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32ECB4" w14:textId="77777777" w:rsidR="00661B94" w:rsidRDefault="008A139F" w:rsidP="000F6911">
      <w:pPr>
        <w:pStyle w:val="Heading1"/>
        <w:numPr>
          <w:ilvl w:val="0"/>
          <w:numId w:val="0"/>
        </w:numPr>
        <w:rPr>
          <w:lang w:val="en-US"/>
        </w:rPr>
      </w:pPr>
      <w:bookmarkStart w:id="0" w:name="_Toc73967614"/>
      <w:r>
        <w:rPr>
          <w:lang w:val="en-US"/>
        </w:rPr>
        <w:t>KATA PENGANTAR</w:t>
      </w:r>
      <w:bookmarkEnd w:id="0"/>
    </w:p>
    <w:p w14:paraId="2E086843" w14:textId="6EA430D9" w:rsidR="00CB3E4D" w:rsidRPr="00CB3E4D" w:rsidRDefault="006A12E8" w:rsidP="006A12E8">
      <w:pPr>
        <w:pStyle w:val="Paragraph"/>
      </w:pPr>
      <w:r>
        <w:t>${</w:t>
      </w:r>
      <w:proofErr w:type="spellStart"/>
      <w:r>
        <w:t>pemrakarsa</w:t>
      </w:r>
      <w:proofErr w:type="spellEnd"/>
      <w:r>
        <w:t>}</w:t>
      </w:r>
      <w:r w:rsidR="0059086C">
        <w:t xml:space="preserve"> </w:t>
      </w:r>
      <w:proofErr w:type="spellStart"/>
      <w:r w:rsidR="00CB3E4D" w:rsidRPr="004F61CA">
        <w:t>berencana</w:t>
      </w:r>
      <w:proofErr w:type="spellEnd"/>
      <w:r w:rsidR="0059086C">
        <w:t xml:space="preserve"> </w:t>
      </w:r>
      <w:proofErr w:type="spellStart"/>
      <w:r w:rsidR="00CB3E4D" w:rsidRPr="004F61CA">
        <w:t>mengembangkan</w:t>
      </w:r>
      <w:proofErr w:type="spellEnd"/>
      <w:r>
        <w:t xml:space="preserve"> ${</w:t>
      </w:r>
      <w:proofErr w:type="spellStart"/>
      <w:r>
        <w:t>project_title_s</w:t>
      </w:r>
      <w:proofErr w:type="spellEnd"/>
      <w:r>
        <w:t>}</w:t>
      </w:r>
      <w:r w:rsidR="00CB3E4D" w:rsidRPr="004F61CA">
        <w:t xml:space="preserve"> di</w:t>
      </w:r>
      <w:r>
        <w:t xml:space="preserve"> ${district}</w:t>
      </w:r>
      <w:r w:rsidR="00CB3E4D" w:rsidRPr="004F61CA">
        <w:t xml:space="preserve">, </w:t>
      </w:r>
      <w:proofErr w:type="spellStart"/>
      <w:r w:rsidR="00CB3E4D" w:rsidRPr="004F61CA">
        <w:t>Provinsi</w:t>
      </w:r>
      <w:proofErr w:type="spellEnd"/>
      <w:r w:rsidR="00CB3E4D" w:rsidRPr="004F61CA">
        <w:t xml:space="preserve"> </w:t>
      </w:r>
      <w:r>
        <w:t>${province}</w:t>
      </w:r>
      <w:r w:rsidR="00CB3E4D" w:rsidRPr="004F61CA">
        <w:t xml:space="preserve">. </w:t>
      </w:r>
    </w:p>
    <w:p w14:paraId="1394AF7B" w14:textId="1E931B5A" w:rsidR="00CB3E4D" w:rsidRPr="00CB3E4D" w:rsidRDefault="00CB3E4D">
      <w:pPr>
        <w:pStyle w:val="Paragraph"/>
      </w:pPr>
      <w:proofErr w:type="spellStart"/>
      <w:r w:rsidRPr="00F3128D">
        <w:rPr>
          <w:highlight w:val="yellow"/>
        </w:rPr>
        <w:t>Merujuk</w:t>
      </w:r>
      <w:proofErr w:type="spellEnd"/>
      <w:r w:rsidRPr="00F3128D">
        <w:rPr>
          <w:highlight w:val="yellow"/>
        </w:rPr>
        <w:t xml:space="preserve"> pada </w:t>
      </w:r>
      <w:proofErr w:type="spellStart"/>
      <w:r w:rsidRPr="00F3128D">
        <w:rPr>
          <w:highlight w:val="yellow"/>
        </w:rPr>
        <w:t>peraturan</w:t>
      </w:r>
      <w:proofErr w:type="spellEnd"/>
      <w:r w:rsidRPr="00F3128D">
        <w:rPr>
          <w:highlight w:val="yellow"/>
        </w:rPr>
        <w:t xml:space="preserve"> Menteri </w:t>
      </w:r>
      <w:proofErr w:type="spellStart"/>
      <w:r w:rsidRPr="00F3128D">
        <w:rPr>
          <w:highlight w:val="yellow"/>
        </w:rPr>
        <w:t>Lingkungan</w:t>
      </w:r>
      <w:proofErr w:type="spellEnd"/>
      <w:r w:rsidRPr="00F3128D">
        <w:rPr>
          <w:highlight w:val="yellow"/>
        </w:rPr>
        <w:t xml:space="preserve"> </w:t>
      </w:r>
      <w:proofErr w:type="spellStart"/>
      <w:r w:rsidRPr="00F3128D">
        <w:rPr>
          <w:highlight w:val="yellow"/>
        </w:rPr>
        <w:t>Hidup</w:t>
      </w:r>
      <w:proofErr w:type="spellEnd"/>
      <w:r w:rsidRPr="00F3128D">
        <w:rPr>
          <w:highlight w:val="yellow"/>
        </w:rPr>
        <w:t xml:space="preserve"> dan </w:t>
      </w:r>
      <w:proofErr w:type="spellStart"/>
      <w:r w:rsidRPr="00F3128D">
        <w:rPr>
          <w:highlight w:val="yellow"/>
        </w:rPr>
        <w:t>Kehutanan</w:t>
      </w:r>
      <w:proofErr w:type="spellEnd"/>
      <w:r w:rsidRPr="00F3128D">
        <w:rPr>
          <w:highlight w:val="yellow"/>
        </w:rPr>
        <w:t xml:space="preserve"> </w:t>
      </w:r>
      <w:proofErr w:type="spellStart"/>
      <w:r w:rsidRPr="00F3128D">
        <w:rPr>
          <w:highlight w:val="yellow"/>
        </w:rPr>
        <w:t>Nomor</w:t>
      </w:r>
      <w:proofErr w:type="spellEnd"/>
      <w:r w:rsidRPr="00F3128D">
        <w:rPr>
          <w:highlight w:val="yellow"/>
        </w:rPr>
        <w:t xml:space="preserve"> P.38 </w:t>
      </w:r>
      <w:proofErr w:type="spellStart"/>
      <w:r w:rsidRPr="00F3128D">
        <w:rPr>
          <w:highlight w:val="yellow"/>
        </w:rPr>
        <w:t>Tahun</w:t>
      </w:r>
      <w:proofErr w:type="spellEnd"/>
      <w:r w:rsidRPr="00F3128D">
        <w:rPr>
          <w:highlight w:val="yellow"/>
        </w:rPr>
        <w:t xml:space="preserve"> 2019 </w:t>
      </w:r>
      <w:proofErr w:type="spellStart"/>
      <w:r w:rsidRPr="00F3128D">
        <w:rPr>
          <w:highlight w:val="yellow"/>
        </w:rPr>
        <w:t>tentang</w:t>
      </w:r>
      <w:proofErr w:type="spellEnd"/>
      <w:r w:rsidRPr="00F3128D">
        <w:rPr>
          <w:highlight w:val="yellow"/>
        </w:rPr>
        <w:t xml:space="preserve"> </w:t>
      </w:r>
      <w:proofErr w:type="spellStart"/>
      <w:r w:rsidRPr="00F3128D">
        <w:rPr>
          <w:highlight w:val="yellow"/>
        </w:rPr>
        <w:t>Jenis</w:t>
      </w:r>
      <w:proofErr w:type="spellEnd"/>
      <w:r w:rsidRPr="00F3128D">
        <w:rPr>
          <w:highlight w:val="yellow"/>
        </w:rPr>
        <w:t xml:space="preserve"> </w:t>
      </w:r>
      <w:proofErr w:type="spellStart"/>
      <w:r w:rsidRPr="00F3128D">
        <w:rPr>
          <w:highlight w:val="yellow"/>
        </w:rPr>
        <w:t>Rencana</w:t>
      </w:r>
      <w:proofErr w:type="spellEnd"/>
      <w:r w:rsidRPr="00F3128D">
        <w:rPr>
          <w:highlight w:val="yellow"/>
        </w:rPr>
        <w:t xml:space="preserve"> Usaha dan/</w:t>
      </w:r>
      <w:proofErr w:type="spellStart"/>
      <w:r w:rsidRPr="00F3128D">
        <w:rPr>
          <w:highlight w:val="yellow"/>
        </w:rPr>
        <w:t>atau</w:t>
      </w:r>
      <w:proofErr w:type="spellEnd"/>
      <w:r w:rsidRPr="00F3128D">
        <w:rPr>
          <w:highlight w:val="yellow"/>
        </w:rPr>
        <w:t xml:space="preserve"> </w:t>
      </w:r>
      <w:proofErr w:type="spellStart"/>
      <w:r w:rsidRPr="00F3128D">
        <w:rPr>
          <w:highlight w:val="yellow"/>
        </w:rPr>
        <w:t>Kegiatan</w:t>
      </w:r>
      <w:proofErr w:type="spellEnd"/>
      <w:r w:rsidRPr="00F3128D">
        <w:rPr>
          <w:highlight w:val="yellow"/>
        </w:rPr>
        <w:t xml:space="preserve"> yang </w:t>
      </w:r>
      <w:proofErr w:type="spellStart"/>
      <w:r w:rsidRPr="00F3128D">
        <w:rPr>
          <w:highlight w:val="yellow"/>
        </w:rPr>
        <w:t>Wajib</w:t>
      </w:r>
      <w:proofErr w:type="spellEnd"/>
      <w:r w:rsidRPr="00F3128D">
        <w:rPr>
          <w:highlight w:val="yellow"/>
        </w:rPr>
        <w:t xml:space="preserve"> </w:t>
      </w:r>
      <w:proofErr w:type="spellStart"/>
      <w:r w:rsidRPr="00F3128D">
        <w:rPr>
          <w:highlight w:val="yellow"/>
        </w:rPr>
        <w:t>Memiliki</w:t>
      </w:r>
      <w:proofErr w:type="spellEnd"/>
      <w:r w:rsidRPr="00F3128D">
        <w:rPr>
          <w:highlight w:val="yellow"/>
        </w:rPr>
        <w:t xml:space="preserve"> </w:t>
      </w:r>
      <w:proofErr w:type="spellStart"/>
      <w:r w:rsidRPr="00F3128D">
        <w:rPr>
          <w:highlight w:val="yellow"/>
        </w:rPr>
        <w:t>Amdal</w:t>
      </w:r>
      <w:proofErr w:type="spellEnd"/>
      <w:r w:rsidRPr="00F3128D">
        <w:rPr>
          <w:highlight w:val="yellow"/>
        </w:rPr>
        <w:t xml:space="preserve"> pada Lampiran I </w:t>
      </w:r>
      <w:proofErr w:type="spellStart"/>
      <w:r w:rsidRPr="00F3128D">
        <w:rPr>
          <w:highlight w:val="yellow"/>
        </w:rPr>
        <w:t>Nomor</w:t>
      </w:r>
      <w:proofErr w:type="spellEnd"/>
      <w:r w:rsidRPr="00F3128D">
        <w:rPr>
          <w:highlight w:val="yellow"/>
        </w:rPr>
        <w:t xml:space="preserve"> K2</w:t>
      </w:r>
      <w:r w:rsidRPr="00CB3E4D">
        <w:t xml:space="preserve">, </w:t>
      </w:r>
      <w:proofErr w:type="spellStart"/>
      <w:r w:rsidRPr="00CB3E4D">
        <w:t>bahwa</w:t>
      </w:r>
      <w:proofErr w:type="spellEnd"/>
      <w:r w:rsidR="006A12E8">
        <w:t xml:space="preserve"> …</w:t>
      </w:r>
    </w:p>
    <w:p w14:paraId="4A1CACB1" w14:textId="0C8D11D5" w:rsidR="00CB3E4D" w:rsidRPr="00CB3E4D" w:rsidRDefault="006A12E8">
      <w:pPr>
        <w:pStyle w:val="Paragraph"/>
      </w:pPr>
      <w:r>
        <w:t>${</w:t>
      </w:r>
      <w:proofErr w:type="spellStart"/>
      <w:r>
        <w:t>pemrakarsa</w:t>
      </w:r>
      <w:proofErr w:type="spellEnd"/>
      <w:r>
        <w:t>}</w:t>
      </w:r>
      <w:r w:rsidR="00CB3E4D" w:rsidRPr="00CB3E4D">
        <w:t xml:space="preserve"> </w:t>
      </w:r>
      <w:proofErr w:type="spellStart"/>
      <w:r w:rsidR="00CB3E4D" w:rsidRPr="00CB3E4D">
        <w:t>mengucapkan</w:t>
      </w:r>
      <w:proofErr w:type="spellEnd"/>
      <w:r w:rsidR="00CB3E4D" w:rsidRPr="00CB3E4D">
        <w:t xml:space="preserve"> </w:t>
      </w:r>
      <w:proofErr w:type="spellStart"/>
      <w:r w:rsidR="00CB3E4D" w:rsidRPr="00CB3E4D">
        <w:t>terima</w:t>
      </w:r>
      <w:proofErr w:type="spellEnd"/>
      <w:r w:rsidR="00CB3E4D" w:rsidRPr="00CB3E4D">
        <w:t xml:space="preserve"> </w:t>
      </w:r>
      <w:proofErr w:type="spellStart"/>
      <w:r w:rsidR="00CB3E4D" w:rsidRPr="00CB3E4D">
        <w:t>kasih</w:t>
      </w:r>
      <w:proofErr w:type="spellEnd"/>
      <w:r w:rsidR="00CB3E4D" w:rsidRPr="00CB3E4D">
        <w:t xml:space="preserve"> </w:t>
      </w:r>
      <w:proofErr w:type="spellStart"/>
      <w:r w:rsidR="00CB3E4D" w:rsidRPr="00CB3E4D">
        <w:t>kepada</w:t>
      </w:r>
      <w:proofErr w:type="spellEnd"/>
      <w:r w:rsidR="00CB3E4D" w:rsidRPr="00CB3E4D">
        <w:t xml:space="preserve"> </w:t>
      </w:r>
      <w:proofErr w:type="spellStart"/>
      <w:r w:rsidR="00CB3E4D" w:rsidRPr="00CB3E4D">
        <w:t>semua</w:t>
      </w:r>
      <w:proofErr w:type="spellEnd"/>
      <w:r w:rsidR="00CB3E4D" w:rsidRPr="00CB3E4D">
        <w:t xml:space="preserve"> </w:t>
      </w:r>
      <w:proofErr w:type="spellStart"/>
      <w:r w:rsidR="00CB3E4D" w:rsidRPr="00CB3E4D">
        <w:t>pihak</w:t>
      </w:r>
      <w:proofErr w:type="spellEnd"/>
      <w:r w:rsidR="00CB3E4D" w:rsidRPr="00CB3E4D">
        <w:t xml:space="preserve"> yang </w:t>
      </w:r>
      <w:proofErr w:type="spellStart"/>
      <w:r w:rsidR="00CB3E4D" w:rsidRPr="00CB3E4D">
        <w:t>telah</w:t>
      </w:r>
      <w:proofErr w:type="spellEnd"/>
      <w:r w:rsidR="00CB3E4D" w:rsidRPr="00CB3E4D">
        <w:t xml:space="preserve"> </w:t>
      </w:r>
      <w:proofErr w:type="spellStart"/>
      <w:r w:rsidR="00CB3E4D" w:rsidRPr="00CB3E4D">
        <w:t>membantu</w:t>
      </w:r>
      <w:proofErr w:type="spellEnd"/>
      <w:r w:rsidR="00CB3E4D" w:rsidRPr="00CB3E4D">
        <w:t xml:space="preserve"> </w:t>
      </w:r>
      <w:proofErr w:type="spellStart"/>
      <w:r w:rsidR="00CB3E4D" w:rsidRPr="00CB3E4D">
        <w:t>menyusun</w:t>
      </w:r>
      <w:proofErr w:type="spellEnd"/>
      <w:r w:rsidR="00CB3E4D" w:rsidRPr="00CB3E4D">
        <w:t xml:space="preserve"> dan </w:t>
      </w:r>
      <w:proofErr w:type="spellStart"/>
      <w:r w:rsidR="00CB3E4D" w:rsidRPr="00CB3E4D">
        <w:t>menilai</w:t>
      </w:r>
      <w:proofErr w:type="spellEnd"/>
      <w:r w:rsidR="00CB3E4D" w:rsidRPr="00CB3E4D">
        <w:t xml:space="preserve"> </w:t>
      </w:r>
      <w:proofErr w:type="spellStart"/>
      <w:r w:rsidR="00CB3E4D" w:rsidRPr="00CB3E4D">
        <w:t>Analisis</w:t>
      </w:r>
      <w:proofErr w:type="spellEnd"/>
      <w:r w:rsidR="00CB3E4D" w:rsidRPr="00CB3E4D">
        <w:t xml:space="preserve"> </w:t>
      </w:r>
      <w:proofErr w:type="spellStart"/>
      <w:r w:rsidR="00CB3E4D" w:rsidRPr="00CB3E4D">
        <w:t>Dampak</w:t>
      </w:r>
      <w:proofErr w:type="spellEnd"/>
      <w:r w:rsidR="00CB3E4D" w:rsidRPr="00CB3E4D">
        <w:t xml:space="preserve"> </w:t>
      </w:r>
      <w:proofErr w:type="spellStart"/>
      <w:r w:rsidR="00CB3E4D" w:rsidRPr="00CB3E4D">
        <w:t>Lingkungan</w:t>
      </w:r>
      <w:proofErr w:type="spellEnd"/>
      <w:r w:rsidR="00CB3E4D" w:rsidRPr="00CB3E4D">
        <w:t xml:space="preserve"> </w:t>
      </w:r>
      <w:proofErr w:type="spellStart"/>
      <w:r w:rsidR="00CB3E4D" w:rsidRPr="00CB3E4D">
        <w:t>Hidup</w:t>
      </w:r>
      <w:proofErr w:type="spellEnd"/>
      <w:r w:rsidR="00CB3E4D" w:rsidRPr="00CB3E4D">
        <w:t xml:space="preserve"> (ANDAL), </w:t>
      </w:r>
      <w:proofErr w:type="spellStart"/>
      <w:r w:rsidR="00CB3E4D" w:rsidRPr="00CB3E4D">
        <w:t>sehingga</w:t>
      </w:r>
      <w:proofErr w:type="spellEnd"/>
      <w:r w:rsidR="00CB3E4D" w:rsidRPr="00CB3E4D">
        <w:t xml:space="preserve"> ANDAL yang </w:t>
      </w:r>
      <w:proofErr w:type="spellStart"/>
      <w:r w:rsidR="00CB3E4D" w:rsidRPr="00CB3E4D">
        <w:t>telah</w:t>
      </w:r>
      <w:proofErr w:type="spellEnd"/>
      <w:r w:rsidR="00CB3E4D" w:rsidRPr="00CB3E4D">
        <w:t xml:space="preserve"> </w:t>
      </w:r>
      <w:proofErr w:type="spellStart"/>
      <w:r w:rsidR="00CB3E4D" w:rsidRPr="00CB3E4D">
        <w:t>disusun</w:t>
      </w:r>
      <w:proofErr w:type="spellEnd"/>
      <w:r w:rsidR="00CB3E4D" w:rsidRPr="00CB3E4D">
        <w:t xml:space="preserve"> </w:t>
      </w:r>
      <w:proofErr w:type="spellStart"/>
      <w:r w:rsidR="00CB3E4D" w:rsidRPr="00CB3E4D">
        <w:t>ini</w:t>
      </w:r>
      <w:proofErr w:type="spellEnd"/>
      <w:r w:rsidR="00CB3E4D" w:rsidRPr="00CB3E4D">
        <w:t xml:space="preserve"> </w:t>
      </w:r>
      <w:proofErr w:type="spellStart"/>
      <w:r w:rsidR="00CB3E4D" w:rsidRPr="00CB3E4D">
        <w:t>dapat</w:t>
      </w:r>
      <w:proofErr w:type="spellEnd"/>
      <w:r w:rsidR="00CB3E4D" w:rsidRPr="00CB3E4D">
        <w:t xml:space="preserve"> </w:t>
      </w:r>
      <w:proofErr w:type="spellStart"/>
      <w:r w:rsidR="00CB3E4D" w:rsidRPr="00CB3E4D">
        <w:t>menjadi</w:t>
      </w:r>
      <w:proofErr w:type="spellEnd"/>
      <w:r w:rsidR="00CB3E4D" w:rsidRPr="00CB3E4D">
        <w:t xml:space="preserve"> </w:t>
      </w:r>
      <w:proofErr w:type="spellStart"/>
      <w:r w:rsidR="00CB3E4D" w:rsidRPr="00CB3E4D">
        <w:t>dasar</w:t>
      </w:r>
      <w:proofErr w:type="spellEnd"/>
      <w:r w:rsidR="00CB3E4D" w:rsidRPr="00CB3E4D">
        <w:t xml:space="preserve"> </w:t>
      </w:r>
      <w:proofErr w:type="spellStart"/>
      <w:r w:rsidR="00CB3E4D" w:rsidRPr="00CB3E4D">
        <w:t>penyusunan</w:t>
      </w:r>
      <w:proofErr w:type="spellEnd"/>
      <w:r w:rsidR="00CB3E4D" w:rsidRPr="00CB3E4D">
        <w:t xml:space="preserve"> RKL-RPL.</w:t>
      </w:r>
    </w:p>
    <w:p w14:paraId="4919E62E" w14:textId="77777777" w:rsidR="00CB3E4D" w:rsidRPr="00CB3E4D" w:rsidRDefault="00CB3E4D" w:rsidP="00CB3E4D">
      <w:pPr>
        <w:rPr>
          <w:lang w:val="en-US"/>
        </w:rPr>
      </w:pPr>
    </w:p>
    <w:p w14:paraId="01A0516D" w14:textId="52C699F3" w:rsidR="00CB3E4D" w:rsidRPr="001E0C81" w:rsidRDefault="00CB3E4D" w:rsidP="001E0C81">
      <w:pPr>
        <w:spacing w:after="0" w:line="240" w:lineRule="auto"/>
        <w:rPr>
          <w:rFonts w:ascii="Arial" w:hAnsi="Arial" w:cs="Arial"/>
          <w:lang w:val="en-US"/>
        </w:rPr>
      </w:pPr>
      <w:r w:rsidRPr="00F3128D">
        <w:rPr>
          <w:rFonts w:ascii="Arial" w:hAnsi="Arial" w:cs="Arial"/>
          <w:highlight w:val="yellow"/>
          <w:lang w:val="en-US"/>
        </w:rPr>
        <w:t xml:space="preserve">Jakarta, </w:t>
      </w:r>
      <w:r w:rsidR="00F3128D" w:rsidRPr="00F3128D">
        <w:rPr>
          <w:rFonts w:ascii="Arial" w:hAnsi="Arial" w:cs="Arial"/>
          <w:highlight w:val="yellow"/>
          <w:lang w:val="en-US"/>
        </w:rPr>
        <w:t xml:space="preserve"> </w:t>
      </w:r>
      <w:r w:rsidR="0059086C">
        <w:rPr>
          <w:rFonts w:ascii="Arial" w:hAnsi="Arial" w:cs="Arial"/>
          <w:highlight w:val="yellow"/>
          <w:lang w:val="en-US"/>
        </w:rPr>
        <w:t>${date_small}</w:t>
      </w:r>
    </w:p>
    <w:p w14:paraId="7E60667C" w14:textId="280CD080" w:rsidR="00CB3E4D" w:rsidRPr="001E0C81" w:rsidRDefault="006A12E8" w:rsidP="001E0C81">
      <w:pPr>
        <w:spacing w:after="0" w:line="240" w:lineRule="auto"/>
        <w:rPr>
          <w:rFonts w:ascii="Arial" w:hAnsi="Arial" w:cs="Arial"/>
          <w:lang w:val="en-US"/>
        </w:rPr>
      </w:pPr>
      <w:r>
        <w:rPr>
          <w:rFonts w:ascii="Arial" w:hAnsi="Arial" w:cs="Arial"/>
          <w:lang w:val="en-US"/>
        </w:rPr>
        <w:t>${</w:t>
      </w:r>
      <w:r w:rsidR="00F03F32">
        <w:rPr>
          <w:rFonts w:ascii="Arial" w:hAnsi="Arial" w:cs="Arial"/>
          <w:lang w:val="en-US"/>
        </w:rPr>
        <w:t>pemrakarsa</w:t>
      </w:r>
      <w:r>
        <w:rPr>
          <w:rFonts w:ascii="Arial" w:hAnsi="Arial" w:cs="Arial"/>
          <w:lang w:val="en-US"/>
        </w:rPr>
        <w:t>}</w:t>
      </w:r>
      <w:r w:rsidR="00CB3E4D" w:rsidRPr="001E0C81">
        <w:rPr>
          <w:rFonts w:ascii="Arial" w:hAnsi="Arial" w:cs="Arial"/>
          <w:lang w:val="en-US"/>
        </w:rPr>
        <w:t>.</w:t>
      </w:r>
    </w:p>
    <w:p w14:paraId="5348A379" w14:textId="77777777" w:rsidR="00CB3E4D" w:rsidRDefault="00CB3E4D" w:rsidP="001E0C81">
      <w:pPr>
        <w:spacing w:after="0" w:line="240" w:lineRule="auto"/>
        <w:rPr>
          <w:rFonts w:ascii="Arial" w:hAnsi="Arial" w:cs="Arial"/>
          <w:lang w:val="en-US"/>
        </w:rPr>
      </w:pPr>
      <w:r w:rsidRPr="001E0C81">
        <w:rPr>
          <w:rFonts w:ascii="Arial" w:hAnsi="Arial" w:cs="Arial"/>
          <w:lang w:val="en-US"/>
        </w:rPr>
        <w:t xml:space="preserve"> </w:t>
      </w:r>
    </w:p>
    <w:p w14:paraId="24B44B13" w14:textId="0EA79472" w:rsidR="001E0C81" w:rsidRDefault="001E0C81" w:rsidP="001E0C81">
      <w:pPr>
        <w:spacing w:after="0" w:line="240" w:lineRule="auto"/>
        <w:rPr>
          <w:rFonts w:ascii="Arial" w:hAnsi="Arial" w:cs="Arial"/>
          <w:lang w:val="en-US"/>
        </w:rPr>
      </w:pPr>
    </w:p>
    <w:p w14:paraId="33B0E3E1" w14:textId="77777777" w:rsidR="001E0C81" w:rsidRPr="001E0C81" w:rsidRDefault="001E0C81" w:rsidP="001E0C81">
      <w:pPr>
        <w:spacing w:after="0" w:line="240" w:lineRule="auto"/>
        <w:rPr>
          <w:rFonts w:ascii="Arial" w:hAnsi="Arial" w:cs="Arial"/>
          <w:lang w:val="en-US"/>
        </w:rPr>
      </w:pPr>
    </w:p>
    <w:p w14:paraId="24230F9F" w14:textId="0B26EF8A" w:rsidR="00CB3E4D" w:rsidRPr="001E0C81" w:rsidRDefault="00F03F32" w:rsidP="001E0C81">
      <w:pPr>
        <w:spacing w:after="0" w:line="240" w:lineRule="auto"/>
        <w:rPr>
          <w:rFonts w:ascii="Arial" w:hAnsi="Arial" w:cs="Arial"/>
          <w:u w:val="single"/>
          <w:lang w:val="en-US"/>
        </w:rPr>
      </w:pPr>
      <w:r>
        <w:rPr>
          <w:rFonts w:ascii="Arial" w:hAnsi="Arial" w:cs="Arial"/>
          <w:u w:val="single"/>
          <w:lang w:val="en-US"/>
        </w:rPr>
        <w:t>${pemrakarsa_pic}</w:t>
      </w:r>
    </w:p>
    <w:p w14:paraId="701B1B47" w14:textId="3EF390B6" w:rsidR="00EF2BDE" w:rsidRPr="001E0C81" w:rsidRDefault="00966100" w:rsidP="001E0C81">
      <w:pPr>
        <w:spacing w:after="0" w:line="240" w:lineRule="auto"/>
        <w:rPr>
          <w:rFonts w:ascii="Arial" w:hAnsi="Arial" w:cs="Arial"/>
          <w:lang w:val="en-US"/>
        </w:rPr>
      </w:pPr>
      <w:r>
        <w:rPr>
          <w:rFonts w:ascii="Arial" w:hAnsi="Arial" w:cs="Arial"/>
          <w:lang w:val="en-US"/>
        </w:rPr>
        <w:t>Direktur</w:t>
      </w:r>
    </w:p>
    <w:p w14:paraId="5AF26ECC" w14:textId="77777777" w:rsidR="008A139F" w:rsidRDefault="00EF2BDE" w:rsidP="000F6911">
      <w:pPr>
        <w:pStyle w:val="Heading1"/>
        <w:numPr>
          <w:ilvl w:val="0"/>
          <w:numId w:val="0"/>
        </w:numPr>
        <w:rPr>
          <w:lang w:val="en-US"/>
        </w:rPr>
      </w:pPr>
      <w:r>
        <w:rPr>
          <w:lang w:val="en-US"/>
        </w:rPr>
        <w:br w:type="page"/>
      </w:r>
      <w:bookmarkStart w:id="1" w:name="_Toc73967615"/>
      <w:r w:rsidR="008A139F">
        <w:rPr>
          <w:lang w:val="en-US"/>
        </w:rPr>
        <w:lastRenderedPageBreak/>
        <w:t>DAFTAR ISI</w:t>
      </w:r>
      <w:bookmarkEnd w:id="1"/>
    </w:p>
    <w:p w14:paraId="219179A1" w14:textId="77777777" w:rsidR="007A3A78" w:rsidRPr="007A3A78" w:rsidRDefault="004E0659">
      <w:pPr>
        <w:pStyle w:val="TOC1"/>
        <w:rPr>
          <w:rFonts w:eastAsiaTheme="minorEastAsia"/>
        </w:rPr>
      </w:pPr>
      <w:r>
        <w:fldChar w:fldCharType="begin"/>
      </w:r>
      <w:r>
        <w:instrText xml:space="preserve"> TOC \o "1-3" \h \z \u </w:instrText>
      </w:r>
      <w:r>
        <w:fldChar w:fldCharType="separate"/>
      </w:r>
      <w:hyperlink w:anchor="_Toc73967614" w:history="1">
        <w:r w:rsidR="007A3A78" w:rsidRPr="007A3A78">
          <w:rPr>
            <w:rStyle w:val="Hyperlink"/>
          </w:rPr>
          <w:t>KATA PENGANTAR</w:t>
        </w:r>
        <w:r w:rsidR="007A3A78" w:rsidRPr="007A3A78">
          <w:rPr>
            <w:webHidden/>
          </w:rPr>
          <w:tab/>
        </w:r>
        <w:r w:rsidR="007A3A78" w:rsidRPr="007A3A78">
          <w:rPr>
            <w:webHidden/>
          </w:rPr>
          <w:fldChar w:fldCharType="begin"/>
        </w:r>
        <w:r w:rsidR="007A3A78" w:rsidRPr="007A3A78">
          <w:rPr>
            <w:webHidden/>
          </w:rPr>
          <w:instrText xml:space="preserve"> PAGEREF _Toc73967614 \h </w:instrText>
        </w:r>
        <w:r w:rsidR="007A3A78" w:rsidRPr="007A3A78">
          <w:rPr>
            <w:webHidden/>
          </w:rPr>
        </w:r>
        <w:r w:rsidR="007A3A78" w:rsidRPr="007A3A78">
          <w:rPr>
            <w:webHidden/>
          </w:rPr>
          <w:fldChar w:fldCharType="separate"/>
        </w:r>
        <w:r w:rsidR="007A3A78" w:rsidRPr="007A3A78">
          <w:rPr>
            <w:webHidden/>
          </w:rPr>
          <w:t>i</w:t>
        </w:r>
        <w:r w:rsidR="007A3A78" w:rsidRPr="007A3A78">
          <w:rPr>
            <w:webHidden/>
          </w:rPr>
          <w:fldChar w:fldCharType="end"/>
        </w:r>
      </w:hyperlink>
    </w:p>
    <w:p w14:paraId="64F3D015" w14:textId="77777777" w:rsidR="007A3A78" w:rsidRPr="007A3A78" w:rsidRDefault="00021074">
      <w:pPr>
        <w:pStyle w:val="TOC1"/>
        <w:rPr>
          <w:rFonts w:eastAsiaTheme="minorEastAsia"/>
        </w:rPr>
      </w:pPr>
      <w:hyperlink w:anchor="_Toc73967615" w:history="1">
        <w:r w:rsidR="007A3A78" w:rsidRPr="007A3A78">
          <w:rPr>
            <w:rStyle w:val="Hyperlink"/>
          </w:rPr>
          <w:t>DAFTAR ISI</w:t>
        </w:r>
        <w:r w:rsidR="007A3A78" w:rsidRPr="007A3A78">
          <w:rPr>
            <w:webHidden/>
          </w:rPr>
          <w:tab/>
        </w:r>
        <w:r w:rsidR="007A3A78" w:rsidRPr="007A3A78">
          <w:rPr>
            <w:webHidden/>
          </w:rPr>
          <w:fldChar w:fldCharType="begin"/>
        </w:r>
        <w:r w:rsidR="007A3A78" w:rsidRPr="007A3A78">
          <w:rPr>
            <w:webHidden/>
          </w:rPr>
          <w:instrText xml:space="preserve"> PAGEREF _Toc73967615 \h </w:instrText>
        </w:r>
        <w:r w:rsidR="007A3A78" w:rsidRPr="007A3A78">
          <w:rPr>
            <w:webHidden/>
          </w:rPr>
        </w:r>
        <w:r w:rsidR="007A3A78" w:rsidRPr="007A3A78">
          <w:rPr>
            <w:webHidden/>
          </w:rPr>
          <w:fldChar w:fldCharType="separate"/>
        </w:r>
        <w:r w:rsidR="007A3A78" w:rsidRPr="007A3A78">
          <w:rPr>
            <w:webHidden/>
          </w:rPr>
          <w:t>ii</w:t>
        </w:r>
        <w:r w:rsidR="007A3A78" w:rsidRPr="007A3A78">
          <w:rPr>
            <w:webHidden/>
          </w:rPr>
          <w:fldChar w:fldCharType="end"/>
        </w:r>
      </w:hyperlink>
    </w:p>
    <w:p w14:paraId="7882911D" w14:textId="77777777" w:rsidR="007A3A78" w:rsidRPr="007A3A78" w:rsidRDefault="00021074">
      <w:pPr>
        <w:pStyle w:val="TOC1"/>
        <w:rPr>
          <w:rFonts w:eastAsiaTheme="minorEastAsia"/>
        </w:rPr>
      </w:pPr>
      <w:hyperlink w:anchor="_Toc73967616" w:history="1">
        <w:r w:rsidR="007A3A78" w:rsidRPr="007A3A78">
          <w:rPr>
            <w:rStyle w:val="Hyperlink"/>
          </w:rPr>
          <w:t>DAFTAR TABEL</w:t>
        </w:r>
        <w:r w:rsidR="007A3A78" w:rsidRPr="007A3A78">
          <w:rPr>
            <w:webHidden/>
          </w:rPr>
          <w:tab/>
        </w:r>
        <w:r w:rsidR="007A3A78" w:rsidRPr="007A3A78">
          <w:rPr>
            <w:webHidden/>
          </w:rPr>
          <w:fldChar w:fldCharType="begin"/>
        </w:r>
        <w:r w:rsidR="007A3A78" w:rsidRPr="007A3A78">
          <w:rPr>
            <w:webHidden/>
          </w:rPr>
          <w:instrText xml:space="preserve"> PAGEREF _Toc73967616 \h </w:instrText>
        </w:r>
        <w:r w:rsidR="007A3A78" w:rsidRPr="007A3A78">
          <w:rPr>
            <w:webHidden/>
          </w:rPr>
        </w:r>
        <w:r w:rsidR="007A3A78" w:rsidRPr="007A3A78">
          <w:rPr>
            <w:webHidden/>
          </w:rPr>
          <w:fldChar w:fldCharType="separate"/>
        </w:r>
        <w:r w:rsidR="007A3A78" w:rsidRPr="007A3A78">
          <w:rPr>
            <w:webHidden/>
          </w:rPr>
          <w:t>v</w:t>
        </w:r>
        <w:r w:rsidR="007A3A78" w:rsidRPr="007A3A78">
          <w:rPr>
            <w:webHidden/>
          </w:rPr>
          <w:fldChar w:fldCharType="end"/>
        </w:r>
      </w:hyperlink>
    </w:p>
    <w:p w14:paraId="4405FD6C" w14:textId="77777777" w:rsidR="007A3A78" w:rsidRPr="007A3A78" w:rsidRDefault="00021074">
      <w:pPr>
        <w:pStyle w:val="TOC1"/>
        <w:rPr>
          <w:rFonts w:eastAsiaTheme="minorEastAsia"/>
        </w:rPr>
      </w:pPr>
      <w:hyperlink w:anchor="_Toc73967617" w:history="1">
        <w:r w:rsidR="007A3A78" w:rsidRPr="007A3A78">
          <w:rPr>
            <w:rStyle w:val="Hyperlink"/>
          </w:rPr>
          <w:t>DAFTAR GAMBAR</w:t>
        </w:r>
        <w:r w:rsidR="007A3A78" w:rsidRPr="007A3A78">
          <w:rPr>
            <w:webHidden/>
          </w:rPr>
          <w:tab/>
        </w:r>
        <w:r w:rsidR="007A3A78" w:rsidRPr="007A3A78">
          <w:rPr>
            <w:webHidden/>
          </w:rPr>
          <w:fldChar w:fldCharType="begin"/>
        </w:r>
        <w:r w:rsidR="007A3A78" w:rsidRPr="007A3A78">
          <w:rPr>
            <w:webHidden/>
          </w:rPr>
          <w:instrText xml:space="preserve"> PAGEREF _Toc73967617 \h </w:instrText>
        </w:r>
        <w:r w:rsidR="007A3A78" w:rsidRPr="007A3A78">
          <w:rPr>
            <w:webHidden/>
          </w:rPr>
        </w:r>
        <w:r w:rsidR="007A3A78" w:rsidRPr="007A3A78">
          <w:rPr>
            <w:webHidden/>
          </w:rPr>
          <w:fldChar w:fldCharType="separate"/>
        </w:r>
        <w:r w:rsidR="007A3A78" w:rsidRPr="007A3A78">
          <w:rPr>
            <w:webHidden/>
          </w:rPr>
          <w:t>xi</w:t>
        </w:r>
        <w:r w:rsidR="007A3A78" w:rsidRPr="007A3A78">
          <w:rPr>
            <w:webHidden/>
          </w:rPr>
          <w:fldChar w:fldCharType="end"/>
        </w:r>
      </w:hyperlink>
    </w:p>
    <w:p w14:paraId="34D7E3B0" w14:textId="77777777" w:rsidR="007A3A78" w:rsidRPr="007A3A78" w:rsidRDefault="00021074">
      <w:pPr>
        <w:pStyle w:val="TOC1"/>
        <w:rPr>
          <w:rFonts w:eastAsiaTheme="minorEastAsia"/>
        </w:rPr>
      </w:pPr>
      <w:hyperlink w:anchor="_Toc73967618" w:history="1">
        <w:r w:rsidR="007A3A78" w:rsidRPr="007A3A78">
          <w:rPr>
            <w:rStyle w:val="Hyperlink"/>
          </w:rPr>
          <w:t>DAFTAR LAMPIRAN</w:t>
        </w:r>
        <w:r w:rsidR="007A3A78" w:rsidRPr="007A3A78">
          <w:rPr>
            <w:webHidden/>
          </w:rPr>
          <w:tab/>
        </w:r>
        <w:r w:rsidR="007A3A78" w:rsidRPr="007A3A78">
          <w:rPr>
            <w:webHidden/>
          </w:rPr>
          <w:fldChar w:fldCharType="begin"/>
        </w:r>
        <w:r w:rsidR="007A3A78" w:rsidRPr="007A3A78">
          <w:rPr>
            <w:webHidden/>
          </w:rPr>
          <w:instrText xml:space="preserve"> PAGEREF _Toc73967618 \h </w:instrText>
        </w:r>
        <w:r w:rsidR="007A3A78" w:rsidRPr="007A3A78">
          <w:rPr>
            <w:webHidden/>
          </w:rPr>
        </w:r>
        <w:r w:rsidR="007A3A78" w:rsidRPr="007A3A78">
          <w:rPr>
            <w:webHidden/>
          </w:rPr>
          <w:fldChar w:fldCharType="separate"/>
        </w:r>
        <w:r w:rsidR="007A3A78" w:rsidRPr="007A3A78">
          <w:rPr>
            <w:webHidden/>
          </w:rPr>
          <w:t>xv</w:t>
        </w:r>
        <w:r w:rsidR="007A3A78" w:rsidRPr="007A3A78">
          <w:rPr>
            <w:webHidden/>
          </w:rPr>
          <w:fldChar w:fldCharType="end"/>
        </w:r>
      </w:hyperlink>
    </w:p>
    <w:p w14:paraId="5946AD67" w14:textId="77777777" w:rsidR="007A3A78" w:rsidRPr="007A3A78" w:rsidRDefault="00021074">
      <w:pPr>
        <w:pStyle w:val="TOC1"/>
        <w:rPr>
          <w:rFonts w:eastAsiaTheme="minorEastAsia"/>
        </w:rPr>
      </w:pPr>
      <w:hyperlink w:anchor="_Toc73967619" w:history="1">
        <w:r w:rsidR="007A3A78" w:rsidRPr="007A3A78">
          <w:rPr>
            <w:rStyle w:val="Hyperlink"/>
          </w:rPr>
          <w:t>DAFTAR ISTILAH</w:t>
        </w:r>
        <w:r w:rsidR="007A3A78" w:rsidRPr="007A3A78">
          <w:rPr>
            <w:webHidden/>
          </w:rPr>
          <w:tab/>
        </w:r>
        <w:r w:rsidR="007A3A78" w:rsidRPr="007A3A78">
          <w:rPr>
            <w:webHidden/>
          </w:rPr>
          <w:fldChar w:fldCharType="begin"/>
        </w:r>
        <w:r w:rsidR="007A3A78" w:rsidRPr="007A3A78">
          <w:rPr>
            <w:webHidden/>
          </w:rPr>
          <w:instrText xml:space="preserve"> PAGEREF _Toc73967619 \h </w:instrText>
        </w:r>
        <w:r w:rsidR="007A3A78" w:rsidRPr="007A3A78">
          <w:rPr>
            <w:webHidden/>
          </w:rPr>
        </w:r>
        <w:r w:rsidR="007A3A78" w:rsidRPr="007A3A78">
          <w:rPr>
            <w:webHidden/>
          </w:rPr>
          <w:fldChar w:fldCharType="separate"/>
        </w:r>
        <w:r w:rsidR="007A3A78" w:rsidRPr="007A3A78">
          <w:rPr>
            <w:webHidden/>
          </w:rPr>
          <w:t>xvi</w:t>
        </w:r>
        <w:r w:rsidR="007A3A78" w:rsidRPr="007A3A78">
          <w:rPr>
            <w:webHidden/>
          </w:rPr>
          <w:fldChar w:fldCharType="end"/>
        </w:r>
      </w:hyperlink>
    </w:p>
    <w:p w14:paraId="077739CA" w14:textId="77777777" w:rsidR="007A3A78" w:rsidRPr="007A3A78" w:rsidRDefault="00021074">
      <w:pPr>
        <w:pStyle w:val="TOC1"/>
        <w:rPr>
          <w:rFonts w:eastAsiaTheme="minorEastAsia"/>
        </w:rPr>
      </w:pPr>
      <w:hyperlink w:anchor="_Toc73967620" w:history="1">
        <w:r w:rsidR="007A3A78" w:rsidRPr="007A3A78">
          <w:rPr>
            <w:rStyle w:val="Hyperlink"/>
          </w:rPr>
          <w:t>BAB I.</w:t>
        </w:r>
        <w:r w:rsidR="007A3A78" w:rsidRPr="007A3A78">
          <w:rPr>
            <w:rFonts w:eastAsiaTheme="minorEastAsia"/>
          </w:rPr>
          <w:tab/>
        </w:r>
        <w:r w:rsidR="007A3A78" w:rsidRPr="007A3A78">
          <w:rPr>
            <w:rStyle w:val="Hyperlink"/>
          </w:rPr>
          <w:t>PENDAHULUAN</w:t>
        </w:r>
        <w:r w:rsidR="007A3A78" w:rsidRPr="007A3A78">
          <w:rPr>
            <w:webHidden/>
          </w:rPr>
          <w:tab/>
        </w:r>
        <w:r w:rsidR="007A3A78" w:rsidRPr="007A3A78">
          <w:rPr>
            <w:webHidden/>
          </w:rPr>
          <w:fldChar w:fldCharType="begin"/>
        </w:r>
        <w:r w:rsidR="007A3A78" w:rsidRPr="007A3A78">
          <w:rPr>
            <w:webHidden/>
          </w:rPr>
          <w:instrText xml:space="preserve"> PAGEREF _Toc73967620 \h </w:instrText>
        </w:r>
        <w:r w:rsidR="007A3A78" w:rsidRPr="007A3A78">
          <w:rPr>
            <w:webHidden/>
          </w:rPr>
        </w:r>
        <w:r w:rsidR="007A3A78" w:rsidRPr="007A3A78">
          <w:rPr>
            <w:webHidden/>
          </w:rPr>
          <w:fldChar w:fldCharType="separate"/>
        </w:r>
        <w:r w:rsidR="007A3A78" w:rsidRPr="007A3A78">
          <w:rPr>
            <w:webHidden/>
          </w:rPr>
          <w:t>I-1</w:t>
        </w:r>
        <w:r w:rsidR="007A3A78" w:rsidRPr="007A3A78">
          <w:rPr>
            <w:webHidden/>
          </w:rPr>
          <w:fldChar w:fldCharType="end"/>
        </w:r>
      </w:hyperlink>
    </w:p>
    <w:p w14:paraId="03F0A70B" w14:textId="77777777" w:rsidR="007A3A78" w:rsidRPr="007A3A78" w:rsidRDefault="00021074">
      <w:pPr>
        <w:pStyle w:val="TOC2"/>
        <w:rPr>
          <w:rFonts w:ascii="Arial" w:eastAsiaTheme="minorEastAsia" w:hAnsi="Arial" w:cs="Arial"/>
          <w:noProof/>
          <w:sz w:val="22"/>
          <w:szCs w:val="22"/>
        </w:rPr>
      </w:pPr>
      <w:hyperlink w:anchor="_Toc73967621" w:history="1">
        <w:r w:rsidR="007A3A78" w:rsidRPr="007A3A78">
          <w:rPr>
            <w:rStyle w:val="Hyperlink"/>
            <w:rFonts w:ascii="Arial" w:hAnsi="Arial" w:cs="Arial"/>
            <w:noProof/>
            <w:sz w:val="22"/>
            <w:szCs w:val="22"/>
          </w:rPr>
          <w:t>1.1.</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Latar Belakang</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_Toc73967621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I-1</w:t>
        </w:r>
        <w:r w:rsidR="007A3A78" w:rsidRPr="007A3A78">
          <w:rPr>
            <w:rFonts w:ascii="Arial" w:hAnsi="Arial" w:cs="Arial"/>
            <w:noProof/>
            <w:webHidden/>
            <w:sz w:val="22"/>
            <w:szCs w:val="22"/>
          </w:rPr>
          <w:fldChar w:fldCharType="end"/>
        </w:r>
      </w:hyperlink>
    </w:p>
    <w:p w14:paraId="42450E5D" w14:textId="77777777" w:rsidR="007A3A78" w:rsidRPr="007A3A78" w:rsidRDefault="00021074">
      <w:pPr>
        <w:pStyle w:val="TOC2"/>
        <w:rPr>
          <w:rFonts w:ascii="Arial" w:eastAsiaTheme="minorEastAsia" w:hAnsi="Arial" w:cs="Arial"/>
          <w:noProof/>
          <w:sz w:val="22"/>
          <w:szCs w:val="22"/>
        </w:rPr>
      </w:pPr>
      <w:hyperlink w:anchor="_Toc73967622" w:history="1">
        <w:r w:rsidR="007A3A78" w:rsidRPr="007A3A78">
          <w:rPr>
            <w:rStyle w:val="Hyperlink"/>
            <w:rFonts w:ascii="Arial" w:hAnsi="Arial" w:cs="Arial"/>
            <w:noProof/>
            <w:sz w:val="22"/>
            <w:szCs w:val="22"/>
          </w:rPr>
          <w:t>1.2.</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Tujuan dan Manfaat Usaha dan/atau Kegiatan</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_Toc73967622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I-4</w:t>
        </w:r>
        <w:r w:rsidR="007A3A78" w:rsidRPr="007A3A78">
          <w:rPr>
            <w:rFonts w:ascii="Arial" w:hAnsi="Arial" w:cs="Arial"/>
            <w:noProof/>
            <w:webHidden/>
            <w:sz w:val="22"/>
            <w:szCs w:val="22"/>
          </w:rPr>
          <w:fldChar w:fldCharType="end"/>
        </w:r>
      </w:hyperlink>
    </w:p>
    <w:p w14:paraId="6E44D68E" w14:textId="77777777" w:rsidR="007A3A78" w:rsidRPr="007A3A78" w:rsidRDefault="00021074">
      <w:pPr>
        <w:pStyle w:val="TOC2"/>
        <w:rPr>
          <w:rFonts w:ascii="Arial" w:eastAsiaTheme="minorEastAsia" w:hAnsi="Arial" w:cs="Arial"/>
          <w:noProof/>
          <w:sz w:val="22"/>
          <w:szCs w:val="22"/>
        </w:rPr>
      </w:pPr>
      <w:hyperlink w:anchor="_Toc73967623" w:history="1">
        <w:r w:rsidR="007A3A78" w:rsidRPr="007A3A78">
          <w:rPr>
            <w:rStyle w:val="Hyperlink"/>
            <w:rFonts w:ascii="Arial" w:hAnsi="Arial" w:cs="Arial"/>
            <w:noProof/>
            <w:sz w:val="22"/>
            <w:szCs w:val="22"/>
          </w:rPr>
          <w:t>1.3.</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Pelaksanaan Studi</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_Toc73967623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I-4</w:t>
        </w:r>
        <w:r w:rsidR="007A3A78" w:rsidRPr="007A3A78">
          <w:rPr>
            <w:rFonts w:ascii="Arial" w:hAnsi="Arial" w:cs="Arial"/>
            <w:noProof/>
            <w:webHidden/>
            <w:sz w:val="22"/>
            <w:szCs w:val="22"/>
          </w:rPr>
          <w:fldChar w:fldCharType="end"/>
        </w:r>
      </w:hyperlink>
    </w:p>
    <w:p w14:paraId="61E7FE72" w14:textId="77777777" w:rsidR="007A3A78" w:rsidRPr="007A3A78" w:rsidRDefault="00021074">
      <w:pPr>
        <w:pStyle w:val="TOC3"/>
        <w:rPr>
          <w:rFonts w:ascii="Arial" w:eastAsiaTheme="minorEastAsia" w:hAnsi="Arial" w:cs="Arial"/>
          <w:noProof/>
          <w:sz w:val="22"/>
          <w:szCs w:val="22"/>
        </w:rPr>
      </w:pPr>
      <w:hyperlink w:anchor="_Toc73967624" w:history="1">
        <w:r w:rsidR="007A3A78" w:rsidRPr="007A3A78">
          <w:rPr>
            <w:rStyle w:val="Hyperlink"/>
            <w:rFonts w:ascii="Arial" w:hAnsi="Arial" w:cs="Arial"/>
            <w:noProof/>
            <w:sz w:val="22"/>
            <w:szCs w:val="22"/>
          </w:rPr>
          <w:t>1.3.1.</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Penanggung Jawab Usaha dan/atau Kegiatan</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_Toc73967624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I-4</w:t>
        </w:r>
        <w:r w:rsidR="007A3A78" w:rsidRPr="007A3A78">
          <w:rPr>
            <w:rFonts w:ascii="Arial" w:hAnsi="Arial" w:cs="Arial"/>
            <w:noProof/>
            <w:webHidden/>
            <w:sz w:val="22"/>
            <w:szCs w:val="22"/>
          </w:rPr>
          <w:fldChar w:fldCharType="end"/>
        </w:r>
      </w:hyperlink>
    </w:p>
    <w:p w14:paraId="1C1934CE" w14:textId="77777777" w:rsidR="007A3A78" w:rsidRPr="007A3A78" w:rsidRDefault="00021074">
      <w:pPr>
        <w:pStyle w:val="TOC3"/>
        <w:rPr>
          <w:rFonts w:ascii="Arial" w:eastAsiaTheme="minorEastAsia" w:hAnsi="Arial" w:cs="Arial"/>
          <w:noProof/>
          <w:sz w:val="22"/>
          <w:szCs w:val="22"/>
        </w:rPr>
      </w:pPr>
      <w:hyperlink w:anchor="_Toc73967625" w:history="1">
        <w:r w:rsidR="007A3A78" w:rsidRPr="007A3A78">
          <w:rPr>
            <w:rStyle w:val="Hyperlink"/>
            <w:rFonts w:ascii="Arial" w:hAnsi="Arial" w:cs="Arial"/>
            <w:noProof/>
            <w:sz w:val="22"/>
            <w:szCs w:val="22"/>
          </w:rPr>
          <w:t>1.3.2.</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Pelaksana Studi AMDAL</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_Toc73967625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I-4</w:t>
        </w:r>
        <w:r w:rsidR="007A3A78" w:rsidRPr="007A3A78">
          <w:rPr>
            <w:rFonts w:ascii="Arial" w:hAnsi="Arial" w:cs="Arial"/>
            <w:noProof/>
            <w:webHidden/>
            <w:sz w:val="22"/>
            <w:szCs w:val="22"/>
          </w:rPr>
          <w:fldChar w:fldCharType="end"/>
        </w:r>
      </w:hyperlink>
    </w:p>
    <w:p w14:paraId="0E0B9110" w14:textId="77777777" w:rsidR="007A3A78" w:rsidRPr="007A3A78" w:rsidRDefault="00021074">
      <w:pPr>
        <w:pStyle w:val="TOC2"/>
        <w:rPr>
          <w:rFonts w:ascii="Arial" w:eastAsiaTheme="minorEastAsia" w:hAnsi="Arial" w:cs="Arial"/>
          <w:noProof/>
          <w:sz w:val="22"/>
          <w:szCs w:val="22"/>
        </w:rPr>
      </w:pPr>
      <w:hyperlink w:anchor="_Toc73967626" w:history="1">
        <w:r w:rsidR="007A3A78" w:rsidRPr="007A3A78">
          <w:rPr>
            <w:rStyle w:val="Hyperlink"/>
            <w:rFonts w:ascii="Arial" w:hAnsi="Arial" w:cs="Arial"/>
            <w:noProof/>
            <w:sz w:val="22"/>
            <w:szCs w:val="22"/>
          </w:rPr>
          <w:t>1.4.</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Deskripsi Singkat Rencana Usaha dan/atau Kegiatan</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_Toc73967626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I-6</w:t>
        </w:r>
        <w:r w:rsidR="007A3A78" w:rsidRPr="007A3A78">
          <w:rPr>
            <w:rFonts w:ascii="Arial" w:hAnsi="Arial" w:cs="Arial"/>
            <w:noProof/>
            <w:webHidden/>
            <w:sz w:val="22"/>
            <w:szCs w:val="22"/>
          </w:rPr>
          <w:fldChar w:fldCharType="end"/>
        </w:r>
      </w:hyperlink>
    </w:p>
    <w:p w14:paraId="6CC8DE90" w14:textId="77777777" w:rsidR="007A3A78" w:rsidRPr="007A3A78" w:rsidRDefault="00021074">
      <w:pPr>
        <w:pStyle w:val="TOC3"/>
        <w:rPr>
          <w:rFonts w:ascii="Arial" w:eastAsiaTheme="minorEastAsia" w:hAnsi="Arial" w:cs="Arial"/>
          <w:noProof/>
          <w:sz w:val="22"/>
          <w:szCs w:val="22"/>
        </w:rPr>
      </w:pPr>
      <w:hyperlink w:anchor="_Toc73967627" w:history="1">
        <w:r w:rsidR="007A3A78" w:rsidRPr="007A3A78">
          <w:rPr>
            <w:rStyle w:val="Hyperlink"/>
            <w:rFonts w:ascii="Arial" w:hAnsi="Arial" w:cs="Arial"/>
            <w:noProof/>
            <w:sz w:val="22"/>
            <w:szCs w:val="22"/>
          </w:rPr>
          <w:t>1.4.1.</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Status Studi Amdal</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_Toc73967627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I-6</w:t>
        </w:r>
        <w:r w:rsidR="007A3A78" w:rsidRPr="007A3A78">
          <w:rPr>
            <w:rFonts w:ascii="Arial" w:hAnsi="Arial" w:cs="Arial"/>
            <w:noProof/>
            <w:webHidden/>
            <w:sz w:val="22"/>
            <w:szCs w:val="22"/>
          </w:rPr>
          <w:fldChar w:fldCharType="end"/>
        </w:r>
      </w:hyperlink>
    </w:p>
    <w:p w14:paraId="710F2CA7" w14:textId="77777777" w:rsidR="007A3A78" w:rsidRPr="007A3A78" w:rsidRDefault="00021074">
      <w:pPr>
        <w:pStyle w:val="TOC3"/>
        <w:rPr>
          <w:rFonts w:ascii="Arial" w:eastAsiaTheme="minorEastAsia" w:hAnsi="Arial" w:cs="Arial"/>
          <w:noProof/>
          <w:sz w:val="22"/>
          <w:szCs w:val="22"/>
        </w:rPr>
      </w:pPr>
      <w:hyperlink w:anchor="_Toc73967628" w:history="1">
        <w:r w:rsidR="007A3A78" w:rsidRPr="007A3A78">
          <w:rPr>
            <w:rStyle w:val="Hyperlink"/>
            <w:rFonts w:ascii="Arial" w:hAnsi="Arial" w:cs="Arial"/>
            <w:noProof/>
            <w:sz w:val="22"/>
            <w:szCs w:val="22"/>
          </w:rPr>
          <w:t>1.4.2.</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Lokasi Rencana Usaha dan/atau Kegiatan</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_Toc73967628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I-6</w:t>
        </w:r>
        <w:r w:rsidR="007A3A78" w:rsidRPr="007A3A78">
          <w:rPr>
            <w:rFonts w:ascii="Arial" w:hAnsi="Arial" w:cs="Arial"/>
            <w:noProof/>
            <w:webHidden/>
            <w:sz w:val="22"/>
            <w:szCs w:val="22"/>
          </w:rPr>
          <w:fldChar w:fldCharType="end"/>
        </w:r>
      </w:hyperlink>
    </w:p>
    <w:p w14:paraId="6E30E3B3" w14:textId="77777777" w:rsidR="007A3A78" w:rsidRPr="007A3A78" w:rsidRDefault="00021074">
      <w:pPr>
        <w:pStyle w:val="TOC3"/>
        <w:rPr>
          <w:rFonts w:ascii="Arial" w:eastAsiaTheme="minorEastAsia" w:hAnsi="Arial" w:cs="Arial"/>
          <w:noProof/>
          <w:sz w:val="22"/>
          <w:szCs w:val="22"/>
        </w:rPr>
      </w:pPr>
      <w:hyperlink w:anchor="_Toc73967629" w:history="1">
        <w:r w:rsidR="007A3A78" w:rsidRPr="007A3A78">
          <w:rPr>
            <w:rStyle w:val="Hyperlink"/>
            <w:rFonts w:ascii="Arial" w:hAnsi="Arial" w:cs="Arial"/>
            <w:noProof/>
            <w:sz w:val="22"/>
            <w:szCs w:val="22"/>
          </w:rPr>
          <w:t>1.4.3.</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Kesesuaian Lokasi Rencana Usaha dan/atau Kegiatan dengan Rencana Tata Ruang</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_Toc73967629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I-8</w:t>
        </w:r>
        <w:r w:rsidR="007A3A78" w:rsidRPr="007A3A78">
          <w:rPr>
            <w:rFonts w:ascii="Arial" w:hAnsi="Arial" w:cs="Arial"/>
            <w:noProof/>
            <w:webHidden/>
            <w:sz w:val="22"/>
            <w:szCs w:val="22"/>
          </w:rPr>
          <w:fldChar w:fldCharType="end"/>
        </w:r>
      </w:hyperlink>
    </w:p>
    <w:p w14:paraId="649C2C8E" w14:textId="77777777" w:rsidR="007A3A78" w:rsidRPr="007A3A78" w:rsidRDefault="00021074">
      <w:pPr>
        <w:pStyle w:val="TOC3"/>
        <w:rPr>
          <w:rFonts w:ascii="Arial" w:eastAsiaTheme="minorEastAsia" w:hAnsi="Arial" w:cs="Arial"/>
          <w:noProof/>
          <w:sz w:val="22"/>
          <w:szCs w:val="22"/>
        </w:rPr>
      </w:pPr>
      <w:hyperlink w:anchor="_Toc73967630" w:history="1">
        <w:r w:rsidR="007A3A78" w:rsidRPr="007A3A78">
          <w:rPr>
            <w:rStyle w:val="Hyperlink"/>
            <w:rFonts w:ascii="Arial" w:hAnsi="Arial" w:cs="Arial"/>
            <w:noProof/>
            <w:sz w:val="22"/>
            <w:szCs w:val="22"/>
          </w:rPr>
          <w:t>1.4.4.</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Jadwal rencana Usaha dan/atau Kegiatan</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_Toc73967630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I-16</w:t>
        </w:r>
        <w:r w:rsidR="007A3A78" w:rsidRPr="007A3A78">
          <w:rPr>
            <w:rFonts w:ascii="Arial" w:hAnsi="Arial" w:cs="Arial"/>
            <w:noProof/>
            <w:webHidden/>
            <w:sz w:val="22"/>
            <w:szCs w:val="22"/>
          </w:rPr>
          <w:fldChar w:fldCharType="end"/>
        </w:r>
      </w:hyperlink>
    </w:p>
    <w:p w14:paraId="56663E64" w14:textId="77777777" w:rsidR="007A3A78" w:rsidRPr="007A3A78" w:rsidRDefault="00021074">
      <w:pPr>
        <w:pStyle w:val="TOC2"/>
        <w:rPr>
          <w:rFonts w:ascii="Arial" w:eastAsiaTheme="minorEastAsia" w:hAnsi="Arial" w:cs="Arial"/>
          <w:noProof/>
          <w:sz w:val="22"/>
          <w:szCs w:val="22"/>
        </w:rPr>
      </w:pPr>
      <w:hyperlink w:anchor="_Toc73967631" w:history="1">
        <w:r w:rsidR="007A3A78" w:rsidRPr="007A3A78">
          <w:rPr>
            <w:rStyle w:val="Hyperlink"/>
            <w:rFonts w:ascii="Arial" w:hAnsi="Arial" w:cs="Arial"/>
            <w:noProof/>
            <w:sz w:val="22"/>
            <w:szCs w:val="22"/>
          </w:rPr>
          <w:t>1.5.</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Ringkasan Pelingkupan</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_Toc73967631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I-16</w:t>
        </w:r>
        <w:r w:rsidR="007A3A78" w:rsidRPr="007A3A78">
          <w:rPr>
            <w:rFonts w:ascii="Arial" w:hAnsi="Arial" w:cs="Arial"/>
            <w:noProof/>
            <w:webHidden/>
            <w:sz w:val="22"/>
            <w:szCs w:val="22"/>
          </w:rPr>
          <w:fldChar w:fldCharType="end"/>
        </w:r>
      </w:hyperlink>
    </w:p>
    <w:p w14:paraId="2B74775E" w14:textId="77777777" w:rsidR="007A3A78" w:rsidRPr="007A3A78" w:rsidRDefault="00021074">
      <w:pPr>
        <w:pStyle w:val="TOC2"/>
        <w:rPr>
          <w:rFonts w:ascii="Arial" w:eastAsiaTheme="minorEastAsia" w:hAnsi="Arial" w:cs="Arial"/>
          <w:noProof/>
          <w:sz w:val="22"/>
          <w:szCs w:val="22"/>
        </w:rPr>
      </w:pPr>
      <w:hyperlink w:anchor="_Toc73967632" w:history="1">
        <w:r w:rsidR="007A3A78" w:rsidRPr="007A3A78">
          <w:rPr>
            <w:rStyle w:val="Hyperlink"/>
            <w:rFonts w:ascii="Arial" w:hAnsi="Arial" w:cs="Arial"/>
            <w:noProof/>
            <w:sz w:val="22"/>
            <w:szCs w:val="22"/>
          </w:rPr>
          <w:t>1.6.</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Telaah Persetujuan Teknis</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_Toc73967632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I-37</w:t>
        </w:r>
        <w:r w:rsidR="007A3A78" w:rsidRPr="007A3A78">
          <w:rPr>
            <w:rFonts w:ascii="Arial" w:hAnsi="Arial" w:cs="Arial"/>
            <w:noProof/>
            <w:webHidden/>
            <w:sz w:val="22"/>
            <w:szCs w:val="22"/>
          </w:rPr>
          <w:fldChar w:fldCharType="end"/>
        </w:r>
      </w:hyperlink>
    </w:p>
    <w:p w14:paraId="2E142059" w14:textId="77777777" w:rsidR="007A3A78" w:rsidRPr="007A3A78" w:rsidRDefault="00021074">
      <w:pPr>
        <w:pStyle w:val="TOC1"/>
        <w:rPr>
          <w:rFonts w:eastAsiaTheme="minorEastAsia"/>
        </w:rPr>
      </w:pPr>
      <w:hyperlink w:anchor="_Toc73967633" w:history="1">
        <w:r w:rsidR="007A3A78" w:rsidRPr="007A3A78">
          <w:rPr>
            <w:rStyle w:val="Hyperlink"/>
          </w:rPr>
          <w:t>BAB II.</w:t>
        </w:r>
        <w:r w:rsidR="007A3A78" w:rsidRPr="007A3A78">
          <w:rPr>
            <w:rFonts w:eastAsiaTheme="minorEastAsia"/>
          </w:rPr>
          <w:tab/>
        </w:r>
        <w:r w:rsidR="007A3A78" w:rsidRPr="007A3A78">
          <w:rPr>
            <w:rStyle w:val="Hyperlink"/>
          </w:rPr>
          <w:t>DESKRIPSI RENCANA USAHA DAN/ATAU KEGIATAN</w:t>
        </w:r>
        <w:r w:rsidR="007A3A78" w:rsidRPr="007A3A78">
          <w:rPr>
            <w:webHidden/>
          </w:rPr>
          <w:tab/>
        </w:r>
        <w:r w:rsidR="007A3A78" w:rsidRPr="007A3A78">
          <w:rPr>
            <w:webHidden/>
          </w:rPr>
          <w:fldChar w:fldCharType="begin"/>
        </w:r>
        <w:r w:rsidR="007A3A78" w:rsidRPr="007A3A78">
          <w:rPr>
            <w:webHidden/>
          </w:rPr>
          <w:instrText xml:space="preserve"> PAGEREF _Toc73967633 \h </w:instrText>
        </w:r>
        <w:r w:rsidR="007A3A78" w:rsidRPr="007A3A78">
          <w:rPr>
            <w:webHidden/>
          </w:rPr>
        </w:r>
        <w:r w:rsidR="007A3A78" w:rsidRPr="007A3A78">
          <w:rPr>
            <w:webHidden/>
          </w:rPr>
          <w:fldChar w:fldCharType="separate"/>
        </w:r>
        <w:r w:rsidR="007A3A78" w:rsidRPr="007A3A78">
          <w:rPr>
            <w:webHidden/>
          </w:rPr>
          <w:t>II-1</w:t>
        </w:r>
        <w:r w:rsidR="007A3A78" w:rsidRPr="007A3A78">
          <w:rPr>
            <w:webHidden/>
          </w:rPr>
          <w:fldChar w:fldCharType="end"/>
        </w:r>
      </w:hyperlink>
    </w:p>
    <w:p w14:paraId="5529CFF2" w14:textId="77777777" w:rsidR="007A3A78" w:rsidRPr="007A3A78" w:rsidRDefault="00021074">
      <w:pPr>
        <w:pStyle w:val="TOC2"/>
        <w:rPr>
          <w:rFonts w:ascii="Arial" w:eastAsiaTheme="minorEastAsia" w:hAnsi="Arial" w:cs="Arial"/>
          <w:noProof/>
          <w:sz w:val="22"/>
          <w:szCs w:val="22"/>
        </w:rPr>
      </w:pPr>
      <w:hyperlink w:anchor="_Toc73967634" w:history="1">
        <w:r w:rsidR="007A3A78" w:rsidRPr="007A3A78">
          <w:rPr>
            <w:rStyle w:val="Hyperlink"/>
            <w:rFonts w:ascii="Arial" w:hAnsi="Arial" w:cs="Arial"/>
            <w:noProof/>
            <w:sz w:val="22"/>
            <w:szCs w:val="22"/>
          </w:rPr>
          <w:t>2.1.</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Tahap Pra Konstruksi</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_Toc73967634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II-4</w:t>
        </w:r>
        <w:r w:rsidR="007A3A78" w:rsidRPr="007A3A78">
          <w:rPr>
            <w:rFonts w:ascii="Arial" w:hAnsi="Arial" w:cs="Arial"/>
            <w:noProof/>
            <w:webHidden/>
            <w:sz w:val="22"/>
            <w:szCs w:val="22"/>
          </w:rPr>
          <w:fldChar w:fldCharType="end"/>
        </w:r>
      </w:hyperlink>
    </w:p>
    <w:p w14:paraId="401B5A0B" w14:textId="77777777" w:rsidR="007A3A78" w:rsidRPr="007A3A78" w:rsidRDefault="00021074">
      <w:pPr>
        <w:pStyle w:val="TOC3"/>
        <w:rPr>
          <w:rFonts w:ascii="Arial" w:eastAsiaTheme="minorEastAsia" w:hAnsi="Arial" w:cs="Arial"/>
          <w:noProof/>
          <w:sz w:val="22"/>
          <w:szCs w:val="22"/>
        </w:rPr>
      </w:pPr>
      <w:hyperlink w:anchor="_Toc73967635" w:history="1">
        <w:r w:rsidR="007A3A78" w:rsidRPr="007A3A78">
          <w:rPr>
            <w:rStyle w:val="Hyperlink"/>
            <w:rFonts w:ascii="Arial" w:hAnsi="Arial" w:cs="Arial"/>
            <w:noProof/>
            <w:sz w:val="22"/>
            <w:szCs w:val="22"/>
          </w:rPr>
          <w:t>2.1.1.</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Koordinasi dan Perizinan</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_Toc73967635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II-4</w:t>
        </w:r>
        <w:r w:rsidR="007A3A78" w:rsidRPr="007A3A78">
          <w:rPr>
            <w:rFonts w:ascii="Arial" w:hAnsi="Arial" w:cs="Arial"/>
            <w:noProof/>
            <w:webHidden/>
            <w:sz w:val="22"/>
            <w:szCs w:val="22"/>
          </w:rPr>
          <w:fldChar w:fldCharType="end"/>
        </w:r>
      </w:hyperlink>
    </w:p>
    <w:p w14:paraId="745A3DBF" w14:textId="77777777" w:rsidR="007A3A78" w:rsidRPr="007A3A78" w:rsidRDefault="00021074">
      <w:pPr>
        <w:pStyle w:val="TOC3"/>
        <w:rPr>
          <w:rFonts w:ascii="Arial" w:eastAsiaTheme="minorEastAsia" w:hAnsi="Arial" w:cs="Arial"/>
          <w:noProof/>
          <w:sz w:val="22"/>
          <w:szCs w:val="22"/>
        </w:rPr>
      </w:pPr>
      <w:hyperlink w:anchor="_Toc73967636" w:history="1">
        <w:r w:rsidR="007A3A78" w:rsidRPr="007A3A78">
          <w:rPr>
            <w:rStyle w:val="Hyperlink"/>
            <w:rFonts w:ascii="Arial" w:hAnsi="Arial" w:cs="Arial"/>
            <w:noProof/>
            <w:sz w:val="22"/>
            <w:szCs w:val="22"/>
          </w:rPr>
          <w:t>2.1.2.</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Pengadaan Lahan</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_Toc73967636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II-4</w:t>
        </w:r>
        <w:r w:rsidR="007A3A78" w:rsidRPr="007A3A78">
          <w:rPr>
            <w:rFonts w:ascii="Arial" w:hAnsi="Arial" w:cs="Arial"/>
            <w:noProof/>
            <w:webHidden/>
            <w:sz w:val="22"/>
            <w:szCs w:val="22"/>
          </w:rPr>
          <w:fldChar w:fldCharType="end"/>
        </w:r>
      </w:hyperlink>
    </w:p>
    <w:p w14:paraId="44FFBBDA" w14:textId="77777777" w:rsidR="007A3A78" w:rsidRPr="007A3A78" w:rsidRDefault="00021074">
      <w:pPr>
        <w:pStyle w:val="TOC2"/>
        <w:rPr>
          <w:rFonts w:ascii="Arial" w:eastAsiaTheme="minorEastAsia" w:hAnsi="Arial" w:cs="Arial"/>
          <w:noProof/>
          <w:sz w:val="22"/>
          <w:szCs w:val="22"/>
        </w:rPr>
      </w:pPr>
      <w:hyperlink w:anchor="_Toc73967637" w:history="1">
        <w:r w:rsidR="007A3A78" w:rsidRPr="007A3A78">
          <w:rPr>
            <w:rStyle w:val="Hyperlink"/>
            <w:rFonts w:ascii="Arial" w:eastAsia="Calibri" w:hAnsi="Arial" w:cs="Arial"/>
            <w:noProof/>
            <w:sz w:val="22"/>
            <w:szCs w:val="22"/>
          </w:rPr>
          <w:t>2.2.</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Tahap Konstruksi</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_Toc73967637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II-8</w:t>
        </w:r>
        <w:r w:rsidR="007A3A78" w:rsidRPr="007A3A78">
          <w:rPr>
            <w:rFonts w:ascii="Arial" w:hAnsi="Arial" w:cs="Arial"/>
            <w:noProof/>
            <w:webHidden/>
            <w:sz w:val="22"/>
            <w:szCs w:val="22"/>
          </w:rPr>
          <w:fldChar w:fldCharType="end"/>
        </w:r>
      </w:hyperlink>
    </w:p>
    <w:p w14:paraId="21D67097" w14:textId="77777777" w:rsidR="007A3A78" w:rsidRPr="007A3A78" w:rsidRDefault="00021074">
      <w:pPr>
        <w:pStyle w:val="TOC3"/>
        <w:rPr>
          <w:rFonts w:ascii="Arial" w:eastAsiaTheme="minorEastAsia" w:hAnsi="Arial" w:cs="Arial"/>
          <w:noProof/>
          <w:sz w:val="22"/>
          <w:szCs w:val="22"/>
        </w:rPr>
      </w:pPr>
      <w:hyperlink w:anchor="_Toc73967638" w:history="1">
        <w:r w:rsidR="007A3A78" w:rsidRPr="007A3A78">
          <w:rPr>
            <w:rStyle w:val="Hyperlink"/>
            <w:rFonts w:ascii="Arial" w:hAnsi="Arial" w:cs="Arial"/>
            <w:noProof/>
            <w:sz w:val="22"/>
            <w:szCs w:val="22"/>
          </w:rPr>
          <w:t>2.2.1.</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Penerimaan Tenaga Kerja</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_Toc73967638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II-8</w:t>
        </w:r>
        <w:r w:rsidR="007A3A78" w:rsidRPr="007A3A78">
          <w:rPr>
            <w:rFonts w:ascii="Arial" w:hAnsi="Arial" w:cs="Arial"/>
            <w:noProof/>
            <w:webHidden/>
            <w:sz w:val="22"/>
            <w:szCs w:val="22"/>
          </w:rPr>
          <w:fldChar w:fldCharType="end"/>
        </w:r>
      </w:hyperlink>
    </w:p>
    <w:p w14:paraId="3AAA14E4" w14:textId="77777777" w:rsidR="007A3A78" w:rsidRPr="007A3A78" w:rsidRDefault="00021074">
      <w:pPr>
        <w:pStyle w:val="TOC3"/>
        <w:rPr>
          <w:rFonts w:ascii="Arial" w:eastAsiaTheme="minorEastAsia" w:hAnsi="Arial" w:cs="Arial"/>
          <w:noProof/>
          <w:sz w:val="22"/>
          <w:szCs w:val="22"/>
        </w:rPr>
      </w:pPr>
      <w:hyperlink w:anchor="_Toc73967639" w:history="1">
        <w:r w:rsidR="007A3A78" w:rsidRPr="007A3A78">
          <w:rPr>
            <w:rStyle w:val="Hyperlink"/>
            <w:rFonts w:ascii="Arial" w:hAnsi="Arial" w:cs="Arial"/>
            <w:noProof/>
            <w:sz w:val="22"/>
            <w:szCs w:val="22"/>
          </w:rPr>
          <w:t>2.2.2.</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Mobilisasi dan Demobilisasi Alat dan Bahan</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_Toc73967639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II-11</w:t>
        </w:r>
        <w:r w:rsidR="007A3A78" w:rsidRPr="007A3A78">
          <w:rPr>
            <w:rFonts w:ascii="Arial" w:hAnsi="Arial" w:cs="Arial"/>
            <w:noProof/>
            <w:webHidden/>
            <w:sz w:val="22"/>
            <w:szCs w:val="22"/>
          </w:rPr>
          <w:fldChar w:fldCharType="end"/>
        </w:r>
      </w:hyperlink>
    </w:p>
    <w:p w14:paraId="29F045F9" w14:textId="77777777" w:rsidR="007A3A78" w:rsidRPr="007A3A78" w:rsidRDefault="00021074">
      <w:pPr>
        <w:pStyle w:val="TOC3"/>
        <w:rPr>
          <w:rFonts w:ascii="Arial" w:eastAsiaTheme="minorEastAsia" w:hAnsi="Arial" w:cs="Arial"/>
          <w:noProof/>
          <w:sz w:val="22"/>
          <w:szCs w:val="22"/>
        </w:rPr>
      </w:pPr>
      <w:hyperlink w:anchor="_Toc73967640" w:history="1">
        <w:r w:rsidR="007A3A78" w:rsidRPr="007A3A78">
          <w:rPr>
            <w:rStyle w:val="Hyperlink"/>
            <w:rFonts w:ascii="Arial" w:hAnsi="Arial" w:cs="Arial"/>
            <w:noProof/>
            <w:sz w:val="22"/>
            <w:szCs w:val="22"/>
          </w:rPr>
          <w:t>2.2.3.</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Penyiapan Tapak</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_Toc73967640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II-13</w:t>
        </w:r>
        <w:r w:rsidR="007A3A78" w:rsidRPr="007A3A78">
          <w:rPr>
            <w:rFonts w:ascii="Arial" w:hAnsi="Arial" w:cs="Arial"/>
            <w:noProof/>
            <w:webHidden/>
            <w:sz w:val="22"/>
            <w:szCs w:val="22"/>
          </w:rPr>
          <w:fldChar w:fldCharType="end"/>
        </w:r>
      </w:hyperlink>
    </w:p>
    <w:p w14:paraId="01B91E74" w14:textId="77777777" w:rsidR="007A3A78" w:rsidRPr="007A3A78" w:rsidRDefault="00021074">
      <w:pPr>
        <w:pStyle w:val="TOC3"/>
        <w:rPr>
          <w:rFonts w:ascii="Arial" w:eastAsiaTheme="minorEastAsia" w:hAnsi="Arial" w:cs="Arial"/>
          <w:noProof/>
          <w:sz w:val="22"/>
          <w:szCs w:val="22"/>
        </w:rPr>
      </w:pPr>
      <w:hyperlink w:anchor="_Toc73967641" w:history="1">
        <w:r w:rsidR="007A3A78" w:rsidRPr="007A3A78">
          <w:rPr>
            <w:rStyle w:val="Hyperlink"/>
            <w:rFonts w:ascii="Arial" w:hAnsi="Arial" w:cs="Arial"/>
            <w:noProof/>
            <w:sz w:val="22"/>
            <w:szCs w:val="22"/>
          </w:rPr>
          <w:t>2.2.4.</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Pemboran Sumur</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_Toc73967641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II-17</w:t>
        </w:r>
        <w:r w:rsidR="007A3A78" w:rsidRPr="007A3A78">
          <w:rPr>
            <w:rFonts w:ascii="Arial" w:hAnsi="Arial" w:cs="Arial"/>
            <w:noProof/>
            <w:webHidden/>
            <w:sz w:val="22"/>
            <w:szCs w:val="22"/>
          </w:rPr>
          <w:fldChar w:fldCharType="end"/>
        </w:r>
      </w:hyperlink>
    </w:p>
    <w:p w14:paraId="35D1F613" w14:textId="77777777" w:rsidR="007A3A78" w:rsidRPr="007A3A78" w:rsidRDefault="00021074">
      <w:pPr>
        <w:pStyle w:val="TOC3"/>
        <w:rPr>
          <w:rFonts w:ascii="Arial" w:eastAsiaTheme="minorEastAsia" w:hAnsi="Arial" w:cs="Arial"/>
          <w:noProof/>
          <w:sz w:val="22"/>
          <w:szCs w:val="22"/>
        </w:rPr>
      </w:pPr>
      <w:hyperlink w:anchor="_Toc73967642" w:history="1">
        <w:r w:rsidR="007A3A78" w:rsidRPr="007A3A78">
          <w:rPr>
            <w:rStyle w:val="Hyperlink"/>
            <w:rFonts w:ascii="Arial" w:hAnsi="Arial" w:cs="Arial"/>
            <w:noProof/>
            <w:sz w:val="22"/>
            <w:szCs w:val="22"/>
          </w:rPr>
          <w:t>2.2.5.</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Long Duration Test</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_Toc73967642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II-35</w:t>
        </w:r>
        <w:r w:rsidR="007A3A78" w:rsidRPr="007A3A78">
          <w:rPr>
            <w:rFonts w:ascii="Arial" w:hAnsi="Arial" w:cs="Arial"/>
            <w:noProof/>
            <w:webHidden/>
            <w:sz w:val="22"/>
            <w:szCs w:val="22"/>
          </w:rPr>
          <w:fldChar w:fldCharType="end"/>
        </w:r>
      </w:hyperlink>
    </w:p>
    <w:p w14:paraId="52D9F7A4" w14:textId="77777777" w:rsidR="007A3A78" w:rsidRPr="007A3A78" w:rsidRDefault="00021074">
      <w:pPr>
        <w:pStyle w:val="TOC3"/>
        <w:rPr>
          <w:rFonts w:ascii="Arial" w:eastAsiaTheme="minorEastAsia" w:hAnsi="Arial" w:cs="Arial"/>
          <w:noProof/>
          <w:sz w:val="22"/>
          <w:szCs w:val="22"/>
        </w:rPr>
      </w:pPr>
      <w:hyperlink w:anchor="_Toc73967643" w:history="1">
        <w:r w:rsidR="007A3A78" w:rsidRPr="007A3A78">
          <w:rPr>
            <w:rStyle w:val="Hyperlink"/>
            <w:rFonts w:ascii="Arial" w:hAnsi="Arial" w:cs="Arial"/>
            <w:noProof/>
            <w:sz w:val="22"/>
            <w:szCs w:val="22"/>
          </w:rPr>
          <w:t>2.2.6.</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Penggelaran Pipa dan Kabel</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_Toc73967643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II-37</w:t>
        </w:r>
        <w:r w:rsidR="007A3A78" w:rsidRPr="007A3A78">
          <w:rPr>
            <w:rFonts w:ascii="Arial" w:hAnsi="Arial" w:cs="Arial"/>
            <w:noProof/>
            <w:webHidden/>
            <w:sz w:val="22"/>
            <w:szCs w:val="22"/>
          </w:rPr>
          <w:fldChar w:fldCharType="end"/>
        </w:r>
      </w:hyperlink>
    </w:p>
    <w:p w14:paraId="0EFE3D07" w14:textId="77777777" w:rsidR="007A3A78" w:rsidRPr="007A3A78" w:rsidRDefault="00021074">
      <w:pPr>
        <w:pStyle w:val="TOC3"/>
        <w:rPr>
          <w:rFonts w:ascii="Arial" w:eastAsiaTheme="minorEastAsia" w:hAnsi="Arial" w:cs="Arial"/>
          <w:noProof/>
          <w:sz w:val="22"/>
          <w:szCs w:val="22"/>
        </w:rPr>
      </w:pPr>
      <w:hyperlink w:anchor="_Toc73967644" w:history="1">
        <w:r w:rsidR="007A3A78" w:rsidRPr="007A3A78">
          <w:rPr>
            <w:rStyle w:val="Hyperlink"/>
            <w:rFonts w:ascii="Arial" w:hAnsi="Arial" w:cs="Arial"/>
            <w:noProof/>
            <w:sz w:val="22"/>
            <w:szCs w:val="22"/>
          </w:rPr>
          <w:t>2.2.7.</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Pembuatan Jalan Akses</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_Toc73967644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II-45</w:t>
        </w:r>
        <w:r w:rsidR="007A3A78" w:rsidRPr="007A3A78">
          <w:rPr>
            <w:rFonts w:ascii="Arial" w:hAnsi="Arial" w:cs="Arial"/>
            <w:noProof/>
            <w:webHidden/>
            <w:sz w:val="22"/>
            <w:szCs w:val="22"/>
          </w:rPr>
          <w:fldChar w:fldCharType="end"/>
        </w:r>
      </w:hyperlink>
    </w:p>
    <w:p w14:paraId="4A77DEFA" w14:textId="77777777" w:rsidR="007A3A78" w:rsidRPr="007A3A78" w:rsidRDefault="00021074">
      <w:pPr>
        <w:pStyle w:val="TOC3"/>
        <w:rPr>
          <w:rFonts w:ascii="Arial" w:eastAsiaTheme="minorEastAsia" w:hAnsi="Arial" w:cs="Arial"/>
          <w:noProof/>
          <w:sz w:val="22"/>
          <w:szCs w:val="22"/>
        </w:rPr>
      </w:pPr>
      <w:hyperlink w:anchor="_Toc73967645" w:history="1">
        <w:r w:rsidR="007A3A78" w:rsidRPr="007A3A78">
          <w:rPr>
            <w:rStyle w:val="Hyperlink"/>
            <w:rFonts w:ascii="Arial" w:hAnsi="Arial" w:cs="Arial"/>
            <w:noProof/>
            <w:sz w:val="22"/>
            <w:szCs w:val="22"/>
          </w:rPr>
          <w:t>2.2.8.</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Pembangunan Fasilitas Utilitas dan Penunjang</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_Toc73967645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II-47</w:t>
        </w:r>
        <w:r w:rsidR="007A3A78" w:rsidRPr="007A3A78">
          <w:rPr>
            <w:rFonts w:ascii="Arial" w:hAnsi="Arial" w:cs="Arial"/>
            <w:noProof/>
            <w:webHidden/>
            <w:sz w:val="22"/>
            <w:szCs w:val="22"/>
          </w:rPr>
          <w:fldChar w:fldCharType="end"/>
        </w:r>
      </w:hyperlink>
    </w:p>
    <w:p w14:paraId="73B207D1" w14:textId="77777777" w:rsidR="007A3A78" w:rsidRPr="007A3A78" w:rsidRDefault="00021074">
      <w:pPr>
        <w:pStyle w:val="TOC3"/>
        <w:rPr>
          <w:rFonts w:ascii="Arial" w:eastAsiaTheme="minorEastAsia" w:hAnsi="Arial" w:cs="Arial"/>
          <w:noProof/>
          <w:sz w:val="22"/>
          <w:szCs w:val="22"/>
        </w:rPr>
      </w:pPr>
      <w:hyperlink w:anchor="_Toc73967646" w:history="1">
        <w:r w:rsidR="007A3A78" w:rsidRPr="007A3A78">
          <w:rPr>
            <w:rStyle w:val="Hyperlink"/>
            <w:rFonts w:ascii="Arial" w:hAnsi="Arial" w:cs="Arial"/>
            <w:noProof/>
            <w:sz w:val="22"/>
            <w:szCs w:val="22"/>
          </w:rPr>
          <w:t>2.2.9.</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Limbah yang Dihasilkan pada Tahap Konstruksi dan Pengelolaannya</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_Toc73967646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II-49</w:t>
        </w:r>
        <w:r w:rsidR="007A3A78" w:rsidRPr="007A3A78">
          <w:rPr>
            <w:rFonts w:ascii="Arial" w:hAnsi="Arial" w:cs="Arial"/>
            <w:noProof/>
            <w:webHidden/>
            <w:sz w:val="22"/>
            <w:szCs w:val="22"/>
          </w:rPr>
          <w:fldChar w:fldCharType="end"/>
        </w:r>
      </w:hyperlink>
    </w:p>
    <w:p w14:paraId="0FE2C574" w14:textId="77777777" w:rsidR="007A3A78" w:rsidRPr="007A3A78" w:rsidRDefault="00021074">
      <w:pPr>
        <w:pStyle w:val="TOC2"/>
        <w:rPr>
          <w:rFonts w:ascii="Arial" w:eastAsiaTheme="minorEastAsia" w:hAnsi="Arial" w:cs="Arial"/>
          <w:noProof/>
          <w:sz w:val="22"/>
          <w:szCs w:val="22"/>
        </w:rPr>
      </w:pPr>
      <w:hyperlink w:anchor="_Toc73967647" w:history="1">
        <w:r w:rsidR="007A3A78" w:rsidRPr="007A3A78">
          <w:rPr>
            <w:rStyle w:val="Hyperlink"/>
            <w:rFonts w:ascii="Arial" w:hAnsi="Arial" w:cs="Arial"/>
            <w:noProof/>
            <w:sz w:val="22"/>
            <w:szCs w:val="22"/>
          </w:rPr>
          <w:t>2.3.</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Tahap Operasi</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_Toc73967647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II-53</w:t>
        </w:r>
        <w:r w:rsidR="007A3A78" w:rsidRPr="007A3A78">
          <w:rPr>
            <w:rFonts w:ascii="Arial" w:hAnsi="Arial" w:cs="Arial"/>
            <w:noProof/>
            <w:webHidden/>
            <w:sz w:val="22"/>
            <w:szCs w:val="22"/>
          </w:rPr>
          <w:fldChar w:fldCharType="end"/>
        </w:r>
      </w:hyperlink>
    </w:p>
    <w:p w14:paraId="09BDB59B" w14:textId="77777777" w:rsidR="007A3A78" w:rsidRPr="007A3A78" w:rsidRDefault="00021074">
      <w:pPr>
        <w:pStyle w:val="TOC3"/>
        <w:rPr>
          <w:rFonts w:ascii="Arial" w:eastAsiaTheme="minorEastAsia" w:hAnsi="Arial" w:cs="Arial"/>
          <w:noProof/>
          <w:sz w:val="22"/>
          <w:szCs w:val="22"/>
        </w:rPr>
      </w:pPr>
      <w:hyperlink w:anchor="_Toc73967648" w:history="1">
        <w:r w:rsidR="007A3A78" w:rsidRPr="007A3A78">
          <w:rPr>
            <w:rStyle w:val="Hyperlink"/>
            <w:rFonts w:ascii="Arial" w:hAnsi="Arial" w:cs="Arial"/>
            <w:noProof/>
            <w:sz w:val="22"/>
            <w:szCs w:val="22"/>
          </w:rPr>
          <w:t>2.3.1.</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Penggunaan Tenaga Kerja</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_Toc73967648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II-53</w:t>
        </w:r>
        <w:r w:rsidR="007A3A78" w:rsidRPr="007A3A78">
          <w:rPr>
            <w:rFonts w:ascii="Arial" w:hAnsi="Arial" w:cs="Arial"/>
            <w:noProof/>
            <w:webHidden/>
            <w:sz w:val="22"/>
            <w:szCs w:val="22"/>
          </w:rPr>
          <w:fldChar w:fldCharType="end"/>
        </w:r>
      </w:hyperlink>
    </w:p>
    <w:p w14:paraId="4DECB334" w14:textId="77777777" w:rsidR="007A3A78" w:rsidRPr="007A3A78" w:rsidRDefault="00021074">
      <w:pPr>
        <w:pStyle w:val="TOC3"/>
        <w:rPr>
          <w:rFonts w:ascii="Arial" w:eastAsiaTheme="minorEastAsia" w:hAnsi="Arial" w:cs="Arial"/>
          <w:noProof/>
          <w:sz w:val="22"/>
          <w:szCs w:val="22"/>
        </w:rPr>
      </w:pPr>
      <w:hyperlink w:anchor="_Toc73967649" w:history="1">
        <w:r w:rsidR="007A3A78" w:rsidRPr="007A3A78">
          <w:rPr>
            <w:rStyle w:val="Hyperlink"/>
            <w:rFonts w:ascii="Arial" w:hAnsi="Arial" w:cs="Arial"/>
            <w:noProof/>
            <w:sz w:val="22"/>
            <w:szCs w:val="22"/>
          </w:rPr>
          <w:t>2.3.2.</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Mobilisasi dan Demobilisasi Alat dan Bahan</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_Toc73967649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II-54</w:t>
        </w:r>
        <w:r w:rsidR="007A3A78" w:rsidRPr="007A3A78">
          <w:rPr>
            <w:rFonts w:ascii="Arial" w:hAnsi="Arial" w:cs="Arial"/>
            <w:noProof/>
            <w:webHidden/>
            <w:sz w:val="22"/>
            <w:szCs w:val="22"/>
          </w:rPr>
          <w:fldChar w:fldCharType="end"/>
        </w:r>
      </w:hyperlink>
    </w:p>
    <w:p w14:paraId="0CA3BF11" w14:textId="77777777" w:rsidR="007A3A78" w:rsidRPr="007A3A78" w:rsidRDefault="00021074">
      <w:pPr>
        <w:pStyle w:val="TOC3"/>
        <w:rPr>
          <w:rFonts w:ascii="Arial" w:eastAsiaTheme="minorEastAsia" w:hAnsi="Arial" w:cs="Arial"/>
          <w:noProof/>
          <w:sz w:val="22"/>
          <w:szCs w:val="22"/>
        </w:rPr>
      </w:pPr>
      <w:hyperlink w:anchor="_Toc73967650" w:history="1">
        <w:r w:rsidR="007A3A78" w:rsidRPr="007A3A78">
          <w:rPr>
            <w:rStyle w:val="Hyperlink"/>
            <w:rFonts w:ascii="Arial" w:hAnsi="Arial" w:cs="Arial"/>
            <w:noProof/>
            <w:sz w:val="22"/>
            <w:szCs w:val="22"/>
          </w:rPr>
          <w:t>2.3.3.</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Produksi Sumur</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_Toc73967650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II-55</w:t>
        </w:r>
        <w:r w:rsidR="007A3A78" w:rsidRPr="007A3A78">
          <w:rPr>
            <w:rFonts w:ascii="Arial" w:hAnsi="Arial" w:cs="Arial"/>
            <w:noProof/>
            <w:webHidden/>
            <w:sz w:val="22"/>
            <w:szCs w:val="22"/>
          </w:rPr>
          <w:fldChar w:fldCharType="end"/>
        </w:r>
      </w:hyperlink>
    </w:p>
    <w:p w14:paraId="00E5953E" w14:textId="77777777" w:rsidR="007A3A78" w:rsidRPr="007A3A78" w:rsidRDefault="00021074">
      <w:pPr>
        <w:pStyle w:val="TOC3"/>
        <w:rPr>
          <w:rFonts w:ascii="Arial" w:eastAsiaTheme="minorEastAsia" w:hAnsi="Arial" w:cs="Arial"/>
          <w:noProof/>
          <w:sz w:val="22"/>
          <w:szCs w:val="22"/>
        </w:rPr>
      </w:pPr>
      <w:hyperlink w:anchor="_Toc73967651" w:history="1">
        <w:r w:rsidR="007A3A78" w:rsidRPr="007A3A78">
          <w:rPr>
            <w:rStyle w:val="Hyperlink"/>
            <w:rFonts w:ascii="Arial" w:hAnsi="Arial" w:cs="Arial"/>
            <w:noProof/>
            <w:sz w:val="22"/>
            <w:szCs w:val="22"/>
          </w:rPr>
          <w:t>2.3.4.</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Pengaliran Produksi</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_Toc73967651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II-61</w:t>
        </w:r>
        <w:r w:rsidR="007A3A78" w:rsidRPr="007A3A78">
          <w:rPr>
            <w:rFonts w:ascii="Arial" w:hAnsi="Arial" w:cs="Arial"/>
            <w:noProof/>
            <w:webHidden/>
            <w:sz w:val="22"/>
            <w:szCs w:val="22"/>
          </w:rPr>
          <w:fldChar w:fldCharType="end"/>
        </w:r>
      </w:hyperlink>
    </w:p>
    <w:p w14:paraId="029B297E" w14:textId="77777777" w:rsidR="007A3A78" w:rsidRPr="007A3A78" w:rsidRDefault="00021074">
      <w:pPr>
        <w:pStyle w:val="TOC3"/>
        <w:rPr>
          <w:rFonts w:ascii="Arial" w:eastAsiaTheme="minorEastAsia" w:hAnsi="Arial" w:cs="Arial"/>
          <w:noProof/>
          <w:sz w:val="22"/>
          <w:szCs w:val="22"/>
        </w:rPr>
      </w:pPr>
      <w:hyperlink w:anchor="_Toc73967652" w:history="1">
        <w:r w:rsidR="007A3A78" w:rsidRPr="007A3A78">
          <w:rPr>
            <w:rStyle w:val="Hyperlink"/>
            <w:rFonts w:ascii="Arial" w:hAnsi="Arial" w:cs="Arial"/>
            <w:noProof/>
            <w:sz w:val="22"/>
            <w:szCs w:val="22"/>
          </w:rPr>
          <w:t>2.3.5.</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Pengoperasian Jalan Inspeksi Pipa dan Jalan Akses</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_Toc73967652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II-62</w:t>
        </w:r>
        <w:r w:rsidR="007A3A78" w:rsidRPr="007A3A78">
          <w:rPr>
            <w:rFonts w:ascii="Arial" w:hAnsi="Arial" w:cs="Arial"/>
            <w:noProof/>
            <w:webHidden/>
            <w:sz w:val="22"/>
            <w:szCs w:val="22"/>
          </w:rPr>
          <w:fldChar w:fldCharType="end"/>
        </w:r>
      </w:hyperlink>
    </w:p>
    <w:p w14:paraId="15938292" w14:textId="77777777" w:rsidR="007A3A78" w:rsidRPr="007A3A78" w:rsidRDefault="00021074">
      <w:pPr>
        <w:pStyle w:val="TOC3"/>
        <w:rPr>
          <w:rFonts w:ascii="Arial" w:eastAsiaTheme="minorEastAsia" w:hAnsi="Arial" w:cs="Arial"/>
          <w:noProof/>
          <w:sz w:val="22"/>
          <w:szCs w:val="22"/>
        </w:rPr>
      </w:pPr>
      <w:hyperlink w:anchor="_Toc73967653" w:history="1">
        <w:r w:rsidR="007A3A78" w:rsidRPr="007A3A78">
          <w:rPr>
            <w:rStyle w:val="Hyperlink"/>
            <w:rFonts w:ascii="Arial" w:hAnsi="Arial" w:cs="Arial"/>
            <w:noProof/>
            <w:sz w:val="22"/>
            <w:szCs w:val="22"/>
          </w:rPr>
          <w:t>2.3.6.</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Pemeliharaan dan Perawatan Fasilitas</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_Toc73967653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II-63</w:t>
        </w:r>
        <w:r w:rsidR="007A3A78" w:rsidRPr="007A3A78">
          <w:rPr>
            <w:rFonts w:ascii="Arial" w:hAnsi="Arial" w:cs="Arial"/>
            <w:noProof/>
            <w:webHidden/>
            <w:sz w:val="22"/>
            <w:szCs w:val="22"/>
          </w:rPr>
          <w:fldChar w:fldCharType="end"/>
        </w:r>
      </w:hyperlink>
    </w:p>
    <w:p w14:paraId="5704D811" w14:textId="77777777" w:rsidR="007A3A78" w:rsidRPr="007A3A78" w:rsidRDefault="00021074">
      <w:pPr>
        <w:pStyle w:val="TOC3"/>
        <w:rPr>
          <w:rFonts w:ascii="Arial" w:eastAsiaTheme="minorEastAsia" w:hAnsi="Arial" w:cs="Arial"/>
          <w:noProof/>
          <w:sz w:val="22"/>
          <w:szCs w:val="22"/>
        </w:rPr>
      </w:pPr>
      <w:hyperlink w:anchor="_Toc73967654" w:history="1">
        <w:r w:rsidR="007A3A78" w:rsidRPr="007A3A78">
          <w:rPr>
            <w:rStyle w:val="Hyperlink"/>
            <w:rFonts w:ascii="Arial" w:hAnsi="Arial" w:cs="Arial"/>
            <w:noProof/>
            <w:sz w:val="22"/>
            <w:szCs w:val="22"/>
          </w:rPr>
          <w:t>2.3.7.</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Limbah yang Dihasilkan pada Tahap Konstruksi dan Pengelolaannya</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_Toc73967654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II-63</w:t>
        </w:r>
        <w:r w:rsidR="007A3A78" w:rsidRPr="007A3A78">
          <w:rPr>
            <w:rFonts w:ascii="Arial" w:hAnsi="Arial" w:cs="Arial"/>
            <w:noProof/>
            <w:webHidden/>
            <w:sz w:val="22"/>
            <w:szCs w:val="22"/>
          </w:rPr>
          <w:fldChar w:fldCharType="end"/>
        </w:r>
      </w:hyperlink>
    </w:p>
    <w:p w14:paraId="6FE1D821" w14:textId="77777777" w:rsidR="007A3A78" w:rsidRPr="007A3A78" w:rsidRDefault="00021074">
      <w:pPr>
        <w:pStyle w:val="TOC2"/>
        <w:rPr>
          <w:rFonts w:ascii="Arial" w:eastAsiaTheme="minorEastAsia" w:hAnsi="Arial" w:cs="Arial"/>
          <w:noProof/>
          <w:sz w:val="22"/>
          <w:szCs w:val="22"/>
        </w:rPr>
      </w:pPr>
      <w:hyperlink w:anchor="_Toc73967655" w:history="1">
        <w:r w:rsidR="007A3A78" w:rsidRPr="007A3A78">
          <w:rPr>
            <w:rStyle w:val="Hyperlink"/>
            <w:rFonts w:ascii="Arial" w:hAnsi="Arial" w:cs="Arial"/>
            <w:noProof/>
            <w:sz w:val="22"/>
            <w:szCs w:val="22"/>
          </w:rPr>
          <w:t>2.4.</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Tahap Pasca Operasi</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_Toc73967655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II-68</w:t>
        </w:r>
        <w:r w:rsidR="007A3A78" w:rsidRPr="007A3A78">
          <w:rPr>
            <w:rFonts w:ascii="Arial" w:hAnsi="Arial" w:cs="Arial"/>
            <w:noProof/>
            <w:webHidden/>
            <w:sz w:val="22"/>
            <w:szCs w:val="22"/>
          </w:rPr>
          <w:fldChar w:fldCharType="end"/>
        </w:r>
      </w:hyperlink>
    </w:p>
    <w:p w14:paraId="462D6B51" w14:textId="77777777" w:rsidR="007A3A78" w:rsidRPr="007A3A78" w:rsidRDefault="00021074">
      <w:pPr>
        <w:pStyle w:val="TOC3"/>
        <w:rPr>
          <w:rFonts w:ascii="Arial" w:eastAsiaTheme="minorEastAsia" w:hAnsi="Arial" w:cs="Arial"/>
          <w:noProof/>
          <w:sz w:val="22"/>
          <w:szCs w:val="22"/>
        </w:rPr>
      </w:pPr>
      <w:hyperlink w:anchor="_Toc73967656" w:history="1">
        <w:r w:rsidR="007A3A78" w:rsidRPr="007A3A78">
          <w:rPr>
            <w:rStyle w:val="Hyperlink"/>
            <w:rFonts w:ascii="Arial" w:hAnsi="Arial" w:cs="Arial"/>
            <w:noProof/>
            <w:sz w:val="22"/>
            <w:szCs w:val="22"/>
          </w:rPr>
          <w:t>2.4.1.</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Penutupan Sumur</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_Toc73967656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II-68</w:t>
        </w:r>
        <w:r w:rsidR="007A3A78" w:rsidRPr="007A3A78">
          <w:rPr>
            <w:rFonts w:ascii="Arial" w:hAnsi="Arial" w:cs="Arial"/>
            <w:noProof/>
            <w:webHidden/>
            <w:sz w:val="22"/>
            <w:szCs w:val="22"/>
          </w:rPr>
          <w:fldChar w:fldCharType="end"/>
        </w:r>
      </w:hyperlink>
    </w:p>
    <w:p w14:paraId="577AC9AE" w14:textId="77777777" w:rsidR="007A3A78" w:rsidRPr="007A3A78" w:rsidRDefault="00021074">
      <w:pPr>
        <w:pStyle w:val="TOC3"/>
        <w:rPr>
          <w:rFonts w:ascii="Arial" w:eastAsiaTheme="minorEastAsia" w:hAnsi="Arial" w:cs="Arial"/>
          <w:noProof/>
          <w:sz w:val="22"/>
          <w:szCs w:val="22"/>
        </w:rPr>
      </w:pPr>
      <w:hyperlink w:anchor="_Toc73967657" w:history="1">
        <w:r w:rsidR="007A3A78" w:rsidRPr="007A3A78">
          <w:rPr>
            <w:rStyle w:val="Hyperlink"/>
            <w:rFonts w:ascii="Arial" w:hAnsi="Arial" w:cs="Arial"/>
            <w:noProof/>
            <w:sz w:val="22"/>
            <w:szCs w:val="22"/>
          </w:rPr>
          <w:t>2.4.2.</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Pembongkaran Fasilitas Produksi</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_Toc73967657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II-69</w:t>
        </w:r>
        <w:r w:rsidR="007A3A78" w:rsidRPr="007A3A78">
          <w:rPr>
            <w:rFonts w:ascii="Arial" w:hAnsi="Arial" w:cs="Arial"/>
            <w:noProof/>
            <w:webHidden/>
            <w:sz w:val="22"/>
            <w:szCs w:val="22"/>
          </w:rPr>
          <w:fldChar w:fldCharType="end"/>
        </w:r>
      </w:hyperlink>
    </w:p>
    <w:p w14:paraId="1C980E73" w14:textId="77777777" w:rsidR="007A3A78" w:rsidRPr="007A3A78" w:rsidRDefault="00021074">
      <w:pPr>
        <w:pStyle w:val="TOC3"/>
        <w:rPr>
          <w:rFonts w:ascii="Arial" w:eastAsiaTheme="minorEastAsia" w:hAnsi="Arial" w:cs="Arial"/>
          <w:noProof/>
          <w:sz w:val="22"/>
          <w:szCs w:val="22"/>
        </w:rPr>
      </w:pPr>
      <w:hyperlink w:anchor="_Toc73967658" w:history="1">
        <w:r w:rsidR="007A3A78" w:rsidRPr="007A3A78">
          <w:rPr>
            <w:rStyle w:val="Hyperlink"/>
            <w:rFonts w:ascii="Arial" w:hAnsi="Arial" w:cs="Arial"/>
            <w:noProof/>
            <w:sz w:val="22"/>
            <w:szCs w:val="22"/>
          </w:rPr>
          <w:t>2.4.3.</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Pelepasan Tenaga Kerja</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_Toc73967658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II-70</w:t>
        </w:r>
        <w:r w:rsidR="007A3A78" w:rsidRPr="007A3A78">
          <w:rPr>
            <w:rFonts w:ascii="Arial" w:hAnsi="Arial" w:cs="Arial"/>
            <w:noProof/>
            <w:webHidden/>
            <w:sz w:val="22"/>
            <w:szCs w:val="22"/>
          </w:rPr>
          <w:fldChar w:fldCharType="end"/>
        </w:r>
      </w:hyperlink>
    </w:p>
    <w:p w14:paraId="106F1D62" w14:textId="77777777" w:rsidR="007A3A78" w:rsidRPr="007A3A78" w:rsidRDefault="00021074">
      <w:pPr>
        <w:pStyle w:val="TOC2"/>
        <w:rPr>
          <w:rFonts w:ascii="Arial" w:eastAsiaTheme="minorEastAsia" w:hAnsi="Arial" w:cs="Arial"/>
          <w:noProof/>
          <w:sz w:val="22"/>
          <w:szCs w:val="22"/>
        </w:rPr>
      </w:pPr>
      <w:hyperlink w:anchor="_Toc73967659" w:history="1">
        <w:r w:rsidR="007A3A78" w:rsidRPr="007A3A78">
          <w:rPr>
            <w:rStyle w:val="Hyperlink"/>
            <w:rFonts w:ascii="Arial" w:hAnsi="Arial" w:cs="Arial"/>
            <w:noProof/>
            <w:sz w:val="22"/>
            <w:szCs w:val="22"/>
          </w:rPr>
          <w:t>2.5.</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Rencana Tanggap Darurat (</w:t>
        </w:r>
        <w:r w:rsidR="007A3A78" w:rsidRPr="007A3A78">
          <w:rPr>
            <w:rStyle w:val="Hyperlink"/>
            <w:rFonts w:ascii="Arial" w:hAnsi="Arial" w:cs="Arial"/>
            <w:i/>
            <w:noProof/>
            <w:sz w:val="22"/>
            <w:szCs w:val="22"/>
          </w:rPr>
          <w:t>Emergency Respon Plan</w:t>
        </w:r>
        <w:r w:rsidR="007A3A78" w:rsidRPr="007A3A78">
          <w:rPr>
            <w:rStyle w:val="Hyperlink"/>
            <w:rFonts w:ascii="Arial" w:hAnsi="Arial" w:cs="Arial"/>
            <w:noProof/>
            <w:sz w:val="22"/>
            <w:szCs w:val="22"/>
          </w:rPr>
          <w:t>/ERP)</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_Toc73967659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II-70</w:t>
        </w:r>
        <w:r w:rsidR="007A3A78" w:rsidRPr="007A3A78">
          <w:rPr>
            <w:rFonts w:ascii="Arial" w:hAnsi="Arial" w:cs="Arial"/>
            <w:noProof/>
            <w:webHidden/>
            <w:sz w:val="22"/>
            <w:szCs w:val="22"/>
          </w:rPr>
          <w:fldChar w:fldCharType="end"/>
        </w:r>
      </w:hyperlink>
    </w:p>
    <w:p w14:paraId="11C6F6A5" w14:textId="77777777" w:rsidR="007A3A78" w:rsidRPr="007A3A78" w:rsidRDefault="00021074">
      <w:pPr>
        <w:pStyle w:val="TOC2"/>
        <w:rPr>
          <w:rFonts w:ascii="Arial" w:eastAsiaTheme="minorEastAsia" w:hAnsi="Arial" w:cs="Arial"/>
          <w:noProof/>
          <w:sz w:val="22"/>
          <w:szCs w:val="22"/>
        </w:rPr>
      </w:pPr>
      <w:hyperlink w:anchor="_Toc73967660" w:history="1">
        <w:r w:rsidR="007A3A78" w:rsidRPr="007A3A78">
          <w:rPr>
            <w:rStyle w:val="Hyperlink"/>
            <w:rFonts w:ascii="Arial" w:hAnsi="Arial" w:cs="Arial"/>
            <w:noProof/>
            <w:sz w:val="22"/>
            <w:szCs w:val="22"/>
          </w:rPr>
          <w:t>2.6.</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Integrasi Pelaksanaan Sistem Manajemen Keselamatan dan Kesehatan Kerja</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_Toc73967660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II-1</w:t>
        </w:r>
        <w:r w:rsidR="007A3A78" w:rsidRPr="007A3A78">
          <w:rPr>
            <w:rFonts w:ascii="Arial" w:hAnsi="Arial" w:cs="Arial"/>
            <w:noProof/>
            <w:webHidden/>
            <w:sz w:val="22"/>
            <w:szCs w:val="22"/>
          </w:rPr>
          <w:fldChar w:fldCharType="end"/>
        </w:r>
      </w:hyperlink>
    </w:p>
    <w:p w14:paraId="18F0DAB5" w14:textId="77777777" w:rsidR="007A3A78" w:rsidRPr="007A3A78" w:rsidRDefault="00021074">
      <w:pPr>
        <w:pStyle w:val="TOC2"/>
        <w:rPr>
          <w:rFonts w:ascii="Arial" w:eastAsiaTheme="minorEastAsia" w:hAnsi="Arial" w:cs="Arial"/>
          <w:noProof/>
          <w:sz w:val="22"/>
          <w:szCs w:val="22"/>
        </w:rPr>
      </w:pPr>
      <w:hyperlink w:anchor="_Toc73967661" w:history="1">
        <w:r w:rsidR="007A3A78" w:rsidRPr="007A3A78">
          <w:rPr>
            <w:rStyle w:val="Hyperlink"/>
            <w:rFonts w:ascii="Arial" w:hAnsi="Arial" w:cs="Arial"/>
            <w:noProof/>
            <w:sz w:val="22"/>
            <w:szCs w:val="22"/>
          </w:rPr>
          <w:t>2.7.</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Konsep Community Development (CD) dan Corporate Social Responsibility (CSR)</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_Toc73967661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II-1</w:t>
        </w:r>
        <w:r w:rsidR="007A3A78" w:rsidRPr="007A3A78">
          <w:rPr>
            <w:rFonts w:ascii="Arial" w:hAnsi="Arial" w:cs="Arial"/>
            <w:noProof/>
            <w:webHidden/>
            <w:sz w:val="22"/>
            <w:szCs w:val="22"/>
          </w:rPr>
          <w:fldChar w:fldCharType="end"/>
        </w:r>
      </w:hyperlink>
    </w:p>
    <w:p w14:paraId="6B02FF28" w14:textId="77777777" w:rsidR="007A3A78" w:rsidRPr="007A3A78" w:rsidRDefault="00021074">
      <w:pPr>
        <w:pStyle w:val="TOC1"/>
        <w:rPr>
          <w:rFonts w:eastAsiaTheme="minorEastAsia"/>
        </w:rPr>
      </w:pPr>
      <w:hyperlink w:anchor="_Toc73967662" w:history="1">
        <w:r w:rsidR="007A3A78" w:rsidRPr="007A3A78">
          <w:rPr>
            <w:rStyle w:val="Hyperlink"/>
          </w:rPr>
          <w:t>BAB III.</w:t>
        </w:r>
        <w:r w:rsidR="007A3A78" w:rsidRPr="007A3A78">
          <w:rPr>
            <w:rFonts w:eastAsiaTheme="minorEastAsia"/>
          </w:rPr>
          <w:tab/>
        </w:r>
        <w:r w:rsidR="007A3A78" w:rsidRPr="007A3A78">
          <w:rPr>
            <w:rStyle w:val="Hyperlink"/>
          </w:rPr>
          <w:t>DESKRIPSI RONA LINGKUNGAN HIDUP RINCI (</w:t>
        </w:r>
        <w:r w:rsidR="007A3A78" w:rsidRPr="007A3A78">
          <w:rPr>
            <w:rStyle w:val="Hyperlink"/>
            <w:i/>
          </w:rPr>
          <w:t>ENVIRONMENTAL SETTING</w:t>
        </w:r>
        <w:r w:rsidR="007A3A78" w:rsidRPr="007A3A78">
          <w:rPr>
            <w:rStyle w:val="Hyperlink"/>
          </w:rPr>
          <w:t>)</w:t>
        </w:r>
        <w:r w:rsidR="007A3A78" w:rsidRPr="007A3A78">
          <w:rPr>
            <w:webHidden/>
          </w:rPr>
          <w:tab/>
        </w:r>
        <w:r w:rsidR="007A3A78" w:rsidRPr="007A3A78">
          <w:rPr>
            <w:webHidden/>
          </w:rPr>
          <w:fldChar w:fldCharType="begin"/>
        </w:r>
        <w:r w:rsidR="007A3A78" w:rsidRPr="007A3A78">
          <w:rPr>
            <w:webHidden/>
          </w:rPr>
          <w:instrText xml:space="preserve"> PAGEREF _Toc73967662 \h </w:instrText>
        </w:r>
        <w:r w:rsidR="007A3A78" w:rsidRPr="007A3A78">
          <w:rPr>
            <w:webHidden/>
          </w:rPr>
        </w:r>
        <w:r w:rsidR="007A3A78" w:rsidRPr="007A3A78">
          <w:rPr>
            <w:webHidden/>
          </w:rPr>
          <w:fldChar w:fldCharType="separate"/>
        </w:r>
        <w:r w:rsidR="007A3A78" w:rsidRPr="007A3A78">
          <w:rPr>
            <w:webHidden/>
          </w:rPr>
          <w:t>III-3</w:t>
        </w:r>
        <w:r w:rsidR="007A3A78" w:rsidRPr="007A3A78">
          <w:rPr>
            <w:webHidden/>
          </w:rPr>
          <w:fldChar w:fldCharType="end"/>
        </w:r>
      </w:hyperlink>
    </w:p>
    <w:p w14:paraId="6D03A494" w14:textId="77777777" w:rsidR="007A3A78" w:rsidRPr="007A3A78" w:rsidRDefault="00021074">
      <w:pPr>
        <w:pStyle w:val="TOC2"/>
        <w:rPr>
          <w:rFonts w:ascii="Arial" w:eastAsiaTheme="minorEastAsia" w:hAnsi="Arial" w:cs="Arial"/>
          <w:noProof/>
          <w:sz w:val="22"/>
          <w:szCs w:val="22"/>
        </w:rPr>
      </w:pPr>
      <w:hyperlink w:anchor="_Toc73967663" w:history="1">
        <w:r w:rsidR="007A3A78" w:rsidRPr="007A3A78">
          <w:rPr>
            <w:rStyle w:val="Hyperlink"/>
            <w:rFonts w:ascii="Arial" w:hAnsi="Arial" w:cs="Arial"/>
            <w:noProof/>
            <w:sz w:val="22"/>
            <w:szCs w:val="22"/>
          </w:rPr>
          <w:t>3.1.</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Komponen Lingkungan Hidup</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_Toc73967663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III-3</w:t>
        </w:r>
        <w:r w:rsidR="007A3A78" w:rsidRPr="007A3A78">
          <w:rPr>
            <w:rFonts w:ascii="Arial" w:hAnsi="Arial" w:cs="Arial"/>
            <w:noProof/>
            <w:webHidden/>
            <w:sz w:val="22"/>
            <w:szCs w:val="22"/>
          </w:rPr>
          <w:fldChar w:fldCharType="end"/>
        </w:r>
      </w:hyperlink>
    </w:p>
    <w:p w14:paraId="3FCDB621" w14:textId="77777777" w:rsidR="007A3A78" w:rsidRPr="007A3A78" w:rsidRDefault="00021074">
      <w:pPr>
        <w:pStyle w:val="TOC3"/>
        <w:rPr>
          <w:rFonts w:ascii="Arial" w:eastAsiaTheme="minorEastAsia" w:hAnsi="Arial" w:cs="Arial"/>
          <w:noProof/>
          <w:sz w:val="22"/>
          <w:szCs w:val="22"/>
        </w:rPr>
      </w:pPr>
      <w:hyperlink w:anchor="_Toc73967664" w:history="1">
        <w:r w:rsidR="007A3A78" w:rsidRPr="007A3A78">
          <w:rPr>
            <w:rStyle w:val="Hyperlink"/>
            <w:rFonts w:ascii="Arial" w:hAnsi="Arial" w:cs="Arial"/>
            <w:noProof/>
            <w:sz w:val="22"/>
            <w:szCs w:val="22"/>
          </w:rPr>
          <w:t>3.1.1.</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Komponen Geo-Fisik Kimia</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_Toc73967664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III-3</w:t>
        </w:r>
        <w:r w:rsidR="007A3A78" w:rsidRPr="007A3A78">
          <w:rPr>
            <w:rFonts w:ascii="Arial" w:hAnsi="Arial" w:cs="Arial"/>
            <w:noProof/>
            <w:webHidden/>
            <w:sz w:val="22"/>
            <w:szCs w:val="22"/>
          </w:rPr>
          <w:fldChar w:fldCharType="end"/>
        </w:r>
      </w:hyperlink>
    </w:p>
    <w:p w14:paraId="51D0ED46" w14:textId="77777777" w:rsidR="007A3A78" w:rsidRPr="007A3A78" w:rsidRDefault="00021074">
      <w:pPr>
        <w:pStyle w:val="TOC3"/>
        <w:rPr>
          <w:rFonts w:ascii="Arial" w:eastAsiaTheme="minorEastAsia" w:hAnsi="Arial" w:cs="Arial"/>
          <w:noProof/>
          <w:sz w:val="22"/>
          <w:szCs w:val="22"/>
        </w:rPr>
      </w:pPr>
      <w:hyperlink w:anchor="_Toc73967665" w:history="1">
        <w:r w:rsidR="007A3A78" w:rsidRPr="007A3A78">
          <w:rPr>
            <w:rStyle w:val="Hyperlink"/>
            <w:rFonts w:ascii="Arial" w:hAnsi="Arial" w:cs="Arial"/>
            <w:noProof/>
            <w:sz w:val="22"/>
            <w:szCs w:val="22"/>
          </w:rPr>
          <w:t>3.1.2.</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Komponen Biologi</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_Toc73967665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III-70</w:t>
        </w:r>
        <w:r w:rsidR="007A3A78" w:rsidRPr="007A3A78">
          <w:rPr>
            <w:rFonts w:ascii="Arial" w:hAnsi="Arial" w:cs="Arial"/>
            <w:noProof/>
            <w:webHidden/>
            <w:sz w:val="22"/>
            <w:szCs w:val="22"/>
          </w:rPr>
          <w:fldChar w:fldCharType="end"/>
        </w:r>
      </w:hyperlink>
    </w:p>
    <w:p w14:paraId="572B75BD" w14:textId="77777777" w:rsidR="007A3A78" w:rsidRPr="007A3A78" w:rsidRDefault="00021074">
      <w:pPr>
        <w:pStyle w:val="TOC3"/>
        <w:rPr>
          <w:rFonts w:ascii="Arial" w:eastAsiaTheme="minorEastAsia" w:hAnsi="Arial" w:cs="Arial"/>
          <w:noProof/>
          <w:sz w:val="22"/>
          <w:szCs w:val="22"/>
        </w:rPr>
      </w:pPr>
      <w:hyperlink w:anchor="_Toc73967666" w:history="1">
        <w:r w:rsidR="007A3A78" w:rsidRPr="007A3A78">
          <w:rPr>
            <w:rStyle w:val="Hyperlink"/>
            <w:rFonts w:ascii="Arial" w:hAnsi="Arial" w:cs="Arial"/>
            <w:noProof/>
            <w:sz w:val="22"/>
            <w:szCs w:val="22"/>
          </w:rPr>
          <w:t>3.1.3.</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Komponen Sosial, Ekonomi dan Budaya</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_Toc73967666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III-87</w:t>
        </w:r>
        <w:r w:rsidR="007A3A78" w:rsidRPr="007A3A78">
          <w:rPr>
            <w:rFonts w:ascii="Arial" w:hAnsi="Arial" w:cs="Arial"/>
            <w:noProof/>
            <w:webHidden/>
            <w:sz w:val="22"/>
            <w:szCs w:val="22"/>
          </w:rPr>
          <w:fldChar w:fldCharType="end"/>
        </w:r>
      </w:hyperlink>
    </w:p>
    <w:p w14:paraId="3950AF4C" w14:textId="77777777" w:rsidR="007A3A78" w:rsidRPr="007A3A78" w:rsidRDefault="00021074">
      <w:pPr>
        <w:pStyle w:val="TOC3"/>
        <w:rPr>
          <w:rFonts w:ascii="Arial" w:eastAsiaTheme="minorEastAsia" w:hAnsi="Arial" w:cs="Arial"/>
          <w:noProof/>
          <w:sz w:val="22"/>
          <w:szCs w:val="22"/>
        </w:rPr>
      </w:pPr>
      <w:hyperlink w:anchor="_Toc73967667" w:history="1">
        <w:r w:rsidR="007A3A78" w:rsidRPr="007A3A78">
          <w:rPr>
            <w:rStyle w:val="Hyperlink"/>
            <w:rFonts w:ascii="Arial" w:hAnsi="Arial" w:cs="Arial"/>
            <w:noProof/>
            <w:sz w:val="22"/>
            <w:szCs w:val="22"/>
          </w:rPr>
          <w:t>3.1.4.</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Komponen Kesehatan Masyarakat</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_Toc73967667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III-120</w:t>
        </w:r>
        <w:r w:rsidR="007A3A78" w:rsidRPr="007A3A78">
          <w:rPr>
            <w:rFonts w:ascii="Arial" w:hAnsi="Arial" w:cs="Arial"/>
            <w:noProof/>
            <w:webHidden/>
            <w:sz w:val="22"/>
            <w:szCs w:val="22"/>
          </w:rPr>
          <w:fldChar w:fldCharType="end"/>
        </w:r>
      </w:hyperlink>
    </w:p>
    <w:p w14:paraId="6761D611" w14:textId="77777777" w:rsidR="007A3A78" w:rsidRPr="007A3A78" w:rsidRDefault="00021074">
      <w:pPr>
        <w:pStyle w:val="TOC2"/>
        <w:rPr>
          <w:rFonts w:ascii="Arial" w:eastAsiaTheme="minorEastAsia" w:hAnsi="Arial" w:cs="Arial"/>
          <w:noProof/>
          <w:sz w:val="22"/>
          <w:szCs w:val="22"/>
        </w:rPr>
      </w:pPr>
      <w:hyperlink w:anchor="_Toc73967668" w:history="1">
        <w:r w:rsidR="007A3A78" w:rsidRPr="007A3A78">
          <w:rPr>
            <w:rStyle w:val="Hyperlink"/>
            <w:rFonts w:ascii="Arial" w:hAnsi="Arial" w:cs="Arial"/>
            <w:noProof/>
            <w:sz w:val="22"/>
            <w:szCs w:val="22"/>
          </w:rPr>
          <w:t>3.2.</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Kegiatan Lain Di Sekitar</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_Toc73967668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III-127</w:t>
        </w:r>
        <w:r w:rsidR="007A3A78" w:rsidRPr="007A3A78">
          <w:rPr>
            <w:rFonts w:ascii="Arial" w:hAnsi="Arial" w:cs="Arial"/>
            <w:noProof/>
            <w:webHidden/>
            <w:sz w:val="22"/>
            <w:szCs w:val="22"/>
          </w:rPr>
          <w:fldChar w:fldCharType="end"/>
        </w:r>
      </w:hyperlink>
    </w:p>
    <w:p w14:paraId="2F5E33C0" w14:textId="77777777" w:rsidR="007A3A78" w:rsidRPr="007A3A78" w:rsidRDefault="00021074">
      <w:pPr>
        <w:pStyle w:val="TOC1"/>
        <w:rPr>
          <w:rFonts w:eastAsiaTheme="minorEastAsia"/>
        </w:rPr>
      </w:pPr>
      <w:hyperlink w:anchor="_Toc73967669" w:history="1">
        <w:r w:rsidR="007A3A78" w:rsidRPr="007A3A78">
          <w:rPr>
            <w:rStyle w:val="Hyperlink"/>
          </w:rPr>
          <w:t>BAB IV.</w:t>
        </w:r>
        <w:r w:rsidR="007A3A78" w:rsidRPr="007A3A78">
          <w:rPr>
            <w:rFonts w:eastAsiaTheme="minorEastAsia"/>
          </w:rPr>
          <w:tab/>
        </w:r>
        <w:r w:rsidR="007A3A78" w:rsidRPr="007A3A78">
          <w:rPr>
            <w:rStyle w:val="Hyperlink"/>
          </w:rPr>
          <w:t>HASIL DAN EVALUASI PELIBATAN MASYARAKAT</w:t>
        </w:r>
        <w:r w:rsidR="007A3A78" w:rsidRPr="007A3A78">
          <w:rPr>
            <w:webHidden/>
          </w:rPr>
          <w:tab/>
        </w:r>
        <w:r w:rsidR="007A3A78" w:rsidRPr="007A3A78">
          <w:rPr>
            <w:webHidden/>
          </w:rPr>
          <w:fldChar w:fldCharType="begin"/>
        </w:r>
        <w:r w:rsidR="007A3A78" w:rsidRPr="007A3A78">
          <w:rPr>
            <w:webHidden/>
          </w:rPr>
          <w:instrText xml:space="preserve"> PAGEREF _Toc73967669 \h </w:instrText>
        </w:r>
        <w:r w:rsidR="007A3A78" w:rsidRPr="007A3A78">
          <w:rPr>
            <w:webHidden/>
          </w:rPr>
        </w:r>
        <w:r w:rsidR="007A3A78" w:rsidRPr="007A3A78">
          <w:rPr>
            <w:webHidden/>
          </w:rPr>
          <w:fldChar w:fldCharType="separate"/>
        </w:r>
        <w:r w:rsidR="007A3A78" w:rsidRPr="007A3A78">
          <w:rPr>
            <w:webHidden/>
          </w:rPr>
          <w:t>IV-1</w:t>
        </w:r>
        <w:r w:rsidR="007A3A78" w:rsidRPr="007A3A78">
          <w:rPr>
            <w:webHidden/>
          </w:rPr>
          <w:fldChar w:fldCharType="end"/>
        </w:r>
      </w:hyperlink>
    </w:p>
    <w:p w14:paraId="4BF423F7" w14:textId="77777777" w:rsidR="007A3A78" w:rsidRPr="007A3A78" w:rsidRDefault="00021074">
      <w:pPr>
        <w:pStyle w:val="TOC1"/>
        <w:rPr>
          <w:rFonts w:eastAsiaTheme="minorEastAsia"/>
        </w:rPr>
      </w:pPr>
      <w:hyperlink w:anchor="_Toc73967670" w:history="1">
        <w:r w:rsidR="007A3A78" w:rsidRPr="007A3A78">
          <w:rPr>
            <w:rStyle w:val="Hyperlink"/>
          </w:rPr>
          <w:t>BAB V.</w:t>
        </w:r>
        <w:r w:rsidR="007A3A78" w:rsidRPr="007A3A78">
          <w:rPr>
            <w:rFonts w:eastAsiaTheme="minorEastAsia"/>
          </w:rPr>
          <w:tab/>
        </w:r>
        <w:r w:rsidR="007A3A78" w:rsidRPr="007A3A78">
          <w:rPr>
            <w:rStyle w:val="Hyperlink"/>
          </w:rPr>
          <w:t>PENETAPAN DAMPAK PENTING HIPOTETIK (DPH), BATAS WILAYAH STUDI, DAN BATAS WAKTU KAJIAN</w:t>
        </w:r>
        <w:r w:rsidR="007A3A78" w:rsidRPr="007A3A78">
          <w:rPr>
            <w:webHidden/>
          </w:rPr>
          <w:tab/>
        </w:r>
        <w:r w:rsidR="007A3A78" w:rsidRPr="007A3A78">
          <w:rPr>
            <w:webHidden/>
          </w:rPr>
          <w:fldChar w:fldCharType="begin"/>
        </w:r>
        <w:r w:rsidR="007A3A78" w:rsidRPr="007A3A78">
          <w:rPr>
            <w:webHidden/>
          </w:rPr>
          <w:instrText xml:space="preserve"> PAGEREF _Toc73967670 \h </w:instrText>
        </w:r>
        <w:r w:rsidR="007A3A78" w:rsidRPr="007A3A78">
          <w:rPr>
            <w:webHidden/>
          </w:rPr>
        </w:r>
        <w:r w:rsidR="007A3A78" w:rsidRPr="007A3A78">
          <w:rPr>
            <w:webHidden/>
          </w:rPr>
          <w:fldChar w:fldCharType="separate"/>
        </w:r>
        <w:r w:rsidR="007A3A78" w:rsidRPr="007A3A78">
          <w:rPr>
            <w:webHidden/>
          </w:rPr>
          <w:t>V-1</w:t>
        </w:r>
        <w:r w:rsidR="007A3A78" w:rsidRPr="007A3A78">
          <w:rPr>
            <w:webHidden/>
          </w:rPr>
          <w:fldChar w:fldCharType="end"/>
        </w:r>
      </w:hyperlink>
    </w:p>
    <w:p w14:paraId="7014A50D" w14:textId="77777777" w:rsidR="007A3A78" w:rsidRPr="007A3A78" w:rsidRDefault="00021074">
      <w:pPr>
        <w:pStyle w:val="TOC2"/>
        <w:rPr>
          <w:rFonts w:ascii="Arial" w:eastAsiaTheme="minorEastAsia" w:hAnsi="Arial" w:cs="Arial"/>
          <w:noProof/>
          <w:sz w:val="22"/>
          <w:szCs w:val="22"/>
        </w:rPr>
      </w:pPr>
      <w:hyperlink w:anchor="_Toc73967671" w:history="1">
        <w:r w:rsidR="007A3A78" w:rsidRPr="007A3A78">
          <w:rPr>
            <w:rStyle w:val="Hyperlink"/>
            <w:rFonts w:ascii="Arial" w:hAnsi="Arial" w:cs="Arial"/>
            <w:noProof/>
            <w:sz w:val="22"/>
            <w:szCs w:val="22"/>
          </w:rPr>
          <w:t>5.1.</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Penentuan Dampak Penting Hipotetik</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_Toc73967671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V-1</w:t>
        </w:r>
        <w:r w:rsidR="007A3A78" w:rsidRPr="007A3A78">
          <w:rPr>
            <w:rFonts w:ascii="Arial" w:hAnsi="Arial" w:cs="Arial"/>
            <w:noProof/>
            <w:webHidden/>
            <w:sz w:val="22"/>
            <w:szCs w:val="22"/>
          </w:rPr>
          <w:fldChar w:fldCharType="end"/>
        </w:r>
      </w:hyperlink>
    </w:p>
    <w:p w14:paraId="630CDA42" w14:textId="77777777" w:rsidR="007A3A78" w:rsidRPr="007A3A78" w:rsidRDefault="00021074">
      <w:pPr>
        <w:pStyle w:val="TOC3"/>
        <w:rPr>
          <w:rFonts w:ascii="Arial" w:eastAsiaTheme="minorEastAsia" w:hAnsi="Arial" w:cs="Arial"/>
          <w:noProof/>
          <w:sz w:val="22"/>
          <w:szCs w:val="22"/>
        </w:rPr>
      </w:pPr>
      <w:hyperlink w:anchor="_Toc73967672" w:history="1">
        <w:r w:rsidR="007A3A78" w:rsidRPr="007A3A78">
          <w:rPr>
            <w:rStyle w:val="Hyperlink"/>
            <w:rFonts w:ascii="Arial" w:hAnsi="Arial" w:cs="Arial"/>
            <w:noProof/>
            <w:sz w:val="22"/>
            <w:szCs w:val="22"/>
          </w:rPr>
          <w:t>5.1.1.</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Identifikasi Dampak Potensial</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_Toc73967672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V-1</w:t>
        </w:r>
        <w:r w:rsidR="007A3A78" w:rsidRPr="007A3A78">
          <w:rPr>
            <w:rFonts w:ascii="Arial" w:hAnsi="Arial" w:cs="Arial"/>
            <w:noProof/>
            <w:webHidden/>
            <w:sz w:val="22"/>
            <w:szCs w:val="22"/>
          </w:rPr>
          <w:fldChar w:fldCharType="end"/>
        </w:r>
      </w:hyperlink>
    </w:p>
    <w:p w14:paraId="7F1DFD99" w14:textId="77777777" w:rsidR="007A3A78" w:rsidRPr="007A3A78" w:rsidRDefault="00021074">
      <w:pPr>
        <w:pStyle w:val="TOC3"/>
        <w:rPr>
          <w:rFonts w:ascii="Arial" w:eastAsiaTheme="minorEastAsia" w:hAnsi="Arial" w:cs="Arial"/>
          <w:noProof/>
          <w:sz w:val="22"/>
          <w:szCs w:val="22"/>
        </w:rPr>
      </w:pPr>
      <w:hyperlink w:anchor="_Toc73967673" w:history="1">
        <w:r w:rsidR="007A3A78" w:rsidRPr="007A3A78">
          <w:rPr>
            <w:rStyle w:val="Hyperlink"/>
            <w:rFonts w:ascii="Arial" w:hAnsi="Arial" w:cs="Arial"/>
            <w:noProof/>
            <w:sz w:val="22"/>
            <w:szCs w:val="22"/>
          </w:rPr>
          <w:t>5.1.2.</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Evaluasi Dampak Potensial</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_Toc73967673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V-5</w:t>
        </w:r>
        <w:r w:rsidR="007A3A78" w:rsidRPr="007A3A78">
          <w:rPr>
            <w:rFonts w:ascii="Arial" w:hAnsi="Arial" w:cs="Arial"/>
            <w:noProof/>
            <w:webHidden/>
            <w:sz w:val="22"/>
            <w:szCs w:val="22"/>
          </w:rPr>
          <w:fldChar w:fldCharType="end"/>
        </w:r>
      </w:hyperlink>
    </w:p>
    <w:p w14:paraId="3C96DECD" w14:textId="77777777" w:rsidR="007A3A78" w:rsidRPr="007A3A78" w:rsidRDefault="00021074">
      <w:pPr>
        <w:pStyle w:val="TOC2"/>
        <w:rPr>
          <w:rFonts w:ascii="Arial" w:eastAsiaTheme="minorEastAsia" w:hAnsi="Arial" w:cs="Arial"/>
          <w:noProof/>
          <w:sz w:val="22"/>
          <w:szCs w:val="22"/>
        </w:rPr>
      </w:pPr>
      <w:hyperlink w:anchor="_Toc73967674" w:history="1">
        <w:r w:rsidR="007A3A78" w:rsidRPr="007A3A78">
          <w:rPr>
            <w:rStyle w:val="Hyperlink"/>
            <w:rFonts w:ascii="Arial" w:hAnsi="Arial" w:cs="Arial"/>
            <w:noProof/>
            <w:sz w:val="22"/>
            <w:szCs w:val="22"/>
          </w:rPr>
          <w:t>5.2.</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Batas Wilayah Studi</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_Toc73967674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V-122</w:t>
        </w:r>
        <w:r w:rsidR="007A3A78" w:rsidRPr="007A3A78">
          <w:rPr>
            <w:rFonts w:ascii="Arial" w:hAnsi="Arial" w:cs="Arial"/>
            <w:noProof/>
            <w:webHidden/>
            <w:sz w:val="22"/>
            <w:szCs w:val="22"/>
          </w:rPr>
          <w:fldChar w:fldCharType="end"/>
        </w:r>
      </w:hyperlink>
    </w:p>
    <w:p w14:paraId="02EE4102" w14:textId="77777777" w:rsidR="007A3A78" w:rsidRPr="007A3A78" w:rsidRDefault="00021074">
      <w:pPr>
        <w:pStyle w:val="TOC2"/>
        <w:rPr>
          <w:rFonts w:ascii="Arial" w:eastAsiaTheme="minorEastAsia" w:hAnsi="Arial" w:cs="Arial"/>
          <w:noProof/>
          <w:sz w:val="22"/>
          <w:szCs w:val="22"/>
        </w:rPr>
      </w:pPr>
      <w:hyperlink w:anchor="_Toc73967675" w:history="1">
        <w:r w:rsidR="007A3A78" w:rsidRPr="007A3A78">
          <w:rPr>
            <w:rStyle w:val="Hyperlink"/>
            <w:rFonts w:ascii="Arial" w:hAnsi="Arial" w:cs="Arial"/>
            <w:noProof/>
            <w:sz w:val="22"/>
            <w:szCs w:val="22"/>
          </w:rPr>
          <w:t>5.3.</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Batas Waktu Kajian</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_Toc73967675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V-127</w:t>
        </w:r>
        <w:r w:rsidR="007A3A78" w:rsidRPr="007A3A78">
          <w:rPr>
            <w:rFonts w:ascii="Arial" w:hAnsi="Arial" w:cs="Arial"/>
            <w:noProof/>
            <w:webHidden/>
            <w:sz w:val="22"/>
            <w:szCs w:val="22"/>
          </w:rPr>
          <w:fldChar w:fldCharType="end"/>
        </w:r>
      </w:hyperlink>
    </w:p>
    <w:p w14:paraId="094097BC" w14:textId="77777777" w:rsidR="007A3A78" w:rsidRPr="007A3A78" w:rsidRDefault="00021074">
      <w:pPr>
        <w:pStyle w:val="TOC1"/>
        <w:rPr>
          <w:rFonts w:eastAsiaTheme="minorEastAsia"/>
        </w:rPr>
      </w:pPr>
      <w:hyperlink w:anchor="_Toc73967676" w:history="1">
        <w:r w:rsidR="007A3A78" w:rsidRPr="007A3A78">
          <w:rPr>
            <w:rStyle w:val="Hyperlink"/>
          </w:rPr>
          <w:t>BAB VI.</w:t>
        </w:r>
        <w:r w:rsidR="007A3A78" w:rsidRPr="007A3A78">
          <w:rPr>
            <w:rFonts w:eastAsiaTheme="minorEastAsia"/>
          </w:rPr>
          <w:tab/>
        </w:r>
        <w:r w:rsidR="007A3A78" w:rsidRPr="007A3A78">
          <w:rPr>
            <w:rStyle w:val="Hyperlink"/>
          </w:rPr>
          <w:t>PRAKIRAAN DAMPAK PENTING DAN PENENTUAN SIFAT PENTING DAMPAK</w:t>
        </w:r>
        <w:r w:rsidR="007A3A78" w:rsidRPr="007A3A78">
          <w:rPr>
            <w:webHidden/>
          </w:rPr>
          <w:tab/>
        </w:r>
        <w:r w:rsidR="007A3A78" w:rsidRPr="007A3A78">
          <w:rPr>
            <w:webHidden/>
          </w:rPr>
          <w:fldChar w:fldCharType="begin"/>
        </w:r>
        <w:r w:rsidR="007A3A78" w:rsidRPr="007A3A78">
          <w:rPr>
            <w:webHidden/>
          </w:rPr>
          <w:instrText xml:space="preserve"> PAGEREF _Toc73967676 \h </w:instrText>
        </w:r>
        <w:r w:rsidR="007A3A78" w:rsidRPr="007A3A78">
          <w:rPr>
            <w:webHidden/>
          </w:rPr>
        </w:r>
        <w:r w:rsidR="007A3A78" w:rsidRPr="007A3A78">
          <w:rPr>
            <w:webHidden/>
          </w:rPr>
          <w:fldChar w:fldCharType="separate"/>
        </w:r>
        <w:r w:rsidR="007A3A78" w:rsidRPr="007A3A78">
          <w:rPr>
            <w:webHidden/>
          </w:rPr>
          <w:t>VI-1</w:t>
        </w:r>
        <w:r w:rsidR="007A3A78" w:rsidRPr="007A3A78">
          <w:rPr>
            <w:webHidden/>
          </w:rPr>
          <w:fldChar w:fldCharType="end"/>
        </w:r>
      </w:hyperlink>
    </w:p>
    <w:p w14:paraId="0E09CF02" w14:textId="77777777" w:rsidR="007A3A78" w:rsidRPr="007A3A78" w:rsidRDefault="00021074">
      <w:pPr>
        <w:pStyle w:val="TOC2"/>
        <w:rPr>
          <w:rFonts w:ascii="Arial" w:eastAsiaTheme="minorEastAsia" w:hAnsi="Arial" w:cs="Arial"/>
          <w:noProof/>
          <w:sz w:val="22"/>
          <w:szCs w:val="22"/>
        </w:rPr>
      </w:pPr>
      <w:hyperlink w:anchor="_Toc73967677" w:history="1">
        <w:r w:rsidR="007A3A78" w:rsidRPr="007A3A78">
          <w:rPr>
            <w:rStyle w:val="Hyperlink"/>
            <w:rFonts w:ascii="Arial" w:hAnsi="Arial" w:cs="Arial"/>
            <w:noProof/>
            <w:sz w:val="22"/>
            <w:szCs w:val="22"/>
          </w:rPr>
          <w:t>6.1.</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Tahap Pra Konstruksi</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_Toc73967677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VI-3</w:t>
        </w:r>
        <w:r w:rsidR="007A3A78" w:rsidRPr="007A3A78">
          <w:rPr>
            <w:rFonts w:ascii="Arial" w:hAnsi="Arial" w:cs="Arial"/>
            <w:noProof/>
            <w:webHidden/>
            <w:sz w:val="22"/>
            <w:szCs w:val="22"/>
          </w:rPr>
          <w:fldChar w:fldCharType="end"/>
        </w:r>
      </w:hyperlink>
    </w:p>
    <w:p w14:paraId="295743AE" w14:textId="77777777" w:rsidR="007A3A78" w:rsidRPr="007A3A78" w:rsidRDefault="00021074">
      <w:pPr>
        <w:pStyle w:val="TOC3"/>
        <w:rPr>
          <w:rFonts w:ascii="Arial" w:eastAsiaTheme="minorEastAsia" w:hAnsi="Arial" w:cs="Arial"/>
          <w:noProof/>
          <w:sz w:val="22"/>
          <w:szCs w:val="22"/>
        </w:rPr>
      </w:pPr>
      <w:hyperlink w:anchor="_Toc73967678" w:history="1">
        <w:r w:rsidR="007A3A78" w:rsidRPr="007A3A78">
          <w:rPr>
            <w:rStyle w:val="Hyperlink"/>
            <w:rFonts w:ascii="Arial" w:hAnsi="Arial" w:cs="Arial"/>
            <w:noProof/>
            <w:sz w:val="22"/>
            <w:szCs w:val="22"/>
            <w:lang w:val="id-ID"/>
          </w:rPr>
          <w:t>6.1.1.</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Pengadaan Lahan</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_Toc73967678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VI-3</w:t>
        </w:r>
        <w:r w:rsidR="007A3A78" w:rsidRPr="007A3A78">
          <w:rPr>
            <w:rFonts w:ascii="Arial" w:hAnsi="Arial" w:cs="Arial"/>
            <w:noProof/>
            <w:webHidden/>
            <w:sz w:val="22"/>
            <w:szCs w:val="22"/>
          </w:rPr>
          <w:fldChar w:fldCharType="end"/>
        </w:r>
      </w:hyperlink>
    </w:p>
    <w:p w14:paraId="13CC2B24" w14:textId="77777777" w:rsidR="007A3A78" w:rsidRPr="007A3A78" w:rsidRDefault="00021074">
      <w:pPr>
        <w:pStyle w:val="TOC2"/>
        <w:rPr>
          <w:rFonts w:ascii="Arial" w:eastAsiaTheme="minorEastAsia" w:hAnsi="Arial" w:cs="Arial"/>
          <w:noProof/>
          <w:sz w:val="22"/>
          <w:szCs w:val="22"/>
        </w:rPr>
      </w:pPr>
      <w:hyperlink w:anchor="_Toc73967679" w:history="1">
        <w:r w:rsidR="007A3A78" w:rsidRPr="007A3A78">
          <w:rPr>
            <w:rStyle w:val="Hyperlink"/>
            <w:rFonts w:ascii="Arial" w:hAnsi="Arial" w:cs="Arial"/>
            <w:noProof/>
            <w:sz w:val="22"/>
            <w:szCs w:val="22"/>
          </w:rPr>
          <w:t>6.2.</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Tahap Konstruksi</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_Toc73967679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VI-7</w:t>
        </w:r>
        <w:r w:rsidR="007A3A78" w:rsidRPr="007A3A78">
          <w:rPr>
            <w:rFonts w:ascii="Arial" w:hAnsi="Arial" w:cs="Arial"/>
            <w:noProof/>
            <w:webHidden/>
            <w:sz w:val="22"/>
            <w:szCs w:val="22"/>
          </w:rPr>
          <w:fldChar w:fldCharType="end"/>
        </w:r>
      </w:hyperlink>
    </w:p>
    <w:p w14:paraId="1A9FB366" w14:textId="77777777" w:rsidR="007A3A78" w:rsidRPr="007A3A78" w:rsidRDefault="00021074">
      <w:pPr>
        <w:pStyle w:val="TOC3"/>
        <w:rPr>
          <w:rFonts w:ascii="Arial" w:eastAsiaTheme="minorEastAsia" w:hAnsi="Arial" w:cs="Arial"/>
          <w:noProof/>
          <w:sz w:val="22"/>
          <w:szCs w:val="22"/>
        </w:rPr>
      </w:pPr>
      <w:hyperlink w:anchor="_Toc73967680" w:history="1">
        <w:r w:rsidR="007A3A78" w:rsidRPr="007A3A78">
          <w:rPr>
            <w:rStyle w:val="Hyperlink"/>
            <w:rFonts w:ascii="Arial" w:hAnsi="Arial" w:cs="Arial"/>
            <w:noProof/>
            <w:sz w:val="22"/>
            <w:szCs w:val="22"/>
            <w:lang w:val="id-ID"/>
          </w:rPr>
          <w:t>6.2.1.</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Penerimaan Tenaga Kerja</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_Toc73967680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VI-7</w:t>
        </w:r>
        <w:r w:rsidR="007A3A78" w:rsidRPr="007A3A78">
          <w:rPr>
            <w:rFonts w:ascii="Arial" w:hAnsi="Arial" w:cs="Arial"/>
            <w:noProof/>
            <w:webHidden/>
            <w:sz w:val="22"/>
            <w:szCs w:val="22"/>
          </w:rPr>
          <w:fldChar w:fldCharType="end"/>
        </w:r>
      </w:hyperlink>
    </w:p>
    <w:p w14:paraId="7BB20B6F" w14:textId="77777777" w:rsidR="007A3A78" w:rsidRPr="007A3A78" w:rsidRDefault="00021074">
      <w:pPr>
        <w:pStyle w:val="TOC3"/>
        <w:rPr>
          <w:rFonts w:ascii="Arial" w:eastAsiaTheme="minorEastAsia" w:hAnsi="Arial" w:cs="Arial"/>
          <w:noProof/>
          <w:sz w:val="22"/>
          <w:szCs w:val="22"/>
        </w:rPr>
      </w:pPr>
      <w:hyperlink w:anchor="_Toc73967681" w:history="1">
        <w:r w:rsidR="007A3A78" w:rsidRPr="007A3A78">
          <w:rPr>
            <w:rStyle w:val="Hyperlink"/>
            <w:rFonts w:ascii="Arial" w:hAnsi="Arial" w:cs="Arial"/>
            <w:noProof/>
            <w:sz w:val="22"/>
            <w:szCs w:val="22"/>
            <w:lang w:val="id-ID"/>
          </w:rPr>
          <w:t>6.2.2.</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Mobilisasi/Demobilisasi Alat &amp; Bahan</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_Toc73967681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VI-9</w:t>
        </w:r>
        <w:r w:rsidR="007A3A78" w:rsidRPr="007A3A78">
          <w:rPr>
            <w:rFonts w:ascii="Arial" w:hAnsi="Arial" w:cs="Arial"/>
            <w:noProof/>
            <w:webHidden/>
            <w:sz w:val="22"/>
            <w:szCs w:val="22"/>
          </w:rPr>
          <w:fldChar w:fldCharType="end"/>
        </w:r>
      </w:hyperlink>
    </w:p>
    <w:p w14:paraId="786D8C6E" w14:textId="77777777" w:rsidR="007A3A78" w:rsidRPr="007A3A78" w:rsidRDefault="00021074">
      <w:pPr>
        <w:pStyle w:val="TOC3"/>
        <w:rPr>
          <w:rFonts w:ascii="Arial" w:eastAsiaTheme="minorEastAsia" w:hAnsi="Arial" w:cs="Arial"/>
          <w:noProof/>
          <w:sz w:val="22"/>
          <w:szCs w:val="22"/>
        </w:rPr>
      </w:pPr>
      <w:hyperlink w:anchor="_Toc73967682" w:history="1">
        <w:r w:rsidR="007A3A78" w:rsidRPr="007A3A78">
          <w:rPr>
            <w:rStyle w:val="Hyperlink"/>
            <w:rFonts w:ascii="Arial" w:hAnsi="Arial" w:cs="Arial"/>
            <w:noProof/>
            <w:sz w:val="22"/>
            <w:szCs w:val="22"/>
          </w:rPr>
          <w:t>6.2.3.</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Penyiapan Tapak</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_Toc73967682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VI-4</w:t>
        </w:r>
        <w:r w:rsidR="007A3A78" w:rsidRPr="007A3A78">
          <w:rPr>
            <w:rFonts w:ascii="Arial" w:hAnsi="Arial" w:cs="Arial"/>
            <w:noProof/>
            <w:webHidden/>
            <w:sz w:val="22"/>
            <w:szCs w:val="22"/>
          </w:rPr>
          <w:fldChar w:fldCharType="end"/>
        </w:r>
      </w:hyperlink>
    </w:p>
    <w:p w14:paraId="1DB15E29" w14:textId="77777777" w:rsidR="007A3A78" w:rsidRPr="007A3A78" w:rsidRDefault="00021074">
      <w:pPr>
        <w:pStyle w:val="TOC3"/>
        <w:rPr>
          <w:rFonts w:ascii="Arial" w:eastAsiaTheme="minorEastAsia" w:hAnsi="Arial" w:cs="Arial"/>
          <w:noProof/>
          <w:sz w:val="22"/>
          <w:szCs w:val="22"/>
        </w:rPr>
      </w:pPr>
      <w:hyperlink w:anchor="_Toc73967683" w:history="1">
        <w:r w:rsidR="007A3A78" w:rsidRPr="007A3A78">
          <w:rPr>
            <w:rStyle w:val="Hyperlink"/>
            <w:rFonts w:ascii="Arial" w:hAnsi="Arial" w:cs="Arial"/>
            <w:noProof/>
            <w:sz w:val="22"/>
            <w:szCs w:val="22"/>
          </w:rPr>
          <w:t>6.2.4.</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Penggelaran Pipa, Kabel Listrik dan Kabel Fiber Optik</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_Toc73967683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VI-29</w:t>
        </w:r>
        <w:r w:rsidR="007A3A78" w:rsidRPr="007A3A78">
          <w:rPr>
            <w:rFonts w:ascii="Arial" w:hAnsi="Arial" w:cs="Arial"/>
            <w:noProof/>
            <w:webHidden/>
            <w:sz w:val="22"/>
            <w:szCs w:val="22"/>
          </w:rPr>
          <w:fldChar w:fldCharType="end"/>
        </w:r>
      </w:hyperlink>
    </w:p>
    <w:p w14:paraId="38760AA9" w14:textId="77777777" w:rsidR="007A3A78" w:rsidRPr="007A3A78" w:rsidRDefault="00021074">
      <w:pPr>
        <w:pStyle w:val="TOC3"/>
        <w:rPr>
          <w:rFonts w:ascii="Arial" w:eastAsiaTheme="minorEastAsia" w:hAnsi="Arial" w:cs="Arial"/>
          <w:noProof/>
          <w:sz w:val="22"/>
          <w:szCs w:val="22"/>
        </w:rPr>
      </w:pPr>
      <w:hyperlink w:anchor="_Toc73967684" w:history="1">
        <w:r w:rsidR="007A3A78" w:rsidRPr="007A3A78">
          <w:rPr>
            <w:rStyle w:val="Hyperlink"/>
            <w:rFonts w:ascii="Arial" w:hAnsi="Arial" w:cs="Arial"/>
            <w:noProof/>
            <w:sz w:val="22"/>
            <w:szCs w:val="22"/>
            <w:lang w:val="id-ID"/>
          </w:rPr>
          <w:t>6.2.5.</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Pemboran Sumur</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_Toc73967684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VI-32</w:t>
        </w:r>
        <w:r w:rsidR="007A3A78" w:rsidRPr="007A3A78">
          <w:rPr>
            <w:rFonts w:ascii="Arial" w:hAnsi="Arial" w:cs="Arial"/>
            <w:noProof/>
            <w:webHidden/>
            <w:sz w:val="22"/>
            <w:szCs w:val="22"/>
          </w:rPr>
          <w:fldChar w:fldCharType="end"/>
        </w:r>
      </w:hyperlink>
    </w:p>
    <w:p w14:paraId="2383BEFA" w14:textId="77777777" w:rsidR="007A3A78" w:rsidRPr="007A3A78" w:rsidRDefault="00021074">
      <w:pPr>
        <w:pStyle w:val="TOC2"/>
        <w:rPr>
          <w:rFonts w:ascii="Arial" w:eastAsiaTheme="minorEastAsia" w:hAnsi="Arial" w:cs="Arial"/>
          <w:noProof/>
          <w:sz w:val="22"/>
          <w:szCs w:val="22"/>
        </w:rPr>
      </w:pPr>
      <w:hyperlink w:anchor="_Toc73967685" w:history="1">
        <w:r w:rsidR="007A3A78" w:rsidRPr="007A3A78">
          <w:rPr>
            <w:rStyle w:val="Hyperlink"/>
            <w:rFonts w:ascii="Arial" w:hAnsi="Arial" w:cs="Arial"/>
            <w:noProof/>
            <w:sz w:val="22"/>
            <w:szCs w:val="22"/>
          </w:rPr>
          <w:t>6.3.</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Tahap Operasi</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_Toc73967685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VI-38</w:t>
        </w:r>
        <w:r w:rsidR="007A3A78" w:rsidRPr="007A3A78">
          <w:rPr>
            <w:rFonts w:ascii="Arial" w:hAnsi="Arial" w:cs="Arial"/>
            <w:noProof/>
            <w:webHidden/>
            <w:sz w:val="22"/>
            <w:szCs w:val="22"/>
          </w:rPr>
          <w:fldChar w:fldCharType="end"/>
        </w:r>
      </w:hyperlink>
    </w:p>
    <w:p w14:paraId="10423E89" w14:textId="77777777" w:rsidR="007A3A78" w:rsidRPr="007A3A78" w:rsidRDefault="00021074">
      <w:pPr>
        <w:pStyle w:val="TOC3"/>
        <w:rPr>
          <w:rFonts w:ascii="Arial" w:eastAsiaTheme="minorEastAsia" w:hAnsi="Arial" w:cs="Arial"/>
          <w:noProof/>
          <w:sz w:val="22"/>
          <w:szCs w:val="22"/>
        </w:rPr>
      </w:pPr>
      <w:hyperlink w:anchor="_Toc73967686" w:history="1">
        <w:r w:rsidR="007A3A78" w:rsidRPr="007A3A78">
          <w:rPr>
            <w:rStyle w:val="Hyperlink"/>
            <w:rFonts w:ascii="Arial" w:hAnsi="Arial" w:cs="Arial"/>
            <w:noProof/>
            <w:sz w:val="22"/>
            <w:szCs w:val="22"/>
          </w:rPr>
          <w:t>6.3.1.</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Penerimaan Tenaga Kerja</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_Toc73967686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VI-38</w:t>
        </w:r>
        <w:r w:rsidR="007A3A78" w:rsidRPr="007A3A78">
          <w:rPr>
            <w:rFonts w:ascii="Arial" w:hAnsi="Arial" w:cs="Arial"/>
            <w:noProof/>
            <w:webHidden/>
            <w:sz w:val="22"/>
            <w:szCs w:val="22"/>
          </w:rPr>
          <w:fldChar w:fldCharType="end"/>
        </w:r>
      </w:hyperlink>
    </w:p>
    <w:p w14:paraId="5865CCB5" w14:textId="77777777" w:rsidR="007A3A78" w:rsidRPr="007A3A78" w:rsidRDefault="00021074">
      <w:pPr>
        <w:pStyle w:val="TOC3"/>
        <w:rPr>
          <w:rFonts w:ascii="Arial" w:eastAsiaTheme="minorEastAsia" w:hAnsi="Arial" w:cs="Arial"/>
          <w:noProof/>
          <w:sz w:val="22"/>
          <w:szCs w:val="22"/>
        </w:rPr>
      </w:pPr>
      <w:hyperlink w:anchor="_Toc73967687" w:history="1">
        <w:r w:rsidR="007A3A78" w:rsidRPr="007A3A78">
          <w:rPr>
            <w:rStyle w:val="Hyperlink"/>
            <w:rFonts w:ascii="Arial" w:hAnsi="Arial" w:cs="Arial"/>
            <w:noProof/>
            <w:sz w:val="22"/>
            <w:szCs w:val="22"/>
            <w:lang w:val="id-ID"/>
          </w:rPr>
          <w:t>6.3.2.</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Produksi Sumur</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_Toc73967687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VI-40</w:t>
        </w:r>
        <w:r w:rsidR="007A3A78" w:rsidRPr="007A3A78">
          <w:rPr>
            <w:rFonts w:ascii="Arial" w:hAnsi="Arial" w:cs="Arial"/>
            <w:noProof/>
            <w:webHidden/>
            <w:sz w:val="22"/>
            <w:szCs w:val="22"/>
          </w:rPr>
          <w:fldChar w:fldCharType="end"/>
        </w:r>
      </w:hyperlink>
    </w:p>
    <w:p w14:paraId="546B2BC5" w14:textId="77777777" w:rsidR="007A3A78" w:rsidRPr="007A3A78" w:rsidRDefault="00021074">
      <w:pPr>
        <w:pStyle w:val="TOC1"/>
        <w:rPr>
          <w:rFonts w:eastAsiaTheme="minorEastAsia"/>
        </w:rPr>
      </w:pPr>
      <w:hyperlink w:anchor="_Toc73967688" w:history="1">
        <w:r w:rsidR="007A3A78" w:rsidRPr="007A3A78">
          <w:rPr>
            <w:rStyle w:val="Hyperlink"/>
          </w:rPr>
          <w:t>BAB VII.</w:t>
        </w:r>
        <w:r w:rsidR="007A3A78" w:rsidRPr="007A3A78">
          <w:rPr>
            <w:rFonts w:eastAsiaTheme="minorEastAsia"/>
          </w:rPr>
          <w:tab/>
        </w:r>
        <w:r w:rsidR="007A3A78" w:rsidRPr="007A3A78">
          <w:rPr>
            <w:rStyle w:val="Hyperlink"/>
          </w:rPr>
          <w:t>EVALUASI SECARA HOLISTIK TERHADAP DAMPAK LINGKUNGAN</w:t>
        </w:r>
        <w:r w:rsidR="007A3A78" w:rsidRPr="007A3A78">
          <w:rPr>
            <w:webHidden/>
          </w:rPr>
          <w:tab/>
        </w:r>
        <w:r w:rsidR="007A3A78" w:rsidRPr="007A3A78">
          <w:rPr>
            <w:webHidden/>
          </w:rPr>
          <w:fldChar w:fldCharType="begin"/>
        </w:r>
        <w:r w:rsidR="007A3A78" w:rsidRPr="007A3A78">
          <w:rPr>
            <w:webHidden/>
          </w:rPr>
          <w:instrText xml:space="preserve"> PAGEREF _Toc73967688 \h </w:instrText>
        </w:r>
        <w:r w:rsidR="007A3A78" w:rsidRPr="007A3A78">
          <w:rPr>
            <w:webHidden/>
          </w:rPr>
        </w:r>
        <w:r w:rsidR="007A3A78" w:rsidRPr="007A3A78">
          <w:rPr>
            <w:webHidden/>
          </w:rPr>
          <w:fldChar w:fldCharType="separate"/>
        </w:r>
        <w:r w:rsidR="007A3A78" w:rsidRPr="007A3A78">
          <w:rPr>
            <w:webHidden/>
          </w:rPr>
          <w:t>VII-1</w:t>
        </w:r>
        <w:r w:rsidR="007A3A78" w:rsidRPr="007A3A78">
          <w:rPr>
            <w:webHidden/>
          </w:rPr>
          <w:fldChar w:fldCharType="end"/>
        </w:r>
      </w:hyperlink>
    </w:p>
    <w:p w14:paraId="2E7B139D" w14:textId="77777777" w:rsidR="007A3A78" w:rsidRPr="007A3A78" w:rsidRDefault="00021074">
      <w:pPr>
        <w:pStyle w:val="TOC2"/>
        <w:rPr>
          <w:rFonts w:ascii="Arial" w:eastAsiaTheme="minorEastAsia" w:hAnsi="Arial" w:cs="Arial"/>
          <w:noProof/>
          <w:sz w:val="22"/>
          <w:szCs w:val="22"/>
        </w:rPr>
      </w:pPr>
      <w:hyperlink w:anchor="_Toc73967689" w:history="1">
        <w:r w:rsidR="007A3A78" w:rsidRPr="007A3A78">
          <w:rPr>
            <w:rStyle w:val="Hyperlink"/>
            <w:rFonts w:ascii="Arial" w:hAnsi="Arial" w:cs="Arial"/>
            <w:noProof/>
            <w:sz w:val="22"/>
            <w:szCs w:val="22"/>
          </w:rPr>
          <w:t>7.1.</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Evaluasi Secara Holistik</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_Toc73967689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VII-1</w:t>
        </w:r>
        <w:r w:rsidR="007A3A78" w:rsidRPr="007A3A78">
          <w:rPr>
            <w:rFonts w:ascii="Arial" w:hAnsi="Arial" w:cs="Arial"/>
            <w:noProof/>
            <w:webHidden/>
            <w:sz w:val="22"/>
            <w:szCs w:val="22"/>
          </w:rPr>
          <w:fldChar w:fldCharType="end"/>
        </w:r>
      </w:hyperlink>
    </w:p>
    <w:p w14:paraId="42AC28DB" w14:textId="77777777" w:rsidR="007A3A78" w:rsidRPr="007A3A78" w:rsidRDefault="00021074">
      <w:pPr>
        <w:pStyle w:val="TOC2"/>
        <w:rPr>
          <w:rFonts w:ascii="Arial" w:eastAsiaTheme="minorEastAsia" w:hAnsi="Arial" w:cs="Arial"/>
          <w:noProof/>
          <w:sz w:val="22"/>
          <w:szCs w:val="22"/>
        </w:rPr>
      </w:pPr>
      <w:hyperlink w:anchor="_Toc73967690" w:history="1">
        <w:r w:rsidR="007A3A78" w:rsidRPr="007A3A78">
          <w:rPr>
            <w:rStyle w:val="Hyperlink"/>
            <w:rFonts w:ascii="Arial" w:hAnsi="Arial" w:cs="Arial"/>
            <w:noProof/>
            <w:sz w:val="22"/>
            <w:szCs w:val="22"/>
          </w:rPr>
          <w:t>7.2.</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Arahan Pengelolaan dan Pemantauan Lingkungan Hidup</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_Toc73967690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VII-2</w:t>
        </w:r>
        <w:r w:rsidR="007A3A78" w:rsidRPr="007A3A78">
          <w:rPr>
            <w:rFonts w:ascii="Arial" w:hAnsi="Arial" w:cs="Arial"/>
            <w:noProof/>
            <w:webHidden/>
            <w:sz w:val="22"/>
            <w:szCs w:val="22"/>
          </w:rPr>
          <w:fldChar w:fldCharType="end"/>
        </w:r>
      </w:hyperlink>
    </w:p>
    <w:p w14:paraId="61A82396" w14:textId="77777777" w:rsidR="007A3A78" w:rsidRPr="007A3A78" w:rsidRDefault="00021074">
      <w:pPr>
        <w:pStyle w:val="TOC3"/>
        <w:rPr>
          <w:rFonts w:ascii="Arial" w:eastAsiaTheme="minorEastAsia" w:hAnsi="Arial" w:cs="Arial"/>
          <w:noProof/>
          <w:sz w:val="22"/>
          <w:szCs w:val="22"/>
        </w:rPr>
      </w:pPr>
      <w:hyperlink w:anchor="_Toc73967691" w:history="1">
        <w:r w:rsidR="007A3A78" w:rsidRPr="007A3A78">
          <w:rPr>
            <w:rStyle w:val="Hyperlink"/>
            <w:rFonts w:ascii="Arial" w:hAnsi="Arial" w:cs="Arial"/>
            <w:noProof/>
            <w:sz w:val="22"/>
            <w:szCs w:val="22"/>
          </w:rPr>
          <w:t>7.2.1.</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Arahan Pengelolaan Lingkungan Hidup</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_Toc73967691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VII-3</w:t>
        </w:r>
        <w:r w:rsidR="007A3A78" w:rsidRPr="007A3A78">
          <w:rPr>
            <w:rFonts w:ascii="Arial" w:hAnsi="Arial" w:cs="Arial"/>
            <w:noProof/>
            <w:webHidden/>
            <w:sz w:val="22"/>
            <w:szCs w:val="22"/>
          </w:rPr>
          <w:fldChar w:fldCharType="end"/>
        </w:r>
      </w:hyperlink>
    </w:p>
    <w:p w14:paraId="0A6A1D05" w14:textId="77777777" w:rsidR="007A3A78" w:rsidRPr="007A3A78" w:rsidRDefault="00021074">
      <w:pPr>
        <w:pStyle w:val="TOC3"/>
        <w:rPr>
          <w:rFonts w:ascii="Arial" w:eastAsiaTheme="minorEastAsia" w:hAnsi="Arial" w:cs="Arial"/>
          <w:noProof/>
          <w:sz w:val="22"/>
          <w:szCs w:val="22"/>
        </w:rPr>
      </w:pPr>
      <w:hyperlink w:anchor="_Toc73967692" w:history="1">
        <w:r w:rsidR="007A3A78" w:rsidRPr="007A3A78">
          <w:rPr>
            <w:rStyle w:val="Hyperlink"/>
            <w:rFonts w:ascii="Arial" w:hAnsi="Arial" w:cs="Arial"/>
            <w:noProof/>
            <w:sz w:val="22"/>
            <w:szCs w:val="22"/>
          </w:rPr>
          <w:t>7.2.2.</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Arahan Pemantauan Lingkungan Hidup</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_Toc73967692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VII-6</w:t>
        </w:r>
        <w:r w:rsidR="007A3A78" w:rsidRPr="007A3A78">
          <w:rPr>
            <w:rFonts w:ascii="Arial" w:hAnsi="Arial" w:cs="Arial"/>
            <w:noProof/>
            <w:webHidden/>
            <w:sz w:val="22"/>
            <w:szCs w:val="22"/>
          </w:rPr>
          <w:fldChar w:fldCharType="end"/>
        </w:r>
      </w:hyperlink>
    </w:p>
    <w:p w14:paraId="23E7EF08" w14:textId="77777777" w:rsidR="007A3A78" w:rsidRPr="007A3A78" w:rsidRDefault="00021074">
      <w:pPr>
        <w:pStyle w:val="TOC1"/>
        <w:rPr>
          <w:rFonts w:eastAsiaTheme="minorEastAsia"/>
        </w:rPr>
      </w:pPr>
      <w:hyperlink w:anchor="_Toc73967693" w:history="1">
        <w:r w:rsidR="007A3A78" w:rsidRPr="007A3A78">
          <w:rPr>
            <w:rStyle w:val="Hyperlink"/>
          </w:rPr>
          <w:t>DAFTAR PUSTAKA</w:t>
        </w:r>
        <w:r w:rsidR="007A3A78" w:rsidRPr="007A3A78">
          <w:rPr>
            <w:webHidden/>
          </w:rPr>
          <w:tab/>
        </w:r>
        <w:r w:rsidR="007A3A78">
          <w:rPr>
            <w:webHidden/>
          </w:rPr>
          <w:t>DP-</w:t>
        </w:r>
        <w:r w:rsidR="007A3A78" w:rsidRPr="007A3A78">
          <w:rPr>
            <w:webHidden/>
          </w:rPr>
          <w:fldChar w:fldCharType="begin"/>
        </w:r>
        <w:r w:rsidR="007A3A78" w:rsidRPr="007A3A78">
          <w:rPr>
            <w:webHidden/>
          </w:rPr>
          <w:instrText xml:space="preserve"> PAGEREF _Toc73967693 \h </w:instrText>
        </w:r>
        <w:r w:rsidR="007A3A78" w:rsidRPr="007A3A78">
          <w:rPr>
            <w:webHidden/>
          </w:rPr>
        </w:r>
        <w:r w:rsidR="007A3A78" w:rsidRPr="007A3A78">
          <w:rPr>
            <w:webHidden/>
          </w:rPr>
          <w:fldChar w:fldCharType="separate"/>
        </w:r>
        <w:r w:rsidR="007A3A78" w:rsidRPr="007A3A78">
          <w:rPr>
            <w:webHidden/>
          </w:rPr>
          <w:t>1</w:t>
        </w:r>
        <w:r w:rsidR="007A3A78" w:rsidRPr="007A3A78">
          <w:rPr>
            <w:webHidden/>
          </w:rPr>
          <w:fldChar w:fldCharType="end"/>
        </w:r>
      </w:hyperlink>
    </w:p>
    <w:p w14:paraId="13C9D1D0" w14:textId="77777777" w:rsidR="007A3A78" w:rsidRDefault="00021074">
      <w:pPr>
        <w:pStyle w:val="TOC1"/>
        <w:rPr>
          <w:rFonts w:asciiTheme="minorHAnsi" w:eastAsiaTheme="minorEastAsia" w:hAnsiTheme="minorHAnsi" w:cstheme="minorBidi"/>
        </w:rPr>
      </w:pPr>
      <w:hyperlink w:anchor="_Toc73967694" w:history="1">
        <w:r w:rsidR="007A3A78" w:rsidRPr="007A3A78">
          <w:rPr>
            <w:rStyle w:val="Hyperlink"/>
          </w:rPr>
          <w:t>LAMPIRAN</w:t>
        </w:r>
        <w:r w:rsidR="007A3A78" w:rsidRPr="007A3A78">
          <w:rPr>
            <w:webHidden/>
          </w:rPr>
          <w:tab/>
        </w:r>
        <w:r w:rsidR="007A3A78">
          <w:rPr>
            <w:webHidden/>
          </w:rPr>
          <w:t>L-</w:t>
        </w:r>
        <w:r w:rsidR="007A3A78" w:rsidRPr="007A3A78">
          <w:rPr>
            <w:webHidden/>
          </w:rPr>
          <w:fldChar w:fldCharType="begin"/>
        </w:r>
        <w:r w:rsidR="007A3A78" w:rsidRPr="007A3A78">
          <w:rPr>
            <w:webHidden/>
          </w:rPr>
          <w:instrText xml:space="preserve"> PAGEREF _Toc73967694 \h </w:instrText>
        </w:r>
        <w:r w:rsidR="007A3A78" w:rsidRPr="007A3A78">
          <w:rPr>
            <w:webHidden/>
          </w:rPr>
        </w:r>
        <w:r w:rsidR="007A3A78" w:rsidRPr="007A3A78">
          <w:rPr>
            <w:webHidden/>
          </w:rPr>
          <w:fldChar w:fldCharType="separate"/>
        </w:r>
        <w:r w:rsidR="007A3A78" w:rsidRPr="007A3A78">
          <w:rPr>
            <w:webHidden/>
          </w:rPr>
          <w:t>1</w:t>
        </w:r>
        <w:r w:rsidR="007A3A78" w:rsidRPr="007A3A78">
          <w:rPr>
            <w:webHidden/>
          </w:rPr>
          <w:fldChar w:fldCharType="end"/>
        </w:r>
      </w:hyperlink>
    </w:p>
    <w:p w14:paraId="4082CC1D" w14:textId="77777777" w:rsidR="00EF2BDE" w:rsidRPr="00EF2BDE" w:rsidRDefault="004E0659" w:rsidP="00EF2BDE">
      <w:pPr>
        <w:rPr>
          <w:lang w:val="en-US"/>
        </w:rPr>
      </w:pPr>
      <w:r>
        <w:rPr>
          <w:lang w:val="en-US"/>
        </w:rPr>
        <w:fldChar w:fldCharType="end"/>
      </w:r>
    </w:p>
    <w:p w14:paraId="74DD4D2C" w14:textId="77777777" w:rsidR="008A139F" w:rsidRDefault="00EF2BDE" w:rsidP="000F6911">
      <w:pPr>
        <w:pStyle w:val="Heading1"/>
        <w:numPr>
          <w:ilvl w:val="0"/>
          <w:numId w:val="0"/>
        </w:numPr>
        <w:rPr>
          <w:lang w:val="en-US"/>
        </w:rPr>
      </w:pPr>
      <w:r>
        <w:rPr>
          <w:lang w:val="en-US"/>
        </w:rPr>
        <w:br w:type="page"/>
      </w:r>
      <w:bookmarkStart w:id="2" w:name="_Toc73967616"/>
      <w:r w:rsidR="008A139F">
        <w:rPr>
          <w:lang w:val="en-US"/>
        </w:rPr>
        <w:lastRenderedPageBreak/>
        <w:t>DAFTAR TABEL</w:t>
      </w:r>
      <w:bookmarkEnd w:id="2"/>
    </w:p>
    <w:p w14:paraId="68E68C9D" w14:textId="77777777" w:rsidR="007A3A78" w:rsidRPr="007A3A78" w:rsidRDefault="00817850" w:rsidP="007A3A78">
      <w:pPr>
        <w:pStyle w:val="TOC1"/>
        <w:tabs>
          <w:tab w:val="clear" w:pos="993"/>
          <w:tab w:val="left" w:pos="1276"/>
        </w:tabs>
        <w:ind w:left="1276" w:hanging="1276"/>
        <w:rPr>
          <w:rFonts w:asciiTheme="minorHAnsi" w:eastAsiaTheme="minorEastAsia" w:hAnsiTheme="minorHAnsi" w:cstheme="minorBidi"/>
        </w:rPr>
      </w:pPr>
      <w:r w:rsidRPr="00602DDC">
        <w:fldChar w:fldCharType="begin"/>
      </w:r>
      <w:r w:rsidRPr="00602DDC">
        <w:instrText xml:space="preserve"> TOC \h \z \t "Tabel Bab 1,1,Tabel Bab 6,1,Tabel Bab 2,1,Tabel Bab 5,1,Tabel Bab 4,1,Tabel Bab 3,1,Tabel Bab 7,1" </w:instrText>
      </w:r>
      <w:r w:rsidRPr="00602DDC">
        <w:fldChar w:fldCharType="separate"/>
      </w:r>
      <w:hyperlink w:anchor="_Toc73967695" w:history="1">
        <w:r w:rsidR="007A3A78" w:rsidRPr="007A3A78">
          <w:rPr>
            <w:rStyle w:val="Hyperlink"/>
            <w:lang w:val="fr-FR"/>
          </w:rPr>
          <w:t>Tabel 1.1.</w:t>
        </w:r>
        <w:r w:rsidR="007A3A78" w:rsidRPr="007A3A78">
          <w:rPr>
            <w:rFonts w:asciiTheme="minorHAnsi" w:eastAsiaTheme="minorEastAsia" w:hAnsiTheme="minorHAnsi" w:cstheme="minorBidi"/>
          </w:rPr>
          <w:tab/>
        </w:r>
        <w:r w:rsidR="007A3A78" w:rsidRPr="007A3A78">
          <w:rPr>
            <w:rStyle w:val="Hyperlink"/>
          </w:rPr>
          <w:t>Susunan Tim Pelaksana Studi Amdal</w:t>
        </w:r>
        <w:r w:rsidR="007A3A78" w:rsidRPr="007A3A78">
          <w:rPr>
            <w:webHidden/>
          </w:rPr>
          <w:tab/>
        </w:r>
        <w:r w:rsidR="007A3A78" w:rsidRPr="007A3A78">
          <w:rPr>
            <w:webHidden/>
          </w:rPr>
          <w:fldChar w:fldCharType="begin"/>
        </w:r>
        <w:r w:rsidR="007A3A78" w:rsidRPr="007A3A78">
          <w:rPr>
            <w:webHidden/>
          </w:rPr>
          <w:instrText xml:space="preserve"> PAGEREF _Toc73967695 \h </w:instrText>
        </w:r>
        <w:r w:rsidR="007A3A78" w:rsidRPr="007A3A78">
          <w:rPr>
            <w:webHidden/>
          </w:rPr>
        </w:r>
        <w:r w:rsidR="007A3A78" w:rsidRPr="007A3A78">
          <w:rPr>
            <w:webHidden/>
          </w:rPr>
          <w:fldChar w:fldCharType="separate"/>
        </w:r>
        <w:r w:rsidR="007A3A78" w:rsidRPr="007A3A78">
          <w:rPr>
            <w:webHidden/>
          </w:rPr>
          <w:t>I-5</w:t>
        </w:r>
        <w:r w:rsidR="007A3A78" w:rsidRPr="007A3A78">
          <w:rPr>
            <w:webHidden/>
          </w:rPr>
          <w:fldChar w:fldCharType="end"/>
        </w:r>
      </w:hyperlink>
    </w:p>
    <w:p w14:paraId="6FAD5825"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696" w:history="1">
        <w:r w:rsidR="007A3A78" w:rsidRPr="007A3A78">
          <w:rPr>
            <w:rStyle w:val="Hyperlink"/>
          </w:rPr>
          <w:t>Tabel 1.2.</w:t>
        </w:r>
        <w:r w:rsidR="007A3A78" w:rsidRPr="007A3A78">
          <w:rPr>
            <w:rFonts w:asciiTheme="minorHAnsi" w:eastAsiaTheme="minorEastAsia" w:hAnsiTheme="minorHAnsi" w:cstheme="minorBidi"/>
          </w:rPr>
          <w:tab/>
        </w:r>
        <w:r w:rsidR="007A3A78" w:rsidRPr="007A3A78">
          <w:rPr>
            <w:rStyle w:val="Hyperlink"/>
          </w:rPr>
          <w:t>Jadwal Rencana Kegiatan</w:t>
        </w:r>
        <w:r w:rsidR="007A3A78" w:rsidRPr="007A3A78">
          <w:rPr>
            <w:webHidden/>
          </w:rPr>
          <w:tab/>
        </w:r>
        <w:r w:rsidR="007A3A78" w:rsidRPr="007A3A78">
          <w:rPr>
            <w:webHidden/>
          </w:rPr>
          <w:fldChar w:fldCharType="begin"/>
        </w:r>
        <w:r w:rsidR="007A3A78" w:rsidRPr="007A3A78">
          <w:rPr>
            <w:webHidden/>
          </w:rPr>
          <w:instrText xml:space="preserve"> PAGEREF _Toc73967696 \h </w:instrText>
        </w:r>
        <w:r w:rsidR="007A3A78" w:rsidRPr="007A3A78">
          <w:rPr>
            <w:webHidden/>
          </w:rPr>
        </w:r>
        <w:r w:rsidR="007A3A78" w:rsidRPr="007A3A78">
          <w:rPr>
            <w:webHidden/>
          </w:rPr>
          <w:fldChar w:fldCharType="separate"/>
        </w:r>
        <w:r w:rsidR="007A3A78" w:rsidRPr="007A3A78">
          <w:rPr>
            <w:webHidden/>
          </w:rPr>
          <w:t>I-16</w:t>
        </w:r>
        <w:r w:rsidR="007A3A78" w:rsidRPr="007A3A78">
          <w:rPr>
            <w:webHidden/>
          </w:rPr>
          <w:fldChar w:fldCharType="end"/>
        </w:r>
      </w:hyperlink>
    </w:p>
    <w:p w14:paraId="681B7FF8"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697" w:history="1">
        <w:r w:rsidR="007A3A78" w:rsidRPr="007A3A78">
          <w:rPr>
            <w:rStyle w:val="Hyperlink"/>
          </w:rPr>
          <w:t>Tabel 1.3.</w:t>
        </w:r>
        <w:r w:rsidR="007A3A78" w:rsidRPr="007A3A78">
          <w:rPr>
            <w:rFonts w:asciiTheme="minorHAnsi" w:eastAsiaTheme="minorEastAsia" w:hAnsiTheme="minorHAnsi" w:cstheme="minorBidi"/>
          </w:rPr>
          <w:tab/>
        </w:r>
        <w:r w:rsidR="007A3A78" w:rsidRPr="007A3A78">
          <w:rPr>
            <w:rStyle w:val="Hyperlink"/>
          </w:rPr>
          <w:t>Ringkasan Pelingkupan yang Disetujui dalam Formulir Kerangka Acuan</w:t>
        </w:r>
        <w:r w:rsidR="007A3A78" w:rsidRPr="007A3A78">
          <w:rPr>
            <w:webHidden/>
          </w:rPr>
          <w:tab/>
        </w:r>
        <w:r w:rsidR="007A3A78" w:rsidRPr="007A3A78">
          <w:rPr>
            <w:webHidden/>
          </w:rPr>
          <w:fldChar w:fldCharType="begin"/>
        </w:r>
        <w:r w:rsidR="007A3A78" w:rsidRPr="007A3A78">
          <w:rPr>
            <w:webHidden/>
          </w:rPr>
          <w:instrText xml:space="preserve"> PAGEREF _Toc73967697 \h </w:instrText>
        </w:r>
        <w:r w:rsidR="007A3A78" w:rsidRPr="007A3A78">
          <w:rPr>
            <w:webHidden/>
          </w:rPr>
        </w:r>
        <w:r w:rsidR="007A3A78" w:rsidRPr="007A3A78">
          <w:rPr>
            <w:webHidden/>
          </w:rPr>
          <w:fldChar w:fldCharType="separate"/>
        </w:r>
        <w:r w:rsidR="007A3A78" w:rsidRPr="007A3A78">
          <w:rPr>
            <w:webHidden/>
          </w:rPr>
          <w:t>I-1</w:t>
        </w:r>
        <w:r w:rsidR="007A3A78" w:rsidRPr="007A3A78">
          <w:rPr>
            <w:webHidden/>
          </w:rPr>
          <w:fldChar w:fldCharType="end"/>
        </w:r>
      </w:hyperlink>
    </w:p>
    <w:p w14:paraId="0209491B"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698" w:history="1">
        <w:r w:rsidR="007A3A78" w:rsidRPr="007A3A78">
          <w:rPr>
            <w:rStyle w:val="Hyperlink"/>
          </w:rPr>
          <w:t>Tabel 1.4.</w:t>
        </w:r>
        <w:r w:rsidR="007A3A78" w:rsidRPr="007A3A78">
          <w:rPr>
            <w:rFonts w:asciiTheme="minorHAnsi" w:eastAsiaTheme="minorEastAsia" w:hAnsiTheme="minorHAnsi" w:cstheme="minorBidi"/>
          </w:rPr>
          <w:tab/>
        </w:r>
        <w:r w:rsidR="007A3A78" w:rsidRPr="007A3A78">
          <w:rPr>
            <w:rStyle w:val="Hyperlink"/>
          </w:rPr>
          <w:t>Penapisan/Telaah Tentang Persetujuan Teknis</w:t>
        </w:r>
        <w:r w:rsidR="007A3A78" w:rsidRPr="007A3A78">
          <w:rPr>
            <w:webHidden/>
          </w:rPr>
          <w:tab/>
        </w:r>
        <w:r w:rsidR="007A3A78" w:rsidRPr="007A3A78">
          <w:rPr>
            <w:webHidden/>
          </w:rPr>
          <w:fldChar w:fldCharType="begin"/>
        </w:r>
        <w:r w:rsidR="007A3A78" w:rsidRPr="007A3A78">
          <w:rPr>
            <w:webHidden/>
          </w:rPr>
          <w:instrText xml:space="preserve"> PAGEREF _Toc73967698 \h </w:instrText>
        </w:r>
        <w:r w:rsidR="007A3A78" w:rsidRPr="007A3A78">
          <w:rPr>
            <w:webHidden/>
          </w:rPr>
        </w:r>
        <w:r w:rsidR="007A3A78" w:rsidRPr="007A3A78">
          <w:rPr>
            <w:webHidden/>
          </w:rPr>
          <w:fldChar w:fldCharType="separate"/>
        </w:r>
        <w:r w:rsidR="007A3A78" w:rsidRPr="007A3A78">
          <w:rPr>
            <w:webHidden/>
          </w:rPr>
          <w:t>I-38</w:t>
        </w:r>
        <w:r w:rsidR="007A3A78" w:rsidRPr="007A3A78">
          <w:rPr>
            <w:webHidden/>
          </w:rPr>
          <w:fldChar w:fldCharType="end"/>
        </w:r>
      </w:hyperlink>
    </w:p>
    <w:p w14:paraId="39463586"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699" w:history="1">
        <w:r w:rsidR="007A3A78" w:rsidRPr="007A3A78">
          <w:rPr>
            <w:rStyle w:val="Hyperlink"/>
          </w:rPr>
          <w:t>Tabel 2.1.</w:t>
        </w:r>
        <w:r w:rsidR="007A3A78" w:rsidRPr="007A3A78">
          <w:rPr>
            <w:rFonts w:asciiTheme="minorHAnsi" w:eastAsiaTheme="minorEastAsia" w:hAnsiTheme="minorHAnsi" w:cstheme="minorBidi"/>
          </w:rPr>
          <w:tab/>
        </w:r>
        <w:r w:rsidR="007A3A78" w:rsidRPr="007A3A78">
          <w:rPr>
            <w:rStyle w:val="Hyperlink"/>
          </w:rPr>
          <w:t>Ringkasan Kegiatan Utama dan Pendukung Pengembangan Lapangan Kaliberau Dalam, Blok Sakakemang</w:t>
        </w:r>
        <w:r w:rsidR="007A3A78" w:rsidRPr="007A3A78">
          <w:rPr>
            <w:webHidden/>
          </w:rPr>
          <w:tab/>
        </w:r>
        <w:r w:rsidR="007A3A78" w:rsidRPr="007A3A78">
          <w:rPr>
            <w:webHidden/>
          </w:rPr>
          <w:fldChar w:fldCharType="begin"/>
        </w:r>
        <w:r w:rsidR="007A3A78" w:rsidRPr="007A3A78">
          <w:rPr>
            <w:webHidden/>
          </w:rPr>
          <w:instrText xml:space="preserve"> PAGEREF _Toc73967699 \h </w:instrText>
        </w:r>
        <w:r w:rsidR="007A3A78" w:rsidRPr="007A3A78">
          <w:rPr>
            <w:webHidden/>
          </w:rPr>
        </w:r>
        <w:r w:rsidR="007A3A78" w:rsidRPr="007A3A78">
          <w:rPr>
            <w:webHidden/>
          </w:rPr>
          <w:fldChar w:fldCharType="separate"/>
        </w:r>
        <w:r w:rsidR="007A3A78" w:rsidRPr="007A3A78">
          <w:rPr>
            <w:webHidden/>
          </w:rPr>
          <w:t>II-1</w:t>
        </w:r>
        <w:r w:rsidR="007A3A78" w:rsidRPr="007A3A78">
          <w:rPr>
            <w:webHidden/>
          </w:rPr>
          <w:fldChar w:fldCharType="end"/>
        </w:r>
      </w:hyperlink>
    </w:p>
    <w:p w14:paraId="55802FAB"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00" w:history="1">
        <w:r w:rsidR="007A3A78" w:rsidRPr="007A3A78">
          <w:rPr>
            <w:rStyle w:val="Hyperlink"/>
          </w:rPr>
          <w:t>Tabel 2.2.</w:t>
        </w:r>
        <w:r w:rsidR="007A3A78" w:rsidRPr="007A3A78">
          <w:rPr>
            <w:rFonts w:asciiTheme="minorHAnsi" w:eastAsiaTheme="minorEastAsia" w:hAnsiTheme="minorHAnsi" w:cstheme="minorBidi"/>
          </w:rPr>
          <w:tab/>
        </w:r>
        <w:r w:rsidR="007A3A78" w:rsidRPr="007A3A78">
          <w:rPr>
            <w:rStyle w:val="Hyperlink"/>
          </w:rPr>
          <w:t>Status dan Kebutuhan Pengadaan Lahan</w:t>
        </w:r>
        <w:r w:rsidR="007A3A78" w:rsidRPr="007A3A78">
          <w:rPr>
            <w:webHidden/>
          </w:rPr>
          <w:tab/>
        </w:r>
        <w:r w:rsidR="007A3A78" w:rsidRPr="007A3A78">
          <w:rPr>
            <w:webHidden/>
          </w:rPr>
          <w:fldChar w:fldCharType="begin"/>
        </w:r>
        <w:r w:rsidR="007A3A78" w:rsidRPr="007A3A78">
          <w:rPr>
            <w:webHidden/>
          </w:rPr>
          <w:instrText xml:space="preserve"> PAGEREF _Toc73967700 \h </w:instrText>
        </w:r>
        <w:r w:rsidR="007A3A78" w:rsidRPr="007A3A78">
          <w:rPr>
            <w:webHidden/>
          </w:rPr>
        </w:r>
        <w:r w:rsidR="007A3A78" w:rsidRPr="007A3A78">
          <w:rPr>
            <w:webHidden/>
          </w:rPr>
          <w:fldChar w:fldCharType="separate"/>
        </w:r>
        <w:r w:rsidR="007A3A78" w:rsidRPr="007A3A78">
          <w:rPr>
            <w:webHidden/>
          </w:rPr>
          <w:t>II-5</w:t>
        </w:r>
        <w:r w:rsidR="007A3A78" w:rsidRPr="007A3A78">
          <w:rPr>
            <w:webHidden/>
          </w:rPr>
          <w:fldChar w:fldCharType="end"/>
        </w:r>
      </w:hyperlink>
    </w:p>
    <w:p w14:paraId="31B1A9BC"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01" w:history="1">
        <w:r w:rsidR="007A3A78" w:rsidRPr="007A3A78">
          <w:rPr>
            <w:rStyle w:val="Hyperlink"/>
          </w:rPr>
          <w:t>Tabel 2.3.</w:t>
        </w:r>
        <w:r w:rsidR="007A3A78" w:rsidRPr="007A3A78">
          <w:rPr>
            <w:rFonts w:asciiTheme="minorHAnsi" w:eastAsiaTheme="minorEastAsia" w:hAnsiTheme="minorHAnsi" w:cstheme="minorBidi"/>
          </w:rPr>
          <w:tab/>
        </w:r>
        <w:r w:rsidR="007A3A78" w:rsidRPr="007A3A78">
          <w:rPr>
            <w:rStyle w:val="Hyperlink"/>
            <w:rFonts w:eastAsia="Calibri"/>
          </w:rPr>
          <w:t>Tipikal Tenaga Kerja yang  Digunakan pada Tahap Konstruksi Kegiatan Pengembangan Lapangan Minyak dan Gas</w:t>
        </w:r>
        <w:r w:rsidR="007A3A78" w:rsidRPr="007A3A78">
          <w:rPr>
            <w:webHidden/>
          </w:rPr>
          <w:tab/>
        </w:r>
        <w:r w:rsidR="007A3A78" w:rsidRPr="007A3A78">
          <w:rPr>
            <w:webHidden/>
          </w:rPr>
          <w:fldChar w:fldCharType="begin"/>
        </w:r>
        <w:r w:rsidR="007A3A78" w:rsidRPr="007A3A78">
          <w:rPr>
            <w:webHidden/>
          </w:rPr>
          <w:instrText xml:space="preserve"> PAGEREF _Toc73967701 \h </w:instrText>
        </w:r>
        <w:r w:rsidR="007A3A78" w:rsidRPr="007A3A78">
          <w:rPr>
            <w:webHidden/>
          </w:rPr>
        </w:r>
        <w:r w:rsidR="007A3A78" w:rsidRPr="007A3A78">
          <w:rPr>
            <w:webHidden/>
          </w:rPr>
          <w:fldChar w:fldCharType="separate"/>
        </w:r>
        <w:r w:rsidR="007A3A78" w:rsidRPr="007A3A78">
          <w:rPr>
            <w:webHidden/>
          </w:rPr>
          <w:t>II-8</w:t>
        </w:r>
        <w:r w:rsidR="007A3A78" w:rsidRPr="007A3A78">
          <w:rPr>
            <w:webHidden/>
          </w:rPr>
          <w:fldChar w:fldCharType="end"/>
        </w:r>
      </w:hyperlink>
    </w:p>
    <w:p w14:paraId="07C95962"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02" w:history="1">
        <w:r w:rsidR="007A3A78" w:rsidRPr="007A3A78">
          <w:rPr>
            <w:rStyle w:val="Hyperlink"/>
          </w:rPr>
          <w:t>Tabel 2.4.</w:t>
        </w:r>
        <w:r w:rsidR="007A3A78" w:rsidRPr="007A3A78">
          <w:rPr>
            <w:rFonts w:asciiTheme="minorHAnsi" w:eastAsiaTheme="minorEastAsia" w:hAnsiTheme="minorHAnsi" w:cstheme="minorBidi"/>
          </w:rPr>
          <w:tab/>
        </w:r>
        <w:r w:rsidR="007A3A78" w:rsidRPr="007A3A78">
          <w:rPr>
            <w:rStyle w:val="Hyperlink"/>
          </w:rPr>
          <w:t>Keterangan Daftar Kendaraan yang akan Dimobilisasi</w:t>
        </w:r>
        <w:r w:rsidR="007A3A78" w:rsidRPr="007A3A78">
          <w:rPr>
            <w:webHidden/>
          </w:rPr>
          <w:tab/>
        </w:r>
        <w:r w:rsidR="007A3A78" w:rsidRPr="007A3A78">
          <w:rPr>
            <w:webHidden/>
          </w:rPr>
          <w:fldChar w:fldCharType="begin"/>
        </w:r>
        <w:r w:rsidR="007A3A78" w:rsidRPr="007A3A78">
          <w:rPr>
            <w:webHidden/>
          </w:rPr>
          <w:instrText xml:space="preserve"> PAGEREF _Toc73967702 \h </w:instrText>
        </w:r>
        <w:r w:rsidR="007A3A78" w:rsidRPr="007A3A78">
          <w:rPr>
            <w:webHidden/>
          </w:rPr>
        </w:r>
        <w:r w:rsidR="007A3A78" w:rsidRPr="007A3A78">
          <w:rPr>
            <w:webHidden/>
          </w:rPr>
          <w:fldChar w:fldCharType="separate"/>
        </w:r>
        <w:r w:rsidR="007A3A78" w:rsidRPr="007A3A78">
          <w:rPr>
            <w:webHidden/>
          </w:rPr>
          <w:t>II-11</w:t>
        </w:r>
        <w:r w:rsidR="007A3A78" w:rsidRPr="007A3A78">
          <w:rPr>
            <w:webHidden/>
          </w:rPr>
          <w:fldChar w:fldCharType="end"/>
        </w:r>
      </w:hyperlink>
    </w:p>
    <w:p w14:paraId="5276AE09"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03" w:history="1">
        <w:r w:rsidR="007A3A78" w:rsidRPr="007A3A78">
          <w:rPr>
            <w:rStyle w:val="Hyperlink"/>
          </w:rPr>
          <w:t>Tabel 2.5.</w:t>
        </w:r>
        <w:r w:rsidR="007A3A78" w:rsidRPr="007A3A78">
          <w:rPr>
            <w:rFonts w:asciiTheme="minorHAnsi" w:eastAsiaTheme="minorEastAsia" w:hAnsiTheme="minorHAnsi" w:cstheme="minorBidi"/>
          </w:rPr>
          <w:tab/>
        </w:r>
        <w:r w:rsidR="007A3A78" w:rsidRPr="007A3A78">
          <w:rPr>
            <w:rStyle w:val="Hyperlink"/>
          </w:rPr>
          <w:t>Nama dan Koordinat Lokasi Pemboran Sumur Produksi</w:t>
        </w:r>
        <w:r w:rsidR="007A3A78" w:rsidRPr="007A3A78">
          <w:rPr>
            <w:webHidden/>
          </w:rPr>
          <w:tab/>
        </w:r>
        <w:r w:rsidR="007A3A78" w:rsidRPr="007A3A78">
          <w:rPr>
            <w:webHidden/>
          </w:rPr>
          <w:fldChar w:fldCharType="begin"/>
        </w:r>
        <w:r w:rsidR="007A3A78" w:rsidRPr="007A3A78">
          <w:rPr>
            <w:webHidden/>
          </w:rPr>
          <w:instrText xml:space="preserve"> PAGEREF _Toc73967703 \h </w:instrText>
        </w:r>
        <w:r w:rsidR="007A3A78" w:rsidRPr="007A3A78">
          <w:rPr>
            <w:webHidden/>
          </w:rPr>
        </w:r>
        <w:r w:rsidR="007A3A78" w:rsidRPr="007A3A78">
          <w:rPr>
            <w:webHidden/>
          </w:rPr>
          <w:fldChar w:fldCharType="separate"/>
        </w:r>
        <w:r w:rsidR="007A3A78" w:rsidRPr="007A3A78">
          <w:rPr>
            <w:webHidden/>
          </w:rPr>
          <w:t>II-17</w:t>
        </w:r>
        <w:r w:rsidR="007A3A78" w:rsidRPr="007A3A78">
          <w:rPr>
            <w:webHidden/>
          </w:rPr>
          <w:fldChar w:fldCharType="end"/>
        </w:r>
      </w:hyperlink>
    </w:p>
    <w:p w14:paraId="2DFF7A45"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04" w:history="1">
        <w:r w:rsidR="007A3A78" w:rsidRPr="007A3A78">
          <w:rPr>
            <w:rStyle w:val="Hyperlink"/>
          </w:rPr>
          <w:t>Tabel 2.6.</w:t>
        </w:r>
        <w:r w:rsidR="007A3A78" w:rsidRPr="007A3A78">
          <w:rPr>
            <w:rFonts w:asciiTheme="minorHAnsi" w:eastAsiaTheme="minorEastAsia" w:hAnsiTheme="minorHAnsi" w:cstheme="minorBidi"/>
          </w:rPr>
          <w:tab/>
        </w:r>
        <w:r w:rsidR="007A3A78" w:rsidRPr="007A3A78">
          <w:rPr>
            <w:rStyle w:val="Hyperlink"/>
          </w:rPr>
          <w:t>Jenis Lumpur Bor yang Digunakan pada Setiap Trayek (Interval) Pemboran</w:t>
        </w:r>
        <w:r w:rsidR="007A3A78" w:rsidRPr="007A3A78">
          <w:rPr>
            <w:webHidden/>
          </w:rPr>
          <w:tab/>
        </w:r>
        <w:r w:rsidR="007A3A78" w:rsidRPr="007A3A78">
          <w:rPr>
            <w:webHidden/>
          </w:rPr>
          <w:fldChar w:fldCharType="begin"/>
        </w:r>
        <w:r w:rsidR="007A3A78" w:rsidRPr="007A3A78">
          <w:rPr>
            <w:webHidden/>
          </w:rPr>
          <w:instrText xml:space="preserve"> PAGEREF _Toc73967704 \h </w:instrText>
        </w:r>
        <w:r w:rsidR="007A3A78" w:rsidRPr="007A3A78">
          <w:rPr>
            <w:webHidden/>
          </w:rPr>
        </w:r>
        <w:r w:rsidR="007A3A78" w:rsidRPr="007A3A78">
          <w:rPr>
            <w:webHidden/>
          </w:rPr>
          <w:fldChar w:fldCharType="separate"/>
        </w:r>
        <w:r w:rsidR="007A3A78" w:rsidRPr="007A3A78">
          <w:rPr>
            <w:webHidden/>
          </w:rPr>
          <w:t>II-21</w:t>
        </w:r>
        <w:r w:rsidR="007A3A78" w:rsidRPr="007A3A78">
          <w:rPr>
            <w:webHidden/>
          </w:rPr>
          <w:fldChar w:fldCharType="end"/>
        </w:r>
      </w:hyperlink>
    </w:p>
    <w:p w14:paraId="3D026B3B"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05" w:history="1">
        <w:r w:rsidR="007A3A78" w:rsidRPr="007A3A78">
          <w:rPr>
            <w:rStyle w:val="Hyperlink"/>
          </w:rPr>
          <w:t>Tabel 2.7.</w:t>
        </w:r>
        <w:r w:rsidR="007A3A78" w:rsidRPr="007A3A78">
          <w:rPr>
            <w:rFonts w:asciiTheme="minorHAnsi" w:eastAsiaTheme="minorEastAsia" w:hAnsiTheme="minorHAnsi" w:cstheme="minorBidi"/>
          </w:rPr>
          <w:tab/>
        </w:r>
        <w:r w:rsidR="007A3A78" w:rsidRPr="007A3A78">
          <w:rPr>
            <w:rStyle w:val="Hyperlink"/>
          </w:rPr>
          <w:t xml:space="preserve">Komposisi Campuran Bahan Baku Utama dengan Bahan Kimia dan </w:t>
        </w:r>
        <w:r w:rsidR="007A3A78" w:rsidRPr="007A3A78">
          <w:rPr>
            <w:rStyle w:val="Hyperlink"/>
            <w:i/>
          </w:rPr>
          <w:t>Additive</w:t>
        </w:r>
        <w:r w:rsidR="007A3A78" w:rsidRPr="007A3A78">
          <w:rPr>
            <w:rStyle w:val="Hyperlink"/>
          </w:rPr>
          <w:t xml:space="preserve"> Lumpur Bor</w:t>
        </w:r>
        <w:r w:rsidR="007A3A78" w:rsidRPr="007A3A78">
          <w:rPr>
            <w:webHidden/>
          </w:rPr>
          <w:tab/>
        </w:r>
        <w:r w:rsidR="007A3A78" w:rsidRPr="007A3A78">
          <w:rPr>
            <w:webHidden/>
          </w:rPr>
          <w:fldChar w:fldCharType="begin"/>
        </w:r>
        <w:r w:rsidR="007A3A78" w:rsidRPr="007A3A78">
          <w:rPr>
            <w:webHidden/>
          </w:rPr>
          <w:instrText xml:space="preserve"> PAGEREF _Toc73967705 \h </w:instrText>
        </w:r>
        <w:r w:rsidR="007A3A78" w:rsidRPr="007A3A78">
          <w:rPr>
            <w:webHidden/>
          </w:rPr>
        </w:r>
        <w:r w:rsidR="007A3A78" w:rsidRPr="007A3A78">
          <w:rPr>
            <w:webHidden/>
          </w:rPr>
          <w:fldChar w:fldCharType="separate"/>
        </w:r>
        <w:r w:rsidR="007A3A78" w:rsidRPr="007A3A78">
          <w:rPr>
            <w:webHidden/>
          </w:rPr>
          <w:t>II-22</w:t>
        </w:r>
        <w:r w:rsidR="007A3A78" w:rsidRPr="007A3A78">
          <w:rPr>
            <w:webHidden/>
          </w:rPr>
          <w:fldChar w:fldCharType="end"/>
        </w:r>
      </w:hyperlink>
    </w:p>
    <w:p w14:paraId="20D878D3"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06" w:history="1">
        <w:r w:rsidR="007A3A78" w:rsidRPr="007A3A78">
          <w:rPr>
            <w:rStyle w:val="Hyperlink"/>
          </w:rPr>
          <w:t>Tabel 2.8.</w:t>
        </w:r>
        <w:r w:rsidR="007A3A78" w:rsidRPr="007A3A78">
          <w:rPr>
            <w:rFonts w:asciiTheme="minorHAnsi" w:eastAsiaTheme="minorEastAsia" w:hAnsiTheme="minorHAnsi" w:cstheme="minorBidi"/>
          </w:rPr>
          <w:tab/>
        </w:r>
        <w:r w:rsidR="007A3A78" w:rsidRPr="007A3A78">
          <w:rPr>
            <w:rStyle w:val="Hyperlink"/>
          </w:rPr>
          <w:t>Volume Lumpur Bor dan Serbuk Bor untuk Pemboran Sumur KBD-2XST1</w:t>
        </w:r>
        <w:r w:rsidR="007A3A78" w:rsidRPr="007A3A78">
          <w:rPr>
            <w:webHidden/>
          </w:rPr>
          <w:tab/>
        </w:r>
        <w:r w:rsidR="007A3A78" w:rsidRPr="007A3A78">
          <w:rPr>
            <w:webHidden/>
          </w:rPr>
          <w:fldChar w:fldCharType="begin"/>
        </w:r>
        <w:r w:rsidR="007A3A78" w:rsidRPr="007A3A78">
          <w:rPr>
            <w:webHidden/>
          </w:rPr>
          <w:instrText xml:space="preserve"> PAGEREF _Toc73967706 \h </w:instrText>
        </w:r>
        <w:r w:rsidR="007A3A78" w:rsidRPr="007A3A78">
          <w:rPr>
            <w:webHidden/>
          </w:rPr>
        </w:r>
        <w:r w:rsidR="007A3A78" w:rsidRPr="007A3A78">
          <w:rPr>
            <w:webHidden/>
          </w:rPr>
          <w:fldChar w:fldCharType="separate"/>
        </w:r>
        <w:r w:rsidR="007A3A78" w:rsidRPr="007A3A78">
          <w:rPr>
            <w:webHidden/>
          </w:rPr>
          <w:t>II-22</w:t>
        </w:r>
        <w:r w:rsidR="007A3A78" w:rsidRPr="007A3A78">
          <w:rPr>
            <w:webHidden/>
          </w:rPr>
          <w:fldChar w:fldCharType="end"/>
        </w:r>
      </w:hyperlink>
    </w:p>
    <w:p w14:paraId="2B9FE795"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07" w:history="1">
        <w:r w:rsidR="007A3A78" w:rsidRPr="007A3A78">
          <w:rPr>
            <w:rStyle w:val="Hyperlink"/>
          </w:rPr>
          <w:t>Tabel 2.9.</w:t>
        </w:r>
        <w:r w:rsidR="007A3A78" w:rsidRPr="007A3A78">
          <w:rPr>
            <w:rFonts w:asciiTheme="minorHAnsi" w:eastAsiaTheme="minorEastAsia" w:hAnsiTheme="minorHAnsi" w:cstheme="minorBidi"/>
          </w:rPr>
          <w:tab/>
        </w:r>
        <w:r w:rsidR="007A3A78" w:rsidRPr="007A3A78">
          <w:rPr>
            <w:rStyle w:val="Hyperlink"/>
          </w:rPr>
          <w:t>Volume Lumpur Bor dan Serbuk Bor untuk Pemboran Sumur KBD-4</w:t>
        </w:r>
        <w:r w:rsidR="007A3A78" w:rsidRPr="007A3A78">
          <w:rPr>
            <w:webHidden/>
          </w:rPr>
          <w:tab/>
        </w:r>
        <w:r w:rsidR="007A3A78" w:rsidRPr="007A3A78">
          <w:rPr>
            <w:webHidden/>
          </w:rPr>
          <w:fldChar w:fldCharType="begin"/>
        </w:r>
        <w:r w:rsidR="007A3A78" w:rsidRPr="007A3A78">
          <w:rPr>
            <w:webHidden/>
          </w:rPr>
          <w:instrText xml:space="preserve"> PAGEREF _Toc73967707 \h </w:instrText>
        </w:r>
        <w:r w:rsidR="007A3A78" w:rsidRPr="007A3A78">
          <w:rPr>
            <w:webHidden/>
          </w:rPr>
        </w:r>
        <w:r w:rsidR="007A3A78" w:rsidRPr="007A3A78">
          <w:rPr>
            <w:webHidden/>
          </w:rPr>
          <w:fldChar w:fldCharType="separate"/>
        </w:r>
        <w:r w:rsidR="007A3A78" w:rsidRPr="007A3A78">
          <w:rPr>
            <w:webHidden/>
          </w:rPr>
          <w:t>II-23</w:t>
        </w:r>
        <w:r w:rsidR="007A3A78" w:rsidRPr="007A3A78">
          <w:rPr>
            <w:webHidden/>
          </w:rPr>
          <w:fldChar w:fldCharType="end"/>
        </w:r>
      </w:hyperlink>
    </w:p>
    <w:p w14:paraId="30840A0F"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08" w:history="1">
        <w:r w:rsidR="007A3A78" w:rsidRPr="007A3A78">
          <w:rPr>
            <w:rStyle w:val="Hyperlink"/>
          </w:rPr>
          <w:t>Tabel 2.10.</w:t>
        </w:r>
        <w:r w:rsidR="007A3A78" w:rsidRPr="007A3A78">
          <w:rPr>
            <w:rFonts w:asciiTheme="minorHAnsi" w:eastAsiaTheme="minorEastAsia" w:hAnsiTheme="minorHAnsi" w:cstheme="minorBidi"/>
          </w:rPr>
          <w:tab/>
        </w:r>
        <w:r w:rsidR="007A3A78" w:rsidRPr="007A3A78">
          <w:rPr>
            <w:rStyle w:val="Hyperlink"/>
          </w:rPr>
          <w:t>Identitas dan Ringkasan Program Pemboran Sumur KBD-4</w:t>
        </w:r>
        <w:r w:rsidR="007A3A78" w:rsidRPr="007A3A78">
          <w:rPr>
            <w:webHidden/>
          </w:rPr>
          <w:tab/>
        </w:r>
        <w:r w:rsidR="007A3A78" w:rsidRPr="007A3A78">
          <w:rPr>
            <w:webHidden/>
          </w:rPr>
          <w:fldChar w:fldCharType="begin"/>
        </w:r>
        <w:r w:rsidR="007A3A78" w:rsidRPr="007A3A78">
          <w:rPr>
            <w:webHidden/>
          </w:rPr>
          <w:instrText xml:space="preserve"> PAGEREF _Toc73967708 \h </w:instrText>
        </w:r>
        <w:r w:rsidR="007A3A78" w:rsidRPr="007A3A78">
          <w:rPr>
            <w:webHidden/>
          </w:rPr>
        </w:r>
        <w:r w:rsidR="007A3A78" w:rsidRPr="007A3A78">
          <w:rPr>
            <w:webHidden/>
          </w:rPr>
          <w:fldChar w:fldCharType="separate"/>
        </w:r>
        <w:r w:rsidR="007A3A78" w:rsidRPr="007A3A78">
          <w:rPr>
            <w:webHidden/>
          </w:rPr>
          <w:t>II-27</w:t>
        </w:r>
        <w:r w:rsidR="007A3A78" w:rsidRPr="007A3A78">
          <w:rPr>
            <w:webHidden/>
          </w:rPr>
          <w:fldChar w:fldCharType="end"/>
        </w:r>
      </w:hyperlink>
    </w:p>
    <w:p w14:paraId="5482AD80"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09" w:history="1">
        <w:r w:rsidR="007A3A78" w:rsidRPr="007A3A78">
          <w:rPr>
            <w:rStyle w:val="Hyperlink"/>
            <w:highlight w:val="yellow"/>
          </w:rPr>
          <w:t>Tabel 2.11.</w:t>
        </w:r>
        <w:r w:rsidR="007A3A78" w:rsidRPr="007A3A78">
          <w:rPr>
            <w:rFonts w:asciiTheme="minorHAnsi" w:eastAsiaTheme="minorEastAsia" w:hAnsiTheme="minorHAnsi" w:cstheme="minorBidi"/>
          </w:rPr>
          <w:tab/>
        </w:r>
        <w:r w:rsidR="007A3A78" w:rsidRPr="007A3A78">
          <w:rPr>
            <w:rStyle w:val="Hyperlink"/>
            <w:highlight w:val="yellow"/>
          </w:rPr>
          <w:t>Kebutuhan Bahan Baku Lumpur Bor</w:t>
        </w:r>
        <w:r w:rsidR="007A3A78" w:rsidRPr="007A3A78">
          <w:rPr>
            <w:webHidden/>
          </w:rPr>
          <w:tab/>
        </w:r>
        <w:r w:rsidR="007A3A78" w:rsidRPr="007A3A78">
          <w:rPr>
            <w:webHidden/>
          </w:rPr>
          <w:fldChar w:fldCharType="begin"/>
        </w:r>
        <w:r w:rsidR="007A3A78" w:rsidRPr="007A3A78">
          <w:rPr>
            <w:webHidden/>
          </w:rPr>
          <w:instrText xml:space="preserve"> PAGEREF _Toc73967709 \h </w:instrText>
        </w:r>
        <w:r w:rsidR="007A3A78" w:rsidRPr="007A3A78">
          <w:rPr>
            <w:webHidden/>
          </w:rPr>
        </w:r>
        <w:r w:rsidR="007A3A78" w:rsidRPr="007A3A78">
          <w:rPr>
            <w:webHidden/>
          </w:rPr>
          <w:fldChar w:fldCharType="separate"/>
        </w:r>
        <w:r w:rsidR="007A3A78" w:rsidRPr="007A3A78">
          <w:rPr>
            <w:webHidden/>
          </w:rPr>
          <w:t>II-33</w:t>
        </w:r>
        <w:r w:rsidR="007A3A78" w:rsidRPr="007A3A78">
          <w:rPr>
            <w:webHidden/>
          </w:rPr>
          <w:fldChar w:fldCharType="end"/>
        </w:r>
      </w:hyperlink>
    </w:p>
    <w:p w14:paraId="3446EF5A"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10" w:history="1">
        <w:r w:rsidR="007A3A78" w:rsidRPr="007A3A78">
          <w:rPr>
            <w:rStyle w:val="Hyperlink"/>
            <w:highlight w:val="yellow"/>
          </w:rPr>
          <w:t>Tabel 2.12.</w:t>
        </w:r>
        <w:r w:rsidR="007A3A78" w:rsidRPr="007A3A78">
          <w:rPr>
            <w:rFonts w:asciiTheme="minorHAnsi" w:eastAsiaTheme="minorEastAsia" w:hAnsiTheme="minorHAnsi" w:cstheme="minorBidi"/>
          </w:rPr>
          <w:tab/>
        </w:r>
        <w:r w:rsidR="007A3A78" w:rsidRPr="007A3A78">
          <w:rPr>
            <w:rStyle w:val="Hyperlink"/>
            <w:highlight w:val="yellow"/>
          </w:rPr>
          <w:t>Karakteristik Limbah Air Sisa Pemboran</w:t>
        </w:r>
        <w:r w:rsidR="007A3A78" w:rsidRPr="007A3A78">
          <w:rPr>
            <w:webHidden/>
          </w:rPr>
          <w:tab/>
        </w:r>
        <w:r w:rsidR="007A3A78" w:rsidRPr="007A3A78">
          <w:rPr>
            <w:webHidden/>
          </w:rPr>
          <w:fldChar w:fldCharType="begin"/>
        </w:r>
        <w:r w:rsidR="007A3A78" w:rsidRPr="007A3A78">
          <w:rPr>
            <w:webHidden/>
          </w:rPr>
          <w:instrText xml:space="preserve"> PAGEREF _Toc73967710 \h </w:instrText>
        </w:r>
        <w:r w:rsidR="007A3A78" w:rsidRPr="007A3A78">
          <w:rPr>
            <w:webHidden/>
          </w:rPr>
        </w:r>
        <w:r w:rsidR="007A3A78" w:rsidRPr="007A3A78">
          <w:rPr>
            <w:webHidden/>
          </w:rPr>
          <w:fldChar w:fldCharType="separate"/>
        </w:r>
        <w:r w:rsidR="007A3A78" w:rsidRPr="007A3A78">
          <w:rPr>
            <w:webHidden/>
          </w:rPr>
          <w:t>II-34</w:t>
        </w:r>
        <w:r w:rsidR="007A3A78" w:rsidRPr="007A3A78">
          <w:rPr>
            <w:webHidden/>
          </w:rPr>
          <w:fldChar w:fldCharType="end"/>
        </w:r>
      </w:hyperlink>
    </w:p>
    <w:p w14:paraId="20592018"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11" w:history="1">
        <w:r w:rsidR="007A3A78" w:rsidRPr="007A3A78">
          <w:rPr>
            <w:rStyle w:val="Hyperlink"/>
          </w:rPr>
          <w:t>Tabel 2.13.</w:t>
        </w:r>
        <w:r w:rsidR="007A3A78" w:rsidRPr="007A3A78">
          <w:rPr>
            <w:rFonts w:asciiTheme="minorHAnsi" w:eastAsiaTheme="minorEastAsia" w:hAnsiTheme="minorHAnsi" w:cstheme="minorBidi"/>
          </w:rPr>
          <w:tab/>
        </w:r>
        <w:r w:rsidR="007A3A78" w:rsidRPr="007A3A78">
          <w:rPr>
            <w:rStyle w:val="Hyperlink"/>
          </w:rPr>
          <w:t>Informasi Panjang dan Diameter serta Tekanan Pipa yang akan Digelar</w:t>
        </w:r>
        <w:r w:rsidR="007A3A78" w:rsidRPr="007A3A78">
          <w:rPr>
            <w:webHidden/>
          </w:rPr>
          <w:tab/>
        </w:r>
        <w:r w:rsidR="007A3A78" w:rsidRPr="007A3A78">
          <w:rPr>
            <w:webHidden/>
          </w:rPr>
          <w:fldChar w:fldCharType="begin"/>
        </w:r>
        <w:r w:rsidR="007A3A78" w:rsidRPr="007A3A78">
          <w:rPr>
            <w:webHidden/>
          </w:rPr>
          <w:instrText xml:space="preserve"> PAGEREF _Toc73967711 \h </w:instrText>
        </w:r>
        <w:r w:rsidR="007A3A78" w:rsidRPr="007A3A78">
          <w:rPr>
            <w:webHidden/>
          </w:rPr>
        </w:r>
        <w:r w:rsidR="007A3A78" w:rsidRPr="007A3A78">
          <w:rPr>
            <w:webHidden/>
          </w:rPr>
          <w:fldChar w:fldCharType="separate"/>
        </w:r>
        <w:r w:rsidR="007A3A78" w:rsidRPr="007A3A78">
          <w:rPr>
            <w:webHidden/>
          </w:rPr>
          <w:t>II-37</w:t>
        </w:r>
        <w:r w:rsidR="007A3A78" w:rsidRPr="007A3A78">
          <w:rPr>
            <w:webHidden/>
          </w:rPr>
          <w:fldChar w:fldCharType="end"/>
        </w:r>
      </w:hyperlink>
    </w:p>
    <w:p w14:paraId="16310EBD"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12" w:history="1">
        <w:r w:rsidR="007A3A78" w:rsidRPr="007A3A78">
          <w:rPr>
            <w:rStyle w:val="Hyperlink"/>
          </w:rPr>
          <w:t>Tabel 2.14.</w:t>
        </w:r>
        <w:r w:rsidR="007A3A78" w:rsidRPr="007A3A78">
          <w:rPr>
            <w:rFonts w:asciiTheme="minorHAnsi" w:eastAsiaTheme="minorEastAsia" w:hAnsiTheme="minorHAnsi" w:cstheme="minorBidi"/>
          </w:rPr>
          <w:tab/>
        </w:r>
        <w:r w:rsidR="007A3A78" w:rsidRPr="007A3A78">
          <w:rPr>
            <w:rStyle w:val="Hyperlink"/>
          </w:rPr>
          <w:t>Informasi Persyaratan Teknis Pembuangan Air Bekas Uji Hidrostatik Pipa</w:t>
        </w:r>
        <w:r w:rsidR="007A3A78" w:rsidRPr="007A3A78">
          <w:rPr>
            <w:webHidden/>
          </w:rPr>
          <w:tab/>
        </w:r>
        <w:r w:rsidR="007A3A78" w:rsidRPr="007A3A78">
          <w:rPr>
            <w:webHidden/>
          </w:rPr>
          <w:fldChar w:fldCharType="begin"/>
        </w:r>
        <w:r w:rsidR="007A3A78" w:rsidRPr="007A3A78">
          <w:rPr>
            <w:webHidden/>
          </w:rPr>
          <w:instrText xml:space="preserve"> PAGEREF _Toc73967712 \h </w:instrText>
        </w:r>
        <w:r w:rsidR="007A3A78" w:rsidRPr="007A3A78">
          <w:rPr>
            <w:webHidden/>
          </w:rPr>
        </w:r>
        <w:r w:rsidR="007A3A78" w:rsidRPr="007A3A78">
          <w:rPr>
            <w:webHidden/>
          </w:rPr>
          <w:fldChar w:fldCharType="separate"/>
        </w:r>
        <w:r w:rsidR="007A3A78" w:rsidRPr="007A3A78">
          <w:rPr>
            <w:webHidden/>
          </w:rPr>
          <w:t>II-44</w:t>
        </w:r>
        <w:r w:rsidR="007A3A78" w:rsidRPr="007A3A78">
          <w:rPr>
            <w:webHidden/>
          </w:rPr>
          <w:fldChar w:fldCharType="end"/>
        </w:r>
      </w:hyperlink>
    </w:p>
    <w:p w14:paraId="730F3037"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13" w:history="1">
        <w:r w:rsidR="007A3A78" w:rsidRPr="007A3A78">
          <w:rPr>
            <w:rStyle w:val="Hyperlink"/>
          </w:rPr>
          <w:t>Tabel 2.15.</w:t>
        </w:r>
        <w:r w:rsidR="007A3A78" w:rsidRPr="007A3A78">
          <w:rPr>
            <w:rFonts w:asciiTheme="minorHAnsi" w:eastAsiaTheme="minorEastAsia" w:hAnsiTheme="minorHAnsi" w:cstheme="minorBidi"/>
          </w:rPr>
          <w:tab/>
        </w:r>
        <w:r w:rsidR="007A3A78" w:rsidRPr="007A3A78">
          <w:rPr>
            <w:rStyle w:val="Hyperlink"/>
          </w:rPr>
          <w:t>Jumlah Limbah Domestik yang Akan Dihasilkan pada Kegiatan Tahap Konstruksi</w:t>
        </w:r>
        <w:r w:rsidR="007A3A78" w:rsidRPr="007A3A78">
          <w:rPr>
            <w:webHidden/>
          </w:rPr>
          <w:tab/>
        </w:r>
        <w:r w:rsidR="007A3A78" w:rsidRPr="007A3A78">
          <w:rPr>
            <w:webHidden/>
          </w:rPr>
          <w:fldChar w:fldCharType="begin"/>
        </w:r>
        <w:r w:rsidR="007A3A78" w:rsidRPr="007A3A78">
          <w:rPr>
            <w:webHidden/>
          </w:rPr>
          <w:instrText xml:space="preserve"> PAGEREF _Toc73967713 \h </w:instrText>
        </w:r>
        <w:r w:rsidR="007A3A78" w:rsidRPr="007A3A78">
          <w:rPr>
            <w:webHidden/>
          </w:rPr>
        </w:r>
        <w:r w:rsidR="007A3A78" w:rsidRPr="007A3A78">
          <w:rPr>
            <w:webHidden/>
          </w:rPr>
          <w:fldChar w:fldCharType="separate"/>
        </w:r>
        <w:r w:rsidR="007A3A78" w:rsidRPr="007A3A78">
          <w:rPr>
            <w:webHidden/>
          </w:rPr>
          <w:t>II-49</w:t>
        </w:r>
        <w:r w:rsidR="007A3A78" w:rsidRPr="007A3A78">
          <w:rPr>
            <w:webHidden/>
          </w:rPr>
          <w:fldChar w:fldCharType="end"/>
        </w:r>
      </w:hyperlink>
    </w:p>
    <w:p w14:paraId="28B999BB"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14" w:history="1">
        <w:r w:rsidR="007A3A78" w:rsidRPr="007A3A78">
          <w:rPr>
            <w:rStyle w:val="Hyperlink"/>
          </w:rPr>
          <w:t>Tabel 2.16.</w:t>
        </w:r>
        <w:r w:rsidR="007A3A78" w:rsidRPr="007A3A78">
          <w:rPr>
            <w:rFonts w:asciiTheme="minorHAnsi" w:eastAsiaTheme="minorEastAsia" w:hAnsiTheme="minorHAnsi" w:cstheme="minorBidi"/>
          </w:rPr>
          <w:tab/>
        </w:r>
        <w:r w:rsidR="007A3A78" w:rsidRPr="007A3A78">
          <w:rPr>
            <w:rStyle w:val="Hyperlink"/>
          </w:rPr>
          <w:t>Estimasi Volume Limbah B3 yang Dihasilkan</w:t>
        </w:r>
        <w:r w:rsidR="007A3A78" w:rsidRPr="007A3A78">
          <w:rPr>
            <w:webHidden/>
          </w:rPr>
          <w:tab/>
        </w:r>
        <w:r w:rsidR="007A3A78" w:rsidRPr="007A3A78">
          <w:rPr>
            <w:webHidden/>
          </w:rPr>
          <w:fldChar w:fldCharType="begin"/>
        </w:r>
        <w:r w:rsidR="007A3A78" w:rsidRPr="007A3A78">
          <w:rPr>
            <w:webHidden/>
          </w:rPr>
          <w:instrText xml:space="preserve"> PAGEREF _Toc73967714 \h </w:instrText>
        </w:r>
        <w:r w:rsidR="007A3A78" w:rsidRPr="007A3A78">
          <w:rPr>
            <w:webHidden/>
          </w:rPr>
        </w:r>
        <w:r w:rsidR="007A3A78" w:rsidRPr="007A3A78">
          <w:rPr>
            <w:webHidden/>
          </w:rPr>
          <w:fldChar w:fldCharType="separate"/>
        </w:r>
        <w:r w:rsidR="007A3A78" w:rsidRPr="007A3A78">
          <w:rPr>
            <w:webHidden/>
          </w:rPr>
          <w:t>II-51</w:t>
        </w:r>
        <w:r w:rsidR="007A3A78" w:rsidRPr="007A3A78">
          <w:rPr>
            <w:webHidden/>
          </w:rPr>
          <w:fldChar w:fldCharType="end"/>
        </w:r>
      </w:hyperlink>
    </w:p>
    <w:p w14:paraId="734B5633"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15" w:history="1">
        <w:r w:rsidR="007A3A78" w:rsidRPr="007A3A78">
          <w:rPr>
            <w:rStyle w:val="Hyperlink"/>
          </w:rPr>
          <w:t>Tabel 2.17.</w:t>
        </w:r>
        <w:r w:rsidR="007A3A78" w:rsidRPr="007A3A78">
          <w:rPr>
            <w:rFonts w:asciiTheme="minorHAnsi" w:eastAsiaTheme="minorEastAsia" w:hAnsiTheme="minorHAnsi" w:cstheme="minorBidi"/>
          </w:rPr>
          <w:tab/>
        </w:r>
        <w:r w:rsidR="007A3A78" w:rsidRPr="007A3A78">
          <w:rPr>
            <w:rStyle w:val="Hyperlink"/>
          </w:rPr>
          <w:t>Pengelolaan Pengemasan dan Pengangkutan LB3 dari TPS LB3 ke Pihak Ketiga Berizin</w:t>
        </w:r>
        <w:r w:rsidR="007A3A78" w:rsidRPr="007A3A78">
          <w:rPr>
            <w:webHidden/>
          </w:rPr>
          <w:tab/>
        </w:r>
        <w:r w:rsidR="007A3A78" w:rsidRPr="007A3A78">
          <w:rPr>
            <w:webHidden/>
          </w:rPr>
          <w:fldChar w:fldCharType="begin"/>
        </w:r>
        <w:r w:rsidR="007A3A78" w:rsidRPr="007A3A78">
          <w:rPr>
            <w:webHidden/>
          </w:rPr>
          <w:instrText xml:space="preserve"> PAGEREF _Toc73967715 \h </w:instrText>
        </w:r>
        <w:r w:rsidR="007A3A78" w:rsidRPr="007A3A78">
          <w:rPr>
            <w:webHidden/>
          </w:rPr>
        </w:r>
        <w:r w:rsidR="007A3A78" w:rsidRPr="007A3A78">
          <w:rPr>
            <w:webHidden/>
          </w:rPr>
          <w:fldChar w:fldCharType="separate"/>
        </w:r>
        <w:r w:rsidR="007A3A78" w:rsidRPr="007A3A78">
          <w:rPr>
            <w:webHidden/>
          </w:rPr>
          <w:t>II-53</w:t>
        </w:r>
        <w:r w:rsidR="007A3A78" w:rsidRPr="007A3A78">
          <w:rPr>
            <w:webHidden/>
          </w:rPr>
          <w:fldChar w:fldCharType="end"/>
        </w:r>
      </w:hyperlink>
    </w:p>
    <w:p w14:paraId="2C36D65E"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16" w:history="1">
        <w:r w:rsidR="007A3A78" w:rsidRPr="007A3A78">
          <w:rPr>
            <w:rStyle w:val="Hyperlink"/>
          </w:rPr>
          <w:t>Tabel 2.18.</w:t>
        </w:r>
        <w:r w:rsidR="007A3A78" w:rsidRPr="007A3A78">
          <w:rPr>
            <w:rFonts w:asciiTheme="minorHAnsi" w:eastAsiaTheme="minorEastAsia" w:hAnsiTheme="minorHAnsi" w:cstheme="minorBidi"/>
          </w:rPr>
          <w:tab/>
        </w:r>
        <w:r w:rsidR="007A3A78" w:rsidRPr="007A3A78">
          <w:rPr>
            <w:rStyle w:val="Hyperlink"/>
          </w:rPr>
          <w:t>Perkiraan Tenaga Kerja yang  Digunakan pada Tahap Operasi Pengembangan Lapangan Kaliberau Dalam,  Blok Sakakemang</w:t>
        </w:r>
        <w:r w:rsidR="007A3A78" w:rsidRPr="007A3A78">
          <w:rPr>
            <w:webHidden/>
          </w:rPr>
          <w:tab/>
        </w:r>
        <w:r w:rsidR="007A3A78" w:rsidRPr="007A3A78">
          <w:rPr>
            <w:webHidden/>
          </w:rPr>
          <w:fldChar w:fldCharType="begin"/>
        </w:r>
        <w:r w:rsidR="007A3A78" w:rsidRPr="007A3A78">
          <w:rPr>
            <w:webHidden/>
          </w:rPr>
          <w:instrText xml:space="preserve"> PAGEREF _Toc73967716 \h </w:instrText>
        </w:r>
        <w:r w:rsidR="007A3A78" w:rsidRPr="007A3A78">
          <w:rPr>
            <w:webHidden/>
          </w:rPr>
        </w:r>
        <w:r w:rsidR="007A3A78" w:rsidRPr="007A3A78">
          <w:rPr>
            <w:webHidden/>
          </w:rPr>
          <w:fldChar w:fldCharType="separate"/>
        </w:r>
        <w:r w:rsidR="007A3A78" w:rsidRPr="007A3A78">
          <w:rPr>
            <w:webHidden/>
          </w:rPr>
          <w:t>II-54</w:t>
        </w:r>
        <w:r w:rsidR="007A3A78" w:rsidRPr="007A3A78">
          <w:rPr>
            <w:webHidden/>
          </w:rPr>
          <w:fldChar w:fldCharType="end"/>
        </w:r>
      </w:hyperlink>
    </w:p>
    <w:p w14:paraId="4ECAA718"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17" w:history="1">
        <w:r w:rsidR="007A3A78" w:rsidRPr="007A3A78">
          <w:rPr>
            <w:rStyle w:val="Hyperlink"/>
          </w:rPr>
          <w:t>Tabel 2.19.</w:t>
        </w:r>
        <w:r w:rsidR="007A3A78" w:rsidRPr="007A3A78">
          <w:rPr>
            <w:rFonts w:asciiTheme="minorHAnsi" w:eastAsiaTheme="minorEastAsia" w:hAnsiTheme="minorHAnsi" w:cstheme="minorBidi"/>
          </w:rPr>
          <w:tab/>
        </w:r>
        <w:r w:rsidR="007A3A78" w:rsidRPr="007A3A78">
          <w:rPr>
            <w:rStyle w:val="Hyperlink"/>
          </w:rPr>
          <w:t>Kebutuhan Kendaraan dan Alat Berat yang akan Digunakan pada Tahap Operasi</w:t>
        </w:r>
        <w:r w:rsidR="007A3A78" w:rsidRPr="007A3A78">
          <w:rPr>
            <w:webHidden/>
          </w:rPr>
          <w:tab/>
        </w:r>
        <w:r w:rsidR="007A3A78" w:rsidRPr="007A3A78">
          <w:rPr>
            <w:webHidden/>
          </w:rPr>
          <w:fldChar w:fldCharType="begin"/>
        </w:r>
        <w:r w:rsidR="007A3A78" w:rsidRPr="007A3A78">
          <w:rPr>
            <w:webHidden/>
          </w:rPr>
          <w:instrText xml:space="preserve"> PAGEREF _Toc73967717 \h </w:instrText>
        </w:r>
        <w:r w:rsidR="007A3A78" w:rsidRPr="007A3A78">
          <w:rPr>
            <w:webHidden/>
          </w:rPr>
        </w:r>
        <w:r w:rsidR="007A3A78" w:rsidRPr="007A3A78">
          <w:rPr>
            <w:webHidden/>
          </w:rPr>
          <w:fldChar w:fldCharType="separate"/>
        </w:r>
        <w:r w:rsidR="007A3A78" w:rsidRPr="007A3A78">
          <w:rPr>
            <w:webHidden/>
          </w:rPr>
          <w:t>II-54</w:t>
        </w:r>
        <w:r w:rsidR="007A3A78" w:rsidRPr="007A3A78">
          <w:rPr>
            <w:webHidden/>
          </w:rPr>
          <w:fldChar w:fldCharType="end"/>
        </w:r>
      </w:hyperlink>
    </w:p>
    <w:p w14:paraId="4F79207B"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18" w:history="1">
        <w:r w:rsidR="007A3A78" w:rsidRPr="007A3A78">
          <w:rPr>
            <w:rStyle w:val="Hyperlink"/>
          </w:rPr>
          <w:t>Tabel 2.20.</w:t>
        </w:r>
        <w:r w:rsidR="007A3A78" w:rsidRPr="007A3A78">
          <w:rPr>
            <w:rFonts w:asciiTheme="minorHAnsi" w:eastAsiaTheme="minorEastAsia" w:hAnsiTheme="minorHAnsi" w:cstheme="minorBidi"/>
          </w:rPr>
          <w:tab/>
        </w:r>
        <w:r w:rsidR="007A3A78" w:rsidRPr="007A3A78">
          <w:rPr>
            <w:rStyle w:val="Hyperlink"/>
          </w:rPr>
          <w:t xml:space="preserve">Komposisi Gas Hasil </w:t>
        </w:r>
        <w:r w:rsidR="007A3A78" w:rsidRPr="007A3A78">
          <w:rPr>
            <w:rStyle w:val="Hyperlink"/>
            <w:i/>
          </w:rPr>
          <w:t>Sample Well Test</w:t>
        </w:r>
        <w:r w:rsidR="007A3A78" w:rsidRPr="007A3A78">
          <w:rPr>
            <w:rStyle w:val="Hyperlink"/>
          </w:rPr>
          <w:t xml:space="preserve"> Sumur KBD-2X ST1</w:t>
        </w:r>
        <w:r w:rsidR="007A3A78" w:rsidRPr="007A3A78">
          <w:rPr>
            <w:webHidden/>
          </w:rPr>
          <w:tab/>
        </w:r>
        <w:r w:rsidR="007A3A78" w:rsidRPr="007A3A78">
          <w:rPr>
            <w:webHidden/>
          </w:rPr>
          <w:fldChar w:fldCharType="begin"/>
        </w:r>
        <w:r w:rsidR="007A3A78" w:rsidRPr="007A3A78">
          <w:rPr>
            <w:webHidden/>
          </w:rPr>
          <w:instrText xml:space="preserve"> PAGEREF _Toc73967718 \h </w:instrText>
        </w:r>
        <w:r w:rsidR="007A3A78" w:rsidRPr="007A3A78">
          <w:rPr>
            <w:webHidden/>
          </w:rPr>
        </w:r>
        <w:r w:rsidR="007A3A78" w:rsidRPr="007A3A78">
          <w:rPr>
            <w:webHidden/>
          </w:rPr>
          <w:fldChar w:fldCharType="separate"/>
        </w:r>
        <w:r w:rsidR="007A3A78" w:rsidRPr="007A3A78">
          <w:rPr>
            <w:webHidden/>
          </w:rPr>
          <w:t>II-58</w:t>
        </w:r>
        <w:r w:rsidR="007A3A78" w:rsidRPr="007A3A78">
          <w:rPr>
            <w:webHidden/>
          </w:rPr>
          <w:fldChar w:fldCharType="end"/>
        </w:r>
      </w:hyperlink>
    </w:p>
    <w:p w14:paraId="74DFE393"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19" w:history="1">
        <w:r w:rsidR="007A3A78" w:rsidRPr="007A3A78">
          <w:rPr>
            <w:rStyle w:val="Hyperlink"/>
          </w:rPr>
          <w:t>Tabel 2.21.</w:t>
        </w:r>
        <w:r w:rsidR="007A3A78" w:rsidRPr="007A3A78">
          <w:rPr>
            <w:rFonts w:asciiTheme="minorHAnsi" w:eastAsiaTheme="minorEastAsia" w:hAnsiTheme="minorHAnsi" w:cstheme="minorBidi"/>
          </w:rPr>
          <w:tab/>
        </w:r>
        <w:r w:rsidR="007A3A78" w:rsidRPr="007A3A78">
          <w:rPr>
            <w:rStyle w:val="Hyperlink"/>
          </w:rPr>
          <w:t>Kondisi Perubahan Tekanan Sumur dari Waktu ke Waktu Selama Masa Operasi</w:t>
        </w:r>
        <w:r w:rsidR="007A3A78" w:rsidRPr="007A3A78">
          <w:rPr>
            <w:webHidden/>
          </w:rPr>
          <w:tab/>
        </w:r>
        <w:r w:rsidR="007A3A78" w:rsidRPr="007A3A78">
          <w:rPr>
            <w:webHidden/>
          </w:rPr>
          <w:fldChar w:fldCharType="begin"/>
        </w:r>
        <w:r w:rsidR="007A3A78" w:rsidRPr="007A3A78">
          <w:rPr>
            <w:webHidden/>
          </w:rPr>
          <w:instrText xml:space="preserve"> PAGEREF _Toc73967719 \h </w:instrText>
        </w:r>
        <w:r w:rsidR="007A3A78" w:rsidRPr="007A3A78">
          <w:rPr>
            <w:webHidden/>
          </w:rPr>
        </w:r>
        <w:r w:rsidR="007A3A78" w:rsidRPr="007A3A78">
          <w:rPr>
            <w:webHidden/>
          </w:rPr>
          <w:fldChar w:fldCharType="separate"/>
        </w:r>
        <w:r w:rsidR="007A3A78" w:rsidRPr="007A3A78">
          <w:rPr>
            <w:webHidden/>
          </w:rPr>
          <w:t>II-58</w:t>
        </w:r>
        <w:r w:rsidR="007A3A78" w:rsidRPr="007A3A78">
          <w:rPr>
            <w:webHidden/>
          </w:rPr>
          <w:fldChar w:fldCharType="end"/>
        </w:r>
      </w:hyperlink>
    </w:p>
    <w:p w14:paraId="4C2A76E3"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20" w:history="1">
        <w:r w:rsidR="007A3A78" w:rsidRPr="007A3A78">
          <w:rPr>
            <w:rStyle w:val="Hyperlink"/>
          </w:rPr>
          <w:t>Tabel 2.22.</w:t>
        </w:r>
        <w:r w:rsidR="007A3A78" w:rsidRPr="007A3A78">
          <w:rPr>
            <w:rFonts w:asciiTheme="minorHAnsi" w:eastAsiaTheme="minorEastAsia" w:hAnsiTheme="minorHAnsi" w:cstheme="minorBidi"/>
          </w:rPr>
          <w:tab/>
        </w:r>
        <w:r w:rsidR="007A3A78" w:rsidRPr="007A3A78">
          <w:rPr>
            <w:rStyle w:val="Hyperlink"/>
          </w:rPr>
          <w:t>Jumlah, Kapasitas, Bahan, dab Bahan Bakar Generator Set Tahap Operasi</w:t>
        </w:r>
        <w:r w:rsidR="007A3A78" w:rsidRPr="007A3A78">
          <w:rPr>
            <w:webHidden/>
          </w:rPr>
          <w:tab/>
        </w:r>
        <w:r w:rsidR="007A3A78" w:rsidRPr="007A3A78">
          <w:rPr>
            <w:webHidden/>
          </w:rPr>
          <w:fldChar w:fldCharType="begin"/>
        </w:r>
        <w:r w:rsidR="007A3A78" w:rsidRPr="007A3A78">
          <w:rPr>
            <w:webHidden/>
          </w:rPr>
          <w:instrText xml:space="preserve"> PAGEREF _Toc73967720 \h </w:instrText>
        </w:r>
        <w:r w:rsidR="007A3A78" w:rsidRPr="007A3A78">
          <w:rPr>
            <w:webHidden/>
          </w:rPr>
        </w:r>
        <w:r w:rsidR="007A3A78" w:rsidRPr="007A3A78">
          <w:rPr>
            <w:webHidden/>
          </w:rPr>
          <w:fldChar w:fldCharType="separate"/>
        </w:r>
        <w:r w:rsidR="007A3A78" w:rsidRPr="007A3A78">
          <w:rPr>
            <w:webHidden/>
          </w:rPr>
          <w:t>II-61</w:t>
        </w:r>
        <w:r w:rsidR="007A3A78" w:rsidRPr="007A3A78">
          <w:rPr>
            <w:webHidden/>
          </w:rPr>
          <w:fldChar w:fldCharType="end"/>
        </w:r>
      </w:hyperlink>
    </w:p>
    <w:p w14:paraId="141FBF4E"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21" w:history="1">
        <w:r w:rsidR="007A3A78" w:rsidRPr="007A3A78">
          <w:rPr>
            <w:rStyle w:val="Hyperlink"/>
          </w:rPr>
          <w:t>Tabel 2.23.</w:t>
        </w:r>
        <w:r w:rsidR="007A3A78" w:rsidRPr="007A3A78">
          <w:rPr>
            <w:rFonts w:asciiTheme="minorHAnsi" w:eastAsiaTheme="minorEastAsia" w:hAnsiTheme="minorHAnsi" w:cstheme="minorBidi"/>
          </w:rPr>
          <w:tab/>
        </w:r>
        <w:r w:rsidR="007A3A78" w:rsidRPr="007A3A78">
          <w:rPr>
            <w:rStyle w:val="Hyperlink"/>
          </w:rPr>
          <w:t>Pengelolaan Pengemasan dan Pengangkutan LB3 dari TPS LB3 ke Pihak Ketiga Berizin</w:t>
        </w:r>
        <w:r w:rsidR="007A3A78" w:rsidRPr="007A3A78">
          <w:rPr>
            <w:webHidden/>
          </w:rPr>
          <w:tab/>
        </w:r>
        <w:r w:rsidR="007A3A78" w:rsidRPr="007A3A78">
          <w:rPr>
            <w:webHidden/>
          </w:rPr>
          <w:fldChar w:fldCharType="begin"/>
        </w:r>
        <w:r w:rsidR="007A3A78" w:rsidRPr="007A3A78">
          <w:rPr>
            <w:webHidden/>
          </w:rPr>
          <w:instrText xml:space="preserve"> PAGEREF _Toc73967721 \h </w:instrText>
        </w:r>
        <w:r w:rsidR="007A3A78" w:rsidRPr="007A3A78">
          <w:rPr>
            <w:webHidden/>
          </w:rPr>
        </w:r>
        <w:r w:rsidR="007A3A78" w:rsidRPr="007A3A78">
          <w:rPr>
            <w:webHidden/>
          </w:rPr>
          <w:fldChar w:fldCharType="separate"/>
        </w:r>
        <w:r w:rsidR="007A3A78" w:rsidRPr="007A3A78">
          <w:rPr>
            <w:webHidden/>
          </w:rPr>
          <w:t>II-67</w:t>
        </w:r>
        <w:r w:rsidR="007A3A78" w:rsidRPr="007A3A78">
          <w:rPr>
            <w:webHidden/>
          </w:rPr>
          <w:fldChar w:fldCharType="end"/>
        </w:r>
      </w:hyperlink>
    </w:p>
    <w:p w14:paraId="20FAC8D6"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22" w:history="1">
        <w:r w:rsidR="007A3A78" w:rsidRPr="007A3A78">
          <w:rPr>
            <w:rStyle w:val="Hyperlink"/>
          </w:rPr>
          <w:t>Tabel 2.24.</w:t>
        </w:r>
        <w:r w:rsidR="007A3A78" w:rsidRPr="007A3A78">
          <w:rPr>
            <w:rFonts w:asciiTheme="minorHAnsi" w:eastAsiaTheme="minorEastAsia" w:hAnsiTheme="minorHAnsi" w:cstheme="minorBidi"/>
          </w:rPr>
          <w:tab/>
        </w:r>
        <w:r w:rsidR="007A3A78" w:rsidRPr="007A3A78">
          <w:rPr>
            <w:rStyle w:val="Hyperlink"/>
            <w:i/>
          </w:rPr>
          <w:t>Drilling Hazard</w:t>
        </w:r>
        <w:r w:rsidR="007A3A78" w:rsidRPr="007A3A78">
          <w:rPr>
            <w:rStyle w:val="Hyperlink"/>
          </w:rPr>
          <w:t xml:space="preserve"> di Lapangan Kaliberau Dalam, Blok Sakakemang</w:t>
        </w:r>
        <w:r w:rsidR="007A3A78" w:rsidRPr="007A3A78">
          <w:rPr>
            <w:webHidden/>
          </w:rPr>
          <w:tab/>
        </w:r>
        <w:r w:rsidR="007A3A78" w:rsidRPr="007A3A78">
          <w:rPr>
            <w:webHidden/>
          </w:rPr>
          <w:fldChar w:fldCharType="begin"/>
        </w:r>
        <w:r w:rsidR="007A3A78" w:rsidRPr="007A3A78">
          <w:rPr>
            <w:webHidden/>
          </w:rPr>
          <w:instrText xml:space="preserve"> PAGEREF _Toc73967722 \h </w:instrText>
        </w:r>
        <w:r w:rsidR="007A3A78" w:rsidRPr="007A3A78">
          <w:rPr>
            <w:webHidden/>
          </w:rPr>
        </w:r>
        <w:r w:rsidR="007A3A78" w:rsidRPr="007A3A78">
          <w:rPr>
            <w:webHidden/>
          </w:rPr>
          <w:fldChar w:fldCharType="separate"/>
        </w:r>
        <w:r w:rsidR="007A3A78" w:rsidRPr="007A3A78">
          <w:rPr>
            <w:webHidden/>
          </w:rPr>
          <w:t>II-70</w:t>
        </w:r>
        <w:r w:rsidR="007A3A78" w:rsidRPr="007A3A78">
          <w:rPr>
            <w:webHidden/>
          </w:rPr>
          <w:fldChar w:fldCharType="end"/>
        </w:r>
      </w:hyperlink>
    </w:p>
    <w:p w14:paraId="4FF787BE"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23" w:history="1">
        <w:r w:rsidR="007A3A78" w:rsidRPr="007A3A78">
          <w:rPr>
            <w:rStyle w:val="Hyperlink"/>
          </w:rPr>
          <w:t>Tabel 3.1.</w:t>
        </w:r>
        <w:r w:rsidR="007A3A78" w:rsidRPr="007A3A78">
          <w:rPr>
            <w:rFonts w:asciiTheme="minorHAnsi" w:eastAsiaTheme="minorEastAsia" w:hAnsiTheme="minorHAnsi" w:cstheme="minorBidi"/>
          </w:rPr>
          <w:tab/>
        </w:r>
        <w:r w:rsidR="007A3A78" w:rsidRPr="007A3A78">
          <w:rPr>
            <w:rStyle w:val="Hyperlink"/>
          </w:rPr>
          <w:t>Ringkasan Parameter Iklim Di Daerah Studi</w:t>
        </w:r>
        <w:r w:rsidR="007A3A78" w:rsidRPr="007A3A78">
          <w:rPr>
            <w:webHidden/>
          </w:rPr>
          <w:tab/>
        </w:r>
        <w:r w:rsidR="007A3A78" w:rsidRPr="007A3A78">
          <w:rPr>
            <w:webHidden/>
          </w:rPr>
          <w:fldChar w:fldCharType="begin"/>
        </w:r>
        <w:r w:rsidR="007A3A78" w:rsidRPr="007A3A78">
          <w:rPr>
            <w:webHidden/>
          </w:rPr>
          <w:instrText xml:space="preserve"> PAGEREF _Toc73967723 \h </w:instrText>
        </w:r>
        <w:r w:rsidR="007A3A78" w:rsidRPr="007A3A78">
          <w:rPr>
            <w:webHidden/>
          </w:rPr>
        </w:r>
        <w:r w:rsidR="007A3A78" w:rsidRPr="007A3A78">
          <w:rPr>
            <w:webHidden/>
          </w:rPr>
          <w:fldChar w:fldCharType="separate"/>
        </w:r>
        <w:r w:rsidR="007A3A78" w:rsidRPr="007A3A78">
          <w:rPr>
            <w:webHidden/>
          </w:rPr>
          <w:t>III-19</w:t>
        </w:r>
        <w:r w:rsidR="007A3A78" w:rsidRPr="007A3A78">
          <w:rPr>
            <w:webHidden/>
          </w:rPr>
          <w:fldChar w:fldCharType="end"/>
        </w:r>
      </w:hyperlink>
    </w:p>
    <w:p w14:paraId="661F613B"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24" w:history="1">
        <w:r w:rsidR="007A3A78" w:rsidRPr="007A3A78">
          <w:rPr>
            <w:rStyle w:val="Hyperlink"/>
          </w:rPr>
          <w:t>Tabel 3.2.</w:t>
        </w:r>
        <w:r w:rsidR="007A3A78" w:rsidRPr="007A3A78">
          <w:rPr>
            <w:rFonts w:asciiTheme="minorHAnsi" w:eastAsiaTheme="minorEastAsia" w:hAnsiTheme="minorHAnsi" w:cstheme="minorBidi"/>
          </w:rPr>
          <w:tab/>
        </w:r>
        <w:r w:rsidR="007A3A78" w:rsidRPr="007A3A78">
          <w:rPr>
            <w:rStyle w:val="Hyperlink"/>
          </w:rPr>
          <w:t>Tabulasi Klasifikasi Iklim Daerah studi menurut Schmidt and Ferguson</w:t>
        </w:r>
        <w:r w:rsidR="007A3A78" w:rsidRPr="007A3A78">
          <w:rPr>
            <w:webHidden/>
          </w:rPr>
          <w:tab/>
        </w:r>
        <w:r w:rsidR="007A3A78" w:rsidRPr="007A3A78">
          <w:rPr>
            <w:webHidden/>
          </w:rPr>
          <w:fldChar w:fldCharType="begin"/>
        </w:r>
        <w:r w:rsidR="007A3A78" w:rsidRPr="007A3A78">
          <w:rPr>
            <w:webHidden/>
          </w:rPr>
          <w:instrText xml:space="preserve"> PAGEREF _Toc73967724 \h </w:instrText>
        </w:r>
        <w:r w:rsidR="007A3A78" w:rsidRPr="007A3A78">
          <w:rPr>
            <w:webHidden/>
          </w:rPr>
        </w:r>
        <w:r w:rsidR="007A3A78" w:rsidRPr="007A3A78">
          <w:rPr>
            <w:webHidden/>
          </w:rPr>
          <w:fldChar w:fldCharType="separate"/>
        </w:r>
        <w:r w:rsidR="007A3A78" w:rsidRPr="007A3A78">
          <w:rPr>
            <w:webHidden/>
          </w:rPr>
          <w:t>III-20</w:t>
        </w:r>
        <w:r w:rsidR="007A3A78" w:rsidRPr="007A3A78">
          <w:rPr>
            <w:webHidden/>
          </w:rPr>
          <w:fldChar w:fldCharType="end"/>
        </w:r>
      </w:hyperlink>
    </w:p>
    <w:p w14:paraId="5CE21323"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25" w:history="1">
        <w:r w:rsidR="007A3A78" w:rsidRPr="007A3A78">
          <w:rPr>
            <w:rStyle w:val="Hyperlink"/>
          </w:rPr>
          <w:t>Tabel 3.3.</w:t>
        </w:r>
        <w:r w:rsidR="007A3A78" w:rsidRPr="007A3A78">
          <w:rPr>
            <w:rFonts w:asciiTheme="minorHAnsi" w:eastAsiaTheme="minorEastAsia" w:hAnsiTheme="minorHAnsi" w:cstheme="minorBidi"/>
          </w:rPr>
          <w:tab/>
        </w:r>
        <w:r w:rsidR="007A3A78" w:rsidRPr="007A3A78">
          <w:rPr>
            <w:rStyle w:val="Hyperlink"/>
          </w:rPr>
          <w:t>Perhitungan ISPU Status Udara Ambien</w:t>
        </w:r>
        <w:r w:rsidR="007A3A78" w:rsidRPr="007A3A78">
          <w:rPr>
            <w:webHidden/>
          </w:rPr>
          <w:tab/>
        </w:r>
        <w:r w:rsidR="007A3A78" w:rsidRPr="007A3A78">
          <w:rPr>
            <w:webHidden/>
          </w:rPr>
          <w:fldChar w:fldCharType="begin"/>
        </w:r>
        <w:r w:rsidR="007A3A78" w:rsidRPr="007A3A78">
          <w:rPr>
            <w:webHidden/>
          </w:rPr>
          <w:instrText xml:space="preserve"> PAGEREF _Toc73967725 \h </w:instrText>
        </w:r>
        <w:r w:rsidR="007A3A78" w:rsidRPr="007A3A78">
          <w:rPr>
            <w:webHidden/>
          </w:rPr>
        </w:r>
        <w:r w:rsidR="007A3A78" w:rsidRPr="007A3A78">
          <w:rPr>
            <w:webHidden/>
          </w:rPr>
          <w:fldChar w:fldCharType="separate"/>
        </w:r>
        <w:r w:rsidR="007A3A78" w:rsidRPr="007A3A78">
          <w:rPr>
            <w:webHidden/>
          </w:rPr>
          <w:t>III-23</w:t>
        </w:r>
        <w:r w:rsidR="007A3A78" w:rsidRPr="007A3A78">
          <w:rPr>
            <w:webHidden/>
          </w:rPr>
          <w:fldChar w:fldCharType="end"/>
        </w:r>
      </w:hyperlink>
    </w:p>
    <w:p w14:paraId="68050579"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26" w:history="1">
        <w:r w:rsidR="007A3A78" w:rsidRPr="007A3A78">
          <w:rPr>
            <w:rStyle w:val="Hyperlink"/>
          </w:rPr>
          <w:t>Tabel 3.4.</w:t>
        </w:r>
        <w:r w:rsidR="007A3A78" w:rsidRPr="007A3A78">
          <w:rPr>
            <w:rFonts w:asciiTheme="minorHAnsi" w:eastAsiaTheme="minorEastAsia" w:hAnsiTheme="minorHAnsi" w:cstheme="minorBidi"/>
          </w:rPr>
          <w:tab/>
        </w:r>
        <w:r w:rsidR="007A3A78" w:rsidRPr="007A3A78">
          <w:rPr>
            <w:rStyle w:val="Hyperlink"/>
          </w:rPr>
          <w:t>Hasil analisis sampel tanah di Laboratorium</w:t>
        </w:r>
        <w:r w:rsidR="007A3A78" w:rsidRPr="007A3A78">
          <w:rPr>
            <w:webHidden/>
          </w:rPr>
          <w:tab/>
        </w:r>
        <w:r w:rsidR="007A3A78" w:rsidRPr="007A3A78">
          <w:rPr>
            <w:webHidden/>
          </w:rPr>
          <w:fldChar w:fldCharType="begin"/>
        </w:r>
        <w:r w:rsidR="007A3A78" w:rsidRPr="007A3A78">
          <w:rPr>
            <w:webHidden/>
          </w:rPr>
          <w:instrText xml:space="preserve"> PAGEREF _Toc73967726 \h </w:instrText>
        </w:r>
        <w:r w:rsidR="007A3A78" w:rsidRPr="007A3A78">
          <w:rPr>
            <w:webHidden/>
          </w:rPr>
        </w:r>
        <w:r w:rsidR="007A3A78" w:rsidRPr="007A3A78">
          <w:rPr>
            <w:webHidden/>
          </w:rPr>
          <w:fldChar w:fldCharType="separate"/>
        </w:r>
        <w:r w:rsidR="007A3A78" w:rsidRPr="007A3A78">
          <w:rPr>
            <w:webHidden/>
          </w:rPr>
          <w:t>III-24</w:t>
        </w:r>
        <w:r w:rsidR="007A3A78" w:rsidRPr="007A3A78">
          <w:rPr>
            <w:webHidden/>
          </w:rPr>
          <w:fldChar w:fldCharType="end"/>
        </w:r>
      </w:hyperlink>
    </w:p>
    <w:p w14:paraId="23AFD20B"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27" w:history="1">
        <w:r w:rsidR="007A3A78" w:rsidRPr="007A3A78">
          <w:rPr>
            <w:rStyle w:val="Hyperlink"/>
          </w:rPr>
          <w:t>Tabel 3.5.</w:t>
        </w:r>
        <w:r w:rsidR="007A3A78" w:rsidRPr="007A3A78">
          <w:rPr>
            <w:rFonts w:asciiTheme="minorHAnsi" w:eastAsiaTheme="minorEastAsia" w:hAnsiTheme="minorHAnsi" w:cstheme="minorBidi"/>
          </w:rPr>
          <w:tab/>
        </w:r>
        <w:r w:rsidR="007A3A78" w:rsidRPr="007A3A78">
          <w:rPr>
            <w:rStyle w:val="Hyperlink"/>
          </w:rPr>
          <w:t>Kriteria penilaian unsur hara tanah (BBSDLP)</w:t>
        </w:r>
        <w:r w:rsidR="007A3A78" w:rsidRPr="007A3A78">
          <w:rPr>
            <w:webHidden/>
          </w:rPr>
          <w:tab/>
        </w:r>
        <w:r w:rsidR="007A3A78" w:rsidRPr="007A3A78">
          <w:rPr>
            <w:webHidden/>
          </w:rPr>
          <w:fldChar w:fldCharType="begin"/>
        </w:r>
        <w:r w:rsidR="007A3A78" w:rsidRPr="007A3A78">
          <w:rPr>
            <w:webHidden/>
          </w:rPr>
          <w:instrText xml:space="preserve"> PAGEREF _Toc73967727 \h </w:instrText>
        </w:r>
        <w:r w:rsidR="007A3A78" w:rsidRPr="007A3A78">
          <w:rPr>
            <w:webHidden/>
          </w:rPr>
        </w:r>
        <w:r w:rsidR="007A3A78" w:rsidRPr="007A3A78">
          <w:rPr>
            <w:webHidden/>
          </w:rPr>
          <w:fldChar w:fldCharType="separate"/>
        </w:r>
        <w:r w:rsidR="007A3A78" w:rsidRPr="007A3A78">
          <w:rPr>
            <w:webHidden/>
          </w:rPr>
          <w:t>III-29</w:t>
        </w:r>
        <w:r w:rsidR="007A3A78" w:rsidRPr="007A3A78">
          <w:rPr>
            <w:webHidden/>
          </w:rPr>
          <w:fldChar w:fldCharType="end"/>
        </w:r>
      </w:hyperlink>
    </w:p>
    <w:p w14:paraId="2B19B6BB"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28" w:history="1">
        <w:r w:rsidR="007A3A78" w:rsidRPr="007A3A78">
          <w:rPr>
            <w:rStyle w:val="Hyperlink"/>
          </w:rPr>
          <w:t>Tabel 3.6.</w:t>
        </w:r>
        <w:r w:rsidR="007A3A78" w:rsidRPr="007A3A78">
          <w:rPr>
            <w:rFonts w:asciiTheme="minorHAnsi" w:eastAsiaTheme="minorEastAsia" w:hAnsiTheme="minorHAnsi" w:cstheme="minorBidi"/>
          </w:rPr>
          <w:tab/>
        </w:r>
        <w:r w:rsidR="007A3A78" w:rsidRPr="007A3A78">
          <w:rPr>
            <w:rStyle w:val="Hyperlink"/>
          </w:rPr>
          <w:t>Penilaian status unsur hara tanah areal studi Andal menggunakan kriteria BBSDLP</w:t>
        </w:r>
        <w:r w:rsidR="007A3A78" w:rsidRPr="007A3A78">
          <w:rPr>
            <w:webHidden/>
          </w:rPr>
          <w:tab/>
        </w:r>
        <w:r w:rsidR="007A3A78" w:rsidRPr="007A3A78">
          <w:rPr>
            <w:webHidden/>
          </w:rPr>
          <w:fldChar w:fldCharType="begin"/>
        </w:r>
        <w:r w:rsidR="007A3A78" w:rsidRPr="007A3A78">
          <w:rPr>
            <w:webHidden/>
          </w:rPr>
          <w:instrText xml:space="preserve"> PAGEREF _Toc73967728 \h </w:instrText>
        </w:r>
        <w:r w:rsidR="007A3A78" w:rsidRPr="007A3A78">
          <w:rPr>
            <w:webHidden/>
          </w:rPr>
        </w:r>
        <w:r w:rsidR="007A3A78" w:rsidRPr="007A3A78">
          <w:rPr>
            <w:webHidden/>
          </w:rPr>
          <w:fldChar w:fldCharType="separate"/>
        </w:r>
        <w:r w:rsidR="007A3A78" w:rsidRPr="007A3A78">
          <w:rPr>
            <w:webHidden/>
          </w:rPr>
          <w:t>III-30</w:t>
        </w:r>
        <w:r w:rsidR="007A3A78" w:rsidRPr="007A3A78">
          <w:rPr>
            <w:webHidden/>
          </w:rPr>
          <w:fldChar w:fldCharType="end"/>
        </w:r>
      </w:hyperlink>
    </w:p>
    <w:p w14:paraId="1483E965"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29" w:history="1">
        <w:r w:rsidR="007A3A78" w:rsidRPr="007A3A78">
          <w:rPr>
            <w:rStyle w:val="Hyperlink"/>
          </w:rPr>
          <w:t>Tabel 3.7.</w:t>
        </w:r>
        <w:r w:rsidR="007A3A78" w:rsidRPr="007A3A78">
          <w:rPr>
            <w:rFonts w:asciiTheme="minorHAnsi" w:eastAsiaTheme="minorEastAsia" w:hAnsiTheme="minorHAnsi" w:cstheme="minorBidi"/>
          </w:rPr>
          <w:tab/>
        </w:r>
        <w:r w:rsidR="007A3A78" w:rsidRPr="007A3A78">
          <w:rPr>
            <w:rStyle w:val="Hyperlink"/>
          </w:rPr>
          <w:t>Rata-Rata Curah Hujan dan Faktor Erosivitas Hujan (R) di Areal Rencana Penggelaran Pipa</w:t>
        </w:r>
        <w:r w:rsidR="007A3A78" w:rsidRPr="007A3A78">
          <w:rPr>
            <w:webHidden/>
          </w:rPr>
          <w:tab/>
        </w:r>
        <w:r w:rsidR="007A3A78" w:rsidRPr="007A3A78">
          <w:rPr>
            <w:webHidden/>
          </w:rPr>
          <w:fldChar w:fldCharType="begin"/>
        </w:r>
        <w:r w:rsidR="007A3A78" w:rsidRPr="007A3A78">
          <w:rPr>
            <w:webHidden/>
          </w:rPr>
          <w:instrText xml:space="preserve"> PAGEREF _Toc73967729 \h </w:instrText>
        </w:r>
        <w:r w:rsidR="007A3A78" w:rsidRPr="007A3A78">
          <w:rPr>
            <w:webHidden/>
          </w:rPr>
        </w:r>
        <w:r w:rsidR="007A3A78" w:rsidRPr="007A3A78">
          <w:rPr>
            <w:webHidden/>
          </w:rPr>
          <w:fldChar w:fldCharType="separate"/>
        </w:r>
        <w:r w:rsidR="007A3A78" w:rsidRPr="007A3A78">
          <w:rPr>
            <w:webHidden/>
          </w:rPr>
          <w:t>III-33</w:t>
        </w:r>
        <w:r w:rsidR="007A3A78" w:rsidRPr="007A3A78">
          <w:rPr>
            <w:webHidden/>
          </w:rPr>
          <w:fldChar w:fldCharType="end"/>
        </w:r>
      </w:hyperlink>
    </w:p>
    <w:p w14:paraId="239D89C8"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30" w:history="1">
        <w:r w:rsidR="007A3A78" w:rsidRPr="007A3A78">
          <w:rPr>
            <w:rStyle w:val="Hyperlink"/>
          </w:rPr>
          <w:t>Tabel 3.8.</w:t>
        </w:r>
        <w:r w:rsidR="007A3A78" w:rsidRPr="007A3A78">
          <w:rPr>
            <w:rFonts w:asciiTheme="minorHAnsi" w:eastAsiaTheme="minorEastAsia" w:hAnsiTheme="minorHAnsi" w:cstheme="minorBidi"/>
          </w:rPr>
          <w:tab/>
        </w:r>
        <w:r w:rsidR="007A3A78" w:rsidRPr="007A3A78">
          <w:rPr>
            <w:rStyle w:val="Hyperlink"/>
          </w:rPr>
          <w:t>Faktor Kemiringan dan Panjang Lereng Dominan di Lapangan Kaliberau Dalam, Blok Sakakemang</w:t>
        </w:r>
        <w:r w:rsidR="007A3A78" w:rsidRPr="007A3A78">
          <w:rPr>
            <w:webHidden/>
          </w:rPr>
          <w:tab/>
        </w:r>
        <w:r w:rsidR="007A3A78" w:rsidRPr="007A3A78">
          <w:rPr>
            <w:webHidden/>
          </w:rPr>
          <w:fldChar w:fldCharType="begin"/>
        </w:r>
        <w:r w:rsidR="007A3A78" w:rsidRPr="007A3A78">
          <w:rPr>
            <w:webHidden/>
          </w:rPr>
          <w:instrText xml:space="preserve"> PAGEREF _Toc73967730 \h </w:instrText>
        </w:r>
        <w:r w:rsidR="007A3A78" w:rsidRPr="007A3A78">
          <w:rPr>
            <w:webHidden/>
          </w:rPr>
        </w:r>
        <w:r w:rsidR="007A3A78" w:rsidRPr="007A3A78">
          <w:rPr>
            <w:webHidden/>
          </w:rPr>
          <w:fldChar w:fldCharType="separate"/>
        </w:r>
        <w:r w:rsidR="007A3A78" w:rsidRPr="007A3A78">
          <w:rPr>
            <w:webHidden/>
          </w:rPr>
          <w:t>III-35</w:t>
        </w:r>
        <w:r w:rsidR="007A3A78" w:rsidRPr="007A3A78">
          <w:rPr>
            <w:webHidden/>
          </w:rPr>
          <w:fldChar w:fldCharType="end"/>
        </w:r>
      </w:hyperlink>
    </w:p>
    <w:p w14:paraId="6DBB7912"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31" w:history="1">
        <w:r w:rsidR="007A3A78" w:rsidRPr="007A3A78">
          <w:rPr>
            <w:rStyle w:val="Hyperlink"/>
          </w:rPr>
          <w:t>Tabel 3.9.</w:t>
        </w:r>
        <w:r w:rsidR="007A3A78" w:rsidRPr="007A3A78">
          <w:rPr>
            <w:rFonts w:asciiTheme="minorHAnsi" w:eastAsiaTheme="minorEastAsia" w:hAnsiTheme="minorHAnsi" w:cstheme="minorBidi"/>
          </w:rPr>
          <w:tab/>
        </w:r>
        <w:r w:rsidR="007A3A78" w:rsidRPr="007A3A78">
          <w:rPr>
            <w:rStyle w:val="Hyperlink"/>
          </w:rPr>
          <w:t>Penilaian Laju Erosi di Lapangan Kaliberau Dalam, Blok Sakakemang</w:t>
        </w:r>
        <w:r w:rsidR="007A3A78" w:rsidRPr="007A3A78">
          <w:rPr>
            <w:webHidden/>
          </w:rPr>
          <w:tab/>
        </w:r>
        <w:r w:rsidR="007A3A78" w:rsidRPr="007A3A78">
          <w:rPr>
            <w:webHidden/>
          </w:rPr>
          <w:fldChar w:fldCharType="begin"/>
        </w:r>
        <w:r w:rsidR="007A3A78" w:rsidRPr="007A3A78">
          <w:rPr>
            <w:webHidden/>
          </w:rPr>
          <w:instrText xml:space="preserve"> PAGEREF _Toc73967731 \h </w:instrText>
        </w:r>
        <w:r w:rsidR="007A3A78" w:rsidRPr="007A3A78">
          <w:rPr>
            <w:webHidden/>
          </w:rPr>
        </w:r>
        <w:r w:rsidR="007A3A78" w:rsidRPr="007A3A78">
          <w:rPr>
            <w:webHidden/>
          </w:rPr>
          <w:fldChar w:fldCharType="separate"/>
        </w:r>
        <w:r w:rsidR="007A3A78" w:rsidRPr="007A3A78">
          <w:rPr>
            <w:webHidden/>
          </w:rPr>
          <w:t>III-37</w:t>
        </w:r>
        <w:r w:rsidR="007A3A78" w:rsidRPr="007A3A78">
          <w:rPr>
            <w:webHidden/>
          </w:rPr>
          <w:fldChar w:fldCharType="end"/>
        </w:r>
      </w:hyperlink>
    </w:p>
    <w:p w14:paraId="4C20A950"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32" w:history="1">
        <w:r w:rsidR="007A3A78" w:rsidRPr="007A3A78">
          <w:rPr>
            <w:rStyle w:val="Hyperlink"/>
          </w:rPr>
          <w:t>Tabel 3.10.</w:t>
        </w:r>
        <w:r w:rsidR="007A3A78" w:rsidRPr="007A3A78">
          <w:rPr>
            <w:rFonts w:asciiTheme="minorHAnsi" w:eastAsiaTheme="minorEastAsia" w:hAnsiTheme="minorHAnsi" w:cstheme="minorBidi"/>
          </w:rPr>
          <w:tab/>
        </w:r>
        <w:r w:rsidR="007A3A78" w:rsidRPr="007A3A78">
          <w:rPr>
            <w:rStyle w:val="Hyperlink"/>
          </w:rPr>
          <w:t>Luas Tingkat Bahaya Erosi di  Blok Sakakemang</w:t>
        </w:r>
        <w:r w:rsidR="007A3A78" w:rsidRPr="007A3A78">
          <w:rPr>
            <w:webHidden/>
          </w:rPr>
          <w:tab/>
        </w:r>
        <w:r w:rsidR="007A3A78" w:rsidRPr="007A3A78">
          <w:rPr>
            <w:webHidden/>
          </w:rPr>
          <w:fldChar w:fldCharType="begin"/>
        </w:r>
        <w:r w:rsidR="007A3A78" w:rsidRPr="007A3A78">
          <w:rPr>
            <w:webHidden/>
          </w:rPr>
          <w:instrText xml:space="preserve"> PAGEREF _Toc73967732 \h </w:instrText>
        </w:r>
        <w:r w:rsidR="007A3A78" w:rsidRPr="007A3A78">
          <w:rPr>
            <w:webHidden/>
          </w:rPr>
        </w:r>
        <w:r w:rsidR="007A3A78" w:rsidRPr="007A3A78">
          <w:rPr>
            <w:webHidden/>
          </w:rPr>
          <w:fldChar w:fldCharType="separate"/>
        </w:r>
        <w:r w:rsidR="007A3A78" w:rsidRPr="007A3A78">
          <w:rPr>
            <w:webHidden/>
          </w:rPr>
          <w:t>III-39</w:t>
        </w:r>
        <w:r w:rsidR="007A3A78" w:rsidRPr="007A3A78">
          <w:rPr>
            <w:webHidden/>
          </w:rPr>
          <w:fldChar w:fldCharType="end"/>
        </w:r>
      </w:hyperlink>
    </w:p>
    <w:p w14:paraId="1C0C52FB"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33" w:history="1">
        <w:r w:rsidR="007A3A78" w:rsidRPr="007A3A78">
          <w:rPr>
            <w:rStyle w:val="Hyperlink"/>
          </w:rPr>
          <w:t>Tabel 3.11.</w:t>
        </w:r>
        <w:r w:rsidR="007A3A78" w:rsidRPr="007A3A78">
          <w:rPr>
            <w:rFonts w:asciiTheme="minorHAnsi" w:eastAsiaTheme="minorEastAsia" w:hAnsiTheme="minorHAnsi" w:cstheme="minorBidi"/>
          </w:rPr>
          <w:tab/>
        </w:r>
        <w:r w:rsidR="007A3A78" w:rsidRPr="007A3A78">
          <w:rPr>
            <w:rStyle w:val="Hyperlink"/>
          </w:rPr>
          <w:t>Besar Produksi Sedimen pada Blok Sakakemang dan Rencana Areal Trase Penggelaran Pipa</w:t>
        </w:r>
        <w:r w:rsidR="007A3A78" w:rsidRPr="007A3A78">
          <w:rPr>
            <w:webHidden/>
          </w:rPr>
          <w:tab/>
        </w:r>
        <w:r w:rsidR="007A3A78" w:rsidRPr="007A3A78">
          <w:rPr>
            <w:webHidden/>
          </w:rPr>
          <w:fldChar w:fldCharType="begin"/>
        </w:r>
        <w:r w:rsidR="007A3A78" w:rsidRPr="007A3A78">
          <w:rPr>
            <w:webHidden/>
          </w:rPr>
          <w:instrText xml:space="preserve"> PAGEREF _Toc73967733 \h </w:instrText>
        </w:r>
        <w:r w:rsidR="007A3A78" w:rsidRPr="007A3A78">
          <w:rPr>
            <w:webHidden/>
          </w:rPr>
        </w:r>
        <w:r w:rsidR="007A3A78" w:rsidRPr="007A3A78">
          <w:rPr>
            <w:webHidden/>
          </w:rPr>
          <w:fldChar w:fldCharType="separate"/>
        </w:r>
        <w:r w:rsidR="007A3A78" w:rsidRPr="007A3A78">
          <w:rPr>
            <w:webHidden/>
          </w:rPr>
          <w:t>III-39</w:t>
        </w:r>
        <w:r w:rsidR="007A3A78" w:rsidRPr="007A3A78">
          <w:rPr>
            <w:webHidden/>
          </w:rPr>
          <w:fldChar w:fldCharType="end"/>
        </w:r>
      </w:hyperlink>
    </w:p>
    <w:p w14:paraId="1FD836C2"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34" w:history="1">
        <w:r w:rsidR="007A3A78" w:rsidRPr="007A3A78">
          <w:rPr>
            <w:rStyle w:val="Hyperlink"/>
          </w:rPr>
          <w:t>Tabel 3.12.</w:t>
        </w:r>
        <w:r w:rsidR="007A3A78" w:rsidRPr="007A3A78">
          <w:rPr>
            <w:rFonts w:asciiTheme="minorHAnsi" w:eastAsiaTheme="minorEastAsia" w:hAnsiTheme="minorHAnsi" w:cstheme="minorBidi"/>
          </w:rPr>
          <w:tab/>
        </w:r>
        <w:r w:rsidR="007A3A78" w:rsidRPr="007A3A78">
          <w:rPr>
            <w:rStyle w:val="Hyperlink"/>
          </w:rPr>
          <w:t>Karakteristik Fisik Wilayah Pengaliran Masing-Masing Sub DAS</w:t>
        </w:r>
        <w:r w:rsidR="007A3A78" w:rsidRPr="007A3A78">
          <w:rPr>
            <w:webHidden/>
          </w:rPr>
          <w:tab/>
        </w:r>
        <w:r w:rsidR="007A3A78" w:rsidRPr="007A3A78">
          <w:rPr>
            <w:webHidden/>
          </w:rPr>
          <w:fldChar w:fldCharType="begin"/>
        </w:r>
        <w:r w:rsidR="007A3A78" w:rsidRPr="007A3A78">
          <w:rPr>
            <w:webHidden/>
          </w:rPr>
          <w:instrText xml:space="preserve"> PAGEREF _Toc73967734 \h </w:instrText>
        </w:r>
        <w:r w:rsidR="007A3A78" w:rsidRPr="007A3A78">
          <w:rPr>
            <w:webHidden/>
          </w:rPr>
        </w:r>
        <w:r w:rsidR="007A3A78" w:rsidRPr="007A3A78">
          <w:rPr>
            <w:webHidden/>
          </w:rPr>
          <w:fldChar w:fldCharType="separate"/>
        </w:r>
        <w:r w:rsidR="007A3A78" w:rsidRPr="007A3A78">
          <w:rPr>
            <w:webHidden/>
          </w:rPr>
          <w:t>III-40</w:t>
        </w:r>
        <w:r w:rsidR="007A3A78" w:rsidRPr="007A3A78">
          <w:rPr>
            <w:webHidden/>
          </w:rPr>
          <w:fldChar w:fldCharType="end"/>
        </w:r>
      </w:hyperlink>
    </w:p>
    <w:p w14:paraId="44B98692"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35" w:history="1">
        <w:r w:rsidR="007A3A78" w:rsidRPr="007A3A78">
          <w:rPr>
            <w:rStyle w:val="Hyperlink"/>
          </w:rPr>
          <w:t>Tabel 3.13.</w:t>
        </w:r>
        <w:r w:rsidR="007A3A78" w:rsidRPr="007A3A78">
          <w:rPr>
            <w:rFonts w:asciiTheme="minorHAnsi" w:eastAsiaTheme="minorEastAsia" w:hAnsiTheme="minorHAnsi" w:cstheme="minorBidi"/>
          </w:rPr>
          <w:tab/>
        </w:r>
        <w:r w:rsidR="007A3A78" w:rsidRPr="007A3A78">
          <w:rPr>
            <w:rStyle w:val="Hyperlink"/>
          </w:rPr>
          <w:t>Rata-rata Curah Hujan dan Hari Hujan Bulanan Wilayah Sub DAS Airtenggulang Tahun 2009-2018</w:t>
        </w:r>
        <w:r w:rsidR="007A3A78" w:rsidRPr="007A3A78">
          <w:rPr>
            <w:webHidden/>
          </w:rPr>
          <w:tab/>
        </w:r>
        <w:r w:rsidR="007A3A78" w:rsidRPr="007A3A78">
          <w:rPr>
            <w:webHidden/>
          </w:rPr>
          <w:fldChar w:fldCharType="begin"/>
        </w:r>
        <w:r w:rsidR="007A3A78" w:rsidRPr="007A3A78">
          <w:rPr>
            <w:webHidden/>
          </w:rPr>
          <w:instrText xml:space="preserve"> PAGEREF _Toc73967735 \h </w:instrText>
        </w:r>
        <w:r w:rsidR="007A3A78" w:rsidRPr="007A3A78">
          <w:rPr>
            <w:webHidden/>
          </w:rPr>
        </w:r>
        <w:r w:rsidR="007A3A78" w:rsidRPr="007A3A78">
          <w:rPr>
            <w:webHidden/>
          </w:rPr>
          <w:fldChar w:fldCharType="separate"/>
        </w:r>
        <w:r w:rsidR="007A3A78" w:rsidRPr="007A3A78">
          <w:rPr>
            <w:webHidden/>
          </w:rPr>
          <w:t>III-42</w:t>
        </w:r>
        <w:r w:rsidR="007A3A78" w:rsidRPr="007A3A78">
          <w:rPr>
            <w:webHidden/>
          </w:rPr>
          <w:fldChar w:fldCharType="end"/>
        </w:r>
      </w:hyperlink>
    </w:p>
    <w:p w14:paraId="1C6C5D91"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36" w:history="1">
        <w:r w:rsidR="007A3A78" w:rsidRPr="007A3A78">
          <w:rPr>
            <w:rStyle w:val="Hyperlink"/>
          </w:rPr>
          <w:t>Tabel 3.14.</w:t>
        </w:r>
        <w:r w:rsidR="007A3A78" w:rsidRPr="007A3A78">
          <w:rPr>
            <w:rFonts w:asciiTheme="minorHAnsi" w:eastAsiaTheme="minorEastAsia" w:hAnsiTheme="minorHAnsi" w:cstheme="minorBidi"/>
          </w:rPr>
          <w:tab/>
        </w:r>
        <w:r w:rsidR="007A3A78" w:rsidRPr="007A3A78">
          <w:rPr>
            <w:rStyle w:val="Hyperlink"/>
          </w:rPr>
          <w:t>Intensitas Curah Hujan 24 Jam untuk masing-masing Sub DAS</w:t>
        </w:r>
        <w:r w:rsidR="007A3A78" w:rsidRPr="007A3A78">
          <w:rPr>
            <w:webHidden/>
          </w:rPr>
          <w:tab/>
        </w:r>
        <w:r w:rsidR="007A3A78" w:rsidRPr="007A3A78">
          <w:rPr>
            <w:webHidden/>
          </w:rPr>
          <w:fldChar w:fldCharType="begin"/>
        </w:r>
        <w:r w:rsidR="007A3A78" w:rsidRPr="007A3A78">
          <w:rPr>
            <w:webHidden/>
          </w:rPr>
          <w:instrText xml:space="preserve"> PAGEREF _Toc73967736 \h </w:instrText>
        </w:r>
        <w:r w:rsidR="007A3A78" w:rsidRPr="007A3A78">
          <w:rPr>
            <w:webHidden/>
          </w:rPr>
        </w:r>
        <w:r w:rsidR="007A3A78" w:rsidRPr="007A3A78">
          <w:rPr>
            <w:webHidden/>
          </w:rPr>
          <w:fldChar w:fldCharType="separate"/>
        </w:r>
        <w:r w:rsidR="007A3A78" w:rsidRPr="007A3A78">
          <w:rPr>
            <w:webHidden/>
          </w:rPr>
          <w:t>III-42</w:t>
        </w:r>
        <w:r w:rsidR="007A3A78" w:rsidRPr="007A3A78">
          <w:rPr>
            <w:webHidden/>
          </w:rPr>
          <w:fldChar w:fldCharType="end"/>
        </w:r>
      </w:hyperlink>
    </w:p>
    <w:p w14:paraId="044E44F1"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37" w:history="1">
        <w:r w:rsidR="007A3A78" w:rsidRPr="007A3A78">
          <w:rPr>
            <w:rStyle w:val="Hyperlink"/>
          </w:rPr>
          <w:t>Tabel 3.15.</w:t>
        </w:r>
        <w:r w:rsidR="007A3A78" w:rsidRPr="007A3A78">
          <w:rPr>
            <w:rFonts w:asciiTheme="minorHAnsi" w:eastAsiaTheme="minorEastAsia" w:hAnsiTheme="minorHAnsi" w:cstheme="minorBidi"/>
          </w:rPr>
          <w:tab/>
        </w:r>
        <w:r w:rsidR="007A3A78" w:rsidRPr="007A3A78">
          <w:rPr>
            <w:rStyle w:val="Hyperlink"/>
          </w:rPr>
          <w:t>Nilai C Komposit masing-masing Sub DAS untuk Kondisi Eksisting</w:t>
        </w:r>
        <w:r w:rsidR="007A3A78" w:rsidRPr="007A3A78">
          <w:rPr>
            <w:webHidden/>
          </w:rPr>
          <w:tab/>
        </w:r>
        <w:r w:rsidR="007A3A78" w:rsidRPr="007A3A78">
          <w:rPr>
            <w:webHidden/>
          </w:rPr>
          <w:fldChar w:fldCharType="begin"/>
        </w:r>
        <w:r w:rsidR="007A3A78" w:rsidRPr="007A3A78">
          <w:rPr>
            <w:webHidden/>
          </w:rPr>
          <w:instrText xml:space="preserve"> PAGEREF _Toc73967737 \h </w:instrText>
        </w:r>
        <w:r w:rsidR="007A3A78" w:rsidRPr="007A3A78">
          <w:rPr>
            <w:webHidden/>
          </w:rPr>
        </w:r>
        <w:r w:rsidR="007A3A78" w:rsidRPr="007A3A78">
          <w:rPr>
            <w:webHidden/>
          </w:rPr>
          <w:fldChar w:fldCharType="separate"/>
        </w:r>
        <w:r w:rsidR="007A3A78" w:rsidRPr="007A3A78">
          <w:rPr>
            <w:webHidden/>
          </w:rPr>
          <w:t>III-43</w:t>
        </w:r>
        <w:r w:rsidR="007A3A78" w:rsidRPr="007A3A78">
          <w:rPr>
            <w:webHidden/>
          </w:rPr>
          <w:fldChar w:fldCharType="end"/>
        </w:r>
      </w:hyperlink>
    </w:p>
    <w:p w14:paraId="49B78D0B"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38" w:history="1">
        <w:r w:rsidR="007A3A78" w:rsidRPr="007A3A78">
          <w:rPr>
            <w:rStyle w:val="Hyperlink"/>
          </w:rPr>
          <w:t>Tabel 3.16.</w:t>
        </w:r>
        <w:r w:rsidR="007A3A78" w:rsidRPr="007A3A78">
          <w:rPr>
            <w:rFonts w:asciiTheme="minorHAnsi" w:eastAsiaTheme="minorEastAsia" w:hAnsiTheme="minorHAnsi" w:cstheme="minorBidi"/>
          </w:rPr>
          <w:tab/>
        </w:r>
        <w:r w:rsidR="007A3A78" w:rsidRPr="007A3A78">
          <w:rPr>
            <w:rStyle w:val="Hyperlink"/>
          </w:rPr>
          <w:t>Debit Aliran Puncak Eksisting pada masing-masing Sub DAS</w:t>
        </w:r>
        <w:r w:rsidR="007A3A78" w:rsidRPr="007A3A78">
          <w:rPr>
            <w:webHidden/>
          </w:rPr>
          <w:tab/>
        </w:r>
        <w:r w:rsidR="007A3A78" w:rsidRPr="007A3A78">
          <w:rPr>
            <w:webHidden/>
          </w:rPr>
          <w:fldChar w:fldCharType="begin"/>
        </w:r>
        <w:r w:rsidR="007A3A78" w:rsidRPr="007A3A78">
          <w:rPr>
            <w:webHidden/>
          </w:rPr>
          <w:instrText xml:space="preserve"> PAGEREF _Toc73967738 \h </w:instrText>
        </w:r>
        <w:r w:rsidR="007A3A78" w:rsidRPr="007A3A78">
          <w:rPr>
            <w:webHidden/>
          </w:rPr>
        </w:r>
        <w:r w:rsidR="007A3A78" w:rsidRPr="007A3A78">
          <w:rPr>
            <w:webHidden/>
          </w:rPr>
          <w:fldChar w:fldCharType="separate"/>
        </w:r>
        <w:r w:rsidR="007A3A78" w:rsidRPr="007A3A78">
          <w:rPr>
            <w:webHidden/>
          </w:rPr>
          <w:t>III-43</w:t>
        </w:r>
        <w:r w:rsidR="007A3A78" w:rsidRPr="007A3A78">
          <w:rPr>
            <w:webHidden/>
          </w:rPr>
          <w:fldChar w:fldCharType="end"/>
        </w:r>
      </w:hyperlink>
    </w:p>
    <w:p w14:paraId="21AAC161"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39" w:history="1">
        <w:r w:rsidR="007A3A78" w:rsidRPr="007A3A78">
          <w:rPr>
            <w:rStyle w:val="Hyperlink"/>
          </w:rPr>
          <w:t>Tabel 3.17.</w:t>
        </w:r>
        <w:r w:rsidR="007A3A78" w:rsidRPr="007A3A78">
          <w:rPr>
            <w:rFonts w:asciiTheme="minorHAnsi" w:eastAsiaTheme="minorEastAsia" w:hAnsiTheme="minorHAnsi" w:cstheme="minorBidi"/>
          </w:rPr>
          <w:tab/>
        </w:r>
        <w:r w:rsidR="007A3A78" w:rsidRPr="007A3A78">
          <w:rPr>
            <w:rStyle w:val="Hyperlink"/>
          </w:rPr>
          <w:t>Kontribusi Debit Aliran Permukaan pada Masing-masing Areal Trase di Tiap-tiap Sub DAS</w:t>
        </w:r>
        <w:r w:rsidR="007A3A78" w:rsidRPr="007A3A78">
          <w:rPr>
            <w:webHidden/>
          </w:rPr>
          <w:tab/>
        </w:r>
        <w:r w:rsidR="007A3A78" w:rsidRPr="007A3A78">
          <w:rPr>
            <w:webHidden/>
          </w:rPr>
          <w:fldChar w:fldCharType="begin"/>
        </w:r>
        <w:r w:rsidR="007A3A78" w:rsidRPr="007A3A78">
          <w:rPr>
            <w:webHidden/>
          </w:rPr>
          <w:instrText xml:space="preserve"> PAGEREF _Toc73967739 \h </w:instrText>
        </w:r>
        <w:r w:rsidR="007A3A78" w:rsidRPr="007A3A78">
          <w:rPr>
            <w:webHidden/>
          </w:rPr>
        </w:r>
        <w:r w:rsidR="007A3A78" w:rsidRPr="007A3A78">
          <w:rPr>
            <w:webHidden/>
          </w:rPr>
          <w:fldChar w:fldCharType="separate"/>
        </w:r>
        <w:r w:rsidR="007A3A78" w:rsidRPr="007A3A78">
          <w:rPr>
            <w:webHidden/>
          </w:rPr>
          <w:t>III-43</w:t>
        </w:r>
        <w:r w:rsidR="007A3A78" w:rsidRPr="007A3A78">
          <w:rPr>
            <w:webHidden/>
          </w:rPr>
          <w:fldChar w:fldCharType="end"/>
        </w:r>
      </w:hyperlink>
    </w:p>
    <w:p w14:paraId="2EC96CAC"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40" w:history="1">
        <w:r w:rsidR="007A3A78" w:rsidRPr="007A3A78">
          <w:rPr>
            <w:rStyle w:val="Hyperlink"/>
          </w:rPr>
          <w:t>Tabel 3.18.</w:t>
        </w:r>
        <w:r w:rsidR="007A3A78" w:rsidRPr="007A3A78">
          <w:rPr>
            <w:rFonts w:asciiTheme="minorHAnsi" w:eastAsiaTheme="minorEastAsia" w:hAnsiTheme="minorHAnsi" w:cstheme="minorBidi"/>
          </w:rPr>
          <w:tab/>
        </w:r>
        <w:r w:rsidR="007A3A78" w:rsidRPr="007A3A78">
          <w:rPr>
            <w:rStyle w:val="Hyperlink"/>
          </w:rPr>
          <w:t>Kualitas Air Sungai di Sekitar Tapak Sumur Eksisting</w:t>
        </w:r>
        <w:r w:rsidR="007A3A78" w:rsidRPr="007A3A78">
          <w:rPr>
            <w:webHidden/>
          </w:rPr>
          <w:tab/>
        </w:r>
        <w:r w:rsidR="007A3A78" w:rsidRPr="007A3A78">
          <w:rPr>
            <w:webHidden/>
          </w:rPr>
          <w:fldChar w:fldCharType="begin"/>
        </w:r>
        <w:r w:rsidR="007A3A78" w:rsidRPr="007A3A78">
          <w:rPr>
            <w:webHidden/>
          </w:rPr>
          <w:instrText xml:space="preserve"> PAGEREF _Toc73967740 \h </w:instrText>
        </w:r>
        <w:r w:rsidR="007A3A78" w:rsidRPr="007A3A78">
          <w:rPr>
            <w:webHidden/>
          </w:rPr>
        </w:r>
        <w:r w:rsidR="007A3A78" w:rsidRPr="007A3A78">
          <w:rPr>
            <w:webHidden/>
          </w:rPr>
          <w:fldChar w:fldCharType="separate"/>
        </w:r>
        <w:r w:rsidR="007A3A78" w:rsidRPr="007A3A78">
          <w:rPr>
            <w:webHidden/>
          </w:rPr>
          <w:t>III-44</w:t>
        </w:r>
        <w:r w:rsidR="007A3A78" w:rsidRPr="007A3A78">
          <w:rPr>
            <w:webHidden/>
          </w:rPr>
          <w:fldChar w:fldCharType="end"/>
        </w:r>
      </w:hyperlink>
    </w:p>
    <w:p w14:paraId="005AD270"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41" w:history="1">
        <w:r w:rsidR="007A3A78" w:rsidRPr="007A3A78">
          <w:rPr>
            <w:rStyle w:val="Hyperlink"/>
          </w:rPr>
          <w:t>Tabel 3.19.</w:t>
        </w:r>
        <w:r w:rsidR="007A3A78" w:rsidRPr="007A3A78">
          <w:rPr>
            <w:rFonts w:asciiTheme="minorHAnsi" w:eastAsiaTheme="minorEastAsia" w:hAnsiTheme="minorHAnsi" w:cstheme="minorBidi"/>
          </w:rPr>
          <w:tab/>
        </w:r>
        <w:r w:rsidR="007A3A78" w:rsidRPr="007A3A78">
          <w:rPr>
            <w:rStyle w:val="Hyperlink"/>
          </w:rPr>
          <w:t>Kualitas Air Sungai di Sekitar ROW Pipa Baru</w:t>
        </w:r>
        <w:r w:rsidR="007A3A78" w:rsidRPr="007A3A78">
          <w:rPr>
            <w:webHidden/>
          </w:rPr>
          <w:tab/>
        </w:r>
        <w:r w:rsidR="007A3A78" w:rsidRPr="007A3A78">
          <w:rPr>
            <w:webHidden/>
          </w:rPr>
          <w:fldChar w:fldCharType="begin"/>
        </w:r>
        <w:r w:rsidR="007A3A78" w:rsidRPr="007A3A78">
          <w:rPr>
            <w:webHidden/>
          </w:rPr>
          <w:instrText xml:space="preserve"> PAGEREF _Toc73967741 \h </w:instrText>
        </w:r>
        <w:r w:rsidR="007A3A78" w:rsidRPr="007A3A78">
          <w:rPr>
            <w:webHidden/>
          </w:rPr>
        </w:r>
        <w:r w:rsidR="007A3A78" w:rsidRPr="007A3A78">
          <w:rPr>
            <w:webHidden/>
          </w:rPr>
          <w:fldChar w:fldCharType="separate"/>
        </w:r>
        <w:r w:rsidR="007A3A78" w:rsidRPr="007A3A78">
          <w:rPr>
            <w:webHidden/>
          </w:rPr>
          <w:t>III-48</w:t>
        </w:r>
        <w:r w:rsidR="007A3A78" w:rsidRPr="007A3A78">
          <w:rPr>
            <w:webHidden/>
          </w:rPr>
          <w:fldChar w:fldCharType="end"/>
        </w:r>
      </w:hyperlink>
    </w:p>
    <w:p w14:paraId="3747BEE5"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42" w:history="1">
        <w:r w:rsidR="007A3A78" w:rsidRPr="007A3A78">
          <w:rPr>
            <w:rStyle w:val="Hyperlink"/>
          </w:rPr>
          <w:t>Tabel 3.20.</w:t>
        </w:r>
        <w:r w:rsidR="007A3A78" w:rsidRPr="007A3A78">
          <w:rPr>
            <w:webHidden/>
          </w:rPr>
          <w:tab/>
        </w:r>
        <w:r w:rsidR="007A3A78" w:rsidRPr="007A3A78">
          <w:rPr>
            <w:webHidden/>
          </w:rPr>
          <w:fldChar w:fldCharType="begin"/>
        </w:r>
        <w:r w:rsidR="007A3A78" w:rsidRPr="007A3A78">
          <w:rPr>
            <w:webHidden/>
          </w:rPr>
          <w:instrText xml:space="preserve"> PAGEREF _Toc73967742 \h </w:instrText>
        </w:r>
        <w:r w:rsidR="007A3A78" w:rsidRPr="007A3A78">
          <w:rPr>
            <w:webHidden/>
          </w:rPr>
        </w:r>
        <w:r w:rsidR="007A3A78" w:rsidRPr="007A3A78">
          <w:rPr>
            <w:webHidden/>
          </w:rPr>
          <w:fldChar w:fldCharType="separate"/>
        </w:r>
        <w:r w:rsidR="007A3A78" w:rsidRPr="007A3A78">
          <w:rPr>
            <w:webHidden/>
          </w:rPr>
          <w:t>III-50</w:t>
        </w:r>
        <w:r w:rsidR="007A3A78" w:rsidRPr="007A3A78">
          <w:rPr>
            <w:webHidden/>
          </w:rPr>
          <w:fldChar w:fldCharType="end"/>
        </w:r>
      </w:hyperlink>
    </w:p>
    <w:p w14:paraId="5673377A"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43" w:history="1">
        <w:r w:rsidR="007A3A78" w:rsidRPr="007A3A78">
          <w:rPr>
            <w:rStyle w:val="Hyperlink"/>
          </w:rPr>
          <w:t>Tabel 3.21.</w:t>
        </w:r>
        <w:r w:rsidR="007A3A78" w:rsidRPr="007A3A78">
          <w:rPr>
            <w:rFonts w:asciiTheme="minorHAnsi" w:eastAsiaTheme="minorEastAsia" w:hAnsiTheme="minorHAnsi" w:cstheme="minorBidi"/>
          </w:rPr>
          <w:tab/>
        </w:r>
        <w:r w:rsidR="007A3A78" w:rsidRPr="007A3A78">
          <w:rPr>
            <w:rStyle w:val="Hyperlink"/>
          </w:rPr>
          <w:t>Kualitas Air Sungai di Sekitar ROW Pipa Eksisting</w:t>
        </w:r>
        <w:r w:rsidR="007A3A78" w:rsidRPr="007A3A78">
          <w:rPr>
            <w:webHidden/>
          </w:rPr>
          <w:tab/>
        </w:r>
        <w:r w:rsidR="007A3A78" w:rsidRPr="007A3A78">
          <w:rPr>
            <w:webHidden/>
          </w:rPr>
          <w:fldChar w:fldCharType="begin"/>
        </w:r>
        <w:r w:rsidR="007A3A78" w:rsidRPr="007A3A78">
          <w:rPr>
            <w:webHidden/>
          </w:rPr>
          <w:instrText xml:space="preserve"> PAGEREF _Toc73967743 \h </w:instrText>
        </w:r>
        <w:r w:rsidR="007A3A78" w:rsidRPr="007A3A78">
          <w:rPr>
            <w:webHidden/>
          </w:rPr>
        </w:r>
        <w:r w:rsidR="007A3A78" w:rsidRPr="007A3A78">
          <w:rPr>
            <w:webHidden/>
          </w:rPr>
          <w:fldChar w:fldCharType="separate"/>
        </w:r>
        <w:r w:rsidR="007A3A78" w:rsidRPr="007A3A78">
          <w:rPr>
            <w:webHidden/>
          </w:rPr>
          <w:t>III-51</w:t>
        </w:r>
        <w:r w:rsidR="007A3A78" w:rsidRPr="007A3A78">
          <w:rPr>
            <w:webHidden/>
          </w:rPr>
          <w:fldChar w:fldCharType="end"/>
        </w:r>
      </w:hyperlink>
    </w:p>
    <w:p w14:paraId="1D2414D8"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44" w:history="1">
        <w:r w:rsidR="007A3A78" w:rsidRPr="007A3A78">
          <w:rPr>
            <w:rStyle w:val="Hyperlink"/>
          </w:rPr>
          <w:t>Tabel 3.22.</w:t>
        </w:r>
        <w:r w:rsidR="007A3A78" w:rsidRPr="007A3A78">
          <w:rPr>
            <w:webHidden/>
          </w:rPr>
          <w:tab/>
        </w:r>
        <w:r w:rsidR="007A3A78" w:rsidRPr="007A3A78">
          <w:rPr>
            <w:webHidden/>
          </w:rPr>
          <w:fldChar w:fldCharType="begin"/>
        </w:r>
        <w:r w:rsidR="007A3A78" w:rsidRPr="007A3A78">
          <w:rPr>
            <w:webHidden/>
          </w:rPr>
          <w:instrText xml:space="preserve"> PAGEREF _Toc73967744 \h </w:instrText>
        </w:r>
        <w:r w:rsidR="007A3A78" w:rsidRPr="007A3A78">
          <w:rPr>
            <w:webHidden/>
          </w:rPr>
        </w:r>
        <w:r w:rsidR="007A3A78" w:rsidRPr="007A3A78">
          <w:rPr>
            <w:webHidden/>
          </w:rPr>
          <w:fldChar w:fldCharType="separate"/>
        </w:r>
        <w:r w:rsidR="007A3A78" w:rsidRPr="007A3A78">
          <w:rPr>
            <w:webHidden/>
          </w:rPr>
          <w:t>III-54</w:t>
        </w:r>
        <w:r w:rsidR="007A3A78" w:rsidRPr="007A3A78">
          <w:rPr>
            <w:webHidden/>
          </w:rPr>
          <w:fldChar w:fldCharType="end"/>
        </w:r>
      </w:hyperlink>
    </w:p>
    <w:p w14:paraId="0C406DED"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45" w:history="1">
        <w:r w:rsidR="007A3A78" w:rsidRPr="007A3A78">
          <w:rPr>
            <w:rStyle w:val="Hyperlink"/>
          </w:rPr>
          <w:t>Tabel 3.23.</w:t>
        </w:r>
        <w:r w:rsidR="007A3A78" w:rsidRPr="007A3A78">
          <w:rPr>
            <w:rFonts w:asciiTheme="minorHAnsi" w:eastAsiaTheme="minorEastAsia" w:hAnsiTheme="minorHAnsi" w:cstheme="minorBidi"/>
          </w:rPr>
          <w:tab/>
        </w:r>
        <w:r w:rsidR="007A3A78" w:rsidRPr="007A3A78">
          <w:rPr>
            <w:rStyle w:val="Hyperlink"/>
          </w:rPr>
          <w:t>Kualitas Air Tanah di Sekitar Tapak Sumur Eksisting</w:t>
        </w:r>
        <w:r w:rsidR="007A3A78" w:rsidRPr="007A3A78">
          <w:rPr>
            <w:webHidden/>
          </w:rPr>
          <w:tab/>
        </w:r>
        <w:r w:rsidR="007A3A78" w:rsidRPr="007A3A78">
          <w:rPr>
            <w:webHidden/>
          </w:rPr>
          <w:fldChar w:fldCharType="begin"/>
        </w:r>
        <w:r w:rsidR="007A3A78" w:rsidRPr="007A3A78">
          <w:rPr>
            <w:webHidden/>
          </w:rPr>
          <w:instrText xml:space="preserve"> PAGEREF _Toc73967745 \h </w:instrText>
        </w:r>
        <w:r w:rsidR="007A3A78" w:rsidRPr="007A3A78">
          <w:rPr>
            <w:webHidden/>
          </w:rPr>
        </w:r>
        <w:r w:rsidR="007A3A78" w:rsidRPr="007A3A78">
          <w:rPr>
            <w:webHidden/>
          </w:rPr>
          <w:fldChar w:fldCharType="separate"/>
        </w:r>
        <w:r w:rsidR="007A3A78" w:rsidRPr="007A3A78">
          <w:rPr>
            <w:webHidden/>
          </w:rPr>
          <w:t>III-55</w:t>
        </w:r>
        <w:r w:rsidR="007A3A78" w:rsidRPr="007A3A78">
          <w:rPr>
            <w:webHidden/>
          </w:rPr>
          <w:fldChar w:fldCharType="end"/>
        </w:r>
      </w:hyperlink>
    </w:p>
    <w:p w14:paraId="1EC5CD34"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46" w:history="1">
        <w:r w:rsidR="007A3A78" w:rsidRPr="007A3A78">
          <w:rPr>
            <w:rStyle w:val="Hyperlink"/>
          </w:rPr>
          <w:t>Tabel 3.24.</w:t>
        </w:r>
        <w:r w:rsidR="007A3A78" w:rsidRPr="007A3A78">
          <w:rPr>
            <w:webHidden/>
          </w:rPr>
          <w:tab/>
        </w:r>
        <w:r w:rsidR="007A3A78" w:rsidRPr="007A3A78">
          <w:rPr>
            <w:webHidden/>
          </w:rPr>
          <w:fldChar w:fldCharType="begin"/>
        </w:r>
        <w:r w:rsidR="007A3A78" w:rsidRPr="007A3A78">
          <w:rPr>
            <w:webHidden/>
          </w:rPr>
          <w:instrText xml:space="preserve"> PAGEREF _Toc73967746 \h </w:instrText>
        </w:r>
        <w:r w:rsidR="007A3A78" w:rsidRPr="007A3A78">
          <w:rPr>
            <w:webHidden/>
          </w:rPr>
        </w:r>
        <w:r w:rsidR="007A3A78" w:rsidRPr="007A3A78">
          <w:rPr>
            <w:webHidden/>
          </w:rPr>
          <w:fldChar w:fldCharType="separate"/>
        </w:r>
        <w:r w:rsidR="007A3A78" w:rsidRPr="007A3A78">
          <w:rPr>
            <w:webHidden/>
          </w:rPr>
          <w:t>III-57</w:t>
        </w:r>
        <w:r w:rsidR="007A3A78" w:rsidRPr="007A3A78">
          <w:rPr>
            <w:webHidden/>
          </w:rPr>
          <w:fldChar w:fldCharType="end"/>
        </w:r>
      </w:hyperlink>
    </w:p>
    <w:p w14:paraId="255E0EE5"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47" w:history="1">
        <w:r w:rsidR="007A3A78" w:rsidRPr="007A3A78">
          <w:rPr>
            <w:rStyle w:val="Hyperlink"/>
          </w:rPr>
          <w:t>Tabel 3.25.</w:t>
        </w:r>
        <w:r w:rsidR="007A3A78" w:rsidRPr="007A3A78">
          <w:rPr>
            <w:rFonts w:asciiTheme="minorHAnsi" w:eastAsiaTheme="minorEastAsia" w:hAnsiTheme="minorHAnsi" w:cstheme="minorBidi"/>
          </w:rPr>
          <w:tab/>
        </w:r>
        <w:r w:rsidR="007A3A78" w:rsidRPr="007A3A78">
          <w:rPr>
            <w:rStyle w:val="Hyperlink"/>
          </w:rPr>
          <w:t>Kualitas Air Tanah di Sekitar ROW Pipa Baru</w:t>
        </w:r>
        <w:r w:rsidR="007A3A78" w:rsidRPr="007A3A78">
          <w:rPr>
            <w:webHidden/>
          </w:rPr>
          <w:tab/>
        </w:r>
        <w:r w:rsidR="007A3A78" w:rsidRPr="007A3A78">
          <w:rPr>
            <w:webHidden/>
          </w:rPr>
          <w:fldChar w:fldCharType="begin"/>
        </w:r>
        <w:r w:rsidR="007A3A78" w:rsidRPr="007A3A78">
          <w:rPr>
            <w:webHidden/>
          </w:rPr>
          <w:instrText xml:space="preserve"> PAGEREF _Toc73967747 \h </w:instrText>
        </w:r>
        <w:r w:rsidR="007A3A78" w:rsidRPr="007A3A78">
          <w:rPr>
            <w:webHidden/>
          </w:rPr>
        </w:r>
        <w:r w:rsidR="007A3A78" w:rsidRPr="007A3A78">
          <w:rPr>
            <w:webHidden/>
          </w:rPr>
          <w:fldChar w:fldCharType="separate"/>
        </w:r>
        <w:r w:rsidR="007A3A78" w:rsidRPr="007A3A78">
          <w:rPr>
            <w:webHidden/>
          </w:rPr>
          <w:t>III-58</w:t>
        </w:r>
        <w:r w:rsidR="007A3A78" w:rsidRPr="007A3A78">
          <w:rPr>
            <w:webHidden/>
          </w:rPr>
          <w:fldChar w:fldCharType="end"/>
        </w:r>
      </w:hyperlink>
    </w:p>
    <w:p w14:paraId="246E3A37"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48" w:history="1">
        <w:r w:rsidR="007A3A78" w:rsidRPr="007A3A78">
          <w:rPr>
            <w:rStyle w:val="Hyperlink"/>
            <w:lang w:val="en-GB"/>
          </w:rPr>
          <w:t>Tabel 3.26.</w:t>
        </w:r>
        <w:r w:rsidR="007A3A78" w:rsidRPr="007A3A78">
          <w:rPr>
            <w:rFonts w:asciiTheme="minorHAnsi" w:eastAsiaTheme="minorEastAsia" w:hAnsiTheme="minorHAnsi" w:cstheme="minorBidi"/>
          </w:rPr>
          <w:tab/>
        </w:r>
        <w:r w:rsidR="007A3A78" w:rsidRPr="007A3A78">
          <w:rPr>
            <w:rStyle w:val="Hyperlink"/>
          </w:rPr>
          <w:t>Kualitas Air Tanah di Sekitar ROW Pipa Eksisting</w:t>
        </w:r>
        <w:r w:rsidR="007A3A78" w:rsidRPr="007A3A78">
          <w:rPr>
            <w:webHidden/>
          </w:rPr>
          <w:tab/>
        </w:r>
        <w:r w:rsidR="007A3A78" w:rsidRPr="007A3A78">
          <w:rPr>
            <w:webHidden/>
          </w:rPr>
          <w:fldChar w:fldCharType="begin"/>
        </w:r>
        <w:r w:rsidR="007A3A78" w:rsidRPr="007A3A78">
          <w:rPr>
            <w:webHidden/>
          </w:rPr>
          <w:instrText xml:space="preserve"> PAGEREF _Toc73967748 \h </w:instrText>
        </w:r>
        <w:r w:rsidR="007A3A78" w:rsidRPr="007A3A78">
          <w:rPr>
            <w:webHidden/>
          </w:rPr>
        </w:r>
        <w:r w:rsidR="007A3A78" w:rsidRPr="007A3A78">
          <w:rPr>
            <w:webHidden/>
          </w:rPr>
          <w:fldChar w:fldCharType="separate"/>
        </w:r>
        <w:r w:rsidR="007A3A78" w:rsidRPr="007A3A78">
          <w:rPr>
            <w:webHidden/>
          </w:rPr>
          <w:t>III-62</w:t>
        </w:r>
        <w:r w:rsidR="007A3A78" w:rsidRPr="007A3A78">
          <w:rPr>
            <w:webHidden/>
          </w:rPr>
          <w:fldChar w:fldCharType="end"/>
        </w:r>
      </w:hyperlink>
    </w:p>
    <w:p w14:paraId="33BC0D59"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49" w:history="1">
        <w:r w:rsidR="007A3A78" w:rsidRPr="007A3A78">
          <w:rPr>
            <w:rStyle w:val="Hyperlink"/>
          </w:rPr>
          <w:t>Tabel 3.27.</w:t>
        </w:r>
        <w:r w:rsidR="007A3A78" w:rsidRPr="007A3A78">
          <w:rPr>
            <w:rFonts w:asciiTheme="minorHAnsi" w:eastAsiaTheme="minorEastAsia" w:hAnsiTheme="minorHAnsi" w:cstheme="minorBidi"/>
          </w:rPr>
          <w:tab/>
        </w:r>
        <w:r w:rsidR="007A3A78" w:rsidRPr="007A3A78">
          <w:rPr>
            <w:rStyle w:val="Hyperlink"/>
          </w:rPr>
          <w:t>Kualitas Sedimen Sungai di Sekitar Tapak Sumur Eksisting</w:t>
        </w:r>
        <w:r w:rsidR="007A3A78" w:rsidRPr="007A3A78">
          <w:rPr>
            <w:webHidden/>
          </w:rPr>
          <w:tab/>
        </w:r>
        <w:r w:rsidR="007A3A78" w:rsidRPr="007A3A78">
          <w:rPr>
            <w:webHidden/>
          </w:rPr>
          <w:fldChar w:fldCharType="begin"/>
        </w:r>
        <w:r w:rsidR="007A3A78" w:rsidRPr="007A3A78">
          <w:rPr>
            <w:webHidden/>
          </w:rPr>
          <w:instrText xml:space="preserve"> PAGEREF _Toc73967749 \h </w:instrText>
        </w:r>
        <w:r w:rsidR="007A3A78" w:rsidRPr="007A3A78">
          <w:rPr>
            <w:webHidden/>
          </w:rPr>
        </w:r>
        <w:r w:rsidR="007A3A78" w:rsidRPr="007A3A78">
          <w:rPr>
            <w:webHidden/>
          </w:rPr>
          <w:fldChar w:fldCharType="separate"/>
        </w:r>
        <w:r w:rsidR="007A3A78" w:rsidRPr="007A3A78">
          <w:rPr>
            <w:webHidden/>
          </w:rPr>
          <w:t>III-65</w:t>
        </w:r>
        <w:r w:rsidR="007A3A78" w:rsidRPr="007A3A78">
          <w:rPr>
            <w:webHidden/>
          </w:rPr>
          <w:fldChar w:fldCharType="end"/>
        </w:r>
      </w:hyperlink>
    </w:p>
    <w:p w14:paraId="5058E01B"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50" w:history="1">
        <w:r w:rsidR="007A3A78" w:rsidRPr="007A3A78">
          <w:rPr>
            <w:rStyle w:val="Hyperlink"/>
          </w:rPr>
          <w:t>Tabel 3.28.</w:t>
        </w:r>
        <w:r w:rsidR="007A3A78" w:rsidRPr="007A3A78">
          <w:rPr>
            <w:rFonts w:asciiTheme="minorHAnsi" w:eastAsiaTheme="minorEastAsia" w:hAnsiTheme="minorHAnsi" w:cstheme="minorBidi"/>
          </w:rPr>
          <w:tab/>
        </w:r>
        <w:r w:rsidR="007A3A78" w:rsidRPr="007A3A78">
          <w:rPr>
            <w:rStyle w:val="Hyperlink"/>
          </w:rPr>
          <w:t>Kualitas Sedimen Sungai di Sekitar ROW Pipa Baru</w:t>
        </w:r>
        <w:r w:rsidR="007A3A78" w:rsidRPr="007A3A78">
          <w:rPr>
            <w:webHidden/>
          </w:rPr>
          <w:tab/>
        </w:r>
        <w:r w:rsidR="007A3A78" w:rsidRPr="007A3A78">
          <w:rPr>
            <w:webHidden/>
          </w:rPr>
          <w:fldChar w:fldCharType="begin"/>
        </w:r>
        <w:r w:rsidR="007A3A78" w:rsidRPr="007A3A78">
          <w:rPr>
            <w:webHidden/>
          </w:rPr>
          <w:instrText xml:space="preserve"> PAGEREF _Toc73967750 \h </w:instrText>
        </w:r>
        <w:r w:rsidR="007A3A78" w:rsidRPr="007A3A78">
          <w:rPr>
            <w:webHidden/>
          </w:rPr>
        </w:r>
        <w:r w:rsidR="007A3A78" w:rsidRPr="007A3A78">
          <w:rPr>
            <w:webHidden/>
          </w:rPr>
          <w:fldChar w:fldCharType="separate"/>
        </w:r>
        <w:r w:rsidR="007A3A78" w:rsidRPr="007A3A78">
          <w:rPr>
            <w:webHidden/>
          </w:rPr>
          <w:t>III-67</w:t>
        </w:r>
        <w:r w:rsidR="007A3A78" w:rsidRPr="007A3A78">
          <w:rPr>
            <w:webHidden/>
          </w:rPr>
          <w:fldChar w:fldCharType="end"/>
        </w:r>
      </w:hyperlink>
    </w:p>
    <w:p w14:paraId="7C9A3E4D"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51" w:history="1">
        <w:r w:rsidR="007A3A78" w:rsidRPr="007A3A78">
          <w:rPr>
            <w:rStyle w:val="Hyperlink"/>
            <w:lang w:val="en-GB"/>
          </w:rPr>
          <w:t>Tabel 3.29.</w:t>
        </w:r>
        <w:r w:rsidR="007A3A78" w:rsidRPr="007A3A78">
          <w:rPr>
            <w:rFonts w:asciiTheme="minorHAnsi" w:eastAsiaTheme="minorEastAsia" w:hAnsiTheme="minorHAnsi" w:cstheme="minorBidi"/>
          </w:rPr>
          <w:tab/>
        </w:r>
        <w:r w:rsidR="007A3A78" w:rsidRPr="007A3A78">
          <w:rPr>
            <w:rStyle w:val="Hyperlink"/>
          </w:rPr>
          <w:t>Kualitas Sedimen Sungai di Sekitar ROW Pipa Eksisting</w:t>
        </w:r>
        <w:r w:rsidR="007A3A78" w:rsidRPr="007A3A78">
          <w:rPr>
            <w:webHidden/>
          </w:rPr>
          <w:tab/>
        </w:r>
        <w:r w:rsidR="007A3A78" w:rsidRPr="007A3A78">
          <w:rPr>
            <w:webHidden/>
          </w:rPr>
          <w:fldChar w:fldCharType="begin"/>
        </w:r>
        <w:r w:rsidR="007A3A78" w:rsidRPr="007A3A78">
          <w:rPr>
            <w:webHidden/>
          </w:rPr>
          <w:instrText xml:space="preserve"> PAGEREF _Toc73967751 \h </w:instrText>
        </w:r>
        <w:r w:rsidR="007A3A78" w:rsidRPr="007A3A78">
          <w:rPr>
            <w:webHidden/>
          </w:rPr>
        </w:r>
        <w:r w:rsidR="007A3A78" w:rsidRPr="007A3A78">
          <w:rPr>
            <w:webHidden/>
          </w:rPr>
          <w:fldChar w:fldCharType="separate"/>
        </w:r>
        <w:r w:rsidR="007A3A78" w:rsidRPr="007A3A78">
          <w:rPr>
            <w:webHidden/>
          </w:rPr>
          <w:t>III-69</w:t>
        </w:r>
        <w:r w:rsidR="007A3A78" w:rsidRPr="007A3A78">
          <w:rPr>
            <w:webHidden/>
          </w:rPr>
          <w:fldChar w:fldCharType="end"/>
        </w:r>
      </w:hyperlink>
    </w:p>
    <w:p w14:paraId="44550FA7"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52" w:history="1">
        <w:r w:rsidR="007A3A78" w:rsidRPr="007A3A78">
          <w:rPr>
            <w:rStyle w:val="Hyperlink"/>
          </w:rPr>
          <w:t>Tabel 3.30.</w:t>
        </w:r>
        <w:r w:rsidR="007A3A78" w:rsidRPr="007A3A78">
          <w:rPr>
            <w:rFonts w:asciiTheme="minorHAnsi" w:eastAsiaTheme="minorEastAsia" w:hAnsiTheme="minorHAnsi" w:cstheme="minorBidi"/>
          </w:rPr>
          <w:tab/>
        </w:r>
        <w:r w:rsidR="007A3A78" w:rsidRPr="007A3A78">
          <w:rPr>
            <w:rStyle w:val="Hyperlink"/>
          </w:rPr>
          <w:t>Tipe Tutupan Lahan pada Masing-Masing Titik Pengamatan</w:t>
        </w:r>
        <w:r w:rsidR="007A3A78" w:rsidRPr="007A3A78">
          <w:rPr>
            <w:webHidden/>
          </w:rPr>
          <w:tab/>
        </w:r>
        <w:r w:rsidR="007A3A78" w:rsidRPr="007A3A78">
          <w:rPr>
            <w:webHidden/>
          </w:rPr>
          <w:fldChar w:fldCharType="begin"/>
        </w:r>
        <w:r w:rsidR="007A3A78" w:rsidRPr="007A3A78">
          <w:rPr>
            <w:webHidden/>
          </w:rPr>
          <w:instrText xml:space="preserve"> PAGEREF _Toc73967752 \h </w:instrText>
        </w:r>
        <w:r w:rsidR="007A3A78" w:rsidRPr="007A3A78">
          <w:rPr>
            <w:webHidden/>
          </w:rPr>
        </w:r>
        <w:r w:rsidR="007A3A78" w:rsidRPr="007A3A78">
          <w:rPr>
            <w:webHidden/>
          </w:rPr>
          <w:fldChar w:fldCharType="separate"/>
        </w:r>
        <w:r w:rsidR="007A3A78" w:rsidRPr="007A3A78">
          <w:rPr>
            <w:webHidden/>
          </w:rPr>
          <w:t>III-70</w:t>
        </w:r>
        <w:r w:rsidR="007A3A78" w:rsidRPr="007A3A78">
          <w:rPr>
            <w:webHidden/>
          </w:rPr>
          <w:fldChar w:fldCharType="end"/>
        </w:r>
      </w:hyperlink>
    </w:p>
    <w:p w14:paraId="0E4640EE"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53" w:history="1">
        <w:r w:rsidR="007A3A78" w:rsidRPr="007A3A78">
          <w:rPr>
            <w:rStyle w:val="Hyperlink"/>
          </w:rPr>
          <w:t>Tabel 3.31.</w:t>
        </w:r>
        <w:r w:rsidR="007A3A78" w:rsidRPr="007A3A78">
          <w:rPr>
            <w:rFonts w:asciiTheme="minorHAnsi" w:eastAsiaTheme="minorEastAsia" w:hAnsiTheme="minorHAnsi" w:cstheme="minorBidi"/>
          </w:rPr>
          <w:tab/>
        </w:r>
        <w:r w:rsidR="007A3A78" w:rsidRPr="007A3A78">
          <w:rPr>
            <w:rStyle w:val="Hyperlink"/>
          </w:rPr>
          <w:t>Daftar Jenis Flora yang Ditemukan pada Tutupan Kebun Campuran</w:t>
        </w:r>
        <w:r w:rsidR="007A3A78" w:rsidRPr="007A3A78">
          <w:rPr>
            <w:webHidden/>
          </w:rPr>
          <w:tab/>
        </w:r>
        <w:r w:rsidR="007A3A78" w:rsidRPr="007A3A78">
          <w:rPr>
            <w:webHidden/>
          </w:rPr>
          <w:fldChar w:fldCharType="begin"/>
        </w:r>
        <w:r w:rsidR="007A3A78" w:rsidRPr="007A3A78">
          <w:rPr>
            <w:webHidden/>
          </w:rPr>
          <w:instrText xml:space="preserve"> PAGEREF _Toc73967753 \h </w:instrText>
        </w:r>
        <w:r w:rsidR="007A3A78" w:rsidRPr="007A3A78">
          <w:rPr>
            <w:webHidden/>
          </w:rPr>
        </w:r>
        <w:r w:rsidR="007A3A78" w:rsidRPr="007A3A78">
          <w:rPr>
            <w:webHidden/>
          </w:rPr>
          <w:fldChar w:fldCharType="separate"/>
        </w:r>
        <w:r w:rsidR="007A3A78" w:rsidRPr="007A3A78">
          <w:rPr>
            <w:webHidden/>
          </w:rPr>
          <w:t>III-73</w:t>
        </w:r>
        <w:r w:rsidR="007A3A78" w:rsidRPr="007A3A78">
          <w:rPr>
            <w:webHidden/>
          </w:rPr>
          <w:fldChar w:fldCharType="end"/>
        </w:r>
      </w:hyperlink>
    </w:p>
    <w:p w14:paraId="383593F9"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54" w:history="1">
        <w:r w:rsidR="007A3A78" w:rsidRPr="007A3A78">
          <w:rPr>
            <w:rStyle w:val="Hyperlink"/>
          </w:rPr>
          <w:t>Tabel 3.32.</w:t>
        </w:r>
        <w:r w:rsidR="007A3A78" w:rsidRPr="007A3A78">
          <w:rPr>
            <w:rFonts w:asciiTheme="minorHAnsi" w:eastAsiaTheme="minorEastAsia" w:hAnsiTheme="minorHAnsi" w:cstheme="minorBidi"/>
          </w:rPr>
          <w:tab/>
        </w:r>
        <w:r w:rsidR="007A3A78" w:rsidRPr="007A3A78">
          <w:rPr>
            <w:rStyle w:val="Hyperlink"/>
          </w:rPr>
          <w:t>Daftar Jenis Flora yang Ditemukan pada Tutupan Tanaman Karet</w:t>
        </w:r>
        <w:r w:rsidR="007A3A78" w:rsidRPr="007A3A78">
          <w:rPr>
            <w:webHidden/>
          </w:rPr>
          <w:tab/>
        </w:r>
        <w:r w:rsidR="007A3A78" w:rsidRPr="007A3A78">
          <w:rPr>
            <w:webHidden/>
          </w:rPr>
          <w:fldChar w:fldCharType="begin"/>
        </w:r>
        <w:r w:rsidR="007A3A78" w:rsidRPr="007A3A78">
          <w:rPr>
            <w:webHidden/>
          </w:rPr>
          <w:instrText xml:space="preserve"> PAGEREF _Toc73967754 \h </w:instrText>
        </w:r>
        <w:r w:rsidR="007A3A78" w:rsidRPr="007A3A78">
          <w:rPr>
            <w:webHidden/>
          </w:rPr>
        </w:r>
        <w:r w:rsidR="007A3A78" w:rsidRPr="007A3A78">
          <w:rPr>
            <w:webHidden/>
          </w:rPr>
          <w:fldChar w:fldCharType="separate"/>
        </w:r>
        <w:r w:rsidR="007A3A78" w:rsidRPr="007A3A78">
          <w:rPr>
            <w:webHidden/>
          </w:rPr>
          <w:t>III-74</w:t>
        </w:r>
        <w:r w:rsidR="007A3A78" w:rsidRPr="007A3A78">
          <w:rPr>
            <w:webHidden/>
          </w:rPr>
          <w:fldChar w:fldCharType="end"/>
        </w:r>
      </w:hyperlink>
    </w:p>
    <w:p w14:paraId="7A7A830E"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55" w:history="1">
        <w:r w:rsidR="007A3A78" w:rsidRPr="007A3A78">
          <w:rPr>
            <w:rStyle w:val="Hyperlink"/>
          </w:rPr>
          <w:t>Tabel 3.33.</w:t>
        </w:r>
        <w:r w:rsidR="007A3A78" w:rsidRPr="007A3A78">
          <w:rPr>
            <w:rFonts w:asciiTheme="minorHAnsi" w:eastAsiaTheme="minorEastAsia" w:hAnsiTheme="minorHAnsi" w:cstheme="minorBidi"/>
          </w:rPr>
          <w:tab/>
        </w:r>
        <w:r w:rsidR="007A3A78" w:rsidRPr="007A3A78">
          <w:rPr>
            <w:rStyle w:val="Hyperlink"/>
          </w:rPr>
          <w:t>Daftar Jenis Flora yang Ditemukan pada Tutupan Tanaman Sawit</w:t>
        </w:r>
        <w:r w:rsidR="007A3A78" w:rsidRPr="007A3A78">
          <w:rPr>
            <w:webHidden/>
          </w:rPr>
          <w:tab/>
        </w:r>
        <w:r w:rsidR="007A3A78" w:rsidRPr="007A3A78">
          <w:rPr>
            <w:webHidden/>
          </w:rPr>
          <w:fldChar w:fldCharType="begin"/>
        </w:r>
        <w:r w:rsidR="007A3A78" w:rsidRPr="007A3A78">
          <w:rPr>
            <w:webHidden/>
          </w:rPr>
          <w:instrText xml:space="preserve"> PAGEREF _Toc73967755 \h </w:instrText>
        </w:r>
        <w:r w:rsidR="007A3A78" w:rsidRPr="007A3A78">
          <w:rPr>
            <w:webHidden/>
          </w:rPr>
        </w:r>
        <w:r w:rsidR="007A3A78" w:rsidRPr="007A3A78">
          <w:rPr>
            <w:webHidden/>
          </w:rPr>
          <w:fldChar w:fldCharType="separate"/>
        </w:r>
        <w:r w:rsidR="007A3A78" w:rsidRPr="007A3A78">
          <w:rPr>
            <w:webHidden/>
          </w:rPr>
          <w:t>III-75</w:t>
        </w:r>
        <w:r w:rsidR="007A3A78" w:rsidRPr="007A3A78">
          <w:rPr>
            <w:webHidden/>
          </w:rPr>
          <w:fldChar w:fldCharType="end"/>
        </w:r>
      </w:hyperlink>
    </w:p>
    <w:p w14:paraId="4902BADA"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56" w:history="1">
        <w:r w:rsidR="007A3A78" w:rsidRPr="007A3A78">
          <w:rPr>
            <w:rStyle w:val="Hyperlink"/>
          </w:rPr>
          <w:t>Tabel 3.34.</w:t>
        </w:r>
        <w:r w:rsidR="007A3A78" w:rsidRPr="007A3A78">
          <w:rPr>
            <w:rFonts w:asciiTheme="minorHAnsi" w:eastAsiaTheme="minorEastAsia" w:hAnsiTheme="minorHAnsi" w:cstheme="minorBidi"/>
          </w:rPr>
          <w:tab/>
        </w:r>
        <w:r w:rsidR="007A3A78" w:rsidRPr="007A3A78">
          <w:rPr>
            <w:rStyle w:val="Hyperlink"/>
          </w:rPr>
          <w:t>Daftar Jenis Mamalia berdasarkan Tutupan Lahan dan Status Perlindungannya</w:t>
        </w:r>
        <w:r w:rsidR="007A3A78" w:rsidRPr="007A3A78">
          <w:rPr>
            <w:webHidden/>
          </w:rPr>
          <w:tab/>
        </w:r>
        <w:r w:rsidR="007A3A78" w:rsidRPr="007A3A78">
          <w:rPr>
            <w:webHidden/>
          </w:rPr>
          <w:fldChar w:fldCharType="begin"/>
        </w:r>
        <w:r w:rsidR="007A3A78" w:rsidRPr="007A3A78">
          <w:rPr>
            <w:webHidden/>
          </w:rPr>
          <w:instrText xml:space="preserve"> PAGEREF _Toc73967756 \h </w:instrText>
        </w:r>
        <w:r w:rsidR="007A3A78" w:rsidRPr="007A3A78">
          <w:rPr>
            <w:webHidden/>
          </w:rPr>
        </w:r>
        <w:r w:rsidR="007A3A78" w:rsidRPr="007A3A78">
          <w:rPr>
            <w:webHidden/>
          </w:rPr>
          <w:fldChar w:fldCharType="separate"/>
        </w:r>
        <w:r w:rsidR="007A3A78" w:rsidRPr="007A3A78">
          <w:rPr>
            <w:webHidden/>
          </w:rPr>
          <w:t>III-77</w:t>
        </w:r>
        <w:r w:rsidR="007A3A78" w:rsidRPr="007A3A78">
          <w:rPr>
            <w:webHidden/>
          </w:rPr>
          <w:fldChar w:fldCharType="end"/>
        </w:r>
      </w:hyperlink>
    </w:p>
    <w:p w14:paraId="08C72653"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57" w:history="1">
        <w:r w:rsidR="007A3A78" w:rsidRPr="007A3A78">
          <w:rPr>
            <w:rStyle w:val="Hyperlink"/>
          </w:rPr>
          <w:t>Tabel 3.35.</w:t>
        </w:r>
        <w:r w:rsidR="007A3A78" w:rsidRPr="007A3A78">
          <w:rPr>
            <w:rFonts w:asciiTheme="minorHAnsi" w:eastAsiaTheme="minorEastAsia" w:hAnsiTheme="minorHAnsi" w:cstheme="minorBidi"/>
          </w:rPr>
          <w:tab/>
        </w:r>
        <w:r w:rsidR="007A3A78" w:rsidRPr="007A3A78">
          <w:rPr>
            <w:rStyle w:val="Hyperlink"/>
          </w:rPr>
          <w:t>Daftar Jenis Burung Berdasarkan Tutupan Lahan dan Status Perlindungannya</w:t>
        </w:r>
        <w:r w:rsidR="007A3A78" w:rsidRPr="007A3A78">
          <w:rPr>
            <w:webHidden/>
          </w:rPr>
          <w:tab/>
        </w:r>
        <w:r w:rsidR="007A3A78" w:rsidRPr="007A3A78">
          <w:rPr>
            <w:webHidden/>
          </w:rPr>
          <w:fldChar w:fldCharType="begin"/>
        </w:r>
        <w:r w:rsidR="007A3A78" w:rsidRPr="007A3A78">
          <w:rPr>
            <w:webHidden/>
          </w:rPr>
          <w:instrText xml:space="preserve"> PAGEREF _Toc73967757 \h </w:instrText>
        </w:r>
        <w:r w:rsidR="007A3A78" w:rsidRPr="007A3A78">
          <w:rPr>
            <w:webHidden/>
          </w:rPr>
        </w:r>
        <w:r w:rsidR="007A3A78" w:rsidRPr="007A3A78">
          <w:rPr>
            <w:webHidden/>
          </w:rPr>
          <w:fldChar w:fldCharType="separate"/>
        </w:r>
        <w:r w:rsidR="007A3A78" w:rsidRPr="007A3A78">
          <w:rPr>
            <w:webHidden/>
          </w:rPr>
          <w:t>III-78</w:t>
        </w:r>
        <w:r w:rsidR="007A3A78" w:rsidRPr="007A3A78">
          <w:rPr>
            <w:webHidden/>
          </w:rPr>
          <w:fldChar w:fldCharType="end"/>
        </w:r>
      </w:hyperlink>
    </w:p>
    <w:p w14:paraId="5B15EB8F"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58" w:history="1">
        <w:r w:rsidR="007A3A78" w:rsidRPr="007A3A78">
          <w:rPr>
            <w:rStyle w:val="Hyperlink"/>
          </w:rPr>
          <w:t>Tabel 3.36.</w:t>
        </w:r>
        <w:r w:rsidR="007A3A78" w:rsidRPr="007A3A78">
          <w:rPr>
            <w:rFonts w:asciiTheme="minorHAnsi" w:eastAsiaTheme="minorEastAsia" w:hAnsiTheme="minorHAnsi" w:cstheme="minorBidi"/>
          </w:rPr>
          <w:tab/>
        </w:r>
        <w:r w:rsidR="007A3A78" w:rsidRPr="007A3A78">
          <w:rPr>
            <w:rStyle w:val="Hyperlink"/>
          </w:rPr>
          <w:t>Daftar Jenis Herpetofauna Berdasarkan Tutupan Lahan dan Status Perlindungannya</w:t>
        </w:r>
        <w:r w:rsidR="007A3A78" w:rsidRPr="007A3A78">
          <w:rPr>
            <w:webHidden/>
          </w:rPr>
          <w:tab/>
        </w:r>
        <w:r w:rsidR="007A3A78" w:rsidRPr="007A3A78">
          <w:rPr>
            <w:webHidden/>
          </w:rPr>
          <w:fldChar w:fldCharType="begin"/>
        </w:r>
        <w:r w:rsidR="007A3A78" w:rsidRPr="007A3A78">
          <w:rPr>
            <w:webHidden/>
          </w:rPr>
          <w:instrText xml:space="preserve"> PAGEREF _Toc73967758 \h </w:instrText>
        </w:r>
        <w:r w:rsidR="007A3A78" w:rsidRPr="007A3A78">
          <w:rPr>
            <w:webHidden/>
          </w:rPr>
        </w:r>
        <w:r w:rsidR="007A3A78" w:rsidRPr="007A3A78">
          <w:rPr>
            <w:webHidden/>
          </w:rPr>
          <w:fldChar w:fldCharType="separate"/>
        </w:r>
        <w:r w:rsidR="007A3A78" w:rsidRPr="007A3A78">
          <w:rPr>
            <w:webHidden/>
          </w:rPr>
          <w:t>III-81</w:t>
        </w:r>
        <w:r w:rsidR="007A3A78" w:rsidRPr="007A3A78">
          <w:rPr>
            <w:webHidden/>
          </w:rPr>
          <w:fldChar w:fldCharType="end"/>
        </w:r>
      </w:hyperlink>
    </w:p>
    <w:p w14:paraId="72FAA9A2"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59" w:history="1">
        <w:r w:rsidR="007A3A78" w:rsidRPr="007A3A78">
          <w:rPr>
            <w:rStyle w:val="Hyperlink"/>
          </w:rPr>
          <w:t>Tabel 3.37.</w:t>
        </w:r>
        <w:r w:rsidR="007A3A78" w:rsidRPr="007A3A78">
          <w:rPr>
            <w:rFonts w:asciiTheme="minorHAnsi" w:eastAsiaTheme="minorEastAsia" w:hAnsiTheme="minorHAnsi" w:cstheme="minorBidi"/>
          </w:rPr>
          <w:tab/>
        </w:r>
        <w:r w:rsidR="007A3A78" w:rsidRPr="007A3A78">
          <w:rPr>
            <w:rStyle w:val="Hyperlink"/>
          </w:rPr>
          <w:t>Kondisi Komunitas Plankton di Sekitar Lokasi Rencana Kegiatan</w:t>
        </w:r>
        <w:r w:rsidR="007A3A78" w:rsidRPr="007A3A78">
          <w:rPr>
            <w:webHidden/>
          </w:rPr>
          <w:tab/>
        </w:r>
        <w:r w:rsidR="007A3A78" w:rsidRPr="007A3A78">
          <w:rPr>
            <w:webHidden/>
          </w:rPr>
          <w:fldChar w:fldCharType="begin"/>
        </w:r>
        <w:r w:rsidR="007A3A78" w:rsidRPr="007A3A78">
          <w:rPr>
            <w:webHidden/>
          </w:rPr>
          <w:instrText xml:space="preserve"> PAGEREF _Toc73967759 \h </w:instrText>
        </w:r>
        <w:r w:rsidR="007A3A78" w:rsidRPr="007A3A78">
          <w:rPr>
            <w:webHidden/>
          </w:rPr>
        </w:r>
        <w:r w:rsidR="007A3A78" w:rsidRPr="007A3A78">
          <w:rPr>
            <w:webHidden/>
          </w:rPr>
          <w:fldChar w:fldCharType="separate"/>
        </w:r>
        <w:r w:rsidR="007A3A78" w:rsidRPr="007A3A78">
          <w:rPr>
            <w:webHidden/>
          </w:rPr>
          <w:t>III-83</w:t>
        </w:r>
        <w:r w:rsidR="007A3A78" w:rsidRPr="007A3A78">
          <w:rPr>
            <w:webHidden/>
          </w:rPr>
          <w:fldChar w:fldCharType="end"/>
        </w:r>
      </w:hyperlink>
    </w:p>
    <w:p w14:paraId="154AA025"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60" w:history="1">
        <w:r w:rsidR="007A3A78" w:rsidRPr="007A3A78">
          <w:rPr>
            <w:rStyle w:val="Hyperlink"/>
          </w:rPr>
          <w:t>Tabel 3.38.</w:t>
        </w:r>
        <w:r w:rsidR="007A3A78" w:rsidRPr="007A3A78">
          <w:rPr>
            <w:rFonts w:asciiTheme="minorHAnsi" w:eastAsiaTheme="minorEastAsia" w:hAnsiTheme="minorHAnsi" w:cstheme="minorBidi"/>
          </w:rPr>
          <w:tab/>
        </w:r>
        <w:r w:rsidR="007A3A78" w:rsidRPr="007A3A78">
          <w:rPr>
            <w:rStyle w:val="Hyperlink"/>
          </w:rPr>
          <w:t>Kondisi Komunitas Zooplankton di Sekitar Lokasi Rencana Kegiatan</w:t>
        </w:r>
        <w:r w:rsidR="007A3A78" w:rsidRPr="007A3A78">
          <w:rPr>
            <w:webHidden/>
          </w:rPr>
          <w:tab/>
        </w:r>
        <w:r w:rsidR="007A3A78" w:rsidRPr="007A3A78">
          <w:rPr>
            <w:webHidden/>
          </w:rPr>
          <w:fldChar w:fldCharType="begin"/>
        </w:r>
        <w:r w:rsidR="007A3A78" w:rsidRPr="007A3A78">
          <w:rPr>
            <w:webHidden/>
          </w:rPr>
          <w:instrText xml:space="preserve"> PAGEREF _Toc73967760 \h </w:instrText>
        </w:r>
        <w:r w:rsidR="007A3A78" w:rsidRPr="007A3A78">
          <w:rPr>
            <w:webHidden/>
          </w:rPr>
        </w:r>
        <w:r w:rsidR="007A3A78" w:rsidRPr="007A3A78">
          <w:rPr>
            <w:webHidden/>
          </w:rPr>
          <w:fldChar w:fldCharType="separate"/>
        </w:r>
        <w:r w:rsidR="007A3A78" w:rsidRPr="007A3A78">
          <w:rPr>
            <w:webHidden/>
          </w:rPr>
          <w:t>III-84</w:t>
        </w:r>
        <w:r w:rsidR="007A3A78" w:rsidRPr="007A3A78">
          <w:rPr>
            <w:webHidden/>
          </w:rPr>
          <w:fldChar w:fldCharType="end"/>
        </w:r>
      </w:hyperlink>
    </w:p>
    <w:p w14:paraId="6AEE5B51"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61" w:history="1">
        <w:r w:rsidR="007A3A78" w:rsidRPr="007A3A78">
          <w:rPr>
            <w:rStyle w:val="Hyperlink"/>
          </w:rPr>
          <w:t>Tabel 3.39.</w:t>
        </w:r>
        <w:r w:rsidR="007A3A78" w:rsidRPr="007A3A78">
          <w:rPr>
            <w:rFonts w:asciiTheme="minorHAnsi" w:eastAsiaTheme="minorEastAsia" w:hAnsiTheme="minorHAnsi" w:cstheme="minorBidi"/>
          </w:rPr>
          <w:tab/>
        </w:r>
        <w:r w:rsidR="007A3A78" w:rsidRPr="007A3A78">
          <w:rPr>
            <w:rStyle w:val="Hyperlink"/>
          </w:rPr>
          <w:t>Kondisi Komunitas Benthos di Sekitar Lokasi Rencana Kegiatan</w:t>
        </w:r>
        <w:r w:rsidR="007A3A78" w:rsidRPr="007A3A78">
          <w:rPr>
            <w:webHidden/>
          </w:rPr>
          <w:tab/>
        </w:r>
        <w:r w:rsidR="007A3A78" w:rsidRPr="007A3A78">
          <w:rPr>
            <w:webHidden/>
          </w:rPr>
          <w:fldChar w:fldCharType="begin"/>
        </w:r>
        <w:r w:rsidR="007A3A78" w:rsidRPr="007A3A78">
          <w:rPr>
            <w:webHidden/>
          </w:rPr>
          <w:instrText xml:space="preserve"> PAGEREF _Toc73967761 \h </w:instrText>
        </w:r>
        <w:r w:rsidR="007A3A78" w:rsidRPr="007A3A78">
          <w:rPr>
            <w:webHidden/>
          </w:rPr>
        </w:r>
        <w:r w:rsidR="007A3A78" w:rsidRPr="007A3A78">
          <w:rPr>
            <w:webHidden/>
          </w:rPr>
          <w:fldChar w:fldCharType="separate"/>
        </w:r>
        <w:r w:rsidR="007A3A78" w:rsidRPr="007A3A78">
          <w:rPr>
            <w:webHidden/>
          </w:rPr>
          <w:t>III-86</w:t>
        </w:r>
        <w:r w:rsidR="007A3A78" w:rsidRPr="007A3A78">
          <w:rPr>
            <w:webHidden/>
          </w:rPr>
          <w:fldChar w:fldCharType="end"/>
        </w:r>
      </w:hyperlink>
    </w:p>
    <w:p w14:paraId="55323540"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62" w:history="1">
        <w:r w:rsidR="007A3A78" w:rsidRPr="007A3A78">
          <w:rPr>
            <w:rStyle w:val="Hyperlink"/>
          </w:rPr>
          <w:t>Tabel 3.40.</w:t>
        </w:r>
        <w:r w:rsidR="007A3A78" w:rsidRPr="007A3A78">
          <w:rPr>
            <w:rFonts w:asciiTheme="minorHAnsi" w:eastAsiaTheme="minorEastAsia" w:hAnsiTheme="minorHAnsi" w:cstheme="minorBidi"/>
          </w:rPr>
          <w:tab/>
        </w:r>
        <w:r w:rsidR="007A3A78" w:rsidRPr="007A3A78">
          <w:rPr>
            <w:rStyle w:val="Hyperlink"/>
          </w:rPr>
          <w:t>Jumlah Penduduk, Sex Ratio dan Kepadatan Penduduk di Wilayah Studi</w:t>
        </w:r>
        <w:r w:rsidR="007A3A78" w:rsidRPr="007A3A78">
          <w:rPr>
            <w:webHidden/>
          </w:rPr>
          <w:tab/>
        </w:r>
        <w:r w:rsidR="007A3A78" w:rsidRPr="007A3A78">
          <w:rPr>
            <w:webHidden/>
          </w:rPr>
          <w:fldChar w:fldCharType="begin"/>
        </w:r>
        <w:r w:rsidR="007A3A78" w:rsidRPr="007A3A78">
          <w:rPr>
            <w:webHidden/>
          </w:rPr>
          <w:instrText xml:space="preserve"> PAGEREF _Toc73967762 \h </w:instrText>
        </w:r>
        <w:r w:rsidR="007A3A78" w:rsidRPr="007A3A78">
          <w:rPr>
            <w:webHidden/>
          </w:rPr>
        </w:r>
        <w:r w:rsidR="007A3A78" w:rsidRPr="007A3A78">
          <w:rPr>
            <w:webHidden/>
          </w:rPr>
          <w:fldChar w:fldCharType="separate"/>
        </w:r>
        <w:r w:rsidR="007A3A78" w:rsidRPr="007A3A78">
          <w:rPr>
            <w:webHidden/>
          </w:rPr>
          <w:t>III-88</w:t>
        </w:r>
        <w:r w:rsidR="007A3A78" w:rsidRPr="007A3A78">
          <w:rPr>
            <w:webHidden/>
          </w:rPr>
          <w:fldChar w:fldCharType="end"/>
        </w:r>
      </w:hyperlink>
    </w:p>
    <w:p w14:paraId="0231B7CA"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63" w:history="1">
        <w:r w:rsidR="007A3A78" w:rsidRPr="007A3A78">
          <w:rPr>
            <w:rStyle w:val="Hyperlink"/>
          </w:rPr>
          <w:t>Tabel 3.41.</w:t>
        </w:r>
        <w:r w:rsidR="007A3A78" w:rsidRPr="007A3A78">
          <w:rPr>
            <w:rFonts w:asciiTheme="minorHAnsi" w:eastAsiaTheme="minorEastAsia" w:hAnsiTheme="minorHAnsi" w:cstheme="minorBidi"/>
          </w:rPr>
          <w:tab/>
        </w:r>
        <w:r w:rsidR="007A3A78" w:rsidRPr="007A3A78">
          <w:rPr>
            <w:rStyle w:val="Hyperlink"/>
          </w:rPr>
          <w:t>Jumlah Rukun Tetangga, Kepala Keluarga dan Rata-rata Penduduk</w:t>
        </w:r>
        <w:r w:rsidR="007A3A78" w:rsidRPr="007A3A78">
          <w:rPr>
            <w:webHidden/>
          </w:rPr>
          <w:tab/>
        </w:r>
        <w:r w:rsidR="007A3A78" w:rsidRPr="007A3A78">
          <w:rPr>
            <w:webHidden/>
          </w:rPr>
          <w:fldChar w:fldCharType="begin"/>
        </w:r>
        <w:r w:rsidR="007A3A78" w:rsidRPr="007A3A78">
          <w:rPr>
            <w:webHidden/>
          </w:rPr>
          <w:instrText xml:space="preserve"> PAGEREF _Toc73967763 \h </w:instrText>
        </w:r>
        <w:r w:rsidR="007A3A78" w:rsidRPr="007A3A78">
          <w:rPr>
            <w:webHidden/>
          </w:rPr>
        </w:r>
        <w:r w:rsidR="007A3A78" w:rsidRPr="007A3A78">
          <w:rPr>
            <w:webHidden/>
          </w:rPr>
          <w:fldChar w:fldCharType="separate"/>
        </w:r>
        <w:r w:rsidR="007A3A78" w:rsidRPr="007A3A78">
          <w:rPr>
            <w:webHidden/>
          </w:rPr>
          <w:t>III-89</w:t>
        </w:r>
        <w:r w:rsidR="007A3A78" w:rsidRPr="007A3A78">
          <w:rPr>
            <w:webHidden/>
          </w:rPr>
          <w:fldChar w:fldCharType="end"/>
        </w:r>
      </w:hyperlink>
    </w:p>
    <w:p w14:paraId="48646433"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64" w:history="1">
        <w:r w:rsidR="007A3A78" w:rsidRPr="007A3A78">
          <w:rPr>
            <w:rStyle w:val="Hyperlink"/>
          </w:rPr>
          <w:t>Tabel 3.42.</w:t>
        </w:r>
        <w:r w:rsidR="007A3A78" w:rsidRPr="007A3A78">
          <w:rPr>
            <w:rFonts w:asciiTheme="minorHAnsi" w:eastAsiaTheme="minorEastAsia" w:hAnsiTheme="minorHAnsi" w:cstheme="minorBidi"/>
          </w:rPr>
          <w:tab/>
        </w:r>
        <w:r w:rsidR="007A3A78" w:rsidRPr="007A3A78">
          <w:rPr>
            <w:rStyle w:val="Hyperlink"/>
          </w:rPr>
          <w:t>Kelompok Usia Penduduk, Status dan Dependency Ratio Kabupaten Musi Banyuasin</w:t>
        </w:r>
        <w:r w:rsidR="007A3A78" w:rsidRPr="007A3A78">
          <w:rPr>
            <w:webHidden/>
          </w:rPr>
          <w:tab/>
        </w:r>
        <w:r w:rsidR="007A3A78" w:rsidRPr="007A3A78">
          <w:rPr>
            <w:webHidden/>
          </w:rPr>
          <w:fldChar w:fldCharType="begin"/>
        </w:r>
        <w:r w:rsidR="007A3A78" w:rsidRPr="007A3A78">
          <w:rPr>
            <w:webHidden/>
          </w:rPr>
          <w:instrText xml:space="preserve"> PAGEREF _Toc73967764 \h </w:instrText>
        </w:r>
        <w:r w:rsidR="007A3A78" w:rsidRPr="007A3A78">
          <w:rPr>
            <w:webHidden/>
          </w:rPr>
        </w:r>
        <w:r w:rsidR="007A3A78" w:rsidRPr="007A3A78">
          <w:rPr>
            <w:webHidden/>
          </w:rPr>
          <w:fldChar w:fldCharType="separate"/>
        </w:r>
        <w:r w:rsidR="007A3A78" w:rsidRPr="007A3A78">
          <w:rPr>
            <w:webHidden/>
          </w:rPr>
          <w:t>III-90</w:t>
        </w:r>
        <w:r w:rsidR="007A3A78" w:rsidRPr="007A3A78">
          <w:rPr>
            <w:webHidden/>
          </w:rPr>
          <w:fldChar w:fldCharType="end"/>
        </w:r>
      </w:hyperlink>
    </w:p>
    <w:p w14:paraId="4E64CBA0"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65" w:history="1">
        <w:r w:rsidR="007A3A78" w:rsidRPr="007A3A78">
          <w:rPr>
            <w:rStyle w:val="Hyperlink"/>
          </w:rPr>
          <w:t>Tabel 3.43.</w:t>
        </w:r>
        <w:r w:rsidR="007A3A78" w:rsidRPr="007A3A78">
          <w:rPr>
            <w:rFonts w:asciiTheme="minorHAnsi" w:eastAsiaTheme="minorEastAsia" w:hAnsiTheme="minorHAnsi" w:cstheme="minorBidi"/>
          </w:rPr>
          <w:tab/>
        </w:r>
        <w:r w:rsidR="007A3A78" w:rsidRPr="007A3A78">
          <w:rPr>
            <w:rStyle w:val="Hyperlink"/>
          </w:rPr>
          <w:t>Rumah Tangga Pertanian dan Penggunaan Lahan</w:t>
        </w:r>
        <w:r w:rsidR="007A3A78" w:rsidRPr="007A3A78">
          <w:rPr>
            <w:webHidden/>
          </w:rPr>
          <w:tab/>
        </w:r>
        <w:r w:rsidR="007A3A78" w:rsidRPr="007A3A78">
          <w:rPr>
            <w:webHidden/>
          </w:rPr>
          <w:fldChar w:fldCharType="begin"/>
        </w:r>
        <w:r w:rsidR="007A3A78" w:rsidRPr="007A3A78">
          <w:rPr>
            <w:webHidden/>
          </w:rPr>
          <w:instrText xml:space="preserve"> PAGEREF _Toc73967765 \h </w:instrText>
        </w:r>
        <w:r w:rsidR="007A3A78" w:rsidRPr="007A3A78">
          <w:rPr>
            <w:webHidden/>
          </w:rPr>
        </w:r>
        <w:r w:rsidR="007A3A78" w:rsidRPr="007A3A78">
          <w:rPr>
            <w:webHidden/>
          </w:rPr>
          <w:fldChar w:fldCharType="separate"/>
        </w:r>
        <w:r w:rsidR="007A3A78" w:rsidRPr="007A3A78">
          <w:rPr>
            <w:webHidden/>
          </w:rPr>
          <w:t>III-95</w:t>
        </w:r>
        <w:r w:rsidR="007A3A78" w:rsidRPr="007A3A78">
          <w:rPr>
            <w:webHidden/>
          </w:rPr>
          <w:fldChar w:fldCharType="end"/>
        </w:r>
      </w:hyperlink>
    </w:p>
    <w:p w14:paraId="0BE49477"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66" w:history="1">
        <w:r w:rsidR="007A3A78" w:rsidRPr="007A3A78">
          <w:rPr>
            <w:rStyle w:val="Hyperlink"/>
          </w:rPr>
          <w:t>Tabel 3.44.</w:t>
        </w:r>
        <w:r w:rsidR="007A3A78" w:rsidRPr="007A3A78">
          <w:rPr>
            <w:rFonts w:asciiTheme="minorHAnsi" w:eastAsiaTheme="minorEastAsia" w:hAnsiTheme="minorHAnsi" w:cstheme="minorBidi"/>
          </w:rPr>
          <w:tab/>
        </w:r>
        <w:r w:rsidR="007A3A78" w:rsidRPr="007A3A78">
          <w:rPr>
            <w:rStyle w:val="Hyperlink"/>
          </w:rPr>
          <w:t>Usaha Non Pertanian (Unit)</w:t>
        </w:r>
        <w:r w:rsidR="007A3A78" w:rsidRPr="007A3A78">
          <w:rPr>
            <w:webHidden/>
          </w:rPr>
          <w:tab/>
        </w:r>
        <w:r w:rsidR="007A3A78" w:rsidRPr="007A3A78">
          <w:rPr>
            <w:webHidden/>
          </w:rPr>
          <w:fldChar w:fldCharType="begin"/>
        </w:r>
        <w:r w:rsidR="007A3A78" w:rsidRPr="007A3A78">
          <w:rPr>
            <w:webHidden/>
          </w:rPr>
          <w:instrText xml:space="preserve"> PAGEREF _Toc73967766 \h </w:instrText>
        </w:r>
        <w:r w:rsidR="007A3A78" w:rsidRPr="007A3A78">
          <w:rPr>
            <w:webHidden/>
          </w:rPr>
        </w:r>
        <w:r w:rsidR="007A3A78" w:rsidRPr="007A3A78">
          <w:rPr>
            <w:webHidden/>
          </w:rPr>
          <w:fldChar w:fldCharType="separate"/>
        </w:r>
        <w:r w:rsidR="007A3A78" w:rsidRPr="007A3A78">
          <w:rPr>
            <w:webHidden/>
          </w:rPr>
          <w:t>III-95</w:t>
        </w:r>
        <w:r w:rsidR="007A3A78" w:rsidRPr="007A3A78">
          <w:rPr>
            <w:webHidden/>
          </w:rPr>
          <w:fldChar w:fldCharType="end"/>
        </w:r>
      </w:hyperlink>
    </w:p>
    <w:p w14:paraId="5B205CD1"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67" w:history="1">
        <w:r w:rsidR="007A3A78" w:rsidRPr="007A3A78">
          <w:rPr>
            <w:rStyle w:val="Hyperlink"/>
          </w:rPr>
          <w:t>Tabel 3.45.</w:t>
        </w:r>
        <w:r w:rsidR="007A3A78" w:rsidRPr="007A3A78">
          <w:rPr>
            <w:rFonts w:asciiTheme="minorHAnsi" w:eastAsiaTheme="minorEastAsia" w:hAnsiTheme="minorHAnsi" w:cstheme="minorBidi"/>
          </w:rPr>
          <w:tab/>
        </w:r>
        <w:r w:rsidR="007A3A78" w:rsidRPr="007A3A78">
          <w:rPr>
            <w:rStyle w:val="Hyperlink"/>
          </w:rPr>
          <w:t>Pengetahuan Responden Masyarakat Tentang Keberadaan Repsol</w:t>
        </w:r>
        <w:r w:rsidR="007A3A78" w:rsidRPr="007A3A78">
          <w:rPr>
            <w:webHidden/>
          </w:rPr>
          <w:tab/>
        </w:r>
        <w:r w:rsidR="007A3A78" w:rsidRPr="007A3A78">
          <w:rPr>
            <w:webHidden/>
          </w:rPr>
          <w:fldChar w:fldCharType="begin"/>
        </w:r>
        <w:r w:rsidR="007A3A78" w:rsidRPr="007A3A78">
          <w:rPr>
            <w:webHidden/>
          </w:rPr>
          <w:instrText xml:space="preserve"> PAGEREF _Toc73967767 \h </w:instrText>
        </w:r>
        <w:r w:rsidR="007A3A78" w:rsidRPr="007A3A78">
          <w:rPr>
            <w:webHidden/>
          </w:rPr>
        </w:r>
        <w:r w:rsidR="007A3A78" w:rsidRPr="007A3A78">
          <w:rPr>
            <w:webHidden/>
          </w:rPr>
          <w:fldChar w:fldCharType="separate"/>
        </w:r>
        <w:r w:rsidR="007A3A78" w:rsidRPr="007A3A78">
          <w:rPr>
            <w:webHidden/>
          </w:rPr>
          <w:t>III-99</w:t>
        </w:r>
        <w:r w:rsidR="007A3A78" w:rsidRPr="007A3A78">
          <w:rPr>
            <w:webHidden/>
          </w:rPr>
          <w:fldChar w:fldCharType="end"/>
        </w:r>
      </w:hyperlink>
    </w:p>
    <w:p w14:paraId="039591A0"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68" w:history="1">
        <w:r w:rsidR="007A3A78" w:rsidRPr="007A3A78">
          <w:rPr>
            <w:rStyle w:val="Hyperlink"/>
          </w:rPr>
          <w:t>Tabel 3.46.</w:t>
        </w:r>
        <w:r w:rsidR="007A3A78" w:rsidRPr="007A3A78">
          <w:rPr>
            <w:rFonts w:asciiTheme="minorHAnsi" w:eastAsiaTheme="minorEastAsia" w:hAnsiTheme="minorHAnsi" w:cstheme="minorBidi"/>
          </w:rPr>
          <w:tab/>
        </w:r>
        <w:r w:rsidR="007A3A78" w:rsidRPr="007A3A78">
          <w:rPr>
            <w:rStyle w:val="Hyperlink"/>
          </w:rPr>
          <w:t>Persepsi Responden Masyarakat Tentang Penerimaan Tenaga Kerja Lokal</w:t>
        </w:r>
        <w:r w:rsidR="007A3A78" w:rsidRPr="007A3A78">
          <w:rPr>
            <w:webHidden/>
          </w:rPr>
          <w:tab/>
        </w:r>
        <w:r w:rsidR="007A3A78" w:rsidRPr="007A3A78">
          <w:rPr>
            <w:webHidden/>
          </w:rPr>
          <w:fldChar w:fldCharType="begin"/>
        </w:r>
        <w:r w:rsidR="007A3A78" w:rsidRPr="007A3A78">
          <w:rPr>
            <w:webHidden/>
          </w:rPr>
          <w:instrText xml:space="preserve"> PAGEREF _Toc73967768 \h </w:instrText>
        </w:r>
        <w:r w:rsidR="007A3A78" w:rsidRPr="007A3A78">
          <w:rPr>
            <w:webHidden/>
          </w:rPr>
        </w:r>
        <w:r w:rsidR="007A3A78" w:rsidRPr="007A3A78">
          <w:rPr>
            <w:webHidden/>
          </w:rPr>
          <w:fldChar w:fldCharType="separate"/>
        </w:r>
        <w:r w:rsidR="007A3A78" w:rsidRPr="007A3A78">
          <w:rPr>
            <w:webHidden/>
          </w:rPr>
          <w:t>III-99</w:t>
        </w:r>
        <w:r w:rsidR="007A3A78" w:rsidRPr="007A3A78">
          <w:rPr>
            <w:webHidden/>
          </w:rPr>
          <w:fldChar w:fldCharType="end"/>
        </w:r>
      </w:hyperlink>
    </w:p>
    <w:p w14:paraId="1C00567B"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69" w:history="1">
        <w:r w:rsidR="007A3A78" w:rsidRPr="007A3A78">
          <w:rPr>
            <w:rStyle w:val="Hyperlink"/>
          </w:rPr>
          <w:t>Tabel 3.47.</w:t>
        </w:r>
        <w:r w:rsidR="007A3A78" w:rsidRPr="007A3A78">
          <w:rPr>
            <w:rFonts w:asciiTheme="minorHAnsi" w:eastAsiaTheme="minorEastAsia" w:hAnsiTheme="minorHAnsi" w:cstheme="minorBidi"/>
          </w:rPr>
          <w:tab/>
        </w:r>
        <w:r w:rsidR="007A3A78" w:rsidRPr="007A3A78">
          <w:rPr>
            <w:rStyle w:val="Hyperlink"/>
          </w:rPr>
          <w:t>Harapan respoden terhadap penerimaan tenaga kerja lokal</w:t>
        </w:r>
        <w:r w:rsidR="007A3A78" w:rsidRPr="007A3A78">
          <w:rPr>
            <w:webHidden/>
          </w:rPr>
          <w:tab/>
        </w:r>
        <w:r w:rsidR="007A3A78" w:rsidRPr="007A3A78">
          <w:rPr>
            <w:webHidden/>
          </w:rPr>
          <w:fldChar w:fldCharType="begin"/>
        </w:r>
        <w:r w:rsidR="007A3A78" w:rsidRPr="007A3A78">
          <w:rPr>
            <w:webHidden/>
          </w:rPr>
          <w:instrText xml:space="preserve"> PAGEREF _Toc73967769 \h </w:instrText>
        </w:r>
        <w:r w:rsidR="007A3A78" w:rsidRPr="007A3A78">
          <w:rPr>
            <w:webHidden/>
          </w:rPr>
        </w:r>
        <w:r w:rsidR="007A3A78" w:rsidRPr="007A3A78">
          <w:rPr>
            <w:webHidden/>
          </w:rPr>
          <w:fldChar w:fldCharType="separate"/>
        </w:r>
        <w:r w:rsidR="007A3A78" w:rsidRPr="007A3A78">
          <w:rPr>
            <w:webHidden/>
          </w:rPr>
          <w:t>III-100</w:t>
        </w:r>
        <w:r w:rsidR="007A3A78" w:rsidRPr="007A3A78">
          <w:rPr>
            <w:webHidden/>
          </w:rPr>
          <w:fldChar w:fldCharType="end"/>
        </w:r>
      </w:hyperlink>
    </w:p>
    <w:p w14:paraId="54027EBB"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70" w:history="1">
        <w:r w:rsidR="007A3A78" w:rsidRPr="007A3A78">
          <w:rPr>
            <w:rStyle w:val="Hyperlink"/>
          </w:rPr>
          <w:t>Tabel 3.48.</w:t>
        </w:r>
        <w:r w:rsidR="007A3A78" w:rsidRPr="007A3A78">
          <w:rPr>
            <w:rFonts w:asciiTheme="minorHAnsi" w:eastAsiaTheme="minorEastAsia" w:hAnsiTheme="minorHAnsi" w:cstheme="minorBidi"/>
          </w:rPr>
          <w:tab/>
        </w:r>
        <w:r w:rsidR="007A3A78" w:rsidRPr="007A3A78">
          <w:rPr>
            <w:rStyle w:val="Hyperlink"/>
          </w:rPr>
          <w:t>Persepsi Responden Terhadap Pembebasan Lahan</w:t>
        </w:r>
        <w:r w:rsidR="007A3A78" w:rsidRPr="007A3A78">
          <w:rPr>
            <w:webHidden/>
          </w:rPr>
          <w:tab/>
        </w:r>
        <w:r w:rsidR="007A3A78" w:rsidRPr="007A3A78">
          <w:rPr>
            <w:webHidden/>
          </w:rPr>
          <w:fldChar w:fldCharType="begin"/>
        </w:r>
        <w:r w:rsidR="007A3A78" w:rsidRPr="007A3A78">
          <w:rPr>
            <w:webHidden/>
          </w:rPr>
          <w:instrText xml:space="preserve"> PAGEREF _Toc73967770 \h </w:instrText>
        </w:r>
        <w:r w:rsidR="007A3A78" w:rsidRPr="007A3A78">
          <w:rPr>
            <w:webHidden/>
          </w:rPr>
        </w:r>
        <w:r w:rsidR="007A3A78" w:rsidRPr="007A3A78">
          <w:rPr>
            <w:webHidden/>
          </w:rPr>
          <w:fldChar w:fldCharType="separate"/>
        </w:r>
        <w:r w:rsidR="007A3A78" w:rsidRPr="007A3A78">
          <w:rPr>
            <w:webHidden/>
          </w:rPr>
          <w:t>III-101</w:t>
        </w:r>
        <w:r w:rsidR="007A3A78" w:rsidRPr="007A3A78">
          <w:rPr>
            <w:webHidden/>
          </w:rPr>
          <w:fldChar w:fldCharType="end"/>
        </w:r>
      </w:hyperlink>
    </w:p>
    <w:p w14:paraId="7EC4A1CC"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71" w:history="1">
        <w:r w:rsidR="007A3A78" w:rsidRPr="007A3A78">
          <w:rPr>
            <w:rStyle w:val="Hyperlink"/>
          </w:rPr>
          <w:t>Tabel 3.49.</w:t>
        </w:r>
        <w:r w:rsidR="007A3A78" w:rsidRPr="007A3A78">
          <w:rPr>
            <w:rFonts w:asciiTheme="minorHAnsi" w:eastAsiaTheme="minorEastAsia" w:hAnsiTheme="minorHAnsi" w:cstheme="minorBidi"/>
          </w:rPr>
          <w:tab/>
        </w:r>
        <w:r w:rsidR="007A3A78" w:rsidRPr="007A3A78">
          <w:rPr>
            <w:rStyle w:val="Hyperlink"/>
          </w:rPr>
          <w:t>Mekanisme Pembebasan Lahan Menurut Responden</w:t>
        </w:r>
        <w:r w:rsidR="007A3A78" w:rsidRPr="007A3A78">
          <w:rPr>
            <w:webHidden/>
          </w:rPr>
          <w:tab/>
        </w:r>
        <w:r w:rsidR="007A3A78" w:rsidRPr="007A3A78">
          <w:rPr>
            <w:webHidden/>
          </w:rPr>
          <w:fldChar w:fldCharType="begin"/>
        </w:r>
        <w:r w:rsidR="007A3A78" w:rsidRPr="007A3A78">
          <w:rPr>
            <w:webHidden/>
          </w:rPr>
          <w:instrText xml:space="preserve"> PAGEREF _Toc73967771 \h </w:instrText>
        </w:r>
        <w:r w:rsidR="007A3A78" w:rsidRPr="007A3A78">
          <w:rPr>
            <w:webHidden/>
          </w:rPr>
        </w:r>
        <w:r w:rsidR="007A3A78" w:rsidRPr="007A3A78">
          <w:rPr>
            <w:webHidden/>
          </w:rPr>
          <w:fldChar w:fldCharType="separate"/>
        </w:r>
        <w:r w:rsidR="007A3A78" w:rsidRPr="007A3A78">
          <w:rPr>
            <w:webHidden/>
          </w:rPr>
          <w:t>III-101</w:t>
        </w:r>
        <w:r w:rsidR="007A3A78" w:rsidRPr="007A3A78">
          <w:rPr>
            <w:webHidden/>
          </w:rPr>
          <w:fldChar w:fldCharType="end"/>
        </w:r>
      </w:hyperlink>
    </w:p>
    <w:p w14:paraId="58801574"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72" w:history="1">
        <w:r w:rsidR="007A3A78" w:rsidRPr="007A3A78">
          <w:rPr>
            <w:rStyle w:val="Hyperlink"/>
          </w:rPr>
          <w:t>Tabel 3.50.</w:t>
        </w:r>
        <w:r w:rsidR="007A3A78" w:rsidRPr="007A3A78">
          <w:rPr>
            <w:rFonts w:asciiTheme="minorHAnsi" w:eastAsiaTheme="minorEastAsia" w:hAnsiTheme="minorHAnsi" w:cstheme="minorBidi"/>
          </w:rPr>
          <w:tab/>
        </w:r>
        <w:r w:rsidR="007A3A78" w:rsidRPr="007A3A78">
          <w:rPr>
            <w:rStyle w:val="Hyperlink"/>
          </w:rPr>
          <w:t>Sikap Responden Terkait Dukungan, Kesempatan Kerja, dan Pembebasan Lahan</w:t>
        </w:r>
        <w:r w:rsidR="007A3A78" w:rsidRPr="007A3A78">
          <w:rPr>
            <w:webHidden/>
          </w:rPr>
          <w:tab/>
        </w:r>
        <w:r w:rsidR="007A3A78" w:rsidRPr="007A3A78">
          <w:rPr>
            <w:webHidden/>
          </w:rPr>
          <w:fldChar w:fldCharType="begin"/>
        </w:r>
        <w:r w:rsidR="007A3A78" w:rsidRPr="007A3A78">
          <w:rPr>
            <w:webHidden/>
          </w:rPr>
          <w:instrText xml:space="preserve"> PAGEREF _Toc73967772 \h </w:instrText>
        </w:r>
        <w:r w:rsidR="007A3A78" w:rsidRPr="007A3A78">
          <w:rPr>
            <w:webHidden/>
          </w:rPr>
        </w:r>
        <w:r w:rsidR="007A3A78" w:rsidRPr="007A3A78">
          <w:rPr>
            <w:webHidden/>
          </w:rPr>
          <w:fldChar w:fldCharType="separate"/>
        </w:r>
        <w:r w:rsidR="007A3A78" w:rsidRPr="007A3A78">
          <w:rPr>
            <w:webHidden/>
          </w:rPr>
          <w:t>III-101</w:t>
        </w:r>
        <w:r w:rsidR="007A3A78" w:rsidRPr="007A3A78">
          <w:rPr>
            <w:webHidden/>
          </w:rPr>
          <w:fldChar w:fldCharType="end"/>
        </w:r>
      </w:hyperlink>
    </w:p>
    <w:p w14:paraId="44C3F734"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73" w:history="1">
        <w:r w:rsidR="007A3A78" w:rsidRPr="007A3A78">
          <w:rPr>
            <w:rStyle w:val="Hyperlink"/>
          </w:rPr>
          <w:t>Tabel 3.51.</w:t>
        </w:r>
        <w:r w:rsidR="007A3A78" w:rsidRPr="007A3A78">
          <w:rPr>
            <w:rFonts w:asciiTheme="minorHAnsi" w:eastAsiaTheme="minorEastAsia" w:hAnsiTheme="minorHAnsi" w:cstheme="minorBidi"/>
          </w:rPr>
          <w:tab/>
        </w:r>
        <w:r w:rsidR="007A3A78" w:rsidRPr="007A3A78">
          <w:rPr>
            <w:rStyle w:val="Hyperlink"/>
          </w:rPr>
          <w:t>Catatan Konflik di Wilayah MUBA</w:t>
        </w:r>
        <w:r w:rsidR="007A3A78" w:rsidRPr="007A3A78">
          <w:rPr>
            <w:rStyle w:val="Hyperlink"/>
            <w:lang w:val="en-ID"/>
          </w:rPr>
          <w:t xml:space="preserve"> berdasarkan Media Daring</w:t>
        </w:r>
        <w:r w:rsidR="007A3A78" w:rsidRPr="007A3A78">
          <w:rPr>
            <w:webHidden/>
          </w:rPr>
          <w:tab/>
        </w:r>
        <w:r w:rsidR="007A3A78" w:rsidRPr="007A3A78">
          <w:rPr>
            <w:webHidden/>
          </w:rPr>
          <w:fldChar w:fldCharType="begin"/>
        </w:r>
        <w:r w:rsidR="007A3A78" w:rsidRPr="007A3A78">
          <w:rPr>
            <w:webHidden/>
          </w:rPr>
          <w:instrText xml:space="preserve"> PAGEREF _Toc73967773 \h </w:instrText>
        </w:r>
        <w:r w:rsidR="007A3A78" w:rsidRPr="007A3A78">
          <w:rPr>
            <w:webHidden/>
          </w:rPr>
        </w:r>
        <w:r w:rsidR="007A3A78" w:rsidRPr="007A3A78">
          <w:rPr>
            <w:webHidden/>
          </w:rPr>
          <w:fldChar w:fldCharType="separate"/>
        </w:r>
        <w:r w:rsidR="007A3A78" w:rsidRPr="007A3A78">
          <w:rPr>
            <w:webHidden/>
          </w:rPr>
          <w:t>III-104</w:t>
        </w:r>
        <w:r w:rsidR="007A3A78" w:rsidRPr="007A3A78">
          <w:rPr>
            <w:webHidden/>
          </w:rPr>
          <w:fldChar w:fldCharType="end"/>
        </w:r>
      </w:hyperlink>
    </w:p>
    <w:p w14:paraId="2CEF6D98"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74" w:history="1">
        <w:r w:rsidR="007A3A78" w:rsidRPr="007A3A78">
          <w:rPr>
            <w:rStyle w:val="Hyperlink"/>
          </w:rPr>
          <w:t>Tabel 3.52.</w:t>
        </w:r>
        <w:r w:rsidR="007A3A78" w:rsidRPr="007A3A78">
          <w:rPr>
            <w:rFonts w:asciiTheme="minorHAnsi" w:eastAsiaTheme="minorEastAsia" w:hAnsiTheme="minorHAnsi" w:cstheme="minorBidi"/>
          </w:rPr>
          <w:tab/>
        </w:r>
        <w:r w:rsidR="007A3A78" w:rsidRPr="007A3A78">
          <w:rPr>
            <w:rStyle w:val="Hyperlink"/>
          </w:rPr>
          <w:t>Jarak Terdekat antara Permukiman Penduduk dengan Lokasi Kegiatan</w:t>
        </w:r>
        <w:r w:rsidR="007A3A78" w:rsidRPr="007A3A78">
          <w:rPr>
            <w:webHidden/>
          </w:rPr>
          <w:tab/>
        </w:r>
        <w:r w:rsidR="007A3A78" w:rsidRPr="007A3A78">
          <w:rPr>
            <w:webHidden/>
          </w:rPr>
          <w:fldChar w:fldCharType="begin"/>
        </w:r>
        <w:r w:rsidR="007A3A78" w:rsidRPr="007A3A78">
          <w:rPr>
            <w:webHidden/>
          </w:rPr>
          <w:instrText xml:space="preserve"> PAGEREF _Toc73967774 \h </w:instrText>
        </w:r>
        <w:r w:rsidR="007A3A78" w:rsidRPr="007A3A78">
          <w:rPr>
            <w:webHidden/>
          </w:rPr>
        </w:r>
        <w:r w:rsidR="007A3A78" w:rsidRPr="007A3A78">
          <w:rPr>
            <w:webHidden/>
          </w:rPr>
          <w:fldChar w:fldCharType="separate"/>
        </w:r>
        <w:r w:rsidR="007A3A78" w:rsidRPr="007A3A78">
          <w:rPr>
            <w:webHidden/>
          </w:rPr>
          <w:t>III-106</w:t>
        </w:r>
        <w:r w:rsidR="007A3A78" w:rsidRPr="007A3A78">
          <w:rPr>
            <w:webHidden/>
          </w:rPr>
          <w:fldChar w:fldCharType="end"/>
        </w:r>
      </w:hyperlink>
    </w:p>
    <w:p w14:paraId="784C22AD"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75" w:history="1">
        <w:r w:rsidR="007A3A78" w:rsidRPr="007A3A78">
          <w:rPr>
            <w:rStyle w:val="Hyperlink"/>
          </w:rPr>
          <w:t>Tabel 3.53.</w:t>
        </w:r>
        <w:r w:rsidR="007A3A78" w:rsidRPr="007A3A78">
          <w:rPr>
            <w:rFonts w:asciiTheme="minorHAnsi" w:eastAsiaTheme="minorEastAsia" w:hAnsiTheme="minorHAnsi" w:cstheme="minorBidi"/>
          </w:rPr>
          <w:tab/>
        </w:r>
        <w:r w:rsidR="007A3A78" w:rsidRPr="007A3A78">
          <w:rPr>
            <w:rStyle w:val="Hyperlink"/>
          </w:rPr>
          <w:t>Perbandingan Komposisi Penduduk Berdasarkan Usia Tahun 2013 dan Tahun 2019</w:t>
        </w:r>
        <w:r w:rsidR="007A3A78" w:rsidRPr="007A3A78">
          <w:rPr>
            <w:webHidden/>
          </w:rPr>
          <w:tab/>
        </w:r>
        <w:r w:rsidR="007A3A78" w:rsidRPr="007A3A78">
          <w:rPr>
            <w:webHidden/>
          </w:rPr>
          <w:fldChar w:fldCharType="begin"/>
        </w:r>
        <w:r w:rsidR="007A3A78" w:rsidRPr="007A3A78">
          <w:rPr>
            <w:webHidden/>
          </w:rPr>
          <w:instrText xml:space="preserve"> PAGEREF _Toc73967775 \h </w:instrText>
        </w:r>
        <w:r w:rsidR="007A3A78" w:rsidRPr="007A3A78">
          <w:rPr>
            <w:webHidden/>
          </w:rPr>
        </w:r>
        <w:r w:rsidR="007A3A78" w:rsidRPr="007A3A78">
          <w:rPr>
            <w:webHidden/>
          </w:rPr>
          <w:fldChar w:fldCharType="separate"/>
        </w:r>
        <w:r w:rsidR="007A3A78" w:rsidRPr="007A3A78">
          <w:rPr>
            <w:webHidden/>
          </w:rPr>
          <w:t>III-112</w:t>
        </w:r>
        <w:r w:rsidR="007A3A78" w:rsidRPr="007A3A78">
          <w:rPr>
            <w:webHidden/>
          </w:rPr>
          <w:fldChar w:fldCharType="end"/>
        </w:r>
      </w:hyperlink>
    </w:p>
    <w:p w14:paraId="1BDB4B79"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76" w:history="1">
        <w:r w:rsidR="007A3A78" w:rsidRPr="007A3A78">
          <w:rPr>
            <w:rStyle w:val="Hyperlink"/>
          </w:rPr>
          <w:t>Tabel 3.54.</w:t>
        </w:r>
        <w:r w:rsidR="007A3A78" w:rsidRPr="007A3A78">
          <w:rPr>
            <w:rFonts w:asciiTheme="minorHAnsi" w:eastAsiaTheme="minorEastAsia" w:hAnsiTheme="minorHAnsi" w:cstheme="minorBidi"/>
          </w:rPr>
          <w:tab/>
        </w:r>
        <w:r w:rsidR="007A3A78" w:rsidRPr="007A3A78">
          <w:rPr>
            <w:rStyle w:val="Hyperlink"/>
          </w:rPr>
          <w:t>Jumlah Penduduk Usia Kerja di Desa Studi</w:t>
        </w:r>
        <w:r w:rsidR="007A3A78" w:rsidRPr="007A3A78">
          <w:rPr>
            <w:webHidden/>
          </w:rPr>
          <w:tab/>
        </w:r>
        <w:r w:rsidR="007A3A78" w:rsidRPr="007A3A78">
          <w:rPr>
            <w:webHidden/>
          </w:rPr>
          <w:fldChar w:fldCharType="begin"/>
        </w:r>
        <w:r w:rsidR="007A3A78" w:rsidRPr="007A3A78">
          <w:rPr>
            <w:webHidden/>
          </w:rPr>
          <w:instrText xml:space="preserve"> PAGEREF _Toc73967776 \h </w:instrText>
        </w:r>
        <w:r w:rsidR="007A3A78" w:rsidRPr="007A3A78">
          <w:rPr>
            <w:webHidden/>
          </w:rPr>
        </w:r>
        <w:r w:rsidR="007A3A78" w:rsidRPr="007A3A78">
          <w:rPr>
            <w:webHidden/>
          </w:rPr>
          <w:fldChar w:fldCharType="separate"/>
        </w:r>
        <w:r w:rsidR="007A3A78" w:rsidRPr="007A3A78">
          <w:rPr>
            <w:webHidden/>
          </w:rPr>
          <w:t>III-112</w:t>
        </w:r>
        <w:r w:rsidR="007A3A78" w:rsidRPr="007A3A78">
          <w:rPr>
            <w:webHidden/>
          </w:rPr>
          <w:fldChar w:fldCharType="end"/>
        </w:r>
      </w:hyperlink>
    </w:p>
    <w:p w14:paraId="46EB27EA"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77" w:history="1">
        <w:r w:rsidR="007A3A78" w:rsidRPr="007A3A78">
          <w:rPr>
            <w:rStyle w:val="Hyperlink"/>
          </w:rPr>
          <w:t>Tabel 3.55.</w:t>
        </w:r>
        <w:r w:rsidR="007A3A78" w:rsidRPr="007A3A78">
          <w:rPr>
            <w:rFonts w:asciiTheme="minorHAnsi" w:eastAsiaTheme="minorEastAsia" w:hAnsiTheme="minorHAnsi" w:cstheme="minorBidi"/>
          </w:rPr>
          <w:tab/>
        </w:r>
        <w:r w:rsidR="007A3A78" w:rsidRPr="007A3A78">
          <w:rPr>
            <w:rStyle w:val="Hyperlink"/>
          </w:rPr>
          <w:t>Kondisi Ketenagakerjaan di Kabupaten Musi Banyuasin Tahun 2013 sampai Tahun 2018</w:t>
        </w:r>
        <w:r w:rsidR="007A3A78" w:rsidRPr="007A3A78">
          <w:rPr>
            <w:webHidden/>
          </w:rPr>
          <w:tab/>
        </w:r>
        <w:r w:rsidR="007A3A78" w:rsidRPr="007A3A78">
          <w:rPr>
            <w:webHidden/>
          </w:rPr>
          <w:fldChar w:fldCharType="begin"/>
        </w:r>
        <w:r w:rsidR="007A3A78" w:rsidRPr="007A3A78">
          <w:rPr>
            <w:webHidden/>
          </w:rPr>
          <w:instrText xml:space="preserve"> PAGEREF _Toc73967777 \h </w:instrText>
        </w:r>
        <w:r w:rsidR="007A3A78" w:rsidRPr="007A3A78">
          <w:rPr>
            <w:webHidden/>
          </w:rPr>
        </w:r>
        <w:r w:rsidR="007A3A78" w:rsidRPr="007A3A78">
          <w:rPr>
            <w:webHidden/>
          </w:rPr>
          <w:fldChar w:fldCharType="separate"/>
        </w:r>
        <w:r w:rsidR="007A3A78" w:rsidRPr="007A3A78">
          <w:rPr>
            <w:webHidden/>
          </w:rPr>
          <w:t>III-113</w:t>
        </w:r>
        <w:r w:rsidR="007A3A78" w:rsidRPr="007A3A78">
          <w:rPr>
            <w:webHidden/>
          </w:rPr>
          <w:fldChar w:fldCharType="end"/>
        </w:r>
      </w:hyperlink>
    </w:p>
    <w:p w14:paraId="4667165F"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78" w:history="1">
        <w:r w:rsidR="007A3A78" w:rsidRPr="007A3A78">
          <w:rPr>
            <w:rStyle w:val="Hyperlink"/>
          </w:rPr>
          <w:t>Tabel 3.56.</w:t>
        </w:r>
        <w:r w:rsidR="007A3A78" w:rsidRPr="007A3A78">
          <w:rPr>
            <w:rFonts w:asciiTheme="minorHAnsi" w:eastAsiaTheme="minorEastAsia" w:hAnsiTheme="minorHAnsi" w:cstheme="minorBidi"/>
          </w:rPr>
          <w:tab/>
        </w:r>
        <w:r w:rsidR="007A3A78" w:rsidRPr="007A3A78">
          <w:rPr>
            <w:rStyle w:val="Hyperlink"/>
          </w:rPr>
          <w:t>Jumlah Pencari Kerja Terdaftar Menurut Tingkat Pendidikan yang Ditamatkan dan Jenis Kelamin Tahun 2019</w:t>
        </w:r>
        <w:r w:rsidR="007A3A78" w:rsidRPr="007A3A78">
          <w:rPr>
            <w:webHidden/>
          </w:rPr>
          <w:tab/>
        </w:r>
        <w:r w:rsidR="007A3A78" w:rsidRPr="007A3A78">
          <w:rPr>
            <w:webHidden/>
          </w:rPr>
          <w:fldChar w:fldCharType="begin"/>
        </w:r>
        <w:r w:rsidR="007A3A78" w:rsidRPr="007A3A78">
          <w:rPr>
            <w:webHidden/>
          </w:rPr>
          <w:instrText xml:space="preserve"> PAGEREF _Toc73967778 \h </w:instrText>
        </w:r>
        <w:r w:rsidR="007A3A78" w:rsidRPr="007A3A78">
          <w:rPr>
            <w:webHidden/>
          </w:rPr>
        </w:r>
        <w:r w:rsidR="007A3A78" w:rsidRPr="007A3A78">
          <w:rPr>
            <w:webHidden/>
          </w:rPr>
          <w:fldChar w:fldCharType="separate"/>
        </w:r>
        <w:r w:rsidR="007A3A78" w:rsidRPr="007A3A78">
          <w:rPr>
            <w:webHidden/>
          </w:rPr>
          <w:t>III-113</w:t>
        </w:r>
        <w:r w:rsidR="007A3A78" w:rsidRPr="007A3A78">
          <w:rPr>
            <w:webHidden/>
          </w:rPr>
          <w:fldChar w:fldCharType="end"/>
        </w:r>
      </w:hyperlink>
    </w:p>
    <w:p w14:paraId="7BD21698"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79" w:history="1">
        <w:r w:rsidR="007A3A78" w:rsidRPr="007A3A78">
          <w:rPr>
            <w:rStyle w:val="Hyperlink"/>
          </w:rPr>
          <w:t>Tabel 3.57.</w:t>
        </w:r>
        <w:r w:rsidR="007A3A78" w:rsidRPr="007A3A78">
          <w:rPr>
            <w:rFonts w:asciiTheme="minorHAnsi" w:eastAsiaTheme="minorEastAsia" w:hAnsiTheme="minorHAnsi" w:cstheme="minorBidi"/>
          </w:rPr>
          <w:tab/>
        </w:r>
        <w:r w:rsidR="007A3A78" w:rsidRPr="007A3A78">
          <w:rPr>
            <w:rStyle w:val="Hyperlink"/>
          </w:rPr>
          <w:t>Hasil Pencacahan Transportasi Darat Rute Palembang – Jambi dan Sebaliknya</w:t>
        </w:r>
        <w:r w:rsidR="007A3A78" w:rsidRPr="007A3A78">
          <w:rPr>
            <w:webHidden/>
          </w:rPr>
          <w:tab/>
        </w:r>
        <w:r w:rsidR="007A3A78" w:rsidRPr="007A3A78">
          <w:rPr>
            <w:webHidden/>
          </w:rPr>
          <w:fldChar w:fldCharType="begin"/>
        </w:r>
        <w:r w:rsidR="007A3A78" w:rsidRPr="007A3A78">
          <w:rPr>
            <w:webHidden/>
          </w:rPr>
          <w:instrText xml:space="preserve"> PAGEREF _Toc73967779 \h </w:instrText>
        </w:r>
        <w:r w:rsidR="007A3A78" w:rsidRPr="007A3A78">
          <w:rPr>
            <w:webHidden/>
          </w:rPr>
        </w:r>
        <w:r w:rsidR="007A3A78" w:rsidRPr="007A3A78">
          <w:rPr>
            <w:webHidden/>
          </w:rPr>
          <w:fldChar w:fldCharType="separate"/>
        </w:r>
        <w:r w:rsidR="007A3A78" w:rsidRPr="007A3A78">
          <w:rPr>
            <w:webHidden/>
          </w:rPr>
          <w:t>III-117</w:t>
        </w:r>
        <w:r w:rsidR="007A3A78" w:rsidRPr="007A3A78">
          <w:rPr>
            <w:webHidden/>
          </w:rPr>
          <w:fldChar w:fldCharType="end"/>
        </w:r>
      </w:hyperlink>
    </w:p>
    <w:p w14:paraId="45B9CE7D"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80" w:history="1">
        <w:r w:rsidR="007A3A78" w:rsidRPr="007A3A78">
          <w:rPr>
            <w:rStyle w:val="Hyperlink"/>
          </w:rPr>
          <w:t>Tabel 3.58.</w:t>
        </w:r>
        <w:r w:rsidR="007A3A78" w:rsidRPr="007A3A78">
          <w:rPr>
            <w:rFonts w:asciiTheme="minorHAnsi" w:eastAsiaTheme="minorEastAsia" w:hAnsiTheme="minorHAnsi" w:cstheme="minorBidi"/>
          </w:rPr>
          <w:tab/>
        </w:r>
        <w:r w:rsidR="007A3A78" w:rsidRPr="007A3A78">
          <w:rPr>
            <w:rStyle w:val="Hyperlink"/>
          </w:rPr>
          <w:t>Penilaian V/C Ratio Rute Jalan Palembang – Jambi</w:t>
        </w:r>
        <w:r w:rsidR="007A3A78" w:rsidRPr="007A3A78">
          <w:rPr>
            <w:webHidden/>
          </w:rPr>
          <w:tab/>
        </w:r>
        <w:r w:rsidR="007A3A78" w:rsidRPr="007A3A78">
          <w:rPr>
            <w:webHidden/>
          </w:rPr>
          <w:fldChar w:fldCharType="begin"/>
        </w:r>
        <w:r w:rsidR="007A3A78" w:rsidRPr="007A3A78">
          <w:rPr>
            <w:webHidden/>
          </w:rPr>
          <w:instrText xml:space="preserve"> PAGEREF _Toc73967780 \h </w:instrText>
        </w:r>
        <w:r w:rsidR="007A3A78" w:rsidRPr="007A3A78">
          <w:rPr>
            <w:webHidden/>
          </w:rPr>
        </w:r>
        <w:r w:rsidR="007A3A78" w:rsidRPr="007A3A78">
          <w:rPr>
            <w:webHidden/>
          </w:rPr>
          <w:fldChar w:fldCharType="separate"/>
        </w:r>
        <w:r w:rsidR="007A3A78" w:rsidRPr="007A3A78">
          <w:rPr>
            <w:webHidden/>
          </w:rPr>
          <w:t>III-119</w:t>
        </w:r>
        <w:r w:rsidR="007A3A78" w:rsidRPr="007A3A78">
          <w:rPr>
            <w:webHidden/>
          </w:rPr>
          <w:fldChar w:fldCharType="end"/>
        </w:r>
      </w:hyperlink>
    </w:p>
    <w:p w14:paraId="04336243"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81" w:history="1">
        <w:r w:rsidR="007A3A78" w:rsidRPr="007A3A78">
          <w:rPr>
            <w:rStyle w:val="Hyperlink"/>
          </w:rPr>
          <w:t>Tabel 3.59.</w:t>
        </w:r>
        <w:r w:rsidR="007A3A78" w:rsidRPr="007A3A78">
          <w:rPr>
            <w:rFonts w:asciiTheme="minorHAnsi" w:eastAsiaTheme="minorEastAsia" w:hAnsiTheme="minorHAnsi" w:cstheme="minorBidi"/>
          </w:rPr>
          <w:tab/>
        </w:r>
        <w:r w:rsidR="007A3A78" w:rsidRPr="007A3A78">
          <w:rPr>
            <w:rStyle w:val="Hyperlink"/>
          </w:rPr>
          <w:t>Fasilitas Kesehatan di Wilayah Kerja Puskesmas Peninggalan dan Puskesmas Bayung Lencir dan Puskesmas Berau Jaya Timur</w:t>
        </w:r>
        <w:r w:rsidR="007A3A78" w:rsidRPr="007A3A78">
          <w:rPr>
            <w:webHidden/>
          </w:rPr>
          <w:tab/>
        </w:r>
        <w:r w:rsidR="007A3A78" w:rsidRPr="007A3A78">
          <w:rPr>
            <w:webHidden/>
          </w:rPr>
          <w:fldChar w:fldCharType="begin"/>
        </w:r>
        <w:r w:rsidR="007A3A78" w:rsidRPr="007A3A78">
          <w:rPr>
            <w:webHidden/>
          </w:rPr>
          <w:instrText xml:space="preserve"> PAGEREF _Toc73967781 \h </w:instrText>
        </w:r>
        <w:r w:rsidR="007A3A78" w:rsidRPr="007A3A78">
          <w:rPr>
            <w:webHidden/>
          </w:rPr>
        </w:r>
        <w:r w:rsidR="007A3A78" w:rsidRPr="007A3A78">
          <w:rPr>
            <w:webHidden/>
          </w:rPr>
          <w:fldChar w:fldCharType="separate"/>
        </w:r>
        <w:r w:rsidR="007A3A78" w:rsidRPr="007A3A78">
          <w:rPr>
            <w:webHidden/>
          </w:rPr>
          <w:t>III-121</w:t>
        </w:r>
        <w:r w:rsidR="007A3A78" w:rsidRPr="007A3A78">
          <w:rPr>
            <w:webHidden/>
          </w:rPr>
          <w:fldChar w:fldCharType="end"/>
        </w:r>
      </w:hyperlink>
    </w:p>
    <w:p w14:paraId="424D5771"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82" w:history="1">
        <w:r w:rsidR="007A3A78" w:rsidRPr="007A3A78">
          <w:rPr>
            <w:rStyle w:val="Hyperlink"/>
          </w:rPr>
          <w:t>Tabel 3.60.</w:t>
        </w:r>
        <w:r w:rsidR="007A3A78" w:rsidRPr="007A3A78">
          <w:rPr>
            <w:rFonts w:asciiTheme="minorHAnsi" w:eastAsiaTheme="minorEastAsia" w:hAnsiTheme="minorHAnsi" w:cstheme="minorBidi"/>
          </w:rPr>
          <w:tab/>
        </w:r>
        <w:r w:rsidR="007A3A78" w:rsidRPr="007A3A78">
          <w:rPr>
            <w:rStyle w:val="Hyperlink"/>
          </w:rPr>
          <w:t>Tenaga Kesehatan di Wilayah Kerja Puskesmas Peninggalan dan Puskesmas Bayung Lencir</w:t>
        </w:r>
        <w:r w:rsidR="007A3A78" w:rsidRPr="007A3A78">
          <w:rPr>
            <w:webHidden/>
          </w:rPr>
          <w:tab/>
        </w:r>
        <w:r w:rsidR="007A3A78" w:rsidRPr="007A3A78">
          <w:rPr>
            <w:webHidden/>
          </w:rPr>
          <w:fldChar w:fldCharType="begin"/>
        </w:r>
        <w:r w:rsidR="007A3A78" w:rsidRPr="007A3A78">
          <w:rPr>
            <w:webHidden/>
          </w:rPr>
          <w:instrText xml:space="preserve"> PAGEREF _Toc73967782 \h </w:instrText>
        </w:r>
        <w:r w:rsidR="007A3A78" w:rsidRPr="007A3A78">
          <w:rPr>
            <w:webHidden/>
          </w:rPr>
        </w:r>
        <w:r w:rsidR="007A3A78" w:rsidRPr="007A3A78">
          <w:rPr>
            <w:webHidden/>
          </w:rPr>
          <w:fldChar w:fldCharType="separate"/>
        </w:r>
        <w:r w:rsidR="007A3A78" w:rsidRPr="007A3A78">
          <w:rPr>
            <w:webHidden/>
          </w:rPr>
          <w:t>III-122</w:t>
        </w:r>
        <w:r w:rsidR="007A3A78" w:rsidRPr="007A3A78">
          <w:rPr>
            <w:webHidden/>
          </w:rPr>
          <w:fldChar w:fldCharType="end"/>
        </w:r>
      </w:hyperlink>
    </w:p>
    <w:p w14:paraId="2C205F3F"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83" w:history="1">
        <w:r w:rsidR="007A3A78" w:rsidRPr="007A3A78">
          <w:rPr>
            <w:rStyle w:val="Hyperlink"/>
            <w:lang w:val="es-ES"/>
          </w:rPr>
          <w:t>Tabel 3.61.</w:t>
        </w:r>
        <w:r w:rsidR="007A3A78" w:rsidRPr="007A3A78">
          <w:rPr>
            <w:rFonts w:asciiTheme="minorHAnsi" w:eastAsiaTheme="minorEastAsia" w:hAnsiTheme="minorHAnsi" w:cstheme="minorBidi"/>
          </w:rPr>
          <w:tab/>
        </w:r>
        <w:r w:rsidR="007A3A78" w:rsidRPr="007A3A78">
          <w:rPr>
            <w:rStyle w:val="Hyperlink"/>
          </w:rPr>
          <w:t>Jumlah Penyakit di Wilayah Kerja Puskesmas Peninggalan</w:t>
        </w:r>
        <w:r w:rsidR="007A3A78" w:rsidRPr="007A3A78">
          <w:rPr>
            <w:webHidden/>
          </w:rPr>
          <w:tab/>
        </w:r>
        <w:r w:rsidR="007A3A78" w:rsidRPr="007A3A78">
          <w:rPr>
            <w:webHidden/>
          </w:rPr>
          <w:fldChar w:fldCharType="begin"/>
        </w:r>
        <w:r w:rsidR="007A3A78" w:rsidRPr="007A3A78">
          <w:rPr>
            <w:webHidden/>
          </w:rPr>
          <w:instrText xml:space="preserve"> PAGEREF _Toc73967783 \h </w:instrText>
        </w:r>
        <w:r w:rsidR="007A3A78" w:rsidRPr="007A3A78">
          <w:rPr>
            <w:webHidden/>
          </w:rPr>
        </w:r>
        <w:r w:rsidR="007A3A78" w:rsidRPr="007A3A78">
          <w:rPr>
            <w:webHidden/>
          </w:rPr>
          <w:fldChar w:fldCharType="separate"/>
        </w:r>
        <w:r w:rsidR="007A3A78" w:rsidRPr="007A3A78">
          <w:rPr>
            <w:webHidden/>
          </w:rPr>
          <w:t>III-122</w:t>
        </w:r>
        <w:r w:rsidR="007A3A78" w:rsidRPr="007A3A78">
          <w:rPr>
            <w:webHidden/>
          </w:rPr>
          <w:fldChar w:fldCharType="end"/>
        </w:r>
      </w:hyperlink>
    </w:p>
    <w:p w14:paraId="70F2BB84"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84" w:history="1">
        <w:r w:rsidR="007A3A78" w:rsidRPr="007A3A78">
          <w:rPr>
            <w:rStyle w:val="Hyperlink"/>
          </w:rPr>
          <w:t>Tabel 3.62.</w:t>
        </w:r>
        <w:r w:rsidR="007A3A78" w:rsidRPr="007A3A78">
          <w:rPr>
            <w:rFonts w:asciiTheme="minorHAnsi" w:eastAsiaTheme="minorEastAsia" w:hAnsiTheme="minorHAnsi" w:cstheme="minorBidi"/>
          </w:rPr>
          <w:tab/>
        </w:r>
        <w:r w:rsidR="007A3A78" w:rsidRPr="007A3A78">
          <w:rPr>
            <w:rStyle w:val="Hyperlink"/>
          </w:rPr>
          <w:t>Jumlah Penyakit di Wilayah Kerja Puskesmas Bayung Lencir</w:t>
        </w:r>
        <w:r w:rsidR="007A3A78" w:rsidRPr="007A3A78">
          <w:rPr>
            <w:webHidden/>
          </w:rPr>
          <w:tab/>
        </w:r>
        <w:r w:rsidR="007A3A78" w:rsidRPr="007A3A78">
          <w:rPr>
            <w:webHidden/>
          </w:rPr>
          <w:fldChar w:fldCharType="begin"/>
        </w:r>
        <w:r w:rsidR="007A3A78" w:rsidRPr="007A3A78">
          <w:rPr>
            <w:webHidden/>
          </w:rPr>
          <w:instrText xml:space="preserve"> PAGEREF _Toc73967784 \h </w:instrText>
        </w:r>
        <w:r w:rsidR="007A3A78" w:rsidRPr="007A3A78">
          <w:rPr>
            <w:webHidden/>
          </w:rPr>
        </w:r>
        <w:r w:rsidR="007A3A78" w:rsidRPr="007A3A78">
          <w:rPr>
            <w:webHidden/>
          </w:rPr>
          <w:fldChar w:fldCharType="separate"/>
        </w:r>
        <w:r w:rsidR="007A3A78" w:rsidRPr="007A3A78">
          <w:rPr>
            <w:webHidden/>
          </w:rPr>
          <w:t>III-122</w:t>
        </w:r>
        <w:r w:rsidR="007A3A78" w:rsidRPr="007A3A78">
          <w:rPr>
            <w:webHidden/>
          </w:rPr>
          <w:fldChar w:fldCharType="end"/>
        </w:r>
      </w:hyperlink>
    </w:p>
    <w:p w14:paraId="2B10A9AC"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85" w:history="1">
        <w:r w:rsidR="007A3A78" w:rsidRPr="007A3A78">
          <w:rPr>
            <w:rStyle w:val="Hyperlink"/>
            <w:lang w:val="es-ES"/>
          </w:rPr>
          <w:t>Tabel 3.63.</w:t>
        </w:r>
        <w:r w:rsidR="007A3A78" w:rsidRPr="007A3A78">
          <w:rPr>
            <w:rFonts w:asciiTheme="minorHAnsi" w:eastAsiaTheme="minorEastAsia" w:hAnsiTheme="minorHAnsi" w:cstheme="minorBidi"/>
          </w:rPr>
          <w:tab/>
        </w:r>
        <w:r w:rsidR="007A3A78" w:rsidRPr="007A3A78">
          <w:rPr>
            <w:rStyle w:val="Hyperlink"/>
          </w:rPr>
          <w:t>Jumlah Penyakit di Wilayah Kerja Puskesmas Berau Jaya Timur</w:t>
        </w:r>
        <w:r w:rsidR="007A3A78" w:rsidRPr="007A3A78">
          <w:rPr>
            <w:webHidden/>
          </w:rPr>
          <w:tab/>
        </w:r>
        <w:r w:rsidR="007A3A78" w:rsidRPr="007A3A78">
          <w:rPr>
            <w:webHidden/>
          </w:rPr>
          <w:fldChar w:fldCharType="begin"/>
        </w:r>
        <w:r w:rsidR="007A3A78" w:rsidRPr="007A3A78">
          <w:rPr>
            <w:webHidden/>
          </w:rPr>
          <w:instrText xml:space="preserve"> PAGEREF _Toc73967785 \h </w:instrText>
        </w:r>
        <w:r w:rsidR="007A3A78" w:rsidRPr="007A3A78">
          <w:rPr>
            <w:webHidden/>
          </w:rPr>
        </w:r>
        <w:r w:rsidR="007A3A78" w:rsidRPr="007A3A78">
          <w:rPr>
            <w:webHidden/>
          </w:rPr>
          <w:fldChar w:fldCharType="separate"/>
        </w:r>
        <w:r w:rsidR="007A3A78" w:rsidRPr="007A3A78">
          <w:rPr>
            <w:webHidden/>
          </w:rPr>
          <w:t>III-123</w:t>
        </w:r>
        <w:r w:rsidR="007A3A78" w:rsidRPr="007A3A78">
          <w:rPr>
            <w:webHidden/>
          </w:rPr>
          <w:fldChar w:fldCharType="end"/>
        </w:r>
      </w:hyperlink>
    </w:p>
    <w:p w14:paraId="3949E28F"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86" w:history="1">
        <w:r w:rsidR="007A3A78" w:rsidRPr="007A3A78">
          <w:rPr>
            <w:rStyle w:val="Hyperlink"/>
            <w:lang w:val="es-ES"/>
          </w:rPr>
          <w:t>Tabel 3.64.</w:t>
        </w:r>
        <w:r w:rsidR="007A3A78" w:rsidRPr="007A3A78">
          <w:rPr>
            <w:rFonts w:asciiTheme="minorHAnsi" w:eastAsiaTheme="minorEastAsia" w:hAnsiTheme="minorHAnsi" w:cstheme="minorBidi"/>
          </w:rPr>
          <w:tab/>
        </w:r>
        <w:r w:rsidR="007A3A78" w:rsidRPr="007A3A78">
          <w:rPr>
            <w:rStyle w:val="Hyperlink"/>
          </w:rPr>
          <w:t>Jumlah KK yang memiliki sumber air bersih pada tiap wilayah kerja puskesmas yang ada di lokasi kegiatan</w:t>
        </w:r>
        <w:r w:rsidR="007A3A78" w:rsidRPr="007A3A78">
          <w:rPr>
            <w:webHidden/>
          </w:rPr>
          <w:tab/>
        </w:r>
        <w:r w:rsidR="007A3A78" w:rsidRPr="007A3A78">
          <w:rPr>
            <w:webHidden/>
          </w:rPr>
          <w:fldChar w:fldCharType="begin"/>
        </w:r>
        <w:r w:rsidR="007A3A78" w:rsidRPr="007A3A78">
          <w:rPr>
            <w:webHidden/>
          </w:rPr>
          <w:instrText xml:space="preserve"> PAGEREF _Toc73967786 \h </w:instrText>
        </w:r>
        <w:r w:rsidR="007A3A78" w:rsidRPr="007A3A78">
          <w:rPr>
            <w:webHidden/>
          </w:rPr>
        </w:r>
        <w:r w:rsidR="007A3A78" w:rsidRPr="007A3A78">
          <w:rPr>
            <w:webHidden/>
          </w:rPr>
          <w:fldChar w:fldCharType="separate"/>
        </w:r>
        <w:r w:rsidR="007A3A78" w:rsidRPr="007A3A78">
          <w:rPr>
            <w:webHidden/>
          </w:rPr>
          <w:t>III-123</w:t>
        </w:r>
        <w:r w:rsidR="007A3A78" w:rsidRPr="007A3A78">
          <w:rPr>
            <w:webHidden/>
          </w:rPr>
          <w:fldChar w:fldCharType="end"/>
        </w:r>
      </w:hyperlink>
    </w:p>
    <w:p w14:paraId="62854ED4"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87" w:history="1">
        <w:r w:rsidR="007A3A78" w:rsidRPr="007A3A78">
          <w:rPr>
            <w:rStyle w:val="Hyperlink"/>
            <w:lang w:val="es-ES"/>
          </w:rPr>
          <w:t>Tabel 3.65.</w:t>
        </w:r>
        <w:r w:rsidR="007A3A78" w:rsidRPr="007A3A78">
          <w:rPr>
            <w:rFonts w:asciiTheme="minorHAnsi" w:eastAsiaTheme="minorEastAsia" w:hAnsiTheme="minorHAnsi" w:cstheme="minorBidi"/>
          </w:rPr>
          <w:tab/>
        </w:r>
        <w:r w:rsidR="007A3A78" w:rsidRPr="007A3A78">
          <w:rPr>
            <w:rStyle w:val="Hyperlink"/>
          </w:rPr>
          <w:t>Cakupan Rumah Sehat Menurut Desa Wilayah Studi</w:t>
        </w:r>
        <w:r w:rsidR="007A3A78" w:rsidRPr="007A3A78">
          <w:rPr>
            <w:webHidden/>
          </w:rPr>
          <w:tab/>
        </w:r>
        <w:r w:rsidR="007A3A78" w:rsidRPr="007A3A78">
          <w:rPr>
            <w:webHidden/>
          </w:rPr>
          <w:fldChar w:fldCharType="begin"/>
        </w:r>
        <w:r w:rsidR="007A3A78" w:rsidRPr="007A3A78">
          <w:rPr>
            <w:webHidden/>
          </w:rPr>
          <w:instrText xml:space="preserve"> PAGEREF _Toc73967787 \h </w:instrText>
        </w:r>
        <w:r w:rsidR="007A3A78" w:rsidRPr="007A3A78">
          <w:rPr>
            <w:webHidden/>
          </w:rPr>
        </w:r>
        <w:r w:rsidR="007A3A78" w:rsidRPr="007A3A78">
          <w:rPr>
            <w:webHidden/>
          </w:rPr>
          <w:fldChar w:fldCharType="separate"/>
        </w:r>
        <w:r w:rsidR="007A3A78" w:rsidRPr="007A3A78">
          <w:rPr>
            <w:webHidden/>
          </w:rPr>
          <w:t>III-124</w:t>
        </w:r>
        <w:r w:rsidR="007A3A78" w:rsidRPr="007A3A78">
          <w:rPr>
            <w:webHidden/>
          </w:rPr>
          <w:fldChar w:fldCharType="end"/>
        </w:r>
      </w:hyperlink>
    </w:p>
    <w:p w14:paraId="2F2E14C7"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88" w:history="1">
        <w:r w:rsidR="007A3A78" w:rsidRPr="007A3A78">
          <w:rPr>
            <w:rStyle w:val="Hyperlink"/>
            <w:lang w:val="es-ES"/>
          </w:rPr>
          <w:t>Tabel 3.66.</w:t>
        </w:r>
        <w:r w:rsidR="007A3A78" w:rsidRPr="007A3A78">
          <w:rPr>
            <w:rFonts w:asciiTheme="minorHAnsi" w:eastAsiaTheme="minorEastAsia" w:hAnsiTheme="minorHAnsi" w:cstheme="minorBidi"/>
          </w:rPr>
          <w:tab/>
        </w:r>
        <w:r w:rsidR="007A3A78" w:rsidRPr="007A3A78">
          <w:rPr>
            <w:rStyle w:val="Hyperlink"/>
          </w:rPr>
          <w:t>Hasil Kuesioner Kondisi Kesehatan Masyarakat Diwilayah Studi</w:t>
        </w:r>
        <w:r w:rsidR="007A3A78" w:rsidRPr="007A3A78">
          <w:rPr>
            <w:webHidden/>
          </w:rPr>
          <w:tab/>
        </w:r>
        <w:r w:rsidR="007A3A78" w:rsidRPr="007A3A78">
          <w:rPr>
            <w:webHidden/>
          </w:rPr>
          <w:fldChar w:fldCharType="begin"/>
        </w:r>
        <w:r w:rsidR="007A3A78" w:rsidRPr="007A3A78">
          <w:rPr>
            <w:webHidden/>
          </w:rPr>
          <w:instrText xml:space="preserve"> PAGEREF _Toc73967788 \h </w:instrText>
        </w:r>
        <w:r w:rsidR="007A3A78" w:rsidRPr="007A3A78">
          <w:rPr>
            <w:webHidden/>
          </w:rPr>
        </w:r>
        <w:r w:rsidR="007A3A78" w:rsidRPr="007A3A78">
          <w:rPr>
            <w:webHidden/>
          </w:rPr>
          <w:fldChar w:fldCharType="separate"/>
        </w:r>
        <w:r w:rsidR="007A3A78" w:rsidRPr="007A3A78">
          <w:rPr>
            <w:webHidden/>
          </w:rPr>
          <w:t>III-124</w:t>
        </w:r>
        <w:r w:rsidR="007A3A78" w:rsidRPr="007A3A78">
          <w:rPr>
            <w:webHidden/>
          </w:rPr>
          <w:fldChar w:fldCharType="end"/>
        </w:r>
      </w:hyperlink>
    </w:p>
    <w:p w14:paraId="15DFD024"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89" w:history="1">
        <w:r w:rsidR="007A3A78" w:rsidRPr="007A3A78">
          <w:rPr>
            <w:rStyle w:val="Hyperlink"/>
          </w:rPr>
          <w:t>Tabel 3.67.</w:t>
        </w:r>
        <w:r w:rsidR="007A3A78" w:rsidRPr="007A3A78">
          <w:rPr>
            <w:rFonts w:asciiTheme="minorHAnsi" w:eastAsiaTheme="minorEastAsia" w:hAnsiTheme="minorHAnsi" w:cstheme="minorBidi"/>
          </w:rPr>
          <w:tab/>
        </w:r>
        <w:r w:rsidR="007A3A78" w:rsidRPr="007A3A78">
          <w:rPr>
            <w:rStyle w:val="Hyperlink"/>
          </w:rPr>
          <w:t>Informasi Kegiatan Industri dan Perkebunan di Sekitar Lokasi Studi</w:t>
        </w:r>
        <w:r w:rsidR="007A3A78" w:rsidRPr="007A3A78">
          <w:rPr>
            <w:webHidden/>
          </w:rPr>
          <w:tab/>
        </w:r>
        <w:r w:rsidR="007A3A78" w:rsidRPr="007A3A78">
          <w:rPr>
            <w:webHidden/>
          </w:rPr>
          <w:fldChar w:fldCharType="begin"/>
        </w:r>
        <w:r w:rsidR="007A3A78" w:rsidRPr="007A3A78">
          <w:rPr>
            <w:webHidden/>
          </w:rPr>
          <w:instrText xml:space="preserve"> PAGEREF _Toc73967789 \h </w:instrText>
        </w:r>
        <w:r w:rsidR="007A3A78" w:rsidRPr="007A3A78">
          <w:rPr>
            <w:webHidden/>
          </w:rPr>
        </w:r>
        <w:r w:rsidR="007A3A78" w:rsidRPr="007A3A78">
          <w:rPr>
            <w:webHidden/>
          </w:rPr>
          <w:fldChar w:fldCharType="separate"/>
        </w:r>
        <w:r w:rsidR="007A3A78" w:rsidRPr="007A3A78">
          <w:rPr>
            <w:webHidden/>
          </w:rPr>
          <w:t>III-128</w:t>
        </w:r>
        <w:r w:rsidR="007A3A78" w:rsidRPr="007A3A78">
          <w:rPr>
            <w:webHidden/>
          </w:rPr>
          <w:fldChar w:fldCharType="end"/>
        </w:r>
      </w:hyperlink>
    </w:p>
    <w:p w14:paraId="4640B13F"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90" w:history="1">
        <w:r w:rsidR="007A3A78" w:rsidRPr="007A3A78">
          <w:rPr>
            <w:rStyle w:val="Hyperlink"/>
          </w:rPr>
          <w:t>Tabel 4.1.</w:t>
        </w:r>
        <w:r w:rsidR="007A3A78" w:rsidRPr="007A3A78">
          <w:rPr>
            <w:rFonts w:asciiTheme="minorHAnsi" w:eastAsiaTheme="minorEastAsia" w:hAnsiTheme="minorHAnsi" w:cstheme="minorBidi"/>
          </w:rPr>
          <w:tab/>
        </w:r>
        <w:r w:rsidR="007A3A78" w:rsidRPr="007A3A78">
          <w:rPr>
            <w:rStyle w:val="Hyperlink"/>
          </w:rPr>
          <w:t>Deskripsi Ringkas Tentang Pelaksanaan Konsultasi Publik</w:t>
        </w:r>
        <w:r w:rsidR="007A3A78" w:rsidRPr="007A3A78">
          <w:rPr>
            <w:webHidden/>
          </w:rPr>
          <w:tab/>
        </w:r>
        <w:r w:rsidR="007A3A78" w:rsidRPr="007A3A78">
          <w:rPr>
            <w:webHidden/>
          </w:rPr>
          <w:fldChar w:fldCharType="begin"/>
        </w:r>
        <w:r w:rsidR="007A3A78" w:rsidRPr="007A3A78">
          <w:rPr>
            <w:webHidden/>
          </w:rPr>
          <w:instrText xml:space="preserve"> PAGEREF _Toc73967790 \h </w:instrText>
        </w:r>
        <w:r w:rsidR="007A3A78" w:rsidRPr="007A3A78">
          <w:rPr>
            <w:webHidden/>
          </w:rPr>
        </w:r>
        <w:r w:rsidR="007A3A78" w:rsidRPr="007A3A78">
          <w:rPr>
            <w:webHidden/>
          </w:rPr>
          <w:fldChar w:fldCharType="separate"/>
        </w:r>
        <w:r w:rsidR="007A3A78" w:rsidRPr="007A3A78">
          <w:rPr>
            <w:webHidden/>
          </w:rPr>
          <w:t>IV-1</w:t>
        </w:r>
        <w:r w:rsidR="007A3A78" w:rsidRPr="007A3A78">
          <w:rPr>
            <w:webHidden/>
          </w:rPr>
          <w:fldChar w:fldCharType="end"/>
        </w:r>
      </w:hyperlink>
    </w:p>
    <w:p w14:paraId="3ADC9242"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91" w:history="1">
        <w:r w:rsidR="007A3A78" w:rsidRPr="007A3A78">
          <w:rPr>
            <w:rStyle w:val="Hyperlink"/>
          </w:rPr>
          <w:t>Tabel 4.2.</w:t>
        </w:r>
        <w:r w:rsidR="007A3A78" w:rsidRPr="007A3A78">
          <w:rPr>
            <w:rFonts w:asciiTheme="minorHAnsi" w:eastAsiaTheme="minorEastAsia" w:hAnsiTheme="minorHAnsi" w:cstheme="minorBidi"/>
          </w:rPr>
          <w:tab/>
        </w:r>
        <w:r w:rsidR="007A3A78" w:rsidRPr="007A3A78">
          <w:rPr>
            <w:rStyle w:val="Hyperlink"/>
          </w:rPr>
          <w:t>Saran, Tanggapan, dan Pendapat Masyarakat Pada Pelaksanaan Konsultasi Publik, beserta Komponen Lingkungan Hidup yang Teridentifikasi Dampak Potensialnya</w:t>
        </w:r>
        <w:r w:rsidR="007A3A78" w:rsidRPr="007A3A78">
          <w:rPr>
            <w:webHidden/>
          </w:rPr>
          <w:tab/>
        </w:r>
        <w:r w:rsidR="007A3A78" w:rsidRPr="007A3A78">
          <w:rPr>
            <w:webHidden/>
          </w:rPr>
          <w:fldChar w:fldCharType="begin"/>
        </w:r>
        <w:r w:rsidR="007A3A78" w:rsidRPr="007A3A78">
          <w:rPr>
            <w:webHidden/>
          </w:rPr>
          <w:instrText xml:space="preserve"> PAGEREF _Toc73967791 \h </w:instrText>
        </w:r>
        <w:r w:rsidR="007A3A78" w:rsidRPr="007A3A78">
          <w:rPr>
            <w:webHidden/>
          </w:rPr>
        </w:r>
        <w:r w:rsidR="007A3A78" w:rsidRPr="007A3A78">
          <w:rPr>
            <w:webHidden/>
          </w:rPr>
          <w:fldChar w:fldCharType="separate"/>
        </w:r>
        <w:r w:rsidR="007A3A78" w:rsidRPr="007A3A78">
          <w:rPr>
            <w:webHidden/>
          </w:rPr>
          <w:t>IV-3</w:t>
        </w:r>
        <w:r w:rsidR="007A3A78" w:rsidRPr="007A3A78">
          <w:rPr>
            <w:webHidden/>
          </w:rPr>
          <w:fldChar w:fldCharType="end"/>
        </w:r>
      </w:hyperlink>
    </w:p>
    <w:p w14:paraId="3AE3B5AF"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92" w:history="1">
        <w:r w:rsidR="007A3A78" w:rsidRPr="007A3A78">
          <w:rPr>
            <w:rStyle w:val="Hyperlink"/>
          </w:rPr>
          <w:t>Tabel 5.1.</w:t>
        </w:r>
        <w:r w:rsidR="007A3A78" w:rsidRPr="007A3A78">
          <w:rPr>
            <w:rFonts w:asciiTheme="minorHAnsi" w:eastAsiaTheme="minorEastAsia" w:hAnsiTheme="minorHAnsi" w:cstheme="minorBidi"/>
          </w:rPr>
          <w:tab/>
        </w:r>
        <w:r w:rsidR="007A3A78" w:rsidRPr="007A3A78">
          <w:rPr>
            <w:rStyle w:val="Hyperlink"/>
          </w:rPr>
          <w:t>Matriks Hasil Identifikasi Dampak Potensial yang Akan Terjadi Akibat Rencana Kegiatan Pengembangan Lapangan Kaliberau Dalam, Blok Sakakemang di Kabupaten Musi Bayuasin</w:t>
        </w:r>
        <w:r w:rsidR="007A3A78" w:rsidRPr="007A3A78">
          <w:rPr>
            <w:webHidden/>
          </w:rPr>
          <w:tab/>
        </w:r>
        <w:r w:rsidR="007A3A78" w:rsidRPr="007A3A78">
          <w:rPr>
            <w:webHidden/>
          </w:rPr>
          <w:fldChar w:fldCharType="begin"/>
        </w:r>
        <w:r w:rsidR="007A3A78" w:rsidRPr="007A3A78">
          <w:rPr>
            <w:webHidden/>
          </w:rPr>
          <w:instrText xml:space="preserve"> PAGEREF _Toc73967792 \h </w:instrText>
        </w:r>
        <w:r w:rsidR="007A3A78" w:rsidRPr="007A3A78">
          <w:rPr>
            <w:webHidden/>
          </w:rPr>
        </w:r>
        <w:r w:rsidR="007A3A78" w:rsidRPr="007A3A78">
          <w:rPr>
            <w:webHidden/>
          </w:rPr>
          <w:fldChar w:fldCharType="separate"/>
        </w:r>
        <w:r w:rsidR="007A3A78" w:rsidRPr="007A3A78">
          <w:rPr>
            <w:webHidden/>
          </w:rPr>
          <w:t>V-3</w:t>
        </w:r>
        <w:r w:rsidR="007A3A78" w:rsidRPr="007A3A78">
          <w:rPr>
            <w:webHidden/>
          </w:rPr>
          <w:fldChar w:fldCharType="end"/>
        </w:r>
      </w:hyperlink>
    </w:p>
    <w:p w14:paraId="4CBDCDE5"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93" w:history="1">
        <w:r w:rsidR="007A3A78" w:rsidRPr="007A3A78">
          <w:rPr>
            <w:rStyle w:val="Hyperlink"/>
          </w:rPr>
          <w:t>Tabel 5.2.</w:t>
        </w:r>
        <w:r w:rsidR="007A3A78" w:rsidRPr="007A3A78">
          <w:rPr>
            <w:rFonts w:asciiTheme="minorHAnsi" w:eastAsiaTheme="minorEastAsia" w:hAnsiTheme="minorHAnsi" w:cstheme="minorBidi"/>
          </w:rPr>
          <w:tab/>
        </w:r>
        <w:r w:rsidR="007A3A78" w:rsidRPr="007A3A78">
          <w:rPr>
            <w:rStyle w:val="Hyperlink"/>
          </w:rPr>
          <w:t>Matrik Penentuan Dampak Penting Hipotetik (DPH)</w:t>
        </w:r>
        <w:r w:rsidR="007A3A78" w:rsidRPr="007A3A78">
          <w:rPr>
            <w:webHidden/>
          </w:rPr>
          <w:tab/>
        </w:r>
        <w:r w:rsidR="007A3A78" w:rsidRPr="007A3A78">
          <w:rPr>
            <w:webHidden/>
          </w:rPr>
          <w:fldChar w:fldCharType="begin"/>
        </w:r>
        <w:r w:rsidR="007A3A78" w:rsidRPr="007A3A78">
          <w:rPr>
            <w:webHidden/>
          </w:rPr>
          <w:instrText xml:space="preserve"> PAGEREF _Toc73967793 \h </w:instrText>
        </w:r>
        <w:r w:rsidR="007A3A78" w:rsidRPr="007A3A78">
          <w:rPr>
            <w:webHidden/>
          </w:rPr>
        </w:r>
        <w:r w:rsidR="007A3A78" w:rsidRPr="007A3A78">
          <w:rPr>
            <w:webHidden/>
          </w:rPr>
          <w:fldChar w:fldCharType="separate"/>
        </w:r>
        <w:r w:rsidR="007A3A78" w:rsidRPr="007A3A78">
          <w:rPr>
            <w:webHidden/>
          </w:rPr>
          <w:t>V-6</w:t>
        </w:r>
        <w:r w:rsidR="007A3A78" w:rsidRPr="007A3A78">
          <w:rPr>
            <w:webHidden/>
          </w:rPr>
          <w:fldChar w:fldCharType="end"/>
        </w:r>
      </w:hyperlink>
    </w:p>
    <w:p w14:paraId="2890A36F"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94" w:history="1">
        <w:r w:rsidR="007A3A78" w:rsidRPr="007A3A78">
          <w:rPr>
            <w:rStyle w:val="Hyperlink"/>
          </w:rPr>
          <w:t>Tabel 5.3.</w:t>
        </w:r>
        <w:r w:rsidR="007A3A78" w:rsidRPr="007A3A78">
          <w:rPr>
            <w:rFonts w:asciiTheme="minorHAnsi" w:eastAsiaTheme="minorEastAsia" w:hAnsiTheme="minorHAnsi" w:cstheme="minorBidi"/>
          </w:rPr>
          <w:tab/>
        </w:r>
        <w:r w:rsidR="007A3A78" w:rsidRPr="007A3A78">
          <w:rPr>
            <w:rStyle w:val="Hyperlink"/>
          </w:rPr>
          <w:t>Matriks Dampak Penting Hipotetik yang Akan Terjadi Akibat Rencana Kegiatan Pengembangan Lapangan Kaliberau Dalam, Blok Sakakemang di Kabupaten Musi Bayuasin</w:t>
        </w:r>
        <w:r w:rsidR="007A3A78" w:rsidRPr="007A3A78">
          <w:rPr>
            <w:webHidden/>
          </w:rPr>
          <w:tab/>
        </w:r>
        <w:r w:rsidR="007A3A78" w:rsidRPr="007A3A78">
          <w:rPr>
            <w:webHidden/>
          </w:rPr>
          <w:fldChar w:fldCharType="begin"/>
        </w:r>
        <w:r w:rsidR="007A3A78" w:rsidRPr="007A3A78">
          <w:rPr>
            <w:webHidden/>
          </w:rPr>
          <w:instrText xml:space="preserve"> PAGEREF _Toc73967794 \h </w:instrText>
        </w:r>
        <w:r w:rsidR="007A3A78" w:rsidRPr="007A3A78">
          <w:rPr>
            <w:webHidden/>
          </w:rPr>
        </w:r>
        <w:r w:rsidR="007A3A78" w:rsidRPr="007A3A78">
          <w:rPr>
            <w:webHidden/>
          </w:rPr>
          <w:fldChar w:fldCharType="separate"/>
        </w:r>
        <w:r w:rsidR="007A3A78" w:rsidRPr="007A3A78">
          <w:rPr>
            <w:webHidden/>
          </w:rPr>
          <w:t>V-120</w:t>
        </w:r>
        <w:r w:rsidR="007A3A78" w:rsidRPr="007A3A78">
          <w:rPr>
            <w:webHidden/>
          </w:rPr>
          <w:fldChar w:fldCharType="end"/>
        </w:r>
      </w:hyperlink>
    </w:p>
    <w:p w14:paraId="4FDA999D"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95" w:history="1">
        <w:r w:rsidR="007A3A78" w:rsidRPr="007A3A78">
          <w:rPr>
            <w:rStyle w:val="Hyperlink"/>
          </w:rPr>
          <w:t>Tabel 5.4.</w:t>
        </w:r>
        <w:r w:rsidR="007A3A78" w:rsidRPr="007A3A78">
          <w:rPr>
            <w:rFonts w:asciiTheme="minorHAnsi" w:eastAsiaTheme="minorEastAsia" w:hAnsiTheme="minorHAnsi" w:cstheme="minorBidi"/>
          </w:rPr>
          <w:tab/>
        </w:r>
        <w:r w:rsidR="007A3A78" w:rsidRPr="007A3A78">
          <w:rPr>
            <w:rStyle w:val="Hyperlink"/>
          </w:rPr>
          <w:t>Deskripsi Batas Wilayah Studi</w:t>
        </w:r>
        <w:r w:rsidR="007A3A78" w:rsidRPr="007A3A78">
          <w:rPr>
            <w:webHidden/>
          </w:rPr>
          <w:tab/>
        </w:r>
        <w:r w:rsidR="007A3A78" w:rsidRPr="007A3A78">
          <w:rPr>
            <w:webHidden/>
          </w:rPr>
          <w:fldChar w:fldCharType="begin"/>
        </w:r>
        <w:r w:rsidR="007A3A78" w:rsidRPr="007A3A78">
          <w:rPr>
            <w:webHidden/>
          </w:rPr>
          <w:instrText xml:space="preserve"> PAGEREF _Toc73967795 \h </w:instrText>
        </w:r>
        <w:r w:rsidR="007A3A78" w:rsidRPr="007A3A78">
          <w:rPr>
            <w:webHidden/>
          </w:rPr>
        </w:r>
        <w:r w:rsidR="007A3A78" w:rsidRPr="007A3A78">
          <w:rPr>
            <w:webHidden/>
          </w:rPr>
          <w:fldChar w:fldCharType="separate"/>
        </w:r>
        <w:r w:rsidR="007A3A78" w:rsidRPr="007A3A78">
          <w:rPr>
            <w:webHidden/>
          </w:rPr>
          <w:t>V-122</w:t>
        </w:r>
        <w:r w:rsidR="007A3A78" w:rsidRPr="007A3A78">
          <w:rPr>
            <w:webHidden/>
          </w:rPr>
          <w:fldChar w:fldCharType="end"/>
        </w:r>
      </w:hyperlink>
    </w:p>
    <w:p w14:paraId="1043F008"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96" w:history="1">
        <w:r w:rsidR="007A3A78" w:rsidRPr="007A3A78">
          <w:rPr>
            <w:rStyle w:val="Hyperlink"/>
          </w:rPr>
          <w:t>Tabel 5.5.</w:t>
        </w:r>
        <w:r w:rsidR="007A3A78" w:rsidRPr="007A3A78">
          <w:rPr>
            <w:rFonts w:asciiTheme="minorHAnsi" w:eastAsiaTheme="minorEastAsia" w:hAnsiTheme="minorHAnsi" w:cstheme="minorBidi"/>
          </w:rPr>
          <w:tab/>
        </w:r>
        <w:r w:rsidR="007A3A78" w:rsidRPr="007A3A78">
          <w:rPr>
            <w:rStyle w:val="Hyperlink"/>
          </w:rPr>
          <w:t>Batas Waktu Kajian</w:t>
        </w:r>
        <w:r w:rsidR="007A3A78" w:rsidRPr="007A3A78">
          <w:rPr>
            <w:webHidden/>
          </w:rPr>
          <w:tab/>
        </w:r>
        <w:r w:rsidR="007A3A78" w:rsidRPr="007A3A78">
          <w:rPr>
            <w:webHidden/>
          </w:rPr>
          <w:fldChar w:fldCharType="begin"/>
        </w:r>
        <w:r w:rsidR="007A3A78" w:rsidRPr="007A3A78">
          <w:rPr>
            <w:webHidden/>
          </w:rPr>
          <w:instrText xml:space="preserve"> PAGEREF _Toc73967796 \h </w:instrText>
        </w:r>
        <w:r w:rsidR="007A3A78" w:rsidRPr="007A3A78">
          <w:rPr>
            <w:webHidden/>
          </w:rPr>
        </w:r>
        <w:r w:rsidR="007A3A78" w:rsidRPr="007A3A78">
          <w:rPr>
            <w:webHidden/>
          </w:rPr>
          <w:fldChar w:fldCharType="separate"/>
        </w:r>
        <w:r w:rsidR="007A3A78" w:rsidRPr="007A3A78">
          <w:rPr>
            <w:webHidden/>
          </w:rPr>
          <w:t>V-127</w:t>
        </w:r>
        <w:r w:rsidR="007A3A78" w:rsidRPr="007A3A78">
          <w:rPr>
            <w:webHidden/>
          </w:rPr>
          <w:fldChar w:fldCharType="end"/>
        </w:r>
      </w:hyperlink>
    </w:p>
    <w:p w14:paraId="195C2E23"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97" w:history="1">
        <w:r w:rsidR="007A3A78" w:rsidRPr="007A3A78">
          <w:rPr>
            <w:rStyle w:val="Hyperlink"/>
          </w:rPr>
          <w:t>Tabel 6.1.</w:t>
        </w:r>
        <w:r w:rsidR="007A3A78" w:rsidRPr="007A3A78">
          <w:rPr>
            <w:rFonts w:asciiTheme="minorHAnsi" w:eastAsiaTheme="minorEastAsia" w:hAnsiTheme="minorHAnsi" w:cstheme="minorBidi"/>
          </w:rPr>
          <w:tab/>
        </w:r>
        <w:r w:rsidR="007A3A78" w:rsidRPr="007A3A78">
          <w:rPr>
            <w:rStyle w:val="Hyperlink"/>
          </w:rPr>
          <w:t>Perubahan Kondisi Kepemilikan Lahan Dengan dan Tanpa rencana kegiatan</w:t>
        </w:r>
        <w:r w:rsidR="007A3A78" w:rsidRPr="007A3A78">
          <w:rPr>
            <w:webHidden/>
          </w:rPr>
          <w:tab/>
        </w:r>
        <w:r w:rsidR="007A3A78" w:rsidRPr="007A3A78">
          <w:rPr>
            <w:webHidden/>
          </w:rPr>
          <w:fldChar w:fldCharType="begin"/>
        </w:r>
        <w:r w:rsidR="007A3A78" w:rsidRPr="007A3A78">
          <w:rPr>
            <w:webHidden/>
          </w:rPr>
          <w:instrText xml:space="preserve"> PAGEREF _Toc73967797 \h </w:instrText>
        </w:r>
        <w:r w:rsidR="007A3A78" w:rsidRPr="007A3A78">
          <w:rPr>
            <w:webHidden/>
          </w:rPr>
        </w:r>
        <w:r w:rsidR="007A3A78" w:rsidRPr="007A3A78">
          <w:rPr>
            <w:webHidden/>
          </w:rPr>
          <w:fldChar w:fldCharType="separate"/>
        </w:r>
        <w:r w:rsidR="007A3A78" w:rsidRPr="007A3A78">
          <w:rPr>
            <w:webHidden/>
          </w:rPr>
          <w:t>VI-3</w:t>
        </w:r>
        <w:r w:rsidR="007A3A78" w:rsidRPr="007A3A78">
          <w:rPr>
            <w:webHidden/>
          </w:rPr>
          <w:fldChar w:fldCharType="end"/>
        </w:r>
      </w:hyperlink>
    </w:p>
    <w:p w14:paraId="0062B648"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98" w:history="1">
        <w:r w:rsidR="007A3A78" w:rsidRPr="007A3A78">
          <w:rPr>
            <w:rStyle w:val="Hyperlink"/>
          </w:rPr>
          <w:t>Tabel 6.2.</w:t>
        </w:r>
        <w:r w:rsidR="007A3A78" w:rsidRPr="007A3A78">
          <w:rPr>
            <w:rFonts w:asciiTheme="minorHAnsi" w:eastAsiaTheme="minorEastAsia" w:hAnsiTheme="minorHAnsi" w:cstheme="minorBidi"/>
          </w:rPr>
          <w:tab/>
        </w:r>
        <w:r w:rsidR="007A3A78" w:rsidRPr="007A3A78">
          <w:rPr>
            <w:rStyle w:val="Hyperlink"/>
          </w:rPr>
          <w:t>Tingkat Kepentingan Dampak Perubahan Kepemilikan Lahan</w:t>
        </w:r>
        <w:r w:rsidR="007A3A78" w:rsidRPr="007A3A78">
          <w:rPr>
            <w:webHidden/>
          </w:rPr>
          <w:tab/>
        </w:r>
        <w:r w:rsidR="007A3A78" w:rsidRPr="007A3A78">
          <w:rPr>
            <w:webHidden/>
          </w:rPr>
          <w:fldChar w:fldCharType="begin"/>
        </w:r>
        <w:r w:rsidR="007A3A78" w:rsidRPr="007A3A78">
          <w:rPr>
            <w:webHidden/>
          </w:rPr>
          <w:instrText xml:space="preserve"> PAGEREF _Toc73967798 \h </w:instrText>
        </w:r>
        <w:r w:rsidR="007A3A78" w:rsidRPr="007A3A78">
          <w:rPr>
            <w:webHidden/>
          </w:rPr>
        </w:r>
        <w:r w:rsidR="007A3A78" w:rsidRPr="007A3A78">
          <w:rPr>
            <w:webHidden/>
          </w:rPr>
          <w:fldChar w:fldCharType="separate"/>
        </w:r>
        <w:r w:rsidR="007A3A78" w:rsidRPr="007A3A78">
          <w:rPr>
            <w:webHidden/>
          </w:rPr>
          <w:t>VI-4</w:t>
        </w:r>
        <w:r w:rsidR="007A3A78" w:rsidRPr="007A3A78">
          <w:rPr>
            <w:webHidden/>
          </w:rPr>
          <w:fldChar w:fldCharType="end"/>
        </w:r>
      </w:hyperlink>
    </w:p>
    <w:p w14:paraId="65F79928"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799" w:history="1">
        <w:r w:rsidR="007A3A78" w:rsidRPr="007A3A78">
          <w:rPr>
            <w:rStyle w:val="Hyperlink"/>
          </w:rPr>
          <w:t>Tabel 6.3.</w:t>
        </w:r>
        <w:r w:rsidR="007A3A78" w:rsidRPr="007A3A78">
          <w:rPr>
            <w:rFonts w:asciiTheme="minorHAnsi" w:eastAsiaTheme="minorEastAsia" w:hAnsiTheme="minorHAnsi" w:cstheme="minorBidi"/>
          </w:rPr>
          <w:tab/>
        </w:r>
        <w:r w:rsidR="007A3A78" w:rsidRPr="007A3A78">
          <w:rPr>
            <w:rStyle w:val="Hyperlink"/>
          </w:rPr>
          <w:t>Perubahan kondisi Penghidupan Komunitas (Livelihood) jika Dengan dan Tanpa rencana kegiatan</w:t>
        </w:r>
        <w:r w:rsidR="007A3A78" w:rsidRPr="007A3A78">
          <w:rPr>
            <w:webHidden/>
          </w:rPr>
          <w:tab/>
        </w:r>
        <w:r w:rsidR="007A3A78" w:rsidRPr="007A3A78">
          <w:rPr>
            <w:webHidden/>
          </w:rPr>
          <w:fldChar w:fldCharType="begin"/>
        </w:r>
        <w:r w:rsidR="007A3A78" w:rsidRPr="007A3A78">
          <w:rPr>
            <w:webHidden/>
          </w:rPr>
          <w:instrText xml:space="preserve"> PAGEREF _Toc73967799 \h </w:instrText>
        </w:r>
        <w:r w:rsidR="007A3A78" w:rsidRPr="007A3A78">
          <w:rPr>
            <w:webHidden/>
          </w:rPr>
        </w:r>
        <w:r w:rsidR="007A3A78" w:rsidRPr="007A3A78">
          <w:rPr>
            <w:webHidden/>
          </w:rPr>
          <w:fldChar w:fldCharType="separate"/>
        </w:r>
        <w:r w:rsidR="007A3A78" w:rsidRPr="007A3A78">
          <w:rPr>
            <w:webHidden/>
          </w:rPr>
          <w:t>VI-5</w:t>
        </w:r>
        <w:r w:rsidR="007A3A78" w:rsidRPr="007A3A78">
          <w:rPr>
            <w:webHidden/>
          </w:rPr>
          <w:fldChar w:fldCharType="end"/>
        </w:r>
      </w:hyperlink>
    </w:p>
    <w:p w14:paraId="66BB8BCA"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800" w:history="1">
        <w:r w:rsidR="007A3A78" w:rsidRPr="007A3A78">
          <w:rPr>
            <w:rStyle w:val="Hyperlink"/>
          </w:rPr>
          <w:t>Tabel 6.4.</w:t>
        </w:r>
        <w:r w:rsidR="007A3A78" w:rsidRPr="007A3A78">
          <w:rPr>
            <w:rFonts w:asciiTheme="minorHAnsi" w:eastAsiaTheme="minorEastAsia" w:hAnsiTheme="minorHAnsi" w:cstheme="minorBidi"/>
          </w:rPr>
          <w:tab/>
        </w:r>
        <w:r w:rsidR="007A3A78" w:rsidRPr="007A3A78">
          <w:rPr>
            <w:rStyle w:val="Hyperlink"/>
          </w:rPr>
          <w:t>Tingkat Kepentingan Dampak Penghidupan Komunitas (Livelihood)</w:t>
        </w:r>
        <w:r w:rsidR="007A3A78" w:rsidRPr="007A3A78">
          <w:rPr>
            <w:webHidden/>
          </w:rPr>
          <w:tab/>
        </w:r>
        <w:r w:rsidR="007A3A78" w:rsidRPr="007A3A78">
          <w:rPr>
            <w:webHidden/>
          </w:rPr>
          <w:fldChar w:fldCharType="begin"/>
        </w:r>
        <w:r w:rsidR="007A3A78" w:rsidRPr="007A3A78">
          <w:rPr>
            <w:webHidden/>
          </w:rPr>
          <w:instrText xml:space="preserve"> PAGEREF _Toc73967800 \h </w:instrText>
        </w:r>
        <w:r w:rsidR="007A3A78" w:rsidRPr="007A3A78">
          <w:rPr>
            <w:webHidden/>
          </w:rPr>
        </w:r>
        <w:r w:rsidR="007A3A78" w:rsidRPr="007A3A78">
          <w:rPr>
            <w:webHidden/>
          </w:rPr>
          <w:fldChar w:fldCharType="separate"/>
        </w:r>
        <w:r w:rsidR="007A3A78" w:rsidRPr="007A3A78">
          <w:rPr>
            <w:webHidden/>
          </w:rPr>
          <w:t>VI-6</w:t>
        </w:r>
        <w:r w:rsidR="007A3A78" w:rsidRPr="007A3A78">
          <w:rPr>
            <w:webHidden/>
          </w:rPr>
          <w:fldChar w:fldCharType="end"/>
        </w:r>
      </w:hyperlink>
    </w:p>
    <w:p w14:paraId="43EEC110"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801" w:history="1">
        <w:r w:rsidR="007A3A78" w:rsidRPr="007A3A78">
          <w:rPr>
            <w:rStyle w:val="Hyperlink"/>
          </w:rPr>
          <w:t>Tabel 6.5.</w:t>
        </w:r>
        <w:r w:rsidR="007A3A78" w:rsidRPr="007A3A78">
          <w:rPr>
            <w:rFonts w:asciiTheme="minorHAnsi" w:eastAsiaTheme="minorEastAsia" w:hAnsiTheme="minorHAnsi" w:cstheme="minorBidi"/>
          </w:rPr>
          <w:tab/>
        </w:r>
        <w:r w:rsidR="007A3A78" w:rsidRPr="007A3A78">
          <w:rPr>
            <w:rStyle w:val="Hyperlink"/>
          </w:rPr>
          <w:t>Jumlah Pengangguran Terbuka Tahun ke-0</w:t>
        </w:r>
        <w:r w:rsidR="007A3A78" w:rsidRPr="007A3A78">
          <w:rPr>
            <w:webHidden/>
          </w:rPr>
          <w:tab/>
        </w:r>
        <w:r w:rsidR="007A3A78" w:rsidRPr="007A3A78">
          <w:rPr>
            <w:webHidden/>
          </w:rPr>
          <w:fldChar w:fldCharType="begin"/>
        </w:r>
        <w:r w:rsidR="007A3A78" w:rsidRPr="007A3A78">
          <w:rPr>
            <w:webHidden/>
          </w:rPr>
          <w:instrText xml:space="preserve"> PAGEREF _Toc73967801 \h </w:instrText>
        </w:r>
        <w:r w:rsidR="007A3A78" w:rsidRPr="007A3A78">
          <w:rPr>
            <w:webHidden/>
          </w:rPr>
        </w:r>
        <w:r w:rsidR="007A3A78" w:rsidRPr="007A3A78">
          <w:rPr>
            <w:webHidden/>
          </w:rPr>
          <w:fldChar w:fldCharType="separate"/>
        </w:r>
        <w:r w:rsidR="007A3A78" w:rsidRPr="007A3A78">
          <w:rPr>
            <w:webHidden/>
          </w:rPr>
          <w:t>VI-8</w:t>
        </w:r>
        <w:r w:rsidR="007A3A78" w:rsidRPr="007A3A78">
          <w:rPr>
            <w:webHidden/>
          </w:rPr>
          <w:fldChar w:fldCharType="end"/>
        </w:r>
      </w:hyperlink>
    </w:p>
    <w:p w14:paraId="3971663E"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802" w:history="1">
        <w:r w:rsidR="007A3A78" w:rsidRPr="007A3A78">
          <w:rPr>
            <w:rStyle w:val="Hyperlink"/>
            <w:rFonts w:cs="Tahoma"/>
            <w:snapToGrid w:val="0"/>
          </w:rPr>
          <w:t>Tabel 6.6.</w:t>
        </w:r>
        <w:r w:rsidR="007A3A78" w:rsidRPr="007A3A78">
          <w:rPr>
            <w:rFonts w:asciiTheme="minorHAnsi" w:eastAsiaTheme="minorEastAsia" w:hAnsiTheme="minorHAnsi" w:cstheme="minorBidi"/>
          </w:rPr>
          <w:tab/>
        </w:r>
        <w:r w:rsidR="007A3A78" w:rsidRPr="007A3A78">
          <w:rPr>
            <w:rStyle w:val="Hyperlink"/>
            <w:rFonts w:cs="Tahoma"/>
            <w:snapToGrid w:val="0"/>
          </w:rPr>
          <w:t>Prediksi Peluang Tenaga Kerja Lokal pada Tahap Kontruksi</w:t>
        </w:r>
        <w:r w:rsidR="007A3A78" w:rsidRPr="007A3A78">
          <w:rPr>
            <w:webHidden/>
          </w:rPr>
          <w:tab/>
        </w:r>
        <w:r w:rsidR="007A3A78" w:rsidRPr="007A3A78">
          <w:rPr>
            <w:webHidden/>
          </w:rPr>
          <w:fldChar w:fldCharType="begin"/>
        </w:r>
        <w:r w:rsidR="007A3A78" w:rsidRPr="007A3A78">
          <w:rPr>
            <w:webHidden/>
          </w:rPr>
          <w:instrText xml:space="preserve"> PAGEREF _Toc73967802 \h </w:instrText>
        </w:r>
        <w:r w:rsidR="007A3A78" w:rsidRPr="007A3A78">
          <w:rPr>
            <w:webHidden/>
          </w:rPr>
        </w:r>
        <w:r w:rsidR="007A3A78" w:rsidRPr="007A3A78">
          <w:rPr>
            <w:webHidden/>
          </w:rPr>
          <w:fldChar w:fldCharType="separate"/>
        </w:r>
        <w:r w:rsidR="007A3A78" w:rsidRPr="007A3A78">
          <w:rPr>
            <w:webHidden/>
          </w:rPr>
          <w:t>VI-8</w:t>
        </w:r>
        <w:r w:rsidR="007A3A78" w:rsidRPr="007A3A78">
          <w:rPr>
            <w:webHidden/>
          </w:rPr>
          <w:fldChar w:fldCharType="end"/>
        </w:r>
      </w:hyperlink>
    </w:p>
    <w:p w14:paraId="4E6C33C9"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803" w:history="1">
        <w:r w:rsidR="007A3A78" w:rsidRPr="007A3A78">
          <w:rPr>
            <w:rStyle w:val="Hyperlink"/>
            <w:rFonts w:cs="Tahoma"/>
            <w:snapToGrid w:val="0"/>
          </w:rPr>
          <w:t>Tabel 6.7.</w:t>
        </w:r>
        <w:r w:rsidR="007A3A78" w:rsidRPr="007A3A78">
          <w:rPr>
            <w:rFonts w:asciiTheme="minorHAnsi" w:eastAsiaTheme="minorEastAsia" w:hAnsiTheme="minorHAnsi" w:cstheme="minorBidi"/>
          </w:rPr>
          <w:tab/>
        </w:r>
        <w:r w:rsidR="007A3A78" w:rsidRPr="007A3A78">
          <w:rPr>
            <w:rStyle w:val="Hyperlink"/>
          </w:rPr>
          <w:t>Ringkasan Perbandingan Kondisi Kesempatan Bekerja Dengan dan Tanpa Adanya Kegiatan di Tahap Kontruksi</w:t>
        </w:r>
        <w:r w:rsidR="007A3A78" w:rsidRPr="007A3A78">
          <w:rPr>
            <w:webHidden/>
          </w:rPr>
          <w:tab/>
        </w:r>
        <w:r w:rsidR="007A3A78" w:rsidRPr="007A3A78">
          <w:rPr>
            <w:webHidden/>
          </w:rPr>
          <w:fldChar w:fldCharType="begin"/>
        </w:r>
        <w:r w:rsidR="007A3A78" w:rsidRPr="007A3A78">
          <w:rPr>
            <w:webHidden/>
          </w:rPr>
          <w:instrText xml:space="preserve"> PAGEREF _Toc73967803 \h </w:instrText>
        </w:r>
        <w:r w:rsidR="007A3A78" w:rsidRPr="007A3A78">
          <w:rPr>
            <w:webHidden/>
          </w:rPr>
        </w:r>
        <w:r w:rsidR="007A3A78" w:rsidRPr="007A3A78">
          <w:rPr>
            <w:webHidden/>
          </w:rPr>
          <w:fldChar w:fldCharType="separate"/>
        </w:r>
        <w:r w:rsidR="007A3A78" w:rsidRPr="007A3A78">
          <w:rPr>
            <w:webHidden/>
          </w:rPr>
          <w:t>VI-8</w:t>
        </w:r>
        <w:r w:rsidR="007A3A78" w:rsidRPr="007A3A78">
          <w:rPr>
            <w:webHidden/>
          </w:rPr>
          <w:fldChar w:fldCharType="end"/>
        </w:r>
      </w:hyperlink>
    </w:p>
    <w:p w14:paraId="280B8900"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804" w:history="1">
        <w:r w:rsidR="007A3A78" w:rsidRPr="007A3A78">
          <w:rPr>
            <w:rStyle w:val="Hyperlink"/>
            <w:rFonts w:cs="Tahoma"/>
            <w:snapToGrid w:val="0"/>
          </w:rPr>
          <w:t>Tabel 6.8.</w:t>
        </w:r>
        <w:r w:rsidR="007A3A78" w:rsidRPr="007A3A78">
          <w:rPr>
            <w:rFonts w:asciiTheme="minorHAnsi" w:eastAsiaTheme="minorEastAsia" w:hAnsiTheme="minorHAnsi" w:cstheme="minorBidi"/>
          </w:rPr>
          <w:tab/>
        </w:r>
        <w:r w:rsidR="007A3A78" w:rsidRPr="007A3A78">
          <w:rPr>
            <w:rStyle w:val="Hyperlink"/>
          </w:rPr>
          <w:t>Ringkasan Prakiraan Dampak Peningkatan Kesempatan Kerja di Tahap Konstruksi</w:t>
        </w:r>
        <w:r w:rsidR="007A3A78" w:rsidRPr="007A3A78">
          <w:rPr>
            <w:webHidden/>
          </w:rPr>
          <w:tab/>
        </w:r>
        <w:r w:rsidR="007A3A78" w:rsidRPr="007A3A78">
          <w:rPr>
            <w:webHidden/>
          </w:rPr>
          <w:fldChar w:fldCharType="begin"/>
        </w:r>
        <w:r w:rsidR="007A3A78" w:rsidRPr="007A3A78">
          <w:rPr>
            <w:webHidden/>
          </w:rPr>
          <w:instrText xml:space="preserve"> PAGEREF _Toc73967804 \h </w:instrText>
        </w:r>
        <w:r w:rsidR="007A3A78" w:rsidRPr="007A3A78">
          <w:rPr>
            <w:webHidden/>
          </w:rPr>
        </w:r>
        <w:r w:rsidR="007A3A78" w:rsidRPr="007A3A78">
          <w:rPr>
            <w:webHidden/>
          </w:rPr>
          <w:fldChar w:fldCharType="separate"/>
        </w:r>
        <w:r w:rsidR="007A3A78" w:rsidRPr="007A3A78">
          <w:rPr>
            <w:webHidden/>
          </w:rPr>
          <w:t>VI-9</w:t>
        </w:r>
        <w:r w:rsidR="007A3A78" w:rsidRPr="007A3A78">
          <w:rPr>
            <w:webHidden/>
          </w:rPr>
          <w:fldChar w:fldCharType="end"/>
        </w:r>
      </w:hyperlink>
    </w:p>
    <w:p w14:paraId="5D939CD1"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805" w:history="1">
        <w:r w:rsidR="007A3A78" w:rsidRPr="007A3A78">
          <w:rPr>
            <w:rStyle w:val="Hyperlink"/>
          </w:rPr>
          <w:t>Tabel 6.9.</w:t>
        </w:r>
        <w:r w:rsidR="007A3A78" w:rsidRPr="007A3A78">
          <w:rPr>
            <w:rFonts w:asciiTheme="minorHAnsi" w:eastAsiaTheme="minorEastAsia" w:hAnsiTheme="minorHAnsi" w:cstheme="minorBidi"/>
          </w:rPr>
          <w:tab/>
        </w:r>
        <w:r w:rsidR="007A3A78" w:rsidRPr="007A3A78">
          <w:rPr>
            <w:rStyle w:val="Hyperlink"/>
          </w:rPr>
          <w:t>Ringkasan Prakiraan Dampak Peningkatan Kesempatan Kerja di Tahap Konstruksi</w:t>
        </w:r>
        <w:r w:rsidR="007A3A78" w:rsidRPr="007A3A78">
          <w:rPr>
            <w:webHidden/>
          </w:rPr>
          <w:tab/>
        </w:r>
        <w:r w:rsidR="007A3A78" w:rsidRPr="007A3A78">
          <w:rPr>
            <w:webHidden/>
          </w:rPr>
          <w:fldChar w:fldCharType="begin"/>
        </w:r>
        <w:r w:rsidR="007A3A78" w:rsidRPr="007A3A78">
          <w:rPr>
            <w:webHidden/>
          </w:rPr>
          <w:instrText xml:space="preserve"> PAGEREF _Toc73967805 \h </w:instrText>
        </w:r>
        <w:r w:rsidR="007A3A78" w:rsidRPr="007A3A78">
          <w:rPr>
            <w:webHidden/>
          </w:rPr>
        </w:r>
        <w:r w:rsidR="007A3A78" w:rsidRPr="007A3A78">
          <w:rPr>
            <w:webHidden/>
          </w:rPr>
          <w:fldChar w:fldCharType="separate"/>
        </w:r>
        <w:r w:rsidR="007A3A78" w:rsidRPr="007A3A78">
          <w:rPr>
            <w:webHidden/>
          </w:rPr>
          <w:t>VI-10</w:t>
        </w:r>
        <w:r w:rsidR="007A3A78" w:rsidRPr="007A3A78">
          <w:rPr>
            <w:webHidden/>
          </w:rPr>
          <w:fldChar w:fldCharType="end"/>
        </w:r>
      </w:hyperlink>
    </w:p>
    <w:p w14:paraId="02F3D346"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806" w:history="1">
        <w:r w:rsidR="007A3A78" w:rsidRPr="007A3A78">
          <w:rPr>
            <w:rStyle w:val="Hyperlink"/>
          </w:rPr>
          <w:t>Tabel 6.10.</w:t>
        </w:r>
        <w:r w:rsidR="007A3A78" w:rsidRPr="007A3A78">
          <w:rPr>
            <w:rFonts w:asciiTheme="minorHAnsi" w:eastAsiaTheme="minorEastAsia" w:hAnsiTheme="minorHAnsi" w:cstheme="minorBidi"/>
          </w:rPr>
          <w:tab/>
        </w:r>
        <w:r w:rsidR="007A3A78" w:rsidRPr="007A3A78">
          <w:rPr>
            <w:rStyle w:val="Hyperlink"/>
          </w:rPr>
          <w:t>Prakiraan Dampak Penting Kegiatan Mobilisasi/Demobilisasi Alat dan Bahan terhadap Penurunan Kualitas Udara</w:t>
        </w:r>
        <w:r w:rsidR="007A3A78" w:rsidRPr="007A3A78">
          <w:rPr>
            <w:webHidden/>
          </w:rPr>
          <w:tab/>
        </w:r>
        <w:r w:rsidR="007A3A78" w:rsidRPr="007A3A78">
          <w:rPr>
            <w:webHidden/>
          </w:rPr>
          <w:fldChar w:fldCharType="begin"/>
        </w:r>
        <w:r w:rsidR="007A3A78" w:rsidRPr="007A3A78">
          <w:rPr>
            <w:webHidden/>
          </w:rPr>
          <w:instrText xml:space="preserve"> PAGEREF _Toc73967806 \h </w:instrText>
        </w:r>
        <w:r w:rsidR="007A3A78" w:rsidRPr="007A3A78">
          <w:rPr>
            <w:webHidden/>
          </w:rPr>
        </w:r>
        <w:r w:rsidR="007A3A78" w:rsidRPr="007A3A78">
          <w:rPr>
            <w:webHidden/>
          </w:rPr>
          <w:fldChar w:fldCharType="separate"/>
        </w:r>
        <w:r w:rsidR="007A3A78" w:rsidRPr="007A3A78">
          <w:rPr>
            <w:webHidden/>
          </w:rPr>
          <w:t>VI-10</w:t>
        </w:r>
        <w:r w:rsidR="007A3A78" w:rsidRPr="007A3A78">
          <w:rPr>
            <w:webHidden/>
          </w:rPr>
          <w:fldChar w:fldCharType="end"/>
        </w:r>
      </w:hyperlink>
    </w:p>
    <w:p w14:paraId="5EFCD3A2"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807" w:history="1">
        <w:r w:rsidR="007A3A78" w:rsidRPr="007A3A78">
          <w:rPr>
            <w:rStyle w:val="Hyperlink"/>
          </w:rPr>
          <w:t>Tabel 6.11.</w:t>
        </w:r>
        <w:r w:rsidR="007A3A78" w:rsidRPr="007A3A78">
          <w:rPr>
            <w:rFonts w:asciiTheme="minorHAnsi" w:eastAsiaTheme="minorEastAsia" w:hAnsiTheme="minorHAnsi" w:cstheme="minorBidi"/>
          </w:rPr>
          <w:tab/>
        </w:r>
        <w:r w:rsidR="007A3A78" w:rsidRPr="007A3A78">
          <w:rPr>
            <w:rStyle w:val="Hyperlink"/>
          </w:rPr>
          <w:t>Prakiraan Dampak Penting Kegiatan Mobilisasi/Demobilisasi Alat dan Bahan terhadap Perubahan Tingkat Kebisingan</w:t>
        </w:r>
        <w:r w:rsidR="007A3A78" w:rsidRPr="007A3A78">
          <w:rPr>
            <w:webHidden/>
          </w:rPr>
          <w:tab/>
        </w:r>
        <w:r w:rsidR="007A3A78" w:rsidRPr="007A3A78">
          <w:rPr>
            <w:webHidden/>
          </w:rPr>
          <w:fldChar w:fldCharType="begin"/>
        </w:r>
        <w:r w:rsidR="007A3A78" w:rsidRPr="007A3A78">
          <w:rPr>
            <w:webHidden/>
          </w:rPr>
          <w:instrText xml:space="preserve"> PAGEREF _Toc73967807 \h </w:instrText>
        </w:r>
        <w:r w:rsidR="007A3A78" w:rsidRPr="007A3A78">
          <w:rPr>
            <w:webHidden/>
          </w:rPr>
        </w:r>
        <w:r w:rsidR="007A3A78" w:rsidRPr="007A3A78">
          <w:rPr>
            <w:webHidden/>
          </w:rPr>
          <w:fldChar w:fldCharType="separate"/>
        </w:r>
        <w:r w:rsidR="007A3A78" w:rsidRPr="007A3A78">
          <w:rPr>
            <w:webHidden/>
          </w:rPr>
          <w:t>VI-12</w:t>
        </w:r>
        <w:r w:rsidR="007A3A78" w:rsidRPr="007A3A78">
          <w:rPr>
            <w:webHidden/>
          </w:rPr>
          <w:fldChar w:fldCharType="end"/>
        </w:r>
      </w:hyperlink>
    </w:p>
    <w:p w14:paraId="244FD854"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808" w:history="1">
        <w:r w:rsidR="007A3A78" w:rsidRPr="007A3A78">
          <w:rPr>
            <w:rStyle w:val="Hyperlink"/>
          </w:rPr>
          <w:t>Tabel 6.12.</w:t>
        </w:r>
        <w:r w:rsidR="007A3A78" w:rsidRPr="007A3A78">
          <w:rPr>
            <w:rFonts w:asciiTheme="minorHAnsi" w:eastAsiaTheme="minorEastAsia" w:hAnsiTheme="minorHAnsi" w:cstheme="minorBidi"/>
          </w:rPr>
          <w:tab/>
        </w:r>
        <w:r w:rsidR="007A3A78" w:rsidRPr="007A3A78">
          <w:rPr>
            <w:rStyle w:val="Hyperlink"/>
          </w:rPr>
          <w:t>Daftar Alat Berat yang akan Dimobilisasi</w:t>
        </w:r>
        <w:r w:rsidR="007A3A78" w:rsidRPr="007A3A78">
          <w:rPr>
            <w:webHidden/>
          </w:rPr>
          <w:tab/>
        </w:r>
        <w:r w:rsidR="007A3A78" w:rsidRPr="007A3A78">
          <w:rPr>
            <w:webHidden/>
          </w:rPr>
          <w:fldChar w:fldCharType="begin"/>
        </w:r>
        <w:r w:rsidR="007A3A78" w:rsidRPr="007A3A78">
          <w:rPr>
            <w:webHidden/>
          </w:rPr>
          <w:instrText xml:space="preserve"> PAGEREF _Toc73967808 \h </w:instrText>
        </w:r>
        <w:r w:rsidR="007A3A78" w:rsidRPr="007A3A78">
          <w:rPr>
            <w:webHidden/>
          </w:rPr>
        </w:r>
        <w:r w:rsidR="007A3A78" w:rsidRPr="007A3A78">
          <w:rPr>
            <w:webHidden/>
          </w:rPr>
          <w:fldChar w:fldCharType="separate"/>
        </w:r>
        <w:r w:rsidR="007A3A78" w:rsidRPr="007A3A78">
          <w:rPr>
            <w:webHidden/>
          </w:rPr>
          <w:t>VI-13</w:t>
        </w:r>
        <w:r w:rsidR="007A3A78" w:rsidRPr="007A3A78">
          <w:rPr>
            <w:webHidden/>
          </w:rPr>
          <w:fldChar w:fldCharType="end"/>
        </w:r>
      </w:hyperlink>
    </w:p>
    <w:p w14:paraId="262ADD44"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809" w:history="1">
        <w:r w:rsidR="007A3A78" w:rsidRPr="007A3A78">
          <w:rPr>
            <w:rStyle w:val="Hyperlink"/>
          </w:rPr>
          <w:t>Tabel 6.13.</w:t>
        </w:r>
        <w:r w:rsidR="007A3A78" w:rsidRPr="007A3A78">
          <w:rPr>
            <w:rFonts w:asciiTheme="minorHAnsi" w:eastAsiaTheme="minorEastAsia" w:hAnsiTheme="minorHAnsi" w:cstheme="minorBidi"/>
          </w:rPr>
          <w:tab/>
        </w:r>
        <w:r w:rsidR="007A3A78" w:rsidRPr="007A3A78">
          <w:rPr>
            <w:rStyle w:val="Hyperlink"/>
          </w:rPr>
          <w:t>Perkiraan Pencacahan Transportasi Darat Rute Palembang – Jambi dan Sebaliknya dengan Tambahan Kegiatan</w:t>
        </w:r>
        <w:r w:rsidR="007A3A78" w:rsidRPr="007A3A78">
          <w:rPr>
            <w:webHidden/>
          </w:rPr>
          <w:tab/>
        </w:r>
        <w:r w:rsidR="007A3A78" w:rsidRPr="007A3A78">
          <w:rPr>
            <w:webHidden/>
          </w:rPr>
          <w:fldChar w:fldCharType="begin"/>
        </w:r>
        <w:r w:rsidR="007A3A78" w:rsidRPr="007A3A78">
          <w:rPr>
            <w:webHidden/>
          </w:rPr>
          <w:instrText xml:space="preserve"> PAGEREF _Toc73967809 \h </w:instrText>
        </w:r>
        <w:r w:rsidR="007A3A78" w:rsidRPr="007A3A78">
          <w:rPr>
            <w:webHidden/>
          </w:rPr>
        </w:r>
        <w:r w:rsidR="007A3A78" w:rsidRPr="007A3A78">
          <w:rPr>
            <w:webHidden/>
          </w:rPr>
          <w:fldChar w:fldCharType="separate"/>
        </w:r>
        <w:r w:rsidR="007A3A78" w:rsidRPr="007A3A78">
          <w:rPr>
            <w:webHidden/>
          </w:rPr>
          <w:t>VI-14</w:t>
        </w:r>
        <w:r w:rsidR="007A3A78" w:rsidRPr="007A3A78">
          <w:rPr>
            <w:webHidden/>
          </w:rPr>
          <w:fldChar w:fldCharType="end"/>
        </w:r>
      </w:hyperlink>
    </w:p>
    <w:p w14:paraId="55774FDF"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810" w:history="1">
        <w:r w:rsidR="007A3A78" w:rsidRPr="007A3A78">
          <w:rPr>
            <w:rStyle w:val="Hyperlink"/>
          </w:rPr>
          <w:t>Tabel 6.14.</w:t>
        </w:r>
        <w:r w:rsidR="007A3A78" w:rsidRPr="007A3A78">
          <w:rPr>
            <w:rFonts w:asciiTheme="minorHAnsi" w:eastAsiaTheme="minorEastAsia" w:hAnsiTheme="minorHAnsi" w:cstheme="minorBidi"/>
          </w:rPr>
          <w:tab/>
        </w:r>
        <w:r w:rsidR="007A3A78" w:rsidRPr="007A3A78">
          <w:rPr>
            <w:rStyle w:val="Hyperlink"/>
          </w:rPr>
          <w:t>Kondisi Lingkungan Transportasi Darat Dengan dan Tanpa Adanya Kegiatan Mobilisasi Alat dan Bahan</w:t>
        </w:r>
        <w:r w:rsidR="007A3A78" w:rsidRPr="007A3A78">
          <w:rPr>
            <w:webHidden/>
          </w:rPr>
          <w:tab/>
        </w:r>
        <w:r w:rsidR="007A3A78" w:rsidRPr="007A3A78">
          <w:rPr>
            <w:webHidden/>
          </w:rPr>
          <w:fldChar w:fldCharType="begin"/>
        </w:r>
        <w:r w:rsidR="007A3A78" w:rsidRPr="007A3A78">
          <w:rPr>
            <w:webHidden/>
          </w:rPr>
          <w:instrText xml:space="preserve"> PAGEREF _Toc73967810 \h </w:instrText>
        </w:r>
        <w:r w:rsidR="007A3A78" w:rsidRPr="007A3A78">
          <w:rPr>
            <w:webHidden/>
          </w:rPr>
        </w:r>
        <w:r w:rsidR="007A3A78" w:rsidRPr="007A3A78">
          <w:rPr>
            <w:webHidden/>
          </w:rPr>
          <w:fldChar w:fldCharType="separate"/>
        </w:r>
        <w:r w:rsidR="007A3A78" w:rsidRPr="007A3A78">
          <w:rPr>
            <w:webHidden/>
          </w:rPr>
          <w:t>VI-1</w:t>
        </w:r>
        <w:r w:rsidR="007A3A78" w:rsidRPr="007A3A78">
          <w:rPr>
            <w:webHidden/>
          </w:rPr>
          <w:fldChar w:fldCharType="end"/>
        </w:r>
      </w:hyperlink>
    </w:p>
    <w:p w14:paraId="5D3FF381"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811" w:history="1">
        <w:r w:rsidR="007A3A78" w:rsidRPr="007A3A78">
          <w:rPr>
            <w:rStyle w:val="Hyperlink"/>
          </w:rPr>
          <w:t>Tabel 6.15.</w:t>
        </w:r>
        <w:r w:rsidR="007A3A78" w:rsidRPr="007A3A78">
          <w:rPr>
            <w:rFonts w:asciiTheme="minorHAnsi" w:eastAsiaTheme="minorEastAsia" w:hAnsiTheme="minorHAnsi" w:cstheme="minorBidi"/>
          </w:rPr>
          <w:tab/>
        </w:r>
        <w:r w:rsidR="007A3A78" w:rsidRPr="007A3A78">
          <w:rPr>
            <w:rStyle w:val="Hyperlink"/>
          </w:rPr>
          <w:t>Prakiraan Dampak Penting Kegiatan Mobilisasi Alat dan Bahan terhadap Gangguan Transportasi Darat</w:t>
        </w:r>
        <w:r w:rsidR="007A3A78" w:rsidRPr="007A3A78">
          <w:rPr>
            <w:webHidden/>
          </w:rPr>
          <w:tab/>
        </w:r>
        <w:r w:rsidR="007A3A78" w:rsidRPr="007A3A78">
          <w:rPr>
            <w:webHidden/>
          </w:rPr>
          <w:fldChar w:fldCharType="begin"/>
        </w:r>
        <w:r w:rsidR="007A3A78" w:rsidRPr="007A3A78">
          <w:rPr>
            <w:webHidden/>
          </w:rPr>
          <w:instrText xml:space="preserve"> PAGEREF _Toc73967811 \h </w:instrText>
        </w:r>
        <w:r w:rsidR="007A3A78" w:rsidRPr="007A3A78">
          <w:rPr>
            <w:webHidden/>
          </w:rPr>
        </w:r>
        <w:r w:rsidR="007A3A78" w:rsidRPr="007A3A78">
          <w:rPr>
            <w:webHidden/>
          </w:rPr>
          <w:fldChar w:fldCharType="separate"/>
        </w:r>
        <w:r w:rsidR="007A3A78" w:rsidRPr="007A3A78">
          <w:rPr>
            <w:webHidden/>
          </w:rPr>
          <w:t>VI-2</w:t>
        </w:r>
        <w:r w:rsidR="007A3A78" w:rsidRPr="007A3A78">
          <w:rPr>
            <w:webHidden/>
          </w:rPr>
          <w:fldChar w:fldCharType="end"/>
        </w:r>
      </w:hyperlink>
    </w:p>
    <w:p w14:paraId="796D7F5D"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812" w:history="1">
        <w:r w:rsidR="007A3A78" w:rsidRPr="007A3A78">
          <w:rPr>
            <w:rStyle w:val="Hyperlink"/>
          </w:rPr>
          <w:t>Tabel 6.16.</w:t>
        </w:r>
        <w:r w:rsidR="007A3A78" w:rsidRPr="007A3A78">
          <w:rPr>
            <w:rFonts w:asciiTheme="minorHAnsi" w:eastAsiaTheme="minorEastAsia" w:hAnsiTheme="minorHAnsi" w:cstheme="minorBidi"/>
          </w:rPr>
          <w:tab/>
        </w:r>
        <w:r w:rsidR="007A3A78" w:rsidRPr="007A3A78">
          <w:rPr>
            <w:rStyle w:val="Hyperlink"/>
          </w:rPr>
          <w:t>Perbandingan Kondisi Gangguan Kesehatan Masyarakat dari Kegiatan Mobilisasi &amp; Demobilisasi</w:t>
        </w:r>
        <w:r w:rsidR="007A3A78" w:rsidRPr="007A3A78">
          <w:rPr>
            <w:webHidden/>
          </w:rPr>
          <w:tab/>
        </w:r>
        <w:r w:rsidR="007A3A78" w:rsidRPr="007A3A78">
          <w:rPr>
            <w:webHidden/>
          </w:rPr>
          <w:fldChar w:fldCharType="begin"/>
        </w:r>
        <w:r w:rsidR="007A3A78" w:rsidRPr="007A3A78">
          <w:rPr>
            <w:webHidden/>
          </w:rPr>
          <w:instrText xml:space="preserve"> PAGEREF _Toc73967812 \h </w:instrText>
        </w:r>
        <w:r w:rsidR="007A3A78" w:rsidRPr="007A3A78">
          <w:rPr>
            <w:webHidden/>
          </w:rPr>
        </w:r>
        <w:r w:rsidR="007A3A78" w:rsidRPr="007A3A78">
          <w:rPr>
            <w:webHidden/>
          </w:rPr>
          <w:fldChar w:fldCharType="separate"/>
        </w:r>
        <w:r w:rsidR="007A3A78" w:rsidRPr="007A3A78">
          <w:rPr>
            <w:webHidden/>
          </w:rPr>
          <w:t>VI-3</w:t>
        </w:r>
        <w:r w:rsidR="007A3A78" w:rsidRPr="007A3A78">
          <w:rPr>
            <w:webHidden/>
          </w:rPr>
          <w:fldChar w:fldCharType="end"/>
        </w:r>
      </w:hyperlink>
    </w:p>
    <w:p w14:paraId="78BC1B60"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813" w:history="1">
        <w:r w:rsidR="007A3A78" w:rsidRPr="007A3A78">
          <w:rPr>
            <w:rStyle w:val="Hyperlink"/>
          </w:rPr>
          <w:t>Tabel 6.17.</w:t>
        </w:r>
        <w:r w:rsidR="007A3A78" w:rsidRPr="007A3A78">
          <w:rPr>
            <w:rFonts w:asciiTheme="minorHAnsi" w:eastAsiaTheme="minorEastAsia" w:hAnsiTheme="minorHAnsi" w:cstheme="minorBidi"/>
          </w:rPr>
          <w:tab/>
        </w:r>
        <w:r w:rsidR="007A3A78" w:rsidRPr="007A3A78">
          <w:rPr>
            <w:rStyle w:val="Hyperlink"/>
          </w:rPr>
          <w:t>Prakiraan Sifat Penting Dampak Gangguan Kesehatan Pada Tahap Konstruksi Pada Saat Mobilisasi dan Demobilisasii</w:t>
        </w:r>
        <w:r w:rsidR="007A3A78" w:rsidRPr="007A3A78">
          <w:rPr>
            <w:webHidden/>
          </w:rPr>
          <w:tab/>
        </w:r>
        <w:r w:rsidR="007A3A78" w:rsidRPr="007A3A78">
          <w:rPr>
            <w:webHidden/>
          </w:rPr>
          <w:fldChar w:fldCharType="begin"/>
        </w:r>
        <w:r w:rsidR="007A3A78" w:rsidRPr="007A3A78">
          <w:rPr>
            <w:webHidden/>
          </w:rPr>
          <w:instrText xml:space="preserve"> PAGEREF _Toc73967813 \h </w:instrText>
        </w:r>
        <w:r w:rsidR="007A3A78" w:rsidRPr="007A3A78">
          <w:rPr>
            <w:webHidden/>
          </w:rPr>
        </w:r>
        <w:r w:rsidR="007A3A78" w:rsidRPr="007A3A78">
          <w:rPr>
            <w:webHidden/>
          </w:rPr>
          <w:fldChar w:fldCharType="separate"/>
        </w:r>
        <w:r w:rsidR="007A3A78" w:rsidRPr="007A3A78">
          <w:rPr>
            <w:webHidden/>
          </w:rPr>
          <w:t>VI-3</w:t>
        </w:r>
        <w:r w:rsidR="007A3A78" w:rsidRPr="007A3A78">
          <w:rPr>
            <w:webHidden/>
          </w:rPr>
          <w:fldChar w:fldCharType="end"/>
        </w:r>
      </w:hyperlink>
    </w:p>
    <w:p w14:paraId="6373372C"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814" w:history="1">
        <w:r w:rsidR="007A3A78" w:rsidRPr="007A3A78">
          <w:rPr>
            <w:rStyle w:val="Hyperlink"/>
          </w:rPr>
          <w:t>Tabel 6.18.</w:t>
        </w:r>
        <w:r w:rsidR="007A3A78" w:rsidRPr="007A3A78">
          <w:rPr>
            <w:rFonts w:asciiTheme="minorHAnsi" w:eastAsiaTheme="minorEastAsia" w:hAnsiTheme="minorHAnsi" w:cstheme="minorBidi"/>
          </w:rPr>
          <w:tab/>
        </w:r>
        <w:r w:rsidR="007A3A78" w:rsidRPr="007A3A78">
          <w:rPr>
            <w:rStyle w:val="Hyperlink"/>
          </w:rPr>
          <w:t>Prakiraan Dampak Penting Kegiatan Penyiapan Tapak terhadap Penurunan Kualitas Udara</w:t>
        </w:r>
        <w:r w:rsidR="007A3A78" w:rsidRPr="007A3A78">
          <w:rPr>
            <w:webHidden/>
          </w:rPr>
          <w:tab/>
        </w:r>
        <w:r w:rsidR="007A3A78" w:rsidRPr="007A3A78">
          <w:rPr>
            <w:webHidden/>
          </w:rPr>
          <w:fldChar w:fldCharType="begin"/>
        </w:r>
        <w:r w:rsidR="007A3A78" w:rsidRPr="007A3A78">
          <w:rPr>
            <w:webHidden/>
          </w:rPr>
          <w:instrText xml:space="preserve"> PAGEREF _Toc73967814 \h </w:instrText>
        </w:r>
        <w:r w:rsidR="007A3A78" w:rsidRPr="007A3A78">
          <w:rPr>
            <w:webHidden/>
          </w:rPr>
        </w:r>
        <w:r w:rsidR="007A3A78" w:rsidRPr="007A3A78">
          <w:rPr>
            <w:webHidden/>
          </w:rPr>
          <w:fldChar w:fldCharType="separate"/>
        </w:r>
        <w:r w:rsidR="007A3A78" w:rsidRPr="007A3A78">
          <w:rPr>
            <w:webHidden/>
          </w:rPr>
          <w:t>VI-6</w:t>
        </w:r>
        <w:r w:rsidR="007A3A78" w:rsidRPr="007A3A78">
          <w:rPr>
            <w:webHidden/>
          </w:rPr>
          <w:fldChar w:fldCharType="end"/>
        </w:r>
      </w:hyperlink>
    </w:p>
    <w:p w14:paraId="56187238"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815" w:history="1">
        <w:r w:rsidR="007A3A78" w:rsidRPr="007A3A78">
          <w:rPr>
            <w:rStyle w:val="Hyperlink"/>
          </w:rPr>
          <w:t>Tabel 6.19.</w:t>
        </w:r>
        <w:r w:rsidR="007A3A78" w:rsidRPr="007A3A78">
          <w:rPr>
            <w:rFonts w:asciiTheme="minorHAnsi" w:eastAsiaTheme="minorEastAsia" w:hAnsiTheme="minorHAnsi" w:cstheme="minorBidi"/>
          </w:rPr>
          <w:tab/>
        </w:r>
        <w:r w:rsidR="007A3A78" w:rsidRPr="007A3A78">
          <w:rPr>
            <w:rStyle w:val="Hyperlink"/>
          </w:rPr>
          <w:t>Prakiraan Dampak Penting Kegiatan Penyiapan Tapak terhadap Peningkatan Kebisingan</w:t>
        </w:r>
        <w:r w:rsidR="007A3A78" w:rsidRPr="007A3A78">
          <w:rPr>
            <w:webHidden/>
          </w:rPr>
          <w:tab/>
        </w:r>
        <w:r w:rsidR="007A3A78" w:rsidRPr="007A3A78">
          <w:rPr>
            <w:webHidden/>
          </w:rPr>
          <w:fldChar w:fldCharType="begin"/>
        </w:r>
        <w:r w:rsidR="007A3A78" w:rsidRPr="007A3A78">
          <w:rPr>
            <w:webHidden/>
          </w:rPr>
          <w:instrText xml:space="preserve"> PAGEREF _Toc73967815 \h </w:instrText>
        </w:r>
        <w:r w:rsidR="007A3A78" w:rsidRPr="007A3A78">
          <w:rPr>
            <w:webHidden/>
          </w:rPr>
        </w:r>
        <w:r w:rsidR="007A3A78" w:rsidRPr="007A3A78">
          <w:rPr>
            <w:webHidden/>
          </w:rPr>
          <w:fldChar w:fldCharType="separate"/>
        </w:r>
        <w:r w:rsidR="007A3A78" w:rsidRPr="007A3A78">
          <w:rPr>
            <w:webHidden/>
          </w:rPr>
          <w:t>VI-8</w:t>
        </w:r>
        <w:r w:rsidR="007A3A78" w:rsidRPr="007A3A78">
          <w:rPr>
            <w:webHidden/>
          </w:rPr>
          <w:fldChar w:fldCharType="end"/>
        </w:r>
      </w:hyperlink>
    </w:p>
    <w:p w14:paraId="02E2A304"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816" w:history="1">
        <w:r w:rsidR="007A3A78" w:rsidRPr="007A3A78">
          <w:rPr>
            <w:rStyle w:val="Hyperlink"/>
          </w:rPr>
          <w:t>Tabel 6.20.</w:t>
        </w:r>
        <w:r w:rsidR="007A3A78" w:rsidRPr="007A3A78">
          <w:rPr>
            <w:rFonts w:asciiTheme="minorHAnsi" w:eastAsiaTheme="minorEastAsia" w:hAnsiTheme="minorHAnsi" w:cstheme="minorBidi"/>
          </w:rPr>
          <w:tab/>
        </w:r>
        <w:r w:rsidR="007A3A78" w:rsidRPr="007A3A78">
          <w:rPr>
            <w:rStyle w:val="Hyperlink"/>
          </w:rPr>
          <w:t>Rata-rata Curah Hujan dan Faktor Erosivitas Hujan di Areal Kajian</w:t>
        </w:r>
        <w:r w:rsidR="007A3A78" w:rsidRPr="007A3A78">
          <w:rPr>
            <w:webHidden/>
          </w:rPr>
          <w:tab/>
        </w:r>
        <w:r w:rsidR="007A3A78" w:rsidRPr="007A3A78">
          <w:rPr>
            <w:webHidden/>
          </w:rPr>
          <w:fldChar w:fldCharType="begin"/>
        </w:r>
        <w:r w:rsidR="007A3A78" w:rsidRPr="007A3A78">
          <w:rPr>
            <w:webHidden/>
          </w:rPr>
          <w:instrText xml:space="preserve"> PAGEREF _Toc73967816 \h </w:instrText>
        </w:r>
        <w:r w:rsidR="007A3A78" w:rsidRPr="007A3A78">
          <w:rPr>
            <w:webHidden/>
          </w:rPr>
        </w:r>
        <w:r w:rsidR="007A3A78" w:rsidRPr="007A3A78">
          <w:rPr>
            <w:webHidden/>
          </w:rPr>
          <w:fldChar w:fldCharType="separate"/>
        </w:r>
        <w:r w:rsidR="007A3A78" w:rsidRPr="007A3A78">
          <w:rPr>
            <w:webHidden/>
          </w:rPr>
          <w:t>VI-10</w:t>
        </w:r>
        <w:r w:rsidR="007A3A78" w:rsidRPr="007A3A78">
          <w:rPr>
            <w:webHidden/>
          </w:rPr>
          <w:fldChar w:fldCharType="end"/>
        </w:r>
      </w:hyperlink>
    </w:p>
    <w:p w14:paraId="4B948DAB"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817" w:history="1">
        <w:r w:rsidR="007A3A78" w:rsidRPr="007A3A78">
          <w:rPr>
            <w:rStyle w:val="Hyperlink"/>
          </w:rPr>
          <w:t>Tabel 6.21.</w:t>
        </w:r>
        <w:r w:rsidR="007A3A78" w:rsidRPr="007A3A78">
          <w:rPr>
            <w:rFonts w:asciiTheme="minorHAnsi" w:eastAsiaTheme="minorEastAsia" w:hAnsiTheme="minorHAnsi" w:cstheme="minorBidi"/>
          </w:rPr>
          <w:tab/>
        </w:r>
        <w:r w:rsidR="007A3A78" w:rsidRPr="007A3A78">
          <w:rPr>
            <w:rStyle w:val="Hyperlink"/>
          </w:rPr>
          <w:t>Faktor Erodibilitas Tanah</w:t>
        </w:r>
        <w:r w:rsidR="007A3A78" w:rsidRPr="007A3A78">
          <w:rPr>
            <w:webHidden/>
          </w:rPr>
          <w:tab/>
        </w:r>
        <w:r w:rsidR="007A3A78" w:rsidRPr="007A3A78">
          <w:rPr>
            <w:webHidden/>
          </w:rPr>
          <w:fldChar w:fldCharType="begin"/>
        </w:r>
        <w:r w:rsidR="007A3A78" w:rsidRPr="007A3A78">
          <w:rPr>
            <w:webHidden/>
          </w:rPr>
          <w:instrText xml:space="preserve"> PAGEREF _Toc73967817 \h </w:instrText>
        </w:r>
        <w:r w:rsidR="007A3A78" w:rsidRPr="007A3A78">
          <w:rPr>
            <w:webHidden/>
          </w:rPr>
        </w:r>
        <w:r w:rsidR="007A3A78" w:rsidRPr="007A3A78">
          <w:rPr>
            <w:webHidden/>
          </w:rPr>
          <w:fldChar w:fldCharType="separate"/>
        </w:r>
        <w:r w:rsidR="007A3A78" w:rsidRPr="007A3A78">
          <w:rPr>
            <w:webHidden/>
          </w:rPr>
          <w:t>VI-10</w:t>
        </w:r>
        <w:r w:rsidR="007A3A78" w:rsidRPr="007A3A78">
          <w:rPr>
            <w:webHidden/>
          </w:rPr>
          <w:fldChar w:fldCharType="end"/>
        </w:r>
      </w:hyperlink>
    </w:p>
    <w:p w14:paraId="1D0BC253"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818" w:history="1">
        <w:r w:rsidR="007A3A78" w:rsidRPr="007A3A78">
          <w:rPr>
            <w:rStyle w:val="Hyperlink"/>
          </w:rPr>
          <w:t>Tabel 6.22.</w:t>
        </w:r>
        <w:r w:rsidR="007A3A78" w:rsidRPr="007A3A78">
          <w:rPr>
            <w:rFonts w:asciiTheme="minorHAnsi" w:eastAsiaTheme="minorEastAsia" w:hAnsiTheme="minorHAnsi" w:cstheme="minorBidi"/>
          </w:rPr>
          <w:tab/>
        </w:r>
        <w:r w:rsidR="007A3A78" w:rsidRPr="007A3A78">
          <w:rPr>
            <w:rStyle w:val="Hyperlink"/>
          </w:rPr>
          <w:t>Faktor Kemiringan dan Panjang Lereng Dominan di Lapangan Kaliberau Dalam, Blok Sakakemang</w:t>
        </w:r>
        <w:r w:rsidR="007A3A78" w:rsidRPr="007A3A78">
          <w:rPr>
            <w:webHidden/>
          </w:rPr>
          <w:tab/>
        </w:r>
        <w:r w:rsidR="007A3A78" w:rsidRPr="007A3A78">
          <w:rPr>
            <w:webHidden/>
          </w:rPr>
          <w:fldChar w:fldCharType="begin"/>
        </w:r>
        <w:r w:rsidR="007A3A78" w:rsidRPr="007A3A78">
          <w:rPr>
            <w:webHidden/>
          </w:rPr>
          <w:instrText xml:space="preserve"> PAGEREF _Toc73967818 \h </w:instrText>
        </w:r>
        <w:r w:rsidR="007A3A78" w:rsidRPr="007A3A78">
          <w:rPr>
            <w:webHidden/>
          </w:rPr>
        </w:r>
        <w:r w:rsidR="007A3A78" w:rsidRPr="007A3A78">
          <w:rPr>
            <w:webHidden/>
          </w:rPr>
          <w:fldChar w:fldCharType="separate"/>
        </w:r>
        <w:r w:rsidR="007A3A78" w:rsidRPr="007A3A78">
          <w:rPr>
            <w:webHidden/>
          </w:rPr>
          <w:t>VI-11</w:t>
        </w:r>
        <w:r w:rsidR="007A3A78" w:rsidRPr="007A3A78">
          <w:rPr>
            <w:webHidden/>
          </w:rPr>
          <w:fldChar w:fldCharType="end"/>
        </w:r>
      </w:hyperlink>
    </w:p>
    <w:p w14:paraId="672AB587"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819" w:history="1">
        <w:r w:rsidR="007A3A78" w:rsidRPr="007A3A78">
          <w:rPr>
            <w:rStyle w:val="Hyperlink"/>
          </w:rPr>
          <w:t>Tabel 6.23.</w:t>
        </w:r>
        <w:r w:rsidR="007A3A78" w:rsidRPr="007A3A78">
          <w:rPr>
            <w:rFonts w:asciiTheme="minorHAnsi" w:eastAsiaTheme="minorEastAsia" w:hAnsiTheme="minorHAnsi" w:cstheme="minorBidi"/>
          </w:rPr>
          <w:tab/>
        </w:r>
        <w:r w:rsidR="007A3A78" w:rsidRPr="007A3A78">
          <w:rPr>
            <w:rStyle w:val="Hyperlink"/>
          </w:rPr>
          <w:t>Nilai Faktor Tanaman dan Pengelolaan Lahan Areal Kajian</w:t>
        </w:r>
        <w:r w:rsidR="007A3A78" w:rsidRPr="007A3A78">
          <w:rPr>
            <w:webHidden/>
          </w:rPr>
          <w:tab/>
        </w:r>
        <w:r w:rsidR="007A3A78" w:rsidRPr="007A3A78">
          <w:rPr>
            <w:webHidden/>
          </w:rPr>
          <w:fldChar w:fldCharType="begin"/>
        </w:r>
        <w:r w:rsidR="007A3A78" w:rsidRPr="007A3A78">
          <w:rPr>
            <w:webHidden/>
          </w:rPr>
          <w:instrText xml:space="preserve"> PAGEREF _Toc73967819 \h </w:instrText>
        </w:r>
        <w:r w:rsidR="007A3A78" w:rsidRPr="007A3A78">
          <w:rPr>
            <w:webHidden/>
          </w:rPr>
        </w:r>
        <w:r w:rsidR="007A3A78" w:rsidRPr="007A3A78">
          <w:rPr>
            <w:webHidden/>
          </w:rPr>
          <w:fldChar w:fldCharType="separate"/>
        </w:r>
        <w:r w:rsidR="007A3A78" w:rsidRPr="007A3A78">
          <w:rPr>
            <w:webHidden/>
          </w:rPr>
          <w:t>VI-11</w:t>
        </w:r>
        <w:r w:rsidR="007A3A78" w:rsidRPr="007A3A78">
          <w:rPr>
            <w:webHidden/>
          </w:rPr>
          <w:fldChar w:fldCharType="end"/>
        </w:r>
      </w:hyperlink>
    </w:p>
    <w:p w14:paraId="6C82F1E7"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820" w:history="1">
        <w:r w:rsidR="007A3A78" w:rsidRPr="007A3A78">
          <w:rPr>
            <w:rStyle w:val="Hyperlink"/>
          </w:rPr>
          <w:t>Tabel 6.24.</w:t>
        </w:r>
        <w:r w:rsidR="007A3A78" w:rsidRPr="007A3A78">
          <w:rPr>
            <w:rFonts w:asciiTheme="minorHAnsi" w:eastAsiaTheme="minorEastAsia" w:hAnsiTheme="minorHAnsi" w:cstheme="minorBidi"/>
          </w:rPr>
          <w:tab/>
        </w:r>
        <w:r w:rsidR="007A3A78" w:rsidRPr="007A3A78">
          <w:rPr>
            <w:rStyle w:val="Hyperlink"/>
            <w:lang w:val="es-ES"/>
          </w:rPr>
          <w:t>Perbandingan Besar Erosi Sebelum dan Sesudah Kontruksi Areal Rencana  Penyiapan Tapak Sumur dan Jalur RoW</w:t>
        </w:r>
        <w:r w:rsidR="007A3A78" w:rsidRPr="007A3A78">
          <w:rPr>
            <w:webHidden/>
          </w:rPr>
          <w:tab/>
        </w:r>
        <w:r w:rsidR="007A3A78" w:rsidRPr="007A3A78">
          <w:rPr>
            <w:webHidden/>
          </w:rPr>
          <w:fldChar w:fldCharType="begin"/>
        </w:r>
        <w:r w:rsidR="007A3A78" w:rsidRPr="007A3A78">
          <w:rPr>
            <w:webHidden/>
          </w:rPr>
          <w:instrText xml:space="preserve"> PAGEREF _Toc73967820 \h </w:instrText>
        </w:r>
        <w:r w:rsidR="007A3A78" w:rsidRPr="007A3A78">
          <w:rPr>
            <w:webHidden/>
          </w:rPr>
        </w:r>
        <w:r w:rsidR="007A3A78" w:rsidRPr="007A3A78">
          <w:rPr>
            <w:webHidden/>
          </w:rPr>
          <w:fldChar w:fldCharType="separate"/>
        </w:r>
        <w:r w:rsidR="007A3A78" w:rsidRPr="007A3A78">
          <w:rPr>
            <w:webHidden/>
          </w:rPr>
          <w:t>VI-12</w:t>
        </w:r>
        <w:r w:rsidR="007A3A78" w:rsidRPr="007A3A78">
          <w:rPr>
            <w:webHidden/>
          </w:rPr>
          <w:fldChar w:fldCharType="end"/>
        </w:r>
      </w:hyperlink>
    </w:p>
    <w:p w14:paraId="76872067"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821" w:history="1">
        <w:r w:rsidR="007A3A78" w:rsidRPr="007A3A78">
          <w:rPr>
            <w:rStyle w:val="Hyperlink"/>
          </w:rPr>
          <w:t>Tabel 6.25.</w:t>
        </w:r>
        <w:r w:rsidR="007A3A78" w:rsidRPr="007A3A78">
          <w:rPr>
            <w:rFonts w:asciiTheme="minorHAnsi" w:eastAsiaTheme="minorEastAsia" w:hAnsiTheme="minorHAnsi" w:cstheme="minorBidi"/>
          </w:rPr>
          <w:tab/>
        </w:r>
        <w:r w:rsidR="007A3A78" w:rsidRPr="007A3A78">
          <w:rPr>
            <w:rStyle w:val="Hyperlink"/>
            <w:lang w:val="es-ES"/>
          </w:rPr>
          <w:t>Matriks Prakiraan Besaran Dampak Kegiatan Penyiapan Tapak Sumur (</w:t>
        </w:r>
        <w:r w:rsidR="007A3A78" w:rsidRPr="007A3A78">
          <w:rPr>
            <w:rStyle w:val="Hyperlink"/>
            <w:i/>
            <w:iCs/>
            <w:lang w:val="es-ES"/>
          </w:rPr>
          <w:t>Well Pad</w:t>
        </w:r>
        <w:r w:rsidR="007A3A78" w:rsidRPr="007A3A78">
          <w:rPr>
            <w:rStyle w:val="Hyperlink"/>
            <w:lang w:val="es-ES"/>
          </w:rPr>
          <w:t>) Dan Jalur Row Terhadap Laju Erosi</w:t>
        </w:r>
        <w:r w:rsidR="007A3A78" w:rsidRPr="007A3A78">
          <w:rPr>
            <w:webHidden/>
          </w:rPr>
          <w:tab/>
        </w:r>
        <w:r w:rsidR="007A3A78" w:rsidRPr="007A3A78">
          <w:rPr>
            <w:webHidden/>
          </w:rPr>
          <w:fldChar w:fldCharType="begin"/>
        </w:r>
        <w:r w:rsidR="007A3A78" w:rsidRPr="007A3A78">
          <w:rPr>
            <w:webHidden/>
          </w:rPr>
          <w:instrText xml:space="preserve"> PAGEREF _Toc73967821 \h </w:instrText>
        </w:r>
        <w:r w:rsidR="007A3A78" w:rsidRPr="007A3A78">
          <w:rPr>
            <w:webHidden/>
          </w:rPr>
        </w:r>
        <w:r w:rsidR="007A3A78" w:rsidRPr="007A3A78">
          <w:rPr>
            <w:webHidden/>
          </w:rPr>
          <w:fldChar w:fldCharType="separate"/>
        </w:r>
        <w:r w:rsidR="007A3A78" w:rsidRPr="007A3A78">
          <w:rPr>
            <w:webHidden/>
          </w:rPr>
          <w:t>VI-13</w:t>
        </w:r>
        <w:r w:rsidR="007A3A78" w:rsidRPr="007A3A78">
          <w:rPr>
            <w:webHidden/>
          </w:rPr>
          <w:fldChar w:fldCharType="end"/>
        </w:r>
      </w:hyperlink>
    </w:p>
    <w:p w14:paraId="38F3086E"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822" w:history="1">
        <w:r w:rsidR="007A3A78" w:rsidRPr="007A3A78">
          <w:rPr>
            <w:rStyle w:val="Hyperlink"/>
          </w:rPr>
          <w:t>Tabel 6.26.</w:t>
        </w:r>
        <w:r w:rsidR="007A3A78" w:rsidRPr="007A3A78">
          <w:rPr>
            <w:rFonts w:asciiTheme="minorHAnsi" w:eastAsiaTheme="minorEastAsia" w:hAnsiTheme="minorHAnsi" w:cstheme="minorBidi"/>
          </w:rPr>
          <w:tab/>
        </w:r>
        <w:r w:rsidR="007A3A78" w:rsidRPr="007A3A78">
          <w:rPr>
            <w:rStyle w:val="Hyperlink"/>
          </w:rPr>
          <w:t>Penentuan Dampak Peningkatan Erosi Akibat Penyiapan Tapak</w:t>
        </w:r>
        <w:r w:rsidR="007A3A78" w:rsidRPr="007A3A78">
          <w:rPr>
            <w:webHidden/>
          </w:rPr>
          <w:tab/>
        </w:r>
        <w:r w:rsidR="007A3A78" w:rsidRPr="007A3A78">
          <w:rPr>
            <w:webHidden/>
          </w:rPr>
          <w:fldChar w:fldCharType="begin"/>
        </w:r>
        <w:r w:rsidR="007A3A78" w:rsidRPr="007A3A78">
          <w:rPr>
            <w:webHidden/>
          </w:rPr>
          <w:instrText xml:space="preserve"> PAGEREF _Toc73967822 \h </w:instrText>
        </w:r>
        <w:r w:rsidR="007A3A78" w:rsidRPr="007A3A78">
          <w:rPr>
            <w:webHidden/>
          </w:rPr>
        </w:r>
        <w:r w:rsidR="007A3A78" w:rsidRPr="007A3A78">
          <w:rPr>
            <w:webHidden/>
          </w:rPr>
          <w:fldChar w:fldCharType="separate"/>
        </w:r>
        <w:r w:rsidR="007A3A78" w:rsidRPr="007A3A78">
          <w:rPr>
            <w:webHidden/>
          </w:rPr>
          <w:t>VI-14</w:t>
        </w:r>
        <w:r w:rsidR="007A3A78" w:rsidRPr="007A3A78">
          <w:rPr>
            <w:webHidden/>
          </w:rPr>
          <w:fldChar w:fldCharType="end"/>
        </w:r>
      </w:hyperlink>
    </w:p>
    <w:p w14:paraId="5E9724EC"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823" w:history="1">
        <w:r w:rsidR="007A3A78" w:rsidRPr="007A3A78">
          <w:rPr>
            <w:rStyle w:val="Hyperlink"/>
          </w:rPr>
          <w:t>Tabel 6.27.</w:t>
        </w:r>
        <w:r w:rsidR="007A3A78" w:rsidRPr="007A3A78">
          <w:rPr>
            <w:rFonts w:asciiTheme="minorHAnsi" w:eastAsiaTheme="minorEastAsia" w:hAnsiTheme="minorHAnsi" w:cstheme="minorBidi"/>
          </w:rPr>
          <w:tab/>
        </w:r>
        <w:r w:rsidR="007A3A78" w:rsidRPr="007A3A78">
          <w:rPr>
            <w:rStyle w:val="Hyperlink"/>
            <w:lang w:val="es-ES"/>
          </w:rPr>
          <w:t>Perbandingan besar sedimentasi sebelum dan sesudah kontruksi areal rencana  penyiapan tapak sumur dan jalur RoW</w:t>
        </w:r>
        <w:r w:rsidR="007A3A78" w:rsidRPr="007A3A78">
          <w:rPr>
            <w:webHidden/>
          </w:rPr>
          <w:tab/>
        </w:r>
        <w:r w:rsidR="007A3A78" w:rsidRPr="007A3A78">
          <w:rPr>
            <w:webHidden/>
          </w:rPr>
          <w:fldChar w:fldCharType="begin"/>
        </w:r>
        <w:r w:rsidR="007A3A78" w:rsidRPr="007A3A78">
          <w:rPr>
            <w:webHidden/>
          </w:rPr>
          <w:instrText xml:space="preserve"> PAGEREF _Toc73967823 \h </w:instrText>
        </w:r>
        <w:r w:rsidR="007A3A78" w:rsidRPr="007A3A78">
          <w:rPr>
            <w:webHidden/>
          </w:rPr>
        </w:r>
        <w:r w:rsidR="007A3A78" w:rsidRPr="007A3A78">
          <w:rPr>
            <w:webHidden/>
          </w:rPr>
          <w:fldChar w:fldCharType="separate"/>
        </w:r>
        <w:r w:rsidR="007A3A78" w:rsidRPr="007A3A78">
          <w:rPr>
            <w:webHidden/>
          </w:rPr>
          <w:t>VI-15</w:t>
        </w:r>
        <w:r w:rsidR="007A3A78" w:rsidRPr="007A3A78">
          <w:rPr>
            <w:webHidden/>
          </w:rPr>
          <w:fldChar w:fldCharType="end"/>
        </w:r>
      </w:hyperlink>
    </w:p>
    <w:p w14:paraId="67705E14"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824" w:history="1">
        <w:r w:rsidR="007A3A78" w:rsidRPr="007A3A78">
          <w:rPr>
            <w:rStyle w:val="Hyperlink"/>
          </w:rPr>
          <w:t>Tabel 6.28.</w:t>
        </w:r>
        <w:r w:rsidR="007A3A78" w:rsidRPr="007A3A78">
          <w:rPr>
            <w:rFonts w:asciiTheme="minorHAnsi" w:eastAsiaTheme="minorEastAsia" w:hAnsiTheme="minorHAnsi" w:cstheme="minorBidi"/>
          </w:rPr>
          <w:tab/>
        </w:r>
        <w:r w:rsidR="007A3A78" w:rsidRPr="007A3A78">
          <w:rPr>
            <w:rStyle w:val="Hyperlink"/>
            <w:lang w:val="es-ES"/>
          </w:rPr>
          <w:t>Matriks Prakiraan Besaran Dampak Kegiatan Penyiapan Tapak Terhadap Sedimentasi</w:t>
        </w:r>
        <w:r w:rsidR="007A3A78" w:rsidRPr="007A3A78">
          <w:rPr>
            <w:webHidden/>
          </w:rPr>
          <w:tab/>
        </w:r>
        <w:r w:rsidR="007A3A78" w:rsidRPr="007A3A78">
          <w:rPr>
            <w:webHidden/>
          </w:rPr>
          <w:fldChar w:fldCharType="begin"/>
        </w:r>
        <w:r w:rsidR="007A3A78" w:rsidRPr="007A3A78">
          <w:rPr>
            <w:webHidden/>
          </w:rPr>
          <w:instrText xml:space="preserve"> PAGEREF _Toc73967824 \h </w:instrText>
        </w:r>
        <w:r w:rsidR="007A3A78" w:rsidRPr="007A3A78">
          <w:rPr>
            <w:webHidden/>
          </w:rPr>
        </w:r>
        <w:r w:rsidR="007A3A78" w:rsidRPr="007A3A78">
          <w:rPr>
            <w:webHidden/>
          </w:rPr>
          <w:fldChar w:fldCharType="separate"/>
        </w:r>
        <w:r w:rsidR="007A3A78" w:rsidRPr="007A3A78">
          <w:rPr>
            <w:webHidden/>
          </w:rPr>
          <w:t>VI-16</w:t>
        </w:r>
        <w:r w:rsidR="007A3A78" w:rsidRPr="007A3A78">
          <w:rPr>
            <w:webHidden/>
          </w:rPr>
          <w:fldChar w:fldCharType="end"/>
        </w:r>
      </w:hyperlink>
    </w:p>
    <w:p w14:paraId="5CD61821"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825" w:history="1">
        <w:r w:rsidR="007A3A78" w:rsidRPr="007A3A78">
          <w:rPr>
            <w:rStyle w:val="Hyperlink"/>
          </w:rPr>
          <w:t>Tabel 6.29.</w:t>
        </w:r>
        <w:r w:rsidR="007A3A78" w:rsidRPr="007A3A78">
          <w:rPr>
            <w:rFonts w:asciiTheme="minorHAnsi" w:eastAsiaTheme="minorEastAsia" w:hAnsiTheme="minorHAnsi" w:cstheme="minorBidi"/>
          </w:rPr>
          <w:tab/>
        </w:r>
        <w:r w:rsidR="007A3A78" w:rsidRPr="007A3A78">
          <w:rPr>
            <w:rStyle w:val="Hyperlink"/>
          </w:rPr>
          <w:t>Penentuan Dampak Peningkatan Sedimentasi Akibat Penyiapan Tapak</w:t>
        </w:r>
        <w:r w:rsidR="007A3A78" w:rsidRPr="007A3A78">
          <w:rPr>
            <w:webHidden/>
          </w:rPr>
          <w:tab/>
        </w:r>
        <w:r w:rsidR="007A3A78" w:rsidRPr="007A3A78">
          <w:rPr>
            <w:webHidden/>
          </w:rPr>
          <w:fldChar w:fldCharType="begin"/>
        </w:r>
        <w:r w:rsidR="007A3A78" w:rsidRPr="007A3A78">
          <w:rPr>
            <w:webHidden/>
          </w:rPr>
          <w:instrText xml:space="preserve"> PAGEREF _Toc73967825 \h </w:instrText>
        </w:r>
        <w:r w:rsidR="007A3A78" w:rsidRPr="007A3A78">
          <w:rPr>
            <w:webHidden/>
          </w:rPr>
        </w:r>
        <w:r w:rsidR="007A3A78" w:rsidRPr="007A3A78">
          <w:rPr>
            <w:webHidden/>
          </w:rPr>
          <w:fldChar w:fldCharType="separate"/>
        </w:r>
        <w:r w:rsidR="007A3A78" w:rsidRPr="007A3A78">
          <w:rPr>
            <w:webHidden/>
          </w:rPr>
          <w:t>VI-17</w:t>
        </w:r>
        <w:r w:rsidR="007A3A78" w:rsidRPr="007A3A78">
          <w:rPr>
            <w:webHidden/>
          </w:rPr>
          <w:fldChar w:fldCharType="end"/>
        </w:r>
      </w:hyperlink>
    </w:p>
    <w:p w14:paraId="1C68954A"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826" w:history="1">
        <w:r w:rsidR="007A3A78" w:rsidRPr="007A3A78">
          <w:rPr>
            <w:rStyle w:val="Hyperlink"/>
          </w:rPr>
          <w:t>Tabel 6.30.</w:t>
        </w:r>
        <w:r w:rsidR="007A3A78" w:rsidRPr="007A3A78">
          <w:rPr>
            <w:rFonts w:asciiTheme="minorHAnsi" w:eastAsiaTheme="minorEastAsia" w:hAnsiTheme="minorHAnsi" w:cstheme="minorBidi"/>
          </w:rPr>
          <w:tab/>
        </w:r>
        <w:r w:rsidR="007A3A78" w:rsidRPr="007A3A78">
          <w:rPr>
            <w:rStyle w:val="Hyperlink"/>
          </w:rPr>
          <w:t>Karakteristik Fisik Wilayah Pengaliran Masing-Masing Sub DAS</w:t>
        </w:r>
        <w:r w:rsidR="007A3A78" w:rsidRPr="007A3A78">
          <w:rPr>
            <w:webHidden/>
          </w:rPr>
          <w:tab/>
        </w:r>
        <w:r w:rsidR="007A3A78" w:rsidRPr="007A3A78">
          <w:rPr>
            <w:webHidden/>
          </w:rPr>
          <w:fldChar w:fldCharType="begin"/>
        </w:r>
        <w:r w:rsidR="007A3A78" w:rsidRPr="007A3A78">
          <w:rPr>
            <w:webHidden/>
          </w:rPr>
          <w:instrText xml:space="preserve"> PAGEREF _Toc73967826 \h </w:instrText>
        </w:r>
        <w:r w:rsidR="007A3A78" w:rsidRPr="007A3A78">
          <w:rPr>
            <w:webHidden/>
          </w:rPr>
        </w:r>
        <w:r w:rsidR="007A3A78" w:rsidRPr="007A3A78">
          <w:rPr>
            <w:webHidden/>
          </w:rPr>
          <w:fldChar w:fldCharType="separate"/>
        </w:r>
        <w:r w:rsidR="007A3A78" w:rsidRPr="007A3A78">
          <w:rPr>
            <w:webHidden/>
          </w:rPr>
          <w:t>VI-18</w:t>
        </w:r>
        <w:r w:rsidR="007A3A78" w:rsidRPr="007A3A78">
          <w:rPr>
            <w:webHidden/>
          </w:rPr>
          <w:fldChar w:fldCharType="end"/>
        </w:r>
      </w:hyperlink>
    </w:p>
    <w:p w14:paraId="7333EF8D"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827" w:history="1">
        <w:r w:rsidR="007A3A78" w:rsidRPr="007A3A78">
          <w:rPr>
            <w:rStyle w:val="Hyperlink"/>
          </w:rPr>
          <w:t>Tabel 6.31.</w:t>
        </w:r>
        <w:r w:rsidR="007A3A78" w:rsidRPr="007A3A78">
          <w:rPr>
            <w:rFonts w:asciiTheme="minorHAnsi" w:eastAsiaTheme="minorEastAsia" w:hAnsiTheme="minorHAnsi" w:cstheme="minorBidi"/>
          </w:rPr>
          <w:tab/>
        </w:r>
        <w:r w:rsidR="007A3A78" w:rsidRPr="007A3A78">
          <w:rPr>
            <w:rStyle w:val="Hyperlink"/>
          </w:rPr>
          <w:t>Rata-rata Curah Hujan dan Hari Hujan Bulanan Wilayah Sub Sub DAS Airtenggulang Tahun 2009-2018</w:t>
        </w:r>
        <w:r w:rsidR="007A3A78" w:rsidRPr="007A3A78">
          <w:rPr>
            <w:webHidden/>
          </w:rPr>
          <w:tab/>
        </w:r>
        <w:r w:rsidR="007A3A78" w:rsidRPr="007A3A78">
          <w:rPr>
            <w:webHidden/>
          </w:rPr>
          <w:fldChar w:fldCharType="begin"/>
        </w:r>
        <w:r w:rsidR="007A3A78" w:rsidRPr="007A3A78">
          <w:rPr>
            <w:webHidden/>
          </w:rPr>
          <w:instrText xml:space="preserve"> PAGEREF _Toc73967827 \h </w:instrText>
        </w:r>
        <w:r w:rsidR="007A3A78" w:rsidRPr="007A3A78">
          <w:rPr>
            <w:webHidden/>
          </w:rPr>
        </w:r>
        <w:r w:rsidR="007A3A78" w:rsidRPr="007A3A78">
          <w:rPr>
            <w:webHidden/>
          </w:rPr>
          <w:fldChar w:fldCharType="separate"/>
        </w:r>
        <w:r w:rsidR="007A3A78" w:rsidRPr="007A3A78">
          <w:rPr>
            <w:webHidden/>
          </w:rPr>
          <w:t>VI-19</w:t>
        </w:r>
        <w:r w:rsidR="007A3A78" w:rsidRPr="007A3A78">
          <w:rPr>
            <w:webHidden/>
          </w:rPr>
          <w:fldChar w:fldCharType="end"/>
        </w:r>
      </w:hyperlink>
    </w:p>
    <w:p w14:paraId="2A79F2DA"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828" w:history="1">
        <w:r w:rsidR="007A3A78" w:rsidRPr="007A3A78">
          <w:rPr>
            <w:rStyle w:val="Hyperlink"/>
          </w:rPr>
          <w:t>Tabel 6.32.</w:t>
        </w:r>
        <w:r w:rsidR="007A3A78" w:rsidRPr="007A3A78">
          <w:rPr>
            <w:rFonts w:asciiTheme="minorHAnsi" w:eastAsiaTheme="minorEastAsia" w:hAnsiTheme="minorHAnsi" w:cstheme="minorBidi"/>
          </w:rPr>
          <w:tab/>
        </w:r>
        <w:r w:rsidR="007A3A78" w:rsidRPr="007A3A78">
          <w:rPr>
            <w:rStyle w:val="Hyperlink"/>
          </w:rPr>
          <w:t>Intensitas Curah Hujan 24 Jam untuk masing-masing Sub Sub DAS</w:t>
        </w:r>
        <w:r w:rsidR="007A3A78" w:rsidRPr="007A3A78">
          <w:rPr>
            <w:webHidden/>
          </w:rPr>
          <w:tab/>
        </w:r>
        <w:r w:rsidR="007A3A78" w:rsidRPr="007A3A78">
          <w:rPr>
            <w:webHidden/>
          </w:rPr>
          <w:fldChar w:fldCharType="begin"/>
        </w:r>
        <w:r w:rsidR="007A3A78" w:rsidRPr="007A3A78">
          <w:rPr>
            <w:webHidden/>
          </w:rPr>
          <w:instrText xml:space="preserve"> PAGEREF _Toc73967828 \h </w:instrText>
        </w:r>
        <w:r w:rsidR="007A3A78" w:rsidRPr="007A3A78">
          <w:rPr>
            <w:webHidden/>
          </w:rPr>
        </w:r>
        <w:r w:rsidR="007A3A78" w:rsidRPr="007A3A78">
          <w:rPr>
            <w:webHidden/>
          </w:rPr>
          <w:fldChar w:fldCharType="separate"/>
        </w:r>
        <w:r w:rsidR="007A3A78" w:rsidRPr="007A3A78">
          <w:rPr>
            <w:webHidden/>
          </w:rPr>
          <w:t>VI-19</w:t>
        </w:r>
        <w:r w:rsidR="007A3A78" w:rsidRPr="007A3A78">
          <w:rPr>
            <w:webHidden/>
          </w:rPr>
          <w:fldChar w:fldCharType="end"/>
        </w:r>
      </w:hyperlink>
    </w:p>
    <w:p w14:paraId="23666E23"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829" w:history="1">
        <w:r w:rsidR="007A3A78" w:rsidRPr="007A3A78">
          <w:rPr>
            <w:rStyle w:val="Hyperlink"/>
          </w:rPr>
          <w:t>Tabel 6.33.</w:t>
        </w:r>
        <w:r w:rsidR="007A3A78" w:rsidRPr="007A3A78">
          <w:rPr>
            <w:rFonts w:asciiTheme="minorHAnsi" w:eastAsiaTheme="minorEastAsia" w:hAnsiTheme="minorHAnsi" w:cstheme="minorBidi"/>
          </w:rPr>
          <w:tab/>
        </w:r>
        <w:r w:rsidR="007A3A78" w:rsidRPr="007A3A78">
          <w:rPr>
            <w:rStyle w:val="Hyperlink"/>
          </w:rPr>
          <w:t>Perbandingan Koefisien C Untuk Masing-Masing Sub Sub DAS Pada Sebelum Kontruksi Dan Selama Kontruksi</w:t>
        </w:r>
        <w:r w:rsidR="007A3A78" w:rsidRPr="007A3A78">
          <w:rPr>
            <w:webHidden/>
          </w:rPr>
          <w:tab/>
        </w:r>
        <w:r w:rsidR="007A3A78" w:rsidRPr="007A3A78">
          <w:rPr>
            <w:webHidden/>
          </w:rPr>
          <w:fldChar w:fldCharType="begin"/>
        </w:r>
        <w:r w:rsidR="007A3A78" w:rsidRPr="007A3A78">
          <w:rPr>
            <w:webHidden/>
          </w:rPr>
          <w:instrText xml:space="preserve"> PAGEREF _Toc73967829 \h </w:instrText>
        </w:r>
        <w:r w:rsidR="007A3A78" w:rsidRPr="007A3A78">
          <w:rPr>
            <w:webHidden/>
          </w:rPr>
        </w:r>
        <w:r w:rsidR="007A3A78" w:rsidRPr="007A3A78">
          <w:rPr>
            <w:webHidden/>
          </w:rPr>
          <w:fldChar w:fldCharType="separate"/>
        </w:r>
        <w:r w:rsidR="007A3A78" w:rsidRPr="007A3A78">
          <w:rPr>
            <w:webHidden/>
          </w:rPr>
          <w:t>VI-19</w:t>
        </w:r>
        <w:r w:rsidR="007A3A78" w:rsidRPr="007A3A78">
          <w:rPr>
            <w:webHidden/>
          </w:rPr>
          <w:fldChar w:fldCharType="end"/>
        </w:r>
      </w:hyperlink>
    </w:p>
    <w:p w14:paraId="2B9BFF7F"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830" w:history="1">
        <w:r w:rsidR="007A3A78" w:rsidRPr="007A3A78">
          <w:rPr>
            <w:rStyle w:val="Hyperlink"/>
          </w:rPr>
          <w:t>Tabel 6.34.</w:t>
        </w:r>
        <w:r w:rsidR="007A3A78" w:rsidRPr="007A3A78">
          <w:rPr>
            <w:rFonts w:asciiTheme="minorHAnsi" w:eastAsiaTheme="minorEastAsia" w:hAnsiTheme="minorHAnsi" w:cstheme="minorBidi"/>
          </w:rPr>
          <w:tab/>
        </w:r>
        <w:r w:rsidR="007A3A78" w:rsidRPr="007A3A78">
          <w:rPr>
            <w:rStyle w:val="Hyperlink"/>
            <w:lang w:val="sv-SE"/>
          </w:rPr>
          <w:t>Perbandingan Debit Aliran Permukaan Pada Masing-Masing Sub Sub DAS Sebelum Dan Saat Proses Kontruksi</w:t>
        </w:r>
        <w:r w:rsidR="007A3A78" w:rsidRPr="007A3A78">
          <w:rPr>
            <w:webHidden/>
          </w:rPr>
          <w:tab/>
        </w:r>
        <w:r w:rsidR="007A3A78" w:rsidRPr="007A3A78">
          <w:rPr>
            <w:webHidden/>
          </w:rPr>
          <w:fldChar w:fldCharType="begin"/>
        </w:r>
        <w:r w:rsidR="007A3A78" w:rsidRPr="007A3A78">
          <w:rPr>
            <w:webHidden/>
          </w:rPr>
          <w:instrText xml:space="preserve"> PAGEREF _Toc73967830 \h </w:instrText>
        </w:r>
        <w:r w:rsidR="007A3A78" w:rsidRPr="007A3A78">
          <w:rPr>
            <w:webHidden/>
          </w:rPr>
        </w:r>
        <w:r w:rsidR="007A3A78" w:rsidRPr="007A3A78">
          <w:rPr>
            <w:webHidden/>
          </w:rPr>
          <w:fldChar w:fldCharType="separate"/>
        </w:r>
        <w:r w:rsidR="007A3A78" w:rsidRPr="007A3A78">
          <w:rPr>
            <w:webHidden/>
          </w:rPr>
          <w:t>VI-20</w:t>
        </w:r>
        <w:r w:rsidR="007A3A78" w:rsidRPr="007A3A78">
          <w:rPr>
            <w:webHidden/>
          </w:rPr>
          <w:fldChar w:fldCharType="end"/>
        </w:r>
      </w:hyperlink>
    </w:p>
    <w:p w14:paraId="1AA56941"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831" w:history="1">
        <w:r w:rsidR="007A3A78" w:rsidRPr="007A3A78">
          <w:rPr>
            <w:rStyle w:val="Hyperlink"/>
          </w:rPr>
          <w:t>Tabel 6.35.</w:t>
        </w:r>
        <w:r w:rsidR="007A3A78" w:rsidRPr="007A3A78">
          <w:rPr>
            <w:rFonts w:asciiTheme="minorHAnsi" w:eastAsiaTheme="minorEastAsia" w:hAnsiTheme="minorHAnsi" w:cstheme="minorBidi"/>
          </w:rPr>
          <w:tab/>
        </w:r>
        <w:r w:rsidR="007A3A78" w:rsidRPr="007A3A78">
          <w:rPr>
            <w:rStyle w:val="Hyperlink"/>
            <w:lang w:val="es-ES"/>
          </w:rPr>
          <w:t>Perbandingan k</w:t>
        </w:r>
        <w:r w:rsidR="007A3A78" w:rsidRPr="007A3A78">
          <w:rPr>
            <w:rStyle w:val="Hyperlink"/>
          </w:rPr>
          <w:t>ontribusi debit aliran permukaan pada masing-masing Areal tapak proyek di tiap-tiap Sub Sub DAS</w:t>
        </w:r>
        <w:r w:rsidR="007A3A78" w:rsidRPr="007A3A78">
          <w:rPr>
            <w:webHidden/>
          </w:rPr>
          <w:tab/>
        </w:r>
        <w:r w:rsidR="007A3A78" w:rsidRPr="007A3A78">
          <w:rPr>
            <w:webHidden/>
          </w:rPr>
          <w:fldChar w:fldCharType="begin"/>
        </w:r>
        <w:r w:rsidR="007A3A78" w:rsidRPr="007A3A78">
          <w:rPr>
            <w:webHidden/>
          </w:rPr>
          <w:instrText xml:space="preserve"> PAGEREF _Toc73967831 \h </w:instrText>
        </w:r>
        <w:r w:rsidR="007A3A78" w:rsidRPr="007A3A78">
          <w:rPr>
            <w:webHidden/>
          </w:rPr>
        </w:r>
        <w:r w:rsidR="007A3A78" w:rsidRPr="007A3A78">
          <w:rPr>
            <w:webHidden/>
          </w:rPr>
          <w:fldChar w:fldCharType="separate"/>
        </w:r>
        <w:r w:rsidR="007A3A78" w:rsidRPr="007A3A78">
          <w:rPr>
            <w:webHidden/>
          </w:rPr>
          <w:t>VI-20</w:t>
        </w:r>
        <w:r w:rsidR="007A3A78" w:rsidRPr="007A3A78">
          <w:rPr>
            <w:webHidden/>
          </w:rPr>
          <w:fldChar w:fldCharType="end"/>
        </w:r>
      </w:hyperlink>
    </w:p>
    <w:p w14:paraId="56C3AC57"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832" w:history="1">
        <w:r w:rsidR="007A3A78" w:rsidRPr="007A3A78">
          <w:rPr>
            <w:rStyle w:val="Hyperlink"/>
          </w:rPr>
          <w:t>Tabel 6.36.</w:t>
        </w:r>
        <w:r w:rsidR="007A3A78" w:rsidRPr="007A3A78">
          <w:rPr>
            <w:rFonts w:asciiTheme="minorHAnsi" w:eastAsiaTheme="minorEastAsia" w:hAnsiTheme="minorHAnsi" w:cstheme="minorBidi"/>
          </w:rPr>
          <w:tab/>
        </w:r>
        <w:r w:rsidR="007A3A78" w:rsidRPr="007A3A78">
          <w:rPr>
            <w:rStyle w:val="Hyperlink"/>
            <w:lang w:val="es-ES"/>
          </w:rPr>
          <w:t>Matriks Prakiraan Besaran Dampak Kegiatan Penyiapan Tapak Terhadap Peningkatan Debit Puncak Aliran Permukaan</w:t>
        </w:r>
        <w:r w:rsidR="007A3A78" w:rsidRPr="007A3A78">
          <w:rPr>
            <w:webHidden/>
          </w:rPr>
          <w:tab/>
        </w:r>
        <w:r w:rsidR="007A3A78" w:rsidRPr="007A3A78">
          <w:rPr>
            <w:webHidden/>
          </w:rPr>
          <w:fldChar w:fldCharType="begin"/>
        </w:r>
        <w:r w:rsidR="007A3A78" w:rsidRPr="007A3A78">
          <w:rPr>
            <w:webHidden/>
          </w:rPr>
          <w:instrText xml:space="preserve"> PAGEREF _Toc73967832 \h </w:instrText>
        </w:r>
        <w:r w:rsidR="007A3A78" w:rsidRPr="007A3A78">
          <w:rPr>
            <w:webHidden/>
          </w:rPr>
        </w:r>
        <w:r w:rsidR="007A3A78" w:rsidRPr="007A3A78">
          <w:rPr>
            <w:webHidden/>
          </w:rPr>
          <w:fldChar w:fldCharType="separate"/>
        </w:r>
        <w:r w:rsidR="007A3A78" w:rsidRPr="007A3A78">
          <w:rPr>
            <w:webHidden/>
          </w:rPr>
          <w:t>VI-21</w:t>
        </w:r>
        <w:r w:rsidR="007A3A78" w:rsidRPr="007A3A78">
          <w:rPr>
            <w:webHidden/>
          </w:rPr>
          <w:fldChar w:fldCharType="end"/>
        </w:r>
      </w:hyperlink>
    </w:p>
    <w:p w14:paraId="2BB77B9E"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833" w:history="1">
        <w:r w:rsidR="007A3A78" w:rsidRPr="007A3A78">
          <w:rPr>
            <w:rStyle w:val="Hyperlink"/>
          </w:rPr>
          <w:t>Tabel 6.37.</w:t>
        </w:r>
        <w:r w:rsidR="007A3A78" w:rsidRPr="007A3A78">
          <w:rPr>
            <w:rFonts w:asciiTheme="minorHAnsi" w:eastAsiaTheme="minorEastAsia" w:hAnsiTheme="minorHAnsi" w:cstheme="minorBidi"/>
          </w:rPr>
          <w:tab/>
        </w:r>
        <w:r w:rsidR="007A3A78" w:rsidRPr="007A3A78">
          <w:rPr>
            <w:rStyle w:val="Hyperlink"/>
          </w:rPr>
          <w:t>Penentuan Dampak Peningkatan Aliran Permukaan Akibat Penyiapan Tapak</w:t>
        </w:r>
        <w:r w:rsidR="007A3A78" w:rsidRPr="007A3A78">
          <w:rPr>
            <w:webHidden/>
          </w:rPr>
          <w:tab/>
        </w:r>
        <w:r w:rsidR="007A3A78" w:rsidRPr="007A3A78">
          <w:rPr>
            <w:webHidden/>
          </w:rPr>
          <w:fldChar w:fldCharType="begin"/>
        </w:r>
        <w:r w:rsidR="007A3A78" w:rsidRPr="007A3A78">
          <w:rPr>
            <w:webHidden/>
          </w:rPr>
          <w:instrText xml:space="preserve"> PAGEREF _Toc73967833 \h </w:instrText>
        </w:r>
        <w:r w:rsidR="007A3A78" w:rsidRPr="007A3A78">
          <w:rPr>
            <w:webHidden/>
          </w:rPr>
        </w:r>
        <w:r w:rsidR="007A3A78" w:rsidRPr="007A3A78">
          <w:rPr>
            <w:webHidden/>
          </w:rPr>
          <w:fldChar w:fldCharType="separate"/>
        </w:r>
        <w:r w:rsidR="007A3A78" w:rsidRPr="007A3A78">
          <w:rPr>
            <w:webHidden/>
          </w:rPr>
          <w:t>VI-22</w:t>
        </w:r>
        <w:r w:rsidR="007A3A78" w:rsidRPr="007A3A78">
          <w:rPr>
            <w:webHidden/>
          </w:rPr>
          <w:fldChar w:fldCharType="end"/>
        </w:r>
      </w:hyperlink>
    </w:p>
    <w:p w14:paraId="390E3976"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834" w:history="1">
        <w:r w:rsidR="007A3A78" w:rsidRPr="007A3A78">
          <w:rPr>
            <w:rStyle w:val="Hyperlink"/>
          </w:rPr>
          <w:t>Tabel 6.38.</w:t>
        </w:r>
        <w:r w:rsidR="007A3A78" w:rsidRPr="007A3A78">
          <w:rPr>
            <w:rFonts w:asciiTheme="minorHAnsi" w:eastAsiaTheme="minorEastAsia" w:hAnsiTheme="minorHAnsi" w:cstheme="minorBidi"/>
          </w:rPr>
          <w:tab/>
        </w:r>
        <w:r w:rsidR="007A3A78" w:rsidRPr="007A3A78">
          <w:rPr>
            <w:rStyle w:val="Hyperlink"/>
          </w:rPr>
          <w:t>Ringkasan Prakiraan Besaran Dampak Kegiatan Penyiapan terhadap Kehilangan Jenis Flora</w:t>
        </w:r>
        <w:r w:rsidR="007A3A78" w:rsidRPr="007A3A78">
          <w:rPr>
            <w:webHidden/>
          </w:rPr>
          <w:tab/>
        </w:r>
        <w:r w:rsidR="007A3A78" w:rsidRPr="007A3A78">
          <w:rPr>
            <w:webHidden/>
          </w:rPr>
          <w:fldChar w:fldCharType="begin"/>
        </w:r>
        <w:r w:rsidR="007A3A78" w:rsidRPr="007A3A78">
          <w:rPr>
            <w:webHidden/>
          </w:rPr>
          <w:instrText xml:space="preserve"> PAGEREF _Toc73967834 \h </w:instrText>
        </w:r>
        <w:r w:rsidR="007A3A78" w:rsidRPr="007A3A78">
          <w:rPr>
            <w:webHidden/>
          </w:rPr>
        </w:r>
        <w:r w:rsidR="007A3A78" w:rsidRPr="007A3A78">
          <w:rPr>
            <w:webHidden/>
          </w:rPr>
          <w:fldChar w:fldCharType="separate"/>
        </w:r>
        <w:r w:rsidR="007A3A78" w:rsidRPr="007A3A78">
          <w:rPr>
            <w:webHidden/>
          </w:rPr>
          <w:t>VI-24</w:t>
        </w:r>
        <w:r w:rsidR="007A3A78" w:rsidRPr="007A3A78">
          <w:rPr>
            <w:webHidden/>
          </w:rPr>
          <w:fldChar w:fldCharType="end"/>
        </w:r>
      </w:hyperlink>
    </w:p>
    <w:p w14:paraId="71BF2E45"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835" w:history="1">
        <w:r w:rsidR="007A3A78" w:rsidRPr="007A3A78">
          <w:rPr>
            <w:rStyle w:val="Hyperlink"/>
          </w:rPr>
          <w:t>Tabel 6.39.</w:t>
        </w:r>
        <w:r w:rsidR="007A3A78" w:rsidRPr="007A3A78">
          <w:rPr>
            <w:rFonts w:asciiTheme="minorHAnsi" w:eastAsiaTheme="minorEastAsia" w:hAnsiTheme="minorHAnsi" w:cstheme="minorBidi"/>
          </w:rPr>
          <w:tab/>
        </w:r>
        <w:r w:rsidR="007A3A78" w:rsidRPr="007A3A78">
          <w:rPr>
            <w:rStyle w:val="Hyperlink"/>
          </w:rPr>
          <w:t>Penentuan Dampak Penting Kehilangan Flora Akibat Kegiatan Penyiapan Tapak</w:t>
        </w:r>
        <w:r w:rsidR="007A3A78" w:rsidRPr="007A3A78">
          <w:rPr>
            <w:webHidden/>
          </w:rPr>
          <w:tab/>
        </w:r>
        <w:r w:rsidR="007A3A78" w:rsidRPr="007A3A78">
          <w:rPr>
            <w:webHidden/>
          </w:rPr>
          <w:fldChar w:fldCharType="begin"/>
        </w:r>
        <w:r w:rsidR="007A3A78" w:rsidRPr="007A3A78">
          <w:rPr>
            <w:webHidden/>
          </w:rPr>
          <w:instrText xml:space="preserve"> PAGEREF _Toc73967835 \h </w:instrText>
        </w:r>
        <w:r w:rsidR="007A3A78" w:rsidRPr="007A3A78">
          <w:rPr>
            <w:webHidden/>
          </w:rPr>
        </w:r>
        <w:r w:rsidR="007A3A78" w:rsidRPr="007A3A78">
          <w:rPr>
            <w:webHidden/>
          </w:rPr>
          <w:fldChar w:fldCharType="separate"/>
        </w:r>
        <w:r w:rsidR="007A3A78" w:rsidRPr="007A3A78">
          <w:rPr>
            <w:webHidden/>
          </w:rPr>
          <w:t>VI-25</w:t>
        </w:r>
        <w:r w:rsidR="007A3A78" w:rsidRPr="007A3A78">
          <w:rPr>
            <w:webHidden/>
          </w:rPr>
          <w:fldChar w:fldCharType="end"/>
        </w:r>
      </w:hyperlink>
    </w:p>
    <w:p w14:paraId="4E5EF511"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836" w:history="1">
        <w:r w:rsidR="007A3A78" w:rsidRPr="007A3A78">
          <w:rPr>
            <w:rStyle w:val="Hyperlink"/>
          </w:rPr>
          <w:t>Tabel 6.40.</w:t>
        </w:r>
        <w:r w:rsidR="007A3A78" w:rsidRPr="007A3A78">
          <w:rPr>
            <w:rFonts w:asciiTheme="minorHAnsi" w:eastAsiaTheme="minorEastAsia" w:hAnsiTheme="minorHAnsi" w:cstheme="minorBidi"/>
          </w:rPr>
          <w:tab/>
        </w:r>
        <w:r w:rsidR="007A3A78" w:rsidRPr="007A3A78">
          <w:rPr>
            <w:rStyle w:val="Hyperlink"/>
          </w:rPr>
          <w:t>Ringkasan Prakiraan Besaran Dampak Kegiatan Penyiapan terhadap Gangguan Fauna</w:t>
        </w:r>
        <w:r w:rsidR="007A3A78" w:rsidRPr="007A3A78">
          <w:rPr>
            <w:webHidden/>
          </w:rPr>
          <w:tab/>
        </w:r>
        <w:r w:rsidR="007A3A78" w:rsidRPr="007A3A78">
          <w:rPr>
            <w:webHidden/>
          </w:rPr>
          <w:fldChar w:fldCharType="begin"/>
        </w:r>
        <w:r w:rsidR="007A3A78" w:rsidRPr="007A3A78">
          <w:rPr>
            <w:webHidden/>
          </w:rPr>
          <w:instrText xml:space="preserve"> PAGEREF _Toc73967836 \h </w:instrText>
        </w:r>
        <w:r w:rsidR="007A3A78" w:rsidRPr="007A3A78">
          <w:rPr>
            <w:webHidden/>
          </w:rPr>
        </w:r>
        <w:r w:rsidR="007A3A78" w:rsidRPr="007A3A78">
          <w:rPr>
            <w:webHidden/>
          </w:rPr>
          <w:fldChar w:fldCharType="separate"/>
        </w:r>
        <w:r w:rsidR="007A3A78" w:rsidRPr="007A3A78">
          <w:rPr>
            <w:webHidden/>
          </w:rPr>
          <w:t>VI-26</w:t>
        </w:r>
        <w:r w:rsidR="007A3A78" w:rsidRPr="007A3A78">
          <w:rPr>
            <w:webHidden/>
          </w:rPr>
          <w:fldChar w:fldCharType="end"/>
        </w:r>
      </w:hyperlink>
    </w:p>
    <w:p w14:paraId="2BEC6B83"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837" w:history="1">
        <w:r w:rsidR="007A3A78" w:rsidRPr="007A3A78">
          <w:rPr>
            <w:rStyle w:val="Hyperlink"/>
          </w:rPr>
          <w:t>Tabel 6.41.</w:t>
        </w:r>
        <w:r w:rsidR="007A3A78" w:rsidRPr="007A3A78">
          <w:rPr>
            <w:rFonts w:asciiTheme="minorHAnsi" w:eastAsiaTheme="minorEastAsia" w:hAnsiTheme="minorHAnsi" w:cstheme="minorBidi"/>
          </w:rPr>
          <w:tab/>
        </w:r>
        <w:r w:rsidR="007A3A78" w:rsidRPr="007A3A78">
          <w:rPr>
            <w:rStyle w:val="Hyperlink"/>
          </w:rPr>
          <w:t>Penentuan Dampak Penting Gangguan Fauna Akibat Kegiatan Penyiapan Tapak</w:t>
        </w:r>
        <w:r w:rsidR="007A3A78" w:rsidRPr="007A3A78">
          <w:rPr>
            <w:webHidden/>
          </w:rPr>
          <w:tab/>
        </w:r>
        <w:r w:rsidR="007A3A78" w:rsidRPr="007A3A78">
          <w:rPr>
            <w:webHidden/>
          </w:rPr>
          <w:fldChar w:fldCharType="begin"/>
        </w:r>
        <w:r w:rsidR="007A3A78" w:rsidRPr="007A3A78">
          <w:rPr>
            <w:webHidden/>
          </w:rPr>
          <w:instrText xml:space="preserve"> PAGEREF _Toc73967837 \h </w:instrText>
        </w:r>
        <w:r w:rsidR="007A3A78" w:rsidRPr="007A3A78">
          <w:rPr>
            <w:webHidden/>
          </w:rPr>
        </w:r>
        <w:r w:rsidR="007A3A78" w:rsidRPr="007A3A78">
          <w:rPr>
            <w:webHidden/>
          </w:rPr>
          <w:fldChar w:fldCharType="separate"/>
        </w:r>
        <w:r w:rsidR="007A3A78" w:rsidRPr="007A3A78">
          <w:rPr>
            <w:webHidden/>
          </w:rPr>
          <w:t>VI-26</w:t>
        </w:r>
        <w:r w:rsidR="007A3A78" w:rsidRPr="007A3A78">
          <w:rPr>
            <w:webHidden/>
          </w:rPr>
          <w:fldChar w:fldCharType="end"/>
        </w:r>
      </w:hyperlink>
    </w:p>
    <w:p w14:paraId="27E54E5E"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838" w:history="1">
        <w:r w:rsidR="007A3A78" w:rsidRPr="007A3A78">
          <w:rPr>
            <w:rStyle w:val="Hyperlink"/>
          </w:rPr>
          <w:t>Tabel 6.42.</w:t>
        </w:r>
        <w:r w:rsidR="007A3A78" w:rsidRPr="007A3A78">
          <w:rPr>
            <w:rFonts w:asciiTheme="minorHAnsi" w:eastAsiaTheme="minorEastAsia" w:hAnsiTheme="minorHAnsi" w:cstheme="minorBidi"/>
          </w:rPr>
          <w:tab/>
        </w:r>
        <w:r w:rsidR="007A3A78" w:rsidRPr="007A3A78">
          <w:rPr>
            <w:rStyle w:val="Hyperlink"/>
          </w:rPr>
          <w:t>Perbandingan Kondisi Gangguang Kesehatan Masyarakat Dari Kegiatan Penyiapan Tapak</w:t>
        </w:r>
        <w:r w:rsidR="007A3A78" w:rsidRPr="007A3A78">
          <w:rPr>
            <w:webHidden/>
          </w:rPr>
          <w:tab/>
        </w:r>
        <w:r w:rsidR="007A3A78" w:rsidRPr="007A3A78">
          <w:rPr>
            <w:webHidden/>
          </w:rPr>
          <w:fldChar w:fldCharType="begin"/>
        </w:r>
        <w:r w:rsidR="007A3A78" w:rsidRPr="007A3A78">
          <w:rPr>
            <w:webHidden/>
          </w:rPr>
          <w:instrText xml:space="preserve"> PAGEREF _Toc73967838 \h </w:instrText>
        </w:r>
        <w:r w:rsidR="007A3A78" w:rsidRPr="007A3A78">
          <w:rPr>
            <w:webHidden/>
          </w:rPr>
        </w:r>
        <w:r w:rsidR="007A3A78" w:rsidRPr="007A3A78">
          <w:rPr>
            <w:webHidden/>
          </w:rPr>
          <w:fldChar w:fldCharType="separate"/>
        </w:r>
        <w:r w:rsidR="007A3A78" w:rsidRPr="007A3A78">
          <w:rPr>
            <w:webHidden/>
          </w:rPr>
          <w:t>VI-28</w:t>
        </w:r>
        <w:r w:rsidR="007A3A78" w:rsidRPr="007A3A78">
          <w:rPr>
            <w:webHidden/>
          </w:rPr>
          <w:fldChar w:fldCharType="end"/>
        </w:r>
      </w:hyperlink>
    </w:p>
    <w:p w14:paraId="22FC3475"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839" w:history="1">
        <w:r w:rsidR="007A3A78" w:rsidRPr="007A3A78">
          <w:rPr>
            <w:rStyle w:val="Hyperlink"/>
          </w:rPr>
          <w:t>Tabel 6.43.</w:t>
        </w:r>
        <w:r w:rsidR="007A3A78" w:rsidRPr="007A3A78">
          <w:rPr>
            <w:rFonts w:asciiTheme="minorHAnsi" w:eastAsiaTheme="minorEastAsia" w:hAnsiTheme="minorHAnsi" w:cstheme="minorBidi"/>
          </w:rPr>
          <w:tab/>
        </w:r>
        <w:r w:rsidR="007A3A78" w:rsidRPr="007A3A78">
          <w:rPr>
            <w:rStyle w:val="Hyperlink"/>
          </w:rPr>
          <w:t>Prakiraan Sifat Penting Dampak Gangguan Kesehatan Pada Tahap Konstruksi pada saat Penyiapan Tapak</w:t>
        </w:r>
        <w:r w:rsidR="007A3A78" w:rsidRPr="007A3A78">
          <w:rPr>
            <w:webHidden/>
          </w:rPr>
          <w:tab/>
        </w:r>
        <w:r w:rsidR="007A3A78" w:rsidRPr="007A3A78">
          <w:rPr>
            <w:webHidden/>
          </w:rPr>
          <w:fldChar w:fldCharType="begin"/>
        </w:r>
        <w:r w:rsidR="007A3A78" w:rsidRPr="007A3A78">
          <w:rPr>
            <w:webHidden/>
          </w:rPr>
          <w:instrText xml:space="preserve"> PAGEREF _Toc73967839 \h </w:instrText>
        </w:r>
        <w:r w:rsidR="007A3A78" w:rsidRPr="007A3A78">
          <w:rPr>
            <w:webHidden/>
          </w:rPr>
        </w:r>
        <w:r w:rsidR="007A3A78" w:rsidRPr="007A3A78">
          <w:rPr>
            <w:webHidden/>
          </w:rPr>
          <w:fldChar w:fldCharType="separate"/>
        </w:r>
        <w:r w:rsidR="007A3A78" w:rsidRPr="007A3A78">
          <w:rPr>
            <w:webHidden/>
          </w:rPr>
          <w:t>VI-29</w:t>
        </w:r>
        <w:r w:rsidR="007A3A78" w:rsidRPr="007A3A78">
          <w:rPr>
            <w:webHidden/>
          </w:rPr>
          <w:fldChar w:fldCharType="end"/>
        </w:r>
      </w:hyperlink>
    </w:p>
    <w:p w14:paraId="40752AD8"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840" w:history="1">
        <w:r w:rsidR="007A3A78" w:rsidRPr="007A3A78">
          <w:rPr>
            <w:rStyle w:val="Hyperlink"/>
          </w:rPr>
          <w:t>Tabel 6.44.</w:t>
        </w:r>
        <w:r w:rsidR="007A3A78" w:rsidRPr="007A3A78">
          <w:rPr>
            <w:rFonts w:asciiTheme="minorHAnsi" w:eastAsiaTheme="minorEastAsia" w:hAnsiTheme="minorHAnsi" w:cstheme="minorBidi"/>
          </w:rPr>
          <w:tab/>
        </w:r>
        <w:r w:rsidR="007A3A78" w:rsidRPr="007A3A78">
          <w:rPr>
            <w:rStyle w:val="Hyperlink"/>
          </w:rPr>
          <w:t>Bangkitan TSP akibat Penggelaran Pipa, Kabel Fiber, dan Kabel Listrik</w:t>
        </w:r>
        <w:r w:rsidR="007A3A78" w:rsidRPr="007A3A78">
          <w:rPr>
            <w:webHidden/>
          </w:rPr>
          <w:tab/>
        </w:r>
        <w:r w:rsidR="007A3A78" w:rsidRPr="007A3A78">
          <w:rPr>
            <w:webHidden/>
          </w:rPr>
          <w:fldChar w:fldCharType="begin"/>
        </w:r>
        <w:r w:rsidR="007A3A78" w:rsidRPr="007A3A78">
          <w:rPr>
            <w:webHidden/>
          </w:rPr>
          <w:instrText xml:space="preserve"> PAGEREF _Toc73967840 \h </w:instrText>
        </w:r>
        <w:r w:rsidR="007A3A78" w:rsidRPr="007A3A78">
          <w:rPr>
            <w:webHidden/>
          </w:rPr>
        </w:r>
        <w:r w:rsidR="007A3A78" w:rsidRPr="007A3A78">
          <w:rPr>
            <w:webHidden/>
          </w:rPr>
          <w:fldChar w:fldCharType="separate"/>
        </w:r>
        <w:r w:rsidR="007A3A78" w:rsidRPr="007A3A78">
          <w:rPr>
            <w:webHidden/>
          </w:rPr>
          <w:t>VI-30</w:t>
        </w:r>
        <w:r w:rsidR="007A3A78" w:rsidRPr="007A3A78">
          <w:rPr>
            <w:webHidden/>
          </w:rPr>
          <w:fldChar w:fldCharType="end"/>
        </w:r>
      </w:hyperlink>
    </w:p>
    <w:p w14:paraId="69F97F1A"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841" w:history="1">
        <w:r w:rsidR="007A3A78" w:rsidRPr="007A3A78">
          <w:rPr>
            <w:rStyle w:val="Hyperlink"/>
          </w:rPr>
          <w:t>Tabel 6.45.</w:t>
        </w:r>
        <w:r w:rsidR="007A3A78" w:rsidRPr="007A3A78">
          <w:rPr>
            <w:rFonts w:asciiTheme="minorHAnsi" w:eastAsiaTheme="minorEastAsia" w:hAnsiTheme="minorHAnsi" w:cstheme="minorBidi"/>
          </w:rPr>
          <w:tab/>
        </w:r>
        <w:r w:rsidR="007A3A78" w:rsidRPr="007A3A78">
          <w:rPr>
            <w:rStyle w:val="Hyperlink"/>
          </w:rPr>
          <w:t>Prakiraan Dampak Penting Kegiatan Penggelaran Pipa, Kabel Fiber, dan Kabel Listrik Terhadap Penurunan Kualitas Udara</w:t>
        </w:r>
        <w:r w:rsidR="007A3A78" w:rsidRPr="007A3A78">
          <w:rPr>
            <w:webHidden/>
          </w:rPr>
          <w:tab/>
        </w:r>
        <w:r w:rsidR="007A3A78" w:rsidRPr="007A3A78">
          <w:rPr>
            <w:webHidden/>
          </w:rPr>
          <w:fldChar w:fldCharType="begin"/>
        </w:r>
        <w:r w:rsidR="007A3A78" w:rsidRPr="007A3A78">
          <w:rPr>
            <w:webHidden/>
          </w:rPr>
          <w:instrText xml:space="preserve"> PAGEREF _Toc73967841 \h </w:instrText>
        </w:r>
        <w:r w:rsidR="007A3A78" w:rsidRPr="007A3A78">
          <w:rPr>
            <w:webHidden/>
          </w:rPr>
        </w:r>
        <w:r w:rsidR="007A3A78" w:rsidRPr="007A3A78">
          <w:rPr>
            <w:webHidden/>
          </w:rPr>
          <w:fldChar w:fldCharType="separate"/>
        </w:r>
        <w:r w:rsidR="007A3A78" w:rsidRPr="007A3A78">
          <w:rPr>
            <w:webHidden/>
          </w:rPr>
          <w:t>VI-30</w:t>
        </w:r>
        <w:r w:rsidR="007A3A78" w:rsidRPr="007A3A78">
          <w:rPr>
            <w:webHidden/>
          </w:rPr>
          <w:fldChar w:fldCharType="end"/>
        </w:r>
      </w:hyperlink>
    </w:p>
    <w:p w14:paraId="238DF219"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842" w:history="1">
        <w:r w:rsidR="007A3A78" w:rsidRPr="007A3A78">
          <w:rPr>
            <w:rStyle w:val="Hyperlink"/>
          </w:rPr>
          <w:t>Tabel 6.46.</w:t>
        </w:r>
        <w:r w:rsidR="007A3A78" w:rsidRPr="007A3A78">
          <w:rPr>
            <w:rFonts w:asciiTheme="minorHAnsi" w:eastAsiaTheme="minorEastAsia" w:hAnsiTheme="minorHAnsi" w:cstheme="minorBidi"/>
          </w:rPr>
          <w:tab/>
        </w:r>
        <w:r w:rsidR="007A3A78" w:rsidRPr="007A3A78">
          <w:rPr>
            <w:rStyle w:val="Hyperlink"/>
          </w:rPr>
          <w:t>Prakiraan Dampak Penting Kegiatan Penggelaran Pipa, Kabel Fiber Optik, dan Kabel Listrik terhadap Perubahan Tingkat Kebisingan</w:t>
        </w:r>
        <w:r w:rsidR="007A3A78" w:rsidRPr="007A3A78">
          <w:rPr>
            <w:webHidden/>
          </w:rPr>
          <w:tab/>
        </w:r>
        <w:r w:rsidR="007A3A78" w:rsidRPr="007A3A78">
          <w:rPr>
            <w:webHidden/>
          </w:rPr>
          <w:fldChar w:fldCharType="begin"/>
        </w:r>
        <w:r w:rsidR="007A3A78" w:rsidRPr="007A3A78">
          <w:rPr>
            <w:webHidden/>
          </w:rPr>
          <w:instrText xml:space="preserve"> PAGEREF _Toc73967842 \h </w:instrText>
        </w:r>
        <w:r w:rsidR="007A3A78" w:rsidRPr="007A3A78">
          <w:rPr>
            <w:webHidden/>
          </w:rPr>
        </w:r>
        <w:r w:rsidR="007A3A78" w:rsidRPr="007A3A78">
          <w:rPr>
            <w:webHidden/>
          </w:rPr>
          <w:fldChar w:fldCharType="separate"/>
        </w:r>
        <w:r w:rsidR="007A3A78" w:rsidRPr="007A3A78">
          <w:rPr>
            <w:webHidden/>
          </w:rPr>
          <w:t>VI-31</w:t>
        </w:r>
        <w:r w:rsidR="007A3A78" w:rsidRPr="007A3A78">
          <w:rPr>
            <w:webHidden/>
          </w:rPr>
          <w:fldChar w:fldCharType="end"/>
        </w:r>
      </w:hyperlink>
    </w:p>
    <w:p w14:paraId="178D60E8"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843" w:history="1">
        <w:r w:rsidR="007A3A78" w:rsidRPr="007A3A78">
          <w:rPr>
            <w:rStyle w:val="Hyperlink"/>
          </w:rPr>
          <w:t>Tabel 6.47.</w:t>
        </w:r>
        <w:r w:rsidR="007A3A78" w:rsidRPr="007A3A78">
          <w:rPr>
            <w:rFonts w:asciiTheme="minorHAnsi" w:eastAsiaTheme="minorEastAsia" w:hAnsiTheme="minorHAnsi" w:cstheme="minorBidi"/>
          </w:rPr>
          <w:tab/>
        </w:r>
        <w:r w:rsidR="007A3A78" w:rsidRPr="007A3A78">
          <w:rPr>
            <w:rStyle w:val="Hyperlink"/>
          </w:rPr>
          <w:t>Perhitungan kuantitas emisi gas polutan</w:t>
        </w:r>
        <w:r w:rsidR="007A3A78" w:rsidRPr="007A3A78">
          <w:rPr>
            <w:webHidden/>
          </w:rPr>
          <w:tab/>
        </w:r>
        <w:r w:rsidR="007A3A78" w:rsidRPr="007A3A78">
          <w:rPr>
            <w:webHidden/>
          </w:rPr>
          <w:fldChar w:fldCharType="begin"/>
        </w:r>
        <w:r w:rsidR="007A3A78" w:rsidRPr="007A3A78">
          <w:rPr>
            <w:webHidden/>
          </w:rPr>
          <w:instrText xml:space="preserve"> PAGEREF _Toc73967843 \h </w:instrText>
        </w:r>
        <w:r w:rsidR="007A3A78" w:rsidRPr="007A3A78">
          <w:rPr>
            <w:webHidden/>
          </w:rPr>
        </w:r>
        <w:r w:rsidR="007A3A78" w:rsidRPr="007A3A78">
          <w:rPr>
            <w:webHidden/>
          </w:rPr>
          <w:fldChar w:fldCharType="separate"/>
        </w:r>
        <w:r w:rsidR="007A3A78" w:rsidRPr="007A3A78">
          <w:rPr>
            <w:webHidden/>
          </w:rPr>
          <w:t>VI-33</w:t>
        </w:r>
        <w:r w:rsidR="007A3A78" w:rsidRPr="007A3A78">
          <w:rPr>
            <w:webHidden/>
          </w:rPr>
          <w:fldChar w:fldCharType="end"/>
        </w:r>
      </w:hyperlink>
    </w:p>
    <w:p w14:paraId="25CB641F"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844" w:history="1">
        <w:r w:rsidR="007A3A78" w:rsidRPr="007A3A78">
          <w:rPr>
            <w:rStyle w:val="Hyperlink"/>
          </w:rPr>
          <w:t>Tabel 6.48.</w:t>
        </w:r>
        <w:r w:rsidR="007A3A78" w:rsidRPr="007A3A78">
          <w:rPr>
            <w:rFonts w:asciiTheme="minorHAnsi" w:eastAsiaTheme="minorEastAsia" w:hAnsiTheme="minorHAnsi" w:cstheme="minorBidi"/>
          </w:rPr>
          <w:tab/>
        </w:r>
        <w:r w:rsidR="007A3A78" w:rsidRPr="007A3A78">
          <w:rPr>
            <w:rStyle w:val="Hyperlink"/>
          </w:rPr>
          <w:t>Prakiraan Dampak Penting Kegiatan Pemboran Sumur terhadap Penurunan Kualitas Udara</w:t>
        </w:r>
        <w:r w:rsidR="007A3A78" w:rsidRPr="007A3A78">
          <w:rPr>
            <w:webHidden/>
          </w:rPr>
          <w:tab/>
        </w:r>
        <w:r w:rsidR="007A3A78" w:rsidRPr="007A3A78">
          <w:rPr>
            <w:webHidden/>
          </w:rPr>
          <w:fldChar w:fldCharType="begin"/>
        </w:r>
        <w:r w:rsidR="007A3A78" w:rsidRPr="007A3A78">
          <w:rPr>
            <w:webHidden/>
          </w:rPr>
          <w:instrText xml:space="preserve"> PAGEREF _Toc73967844 \h </w:instrText>
        </w:r>
        <w:r w:rsidR="007A3A78" w:rsidRPr="007A3A78">
          <w:rPr>
            <w:webHidden/>
          </w:rPr>
        </w:r>
        <w:r w:rsidR="007A3A78" w:rsidRPr="007A3A78">
          <w:rPr>
            <w:webHidden/>
          </w:rPr>
          <w:fldChar w:fldCharType="separate"/>
        </w:r>
        <w:r w:rsidR="007A3A78" w:rsidRPr="007A3A78">
          <w:rPr>
            <w:webHidden/>
          </w:rPr>
          <w:t>VI-34</w:t>
        </w:r>
        <w:r w:rsidR="007A3A78" w:rsidRPr="007A3A78">
          <w:rPr>
            <w:webHidden/>
          </w:rPr>
          <w:fldChar w:fldCharType="end"/>
        </w:r>
      </w:hyperlink>
    </w:p>
    <w:p w14:paraId="06CCC9D0"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845" w:history="1">
        <w:r w:rsidR="007A3A78" w:rsidRPr="007A3A78">
          <w:rPr>
            <w:rStyle w:val="Hyperlink"/>
          </w:rPr>
          <w:t>Tabel 6.49.</w:t>
        </w:r>
        <w:r w:rsidR="007A3A78" w:rsidRPr="007A3A78">
          <w:rPr>
            <w:rFonts w:asciiTheme="minorHAnsi" w:eastAsiaTheme="minorEastAsia" w:hAnsiTheme="minorHAnsi" w:cstheme="minorBidi"/>
          </w:rPr>
          <w:tab/>
        </w:r>
        <w:r w:rsidR="007A3A78" w:rsidRPr="007A3A78">
          <w:rPr>
            <w:rStyle w:val="Hyperlink"/>
          </w:rPr>
          <w:t>Prakiraan Dampak Penting Kegiatan Pemboran Sumur terhadap Peningkatan Kebisingan</w:t>
        </w:r>
        <w:r w:rsidR="007A3A78" w:rsidRPr="007A3A78">
          <w:rPr>
            <w:webHidden/>
          </w:rPr>
          <w:tab/>
        </w:r>
        <w:r w:rsidR="007A3A78" w:rsidRPr="007A3A78">
          <w:rPr>
            <w:webHidden/>
          </w:rPr>
          <w:fldChar w:fldCharType="begin"/>
        </w:r>
        <w:r w:rsidR="007A3A78" w:rsidRPr="007A3A78">
          <w:rPr>
            <w:webHidden/>
          </w:rPr>
          <w:instrText xml:space="preserve"> PAGEREF _Toc73967845 \h </w:instrText>
        </w:r>
        <w:r w:rsidR="007A3A78" w:rsidRPr="007A3A78">
          <w:rPr>
            <w:webHidden/>
          </w:rPr>
        </w:r>
        <w:r w:rsidR="007A3A78" w:rsidRPr="007A3A78">
          <w:rPr>
            <w:webHidden/>
          </w:rPr>
          <w:fldChar w:fldCharType="separate"/>
        </w:r>
        <w:r w:rsidR="007A3A78" w:rsidRPr="007A3A78">
          <w:rPr>
            <w:webHidden/>
          </w:rPr>
          <w:t>VI-36</w:t>
        </w:r>
        <w:r w:rsidR="007A3A78" w:rsidRPr="007A3A78">
          <w:rPr>
            <w:webHidden/>
          </w:rPr>
          <w:fldChar w:fldCharType="end"/>
        </w:r>
      </w:hyperlink>
    </w:p>
    <w:p w14:paraId="7966EE26"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846" w:history="1">
        <w:r w:rsidR="007A3A78" w:rsidRPr="007A3A78">
          <w:rPr>
            <w:rStyle w:val="Hyperlink"/>
          </w:rPr>
          <w:t>Tabel 6.50.</w:t>
        </w:r>
        <w:r w:rsidR="007A3A78" w:rsidRPr="007A3A78">
          <w:rPr>
            <w:rFonts w:asciiTheme="minorHAnsi" w:eastAsiaTheme="minorEastAsia" w:hAnsiTheme="minorHAnsi" w:cstheme="minorBidi"/>
          </w:rPr>
          <w:tab/>
        </w:r>
        <w:r w:rsidR="007A3A78" w:rsidRPr="007A3A78">
          <w:rPr>
            <w:rStyle w:val="Hyperlink"/>
          </w:rPr>
          <w:t>Perbandingan Kondisi Gangguang Kesehatan Masyarakat Dari Kegiatan Penyiapan Tapak</w:t>
        </w:r>
        <w:r w:rsidR="007A3A78" w:rsidRPr="007A3A78">
          <w:rPr>
            <w:webHidden/>
          </w:rPr>
          <w:tab/>
        </w:r>
        <w:r w:rsidR="007A3A78" w:rsidRPr="007A3A78">
          <w:rPr>
            <w:webHidden/>
          </w:rPr>
          <w:fldChar w:fldCharType="begin"/>
        </w:r>
        <w:r w:rsidR="007A3A78" w:rsidRPr="007A3A78">
          <w:rPr>
            <w:webHidden/>
          </w:rPr>
          <w:instrText xml:space="preserve"> PAGEREF _Toc73967846 \h </w:instrText>
        </w:r>
        <w:r w:rsidR="007A3A78" w:rsidRPr="007A3A78">
          <w:rPr>
            <w:webHidden/>
          </w:rPr>
        </w:r>
        <w:r w:rsidR="007A3A78" w:rsidRPr="007A3A78">
          <w:rPr>
            <w:webHidden/>
          </w:rPr>
          <w:fldChar w:fldCharType="separate"/>
        </w:r>
        <w:r w:rsidR="007A3A78" w:rsidRPr="007A3A78">
          <w:rPr>
            <w:webHidden/>
          </w:rPr>
          <w:t>VI-37</w:t>
        </w:r>
        <w:r w:rsidR="007A3A78" w:rsidRPr="007A3A78">
          <w:rPr>
            <w:webHidden/>
          </w:rPr>
          <w:fldChar w:fldCharType="end"/>
        </w:r>
      </w:hyperlink>
    </w:p>
    <w:p w14:paraId="7CCB33D8"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847" w:history="1">
        <w:r w:rsidR="007A3A78" w:rsidRPr="007A3A78">
          <w:rPr>
            <w:rStyle w:val="Hyperlink"/>
          </w:rPr>
          <w:t>Tabel 6.51.</w:t>
        </w:r>
        <w:r w:rsidR="007A3A78" w:rsidRPr="007A3A78">
          <w:rPr>
            <w:rFonts w:asciiTheme="minorHAnsi" w:eastAsiaTheme="minorEastAsia" w:hAnsiTheme="minorHAnsi" w:cstheme="minorBidi"/>
          </w:rPr>
          <w:tab/>
        </w:r>
        <w:r w:rsidR="007A3A78" w:rsidRPr="007A3A78">
          <w:rPr>
            <w:rStyle w:val="Hyperlink"/>
          </w:rPr>
          <w:t>Prakiraan Sifat Penting Dampak Gangguan Kesehatan Pada Tahap Konstruksi pada saat Penyiapan Tapak</w:t>
        </w:r>
        <w:r w:rsidR="007A3A78" w:rsidRPr="007A3A78">
          <w:rPr>
            <w:webHidden/>
          </w:rPr>
          <w:tab/>
        </w:r>
        <w:r w:rsidR="007A3A78" w:rsidRPr="007A3A78">
          <w:rPr>
            <w:webHidden/>
          </w:rPr>
          <w:fldChar w:fldCharType="begin"/>
        </w:r>
        <w:r w:rsidR="007A3A78" w:rsidRPr="007A3A78">
          <w:rPr>
            <w:webHidden/>
          </w:rPr>
          <w:instrText xml:space="preserve"> PAGEREF _Toc73967847 \h </w:instrText>
        </w:r>
        <w:r w:rsidR="007A3A78" w:rsidRPr="007A3A78">
          <w:rPr>
            <w:webHidden/>
          </w:rPr>
        </w:r>
        <w:r w:rsidR="007A3A78" w:rsidRPr="007A3A78">
          <w:rPr>
            <w:webHidden/>
          </w:rPr>
          <w:fldChar w:fldCharType="separate"/>
        </w:r>
        <w:r w:rsidR="007A3A78" w:rsidRPr="007A3A78">
          <w:rPr>
            <w:webHidden/>
          </w:rPr>
          <w:t>VI-37</w:t>
        </w:r>
        <w:r w:rsidR="007A3A78" w:rsidRPr="007A3A78">
          <w:rPr>
            <w:webHidden/>
          </w:rPr>
          <w:fldChar w:fldCharType="end"/>
        </w:r>
      </w:hyperlink>
    </w:p>
    <w:p w14:paraId="1A90D20B"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848" w:history="1">
        <w:r w:rsidR="007A3A78" w:rsidRPr="007A3A78">
          <w:rPr>
            <w:rStyle w:val="Hyperlink"/>
          </w:rPr>
          <w:t>Tabel 6.52.</w:t>
        </w:r>
        <w:r w:rsidR="007A3A78" w:rsidRPr="007A3A78">
          <w:rPr>
            <w:rFonts w:asciiTheme="minorHAnsi" w:eastAsiaTheme="minorEastAsia" w:hAnsiTheme="minorHAnsi" w:cstheme="minorBidi"/>
          </w:rPr>
          <w:tab/>
        </w:r>
        <w:r w:rsidR="007A3A78" w:rsidRPr="007A3A78">
          <w:rPr>
            <w:rStyle w:val="Hyperlink"/>
          </w:rPr>
          <w:t>Prediksi Peluang Tenaga Kerja Lokal pada Tahap Operasi</w:t>
        </w:r>
        <w:r w:rsidR="007A3A78" w:rsidRPr="007A3A78">
          <w:rPr>
            <w:webHidden/>
          </w:rPr>
          <w:tab/>
        </w:r>
        <w:r w:rsidR="007A3A78" w:rsidRPr="007A3A78">
          <w:rPr>
            <w:webHidden/>
          </w:rPr>
          <w:fldChar w:fldCharType="begin"/>
        </w:r>
        <w:r w:rsidR="007A3A78" w:rsidRPr="007A3A78">
          <w:rPr>
            <w:webHidden/>
          </w:rPr>
          <w:instrText xml:space="preserve"> PAGEREF _Toc73967848 \h </w:instrText>
        </w:r>
        <w:r w:rsidR="007A3A78" w:rsidRPr="007A3A78">
          <w:rPr>
            <w:webHidden/>
          </w:rPr>
        </w:r>
        <w:r w:rsidR="007A3A78" w:rsidRPr="007A3A78">
          <w:rPr>
            <w:webHidden/>
          </w:rPr>
          <w:fldChar w:fldCharType="separate"/>
        </w:r>
        <w:r w:rsidR="007A3A78" w:rsidRPr="007A3A78">
          <w:rPr>
            <w:webHidden/>
          </w:rPr>
          <w:t>VI-38</w:t>
        </w:r>
        <w:r w:rsidR="007A3A78" w:rsidRPr="007A3A78">
          <w:rPr>
            <w:webHidden/>
          </w:rPr>
          <w:fldChar w:fldCharType="end"/>
        </w:r>
      </w:hyperlink>
    </w:p>
    <w:p w14:paraId="40D6AB1D"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849" w:history="1">
        <w:r w:rsidR="007A3A78" w:rsidRPr="007A3A78">
          <w:rPr>
            <w:rStyle w:val="Hyperlink"/>
          </w:rPr>
          <w:t>Tabel 6.53.</w:t>
        </w:r>
        <w:r w:rsidR="007A3A78" w:rsidRPr="007A3A78">
          <w:rPr>
            <w:rFonts w:asciiTheme="minorHAnsi" w:eastAsiaTheme="minorEastAsia" w:hAnsiTheme="minorHAnsi" w:cstheme="minorBidi"/>
          </w:rPr>
          <w:tab/>
        </w:r>
        <w:r w:rsidR="007A3A78" w:rsidRPr="007A3A78">
          <w:rPr>
            <w:rStyle w:val="Hyperlink"/>
            <w:rFonts w:cs="Tahoma"/>
            <w:snapToGrid w:val="0"/>
          </w:rPr>
          <w:t>Jumlah Pengangguran Terbuka Tahun ke-2</w:t>
        </w:r>
        <w:r w:rsidR="007A3A78" w:rsidRPr="007A3A78">
          <w:rPr>
            <w:webHidden/>
          </w:rPr>
          <w:tab/>
        </w:r>
        <w:r w:rsidR="007A3A78" w:rsidRPr="007A3A78">
          <w:rPr>
            <w:webHidden/>
          </w:rPr>
          <w:fldChar w:fldCharType="begin"/>
        </w:r>
        <w:r w:rsidR="007A3A78" w:rsidRPr="007A3A78">
          <w:rPr>
            <w:webHidden/>
          </w:rPr>
          <w:instrText xml:space="preserve"> PAGEREF _Toc73967849 \h </w:instrText>
        </w:r>
        <w:r w:rsidR="007A3A78" w:rsidRPr="007A3A78">
          <w:rPr>
            <w:webHidden/>
          </w:rPr>
        </w:r>
        <w:r w:rsidR="007A3A78" w:rsidRPr="007A3A78">
          <w:rPr>
            <w:webHidden/>
          </w:rPr>
          <w:fldChar w:fldCharType="separate"/>
        </w:r>
        <w:r w:rsidR="007A3A78" w:rsidRPr="007A3A78">
          <w:rPr>
            <w:webHidden/>
          </w:rPr>
          <w:t>VI-39</w:t>
        </w:r>
        <w:r w:rsidR="007A3A78" w:rsidRPr="007A3A78">
          <w:rPr>
            <w:webHidden/>
          </w:rPr>
          <w:fldChar w:fldCharType="end"/>
        </w:r>
      </w:hyperlink>
    </w:p>
    <w:p w14:paraId="066F5D71"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850" w:history="1">
        <w:r w:rsidR="007A3A78" w:rsidRPr="007A3A78">
          <w:rPr>
            <w:rStyle w:val="Hyperlink"/>
          </w:rPr>
          <w:t>Tabel 6.54.</w:t>
        </w:r>
        <w:r w:rsidR="007A3A78" w:rsidRPr="007A3A78">
          <w:rPr>
            <w:rFonts w:asciiTheme="minorHAnsi" w:eastAsiaTheme="minorEastAsia" w:hAnsiTheme="minorHAnsi" w:cstheme="minorBidi"/>
          </w:rPr>
          <w:tab/>
        </w:r>
        <w:r w:rsidR="007A3A78" w:rsidRPr="007A3A78">
          <w:rPr>
            <w:rStyle w:val="Hyperlink"/>
          </w:rPr>
          <w:t>Ringkasan Perbandingan Kondisi Kesempatan Bekerja Dengan dan Tanpa Adanya Kegiatan di Tahap Kontruksi.</w:t>
        </w:r>
        <w:r w:rsidR="007A3A78" w:rsidRPr="007A3A78">
          <w:rPr>
            <w:webHidden/>
          </w:rPr>
          <w:tab/>
        </w:r>
        <w:r w:rsidR="007A3A78" w:rsidRPr="007A3A78">
          <w:rPr>
            <w:webHidden/>
          </w:rPr>
          <w:fldChar w:fldCharType="begin"/>
        </w:r>
        <w:r w:rsidR="007A3A78" w:rsidRPr="007A3A78">
          <w:rPr>
            <w:webHidden/>
          </w:rPr>
          <w:instrText xml:space="preserve"> PAGEREF _Toc73967850 \h </w:instrText>
        </w:r>
        <w:r w:rsidR="007A3A78" w:rsidRPr="007A3A78">
          <w:rPr>
            <w:webHidden/>
          </w:rPr>
        </w:r>
        <w:r w:rsidR="007A3A78" w:rsidRPr="007A3A78">
          <w:rPr>
            <w:webHidden/>
          </w:rPr>
          <w:fldChar w:fldCharType="separate"/>
        </w:r>
        <w:r w:rsidR="007A3A78" w:rsidRPr="007A3A78">
          <w:rPr>
            <w:webHidden/>
          </w:rPr>
          <w:t>VI-39</w:t>
        </w:r>
        <w:r w:rsidR="007A3A78" w:rsidRPr="007A3A78">
          <w:rPr>
            <w:webHidden/>
          </w:rPr>
          <w:fldChar w:fldCharType="end"/>
        </w:r>
      </w:hyperlink>
    </w:p>
    <w:p w14:paraId="79606CB9"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851" w:history="1">
        <w:r w:rsidR="007A3A78" w:rsidRPr="007A3A78">
          <w:rPr>
            <w:rStyle w:val="Hyperlink"/>
          </w:rPr>
          <w:t>Tabel 6.55.</w:t>
        </w:r>
        <w:r w:rsidR="007A3A78" w:rsidRPr="007A3A78">
          <w:rPr>
            <w:rFonts w:asciiTheme="minorHAnsi" w:eastAsiaTheme="minorEastAsia" w:hAnsiTheme="minorHAnsi" w:cstheme="minorBidi"/>
          </w:rPr>
          <w:tab/>
        </w:r>
        <w:r w:rsidR="007A3A78" w:rsidRPr="007A3A78">
          <w:rPr>
            <w:rStyle w:val="Hyperlink"/>
          </w:rPr>
          <w:t>Ringkasan Prakiraan Dampak Peningkatan Kesempatan Kerja</w:t>
        </w:r>
        <w:r w:rsidR="007A3A78" w:rsidRPr="007A3A78">
          <w:rPr>
            <w:webHidden/>
          </w:rPr>
          <w:tab/>
        </w:r>
        <w:r w:rsidR="007A3A78" w:rsidRPr="007A3A78">
          <w:rPr>
            <w:webHidden/>
          </w:rPr>
          <w:fldChar w:fldCharType="begin"/>
        </w:r>
        <w:r w:rsidR="007A3A78" w:rsidRPr="007A3A78">
          <w:rPr>
            <w:webHidden/>
          </w:rPr>
          <w:instrText xml:space="preserve"> PAGEREF _Toc73967851 \h </w:instrText>
        </w:r>
        <w:r w:rsidR="007A3A78" w:rsidRPr="007A3A78">
          <w:rPr>
            <w:webHidden/>
          </w:rPr>
        </w:r>
        <w:r w:rsidR="007A3A78" w:rsidRPr="007A3A78">
          <w:rPr>
            <w:webHidden/>
          </w:rPr>
          <w:fldChar w:fldCharType="separate"/>
        </w:r>
        <w:r w:rsidR="007A3A78" w:rsidRPr="007A3A78">
          <w:rPr>
            <w:webHidden/>
          </w:rPr>
          <w:t>VI-40</w:t>
        </w:r>
        <w:r w:rsidR="007A3A78" w:rsidRPr="007A3A78">
          <w:rPr>
            <w:webHidden/>
          </w:rPr>
          <w:fldChar w:fldCharType="end"/>
        </w:r>
      </w:hyperlink>
    </w:p>
    <w:p w14:paraId="0337E9A6"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852" w:history="1">
        <w:r w:rsidR="007A3A78" w:rsidRPr="007A3A78">
          <w:rPr>
            <w:rStyle w:val="Hyperlink"/>
          </w:rPr>
          <w:t>Tabel 6.56.</w:t>
        </w:r>
        <w:r w:rsidR="007A3A78" w:rsidRPr="007A3A78">
          <w:rPr>
            <w:rFonts w:asciiTheme="minorHAnsi" w:eastAsiaTheme="minorEastAsia" w:hAnsiTheme="minorHAnsi" w:cstheme="minorBidi"/>
          </w:rPr>
          <w:tab/>
        </w:r>
        <w:r w:rsidR="007A3A78" w:rsidRPr="007A3A78">
          <w:rPr>
            <w:rStyle w:val="Hyperlink"/>
          </w:rPr>
          <w:t>Hasil Perhitungan Konveksi Panas</w:t>
        </w:r>
        <w:r w:rsidR="007A3A78" w:rsidRPr="007A3A78">
          <w:rPr>
            <w:webHidden/>
          </w:rPr>
          <w:tab/>
        </w:r>
        <w:r w:rsidR="007A3A78" w:rsidRPr="007A3A78">
          <w:rPr>
            <w:webHidden/>
          </w:rPr>
          <w:fldChar w:fldCharType="begin"/>
        </w:r>
        <w:r w:rsidR="007A3A78" w:rsidRPr="007A3A78">
          <w:rPr>
            <w:webHidden/>
          </w:rPr>
          <w:instrText xml:space="preserve"> PAGEREF _Toc73967852 \h </w:instrText>
        </w:r>
        <w:r w:rsidR="007A3A78" w:rsidRPr="007A3A78">
          <w:rPr>
            <w:webHidden/>
          </w:rPr>
        </w:r>
        <w:r w:rsidR="007A3A78" w:rsidRPr="007A3A78">
          <w:rPr>
            <w:webHidden/>
          </w:rPr>
          <w:fldChar w:fldCharType="separate"/>
        </w:r>
        <w:r w:rsidR="007A3A78" w:rsidRPr="007A3A78">
          <w:rPr>
            <w:webHidden/>
          </w:rPr>
          <w:t>VI-41</w:t>
        </w:r>
        <w:r w:rsidR="007A3A78" w:rsidRPr="007A3A78">
          <w:rPr>
            <w:webHidden/>
          </w:rPr>
          <w:fldChar w:fldCharType="end"/>
        </w:r>
      </w:hyperlink>
    </w:p>
    <w:p w14:paraId="130B4346"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853" w:history="1">
        <w:r w:rsidR="007A3A78" w:rsidRPr="007A3A78">
          <w:rPr>
            <w:rStyle w:val="Hyperlink"/>
          </w:rPr>
          <w:t>Tabel 6.57.</w:t>
        </w:r>
        <w:r w:rsidR="007A3A78" w:rsidRPr="007A3A78">
          <w:rPr>
            <w:rFonts w:asciiTheme="minorHAnsi" w:eastAsiaTheme="minorEastAsia" w:hAnsiTheme="minorHAnsi" w:cstheme="minorBidi"/>
          </w:rPr>
          <w:tab/>
        </w:r>
        <w:r w:rsidR="007A3A78" w:rsidRPr="007A3A78">
          <w:rPr>
            <w:rStyle w:val="Hyperlink"/>
          </w:rPr>
          <w:t>Prakiraan Dampak Penting Kegiatan Produksi Sumur terhadap Penurunan Kualitas Udara</w:t>
        </w:r>
        <w:r w:rsidR="007A3A78" w:rsidRPr="007A3A78">
          <w:rPr>
            <w:webHidden/>
          </w:rPr>
          <w:tab/>
        </w:r>
        <w:r w:rsidR="007A3A78" w:rsidRPr="007A3A78">
          <w:rPr>
            <w:webHidden/>
          </w:rPr>
          <w:fldChar w:fldCharType="begin"/>
        </w:r>
        <w:r w:rsidR="007A3A78" w:rsidRPr="007A3A78">
          <w:rPr>
            <w:webHidden/>
          </w:rPr>
          <w:instrText xml:space="preserve"> PAGEREF _Toc73967853 \h </w:instrText>
        </w:r>
        <w:r w:rsidR="007A3A78" w:rsidRPr="007A3A78">
          <w:rPr>
            <w:webHidden/>
          </w:rPr>
        </w:r>
        <w:r w:rsidR="007A3A78" w:rsidRPr="007A3A78">
          <w:rPr>
            <w:webHidden/>
          </w:rPr>
          <w:fldChar w:fldCharType="separate"/>
        </w:r>
        <w:r w:rsidR="007A3A78" w:rsidRPr="007A3A78">
          <w:rPr>
            <w:webHidden/>
          </w:rPr>
          <w:t>VI-42</w:t>
        </w:r>
        <w:r w:rsidR="007A3A78" w:rsidRPr="007A3A78">
          <w:rPr>
            <w:webHidden/>
          </w:rPr>
          <w:fldChar w:fldCharType="end"/>
        </w:r>
      </w:hyperlink>
    </w:p>
    <w:p w14:paraId="3220903A"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854" w:history="1">
        <w:r w:rsidR="007A3A78" w:rsidRPr="007A3A78">
          <w:rPr>
            <w:rStyle w:val="Hyperlink"/>
          </w:rPr>
          <w:t>Tabel 6.58.</w:t>
        </w:r>
        <w:r w:rsidR="007A3A78" w:rsidRPr="007A3A78">
          <w:rPr>
            <w:rFonts w:asciiTheme="minorHAnsi" w:eastAsiaTheme="minorEastAsia" w:hAnsiTheme="minorHAnsi" w:cstheme="minorBidi"/>
          </w:rPr>
          <w:tab/>
        </w:r>
        <w:r w:rsidR="007A3A78" w:rsidRPr="007A3A78">
          <w:rPr>
            <w:rStyle w:val="Hyperlink"/>
          </w:rPr>
          <w:t>Ringkasan Prakiraan Besaran Dampak Kegiatan Produksi Sumur. terhadap Gangguan Flora</w:t>
        </w:r>
        <w:r w:rsidR="007A3A78" w:rsidRPr="007A3A78">
          <w:rPr>
            <w:webHidden/>
          </w:rPr>
          <w:tab/>
        </w:r>
        <w:r w:rsidR="007A3A78" w:rsidRPr="007A3A78">
          <w:rPr>
            <w:webHidden/>
          </w:rPr>
          <w:fldChar w:fldCharType="begin"/>
        </w:r>
        <w:r w:rsidR="007A3A78" w:rsidRPr="007A3A78">
          <w:rPr>
            <w:webHidden/>
          </w:rPr>
          <w:instrText xml:space="preserve"> PAGEREF _Toc73967854 \h </w:instrText>
        </w:r>
        <w:r w:rsidR="007A3A78" w:rsidRPr="007A3A78">
          <w:rPr>
            <w:webHidden/>
          </w:rPr>
        </w:r>
        <w:r w:rsidR="007A3A78" w:rsidRPr="007A3A78">
          <w:rPr>
            <w:webHidden/>
          </w:rPr>
          <w:fldChar w:fldCharType="separate"/>
        </w:r>
        <w:r w:rsidR="007A3A78" w:rsidRPr="007A3A78">
          <w:rPr>
            <w:webHidden/>
          </w:rPr>
          <w:t>VI-44</w:t>
        </w:r>
        <w:r w:rsidR="007A3A78" w:rsidRPr="007A3A78">
          <w:rPr>
            <w:webHidden/>
          </w:rPr>
          <w:fldChar w:fldCharType="end"/>
        </w:r>
      </w:hyperlink>
    </w:p>
    <w:p w14:paraId="2649C99A" w14:textId="77777777" w:rsidR="007A3A78" w:rsidRPr="007A3A78" w:rsidRDefault="00021074" w:rsidP="007A3A78">
      <w:pPr>
        <w:pStyle w:val="TOC1"/>
        <w:tabs>
          <w:tab w:val="clear" w:pos="993"/>
          <w:tab w:val="left" w:pos="1276"/>
        </w:tabs>
        <w:ind w:left="1276" w:hanging="1276"/>
        <w:rPr>
          <w:rFonts w:asciiTheme="minorHAnsi" w:eastAsiaTheme="minorEastAsia" w:hAnsiTheme="minorHAnsi" w:cstheme="minorBidi"/>
        </w:rPr>
      </w:pPr>
      <w:hyperlink w:anchor="_Toc73967855" w:history="1">
        <w:r w:rsidR="007A3A78" w:rsidRPr="007A3A78">
          <w:rPr>
            <w:rStyle w:val="Hyperlink"/>
          </w:rPr>
          <w:t>Tabel 6.59.</w:t>
        </w:r>
        <w:r w:rsidR="007A3A78" w:rsidRPr="007A3A78">
          <w:rPr>
            <w:rFonts w:asciiTheme="minorHAnsi" w:eastAsiaTheme="minorEastAsia" w:hAnsiTheme="minorHAnsi" w:cstheme="minorBidi"/>
          </w:rPr>
          <w:tab/>
        </w:r>
        <w:r w:rsidR="007A3A78" w:rsidRPr="007A3A78">
          <w:rPr>
            <w:rStyle w:val="Hyperlink"/>
          </w:rPr>
          <w:t>Penentuan Dampak Penting Gangguan Flora Akibat Kegiatan Produksi Sumur</w:t>
        </w:r>
        <w:r w:rsidR="007A3A78" w:rsidRPr="007A3A78">
          <w:rPr>
            <w:webHidden/>
          </w:rPr>
          <w:tab/>
        </w:r>
        <w:r w:rsidR="007A3A78" w:rsidRPr="007A3A78">
          <w:rPr>
            <w:webHidden/>
          </w:rPr>
          <w:fldChar w:fldCharType="begin"/>
        </w:r>
        <w:r w:rsidR="007A3A78" w:rsidRPr="007A3A78">
          <w:rPr>
            <w:webHidden/>
          </w:rPr>
          <w:instrText xml:space="preserve"> PAGEREF _Toc73967855 \h </w:instrText>
        </w:r>
        <w:r w:rsidR="007A3A78" w:rsidRPr="007A3A78">
          <w:rPr>
            <w:webHidden/>
          </w:rPr>
        </w:r>
        <w:r w:rsidR="007A3A78" w:rsidRPr="007A3A78">
          <w:rPr>
            <w:webHidden/>
          </w:rPr>
          <w:fldChar w:fldCharType="separate"/>
        </w:r>
        <w:r w:rsidR="007A3A78" w:rsidRPr="007A3A78">
          <w:rPr>
            <w:webHidden/>
          </w:rPr>
          <w:t>VI-44</w:t>
        </w:r>
        <w:r w:rsidR="007A3A78" w:rsidRPr="007A3A78">
          <w:rPr>
            <w:webHidden/>
          </w:rPr>
          <w:fldChar w:fldCharType="end"/>
        </w:r>
      </w:hyperlink>
    </w:p>
    <w:p w14:paraId="77C7EC30" w14:textId="77777777" w:rsidR="00EF2BDE" w:rsidRPr="00EF2BDE" w:rsidRDefault="00021074" w:rsidP="007A3A78">
      <w:pPr>
        <w:pStyle w:val="TOC1"/>
        <w:tabs>
          <w:tab w:val="clear" w:pos="993"/>
          <w:tab w:val="left" w:pos="1276"/>
        </w:tabs>
        <w:ind w:left="1276" w:hanging="1276"/>
      </w:pPr>
      <w:hyperlink w:anchor="_Toc73967856" w:history="1">
        <w:r w:rsidR="007A3A78" w:rsidRPr="007A3A78">
          <w:rPr>
            <w:rStyle w:val="Hyperlink"/>
          </w:rPr>
          <w:t>Tabel 6.60.</w:t>
        </w:r>
        <w:r w:rsidR="007A3A78" w:rsidRPr="007A3A78">
          <w:rPr>
            <w:rFonts w:asciiTheme="minorHAnsi" w:eastAsiaTheme="minorEastAsia" w:hAnsiTheme="minorHAnsi" w:cstheme="minorBidi"/>
          </w:rPr>
          <w:tab/>
        </w:r>
        <w:r w:rsidR="007A3A78" w:rsidRPr="007A3A78">
          <w:rPr>
            <w:rStyle w:val="Hyperlink"/>
          </w:rPr>
          <w:t>Matriks Dampak Penting Akibat Rencana Kegiatan Pengembangan Lapangan KBD, Blok Sakakemang</w:t>
        </w:r>
        <w:r w:rsidR="007A3A78" w:rsidRPr="007A3A78">
          <w:rPr>
            <w:webHidden/>
          </w:rPr>
          <w:tab/>
        </w:r>
        <w:r w:rsidR="007A3A78" w:rsidRPr="007A3A78">
          <w:rPr>
            <w:webHidden/>
          </w:rPr>
          <w:fldChar w:fldCharType="begin"/>
        </w:r>
        <w:r w:rsidR="007A3A78" w:rsidRPr="007A3A78">
          <w:rPr>
            <w:webHidden/>
          </w:rPr>
          <w:instrText xml:space="preserve"> PAGEREF _Toc73967856 \h </w:instrText>
        </w:r>
        <w:r w:rsidR="007A3A78" w:rsidRPr="007A3A78">
          <w:rPr>
            <w:webHidden/>
          </w:rPr>
        </w:r>
        <w:r w:rsidR="007A3A78" w:rsidRPr="007A3A78">
          <w:rPr>
            <w:webHidden/>
          </w:rPr>
          <w:fldChar w:fldCharType="separate"/>
        </w:r>
        <w:r w:rsidR="007A3A78" w:rsidRPr="007A3A78">
          <w:rPr>
            <w:webHidden/>
          </w:rPr>
          <w:t>VI-1</w:t>
        </w:r>
        <w:r w:rsidR="007A3A78" w:rsidRPr="007A3A78">
          <w:rPr>
            <w:webHidden/>
          </w:rPr>
          <w:fldChar w:fldCharType="end"/>
        </w:r>
      </w:hyperlink>
      <w:r w:rsidR="00817850" w:rsidRPr="00602DDC">
        <w:fldChar w:fldCharType="end"/>
      </w:r>
    </w:p>
    <w:p w14:paraId="4BBCE612" w14:textId="77777777" w:rsidR="008A139F" w:rsidRDefault="00EF2BDE" w:rsidP="000F6911">
      <w:pPr>
        <w:pStyle w:val="Heading1"/>
        <w:numPr>
          <w:ilvl w:val="0"/>
          <w:numId w:val="0"/>
        </w:numPr>
        <w:rPr>
          <w:lang w:val="en-US"/>
        </w:rPr>
      </w:pPr>
      <w:r>
        <w:rPr>
          <w:lang w:val="en-US"/>
        </w:rPr>
        <w:br w:type="page"/>
      </w:r>
      <w:bookmarkStart w:id="3" w:name="_Toc73967617"/>
      <w:r w:rsidR="008A139F">
        <w:rPr>
          <w:lang w:val="en-US"/>
        </w:rPr>
        <w:lastRenderedPageBreak/>
        <w:t>DAFTAR GAMBAR</w:t>
      </w:r>
      <w:bookmarkEnd w:id="3"/>
    </w:p>
    <w:p w14:paraId="28D32B77" w14:textId="77777777" w:rsidR="007A3A78" w:rsidRPr="007A3A78" w:rsidRDefault="00602DDC" w:rsidP="007A3A78">
      <w:pPr>
        <w:pStyle w:val="TOC1"/>
        <w:tabs>
          <w:tab w:val="clear" w:pos="993"/>
          <w:tab w:val="left" w:pos="1418"/>
        </w:tabs>
        <w:ind w:left="1418" w:hanging="1418"/>
        <w:rPr>
          <w:rFonts w:asciiTheme="minorHAnsi" w:eastAsiaTheme="minorEastAsia" w:hAnsiTheme="minorHAnsi" w:cstheme="minorBidi"/>
        </w:rPr>
      </w:pPr>
      <w:r w:rsidRPr="007A3A78">
        <w:fldChar w:fldCharType="begin"/>
      </w:r>
      <w:r w:rsidRPr="007A3A78">
        <w:instrText xml:space="preserve"> TOC \h \z \t "Gambar Bab 1,1,Gambar Bab 5,1,Gambar Bab 2,1,Gambar Bab 3,1,Gambar Bab 6,1,Gambar Bab 7,1" </w:instrText>
      </w:r>
      <w:r w:rsidRPr="007A3A78">
        <w:fldChar w:fldCharType="separate"/>
      </w:r>
      <w:hyperlink w:anchor="_Toc73967857" w:history="1">
        <w:r w:rsidR="007A3A78" w:rsidRPr="007A3A78">
          <w:rPr>
            <w:rStyle w:val="Hyperlink"/>
          </w:rPr>
          <w:t>Gambar 1.1.</w:t>
        </w:r>
        <w:r w:rsidR="007A3A78" w:rsidRPr="007A3A78">
          <w:rPr>
            <w:rFonts w:asciiTheme="minorHAnsi" w:eastAsiaTheme="minorEastAsia" w:hAnsiTheme="minorHAnsi" w:cstheme="minorBidi"/>
          </w:rPr>
          <w:tab/>
        </w:r>
        <w:r w:rsidR="007A3A78" w:rsidRPr="007A3A78">
          <w:rPr>
            <w:rStyle w:val="Hyperlink"/>
          </w:rPr>
          <w:t>Skema Pengembangan Lapangan Gas Kaliberau Dalam</w:t>
        </w:r>
        <w:r w:rsidR="007A3A78" w:rsidRPr="007A3A78">
          <w:rPr>
            <w:webHidden/>
          </w:rPr>
          <w:tab/>
        </w:r>
        <w:r w:rsidR="007A3A78" w:rsidRPr="007A3A78">
          <w:rPr>
            <w:webHidden/>
          </w:rPr>
          <w:fldChar w:fldCharType="begin"/>
        </w:r>
        <w:r w:rsidR="007A3A78" w:rsidRPr="007A3A78">
          <w:rPr>
            <w:webHidden/>
          </w:rPr>
          <w:instrText xml:space="preserve"> PAGEREF _Toc73967857 \h </w:instrText>
        </w:r>
        <w:r w:rsidR="007A3A78" w:rsidRPr="007A3A78">
          <w:rPr>
            <w:webHidden/>
          </w:rPr>
        </w:r>
        <w:r w:rsidR="007A3A78" w:rsidRPr="007A3A78">
          <w:rPr>
            <w:webHidden/>
          </w:rPr>
          <w:fldChar w:fldCharType="separate"/>
        </w:r>
        <w:r w:rsidR="007A3A78" w:rsidRPr="007A3A78">
          <w:rPr>
            <w:webHidden/>
          </w:rPr>
          <w:t>I-3</w:t>
        </w:r>
        <w:r w:rsidR="007A3A78" w:rsidRPr="007A3A78">
          <w:rPr>
            <w:webHidden/>
          </w:rPr>
          <w:fldChar w:fldCharType="end"/>
        </w:r>
      </w:hyperlink>
    </w:p>
    <w:p w14:paraId="48372F6C"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858" w:history="1">
        <w:r w:rsidR="007A3A78" w:rsidRPr="007A3A78">
          <w:rPr>
            <w:rStyle w:val="Hyperlink"/>
            <w:lang w:val="es-ES"/>
          </w:rPr>
          <w:t>Gambar 1.2.</w:t>
        </w:r>
        <w:r w:rsidR="007A3A78" w:rsidRPr="007A3A78">
          <w:rPr>
            <w:rFonts w:asciiTheme="minorHAnsi" w:eastAsiaTheme="minorEastAsia" w:hAnsiTheme="minorHAnsi" w:cstheme="minorBidi"/>
          </w:rPr>
          <w:tab/>
        </w:r>
        <w:r w:rsidR="007A3A78" w:rsidRPr="007A3A78">
          <w:rPr>
            <w:rStyle w:val="Hyperlink"/>
          </w:rPr>
          <w:t>Peta Lokasi Rencana Kegiatan</w:t>
        </w:r>
        <w:r w:rsidR="007A3A78" w:rsidRPr="007A3A78">
          <w:rPr>
            <w:webHidden/>
          </w:rPr>
          <w:tab/>
        </w:r>
        <w:r w:rsidR="007A3A78" w:rsidRPr="007A3A78">
          <w:rPr>
            <w:webHidden/>
          </w:rPr>
          <w:fldChar w:fldCharType="begin"/>
        </w:r>
        <w:r w:rsidR="007A3A78" w:rsidRPr="007A3A78">
          <w:rPr>
            <w:webHidden/>
          </w:rPr>
          <w:instrText xml:space="preserve"> PAGEREF _Toc73967858 \h </w:instrText>
        </w:r>
        <w:r w:rsidR="007A3A78" w:rsidRPr="007A3A78">
          <w:rPr>
            <w:webHidden/>
          </w:rPr>
        </w:r>
        <w:r w:rsidR="007A3A78" w:rsidRPr="007A3A78">
          <w:rPr>
            <w:webHidden/>
          </w:rPr>
          <w:fldChar w:fldCharType="separate"/>
        </w:r>
        <w:r w:rsidR="007A3A78" w:rsidRPr="007A3A78">
          <w:rPr>
            <w:webHidden/>
          </w:rPr>
          <w:t>I-7</w:t>
        </w:r>
        <w:r w:rsidR="007A3A78" w:rsidRPr="007A3A78">
          <w:rPr>
            <w:webHidden/>
          </w:rPr>
          <w:fldChar w:fldCharType="end"/>
        </w:r>
      </w:hyperlink>
    </w:p>
    <w:p w14:paraId="08232F1C"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859" w:history="1">
        <w:r w:rsidR="007A3A78" w:rsidRPr="007A3A78">
          <w:rPr>
            <w:rStyle w:val="Hyperlink"/>
          </w:rPr>
          <w:t>Gambar 1.3.</w:t>
        </w:r>
        <w:r w:rsidR="007A3A78" w:rsidRPr="007A3A78">
          <w:rPr>
            <w:rFonts w:asciiTheme="minorHAnsi" w:eastAsiaTheme="minorEastAsia" w:hAnsiTheme="minorHAnsi" w:cstheme="minorBidi"/>
          </w:rPr>
          <w:tab/>
        </w:r>
        <w:r w:rsidR="007A3A78" w:rsidRPr="007A3A78">
          <w:rPr>
            <w:rStyle w:val="Hyperlink"/>
          </w:rPr>
          <w:t>Peta Tumpang Susun antara Lokasi Rencana Kegiatan dengan Peta Pola Ruang Rencana Tata Ruang Kabupaten Musi Banyuasin</w:t>
        </w:r>
        <w:r w:rsidR="007A3A78" w:rsidRPr="007A3A78">
          <w:rPr>
            <w:webHidden/>
          </w:rPr>
          <w:tab/>
        </w:r>
        <w:r w:rsidR="007A3A78" w:rsidRPr="007A3A78">
          <w:rPr>
            <w:webHidden/>
          </w:rPr>
          <w:fldChar w:fldCharType="begin"/>
        </w:r>
        <w:r w:rsidR="007A3A78" w:rsidRPr="007A3A78">
          <w:rPr>
            <w:webHidden/>
          </w:rPr>
          <w:instrText xml:space="preserve"> PAGEREF _Toc73967859 \h </w:instrText>
        </w:r>
        <w:r w:rsidR="007A3A78" w:rsidRPr="007A3A78">
          <w:rPr>
            <w:webHidden/>
          </w:rPr>
        </w:r>
        <w:r w:rsidR="007A3A78" w:rsidRPr="007A3A78">
          <w:rPr>
            <w:webHidden/>
          </w:rPr>
          <w:fldChar w:fldCharType="separate"/>
        </w:r>
        <w:r w:rsidR="007A3A78" w:rsidRPr="007A3A78">
          <w:rPr>
            <w:webHidden/>
          </w:rPr>
          <w:t>I-11</w:t>
        </w:r>
        <w:r w:rsidR="007A3A78" w:rsidRPr="007A3A78">
          <w:rPr>
            <w:webHidden/>
          </w:rPr>
          <w:fldChar w:fldCharType="end"/>
        </w:r>
      </w:hyperlink>
    </w:p>
    <w:p w14:paraId="48D2F5BA"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860" w:history="1">
        <w:r w:rsidR="007A3A78" w:rsidRPr="007A3A78">
          <w:rPr>
            <w:rStyle w:val="Hyperlink"/>
          </w:rPr>
          <w:t>Gambar 1.4.</w:t>
        </w:r>
        <w:r w:rsidR="007A3A78" w:rsidRPr="007A3A78">
          <w:rPr>
            <w:rFonts w:asciiTheme="minorHAnsi" w:eastAsiaTheme="minorEastAsia" w:hAnsiTheme="minorHAnsi" w:cstheme="minorBidi"/>
          </w:rPr>
          <w:tab/>
        </w:r>
        <w:r w:rsidR="007A3A78" w:rsidRPr="007A3A78">
          <w:rPr>
            <w:rStyle w:val="Hyperlink"/>
          </w:rPr>
          <w:t>Peta Tumpang Susun antara Lokasi Rencana Kegiatan dengan Peta Struktur Ruang Rencana Tata Ruang Kabupaten Musi Banyuasin</w:t>
        </w:r>
        <w:r w:rsidR="007A3A78" w:rsidRPr="007A3A78">
          <w:rPr>
            <w:webHidden/>
          </w:rPr>
          <w:tab/>
        </w:r>
        <w:r w:rsidR="007A3A78" w:rsidRPr="007A3A78">
          <w:rPr>
            <w:webHidden/>
          </w:rPr>
          <w:fldChar w:fldCharType="begin"/>
        </w:r>
        <w:r w:rsidR="007A3A78" w:rsidRPr="007A3A78">
          <w:rPr>
            <w:webHidden/>
          </w:rPr>
          <w:instrText xml:space="preserve"> PAGEREF _Toc73967860 \h </w:instrText>
        </w:r>
        <w:r w:rsidR="007A3A78" w:rsidRPr="007A3A78">
          <w:rPr>
            <w:webHidden/>
          </w:rPr>
        </w:r>
        <w:r w:rsidR="007A3A78" w:rsidRPr="007A3A78">
          <w:rPr>
            <w:webHidden/>
          </w:rPr>
          <w:fldChar w:fldCharType="separate"/>
        </w:r>
        <w:r w:rsidR="007A3A78" w:rsidRPr="007A3A78">
          <w:rPr>
            <w:webHidden/>
          </w:rPr>
          <w:t>I-12</w:t>
        </w:r>
        <w:r w:rsidR="007A3A78" w:rsidRPr="007A3A78">
          <w:rPr>
            <w:webHidden/>
          </w:rPr>
          <w:fldChar w:fldCharType="end"/>
        </w:r>
      </w:hyperlink>
    </w:p>
    <w:p w14:paraId="6029AF05"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861" w:history="1">
        <w:r w:rsidR="007A3A78" w:rsidRPr="007A3A78">
          <w:rPr>
            <w:rStyle w:val="Hyperlink"/>
          </w:rPr>
          <w:t>Gambar 1.5.</w:t>
        </w:r>
        <w:r w:rsidR="007A3A78" w:rsidRPr="007A3A78">
          <w:rPr>
            <w:rFonts w:asciiTheme="minorHAnsi" w:eastAsiaTheme="minorEastAsia" w:hAnsiTheme="minorHAnsi" w:cstheme="minorBidi"/>
          </w:rPr>
          <w:tab/>
        </w:r>
        <w:r w:rsidR="007A3A78" w:rsidRPr="007A3A78">
          <w:rPr>
            <w:rStyle w:val="Hyperlink"/>
          </w:rPr>
          <w:t>Peta Tumpang Susun antara Lokasi Rencana Kegiatan dengan Peta Pola Ruang Rencana Tata Ruang Provinsi Sumatera Selatan</w:t>
        </w:r>
        <w:r w:rsidR="007A3A78" w:rsidRPr="007A3A78">
          <w:rPr>
            <w:webHidden/>
          </w:rPr>
          <w:tab/>
        </w:r>
        <w:r w:rsidR="007A3A78" w:rsidRPr="007A3A78">
          <w:rPr>
            <w:webHidden/>
          </w:rPr>
          <w:fldChar w:fldCharType="begin"/>
        </w:r>
        <w:r w:rsidR="007A3A78" w:rsidRPr="007A3A78">
          <w:rPr>
            <w:webHidden/>
          </w:rPr>
          <w:instrText xml:space="preserve"> PAGEREF _Toc73967861 \h </w:instrText>
        </w:r>
        <w:r w:rsidR="007A3A78" w:rsidRPr="007A3A78">
          <w:rPr>
            <w:webHidden/>
          </w:rPr>
        </w:r>
        <w:r w:rsidR="007A3A78" w:rsidRPr="007A3A78">
          <w:rPr>
            <w:webHidden/>
          </w:rPr>
          <w:fldChar w:fldCharType="separate"/>
        </w:r>
        <w:r w:rsidR="007A3A78" w:rsidRPr="007A3A78">
          <w:rPr>
            <w:webHidden/>
          </w:rPr>
          <w:t>I-13</w:t>
        </w:r>
        <w:r w:rsidR="007A3A78" w:rsidRPr="007A3A78">
          <w:rPr>
            <w:webHidden/>
          </w:rPr>
          <w:fldChar w:fldCharType="end"/>
        </w:r>
      </w:hyperlink>
    </w:p>
    <w:p w14:paraId="3A2C3379"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862" w:history="1">
        <w:r w:rsidR="007A3A78" w:rsidRPr="007A3A78">
          <w:rPr>
            <w:rStyle w:val="Hyperlink"/>
          </w:rPr>
          <w:t>Gambar 1.6.</w:t>
        </w:r>
        <w:r w:rsidR="007A3A78" w:rsidRPr="007A3A78">
          <w:rPr>
            <w:rFonts w:asciiTheme="minorHAnsi" w:eastAsiaTheme="minorEastAsia" w:hAnsiTheme="minorHAnsi" w:cstheme="minorBidi"/>
          </w:rPr>
          <w:tab/>
        </w:r>
        <w:r w:rsidR="007A3A78" w:rsidRPr="007A3A78">
          <w:rPr>
            <w:rStyle w:val="Hyperlink"/>
          </w:rPr>
          <w:t>Peta Tumpang Susun antara Lokasi Rencana Kegiatan dengan Peta Struktur Ruang Rencana Tata Ruang Provinsi Sumatera Selatan</w:t>
        </w:r>
        <w:r w:rsidR="007A3A78" w:rsidRPr="007A3A78">
          <w:rPr>
            <w:webHidden/>
          </w:rPr>
          <w:tab/>
        </w:r>
        <w:r w:rsidR="007A3A78" w:rsidRPr="007A3A78">
          <w:rPr>
            <w:webHidden/>
          </w:rPr>
          <w:fldChar w:fldCharType="begin"/>
        </w:r>
        <w:r w:rsidR="007A3A78" w:rsidRPr="007A3A78">
          <w:rPr>
            <w:webHidden/>
          </w:rPr>
          <w:instrText xml:space="preserve"> PAGEREF _Toc73967862 \h </w:instrText>
        </w:r>
        <w:r w:rsidR="007A3A78" w:rsidRPr="007A3A78">
          <w:rPr>
            <w:webHidden/>
          </w:rPr>
        </w:r>
        <w:r w:rsidR="007A3A78" w:rsidRPr="007A3A78">
          <w:rPr>
            <w:webHidden/>
          </w:rPr>
          <w:fldChar w:fldCharType="separate"/>
        </w:r>
        <w:r w:rsidR="007A3A78" w:rsidRPr="007A3A78">
          <w:rPr>
            <w:webHidden/>
          </w:rPr>
          <w:t>I-14</w:t>
        </w:r>
        <w:r w:rsidR="007A3A78" w:rsidRPr="007A3A78">
          <w:rPr>
            <w:webHidden/>
          </w:rPr>
          <w:fldChar w:fldCharType="end"/>
        </w:r>
      </w:hyperlink>
    </w:p>
    <w:p w14:paraId="4CBF8EEF"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863" w:history="1">
        <w:r w:rsidR="007A3A78" w:rsidRPr="007A3A78">
          <w:rPr>
            <w:rStyle w:val="Hyperlink"/>
          </w:rPr>
          <w:t>Gambar 1.7.</w:t>
        </w:r>
        <w:r w:rsidR="007A3A78" w:rsidRPr="007A3A78">
          <w:rPr>
            <w:rFonts w:asciiTheme="minorHAnsi" w:eastAsiaTheme="minorEastAsia" w:hAnsiTheme="minorHAnsi" w:cstheme="minorBidi"/>
          </w:rPr>
          <w:tab/>
        </w:r>
        <w:r w:rsidR="007A3A78" w:rsidRPr="007A3A78">
          <w:rPr>
            <w:rStyle w:val="Hyperlink"/>
          </w:rPr>
          <w:t>Peta Tumpang Susun antara Lokasi Rencana Kegiatan dengan PIPPIB</w:t>
        </w:r>
        <w:r w:rsidR="007A3A78" w:rsidRPr="007A3A78">
          <w:rPr>
            <w:webHidden/>
          </w:rPr>
          <w:tab/>
        </w:r>
        <w:r w:rsidR="007A3A78" w:rsidRPr="007A3A78">
          <w:rPr>
            <w:webHidden/>
          </w:rPr>
          <w:fldChar w:fldCharType="begin"/>
        </w:r>
        <w:r w:rsidR="007A3A78" w:rsidRPr="007A3A78">
          <w:rPr>
            <w:webHidden/>
          </w:rPr>
          <w:instrText xml:space="preserve"> PAGEREF _Toc73967863 \h </w:instrText>
        </w:r>
        <w:r w:rsidR="007A3A78" w:rsidRPr="007A3A78">
          <w:rPr>
            <w:webHidden/>
          </w:rPr>
        </w:r>
        <w:r w:rsidR="007A3A78" w:rsidRPr="007A3A78">
          <w:rPr>
            <w:webHidden/>
          </w:rPr>
          <w:fldChar w:fldCharType="separate"/>
        </w:r>
        <w:r w:rsidR="007A3A78" w:rsidRPr="007A3A78">
          <w:rPr>
            <w:webHidden/>
          </w:rPr>
          <w:t>I-15</w:t>
        </w:r>
        <w:r w:rsidR="007A3A78" w:rsidRPr="007A3A78">
          <w:rPr>
            <w:webHidden/>
          </w:rPr>
          <w:fldChar w:fldCharType="end"/>
        </w:r>
      </w:hyperlink>
    </w:p>
    <w:p w14:paraId="6BDB48D4"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864" w:history="1">
        <w:r w:rsidR="007A3A78" w:rsidRPr="007A3A78">
          <w:rPr>
            <w:rStyle w:val="Hyperlink"/>
          </w:rPr>
          <w:t>Gambar 2.1.</w:t>
        </w:r>
        <w:r w:rsidR="007A3A78" w:rsidRPr="007A3A78">
          <w:rPr>
            <w:rFonts w:asciiTheme="minorHAnsi" w:eastAsiaTheme="minorEastAsia" w:hAnsiTheme="minorHAnsi" w:cstheme="minorBidi"/>
          </w:rPr>
          <w:tab/>
        </w:r>
        <w:r w:rsidR="007A3A78" w:rsidRPr="007A3A78">
          <w:rPr>
            <w:rStyle w:val="Hyperlink"/>
          </w:rPr>
          <w:t>Peta Lokasi Penyiapan Perluasan Tapak Pemboran</w:t>
        </w:r>
        <w:r w:rsidR="007A3A78" w:rsidRPr="007A3A78">
          <w:rPr>
            <w:webHidden/>
          </w:rPr>
          <w:tab/>
        </w:r>
        <w:r w:rsidR="007A3A78" w:rsidRPr="007A3A78">
          <w:rPr>
            <w:webHidden/>
          </w:rPr>
          <w:fldChar w:fldCharType="begin"/>
        </w:r>
        <w:r w:rsidR="007A3A78" w:rsidRPr="007A3A78">
          <w:rPr>
            <w:webHidden/>
          </w:rPr>
          <w:instrText xml:space="preserve"> PAGEREF _Toc73967864 \h </w:instrText>
        </w:r>
        <w:r w:rsidR="007A3A78" w:rsidRPr="007A3A78">
          <w:rPr>
            <w:webHidden/>
          </w:rPr>
        </w:r>
        <w:r w:rsidR="007A3A78" w:rsidRPr="007A3A78">
          <w:rPr>
            <w:webHidden/>
          </w:rPr>
          <w:fldChar w:fldCharType="separate"/>
        </w:r>
        <w:r w:rsidR="007A3A78" w:rsidRPr="007A3A78">
          <w:rPr>
            <w:webHidden/>
          </w:rPr>
          <w:t>II-14</w:t>
        </w:r>
        <w:r w:rsidR="007A3A78" w:rsidRPr="007A3A78">
          <w:rPr>
            <w:webHidden/>
          </w:rPr>
          <w:fldChar w:fldCharType="end"/>
        </w:r>
      </w:hyperlink>
    </w:p>
    <w:p w14:paraId="5685DD55"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865" w:history="1">
        <w:r w:rsidR="007A3A78" w:rsidRPr="007A3A78">
          <w:rPr>
            <w:rStyle w:val="Hyperlink"/>
          </w:rPr>
          <w:t>Gambar 2.2.</w:t>
        </w:r>
        <w:r w:rsidR="007A3A78" w:rsidRPr="007A3A78">
          <w:rPr>
            <w:rFonts w:asciiTheme="minorHAnsi" w:eastAsiaTheme="minorEastAsia" w:hAnsiTheme="minorHAnsi" w:cstheme="minorBidi"/>
          </w:rPr>
          <w:tab/>
        </w:r>
        <w:r w:rsidR="007A3A78" w:rsidRPr="007A3A78">
          <w:rPr>
            <w:rStyle w:val="Hyperlink"/>
          </w:rPr>
          <w:t>Peta Lokasi Koridor ROW Pipa Baru</w:t>
        </w:r>
        <w:r w:rsidR="007A3A78" w:rsidRPr="007A3A78">
          <w:rPr>
            <w:webHidden/>
          </w:rPr>
          <w:tab/>
        </w:r>
        <w:r w:rsidR="007A3A78" w:rsidRPr="007A3A78">
          <w:rPr>
            <w:webHidden/>
          </w:rPr>
          <w:fldChar w:fldCharType="begin"/>
        </w:r>
        <w:r w:rsidR="007A3A78" w:rsidRPr="007A3A78">
          <w:rPr>
            <w:webHidden/>
          </w:rPr>
          <w:instrText xml:space="preserve"> PAGEREF _Toc73967865 \h </w:instrText>
        </w:r>
        <w:r w:rsidR="007A3A78" w:rsidRPr="007A3A78">
          <w:rPr>
            <w:webHidden/>
          </w:rPr>
        </w:r>
        <w:r w:rsidR="007A3A78" w:rsidRPr="007A3A78">
          <w:rPr>
            <w:webHidden/>
          </w:rPr>
          <w:fldChar w:fldCharType="separate"/>
        </w:r>
        <w:r w:rsidR="007A3A78" w:rsidRPr="007A3A78">
          <w:rPr>
            <w:webHidden/>
          </w:rPr>
          <w:t>II-16</w:t>
        </w:r>
        <w:r w:rsidR="007A3A78" w:rsidRPr="007A3A78">
          <w:rPr>
            <w:webHidden/>
          </w:rPr>
          <w:fldChar w:fldCharType="end"/>
        </w:r>
      </w:hyperlink>
    </w:p>
    <w:p w14:paraId="6888EA81"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866" w:history="1">
        <w:r w:rsidR="007A3A78" w:rsidRPr="007A3A78">
          <w:rPr>
            <w:rStyle w:val="Hyperlink"/>
          </w:rPr>
          <w:t>Gambar 2.3.</w:t>
        </w:r>
        <w:r w:rsidR="007A3A78" w:rsidRPr="007A3A78">
          <w:rPr>
            <w:rFonts w:asciiTheme="minorHAnsi" w:eastAsiaTheme="minorEastAsia" w:hAnsiTheme="minorHAnsi" w:cstheme="minorBidi"/>
          </w:rPr>
          <w:tab/>
        </w:r>
        <w:r w:rsidR="007A3A78" w:rsidRPr="007A3A78">
          <w:rPr>
            <w:rStyle w:val="Hyperlink"/>
          </w:rPr>
          <w:t xml:space="preserve">Rencana </w:t>
        </w:r>
        <w:r w:rsidR="007A3A78" w:rsidRPr="007A3A78">
          <w:rPr>
            <w:rStyle w:val="Hyperlink"/>
            <w:i/>
          </w:rPr>
          <w:t>Layout</w:t>
        </w:r>
        <w:r w:rsidR="007A3A78" w:rsidRPr="007A3A78">
          <w:rPr>
            <w:rStyle w:val="Hyperlink"/>
          </w:rPr>
          <w:t xml:space="preserve"> Tapak Sumur (</w:t>
        </w:r>
        <w:r w:rsidR="007A3A78" w:rsidRPr="007A3A78">
          <w:rPr>
            <w:rStyle w:val="Hyperlink"/>
            <w:i/>
          </w:rPr>
          <w:t>Wellpad</w:t>
        </w:r>
        <w:r w:rsidR="007A3A78" w:rsidRPr="007A3A78">
          <w:rPr>
            <w:rStyle w:val="Hyperlink"/>
          </w:rPr>
          <w:t>)</w:t>
        </w:r>
        <w:r w:rsidR="007A3A78" w:rsidRPr="007A3A78">
          <w:rPr>
            <w:webHidden/>
          </w:rPr>
          <w:tab/>
        </w:r>
        <w:r w:rsidR="007A3A78" w:rsidRPr="007A3A78">
          <w:rPr>
            <w:webHidden/>
          </w:rPr>
          <w:fldChar w:fldCharType="begin"/>
        </w:r>
        <w:r w:rsidR="007A3A78" w:rsidRPr="007A3A78">
          <w:rPr>
            <w:webHidden/>
          </w:rPr>
          <w:instrText xml:space="preserve"> PAGEREF _Toc73967866 \h </w:instrText>
        </w:r>
        <w:r w:rsidR="007A3A78" w:rsidRPr="007A3A78">
          <w:rPr>
            <w:webHidden/>
          </w:rPr>
        </w:r>
        <w:r w:rsidR="007A3A78" w:rsidRPr="007A3A78">
          <w:rPr>
            <w:webHidden/>
          </w:rPr>
          <w:fldChar w:fldCharType="separate"/>
        </w:r>
        <w:r w:rsidR="007A3A78" w:rsidRPr="007A3A78">
          <w:rPr>
            <w:webHidden/>
          </w:rPr>
          <w:t>II-18</w:t>
        </w:r>
        <w:r w:rsidR="007A3A78" w:rsidRPr="007A3A78">
          <w:rPr>
            <w:webHidden/>
          </w:rPr>
          <w:fldChar w:fldCharType="end"/>
        </w:r>
      </w:hyperlink>
    </w:p>
    <w:p w14:paraId="679954E4"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867" w:history="1">
        <w:r w:rsidR="007A3A78" w:rsidRPr="007A3A78">
          <w:rPr>
            <w:rStyle w:val="Hyperlink"/>
          </w:rPr>
          <w:t>Gambar 2.4.</w:t>
        </w:r>
        <w:r w:rsidR="007A3A78" w:rsidRPr="007A3A78">
          <w:rPr>
            <w:rFonts w:asciiTheme="minorHAnsi" w:eastAsiaTheme="minorEastAsia" w:hAnsiTheme="minorHAnsi" w:cstheme="minorBidi"/>
          </w:rPr>
          <w:tab/>
        </w:r>
        <w:r w:rsidR="007A3A78" w:rsidRPr="007A3A78">
          <w:rPr>
            <w:rStyle w:val="Hyperlink"/>
          </w:rPr>
          <w:t>Ilustrasi Target Resevoir Sumur-Sumur</w:t>
        </w:r>
        <w:r w:rsidR="007A3A78" w:rsidRPr="007A3A78">
          <w:rPr>
            <w:webHidden/>
          </w:rPr>
          <w:tab/>
        </w:r>
        <w:r w:rsidR="007A3A78" w:rsidRPr="007A3A78">
          <w:rPr>
            <w:webHidden/>
          </w:rPr>
          <w:fldChar w:fldCharType="begin"/>
        </w:r>
        <w:r w:rsidR="007A3A78" w:rsidRPr="007A3A78">
          <w:rPr>
            <w:webHidden/>
          </w:rPr>
          <w:instrText xml:space="preserve"> PAGEREF _Toc73967867 \h </w:instrText>
        </w:r>
        <w:r w:rsidR="007A3A78" w:rsidRPr="007A3A78">
          <w:rPr>
            <w:webHidden/>
          </w:rPr>
        </w:r>
        <w:r w:rsidR="007A3A78" w:rsidRPr="007A3A78">
          <w:rPr>
            <w:webHidden/>
          </w:rPr>
          <w:fldChar w:fldCharType="separate"/>
        </w:r>
        <w:r w:rsidR="007A3A78" w:rsidRPr="007A3A78">
          <w:rPr>
            <w:webHidden/>
          </w:rPr>
          <w:t>II-19</w:t>
        </w:r>
        <w:r w:rsidR="007A3A78" w:rsidRPr="007A3A78">
          <w:rPr>
            <w:webHidden/>
          </w:rPr>
          <w:fldChar w:fldCharType="end"/>
        </w:r>
      </w:hyperlink>
    </w:p>
    <w:p w14:paraId="005A9C9A"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868" w:history="1">
        <w:r w:rsidR="007A3A78" w:rsidRPr="007A3A78">
          <w:rPr>
            <w:rStyle w:val="Hyperlink"/>
          </w:rPr>
          <w:t>Gambar 2.5.</w:t>
        </w:r>
        <w:r w:rsidR="007A3A78" w:rsidRPr="007A3A78">
          <w:rPr>
            <w:rFonts w:asciiTheme="minorHAnsi" w:eastAsiaTheme="minorEastAsia" w:hAnsiTheme="minorHAnsi" w:cstheme="minorBidi"/>
          </w:rPr>
          <w:tab/>
        </w:r>
        <w:r w:rsidR="007A3A78" w:rsidRPr="007A3A78">
          <w:rPr>
            <w:rStyle w:val="Hyperlink"/>
          </w:rPr>
          <w:t>Tipikal Jenis Rig Pemboran Darat (</w:t>
        </w:r>
        <w:r w:rsidR="007A3A78" w:rsidRPr="007A3A78">
          <w:rPr>
            <w:rStyle w:val="Hyperlink"/>
            <w:i/>
          </w:rPr>
          <w:t>Land Drilling Rig</w:t>
        </w:r>
        <w:r w:rsidR="007A3A78" w:rsidRPr="007A3A78">
          <w:rPr>
            <w:rStyle w:val="Hyperlink"/>
          </w:rPr>
          <w:t>)</w:t>
        </w:r>
        <w:r w:rsidR="007A3A78" w:rsidRPr="007A3A78">
          <w:rPr>
            <w:webHidden/>
          </w:rPr>
          <w:tab/>
        </w:r>
        <w:r w:rsidR="007A3A78" w:rsidRPr="007A3A78">
          <w:rPr>
            <w:webHidden/>
          </w:rPr>
          <w:fldChar w:fldCharType="begin"/>
        </w:r>
        <w:r w:rsidR="007A3A78" w:rsidRPr="007A3A78">
          <w:rPr>
            <w:webHidden/>
          </w:rPr>
          <w:instrText xml:space="preserve"> PAGEREF _Toc73967868 \h </w:instrText>
        </w:r>
        <w:r w:rsidR="007A3A78" w:rsidRPr="007A3A78">
          <w:rPr>
            <w:webHidden/>
          </w:rPr>
        </w:r>
        <w:r w:rsidR="007A3A78" w:rsidRPr="007A3A78">
          <w:rPr>
            <w:webHidden/>
          </w:rPr>
          <w:fldChar w:fldCharType="separate"/>
        </w:r>
        <w:r w:rsidR="007A3A78" w:rsidRPr="007A3A78">
          <w:rPr>
            <w:webHidden/>
          </w:rPr>
          <w:t>II-20</w:t>
        </w:r>
        <w:r w:rsidR="007A3A78" w:rsidRPr="007A3A78">
          <w:rPr>
            <w:webHidden/>
          </w:rPr>
          <w:fldChar w:fldCharType="end"/>
        </w:r>
      </w:hyperlink>
    </w:p>
    <w:p w14:paraId="2F367765"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869" w:history="1">
        <w:r w:rsidR="007A3A78" w:rsidRPr="007A3A78">
          <w:rPr>
            <w:rStyle w:val="Hyperlink"/>
          </w:rPr>
          <w:t>Gambar 2.6.</w:t>
        </w:r>
        <w:r w:rsidR="007A3A78" w:rsidRPr="007A3A78">
          <w:rPr>
            <w:rFonts w:asciiTheme="minorHAnsi" w:eastAsiaTheme="minorEastAsia" w:hAnsiTheme="minorHAnsi" w:cstheme="minorBidi"/>
          </w:rPr>
          <w:tab/>
        </w:r>
        <w:r w:rsidR="007A3A78" w:rsidRPr="007A3A78">
          <w:rPr>
            <w:rStyle w:val="Hyperlink"/>
          </w:rPr>
          <w:t>Tipikal Studi Geomekanik dan Rekomendasi Berat Lumpur Pemboran</w:t>
        </w:r>
        <w:r w:rsidR="007A3A78" w:rsidRPr="007A3A78">
          <w:rPr>
            <w:webHidden/>
          </w:rPr>
          <w:tab/>
        </w:r>
        <w:r w:rsidR="007A3A78" w:rsidRPr="007A3A78">
          <w:rPr>
            <w:webHidden/>
          </w:rPr>
          <w:fldChar w:fldCharType="begin"/>
        </w:r>
        <w:r w:rsidR="007A3A78" w:rsidRPr="007A3A78">
          <w:rPr>
            <w:webHidden/>
          </w:rPr>
          <w:instrText xml:space="preserve"> PAGEREF _Toc73967869 \h </w:instrText>
        </w:r>
        <w:r w:rsidR="007A3A78" w:rsidRPr="007A3A78">
          <w:rPr>
            <w:webHidden/>
          </w:rPr>
        </w:r>
        <w:r w:rsidR="007A3A78" w:rsidRPr="007A3A78">
          <w:rPr>
            <w:webHidden/>
          </w:rPr>
          <w:fldChar w:fldCharType="separate"/>
        </w:r>
        <w:r w:rsidR="007A3A78" w:rsidRPr="007A3A78">
          <w:rPr>
            <w:webHidden/>
          </w:rPr>
          <w:t>II-21</w:t>
        </w:r>
        <w:r w:rsidR="007A3A78" w:rsidRPr="007A3A78">
          <w:rPr>
            <w:webHidden/>
          </w:rPr>
          <w:fldChar w:fldCharType="end"/>
        </w:r>
      </w:hyperlink>
    </w:p>
    <w:p w14:paraId="578F210D"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870" w:history="1">
        <w:r w:rsidR="007A3A78" w:rsidRPr="007A3A78">
          <w:rPr>
            <w:rStyle w:val="Hyperlink"/>
          </w:rPr>
          <w:t>Gambar 2.7.</w:t>
        </w:r>
        <w:r w:rsidR="007A3A78" w:rsidRPr="007A3A78">
          <w:rPr>
            <w:rFonts w:asciiTheme="minorHAnsi" w:eastAsiaTheme="minorEastAsia" w:hAnsiTheme="minorHAnsi" w:cstheme="minorBidi"/>
          </w:rPr>
          <w:tab/>
        </w:r>
        <w:r w:rsidR="007A3A78" w:rsidRPr="007A3A78">
          <w:rPr>
            <w:rStyle w:val="Hyperlink"/>
          </w:rPr>
          <w:t>Contoh Proses (Searah Jarum Jam)  Mendirikan Rig (</w:t>
        </w:r>
        <w:r w:rsidR="007A3A78" w:rsidRPr="007A3A78">
          <w:rPr>
            <w:rStyle w:val="Hyperlink"/>
            <w:i/>
          </w:rPr>
          <w:t>Rig Up</w:t>
        </w:r>
        <w:r w:rsidR="007A3A78" w:rsidRPr="007A3A78">
          <w:rPr>
            <w:rStyle w:val="Hyperlink"/>
          </w:rPr>
          <w:t>)</w:t>
        </w:r>
        <w:r w:rsidR="007A3A78" w:rsidRPr="007A3A78">
          <w:rPr>
            <w:webHidden/>
          </w:rPr>
          <w:tab/>
        </w:r>
        <w:r w:rsidR="007A3A78" w:rsidRPr="007A3A78">
          <w:rPr>
            <w:webHidden/>
          </w:rPr>
          <w:fldChar w:fldCharType="begin"/>
        </w:r>
        <w:r w:rsidR="007A3A78" w:rsidRPr="007A3A78">
          <w:rPr>
            <w:webHidden/>
          </w:rPr>
          <w:instrText xml:space="preserve"> PAGEREF _Toc73967870 \h </w:instrText>
        </w:r>
        <w:r w:rsidR="007A3A78" w:rsidRPr="007A3A78">
          <w:rPr>
            <w:webHidden/>
          </w:rPr>
        </w:r>
        <w:r w:rsidR="007A3A78" w:rsidRPr="007A3A78">
          <w:rPr>
            <w:webHidden/>
          </w:rPr>
          <w:fldChar w:fldCharType="separate"/>
        </w:r>
        <w:r w:rsidR="007A3A78" w:rsidRPr="007A3A78">
          <w:rPr>
            <w:webHidden/>
          </w:rPr>
          <w:t>II-24</w:t>
        </w:r>
        <w:r w:rsidR="007A3A78" w:rsidRPr="007A3A78">
          <w:rPr>
            <w:webHidden/>
          </w:rPr>
          <w:fldChar w:fldCharType="end"/>
        </w:r>
      </w:hyperlink>
    </w:p>
    <w:p w14:paraId="28F3E344"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871" w:history="1">
        <w:r w:rsidR="007A3A78" w:rsidRPr="007A3A78">
          <w:rPr>
            <w:rStyle w:val="Hyperlink"/>
          </w:rPr>
          <w:t>Gambar 2.8.</w:t>
        </w:r>
        <w:r w:rsidR="007A3A78" w:rsidRPr="007A3A78">
          <w:rPr>
            <w:rFonts w:asciiTheme="minorHAnsi" w:eastAsiaTheme="minorEastAsia" w:hAnsiTheme="minorHAnsi" w:cstheme="minorBidi"/>
          </w:rPr>
          <w:tab/>
        </w:r>
        <w:r w:rsidR="007A3A78" w:rsidRPr="007A3A78">
          <w:rPr>
            <w:rStyle w:val="Hyperlink"/>
          </w:rPr>
          <w:t xml:space="preserve">Skema Rencana </w:t>
        </w:r>
        <w:r w:rsidR="007A3A78" w:rsidRPr="007A3A78">
          <w:rPr>
            <w:rStyle w:val="Hyperlink"/>
            <w:i/>
          </w:rPr>
          <w:t>Re-entry</w:t>
        </w:r>
        <w:r w:rsidR="007A3A78" w:rsidRPr="007A3A78">
          <w:rPr>
            <w:rStyle w:val="Hyperlink"/>
          </w:rPr>
          <w:t xml:space="preserve"> dan </w:t>
        </w:r>
        <w:r w:rsidR="007A3A78" w:rsidRPr="007A3A78">
          <w:rPr>
            <w:rStyle w:val="Hyperlink"/>
            <w:i/>
          </w:rPr>
          <w:t>Permanent Completion</w:t>
        </w:r>
        <w:r w:rsidR="007A3A78" w:rsidRPr="007A3A78">
          <w:rPr>
            <w:rStyle w:val="Hyperlink"/>
          </w:rPr>
          <w:t xml:space="preserve"> Sumur KBD-2X ST1</w:t>
        </w:r>
        <w:r w:rsidR="007A3A78" w:rsidRPr="007A3A78">
          <w:rPr>
            <w:webHidden/>
          </w:rPr>
          <w:tab/>
        </w:r>
        <w:r w:rsidR="007A3A78" w:rsidRPr="007A3A78">
          <w:rPr>
            <w:webHidden/>
          </w:rPr>
          <w:fldChar w:fldCharType="begin"/>
        </w:r>
        <w:r w:rsidR="007A3A78" w:rsidRPr="007A3A78">
          <w:rPr>
            <w:webHidden/>
          </w:rPr>
          <w:instrText xml:space="preserve"> PAGEREF _Toc73967871 \h </w:instrText>
        </w:r>
        <w:r w:rsidR="007A3A78" w:rsidRPr="007A3A78">
          <w:rPr>
            <w:webHidden/>
          </w:rPr>
        </w:r>
        <w:r w:rsidR="007A3A78" w:rsidRPr="007A3A78">
          <w:rPr>
            <w:webHidden/>
          </w:rPr>
          <w:fldChar w:fldCharType="separate"/>
        </w:r>
        <w:r w:rsidR="007A3A78" w:rsidRPr="007A3A78">
          <w:rPr>
            <w:webHidden/>
          </w:rPr>
          <w:t>II-26</w:t>
        </w:r>
        <w:r w:rsidR="007A3A78" w:rsidRPr="007A3A78">
          <w:rPr>
            <w:webHidden/>
          </w:rPr>
          <w:fldChar w:fldCharType="end"/>
        </w:r>
      </w:hyperlink>
    </w:p>
    <w:p w14:paraId="2F625EA0"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872" w:history="1">
        <w:r w:rsidR="007A3A78" w:rsidRPr="007A3A78">
          <w:rPr>
            <w:rStyle w:val="Hyperlink"/>
          </w:rPr>
          <w:t>Gambar 2.9.</w:t>
        </w:r>
        <w:r w:rsidR="007A3A78" w:rsidRPr="007A3A78">
          <w:rPr>
            <w:rFonts w:asciiTheme="minorHAnsi" w:eastAsiaTheme="minorEastAsia" w:hAnsiTheme="minorHAnsi" w:cstheme="minorBidi"/>
          </w:rPr>
          <w:tab/>
        </w:r>
        <w:r w:rsidR="007A3A78" w:rsidRPr="007A3A78">
          <w:rPr>
            <w:rStyle w:val="Hyperlink"/>
          </w:rPr>
          <w:t>Tipikal Desain Sumur Pengembangan KBD-4</w:t>
        </w:r>
        <w:r w:rsidR="007A3A78" w:rsidRPr="007A3A78">
          <w:rPr>
            <w:webHidden/>
          </w:rPr>
          <w:tab/>
        </w:r>
        <w:r w:rsidR="007A3A78" w:rsidRPr="007A3A78">
          <w:rPr>
            <w:webHidden/>
          </w:rPr>
          <w:fldChar w:fldCharType="begin"/>
        </w:r>
        <w:r w:rsidR="007A3A78" w:rsidRPr="007A3A78">
          <w:rPr>
            <w:webHidden/>
          </w:rPr>
          <w:instrText xml:space="preserve"> PAGEREF _Toc73967872 \h </w:instrText>
        </w:r>
        <w:r w:rsidR="007A3A78" w:rsidRPr="007A3A78">
          <w:rPr>
            <w:webHidden/>
          </w:rPr>
        </w:r>
        <w:r w:rsidR="007A3A78" w:rsidRPr="007A3A78">
          <w:rPr>
            <w:webHidden/>
          </w:rPr>
          <w:fldChar w:fldCharType="separate"/>
        </w:r>
        <w:r w:rsidR="007A3A78" w:rsidRPr="007A3A78">
          <w:rPr>
            <w:webHidden/>
          </w:rPr>
          <w:t>II-29</w:t>
        </w:r>
        <w:r w:rsidR="007A3A78" w:rsidRPr="007A3A78">
          <w:rPr>
            <w:webHidden/>
          </w:rPr>
          <w:fldChar w:fldCharType="end"/>
        </w:r>
      </w:hyperlink>
    </w:p>
    <w:p w14:paraId="6BD4FF6E"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873" w:history="1">
        <w:r w:rsidR="007A3A78" w:rsidRPr="007A3A78">
          <w:rPr>
            <w:rStyle w:val="Hyperlink"/>
          </w:rPr>
          <w:t>Gambar 2.10.</w:t>
        </w:r>
        <w:r w:rsidR="007A3A78" w:rsidRPr="007A3A78">
          <w:rPr>
            <w:rFonts w:asciiTheme="minorHAnsi" w:eastAsiaTheme="minorEastAsia" w:hAnsiTheme="minorHAnsi" w:cstheme="minorBidi"/>
          </w:rPr>
          <w:tab/>
        </w:r>
        <w:r w:rsidR="007A3A78" w:rsidRPr="007A3A78">
          <w:rPr>
            <w:rStyle w:val="Hyperlink"/>
          </w:rPr>
          <w:t xml:space="preserve">Tipikal </w:t>
        </w:r>
        <w:r w:rsidR="007A3A78" w:rsidRPr="007A3A78">
          <w:rPr>
            <w:rStyle w:val="Hyperlink"/>
            <w:i/>
          </w:rPr>
          <w:t>Trajectory</w:t>
        </w:r>
        <w:r w:rsidR="007A3A78" w:rsidRPr="007A3A78">
          <w:rPr>
            <w:rStyle w:val="Hyperlink"/>
          </w:rPr>
          <w:t xml:space="preserve"> Sumur Pengembangan Sumur KBD-4</w:t>
        </w:r>
        <w:r w:rsidR="007A3A78" w:rsidRPr="007A3A78">
          <w:rPr>
            <w:webHidden/>
          </w:rPr>
          <w:tab/>
        </w:r>
        <w:r w:rsidR="007A3A78" w:rsidRPr="007A3A78">
          <w:rPr>
            <w:webHidden/>
          </w:rPr>
          <w:fldChar w:fldCharType="begin"/>
        </w:r>
        <w:r w:rsidR="007A3A78" w:rsidRPr="007A3A78">
          <w:rPr>
            <w:webHidden/>
          </w:rPr>
          <w:instrText xml:space="preserve"> PAGEREF _Toc73967873 \h </w:instrText>
        </w:r>
        <w:r w:rsidR="007A3A78" w:rsidRPr="007A3A78">
          <w:rPr>
            <w:webHidden/>
          </w:rPr>
        </w:r>
        <w:r w:rsidR="007A3A78" w:rsidRPr="007A3A78">
          <w:rPr>
            <w:webHidden/>
          </w:rPr>
          <w:fldChar w:fldCharType="separate"/>
        </w:r>
        <w:r w:rsidR="007A3A78" w:rsidRPr="007A3A78">
          <w:rPr>
            <w:webHidden/>
          </w:rPr>
          <w:t>II-30</w:t>
        </w:r>
        <w:r w:rsidR="007A3A78" w:rsidRPr="007A3A78">
          <w:rPr>
            <w:webHidden/>
          </w:rPr>
          <w:fldChar w:fldCharType="end"/>
        </w:r>
      </w:hyperlink>
    </w:p>
    <w:p w14:paraId="655820F6"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874" w:history="1">
        <w:r w:rsidR="007A3A78" w:rsidRPr="007A3A78">
          <w:rPr>
            <w:rStyle w:val="Hyperlink"/>
          </w:rPr>
          <w:t>Gambar 2.11.</w:t>
        </w:r>
        <w:r w:rsidR="007A3A78" w:rsidRPr="007A3A78">
          <w:rPr>
            <w:rFonts w:asciiTheme="minorHAnsi" w:eastAsiaTheme="minorEastAsia" w:hAnsiTheme="minorHAnsi" w:cstheme="minorBidi"/>
          </w:rPr>
          <w:tab/>
        </w:r>
        <w:r w:rsidR="007A3A78" w:rsidRPr="007A3A78">
          <w:rPr>
            <w:rStyle w:val="Hyperlink"/>
          </w:rPr>
          <w:t>Tipikal Perkiraan Lama Waktu Pelaksanaan Pemboran Sumur Pengembangan</w:t>
        </w:r>
        <w:r w:rsidR="007A3A78" w:rsidRPr="007A3A78">
          <w:rPr>
            <w:webHidden/>
          </w:rPr>
          <w:tab/>
        </w:r>
        <w:r w:rsidR="007A3A78" w:rsidRPr="007A3A78">
          <w:rPr>
            <w:webHidden/>
          </w:rPr>
          <w:fldChar w:fldCharType="begin"/>
        </w:r>
        <w:r w:rsidR="007A3A78" w:rsidRPr="007A3A78">
          <w:rPr>
            <w:webHidden/>
          </w:rPr>
          <w:instrText xml:space="preserve"> PAGEREF _Toc73967874 \h </w:instrText>
        </w:r>
        <w:r w:rsidR="007A3A78" w:rsidRPr="007A3A78">
          <w:rPr>
            <w:webHidden/>
          </w:rPr>
        </w:r>
        <w:r w:rsidR="007A3A78" w:rsidRPr="007A3A78">
          <w:rPr>
            <w:webHidden/>
          </w:rPr>
          <w:fldChar w:fldCharType="separate"/>
        </w:r>
        <w:r w:rsidR="007A3A78" w:rsidRPr="007A3A78">
          <w:rPr>
            <w:webHidden/>
          </w:rPr>
          <w:t>II-31</w:t>
        </w:r>
        <w:r w:rsidR="007A3A78" w:rsidRPr="007A3A78">
          <w:rPr>
            <w:webHidden/>
          </w:rPr>
          <w:fldChar w:fldCharType="end"/>
        </w:r>
      </w:hyperlink>
    </w:p>
    <w:p w14:paraId="00F55CE8"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875" w:history="1">
        <w:r w:rsidR="007A3A78" w:rsidRPr="007A3A78">
          <w:rPr>
            <w:rStyle w:val="Hyperlink"/>
          </w:rPr>
          <w:t>Gambar 2.12.</w:t>
        </w:r>
        <w:r w:rsidR="007A3A78" w:rsidRPr="007A3A78">
          <w:rPr>
            <w:rFonts w:asciiTheme="minorHAnsi" w:eastAsiaTheme="minorEastAsia" w:hAnsiTheme="minorHAnsi" w:cstheme="minorBidi"/>
          </w:rPr>
          <w:tab/>
        </w:r>
        <w:r w:rsidR="007A3A78" w:rsidRPr="007A3A78">
          <w:rPr>
            <w:rStyle w:val="Hyperlink"/>
          </w:rPr>
          <w:t>Skematis Proses Pengelolaan Limbah Pemboran Menggunakan Lumpur Bor WBM</w:t>
        </w:r>
        <w:r w:rsidR="007A3A78" w:rsidRPr="007A3A78">
          <w:rPr>
            <w:webHidden/>
          </w:rPr>
          <w:tab/>
        </w:r>
        <w:r w:rsidR="007A3A78" w:rsidRPr="007A3A78">
          <w:rPr>
            <w:webHidden/>
          </w:rPr>
          <w:fldChar w:fldCharType="begin"/>
        </w:r>
        <w:r w:rsidR="007A3A78" w:rsidRPr="007A3A78">
          <w:rPr>
            <w:webHidden/>
          </w:rPr>
          <w:instrText xml:space="preserve"> PAGEREF _Toc73967875 \h </w:instrText>
        </w:r>
        <w:r w:rsidR="007A3A78" w:rsidRPr="007A3A78">
          <w:rPr>
            <w:webHidden/>
          </w:rPr>
        </w:r>
        <w:r w:rsidR="007A3A78" w:rsidRPr="007A3A78">
          <w:rPr>
            <w:webHidden/>
          </w:rPr>
          <w:fldChar w:fldCharType="separate"/>
        </w:r>
        <w:r w:rsidR="007A3A78" w:rsidRPr="007A3A78">
          <w:rPr>
            <w:webHidden/>
          </w:rPr>
          <w:t>II-32</w:t>
        </w:r>
        <w:r w:rsidR="007A3A78" w:rsidRPr="007A3A78">
          <w:rPr>
            <w:webHidden/>
          </w:rPr>
          <w:fldChar w:fldCharType="end"/>
        </w:r>
      </w:hyperlink>
    </w:p>
    <w:p w14:paraId="5FF9D418"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876" w:history="1">
        <w:r w:rsidR="007A3A78" w:rsidRPr="007A3A78">
          <w:rPr>
            <w:rStyle w:val="Hyperlink"/>
            <w:highlight w:val="yellow"/>
          </w:rPr>
          <w:t>Gambar 2.13.</w:t>
        </w:r>
        <w:r w:rsidR="007A3A78" w:rsidRPr="007A3A78">
          <w:rPr>
            <w:rFonts w:asciiTheme="minorHAnsi" w:eastAsiaTheme="minorEastAsia" w:hAnsiTheme="minorHAnsi" w:cstheme="minorBidi"/>
          </w:rPr>
          <w:tab/>
        </w:r>
        <w:r w:rsidR="007A3A78" w:rsidRPr="007A3A78">
          <w:rPr>
            <w:rStyle w:val="Hyperlink"/>
            <w:highlight w:val="yellow"/>
          </w:rPr>
          <w:t xml:space="preserve">Neraca Air Kegiatan </w:t>
        </w:r>
        <w:r w:rsidR="007A3A78" w:rsidRPr="007A3A78">
          <w:rPr>
            <w:rStyle w:val="Hyperlink"/>
            <w:i/>
            <w:highlight w:val="yellow"/>
          </w:rPr>
          <w:t>Drilling</w:t>
        </w:r>
        <w:r w:rsidR="007A3A78" w:rsidRPr="007A3A78">
          <w:rPr>
            <w:webHidden/>
          </w:rPr>
          <w:tab/>
        </w:r>
        <w:r w:rsidR="007A3A78" w:rsidRPr="007A3A78">
          <w:rPr>
            <w:webHidden/>
          </w:rPr>
          <w:fldChar w:fldCharType="begin"/>
        </w:r>
        <w:r w:rsidR="007A3A78" w:rsidRPr="007A3A78">
          <w:rPr>
            <w:webHidden/>
          </w:rPr>
          <w:instrText xml:space="preserve"> PAGEREF _Toc73967876 \h </w:instrText>
        </w:r>
        <w:r w:rsidR="007A3A78" w:rsidRPr="007A3A78">
          <w:rPr>
            <w:webHidden/>
          </w:rPr>
        </w:r>
        <w:r w:rsidR="007A3A78" w:rsidRPr="007A3A78">
          <w:rPr>
            <w:webHidden/>
          </w:rPr>
          <w:fldChar w:fldCharType="separate"/>
        </w:r>
        <w:r w:rsidR="007A3A78" w:rsidRPr="007A3A78">
          <w:rPr>
            <w:webHidden/>
          </w:rPr>
          <w:t>II-33</w:t>
        </w:r>
        <w:r w:rsidR="007A3A78" w:rsidRPr="007A3A78">
          <w:rPr>
            <w:webHidden/>
          </w:rPr>
          <w:fldChar w:fldCharType="end"/>
        </w:r>
      </w:hyperlink>
    </w:p>
    <w:p w14:paraId="0E4A962F"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877" w:history="1">
        <w:r w:rsidR="007A3A78" w:rsidRPr="007A3A78">
          <w:rPr>
            <w:rStyle w:val="Hyperlink"/>
          </w:rPr>
          <w:t>Gambar 2.14.</w:t>
        </w:r>
        <w:r w:rsidR="007A3A78" w:rsidRPr="007A3A78">
          <w:rPr>
            <w:rFonts w:asciiTheme="minorHAnsi" w:eastAsiaTheme="minorEastAsia" w:hAnsiTheme="minorHAnsi" w:cstheme="minorBidi"/>
          </w:rPr>
          <w:tab/>
        </w:r>
        <w:r w:rsidR="007A3A78" w:rsidRPr="007A3A78">
          <w:rPr>
            <w:rStyle w:val="Hyperlink"/>
          </w:rPr>
          <w:t xml:space="preserve">Ilustrasi Intensitas Radiasi Panas dan </w:t>
        </w:r>
        <w:r w:rsidR="007A3A78" w:rsidRPr="007A3A78">
          <w:rPr>
            <w:rStyle w:val="Hyperlink"/>
            <w:i/>
          </w:rPr>
          <w:t>Ground Flare</w:t>
        </w:r>
        <w:r w:rsidR="007A3A78" w:rsidRPr="007A3A78">
          <w:rPr>
            <w:webHidden/>
          </w:rPr>
          <w:tab/>
        </w:r>
        <w:r w:rsidR="007A3A78" w:rsidRPr="007A3A78">
          <w:rPr>
            <w:webHidden/>
          </w:rPr>
          <w:fldChar w:fldCharType="begin"/>
        </w:r>
        <w:r w:rsidR="007A3A78" w:rsidRPr="007A3A78">
          <w:rPr>
            <w:webHidden/>
          </w:rPr>
          <w:instrText xml:space="preserve"> PAGEREF _Toc73967877 \h </w:instrText>
        </w:r>
        <w:r w:rsidR="007A3A78" w:rsidRPr="007A3A78">
          <w:rPr>
            <w:webHidden/>
          </w:rPr>
        </w:r>
        <w:r w:rsidR="007A3A78" w:rsidRPr="007A3A78">
          <w:rPr>
            <w:webHidden/>
          </w:rPr>
          <w:fldChar w:fldCharType="separate"/>
        </w:r>
        <w:r w:rsidR="007A3A78" w:rsidRPr="007A3A78">
          <w:rPr>
            <w:webHidden/>
          </w:rPr>
          <w:t>II-36</w:t>
        </w:r>
        <w:r w:rsidR="007A3A78" w:rsidRPr="007A3A78">
          <w:rPr>
            <w:webHidden/>
          </w:rPr>
          <w:fldChar w:fldCharType="end"/>
        </w:r>
      </w:hyperlink>
    </w:p>
    <w:p w14:paraId="5E703282"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878" w:history="1">
        <w:r w:rsidR="007A3A78" w:rsidRPr="007A3A78">
          <w:rPr>
            <w:rStyle w:val="Hyperlink"/>
          </w:rPr>
          <w:t>Gambar 2.15.</w:t>
        </w:r>
        <w:r w:rsidR="007A3A78" w:rsidRPr="007A3A78">
          <w:rPr>
            <w:rFonts w:asciiTheme="minorHAnsi" w:eastAsiaTheme="minorEastAsia" w:hAnsiTheme="minorHAnsi" w:cstheme="minorBidi"/>
          </w:rPr>
          <w:tab/>
        </w:r>
        <w:r w:rsidR="007A3A78" w:rsidRPr="007A3A78">
          <w:rPr>
            <w:rStyle w:val="Hyperlink"/>
          </w:rPr>
          <w:t xml:space="preserve">Desain Pengelolaan Pelaksanaan Kegiatan </w:t>
        </w:r>
        <w:r w:rsidR="007A3A78" w:rsidRPr="007A3A78">
          <w:rPr>
            <w:rStyle w:val="Hyperlink"/>
            <w:i/>
          </w:rPr>
          <w:t>Long Duration Test</w:t>
        </w:r>
        <w:r w:rsidR="007A3A78" w:rsidRPr="007A3A78">
          <w:rPr>
            <w:webHidden/>
          </w:rPr>
          <w:tab/>
        </w:r>
        <w:r w:rsidR="007A3A78" w:rsidRPr="007A3A78">
          <w:rPr>
            <w:webHidden/>
          </w:rPr>
          <w:fldChar w:fldCharType="begin"/>
        </w:r>
        <w:r w:rsidR="007A3A78" w:rsidRPr="007A3A78">
          <w:rPr>
            <w:webHidden/>
          </w:rPr>
          <w:instrText xml:space="preserve"> PAGEREF _Toc73967878 \h </w:instrText>
        </w:r>
        <w:r w:rsidR="007A3A78" w:rsidRPr="007A3A78">
          <w:rPr>
            <w:webHidden/>
          </w:rPr>
        </w:r>
        <w:r w:rsidR="007A3A78" w:rsidRPr="007A3A78">
          <w:rPr>
            <w:webHidden/>
          </w:rPr>
          <w:fldChar w:fldCharType="separate"/>
        </w:r>
        <w:r w:rsidR="007A3A78" w:rsidRPr="007A3A78">
          <w:rPr>
            <w:webHidden/>
          </w:rPr>
          <w:t>II-36</w:t>
        </w:r>
        <w:r w:rsidR="007A3A78" w:rsidRPr="007A3A78">
          <w:rPr>
            <w:webHidden/>
          </w:rPr>
          <w:fldChar w:fldCharType="end"/>
        </w:r>
      </w:hyperlink>
    </w:p>
    <w:p w14:paraId="114E903A"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879" w:history="1">
        <w:r w:rsidR="007A3A78" w:rsidRPr="007A3A78">
          <w:rPr>
            <w:rStyle w:val="Hyperlink"/>
          </w:rPr>
          <w:t>Gambar 2.16.</w:t>
        </w:r>
        <w:r w:rsidR="007A3A78" w:rsidRPr="007A3A78">
          <w:rPr>
            <w:rFonts w:asciiTheme="minorHAnsi" w:eastAsiaTheme="minorEastAsia" w:hAnsiTheme="minorHAnsi" w:cstheme="minorBidi"/>
          </w:rPr>
          <w:tab/>
        </w:r>
        <w:r w:rsidR="007A3A78" w:rsidRPr="007A3A78">
          <w:rPr>
            <w:rStyle w:val="Hyperlink"/>
          </w:rPr>
          <w:t>Lokasi Penggelaran Pipa</w:t>
        </w:r>
        <w:r w:rsidR="007A3A78" w:rsidRPr="007A3A78">
          <w:rPr>
            <w:webHidden/>
          </w:rPr>
          <w:tab/>
        </w:r>
        <w:r w:rsidR="007A3A78" w:rsidRPr="007A3A78">
          <w:rPr>
            <w:webHidden/>
          </w:rPr>
          <w:fldChar w:fldCharType="begin"/>
        </w:r>
        <w:r w:rsidR="007A3A78" w:rsidRPr="007A3A78">
          <w:rPr>
            <w:webHidden/>
          </w:rPr>
          <w:instrText xml:space="preserve"> PAGEREF _Toc73967879 \h </w:instrText>
        </w:r>
        <w:r w:rsidR="007A3A78" w:rsidRPr="007A3A78">
          <w:rPr>
            <w:webHidden/>
          </w:rPr>
        </w:r>
        <w:r w:rsidR="007A3A78" w:rsidRPr="007A3A78">
          <w:rPr>
            <w:webHidden/>
          </w:rPr>
          <w:fldChar w:fldCharType="separate"/>
        </w:r>
        <w:r w:rsidR="007A3A78" w:rsidRPr="007A3A78">
          <w:rPr>
            <w:webHidden/>
          </w:rPr>
          <w:t>II-38</w:t>
        </w:r>
        <w:r w:rsidR="007A3A78" w:rsidRPr="007A3A78">
          <w:rPr>
            <w:webHidden/>
          </w:rPr>
          <w:fldChar w:fldCharType="end"/>
        </w:r>
      </w:hyperlink>
    </w:p>
    <w:p w14:paraId="0DFFC33C"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880" w:history="1">
        <w:r w:rsidR="007A3A78" w:rsidRPr="007A3A78">
          <w:rPr>
            <w:rStyle w:val="Hyperlink"/>
          </w:rPr>
          <w:t>Gambar 2.17.</w:t>
        </w:r>
        <w:r w:rsidR="007A3A78" w:rsidRPr="007A3A78">
          <w:rPr>
            <w:rFonts w:asciiTheme="minorHAnsi" w:eastAsiaTheme="minorEastAsia" w:hAnsiTheme="minorHAnsi" w:cstheme="minorBidi"/>
          </w:rPr>
          <w:tab/>
        </w:r>
        <w:r w:rsidR="007A3A78" w:rsidRPr="007A3A78">
          <w:rPr>
            <w:rStyle w:val="Hyperlink"/>
            <w:i/>
          </w:rPr>
          <w:t>Layout</w:t>
        </w:r>
        <w:r w:rsidR="007A3A78" w:rsidRPr="007A3A78">
          <w:rPr>
            <w:rStyle w:val="Hyperlink"/>
          </w:rPr>
          <w:t xml:space="preserve"> Pemendaman Pipa yang Tidak Melintasi Ranah Publik</w:t>
        </w:r>
        <w:r w:rsidR="007A3A78" w:rsidRPr="007A3A78">
          <w:rPr>
            <w:webHidden/>
          </w:rPr>
          <w:tab/>
        </w:r>
        <w:r w:rsidR="007A3A78" w:rsidRPr="007A3A78">
          <w:rPr>
            <w:webHidden/>
          </w:rPr>
          <w:fldChar w:fldCharType="begin"/>
        </w:r>
        <w:r w:rsidR="007A3A78" w:rsidRPr="007A3A78">
          <w:rPr>
            <w:webHidden/>
          </w:rPr>
          <w:instrText xml:space="preserve"> PAGEREF _Toc73967880 \h </w:instrText>
        </w:r>
        <w:r w:rsidR="007A3A78" w:rsidRPr="007A3A78">
          <w:rPr>
            <w:webHidden/>
          </w:rPr>
        </w:r>
        <w:r w:rsidR="007A3A78" w:rsidRPr="007A3A78">
          <w:rPr>
            <w:webHidden/>
          </w:rPr>
          <w:fldChar w:fldCharType="separate"/>
        </w:r>
        <w:r w:rsidR="007A3A78" w:rsidRPr="007A3A78">
          <w:rPr>
            <w:webHidden/>
          </w:rPr>
          <w:t>II-39</w:t>
        </w:r>
        <w:r w:rsidR="007A3A78" w:rsidRPr="007A3A78">
          <w:rPr>
            <w:webHidden/>
          </w:rPr>
          <w:fldChar w:fldCharType="end"/>
        </w:r>
      </w:hyperlink>
    </w:p>
    <w:p w14:paraId="27F1972F"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881" w:history="1">
        <w:r w:rsidR="007A3A78" w:rsidRPr="007A3A78">
          <w:rPr>
            <w:rStyle w:val="Hyperlink"/>
          </w:rPr>
          <w:t>Gambar 2.18.</w:t>
        </w:r>
        <w:r w:rsidR="007A3A78" w:rsidRPr="007A3A78">
          <w:rPr>
            <w:rFonts w:asciiTheme="minorHAnsi" w:eastAsiaTheme="minorEastAsia" w:hAnsiTheme="minorHAnsi" w:cstheme="minorBidi"/>
          </w:rPr>
          <w:tab/>
        </w:r>
        <w:r w:rsidR="007A3A78" w:rsidRPr="007A3A78">
          <w:rPr>
            <w:rStyle w:val="Hyperlink"/>
            <w:i/>
          </w:rPr>
          <w:t>Layout</w:t>
        </w:r>
        <w:r w:rsidR="007A3A78" w:rsidRPr="007A3A78">
          <w:rPr>
            <w:rStyle w:val="Hyperlink"/>
          </w:rPr>
          <w:t xml:space="preserve"> Penggelaran Pipa yang Melintasi (</w:t>
        </w:r>
        <w:r w:rsidR="007A3A78" w:rsidRPr="007A3A78">
          <w:rPr>
            <w:rStyle w:val="Hyperlink"/>
            <w:i/>
          </w:rPr>
          <w:t>Crossing</w:t>
        </w:r>
        <w:r w:rsidR="007A3A78" w:rsidRPr="007A3A78">
          <w:rPr>
            <w:rStyle w:val="Hyperlink"/>
          </w:rPr>
          <w:t>) Jalur Kereta Api Ganda</w:t>
        </w:r>
        <w:r w:rsidR="007A3A78" w:rsidRPr="007A3A78">
          <w:rPr>
            <w:webHidden/>
          </w:rPr>
          <w:tab/>
        </w:r>
        <w:r w:rsidR="007A3A78" w:rsidRPr="007A3A78">
          <w:rPr>
            <w:webHidden/>
          </w:rPr>
          <w:fldChar w:fldCharType="begin"/>
        </w:r>
        <w:r w:rsidR="007A3A78" w:rsidRPr="007A3A78">
          <w:rPr>
            <w:webHidden/>
          </w:rPr>
          <w:instrText xml:space="preserve"> PAGEREF _Toc73967881 \h </w:instrText>
        </w:r>
        <w:r w:rsidR="007A3A78" w:rsidRPr="007A3A78">
          <w:rPr>
            <w:webHidden/>
          </w:rPr>
        </w:r>
        <w:r w:rsidR="007A3A78" w:rsidRPr="007A3A78">
          <w:rPr>
            <w:webHidden/>
          </w:rPr>
          <w:fldChar w:fldCharType="separate"/>
        </w:r>
        <w:r w:rsidR="007A3A78" w:rsidRPr="007A3A78">
          <w:rPr>
            <w:webHidden/>
          </w:rPr>
          <w:t>II-41</w:t>
        </w:r>
        <w:r w:rsidR="007A3A78" w:rsidRPr="007A3A78">
          <w:rPr>
            <w:webHidden/>
          </w:rPr>
          <w:fldChar w:fldCharType="end"/>
        </w:r>
      </w:hyperlink>
    </w:p>
    <w:p w14:paraId="7A41BD5D"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882" w:history="1">
        <w:r w:rsidR="007A3A78" w:rsidRPr="007A3A78">
          <w:rPr>
            <w:rStyle w:val="Hyperlink"/>
          </w:rPr>
          <w:t>Gambar 2.19.</w:t>
        </w:r>
        <w:r w:rsidR="007A3A78" w:rsidRPr="007A3A78">
          <w:rPr>
            <w:rFonts w:asciiTheme="minorHAnsi" w:eastAsiaTheme="minorEastAsia" w:hAnsiTheme="minorHAnsi" w:cstheme="minorBidi"/>
          </w:rPr>
          <w:tab/>
        </w:r>
        <w:r w:rsidR="007A3A78" w:rsidRPr="007A3A78">
          <w:rPr>
            <w:rStyle w:val="Hyperlink"/>
            <w:i/>
          </w:rPr>
          <w:t>Layout</w:t>
        </w:r>
        <w:r w:rsidR="007A3A78" w:rsidRPr="007A3A78">
          <w:rPr>
            <w:rStyle w:val="Hyperlink"/>
          </w:rPr>
          <w:t xml:space="preserve"> Penggelaran Pipa yang Melintasi (</w:t>
        </w:r>
        <w:r w:rsidR="007A3A78" w:rsidRPr="007A3A78">
          <w:rPr>
            <w:rStyle w:val="Hyperlink"/>
            <w:i/>
          </w:rPr>
          <w:t>Crossing</w:t>
        </w:r>
        <w:r w:rsidR="007A3A78" w:rsidRPr="007A3A78">
          <w:rPr>
            <w:rStyle w:val="Hyperlink"/>
          </w:rPr>
          <w:t>) Jalan Tol</w:t>
        </w:r>
        <w:r w:rsidR="007A3A78" w:rsidRPr="007A3A78">
          <w:rPr>
            <w:webHidden/>
          </w:rPr>
          <w:tab/>
        </w:r>
        <w:r w:rsidR="007A3A78" w:rsidRPr="007A3A78">
          <w:rPr>
            <w:webHidden/>
          </w:rPr>
          <w:fldChar w:fldCharType="begin"/>
        </w:r>
        <w:r w:rsidR="007A3A78" w:rsidRPr="007A3A78">
          <w:rPr>
            <w:webHidden/>
          </w:rPr>
          <w:instrText xml:space="preserve"> PAGEREF _Toc73967882 \h </w:instrText>
        </w:r>
        <w:r w:rsidR="007A3A78" w:rsidRPr="007A3A78">
          <w:rPr>
            <w:webHidden/>
          </w:rPr>
        </w:r>
        <w:r w:rsidR="007A3A78" w:rsidRPr="007A3A78">
          <w:rPr>
            <w:webHidden/>
          </w:rPr>
          <w:fldChar w:fldCharType="separate"/>
        </w:r>
        <w:r w:rsidR="007A3A78" w:rsidRPr="007A3A78">
          <w:rPr>
            <w:webHidden/>
          </w:rPr>
          <w:t>II-42</w:t>
        </w:r>
        <w:r w:rsidR="007A3A78" w:rsidRPr="007A3A78">
          <w:rPr>
            <w:webHidden/>
          </w:rPr>
          <w:fldChar w:fldCharType="end"/>
        </w:r>
      </w:hyperlink>
    </w:p>
    <w:p w14:paraId="470A8A14"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883" w:history="1">
        <w:r w:rsidR="007A3A78" w:rsidRPr="007A3A78">
          <w:rPr>
            <w:rStyle w:val="Hyperlink"/>
          </w:rPr>
          <w:t>Gambar 2.20.</w:t>
        </w:r>
        <w:r w:rsidR="007A3A78" w:rsidRPr="007A3A78">
          <w:rPr>
            <w:rFonts w:asciiTheme="minorHAnsi" w:eastAsiaTheme="minorEastAsia" w:hAnsiTheme="minorHAnsi" w:cstheme="minorBidi"/>
          </w:rPr>
          <w:tab/>
        </w:r>
        <w:r w:rsidR="007A3A78" w:rsidRPr="007A3A78">
          <w:rPr>
            <w:rStyle w:val="Hyperlink"/>
          </w:rPr>
          <w:t xml:space="preserve">Desain </w:t>
        </w:r>
        <w:r w:rsidR="007A3A78" w:rsidRPr="007A3A78">
          <w:rPr>
            <w:rStyle w:val="Hyperlink"/>
            <w:i/>
          </w:rPr>
          <w:t>Crossing</w:t>
        </w:r>
        <w:r w:rsidR="007A3A78" w:rsidRPr="007A3A78">
          <w:rPr>
            <w:rStyle w:val="Hyperlink"/>
          </w:rPr>
          <w:t xml:space="preserve"> Antara Jalan Akses Dan Jalur Rel Kereta</w:t>
        </w:r>
        <w:r w:rsidR="007A3A78" w:rsidRPr="007A3A78">
          <w:rPr>
            <w:webHidden/>
          </w:rPr>
          <w:tab/>
        </w:r>
        <w:r w:rsidR="007A3A78" w:rsidRPr="007A3A78">
          <w:rPr>
            <w:webHidden/>
          </w:rPr>
          <w:fldChar w:fldCharType="begin"/>
        </w:r>
        <w:r w:rsidR="007A3A78" w:rsidRPr="007A3A78">
          <w:rPr>
            <w:webHidden/>
          </w:rPr>
          <w:instrText xml:space="preserve"> PAGEREF _Toc73967883 \h </w:instrText>
        </w:r>
        <w:r w:rsidR="007A3A78" w:rsidRPr="007A3A78">
          <w:rPr>
            <w:webHidden/>
          </w:rPr>
        </w:r>
        <w:r w:rsidR="007A3A78" w:rsidRPr="007A3A78">
          <w:rPr>
            <w:webHidden/>
          </w:rPr>
          <w:fldChar w:fldCharType="separate"/>
        </w:r>
        <w:r w:rsidR="007A3A78" w:rsidRPr="007A3A78">
          <w:rPr>
            <w:webHidden/>
          </w:rPr>
          <w:t>II-46</w:t>
        </w:r>
        <w:r w:rsidR="007A3A78" w:rsidRPr="007A3A78">
          <w:rPr>
            <w:webHidden/>
          </w:rPr>
          <w:fldChar w:fldCharType="end"/>
        </w:r>
      </w:hyperlink>
    </w:p>
    <w:p w14:paraId="7A5FED51"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884" w:history="1">
        <w:r w:rsidR="007A3A78" w:rsidRPr="007A3A78">
          <w:rPr>
            <w:rStyle w:val="Hyperlink"/>
          </w:rPr>
          <w:t>Gambar 2.21.</w:t>
        </w:r>
        <w:r w:rsidR="007A3A78" w:rsidRPr="007A3A78">
          <w:rPr>
            <w:rFonts w:asciiTheme="minorHAnsi" w:eastAsiaTheme="minorEastAsia" w:hAnsiTheme="minorHAnsi" w:cstheme="minorBidi"/>
          </w:rPr>
          <w:tab/>
        </w:r>
        <w:r w:rsidR="007A3A78" w:rsidRPr="007A3A78">
          <w:rPr>
            <w:rStyle w:val="Hyperlink"/>
          </w:rPr>
          <w:t>Tipikal Fasilitas Unit Cooler (Cooling System)</w:t>
        </w:r>
        <w:r w:rsidR="007A3A78" w:rsidRPr="007A3A78">
          <w:rPr>
            <w:webHidden/>
          </w:rPr>
          <w:tab/>
        </w:r>
        <w:r w:rsidR="007A3A78" w:rsidRPr="007A3A78">
          <w:rPr>
            <w:webHidden/>
          </w:rPr>
          <w:fldChar w:fldCharType="begin"/>
        </w:r>
        <w:r w:rsidR="007A3A78" w:rsidRPr="007A3A78">
          <w:rPr>
            <w:webHidden/>
          </w:rPr>
          <w:instrText xml:space="preserve"> PAGEREF _Toc73967884 \h </w:instrText>
        </w:r>
        <w:r w:rsidR="007A3A78" w:rsidRPr="007A3A78">
          <w:rPr>
            <w:webHidden/>
          </w:rPr>
        </w:r>
        <w:r w:rsidR="007A3A78" w:rsidRPr="007A3A78">
          <w:rPr>
            <w:webHidden/>
          </w:rPr>
          <w:fldChar w:fldCharType="separate"/>
        </w:r>
        <w:r w:rsidR="007A3A78" w:rsidRPr="007A3A78">
          <w:rPr>
            <w:webHidden/>
          </w:rPr>
          <w:t>II-48</w:t>
        </w:r>
        <w:r w:rsidR="007A3A78" w:rsidRPr="007A3A78">
          <w:rPr>
            <w:webHidden/>
          </w:rPr>
          <w:fldChar w:fldCharType="end"/>
        </w:r>
      </w:hyperlink>
    </w:p>
    <w:p w14:paraId="4D202447"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885" w:history="1">
        <w:r w:rsidR="007A3A78" w:rsidRPr="007A3A78">
          <w:rPr>
            <w:rStyle w:val="Hyperlink"/>
          </w:rPr>
          <w:t>Gambar 2.22.</w:t>
        </w:r>
        <w:r w:rsidR="007A3A78" w:rsidRPr="007A3A78">
          <w:rPr>
            <w:rFonts w:asciiTheme="minorHAnsi" w:eastAsiaTheme="minorEastAsia" w:hAnsiTheme="minorHAnsi" w:cstheme="minorBidi"/>
          </w:rPr>
          <w:tab/>
        </w:r>
        <w:r w:rsidR="007A3A78" w:rsidRPr="007A3A78">
          <w:rPr>
            <w:rStyle w:val="Hyperlink"/>
          </w:rPr>
          <w:t>Diagram Alir Pengelolaan Limbah Domestik Cair dan Padat pada Tahap Konstruksi</w:t>
        </w:r>
        <w:r w:rsidR="007A3A78" w:rsidRPr="007A3A78">
          <w:rPr>
            <w:webHidden/>
          </w:rPr>
          <w:tab/>
        </w:r>
        <w:r w:rsidR="007A3A78" w:rsidRPr="007A3A78">
          <w:rPr>
            <w:webHidden/>
          </w:rPr>
          <w:fldChar w:fldCharType="begin"/>
        </w:r>
        <w:r w:rsidR="007A3A78" w:rsidRPr="007A3A78">
          <w:rPr>
            <w:webHidden/>
          </w:rPr>
          <w:instrText xml:space="preserve"> PAGEREF _Toc73967885 \h </w:instrText>
        </w:r>
        <w:r w:rsidR="007A3A78" w:rsidRPr="007A3A78">
          <w:rPr>
            <w:webHidden/>
          </w:rPr>
        </w:r>
        <w:r w:rsidR="007A3A78" w:rsidRPr="007A3A78">
          <w:rPr>
            <w:webHidden/>
          </w:rPr>
          <w:fldChar w:fldCharType="separate"/>
        </w:r>
        <w:r w:rsidR="007A3A78" w:rsidRPr="007A3A78">
          <w:rPr>
            <w:webHidden/>
          </w:rPr>
          <w:t>II-49</w:t>
        </w:r>
        <w:r w:rsidR="007A3A78" w:rsidRPr="007A3A78">
          <w:rPr>
            <w:webHidden/>
          </w:rPr>
          <w:fldChar w:fldCharType="end"/>
        </w:r>
      </w:hyperlink>
    </w:p>
    <w:p w14:paraId="651C8857"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886" w:history="1">
        <w:r w:rsidR="007A3A78" w:rsidRPr="007A3A78">
          <w:rPr>
            <w:rStyle w:val="Hyperlink"/>
          </w:rPr>
          <w:t>Gambar 2.23.</w:t>
        </w:r>
        <w:r w:rsidR="007A3A78" w:rsidRPr="007A3A78">
          <w:rPr>
            <w:rFonts w:asciiTheme="minorHAnsi" w:eastAsiaTheme="minorEastAsia" w:hAnsiTheme="minorHAnsi" w:cstheme="minorBidi"/>
          </w:rPr>
          <w:tab/>
        </w:r>
        <w:r w:rsidR="007A3A78" w:rsidRPr="007A3A78">
          <w:rPr>
            <w:rStyle w:val="Hyperlink"/>
          </w:rPr>
          <w:t>Neraca Air Limbah Cair Domestik Pekerja</w:t>
        </w:r>
        <w:r w:rsidR="007A3A78" w:rsidRPr="007A3A78">
          <w:rPr>
            <w:webHidden/>
          </w:rPr>
          <w:tab/>
        </w:r>
        <w:r w:rsidR="007A3A78" w:rsidRPr="007A3A78">
          <w:rPr>
            <w:webHidden/>
          </w:rPr>
          <w:fldChar w:fldCharType="begin"/>
        </w:r>
        <w:r w:rsidR="007A3A78" w:rsidRPr="007A3A78">
          <w:rPr>
            <w:webHidden/>
          </w:rPr>
          <w:instrText xml:space="preserve"> PAGEREF _Toc73967886 \h </w:instrText>
        </w:r>
        <w:r w:rsidR="007A3A78" w:rsidRPr="007A3A78">
          <w:rPr>
            <w:webHidden/>
          </w:rPr>
        </w:r>
        <w:r w:rsidR="007A3A78" w:rsidRPr="007A3A78">
          <w:rPr>
            <w:webHidden/>
          </w:rPr>
          <w:fldChar w:fldCharType="separate"/>
        </w:r>
        <w:r w:rsidR="007A3A78" w:rsidRPr="007A3A78">
          <w:rPr>
            <w:webHidden/>
          </w:rPr>
          <w:t>II-50</w:t>
        </w:r>
        <w:r w:rsidR="007A3A78" w:rsidRPr="007A3A78">
          <w:rPr>
            <w:webHidden/>
          </w:rPr>
          <w:fldChar w:fldCharType="end"/>
        </w:r>
      </w:hyperlink>
    </w:p>
    <w:p w14:paraId="12A75590"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887" w:history="1">
        <w:r w:rsidR="007A3A78" w:rsidRPr="007A3A78">
          <w:rPr>
            <w:rStyle w:val="Hyperlink"/>
          </w:rPr>
          <w:t>Gambar 2.24.</w:t>
        </w:r>
        <w:r w:rsidR="007A3A78" w:rsidRPr="007A3A78">
          <w:rPr>
            <w:rFonts w:asciiTheme="minorHAnsi" w:eastAsiaTheme="minorEastAsia" w:hAnsiTheme="minorHAnsi" w:cstheme="minorBidi"/>
          </w:rPr>
          <w:tab/>
        </w:r>
        <w:r w:rsidR="007A3A78" w:rsidRPr="007A3A78">
          <w:rPr>
            <w:rStyle w:val="Hyperlink"/>
          </w:rPr>
          <w:t>Model Tipikal TPS LB3 yang Akan Dibangun</w:t>
        </w:r>
        <w:r w:rsidR="007A3A78" w:rsidRPr="007A3A78">
          <w:rPr>
            <w:webHidden/>
          </w:rPr>
          <w:tab/>
        </w:r>
        <w:r w:rsidR="007A3A78" w:rsidRPr="007A3A78">
          <w:rPr>
            <w:webHidden/>
          </w:rPr>
          <w:fldChar w:fldCharType="begin"/>
        </w:r>
        <w:r w:rsidR="007A3A78" w:rsidRPr="007A3A78">
          <w:rPr>
            <w:webHidden/>
          </w:rPr>
          <w:instrText xml:space="preserve"> PAGEREF _Toc73967887 \h </w:instrText>
        </w:r>
        <w:r w:rsidR="007A3A78" w:rsidRPr="007A3A78">
          <w:rPr>
            <w:webHidden/>
          </w:rPr>
        </w:r>
        <w:r w:rsidR="007A3A78" w:rsidRPr="007A3A78">
          <w:rPr>
            <w:webHidden/>
          </w:rPr>
          <w:fldChar w:fldCharType="separate"/>
        </w:r>
        <w:r w:rsidR="007A3A78" w:rsidRPr="007A3A78">
          <w:rPr>
            <w:webHidden/>
          </w:rPr>
          <w:t>II-52</w:t>
        </w:r>
        <w:r w:rsidR="007A3A78" w:rsidRPr="007A3A78">
          <w:rPr>
            <w:webHidden/>
          </w:rPr>
          <w:fldChar w:fldCharType="end"/>
        </w:r>
      </w:hyperlink>
    </w:p>
    <w:p w14:paraId="388A34A1"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888" w:history="1">
        <w:r w:rsidR="007A3A78" w:rsidRPr="007A3A78">
          <w:rPr>
            <w:rStyle w:val="Hyperlink"/>
          </w:rPr>
          <w:t>Gambar 2.25.</w:t>
        </w:r>
        <w:r w:rsidR="007A3A78" w:rsidRPr="007A3A78">
          <w:rPr>
            <w:rFonts w:asciiTheme="minorHAnsi" w:eastAsiaTheme="minorEastAsia" w:hAnsiTheme="minorHAnsi" w:cstheme="minorBidi"/>
          </w:rPr>
          <w:tab/>
        </w:r>
        <w:r w:rsidR="007A3A78" w:rsidRPr="007A3A78">
          <w:rPr>
            <w:rStyle w:val="Hyperlink"/>
          </w:rPr>
          <w:t>Skema Produksi yang Menampilkan Lingkup Kegiatan yang Dikaji  Pada  Studi Amdal ini</w:t>
        </w:r>
        <w:r w:rsidR="007A3A78" w:rsidRPr="007A3A78">
          <w:rPr>
            <w:webHidden/>
          </w:rPr>
          <w:tab/>
        </w:r>
        <w:r w:rsidR="007A3A78" w:rsidRPr="007A3A78">
          <w:rPr>
            <w:webHidden/>
          </w:rPr>
          <w:fldChar w:fldCharType="begin"/>
        </w:r>
        <w:r w:rsidR="007A3A78" w:rsidRPr="007A3A78">
          <w:rPr>
            <w:webHidden/>
          </w:rPr>
          <w:instrText xml:space="preserve"> PAGEREF _Toc73967888 \h </w:instrText>
        </w:r>
        <w:r w:rsidR="007A3A78" w:rsidRPr="007A3A78">
          <w:rPr>
            <w:webHidden/>
          </w:rPr>
        </w:r>
        <w:r w:rsidR="007A3A78" w:rsidRPr="007A3A78">
          <w:rPr>
            <w:webHidden/>
          </w:rPr>
          <w:fldChar w:fldCharType="separate"/>
        </w:r>
        <w:r w:rsidR="007A3A78" w:rsidRPr="007A3A78">
          <w:rPr>
            <w:webHidden/>
          </w:rPr>
          <w:t>II-56</w:t>
        </w:r>
        <w:r w:rsidR="007A3A78" w:rsidRPr="007A3A78">
          <w:rPr>
            <w:webHidden/>
          </w:rPr>
          <w:fldChar w:fldCharType="end"/>
        </w:r>
      </w:hyperlink>
    </w:p>
    <w:p w14:paraId="2911CA9F"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889" w:history="1">
        <w:r w:rsidR="007A3A78" w:rsidRPr="007A3A78">
          <w:rPr>
            <w:rStyle w:val="Hyperlink"/>
          </w:rPr>
          <w:t>Gambar 2.26.</w:t>
        </w:r>
        <w:r w:rsidR="007A3A78" w:rsidRPr="007A3A78">
          <w:rPr>
            <w:rFonts w:asciiTheme="minorHAnsi" w:eastAsiaTheme="minorEastAsia" w:hAnsiTheme="minorHAnsi" w:cstheme="minorBidi"/>
          </w:rPr>
          <w:tab/>
        </w:r>
        <w:r w:rsidR="007A3A78" w:rsidRPr="007A3A78">
          <w:rPr>
            <w:rStyle w:val="Hyperlink"/>
          </w:rPr>
          <w:t>Neraca Panas</w:t>
        </w:r>
        <w:r w:rsidR="007A3A78" w:rsidRPr="007A3A78">
          <w:rPr>
            <w:webHidden/>
          </w:rPr>
          <w:tab/>
        </w:r>
        <w:r w:rsidR="007A3A78" w:rsidRPr="007A3A78">
          <w:rPr>
            <w:webHidden/>
          </w:rPr>
          <w:fldChar w:fldCharType="begin"/>
        </w:r>
        <w:r w:rsidR="007A3A78" w:rsidRPr="007A3A78">
          <w:rPr>
            <w:webHidden/>
          </w:rPr>
          <w:instrText xml:space="preserve"> PAGEREF _Toc73967889 \h </w:instrText>
        </w:r>
        <w:r w:rsidR="007A3A78" w:rsidRPr="007A3A78">
          <w:rPr>
            <w:webHidden/>
          </w:rPr>
        </w:r>
        <w:r w:rsidR="007A3A78" w:rsidRPr="007A3A78">
          <w:rPr>
            <w:webHidden/>
          </w:rPr>
          <w:fldChar w:fldCharType="separate"/>
        </w:r>
        <w:r w:rsidR="007A3A78" w:rsidRPr="007A3A78">
          <w:rPr>
            <w:webHidden/>
          </w:rPr>
          <w:t>II-60</w:t>
        </w:r>
        <w:r w:rsidR="007A3A78" w:rsidRPr="007A3A78">
          <w:rPr>
            <w:webHidden/>
          </w:rPr>
          <w:fldChar w:fldCharType="end"/>
        </w:r>
      </w:hyperlink>
    </w:p>
    <w:p w14:paraId="2A971034"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890" w:history="1">
        <w:r w:rsidR="007A3A78" w:rsidRPr="007A3A78">
          <w:rPr>
            <w:rStyle w:val="Hyperlink"/>
          </w:rPr>
          <w:t>Gambar 2.27.</w:t>
        </w:r>
        <w:r w:rsidR="007A3A78" w:rsidRPr="007A3A78">
          <w:rPr>
            <w:rFonts w:asciiTheme="minorHAnsi" w:eastAsiaTheme="minorEastAsia" w:hAnsiTheme="minorHAnsi" w:cstheme="minorBidi"/>
          </w:rPr>
          <w:tab/>
        </w:r>
        <w:r w:rsidR="007A3A78" w:rsidRPr="007A3A78">
          <w:rPr>
            <w:rStyle w:val="Hyperlink"/>
          </w:rPr>
          <w:t xml:space="preserve">Proses Pengaliran Gas Suhu Tinggi Melewati </w:t>
        </w:r>
        <w:r w:rsidR="007A3A78" w:rsidRPr="007A3A78">
          <w:rPr>
            <w:rStyle w:val="Hyperlink"/>
            <w:i/>
          </w:rPr>
          <w:t xml:space="preserve">Cooling System </w:t>
        </w:r>
        <w:r w:rsidR="007A3A78" w:rsidRPr="007A3A78">
          <w:rPr>
            <w:rStyle w:val="Hyperlink"/>
          </w:rPr>
          <w:t>Sebelum di Proses di Fasilitas Produksi CPGL</w:t>
        </w:r>
        <w:r w:rsidR="007A3A78" w:rsidRPr="007A3A78">
          <w:rPr>
            <w:webHidden/>
          </w:rPr>
          <w:tab/>
        </w:r>
        <w:r w:rsidR="007A3A78" w:rsidRPr="007A3A78">
          <w:rPr>
            <w:webHidden/>
          </w:rPr>
          <w:fldChar w:fldCharType="begin"/>
        </w:r>
        <w:r w:rsidR="007A3A78" w:rsidRPr="007A3A78">
          <w:rPr>
            <w:webHidden/>
          </w:rPr>
          <w:instrText xml:space="preserve"> PAGEREF _Toc73967890 \h </w:instrText>
        </w:r>
        <w:r w:rsidR="007A3A78" w:rsidRPr="007A3A78">
          <w:rPr>
            <w:webHidden/>
          </w:rPr>
        </w:r>
        <w:r w:rsidR="007A3A78" w:rsidRPr="007A3A78">
          <w:rPr>
            <w:webHidden/>
          </w:rPr>
          <w:fldChar w:fldCharType="separate"/>
        </w:r>
        <w:r w:rsidR="007A3A78" w:rsidRPr="007A3A78">
          <w:rPr>
            <w:webHidden/>
          </w:rPr>
          <w:t>II-60</w:t>
        </w:r>
        <w:r w:rsidR="007A3A78" w:rsidRPr="007A3A78">
          <w:rPr>
            <w:webHidden/>
          </w:rPr>
          <w:fldChar w:fldCharType="end"/>
        </w:r>
      </w:hyperlink>
    </w:p>
    <w:p w14:paraId="00555796"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891" w:history="1">
        <w:r w:rsidR="007A3A78" w:rsidRPr="007A3A78">
          <w:rPr>
            <w:rStyle w:val="Hyperlink"/>
          </w:rPr>
          <w:t>Gambar 2.28.</w:t>
        </w:r>
        <w:r w:rsidR="007A3A78" w:rsidRPr="007A3A78">
          <w:rPr>
            <w:rFonts w:asciiTheme="minorHAnsi" w:eastAsiaTheme="minorEastAsia" w:hAnsiTheme="minorHAnsi" w:cstheme="minorBidi"/>
          </w:rPr>
          <w:tab/>
        </w:r>
        <w:r w:rsidR="007A3A78" w:rsidRPr="007A3A78">
          <w:rPr>
            <w:rStyle w:val="Hyperlink"/>
          </w:rPr>
          <w:t>Skema Pengelolaan Limbah Domestik pada Tahap Operasi</w:t>
        </w:r>
        <w:r w:rsidR="007A3A78" w:rsidRPr="007A3A78">
          <w:rPr>
            <w:webHidden/>
          </w:rPr>
          <w:tab/>
        </w:r>
        <w:r w:rsidR="007A3A78" w:rsidRPr="007A3A78">
          <w:rPr>
            <w:webHidden/>
          </w:rPr>
          <w:fldChar w:fldCharType="begin"/>
        </w:r>
        <w:r w:rsidR="007A3A78" w:rsidRPr="007A3A78">
          <w:rPr>
            <w:webHidden/>
          </w:rPr>
          <w:instrText xml:space="preserve"> PAGEREF _Toc73967891 \h </w:instrText>
        </w:r>
        <w:r w:rsidR="007A3A78" w:rsidRPr="007A3A78">
          <w:rPr>
            <w:webHidden/>
          </w:rPr>
        </w:r>
        <w:r w:rsidR="007A3A78" w:rsidRPr="007A3A78">
          <w:rPr>
            <w:webHidden/>
          </w:rPr>
          <w:fldChar w:fldCharType="separate"/>
        </w:r>
        <w:r w:rsidR="007A3A78" w:rsidRPr="007A3A78">
          <w:rPr>
            <w:webHidden/>
          </w:rPr>
          <w:t>II-64</w:t>
        </w:r>
        <w:r w:rsidR="007A3A78" w:rsidRPr="007A3A78">
          <w:rPr>
            <w:webHidden/>
          </w:rPr>
          <w:fldChar w:fldCharType="end"/>
        </w:r>
      </w:hyperlink>
    </w:p>
    <w:p w14:paraId="650DCDE9"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892" w:history="1">
        <w:r w:rsidR="007A3A78" w:rsidRPr="007A3A78">
          <w:rPr>
            <w:rStyle w:val="Hyperlink"/>
          </w:rPr>
          <w:t>Gambar 2.29.</w:t>
        </w:r>
        <w:r w:rsidR="007A3A78" w:rsidRPr="007A3A78">
          <w:rPr>
            <w:rFonts w:asciiTheme="minorHAnsi" w:eastAsiaTheme="minorEastAsia" w:hAnsiTheme="minorHAnsi" w:cstheme="minorBidi"/>
          </w:rPr>
          <w:tab/>
        </w:r>
        <w:r w:rsidR="007A3A78" w:rsidRPr="007A3A78">
          <w:rPr>
            <w:rStyle w:val="Hyperlink"/>
          </w:rPr>
          <w:t>Neraca Air Limbah Cair Domestik Pekerja</w:t>
        </w:r>
        <w:r w:rsidR="007A3A78" w:rsidRPr="007A3A78">
          <w:rPr>
            <w:webHidden/>
          </w:rPr>
          <w:tab/>
        </w:r>
        <w:r w:rsidR="007A3A78" w:rsidRPr="007A3A78">
          <w:rPr>
            <w:webHidden/>
          </w:rPr>
          <w:fldChar w:fldCharType="begin"/>
        </w:r>
        <w:r w:rsidR="007A3A78" w:rsidRPr="007A3A78">
          <w:rPr>
            <w:webHidden/>
          </w:rPr>
          <w:instrText xml:space="preserve"> PAGEREF _Toc73967892 \h </w:instrText>
        </w:r>
        <w:r w:rsidR="007A3A78" w:rsidRPr="007A3A78">
          <w:rPr>
            <w:webHidden/>
          </w:rPr>
        </w:r>
        <w:r w:rsidR="007A3A78" w:rsidRPr="007A3A78">
          <w:rPr>
            <w:webHidden/>
          </w:rPr>
          <w:fldChar w:fldCharType="separate"/>
        </w:r>
        <w:r w:rsidR="007A3A78" w:rsidRPr="007A3A78">
          <w:rPr>
            <w:webHidden/>
          </w:rPr>
          <w:t>II-65</w:t>
        </w:r>
        <w:r w:rsidR="007A3A78" w:rsidRPr="007A3A78">
          <w:rPr>
            <w:webHidden/>
          </w:rPr>
          <w:fldChar w:fldCharType="end"/>
        </w:r>
      </w:hyperlink>
    </w:p>
    <w:p w14:paraId="5DA15B3B"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893" w:history="1">
        <w:r w:rsidR="007A3A78" w:rsidRPr="007A3A78">
          <w:rPr>
            <w:rStyle w:val="Hyperlink"/>
          </w:rPr>
          <w:t>Gambar 2.30.</w:t>
        </w:r>
        <w:r w:rsidR="007A3A78" w:rsidRPr="007A3A78">
          <w:rPr>
            <w:rFonts w:asciiTheme="minorHAnsi" w:eastAsiaTheme="minorEastAsia" w:hAnsiTheme="minorHAnsi" w:cstheme="minorBidi"/>
          </w:rPr>
          <w:tab/>
        </w:r>
        <w:r w:rsidR="007A3A78" w:rsidRPr="007A3A78">
          <w:rPr>
            <w:rStyle w:val="Hyperlink"/>
          </w:rPr>
          <w:t>Tipikal Skema Penutupan Sumur Permanen</w:t>
        </w:r>
        <w:r w:rsidR="007A3A78" w:rsidRPr="007A3A78">
          <w:rPr>
            <w:webHidden/>
          </w:rPr>
          <w:tab/>
        </w:r>
        <w:r w:rsidR="007A3A78" w:rsidRPr="007A3A78">
          <w:rPr>
            <w:webHidden/>
          </w:rPr>
          <w:fldChar w:fldCharType="begin"/>
        </w:r>
        <w:r w:rsidR="007A3A78" w:rsidRPr="007A3A78">
          <w:rPr>
            <w:webHidden/>
          </w:rPr>
          <w:instrText xml:space="preserve"> PAGEREF _Toc73967893 \h </w:instrText>
        </w:r>
        <w:r w:rsidR="007A3A78" w:rsidRPr="007A3A78">
          <w:rPr>
            <w:webHidden/>
          </w:rPr>
        </w:r>
        <w:r w:rsidR="007A3A78" w:rsidRPr="007A3A78">
          <w:rPr>
            <w:webHidden/>
          </w:rPr>
          <w:fldChar w:fldCharType="separate"/>
        </w:r>
        <w:r w:rsidR="007A3A78" w:rsidRPr="007A3A78">
          <w:rPr>
            <w:webHidden/>
          </w:rPr>
          <w:t>II-69</w:t>
        </w:r>
        <w:r w:rsidR="007A3A78" w:rsidRPr="007A3A78">
          <w:rPr>
            <w:webHidden/>
          </w:rPr>
          <w:fldChar w:fldCharType="end"/>
        </w:r>
      </w:hyperlink>
    </w:p>
    <w:p w14:paraId="1235CAC4"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894" w:history="1">
        <w:r w:rsidR="007A3A78" w:rsidRPr="007A3A78">
          <w:rPr>
            <w:rStyle w:val="Hyperlink"/>
          </w:rPr>
          <w:t>Gambar 2.31.</w:t>
        </w:r>
        <w:r w:rsidR="007A3A78" w:rsidRPr="007A3A78">
          <w:rPr>
            <w:rFonts w:asciiTheme="minorHAnsi" w:eastAsiaTheme="minorEastAsia" w:hAnsiTheme="minorHAnsi" w:cstheme="minorBidi"/>
          </w:rPr>
          <w:tab/>
        </w:r>
        <w:r w:rsidR="007A3A78" w:rsidRPr="007A3A78">
          <w:rPr>
            <w:rStyle w:val="Hyperlink"/>
          </w:rPr>
          <w:t>Alur Notifikasi, Evaluasi dan Penanggulangan Keadaan Darurat</w:t>
        </w:r>
        <w:r w:rsidR="007A3A78" w:rsidRPr="007A3A78">
          <w:rPr>
            <w:webHidden/>
          </w:rPr>
          <w:tab/>
        </w:r>
        <w:r w:rsidR="007A3A78" w:rsidRPr="007A3A78">
          <w:rPr>
            <w:webHidden/>
          </w:rPr>
          <w:fldChar w:fldCharType="begin"/>
        </w:r>
        <w:r w:rsidR="007A3A78" w:rsidRPr="007A3A78">
          <w:rPr>
            <w:webHidden/>
          </w:rPr>
          <w:instrText xml:space="preserve"> PAGEREF _Toc73967894 \h </w:instrText>
        </w:r>
        <w:r w:rsidR="007A3A78" w:rsidRPr="007A3A78">
          <w:rPr>
            <w:webHidden/>
          </w:rPr>
        </w:r>
        <w:r w:rsidR="007A3A78" w:rsidRPr="007A3A78">
          <w:rPr>
            <w:webHidden/>
          </w:rPr>
          <w:fldChar w:fldCharType="separate"/>
        </w:r>
        <w:r w:rsidR="007A3A78" w:rsidRPr="007A3A78">
          <w:rPr>
            <w:webHidden/>
          </w:rPr>
          <w:t>II-72</w:t>
        </w:r>
        <w:r w:rsidR="007A3A78" w:rsidRPr="007A3A78">
          <w:rPr>
            <w:webHidden/>
          </w:rPr>
          <w:fldChar w:fldCharType="end"/>
        </w:r>
      </w:hyperlink>
    </w:p>
    <w:p w14:paraId="34B07CFF"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895" w:history="1">
        <w:r w:rsidR="007A3A78" w:rsidRPr="007A3A78">
          <w:rPr>
            <w:rStyle w:val="Hyperlink"/>
            <w:lang w:val="es-ES"/>
          </w:rPr>
          <w:t>Gambar 2.32.</w:t>
        </w:r>
        <w:r w:rsidR="007A3A78" w:rsidRPr="007A3A78">
          <w:rPr>
            <w:rFonts w:asciiTheme="minorHAnsi" w:eastAsiaTheme="minorEastAsia" w:hAnsiTheme="minorHAnsi" w:cstheme="minorBidi"/>
          </w:rPr>
          <w:tab/>
        </w:r>
        <w:r w:rsidR="007A3A78" w:rsidRPr="007A3A78">
          <w:rPr>
            <w:rStyle w:val="Hyperlink"/>
          </w:rPr>
          <w:t>Kerangka Program Pengembangan Masyarakat</w:t>
        </w:r>
        <w:r w:rsidR="007A3A78" w:rsidRPr="007A3A78">
          <w:rPr>
            <w:webHidden/>
          </w:rPr>
          <w:tab/>
        </w:r>
        <w:r w:rsidR="007A3A78" w:rsidRPr="007A3A78">
          <w:rPr>
            <w:webHidden/>
          </w:rPr>
          <w:fldChar w:fldCharType="begin"/>
        </w:r>
        <w:r w:rsidR="007A3A78" w:rsidRPr="007A3A78">
          <w:rPr>
            <w:webHidden/>
          </w:rPr>
          <w:instrText xml:space="preserve"> PAGEREF _Toc73967895 \h </w:instrText>
        </w:r>
        <w:r w:rsidR="007A3A78" w:rsidRPr="007A3A78">
          <w:rPr>
            <w:webHidden/>
          </w:rPr>
        </w:r>
        <w:r w:rsidR="007A3A78" w:rsidRPr="007A3A78">
          <w:rPr>
            <w:webHidden/>
          </w:rPr>
          <w:fldChar w:fldCharType="separate"/>
        </w:r>
        <w:r w:rsidR="007A3A78" w:rsidRPr="007A3A78">
          <w:rPr>
            <w:webHidden/>
          </w:rPr>
          <w:t>II-2</w:t>
        </w:r>
        <w:r w:rsidR="007A3A78" w:rsidRPr="007A3A78">
          <w:rPr>
            <w:webHidden/>
          </w:rPr>
          <w:fldChar w:fldCharType="end"/>
        </w:r>
      </w:hyperlink>
    </w:p>
    <w:p w14:paraId="71B81A86"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896" w:history="1">
        <w:r w:rsidR="007A3A78" w:rsidRPr="007A3A78">
          <w:rPr>
            <w:rStyle w:val="Hyperlink"/>
          </w:rPr>
          <w:t>Gambar 3.1.</w:t>
        </w:r>
        <w:r w:rsidR="007A3A78" w:rsidRPr="007A3A78">
          <w:rPr>
            <w:rFonts w:asciiTheme="minorHAnsi" w:eastAsiaTheme="minorEastAsia" w:hAnsiTheme="minorHAnsi" w:cstheme="minorBidi"/>
          </w:rPr>
          <w:tab/>
        </w:r>
        <w:r w:rsidR="007A3A78" w:rsidRPr="007A3A78">
          <w:rPr>
            <w:rStyle w:val="Hyperlink"/>
          </w:rPr>
          <w:t>Peta Geologi</w:t>
        </w:r>
        <w:r w:rsidR="007A3A78" w:rsidRPr="007A3A78">
          <w:rPr>
            <w:webHidden/>
          </w:rPr>
          <w:tab/>
        </w:r>
        <w:r w:rsidR="007A3A78" w:rsidRPr="007A3A78">
          <w:rPr>
            <w:webHidden/>
          </w:rPr>
          <w:fldChar w:fldCharType="begin"/>
        </w:r>
        <w:r w:rsidR="007A3A78" w:rsidRPr="007A3A78">
          <w:rPr>
            <w:webHidden/>
          </w:rPr>
          <w:instrText xml:space="preserve"> PAGEREF _Toc73967896 \h </w:instrText>
        </w:r>
        <w:r w:rsidR="007A3A78" w:rsidRPr="007A3A78">
          <w:rPr>
            <w:webHidden/>
          </w:rPr>
        </w:r>
        <w:r w:rsidR="007A3A78" w:rsidRPr="007A3A78">
          <w:rPr>
            <w:webHidden/>
          </w:rPr>
          <w:fldChar w:fldCharType="separate"/>
        </w:r>
        <w:r w:rsidR="007A3A78" w:rsidRPr="007A3A78">
          <w:rPr>
            <w:webHidden/>
          </w:rPr>
          <w:t>III-5</w:t>
        </w:r>
        <w:r w:rsidR="007A3A78" w:rsidRPr="007A3A78">
          <w:rPr>
            <w:webHidden/>
          </w:rPr>
          <w:fldChar w:fldCharType="end"/>
        </w:r>
      </w:hyperlink>
    </w:p>
    <w:p w14:paraId="3EDE895B"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897" w:history="1">
        <w:r w:rsidR="007A3A78" w:rsidRPr="007A3A78">
          <w:rPr>
            <w:rStyle w:val="Hyperlink"/>
          </w:rPr>
          <w:t>Gambar 3.2.</w:t>
        </w:r>
        <w:r w:rsidR="007A3A78" w:rsidRPr="007A3A78">
          <w:rPr>
            <w:rFonts w:asciiTheme="minorHAnsi" w:eastAsiaTheme="minorEastAsia" w:hAnsiTheme="minorHAnsi" w:cstheme="minorBidi"/>
          </w:rPr>
          <w:tab/>
        </w:r>
        <w:r w:rsidR="007A3A78" w:rsidRPr="007A3A78">
          <w:rPr>
            <w:rStyle w:val="Hyperlink"/>
          </w:rPr>
          <w:t>Sratigrafi Cekungan Sumatera Selatan</w:t>
        </w:r>
        <w:r w:rsidR="007A3A78" w:rsidRPr="007A3A78">
          <w:rPr>
            <w:webHidden/>
          </w:rPr>
          <w:tab/>
        </w:r>
        <w:r w:rsidR="007A3A78" w:rsidRPr="007A3A78">
          <w:rPr>
            <w:webHidden/>
          </w:rPr>
          <w:fldChar w:fldCharType="begin"/>
        </w:r>
        <w:r w:rsidR="007A3A78" w:rsidRPr="007A3A78">
          <w:rPr>
            <w:webHidden/>
          </w:rPr>
          <w:instrText xml:space="preserve"> PAGEREF _Toc73967897 \h </w:instrText>
        </w:r>
        <w:r w:rsidR="007A3A78" w:rsidRPr="007A3A78">
          <w:rPr>
            <w:webHidden/>
          </w:rPr>
        </w:r>
        <w:r w:rsidR="007A3A78" w:rsidRPr="007A3A78">
          <w:rPr>
            <w:webHidden/>
          </w:rPr>
          <w:fldChar w:fldCharType="separate"/>
        </w:r>
        <w:r w:rsidR="007A3A78" w:rsidRPr="007A3A78">
          <w:rPr>
            <w:webHidden/>
          </w:rPr>
          <w:t>III-6</w:t>
        </w:r>
        <w:r w:rsidR="007A3A78" w:rsidRPr="007A3A78">
          <w:rPr>
            <w:webHidden/>
          </w:rPr>
          <w:fldChar w:fldCharType="end"/>
        </w:r>
      </w:hyperlink>
    </w:p>
    <w:p w14:paraId="7A483981"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898" w:history="1">
        <w:r w:rsidR="007A3A78" w:rsidRPr="007A3A78">
          <w:rPr>
            <w:rStyle w:val="Hyperlink"/>
          </w:rPr>
          <w:t>Gambar 3.3.</w:t>
        </w:r>
        <w:r w:rsidR="007A3A78" w:rsidRPr="007A3A78">
          <w:rPr>
            <w:rFonts w:asciiTheme="minorHAnsi" w:eastAsiaTheme="minorEastAsia" w:hAnsiTheme="minorHAnsi" w:cstheme="minorBidi"/>
          </w:rPr>
          <w:tab/>
        </w:r>
        <w:r w:rsidR="007A3A78" w:rsidRPr="007A3A78">
          <w:rPr>
            <w:rStyle w:val="Hyperlink"/>
          </w:rPr>
          <w:t>Well Prognosis Stratigrafi yang Direncanakan untuk Pengembangan Lapangan Kaliberau, Blok Sakakemang</w:t>
        </w:r>
        <w:r w:rsidR="007A3A78" w:rsidRPr="007A3A78">
          <w:rPr>
            <w:webHidden/>
          </w:rPr>
          <w:tab/>
        </w:r>
        <w:r w:rsidR="007A3A78" w:rsidRPr="007A3A78">
          <w:rPr>
            <w:webHidden/>
          </w:rPr>
          <w:fldChar w:fldCharType="begin"/>
        </w:r>
        <w:r w:rsidR="007A3A78" w:rsidRPr="007A3A78">
          <w:rPr>
            <w:webHidden/>
          </w:rPr>
          <w:instrText xml:space="preserve"> PAGEREF _Toc73967898 \h </w:instrText>
        </w:r>
        <w:r w:rsidR="007A3A78" w:rsidRPr="007A3A78">
          <w:rPr>
            <w:webHidden/>
          </w:rPr>
        </w:r>
        <w:r w:rsidR="007A3A78" w:rsidRPr="007A3A78">
          <w:rPr>
            <w:webHidden/>
          </w:rPr>
          <w:fldChar w:fldCharType="separate"/>
        </w:r>
        <w:r w:rsidR="007A3A78" w:rsidRPr="007A3A78">
          <w:rPr>
            <w:webHidden/>
          </w:rPr>
          <w:t>III-11</w:t>
        </w:r>
        <w:r w:rsidR="007A3A78" w:rsidRPr="007A3A78">
          <w:rPr>
            <w:webHidden/>
          </w:rPr>
          <w:fldChar w:fldCharType="end"/>
        </w:r>
      </w:hyperlink>
    </w:p>
    <w:p w14:paraId="3FD2F4B6"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899" w:history="1">
        <w:r w:rsidR="007A3A78" w:rsidRPr="007A3A78">
          <w:rPr>
            <w:rStyle w:val="Hyperlink"/>
          </w:rPr>
          <w:t>Gambar 3.4.</w:t>
        </w:r>
        <w:r w:rsidR="007A3A78" w:rsidRPr="007A3A78">
          <w:rPr>
            <w:rFonts w:asciiTheme="minorHAnsi" w:eastAsiaTheme="minorEastAsia" w:hAnsiTheme="minorHAnsi" w:cstheme="minorBidi"/>
          </w:rPr>
          <w:tab/>
        </w:r>
        <w:r w:rsidR="007A3A78" w:rsidRPr="007A3A78">
          <w:rPr>
            <w:rStyle w:val="Hyperlink"/>
          </w:rPr>
          <w:t>Penampang Seismik Prospek Kaliberau Dalam</w:t>
        </w:r>
        <w:r w:rsidR="007A3A78" w:rsidRPr="007A3A78">
          <w:rPr>
            <w:webHidden/>
          </w:rPr>
          <w:tab/>
        </w:r>
        <w:r w:rsidR="007A3A78" w:rsidRPr="007A3A78">
          <w:rPr>
            <w:webHidden/>
          </w:rPr>
          <w:fldChar w:fldCharType="begin"/>
        </w:r>
        <w:r w:rsidR="007A3A78" w:rsidRPr="007A3A78">
          <w:rPr>
            <w:webHidden/>
          </w:rPr>
          <w:instrText xml:space="preserve"> PAGEREF _Toc73967899 \h </w:instrText>
        </w:r>
        <w:r w:rsidR="007A3A78" w:rsidRPr="007A3A78">
          <w:rPr>
            <w:webHidden/>
          </w:rPr>
        </w:r>
        <w:r w:rsidR="007A3A78" w:rsidRPr="007A3A78">
          <w:rPr>
            <w:webHidden/>
          </w:rPr>
          <w:fldChar w:fldCharType="separate"/>
        </w:r>
        <w:r w:rsidR="007A3A78" w:rsidRPr="007A3A78">
          <w:rPr>
            <w:webHidden/>
          </w:rPr>
          <w:t>III-12</w:t>
        </w:r>
        <w:r w:rsidR="007A3A78" w:rsidRPr="007A3A78">
          <w:rPr>
            <w:webHidden/>
          </w:rPr>
          <w:fldChar w:fldCharType="end"/>
        </w:r>
      </w:hyperlink>
    </w:p>
    <w:p w14:paraId="1B02C4DC"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900" w:history="1">
        <w:r w:rsidR="007A3A78" w:rsidRPr="007A3A78">
          <w:rPr>
            <w:rStyle w:val="Hyperlink"/>
          </w:rPr>
          <w:t>Gambar 3.5.</w:t>
        </w:r>
        <w:r w:rsidR="007A3A78" w:rsidRPr="007A3A78">
          <w:rPr>
            <w:rFonts w:asciiTheme="minorHAnsi" w:eastAsiaTheme="minorEastAsia" w:hAnsiTheme="minorHAnsi" w:cstheme="minorBidi"/>
          </w:rPr>
          <w:tab/>
        </w:r>
        <w:r w:rsidR="007A3A78" w:rsidRPr="007A3A78">
          <w:rPr>
            <w:rStyle w:val="Hyperlink"/>
          </w:rPr>
          <w:t>Peta Cekungan Air Tanah</w:t>
        </w:r>
        <w:r w:rsidR="007A3A78" w:rsidRPr="007A3A78">
          <w:rPr>
            <w:webHidden/>
          </w:rPr>
          <w:tab/>
        </w:r>
        <w:r w:rsidR="007A3A78" w:rsidRPr="007A3A78">
          <w:rPr>
            <w:webHidden/>
          </w:rPr>
          <w:fldChar w:fldCharType="begin"/>
        </w:r>
        <w:r w:rsidR="007A3A78" w:rsidRPr="007A3A78">
          <w:rPr>
            <w:webHidden/>
          </w:rPr>
          <w:instrText xml:space="preserve"> PAGEREF _Toc73967900 \h </w:instrText>
        </w:r>
        <w:r w:rsidR="007A3A78" w:rsidRPr="007A3A78">
          <w:rPr>
            <w:webHidden/>
          </w:rPr>
        </w:r>
        <w:r w:rsidR="007A3A78" w:rsidRPr="007A3A78">
          <w:rPr>
            <w:webHidden/>
          </w:rPr>
          <w:fldChar w:fldCharType="separate"/>
        </w:r>
        <w:r w:rsidR="007A3A78" w:rsidRPr="007A3A78">
          <w:rPr>
            <w:webHidden/>
          </w:rPr>
          <w:t>III-15</w:t>
        </w:r>
        <w:r w:rsidR="007A3A78" w:rsidRPr="007A3A78">
          <w:rPr>
            <w:webHidden/>
          </w:rPr>
          <w:fldChar w:fldCharType="end"/>
        </w:r>
      </w:hyperlink>
    </w:p>
    <w:p w14:paraId="5446DE1F"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901" w:history="1">
        <w:r w:rsidR="007A3A78" w:rsidRPr="007A3A78">
          <w:rPr>
            <w:rStyle w:val="Hyperlink"/>
          </w:rPr>
          <w:t>Gambar 3.6.</w:t>
        </w:r>
        <w:r w:rsidR="007A3A78" w:rsidRPr="007A3A78">
          <w:rPr>
            <w:rFonts w:asciiTheme="minorHAnsi" w:eastAsiaTheme="minorEastAsia" w:hAnsiTheme="minorHAnsi" w:cstheme="minorBidi"/>
          </w:rPr>
          <w:tab/>
        </w:r>
        <w:r w:rsidR="007A3A78" w:rsidRPr="007A3A78">
          <w:rPr>
            <w:rStyle w:val="Hyperlink"/>
          </w:rPr>
          <w:t>Peta Hidrogeologi</w:t>
        </w:r>
        <w:r w:rsidR="007A3A78" w:rsidRPr="007A3A78">
          <w:rPr>
            <w:webHidden/>
          </w:rPr>
          <w:tab/>
        </w:r>
        <w:r w:rsidR="007A3A78" w:rsidRPr="007A3A78">
          <w:rPr>
            <w:webHidden/>
          </w:rPr>
          <w:fldChar w:fldCharType="begin"/>
        </w:r>
        <w:r w:rsidR="007A3A78" w:rsidRPr="007A3A78">
          <w:rPr>
            <w:webHidden/>
          </w:rPr>
          <w:instrText xml:space="preserve"> PAGEREF _Toc73967901 \h </w:instrText>
        </w:r>
        <w:r w:rsidR="007A3A78" w:rsidRPr="007A3A78">
          <w:rPr>
            <w:webHidden/>
          </w:rPr>
        </w:r>
        <w:r w:rsidR="007A3A78" w:rsidRPr="007A3A78">
          <w:rPr>
            <w:webHidden/>
          </w:rPr>
          <w:fldChar w:fldCharType="separate"/>
        </w:r>
        <w:r w:rsidR="007A3A78" w:rsidRPr="007A3A78">
          <w:rPr>
            <w:webHidden/>
          </w:rPr>
          <w:t>III-16</w:t>
        </w:r>
        <w:r w:rsidR="007A3A78" w:rsidRPr="007A3A78">
          <w:rPr>
            <w:webHidden/>
          </w:rPr>
          <w:fldChar w:fldCharType="end"/>
        </w:r>
      </w:hyperlink>
    </w:p>
    <w:p w14:paraId="3DC43FED"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902" w:history="1">
        <w:r w:rsidR="007A3A78" w:rsidRPr="007A3A78">
          <w:rPr>
            <w:rStyle w:val="Hyperlink"/>
          </w:rPr>
          <w:t>Gambar 3.7.</w:t>
        </w:r>
        <w:r w:rsidR="007A3A78" w:rsidRPr="007A3A78">
          <w:rPr>
            <w:rFonts w:asciiTheme="minorHAnsi" w:eastAsiaTheme="minorEastAsia" w:hAnsiTheme="minorHAnsi" w:cstheme="minorBidi"/>
          </w:rPr>
          <w:tab/>
        </w:r>
        <w:r w:rsidR="007A3A78" w:rsidRPr="007A3A78">
          <w:rPr>
            <w:rStyle w:val="Hyperlink"/>
          </w:rPr>
          <w:t>Peta Zonasi Percepatan Gempa</w:t>
        </w:r>
        <w:r w:rsidR="007A3A78" w:rsidRPr="007A3A78">
          <w:rPr>
            <w:webHidden/>
          </w:rPr>
          <w:tab/>
        </w:r>
        <w:r w:rsidR="007A3A78" w:rsidRPr="007A3A78">
          <w:rPr>
            <w:webHidden/>
          </w:rPr>
          <w:fldChar w:fldCharType="begin"/>
        </w:r>
        <w:r w:rsidR="007A3A78" w:rsidRPr="007A3A78">
          <w:rPr>
            <w:webHidden/>
          </w:rPr>
          <w:instrText xml:space="preserve"> PAGEREF _Toc73967902 \h </w:instrText>
        </w:r>
        <w:r w:rsidR="007A3A78" w:rsidRPr="007A3A78">
          <w:rPr>
            <w:webHidden/>
          </w:rPr>
        </w:r>
        <w:r w:rsidR="007A3A78" w:rsidRPr="007A3A78">
          <w:rPr>
            <w:webHidden/>
          </w:rPr>
          <w:fldChar w:fldCharType="separate"/>
        </w:r>
        <w:r w:rsidR="007A3A78" w:rsidRPr="007A3A78">
          <w:rPr>
            <w:webHidden/>
          </w:rPr>
          <w:t>III-17</w:t>
        </w:r>
        <w:r w:rsidR="007A3A78" w:rsidRPr="007A3A78">
          <w:rPr>
            <w:webHidden/>
          </w:rPr>
          <w:fldChar w:fldCharType="end"/>
        </w:r>
      </w:hyperlink>
    </w:p>
    <w:p w14:paraId="2CD539D2"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903" w:history="1">
        <w:r w:rsidR="007A3A78" w:rsidRPr="007A3A78">
          <w:rPr>
            <w:rStyle w:val="Hyperlink"/>
          </w:rPr>
          <w:t>Gambar 3.8.</w:t>
        </w:r>
        <w:r w:rsidR="007A3A78" w:rsidRPr="007A3A78">
          <w:rPr>
            <w:rFonts w:asciiTheme="minorHAnsi" w:eastAsiaTheme="minorEastAsia" w:hAnsiTheme="minorHAnsi" w:cstheme="minorBidi"/>
          </w:rPr>
          <w:tab/>
        </w:r>
        <w:r w:rsidR="007A3A78" w:rsidRPr="007A3A78">
          <w:rPr>
            <w:rStyle w:val="Hyperlink"/>
          </w:rPr>
          <w:t>Peta Zona Kerentanan Gerakan Tanah</w:t>
        </w:r>
        <w:r w:rsidR="007A3A78" w:rsidRPr="007A3A78">
          <w:rPr>
            <w:webHidden/>
          </w:rPr>
          <w:tab/>
        </w:r>
        <w:r w:rsidR="007A3A78" w:rsidRPr="007A3A78">
          <w:rPr>
            <w:webHidden/>
          </w:rPr>
          <w:fldChar w:fldCharType="begin"/>
        </w:r>
        <w:r w:rsidR="007A3A78" w:rsidRPr="007A3A78">
          <w:rPr>
            <w:webHidden/>
          </w:rPr>
          <w:instrText xml:space="preserve"> PAGEREF _Toc73967903 \h </w:instrText>
        </w:r>
        <w:r w:rsidR="007A3A78" w:rsidRPr="007A3A78">
          <w:rPr>
            <w:webHidden/>
          </w:rPr>
        </w:r>
        <w:r w:rsidR="007A3A78" w:rsidRPr="007A3A78">
          <w:rPr>
            <w:webHidden/>
          </w:rPr>
          <w:fldChar w:fldCharType="separate"/>
        </w:r>
        <w:r w:rsidR="007A3A78" w:rsidRPr="007A3A78">
          <w:rPr>
            <w:webHidden/>
          </w:rPr>
          <w:t>III-18</w:t>
        </w:r>
        <w:r w:rsidR="007A3A78" w:rsidRPr="007A3A78">
          <w:rPr>
            <w:webHidden/>
          </w:rPr>
          <w:fldChar w:fldCharType="end"/>
        </w:r>
      </w:hyperlink>
    </w:p>
    <w:p w14:paraId="0B17F526"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904" w:history="1">
        <w:r w:rsidR="007A3A78" w:rsidRPr="007A3A78">
          <w:rPr>
            <w:rStyle w:val="Hyperlink"/>
          </w:rPr>
          <w:t>Gambar 3.9.</w:t>
        </w:r>
        <w:r w:rsidR="007A3A78" w:rsidRPr="007A3A78">
          <w:rPr>
            <w:rFonts w:asciiTheme="minorHAnsi" w:eastAsiaTheme="minorEastAsia" w:hAnsiTheme="minorHAnsi" w:cstheme="minorBidi"/>
          </w:rPr>
          <w:tab/>
        </w:r>
        <w:r w:rsidR="007A3A78" w:rsidRPr="007A3A78">
          <w:rPr>
            <w:rStyle w:val="Hyperlink"/>
          </w:rPr>
          <w:t>Curah Hujan Rata-Rata Bulanan di Wilayah Studi</w:t>
        </w:r>
        <w:r w:rsidR="007A3A78" w:rsidRPr="007A3A78">
          <w:rPr>
            <w:webHidden/>
          </w:rPr>
          <w:tab/>
        </w:r>
        <w:r w:rsidR="007A3A78" w:rsidRPr="007A3A78">
          <w:rPr>
            <w:webHidden/>
          </w:rPr>
          <w:fldChar w:fldCharType="begin"/>
        </w:r>
        <w:r w:rsidR="007A3A78" w:rsidRPr="007A3A78">
          <w:rPr>
            <w:webHidden/>
          </w:rPr>
          <w:instrText xml:space="preserve"> PAGEREF _Toc73967904 \h </w:instrText>
        </w:r>
        <w:r w:rsidR="007A3A78" w:rsidRPr="007A3A78">
          <w:rPr>
            <w:webHidden/>
          </w:rPr>
        </w:r>
        <w:r w:rsidR="007A3A78" w:rsidRPr="007A3A78">
          <w:rPr>
            <w:webHidden/>
          </w:rPr>
          <w:fldChar w:fldCharType="separate"/>
        </w:r>
        <w:r w:rsidR="007A3A78" w:rsidRPr="007A3A78">
          <w:rPr>
            <w:webHidden/>
          </w:rPr>
          <w:t>III-19</w:t>
        </w:r>
        <w:r w:rsidR="007A3A78" w:rsidRPr="007A3A78">
          <w:rPr>
            <w:webHidden/>
          </w:rPr>
          <w:fldChar w:fldCharType="end"/>
        </w:r>
      </w:hyperlink>
    </w:p>
    <w:p w14:paraId="31246DB3"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905" w:history="1">
        <w:r w:rsidR="007A3A78" w:rsidRPr="007A3A78">
          <w:rPr>
            <w:rStyle w:val="Hyperlink"/>
          </w:rPr>
          <w:t>Gambar 3.10.</w:t>
        </w:r>
        <w:r w:rsidR="007A3A78" w:rsidRPr="007A3A78">
          <w:rPr>
            <w:rFonts w:asciiTheme="minorHAnsi" w:eastAsiaTheme="minorEastAsia" w:hAnsiTheme="minorHAnsi" w:cstheme="minorBidi"/>
          </w:rPr>
          <w:tab/>
        </w:r>
        <w:r w:rsidR="007A3A78" w:rsidRPr="007A3A78">
          <w:rPr>
            <w:rStyle w:val="Hyperlink"/>
            <w:i/>
          </w:rPr>
          <w:t>Windrose</w:t>
        </w:r>
        <w:r w:rsidR="007A3A78" w:rsidRPr="007A3A78">
          <w:rPr>
            <w:rStyle w:val="Hyperlink"/>
          </w:rPr>
          <w:t xml:space="preserve"> Arah dan Kecepatan Angin di Daerah Studi</w:t>
        </w:r>
        <w:r w:rsidR="007A3A78" w:rsidRPr="007A3A78">
          <w:rPr>
            <w:webHidden/>
          </w:rPr>
          <w:tab/>
        </w:r>
        <w:r w:rsidR="007A3A78" w:rsidRPr="007A3A78">
          <w:rPr>
            <w:webHidden/>
          </w:rPr>
          <w:fldChar w:fldCharType="begin"/>
        </w:r>
        <w:r w:rsidR="007A3A78" w:rsidRPr="007A3A78">
          <w:rPr>
            <w:webHidden/>
          </w:rPr>
          <w:instrText xml:space="preserve"> PAGEREF _Toc73967905 \h </w:instrText>
        </w:r>
        <w:r w:rsidR="007A3A78" w:rsidRPr="007A3A78">
          <w:rPr>
            <w:webHidden/>
          </w:rPr>
        </w:r>
        <w:r w:rsidR="007A3A78" w:rsidRPr="007A3A78">
          <w:rPr>
            <w:webHidden/>
          </w:rPr>
          <w:fldChar w:fldCharType="separate"/>
        </w:r>
        <w:r w:rsidR="007A3A78" w:rsidRPr="007A3A78">
          <w:rPr>
            <w:webHidden/>
          </w:rPr>
          <w:t>III-20</w:t>
        </w:r>
        <w:r w:rsidR="007A3A78" w:rsidRPr="007A3A78">
          <w:rPr>
            <w:webHidden/>
          </w:rPr>
          <w:fldChar w:fldCharType="end"/>
        </w:r>
      </w:hyperlink>
    </w:p>
    <w:p w14:paraId="5D913D06"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906" w:history="1">
        <w:r w:rsidR="007A3A78" w:rsidRPr="007A3A78">
          <w:rPr>
            <w:rStyle w:val="Hyperlink"/>
          </w:rPr>
          <w:t>Gambar 3.11.</w:t>
        </w:r>
        <w:r w:rsidR="007A3A78" w:rsidRPr="007A3A78">
          <w:rPr>
            <w:rFonts w:asciiTheme="minorHAnsi" w:eastAsiaTheme="minorEastAsia" w:hAnsiTheme="minorHAnsi" w:cstheme="minorBidi"/>
          </w:rPr>
          <w:tab/>
        </w:r>
        <w:r w:rsidR="007A3A78" w:rsidRPr="007A3A78">
          <w:rPr>
            <w:rStyle w:val="Hyperlink"/>
          </w:rPr>
          <w:t>Peta Lokasi Pengambilan Contoh</w:t>
        </w:r>
        <w:r w:rsidR="007A3A78" w:rsidRPr="007A3A78">
          <w:rPr>
            <w:webHidden/>
          </w:rPr>
          <w:tab/>
        </w:r>
        <w:r w:rsidR="007A3A78" w:rsidRPr="007A3A78">
          <w:rPr>
            <w:webHidden/>
          </w:rPr>
          <w:fldChar w:fldCharType="begin"/>
        </w:r>
        <w:r w:rsidR="007A3A78" w:rsidRPr="007A3A78">
          <w:rPr>
            <w:webHidden/>
          </w:rPr>
          <w:instrText xml:space="preserve"> PAGEREF _Toc73967906 \h </w:instrText>
        </w:r>
        <w:r w:rsidR="007A3A78" w:rsidRPr="007A3A78">
          <w:rPr>
            <w:webHidden/>
          </w:rPr>
        </w:r>
        <w:r w:rsidR="007A3A78" w:rsidRPr="007A3A78">
          <w:rPr>
            <w:webHidden/>
          </w:rPr>
          <w:fldChar w:fldCharType="separate"/>
        </w:r>
        <w:r w:rsidR="007A3A78" w:rsidRPr="007A3A78">
          <w:rPr>
            <w:webHidden/>
          </w:rPr>
          <w:t>III-22</w:t>
        </w:r>
        <w:r w:rsidR="007A3A78" w:rsidRPr="007A3A78">
          <w:rPr>
            <w:webHidden/>
          </w:rPr>
          <w:fldChar w:fldCharType="end"/>
        </w:r>
      </w:hyperlink>
    </w:p>
    <w:p w14:paraId="27DEF695"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907" w:history="1">
        <w:r w:rsidR="007A3A78" w:rsidRPr="007A3A78">
          <w:rPr>
            <w:rStyle w:val="Hyperlink"/>
          </w:rPr>
          <w:t>Gambar 3.12.</w:t>
        </w:r>
        <w:r w:rsidR="007A3A78" w:rsidRPr="007A3A78">
          <w:rPr>
            <w:rFonts w:asciiTheme="minorHAnsi" w:eastAsiaTheme="minorEastAsia" w:hAnsiTheme="minorHAnsi" w:cstheme="minorBidi"/>
          </w:rPr>
          <w:tab/>
        </w:r>
        <w:r w:rsidR="007A3A78" w:rsidRPr="007A3A78">
          <w:rPr>
            <w:rStyle w:val="Hyperlink"/>
          </w:rPr>
          <w:t>Persen Baku Mutu Konsentrasi Kualitas Udara Ambien dan Kebisingan</w:t>
        </w:r>
        <w:r w:rsidR="007A3A78" w:rsidRPr="007A3A78">
          <w:rPr>
            <w:webHidden/>
          </w:rPr>
          <w:tab/>
        </w:r>
        <w:r w:rsidR="007A3A78" w:rsidRPr="007A3A78">
          <w:rPr>
            <w:webHidden/>
          </w:rPr>
          <w:fldChar w:fldCharType="begin"/>
        </w:r>
        <w:r w:rsidR="007A3A78" w:rsidRPr="007A3A78">
          <w:rPr>
            <w:webHidden/>
          </w:rPr>
          <w:instrText xml:space="preserve"> PAGEREF _Toc73967907 \h </w:instrText>
        </w:r>
        <w:r w:rsidR="007A3A78" w:rsidRPr="007A3A78">
          <w:rPr>
            <w:webHidden/>
          </w:rPr>
        </w:r>
        <w:r w:rsidR="007A3A78" w:rsidRPr="007A3A78">
          <w:rPr>
            <w:webHidden/>
          </w:rPr>
          <w:fldChar w:fldCharType="separate"/>
        </w:r>
        <w:r w:rsidR="007A3A78" w:rsidRPr="007A3A78">
          <w:rPr>
            <w:webHidden/>
          </w:rPr>
          <w:t>III-23</w:t>
        </w:r>
        <w:r w:rsidR="007A3A78" w:rsidRPr="007A3A78">
          <w:rPr>
            <w:webHidden/>
          </w:rPr>
          <w:fldChar w:fldCharType="end"/>
        </w:r>
      </w:hyperlink>
    </w:p>
    <w:p w14:paraId="2FA67F15"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908" w:history="1">
        <w:r w:rsidR="007A3A78" w:rsidRPr="007A3A78">
          <w:rPr>
            <w:rStyle w:val="Hyperlink"/>
          </w:rPr>
          <w:t>Gambar 3.13.</w:t>
        </w:r>
        <w:r w:rsidR="007A3A78" w:rsidRPr="007A3A78">
          <w:rPr>
            <w:rFonts w:asciiTheme="minorHAnsi" w:eastAsiaTheme="minorEastAsia" w:hAnsiTheme="minorHAnsi" w:cstheme="minorBidi"/>
          </w:rPr>
          <w:tab/>
        </w:r>
        <w:r w:rsidR="007A3A78" w:rsidRPr="007A3A78">
          <w:rPr>
            <w:rStyle w:val="Hyperlink"/>
          </w:rPr>
          <w:t>Peta Jenis Tanah</w:t>
        </w:r>
        <w:r w:rsidR="007A3A78" w:rsidRPr="007A3A78">
          <w:rPr>
            <w:webHidden/>
          </w:rPr>
          <w:tab/>
        </w:r>
        <w:r w:rsidR="007A3A78" w:rsidRPr="007A3A78">
          <w:rPr>
            <w:webHidden/>
          </w:rPr>
          <w:fldChar w:fldCharType="begin"/>
        </w:r>
        <w:r w:rsidR="007A3A78" w:rsidRPr="007A3A78">
          <w:rPr>
            <w:webHidden/>
          </w:rPr>
          <w:instrText xml:space="preserve"> PAGEREF _Toc73967908 \h </w:instrText>
        </w:r>
        <w:r w:rsidR="007A3A78" w:rsidRPr="007A3A78">
          <w:rPr>
            <w:webHidden/>
          </w:rPr>
        </w:r>
        <w:r w:rsidR="007A3A78" w:rsidRPr="007A3A78">
          <w:rPr>
            <w:webHidden/>
          </w:rPr>
          <w:fldChar w:fldCharType="separate"/>
        </w:r>
        <w:r w:rsidR="007A3A78" w:rsidRPr="007A3A78">
          <w:rPr>
            <w:webHidden/>
          </w:rPr>
          <w:t>III-25</w:t>
        </w:r>
        <w:r w:rsidR="007A3A78" w:rsidRPr="007A3A78">
          <w:rPr>
            <w:webHidden/>
          </w:rPr>
          <w:fldChar w:fldCharType="end"/>
        </w:r>
      </w:hyperlink>
    </w:p>
    <w:p w14:paraId="21661103"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909" w:history="1">
        <w:r w:rsidR="007A3A78" w:rsidRPr="007A3A78">
          <w:rPr>
            <w:rStyle w:val="Hyperlink"/>
          </w:rPr>
          <w:t>Gambar 3.14.</w:t>
        </w:r>
        <w:r w:rsidR="007A3A78" w:rsidRPr="007A3A78">
          <w:rPr>
            <w:rFonts w:asciiTheme="minorHAnsi" w:eastAsiaTheme="minorEastAsia" w:hAnsiTheme="minorHAnsi" w:cstheme="minorBidi"/>
          </w:rPr>
          <w:tab/>
        </w:r>
        <w:r w:rsidR="007A3A78" w:rsidRPr="007A3A78">
          <w:rPr>
            <w:rStyle w:val="Hyperlink"/>
          </w:rPr>
          <w:t>Peta Tutupan Lahan</w:t>
        </w:r>
        <w:r w:rsidR="007A3A78" w:rsidRPr="007A3A78">
          <w:rPr>
            <w:webHidden/>
          </w:rPr>
          <w:tab/>
        </w:r>
        <w:r w:rsidR="007A3A78" w:rsidRPr="007A3A78">
          <w:rPr>
            <w:webHidden/>
          </w:rPr>
          <w:fldChar w:fldCharType="begin"/>
        </w:r>
        <w:r w:rsidR="007A3A78" w:rsidRPr="007A3A78">
          <w:rPr>
            <w:webHidden/>
          </w:rPr>
          <w:instrText xml:space="preserve"> PAGEREF _Toc73967909 \h </w:instrText>
        </w:r>
        <w:r w:rsidR="007A3A78" w:rsidRPr="007A3A78">
          <w:rPr>
            <w:webHidden/>
          </w:rPr>
        </w:r>
        <w:r w:rsidR="007A3A78" w:rsidRPr="007A3A78">
          <w:rPr>
            <w:webHidden/>
          </w:rPr>
          <w:fldChar w:fldCharType="separate"/>
        </w:r>
        <w:r w:rsidR="007A3A78" w:rsidRPr="007A3A78">
          <w:rPr>
            <w:webHidden/>
          </w:rPr>
          <w:t>III-31</w:t>
        </w:r>
        <w:r w:rsidR="007A3A78" w:rsidRPr="007A3A78">
          <w:rPr>
            <w:webHidden/>
          </w:rPr>
          <w:fldChar w:fldCharType="end"/>
        </w:r>
      </w:hyperlink>
    </w:p>
    <w:p w14:paraId="63A76566"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910" w:history="1">
        <w:r w:rsidR="007A3A78" w:rsidRPr="007A3A78">
          <w:rPr>
            <w:rStyle w:val="Hyperlink"/>
          </w:rPr>
          <w:t>Gambar 3.15.</w:t>
        </w:r>
        <w:r w:rsidR="007A3A78" w:rsidRPr="007A3A78">
          <w:rPr>
            <w:rFonts w:asciiTheme="minorHAnsi" w:eastAsiaTheme="minorEastAsia" w:hAnsiTheme="minorHAnsi" w:cstheme="minorBidi"/>
          </w:rPr>
          <w:tab/>
        </w:r>
        <w:r w:rsidR="007A3A78" w:rsidRPr="007A3A78">
          <w:rPr>
            <w:rStyle w:val="Hyperlink"/>
          </w:rPr>
          <w:t>Peta Topografi</w:t>
        </w:r>
        <w:r w:rsidR="007A3A78" w:rsidRPr="007A3A78">
          <w:rPr>
            <w:webHidden/>
          </w:rPr>
          <w:tab/>
        </w:r>
        <w:r w:rsidR="007A3A78" w:rsidRPr="007A3A78">
          <w:rPr>
            <w:webHidden/>
          </w:rPr>
          <w:fldChar w:fldCharType="begin"/>
        </w:r>
        <w:r w:rsidR="007A3A78" w:rsidRPr="007A3A78">
          <w:rPr>
            <w:webHidden/>
          </w:rPr>
          <w:instrText xml:space="preserve"> PAGEREF _Toc73967910 \h </w:instrText>
        </w:r>
        <w:r w:rsidR="007A3A78" w:rsidRPr="007A3A78">
          <w:rPr>
            <w:webHidden/>
          </w:rPr>
        </w:r>
        <w:r w:rsidR="007A3A78" w:rsidRPr="007A3A78">
          <w:rPr>
            <w:webHidden/>
          </w:rPr>
          <w:fldChar w:fldCharType="separate"/>
        </w:r>
        <w:r w:rsidR="007A3A78" w:rsidRPr="007A3A78">
          <w:rPr>
            <w:webHidden/>
          </w:rPr>
          <w:t>III-32</w:t>
        </w:r>
        <w:r w:rsidR="007A3A78" w:rsidRPr="007A3A78">
          <w:rPr>
            <w:webHidden/>
          </w:rPr>
          <w:fldChar w:fldCharType="end"/>
        </w:r>
      </w:hyperlink>
    </w:p>
    <w:p w14:paraId="27E9D492"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911" w:history="1">
        <w:r w:rsidR="007A3A78" w:rsidRPr="007A3A78">
          <w:rPr>
            <w:rStyle w:val="Hyperlink"/>
          </w:rPr>
          <w:t>Gambar 3.16.</w:t>
        </w:r>
        <w:r w:rsidR="007A3A78" w:rsidRPr="007A3A78">
          <w:rPr>
            <w:rFonts w:asciiTheme="minorHAnsi" w:eastAsiaTheme="minorEastAsia" w:hAnsiTheme="minorHAnsi" w:cstheme="minorBidi"/>
          </w:rPr>
          <w:tab/>
        </w:r>
        <w:r w:rsidR="007A3A78" w:rsidRPr="007A3A78">
          <w:rPr>
            <w:rStyle w:val="Hyperlink"/>
          </w:rPr>
          <w:t>Peta Kelas Lereng</w:t>
        </w:r>
        <w:r w:rsidR="007A3A78" w:rsidRPr="007A3A78">
          <w:rPr>
            <w:webHidden/>
          </w:rPr>
          <w:tab/>
        </w:r>
        <w:r w:rsidR="007A3A78" w:rsidRPr="007A3A78">
          <w:rPr>
            <w:webHidden/>
          </w:rPr>
          <w:fldChar w:fldCharType="begin"/>
        </w:r>
        <w:r w:rsidR="007A3A78" w:rsidRPr="007A3A78">
          <w:rPr>
            <w:webHidden/>
          </w:rPr>
          <w:instrText xml:space="preserve"> PAGEREF _Toc73967911 \h </w:instrText>
        </w:r>
        <w:r w:rsidR="007A3A78" w:rsidRPr="007A3A78">
          <w:rPr>
            <w:webHidden/>
          </w:rPr>
        </w:r>
        <w:r w:rsidR="007A3A78" w:rsidRPr="007A3A78">
          <w:rPr>
            <w:webHidden/>
          </w:rPr>
          <w:fldChar w:fldCharType="separate"/>
        </w:r>
        <w:r w:rsidR="007A3A78" w:rsidRPr="007A3A78">
          <w:rPr>
            <w:webHidden/>
          </w:rPr>
          <w:t>III-34</w:t>
        </w:r>
        <w:r w:rsidR="007A3A78" w:rsidRPr="007A3A78">
          <w:rPr>
            <w:webHidden/>
          </w:rPr>
          <w:fldChar w:fldCharType="end"/>
        </w:r>
      </w:hyperlink>
    </w:p>
    <w:p w14:paraId="508CA8B3"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912" w:history="1">
        <w:r w:rsidR="007A3A78" w:rsidRPr="007A3A78">
          <w:rPr>
            <w:rStyle w:val="Hyperlink"/>
          </w:rPr>
          <w:t>Gambar 3.17.</w:t>
        </w:r>
        <w:r w:rsidR="007A3A78" w:rsidRPr="007A3A78">
          <w:rPr>
            <w:rFonts w:asciiTheme="minorHAnsi" w:eastAsiaTheme="minorEastAsia" w:hAnsiTheme="minorHAnsi" w:cstheme="minorBidi"/>
          </w:rPr>
          <w:tab/>
        </w:r>
        <w:r w:rsidR="007A3A78" w:rsidRPr="007A3A78">
          <w:rPr>
            <w:rStyle w:val="Hyperlink"/>
          </w:rPr>
          <w:t>Peta Laju Erosi di Blok Sakakemang</w:t>
        </w:r>
        <w:r w:rsidR="007A3A78" w:rsidRPr="007A3A78">
          <w:rPr>
            <w:webHidden/>
          </w:rPr>
          <w:tab/>
        </w:r>
        <w:r w:rsidR="007A3A78" w:rsidRPr="007A3A78">
          <w:rPr>
            <w:webHidden/>
          </w:rPr>
          <w:fldChar w:fldCharType="begin"/>
        </w:r>
        <w:r w:rsidR="007A3A78" w:rsidRPr="007A3A78">
          <w:rPr>
            <w:webHidden/>
          </w:rPr>
          <w:instrText xml:space="preserve"> PAGEREF _Toc73967912 \h </w:instrText>
        </w:r>
        <w:r w:rsidR="007A3A78" w:rsidRPr="007A3A78">
          <w:rPr>
            <w:webHidden/>
          </w:rPr>
        </w:r>
        <w:r w:rsidR="007A3A78" w:rsidRPr="007A3A78">
          <w:rPr>
            <w:webHidden/>
          </w:rPr>
          <w:fldChar w:fldCharType="separate"/>
        </w:r>
        <w:r w:rsidR="007A3A78" w:rsidRPr="007A3A78">
          <w:rPr>
            <w:webHidden/>
          </w:rPr>
          <w:t>III-36</w:t>
        </w:r>
        <w:r w:rsidR="007A3A78" w:rsidRPr="007A3A78">
          <w:rPr>
            <w:webHidden/>
          </w:rPr>
          <w:fldChar w:fldCharType="end"/>
        </w:r>
      </w:hyperlink>
    </w:p>
    <w:p w14:paraId="3F30B5B1"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913" w:history="1">
        <w:r w:rsidR="007A3A78" w:rsidRPr="007A3A78">
          <w:rPr>
            <w:rStyle w:val="Hyperlink"/>
          </w:rPr>
          <w:t>Gambar 3.18.</w:t>
        </w:r>
        <w:r w:rsidR="007A3A78" w:rsidRPr="007A3A78">
          <w:rPr>
            <w:rFonts w:asciiTheme="minorHAnsi" w:eastAsiaTheme="minorEastAsia" w:hAnsiTheme="minorHAnsi" w:cstheme="minorBidi"/>
          </w:rPr>
          <w:tab/>
        </w:r>
        <w:r w:rsidR="007A3A78" w:rsidRPr="007A3A78">
          <w:rPr>
            <w:rStyle w:val="Hyperlink"/>
          </w:rPr>
          <w:t>Peta Tingkat Bahaya Erosi di Blok Sakakemang</w:t>
        </w:r>
        <w:r w:rsidR="007A3A78" w:rsidRPr="007A3A78">
          <w:rPr>
            <w:webHidden/>
          </w:rPr>
          <w:tab/>
        </w:r>
        <w:r w:rsidR="007A3A78" w:rsidRPr="007A3A78">
          <w:rPr>
            <w:webHidden/>
          </w:rPr>
          <w:fldChar w:fldCharType="begin"/>
        </w:r>
        <w:r w:rsidR="007A3A78" w:rsidRPr="007A3A78">
          <w:rPr>
            <w:webHidden/>
          </w:rPr>
          <w:instrText xml:space="preserve"> PAGEREF _Toc73967913 \h </w:instrText>
        </w:r>
        <w:r w:rsidR="007A3A78" w:rsidRPr="007A3A78">
          <w:rPr>
            <w:webHidden/>
          </w:rPr>
        </w:r>
        <w:r w:rsidR="007A3A78" w:rsidRPr="007A3A78">
          <w:rPr>
            <w:webHidden/>
          </w:rPr>
          <w:fldChar w:fldCharType="separate"/>
        </w:r>
        <w:r w:rsidR="007A3A78" w:rsidRPr="007A3A78">
          <w:rPr>
            <w:webHidden/>
          </w:rPr>
          <w:t>III-38</w:t>
        </w:r>
        <w:r w:rsidR="007A3A78" w:rsidRPr="007A3A78">
          <w:rPr>
            <w:webHidden/>
          </w:rPr>
          <w:fldChar w:fldCharType="end"/>
        </w:r>
      </w:hyperlink>
    </w:p>
    <w:p w14:paraId="4AB718E6"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914" w:history="1">
        <w:r w:rsidR="007A3A78" w:rsidRPr="007A3A78">
          <w:rPr>
            <w:rStyle w:val="Hyperlink"/>
          </w:rPr>
          <w:t>Gambar 3.19.</w:t>
        </w:r>
        <w:r w:rsidR="007A3A78" w:rsidRPr="007A3A78">
          <w:rPr>
            <w:rFonts w:asciiTheme="minorHAnsi" w:eastAsiaTheme="minorEastAsia" w:hAnsiTheme="minorHAnsi" w:cstheme="minorBidi"/>
          </w:rPr>
          <w:tab/>
        </w:r>
        <w:r w:rsidR="007A3A78" w:rsidRPr="007A3A78">
          <w:rPr>
            <w:rStyle w:val="Hyperlink"/>
          </w:rPr>
          <w:t>Peta Batas Sub DAS Airtenggulang yang Beririsan dengan Wilayah Blok Sakakemang</w:t>
        </w:r>
        <w:r w:rsidR="007A3A78" w:rsidRPr="007A3A78">
          <w:rPr>
            <w:webHidden/>
          </w:rPr>
          <w:tab/>
        </w:r>
        <w:r w:rsidR="007A3A78" w:rsidRPr="007A3A78">
          <w:rPr>
            <w:webHidden/>
          </w:rPr>
          <w:fldChar w:fldCharType="begin"/>
        </w:r>
        <w:r w:rsidR="007A3A78" w:rsidRPr="007A3A78">
          <w:rPr>
            <w:webHidden/>
          </w:rPr>
          <w:instrText xml:space="preserve"> PAGEREF _Toc73967914 \h </w:instrText>
        </w:r>
        <w:r w:rsidR="007A3A78" w:rsidRPr="007A3A78">
          <w:rPr>
            <w:webHidden/>
          </w:rPr>
        </w:r>
        <w:r w:rsidR="007A3A78" w:rsidRPr="007A3A78">
          <w:rPr>
            <w:webHidden/>
          </w:rPr>
          <w:fldChar w:fldCharType="separate"/>
        </w:r>
        <w:r w:rsidR="007A3A78" w:rsidRPr="007A3A78">
          <w:rPr>
            <w:webHidden/>
          </w:rPr>
          <w:t>III-41</w:t>
        </w:r>
        <w:r w:rsidR="007A3A78" w:rsidRPr="007A3A78">
          <w:rPr>
            <w:webHidden/>
          </w:rPr>
          <w:fldChar w:fldCharType="end"/>
        </w:r>
      </w:hyperlink>
    </w:p>
    <w:p w14:paraId="6D4301F9"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915" w:history="1">
        <w:r w:rsidR="007A3A78" w:rsidRPr="007A3A78">
          <w:rPr>
            <w:rStyle w:val="Hyperlink"/>
          </w:rPr>
          <w:t>Gambar 3.20.</w:t>
        </w:r>
        <w:r w:rsidR="007A3A78" w:rsidRPr="007A3A78">
          <w:rPr>
            <w:rFonts w:asciiTheme="minorHAnsi" w:eastAsiaTheme="minorEastAsia" w:hAnsiTheme="minorHAnsi" w:cstheme="minorBidi"/>
          </w:rPr>
          <w:tab/>
        </w:r>
        <w:r w:rsidR="007A3A78" w:rsidRPr="007A3A78">
          <w:rPr>
            <w:rStyle w:val="Hyperlink"/>
          </w:rPr>
          <w:t>Jumlah Total Jenis Berdasarkan Habitus</w:t>
        </w:r>
        <w:r w:rsidR="007A3A78" w:rsidRPr="007A3A78">
          <w:rPr>
            <w:webHidden/>
          </w:rPr>
          <w:tab/>
        </w:r>
        <w:r w:rsidR="007A3A78" w:rsidRPr="007A3A78">
          <w:rPr>
            <w:webHidden/>
          </w:rPr>
          <w:fldChar w:fldCharType="begin"/>
        </w:r>
        <w:r w:rsidR="007A3A78" w:rsidRPr="007A3A78">
          <w:rPr>
            <w:webHidden/>
          </w:rPr>
          <w:instrText xml:space="preserve"> PAGEREF _Toc73967915 \h </w:instrText>
        </w:r>
        <w:r w:rsidR="007A3A78" w:rsidRPr="007A3A78">
          <w:rPr>
            <w:webHidden/>
          </w:rPr>
        </w:r>
        <w:r w:rsidR="007A3A78" w:rsidRPr="007A3A78">
          <w:rPr>
            <w:webHidden/>
          </w:rPr>
          <w:fldChar w:fldCharType="separate"/>
        </w:r>
        <w:r w:rsidR="007A3A78" w:rsidRPr="007A3A78">
          <w:rPr>
            <w:webHidden/>
          </w:rPr>
          <w:t>III-72</w:t>
        </w:r>
        <w:r w:rsidR="007A3A78" w:rsidRPr="007A3A78">
          <w:rPr>
            <w:webHidden/>
          </w:rPr>
          <w:fldChar w:fldCharType="end"/>
        </w:r>
      </w:hyperlink>
    </w:p>
    <w:p w14:paraId="3EAFA62B"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916" w:history="1">
        <w:r w:rsidR="007A3A78" w:rsidRPr="007A3A78">
          <w:rPr>
            <w:rStyle w:val="Hyperlink"/>
          </w:rPr>
          <w:t>Gambar 3.21.</w:t>
        </w:r>
        <w:r w:rsidR="007A3A78" w:rsidRPr="007A3A78">
          <w:rPr>
            <w:rFonts w:asciiTheme="minorHAnsi" w:eastAsiaTheme="minorEastAsia" w:hAnsiTheme="minorHAnsi" w:cstheme="minorBidi"/>
          </w:rPr>
          <w:tab/>
        </w:r>
        <w:r w:rsidR="007A3A78" w:rsidRPr="007A3A78">
          <w:rPr>
            <w:rStyle w:val="Hyperlink"/>
          </w:rPr>
          <w:t>Dokumentasi Flora pada Tutupan Kebun Campuran</w:t>
        </w:r>
        <w:r w:rsidR="007A3A78" w:rsidRPr="007A3A78">
          <w:rPr>
            <w:webHidden/>
          </w:rPr>
          <w:tab/>
        </w:r>
        <w:r w:rsidR="007A3A78" w:rsidRPr="007A3A78">
          <w:rPr>
            <w:webHidden/>
          </w:rPr>
          <w:fldChar w:fldCharType="begin"/>
        </w:r>
        <w:r w:rsidR="007A3A78" w:rsidRPr="007A3A78">
          <w:rPr>
            <w:webHidden/>
          </w:rPr>
          <w:instrText xml:space="preserve"> PAGEREF _Toc73967916 \h </w:instrText>
        </w:r>
        <w:r w:rsidR="007A3A78" w:rsidRPr="007A3A78">
          <w:rPr>
            <w:webHidden/>
          </w:rPr>
        </w:r>
        <w:r w:rsidR="007A3A78" w:rsidRPr="007A3A78">
          <w:rPr>
            <w:webHidden/>
          </w:rPr>
          <w:fldChar w:fldCharType="separate"/>
        </w:r>
        <w:r w:rsidR="007A3A78" w:rsidRPr="007A3A78">
          <w:rPr>
            <w:webHidden/>
          </w:rPr>
          <w:t>III-74</w:t>
        </w:r>
        <w:r w:rsidR="007A3A78" w:rsidRPr="007A3A78">
          <w:rPr>
            <w:webHidden/>
          </w:rPr>
          <w:fldChar w:fldCharType="end"/>
        </w:r>
      </w:hyperlink>
    </w:p>
    <w:p w14:paraId="73868B12"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917" w:history="1">
        <w:r w:rsidR="007A3A78" w:rsidRPr="007A3A78">
          <w:rPr>
            <w:rStyle w:val="Hyperlink"/>
          </w:rPr>
          <w:t>Gambar 3.22.</w:t>
        </w:r>
        <w:r w:rsidR="007A3A78" w:rsidRPr="007A3A78">
          <w:rPr>
            <w:rFonts w:asciiTheme="minorHAnsi" w:eastAsiaTheme="minorEastAsia" w:hAnsiTheme="minorHAnsi" w:cstheme="minorBidi"/>
          </w:rPr>
          <w:tab/>
        </w:r>
        <w:r w:rsidR="007A3A78" w:rsidRPr="007A3A78">
          <w:rPr>
            <w:rStyle w:val="Hyperlink"/>
          </w:rPr>
          <w:t>Dokumentasi Flora pada Tutupan Tanaman Karet</w:t>
        </w:r>
        <w:r w:rsidR="007A3A78" w:rsidRPr="007A3A78">
          <w:rPr>
            <w:webHidden/>
          </w:rPr>
          <w:tab/>
        </w:r>
        <w:r w:rsidR="007A3A78" w:rsidRPr="007A3A78">
          <w:rPr>
            <w:webHidden/>
          </w:rPr>
          <w:fldChar w:fldCharType="begin"/>
        </w:r>
        <w:r w:rsidR="007A3A78" w:rsidRPr="007A3A78">
          <w:rPr>
            <w:webHidden/>
          </w:rPr>
          <w:instrText xml:space="preserve"> PAGEREF _Toc73967917 \h </w:instrText>
        </w:r>
        <w:r w:rsidR="007A3A78" w:rsidRPr="007A3A78">
          <w:rPr>
            <w:webHidden/>
          </w:rPr>
        </w:r>
        <w:r w:rsidR="007A3A78" w:rsidRPr="007A3A78">
          <w:rPr>
            <w:webHidden/>
          </w:rPr>
          <w:fldChar w:fldCharType="separate"/>
        </w:r>
        <w:r w:rsidR="007A3A78" w:rsidRPr="007A3A78">
          <w:rPr>
            <w:webHidden/>
          </w:rPr>
          <w:t>III-75</w:t>
        </w:r>
        <w:r w:rsidR="007A3A78" w:rsidRPr="007A3A78">
          <w:rPr>
            <w:webHidden/>
          </w:rPr>
          <w:fldChar w:fldCharType="end"/>
        </w:r>
      </w:hyperlink>
    </w:p>
    <w:p w14:paraId="0B922E60"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918" w:history="1">
        <w:r w:rsidR="007A3A78" w:rsidRPr="007A3A78">
          <w:rPr>
            <w:rStyle w:val="Hyperlink"/>
          </w:rPr>
          <w:t>Gambar 3.23.</w:t>
        </w:r>
        <w:r w:rsidR="007A3A78" w:rsidRPr="007A3A78">
          <w:rPr>
            <w:rFonts w:asciiTheme="minorHAnsi" w:eastAsiaTheme="minorEastAsia" w:hAnsiTheme="minorHAnsi" w:cstheme="minorBidi"/>
          </w:rPr>
          <w:tab/>
        </w:r>
        <w:r w:rsidR="007A3A78" w:rsidRPr="007A3A78">
          <w:rPr>
            <w:rStyle w:val="Hyperlink"/>
          </w:rPr>
          <w:t>Dokumentasi Flora pada Tutupan Tanaman Sawit</w:t>
        </w:r>
        <w:r w:rsidR="007A3A78" w:rsidRPr="007A3A78">
          <w:rPr>
            <w:webHidden/>
          </w:rPr>
          <w:tab/>
        </w:r>
        <w:r w:rsidR="007A3A78" w:rsidRPr="007A3A78">
          <w:rPr>
            <w:webHidden/>
          </w:rPr>
          <w:fldChar w:fldCharType="begin"/>
        </w:r>
        <w:r w:rsidR="007A3A78" w:rsidRPr="007A3A78">
          <w:rPr>
            <w:webHidden/>
          </w:rPr>
          <w:instrText xml:space="preserve"> PAGEREF _Toc73967918 \h </w:instrText>
        </w:r>
        <w:r w:rsidR="007A3A78" w:rsidRPr="007A3A78">
          <w:rPr>
            <w:webHidden/>
          </w:rPr>
        </w:r>
        <w:r w:rsidR="007A3A78" w:rsidRPr="007A3A78">
          <w:rPr>
            <w:webHidden/>
          </w:rPr>
          <w:fldChar w:fldCharType="separate"/>
        </w:r>
        <w:r w:rsidR="007A3A78" w:rsidRPr="007A3A78">
          <w:rPr>
            <w:webHidden/>
          </w:rPr>
          <w:t>III-76</w:t>
        </w:r>
        <w:r w:rsidR="007A3A78" w:rsidRPr="007A3A78">
          <w:rPr>
            <w:webHidden/>
          </w:rPr>
          <w:fldChar w:fldCharType="end"/>
        </w:r>
      </w:hyperlink>
    </w:p>
    <w:p w14:paraId="0209BDAB"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919" w:history="1">
        <w:r w:rsidR="007A3A78" w:rsidRPr="007A3A78">
          <w:rPr>
            <w:rStyle w:val="Hyperlink"/>
          </w:rPr>
          <w:t>Gambar 3.24.</w:t>
        </w:r>
        <w:r w:rsidR="007A3A78" w:rsidRPr="007A3A78">
          <w:rPr>
            <w:rFonts w:asciiTheme="minorHAnsi" w:eastAsiaTheme="minorEastAsia" w:hAnsiTheme="minorHAnsi" w:cstheme="minorBidi"/>
          </w:rPr>
          <w:tab/>
        </w:r>
        <w:r w:rsidR="007A3A78" w:rsidRPr="007A3A78">
          <w:rPr>
            <w:rStyle w:val="Hyperlink"/>
          </w:rPr>
          <w:t>Kekayaan Jenis Fauna di Areal Studi</w:t>
        </w:r>
        <w:r w:rsidR="007A3A78" w:rsidRPr="007A3A78">
          <w:rPr>
            <w:webHidden/>
          </w:rPr>
          <w:tab/>
        </w:r>
        <w:r w:rsidR="007A3A78" w:rsidRPr="007A3A78">
          <w:rPr>
            <w:webHidden/>
          </w:rPr>
          <w:fldChar w:fldCharType="begin"/>
        </w:r>
        <w:r w:rsidR="007A3A78" w:rsidRPr="007A3A78">
          <w:rPr>
            <w:webHidden/>
          </w:rPr>
          <w:instrText xml:space="preserve"> PAGEREF _Toc73967919 \h </w:instrText>
        </w:r>
        <w:r w:rsidR="007A3A78" w:rsidRPr="007A3A78">
          <w:rPr>
            <w:webHidden/>
          </w:rPr>
        </w:r>
        <w:r w:rsidR="007A3A78" w:rsidRPr="007A3A78">
          <w:rPr>
            <w:webHidden/>
          </w:rPr>
          <w:fldChar w:fldCharType="separate"/>
        </w:r>
        <w:r w:rsidR="007A3A78" w:rsidRPr="007A3A78">
          <w:rPr>
            <w:webHidden/>
          </w:rPr>
          <w:t>III-76</w:t>
        </w:r>
        <w:r w:rsidR="007A3A78" w:rsidRPr="007A3A78">
          <w:rPr>
            <w:webHidden/>
          </w:rPr>
          <w:fldChar w:fldCharType="end"/>
        </w:r>
      </w:hyperlink>
    </w:p>
    <w:p w14:paraId="4ABE03B7"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920" w:history="1">
        <w:r w:rsidR="007A3A78" w:rsidRPr="007A3A78">
          <w:rPr>
            <w:rStyle w:val="Hyperlink"/>
          </w:rPr>
          <w:t>Gambar 3.25.</w:t>
        </w:r>
        <w:r w:rsidR="007A3A78" w:rsidRPr="007A3A78">
          <w:rPr>
            <w:rFonts w:asciiTheme="minorHAnsi" w:eastAsiaTheme="minorEastAsia" w:hAnsiTheme="minorHAnsi" w:cstheme="minorBidi"/>
          </w:rPr>
          <w:tab/>
        </w:r>
        <w:r w:rsidR="007A3A78" w:rsidRPr="007A3A78">
          <w:rPr>
            <w:rStyle w:val="Hyperlink"/>
          </w:rPr>
          <w:t>Nilai Indeks Kekayaan Jenis Burung Berdasarkan Tutupan Lahan</w:t>
        </w:r>
        <w:r w:rsidR="007A3A78" w:rsidRPr="007A3A78">
          <w:rPr>
            <w:webHidden/>
          </w:rPr>
          <w:tab/>
        </w:r>
        <w:r w:rsidR="007A3A78" w:rsidRPr="007A3A78">
          <w:rPr>
            <w:webHidden/>
          </w:rPr>
          <w:fldChar w:fldCharType="begin"/>
        </w:r>
        <w:r w:rsidR="007A3A78" w:rsidRPr="007A3A78">
          <w:rPr>
            <w:webHidden/>
          </w:rPr>
          <w:instrText xml:space="preserve"> PAGEREF _Toc73967920 \h </w:instrText>
        </w:r>
        <w:r w:rsidR="007A3A78" w:rsidRPr="007A3A78">
          <w:rPr>
            <w:webHidden/>
          </w:rPr>
        </w:r>
        <w:r w:rsidR="007A3A78" w:rsidRPr="007A3A78">
          <w:rPr>
            <w:webHidden/>
          </w:rPr>
          <w:fldChar w:fldCharType="separate"/>
        </w:r>
        <w:r w:rsidR="007A3A78" w:rsidRPr="007A3A78">
          <w:rPr>
            <w:webHidden/>
          </w:rPr>
          <w:t>III-80</w:t>
        </w:r>
        <w:r w:rsidR="007A3A78" w:rsidRPr="007A3A78">
          <w:rPr>
            <w:webHidden/>
          </w:rPr>
          <w:fldChar w:fldCharType="end"/>
        </w:r>
      </w:hyperlink>
    </w:p>
    <w:p w14:paraId="76A15EF8"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921" w:history="1">
        <w:r w:rsidR="007A3A78" w:rsidRPr="007A3A78">
          <w:rPr>
            <w:rStyle w:val="Hyperlink"/>
          </w:rPr>
          <w:t>Gambar 3.26.</w:t>
        </w:r>
        <w:r w:rsidR="007A3A78" w:rsidRPr="007A3A78">
          <w:rPr>
            <w:rFonts w:asciiTheme="minorHAnsi" w:eastAsiaTheme="minorEastAsia" w:hAnsiTheme="minorHAnsi" w:cstheme="minorBidi"/>
          </w:rPr>
          <w:tab/>
        </w:r>
        <w:r w:rsidR="007A3A78" w:rsidRPr="007A3A78">
          <w:rPr>
            <w:rStyle w:val="Hyperlink"/>
          </w:rPr>
          <w:t>Nilai Indeks Keanekaragaman dan Kemerataan Jenis Burung Berdasarkan Tutupan Lahan</w:t>
        </w:r>
        <w:r w:rsidR="007A3A78" w:rsidRPr="007A3A78">
          <w:rPr>
            <w:webHidden/>
          </w:rPr>
          <w:tab/>
        </w:r>
        <w:r w:rsidR="007A3A78" w:rsidRPr="007A3A78">
          <w:rPr>
            <w:webHidden/>
          </w:rPr>
          <w:fldChar w:fldCharType="begin"/>
        </w:r>
        <w:r w:rsidR="007A3A78" w:rsidRPr="007A3A78">
          <w:rPr>
            <w:webHidden/>
          </w:rPr>
          <w:instrText xml:space="preserve"> PAGEREF _Toc73967921 \h </w:instrText>
        </w:r>
        <w:r w:rsidR="007A3A78" w:rsidRPr="007A3A78">
          <w:rPr>
            <w:webHidden/>
          </w:rPr>
        </w:r>
        <w:r w:rsidR="007A3A78" w:rsidRPr="007A3A78">
          <w:rPr>
            <w:webHidden/>
          </w:rPr>
          <w:fldChar w:fldCharType="separate"/>
        </w:r>
        <w:r w:rsidR="007A3A78" w:rsidRPr="007A3A78">
          <w:rPr>
            <w:webHidden/>
          </w:rPr>
          <w:t>III-80</w:t>
        </w:r>
        <w:r w:rsidR="007A3A78" w:rsidRPr="007A3A78">
          <w:rPr>
            <w:webHidden/>
          </w:rPr>
          <w:fldChar w:fldCharType="end"/>
        </w:r>
      </w:hyperlink>
    </w:p>
    <w:p w14:paraId="27C5389F"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922" w:history="1">
        <w:r w:rsidR="007A3A78" w:rsidRPr="007A3A78">
          <w:rPr>
            <w:rStyle w:val="Hyperlink"/>
          </w:rPr>
          <w:t>Gambar 3.27.</w:t>
        </w:r>
        <w:r w:rsidR="007A3A78" w:rsidRPr="007A3A78">
          <w:rPr>
            <w:rFonts w:asciiTheme="minorHAnsi" w:eastAsiaTheme="minorEastAsia" w:hAnsiTheme="minorHAnsi" w:cstheme="minorBidi"/>
          </w:rPr>
          <w:tab/>
        </w:r>
        <w:r w:rsidR="007A3A78" w:rsidRPr="007A3A78">
          <w:rPr>
            <w:rStyle w:val="Hyperlink"/>
          </w:rPr>
          <w:t>Piramida Penduduk di Kabupaten Musi Banyuasin</w:t>
        </w:r>
        <w:r w:rsidR="007A3A78" w:rsidRPr="007A3A78">
          <w:rPr>
            <w:webHidden/>
          </w:rPr>
          <w:tab/>
        </w:r>
        <w:r w:rsidR="007A3A78" w:rsidRPr="007A3A78">
          <w:rPr>
            <w:webHidden/>
          </w:rPr>
          <w:fldChar w:fldCharType="begin"/>
        </w:r>
        <w:r w:rsidR="007A3A78" w:rsidRPr="007A3A78">
          <w:rPr>
            <w:webHidden/>
          </w:rPr>
          <w:instrText xml:space="preserve"> PAGEREF _Toc73967922 \h </w:instrText>
        </w:r>
        <w:r w:rsidR="007A3A78" w:rsidRPr="007A3A78">
          <w:rPr>
            <w:webHidden/>
          </w:rPr>
        </w:r>
        <w:r w:rsidR="007A3A78" w:rsidRPr="007A3A78">
          <w:rPr>
            <w:webHidden/>
          </w:rPr>
          <w:fldChar w:fldCharType="separate"/>
        </w:r>
        <w:r w:rsidR="007A3A78" w:rsidRPr="007A3A78">
          <w:rPr>
            <w:webHidden/>
          </w:rPr>
          <w:t>III-90</w:t>
        </w:r>
        <w:r w:rsidR="007A3A78" w:rsidRPr="007A3A78">
          <w:rPr>
            <w:webHidden/>
          </w:rPr>
          <w:fldChar w:fldCharType="end"/>
        </w:r>
      </w:hyperlink>
    </w:p>
    <w:p w14:paraId="5419EE39"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923" w:history="1">
        <w:r w:rsidR="007A3A78" w:rsidRPr="007A3A78">
          <w:rPr>
            <w:rStyle w:val="Hyperlink"/>
          </w:rPr>
          <w:t>Gambar 3.28.</w:t>
        </w:r>
        <w:r w:rsidR="007A3A78" w:rsidRPr="007A3A78">
          <w:rPr>
            <w:rFonts w:asciiTheme="minorHAnsi" w:eastAsiaTheme="minorEastAsia" w:hAnsiTheme="minorHAnsi" w:cstheme="minorBidi"/>
          </w:rPr>
          <w:tab/>
        </w:r>
        <w:r w:rsidR="007A3A78" w:rsidRPr="007A3A78">
          <w:rPr>
            <w:rStyle w:val="Hyperlink"/>
          </w:rPr>
          <w:t>Pola PemukimandDi Desa Eks Marga dan Desa Eks Transmigrasi</w:t>
        </w:r>
        <w:r w:rsidR="007A3A78" w:rsidRPr="007A3A78">
          <w:rPr>
            <w:webHidden/>
          </w:rPr>
          <w:tab/>
        </w:r>
        <w:r w:rsidR="007A3A78" w:rsidRPr="007A3A78">
          <w:rPr>
            <w:webHidden/>
          </w:rPr>
          <w:fldChar w:fldCharType="begin"/>
        </w:r>
        <w:r w:rsidR="007A3A78" w:rsidRPr="007A3A78">
          <w:rPr>
            <w:webHidden/>
          </w:rPr>
          <w:instrText xml:space="preserve"> PAGEREF _Toc73967923 \h </w:instrText>
        </w:r>
        <w:r w:rsidR="007A3A78" w:rsidRPr="007A3A78">
          <w:rPr>
            <w:webHidden/>
          </w:rPr>
        </w:r>
        <w:r w:rsidR="007A3A78" w:rsidRPr="007A3A78">
          <w:rPr>
            <w:webHidden/>
          </w:rPr>
          <w:fldChar w:fldCharType="separate"/>
        </w:r>
        <w:r w:rsidR="007A3A78" w:rsidRPr="007A3A78">
          <w:rPr>
            <w:webHidden/>
          </w:rPr>
          <w:t>III-93</w:t>
        </w:r>
        <w:r w:rsidR="007A3A78" w:rsidRPr="007A3A78">
          <w:rPr>
            <w:webHidden/>
          </w:rPr>
          <w:fldChar w:fldCharType="end"/>
        </w:r>
      </w:hyperlink>
    </w:p>
    <w:p w14:paraId="01D4DEF9"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924" w:history="1">
        <w:r w:rsidR="007A3A78" w:rsidRPr="007A3A78">
          <w:rPr>
            <w:rStyle w:val="Hyperlink"/>
          </w:rPr>
          <w:t>Gambar 3.29.</w:t>
        </w:r>
        <w:r w:rsidR="007A3A78" w:rsidRPr="007A3A78">
          <w:rPr>
            <w:rFonts w:asciiTheme="minorHAnsi" w:eastAsiaTheme="minorEastAsia" w:hAnsiTheme="minorHAnsi" w:cstheme="minorBidi"/>
          </w:rPr>
          <w:tab/>
        </w:r>
        <w:r w:rsidR="007A3A78" w:rsidRPr="007A3A78">
          <w:rPr>
            <w:rStyle w:val="Hyperlink"/>
          </w:rPr>
          <w:t>Dokumentasi Alternatif Matapencaharian Penduduk</w:t>
        </w:r>
        <w:r w:rsidR="007A3A78" w:rsidRPr="007A3A78">
          <w:rPr>
            <w:webHidden/>
          </w:rPr>
          <w:tab/>
        </w:r>
        <w:r w:rsidR="007A3A78" w:rsidRPr="007A3A78">
          <w:rPr>
            <w:webHidden/>
          </w:rPr>
          <w:fldChar w:fldCharType="begin"/>
        </w:r>
        <w:r w:rsidR="007A3A78" w:rsidRPr="007A3A78">
          <w:rPr>
            <w:webHidden/>
          </w:rPr>
          <w:instrText xml:space="preserve"> PAGEREF _Toc73967924 \h </w:instrText>
        </w:r>
        <w:r w:rsidR="007A3A78" w:rsidRPr="007A3A78">
          <w:rPr>
            <w:webHidden/>
          </w:rPr>
        </w:r>
        <w:r w:rsidR="007A3A78" w:rsidRPr="007A3A78">
          <w:rPr>
            <w:webHidden/>
          </w:rPr>
          <w:fldChar w:fldCharType="separate"/>
        </w:r>
        <w:r w:rsidR="007A3A78" w:rsidRPr="007A3A78">
          <w:rPr>
            <w:webHidden/>
          </w:rPr>
          <w:t>III-94</w:t>
        </w:r>
        <w:r w:rsidR="007A3A78" w:rsidRPr="007A3A78">
          <w:rPr>
            <w:webHidden/>
          </w:rPr>
          <w:fldChar w:fldCharType="end"/>
        </w:r>
      </w:hyperlink>
    </w:p>
    <w:p w14:paraId="5E7A96E6"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925" w:history="1">
        <w:r w:rsidR="007A3A78" w:rsidRPr="007A3A78">
          <w:rPr>
            <w:rStyle w:val="Hyperlink"/>
          </w:rPr>
          <w:t>Gambar 3.30.</w:t>
        </w:r>
        <w:r w:rsidR="007A3A78" w:rsidRPr="007A3A78">
          <w:rPr>
            <w:rFonts w:asciiTheme="minorHAnsi" w:eastAsiaTheme="minorEastAsia" w:hAnsiTheme="minorHAnsi" w:cstheme="minorBidi"/>
          </w:rPr>
          <w:tab/>
        </w:r>
        <w:r w:rsidR="007A3A78" w:rsidRPr="007A3A78">
          <w:rPr>
            <w:rStyle w:val="Hyperlink"/>
          </w:rPr>
          <w:t>Persepsi penerimaan tenaga kerja lokal</w:t>
        </w:r>
        <w:r w:rsidR="007A3A78" w:rsidRPr="007A3A78">
          <w:rPr>
            <w:webHidden/>
          </w:rPr>
          <w:tab/>
        </w:r>
        <w:r w:rsidR="007A3A78" w:rsidRPr="007A3A78">
          <w:rPr>
            <w:webHidden/>
          </w:rPr>
          <w:fldChar w:fldCharType="begin"/>
        </w:r>
        <w:r w:rsidR="007A3A78" w:rsidRPr="007A3A78">
          <w:rPr>
            <w:webHidden/>
          </w:rPr>
          <w:instrText xml:space="preserve"> PAGEREF _Toc73967925 \h </w:instrText>
        </w:r>
        <w:r w:rsidR="007A3A78" w:rsidRPr="007A3A78">
          <w:rPr>
            <w:webHidden/>
          </w:rPr>
        </w:r>
        <w:r w:rsidR="007A3A78" w:rsidRPr="007A3A78">
          <w:rPr>
            <w:webHidden/>
          </w:rPr>
          <w:fldChar w:fldCharType="separate"/>
        </w:r>
        <w:r w:rsidR="007A3A78" w:rsidRPr="007A3A78">
          <w:rPr>
            <w:webHidden/>
          </w:rPr>
          <w:t>III-100</w:t>
        </w:r>
        <w:r w:rsidR="007A3A78" w:rsidRPr="007A3A78">
          <w:rPr>
            <w:webHidden/>
          </w:rPr>
          <w:fldChar w:fldCharType="end"/>
        </w:r>
      </w:hyperlink>
    </w:p>
    <w:p w14:paraId="1FFBE859"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926" w:history="1">
        <w:r w:rsidR="007A3A78" w:rsidRPr="007A3A78">
          <w:rPr>
            <w:rStyle w:val="Hyperlink"/>
          </w:rPr>
          <w:t>Gambar 3.31.</w:t>
        </w:r>
        <w:r w:rsidR="007A3A78" w:rsidRPr="007A3A78">
          <w:rPr>
            <w:rFonts w:asciiTheme="minorHAnsi" w:eastAsiaTheme="minorEastAsia" w:hAnsiTheme="minorHAnsi" w:cstheme="minorBidi"/>
          </w:rPr>
          <w:tab/>
        </w:r>
        <w:r w:rsidR="007A3A78" w:rsidRPr="007A3A78">
          <w:rPr>
            <w:rStyle w:val="Hyperlink"/>
          </w:rPr>
          <w:t>Harapan Responden Terhadap Penerimaan Tenaga Kerja Lokal</w:t>
        </w:r>
        <w:r w:rsidR="007A3A78" w:rsidRPr="007A3A78">
          <w:rPr>
            <w:webHidden/>
          </w:rPr>
          <w:tab/>
        </w:r>
        <w:r w:rsidR="007A3A78" w:rsidRPr="007A3A78">
          <w:rPr>
            <w:webHidden/>
          </w:rPr>
          <w:fldChar w:fldCharType="begin"/>
        </w:r>
        <w:r w:rsidR="007A3A78" w:rsidRPr="007A3A78">
          <w:rPr>
            <w:webHidden/>
          </w:rPr>
          <w:instrText xml:space="preserve"> PAGEREF _Toc73967926 \h </w:instrText>
        </w:r>
        <w:r w:rsidR="007A3A78" w:rsidRPr="007A3A78">
          <w:rPr>
            <w:webHidden/>
          </w:rPr>
        </w:r>
        <w:r w:rsidR="007A3A78" w:rsidRPr="007A3A78">
          <w:rPr>
            <w:webHidden/>
          </w:rPr>
          <w:fldChar w:fldCharType="separate"/>
        </w:r>
        <w:r w:rsidR="007A3A78" w:rsidRPr="007A3A78">
          <w:rPr>
            <w:webHidden/>
          </w:rPr>
          <w:t>III-100</w:t>
        </w:r>
        <w:r w:rsidR="007A3A78" w:rsidRPr="007A3A78">
          <w:rPr>
            <w:webHidden/>
          </w:rPr>
          <w:fldChar w:fldCharType="end"/>
        </w:r>
      </w:hyperlink>
    </w:p>
    <w:p w14:paraId="1E0D734E"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927" w:history="1">
        <w:r w:rsidR="007A3A78" w:rsidRPr="007A3A78">
          <w:rPr>
            <w:rStyle w:val="Hyperlink"/>
          </w:rPr>
          <w:t>Gambar 3.32.</w:t>
        </w:r>
        <w:r w:rsidR="007A3A78" w:rsidRPr="007A3A78">
          <w:rPr>
            <w:rFonts w:asciiTheme="minorHAnsi" w:eastAsiaTheme="minorEastAsia" w:hAnsiTheme="minorHAnsi" w:cstheme="minorBidi"/>
          </w:rPr>
          <w:tab/>
        </w:r>
        <w:r w:rsidR="007A3A78" w:rsidRPr="007A3A78">
          <w:rPr>
            <w:rStyle w:val="Hyperlink"/>
          </w:rPr>
          <w:t>Sikap responden terhadap kesempatan kerja</w:t>
        </w:r>
        <w:r w:rsidR="007A3A78" w:rsidRPr="007A3A78">
          <w:rPr>
            <w:webHidden/>
          </w:rPr>
          <w:tab/>
        </w:r>
        <w:r w:rsidR="007A3A78" w:rsidRPr="007A3A78">
          <w:rPr>
            <w:webHidden/>
          </w:rPr>
          <w:fldChar w:fldCharType="begin"/>
        </w:r>
        <w:r w:rsidR="007A3A78" w:rsidRPr="007A3A78">
          <w:rPr>
            <w:webHidden/>
          </w:rPr>
          <w:instrText xml:space="preserve"> PAGEREF _Toc73967927 \h </w:instrText>
        </w:r>
        <w:r w:rsidR="007A3A78" w:rsidRPr="007A3A78">
          <w:rPr>
            <w:webHidden/>
          </w:rPr>
        </w:r>
        <w:r w:rsidR="007A3A78" w:rsidRPr="007A3A78">
          <w:rPr>
            <w:webHidden/>
          </w:rPr>
          <w:fldChar w:fldCharType="separate"/>
        </w:r>
        <w:r w:rsidR="007A3A78" w:rsidRPr="007A3A78">
          <w:rPr>
            <w:webHidden/>
          </w:rPr>
          <w:t>III-102</w:t>
        </w:r>
        <w:r w:rsidR="007A3A78" w:rsidRPr="007A3A78">
          <w:rPr>
            <w:webHidden/>
          </w:rPr>
          <w:fldChar w:fldCharType="end"/>
        </w:r>
      </w:hyperlink>
    </w:p>
    <w:p w14:paraId="050D2A11"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928" w:history="1">
        <w:r w:rsidR="007A3A78" w:rsidRPr="007A3A78">
          <w:rPr>
            <w:rStyle w:val="Hyperlink"/>
          </w:rPr>
          <w:t>Gambar 3.33.</w:t>
        </w:r>
        <w:r w:rsidR="007A3A78" w:rsidRPr="007A3A78">
          <w:rPr>
            <w:rFonts w:asciiTheme="minorHAnsi" w:eastAsiaTheme="minorEastAsia" w:hAnsiTheme="minorHAnsi" w:cstheme="minorBidi"/>
          </w:rPr>
          <w:tab/>
        </w:r>
        <w:r w:rsidR="007A3A78" w:rsidRPr="007A3A78">
          <w:rPr>
            <w:rStyle w:val="Hyperlink"/>
          </w:rPr>
          <w:t>Sikap responden terhadap pembebasan lahan</w:t>
        </w:r>
        <w:r w:rsidR="007A3A78" w:rsidRPr="007A3A78">
          <w:rPr>
            <w:webHidden/>
          </w:rPr>
          <w:tab/>
        </w:r>
        <w:r w:rsidR="007A3A78" w:rsidRPr="007A3A78">
          <w:rPr>
            <w:webHidden/>
          </w:rPr>
          <w:fldChar w:fldCharType="begin"/>
        </w:r>
        <w:r w:rsidR="007A3A78" w:rsidRPr="007A3A78">
          <w:rPr>
            <w:webHidden/>
          </w:rPr>
          <w:instrText xml:space="preserve"> PAGEREF _Toc73967928 \h </w:instrText>
        </w:r>
        <w:r w:rsidR="007A3A78" w:rsidRPr="007A3A78">
          <w:rPr>
            <w:webHidden/>
          </w:rPr>
        </w:r>
        <w:r w:rsidR="007A3A78" w:rsidRPr="007A3A78">
          <w:rPr>
            <w:webHidden/>
          </w:rPr>
          <w:fldChar w:fldCharType="separate"/>
        </w:r>
        <w:r w:rsidR="007A3A78" w:rsidRPr="007A3A78">
          <w:rPr>
            <w:webHidden/>
          </w:rPr>
          <w:t>III-102</w:t>
        </w:r>
        <w:r w:rsidR="007A3A78" w:rsidRPr="007A3A78">
          <w:rPr>
            <w:webHidden/>
          </w:rPr>
          <w:fldChar w:fldCharType="end"/>
        </w:r>
      </w:hyperlink>
    </w:p>
    <w:p w14:paraId="65138087"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929" w:history="1">
        <w:r w:rsidR="007A3A78" w:rsidRPr="007A3A78">
          <w:rPr>
            <w:rStyle w:val="Hyperlink"/>
          </w:rPr>
          <w:t>Gambar 3.34.</w:t>
        </w:r>
        <w:r w:rsidR="007A3A78" w:rsidRPr="007A3A78">
          <w:rPr>
            <w:rFonts w:asciiTheme="minorHAnsi" w:eastAsiaTheme="minorEastAsia" w:hAnsiTheme="minorHAnsi" w:cstheme="minorBidi"/>
          </w:rPr>
          <w:tab/>
        </w:r>
        <w:r w:rsidR="007A3A78" w:rsidRPr="007A3A78">
          <w:rPr>
            <w:rStyle w:val="Hyperlink"/>
          </w:rPr>
          <w:t>Pemukiman Terdekat Dusun 3 Desa Margo Mulyo ±20m dari ROW Pipa Baru</w:t>
        </w:r>
        <w:r w:rsidR="007A3A78" w:rsidRPr="007A3A78">
          <w:rPr>
            <w:webHidden/>
          </w:rPr>
          <w:tab/>
        </w:r>
        <w:r w:rsidR="007A3A78" w:rsidRPr="007A3A78">
          <w:rPr>
            <w:webHidden/>
          </w:rPr>
          <w:fldChar w:fldCharType="begin"/>
        </w:r>
        <w:r w:rsidR="007A3A78" w:rsidRPr="007A3A78">
          <w:rPr>
            <w:webHidden/>
          </w:rPr>
          <w:instrText xml:space="preserve"> PAGEREF _Toc73967929 \h </w:instrText>
        </w:r>
        <w:r w:rsidR="007A3A78" w:rsidRPr="007A3A78">
          <w:rPr>
            <w:webHidden/>
          </w:rPr>
        </w:r>
        <w:r w:rsidR="007A3A78" w:rsidRPr="007A3A78">
          <w:rPr>
            <w:webHidden/>
          </w:rPr>
          <w:fldChar w:fldCharType="separate"/>
        </w:r>
        <w:r w:rsidR="007A3A78" w:rsidRPr="007A3A78">
          <w:rPr>
            <w:webHidden/>
          </w:rPr>
          <w:t>III-107</w:t>
        </w:r>
        <w:r w:rsidR="007A3A78" w:rsidRPr="007A3A78">
          <w:rPr>
            <w:webHidden/>
          </w:rPr>
          <w:fldChar w:fldCharType="end"/>
        </w:r>
      </w:hyperlink>
    </w:p>
    <w:p w14:paraId="38369748"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930" w:history="1">
        <w:r w:rsidR="007A3A78" w:rsidRPr="007A3A78">
          <w:rPr>
            <w:rStyle w:val="Hyperlink"/>
          </w:rPr>
          <w:t>Gambar 3.35.</w:t>
        </w:r>
        <w:r w:rsidR="007A3A78" w:rsidRPr="007A3A78">
          <w:rPr>
            <w:rFonts w:asciiTheme="minorHAnsi" w:eastAsiaTheme="minorEastAsia" w:hAnsiTheme="minorHAnsi" w:cstheme="minorBidi"/>
          </w:rPr>
          <w:tab/>
        </w:r>
        <w:r w:rsidR="007A3A78" w:rsidRPr="007A3A78">
          <w:rPr>
            <w:rStyle w:val="Hyperlink"/>
          </w:rPr>
          <w:t>Persentase Sikap Responden Terhadap Rencana Pembebasan Lahan</w:t>
        </w:r>
        <w:r w:rsidR="007A3A78" w:rsidRPr="007A3A78">
          <w:rPr>
            <w:webHidden/>
          </w:rPr>
          <w:tab/>
        </w:r>
        <w:r w:rsidR="007A3A78" w:rsidRPr="007A3A78">
          <w:rPr>
            <w:webHidden/>
          </w:rPr>
          <w:fldChar w:fldCharType="begin"/>
        </w:r>
        <w:r w:rsidR="007A3A78" w:rsidRPr="007A3A78">
          <w:rPr>
            <w:webHidden/>
          </w:rPr>
          <w:instrText xml:space="preserve"> PAGEREF _Toc73967930 \h </w:instrText>
        </w:r>
        <w:r w:rsidR="007A3A78" w:rsidRPr="007A3A78">
          <w:rPr>
            <w:webHidden/>
          </w:rPr>
        </w:r>
        <w:r w:rsidR="007A3A78" w:rsidRPr="007A3A78">
          <w:rPr>
            <w:webHidden/>
          </w:rPr>
          <w:fldChar w:fldCharType="separate"/>
        </w:r>
        <w:r w:rsidR="007A3A78" w:rsidRPr="007A3A78">
          <w:rPr>
            <w:webHidden/>
          </w:rPr>
          <w:t>III-108</w:t>
        </w:r>
        <w:r w:rsidR="007A3A78" w:rsidRPr="007A3A78">
          <w:rPr>
            <w:webHidden/>
          </w:rPr>
          <w:fldChar w:fldCharType="end"/>
        </w:r>
      </w:hyperlink>
    </w:p>
    <w:p w14:paraId="21566FA3"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931" w:history="1">
        <w:r w:rsidR="007A3A78" w:rsidRPr="007A3A78">
          <w:rPr>
            <w:rStyle w:val="Hyperlink"/>
          </w:rPr>
          <w:t>Gambar 3.36.</w:t>
        </w:r>
        <w:r w:rsidR="007A3A78" w:rsidRPr="007A3A78">
          <w:rPr>
            <w:rFonts w:asciiTheme="minorHAnsi" w:eastAsiaTheme="minorEastAsia" w:hAnsiTheme="minorHAnsi" w:cstheme="minorBidi"/>
          </w:rPr>
          <w:tab/>
        </w:r>
        <w:r w:rsidR="007A3A78" w:rsidRPr="007A3A78">
          <w:rPr>
            <w:rStyle w:val="Hyperlink"/>
          </w:rPr>
          <w:t>Persentase Sikap Responden Terhadap Rencana Pembebasan Lahan di Masing-masing Desa Terdampak</w:t>
        </w:r>
        <w:r w:rsidR="007A3A78" w:rsidRPr="007A3A78">
          <w:rPr>
            <w:webHidden/>
          </w:rPr>
          <w:tab/>
        </w:r>
        <w:r w:rsidR="007A3A78" w:rsidRPr="007A3A78">
          <w:rPr>
            <w:webHidden/>
          </w:rPr>
          <w:fldChar w:fldCharType="begin"/>
        </w:r>
        <w:r w:rsidR="007A3A78" w:rsidRPr="007A3A78">
          <w:rPr>
            <w:webHidden/>
          </w:rPr>
          <w:instrText xml:space="preserve"> PAGEREF _Toc73967931 \h </w:instrText>
        </w:r>
        <w:r w:rsidR="007A3A78" w:rsidRPr="007A3A78">
          <w:rPr>
            <w:webHidden/>
          </w:rPr>
        </w:r>
        <w:r w:rsidR="007A3A78" w:rsidRPr="007A3A78">
          <w:rPr>
            <w:webHidden/>
          </w:rPr>
          <w:fldChar w:fldCharType="separate"/>
        </w:r>
        <w:r w:rsidR="007A3A78" w:rsidRPr="007A3A78">
          <w:rPr>
            <w:webHidden/>
          </w:rPr>
          <w:t>III-109</w:t>
        </w:r>
        <w:r w:rsidR="007A3A78" w:rsidRPr="007A3A78">
          <w:rPr>
            <w:webHidden/>
          </w:rPr>
          <w:fldChar w:fldCharType="end"/>
        </w:r>
      </w:hyperlink>
    </w:p>
    <w:p w14:paraId="0C0588D3"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932" w:history="1">
        <w:r w:rsidR="007A3A78" w:rsidRPr="007A3A78">
          <w:rPr>
            <w:rStyle w:val="Hyperlink"/>
          </w:rPr>
          <w:t>Gambar 3.37.</w:t>
        </w:r>
        <w:r w:rsidR="007A3A78" w:rsidRPr="007A3A78">
          <w:rPr>
            <w:rFonts w:asciiTheme="minorHAnsi" w:eastAsiaTheme="minorEastAsia" w:hAnsiTheme="minorHAnsi" w:cstheme="minorBidi"/>
          </w:rPr>
          <w:tab/>
        </w:r>
        <w:r w:rsidR="007A3A78" w:rsidRPr="007A3A78">
          <w:rPr>
            <w:rStyle w:val="Hyperlink"/>
          </w:rPr>
          <w:t>Kondisi Perkebunan Penduduk yang Dilalui Rencana Kegiatan</w:t>
        </w:r>
        <w:r w:rsidR="007A3A78" w:rsidRPr="007A3A78">
          <w:rPr>
            <w:webHidden/>
          </w:rPr>
          <w:tab/>
        </w:r>
        <w:r w:rsidR="007A3A78" w:rsidRPr="007A3A78">
          <w:rPr>
            <w:webHidden/>
          </w:rPr>
          <w:fldChar w:fldCharType="begin"/>
        </w:r>
        <w:r w:rsidR="007A3A78" w:rsidRPr="007A3A78">
          <w:rPr>
            <w:webHidden/>
          </w:rPr>
          <w:instrText xml:space="preserve"> PAGEREF _Toc73967932 \h </w:instrText>
        </w:r>
        <w:r w:rsidR="007A3A78" w:rsidRPr="007A3A78">
          <w:rPr>
            <w:webHidden/>
          </w:rPr>
        </w:r>
        <w:r w:rsidR="007A3A78" w:rsidRPr="007A3A78">
          <w:rPr>
            <w:webHidden/>
          </w:rPr>
          <w:fldChar w:fldCharType="separate"/>
        </w:r>
        <w:r w:rsidR="007A3A78" w:rsidRPr="007A3A78">
          <w:rPr>
            <w:webHidden/>
          </w:rPr>
          <w:t>III-110</w:t>
        </w:r>
        <w:r w:rsidR="007A3A78" w:rsidRPr="007A3A78">
          <w:rPr>
            <w:webHidden/>
          </w:rPr>
          <w:fldChar w:fldCharType="end"/>
        </w:r>
      </w:hyperlink>
    </w:p>
    <w:p w14:paraId="4B5EBA81"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933" w:history="1">
        <w:r w:rsidR="007A3A78" w:rsidRPr="007A3A78">
          <w:rPr>
            <w:rStyle w:val="Hyperlink"/>
          </w:rPr>
          <w:t>Gambar 3.38.</w:t>
        </w:r>
        <w:r w:rsidR="007A3A78" w:rsidRPr="007A3A78">
          <w:rPr>
            <w:rFonts w:asciiTheme="minorHAnsi" w:eastAsiaTheme="minorEastAsia" w:hAnsiTheme="minorHAnsi" w:cstheme="minorBidi"/>
          </w:rPr>
          <w:tab/>
        </w:r>
        <w:r w:rsidR="007A3A78" w:rsidRPr="007A3A78">
          <w:rPr>
            <w:rStyle w:val="Hyperlink"/>
          </w:rPr>
          <w:t>Modal Sumberdaya Manusia di Desa Studi</w:t>
        </w:r>
        <w:r w:rsidR="007A3A78" w:rsidRPr="007A3A78">
          <w:rPr>
            <w:webHidden/>
          </w:rPr>
          <w:tab/>
        </w:r>
        <w:r w:rsidR="007A3A78" w:rsidRPr="007A3A78">
          <w:rPr>
            <w:webHidden/>
          </w:rPr>
          <w:fldChar w:fldCharType="begin"/>
        </w:r>
        <w:r w:rsidR="007A3A78" w:rsidRPr="007A3A78">
          <w:rPr>
            <w:webHidden/>
          </w:rPr>
          <w:instrText xml:space="preserve"> PAGEREF _Toc73967933 \h </w:instrText>
        </w:r>
        <w:r w:rsidR="007A3A78" w:rsidRPr="007A3A78">
          <w:rPr>
            <w:webHidden/>
          </w:rPr>
        </w:r>
        <w:r w:rsidR="007A3A78" w:rsidRPr="007A3A78">
          <w:rPr>
            <w:webHidden/>
          </w:rPr>
          <w:fldChar w:fldCharType="separate"/>
        </w:r>
        <w:r w:rsidR="007A3A78" w:rsidRPr="007A3A78">
          <w:rPr>
            <w:webHidden/>
          </w:rPr>
          <w:t>III-114</w:t>
        </w:r>
        <w:r w:rsidR="007A3A78" w:rsidRPr="007A3A78">
          <w:rPr>
            <w:webHidden/>
          </w:rPr>
          <w:fldChar w:fldCharType="end"/>
        </w:r>
      </w:hyperlink>
    </w:p>
    <w:p w14:paraId="0C25B504"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934" w:history="1">
        <w:r w:rsidR="007A3A78" w:rsidRPr="007A3A78">
          <w:rPr>
            <w:rStyle w:val="Hyperlink"/>
          </w:rPr>
          <w:t>Gambar 3.39.</w:t>
        </w:r>
        <w:r w:rsidR="007A3A78" w:rsidRPr="007A3A78">
          <w:rPr>
            <w:rFonts w:asciiTheme="minorHAnsi" w:eastAsiaTheme="minorEastAsia" w:hAnsiTheme="minorHAnsi" w:cstheme="minorBidi"/>
          </w:rPr>
          <w:tab/>
        </w:r>
        <w:r w:rsidR="007A3A78" w:rsidRPr="007A3A78">
          <w:rPr>
            <w:rStyle w:val="Hyperlink"/>
          </w:rPr>
          <w:t>Modal Sumberdaya Alam di Desa Studi</w:t>
        </w:r>
        <w:r w:rsidR="007A3A78" w:rsidRPr="007A3A78">
          <w:rPr>
            <w:webHidden/>
          </w:rPr>
          <w:tab/>
        </w:r>
        <w:r w:rsidR="007A3A78" w:rsidRPr="007A3A78">
          <w:rPr>
            <w:webHidden/>
          </w:rPr>
          <w:fldChar w:fldCharType="begin"/>
        </w:r>
        <w:r w:rsidR="007A3A78" w:rsidRPr="007A3A78">
          <w:rPr>
            <w:webHidden/>
          </w:rPr>
          <w:instrText xml:space="preserve"> PAGEREF _Toc73967934 \h </w:instrText>
        </w:r>
        <w:r w:rsidR="007A3A78" w:rsidRPr="007A3A78">
          <w:rPr>
            <w:webHidden/>
          </w:rPr>
        </w:r>
        <w:r w:rsidR="007A3A78" w:rsidRPr="007A3A78">
          <w:rPr>
            <w:webHidden/>
          </w:rPr>
          <w:fldChar w:fldCharType="separate"/>
        </w:r>
        <w:r w:rsidR="007A3A78" w:rsidRPr="007A3A78">
          <w:rPr>
            <w:webHidden/>
          </w:rPr>
          <w:t>III-114</w:t>
        </w:r>
        <w:r w:rsidR="007A3A78" w:rsidRPr="007A3A78">
          <w:rPr>
            <w:webHidden/>
          </w:rPr>
          <w:fldChar w:fldCharType="end"/>
        </w:r>
      </w:hyperlink>
    </w:p>
    <w:p w14:paraId="1D9E1F3D"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935" w:history="1">
        <w:r w:rsidR="007A3A78" w:rsidRPr="007A3A78">
          <w:rPr>
            <w:rStyle w:val="Hyperlink"/>
          </w:rPr>
          <w:t>Gambar 3.40.</w:t>
        </w:r>
        <w:r w:rsidR="007A3A78" w:rsidRPr="007A3A78">
          <w:rPr>
            <w:rFonts w:asciiTheme="minorHAnsi" w:eastAsiaTheme="minorEastAsia" w:hAnsiTheme="minorHAnsi" w:cstheme="minorBidi"/>
          </w:rPr>
          <w:tab/>
        </w:r>
        <w:r w:rsidR="007A3A78" w:rsidRPr="007A3A78">
          <w:rPr>
            <w:rStyle w:val="Hyperlink"/>
          </w:rPr>
          <w:t>Modal Keuangan di Desa Studi</w:t>
        </w:r>
        <w:r w:rsidR="007A3A78" w:rsidRPr="007A3A78">
          <w:rPr>
            <w:webHidden/>
          </w:rPr>
          <w:tab/>
        </w:r>
        <w:r w:rsidR="007A3A78" w:rsidRPr="007A3A78">
          <w:rPr>
            <w:webHidden/>
          </w:rPr>
          <w:fldChar w:fldCharType="begin"/>
        </w:r>
        <w:r w:rsidR="007A3A78" w:rsidRPr="007A3A78">
          <w:rPr>
            <w:webHidden/>
          </w:rPr>
          <w:instrText xml:space="preserve"> PAGEREF _Toc73967935 \h </w:instrText>
        </w:r>
        <w:r w:rsidR="007A3A78" w:rsidRPr="007A3A78">
          <w:rPr>
            <w:webHidden/>
          </w:rPr>
        </w:r>
        <w:r w:rsidR="007A3A78" w:rsidRPr="007A3A78">
          <w:rPr>
            <w:webHidden/>
          </w:rPr>
          <w:fldChar w:fldCharType="separate"/>
        </w:r>
        <w:r w:rsidR="007A3A78" w:rsidRPr="007A3A78">
          <w:rPr>
            <w:webHidden/>
          </w:rPr>
          <w:t>III-115</w:t>
        </w:r>
        <w:r w:rsidR="007A3A78" w:rsidRPr="007A3A78">
          <w:rPr>
            <w:webHidden/>
          </w:rPr>
          <w:fldChar w:fldCharType="end"/>
        </w:r>
      </w:hyperlink>
    </w:p>
    <w:p w14:paraId="56213742"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936" w:history="1">
        <w:r w:rsidR="007A3A78" w:rsidRPr="007A3A78">
          <w:rPr>
            <w:rStyle w:val="Hyperlink"/>
          </w:rPr>
          <w:t>Gambar 3.41.</w:t>
        </w:r>
        <w:r w:rsidR="007A3A78" w:rsidRPr="007A3A78">
          <w:rPr>
            <w:rFonts w:asciiTheme="minorHAnsi" w:eastAsiaTheme="minorEastAsia" w:hAnsiTheme="minorHAnsi" w:cstheme="minorBidi"/>
          </w:rPr>
          <w:tab/>
        </w:r>
        <w:r w:rsidR="007A3A78" w:rsidRPr="007A3A78">
          <w:rPr>
            <w:rStyle w:val="Hyperlink"/>
          </w:rPr>
          <w:t>Modal Fisik di Desa Studi</w:t>
        </w:r>
        <w:r w:rsidR="007A3A78" w:rsidRPr="007A3A78">
          <w:rPr>
            <w:webHidden/>
          </w:rPr>
          <w:tab/>
        </w:r>
        <w:r w:rsidR="007A3A78" w:rsidRPr="007A3A78">
          <w:rPr>
            <w:webHidden/>
          </w:rPr>
          <w:fldChar w:fldCharType="begin"/>
        </w:r>
        <w:r w:rsidR="007A3A78" w:rsidRPr="007A3A78">
          <w:rPr>
            <w:webHidden/>
          </w:rPr>
          <w:instrText xml:space="preserve"> PAGEREF _Toc73967936 \h </w:instrText>
        </w:r>
        <w:r w:rsidR="007A3A78" w:rsidRPr="007A3A78">
          <w:rPr>
            <w:webHidden/>
          </w:rPr>
        </w:r>
        <w:r w:rsidR="007A3A78" w:rsidRPr="007A3A78">
          <w:rPr>
            <w:webHidden/>
          </w:rPr>
          <w:fldChar w:fldCharType="separate"/>
        </w:r>
        <w:r w:rsidR="007A3A78" w:rsidRPr="007A3A78">
          <w:rPr>
            <w:webHidden/>
          </w:rPr>
          <w:t>III-115</w:t>
        </w:r>
        <w:r w:rsidR="007A3A78" w:rsidRPr="007A3A78">
          <w:rPr>
            <w:webHidden/>
          </w:rPr>
          <w:fldChar w:fldCharType="end"/>
        </w:r>
      </w:hyperlink>
    </w:p>
    <w:p w14:paraId="5351BF7C"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937" w:history="1">
        <w:r w:rsidR="007A3A78" w:rsidRPr="007A3A78">
          <w:rPr>
            <w:rStyle w:val="Hyperlink"/>
          </w:rPr>
          <w:t>Gambar 3.42.</w:t>
        </w:r>
        <w:r w:rsidR="007A3A78" w:rsidRPr="007A3A78">
          <w:rPr>
            <w:rFonts w:asciiTheme="minorHAnsi" w:eastAsiaTheme="minorEastAsia" w:hAnsiTheme="minorHAnsi" w:cstheme="minorBidi"/>
          </w:rPr>
          <w:tab/>
        </w:r>
        <w:r w:rsidR="007A3A78" w:rsidRPr="007A3A78">
          <w:rPr>
            <w:rStyle w:val="Hyperlink"/>
          </w:rPr>
          <w:t>Modal Sosial di Desa Studi</w:t>
        </w:r>
        <w:r w:rsidR="007A3A78" w:rsidRPr="007A3A78">
          <w:rPr>
            <w:webHidden/>
          </w:rPr>
          <w:tab/>
        </w:r>
        <w:r w:rsidR="007A3A78" w:rsidRPr="007A3A78">
          <w:rPr>
            <w:webHidden/>
          </w:rPr>
          <w:fldChar w:fldCharType="begin"/>
        </w:r>
        <w:r w:rsidR="007A3A78" w:rsidRPr="007A3A78">
          <w:rPr>
            <w:webHidden/>
          </w:rPr>
          <w:instrText xml:space="preserve"> PAGEREF _Toc73967937 \h </w:instrText>
        </w:r>
        <w:r w:rsidR="007A3A78" w:rsidRPr="007A3A78">
          <w:rPr>
            <w:webHidden/>
          </w:rPr>
        </w:r>
        <w:r w:rsidR="007A3A78" w:rsidRPr="007A3A78">
          <w:rPr>
            <w:webHidden/>
          </w:rPr>
          <w:fldChar w:fldCharType="separate"/>
        </w:r>
        <w:r w:rsidR="007A3A78" w:rsidRPr="007A3A78">
          <w:rPr>
            <w:webHidden/>
          </w:rPr>
          <w:t>III-115</w:t>
        </w:r>
        <w:r w:rsidR="007A3A78" w:rsidRPr="007A3A78">
          <w:rPr>
            <w:webHidden/>
          </w:rPr>
          <w:fldChar w:fldCharType="end"/>
        </w:r>
      </w:hyperlink>
    </w:p>
    <w:p w14:paraId="022BD017"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938" w:history="1">
        <w:r w:rsidR="007A3A78" w:rsidRPr="007A3A78">
          <w:rPr>
            <w:rStyle w:val="Hyperlink"/>
          </w:rPr>
          <w:t>Gambar 3.43.</w:t>
        </w:r>
        <w:r w:rsidR="007A3A78" w:rsidRPr="007A3A78">
          <w:rPr>
            <w:rFonts w:asciiTheme="minorHAnsi" w:eastAsiaTheme="minorEastAsia" w:hAnsiTheme="minorHAnsi" w:cstheme="minorBidi"/>
          </w:rPr>
          <w:tab/>
        </w:r>
        <w:r w:rsidR="007A3A78" w:rsidRPr="007A3A78">
          <w:rPr>
            <w:rStyle w:val="Hyperlink"/>
          </w:rPr>
          <w:t>Jalan Simpang Lokasi Pencacahan  Arah Palembang-Jambi &amp; Jambi-Palembang</w:t>
        </w:r>
        <w:r w:rsidR="007A3A78" w:rsidRPr="007A3A78">
          <w:rPr>
            <w:webHidden/>
          </w:rPr>
          <w:tab/>
        </w:r>
        <w:r w:rsidR="007A3A78" w:rsidRPr="007A3A78">
          <w:rPr>
            <w:webHidden/>
          </w:rPr>
          <w:fldChar w:fldCharType="begin"/>
        </w:r>
        <w:r w:rsidR="007A3A78" w:rsidRPr="007A3A78">
          <w:rPr>
            <w:webHidden/>
          </w:rPr>
          <w:instrText xml:space="preserve"> PAGEREF _Toc73967938 \h </w:instrText>
        </w:r>
        <w:r w:rsidR="007A3A78" w:rsidRPr="007A3A78">
          <w:rPr>
            <w:webHidden/>
          </w:rPr>
        </w:r>
        <w:r w:rsidR="007A3A78" w:rsidRPr="007A3A78">
          <w:rPr>
            <w:webHidden/>
          </w:rPr>
          <w:fldChar w:fldCharType="separate"/>
        </w:r>
        <w:r w:rsidR="007A3A78" w:rsidRPr="007A3A78">
          <w:rPr>
            <w:webHidden/>
          </w:rPr>
          <w:t>III-116</w:t>
        </w:r>
        <w:r w:rsidR="007A3A78" w:rsidRPr="007A3A78">
          <w:rPr>
            <w:webHidden/>
          </w:rPr>
          <w:fldChar w:fldCharType="end"/>
        </w:r>
      </w:hyperlink>
    </w:p>
    <w:p w14:paraId="65DAC63D"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939" w:history="1">
        <w:r w:rsidR="007A3A78" w:rsidRPr="007A3A78">
          <w:rPr>
            <w:rStyle w:val="Hyperlink"/>
          </w:rPr>
          <w:t>Gambar 3.44.</w:t>
        </w:r>
        <w:r w:rsidR="007A3A78" w:rsidRPr="007A3A78">
          <w:rPr>
            <w:rFonts w:asciiTheme="minorHAnsi" w:eastAsiaTheme="minorEastAsia" w:hAnsiTheme="minorHAnsi" w:cstheme="minorBidi"/>
          </w:rPr>
          <w:tab/>
        </w:r>
        <w:r w:rsidR="007A3A78" w:rsidRPr="007A3A78">
          <w:rPr>
            <w:rStyle w:val="Hyperlink"/>
          </w:rPr>
          <w:t>Jumlah Kendaraan yang Melalui Jalan  Palembang – Jambi</w:t>
        </w:r>
        <w:r w:rsidR="007A3A78" w:rsidRPr="007A3A78">
          <w:rPr>
            <w:webHidden/>
          </w:rPr>
          <w:tab/>
        </w:r>
        <w:r w:rsidR="007A3A78" w:rsidRPr="007A3A78">
          <w:rPr>
            <w:webHidden/>
          </w:rPr>
          <w:fldChar w:fldCharType="begin"/>
        </w:r>
        <w:r w:rsidR="007A3A78" w:rsidRPr="007A3A78">
          <w:rPr>
            <w:webHidden/>
          </w:rPr>
          <w:instrText xml:space="preserve"> PAGEREF _Toc73967939 \h </w:instrText>
        </w:r>
        <w:r w:rsidR="007A3A78" w:rsidRPr="007A3A78">
          <w:rPr>
            <w:webHidden/>
          </w:rPr>
        </w:r>
        <w:r w:rsidR="007A3A78" w:rsidRPr="007A3A78">
          <w:rPr>
            <w:webHidden/>
          </w:rPr>
          <w:fldChar w:fldCharType="separate"/>
        </w:r>
        <w:r w:rsidR="007A3A78" w:rsidRPr="007A3A78">
          <w:rPr>
            <w:webHidden/>
          </w:rPr>
          <w:t>III-118</w:t>
        </w:r>
        <w:r w:rsidR="007A3A78" w:rsidRPr="007A3A78">
          <w:rPr>
            <w:webHidden/>
          </w:rPr>
          <w:fldChar w:fldCharType="end"/>
        </w:r>
      </w:hyperlink>
    </w:p>
    <w:p w14:paraId="14F401BC"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940" w:history="1">
        <w:r w:rsidR="007A3A78" w:rsidRPr="007A3A78">
          <w:rPr>
            <w:rStyle w:val="Hyperlink"/>
          </w:rPr>
          <w:t>Gambar 3.45.</w:t>
        </w:r>
        <w:r w:rsidR="007A3A78" w:rsidRPr="007A3A78">
          <w:rPr>
            <w:rFonts w:asciiTheme="minorHAnsi" w:eastAsiaTheme="minorEastAsia" w:hAnsiTheme="minorHAnsi" w:cstheme="minorBidi"/>
          </w:rPr>
          <w:tab/>
        </w:r>
        <w:r w:rsidR="007A3A78" w:rsidRPr="007A3A78">
          <w:rPr>
            <w:rStyle w:val="Hyperlink"/>
          </w:rPr>
          <w:t>Jumlah Kendaraan yang Melalui Jalan Jambi – Palembang</w:t>
        </w:r>
        <w:r w:rsidR="007A3A78" w:rsidRPr="007A3A78">
          <w:rPr>
            <w:webHidden/>
          </w:rPr>
          <w:tab/>
        </w:r>
        <w:r w:rsidR="007A3A78" w:rsidRPr="007A3A78">
          <w:rPr>
            <w:webHidden/>
          </w:rPr>
          <w:fldChar w:fldCharType="begin"/>
        </w:r>
        <w:r w:rsidR="007A3A78" w:rsidRPr="007A3A78">
          <w:rPr>
            <w:webHidden/>
          </w:rPr>
          <w:instrText xml:space="preserve"> PAGEREF _Toc73967940 \h </w:instrText>
        </w:r>
        <w:r w:rsidR="007A3A78" w:rsidRPr="007A3A78">
          <w:rPr>
            <w:webHidden/>
          </w:rPr>
        </w:r>
        <w:r w:rsidR="007A3A78" w:rsidRPr="007A3A78">
          <w:rPr>
            <w:webHidden/>
          </w:rPr>
          <w:fldChar w:fldCharType="separate"/>
        </w:r>
        <w:r w:rsidR="007A3A78" w:rsidRPr="007A3A78">
          <w:rPr>
            <w:webHidden/>
          </w:rPr>
          <w:t>III-118</w:t>
        </w:r>
        <w:r w:rsidR="007A3A78" w:rsidRPr="007A3A78">
          <w:rPr>
            <w:webHidden/>
          </w:rPr>
          <w:fldChar w:fldCharType="end"/>
        </w:r>
      </w:hyperlink>
    </w:p>
    <w:p w14:paraId="6FF33F2B"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941" w:history="1">
        <w:r w:rsidR="007A3A78" w:rsidRPr="007A3A78">
          <w:rPr>
            <w:rStyle w:val="Hyperlink"/>
          </w:rPr>
          <w:t>Gambar 3.46.</w:t>
        </w:r>
        <w:r w:rsidR="007A3A78" w:rsidRPr="007A3A78">
          <w:rPr>
            <w:rFonts w:asciiTheme="minorHAnsi" w:eastAsiaTheme="minorEastAsia" w:hAnsiTheme="minorHAnsi" w:cstheme="minorBidi"/>
          </w:rPr>
          <w:tab/>
        </w:r>
        <w:r w:rsidR="007A3A78" w:rsidRPr="007A3A78">
          <w:rPr>
            <w:rStyle w:val="Hyperlink"/>
          </w:rPr>
          <w:t>Tingkat Kepadatan Lalu Lintas pada Jam Pencacahan</w:t>
        </w:r>
        <w:r w:rsidR="007A3A78" w:rsidRPr="007A3A78">
          <w:rPr>
            <w:webHidden/>
          </w:rPr>
          <w:tab/>
        </w:r>
        <w:r w:rsidR="007A3A78" w:rsidRPr="007A3A78">
          <w:rPr>
            <w:webHidden/>
          </w:rPr>
          <w:fldChar w:fldCharType="begin"/>
        </w:r>
        <w:r w:rsidR="007A3A78" w:rsidRPr="007A3A78">
          <w:rPr>
            <w:webHidden/>
          </w:rPr>
          <w:instrText xml:space="preserve"> PAGEREF _Toc73967941 \h </w:instrText>
        </w:r>
        <w:r w:rsidR="007A3A78" w:rsidRPr="007A3A78">
          <w:rPr>
            <w:webHidden/>
          </w:rPr>
        </w:r>
        <w:r w:rsidR="007A3A78" w:rsidRPr="007A3A78">
          <w:rPr>
            <w:webHidden/>
          </w:rPr>
          <w:fldChar w:fldCharType="separate"/>
        </w:r>
        <w:r w:rsidR="007A3A78" w:rsidRPr="007A3A78">
          <w:rPr>
            <w:webHidden/>
          </w:rPr>
          <w:t>III-119</w:t>
        </w:r>
        <w:r w:rsidR="007A3A78" w:rsidRPr="007A3A78">
          <w:rPr>
            <w:webHidden/>
          </w:rPr>
          <w:fldChar w:fldCharType="end"/>
        </w:r>
      </w:hyperlink>
    </w:p>
    <w:p w14:paraId="61CB4576"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942" w:history="1">
        <w:r w:rsidR="007A3A78" w:rsidRPr="007A3A78">
          <w:rPr>
            <w:rStyle w:val="Hyperlink"/>
          </w:rPr>
          <w:t>Gambar 3.47.</w:t>
        </w:r>
        <w:r w:rsidR="007A3A78" w:rsidRPr="007A3A78">
          <w:rPr>
            <w:rFonts w:asciiTheme="minorHAnsi" w:eastAsiaTheme="minorEastAsia" w:hAnsiTheme="minorHAnsi" w:cstheme="minorBidi"/>
          </w:rPr>
          <w:tab/>
        </w:r>
        <w:r w:rsidR="007A3A78" w:rsidRPr="007A3A78">
          <w:rPr>
            <w:rStyle w:val="Hyperlink"/>
          </w:rPr>
          <w:t>Kondisi Jalan dan Jenis Kendaraan yang Melintasi Rute Palembang – Jambi dan Jambi – Palembang</w:t>
        </w:r>
        <w:r w:rsidR="007A3A78" w:rsidRPr="007A3A78">
          <w:rPr>
            <w:webHidden/>
          </w:rPr>
          <w:tab/>
        </w:r>
        <w:r w:rsidR="007A3A78" w:rsidRPr="007A3A78">
          <w:rPr>
            <w:webHidden/>
          </w:rPr>
          <w:fldChar w:fldCharType="begin"/>
        </w:r>
        <w:r w:rsidR="007A3A78" w:rsidRPr="007A3A78">
          <w:rPr>
            <w:webHidden/>
          </w:rPr>
          <w:instrText xml:space="preserve"> PAGEREF _Toc73967942 \h </w:instrText>
        </w:r>
        <w:r w:rsidR="007A3A78" w:rsidRPr="007A3A78">
          <w:rPr>
            <w:webHidden/>
          </w:rPr>
        </w:r>
        <w:r w:rsidR="007A3A78" w:rsidRPr="007A3A78">
          <w:rPr>
            <w:webHidden/>
          </w:rPr>
          <w:fldChar w:fldCharType="separate"/>
        </w:r>
        <w:r w:rsidR="007A3A78" w:rsidRPr="007A3A78">
          <w:rPr>
            <w:webHidden/>
          </w:rPr>
          <w:t>III-120</w:t>
        </w:r>
        <w:r w:rsidR="007A3A78" w:rsidRPr="007A3A78">
          <w:rPr>
            <w:webHidden/>
          </w:rPr>
          <w:fldChar w:fldCharType="end"/>
        </w:r>
      </w:hyperlink>
    </w:p>
    <w:p w14:paraId="4E34AEFC"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943" w:history="1">
        <w:r w:rsidR="007A3A78" w:rsidRPr="007A3A78">
          <w:rPr>
            <w:rStyle w:val="Hyperlink"/>
          </w:rPr>
          <w:t>Gambar 3.48.</w:t>
        </w:r>
        <w:r w:rsidR="007A3A78" w:rsidRPr="007A3A78">
          <w:rPr>
            <w:rFonts w:asciiTheme="minorHAnsi" w:eastAsiaTheme="minorEastAsia" w:hAnsiTheme="minorHAnsi" w:cstheme="minorBidi"/>
          </w:rPr>
          <w:tab/>
        </w:r>
        <w:r w:rsidR="007A3A78" w:rsidRPr="007A3A78">
          <w:rPr>
            <w:rStyle w:val="Hyperlink"/>
          </w:rPr>
          <w:t>Diagram Jenis Penyakit yang Diderita Masyarakat 3 Bulan Terakhir</w:t>
        </w:r>
        <w:r w:rsidR="007A3A78" w:rsidRPr="007A3A78">
          <w:rPr>
            <w:webHidden/>
          </w:rPr>
          <w:tab/>
        </w:r>
        <w:r w:rsidR="007A3A78" w:rsidRPr="007A3A78">
          <w:rPr>
            <w:webHidden/>
          </w:rPr>
          <w:fldChar w:fldCharType="begin"/>
        </w:r>
        <w:r w:rsidR="007A3A78" w:rsidRPr="007A3A78">
          <w:rPr>
            <w:webHidden/>
          </w:rPr>
          <w:instrText xml:space="preserve"> PAGEREF _Toc73967943 \h </w:instrText>
        </w:r>
        <w:r w:rsidR="007A3A78" w:rsidRPr="007A3A78">
          <w:rPr>
            <w:webHidden/>
          </w:rPr>
        </w:r>
        <w:r w:rsidR="007A3A78" w:rsidRPr="007A3A78">
          <w:rPr>
            <w:webHidden/>
          </w:rPr>
          <w:fldChar w:fldCharType="separate"/>
        </w:r>
        <w:r w:rsidR="007A3A78" w:rsidRPr="007A3A78">
          <w:rPr>
            <w:webHidden/>
          </w:rPr>
          <w:t>III-125</w:t>
        </w:r>
        <w:r w:rsidR="007A3A78" w:rsidRPr="007A3A78">
          <w:rPr>
            <w:webHidden/>
          </w:rPr>
          <w:fldChar w:fldCharType="end"/>
        </w:r>
      </w:hyperlink>
    </w:p>
    <w:p w14:paraId="5629E1B2"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944" w:history="1">
        <w:r w:rsidR="007A3A78" w:rsidRPr="007A3A78">
          <w:rPr>
            <w:rStyle w:val="Hyperlink"/>
          </w:rPr>
          <w:t>Gambar 3.49.</w:t>
        </w:r>
        <w:r w:rsidR="007A3A78" w:rsidRPr="007A3A78">
          <w:rPr>
            <w:rFonts w:asciiTheme="minorHAnsi" w:eastAsiaTheme="minorEastAsia" w:hAnsiTheme="minorHAnsi" w:cstheme="minorBidi"/>
          </w:rPr>
          <w:tab/>
        </w:r>
        <w:r w:rsidR="007A3A78" w:rsidRPr="007A3A78">
          <w:rPr>
            <w:rStyle w:val="Hyperlink"/>
          </w:rPr>
          <w:t>Diagram Jenis fasilitas Kesehatan yang Diakses Masyarakat</w:t>
        </w:r>
        <w:r w:rsidR="007A3A78" w:rsidRPr="007A3A78">
          <w:rPr>
            <w:webHidden/>
          </w:rPr>
          <w:tab/>
        </w:r>
        <w:r w:rsidR="007A3A78" w:rsidRPr="007A3A78">
          <w:rPr>
            <w:webHidden/>
          </w:rPr>
          <w:fldChar w:fldCharType="begin"/>
        </w:r>
        <w:r w:rsidR="007A3A78" w:rsidRPr="007A3A78">
          <w:rPr>
            <w:webHidden/>
          </w:rPr>
          <w:instrText xml:space="preserve"> PAGEREF _Toc73967944 \h </w:instrText>
        </w:r>
        <w:r w:rsidR="007A3A78" w:rsidRPr="007A3A78">
          <w:rPr>
            <w:webHidden/>
          </w:rPr>
        </w:r>
        <w:r w:rsidR="007A3A78" w:rsidRPr="007A3A78">
          <w:rPr>
            <w:webHidden/>
          </w:rPr>
          <w:fldChar w:fldCharType="separate"/>
        </w:r>
        <w:r w:rsidR="007A3A78" w:rsidRPr="007A3A78">
          <w:rPr>
            <w:webHidden/>
          </w:rPr>
          <w:t>III-125</w:t>
        </w:r>
        <w:r w:rsidR="007A3A78" w:rsidRPr="007A3A78">
          <w:rPr>
            <w:webHidden/>
          </w:rPr>
          <w:fldChar w:fldCharType="end"/>
        </w:r>
      </w:hyperlink>
    </w:p>
    <w:p w14:paraId="1FC455F0"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945" w:history="1">
        <w:r w:rsidR="007A3A78" w:rsidRPr="007A3A78">
          <w:rPr>
            <w:rStyle w:val="Hyperlink"/>
          </w:rPr>
          <w:t>Gambar 3.50.</w:t>
        </w:r>
        <w:r w:rsidR="007A3A78" w:rsidRPr="007A3A78">
          <w:rPr>
            <w:rFonts w:asciiTheme="minorHAnsi" w:eastAsiaTheme="minorEastAsia" w:hAnsiTheme="minorHAnsi" w:cstheme="minorBidi"/>
          </w:rPr>
          <w:tab/>
        </w:r>
        <w:r w:rsidR="007A3A78" w:rsidRPr="007A3A78">
          <w:rPr>
            <w:rStyle w:val="Hyperlink"/>
          </w:rPr>
          <w:t>Diagram Jenis Sumber Air Bersih yang Dimiliki</w:t>
        </w:r>
        <w:r w:rsidR="007A3A78" w:rsidRPr="007A3A78">
          <w:rPr>
            <w:webHidden/>
          </w:rPr>
          <w:tab/>
        </w:r>
        <w:r w:rsidR="007A3A78" w:rsidRPr="007A3A78">
          <w:rPr>
            <w:webHidden/>
          </w:rPr>
          <w:fldChar w:fldCharType="begin"/>
        </w:r>
        <w:r w:rsidR="007A3A78" w:rsidRPr="007A3A78">
          <w:rPr>
            <w:webHidden/>
          </w:rPr>
          <w:instrText xml:space="preserve"> PAGEREF _Toc73967945 \h </w:instrText>
        </w:r>
        <w:r w:rsidR="007A3A78" w:rsidRPr="007A3A78">
          <w:rPr>
            <w:webHidden/>
          </w:rPr>
        </w:r>
        <w:r w:rsidR="007A3A78" w:rsidRPr="007A3A78">
          <w:rPr>
            <w:webHidden/>
          </w:rPr>
          <w:fldChar w:fldCharType="separate"/>
        </w:r>
        <w:r w:rsidR="007A3A78" w:rsidRPr="007A3A78">
          <w:rPr>
            <w:webHidden/>
          </w:rPr>
          <w:t>III-126</w:t>
        </w:r>
        <w:r w:rsidR="007A3A78" w:rsidRPr="007A3A78">
          <w:rPr>
            <w:webHidden/>
          </w:rPr>
          <w:fldChar w:fldCharType="end"/>
        </w:r>
      </w:hyperlink>
    </w:p>
    <w:p w14:paraId="4A219DB8"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946" w:history="1">
        <w:r w:rsidR="007A3A78" w:rsidRPr="007A3A78">
          <w:rPr>
            <w:rStyle w:val="Hyperlink"/>
          </w:rPr>
          <w:t>Gambar 3.51.</w:t>
        </w:r>
        <w:r w:rsidR="007A3A78" w:rsidRPr="007A3A78">
          <w:rPr>
            <w:rFonts w:asciiTheme="minorHAnsi" w:eastAsiaTheme="minorEastAsia" w:hAnsiTheme="minorHAnsi" w:cstheme="minorBidi"/>
          </w:rPr>
          <w:tab/>
        </w:r>
        <w:r w:rsidR="007A3A78" w:rsidRPr="007A3A78">
          <w:rPr>
            <w:rStyle w:val="Hyperlink"/>
          </w:rPr>
          <w:t>Diagram Penanganan Sampah yang Dilakukan oleh Responden</w:t>
        </w:r>
        <w:r w:rsidR="007A3A78" w:rsidRPr="007A3A78">
          <w:rPr>
            <w:webHidden/>
          </w:rPr>
          <w:tab/>
        </w:r>
        <w:r w:rsidR="007A3A78" w:rsidRPr="007A3A78">
          <w:rPr>
            <w:webHidden/>
          </w:rPr>
          <w:fldChar w:fldCharType="begin"/>
        </w:r>
        <w:r w:rsidR="007A3A78" w:rsidRPr="007A3A78">
          <w:rPr>
            <w:webHidden/>
          </w:rPr>
          <w:instrText xml:space="preserve"> PAGEREF _Toc73967946 \h </w:instrText>
        </w:r>
        <w:r w:rsidR="007A3A78" w:rsidRPr="007A3A78">
          <w:rPr>
            <w:webHidden/>
          </w:rPr>
        </w:r>
        <w:r w:rsidR="007A3A78" w:rsidRPr="007A3A78">
          <w:rPr>
            <w:webHidden/>
          </w:rPr>
          <w:fldChar w:fldCharType="separate"/>
        </w:r>
        <w:r w:rsidR="007A3A78" w:rsidRPr="007A3A78">
          <w:rPr>
            <w:webHidden/>
          </w:rPr>
          <w:t>III-126</w:t>
        </w:r>
        <w:r w:rsidR="007A3A78" w:rsidRPr="007A3A78">
          <w:rPr>
            <w:webHidden/>
          </w:rPr>
          <w:fldChar w:fldCharType="end"/>
        </w:r>
      </w:hyperlink>
    </w:p>
    <w:p w14:paraId="06AC8B44"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947" w:history="1">
        <w:r w:rsidR="007A3A78" w:rsidRPr="007A3A78">
          <w:rPr>
            <w:rStyle w:val="Hyperlink"/>
          </w:rPr>
          <w:t>Gambar 3.52.</w:t>
        </w:r>
        <w:r w:rsidR="007A3A78" w:rsidRPr="007A3A78">
          <w:rPr>
            <w:rFonts w:asciiTheme="minorHAnsi" w:eastAsiaTheme="minorEastAsia" w:hAnsiTheme="minorHAnsi" w:cstheme="minorBidi"/>
          </w:rPr>
          <w:tab/>
        </w:r>
        <w:r w:rsidR="007A3A78" w:rsidRPr="007A3A78">
          <w:rPr>
            <w:rStyle w:val="Hyperlink"/>
          </w:rPr>
          <w:t>Diagram Akses dan Jenis Jamban yang Dimiliki</w:t>
        </w:r>
        <w:r w:rsidR="007A3A78" w:rsidRPr="007A3A78">
          <w:rPr>
            <w:webHidden/>
          </w:rPr>
          <w:tab/>
        </w:r>
        <w:r w:rsidR="007A3A78" w:rsidRPr="007A3A78">
          <w:rPr>
            <w:webHidden/>
          </w:rPr>
          <w:fldChar w:fldCharType="begin"/>
        </w:r>
        <w:r w:rsidR="007A3A78" w:rsidRPr="007A3A78">
          <w:rPr>
            <w:webHidden/>
          </w:rPr>
          <w:instrText xml:space="preserve"> PAGEREF _Toc73967947 \h </w:instrText>
        </w:r>
        <w:r w:rsidR="007A3A78" w:rsidRPr="007A3A78">
          <w:rPr>
            <w:webHidden/>
          </w:rPr>
        </w:r>
        <w:r w:rsidR="007A3A78" w:rsidRPr="007A3A78">
          <w:rPr>
            <w:webHidden/>
          </w:rPr>
          <w:fldChar w:fldCharType="separate"/>
        </w:r>
        <w:r w:rsidR="007A3A78" w:rsidRPr="007A3A78">
          <w:rPr>
            <w:webHidden/>
          </w:rPr>
          <w:t>III-126</w:t>
        </w:r>
        <w:r w:rsidR="007A3A78" w:rsidRPr="007A3A78">
          <w:rPr>
            <w:webHidden/>
          </w:rPr>
          <w:fldChar w:fldCharType="end"/>
        </w:r>
      </w:hyperlink>
    </w:p>
    <w:p w14:paraId="24676701"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948" w:history="1">
        <w:r w:rsidR="007A3A78" w:rsidRPr="007A3A78">
          <w:rPr>
            <w:rStyle w:val="Hyperlink"/>
          </w:rPr>
          <w:t>Gambar 3.53.</w:t>
        </w:r>
        <w:r w:rsidR="007A3A78" w:rsidRPr="007A3A78">
          <w:rPr>
            <w:rFonts w:asciiTheme="minorHAnsi" w:eastAsiaTheme="minorEastAsia" w:hAnsiTheme="minorHAnsi" w:cstheme="minorBidi"/>
          </w:rPr>
          <w:tab/>
        </w:r>
        <w:r w:rsidR="007A3A78" w:rsidRPr="007A3A78">
          <w:rPr>
            <w:rStyle w:val="Hyperlink"/>
          </w:rPr>
          <w:t>Diagram Kondisi Rumah Sehat</w:t>
        </w:r>
        <w:r w:rsidR="007A3A78" w:rsidRPr="007A3A78">
          <w:rPr>
            <w:webHidden/>
          </w:rPr>
          <w:tab/>
        </w:r>
        <w:r w:rsidR="007A3A78" w:rsidRPr="007A3A78">
          <w:rPr>
            <w:webHidden/>
          </w:rPr>
          <w:fldChar w:fldCharType="begin"/>
        </w:r>
        <w:r w:rsidR="007A3A78" w:rsidRPr="007A3A78">
          <w:rPr>
            <w:webHidden/>
          </w:rPr>
          <w:instrText xml:space="preserve"> PAGEREF _Toc73967948 \h </w:instrText>
        </w:r>
        <w:r w:rsidR="007A3A78" w:rsidRPr="007A3A78">
          <w:rPr>
            <w:webHidden/>
          </w:rPr>
        </w:r>
        <w:r w:rsidR="007A3A78" w:rsidRPr="007A3A78">
          <w:rPr>
            <w:webHidden/>
          </w:rPr>
          <w:fldChar w:fldCharType="separate"/>
        </w:r>
        <w:r w:rsidR="007A3A78" w:rsidRPr="007A3A78">
          <w:rPr>
            <w:webHidden/>
          </w:rPr>
          <w:t>III-127</w:t>
        </w:r>
        <w:r w:rsidR="007A3A78" w:rsidRPr="007A3A78">
          <w:rPr>
            <w:webHidden/>
          </w:rPr>
          <w:fldChar w:fldCharType="end"/>
        </w:r>
      </w:hyperlink>
    </w:p>
    <w:p w14:paraId="2DE746CA"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949" w:history="1">
        <w:r w:rsidR="007A3A78" w:rsidRPr="007A3A78">
          <w:rPr>
            <w:rStyle w:val="Hyperlink"/>
          </w:rPr>
          <w:t>Gambar 3.54.</w:t>
        </w:r>
        <w:r w:rsidR="007A3A78" w:rsidRPr="007A3A78">
          <w:rPr>
            <w:rFonts w:asciiTheme="minorHAnsi" w:eastAsiaTheme="minorEastAsia" w:hAnsiTheme="minorHAnsi" w:cstheme="minorBidi"/>
          </w:rPr>
          <w:tab/>
        </w:r>
        <w:r w:rsidR="007A3A78" w:rsidRPr="007A3A78">
          <w:rPr>
            <w:rStyle w:val="Hyperlink"/>
          </w:rPr>
          <w:t>Kegiatan Lain di Sekitar Lokasi Rencana Kegiatan</w:t>
        </w:r>
        <w:r w:rsidR="007A3A78" w:rsidRPr="007A3A78">
          <w:rPr>
            <w:webHidden/>
          </w:rPr>
          <w:tab/>
        </w:r>
        <w:r w:rsidR="007A3A78" w:rsidRPr="007A3A78">
          <w:rPr>
            <w:webHidden/>
          </w:rPr>
          <w:fldChar w:fldCharType="begin"/>
        </w:r>
        <w:r w:rsidR="007A3A78" w:rsidRPr="007A3A78">
          <w:rPr>
            <w:webHidden/>
          </w:rPr>
          <w:instrText xml:space="preserve"> PAGEREF _Toc73967949 \h </w:instrText>
        </w:r>
        <w:r w:rsidR="007A3A78" w:rsidRPr="007A3A78">
          <w:rPr>
            <w:webHidden/>
          </w:rPr>
        </w:r>
        <w:r w:rsidR="007A3A78" w:rsidRPr="007A3A78">
          <w:rPr>
            <w:webHidden/>
          </w:rPr>
          <w:fldChar w:fldCharType="separate"/>
        </w:r>
        <w:r w:rsidR="007A3A78" w:rsidRPr="007A3A78">
          <w:rPr>
            <w:webHidden/>
          </w:rPr>
          <w:t>III-130</w:t>
        </w:r>
        <w:r w:rsidR="007A3A78" w:rsidRPr="007A3A78">
          <w:rPr>
            <w:webHidden/>
          </w:rPr>
          <w:fldChar w:fldCharType="end"/>
        </w:r>
      </w:hyperlink>
    </w:p>
    <w:p w14:paraId="1C937A6B"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950" w:history="1">
        <w:r w:rsidR="007A3A78" w:rsidRPr="007A3A78">
          <w:rPr>
            <w:rStyle w:val="Hyperlink"/>
          </w:rPr>
          <w:t>Gambar 5.1.</w:t>
        </w:r>
        <w:r w:rsidR="007A3A78" w:rsidRPr="007A3A78">
          <w:rPr>
            <w:rFonts w:asciiTheme="minorHAnsi" w:eastAsiaTheme="minorEastAsia" w:hAnsiTheme="minorHAnsi" w:cstheme="minorBidi"/>
          </w:rPr>
          <w:tab/>
        </w:r>
        <w:r w:rsidR="007A3A78" w:rsidRPr="007A3A78">
          <w:rPr>
            <w:rStyle w:val="Hyperlink"/>
          </w:rPr>
          <w:t>Skema Proses Penentuan Dampak Penting Hipotetik</w:t>
        </w:r>
        <w:r w:rsidR="007A3A78" w:rsidRPr="007A3A78">
          <w:rPr>
            <w:webHidden/>
          </w:rPr>
          <w:tab/>
        </w:r>
        <w:r w:rsidR="007A3A78" w:rsidRPr="007A3A78">
          <w:rPr>
            <w:webHidden/>
          </w:rPr>
          <w:fldChar w:fldCharType="begin"/>
        </w:r>
        <w:r w:rsidR="007A3A78" w:rsidRPr="007A3A78">
          <w:rPr>
            <w:webHidden/>
          </w:rPr>
          <w:instrText xml:space="preserve"> PAGEREF _Toc73967950 \h </w:instrText>
        </w:r>
        <w:r w:rsidR="007A3A78" w:rsidRPr="007A3A78">
          <w:rPr>
            <w:webHidden/>
          </w:rPr>
        </w:r>
        <w:r w:rsidR="007A3A78" w:rsidRPr="007A3A78">
          <w:rPr>
            <w:webHidden/>
          </w:rPr>
          <w:fldChar w:fldCharType="separate"/>
        </w:r>
        <w:r w:rsidR="007A3A78" w:rsidRPr="007A3A78">
          <w:rPr>
            <w:webHidden/>
          </w:rPr>
          <w:t>V-1</w:t>
        </w:r>
        <w:r w:rsidR="007A3A78" w:rsidRPr="007A3A78">
          <w:rPr>
            <w:webHidden/>
          </w:rPr>
          <w:fldChar w:fldCharType="end"/>
        </w:r>
      </w:hyperlink>
    </w:p>
    <w:p w14:paraId="60CC15D7"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951" w:history="1">
        <w:r w:rsidR="007A3A78" w:rsidRPr="007A3A78">
          <w:rPr>
            <w:rStyle w:val="Hyperlink"/>
          </w:rPr>
          <w:t>Gambar 5.2.</w:t>
        </w:r>
        <w:r w:rsidR="007A3A78" w:rsidRPr="007A3A78">
          <w:rPr>
            <w:rFonts w:asciiTheme="minorHAnsi" w:eastAsiaTheme="minorEastAsia" w:hAnsiTheme="minorHAnsi" w:cstheme="minorBidi"/>
          </w:rPr>
          <w:tab/>
        </w:r>
        <w:r w:rsidR="007A3A78" w:rsidRPr="007A3A78">
          <w:rPr>
            <w:rStyle w:val="Hyperlink"/>
          </w:rPr>
          <w:t>Diagram Bagan Alir Dampak Potensial</w:t>
        </w:r>
        <w:r w:rsidR="007A3A78" w:rsidRPr="007A3A78">
          <w:rPr>
            <w:webHidden/>
          </w:rPr>
          <w:tab/>
        </w:r>
        <w:r w:rsidR="007A3A78" w:rsidRPr="007A3A78">
          <w:rPr>
            <w:webHidden/>
          </w:rPr>
          <w:fldChar w:fldCharType="begin"/>
        </w:r>
        <w:r w:rsidR="007A3A78" w:rsidRPr="007A3A78">
          <w:rPr>
            <w:webHidden/>
          </w:rPr>
          <w:instrText xml:space="preserve"> PAGEREF _Toc73967951 \h </w:instrText>
        </w:r>
        <w:r w:rsidR="007A3A78" w:rsidRPr="007A3A78">
          <w:rPr>
            <w:webHidden/>
          </w:rPr>
        </w:r>
        <w:r w:rsidR="007A3A78" w:rsidRPr="007A3A78">
          <w:rPr>
            <w:webHidden/>
          </w:rPr>
          <w:fldChar w:fldCharType="separate"/>
        </w:r>
        <w:r w:rsidR="007A3A78" w:rsidRPr="007A3A78">
          <w:rPr>
            <w:webHidden/>
          </w:rPr>
          <w:t>V-4</w:t>
        </w:r>
        <w:r w:rsidR="007A3A78" w:rsidRPr="007A3A78">
          <w:rPr>
            <w:webHidden/>
          </w:rPr>
          <w:fldChar w:fldCharType="end"/>
        </w:r>
      </w:hyperlink>
    </w:p>
    <w:p w14:paraId="106EB113"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952" w:history="1">
        <w:r w:rsidR="007A3A78" w:rsidRPr="007A3A78">
          <w:rPr>
            <w:rStyle w:val="Hyperlink"/>
          </w:rPr>
          <w:t>Gambar 5.3.</w:t>
        </w:r>
        <w:r w:rsidR="007A3A78" w:rsidRPr="007A3A78">
          <w:rPr>
            <w:rFonts w:asciiTheme="minorHAnsi" w:eastAsiaTheme="minorEastAsia" w:hAnsiTheme="minorHAnsi" w:cstheme="minorBidi"/>
          </w:rPr>
          <w:tab/>
        </w:r>
        <w:r w:rsidR="007A3A78" w:rsidRPr="007A3A78">
          <w:rPr>
            <w:rStyle w:val="Hyperlink"/>
          </w:rPr>
          <w:t>Gambar Bagan Alir Dampak Penting Hipotetik</w:t>
        </w:r>
        <w:r w:rsidR="007A3A78" w:rsidRPr="007A3A78">
          <w:rPr>
            <w:webHidden/>
          </w:rPr>
          <w:tab/>
        </w:r>
        <w:r w:rsidR="007A3A78" w:rsidRPr="007A3A78">
          <w:rPr>
            <w:webHidden/>
          </w:rPr>
          <w:fldChar w:fldCharType="begin"/>
        </w:r>
        <w:r w:rsidR="007A3A78" w:rsidRPr="007A3A78">
          <w:rPr>
            <w:webHidden/>
          </w:rPr>
          <w:instrText xml:space="preserve"> PAGEREF _Toc73967952 \h </w:instrText>
        </w:r>
        <w:r w:rsidR="007A3A78" w:rsidRPr="007A3A78">
          <w:rPr>
            <w:webHidden/>
          </w:rPr>
        </w:r>
        <w:r w:rsidR="007A3A78" w:rsidRPr="007A3A78">
          <w:rPr>
            <w:webHidden/>
          </w:rPr>
          <w:fldChar w:fldCharType="separate"/>
        </w:r>
        <w:r w:rsidR="007A3A78" w:rsidRPr="007A3A78">
          <w:rPr>
            <w:webHidden/>
          </w:rPr>
          <w:t>V-121</w:t>
        </w:r>
        <w:r w:rsidR="007A3A78" w:rsidRPr="007A3A78">
          <w:rPr>
            <w:webHidden/>
          </w:rPr>
          <w:fldChar w:fldCharType="end"/>
        </w:r>
      </w:hyperlink>
    </w:p>
    <w:p w14:paraId="018BE2D3"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953" w:history="1">
        <w:r w:rsidR="007A3A78" w:rsidRPr="007A3A78">
          <w:rPr>
            <w:rStyle w:val="Hyperlink"/>
          </w:rPr>
          <w:t>Gambar 5.4.</w:t>
        </w:r>
        <w:r w:rsidR="007A3A78" w:rsidRPr="007A3A78">
          <w:rPr>
            <w:rFonts w:asciiTheme="minorHAnsi" w:eastAsiaTheme="minorEastAsia" w:hAnsiTheme="minorHAnsi" w:cstheme="minorBidi"/>
          </w:rPr>
          <w:tab/>
        </w:r>
        <w:r w:rsidR="007A3A78" w:rsidRPr="007A3A78">
          <w:rPr>
            <w:rStyle w:val="Hyperlink"/>
          </w:rPr>
          <w:t>Peta Batas Wilayah Studi</w:t>
        </w:r>
        <w:r w:rsidR="007A3A78" w:rsidRPr="007A3A78">
          <w:rPr>
            <w:webHidden/>
          </w:rPr>
          <w:tab/>
        </w:r>
        <w:r w:rsidR="007A3A78" w:rsidRPr="007A3A78">
          <w:rPr>
            <w:webHidden/>
          </w:rPr>
          <w:fldChar w:fldCharType="begin"/>
        </w:r>
        <w:r w:rsidR="007A3A78" w:rsidRPr="007A3A78">
          <w:rPr>
            <w:webHidden/>
          </w:rPr>
          <w:instrText xml:space="preserve"> PAGEREF _Toc73967953 \h </w:instrText>
        </w:r>
        <w:r w:rsidR="007A3A78" w:rsidRPr="007A3A78">
          <w:rPr>
            <w:webHidden/>
          </w:rPr>
        </w:r>
        <w:r w:rsidR="007A3A78" w:rsidRPr="007A3A78">
          <w:rPr>
            <w:webHidden/>
          </w:rPr>
          <w:fldChar w:fldCharType="separate"/>
        </w:r>
        <w:r w:rsidR="007A3A78" w:rsidRPr="007A3A78">
          <w:rPr>
            <w:webHidden/>
          </w:rPr>
          <w:t>V-126</w:t>
        </w:r>
        <w:r w:rsidR="007A3A78" w:rsidRPr="007A3A78">
          <w:rPr>
            <w:webHidden/>
          </w:rPr>
          <w:fldChar w:fldCharType="end"/>
        </w:r>
      </w:hyperlink>
    </w:p>
    <w:p w14:paraId="6E895F9D"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954" w:history="1">
        <w:r w:rsidR="007A3A78" w:rsidRPr="007A3A78">
          <w:rPr>
            <w:rStyle w:val="Hyperlink"/>
          </w:rPr>
          <w:t>Gambar 6.1.</w:t>
        </w:r>
        <w:r w:rsidR="007A3A78" w:rsidRPr="007A3A78">
          <w:rPr>
            <w:rFonts w:asciiTheme="minorHAnsi" w:eastAsiaTheme="minorEastAsia" w:hAnsiTheme="minorHAnsi" w:cstheme="minorBidi"/>
          </w:rPr>
          <w:tab/>
        </w:r>
        <w:r w:rsidR="007A3A78" w:rsidRPr="007A3A78">
          <w:rPr>
            <w:rStyle w:val="Hyperlink"/>
          </w:rPr>
          <w:t>Penurunan Tingkat Kebisingan Kendaraan Truk di Lingkungan Sekitar Jalan Akses</w:t>
        </w:r>
        <w:r w:rsidR="007A3A78" w:rsidRPr="007A3A78">
          <w:rPr>
            <w:webHidden/>
          </w:rPr>
          <w:tab/>
        </w:r>
        <w:r w:rsidR="007A3A78" w:rsidRPr="007A3A78">
          <w:rPr>
            <w:webHidden/>
          </w:rPr>
          <w:fldChar w:fldCharType="begin"/>
        </w:r>
        <w:r w:rsidR="007A3A78" w:rsidRPr="007A3A78">
          <w:rPr>
            <w:webHidden/>
          </w:rPr>
          <w:instrText xml:space="preserve"> PAGEREF _Toc73967954 \h </w:instrText>
        </w:r>
        <w:r w:rsidR="007A3A78" w:rsidRPr="007A3A78">
          <w:rPr>
            <w:webHidden/>
          </w:rPr>
        </w:r>
        <w:r w:rsidR="007A3A78" w:rsidRPr="007A3A78">
          <w:rPr>
            <w:webHidden/>
          </w:rPr>
          <w:fldChar w:fldCharType="separate"/>
        </w:r>
        <w:r w:rsidR="007A3A78" w:rsidRPr="007A3A78">
          <w:rPr>
            <w:webHidden/>
          </w:rPr>
          <w:t>VI-12</w:t>
        </w:r>
        <w:r w:rsidR="007A3A78" w:rsidRPr="007A3A78">
          <w:rPr>
            <w:webHidden/>
          </w:rPr>
          <w:fldChar w:fldCharType="end"/>
        </w:r>
      </w:hyperlink>
    </w:p>
    <w:p w14:paraId="2725F543"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955" w:history="1">
        <w:r w:rsidR="007A3A78" w:rsidRPr="007A3A78">
          <w:rPr>
            <w:rStyle w:val="Hyperlink"/>
          </w:rPr>
          <w:t>Gambar 6.2.</w:t>
        </w:r>
        <w:r w:rsidR="007A3A78" w:rsidRPr="007A3A78">
          <w:rPr>
            <w:rFonts w:asciiTheme="minorHAnsi" w:eastAsiaTheme="minorEastAsia" w:hAnsiTheme="minorHAnsi" w:cstheme="minorBidi"/>
          </w:rPr>
          <w:tab/>
        </w:r>
        <w:r w:rsidR="007A3A78" w:rsidRPr="007A3A78">
          <w:rPr>
            <w:rStyle w:val="Hyperlink"/>
          </w:rPr>
          <w:t>Perubahan Nilai Rata-rata Volume Jalan dan VC Ratio Dengan dan Tanpa Kegiatan</w:t>
        </w:r>
        <w:r w:rsidR="007A3A78" w:rsidRPr="007A3A78">
          <w:rPr>
            <w:webHidden/>
          </w:rPr>
          <w:tab/>
        </w:r>
        <w:r w:rsidR="007A3A78" w:rsidRPr="007A3A78">
          <w:rPr>
            <w:webHidden/>
          </w:rPr>
          <w:fldChar w:fldCharType="begin"/>
        </w:r>
        <w:r w:rsidR="007A3A78" w:rsidRPr="007A3A78">
          <w:rPr>
            <w:webHidden/>
          </w:rPr>
          <w:instrText xml:space="preserve"> PAGEREF _Toc73967955 \h </w:instrText>
        </w:r>
        <w:r w:rsidR="007A3A78" w:rsidRPr="007A3A78">
          <w:rPr>
            <w:webHidden/>
          </w:rPr>
        </w:r>
        <w:r w:rsidR="007A3A78" w:rsidRPr="007A3A78">
          <w:rPr>
            <w:webHidden/>
          </w:rPr>
          <w:fldChar w:fldCharType="separate"/>
        </w:r>
        <w:r w:rsidR="007A3A78" w:rsidRPr="007A3A78">
          <w:rPr>
            <w:webHidden/>
          </w:rPr>
          <w:t>VI-1</w:t>
        </w:r>
        <w:r w:rsidR="007A3A78" w:rsidRPr="007A3A78">
          <w:rPr>
            <w:webHidden/>
          </w:rPr>
          <w:fldChar w:fldCharType="end"/>
        </w:r>
      </w:hyperlink>
    </w:p>
    <w:p w14:paraId="763EC7A7"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956" w:history="1">
        <w:r w:rsidR="007A3A78" w:rsidRPr="007A3A78">
          <w:rPr>
            <w:rStyle w:val="Hyperlink"/>
          </w:rPr>
          <w:t>Gambar 6.3.</w:t>
        </w:r>
        <w:r w:rsidR="007A3A78" w:rsidRPr="007A3A78">
          <w:rPr>
            <w:rFonts w:asciiTheme="minorHAnsi" w:eastAsiaTheme="minorEastAsia" w:hAnsiTheme="minorHAnsi" w:cstheme="minorBidi"/>
          </w:rPr>
          <w:tab/>
        </w:r>
        <w:r w:rsidR="007A3A78" w:rsidRPr="007A3A78">
          <w:rPr>
            <w:rStyle w:val="Hyperlink"/>
          </w:rPr>
          <w:t>Program Perhitungan Bangkitan Debu Jatuh dan TSP [Yuwono 2018]</w:t>
        </w:r>
        <w:r w:rsidR="007A3A78" w:rsidRPr="007A3A78">
          <w:rPr>
            <w:webHidden/>
          </w:rPr>
          <w:tab/>
        </w:r>
        <w:r w:rsidR="007A3A78" w:rsidRPr="007A3A78">
          <w:rPr>
            <w:webHidden/>
          </w:rPr>
          <w:fldChar w:fldCharType="begin"/>
        </w:r>
        <w:r w:rsidR="007A3A78" w:rsidRPr="007A3A78">
          <w:rPr>
            <w:webHidden/>
          </w:rPr>
          <w:instrText xml:space="preserve"> PAGEREF _Toc73967956 \h </w:instrText>
        </w:r>
        <w:r w:rsidR="007A3A78" w:rsidRPr="007A3A78">
          <w:rPr>
            <w:webHidden/>
          </w:rPr>
        </w:r>
        <w:r w:rsidR="007A3A78" w:rsidRPr="007A3A78">
          <w:rPr>
            <w:webHidden/>
          </w:rPr>
          <w:fldChar w:fldCharType="separate"/>
        </w:r>
        <w:r w:rsidR="007A3A78" w:rsidRPr="007A3A78">
          <w:rPr>
            <w:webHidden/>
          </w:rPr>
          <w:t>VI-5</w:t>
        </w:r>
        <w:r w:rsidR="007A3A78" w:rsidRPr="007A3A78">
          <w:rPr>
            <w:webHidden/>
          </w:rPr>
          <w:fldChar w:fldCharType="end"/>
        </w:r>
      </w:hyperlink>
    </w:p>
    <w:p w14:paraId="617E5A56"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957" w:history="1">
        <w:r w:rsidR="007A3A78" w:rsidRPr="007A3A78">
          <w:rPr>
            <w:rStyle w:val="Hyperlink"/>
          </w:rPr>
          <w:t>Gambar 6.4.</w:t>
        </w:r>
        <w:r w:rsidR="007A3A78" w:rsidRPr="007A3A78">
          <w:rPr>
            <w:rFonts w:asciiTheme="minorHAnsi" w:eastAsiaTheme="minorEastAsia" w:hAnsiTheme="minorHAnsi" w:cstheme="minorBidi"/>
          </w:rPr>
          <w:tab/>
        </w:r>
        <w:r w:rsidR="007A3A78" w:rsidRPr="007A3A78">
          <w:rPr>
            <w:rStyle w:val="Hyperlink"/>
          </w:rPr>
          <w:t>Skema Perhitungan Tingkat Kebisingan Akhir Secara Bertahap dari Beberapa Sumber Bising</w:t>
        </w:r>
        <w:r w:rsidR="007A3A78" w:rsidRPr="007A3A78">
          <w:rPr>
            <w:webHidden/>
          </w:rPr>
          <w:tab/>
        </w:r>
        <w:r w:rsidR="007A3A78" w:rsidRPr="007A3A78">
          <w:rPr>
            <w:webHidden/>
          </w:rPr>
          <w:fldChar w:fldCharType="begin"/>
        </w:r>
        <w:r w:rsidR="007A3A78" w:rsidRPr="007A3A78">
          <w:rPr>
            <w:webHidden/>
          </w:rPr>
          <w:instrText xml:space="preserve"> PAGEREF _Toc73967957 \h </w:instrText>
        </w:r>
        <w:r w:rsidR="007A3A78" w:rsidRPr="007A3A78">
          <w:rPr>
            <w:webHidden/>
          </w:rPr>
        </w:r>
        <w:r w:rsidR="007A3A78" w:rsidRPr="007A3A78">
          <w:rPr>
            <w:webHidden/>
          </w:rPr>
          <w:fldChar w:fldCharType="separate"/>
        </w:r>
        <w:r w:rsidR="007A3A78" w:rsidRPr="007A3A78">
          <w:rPr>
            <w:webHidden/>
          </w:rPr>
          <w:t>VI-7</w:t>
        </w:r>
        <w:r w:rsidR="007A3A78" w:rsidRPr="007A3A78">
          <w:rPr>
            <w:webHidden/>
          </w:rPr>
          <w:fldChar w:fldCharType="end"/>
        </w:r>
      </w:hyperlink>
    </w:p>
    <w:p w14:paraId="475C7B12"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958" w:history="1">
        <w:r w:rsidR="007A3A78" w:rsidRPr="007A3A78">
          <w:rPr>
            <w:rStyle w:val="Hyperlink"/>
          </w:rPr>
          <w:t>Gambar 6.5.</w:t>
        </w:r>
        <w:r w:rsidR="007A3A78" w:rsidRPr="007A3A78">
          <w:rPr>
            <w:rFonts w:asciiTheme="minorHAnsi" w:eastAsiaTheme="minorEastAsia" w:hAnsiTheme="minorHAnsi" w:cstheme="minorBidi"/>
          </w:rPr>
          <w:tab/>
        </w:r>
        <w:r w:rsidR="007A3A78" w:rsidRPr="007A3A78">
          <w:rPr>
            <w:rStyle w:val="Hyperlink"/>
          </w:rPr>
          <w:t>Hasil Perhitungan Tingkat Kebisingan Akhir dari Tiga Sumber Bising</w:t>
        </w:r>
        <w:r w:rsidR="007A3A78" w:rsidRPr="007A3A78">
          <w:rPr>
            <w:webHidden/>
          </w:rPr>
          <w:tab/>
        </w:r>
        <w:r w:rsidR="007A3A78" w:rsidRPr="007A3A78">
          <w:rPr>
            <w:webHidden/>
          </w:rPr>
          <w:fldChar w:fldCharType="begin"/>
        </w:r>
        <w:r w:rsidR="007A3A78" w:rsidRPr="007A3A78">
          <w:rPr>
            <w:webHidden/>
          </w:rPr>
          <w:instrText xml:space="preserve"> PAGEREF _Toc73967958 \h </w:instrText>
        </w:r>
        <w:r w:rsidR="007A3A78" w:rsidRPr="007A3A78">
          <w:rPr>
            <w:webHidden/>
          </w:rPr>
        </w:r>
        <w:r w:rsidR="007A3A78" w:rsidRPr="007A3A78">
          <w:rPr>
            <w:webHidden/>
          </w:rPr>
          <w:fldChar w:fldCharType="separate"/>
        </w:r>
        <w:r w:rsidR="007A3A78" w:rsidRPr="007A3A78">
          <w:rPr>
            <w:webHidden/>
          </w:rPr>
          <w:t>VI-7</w:t>
        </w:r>
        <w:r w:rsidR="007A3A78" w:rsidRPr="007A3A78">
          <w:rPr>
            <w:webHidden/>
          </w:rPr>
          <w:fldChar w:fldCharType="end"/>
        </w:r>
      </w:hyperlink>
    </w:p>
    <w:p w14:paraId="41EA359C"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959" w:history="1">
        <w:r w:rsidR="007A3A78" w:rsidRPr="007A3A78">
          <w:rPr>
            <w:rStyle w:val="Hyperlink"/>
          </w:rPr>
          <w:t>Gambar 6.6.</w:t>
        </w:r>
        <w:r w:rsidR="007A3A78" w:rsidRPr="007A3A78">
          <w:rPr>
            <w:rFonts w:asciiTheme="minorHAnsi" w:eastAsiaTheme="minorEastAsia" w:hAnsiTheme="minorHAnsi" w:cstheme="minorBidi"/>
          </w:rPr>
          <w:tab/>
        </w:r>
        <w:r w:rsidR="007A3A78" w:rsidRPr="007A3A78">
          <w:rPr>
            <w:rStyle w:val="Hyperlink"/>
          </w:rPr>
          <w:t>Penurunan Tingkat Kebisingan</w:t>
        </w:r>
        <w:r w:rsidR="007A3A78" w:rsidRPr="007A3A78">
          <w:rPr>
            <w:webHidden/>
          </w:rPr>
          <w:tab/>
        </w:r>
        <w:r w:rsidR="007A3A78" w:rsidRPr="007A3A78">
          <w:rPr>
            <w:webHidden/>
          </w:rPr>
          <w:fldChar w:fldCharType="begin"/>
        </w:r>
        <w:r w:rsidR="007A3A78" w:rsidRPr="007A3A78">
          <w:rPr>
            <w:webHidden/>
          </w:rPr>
          <w:instrText xml:space="preserve"> PAGEREF _Toc73967959 \h </w:instrText>
        </w:r>
        <w:r w:rsidR="007A3A78" w:rsidRPr="007A3A78">
          <w:rPr>
            <w:webHidden/>
          </w:rPr>
        </w:r>
        <w:r w:rsidR="007A3A78" w:rsidRPr="007A3A78">
          <w:rPr>
            <w:webHidden/>
          </w:rPr>
          <w:fldChar w:fldCharType="separate"/>
        </w:r>
        <w:r w:rsidR="007A3A78" w:rsidRPr="007A3A78">
          <w:rPr>
            <w:webHidden/>
          </w:rPr>
          <w:t>VI-8</w:t>
        </w:r>
        <w:r w:rsidR="007A3A78" w:rsidRPr="007A3A78">
          <w:rPr>
            <w:webHidden/>
          </w:rPr>
          <w:fldChar w:fldCharType="end"/>
        </w:r>
      </w:hyperlink>
    </w:p>
    <w:p w14:paraId="511773DE"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960" w:history="1">
        <w:r w:rsidR="007A3A78" w:rsidRPr="007A3A78">
          <w:rPr>
            <w:rStyle w:val="Hyperlink"/>
          </w:rPr>
          <w:t>Gambar 6.7.</w:t>
        </w:r>
        <w:r w:rsidR="007A3A78" w:rsidRPr="007A3A78">
          <w:rPr>
            <w:rFonts w:asciiTheme="minorHAnsi" w:eastAsiaTheme="minorEastAsia" w:hAnsiTheme="minorHAnsi" w:cstheme="minorBidi"/>
          </w:rPr>
          <w:tab/>
        </w:r>
        <w:r w:rsidR="007A3A78" w:rsidRPr="007A3A78">
          <w:rPr>
            <w:rStyle w:val="Hyperlink"/>
          </w:rPr>
          <w:t>Hasil Perhitungan Tingkat Kebisingan Akhir dari Tiga Sumber Bising</w:t>
        </w:r>
        <w:r w:rsidR="007A3A78" w:rsidRPr="007A3A78">
          <w:rPr>
            <w:webHidden/>
          </w:rPr>
          <w:tab/>
        </w:r>
        <w:r w:rsidR="007A3A78" w:rsidRPr="007A3A78">
          <w:rPr>
            <w:webHidden/>
          </w:rPr>
          <w:fldChar w:fldCharType="begin"/>
        </w:r>
        <w:r w:rsidR="007A3A78" w:rsidRPr="007A3A78">
          <w:rPr>
            <w:webHidden/>
          </w:rPr>
          <w:instrText xml:space="preserve"> PAGEREF _Toc73967960 \h </w:instrText>
        </w:r>
        <w:r w:rsidR="007A3A78" w:rsidRPr="007A3A78">
          <w:rPr>
            <w:webHidden/>
          </w:rPr>
        </w:r>
        <w:r w:rsidR="007A3A78" w:rsidRPr="007A3A78">
          <w:rPr>
            <w:webHidden/>
          </w:rPr>
          <w:fldChar w:fldCharType="separate"/>
        </w:r>
        <w:r w:rsidR="007A3A78" w:rsidRPr="007A3A78">
          <w:rPr>
            <w:webHidden/>
          </w:rPr>
          <w:t>VI-31</w:t>
        </w:r>
        <w:r w:rsidR="007A3A78" w:rsidRPr="007A3A78">
          <w:rPr>
            <w:webHidden/>
          </w:rPr>
          <w:fldChar w:fldCharType="end"/>
        </w:r>
      </w:hyperlink>
    </w:p>
    <w:p w14:paraId="0BC4EF75"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961" w:history="1">
        <w:r w:rsidR="007A3A78" w:rsidRPr="007A3A78">
          <w:rPr>
            <w:rStyle w:val="Hyperlink"/>
          </w:rPr>
          <w:t>Gambar 6.8.</w:t>
        </w:r>
        <w:r w:rsidR="007A3A78" w:rsidRPr="007A3A78">
          <w:rPr>
            <w:rFonts w:asciiTheme="minorHAnsi" w:eastAsiaTheme="minorEastAsia" w:hAnsiTheme="minorHAnsi" w:cstheme="minorBidi"/>
          </w:rPr>
          <w:tab/>
        </w:r>
        <w:r w:rsidR="007A3A78" w:rsidRPr="007A3A78">
          <w:rPr>
            <w:rStyle w:val="Hyperlink"/>
          </w:rPr>
          <w:t>Perubahan Tingkat Kebisingan Menjauhi Sumber dari Kegiatan Penggelaran Pipa, Kabel Fiber Optik, dan Kabel Istrik</w:t>
        </w:r>
        <w:r w:rsidR="007A3A78" w:rsidRPr="007A3A78">
          <w:rPr>
            <w:webHidden/>
          </w:rPr>
          <w:tab/>
        </w:r>
        <w:r w:rsidR="007A3A78" w:rsidRPr="007A3A78">
          <w:rPr>
            <w:webHidden/>
          </w:rPr>
          <w:fldChar w:fldCharType="begin"/>
        </w:r>
        <w:r w:rsidR="007A3A78" w:rsidRPr="007A3A78">
          <w:rPr>
            <w:webHidden/>
          </w:rPr>
          <w:instrText xml:space="preserve"> PAGEREF _Toc73967961 \h </w:instrText>
        </w:r>
        <w:r w:rsidR="007A3A78" w:rsidRPr="007A3A78">
          <w:rPr>
            <w:webHidden/>
          </w:rPr>
        </w:r>
        <w:r w:rsidR="007A3A78" w:rsidRPr="007A3A78">
          <w:rPr>
            <w:webHidden/>
          </w:rPr>
          <w:fldChar w:fldCharType="separate"/>
        </w:r>
        <w:r w:rsidR="007A3A78" w:rsidRPr="007A3A78">
          <w:rPr>
            <w:webHidden/>
          </w:rPr>
          <w:t>VI-31</w:t>
        </w:r>
        <w:r w:rsidR="007A3A78" w:rsidRPr="007A3A78">
          <w:rPr>
            <w:webHidden/>
          </w:rPr>
          <w:fldChar w:fldCharType="end"/>
        </w:r>
      </w:hyperlink>
    </w:p>
    <w:p w14:paraId="1D230CE2"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962" w:history="1">
        <w:r w:rsidR="007A3A78" w:rsidRPr="007A3A78">
          <w:rPr>
            <w:rStyle w:val="Hyperlink"/>
          </w:rPr>
          <w:t>Gambar 6.9.</w:t>
        </w:r>
        <w:r w:rsidR="007A3A78" w:rsidRPr="007A3A78">
          <w:rPr>
            <w:rFonts w:asciiTheme="minorHAnsi" w:eastAsiaTheme="minorEastAsia" w:hAnsiTheme="minorHAnsi" w:cstheme="minorBidi"/>
          </w:rPr>
          <w:tab/>
        </w:r>
        <w:r w:rsidR="007A3A78" w:rsidRPr="007A3A78">
          <w:rPr>
            <w:rStyle w:val="Hyperlink"/>
          </w:rPr>
          <w:t>Dispersi NO</w:t>
        </w:r>
        <w:r w:rsidR="007A3A78" w:rsidRPr="007A3A78">
          <w:rPr>
            <w:rStyle w:val="Hyperlink"/>
            <w:vertAlign w:val="subscript"/>
          </w:rPr>
          <w:t>2</w:t>
        </w:r>
        <w:r w:rsidR="007A3A78" w:rsidRPr="007A3A78">
          <w:rPr>
            <w:rStyle w:val="Hyperlink"/>
          </w:rPr>
          <w:t xml:space="preserve"> yang Dihasilkan dari Kegiatan Rig Pemboran dalam Udara Ambien</w:t>
        </w:r>
        <w:r w:rsidR="007A3A78" w:rsidRPr="007A3A78">
          <w:rPr>
            <w:webHidden/>
          </w:rPr>
          <w:tab/>
        </w:r>
        <w:r w:rsidR="007A3A78" w:rsidRPr="007A3A78">
          <w:rPr>
            <w:webHidden/>
          </w:rPr>
          <w:fldChar w:fldCharType="begin"/>
        </w:r>
        <w:r w:rsidR="007A3A78" w:rsidRPr="007A3A78">
          <w:rPr>
            <w:webHidden/>
          </w:rPr>
          <w:instrText xml:space="preserve"> PAGEREF _Toc73967962 \h </w:instrText>
        </w:r>
        <w:r w:rsidR="007A3A78" w:rsidRPr="007A3A78">
          <w:rPr>
            <w:webHidden/>
          </w:rPr>
        </w:r>
        <w:r w:rsidR="007A3A78" w:rsidRPr="007A3A78">
          <w:rPr>
            <w:webHidden/>
          </w:rPr>
          <w:fldChar w:fldCharType="separate"/>
        </w:r>
        <w:r w:rsidR="007A3A78" w:rsidRPr="007A3A78">
          <w:rPr>
            <w:webHidden/>
          </w:rPr>
          <w:t>VI-34</w:t>
        </w:r>
        <w:r w:rsidR="007A3A78" w:rsidRPr="007A3A78">
          <w:rPr>
            <w:webHidden/>
          </w:rPr>
          <w:fldChar w:fldCharType="end"/>
        </w:r>
      </w:hyperlink>
    </w:p>
    <w:p w14:paraId="64B2087A"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963" w:history="1">
        <w:r w:rsidR="007A3A78" w:rsidRPr="007A3A78">
          <w:rPr>
            <w:rStyle w:val="Hyperlink"/>
          </w:rPr>
          <w:t>Gambar 6.10.</w:t>
        </w:r>
        <w:r w:rsidR="007A3A78" w:rsidRPr="007A3A78">
          <w:rPr>
            <w:rFonts w:asciiTheme="minorHAnsi" w:eastAsiaTheme="minorEastAsia" w:hAnsiTheme="minorHAnsi" w:cstheme="minorBidi"/>
          </w:rPr>
          <w:tab/>
        </w:r>
        <w:r w:rsidR="007A3A78" w:rsidRPr="007A3A78">
          <w:rPr>
            <w:rStyle w:val="Hyperlink"/>
          </w:rPr>
          <w:t>Penurunan Tingkat Kebisingan Mesin Pemboran Sumur</w:t>
        </w:r>
        <w:r w:rsidR="007A3A78" w:rsidRPr="007A3A78">
          <w:rPr>
            <w:webHidden/>
          </w:rPr>
          <w:tab/>
        </w:r>
        <w:r w:rsidR="007A3A78" w:rsidRPr="007A3A78">
          <w:rPr>
            <w:webHidden/>
          </w:rPr>
          <w:fldChar w:fldCharType="begin"/>
        </w:r>
        <w:r w:rsidR="007A3A78" w:rsidRPr="007A3A78">
          <w:rPr>
            <w:webHidden/>
          </w:rPr>
          <w:instrText xml:space="preserve"> PAGEREF _Toc73967963 \h </w:instrText>
        </w:r>
        <w:r w:rsidR="007A3A78" w:rsidRPr="007A3A78">
          <w:rPr>
            <w:webHidden/>
          </w:rPr>
        </w:r>
        <w:r w:rsidR="007A3A78" w:rsidRPr="007A3A78">
          <w:rPr>
            <w:webHidden/>
          </w:rPr>
          <w:fldChar w:fldCharType="separate"/>
        </w:r>
        <w:r w:rsidR="007A3A78" w:rsidRPr="007A3A78">
          <w:rPr>
            <w:webHidden/>
          </w:rPr>
          <w:t>VI-36</w:t>
        </w:r>
        <w:r w:rsidR="007A3A78" w:rsidRPr="007A3A78">
          <w:rPr>
            <w:webHidden/>
          </w:rPr>
          <w:fldChar w:fldCharType="end"/>
        </w:r>
      </w:hyperlink>
    </w:p>
    <w:p w14:paraId="1CFC0A03" w14:textId="77777777" w:rsidR="007A3A78" w:rsidRPr="007A3A78" w:rsidRDefault="00021074" w:rsidP="007A3A78">
      <w:pPr>
        <w:pStyle w:val="TOC1"/>
        <w:tabs>
          <w:tab w:val="clear" w:pos="993"/>
          <w:tab w:val="left" w:pos="1418"/>
        </w:tabs>
        <w:ind w:left="1418" w:hanging="1418"/>
        <w:rPr>
          <w:rFonts w:asciiTheme="minorHAnsi" w:eastAsiaTheme="minorEastAsia" w:hAnsiTheme="minorHAnsi" w:cstheme="minorBidi"/>
        </w:rPr>
      </w:pPr>
      <w:hyperlink w:anchor="_Toc73967964" w:history="1">
        <w:r w:rsidR="007A3A78" w:rsidRPr="007A3A78">
          <w:rPr>
            <w:rStyle w:val="Hyperlink"/>
          </w:rPr>
          <w:t>Gambar 7.1.</w:t>
        </w:r>
        <w:r w:rsidR="007A3A78" w:rsidRPr="007A3A78">
          <w:rPr>
            <w:rFonts w:asciiTheme="minorHAnsi" w:eastAsiaTheme="minorEastAsia" w:hAnsiTheme="minorHAnsi" w:cstheme="minorBidi"/>
          </w:rPr>
          <w:tab/>
        </w:r>
        <w:r w:rsidR="007A3A78" w:rsidRPr="007A3A78">
          <w:rPr>
            <w:rStyle w:val="Hyperlink"/>
          </w:rPr>
          <w:t>Bagan Alir Dampak Penting Kegiatan Pengembangan Lapangan KBD Blok Sakakemang, Kab Musi Banyuasin, Prov Sumatera Selatan</w:t>
        </w:r>
        <w:r w:rsidR="007A3A78" w:rsidRPr="007A3A78">
          <w:rPr>
            <w:webHidden/>
          </w:rPr>
          <w:tab/>
        </w:r>
        <w:r w:rsidR="007A3A78" w:rsidRPr="007A3A78">
          <w:rPr>
            <w:webHidden/>
          </w:rPr>
          <w:fldChar w:fldCharType="begin"/>
        </w:r>
        <w:r w:rsidR="007A3A78" w:rsidRPr="007A3A78">
          <w:rPr>
            <w:webHidden/>
          </w:rPr>
          <w:instrText xml:space="preserve"> PAGEREF _Toc73967964 \h </w:instrText>
        </w:r>
        <w:r w:rsidR="007A3A78" w:rsidRPr="007A3A78">
          <w:rPr>
            <w:webHidden/>
          </w:rPr>
        </w:r>
        <w:r w:rsidR="007A3A78" w:rsidRPr="007A3A78">
          <w:rPr>
            <w:webHidden/>
          </w:rPr>
          <w:fldChar w:fldCharType="separate"/>
        </w:r>
        <w:r w:rsidR="007A3A78" w:rsidRPr="007A3A78">
          <w:rPr>
            <w:webHidden/>
          </w:rPr>
          <w:t>VII-3</w:t>
        </w:r>
        <w:r w:rsidR="007A3A78" w:rsidRPr="007A3A78">
          <w:rPr>
            <w:webHidden/>
          </w:rPr>
          <w:fldChar w:fldCharType="end"/>
        </w:r>
      </w:hyperlink>
    </w:p>
    <w:p w14:paraId="0C18D8D4" w14:textId="77777777" w:rsidR="00EF2BDE" w:rsidRDefault="00602DDC" w:rsidP="007A3A78">
      <w:pPr>
        <w:tabs>
          <w:tab w:val="left" w:pos="1418"/>
        </w:tabs>
        <w:ind w:left="1418" w:hanging="1418"/>
        <w:rPr>
          <w:lang w:val="en-US"/>
        </w:rPr>
      </w:pPr>
      <w:r w:rsidRPr="007A3A78">
        <w:rPr>
          <w:lang w:val="en-US"/>
        </w:rPr>
        <w:fldChar w:fldCharType="end"/>
      </w:r>
    </w:p>
    <w:p w14:paraId="3042F849" w14:textId="77777777" w:rsidR="00AA17EA" w:rsidRDefault="00AA17EA">
      <w:pPr>
        <w:spacing w:after="0" w:line="240" w:lineRule="auto"/>
        <w:jc w:val="left"/>
        <w:rPr>
          <w:lang w:val="en-US"/>
        </w:rPr>
      </w:pPr>
      <w:r>
        <w:rPr>
          <w:lang w:val="en-US"/>
        </w:rPr>
        <w:br w:type="page"/>
      </w:r>
    </w:p>
    <w:p w14:paraId="143BD600" w14:textId="77777777" w:rsidR="008A139F" w:rsidRDefault="008A139F" w:rsidP="000F6911">
      <w:pPr>
        <w:pStyle w:val="Heading1"/>
        <w:numPr>
          <w:ilvl w:val="0"/>
          <w:numId w:val="0"/>
        </w:numPr>
        <w:rPr>
          <w:lang w:val="en-US"/>
        </w:rPr>
      </w:pPr>
      <w:bookmarkStart w:id="4" w:name="_Toc73967618"/>
      <w:r>
        <w:rPr>
          <w:lang w:val="en-US"/>
        </w:rPr>
        <w:lastRenderedPageBreak/>
        <w:t>DAFTAR LAMPIRAN</w:t>
      </w:r>
      <w:bookmarkEnd w:id="4"/>
    </w:p>
    <w:p w14:paraId="568D6A6E" w14:textId="77777777" w:rsidR="00F4384E" w:rsidRPr="00837D26" w:rsidRDefault="00F4384E" w:rsidP="00F4384E">
      <w:pPr>
        <w:tabs>
          <w:tab w:val="right" w:leader="dot" w:pos="8789"/>
        </w:tabs>
        <w:spacing w:after="60" w:line="276" w:lineRule="auto"/>
        <w:ind w:left="1440" w:right="707" w:hanging="1440"/>
        <w:rPr>
          <w:rFonts w:ascii="Arial" w:hAnsi="Arial" w:cs="Arial"/>
        </w:rPr>
      </w:pPr>
      <w:r w:rsidRPr="00837D26">
        <w:rPr>
          <w:rFonts w:ascii="Arial" w:hAnsi="Arial" w:cs="Arial"/>
        </w:rPr>
        <w:t>Lampiran 1.</w:t>
      </w:r>
      <w:r w:rsidRPr="00837D26">
        <w:rPr>
          <w:rFonts w:ascii="Arial" w:hAnsi="Arial" w:cs="Arial"/>
        </w:rPr>
        <w:tab/>
      </w:r>
      <w:r>
        <w:rPr>
          <w:rFonts w:ascii="Arial" w:hAnsi="Arial" w:cs="Arial"/>
        </w:rPr>
        <w:t>PSC Repsol Sakakemang B.V</w:t>
      </w:r>
      <w:r w:rsidRPr="00837D26">
        <w:rPr>
          <w:rFonts w:ascii="Arial" w:hAnsi="Arial" w:cs="Arial"/>
        </w:rPr>
        <w:t xml:space="preserve"> </w:t>
      </w:r>
      <w:r w:rsidRPr="00837D26">
        <w:rPr>
          <w:rFonts w:ascii="Arial" w:hAnsi="Arial" w:cs="Arial"/>
        </w:rPr>
        <w:tab/>
        <w:t xml:space="preserve">  L-</w:t>
      </w:r>
      <w:r w:rsidR="00191412">
        <w:rPr>
          <w:rFonts w:ascii="Arial" w:hAnsi="Arial" w:cs="Arial"/>
          <w:lang w:val="en-US"/>
        </w:rPr>
        <w:t>1</w:t>
      </w:r>
    </w:p>
    <w:p w14:paraId="0A38F327" w14:textId="77777777" w:rsidR="00983413" w:rsidRPr="00837D26" w:rsidRDefault="00983413" w:rsidP="00983413">
      <w:pPr>
        <w:tabs>
          <w:tab w:val="right" w:leader="dot" w:pos="8789"/>
        </w:tabs>
        <w:spacing w:after="60" w:line="276" w:lineRule="auto"/>
        <w:ind w:left="1440" w:right="707" w:hanging="1440"/>
        <w:rPr>
          <w:rFonts w:ascii="Arial" w:hAnsi="Arial" w:cs="Arial"/>
        </w:rPr>
      </w:pPr>
      <w:r w:rsidRPr="00837D26">
        <w:rPr>
          <w:rFonts w:ascii="Arial" w:hAnsi="Arial" w:cs="Arial"/>
        </w:rPr>
        <w:t xml:space="preserve">Lampiran </w:t>
      </w:r>
      <w:r>
        <w:rPr>
          <w:rFonts w:ascii="Arial" w:hAnsi="Arial" w:cs="Arial"/>
          <w:lang w:val="en-US"/>
        </w:rPr>
        <w:t>2</w:t>
      </w:r>
      <w:r w:rsidRPr="00837D26">
        <w:rPr>
          <w:rFonts w:ascii="Arial" w:hAnsi="Arial" w:cs="Arial"/>
        </w:rPr>
        <w:t>.</w:t>
      </w:r>
      <w:r w:rsidRPr="00837D26">
        <w:rPr>
          <w:rFonts w:ascii="Arial" w:hAnsi="Arial" w:cs="Arial"/>
        </w:rPr>
        <w:tab/>
      </w:r>
      <w:r>
        <w:rPr>
          <w:rFonts w:ascii="Arial" w:hAnsi="Arial" w:cs="Arial"/>
          <w:lang w:val="en-US"/>
        </w:rPr>
        <w:t>Izin-Izin yang Telah Diperoleh</w:t>
      </w:r>
      <w:r w:rsidRPr="00837D26">
        <w:rPr>
          <w:rFonts w:ascii="Arial" w:hAnsi="Arial" w:cs="Arial"/>
        </w:rPr>
        <w:t xml:space="preserve"> </w:t>
      </w:r>
      <w:r w:rsidRPr="00837D26">
        <w:rPr>
          <w:rFonts w:ascii="Arial" w:hAnsi="Arial" w:cs="Arial"/>
        </w:rPr>
        <w:tab/>
        <w:t xml:space="preserve">  L-</w:t>
      </w:r>
      <w:r>
        <w:rPr>
          <w:rFonts w:ascii="Arial" w:hAnsi="Arial" w:cs="Arial"/>
          <w:lang w:val="en-US"/>
        </w:rPr>
        <w:t>2</w:t>
      </w:r>
    </w:p>
    <w:p w14:paraId="45D4D5F1" w14:textId="77777777" w:rsidR="00191412" w:rsidRDefault="00191412" w:rsidP="00191412">
      <w:pPr>
        <w:tabs>
          <w:tab w:val="right" w:leader="dot" w:pos="8789"/>
        </w:tabs>
        <w:spacing w:after="60" w:line="276" w:lineRule="auto"/>
        <w:ind w:left="1440" w:right="707" w:hanging="1440"/>
        <w:rPr>
          <w:rFonts w:ascii="Arial" w:hAnsi="Arial" w:cs="Arial"/>
        </w:rPr>
      </w:pPr>
      <w:r w:rsidRPr="00837D26">
        <w:rPr>
          <w:rFonts w:ascii="Arial" w:hAnsi="Arial" w:cs="Arial"/>
        </w:rPr>
        <w:t xml:space="preserve">Lampiran </w:t>
      </w:r>
      <w:r w:rsidR="00983413">
        <w:rPr>
          <w:rFonts w:ascii="Arial" w:hAnsi="Arial" w:cs="Arial"/>
          <w:lang w:val="en-US"/>
        </w:rPr>
        <w:t>3</w:t>
      </w:r>
      <w:r w:rsidRPr="00837D26">
        <w:rPr>
          <w:rFonts w:ascii="Arial" w:hAnsi="Arial" w:cs="Arial"/>
        </w:rPr>
        <w:t>.</w:t>
      </w:r>
      <w:r w:rsidRPr="00837D26">
        <w:rPr>
          <w:rFonts w:ascii="Arial" w:hAnsi="Arial" w:cs="Arial"/>
        </w:rPr>
        <w:tab/>
      </w:r>
      <w:r>
        <w:rPr>
          <w:rFonts w:ascii="Arial" w:hAnsi="Arial" w:cs="Arial"/>
          <w:lang w:val="en-US"/>
        </w:rPr>
        <w:t>Plan of Development  (PoD)</w:t>
      </w:r>
      <w:r w:rsidRPr="00837D26">
        <w:rPr>
          <w:rFonts w:ascii="Arial" w:hAnsi="Arial" w:cs="Arial"/>
        </w:rPr>
        <w:t xml:space="preserve"> </w:t>
      </w:r>
      <w:r w:rsidRPr="00837D26">
        <w:rPr>
          <w:rFonts w:ascii="Arial" w:hAnsi="Arial" w:cs="Arial"/>
        </w:rPr>
        <w:tab/>
        <w:t xml:space="preserve">  L-</w:t>
      </w:r>
      <w:r w:rsidR="00983413">
        <w:rPr>
          <w:rFonts w:ascii="Arial" w:hAnsi="Arial" w:cs="Arial"/>
          <w:lang w:val="en-US"/>
        </w:rPr>
        <w:t>3</w:t>
      </w:r>
    </w:p>
    <w:p w14:paraId="11204FED" w14:textId="77777777" w:rsidR="00F4384E" w:rsidRPr="00983413" w:rsidRDefault="00F4384E" w:rsidP="00F4384E">
      <w:pPr>
        <w:tabs>
          <w:tab w:val="right" w:leader="dot" w:pos="8789"/>
        </w:tabs>
        <w:spacing w:after="60" w:line="276" w:lineRule="auto"/>
        <w:ind w:left="1440" w:right="707" w:hanging="1440"/>
        <w:rPr>
          <w:rFonts w:ascii="Arial" w:hAnsi="Arial" w:cs="Arial"/>
          <w:lang w:val="en-US"/>
        </w:rPr>
      </w:pPr>
      <w:r w:rsidRPr="00837D26">
        <w:rPr>
          <w:rFonts w:ascii="Arial" w:hAnsi="Arial" w:cs="Arial"/>
        </w:rPr>
        <w:t xml:space="preserve">Lampiran </w:t>
      </w:r>
      <w:r w:rsidR="00983413">
        <w:rPr>
          <w:rFonts w:ascii="Arial" w:hAnsi="Arial" w:cs="Arial"/>
          <w:lang w:val="en-US"/>
        </w:rPr>
        <w:t>4</w:t>
      </w:r>
      <w:r w:rsidRPr="00837D26">
        <w:rPr>
          <w:rFonts w:ascii="Arial" w:hAnsi="Arial" w:cs="Arial"/>
        </w:rPr>
        <w:t>.</w:t>
      </w:r>
      <w:r w:rsidRPr="00837D26">
        <w:rPr>
          <w:rFonts w:ascii="Arial" w:hAnsi="Arial" w:cs="Arial"/>
        </w:rPr>
        <w:tab/>
        <w:t xml:space="preserve">Arahan Kajian Lingkungan </w:t>
      </w:r>
      <w:r w:rsidRPr="00837D26">
        <w:rPr>
          <w:rFonts w:ascii="Arial" w:hAnsi="Arial" w:cs="Arial"/>
        </w:rPr>
        <w:tab/>
        <w:t xml:space="preserve">  L-</w:t>
      </w:r>
      <w:r w:rsidR="00983413">
        <w:rPr>
          <w:rFonts w:ascii="Arial" w:hAnsi="Arial" w:cs="Arial"/>
          <w:lang w:val="en-US"/>
        </w:rPr>
        <w:t>4</w:t>
      </w:r>
    </w:p>
    <w:p w14:paraId="1FA6F49E" w14:textId="77777777" w:rsidR="00F4384E" w:rsidRPr="00983413" w:rsidRDefault="00F4384E" w:rsidP="00F4384E">
      <w:pPr>
        <w:tabs>
          <w:tab w:val="right" w:leader="dot" w:pos="8789"/>
        </w:tabs>
        <w:spacing w:after="60" w:line="276" w:lineRule="auto"/>
        <w:ind w:left="1440" w:right="707" w:hanging="1440"/>
        <w:rPr>
          <w:rFonts w:ascii="Arial" w:hAnsi="Arial" w:cs="Arial"/>
          <w:lang w:val="en-US"/>
        </w:rPr>
      </w:pPr>
      <w:r w:rsidRPr="00837D26">
        <w:rPr>
          <w:rFonts w:ascii="Arial" w:hAnsi="Arial" w:cs="Arial"/>
        </w:rPr>
        <w:t xml:space="preserve">Lampiran </w:t>
      </w:r>
      <w:r w:rsidR="00983413">
        <w:rPr>
          <w:rFonts w:ascii="Arial" w:hAnsi="Arial" w:cs="Arial"/>
          <w:lang w:val="en-US"/>
        </w:rPr>
        <w:t>5</w:t>
      </w:r>
      <w:r w:rsidRPr="00837D26">
        <w:rPr>
          <w:rFonts w:ascii="Arial" w:hAnsi="Arial" w:cs="Arial"/>
        </w:rPr>
        <w:t>.</w:t>
      </w:r>
      <w:r w:rsidRPr="00837D26">
        <w:rPr>
          <w:rFonts w:ascii="Arial" w:hAnsi="Arial" w:cs="Arial"/>
        </w:rPr>
        <w:tab/>
      </w:r>
      <w:r>
        <w:rPr>
          <w:rFonts w:ascii="Arial" w:hAnsi="Arial" w:cs="Arial"/>
        </w:rPr>
        <w:t>Surat Kesepakatan Kerangka Acuan</w:t>
      </w:r>
      <w:r w:rsidRPr="00837D26">
        <w:rPr>
          <w:rFonts w:ascii="Arial" w:hAnsi="Arial" w:cs="Arial"/>
        </w:rPr>
        <w:t xml:space="preserve"> </w:t>
      </w:r>
      <w:r w:rsidRPr="00837D26">
        <w:rPr>
          <w:rFonts w:ascii="Arial" w:hAnsi="Arial" w:cs="Arial"/>
        </w:rPr>
        <w:tab/>
        <w:t xml:space="preserve">  L-</w:t>
      </w:r>
      <w:r w:rsidR="00983413">
        <w:rPr>
          <w:rFonts w:ascii="Arial" w:hAnsi="Arial" w:cs="Arial"/>
          <w:lang w:val="en-US"/>
        </w:rPr>
        <w:t>5</w:t>
      </w:r>
    </w:p>
    <w:p w14:paraId="630309BE" w14:textId="77777777" w:rsidR="00F4384E" w:rsidRPr="00983413" w:rsidRDefault="00F4384E" w:rsidP="00F4384E">
      <w:pPr>
        <w:tabs>
          <w:tab w:val="right" w:leader="dot" w:pos="8789"/>
        </w:tabs>
        <w:spacing w:after="60" w:line="276" w:lineRule="auto"/>
        <w:ind w:left="1440" w:right="707" w:hanging="1440"/>
        <w:rPr>
          <w:rFonts w:ascii="Arial" w:hAnsi="Arial" w:cs="Arial"/>
          <w:lang w:val="en-US"/>
        </w:rPr>
      </w:pPr>
      <w:r w:rsidRPr="00837D26">
        <w:rPr>
          <w:rFonts w:ascii="Arial" w:hAnsi="Arial" w:cs="Arial"/>
        </w:rPr>
        <w:t xml:space="preserve">Lampiran </w:t>
      </w:r>
      <w:r w:rsidR="00983413">
        <w:rPr>
          <w:rFonts w:ascii="Arial" w:hAnsi="Arial" w:cs="Arial"/>
          <w:lang w:val="en-US"/>
        </w:rPr>
        <w:t>6</w:t>
      </w:r>
      <w:r w:rsidRPr="00837D26">
        <w:rPr>
          <w:rFonts w:ascii="Arial" w:hAnsi="Arial" w:cs="Arial"/>
        </w:rPr>
        <w:t>.</w:t>
      </w:r>
      <w:r w:rsidRPr="00837D26">
        <w:rPr>
          <w:rFonts w:ascii="Arial" w:hAnsi="Arial" w:cs="Arial"/>
        </w:rPr>
        <w:tab/>
      </w:r>
      <w:r>
        <w:rPr>
          <w:rFonts w:ascii="Arial" w:hAnsi="Arial" w:cs="Arial"/>
        </w:rPr>
        <w:t>Surat Pernyataan Kegiatan Masih dalam Perencanaan</w:t>
      </w:r>
      <w:r w:rsidRPr="00837D26">
        <w:rPr>
          <w:rFonts w:ascii="Arial" w:hAnsi="Arial" w:cs="Arial"/>
        </w:rPr>
        <w:t xml:space="preserve"> </w:t>
      </w:r>
      <w:r w:rsidRPr="00837D26">
        <w:rPr>
          <w:rFonts w:ascii="Arial" w:hAnsi="Arial" w:cs="Arial"/>
        </w:rPr>
        <w:tab/>
        <w:t xml:space="preserve">  L-</w:t>
      </w:r>
      <w:r w:rsidR="00983413">
        <w:rPr>
          <w:rFonts w:ascii="Arial" w:hAnsi="Arial" w:cs="Arial"/>
          <w:lang w:val="en-US"/>
        </w:rPr>
        <w:t>6</w:t>
      </w:r>
    </w:p>
    <w:p w14:paraId="0699AEA5" w14:textId="77777777" w:rsidR="00F4384E" w:rsidRPr="00983413" w:rsidRDefault="00F4384E" w:rsidP="00F4384E">
      <w:pPr>
        <w:tabs>
          <w:tab w:val="right" w:leader="dot" w:pos="8789"/>
        </w:tabs>
        <w:spacing w:after="60" w:line="276" w:lineRule="auto"/>
        <w:ind w:left="1440" w:right="707" w:hanging="1440"/>
        <w:rPr>
          <w:rFonts w:ascii="Arial" w:hAnsi="Arial" w:cs="Arial"/>
          <w:lang w:val="en-US"/>
        </w:rPr>
      </w:pPr>
      <w:r w:rsidRPr="00837D26">
        <w:rPr>
          <w:rFonts w:ascii="Arial" w:hAnsi="Arial" w:cs="Arial"/>
        </w:rPr>
        <w:t xml:space="preserve">Lampiran </w:t>
      </w:r>
      <w:r w:rsidR="00983413">
        <w:rPr>
          <w:rFonts w:ascii="Arial" w:hAnsi="Arial" w:cs="Arial"/>
          <w:lang w:val="en-US"/>
        </w:rPr>
        <w:t>7</w:t>
      </w:r>
      <w:r w:rsidRPr="00837D26">
        <w:rPr>
          <w:rFonts w:ascii="Arial" w:hAnsi="Arial" w:cs="Arial"/>
        </w:rPr>
        <w:t>.</w:t>
      </w:r>
      <w:r w:rsidRPr="00837D26">
        <w:rPr>
          <w:rFonts w:ascii="Arial" w:hAnsi="Arial" w:cs="Arial"/>
        </w:rPr>
        <w:tab/>
      </w:r>
      <w:r w:rsidRPr="006B3C60">
        <w:rPr>
          <w:rFonts w:ascii="Arial" w:hAnsi="Arial" w:cs="Arial"/>
        </w:rPr>
        <w:t>Identitas LPJP</w:t>
      </w:r>
      <w:r w:rsidRPr="006B3C60">
        <w:rPr>
          <w:rFonts w:ascii="Arial" w:hAnsi="Arial" w:cs="Arial"/>
        </w:rPr>
        <w:tab/>
        <w:t>L-</w:t>
      </w:r>
      <w:r w:rsidR="00983413">
        <w:rPr>
          <w:rFonts w:ascii="Arial" w:hAnsi="Arial" w:cs="Arial"/>
          <w:lang w:val="en-US"/>
        </w:rPr>
        <w:t>7</w:t>
      </w:r>
    </w:p>
    <w:p w14:paraId="50CDA3A4" w14:textId="77777777" w:rsidR="00F4384E" w:rsidRPr="006B3C60" w:rsidRDefault="00F4384E" w:rsidP="00F4384E">
      <w:pPr>
        <w:tabs>
          <w:tab w:val="right" w:leader="dot" w:pos="8789"/>
        </w:tabs>
        <w:spacing w:after="60" w:line="276" w:lineRule="auto"/>
        <w:ind w:left="1440" w:right="707" w:hanging="1440"/>
        <w:rPr>
          <w:rFonts w:ascii="Arial" w:hAnsi="Arial" w:cs="Arial"/>
        </w:rPr>
      </w:pPr>
      <w:r w:rsidRPr="006B3C60">
        <w:rPr>
          <w:rFonts w:ascii="Arial" w:hAnsi="Arial" w:cs="Arial"/>
        </w:rPr>
        <w:t xml:space="preserve">Lampiran </w:t>
      </w:r>
      <w:r w:rsidR="00983413">
        <w:rPr>
          <w:rFonts w:ascii="Arial" w:hAnsi="Arial" w:cs="Arial"/>
          <w:lang w:val="en-US"/>
        </w:rPr>
        <w:t>8</w:t>
      </w:r>
      <w:r w:rsidRPr="006B3C60">
        <w:rPr>
          <w:rFonts w:ascii="Arial" w:hAnsi="Arial" w:cs="Arial"/>
        </w:rPr>
        <w:t>.</w:t>
      </w:r>
      <w:r w:rsidRPr="006B3C60">
        <w:rPr>
          <w:rFonts w:ascii="Arial" w:hAnsi="Arial" w:cs="Arial"/>
        </w:rPr>
        <w:tab/>
        <w:t>Rekomendasi Tata Ruang</w:t>
      </w:r>
      <w:r w:rsidRPr="006B3C60">
        <w:rPr>
          <w:rFonts w:ascii="Arial" w:hAnsi="Arial" w:cs="Arial"/>
        </w:rPr>
        <w:tab/>
        <w:t>L-</w:t>
      </w:r>
      <w:r w:rsidR="00983413">
        <w:rPr>
          <w:rFonts w:ascii="Arial" w:hAnsi="Arial" w:cs="Arial"/>
          <w:lang w:val="en-US"/>
        </w:rPr>
        <w:t>8</w:t>
      </w:r>
    </w:p>
    <w:p w14:paraId="7C0BB127" w14:textId="77777777" w:rsidR="00F4384E" w:rsidRPr="00E05C89" w:rsidRDefault="00F4384E" w:rsidP="00F4384E">
      <w:pPr>
        <w:tabs>
          <w:tab w:val="right" w:leader="dot" w:pos="8789"/>
        </w:tabs>
        <w:spacing w:after="60" w:line="276" w:lineRule="auto"/>
        <w:ind w:left="1440" w:right="707" w:hanging="1440"/>
        <w:rPr>
          <w:rFonts w:ascii="Arial" w:hAnsi="Arial" w:cs="Arial"/>
        </w:rPr>
      </w:pPr>
      <w:r w:rsidRPr="00E05C89">
        <w:rPr>
          <w:rFonts w:ascii="Arial" w:hAnsi="Arial" w:cs="Arial"/>
        </w:rPr>
        <w:t xml:space="preserve">Lampiran </w:t>
      </w:r>
      <w:r w:rsidR="00983413">
        <w:rPr>
          <w:rFonts w:ascii="Arial" w:hAnsi="Arial" w:cs="Arial"/>
          <w:lang w:val="en-US"/>
        </w:rPr>
        <w:t>9</w:t>
      </w:r>
      <w:r w:rsidRPr="00E05C89">
        <w:rPr>
          <w:rFonts w:ascii="Arial" w:hAnsi="Arial" w:cs="Arial"/>
        </w:rPr>
        <w:t>.</w:t>
      </w:r>
      <w:r w:rsidRPr="00E05C89">
        <w:rPr>
          <w:rFonts w:ascii="Arial" w:hAnsi="Arial" w:cs="Arial"/>
        </w:rPr>
        <w:tab/>
        <w:t>Kepakatan kerjasama (</w:t>
      </w:r>
      <w:r w:rsidRPr="00E05C89">
        <w:rPr>
          <w:rFonts w:ascii="Arial" w:hAnsi="Arial" w:cs="Arial"/>
          <w:i/>
        </w:rPr>
        <w:t>Memorandum of Understanding</w:t>
      </w:r>
      <w:r w:rsidRPr="00E05C89">
        <w:rPr>
          <w:rFonts w:ascii="Arial" w:hAnsi="Arial" w:cs="Arial"/>
        </w:rPr>
        <w:t xml:space="preserve">) antara </w:t>
      </w:r>
      <w:r>
        <w:rPr>
          <w:rFonts w:ascii="Arial" w:hAnsi="Arial" w:cs="Arial"/>
        </w:rPr>
        <w:br/>
        <w:t>RSBV</w:t>
      </w:r>
      <w:r w:rsidRPr="00E05C89">
        <w:rPr>
          <w:rFonts w:ascii="Arial" w:hAnsi="Arial" w:cs="Arial"/>
        </w:rPr>
        <w:t xml:space="preserve">  dengan </w:t>
      </w:r>
      <w:r>
        <w:rPr>
          <w:rFonts w:ascii="Arial" w:hAnsi="Arial" w:cs="Arial"/>
        </w:rPr>
        <w:t>ConocoPhilips Grissik Ltd (CPGL)</w:t>
      </w:r>
      <w:r w:rsidRPr="00E05C89">
        <w:rPr>
          <w:rFonts w:ascii="Arial" w:hAnsi="Arial" w:cs="Arial"/>
        </w:rPr>
        <w:t xml:space="preserve"> dan PHE Jambi Merang</w:t>
      </w:r>
      <w:r w:rsidRPr="00E05C89">
        <w:rPr>
          <w:rFonts w:ascii="Arial" w:hAnsi="Arial" w:cs="Arial"/>
        </w:rPr>
        <w:tab/>
        <w:t>L-</w:t>
      </w:r>
      <w:r w:rsidR="00983413">
        <w:rPr>
          <w:rFonts w:ascii="Arial" w:hAnsi="Arial" w:cs="Arial"/>
          <w:lang w:val="en-US"/>
        </w:rPr>
        <w:t>9</w:t>
      </w:r>
    </w:p>
    <w:p w14:paraId="6798188E" w14:textId="77777777" w:rsidR="00F4384E" w:rsidRPr="00E05C89" w:rsidRDefault="00F4384E" w:rsidP="00F4384E">
      <w:pPr>
        <w:tabs>
          <w:tab w:val="right" w:leader="dot" w:pos="8789"/>
        </w:tabs>
        <w:spacing w:after="60" w:line="276" w:lineRule="auto"/>
        <w:ind w:left="1440" w:right="707" w:hanging="1440"/>
        <w:rPr>
          <w:rFonts w:ascii="Arial" w:hAnsi="Arial" w:cs="Arial"/>
        </w:rPr>
      </w:pPr>
      <w:r w:rsidRPr="00E05C89">
        <w:rPr>
          <w:rFonts w:ascii="Arial" w:hAnsi="Arial" w:cs="Arial"/>
        </w:rPr>
        <w:t xml:space="preserve">Lampiran </w:t>
      </w:r>
      <w:r w:rsidR="00983413">
        <w:rPr>
          <w:rFonts w:ascii="Arial" w:hAnsi="Arial" w:cs="Arial"/>
          <w:lang w:val="en-US"/>
        </w:rPr>
        <w:t>10</w:t>
      </w:r>
      <w:r w:rsidRPr="00E05C89">
        <w:rPr>
          <w:rFonts w:ascii="Arial" w:hAnsi="Arial" w:cs="Arial"/>
        </w:rPr>
        <w:t>.</w:t>
      </w:r>
      <w:r w:rsidRPr="00E05C89">
        <w:rPr>
          <w:rFonts w:ascii="Arial" w:hAnsi="Arial" w:cs="Arial"/>
        </w:rPr>
        <w:tab/>
        <w:t xml:space="preserve">MSDS Lumpur Bor </w:t>
      </w:r>
      <w:r w:rsidRPr="00E05C89">
        <w:rPr>
          <w:rFonts w:ascii="Arial" w:hAnsi="Arial" w:cs="Arial"/>
        </w:rPr>
        <w:tab/>
        <w:t xml:space="preserve">  L-</w:t>
      </w:r>
      <w:r w:rsidR="00983413">
        <w:rPr>
          <w:rFonts w:ascii="Arial" w:hAnsi="Arial" w:cs="Arial"/>
          <w:lang w:val="en-US"/>
        </w:rPr>
        <w:t>10</w:t>
      </w:r>
    </w:p>
    <w:p w14:paraId="50F2F54C" w14:textId="77777777" w:rsidR="00F4384E" w:rsidRPr="00E05C89" w:rsidRDefault="00F4384E" w:rsidP="00F4384E">
      <w:pPr>
        <w:tabs>
          <w:tab w:val="right" w:leader="dot" w:pos="8789"/>
        </w:tabs>
        <w:spacing w:after="60" w:line="276" w:lineRule="auto"/>
        <w:ind w:left="1440" w:right="707" w:hanging="1440"/>
        <w:rPr>
          <w:rFonts w:ascii="Arial" w:hAnsi="Arial" w:cs="Arial"/>
        </w:rPr>
      </w:pPr>
      <w:r w:rsidRPr="00E05C89">
        <w:rPr>
          <w:rFonts w:ascii="Arial" w:hAnsi="Arial" w:cs="Arial"/>
        </w:rPr>
        <w:t xml:space="preserve">Lampiran </w:t>
      </w:r>
      <w:r>
        <w:rPr>
          <w:rFonts w:ascii="Arial" w:hAnsi="Arial" w:cs="Arial"/>
        </w:rPr>
        <w:t>1</w:t>
      </w:r>
      <w:r w:rsidR="00983413">
        <w:rPr>
          <w:rFonts w:ascii="Arial" w:hAnsi="Arial" w:cs="Arial"/>
          <w:lang w:val="en-US"/>
        </w:rPr>
        <w:t>1</w:t>
      </w:r>
      <w:r w:rsidRPr="00E05C89">
        <w:rPr>
          <w:rFonts w:ascii="Arial" w:hAnsi="Arial" w:cs="Arial"/>
        </w:rPr>
        <w:t>.</w:t>
      </w:r>
      <w:r w:rsidRPr="00E05C89">
        <w:rPr>
          <w:rFonts w:ascii="Arial" w:hAnsi="Arial" w:cs="Arial"/>
        </w:rPr>
        <w:tab/>
      </w:r>
      <w:r w:rsidRPr="00E05C89">
        <w:rPr>
          <w:rFonts w:ascii="Arial" w:hAnsi="Arial" w:cs="Arial"/>
          <w:i/>
        </w:rPr>
        <w:t>Emergency Response Plan</w:t>
      </w:r>
      <w:r w:rsidRPr="00E05C89">
        <w:rPr>
          <w:rFonts w:ascii="Arial" w:hAnsi="Arial" w:cs="Arial"/>
        </w:rPr>
        <w:t xml:space="preserve"> (ERP)</w:t>
      </w:r>
      <w:r>
        <w:rPr>
          <w:rFonts w:ascii="Arial" w:hAnsi="Arial" w:cs="Arial"/>
        </w:rPr>
        <w:t xml:space="preserve"> &amp; Mekanisme Penanganan </w:t>
      </w:r>
      <w:r>
        <w:rPr>
          <w:rFonts w:ascii="Arial" w:hAnsi="Arial" w:cs="Arial"/>
        </w:rPr>
        <w:br/>
        <w:t>Keluhan</w:t>
      </w:r>
      <w:r w:rsidRPr="00E05C89">
        <w:rPr>
          <w:rFonts w:ascii="Arial" w:hAnsi="Arial" w:cs="Arial"/>
        </w:rPr>
        <w:tab/>
        <w:t xml:space="preserve">  L-</w:t>
      </w:r>
      <w:r>
        <w:rPr>
          <w:rFonts w:ascii="Arial" w:hAnsi="Arial" w:cs="Arial"/>
        </w:rPr>
        <w:t>1</w:t>
      </w:r>
      <w:r w:rsidR="00983413">
        <w:rPr>
          <w:rFonts w:ascii="Arial" w:hAnsi="Arial" w:cs="Arial"/>
          <w:lang w:val="en-US"/>
        </w:rPr>
        <w:t>1</w:t>
      </w:r>
    </w:p>
    <w:p w14:paraId="13B94C2A" w14:textId="77777777" w:rsidR="00F4384E" w:rsidRPr="00E05C89" w:rsidRDefault="00F4384E" w:rsidP="00F4384E">
      <w:pPr>
        <w:tabs>
          <w:tab w:val="right" w:leader="dot" w:pos="8789"/>
        </w:tabs>
        <w:spacing w:after="60" w:line="276" w:lineRule="auto"/>
        <w:ind w:left="1440" w:right="707" w:hanging="1440"/>
        <w:rPr>
          <w:rFonts w:ascii="Arial" w:hAnsi="Arial" w:cs="Arial"/>
        </w:rPr>
      </w:pPr>
      <w:r w:rsidRPr="00E05C89">
        <w:rPr>
          <w:rFonts w:ascii="Arial" w:hAnsi="Arial" w:cs="Arial"/>
        </w:rPr>
        <w:t xml:space="preserve">Lampiran </w:t>
      </w:r>
      <w:r>
        <w:rPr>
          <w:rFonts w:ascii="Arial" w:hAnsi="Arial" w:cs="Arial"/>
        </w:rPr>
        <w:t>1</w:t>
      </w:r>
      <w:r w:rsidR="00983413">
        <w:rPr>
          <w:rFonts w:ascii="Arial" w:hAnsi="Arial" w:cs="Arial"/>
          <w:lang w:val="en-US"/>
        </w:rPr>
        <w:t>2</w:t>
      </w:r>
      <w:r w:rsidRPr="00E05C89">
        <w:rPr>
          <w:rFonts w:ascii="Arial" w:hAnsi="Arial" w:cs="Arial"/>
        </w:rPr>
        <w:t>.</w:t>
      </w:r>
      <w:r w:rsidRPr="00E05C89">
        <w:rPr>
          <w:rFonts w:ascii="Arial" w:hAnsi="Arial" w:cs="Arial"/>
        </w:rPr>
        <w:tab/>
        <w:t>SOP Well Control</w:t>
      </w:r>
      <w:r w:rsidRPr="00E05C89">
        <w:rPr>
          <w:rFonts w:ascii="Arial" w:hAnsi="Arial" w:cs="Arial"/>
        </w:rPr>
        <w:tab/>
        <w:t>L-1</w:t>
      </w:r>
      <w:r w:rsidR="00983413">
        <w:rPr>
          <w:rFonts w:ascii="Arial" w:hAnsi="Arial" w:cs="Arial"/>
          <w:lang w:val="en-US"/>
        </w:rPr>
        <w:t>2</w:t>
      </w:r>
    </w:p>
    <w:p w14:paraId="46AB9BC8" w14:textId="77777777" w:rsidR="00F4384E" w:rsidRPr="00E05C89" w:rsidRDefault="00F4384E" w:rsidP="00F4384E">
      <w:pPr>
        <w:tabs>
          <w:tab w:val="right" w:leader="dot" w:pos="8789"/>
        </w:tabs>
        <w:spacing w:after="60" w:line="276" w:lineRule="auto"/>
        <w:ind w:left="1440" w:right="707" w:hanging="1440"/>
        <w:rPr>
          <w:rFonts w:ascii="Arial" w:hAnsi="Arial" w:cs="Arial"/>
        </w:rPr>
      </w:pPr>
      <w:r w:rsidRPr="00E05C89">
        <w:rPr>
          <w:rFonts w:ascii="Arial" w:hAnsi="Arial" w:cs="Arial"/>
        </w:rPr>
        <w:t>Lampiran 1</w:t>
      </w:r>
      <w:r w:rsidR="00983413">
        <w:rPr>
          <w:rFonts w:ascii="Arial" w:hAnsi="Arial" w:cs="Arial"/>
          <w:lang w:val="en-US"/>
        </w:rPr>
        <w:t>3</w:t>
      </w:r>
      <w:r w:rsidRPr="00E05C89">
        <w:rPr>
          <w:rFonts w:ascii="Arial" w:hAnsi="Arial" w:cs="Arial"/>
        </w:rPr>
        <w:t>.</w:t>
      </w:r>
      <w:r w:rsidRPr="00E05C89">
        <w:rPr>
          <w:rFonts w:ascii="Arial" w:hAnsi="Arial" w:cs="Arial"/>
        </w:rPr>
        <w:tab/>
        <w:t>Desain Teknis dan Spesifikasi Pengelolaan dengan Evaporator</w:t>
      </w:r>
      <w:r w:rsidRPr="00E05C89">
        <w:rPr>
          <w:rFonts w:ascii="Arial" w:hAnsi="Arial" w:cs="Arial"/>
        </w:rPr>
        <w:tab/>
        <w:t>L-1</w:t>
      </w:r>
      <w:r w:rsidR="00983413">
        <w:rPr>
          <w:rFonts w:ascii="Arial" w:hAnsi="Arial" w:cs="Arial"/>
          <w:lang w:val="en-US"/>
        </w:rPr>
        <w:t>3</w:t>
      </w:r>
    </w:p>
    <w:p w14:paraId="40842E29" w14:textId="77777777" w:rsidR="002F12B5" w:rsidRDefault="00F4384E" w:rsidP="002F12B5">
      <w:pPr>
        <w:tabs>
          <w:tab w:val="right" w:leader="dot" w:pos="8789"/>
        </w:tabs>
        <w:spacing w:after="60" w:line="276" w:lineRule="auto"/>
        <w:ind w:left="1440" w:right="707" w:hanging="1440"/>
        <w:rPr>
          <w:rFonts w:ascii="Arial" w:hAnsi="Arial" w:cs="Arial"/>
          <w:lang w:val="en-US"/>
        </w:rPr>
      </w:pPr>
      <w:r w:rsidRPr="00E05C89">
        <w:rPr>
          <w:rFonts w:ascii="Arial" w:hAnsi="Arial" w:cs="Arial"/>
        </w:rPr>
        <w:t>Lampiran 1</w:t>
      </w:r>
      <w:r w:rsidR="00983413">
        <w:rPr>
          <w:rFonts w:ascii="Arial" w:hAnsi="Arial" w:cs="Arial"/>
          <w:lang w:val="en-US"/>
        </w:rPr>
        <w:t>4</w:t>
      </w:r>
      <w:r w:rsidRPr="00E05C89">
        <w:rPr>
          <w:rFonts w:ascii="Arial" w:hAnsi="Arial" w:cs="Arial"/>
        </w:rPr>
        <w:t>.</w:t>
      </w:r>
      <w:r w:rsidRPr="00E05C89">
        <w:rPr>
          <w:rFonts w:ascii="Arial" w:hAnsi="Arial" w:cs="Arial"/>
        </w:rPr>
        <w:tab/>
      </w:r>
      <w:r w:rsidRPr="00E05C89">
        <w:rPr>
          <w:rFonts w:ascii="Arial" w:hAnsi="Arial" w:cs="Arial"/>
          <w:i/>
        </w:rPr>
        <w:t>Waste Management Plan</w:t>
      </w:r>
      <w:r w:rsidRPr="00E05C89">
        <w:rPr>
          <w:rFonts w:ascii="Arial" w:hAnsi="Arial" w:cs="Arial"/>
        </w:rPr>
        <w:t xml:space="preserve"> </w:t>
      </w:r>
      <w:r w:rsidRPr="00E05C89">
        <w:rPr>
          <w:rFonts w:ascii="Arial" w:hAnsi="Arial" w:cs="Arial"/>
        </w:rPr>
        <w:tab/>
        <w:t xml:space="preserve">  L-1</w:t>
      </w:r>
      <w:r w:rsidR="00983413">
        <w:rPr>
          <w:rFonts w:ascii="Arial" w:hAnsi="Arial" w:cs="Arial"/>
          <w:lang w:val="en-US"/>
        </w:rPr>
        <w:t>4</w:t>
      </w:r>
    </w:p>
    <w:p w14:paraId="29EBA0F4" w14:textId="77777777" w:rsidR="00EF2BDE" w:rsidRDefault="00F4384E" w:rsidP="002F12B5">
      <w:pPr>
        <w:tabs>
          <w:tab w:val="right" w:leader="dot" w:pos="8789"/>
        </w:tabs>
        <w:spacing w:after="60" w:line="276" w:lineRule="auto"/>
        <w:ind w:left="1440" w:right="707" w:hanging="1440"/>
        <w:rPr>
          <w:rFonts w:ascii="Arial" w:hAnsi="Arial" w:cs="Arial"/>
          <w:lang w:val="en-US"/>
        </w:rPr>
      </w:pPr>
      <w:r w:rsidRPr="00E05C89">
        <w:rPr>
          <w:rFonts w:ascii="Arial" w:hAnsi="Arial" w:cs="Arial"/>
        </w:rPr>
        <w:t>Lampiran 1</w:t>
      </w:r>
      <w:r w:rsidR="00983413">
        <w:rPr>
          <w:rFonts w:ascii="Arial" w:hAnsi="Arial" w:cs="Arial"/>
          <w:lang w:val="en-US"/>
        </w:rPr>
        <w:t>5</w:t>
      </w:r>
      <w:r w:rsidRPr="00E05C89">
        <w:rPr>
          <w:rFonts w:ascii="Arial" w:hAnsi="Arial" w:cs="Arial"/>
        </w:rPr>
        <w:t>.</w:t>
      </w:r>
      <w:r w:rsidRPr="00E05C89">
        <w:rPr>
          <w:rFonts w:ascii="Arial" w:hAnsi="Arial" w:cs="Arial"/>
        </w:rPr>
        <w:tab/>
      </w:r>
      <w:r w:rsidRPr="00C12CE9">
        <w:rPr>
          <w:rFonts w:ascii="Arial" w:hAnsi="Arial" w:cs="Arial"/>
        </w:rPr>
        <w:t>Hasil Analisis Laboratorium</w:t>
      </w:r>
      <w:r w:rsidRPr="00E05C89">
        <w:rPr>
          <w:rFonts w:ascii="Arial" w:hAnsi="Arial" w:cs="Arial"/>
        </w:rPr>
        <w:t xml:space="preserve"> </w:t>
      </w:r>
      <w:r w:rsidR="002F12B5">
        <w:rPr>
          <w:rFonts w:ascii="Arial" w:hAnsi="Arial" w:cs="Arial"/>
          <w:lang w:val="en-US"/>
        </w:rPr>
        <w:tab/>
      </w:r>
      <w:r w:rsidRPr="00E05C89">
        <w:rPr>
          <w:rFonts w:ascii="Arial" w:hAnsi="Arial" w:cs="Arial"/>
        </w:rPr>
        <w:t xml:space="preserve">  L-1</w:t>
      </w:r>
      <w:r w:rsidR="00983413">
        <w:rPr>
          <w:rFonts w:ascii="Arial" w:hAnsi="Arial" w:cs="Arial"/>
          <w:lang w:val="en-US"/>
        </w:rPr>
        <w:t>5</w:t>
      </w:r>
    </w:p>
    <w:p w14:paraId="4F8A841C" w14:textId="77777777" w:rsidR="00191412" w:rsidRPr="006B3C60" w:rsidRDefault="00191412" w:rsidP="00191412">
      <w:pPr>
        <w:tabs>
          <w:tab w:val="right" w:leader="dot" w:pos="8789"/>
        </w:tabs>
        <w:spacing w:after="60" w:line="276" w:lineRule="auto"/>
        <w:ind w:left="1440" w:right="707" w:hanging="1440"/>
        <w:rPr>
          <w:rFonts w:ascii="Arial" w:hAnsi="Arial" w:cs="Arial"/>
        </w:rPr>
      </w:pPr>
      <w:r w:rsidRPr="006B3C60">
        <w:rPr>
          <w:rFonts w:ascii="Arial" w:hAnsi="Arial" w:cs="Arial"/>
        </w:rPr>
        <w:t xml:space="preserve">Lampiran </w:t>
      </w:r>
      <w:r>
        <w:rPr>
          <w:rFonts w:ascii="Arial" w:hAnsi="Arial" w:cs="Arial"/>
          <w:lang w:val="en-US"/>
        </w:rPr>
        <w:t>1</w:t>
      </w:r>
      <w:r w:rsidR="00983413">
        <w:rPr>
          <w:rFonts w:ascii="Arial" w:hAnsi="Arial" w:cs="Arial"/>
          <w:lang w:val="en-US"/>
        </w:rPr>
        <w:t>6</w:t>
      </w:r>
      <w:r w:rsidRPr="006B3C60">
        <w:rPr>
          <w:rFonts w:ascii="Arial" w:hAnsi="Arial" w:cs="Arial"/>
        </w:rPr>
        <w:t>.</w:t>
      </w:r>
      <w:r w:rsidRPr="006B3C60">
        <w:rPr>
          <w:rFonts w:ascii="Arial" w:hAnsi="Arial" w:cs="Arial"/>
        </w:rPr>
        <w:tab/>
        <w:t xml:space="preserve">Biodata Tim Studi </w:t>
      </w:r>
      <w:r w:rsidRPr="006B3C60">
        <w:rPr>
          <w:rFonts w:ascii="Arial" w:hAnsi="Arial" w:cs="Arial"/>
        </w:rPr>
        <w:tab/>
        <w:t>L-</w:t>
      </w:r>
      <w:r>
        <w:rPr>
          <w:rFonts w:ascii="Arial" w:hAnsi="Arial" w:cs="Arial"/>
          <w:lang w:val="en-US"/>
        </w:rPr>
        <w:t>1</w:t>
      </w:r>
      <w:r w:rsidR="00983413">
        <w:rPr>
          <w:rFonts w:ascii="Arial" w:hAnsi="Arial" w:cs="Arial"/>
          <w:lang w:val="en-US"/>
        </w:rPr>
        <w:t>6</w:t>
      </w:r>
    </w:p>
    <w:p w14:paraId="0FFB0D5A" w14:textId="77777777" w:rsidR="00191412" w:rsidRPr="00191412" w:rsidRDefault="00191412" w:rsidP="002F12B5">
      <w:pPr>
        <w:tabs>
          <w:tab w:val="right" w:leader="dot" w:pos="8789"/>
        </w:tabs>
        <w:spacing w:after="60" w:line="276" w:lineRule="auto"/>
        <w:ind w:left="1440" w:right="707" w:hanging="1440"/>
        <w:rPr>
          <w:rFonts w:ascii="Arial" w:hAnsi="Arial" w:cs="Arial"/>
          <w:lang w:val="en-US"/>
        </w:rPr>
      </w:pPr>
    </w:p>
    <w:p w14:paraId="2D3BEDBE" w14:textId="77777777" w:rsidR="008A139F" w:rsidRDefault="00EF2BDE" w:rsidP="000F6911">
      <w:pPr>
        <w:pStyle w:val="Heading1"/>
        <w:numPr>
          <w:ilvl w:val="0"/>
          <w:numId w:val="0"/>
        </w:numPr>
        <w:rPr>
          <w:lang w:val="en-US"/>
        </w:rPr>
      </w:pPr>
      <w:r>
        <w:rPr>
          <w:lang w:val="en-US"/>
        </w:rPr>
        <w:br w:type="page"/>
      </w:r>
      <w:bookmarkStart w:id="5" w:name="_Toc73967619"/>
      <w:r w:rsidR="008A139F">
        <w:rPr>
          <w:lang w:val="en-US"/>
        </w:rPr>
        <w:lastRenderedPageBreak/>
        <w:t>DAFTAR ISTILAH</w:t>
      </w:r>
      <w:bookmarkEnd w:id="5"/>
    </w:p>
    <w:p w14:paraId="6F1C66C4" w14:textId="77777777" w:rsidR="00EF2BDE" w:rsidRPr="00EF2BDE" w:rsidRDefault="00EF2BDE" w:rsidP="00EF2BDE">
      <w:pPr>
        <w:rPr>
          <w:lang w:val="en-US"/>
        </w:rPr>
      </w:pPr>
    </w:p>
    <w:p w14:paraId="2F9F57C1" w14:textId="77777777" w:rsidR="008A139F" w:rsidRDefault="008A139F" w:rsidP="008A139F">
      <w:pPr>
        <w:rPr>
          <w:lang w:val="en-US"/>
        </w:rPr>
        <w:sectPr w:rsidR="008A139F" w:rsidSect="00C70F7D">
          <w:footerReference w:type="default" r:id="rId8"/>
          <w:pgSz w:w="11906" w:h="16838" w:code="9"/>
          <w:pgMar w:top="1418" w:right="1418" w:bottom="1418" w:left="1701" w:header="709" w:footer="567" w:gutter="0"/>
          <w:pgNumType w:fmt="lowerRoman"/>
          <w:cols w:space="708"/>
          <w:docGrid w:linePitch="360"/>
        </w:sectPr>
      </w:pPr>
    </w:p>
    <w:p w14:paraId="0EF645FB" w14:textId="77777777" w:rsidR="008A139F" w:rsidRDefault="008A139F" w:rsidP="004362E7">
      <w:pPr>
        <w:pStyle w:val="Heading1"/>
        <w:rPr>
          <w:lang w:val="en-US"/>
        </w:rPr>
      </w:pPr>
      <w:bookmarkStart w:id="6" w:name="_Toc73967620"/>
      <w:r>
        <w:rPr>
          <w:lang w:val="en-US"/>
        </w:rPr>
        <w:lastRenderedPageBreak/>
        <w:t>PENDAHULUAN</w:t>
      </w:r>
      <w:bookmarkEnd w:id="6"/>
    </w:p>
    <w:p w14:paraId="18E770DF" w14:textId="77777777" w:rsidR="00865590" w:rsidRPr="00AE6CAE" w:rsidRDefault="00865590" w:rsidP="00FB2AA4">
      <w:pPr>
        <w:pStyle w:val="Heading2"/>
      </w:pPr>
      <w:bookmarkStart w:id="7" w:name="_Toc73967621"/>
      <w:r w:rsidRPr="00AE6CAE">
        <w:t>Latar Belakang</w:t>
      </w:r>
      <w:bookmarkEnd w:id="7"/>
    </w:p>
    <w:p w14:paraId="01E1E7D1" w14:textId="67E98E4E" w:rsidR="00E16F5A" w:rsidRDefault="003862A6">
      <w:pPr>
        <w:pStyle w:val="Paragraph"/>
      </w:pPr>
      <w:r>
        <w:t>${</w:t>
      </w:r>
      <w:proofErr w:type="spellStart"/>
      <w:r>
        <w:t>pemrakarsa</w:t>
      </w:r>
      <w:proofErr w:type="spellEnd"/>
      <w:r>
        <w:t>}</w:t>
      </w:r>
      <w:r w:rsidR="00CB3E4D">
        <w:t xml:space="preserve"> </w:t>
      </w:r>
      <w:proofErr w:type="spellStart"/>
      <w:r w:rsidR="00CB3E4D">
        <w:t>merupakan</w:t>
      </w:r>
      <w:proofErr w:type="spellEnd"/>
      <w:r>
        <w:t xml:space="preserve"> </w:t>
      </w:r>
      <w:proofErr w:type="gramStart"/>
      <w:r>
        <w:t xml:space="preserve">… </w:t>
      </w:r>
      <w:r w:rsidR="00CB3E4D">
        <w:t>.</w:t>
      </w:r>
      <w:proofErr w:type="gramEnd"/>
      <w:r w:rsidR="00CB3E4D">
        <w:t xml:space="preserve"> </w:t>
      </w:r>
      <w:r>
        <w:t>${</w:t>
      </w:r>
      <w:proofErr w:type="spellStart"/>
      <w:r>
        <w:t>pemrakarsa</w:t>
      </w:r>
      <w:proofErr w:type="spellEnd"/>
      <w:r>
        <w:t xml:space="preserve">} </w:t>
      </w:r>
      <w:proofErr w:type="spellStart"/>
      <w:r w:rsidR="00E16F5A">
        <w:t>merencanakan</w:t>
      </w:r>
      <w:proofErr w:type="spellEnd"/>
      <w:r w:rsidR="00E16F5A">
        <w:t xml:space="preserve"> </w:t>
      </w:r>
      <w:proofErr w:type="spellStart"/>
      <w:r w:rsidR="00CB3E4D">
        <w:t>akan</w:t>
      </w:r>
      <w:proofErr w:type="spellEnd"/>
      <w:r w:rsidR="00CB3E4D">
        <w:t xml:space="preserve"> </w:t>
      </w:r>
      <w:proofErr w:type="spellStart"/>
      <w:r w:rsidR="00CB3E4D">
        <w:t>melakukan</w:t>
      </w:r>
      <w:proofErr w:type="spellEnd"/>
      <w:r>
        <w:t xml:space="preserve"> ${</w:t>
      </w:r>
      <w:proofErr w:type="spellStart"/>
      <w:r>
        <w:t>project_title_s</w:t>
      </w:r>
      <w:proofErr w:type="spellEnd"/>
      <w:r>
        <w:t>}</w:t>
      </w:r>
      <w:r w:rsidR="00CB3E4D">
        <w:t xml:space="preserve"> di</w:t>
      </w:r>
      <w:r>
        <w:t xml:space="preserve"> ${district}</w:t>
      </w:r>
      <w:r w:rsidR="00CB3E4D">
        <w:t>,</w:t>
      </w:r>
      <w:r>
        <w:t xml:space="preserve"> </w:t>
      </w:r>
      <w:r w:rsidR="0092403A">
        <w:t>${province}</w:t>
      </w:r>
      <w:r w:rsidR="00CB3E4D">
        <w:t xml:space="preserve">. </w:t>
      </w:r>
    </w:p>
    <w:p w14:paraId="1ECCC511" w14:textId="70C1B489" w:rsidR="00CB3E4D" w:rsidRDefault="00CB3E4D">
      <w:pPr>
        <w:pStyle w:val="Paragraph"/>
      </w:pPr>
      <w:proofErr w:type="spellStart"/>
      <w:r>
        <w:t>Direncanakan</w:t>
      </w:r>
      <w:proofErr w:type="spellEnd"/>
      <w:r w:rsidR="00983413">
        <w:t>,</w:t>
      </w:r>
      <w:r>
        <w:t xml:space="preserve"> </w:t>
      </w:r>
      <w:r w:rsidR="0092403A">
        <w:t>${</w:t>
      </w:r>
      <w:proofErr w:type="spellStart"/>
      <w:r w:rsidR="0092403A">
        <w:t>project_title_s</w:t>
      </w:r>
      <w:proofErr w:type="spellEnd"/>
      <w:r w:rsidR="0092403A">
        <w:t>}</w:t>
      </w:r>
      <w:r w:rsidR="00983413">
        <w:t xml:space="preserve"> </w:t>
      </w:r>
      <w:proofErr w:type="spellStart"/>
      <w:r w:rsidR="00FC3DBF">
        <w:t>menyesuaikan</w:t>
      </w:r>
      <w:proofErr w:type="spellEnd"/>
      <w:r w:rsidR="00FC3DBF">
        <w:t xml:space="preserve"> </w:t>
      </w:r>
      <w:proofErr w:type="spellStart"/>
      <w:r w:rsidR="00FC3DBF">
        <w:t>dengan</w:t>
      </w:r>
      <w:proofErr w:type="spellEnd"/>
      <w:r w:rsidR="00FC3DBF">
        <w:t xml:space="preserve"> yang </w:t>
      </w:r>
      <w:proofErr w:type="spellStart"/>
      <w:r w:rsidR="00FC3DBF">
        <w:t>disampaikan</w:t>
      </w:r>
      <w:proofErr w:type="spellEnd"/>
      <w:r w:rsidR="00FC3DBF">
        <w:t xml:space="preserve"> </w:t>
      </w:r>
      <w:proofErr w:type="spellStart"/>
      <w:r w:rsidR="00FC3DBF">
        <w:t>dalam</w:t>
      </w:r>
      <w:proofErr w:type="spellEnd"/>
      <w:r w:rsidR="00FC3DBF">
        <w:t xml:space="preserve"> </w:t>
      </w:r>
      <w:r w:rsidR="00FC3DBF" w:rsidRPr="00FC6C3B">
        <w:rPr>
          <w:i/>
        </w:rPr>
        <w:t>Plan of Development</w:t>
      </w:r>
      <w:r w:rsidR="00FC3DBF">
        <w:t xml:space="preserve"> (POD) (</w:t>
      </w:r>
      <w:r w:rsidR="00FC3DBF" w:rsidRPr="0074557E">
        <w:rPr>
          <w:b/>
        </w:rPr>
        <w:t>Lampiran 3</w:t>
      </w:r>
      <w:r w:rsidR="00FC3DBF">
        <w:t xml:space="preserve">), </w:t>
      </w:r>
    </w:p>
    <w:p w14:paraId="1A2D7D28" w14:textId="77777777" w:rsidR="002A54CA" w:rsidRDefault="002A54CA">
      <w:pPr>
        <w:pStyle w:val="Paragraph"/>
      </w:pPr>
    </w:p>
    <w:p w14:paraId="30B0E795" w14:textId="291EB5B4" w:rsidR="00CB3E4D" w:rsidRDefault="00CB3E4D">
      <w:pPr>
        <w:pStyle w:val="Paragraph"/>
      </w:pPr>
      <w:proofErr w:type="spellStart"/>
      <w:r>
        <w:t>Berdasarkan</w:t>
      </w:r>
      <w:proofErr w:type="spellEnd"/>
      <w:r>
        <w:t xml:space="preserve"> </w:t>
      </w:r>
      <w:proofErr w:type="spellStart"/>
      <w:r>
        <w:t>uraian</w:t>
      </w:r>
      <w:proofErr w:type="spellEnd"/>
      <w:r>
        <w:t xml:space="preserve"> di </w:t>
      </w:r>
      <w:proofErr w:type="spellStart"/>
      <w:r>
        <w:t>atas</w:t>
      </w:r>
      <w:proofErr w:type="spellEnd"/>
      <w:r>
        <w:t xml:space="preserve">, </w:t>
      </w:r>
      <w:proofErr w:type="spellStart"/>
      <w:r>
        <w:t>maka</w:t>
      </w:r>
      <w:proofErr w:type="spellEnd"/>
      <w:r>
        <w:t xml:space="preserve"> </w:t>
      </w:r>
      <w:proofErr w:type="spellStart"/>
      <w:r>
        <w:t>lingkup</w:t>
      </w:r>
      <w:proofErr w:type="spellEnd"/>
      <w:r>
        <w:t xml:space="preserve"> </w:t>
      </w:r>
      <w:proofErr w:type="spellStart"/>
      <w:r>
        <w:t>rencana</w:t>
      </w:r>
      <w:proofErr w:type="spellEnd"/>
      <w:r>
        <w:t xml:space="preserve"> </w:t>
      </w:r>
      <w:proofErr w:type="spellStart"/>
      <w:r>
        <w:t>kegiatan</w:t>
      </w:r>
      <w:proofErr w:type="spellEnd"/>
      <w:r>
        <w:t xml:space="preserve"> </w:t>
      </w:r>
      <w:proofErr w:type="spellStart"/>
      <w:r>
        <w:t>pengembangan</w:t>
      </w:r>
      <w:proofErr w:type="spellEnd"/>
      <w:r>
        <w:t xml:space="preserve"> </w:t>
      </w:r>
      <w:proofErr w:type="spellStart"/>
      <w:r>
        <w:t>Lapangan</w:t>
      </w:r>
      <w:proofErr w:type="spellEnd"/>
      <w:r>
        <w:t xml:space="preserve"> KBD </w:t>
      </w:r>
      <w:proofErr w:type="spellStart"/>
      <w:r>
        <w:t>adalah</w:t>
      </w:r>
      <w:proofErr w:type="spellEnd"/>
      <w:r>
        <w:t>:</w:t>
      </w:r>
    </w:p>
    <w:p w14:paraId="5A773D89" w14:textId="0BE47157" w:rsidR="00CB3E4D" w:rsidRPr="001D1B29" w:rsidRDefault="00CB3E4D" w:rsidP="002C4FD9">
      <w:pPr>
        <w:numPr>
          <w:ilvl w:val="0"/>
          <w:numId w:val="2"/>
        </w:numPr>
        <w:ind w:left="356" w:hangingChars="162" w:hanging="356"/>
        <w:rPr>
          <w:rFonts w:ascii="Arial" w:hAnsi="Arial" w:cs="Arial"/>
        </w:rPr>
      </w:pPr>
    </w:p>
    <w:p w14:paraId="6E1606F3" w14:textId="4ABDF2FF" w:rsidR="001C5E96" w:rsidRDefault="00CB3E4D">
      <w:pPr>
        <w:pStyle w:val="Paragraph"/>
      </w:pPr>
      <w:proofErr w:type="spellStart"/>
      <w:r w:rsidRPr="00CF4248">
        <w:rPr>
          <w:highlight w:val="yellow"/>
        </w:rPr>
        <w:t>Merujuk</w:t>
      </w:r>
      <w:proofErr w:type="spellEnd"/>
      <w:r w:rsidRPr="00CF4248">
        <w:rPr>
          <w:highlight w:val="yellow"/>
        </w:rPr>
        <w:t xml:space="preserve"> pada </w:t>
      </w:r>
      <w:proofErr w:type="spellStart"/>
      <w:r w:rsidRPr="00CF4248">
        <w:rPr>
          <w:highlight w:val="yellow"/>
        </w:rPr>
        <w:t>Peraturan</w:t>
      </w:r>
      <w:proofErr w:type="spellEnd"/>
      <w:r w:rsidRPr="00CF4248">
        <w:rPr>
          <w:highlight w:val="yellow"/>
        </w:rPr>
        <w:t xml:space="preserve"> Menteri </w:t>
      </w:r>
      <w:proofErr w:type="spellStart"/>
      <w:r w:rsidRPr="00CF4248">
        <w:rPr>
          <w:highlight w:val="yellow"/>
        </w:rPr>
        <w:t>Lingkungan</w:t>
      </w:r>
      <w:proofErr w:type="spellEnd"/>
      <w:r w:rsidRPr="00CF4248">
        <w:rPr>
          <w:highlight w:val="yellow"/>
        </w:rPr>
        <w:t xml:space="preserve"> </w:t>
      </w:r>
      <w:proofErr w:type="spellStart"/>
      <w:r w:rsidRPr="00CF4248">
        <w:rPr>
          <w:highlight w:val="yellow"/>
        </w:rPr>
        <w:t>Hidup</w:t>
      </w:r>
      <w:proofErr w:type="spellEnd"/>
      <w:r w:rsidRPr="00CF4248">
        <w:rPr>
          <w:highlight w:val="yellow"/>
        </w:rPr>
        <w:t xml:space="preserve"> dan </w:t>
      </w:r>
      <w:proofErr w:type="spellStart"/>
      <w:r w:rsidRPr="00CF4248">
        <w:rPr>
          <w:highlight w:val="yellow"/>
        </w:rPr>
        <w:t>Kehutanan</w:t>
      </w:r>
      <w:proofErr w:type="spellEnd"/>
      <w:r w:rsidRPr="00CF4248">
        <w:rPr>
          <w:highlight w:val="yellow"/>
        </w:rPr>
        <w:t xml:space="preserve"> </w:t>
      </w:r>
      <w:proofErr w:type="spellStart"/>
      <w:r w:rsidRPr="00CF4248">
        <w:rPr>
          <w:highlight w:val="yellow"/>
        </w:rPr>
        <w:t>Nomor</w:t>
      </w:r>
      <w:proofErr w:type="spellEnd"/>
      <w:r w:rsidRPr="00CF4248">
        <w:rPr>
          <w:highlight w:val="yellow"/>
        </w:rPr>
        <w:t xml:space="preserve"> P.38 </w:t>
      </w:r>
      <w:proofErr w:type="spellStart"/>
      <w:r w:rsidRPr="00CF4248">
        <w:rPr>
          <w:highlight w:val="yellow"/>
        </w:rPr>
        <w:t>Tahun</w:t>
      </w:r>
      <w:proofErr w:type="spellEnd"/>
      <w:r w:rsidRPr="00CF4248">
        <w:rPr>
          <w:highlight w:val="yellow"/>
        </w:rPr>
        <w:t xml:space="preserve"> 2019 </w:t>
      </w:r>
      <w:proofErr w:type="spellStart"/>
      <w:r w:rsidRPr="00CF4248">
        <w:rPr>
          <w:highlight w:val="yellow"/>
        </w:rPr>
        <w:t>tentang</w:t>
      </w:r>
      <w:proofErr w:type="spellEnd"/>
      <w:r w:rsidRPr="00CF4248">
        <w:rPr>
          <w:highlight w:val="yellow"/>
        </w:rPr>
        <w:t xml:space="preserve"> </w:t>
      </w:r>
      <w:proofErr w:type="spellStart"/>
      <w:r w:rsidRPr="00CF4248">
        <w:rPr>
          <w:highlight w:val="yellow"/>
        </w:rPr>
        <w:t>Jenis</w:t>
      </w:r>
      <w:proofErr w:type="spellEnd"/>
      <w:r w:rsidRPr="00CF4248">
        <w:rPr>
          <w:highlight w:val="yellow"/>
        </w:rPr>
        <w:t xml:space="preserve"> </w:t>
      </w:r>
      <w:proofErr w:type="spellStart"/>
      <w:r w:rsidRPr="00CF4248">
        <w:rPr>
          <w:highlight w:val="yellow"/>
        </w:rPr>
        <w:t>Rencana</w:t>
      </w:r>
      <w:proofErr w:type="spellEnd"/>
      <w:r w:rsidRPr="00CF4248">
        <w:rPr>
          <w:highlight w:val="yellow"/>
        </w:rPr>
        <w:t xml:space="preserve"> Usaha dan/</w:t>
      </w:r>
      <w:proofErr w:type="spellStart"/>
      <w:r w:rsidRPr="00CF4248">
        <w:rPr>
          <w:highlight w:val="yellow"/>
        </w:rPr>
        <w:t>atau</w:t>
      </w:r>
      <w:proofErr w:type="spellEnd"/>
      <w:r w:rsidRPr="00CF4248">
        <w:rPr>
          <w:highlight w:val="yellow"/>
        </w:rPr>
        <w:t xml:space="preserve"> </w:t>
      </w:r>
      <w:proofErr w:type="spellStart"/>
      <w:r w:rsidRPr="00CF4248">
        <w:rPr>
          <w:highlight w:val="yellow"/>
        </w:rPr>
        <w:t>Kegiatan</w:t>
      </w:r>
      <w:proofErr w:type="spellEnd"/>
      <w:r w:rsidRPr="00CF4248">
        <w:rPr>
          <w:highlight w:val="yellow"/>
        </w:rPr>
        <w:t xml:space="preserve"> yang </w:t>
      </w:r>
      <w:proofErr w:type="spellStart"/>
      <w:r w:rsidRPr="00CF4248">
        <w:rPr>
          <w:highlight w:val="yellow"/>
        </w:rPr>
        <w:t>Wajib</w:t>
      </w:r>
      <w:proofErr w:type="spellEnd"/>
      <w:r w:rsidRPr="00CF4248">
        <w:rPr>
          <w:highlight w:val="yellow"/>
        </w:rPr>
        <w:t xml:space="preserve"> </w:t>
      </w:r>
      <w:proofErr w:type="spellStart"/>
      <w:r w:rsidRPr="00CF4248">
        <w:rPr>
          <w:highlight w:val="yellow"/>
        </w:rPr>
        <w:t>Memiliki</w:t>
      </w:r>
      <w:proofErr w:type="spellEnd"/>
      <w:r w:rsidRPr="00CF4248">
        <w:rPr>
          <w:highlight w:val="yellow"/>
        </w:rPr>
        <w:t xml:space="preserve"> </w:t>
      </w:r>
      <w:proofErr w:type="spellStart"/>
      <w:r w:rsidRPr="00CF4248">
        <w:rPr>
          <w:highlight w:val="yellow"/>
        </w:rPr>
        <w:t>Amdal</w:t>
      </w:r>
      <w:proofErr w:type="spellEnd"/>
      <w:r w:rsidRPr="00CF4248">
        <w:rPr>
          <w:highlight w:val="yellow"/>
        </w:rPr>
        <w:t xml:space="preserve"> pada Lampiran I </w:t>
      </w:r>
      <w:proofErr w:type="spellStart"/>
      <w:r w:rsidRPr="00CF4248">
        <w:rPr>
          <w:highlight w:val="yellow"/>
        </w:rPr>
        <w:t>Nomor</w:t>
      </w:r>
      <w:proofErr w:type="spellEnd"/>
      <w:r w:rsidRPr="00CF4248">
        <w:rPr>
          <w:highlight w:val="yellow"/>
        </w:rPr>
        <w:t xml:space="preserve"> K2, </w:t>
      </w:r>
      <w:proofErr w:type="spellStart"/>
      <w:r w:rsidRPr="00CF4248">
        <w:rPr>
          <w:highlight w:val="yellow"/>
        </w:rPr>
        <w:t>bahwa</w:t>
      </w:r>
      <w:proofErr w:type="spellEnd"/>
      <w:r w:rsidRPr="00CF4248">
        <w:rPr>
          <w:highlight w:val="yellow"/>
        </w:rPr>
        <w:t xml:space="preserve"> </w:t>
      </w:r>
      <w:proofErr w:type="spellStart"/>
      <w:r w:rsidRPr="00CF4248">
        <w:rPr>
          <w:highlight w:val="yellow"/>
        </w:rPr>
        <w:t>ekploitasi</w:t>
      </w:r>
      <w:proofErr w:type="spellEnd"/>
      <w:r w:rsidRPr="00CF4248">
        <w:rPr>
          <w:highlight w:val="yellow"/>
        </w:rPr>
        <w:t xml:space="preserve"> </w:t>
      </w:r>
      <w:proofErr w:type="spellStart"/>
      <w:r w:rsidRPr="00CF4248">
        <w:rPr>
          <w:highlight w:val="yellow"/>
        </w:rPr>
        <w:t>minyak</w:t>
      </w:r>
      <w:proofErr w:type="spellEnd"/>
      <w:r w:rsidRPr="00CF4248">
        <w:rPr>
          <w:highlight w:val="yellow"/>
        </w:rPr>
        <w:t xml:space="preserve"> dan gas </w:t>
      </w:r>
      <w:proofErr w:type="spellStart"/>
      <w:r w:rsidRPr="00CF4248">
        <w:rPr>
          <w:highlight w:val="yellow"/>
        </w:rPr>
        <w:t>bumi</w:t>
      </w:r>
      <w:proofErr w:type="spellEnd"/>
      <w:r w:rsidRPr="00CF4248">
        <w:rPr>
          <w:highlight w:val="yellow"/>
        </w:rPr>
        <w:t xml:space="preserve"> </w:t>
      </w:r>
      <w:proofErr w:type="spellStart"/>
      <w:r w:rsidRPr="00CF4248">
        <w:rPr>
          <w:highlight w:val="yellow"/>
        </w:rPr>
        <w:t>serta</w:t>
      </w:r>
      <w:proofErr w:type="spellEnd"/>
      <w:r w:rsidRPr="00CF4248">
        <w:rPr>
          <w:highlight w:val="yellow"/>
        </w:rPr>
        <w:t xml:space="preserve"> </w:t>
      </w:r>
      <w:proofErr w:type="spellStart"/>
      <w:r w:rsidRPr="00CF4248">
        <w:rPr>
          <w:highlight w:val="yellow"/>
        </w:rPr>
        <w:t>pengembangan</w:t>
      </w:r>
      <w:proofErr w:type="spellEnd"/>
      <w:r w:rsidRPr="00CF4248">
        <w:rPr>
          <w:highlight w:val="yellow"/>
        </w:rPr>
        <w:t xml:space="preserve"> </w:t>
      </w:r>
      <w:proofErr w:type="spellStart"/>
      <w:r w:rsidRPr="00CF4248">
        <w:rPr>
          <w:highlight w:val="yellow"/>
        </w:rPr>
        <w:t>produksi</w:t>
      </w:r>
      <w:proofErr w:type="spellEnd"/>
      <w:r w:rsidRPr="00CF4248">
        <w:rPr>
          <w:highlight w:val="yellow"/>
        </w:rPr>
        <w:t xml:space="preserve"> </w:t>
      </w:r>
      <w:proofErr w:type="spellStart"/>
      <w:r w:rsidRPr="00CF4248">
        <w:rPr>
          <w:highlight w:val="yellow"/>
        </w:rPr>
        <w:t>untuk</w:t>
      </w:r>
      <w:proofErr w:type="spellEnd"/>
      <w:r w:rsidRPr="00CF4248">
        <w:rPr>
          <w:highlight w:val="yellow"/>
        </w:rPr>
        <w:t xml:space="preserve"> </w:t>
      </w:r>
      <w:proofErr w:type="spellStart"/>
      <w:r w:rsidRPr="00CF4248">
        <w:rPr>
          <w:highlight w:val="yellow"/>
        </w:rPr>
        <w:t>lapangan</w:t>
      </w:r>
      <w:proofErr w:type="spellEnd"/>
      <w:r w:rsidRPr="00CF4248">
        <w:rPr>
          <w:highlight w:val="yellow"/>
        </w:rPr>
        <w:t xml:space="preserve"> gas </w:t>
      </w:r>
      <w:proofErr w:type="spellStart"/>
      <w:r w:rsidRPr="00CF4248">
        <w:rPr>
          <w:highlight w:val="yellow"/>
        </w:rPr>
        <w:t>bumi</w:t>
      </w:r>
      <w:proofErr w:type="spellEnd"/>
      <w:r w:rsidRPr="00CF4248">
        <w:rPr>
          <w:highlight w:val="yellow"/>
        </w:rPr>
        <w:t xml:space="preserve"> di </w:t>
      </w:r>
      <w:proofErr w:type="spellStart"/>
      <w:r w:rsidRPr="00CF4248">
        <w:rPr>
          <w:highlight w:val="yellow"/>
        </w:rPr>
        <w:t>darat</w:t>
      </w:r>
      <w:proofErr w:type="spellEnd"/>
      <w:r w:rsidRPr="00CF4248">
        <w:rPr>
          <w:highlight w:val="yellow"/>
        </w:rPr>
        <w:t xml:space="preserve"> </w:t>
      </w:r>
      <w:proofErr w:type="spellStart"/>
      <w:r w:rsidRPr="00CF4248">
        <w:rPr>
          <w:highlight w:val="yellow"/>
        </w:rPr>
        <w:t>dengan</w:t>
      </w:r>
      <w:proofErr w:type="spellEnd"/>
      <w:r w:rsidRPr="00CF4248">
        <w:rPr>
          <w:highlight w:val="yellow"/>
        </w:rPr>
        <w:t xml:space="preserve"> </w:t>
      </w:r>
      <w:proofErr w:type="spellStart"/>
      <w:r w:rsidRPr="00CF4248">
        <w:rPr>
          <w:highlight w:val="yellow"/>
        </w:rPr>
        <w:t>besaran</w:t>
      </w:r>
      <w:proofErr w:type="spellEnd"/>
      <w:r w:rsidRPr="00CF4248">
        <w:rPr>
          <w:highlight w:val="yellow"/>
        </w:rPr>
        <w:t xml:space="preserve"> ≥50 MMSCFD </w:t>
      </w:r>
      <w:proofErr w:type="spellStart"/>
      <w:r w:rsidRPr="00CF4248">
        <w:rPr>
          <w:highlight w:val="yellow"/>
        </w:rPr>
        <w:t>wajib</w:t>
      </w:r>
      <w:proofErr w:type="spellEnd"/>
      <w:r w:rsidRPr="00CF4248">
        <w:rPr>
          <w:highlight w:val="yellow"/>
        </w:rPr>
        <w:t xml:space="preserve"> </w:t>
      </w:r>
      <w:proofErr w:type="spellStart"/>
      <w:r w:rsidRPr="00CF4248">
        <w:rPr>
          <w:highlight w:val="yellow"/>
        </w:rPr>
        <w:t>memiliki</w:t>
      </w:r>
      <w:proofErr w:type="spellEnd"/>
      <w:r w:rsidRPr="00CF4248">
        <w:rPr>
          <w:highlight w:val="yellow"/>
        </w:rPr>
        <w:t xml:space="preserve"> AMDAL</w:t>
      </w:r>
      <w:r w:rsidR="001C5E96">
        <w:rPr>
          <w:highlight w:val="yellow"/>
        </w:rPr>
        <w:t xml:space="preserve">, di mana </w:t>
      </w:r>
      <w:proofErr w:type="spellStart"/>
      <w:r w:rsidRPr="00CF4248">
        <w:rPr>
          <w:highlight w:val="yellow"/>
        </w:rPr>
        <w:t>produksi</w:t>
      </w:r>
      <w:proofErr w:type="spellEnd"/>
      <w:r w:rsidRPr="00CF4248">
        <w:rPr>
          <w:highlight w:val="yellow"/>
        </w:rPr>
        <w:t xml:space="preserve"> </w:t>
      </w:r>
      <w:r w:rsidRPr="001C5E96">
        <w:rPr>
          <w:i/>
          <w:highlight w:val="yellow"/>
        </w:rPr>
        <w:t>wet gas</w:t>
      </w:r>
      <w:r w:rsidRPr="00CF4248">
        <w:rPr>
          <w:highlight w:val="yellow"/>
        </w:rPr>
        <w:t xml:space="preserve"> </w:t>
      </w:r>
      <w:proofErr w:type="spellStart"/>
      <w:r w:rsidRPr="00CF4248">
        <w:rPr>
          <w:highlight w:val="yellow"/>
        </w:rPr>
        <w:t>dari</w:t>
      </w:r>
      <w:proofErr w:type="spellEnd"/>
      <w:r w:rsidRPr="00CF4248">
        <w:rPr>
          <w:highlight w:val="yellow"/>
        </w:rPr>
        <w:t xml:space="preserve"> </w:t>
      </w:r>
      <w:proofErr w:type="spellStart"/>
      <w:r w:rsidRPr="00CF4248">
        <w:rPr>
          <w:highlight w:val="yellow"/>
        </w:rPr>
        <w:t>Lapangan</w:t>
      </w:r>
      <w:proofErr w:type="spellEnd"/>
      <w:r w:rsidRPr="00CF4248">
        <w:rPr>
          <w:highlight w:val="yellow"/>
        </w:rPr>
        <w:t xml:space="preserve"> Gas KBD ±135 </w:t>
      </w:r>
      <w:proofErr w:type="gramStart"/>
      <w:r w:rsidRPr="00CF4248">
        <w:rPr>
          <w:highlight w:val="yellow"/>
        </w:rPr>
        <w:t>MMSCFD</w:t>
      </w:r>
      <w:r w:rsidR="001C5E96">
        <w:rPr>
          <w:highlight w:val="yellow"/>
        </w:rPr>
        <w:t xml:space="preserve">, </w:t>
      </w:r>
      <w:r w:rsidRPr="00CF4248">
        <w:rPr>
          <w:highlight w:val="yellow"/>
        </w:rPr>
        <w:t xml:space="preserve"> </w:t>
      </w:r>
      <w:proofErr w:type="spellStart"/>
      <w:r w:rsidR="001C5E96">
        <w:rPr>
          <w:highlight w:val="yellow"/>
        </w:rPr>
        <w:t>sehingga</w:t>
      </w:r>
      <w:proofErr w:type="spellEnd"/>
      <w:proofErr w:type="gramEnd"/>
      <w:r w:rsidRPr="00CF4248">
        <w:rPr>
          <w:highlight w:val="yellow"/>
        </w:rPr>
        <w:t xml:space="preserve"> </w:t>
      </w:r>
      <w:proofErr w:type="spellStart"/>
      <w:r w:rsidRPr="00CF4248">
        <w:rPr>
          <w:highlight w:val="yellow"/>
        </w:rPr>
        <w:t>rencana</w:t>
      </w:r>
      <w:proofErr w:type="spellEnd"/>
      <w:r w:rsidRPr="00CF4248">
        <w:rPr>
          <w:highlight w:val="yellow"/>
        </w:rPr>
        <w:t xml:space="preserve"> </w:t>
      </w:r>
      <w:proofErr w:type="spellStart"/>
      <w:r w:rsidRPr="00CF4248">
        <w:rPr>
          <w:highlight w:val="yellow"/>
        </w:rPr>
        <w:t>kegiatan</w:t>
      </w:r>
      <w:proofErr w:type="spellEnd"/>
      <w:r w:rsidRPr="00CF4248">
        <w:rPr>
          <w:highlight w:val="yellow"/>
        </w:rPr>
        <w:t xml:space="preserve"> </w:t>
      </w:r>
      <w:proofErr w:type="spellStart"/>
      <w:r w:rsidR="001C5E96">
        <w:rPr>
          <w:highlight w:val="yellow"/>
        </w:rPr>
        <w:t>Pengembangan</w:t>
      </w:r>
      <w:proofErr w:type="spellEnd"/>
      <w:r w:rsidR="001C5E96">
        <w:rPr>
          <w:highlight w:val="yellow"/>
        </w:rPr>
        <w:t xml:space="preserve"> </w:t>
      </w:r>
      <w:proofErr w:type="spellStart"/>
      <w:r w:rsidR="001C5E96">
        <w:rPr>
          <w:highlight w:val="yellow"/>
        </w:rPr>
        <w:t>Lapangan</w:t>
      </w:r>
      <w:proofErr w:type="spellEnd"/>
      <w:r w:rsidR="001C5E96">
        <w:rPr>
          <w:highlight w:val="yellow"/>
        </w:rPr>
        <w:t xml:space="preserve"> KBD </w:t>
      </w:r>
      <w:proofErr w:type="spellStart"/>
      <w:r w:rsidRPr="00CF4248">
        <w:rPr>
          <w:highlight w:val="yellow"/>
        </w:rPr>
        <w:t>diwajibkan</w:t>
      </w:r>
      <w:proofErr w:type="spellEnd"/>
      <w:r w:rsidRPr="00CF4248">
        <w:rPr>
          <w:highlight w:val="yellow"/>
        </w:rPr>
        <w:t xml:space="preserve"> </w:t>
      </w:r>
      <w:proofErr w:type="spellStart"/>
      <w:r w:rsidRPr="00CF4248">
        <w:rPr>
          <w:highlight w:val="yellow"/>
        </w:rPr>
        <w:t>menyusun</w:t>
      </w:r>
      <w:proofErr w:type="spellEnd"/>
      <w:r w:rsidRPr="00CF4248">
        <w:rPr>
          <w:highlight w:val="yellow"/>
        </w:rPr>
        <w:t xml:space="preserve"> AMDAL</w:t>
      </w:r>
      <w:r>
        <w:t xml:space="preserve">. </w:t>
      </w:r>
      <w:proofErr w:type="spellStart"/>
      <w:r>
        <w:t>Kewajiban</w:t>
      </w:r>
      <w:proofErr w:type="spellEnd"/>
      <w:r>
        <w:t xml:space="preserve"> </w:t>
      </w:r>
      <w:proofErr w:type="spellStart"/>
      <w:r>
        <w:t>menyusun</w:t>
      </w:r>
      <w:proofErr w:type="spellEnd"/>
      <w:r>
        <w:t xml:space="preserve"> AMDAL </w:t>
      </w:r>
      <w:proofErr w:type="spellStart"/>
      <w:r w:rsidR="00CF4248">
        <w:t>bagi</w:t>
      </w:r>
      <w:proofErr w:type="spellEnd"/>
      <w:r w:rsidR="00CF4248">
        <w:t xml:space="preserve"> </w:t>
      </w:r>
      <w:proofErr w:type="spellStart"/>
      <w:r w:rsidR="00CF4248">
        <w:t>peng</w:t>
      </w:r>
      <w:r w:rsidR="001C5E96">
        <w:t>e</w:t>
      </w:r>
      <w:r w:rsidR="00CF4248">
        <w:t>mbangan</w:t>
      </w:r>
      <w:proofErr w:type="spellEnd"/>
      <w:r w:rsidR="00CF4248">
        <w:t xml:space="preserve"> </w:t>
      </w:r>
      <w:proofErr w:type="spellStart"/>
      <w:r w:rsidR="00CF4248">
        <w:t>lapangan</w:t>
      </w:r>
      <w:proofErr w:type="spellEnd"/>
      <w:r w:rsidR="00CF4248">
        <w:t xml:space="preserve"> </w:t>
      </w:r>
      <w:r w:rsidR="001C5E96">
        <w:t xml:space="preserve">KBD </w:t>
      </w:r>
      <w:proofErr w:type="spellStart"/>
      <w:r w:rsidR="00CF4248">
        <w:t>telah</w:t>
      </w:r>
      <w:proofErr w:type="spellEnd"/>
      <w:r w:rsidR="00CF4248">
        <w:t xml:space="preserve"> </w:t>
      </w:r>
      <w:proofErr w:type="spellStart"/>
      <w:r w:rsidR="00CF4248">
        <w:t>memperoleh</w:t>
      </w:r>
      <w:proofErr w:type="spellEnd"/>
      <w:r w:rsidR="00CF4248">
        <w:t xml:space="preserve"> </w:t>
      </w:r>
      <w:proofErr w:type="spellStart"/>
      <w:r w:rsidR="00CF4248">
        <w:t>arahan</w:t>
      </w:r>
      <w:proofErr w:type="spellEnd"/>
      <w:r w:rsidR="00CF4248">
        <w:t xml:space="preserve"> </w:t>
      </w:r>
      <w:proofErr w:type="spellStart"/>
      <w:r>
        <w:t>berdasarkan</w:t>
      </w:r>
      <w:proofErr w:type="spellEnd"/>
      <w:r>
        <w:t xml:space="preserve"> Surat </w:t>
      </w:r>
      <w:proofErr w:type="spellStart"/>
      <w:r>
        <w:t>Direktur</w:t>
      </w:r>
      <w:proofErr w:type="spellEnd"/>
      <w:r>
        <w:t xml:space="preserve"> </w:t>
      </w:r>
      <w:proofErr w:type="spellStart"/>
      <w:r>
        <w:t>Pencegahan</w:t>
      </w:r>
      <w:proofErr w:type="spellEnd"/>
      <w:r>
        <w:t xml:space="preserve"> </w:t>
      </w:r>
      <w:proofErr w:type="spellStart"/>
      <w:r>
        <w:t>Dampak</w:t>
      </w:r>
      <w:proofErr w:type="spellEnd"/>
      <w:r>
        <w:t xml:space="preserve"> </w:t>
      </w:r>
      <w:proofErr w:type="spellStart"/>
      <w:r>
        <w:t>Lingkungan</w:t>
      </w:r>
      <w:proofErr w:type="spellEnd"/>
      <w:r>
        <w:t xml:space="preserve"> Usaha dan </w:t>
      </w:r>
      <w:proofErr w:type="spellStart"/>
      <w:r>
        <w:t>Kegiatan</w:t>
      </w:r>
      <w:proofErr w:type="spellEnd"/>
      <w:r>
        <w:t xml:space="preserve"> (PDLUK) Kementerian </w:t>
      </w:r>
      <w:proofErr w:type="spellStart"/>
      <w:r>
        <w:t>Lingkungan</w:t>
      </w:r>
      <w:proofErr w:type="spellEnd"/>
      <w:r>
        <w:t xml:space="preserve"> </w:t>
      </w:r>
      <w:proofErr w:type="spellStart"/>
      <w:r>
        <w:t>Hidup</w:t>
      </w:r>
      <w:proofErr w:type="spellEnd"/>
      <w:r>
        <w:t xml:space="preserve"> dan </w:t>
      </w:r>
      <w:proofErr w:type="spellStart"/>
      <w:r>
        <w:t>Kehutanan</w:t>
      </w:r>
      <w:proofErr w:type="spellEnd"/>
      <w:r>
        <w:t xml:space="preserve"> (KLHK) No. S.349/PDLUK/PAUI/PLA.4/4/2020 </w:t>
      </w:r>
      <w:proofErr w:type="spellStart"/>
      <w:r>
        <w:t>tentang</w:t>
      </w:r>
      <w:proofErr w:type="spellEnd"/>
      <w:r>
        <w:t xml:space="preserve"> </w:t>
      </w:r>
      <w:proofErr w:type="spellStart"/>
      <w:r>
        <w:t>Arahan</w:t>
      </w:r>
      <w:proofErr w:type="spellEnd"/>
      <w:r>
        <w:t xml:space="preserve"> </w:t>
      </w:r>
      <w:proofErr w:type="spellStart"/>
      <w:r>
        <w:t>Dokumen</w:t>
      </w:r>
      <w:proofErr w:type="spellEnd"/>
      <w:r>
        <w:t xml:space="preserve"> </w:t>
      </w:r>
      <w:proofErr w:type="spellStart"/>
      <w:r>
        <w:t>Lingkungan</w:t>
      </w:r>
      <w:proofErr w:type="spellEnd"/>
      <w:r>
        <w:t xml:space="preserve"> </w:t>
      </w:r>
      <w:proofErr w:type="spellStart"/>
      <w:r>
        <w:t>Rencana</w:t>
      </w:r>
      <w:proofErr w:type="spellEnd"/>
      <w:r>
        <w:t xml:space="preserve"> </w:t>
      </w:r>
      <w:proofErr w:type="spellStart"/>
      <w:r>
        <w:t>Kegiatan</w:t>
      </w:r>
      <w:proofErr w:type="spellEnd"/>
      <w:r>
        <w:t xml:space="preserve"> </w:t>
      </w:r>
      <w:r w:rsidR="0092403A">
        <w:t>${</w:t>
      </w:r>
      <w:proofErr w:type="spellStart"/>
      <w:r w:rsidR="0092403A">
        <w:t>pemrakarsa</w:t>
      </w:r>
      <w:proofErr w:type="spellEnd"/>
      <w:r w:rsidR="0092403A">
        <w:t>}</w:t>
      </w:r>
      <w:r>
        <w:t xml:space="preserve"> (</w:t>
      </w:r>
      <w:r w:rsidRPr="008B12AB">
        <w:rPr>
          <w:b/>
        </w:rPr>
        <w:t xml:space="preserve">Lampiran </w:t>
      </w:r>
      <w:r w:rsidR="00067829">
        <w:rPr>
          <w:b/>
        </w:rPr>
        <w:t>4</w:t>
      </w:r>
      <w:r>
        <w:t>)</w:t>
      </w:r>
      <w:r w:rsidR="00F4388D">
        <w:t xml:space="preserve">. </w:t>
      </w:r>
    </w:p>
    <w:p w14:paraId="7B0F14E1" w14:textId="050DEE6D" w:rsidR="00F4388D" w:rsidRDefault="00F4388D">
      <w:pPr>
        <w:pStyle w:val="Paragraph12pt"/>
      </w:pPr>
      <w:proofErr w:type="spellStart"/>
      <w:r w:rsidRPr="008462F6">
        <w:t>Penyusunan</w:t>
      </w:r>
      <w:proofErr w:type="spellEnd"/>
      <w:r w:rsidRPr="008462F6">
        <w:t xml:space="preserve"> Andal </w:t>
      </w:r>
      <w:proofErr w:type="spellStart"/>
      <w:r w:rsidRPr="008462F6">
        <w:t>ini</w:t>
      </w:r>
      <w:proofErr w:type="spellEnd"/>
      <w:r w:rsidRPr="008462F6">
        <w:t xml:space="preserve"> </w:t>
      </w:r>
      <w:proofErr w:type="spellStart"/>
      <w:r w:rsidRPr="008462F6">
        <w:t>dilakukan</w:t>
      </w:r>
      <w:proofErr w:type="spellEnd"/>
      <w:r w:rsidRPr="008462F6">
        <w:t xml:space="preserve"> </w:t>
      </w:r>
      <w:proofErr w:type="spellStart"/>
      <w:r w:rsidRPr="008462F6">
        <w:t>setelah</w:t>
      </w:r>
      <w:proofErr w:type="spellEnd"/>
      <w:r w:rsidRPr="008462F6">
        <w:t xml:space="preserve"> </w:t>
      </w:r>
      <w:proofErr w:type="spellStart"/>
      <w:r w:rsidRPr="008462F6">
        <w:t>diperoleh</w:t>
      </w:r>
      <w:proofErr w:type="spellEnd"/>
      <w:r w:rsidRPr="008462F6">
        <w:t xml:space="preserve"> </w:t>
      </w:r>
      <w:proofErr w:type="spellStart"/>
      <w:r w:rsidRPr="008462F6">
        <w:t>Kesepakatan</w:t>
      </w:r>
      <w:proofErr w:type="spellEnd"/>
      <w:r w:rsidRPr="008462F6">
        <w:t xml:space="preserve"> </w:t>
      </w:r>
      <w:proofErr w:type="spellStart"/>
      <w:r w:rsidRPr="008462F6">
        <w:t>Kerangka</w:t>
      </w:r>
      <w:proofErr w:type="spellEnd"/>
      <w:r w:rsidRPr="008462F6">
        <w:t xml:space="preserve"> </w:t>
      </w:r>
      <w:proofErr w:type="spellStart"/>
      <w:r w:rsidRPr="008462F6">
        <w:t>Acuan</w:t>
      </w:r>
      <w:proofErr w:type="spellEnd"/>
      <w:r w:rsidRPr="008462F6">
        <w:t xml:space="preserve"> </w:t>
      </w:r>
      <w:proofErr w:type="spellStart"/>
      <w:r w:rsidR="005A540C">
        <w:t>berdasarkan</w:t>
      </w:r>
      <w:proofErr w:type="spellEnd"/>
      <w:r w:rsidR="005A540C">
        <w:t xml:space="preserve"> Keputusan </w:t>
      </w:r>
      <w:proofErr w:type="spellStart"/>
      <w:r w:rsidR="008462F6" w:rsidRPr="008462F6">
        <w:t>Dirjen</w:t>
      </w:r>
      <w:proofErr w:type="spellEnd"/>
      <w:r w:rsidR="008462F6" w:rsidRPr="008462F6">
        <w:t xml:space="preserve"> </w:t>
      </w:r>
      <w:proofErr w:type="spellStart"/>
      <w:r w:rsidR="008462F6" w:rsidRPr="008462F6">
        <w:t>Planologi</w:t>
      </w:r>
      <w:proofErr w:type="spellEnd"/>
      <w:r w:rsidR="008462F6" w:rsidRPr="008462F6">
        <w:t xml:space="preserve"> </w:t>
      </w:r>
      <w:proofErr w:type="spellStart"/>
      <w:r w:rsidR="008462F6" w:rsidRPr="008462F6">
        <w:t>Kehutanan</w:t>
      </w:r>
      <w:proofErr w:type="spellEnd"/>
      <w:r w:rsidR="008462F6" w:rsidRPr="008462F6">
        <w:t xml:space="preserve"> dan Tata </w:t>
      </w:r>
      <w:proofErr w:type="spellStart"/>
      <w:r w:rsidR="008462F6" w:rsidRPr="008462F6">
        <w:t>Lingkungan</w:t>
      </w:r>
      <w:proofErr w:type="spellEnd"/>
      <w:r w:rsidRPr="008462F6">
        <w:t xml:space="preserve"> </w:t>
      </w:r>
      <w:r w:rsidR="005A540C">
        <w:t>No.</w:t>
      </w:r>
      <w:r w:rsidRPr="008462F6">
        <w:t xml:space="preserve"> </w:t>
      </w:r>
      <w:r w:rsidR="008462F6" w:rsidRPr="008462F6">
        <w:t>SK.23/PKTL/PDLUK/PLA.4/5/2021</w:t>
      </w:r>
      <w:r w:rsidRPr="008462F6">
        <w:t xml:space="preserve"> </w:t>
      </w:r>
      <w:proofErr w:type="spellStart"/>
      <w:r w:rsidR="008462F6" w:rsidRPr="008462F6">
        <w:t>tentang</w:t>
      </w:r>
      <w:proofErr w:type="spellEnd"/>
      <w:r w:rsidR="008462F6" w:rsidRPr="008462F6">
        <w:t xml:space="preserve"> </w:t>
      </w:r>
      <w:proofErr w:type="spellStart"/>
      <w:r w:rsidR="008462F6" w:rsidRPr="008462F6">
        <w:t>Kerangka</w:t>
      </w:r>
      <w:proofErr w:type="spellEnd"/>
      <w:r w:rsidR="008462F6" w:rsidRPr="008462F6">
        <w:t xml:space="preserve"> </w:t>
      </w:r>
      <w:proofErr w:type="spellStart"/>
      <w:r w:rsidR="008462F6" w:rsidRPr="008462F6">
        <w:t>Acuan</w:t>
      </w:r>
      <w:proofErr w:type="spellEnd"/>
      <w:r w:rsidR="008462F6" w:rsidRPr="008462F6">
        <w:t xml:space="preserve"> </w:t>
      </w:r>
      <w:proofErr w:type="spellStart"/>
      <w:r w:rsidR="008462F6" w:rsidRPr="008462F6">
        <w:t>Analisis</w:t>
      </w:r>
      <w:proofErr w:type="spellEnd"/>
      <w:r w:rsidR="008462F6" w:rsidRPr="008462F6">
        <w:t xml:space="preserve"> </w:t>
      </w:r>
      <w:proofErr w:type="spellStart"/>
      <w:r w:rsidR="008462F6" w:rsidRPr="008462F6">
        <w:t>Dampak</w:t>
      </w:r>
      <w:proofErr w:type="spellEnd"/>
      <w:r w:rsidR="008462F6" w:rsidRPr="008462F6">
        <w:t xml:space="preserve"> </w:t>
      </w:r>
      <w:proofErr w:type="spellStart"/>
      <w:r w:rsidR="008462F6" w:rsidRPr="008462F6">
        <w:t>Lingkungan</w:t>
      </w:r>
      <w:proofErr w:type="spellEnd"/>
      <w:r w:rsidR="008462F6" w:rsidRPr="008462F6">
        <w:t xml:space="preserve"> </w:t>
      </w:r>
      <w:proofErr w:type="spellStart"/>
      <w:r w:rsidR="008462F6" w:rsidRPr="008462F6">
        <w:t>Hidup</w:t>
      </w:r>
      <w:proofErr w:type="spellEnd"/>
      <w:r w:rsidR="008462F6" w:rsidRPr="008462F6">
        <w:t xml:space="preserve"> (KA-Andal) </w:t>
      </w:r>
      <w:proofErr w:type="spellStart"/>
      <w:r w:rsidR="008462F6" w:rsidRPr="008462F6">
        <w:t>Rencana</w:t>
      </w:r>
      <w:proofErr w:type="spellEnd"/>
      <w:r w:rsidR="008462F6" w:rsidRPr="008462F6">
        <w:t xml:space="preserve"> </w:t>
      </w:r>
      <w:proofErr w:type="spellStart"/>
      <w:r w:rsidR="008462F6" w:rsidRPr="008462F6">
        <w:t>Kegiatan</w:t>
      </w:r>
      <w:proofErr w:type="spellEnd"/>
      <w:r w:rsidR="00881328">
        <w:t xml:space="preserve"> ${</w:t>
      </w:r>
      <w:proofErr w:type="spellStart"/>
      <w:r w:rsidR="00881328">
        <w:t>project_title_s</w:t>
      </w:r>
      <w:proofErr w:type="spellEnd"/>
      <w:r w:rsidR="00881328">
        <w:t>}</w:t>
      </w:r>
      <w:r w:rsidR="008462F6" w:rsidRPr="008462F6">
        <w:t xml:space="preserve">, di </w:t>
      </w:r>
      <w:r w:rsidR="00881328">
        <w:t xml:space="preserve">${district} </w:t>
      </w:r>
      <w:proofErr w:type="spellStart"/>
      <w:r w:rsidR="008462F6" w:rsidRPr="008462F6">
        <w:t>Provinsi</w:t>
      </w:r>
      <w:proofErr w:type="spellEnd"/>
      <w:r w:rsidR="008462F6" w:rsidRPr="008462F6">
        <w:t xml:space="preserve"> </w:t>
      </w:r>
      <w:r w:rsidR="00881328">
        <w:t xml:space="preserve">${province} </w:t>
      </w:r>
      <w:r w:rsidR="008462F6" w:rsidRPr="008462F6">
        <w:t xml:space="preserve">oleh </w:t>
      </w:r>
      <w:r w:rsidR="00881328">
        <w:t>${</w:t>
      </w:r>
      <w:proofErr w:type="spellStart"/>
      <w:r w:rsidR="00881328">
        <w:t>pemrakarsa</w:t>
      </w:r>
      <w:proofErr w:type="spellEnd"/>
      <w:r w:rsidR="00881328">
        <w:t xml:space="preserve">} </w:t>
      </w:r>
      <w:r w:rsidRPr="008462F6">
        <w:t>(</w:t>
      </w:r>
      <w:r w:rsidRPr="008462F6">
        <w:rPr>
          <w:b/>
        </w:rPr>
        <w:t xml:space="preserve">Lampiran </w:t>
      </w:r>
      <w:r w:rsidR="00067829" w:rsidRPr="008462F6">
        <w:rPr>
          <w:b/>
        </w:rPr>
        <w:t>5</w:t>
      </w:r>
      <w:r w:rsidRPr="008462F6">
        <w:t xml:space="preserve">). </w:t>
      </w:r>
      <w:proofErr w:type="spellStart"/>
      <w:r w:rsidRPr="008462F6">
        <w:t>Sementara</w:t>
      </w:r>
      <w:proofErr w:type="spellEnd"/>
      <w:r w:rsidRPr="008462F6">
        <w:t xml:space="preserve"> </w:t>
      </w:r>
      <w:proofErr w:type="spellStart"/>
      <w:r w:rsidRPr="008462F6">
        <w:t>itu</w:t>
      </w:r>
      <w:proofErr w:type="spellEnd"/>
      <w:r w:rsidRPr="008462F6">
        <w:t xml:space="preserve">, </w:t>
      </w:r>
      <w:proofErr w:type="spellStart"/>
      <w:r w:rsidRPr="008462F6">
        <w:t>pedoman</w:t>
      </w:r>
      <w:proofErr w:type="spellEnd"/>
      <w:r w:rsidRPr="008462F6">
        <w:t xml:space="preserve"> </w:t>
      </w:r>
      <w:proofErr w:type="spellStart"/>
      <w:r w:rsidRPr="008462F6">
        <w:t>penyusu</w:t>
      </w:r>
      <w:r w:rsidR="001C5E96" w:rsidRPr="008462F6">
        <w:t>n</w:t>
      </w:r>
      <w:r w:rsidRPr="008462F6">
        <w:t>an</w:t>
      </w:r>
      <w:proofErr w:type="spellEnd"/>
      <w:r w:rsidRPr="008462F6">
        <w:t xml:space="preserve"> </w:t>
      </w:r>
      <w:proofErr w:type="spellStart"/>
      <w:r w:rsidRPr="008462F6">
        <w:t>Dokumen</w:t>
      </w:r>
      <w:proofErr w:type="spellEnd"/>
      <w:r w:rsidRPr="008462F6">
        <w:t xml:space="preserve"> Andal </w:t>
      </w:r>
      <w:proofErr w:type="spellStart"/>
      <w:r w:rsidRPr="008462F6">
        <w:t>menggunakan</w:t>
      </w:r>
      <w:proofErr w:type="spellEnd"/>
      <w:r w:rsidRPr="008462F6">
        <w:t xml:space="preserve"> </w:t>
      </w:r>
      <w:proofErr w:type="spellStart"/>
      <w:r w:rsidRPr="008462F6">
        <w:t>pedoman</w:t>
      </w:r>
      <w:proofErr w:type="spellEnd"/>
      <w:r w:rsidRPr="008462F6">
        <w:t xml:space="preserve"> pada Lampiran II PP No. 22 </w:t>
      </w:r>
      <w:proofErr w:type="spellStart"/>
      <w:r w:rsidRPr="008462F6">
        <w:t>Tahun</w:t>
      </w:r>
      <w:proofErr w:type="spellEnd"/>
      <w:r w:rsidRPr="008462F6">
        <w:t xml:space="preserve"> 2021.</w:t>
      </w:r>
    </w:p>
    <w:p w14:paraId="0CA0F460" w14:textId="77777777" w:rsidR="00865590" w:rsidRDefault="00654DC4" w:rsidP="00FB2AA4">
      <w:pPr>
        <w:pStyle w:val="Heading2"/>
      </w:pPr>
      <w:bookmarkStart w:id="8" w:name="_Toc73967622"/>
      <w:r w:rsidRPr="00DF0005">
        <w:t>Tujuan dan Manfaat Usaha dan</w:t>
      </w:r>
      <w:r>
        <w:t>/</w:t>
      </w:r>
      <w:r w:rsidRPr="00DF0005">
        <w:t>atau Kegiatan</w:t>
      </w:r>
      <w:bookmarkEnd w:id="8"/>
    </w:p>
    <w:p w14:paraId="15CBCB70" w14:textId="15C31726" w:rsidR="006711ED" w:rsidRDefault="00881328">
      <w:pPr>
        <w:pStyle w:val="Paragraph"/>
      </w:pPr>
      <w:r>
        <w:t>${</w:t>
      </w:r>
      <w:proofErr w:type="spellStart"/>
      <w:r>
        <w:t>pemrakarsa</w:t>
      </w:r>
      <w:proofErr w:type="spellEnd"/>
      <w:r>
        <w:t xml:space="preserve">} </w:t>
      </w:r>
      <w:proofErr w:type="spellStart"/>
      <w:r w:rsidR="006711ED">
        <w:t>bertujuan</w:t>
      </w:r>
      <w:proofErr w:type="spellEnd"/>
      <w:r w:rsidR="006711ED">
        <w:t xml:space="preserve"> </w:t>
      </w:r>
      <w:proofErr w:type="spellStart"/>
      <w:r w:rsidR="006711ED">
        <w:t>untuk</w:t>
      </w:r>
      <w:proofErr w:type="spellEnd"/>
      <w:r w:rsidR="006711ED">
        <w:t xml:space="preserve"> </w:t>
      </w:r>
      <w:proofErr w:type="spellStart"/>
      <w:r w:rsidR="006711ED">
        <w:t>memproduksi</w:t>
      </w:r>
      <w:proofErr w:type="spellEnd"/>
      <w:r w:rsidR="006711ED">
        <w:t xml:space="preserve"> gas </w:t>
      </w:r>
      <w:proofErr w:type="spellStart"/>
      <w:r w:rsidR="006711ED">
        <w:t>basah</w:t>
      </w:r>
      <w:proofErr w:type="spellEnd"/>
      <w:r w:rsidR="006711ED">
        <w:t xml:space="preserve"> (</w:t>
      </w:r>
      <w:r w:rsidR="006711ED" w:rsidRPr="00433A63">
        <w:rPr>
          <w:i/>
        </w:rPr>
        <w:t>wet gas</w:t>
      </w:r>
      <w:r w:rsidR="006711ED">
        <w:t xml:space="preserve">) </w:t>
      </w:r>
      <w:proofErr w:type="spellStart"/>
      <w:r w:rsidR="006711ED">
        <w:t>dari</w:t>
      </w:r>
      <w:proofErr w:type="spellEnd"/>
      <w:r w:rsidR="006711ED">
        <w:t xml:space="preserve"> </w:t>
      </w:r>
      <w:proofErr w:type="spellStart"/>
      <w:r w:rsidR="006711ED">
        <w:t>Lapangan</w:t>
      </w:r>
      <w:proofErr w:type="spellEnd"/>
      <w:r w:rsidR="006711ED">
        <w:t xml:space="preserve"> Gas KBD Blok </w:t>
      </w:r>
      <w:proofErr w:type="spellStart"/>
      <w:r w:rsidR="006711ED">
        <w:t>Sakakemang</w:t>
      </w:r>
      <w:proofErr w:type="spellEnd"/>
      <w:r w:rsidR="006711ED">
        <w:t xml:space="preserve"> </w:t>
      </w:r>
      <w:proofErr w:type="spellStart"/>
      <w:r w:rsidR="006711ED">
        <w:t>sebesar</w:t>
      </w:r>
      <w:proofErr w:type="spellEnd"/>
      <w:r w:rsidR="006711ED">
        <w:t xml:space="preserve"> ±135 MMSCFD (</w:t>
      </w:r>
      <w:r w:rsidR="006711ED" w:rsidRPr="00433A63">
        <w:rPr>
          <w:i/>
        </w:rPr>
        <w:t>Million Standard Cubic Feet per Days</w:t>
      </w:r>
      <w:r w:rsidR="006711ED">
        <w:t xml:space="preserve">). Adapun </w:t>
      </w:r>
      <w:proofErr w:type="spellStart"/>
      <w:r w:rsidR="006711ED">
        <w:t>manfaat</w:t>
      </w:r>
      <w:proofErr w:type="spellEnd"/>
      <w:r w:rsidR="006711ED">
        <w:t xml:space="preserve"> </w:t>
      </w:r>
      <w:proofErr w:type="spellStart"/>
      <w:r w:rsidR="006711ED">
        <w:t>kegiatan</w:t>
      </w:r>
      <w:proofErr w:type="spellEnd"/>
      <w:r w:rsidR="006711ED">
        <w:t xml:space="preserve"> </w:t>
      </w:r>
      <w:r w:rsidR="002C4FD9">
        <w:t>${</w:t>
      </w:r>
      <w:proofErr w:type="spellStart"/>
      <w:r w:rsidR="002C4FD9">
        <w:t>project_title</w:t>
      </w:r>
      <w:proofErr w:type="spellEnd"/>
      <w:r w:rsidR="002C4FD9">
        <w:t xml:space="preserve">} </w:t>
      </w:r>
      <w:proofErr w:type="spellStart"/>
      <w:proofErr w:type="gramStart"/>
      <w:r w:rsidR="006711ED">
        <w:t>adalah</w:t>
      </w:r>
      <w:proofErr w:type="spellEnd"/>
      <w:r w:rsidR="006711ED">
        <w:t xml:space="preserve"> :</w:t>
      </w:r>
      <w:proofErr w:type="gramEnd"/>
    </w:p>
    <w:p w14:paraId="3321784E" w14:textId="6F0F075F" w:rsidR="006711ED" w:rsidRPr="002C4FD9" w:rsidRDefault="006711ED" w:rsidP="002C4FD9">
      <w:pPr>
        <w:numPr>
          <w:ilvl w:val="0"/>
          <w:numId w:val="3"/>
        </w:numPr>
        <w:ind w:left="357" w:hanging="357"/>
        <w:rPr>
          <w:rFonts w:ascii="Arial" w:hAnsi="Arial" w:cs="Arial"/>
        </w:rPr>
      </w:pPr>
    </w:p>
    <w:p w14:paraId="261128FF" w14:textId="04775C7A" w:rsidR="00865590" w:rsidRDefault="00865590" w:rsidP="00FB2AA4">
      <w:pPr>
        <w:pStyle w:val="Heading2"/>
      </w:pPr>
      <w:bookmarkStart w:id="9" w:name="_Toc73967623"/>
      <w:r>
        <w:t>Pelaksana</w:t>
      </w:r>
      <w:r w:rsidR="00B92D87">
        <w:t>an</w:t>
      </w:r>
      <w:r>
        <w:t xml:space="preserve"> Studi</w:t>
      </w:r>
      <w:bookmarkEnd w:id="9"/>
    </w:p>
    <w:p w14:paraId="7B5E7E3F" w14:textId="77777777" w:rsidR="00865590" w:rsidRPr="00AE6CAE" w:rsidRDefault="006F7053" w:rsidP="003E42CA">
      <w:pPr>
        <w:pStyle w:val="Heading3"/>
      </w:pPr>
      <w:bookmarkStart w:id="10" w:name="_Toc73967624"/>
      <w:r>
        <w:t>Penanggung Jawab Usaha dan/atau</w:t>
      </w:r>
      <w:r w:rsidR="00865590" w:rsidRPr="00AE6CAE">
        <w:t xml:space="preserve"> Kegiatan</w:t>
      </w:r>
      <w:bookmarkEnd w:id="10"/>
    </w:p>
    <w:p w14:paraId="731E3F41" w14:textId="494BCDAE" w:rsidR="006F7053" w:rsidRDefault="006F7053">
      <w:pPr>
        <w:pStyle w:val="Paragraph"/>
      </w:pPr>
      <w:proofErr w:type="spellStart"/>
      <w:r>
        <w:t>Pe</w:t>
      </w:r>
      <w:r w:rsidR="00433A63">
        <w:t>nanggung</w:t>
      </w:r>
      <w:proofErr w:type="spellEnd"/>
      <w:r w:rsidR="00433A63">
        <w:t xml:space="preserve"> </w:t>
      </w:r>
      <w:proofErr w:type="spellStart"/>
      <w:r w:rsidR="00433A63">
        <w:t>jawab</w:t>
      </w:r>
      <w:proofErr w:type="spellEnd"/>
      <w:r w:rsidR="00433A63">
        <w:t xml:space="preserve"> </w:t>
      </w:r>
      <w:proofErr w:type="spellStart"/>
      <w:r>
        <w:t>Rencana</w:t>
      </w:r>
      <w:proofErr w:type="spellEnd"/>
      <w:r>
        <w:t xml:space="preserve"> </w:t>
      </w:r>
      <w:proofErr w:type="spellStart"/>
      <w:r>
        <w:t>Kegiatan</w:t>
      </w:r>
      <w:proofErr w:type="spellEnd"/>
      <w:r w:rsidR="00881328">
        <w:t xml:space="preserve"> ${</w:t>
      </w:r>
      <w:proofErr w:type="spellStart"/>
      <w:r w:rsidR="00881328">
        <w:t>project_title_s</w:t>
      </w:r>
      <w:proofErr w:type="spellEnd"/>
      <w:r w:rsidR="00881328">
        <w:t>}</w:t>
      </w:r>
      <w:r>
        <w:t xml:space="preserve"> di</w:t>
      </w:r>
      <w:r w:rsidR="00881328">
        <w:t xml:space="preserve"> ${address}</w:t>
      </w:r>
      <w:r>
        <w:t xml:space="preserve">, </w:t>
      </w:r>
      <w:r w:rsidR="005E7D43">
        <w:t>${district}</w:t>
      </w:r>
      <w:r>
        <w:t xml:space="preserve">, </w:t>
      </w:r>
      <w:proofErr w:type="spellStart"/>
      <w:r>
        <w:t>Provinsi</w:t>
      </w:r>
      <w:proofErr w:type="spellEnd"/>
      <w:r>
        <w:t xml:space="preserve"> </w:t>
      </w:r>
      <w:r w:rsidR="005E7D43">
        <w:t>${province}</w:t>
      </w:r>
      <w:r>
        <w:t xml:space="preserve"> </w:t>
      </w:r>
      <w:proofErr w:type="spellStart"/>
      <w:r>
        <w:t>adalah</w:t>
      </w:r>
      <w:proofErr w:type="spellEnd"/>
      <w:r>
        <w:t>:</w:t>
      </w:r>
    </w:p>
    <w:p w14:paraId="6A6D90EE" w14:textId="7C1E7B07" w:rsidR="006F7053" w:rsidRPr="00CB0091" w:rsidRDefault="006F7053" w:rsidP="004D4DE2">
      <w:pPr>
        <w:numPr>
          <w:ilvl w:val="0"/>
          <w:numId w:val="85"/>
        </w:numPr>
        <w:tabs>
          <w:tab w:val="left" w:pos="284"/>
          <w:tab w:val="left" w:pos="2410"/>
        </w:tabs>
        <w:ind w:left="2694" w:hanging="2694"/>
        <w:rPr>
          <w:rFonts w:ascii="Arial" w:hAnsi="Arial" w:cs="Arial"/>
        </w:rPr>
      </w:pPr>
      <w:r w:rsidRPr="00CB0091">
        <w:rPr>
          <w:rFonts w:ascii="Arial" w:hAnsi="Arial" w:cs="Arial"/>
        </w:rPr>
        <w:lastRenderedPageBreak/>
        <w:t>Nama Perusahaan</w:t>
      </w:r>
      <w:r w:rsidRPr="00CB0091">
        <w:rPr>
          <w:rFonts w:ascii="Arial" w:hAnsi="Arial" w:cs="Arial"/>
        </w:rPr>
        <w:tab/>
        <w:t>:</w:t>
      </w:r>
      <w:r w:rsidRPr="00CB0091">
        <w:rPr>
          <w:rFonts w:ascii="Arial" w:hAnsi="Arial" w:cs="Arial"/>
        </w:rPr>
        <w:tab/>
      </w:r>
      <w:r w:rsidR="00B7401B">
        <w:rPr>
          <w:rFonts w:ascii="Arial" w:hAnsi="Arial" w:cs="Arial"/>
          <w:lang w:val="en-US"/>
        </w:rPr>
        <w:t>${pemrakarsa}</w:t>
      </w:r>
      <w:r w:rsidRPr="00CB0091">
        <w:rPr>
          <w:rFonts w:ascii="Arial" w:hAnsi="Arial" w:cs="Arial"/>
        </w:rPr>
        <w:t xml:space="preserve"> </w:t>
      </w:r>
    </w:p>
    <w:p w14:paraId="14444D06" w14:textId="56B3DA5E" w:rsidR="006F7053" w:rsidRPr="00CB0091" w:rsidRDefault="006F7053" w:rsidP="001D1B29">
      <w:pPr>
        <w:numPr>
          <w:ilvl w:val="0"/>
          <w:numId w:val="85"/>
        </w:numPr>
        <w:tabs>
          <w:tab w:val="left" w:pos="284"/>
          <w:tab w:val="left" w:pos="2410"/>
        </w:tabs>
        <w:spacing w:after="0" w:line="240" w:lineRule="auto"/>
        <w:ind w:left="2694" w:hanging="2694"/>
        <w:rPr>
          <w:rFonts w:ascii="Arial" w:hAnsi="Arial" w:cs="Arial"/>
        </w:rPr>
      </w:pPr>
      <w:r w:rsidRPr="00CB0091">
        <w:rPr>
          <w:rFonts w:ascii="Arial" w:hAnsi="Arial" w:cs="Arial"/>
        </w:rPr>
        <w:t>Alamat</w:t>
      </w:r>
      <w:r w:rsidRPr="00CB0091">
        <w:rPr>
          <w:rFonts w:ascii="Arial" w:hAnsi="Arial" w:cs="Arial"/>
        </w:rPr>
        <w:tab/>
        <w:t>:</w:t>
      </w:r>
      <w:r w:rsidRPr="00CB0091">
        <w:rPr>
          <w:rFonts w:ascii="Arial" w:hAnsi="Arial" w:cs="Arial"/>
        </w:rPr>
        <w:tab/>
      </w:r>
      <w:r w:rsidR="00B7401B">
        <w:rPr>
          <w:rFonts w:ascii="Arial" w:hAnsi="Arial" w:cs="Arial"/>
          <w:lang w:val="en-US"/>
        </w:rPr>
        <w:t>${pemrakarsa_address}</w:t>
      </w:r>
    </w:p>
    <w:p w14:paraId="1B4BA697" w14:textId="4CCD3D69" w:rsidR="006F7053" w:rsidRPr="00CB0091" w:rsidRDefault="006F7053" w:rsidP="004D4DE2">
      <w:pPr>
        <w:numPr>
          <w:ilvl w:val="0"/>
          <w:numId w:val="85"/>
        </w:numPr>
        <w:tabs>
          <w:tab w:val="left" w:pos="284"/>
          <w:tab w:val="left" w:pos="2410"/>
        </w:tabs>
        <w:ind w:left="2694" w:hanging="2694"/>
        <w:rPr>
          <w:rFonts w:ascii="Arial" w:hAnsi="Arial" w:cs="Arial"/>
        </w:rPr>
      </w:pPr>
      <w:r w:rsidRPr="00CB0091">
        <w:rPr>
          <w:rFonts w:ascii="Arial" w:hAnsi="Arial" w:cs="Arial"/>
        </w:rPr>
        <w:t>Telepon</w:t>
      </w:r>
      <w:r w:rsidRPr="00CB0091">
        <w:rPr>
          <w:rFonts w:ascii="Arial" w:hAnsi="Arial" w:cs="Arial"/>
        </w:rPr>
        <w:tab/>
        <w:t>:</w:t>
      </w:r>
      <w:r w:rsidRPr="00CB0091">
        <w:rPr>
          <w:rFonts w:ascii="Arial" w:hAnsi="Arial" w:cs="Arial"/>
        </w:rPr>
        <w:tab/>
      </w:r>
      <w:r w:rsidR="00B7401B">
        <w:rPr>
          <w:rFonts w:ascii="Arial" w:hAnsi="Arial" w:cs="Arial"/>
          <w:lang w:val="en-US"/>
        </w:rPr>
        <w:t>${pemrakarsa_phone}</w:t>
      </w:r>
    </w:p>
    <w:p w14:paraId="4042A64D" w14:textId="77777777" w:rsidR="006F7053" w:rsidRPr="00CB0091" w:rsidRDefault="006F7053" w:rsidP="004D4DE2">
      <w:pPr>
        <w:numPr>
          <w:ilvl w:val="0"/>
          <w:numId w:val="85"/>
        </w:numPr>
        <w:tabs>
          <w:tab w:val="left" w:pos="284"/>
          <w:tab w:val="left" w:pos="2410"/>
        </w:tabs>
        <w:ind w:left="2694" w:hanging="2694"/>
        <w:rPr>
          <w:rFonts w:ascii="Arial" w:hAnsi="Arial" w:cs="Arial"/>
        </w:rPr>
      </w:pPr>
      <w:r w:rsidRPr="00CB0091">
        <w:rPr>
          <w:rFonts w:ascii="Arial" w:hAnsi="Arial" w:cs="Arial"/>
        </w:rPr>
        <w:t>Faximile</w:t>
      </w:r>
      <w:r w:rsidRPr="00CB0091">
        <w:rPr>
          <w:rFonts w:ascii="Arial" w:hAnsi="Arial" w:cs="Arial"/>
        </w:rPr>
        <w:tab/>
        <w:t>:</w:t>
      </w:r>
      <w:r w:rsidRPr="00CB0091">
        <w:rPr>
          <w:rFonts w:ascii="Arial" w:hAnsi="Arial" w:cs="Arial"/>
        </w:rPr>
        <w:tab/>
        <w:t>021-5096 7801</w:t>
      </w:r>
    </w:p>
    <w:p w14:paraId="57F2C1B2" w14:textId="77777777" w:rsidR="00433A63" w:rsidRPr="00CB0091" w:rsidRDefault="006F7053" w:rsidP="004D4DE2">
      <w:pPr>
        <w:numPr>
          <w:ilvl w:val="0"/>
          <w:numId w:val="85"/>
        </w:numPr>
        <w:tabs>
          <w:tab w:val="left" w:pos="284"/>
          <w:tab w:val="left" w:pos="2410"/>
        </w:tabs>
        <w:ind w:left="2694" w:hanging="2694"/>
        <w:rPr>
          <w:rFonts w:ascii="Arial" w:hAnsi="Arial" w:cs="Arial"/>
        </w:rPr>
      </w:pPr>
      <w:r w:rsidRPr="00CB0091">
        <w:rPr>
          <w:rFonts w:ascii="Arial" w:hAnsi="Arial" w:cs="Arial"/>
        </w:rPr>
        <w:t>Penanggung Jawab</w:t>
      </w:r>
      <w:r w:rsidR="00433A63" w:rsidRPr="00CB0091">
        <w:rPr>
          <w:rFonts w:ascii="Arial" w:hAnsi="Arial" w:cs="Arial"/>
        </w:rPr>
        <w:tab/>
        <w:t>:</w:t>
      </w:r>
      <w:r w:rsidRPr="00CB0091">
        <w:rPr>
          <w:rFonts w:ascii="Arial" w:hAnsi="Arial" w:cs="Arial"/>
        </w:rPr>
        <w:tab/>
      </w:r>
    </w:p>
    <w:p w14:paraId="16FDAED2" w14:textId="78B9C93F" w:rsidR="006F7053" w:rsidRPr="00CB0091" w:rsidRDefault="00433A63" w:rsidP="004D4DE2">
      <w:pPr>
        <w:numPr>
          <w:ilvl w:val="1"/>
          <w:numId w:val="86"/>
        </w:numPr>
        <w:tabs>
          <w:tab w:val="left" w:pos="567"/>
          <w:tab w:val="left" w:pos="2410"/>
          <w:tab w:val="left" w:pos="2694"/>
        </w:tabs>
        <w:ind w:left="2694" w:hanging="2410"/>
        <w:rPr>
          <w:rFonts w:ascii="Arial" w:hAnsi="Arial" w:cs="Arial"/>
        </w:rPr>
      </w:pPr>
      <w:r w:rsidRPr="00CB0091">
        <w:rPr>
          <w:rFonts w:ascii="Arial" w:hAnsi="Arial" w:cs="Arial"/>
        </w:rPr>
        <w:t>Nama</w:t>
      </w:r>
      <w:r w:rsidRPr="00CB0091">
        <w:rPr>
          <w:rFonts w:ascii="Arial" w:hAnsi="Arial" w:cs="Arial"/>
        </w:rPr>
        <w:tab/>
      </w:r>
      <w:r w:rsidR="006F7053" w:rsidRPr="00CB0091">
        <w:rPr>
          <w:rFonts w:ascii="Arial" w:hAnsi="Arial" w:cs="Arial"/>
        </w:rPr>
        <w:t>:</w:t>
      </w:r>
      <w:r w:rsidR="006F7053" w:rsidRPr="00CB0091">
        <w:rPr>
          <w:rFonts w:ascii="Arial" w:hAnsi="Arial" w:cs="Arial"/>
        </w:rPr>
        <w:tab/>
      </w:r>
      <w:r w:rsidR="00B7401B">
        <w:rPr>
          <w:rFonts w:ascii="Arial" w:hAnsi="Arial" w:cs="Arial"/>
          <w:lang w:val="en-US"/>
        </w:rPr>
        <w:t>${pemrakarsa_pic}</w:t>
      </w:r>
    </w:p>
    <w:p w14:paraId="1D286A02" w14:textId="2F5E37D5" w:rsidR="00865590" w:rsidRPr="00CB0091" w:rsidRDefault="006F7053" w:rsidP="004D4DE2">
      <w:pPr>
        <w:numPr>
          <w:ilvl w:val="1"/>
          <w:numId w:val="86"/>
        </w:numPr>
        <w:tabs>
          <w:tab w:val="left" w:pos="567"/>
          <w:tab w:val="left" w:pos="2410"/>
          <w:tab w:val="left" w:pos="2694"/>
        </w:tabs>
        <w:spacing w:after="240"/>
        <w:ind w:left="2694" w:hanging="2410"/>
        <w:rPr>
          <w:rFonts w:ascii="Arial" w:hAnsi="Arial" w:cs="Arial"/>
        </w:rPr>
      </w:pPr>
      <w:r w:rsidRPr="00CB0091">
        <w:rPr>
          <w:rFonts w:ascii="Arial" w:hAnsi="Arial" w:cs="Arial"/>
        </w:rPr>
        <w:t>Jabatan</w:t>
      </w:r>
      <w:r w:rsidRPr="00CB0091">
        <w:rPr>
          <w:rFonts w:ascii="Arial" w:hAnsi="Arial" w:cs="Arial"/>
        </w:rPr>
        <w:tab/>
        <w:t>:</w:t>
      </w:r>
      <w:r w:rsidRPr="00CB0091">
        <w:rPr>
          <w:rFonts w:ascii="Arial" w:hAnsi="Arial" w:cs="Arial"/>
        </w:rPr>
        <w:tab/>
      </w:r>
    </w:p>
    <w:p w14:paraId="32779FA6" w14:textId="77777777" w:rsidR="00865590" w:rsidRPr="00865590" w:rsidRDefault="00865590" w:rsidP="003E42CA">
      <w:pPr>
        <w:pStyle w:val="Heading3"/>
      </w:pPr>
      <w:bookmarkStart w:id="11" w:name="_Toc73967625"/>
      <w:r>
        <w:t>Pe</w:t>
      </w:r>
      <w:r w:rsidR="001E64A7">
        <w:t>laksana Studi</w:t>
      </w:r>
      <w:r>
        <w:t xml:space="preserve"> A</w:t>
      </w:r>
      <w:r w:rsidR="00654DC4">
        <w:t>MDAL</w:t>
      </w:r>
      <w:bookmarkEnd w:id="11"/>
    </w:p>
    <w:p w14:paraId="323483BD" w14:textId="2C3E280C" w:rsidR="006F7053" w:rsidRPr="006F7053" w:rsidRDefault="006F7053">
      <w:pPr>
        <w:pStyle w:val="Paragraph"/>
      </w:pPr>
      <w:proofErr w:type="spellStart"/>
      <w:r w:rsidRPr="006F7053">
        <w:t>Pelaksana</w:t>
      </w:r>
      <w:proofErr w:type="spellEnd"/>
      <w:r w:rsidRPr="006F7053">
        <w:t xml:space="preserve"> </w:t>
      </w:r>
      <w:proofErr w:type="spellStart"/>
      <w:r w:rsidRPr="006F7053">
        <w:t>studi</w:t>
      </w:r>
      <w:proofErr w:type="spellEnd"/>
      <w:r w:rsidRPr="006F7053">
        <w:t xml:space="preserve"> </w:t>
      </w:r>
      <w:proofErr w:type="spellStart"/>
      <w:r w:rsidRPr="006F7053">
        <w:t>Amdal</w:t>
      </w:r>
      <w:proofErr w:type="spellEnd"/>
      <w:r w:rsidRPr="006F7053">
        <w:t xml:space="preserve"> </w:t>
      </w:r>
      <w:proofErr w:type="spellStart"/>
      <w:r w:rsidRPr="006F7053">
        <w:t>Rencana</w:t>
      </w:r>
      <w:proofErr w:type="spellEnd"/>
      <w:r w:rsidRPr="006F7053">
        <w:t xml:space="preserve"> </w:t>
      </w:r>
      <w:r w:rsidR="0086381E">
        <w:t>${</w:t>
      </w:r>
      <w:proofErr w:type="spellStart"/>
      <w:r w:rsidR="0086381E">
        <w:t>project_title</w:t>
      </w:r>
      <w:proofErr w:type="spellEnd"/>
      <w:r w:rsidR="0086381E">
        <w:t xml:space="preserve">} </w:t>
      </w:r>
      <w:r w:rsidRPr="006F7053">
        <w:t>di</w:t>
      </w:r>
      <w:r w:rsidR="0086381E">
        <w:t xml:space="preserve"> ${address}</w:t>
      </w:r>
      <w:r w:rsidRPr="006F7053">
        <w:t xml:space="preserve">, </w:t>
      </w:r>
      <w:r w:rsidR="0086381E">
        <w:t>${district}</w:t>
      </w:r>
      <w:r w:rsidRPr="006F7053">
        <w:t xml:space="preserve">, </w:t>
      </w:r>
      <w:proofErr w:type="spellStart"/>
      <w:r w:rsidRPr="006F7053">
        <w:t>Provinsi</w:t>
      </w:r>
      <w:proofErr w:type="spellEnd"/>
      <w:r w:rsidRPr="006F7053">
        <w:t xml:space="preserve"> </w:t>
      </w:r>
      <w:r w:rsidR="0086381E">
        <w:t>${province}</w:t>
      </w:r>
      <w:r w:rsidRPr="006F7053">
        <w:t xml:space="preserve"> </w:t>
      </w:r>
      <w:proofErr w:type="spellStart"/>
      <w:r w:rsidR="00067829">
        <w:t>adalah</w:t>
      </w:r>
      <w:proofErr w:type="spellEnd"/>
      <w:r w:rsidRPr="006F7053">
        <w:t xml:space="preserve"> Lembaga </w:t>
      </w:r>
      <w:proofErr w:type="spellStart"/>
      <w:r w:rsidRPr="006F7053">
        <w:t>Penyedia</w:t>
      </w:r>
      <w:proofErr w:type="spellEnd"/>
      <w:r w:rsidRPr="006F7053">
        <w:t xml:space="preserve"> Jasa </w:t>
      </w:r>
      <w:proofErr w:type="spellStart"/>
      <w:r w:rsidRPr="006F7053">
        <w:t>Penyusun</w:t>
      </w:r>
      <w:proofErr w:type="spellEnd"/>
      <w:r w:rsidRPr="006F7053">
        <w:t xml:space="preserve"> </w:t>
      </w:r>
      <w:proofErr w:type="spellStart"/>
      <w:r w:rsidRPr="006F7053">
        <w:t>Dokumen</w:t>
      </w:r>
      <w:proofErr w:type="spellEnd"/>
      <w:r w:rsidRPr="006F7053">
        <w:t xml:space="preserve"> AMDAL (LPJP) </w:t>
      </w:r>
      <w:r w:rsidR="00333B40">
        <w:t>${</w:t>
      </w:r>
      <w:proofErr w:type="spellStart"/>
      <w:r w:rsidR="00333B40">
        <w:t>lpjp_name</w:t>
      </w:r>
      <w:proofErr w:type="spellEnd"/>
      <w:r w:rsidR="00333B40">
        <w:t>}</w:t>
      </w:r>
      <w:r w:rsidRPr="006F7053">
        <w:t>.</w:t>
      </w:r>
      <w:r w:rsidR="00333B40">
        <w:t xml:space="preserve"> ${</w:t>
      </w:r>
      <w:proofErr w:type="spellStart"/>
      <w:r w:rsidR="00333B40">
        <w:t>lpjp_name</w:t>
      </w:r>
      <w:proofErr w:type="spellEnd"/>
      <w:r w:rsidR="00333B40">
        <w:t xml:space="preserve">} </w:t>
      </w:r>
      <w:proofErr w:type="spellStart"/>
      <w:r w:rsidRPr="006F7053">
        <w:t>adalah</w:t>
      </w:r>
      <w:proofErr w:type="spellEnd"/>
      <w:r w:rsidRPr="006F7053">
        <w:t xml:space="preserve"> LPJP yang </w:t>
      </w:r>
      <w:proofErr w:type="spellStart"/>
      <w:r w:rsidRPr="006F7053">
        <w:t>telah</w:t>
      </w:r>
      <w:proofErr w:type="spellEnd"/>
      <w:r w:rsidRPr="006F7053">
        <w:t xml:space="preserve"> </w:t>
      </w:r>
      <w:proofErr w:type="spellStart"/>
      <w:r w:rsidRPr="006F7053">
        <w:t>mendapat</w:t>
      </w:r>
      <w:proofErr w:type="spellEnd"/>
      <w:r w:rsidRPr="006F7053">
        <w:t xml:space="preserve"> </w:t>
      </w:r>
      <w:proofErr w:type="spellStart"/>
      <w:r w:rsidRPr="006F7053">
        <w:t>registrasi</w:t>
      </w:r>
      <w:proofErr w:type="spellEnd"/>
      <w:r w:rsidRPr="006F7053">
        <w:t xml:space="preserve"> </w:t>
      </w:r>
      <w:proofErr w:type="spellStart"/>
      <w:r w:rsidRPr="006F7053">
        <w:t>dari</w:t>
      </w:r>
      <w:proofErr w:type="spellEnd"/>
      <w:r w:rsidRPr="006F7053">
        <w:t xml:space="preserve"> Kementerian </w:t>
      </w:r>
      <w:proofErr w:type="spellStart"/>
      <w:r w:rsidRPr="006F7053">
        <w:t>Lingkungan</w:t>
      </w:r>
      <w:proofErr w:type="spellEnd"/>
      <w:r w:rsidRPr="006F7053">
        <w:t xml:space="preserve"> </w:t>
      </w:r>
      <w:proofErr w:type="spellStart"/>
      <w:r w:rsidRPr="006F7053">
        <w:t>Hidup</w:t>
      </w:r>
      <w:proofErr w:type="spellEnd"/>
      <w:r w:rsidRPr="006F7053">
        <w:t xml:space="preserve"> dan </w:t>
      </w:r>
      <w:proofErr w:type="spellStart"/>
      <w:r w:rsidRPr="006F7053">
        <w:t>Kehutanan</w:t>
      </w:r>
      <w:proofErr w:type="spellEnd"/>
      <w:r w:rsidRPr="006F7053">
        <w:t xml:space="preserve"> </w:t>
      </w:r>
      <w:proofErr w:type="spellStart"/>
      <w:r w:rsidRPr="006F7053">
        <w:t>dengan</w:t>
      </w:r>
      <w:proofErr w:type="spellEnd"/>
      <w:r w:rsidRPr="006F7053">
        <w:t xml:space="preserve"> No.</w:t>
      </w:r>
      <w:r w:rsidR="00333B40">
        <w:t xml:space="preserve"> ${</w:t>
      </w:r>
      <w:proofErr w:type="spellStart"/>
      <w:r w:rsidR="00333B40">
        <w:t>lpjp_reg_no</w:t>
      </w:r>
      <w:proofErr w:type="spellEnd"/>
      <w:r w:rsidR="00333B40">
        <w:t>}</w:t>
      </w:r>
      <w:r w:rsidRPr="006F7053">
        <w:t xml:space="preserve"> </w:t>
      </w:r>
      <w:proofErr w:type="spellStart"/>
      <w:r w:rsidRPr="006F7053">
        <w:t>berdasarkan</w:t>
      </w:r>
      <w:proofErr w:type="spellEnd"/>
      <w:r w:rsidRPr="006F7053">
        <w:t xml:space="preserve"> </w:t>
      </w:r>
      <w:proofErr w:type="spellStart"/>
      <w:r w:rsidRPr="006F7053">
        <w:t>surat</w:t>
      </w:r>
      <w:proofErr w:type="spellEnd"/>
      <w:r w:rsidRPr="006F7053">
        <w:t xml:space="preserve"> </w:t>
      </w:r>
      <w:proofErr w:type="spellStart"/>
      <w:r w:rsidRPr="006F7053">
        <w:t>Sekretaris</w:t>
      </w:r>
      <w:proofErr w:type="spellEnd"/>
      <w:r w:rsidRPr="006F7053">
        <w:t xml:space="preserve"> </w:t>
      </w:r>
      <w:proofErr w:type="spellStart"/>
      <w:r w:rsidRPr="006F7053">
        <w:t>Jenderal</w:t>
      </w:r>
      <w:proofErr w:type="spellEnd"/>
      <w:r w:rsidRPr="006F7053">
        <w:t xml:space="preserve"> KLHK </w:t>
      </w:r>
      <w:proofErr w:type="spellStart"/>
      <w:r w:rsidRPr="006F7053">
        <w:t>Nomor</w:t>
      </w:r>
      <w:proofErr w:type="spellEnd"/>
      <w:r w:rsidRPr="006F7053">
        <w:t xml:space="preserve"> S-427/SETJEN/SLK/STO.1/4/2019 </w:t>
      </w:r>
      <w:proofErr w:type="spellStart"/>
      <w:r w:rsidRPr="006F7053">
        <w:t>tanggal</w:t>
      </w:r>
      <w:proofErr w:type="spellEnd"/>
      <w:r w:rsidR="00333B40">
        <w:t xml:space="preserve"> ${</w:t>
      </w:r>
      <w:proofErr w:type="spellStart"/>
      <w:r w:rsidR="00333B40">
        <w:t>lpjp_date_start</w:t>
      </w:r>
      <w:proofErr w:type="spellEnd"/>
      <w:r w:rsidR="00333B40">
        <w:t>}</w:t>
      </w:r>
      <w:r w:rsidRPr="006F7053">
        <w:t xml:space="preserve"> </w:t>
      </w:r>
      <w:proofErr w:type="spellStart"/>
      <w:r w:rsidRPr="006F7053">
        <w:t>dengan</w:t>
      </w:r>
      <w:proofErr w:type="spellEnd"/>
      <w:r w:rsidRPr="006F7053">
        <w:t xml:space="preserve"> masa </w:t>
      </w:r>
      <w:proofErr w:type="spellStart"/>
      <w:r w:rsidRPr="006F7053">
        <w:t>berlaku</w:t>
      </w:r>
      <w:proofErr w:type="spellEnd"/>
      <w:r w:rsidR="00333B40">
        <w:t xml:space="preserve"> ${</w:t>
      </w:r>
      <w:proofErr w:type="spellStart"/>
      <w:r w:rsidR="00333B40">
        <w:t>lpjp_period</w:t>
      </w:r>
      <w:proofErr w:type="spellEnd"/>
      <w:r w:rsidR="00333B40">
        <w:t>}</w:t>
      </w:r>
      <w:r w:rsidRPr="006F7053">
        <w:t xml:space="preserve"> </w:t>
      </w:r>
      <w:proofErr w:type="spellStart"/>
      <w:r w:rsidRPr="006F7053">
        <w:t>sampai</w:t>
      </w:r>
      <w:proofErr w:type="spellEnd"/>
      <w:r w:rsidRPr="006F7053">
        <w:t xml:space="preserve"> </w:t>
      </w:r>
      <w:proofErr w:type="spellStart"/>
      <w:r w:rsidRPr="006F7053">
        <w:t>dengan</w:t>
      </w:r>
      <w:proofErr w:type="spellEnd"/>
      <w:r w:rsidRPr="006F7053">
        <w:t xml:space="preserve"> </w:t>
      </w:r>
      <w:r w:rsidR="00333B40">
        <w:t>${</w:t>
      </w:r>
      <w:proofErr w:type="spellStart"/>
      <w:r w:rsidR="00333B40">
        <w:t>lpjp_date_end</w:t>
      </w:r>
      <w:proofErr w:type="spellEnd"/>
      <w:r w:rsidR="00333B40">
        <w:t>}</w:t>
      </w:r>
      <w:r w:rsidRPr="006F7053">
        <w:t xml:space="preserve"> (</w:t>
      </w:r>
      <w:r w:rsidRPr="00191412">
        <w:rPr>
          <w:b/>
        </w:rPr>
        <w:t xml:space="preserve">Lampiran </w:t>
      </w:r>
      <w:r w:rsidR="00067829">
        <w:rPr>
          <w:b/>
        </w:rPr>
        <w:t>6</w:t>
      </w:r>
      <w:r w:rsidRPr="006F7053">
        <w:t xml:space="preserve">). </w:t>
      </w:r>
      <w:proofErr w:type="spellStart"/>
      <w:r w:rsidRPr="006F7053">
        <w:t>Identitas</w:t>
      </w:r>
      <w:proofErr w:type="spellEnd"/>
      <w:r w:rsidRPr="006F7053">
        <w:t xml:space="preserve"> </w:t>
      </w:r>
      <w:r w:rsidR="00333B40">
        <w:t>${</w:t>
      </w:r>
      <w:proofErr w:type="spellStart"/>
      <w:r w:rsidR="00333B40">
        <w:t>lpjp_name</w:t>
      </w:r>
      <w:proofErr w:type="spellEnd"/>
      <w:r w:rsidR="00333B40">
        <w:t xml:space="preserve">} </w:t>
      </w:r>
      <w:proofErr w:type="spellStart"/>
      <w:r w:rsidRPr="006F7053">
        <w:t>yaitu</w:t>
      </w:r>
      <w:proofErr w:type="spellEnd"/>
      <w:r w:rsidRPr="006F7053">
        <w:t>:</w:t>
      </w:r>
    </w:p>
    <w:p w14:paraId="23AEBABC" w14:textId="67932FFF" w:rsidR="006F7053" w:rsidRPr="00CB0091" w:rsidRDefault="006F7053" w:rsidP="004D4DE2">
      <w:pPr>
        <w:numPr>
          <w:ilvl w:val="0"/>
          <w:numId w:val="87"/>
        </w:numPr>
        <w:tabs>
          <w:tab w:val="left" w:pos="426"/>
          <w:tab w:val="left" w:pos="2552"/>
          <w:tab w:val="left" w:pos="2835"/>
        </w:tabs>
        <w:ind w:left="2835" w:hanging="2835"/>
        <w:rPr>
          <w:rFonts w:ascii="Arial" w:hAnsi="Arial" w:cs="Arial"/>
        </w:rPr>
      </w:pPr>
      <w:r w:rsidRPr="00CB0091">
        <w:rPr>
          <w:rFonts w:ascii="Arial" w:hAnsi="Arial" w:cs="Arial"/>
        </w:rPr>
        <w:t xml:space="preserve">Nama </w:t>
      </w:r>
      <w:r w:rsidR="00067829">
        <w:rPr>
          <w:rFonts w:ascii="Arial" w:hAnsi="Arial" w:cs="Arial"/>
          <w:lang w:val="en-US"/>
        </w:rPr>
        <w:t>LPJP</w:t>
      </w:r>
      <w:r w:rsidRPr="00CB0091">
        <w:rPr>
          <w:rFonts w:ascii="Arial" w:hAnsi="Arial" w:cs="Arial"/>
        </w:rPr>
        <w:tab/>
        <w:t>:</w:t>
      </w:r>
      <w:r w:rsidRPr="00CB0091">
        <w:rPr>
          <w:rFonts w:ascii="Arial" w:hAnsi="Arial" w:cs="Arial"/>
        </w:rPr>
        <w:tab/>
      </w:r>
      <w:r w:rsidR="00333B40">
        <w:rPr>
          <w:rFonts w:ascii="Arial" w:hAnsi="Arial" w:cs="Arial"/>
          <w:lang w:val="en-US"/>
        </w:rPr>
        <w:t>${lpjp_name}</w:t>
      </w:r>
    </w:p>
    <w:p w14:paraId="013E864F" w14:textId="14A52919" w:rsidR="006F7053" w:rsidRPr="00CB0091" w:rsidRDefault="006F7053" w:rsidP="004D4DE2">
      <w:pPr>
        <w:numPr>
          <w:ilvl w:val="0"/>
          <w:numId w:val="87"/>
        </w:numPr>
        <w:tabs>
          <w:tab w:val="left" w:pos="426"/>
          <w:tab w:val="left" w:pos="2552"/>
          <w:tab w:val="left" w:pos="2835"/>
        </w:tabs>
        <w:ind w:left="2835" w:hanging="2835"/>
        <w:rPr>
          <w:rFonts w:ascii="Arial" w:hAnsi="Arial" w:cs="Arial"/>
        </w:rPr>
      </w:pPr>
      <w:r w:rsidRPr="00CB0091">
        <w:rPr>
          <w:rFonts w:ascii="Arial" w:hAnsi="Arial" w:cs="Arial"/>
        </w:rPr>
        <w:t>Alamat</w:t>
      </w:r>
      <w:r w:rsidRPr="00CB0091">
        <w:rPr>
          <w:rFonts w:ascii="Arial" w:hAnsi="Arial" w:cs="Arial"/>
        </w:rPr>
        <w:tab/>
        <w:t>:</w:t>
      </w:r>
      <w:r w:rsidRPr="00CB0091">
        <w:rPr>
          <w:rFonts w:ascii="Arial" w:hAnsi="Arial" w:cs="Arial"/>
        </w:rPr>
        <w:tab/>
      </w:r>
      <w:r w:rsidR="00333B40">
        <w:rPr>
          <w:rFonts w:ascii="Arial" w:hAnsi="Arial" w:cs="Arial"/>
          <w:lang w:val="en-US"/>
        </w:rPr>
        <w:t>${lpjp_address}</w:t>
      </w:r>
    </w:p>
    <w:p w14:paraId="56B3272A" w14:textId="1F26674C" w:rsidR="006F7053" w:rsidRPr="00CB0091" w:rsidRDefault="006F7053" w:rsidP="004D4DE2">
      <w:pPr>
        <w:numPr>
          <w:ilvl w:val="0"/>
          <w:numId w:val="87"/>
        </w:numPr>
        <w:tabs>
          <w:tab w:val="left" w:pos="426"/>
          <w:tab w:val="left" w:pos="2552"/>
          <w:tab w:val="left" w:pos="2835"/>
        </w:tabs>
        <w:ind w:left="2835" w:hanging="2835"/>
        <w:rPr>
          <w:rFonts w:ascii="Arial" w:hAnsi="Arial" w:cs="Arial"/>
        </w:rPr>
      </w:pPr>
      <w:r w:rsidRPr="00CB0091">
        <w:rPr>
          <w:rFonts w:ascii="Arial" w:hAnsi="Arial" w:cs="Arial"/>
        </w:rPr>
        <w:t>Telepon</w:t>
      </w:r>
      <w:r w:rsidRPr="00CB0091">
        <w:rPr>
          <w:rFonts w:ascii="Arial" w:hAnsi="Arial" w:cs="Arial"/>
        </w:rPr>
        <w:tab/>
        <w:t>:</w:t>
      </w:r>
      <w:r w:rsidRPr="00CB0091">
        <w:rPr>
          <w:rFonts w:ascii="Arial" w:hAnsi="Arial" w:cs="Arial"/>
        </w:rPr>
        <w:tab/>
      </w:r>
      <w:r w:rsidR="00333B40">
        <w:rPr>
          <w:rFonts w:ascii="Arial" w:hAnsi="Arial" w:cs="Arial"/>
          <w:lang w:val="en-US"/>
        </w:rPr>
        <w:t>${lpjp_telephone}</w:t>
      </w:r>
    </w:p>
    <w:p w14:paraId="31F26561" w14:textId="1F557F77" w:rsidR="006F7053" w:rsidRPr="00CB0091" w:rsidRDefault="006F7053" w:rsidP="004D4DE2">
      <w:pPr>
        <w:numPr>
          <w:ilvl w:val="0"/>
          <w:numId w:val="87"/>
        </w:numPr>
        <w:tabs>
          <w:tab w:val="left" w:pos="426"/>
          <w:tab w:val="left" w:pos="2552"/>
          <w:tab w:val="left" w:pos="2835"/>
        </w:tabs>
        <w:ind w:left="2835" w:hanging="2835"/>
        <w:rPr>
          <w:rFonts w:ascii="Arial" w:hAnsi="Arial" w:cs="Arial"/>
        </w:rPr>
      </w:pPr>
      <w:r w:rsidRPr="00CB0091">
        <w:rPr>
          <w:rFonts w:ascii="Arial" w:hAnsi="Arial" w:cs="Arial"/>
        </w:rPr>
        <w:t>Faksimil</w:t>
      </w:r>
      <w:r w:rsidRPr="00CB0091">
        <w:rPr>
          <w:rFonts w:ascii="Arial" w:hAnsi="Arial" w:cs="Arial"/>
        </w:rPr>
        <w:tab/>
        <w:t>:</w:t>
      </w:r>
      <w:r w:rsidRPr="00CB0091">
        <w:rPr>
          <w:rFonts w:ascii="Arial" w:hAnsi="Arial" w:cs="Arial"/>
        </w:rPr>
        <w:tab/>
      </w:r>
    </w:p>
    <w:p w14:paraId="3B28077D" w14:textId="77777777" w:rsidR="001E64A7" w:rsidRPr="00CB0091" w:rsidRDefault="006F7053" w:rsidP="004D4DE2">
      <w:pPr>
        <w:numPr>
          <w:ilvl w:val="0"/>
          <w:numId w:val="87"/>
        </w:numPr>
        <w:tabs>
          <w:tab w:val="left" w:pos="426"/>
          <w:tab w:val="left" w:pos="2552"/>
          <w:tab w:val="left" w:pos="2835"/>
        </w:tabs>
        <w:ind w:left="2835" w:hanging="2835"/>
        <w:rPr>
          <w:rFonts w:ascii="Arial" w:hAnsi="Arial" w:cs="Arial"/>
        </w:rPr>
      </w:pPr>
      <w:r w:rsidRPr="00CB0091">
        <w:rPr>
          <w:rFonts w:ascii="Arial" w:hAnsi="Arial" w:cs="Arial"/>
        </w:rPr>
        <w:t>Penanggung Jawab</w:t>
      </w:r>
      <w:r w:rsidRPr="00CB0091">
        <w:rPr>
          <w:rFonts w:ascii="Arial" w:hAnsi="Arial" w:cs="Arial"/>
        </w:rPr>
        <w:tab/>
        <w:t>:</w:t>
      </w:r>
      <w:r w:rsidRPr="00CB0091">
        <w:rPr>
          <w:rFonts w:ascii="Arial" w:hAnsi="Arial" w:cs="Arial"/>
        </w:rPr>
        <w:tab/>
      </w:r>
    </w:p>
    <w:p w14:paraId="09B42AAB" w14:textId="2E07BC31" w:rsidR="006F7053" w:rsidRPr="00CB0091" w:rsidRDefault="001E64A7" w:rsidP="004D4DE2">
      <w:pPr>
        <w:numPr>
          <w:ilvl w:val="1"/>
          <w:numId w:val="88"/>
        </w:numPr>
        <w:tabs>
          <w:tab w:val="left" w:pos="709"/>
          <w:tab w:val="left" w:pos="2552"/>
          <w:tab w:val="left" w:pos="2835"/>
        </w:tabs>
        <w:ind w:left="2835" w:hanging="2409"/>
        <w:rPr>
          <w:rFonts w:ascii="Arial" w:hAnsi="Arial" w:cs="Arial"/>
        </w:rPr>
      </w:pPr>
      <w:r w:rsidRPr="00CB0091">
        <w:rPr>
          <w:rFonts w:ascii="Arial" w:hAnsi="Arial" w:cs="Arial"/>
        </w:rPr>
        <w:t>Nama</w:t>
      </w:r>
      <w:r w:rsidRPr="00CB0091">
        <w:rPr>
          <w:rFonts w:ascii="Arial" w:hAnsi="Arial" w:cs="Arial"/>
        </w:rPr>
        <w:tab/>
        <w:t>:</w:t>
      </w:r>
      <w:r w:rsidRPr="00CB0091">
        <w:rPr>
          <w:rFonts w:ascii="Arial" w:hAnsi="Arial" w:cs="Arial"/>
        </w:rPr>
        <w:tab/>
      </w:r>
      <w:r w:rsidR="00333B40">
        <w:rPr>
          <w:rFonts w:ascii="Arial" w:hAnsi="Arial" w:cs="Arial"/>
          <w:lang w:val="en-US"/>
        </w:rPr>
        <w:t>${</w:t>
      </w:r>
      <w:r w:rsidR="00787479">
        <w:rPr>
          <w:rFonts w:ascii="Arial" w:hAnsi="Arial" w:cs="Arial"/>
          <w:lang w:val="en-US"/>
        </w:rPr>
        <w:t>lpjp_pic</w:t>
      </w:r>
      <w:r w:rsidR="00333B40">
        <w:rPr>
          <w:rFonts w:ascii="Arial" w:hAnsi="Arial" w:cs="Arial"/>
          <w:lang w:val="en-US"/>
        </w:rPr>
        <w:t>}</w:t>
      </w:r>
    </w:p>
    <w:p w14:paraId="5FD596F2" w14:textId="77777777" w:rsidR="006F7053" w:rsidRPr="00CB0091" w:rsidRDefault="006F7053" w:rsidP="004D4DE2">
      <w:pPr>
        <w:numPr>
          <w:ilvl w:val="1"/>
          <w:numId w:val="88"/>
        </w:numPr>
        <w:tabs>
          <w:tab w:val="left" w:pos="709"/>
          <w:tab w:val="left" w:pos="2552"/>
          <w:tab w:val="left" w:pos="2835"/>
        </w:tabs>
        <w:ind w:left="2835" w:hanging="2409"/>
        <w:rPr>
          <w:rFonts w:ascii="Arial" w:hAnsi="Arial" w:cs="Arial"/>
        </w:rPr>
      </w:pPr>
      <w:r w:rsidRPr="00CB0091">
        <w:rPr>
          <w:rFonts w:ascii="Arial" w:hAnsi="Arial" w:cs="Arial"/>
        </w:rPr>
        <w:t>Jabatan</w:t>
      </w:r>
      <w:r w:rsidRPr="00CB0091">
        <w:rPr>
          <w:rFonts w:ascii="Arial" w:hAnsi="Arial" w:cs="Arial"/>
        </w:rPr>
        <w:tab/>
        <w:t>:</w:t>
      </w:r>
      <w:r w:rsidRPr="00CB0091">
        <w:rPr>
          <w:rFonts w:ascii="Arial" w:hAnsi="Arial" w:cs="Arial"/>
        </w:rPr>
        <w:tab/>
        <w:t>Direktur</w:t>
      </w:r>
    </w:p>
    <w:p w14:paraId="200C9DEE" w14:textId="77777777" w:rsidR="008A139F" w:rsidRDefault="006F7053">
      <w:pPr>
        <w:pStyle w:val="Paragraph"/>
      </w:pPr>
      <w:proofErr w:type="spellStart"/>
      <w:r w:rsidRPr="006F7053">
        <w:t>Susunan</w:t>
      </w:r>
      <w:proofErr w:type="spellEnd"/>
      <w:r w:rsidRPr="006F7053">
        <w:t xml:space="preserve"> </w:t>
      </w:r>
      <w:proofErr w:type="spellStart"/>
      <w:r w:rsidR="001E64A7">
        <w:t>tim</w:t>
      </w:r>
      <w:proofErr w:type="spellEnd"/>
      <w:r w:rsidR="001E64A7">
        <w:t xml:space="preserve"> </w:t>
      </w:r>
      <w:proofErr w:type="spellStart"/>
      <w:r w:rsidRPr="006F7053">
        <w:t>pelaksana</w:t>
      </w:r>
      <w:proofErr w:type="spellEnd"/>
      <w:r w:rsidRPr="006F7053">
        <w:t xml:space="preserve"> </w:t>
      </w:r>
      <w:proofErr w:type="spellStart"/>
      <w:r w:rsidRPr="006F7053">
        <w:t>studi</w:t>
      </w:r>
      <w:proofErr w:type="spellEnd"/>
      <w:r w:rsidRPr="006F7053">
        <w:t xml:space="preserve"> </w:t>
      </w:r>
      <w:proofErr w:type="spellStart"/>
      <w:r w:rsidRPr="006F7053">
        <w:t>Amdal</w:t>
      </w:r>
      <w:proofErr w:type="spellEnd"/>
      <w:r w:rsidRPr="006F7053">
        <w:t xml:space="preserve"> </w:t>
      </w:r>
      <w:proofErr w:type="spellStart"/>
      <w:r w:rsidRPr="006F7053">
        <w:t>disampaikan</w:t>
      </w:r>
      <w:proofErr w:type="spellEnd"/>
      <w:r w:rsidRPr="006F7053">
        <w:t xml:space="preserve"> pada </w:t>
      </w:r>
      <w:proofErr w:type="spellStart"/>
      <w:r w:rsidRPr="001E64A7">
        <w:rPr>
          <w:b/>
        </w:rPr>
        <w:t>Tabel</w:t>
      </w:r>
      <w:proofErr w:type="spellEnd"/>
      <w:r w:rsidRPr="001E64A7">
        <w:rPr>
          <w:b/>
        </w:rPr>
        <w:t xml:space="preserve"> 1.1</w:t>
      </w:r>
      <w:r w:rsidRPr="006F7053">
        <w:t xml:space="preserve">, </w:t>
      </w:r>
      <w:proofErr w:type="spellStart"/>
      <w:r w:rsidRPr="006F7053">
        <w:t>sedangkan</w:t>
      </w:r>
      <w:proofErr w:type="spellEnd"/>
      <w:r w:rsidRPr="006F7053">
        <w:t xml:space="preserve"> daftar </w:t>
      </w:r>
      <w:proofErr w:type="spellStart"/>
      <w:r w:rsidRPr="006F7053">
        <w:t>riwayat</w:t>
      </w:r>
      <w:proofErr w:type="spellEnd"/>
      <w:r w:rsidRPr="006F7053">
        <w:t xml:space="preserve"> </w:t>
      </w:r>
      <w:proofErr w:type="spellStart"/>
      <w:r w:rsidRPr="006F7053">
        <w:t>hidup</w:t>
      </w:r>
      <w:proofErr w:type="spellEnd"/>
      <w:r w:rsidRPr="006F7053">
        <w:t xml:space="preserve"> </w:t>
      </w:r>
      <w:proofErr w:type="spellStart"/>
      <w:r w:rsidRPr="006F7053">
        <w:t>pelaksana</w:t>
      </w:r>
      <w:proofErr w:type="spellEnd"/>
      <w:r w:rsidRPr="006F7053">
        <w:t xml:space="preserve"> </w:t>
      </w:r>
      <w:proofErr w:type="spellStart"/>
      <w:r w:rsidRPr="006F7053">
        <w:t>sudi</w:t>
      </w:r>
      <w:proofErr w:type="spellEnd"/>
      <w:r w:rsidRPr="006F7053">
        <w:t xml:space="preserve"> </w:t>
      </w:r>
      <w:proofErr w:type="spellStart"/>
      <w:r w:rsidRPr="006F7053">
        <w:t>disampaikan</w:t>
      </w:r>
      <w:proofErr w:type="spellEnd"/>
      <w:r w:rsidRPr="006F7053">
        <w:t xml:space="preserve"> pada </w:t>
      </w:r>
      <w:r w:rsidRPr="00067829">
        <w:rPr>
          <w:b/>
        </w:rPr>
        <w:t xml:space="preserve">Lampiran </w:t>
      </w:r>
      <w:r w:rsidR="00191412" w:rsidRPr="00067829">
        <w:rPr>
          <w:b/>
        </w:rPr>
        <w:t>1</w:t>
      </w:r>
      <w:r w:rsidR="00067829" w:rsidRPr="00067829">
        <w:rPr>
          <w:b/>
        </w:rPr>
        <w:t>6</w:t>
      </w:r>
      <w:r w:rsidRPr="006F7053">
        <w:t>.</w:t>
      </w:r>
    </w:p>
    <w:p w14:paraId="1F136909" w14:textId="77777777" w:rsidR="006F7053" w:rsidRPr="004F3FF7" w:rsidRDefault="006F7053" w:rsidP="00366A9B">
      <w:pPr>
        <w:pStyle w:val="TabelBab1"/>
        <w:rPr>
          <w:lang w:val="fr-FR"/>
        </w:rPr>
      </w:pPr>
      <w:bookmarkStart w:id="12" w:name="_Toc59545244"/>
      <w:bookmarkStart w:id="13" w:name="_Toc73967695"/>
      <w:r w:rsidRPr="004F3FF7">
        <w:t xml:space="preserve">Susunan </w:t>
      </w:r>
      <w:r w:rsidR="001E64A7">
        <w:t xml:space="preserve">Tim </w:t>
      </w:r>
      <w:r w:rsidRPr="004F3FF7">
        <w:t>Pe</w:t>
      </w:r>
      <w:r>
        <w:t>laksana</w:t>
      </w:r>
      <w:r w:rsidRPr="004F3FF7">
        <w:t xml:space="preserve"> Studi Amdal</w:t>
      </w:r>
      <w:bookmarkEnd w:id="12"/>
      <w:bookmarkEnd w:id="13"/>
    </w:p>
    <w:tbl>
      <w:tblPr>
        <w:tblW w:w="4905" w:type="pct"/>
        <w:tblInd w:w="80" w:type="dxa"/>
        <w:tblCellMar>
          <w:left w:w="0" w:type="dxa"/>
          <w:right w:w="0" w:type="dxa"/>
        </w:tblCellMar>
        <w:tblLook w:val="04A0" w:firstRow="1" w:lastRow="0" w:firstColumn="1" w:lastColumn="0" w:noHBand="0" w:noVBand="1"/>
      </w:tblPr>
      <w:tblGrid>
        <w:gridCol w:w="1818"/>
        <w:gridCol w:w="1775"/>
        <w:gridCol w:w="5240"/>
      </w:tblGrid>
      <w:tr w:rsidR="001D1B29" w14:paraId="5D2D76F7" w14:textId="77777777" w:rsidTr="00FA0D5D">
        <w:trPr>
          <w:trHeight w:val="304"/>
          <w:tblHeader/>
        </w:trPr>
        <w:tc>
          <w:tcPr>
            <w:tcW w:w="1029" w:type="pct"/>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46B1533D" w14:textId="77777777" w:rsidR="00AB72CD" w:rsidRDefault="00AB72CD" w:rsidP="001E64A7">
            <w:pPr>
              <w:widowControl w:val="0"/>
              <w:autoSpaceDE w:val="0"/>
              <w:autoSpaceDN w:val="0"/>
              <w:adjustRightInd w:val="0"/>
              <w:spacing w:after="0" w:line="240" w:lineRule="auto"/>
              <w:jc w:val="center"/>
              <w:rPr>
                <w:rFonts w:ascii="Arial" w:hAnsi="Arial" w:cs="Arial"/>
                <w:color w:val="000000"/>
                <w:sz w:val="20"/>
                <w:szCs w:val="20"/>
              </w:rPr>
            </w:pPr>
            <w:r>
              <w:rPr>
                <w:rFonts w:ascii="Arial" w:hAnsi="Arial" w:cs="Arial"/>
                <w:b/>
                <w:bCs/>
                <w:color w:val="000000"/>
                <w:sz w:val="20"/>
                <w:szCs w:val="20"/>
              </w:rPr>
              <w:t>No.</w:t>
            </w:r>
          </w:p>
        </w:tc>
        <w:tc>
          <w:tcPr>
            <w:tcW w:w="1005" w:type="pct"/>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1BD32441" w14:textId="77777777" w:rsidR="00AB72CD" w:rsidRDefault="00AB72CD" w:rsidP="001E64A7">
            <w:pPr>
              <w:widowControl w:val="0"/>
              <w:autoSpaceDE w:val="0"/>
              <w:autoSpaceDN w:val="0"/>
              <w:adjustRightInd w:val="0"/>
              <w:spacing w:after="0" w:line="240" w:lineRule="auto"/>
              <w:jc w:val="center"/>
              <w:rPr>
                <w:rFonts w:ascii="Arial" w:hAnsi="Arial" w:cs="Arial"/>
                <w:color w:val="000000"/>
                <w:sz w:val="20"/>
                <w:szCs w:val="20"/>
              </w:rPr>
            </w:pPr>
            <w:r>
              <w:rPr>
                <w:rFonts w:ascii="Arial" w:hAnsi="Arial" w:cs="Arial"/>
                <w:b/>
                <w:bCs/>
                <w:color w:val="000000"/>
                <w:sz w:val="20"/>
                <w:szCs w:val="20"/>
              </w:rPr>
              <w:t>Nama</w:t>
            </w:r>
          </w:p>
        </w:tc>
        <w:tc>
          <w:tcPr>
            <w:tcW w:w="2966" w:type="pct"/>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0E2283F8" w14:textId="77777777" w:rsidR="00AB72CD" w:rsidRDefault="00AB72CD" w:rsidP="001E64A7">
            <w:pPr>
              <w:widowControl w:val="0"/>
              <w:autoSpaceDE w:val="0"/>
              <w:autoSpaceDN w:val="0"/>
              <w:adjustRightInd w:val="0"/>
              <w:spacing w:after="0" w:line="240" w:lineRule="auto"/>
              <w:jc w:val="center"/>
              <w:rPr>
                <w:rFonts w:ascii="Arial" w:hAnsi="Arial" w:cs="Arial"/>
                <w:color w:val="000000"/>
                <w:sz w:val="20"/>
                <w:szCs w:val="20"/>
              </w:rPr>
            </w:pPr>
            <w:r>
              <w:rPr>
                <w:rFonts w:ascii="Arial" w:hAnsi="Arial" w:cs="Arial"/>
                <w:b/>
                <w:bCs/>
                <w:color w:val="000000"/>
                <w:sz w:val="20"/>
                <w:szCs w:val="20"/>
                <w:lang w:val="en-US"/>
              </w:rPr>
              <w:t xml:space="preserve">Posisi dalam Tim dan </w:t>
            </w:r>
            <w:r>
              <w:rPr>
                <w:rFonts w:ascii="Arial" w:hAnsi="Arial" w:cs="Arial"/>
                <w:b/>
                <w:bCs/>
                <w:color w:val="000000"/>
                <w:sz w:val="20"/>
                <w:szCs w:val="20"/>
              </w:rPr>
              <w:t>Kualifikasi</w:t>
            </w:r>
          </w:p>
        </w:tc>
      </w:tr>
      <w:tr w:rsidR="001D1B29" w14:paraId="5BB223B3" w14:textId="77777777" w:rsidTr="00FA0D5D">
        <w:trPr>
          <w:trHeight w:val="260"/>
        </w:trPr>
        <w:tc>
          <w:tcPr>
            <w:tcW w:w="1029" w:type="pct"/>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3439D293" w14:textId="77777777" w:rsidR="00AB72CD" w:rsidRPr="00067829" w:rsidRDefault="00AB72CD" w:rsidP="001D1B29">
            <w:pPr>
              <w:widowControl w:val="0"/>
              <w:autoSpaceDE w:val="0"/>
              <w:autoSpaceDN w:val="0"/>
              <w:adjustRightInd w:val="0"/>
              <w:spacing w:after="0" w:line="240" w:lineRule="auto"/>
              <w:jc w:val="center"/>
              <w:rPr>
                <w:rFonts w:ascii="Arial" w:hAnsi="Arial" w:cs="Arial"/>
                <w:b/>
                <w:color w:val="000000"/>
                <w:sz w:val="20"/>
                <w:szCs w:val="20"/>
                <w:lang w:val="en-US"/>
              </w:rPr>
            </w:pPr>
            <w:r w:rsidRPr="00067829">
              <w:rPr>
                <w:rFonts w:ascii="Arial" w:hAnsi="Arial" w:cs="Arial"/>
                <w:b/>
                <w:color w:val="000000"/>
                <w:sz w:val="20"/>
                <w:szCs w:val="20"/>
                <w:lang w:val="en-US"/>
              </w:rPr>
              <w:t>A.</w:t>
            </w:r>
          </w:p>
        </w:tc>
        <w:tc>
          <w:tcPr>
            <w:tcW w:w="1005" w:type="pct"/>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29501A02" w14:textId="77777777" w:rsidR="00AB72CD" w:rsidRPr="00067829" w:rsidRDefault="00AB72CD" w:rsidP="006653DB">
            <w:pPr>
              <w:spacing w:after="0" w:line="240" w:lineRule="auto"/>
              <w:jc w:val="left"/>
              <w:rPr>
                <w:rFonts w:ascii="Arial" w:hAnsi="Arial" w:cs="Arial"/>
                <w:b/>
                <w:sz w:val="20"/>
                <w:szCs w:val="20"/>
              </w:rPr>
            </w:pPr>
            <w:r w:rsidRPr="00067829">
              <w:rPr>
                <w:rFonts w:ascii="Arial" w:hAnsi="Arial" w:cs="Arial"/>
                <w:b/>
                <w:color w:val="000000"/>
                <w:sz w:val="20"/>
                <w:szCs w:val="20"/>
                <w:lang w:val="en-US"/>
              </w:rPr>
              <w:t>Tim Penyusun Amdal</w:t>
            </w:r>
          </w:p>
        </w:tc>
        <w:tc>
          <w:tcPr>
            <w:tcW w:w="2966" w:type="pct"/>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010298F2" w14:textId="77777777" w:rsidR="00AB72CD" w:rsidRPr="001E64A7" w:rsidRDefault="00AB72CD" w:rsidP="001E64A7">
            <w:pPr>
              <w:spacing w:after="0" w:line="240" w:lineRule="auto"/>
              <w:jc w:val="left"/>
              <w:rPr>
                <w:rFonts w:ascii="Arial" w:hAnsi="Arial" w:cs="Arial"/>
                <w:bCs/>
                <w:sz w:val="20"/>
                <w:szCs w:val="20"/>
                <w:lang w:val="en-ID"/>
              </w:rPr>
            </w:pPr>
          </w:p>
        </w:tc>
      </w:tr>
      <w:tr w:rsidR="001D1B29" w14:paraId="10654E13" w14:textId="77777777" w:rsidTr="00FA0D5D">
        <w:trPr>
          <w:trHeight w:val="427"/>
        </w:trPr>
        <w:tc>
          <w:tcPr>
            <w:tcW w:w="1029" w:type="pct"/>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5C10752D" w14:textId="79CB73F9" w:rsidR="00AB72CD" w:rsidRDefault="008F03F7" w:rsidP="001E64A7">
            <w:pPr>
              <w:widowControl w:val="0"/>
              <w:autoSpaceDE w:val="0"/>
              <w:autoSpaceDN w:val="0"/>
              <w:adjustRightInd w:val="0"/>
              <w:spacing w:after="0" w:line="240" w:lineRule="auto"/>
              <w:jc w:val="right"/>
              <w:rPr>
                <w:rFonts w:ascii="Arial" w:hAnsi="Arial" w:cs="Arial"/>
                <w:color w:val="000000"/>
                <w:sz w:val="20"/>
                <w:szCs w:val="20"/>
              </w:rPr>
            </w:pPr>
            <w:r>
              <w:rPr>
                <w:rFonts w:ascii="Arial" w:hAnsi="Arial" w:cs="Arial"/>
                <w:color w:val="000000"/>
                <w:sz w:val="20"/>
                <w:szCs w:val="20"/>
                <w:lang w:val="en-US"/>
              </w:rPr>
              <w:t>${tim_penyusun}</w:t>
            </w:r>
          </w:p>
        </w:tc>
        <w:tc>
          <w:tcPr>
            <w:tcW w:w="1005" w:type="pct"/>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7E6C1AE8" w14:textId="0D2CFEF0" w:rsidR="00AB72CD" w:rsidRDefault="008F03F7" w:rsidP="001E64A7">
            <w:pPr>
              <w:widowControl w:val="0"/>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lang w:val="en-US"/>
              </w:rPr>
              <w:t>${name}</w:t>
            </w:r>
          </w:p>
        </w:tc>
        <w:tc>
          <w:tcPr>
            <w:tcW w:w="2966" w:type="pct"/>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14513523" w14:textId="123CEAD2" w:rsidR="00AB72CD" w:rsidRPr="001E64A7" w:rsidRDefault="008F03F7" w:rsidP="006626BA">
            <w:pPr>
              <w:numPr>
                <w:ilvl w:val="0"/>
                <w:numId w:val="6"/>
              </w:numPr>
              <w:spacing w:after="0" w:line="240" w:lineRule="auto"/>
              <w:jc w:val="left"/>
              <w:rPr>
                <w:rFonts w:ascii="Arial" w:hAnsi="Arial" w:cs="Arial"/>
                <w:bCs/>
                <w:sz w:val="20"/>
                <w:szCs w:val="20"/>
                <w:lang w:val="en-ID"/>
              </w:rPr>
            </w:pPr>
            <w:r>
              <w:rPr>
                <w:rFonts w:ascii="Arial" w:hAnsi="Arial" w:cs="Arial"/>
                <w:bCs/>
                <w:sz w:val="20"/>
                <w:szCs w:val="20"/>
                <w:lang w:val="en-ID"/>
              </w:rPr>
              <w:t>${position}</w:t>
            </w:r>
          </w:p>
          <w:p w14:paraId="2A8883D4" w14:textId="20404F1B" w:rsidR="00AB72CD" w:rsidRPr="00347D68" w:rsidRDefault="00AB72CD" w:rsidP="006626BA">
            <w:pPr>
              <w:numPr>
                <w:ilvl w:val="0"/>
                <w:numId w:val="6"/>
              </w:numPr>
              <w:spacing w:after="0" w:line="240" w:lineRule="auto"/>
              <w:jc w:val="left"/>
              <w:rPr>
                <w:rFonts w:ascii="Arial" w:hAnsi="Arial" w:cs="Arial"/>
                <w:b/>
                <w:bCs/>
                <w:sz w:val="20"/>
                <w:szCs w:val="20"/>
                <w:lang w:val="en-ID"/>
                <w:rPrChange w:id="14" w:author="Salman Said Ramadhan" w:date="2021-11-30T09:39:00Z">
                  <w:rPr>
                    <w:rFonts w:ascii="Arial" w:hAnsi="Arial" w:cs="Arial"/>
                    <w:sz w:val="20"/>
                    <w:szCs w:val="20"/>
                  </w:rPr>
                </w:rPrChange>
              </w:rPr>
            </w:pPr>
            <w:r>
              <w:rPr>
                <w:rFonts w:ascii="Arial" w:hAnsi="Arial" w:cs="Arial"/>
                <w:sz w:val="20"/>
                <w:szCs w:val="20"/>
                <w:lang w:val="en-US"/>
              </w:rPr>
              <w:t>Ber</w:t>
            </w:r>
            <w:r>
              <w:rPr>
                <w:rFonts w:ascii="Arial" w:hAnsi="Arial" w:cs="Arial"/>
                <w:sz w:val="20"/>
                <w:szCs w:val="20"/>
              </w:rPr>
              <w:t>sertifika</w:t>
            </w:r>
            <w:r>
              <w:rPr>
                <w:rFonts w:ascii="Arial" w:hAnsi="Arial" w:cs="Arial"/>
                <w:sz w:val="20"/>
                <w:szCs w:val="20"/>
                <w:lang w:val="en-US"/>
              </w:rPr>
              <w:t>t</w:t>
            </w:r>
            <w:r>
              <w:rPr>
                <w:rFonts w:ascii="Arial" w:hAnsi="Arial" w:cs="Arial"/>
                <w:sz w:val="20"/>
                <w:szCs w:val="20"/>
              </w:rPr>
              <w:t xml:space="preserve"> </w:t>
            </w:r>
            <w:r w:rsidR="008F03F7">
              <w:rPr>
                <w:rFonts w:ascii="Arial" w:hAnsi="Arial" w:cs="Arial"/>
                <w:sz w:val="20"/>
                <w:szCs w:val="20"/>
                <w:lang w:val="en-US"/>
              </w:rPr>
              <w:t xml:space="preserve">${cert_type} </w:t>
            </w:r>
            <w:r>
              <w:rPr>
                <w:rFonts w:ascii="Arial" w:hAnsi="Arial" w:cs="Arial"/>
                <w:sz w:val="20"/>
                <w:szCs w:val="20"/>
              </w:rPr>
              <w:t>No. Reg.</w:t>
            </w:r>
            <w:r w:rsidR="008F03F7">
              <w:rPr>
                <w:rFonts w:ascii="Arial" w:hAnsi="Arial" w:cs="Arial"/>
                <w:sz w:val="20"/>
                <w:szCs w:val="20"/>
                <w:lang w:val="en-US"/>
              </w:rPr>
              <w:t xml:space="preserve"> ${reg_no}</w:t>
            </w:r>
            <w:r>
              <w:rPr>
                <w:rFonts w:ascii="Arial" w:hAnsi="Arial" w:cs="Arial"/>
                <w:sz w:val="20"/>
                <w:szCs w:val="20"/>
              </w:rPr>
              <w:t xml:space="preserve">, berlaku hingga </w:t>
            </w:r>
            <w:r w:rsidR="008F03F7">
              <w:rPr>
                <w:rFonts w:ascii="Arial" w:hAnsi="Arial" w:cs="Arial"/>
                <w:sz w:val="20"/>
                <w:szCs w:val="20"/>
                <w:lang w:val="en-US"/>
              </w:rPr>
              <w:t>${cert_expire}</w:t>
            </w:r>
            <w:r>
              <w:rPr>
                <w:rFonts w:ascii="Arial" w:hAnsi="Arial" w:cs="Arial"/>
                <w:sz w:val="20"/>
                <w:szCs w:val="20"/>
              </w:rPr>
              <w:t>.</w:t>
            </w:r>
          </w:p>
          <w:p w14:paraId="0A704720" w14:textId="45362888" w:rsidR="00347D68" w:rsidRPr="001E64A7" w:rsidRDefault="00347D68" w:rsidP="006626BA">
            <w:pPr>
              <w:numPr>
                <w:ilvl w:val="0"/>
                <w:numId w:val="6"/>
              </w:numPr>
              <w:spacing w:after="0" w:line="240" w:lineRule="auto"/>
              <w:jc w:val="left"/>
              <w:rPr>
                <w:rFonts w:ascii="Arial" w:hAnsi="Arial" w:cs="Arial"/>
                <w:b/>
                <w:bCs/>
                <w:sz w:val="20"/>
                <w:szCs w:val="20"/>
                <w:lang w:val="en-ID"/>
              </w:rPr>
            </w:pPr>
            <w:r>
              <w:rPr>
                <w:rFonts w:ascii="Arial" w:hAnsi="Arial" w:cs="Arial"/>
                <w:sz w:val="20"/>
                <w:szCs w:val="20"/>
                <w:lang w:val="en-ID"/>
              </w:rPr>
              <w:t>Ahli</w:t>
            </w:r>
            <w:r w:rsidR="00FA4E93">
              <w:rPr>
                <w:rFonts w:ascii="Arial" w:hAnsi="Arial" w:cs="Arial"/>
                <w:sz w:val="20"/>
                <w:szCs w:val="20"/>
                <w:lang w:val="en-ID"/>
              </w:rPr>
              <w:t xml:space="preserve"> ${expertise}</w:t>
            </w:r>
          </w:p>
        </w:tc>
      </w:tr>
      <w:tr w:rsidR="001D1B29" w14:paraId="73A79F30" w14:textId="77777777" w:rsidTr="00FA0D5D">
        <w:trPr>
          <w:trHeight w:val="45"/>
        </w:trPr>
        <w:tc>
          <w:tcPr>
            <w:tcW w:w="1029" w:type="pct"/>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1F2848CA" w14:textId="77777777" w:rsidR="00AB72CD" w:rsidRDefault="00AB72CD" w:rsidP="006653DB">
            <w:pPr>
              <w:widowControl w:val="0"/>
              <w:autoSpaceDE w:val="0"/>
              <w:autoSpaceDN w:val="0"/>
              <w:adjustRightInd w:val="0"/>
              <w:spacing w:after="0" w:line="240" w:lineRule="auto"/>
              <w:jc w:val="center"/>
              <w:rPr>
                <w:rFonts w:ascii="Arial" w:hAnsi="Arial" w:cs="Arial"/>
                <w:b/>
                <w:color w:val="000000"/>
                <w:sz w:val="20"/>
                <w:szCs w:val="20"/>
              </w:rPr>
            </w:pPr>
            <w:r>
              <w:rPr>
                <w:rFonts w:ascii="Arial" w:hAnsi="Arial" w:cs="Arial"/>
                <w:b/>
                <w:color w:val="000000"/>
                <w:sz w:val="20"/>
                <w:szCs w:val="20"/>
              </w:rPr>
              <w:t>B</w:t>
            </w:r>
          </w:p>
        </w:tc>
        <w:tc>
          <w:tcPr>
            <w:tcW w:w="1005" w:type="pct"/>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677D26A0" w14:textId="77777777" w:rsidR="00AB72CD" w:rsidRPr="00AB72CD" w:rsidRDefault="00AB72CD" w:rsidP="006653DB">
            <w:pPr>
              <w:widowControl w:val="0"/>
              <w:tabs>
                <w:tab w:val="left" w:pos="383"/>
              </w:tabs>
              <w:autoSpaceDE w:val="0"/>
              <w:autoSpaceDN w:val="0"/>
              <w:adjustRightInd w:val="0"/>
              <w:spacing w:after="0" w:line="240" w:lineRule="auto"/>
              <w:rPr>
                <w:rFonts w:ascii="Arial" w:hAnsi="Arial" w:cs="Arial"/>
                <w:b/>
                <w:bCs/>
                <w:color w:val="000000"/>
                <w:sz w:val="20"/>
                <w:szCs w:val="20"/>
                <w:lang w:val="en-US"/>
              </w:rPr>
            </w:pPr>
            <w:r>
              <w:rPr>
                <w:rFonts w:ascii="Arial" w:hAnsi="Arial" w:cs="Arial"/>
                <w:b/>
                <w:bCs/>
                <w:color w:val="000000"/>
                <w:sz w:val="20"/>
                <w:szCs w:val="20"/>
                <w:lang w:val="en-US"/>
              </w:rPr>
              <w:t>Tenaga Ahli</w:t>
            </w:r>
          </w:p>
        </w:tc>
        <w:tc>
          <w:tcPr>
            <w:tcW w:w="2966" w:type="pct"/>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473FBFA3" w14:textId="77777777" w:rsidR="00AB72CD" w:rsidRDefault="00AB72CD" w:rsidP="001E64A7">
            <w:pPr>
              <w:spacing w:after="0" w:line="240" w:lineRule="auto"/>
              <w:rPr>
                <w:rFonts w:ascii="Arial" w:hAnsi="Arial" w:cs="Arial"/>
                <w:sz w:val="20"/>
                <w:szCs w:val="20"/>
              </w:rPr>
            </w:pPr>
          </w:p>
        </w:tc>
      </w:tr>
      <w:tr w:rsidR="001D1B29" w14:paraId="7F4D66E7" w14:textId="77777777" w:rsidTr="00FA0D5D">
        <w:trPr>
          <w:trHeight w:val="111"/>
        </w:trPr>
        <w:tc>
          <w:tcPr>
            <w:tcW w:w="1029" w:type="pct"/>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0ABADC0B" w14:textId="5E2790DB" w:rsidR="00AB72CD" w:rsidRDefault="00FA0D5D" w:rsidP="002C4FD9">
            <w:pPr>
              <w:widowControl w:val="0"/>
              <w:autoSpaceDE w:val="0"/>
              <w:autoSpaceDN w:val="0"/>
              <w:adjustRightInd w:val="0"/>
              <w:spacing w:after="0" w:line="240" w:lineRule="auto"/>
              <w:jc w:val="center"/>
              <w:rPr>
                <w:rFonts w:ascii="Arial" w:hAnsi="Arial" w:cs="Arial"/>
                <w:color w:val="000000"/>
                <w:sz w:val="20"/>
                <w:szCs w:val="20"/>
              </w:rPr>
            </w:pPr>
            <w:r>
              <w:rPr>
                <w:rFonts w:ascii="Arial" w:hAnsi="Arial" w:cs="Arial"/>
                <w:color w:val="000000"/>
                <w:sz w:val="20"/>
                <w:szCs w:val="20"/>
                <w:lang w:val="en-US"/>
              </w:rPr>
              <w:t>1</w:t>
            </w:r>
          </w:p>
        </w:tc>
        <w:tc>
          <w:tcPr>
            <w:tcW w:w="1005" w:type="pct"/>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3D984207" w14:textId="77777777" w:rsidR="00AB72CD" w:rsidRDefault="00AB72CD" w:rsidP="001E64A7">
            <w:pPr>
              <w:pStyle w:val="NormalWeb"/>
              <w:spacing w:after="0" w:afterAutospacing="0"/>
              <w:textAlignment w:val="baseline"/>
              <w:rPr>
                <w:rFonts w:ascii="Arial" w:hAnsi="Arial" w:cs="Arial"/>
                <w:sz w:val="20"/>
                <w:szCs w:val="20"/>
              </w:rPr>
            </w:pPr>
            <w:r>
              <w:rPr>
                <w:rFonts w:ascii="Arial" w:hAnsi="Arial" w:cs="Arial"/>
                <w:color w:val="000000"/>
                <w:kern w:val="24"/>
                <w:sz w:val="20"/>
                <w:szCs w:val="20"/>
              </w:rPr>
              <w:t xml:space="preserve">Ria </w:t>
            </w:r>
            <w:proofErr w:type="spellStart"/>
            <w:r>
              <w:rPr>
                <w:rFonts w:ascii="Arial" w:hAnsi="Arial" w:cs="Arial"/>
                <w:color w:val="000000"/>
                <w:kern w:val="24"/>
                <w:sz w:val="20"/>
                <w:szCs w:val="20"/>
              </w:rPr>
              <w:t>Andriani</w:t>
            </w:r>
            <w:proofErr w:type="spellEnd"/>
            <w:r>
              <w:rPr>
                <w:rFonts w:ascii="Arial" w:hAnsi="Arial" w:cs="Arial"/>
                <w:color w:val="000000"/>
                <w:kern w:val="24"/>
                <w:sz w:val="20"/>
                <w:szCs w:val="20"/>
              </w:rPr>
              <w:t>, M. Si.</w:t>
            </w:r>
          </w:p>
        </w:tc>
        <w:tc>
          <w:tcPr>
            <w:tcW w:w="2966" w:type="pct"/>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1529CA95" w14:textId="77777777" w:rsidR="00AB72CD" w:rsidRDefault="00AB72CD" w:rsidP="001E64A7">
            <w:pPr>
              <w:spacing w:after="0" w:line="240" w:lineRule="auto"/>
              <w:rPr>
                <w:rFonts w:ascii="Arial" w:hAnsi="Arial" w:cs="Arial"/>
                <w:sz w:val="20"/>
                <w:szCs w:val="20"/>
              </w:rPr>
            </w:pPr>
            <w:r>
              <w:rPr>
                <w:rFonts w:ascii="Arial" w:hAnsi="Arial" w:cs="Arial"/>
                <w:sz w:val="20"/>
                <w:szCs w:val="20"/>
              </w:rPr>
              <w:t>Asisten Ahli Kualitas Air</w:t>
            </w:r>
          </w:p>
        </w:tc>
      </w:tr>
    </w:tbl>
    <w:p w14:paraId="5771B5A3" w14:textId="77777777" w:rsidR="00654DC4" w:rsidRDefault="00654DC4" w:rsidP="00FB2AA4">
      <w:pPr>
        <w:pStyle w:val="Heading2"/>
      </w:pPr>
      <w:bookmarkStart w:id="15" w:name="_Toc73967626"/>
      <w:r>
        <w:lastRenderedPageBreak/>
        <w:t xml:space="preserve">Deskripsi </w:t>
      </w:r>
      <w:r w:rsidR="00913FB7">
        <w:t xml:space="preserve">Singkat </w:t>
      </w:r>
      <w:r>
        <w:t>Rencana Usaha dan/atau Kegiatan</w:t>
      </w:r>
      <w:bookmarkEnd w:id="15"/>
    </w:p>
    <w:p w14:paraId="405202A9" w14:textId="77777777" w:rsidR="00654DC4" w:rsidRDefault="00654DC4" w:rsidP="003E42CA">
      <w:pPr>
        <w:pStyle w:val="Heading3"/>
      </w:pPr>
      <w:bookmarkStart w:id="16" w:name="_Toc73967627"/>
      <w:r>
        <w:t>Status Studi Amdal</w:t>
      </w:r>
      <w:bookmarkEnd w:id="16"/>
    </w:p>
    <w:p w14:paraId="253CDC12" w14:textId="070F0D89" w:rsidR="00654DC4" w:rsidRPr="00300A34" w:rsidRDefault="008553AD">
      <w:pPr>
        <w:pStyle w:val="Paragraph12pt"/>
      </w:pPr>
      <w:proofErr w:type="spellStart"/>
      <w:r w:rsidRPr="008553AD">
        <w:t>Studi</w:t>
      </w:r>
      <w:proofErr w:type="spellEnd"/>
      <w:r w:rsidRPr="008553AD">
        <w:t xml:space="preserve"> </w:t>
      </w:r>
      <w:proofErr w:type="spellStart"/>
      <w:r w:rsidRPr="008553AD">
        <w:t>ini</w:t>
      </w:r>
      <w:proofErr w:type="spellEnd"/>
      <w:r w:rsidRPr="008553AD">
        <w:t xml:space="preserve"> </w:t>
      </w:r>
      <w:proofErr w:type="spellStart"/>
      <w:r w:rsidRPr="008553AD">
        <w:t>disusun</w:t>
      </w:r>
      <w:proofErr w:type="spellEnd"/>
      <w:r w:rsidRPr="008553AD">
        <w:t xml:space="preserve"> </w:t>
      </w:r>
      <w:proofErr w:type="spellStart"/>
      <w:r w:rsidRPr="008553AD">
        <w:t>beriringan</w:t>
      </w:r>
      <w:proofErr w:type="spellEnd"/>
      <w:r w:rsidRPr="008553AD">
        <w:t xml:space="preserve"> </w:t>
      </w:r>
      <w:proofErr w:type="spellStart"/>
      <w:r w:rsidRPr="008553AD">
        <w:t>dengan</w:t>
      </w:r>
      <w:proofErr w:type="spellEnd"/>
      <w:r w:rsidRPr="008553AD">
        <w:t xml:space="preserve"> </w:t>
      </w:r>
      <w:proofErr w:type="spellStart"/>
      <w:r w:rsidRPr="008553AD">
        <w:t>kajian</w:t>
      </w:r>
      <w:proofErr w:type="spellEnd"/>
      <w:r w:rsidRPr="008553AD">
        <w:t xml:space="preserve"> </w:t>
      </w:r>
      <w:proofErr w:type="spellStart"/>
      <w:r w:rsidRPr="008553AD">
        <w:t>kelayakan</w:t>
      </w:r>
      <w:proofErr w:type="spellEnd"/>
      <w:r w:rsidRPr="008553AD">
        <w:t xml:space="preserve"> </w:t>
      </w:r>
      <w:proofErr w:type="spellStart"/>
      <w:r w:rsidR="00191412">
        <w:t>teknis</w:t>
      </w:r>
      <w:proofErr w:type="spellEnd"/>
      <w:r w:rsidR="00191412">
        <w:t xml:space="preserve"> dan </w:t>
      </w:r>
      <w:proofErr w:type="spellStart"/>
      <w:r w:rsidRPr="008553AD">
        <w:t>ekonomi</w:t>
      </w:r>
      <w:proofErr w:type="spellEnd"/>
      <w:r w:rsidRPr="008553AD">
        <w:t xml:space="preserve"> dan </w:t>
      </w:r>
      <w:proofErr w:type="spellStart"/>
      <w:r w:rsidRPr="008553AD">
        <w:t>teknis</w:t>
      </w:r>
      <w:proofErr w:type="spellEnd"/>
      <w:r w:rsidRPr="008553AD">
        <w:t xml:space="preserve"> </w:t>
      </w:r>
      <w:proofErr w:type="spellStart"/>
      <w:r w:rsidRPr="008553AD">
        <w:t>dari</w:t>
      </w:r>
      <w:proofErr w:type="spellEnd"/>
      <w:r w:rsidRPr="008553AD">
        <w:t xml:space="preserve"> </w:t>
      </w:r>
      <w:proofErr w:type="spellStart"/>
      <w:r w:rsidRPr="008553AD">
        <w:t>rencana</w:t>
      </w:r>
      <w:proofErr w:type="spellEnd"/>
      <w:r w:rsidRPr="008553AD">
        <w:t xml:space="preserve"> </w:t>
      </w:r>
      <w:proofErr w:type="spellStart"/>
      <w:r w:rsidRPr="008553AD">
        <w:t>kegiatan</w:t>
      </w:r>
      <w:proofErr w:type="spellEnd"/>
      <w:r w:rsidRPr="008553AD">
        <w:t xml:space="preserve">. </w:t>
      </w:r>
      <w:proofErr w:type="spellStart"/>
      <w:r w:rsidR="00191412">
        <w:t>S</w:t>
      </w:r>
      <w:r w:rsidRPr="008553AD">
        <w:t>aat</w:t>
      </w:r>
      <w:proofErr w:type="spellEnd"/>
      <w:r w:rsidRPr="008553AD">
        <w:t xml:space="preserve"> </w:t>
      </w:r>
      <w:proofErr w:type="spellStart"/>
      <w:r w:rsidRPr="008553AD">
        <w:t>ini</w:t>
      </w:r>
      <w:proofErr w:type="spellEnd"/>
      <w:r w:rsidRPr="008553AD">
        <w:t xml:space="preserve"> </w:t>
      </w:r>
      <w:proofErr w:type="spellStart"/>
      <w:r w:rsidRPr="008553AD">
        <w:t>Rencana</w:t>
      </w:r>
      <w:proofErr w:type="spellEnd"/>
      <w:r w:rsidRPr="008553AD">
        <w:t xml:space="preserve"> </w:t>
      </w:r>
      <w:proofErr w:type="spellStart"/>
      <w:r w:rsidRPr="008553AD">
        <w:t>Pengembangan</w:t>
      </w:r>
      <w:proofErr w:type="spellEnd"/>
      <w:r w:rsidRPr="008553AD">
        <w:t xml:space="preserve"> </w:t>
      </w:r>
      <w:proofErr w:type="spellStart"/>
      <w:r w:rsidRPr="008553AD">
        <w:t>atau</w:t>
      </w:r>
      <w:proofErr w:type="spellEnd"/>
      <w:r w:rsidRPr="008553AD">
        <w:t xml:space="preserve"> </w:t>
      </w:r>
      <w:r w:rsidRPr="00191412">
        <w:rPr>
          <w:i/>
        </w:rPr>
        <w:t>Plan of Developmen</w:t>
      </w:r>
      <w:r w:rsidRPr="008553AD">
        <w:t>t (</w:t>
      </w:r>
      <w:proofErr w:type="spellStart"/>
      <w:r w:rsidRPr="008553AD">
        <w:t>PoD</w:t>
      </w:r>
      <w:proofErr w:type="spellEnd"/>
      <w:r w:rsidRPr="008553AD">
        <w:t xml:space="preserve">) </w:t>
      </w:r>
      <w:r w:rsidR="001D1B29">
        <w:t>${</w:t>
      </w:r>
      <w:proofErr w:type="spellStart"/>
      <w:r w:rsidR="001D1B29">
        <w:t>project_title</w:t>
      </w:r>
      <w:proofErr w:type="spellEnd"/>
      <w:r w:rsidR="001D1B29">
        <w:t xml:space="preserve">} </w:t>
      </w:r>
      <w:proofErr w:type="spellStart"/>
      <w:r w:rsidR="00191412">
        <w:t>telah</w:t>
      </w:r>
      <w:proofErr w:type="spellEnd"/>
      <w:r w:rsidR="00191412">
        <w:t xml:space="preserve"> </w:t>
      </w:r>
      <w:proofErr w:type="spellStart"/>
      <w:r w:rsidR="00191412">
        <w:t>diperoleh</w:t>
      </w:r>
      <w:proofErr w:type="spellEnd"/>
      <w:r w:rsidR="00191412">
        <w:t xml:space="preserve"> </w:t>
      </w:r>
      <w:r w:rsidR="00191412" w:rsidRPr="00067829">
        <w:t>(</w:t>
      </w:r>
      <w:r w:rsidR="00191412" w:rsidRPr="00067829">
        <w:rPr>
          <w:b/>
        </w:rPr>
        <w:t xml:space="preserve">Lampiran </w:t>
      </w:r>
      <w:r w:rsidR="00067829" w:rsidRPr="00067829">
        <w:rPr>
          <w:b/>
        </w:rPr>
        <w:t>3</w:t>
      </w:r>
      <w:r w:rsidR="00191412" w:rsidRPr="00067829">
        <w:t>)</w:t>
      </w:r>
      <w:r w:rsidRPr="00067829">
        <w:t>.</w:t>
      </w:r>
    </w:p>
    <w:p w14:paraId="2AD36DBD" w14:textId="77777777" w:rsidR="00654DC4" w:rsidRDefault="00654DC4" w:rsidP="003E42CA">
      <w:pPr>
        <w:pStyle w:val="Heading3"/>
      </w:pPr>
      <w:bookmarkStart w:id="17" w:name="_Toc73967628"/>
      <w:r w:rsidRPr="00423A66">
        <w:t xml:space="preserve">Lokasi </w:t>
      </w:r>
      <w:r w:rsidR="00930CF5">
        <w:t>R</w:t>
      </w:r>
      <w:r w:rsidRPr="00423A66">
        <w:t>encana Usaha dan/atau Kegiatan</w:t>
      </w:r>
      <w:bookmarkEnd w:id="17"/>
    </w:p>
    <w:p w14:paraId="0C25C547" w14:textId="77777777" w:rsidR="00930CF5" w:rsidRPr="00930CF5" w:rsidRDefault="003D28F2">
      <w:pPr>
        <w:pStyle w:val="Paragraph"/>
      </w:pPr>
      <w:proofErr w:type="spellStart"/>
      <w:r>
        <w:t>Berdasarkan</w:t>
      </w:r>
      <w:proofErr w:type="spellEnd"/>
      <w:r>
        <w:t xml:space="preserve"> </w:t>
      </w:r>
      <w:proofErr w:type="spellStart"/>
      <w:r>
        <w:t>batas</w:t>
      </w:r>
      <w:proofErr w:type="spellEnd"/>
      <w:r>
        <w:t xml:space="preserve"> </w:t>
      </w:r>
      <w:proofErr w:type="spellStart"/>
      <w:r>
        <w:t>administratif</w:t>
      </w:r>
      <w:proofErr w:type="spellEnd"/>
      <w:r>
        <w:t xml:space="preserve"> </w:t>
      </w:r>
      <w:proofErr w:type="spellStart"/>
      <w:r>
        <w:t>pemerintahan</w:t>
      </w:r>
      <w:proofErr w:type="spellEnd"/>
      <w:r>
        <w:t xml:space="preserve">, </w:t>
      </w:r>
      <w:proofErr w:type="spellStart"/>
      <w:r>
        <w:t>maka</w:t>
      </w:r>
      <w:proofErr w:type="spellEnd"/>
      <w:r>
        <w:t xml:space="preserve"> </w:t>
      </w:r>
      <w:proofErr w:type="spellStart"/>
      <w:r>
        <w:t>letak</w:t>
      </w:r>
      <w:proofErr w:type="spellEnd"/>
      <w:r>
        <w:t xml:space="preserve"> </w:t>
      </w:r>
      <w:proofErr w:type="spellStart"/>
      <w:r>
        <w:t>lokasi</w:t>
      </w:r>
      <w:proofErr w:type="spellEnd"/>
      <w:r>
        <w:t xml:space="preserve"> </w:t>
      </w:r>
      <w:proofErr w:type="spellStart"/>
      <w:r>
        <w:t>rencana</w:t>
      </w:r>
      <w:proofErr w:type="spellEnd"/>
      <w:r>
        <w:t xml:space="preserve"> </w:t>
      </w:r>
      <w:proofErr w:type="spellStart"/>
      <w:r>
        <w:t>kegiatan</w:t>
      </w:r>
      <w:proofErr w:type="spellEnd"/>
      <w:r>
        <w:t xml:space="preserve"> </w:t>
      </w:r>
      <w:proofErr w:type="spellStart"/>
      <w:r>
        <w:t>sebagai</w:t>
      </w:r>
      <w:proofErr w:type="spellEnd"/>
      <w:r>
        <w:t xml:space="preserve"> </w:t>
      </w:r>
      <w:proofErr w:type="spellStart"/>
      <w:r>
        <w:t>berikut</w:t>
      </w:r>
      <w:proofErr w:type="spellEnd"/>
      <w:r w:rsidR="00D01BDD">
        <w:t xml:space="preserve"> (</w:t>
      </w:r>
      <w:r w:rsidR="00D01BDD" w:rsidRPr="00D01BDD">
        <w:rPr>
          <w:b/>
        </w:rPr>
        <w:t>Gambar 1.2</w:t>
      </w:r>
      <w:r w:rsidR="00D01BDD">
        <w:t>)</w:t>
      </w:r>
      <w:r w:rsidR="00930CF5" w:rsidRPr="00930CF5">
        <w:t>:</w:t>
      </w:r>
    </w:p>
    <w:p w14:paraId="363D1148" w14:textId="73002826" w:rsidR="00930CF5" w:rsidRPr="001D1B29" w:rsidRDefault="00930CF5" w:rsidP="001D1B29">
      <w:pPr>
        <w:numPr>
          <w:ilvl w:val="0"/>
          <w:numId w:val="89"/>
        </w:numPr>
        <w:ind w:left="357" w:hanging="357"/>
        <w:rPr>
          <w:rFonts w:ascii="Arial" w:hAnsi="Arial" w:cs="Arial"/>
        </w:rPr>
      </w:pPr>
      <w:r w:rsidRPr="003D28F2">
        <w:t xml:space="preserve"> </w:t>
      </w:r>
    </w:p>
    <w:p w14:paraId="5FCCDA23" w14:textId="77777777" w:rsidR="00930CF5" w:rsidRDefault="00930CF5">
      <w:pPr>
        <w:spacing w:after="0" w:line="240" w:lineRule="auto"/>
        <w:jc w:val="left"/>
        <w:rPr>
          <w:lang w:val="en-US"/>
        </w:rPr>
      </w:pPr>
    </w:p>
    <w:p w14:paraId="50D94888" w14:textId="77777777" w:rsidR="00590FB2" w:rsidRDefault="00590FB2">
      <w:pPr>
        <w:spacing w:after="0" w:line="240" w:lineRule="auto"/>
        <w:jc w:val="left"/>
        <w:rPr>
          <w:lang w:val="en-US"/>
        </w:rPr>
      </w:pPr>
      <w:r>
        <w:rPr>
          <w:lang w:val="en-US"/>
        </w:rPr>
        <w:br w:type="page"/>
      </w:r>
    </w:p>
    <w:p w14:paraId="3AC05EC0" w14:textId="77777777" w:rsidR="00930CF5" w:rsidRDefault="00930CF5" w:rsidP="00930CF5">
      <w:pPr>
        <w:rPr>
          <w:lang w:val="en-US"/>
        </w:rPr>
      </w:pPr>
    </w:p>
    <w:p w14:paraId="00FFC153" w14:textId="77777777" w:rsidR="00930CF5" w:rsidRDefault="00930CF5" w:rsidP="00930CF5">
      <w:pPr>
        <w:pStyle w:val="GambarBab1"/>
        <w:rPr>
          <w:lang w:val="es-ES"/>
        </w:rPr>
      </w:pPr>
      <w:bookmarkStart w:id="18" w:name="_Toc59545524"/>
      <w:bookmarkStart w:id="19" w:name="_Toc73967858"/>
      <w:r w:rsidRPr="006221FF">
        <w:t>Peta Lokasi Rencana Kegiatan</w:t>
      </w:r>
      <w:bookmarkEnd w:id="18"/>
      <w:bookmarkEnd w:id="19"/>
    </w:p>
    <w:p w14:paraId="6EA82AE5" w14:textId="77777777" w:rsidR="00930CF5" w:rsidRDefault="00930CF5">
      <w:pPr>
        <w:spacing w:after="0" w:line="240" w:lineRule="auto"/>
        <w:jc w:val="left"/>
        <w:rPr>
          <w:lang w:val="en-US"/>
        </w:rPr>
      </w:pPr>
      <w:r>
        <w:rPr>
          <w:lang w:val="en-US"/>
        </w:rPr>
        <w:br w:type="page"/>
      </w:r>
    </w:p>
    <w:p w14:paraId="448297AA" w14:textId="77777777" w:rsidR="002E3EA4" w:rsidRDefault="002E3EA4" w:rsidP="003E42CA">
      <w:pPr>
        <w:pStyle w:val="Heading3"/>
      </w:pPr>
      <w:bookmarkStart w:id="20" w:name="_Toc73967629"/>
      <w:r w:rsidRPr="00107AA2">
        <w:lastRenderedPageBreak/>
        <w:t>Kesesuaian Lokasi Rencana Usaha dan/atau Kegiatan dengan Rencana Tata Ruang</w:t>
      </w:r>
      <w:bookmarkEnd w:id="20"/>
    </w:p>
    <w:p w14:paraId="61013F87" w14:textId="77777777" w:rsidR="002E3EA4" w:rsidRDefault="002E3EA4">
      <w:pPr>
        <w:pStyle w:val="Paragraph"/>
      </w:pPr>
      <w:proofErr w:type="spellStart"/>
      <w:r>
        <w:t>Merujuk</w:t>
      </w:r>
      <w:proofErr w:type="spellEnd"/>
      <w:r>
        <w:t xml:space="preserve"> </w:t>
      </w:r>
      <w:proofErr w:type="spellStart"/>
      <w:r>
        <w:t>kepada</w:t>
      </w:r>
      <w:proofErr w:type="spellEnd"/>
      <w:r>
        <w:t xml:space="preserve"> </w:t>
      </w:r>
      <w:proofErr w:type="spellStart"/>
      <w:r>
        <w:t>pasal</w:t>
      </w:r>
      <w:proofErr w:type="spellEnd"/>
      <w:r>
        <w:t xml:space="preserve"> 21 PP No. 22 </w:t>
      </w:r>
      <w:proofErr w:type="spellStart"/>
      <w:r>
        <w:t>Tahun</w:t>
      </w:r>
      <w:proofErr w:type="spellEnd"/>
      <w:r>
        <w:t xml:space="preserve"> 2021 </w:t>
      </w:r>
      <w:proofErr w:type="spellStart"/>
      <w:r>
        <w:t>tentang</w:t>
      </w:r>
      <w:proofErr w:type="spellEnd"/>
      <w:r>
        <w:t xml:space="preserve"> </w:t>
      </w:r>
      <w:proofErr w:type="spellStart"/>
      <w:r>
        <w:t>Penyelenggaraan</w:t>
      </w:r>
      <w:proofErr w:type="spellEnd"/>
      <w:r>
        <w:t xml:space="preserve"> </w:t>
      </w:r>
      <w:proofErr w:type="spellStart"/>
      <w:r>
        <w:t>Perlindungan</w:t>
      </w:r>
      <w:proofErr w:type="spellEnd"/>
      <w:r>
        <w:t xml:space="preserve"> dan </w:t>
      </w:r>
      <w:proofErr w:type="spellStart"/>
      <w:r>
        <w:t>Pengelolaan</w:t>
      </w:r>
      <w:proofErr w:type="spellEnd"/>
      <w:r>
        <w:t xml:space="preserve"> </w:t>
      </w:r>
      <w:proofErr w:type="spellStart"/>
      <w:r>
        <w:t>Lingkungan</w:t>
      </w:r>
      <w:proofErr w:type="spellEnd"/>
      <w:r>
        <w:t xml:space="preserve"> </w:t>
      </w:r>
      <w:proofErr w:type="spellStart"/>
      <w:r>
        <w:t>Hidup</w:t>
      </w:r>
      <w:proofErr w:type="spellEnd"/>
      <w:r>
        <w:t xml:space="preserve">, </w:t>
      </w:r>
      <w:proofErr w:type="spellStart"/>
      <w:r>
        <w:t>maka</w:t>
      </w:r>
      <w:proofErr w:type="spellEnd"/>
      <w:r>
        <w:t xml:space="preserve"> </w:t>
      </w:r>
      <w:proofErr w:type="spellStart"/>
      <w:r>
        <w:t>letak</w:t>
      </w:r>
      <w:proofErr w:type="spellEnd"/>
      <w:r>
        <w:t xml:space="preserve"> </w:t>
      </w:r>
      <w:proofErr w:type="spellStart"/>
      <w:r>
        <w:t>lokasi</w:t>
      </w:r>
      <w:proofErr w:type="spellEnd"/>
      <w:r>
        <w:t xml:space="preserve"> </w:t>
      </w:r>
      <w:proofErr w:type="spellStart"/>
      <w:r>
        <w:t>rencana</w:t>
      </w:r>
      <w:proofErr w:type="spellEnd"/>
      <w:r>
        <w:t xml:space="preserve"> </w:t>
      </w:r>
      <w:proofErr w:type="spellStart"/>
      <w:r>
        <w:t>kegiatan</w:t>
      </w:r>
      <w:proofErr w:type="spellEnd"/>
      <w:r>
        <w:t xml:space="preserve"> yang </w:t>
      </w:r>
      <w:proofErr w:type="spellStart"/>
      <w:r>
        <w:t>dikaji</w:t>
      </w:r>
      <w:proofErr w:type="spellEnd"/>
      <w:r>
        <w:t xml:space="preserve"> </w:t>
      </w:r>
      <w:proofErr w:type="spellStart"/>
      <w:r>
        <w:t>dalam</w:t>
      </w:r>
      <w:proofErr w:type="spellEnd"/>
      <w:r>
        <w:t xml:space="preserve"> </w:t>
      </w:r>
      <w:proofErr w:type="spellStart"/>
      <w:r>
        <w:t>Amdal</w:t>
      </w:r>
      <w:proofErr w:type="spellEnd"/>
      <w:r>
        <w:t xml:space="preserve"> </w:t>
      </w:r>
      <w:proofErr w:type="spellStart"/>
      <w:r w:rsidRPr="00174614">
        <w:t>wajib</w:t>
      </w:r>
      <w:proofErr w:type="spellEnd"/>
      <w:r w:rsidRPr="00174614">
        <w:t xml:space="preserve"> </w:t>
      </w:r>
      <w:proofErr w:type="spellStart"/>
      <w:r w:rsidRPr="00174614">
        <w:t>sesuai</w:t>
      </w:r>
      <w:proofErr w:type="spellEnd"/>
      <w:r w:rsidRPr="00174614">
        <w:t xml:space="preserve"> </w:t>
      </w:r>
      <w:proofErr w:type="spellStart"/>
      <w:r w:rsidRPr="00174614">
        <w:t>dengan</w:t>
      </w:r>
      <w:proofErr w:type="spellEnd"/>
      <w:r w:rsidRPr="00174614">
        <w:t xml:space="preserve"> </w:t>
      </w:r>
      <w:proofErr w:type="spellStart"/>
      <w:r w:rsidRPr="00174614">
        <w:t>rencana</w:t>
      </w:r>
      <w:proofErr w:type="spellEnd"/>
      <w:r w:rsidRPr="00174614">
        <w:t xml:space="preserve"> tata</w:t>
      </w:r>
      <w:r>
        <w:t xml:space="preserve"> </w:t>
      </w:r>
      <w:proofErr w:type="spellStart"/>
      <w:r w:rsidRPr="00174614">
        <w:t>ruang</w:t>
      </w:r>
      <w:proofErr w:type="spellEnd"/>
      <w:r w:rsidRPr="00174614">
        <w:t>.</w:t>
      </w:r>
      <w:r>
        <w:t xml:space="preserve"> </w:t>
      </w:r>
      <w:proofErr w:type="spellStart"/>
      <w:r>
        <w:t>Lebih</w:t>
      </w:r>
      <w:proofErr w:type="spellEnd"/>
      <w:r>
        <w:t xml:space="preserve"> </w:t>
      </w:r>
      <w:proofErr w:type="spellStart"/>
      <w:r>
        <w:t>jauh</w:t>
      </w:r>
      <w:proofErr w:type="spellEnd"/>
      <w:r>
        <w:t xml:space="preserve">, </w:t>
      </w:r>
      <w:proofErr w:type="spellStart"/>
      <w:r>
        <w:t>dalam</w:t>
      </w:r>
      <w:proofErr w:type="spellEnd"/>
      <w:r>
        <w:t xml:space="preserve"> Lampiran II PP No. 22 </w:t>
      </w:r>
      <w:proofErr w:type="spellStart"/>
      <w:r>
        <w:t>Tahun</w:t>
      </w:r>
      <w:proofErr w:type="spellEnd"/>
      <w:r>
        <w:t xml:space="preserve"> 2021, </w:t>
      </w:r>
      <w:proofErr w:type="spellStart"/>
      <w:r>
        <w:t>lokasi</w:t>
      </w:r>
      <w:proofErr w:type="spellEnd"/>
      <w:r>
        <w:t xml:space="preserve"> </w:t>
      </w:r>
      <w:proofErr w:type="spellStart"/>
      <w:r>
        <w:t>rencana</w:t>
      </w:r>
      <w:proofErr w:type="spellEnd"/>
      <w:r>
        <w:t xml:space="preserve"> </w:t>
      </w:r>
      <w:proofErr w:type="spellStart"/>
      <w:r>
        <w:t>usaha</w:t>
      </w:r>
      <w:proofErr w:type="spellEnd"/>
      <w:r>
        <w:t xml:space="preserve"> dan/ </w:t>
      </w:r>
      <w:proofErr w:type="spellStart"/>
      <w:r>
        <w:t>atau</w:t>
      </w:r>
      <w:proofErr w:type="spellEnd"/>
      <w:r>
        <w:t xml:space="preserve"> </w:t>
      </w:r>
      <w:proofErr w:type="spellStart"/>
      <w:r>
        <w:t>kegiatan</w:t>
      </w:r>
      <w:proofErr w:type="spellEnd"/>
      <w:r>
        <w:t xml:space="preserve"> </w:t>
      </w:r>
      <w:proofErr w:type="spellStart"/>
      <w:r w:rsidRPr="003218A0">
        <w:t>berisi</w:t>
      </w:r>
      <w:proofErr w:type="spellEnd"/>
      <w:r w:rsidRPr="003218A0">
        <w:t xml:space="preserve"> </w:t>
      </w:r>
      <w:proofErr w:type="spellStart"/>
      <w:r w:rsidRPr="003218A0">
        <w:t>deskripsi</w:t>
      </w:r>
      <w:proofErr w:type="spellEnd"/>
      <w:r w:rsidRPr="003218A0">
        <w:t xml:space="preserve"> </w:t>
      </w:r>
      <w:proofErr w:type="spellStart"/>
      <w:r w:rsidRPr="003218A0">
        <w:t>rencana</w:t>
      </w:r>
      <w:proofErr w:type="spellEnd"/>
      <w:r w:rsidRPr="003218A0">
        <w:t xml:space="preserve"> tata </w:t>
      </w:r>
      <w:proofErr w:type="spellStart"/>
      <w:r w:rsidRPr="003218A0">
        <w:t>ruang</w:t>
      </w:r>
      <w:proofErr w:type="spellEnd"/>
      <w:r w:rsidRPr="003218A0">
        <w:t xml:space="preserve"> wilayah</w:t>
      </w:r>
      <w:r>
        <w:t xml:space="preserve"> </w:t>
      </w:r>
      <w:r w:rsidRPr="003218A0">
        <w:t>(</w:t>
      </w:r>
      <w:proofErr w:type="spellStart"/>
      <w:r w:rsidRPr="003218A0">
        <w:t>nasional</w:t>
      </w:r>
      <w:proofErr w:type="spellEnd"/>
      <w:r w:rsidRPr="003218A0">
        <w:t xml:space="preserve">, </w:t>
      </w:r>
      <w:proofErr w:type="spellStart"/>
      <w:r w:rsidRPr="003218A0">
        <w:t>provinsi</w:t>
      </w:r>
      <w:proofErr w:type="spellEnd"/>
      <w:r w:rsidRPr="003218A0">
        <w:t xml:space="preserve"> dan/</w:t>
      </w:r>
      <w:proofErr w:type="spellStart"/>
      <w:r w:rsidRPr="003218A0">
        <w:t>atau</w:t>
      </w:r>
      <w:proofErr w:type="spellEnd"/>
      <w:r w:rsidRPr="003218A0">
        <w:t xml:space="preserve"> </w:t>
      </w:r>
      <w:proofErr w:type="spellStart"/>
      <w:r w:rsidRPr="003218A0">
        <w:t>kabupaten</w:t>
      </w:r>
      <w:proofErr w:type="spellEnd"/>
      <w:r w:rsidRPr="003218A0">
        <w:t>/</w:t>
      </w:r>
      <w:proofErr w:type="spellStart"/>
      <w:r w:rsidRPr="003218A0">
        <w:t>kota</w:t>
      </w:r>
      <w:proofErr w:type="spellEnd"/>
      <w:r w:rsidRPr="003218A0">
        <w:t xml:space="preserve">, </w:t>
      </w:r>
      <w:proofErr w:type="spellStart"/>
      <w:r w:rsidRPr="003218A0">
        <w:t>kesesuaian</w:t>
      </w:r>
      <w:proofErr w:type="spellEnd"/>
      <w:r>
        <w:t xml:space="preserve"> </w:t>
      </w:r>
      <w:proofErr w:type="spellStart"/>
      <w:r w:rsidRPr="003218A0">
        <w:t>dengan</w:t>
      </w:r>
      <w:proofErr w:type="spellEnd"/>
      <w:r w:rsidRPr="003218A0">
        <w:t xml:space="preserve"> RDTR, </w:t>
      </w:r>
      <w:proofErr w:type="spellStart"/>
      <w:r w:rsidRPr="003218A0">
        <w:t>kesesuaian</w:t>
      </w:r>
      <w:proofErr w:type="spellEnd"/>
      <w:r w:rsidRPr="003218A0">
        <w:t xml:space="preserve"> </w:t>
      </w:r>
      <w:proofErr w:type="spellStart"/>
      <w:r w:rsidRPr="003218A0">
        <w:t>dengan</w:t>
      </w:r>
      <w:proofErr w:type="spellEnd"/>
      <w:r w:rsidRPr="003218A0">
        <w:t xml:space="preserve"> </w:t>
      </w:r>
      <w:proofErr w:type="spellStart"/>
      <w:r w:rsidRPr="003218A0">
        <w:t>rencana</w:t>
      </w:r>
      <w:proofErr w:type="spellEnd"/>
      <w:r w:rsidRPr="003218A0">
        <w:t xml:space="preserve"> </w:t>
      </w:r>
      <w:proofErr w:type="spellStart"/>
      <w:r w:rsidRPr="003218A0">
        <w:t>zonasi</w:t>
      </w:r>
      <w:proofErr w:type="spellEnd"/>
      <w:r w:rsidRPr="003218A0">
        <w:t xml:space="preserve"> wilayah</w:t>
      </w:r>
      <w:r>
        <w:t xml:space="preserve"> </w:t>
      </w:r>
      <w:proofErr w:type="spellStart"/>
      <w:r w:rsidRPr="003218A0">
        <w:t>pesisir</w:t>
      </w:r>
      <w:proofErr w:type="spellEnd"/>
      <w:r w:rsidRPr="003218A0">
        <w:t xml:space="preserve"> dan </w:t>
      </w:r>
      <w:proofErr w:type="spellStart"/>
      <w:r w:rsidRPr="003218A0">
        <w:t>pulau-pulau</w:t>
      </w:r>
      <w:proofErr w:type="spellEnd"/>
      <w:r w:rsidRPr="003218A0">
        <w:t xml:space="preserve"> </w:t>
      </w:r>
      <w:proofErr w:type="spellStart"/>
      <w:r w:rsidRPr="003218A0">
        <w:t>kecil</w:t>
      </w:r>
      <w:proofErr w:type="spellEnd"/>
      <w:r w:rsidRPr="003218A0">
        <w:t xml:space="preserve"> (RZWP3K) </w:t>
      </w:r>
      <w:proofErr w:type="spellStart"/>
      <w:r w:rsidRPr="003218A0">
        <w:t>atau</w:t>
      </w:r>
      <w:proofErr w:type="spellEnd"/>
      <w:r w:rsidRPr="003218A0">
        <w:t xml:space="preserve"> </w:t>
      </w:r>
      <w:proofErr w:type="spellStart"/>
      <w:r w:rsidRPr="003218A0">
        <w:t>kesesuaian</w:t>
      </w:r>
      <w:proofErr w:type="spellEnd"/>
      <w:r>
        <w:t xml:space="preserve"> </w:t>
      </w:r>
      <w:proofErr w:type="spellStart"/>
      <w:r w:rsidRPr="003218A0">
        <w:t>dengan</w:t>
      </w:r>
      <w:proofErr w:type="spellEnd"/>
      <w:r w:rsidRPr="003218A0">
        <w:t xml:space="preserve"> </w:t>
      </w:r>
      <w:proofErr w:type="spellStart"/>
      <w:r w:rsidRPr="003218A0">
        <w:t>peta</w:t>
      </w:r>
      <w:proofErr w:type="spellEnd"/>
      <w:r w:rsidRPr="003218A0">
        <w:t xml:space="preserve"> </w:t>
      </w:r>
      <w:proofErr w:type="spellStart"/>
      <w:r w:rsidRPr="003218A0">
        <w:t>indikatitif</w:t>
      </w:r>
      <w:proofErr w:type="spellEnd"/>
      <w:r w:rsidRPr="003218A0">
        <w:t xml:space="preserve"> </w:t>
      </w:r>
      <w:proofErr w:type="spellStart"/>
      <w:r w:rsidRPr="003218A0">
        <w:t>penghentian</w:t>
      </w:r>
      <w:proofErr w:type="spellEnd"/>
      <w:r w:rsidRPr="003218A0">
        <w:t xml:space="preserve"> </w:t>
      </w:r>
      <w:proofErr w:type="spellStart"/>
      <w:r w:rsidRPr="003218A0">
        <w:t>pemberian</w:t>
      </w:r>
      <w:proofErr w:type="spellEnd"/>
      <w:r w:rsidRPr="003218A0">
        <w:t xml:space="preserve"> </w:t>
      </w:r>
      <w:proofErr w:type="spellStart"/>
      <w:r>
        <w:t>i</w:t>
      </w:r>
      <w:r w:rsidRPr="003218A0">
        <w:t>zin</w:t>
      </w:r>
      <w:proofErr w:type="spellEnd"/>
      <w:r w:rsidRPr="003218A0">
        <w:t xml:space="preserve"> </w:t>
      </w:r>
      <w:proofErr w:type="spellStart"/>
      <w:r w:rsidRPr="003218A0">
        <w:t>baru</w:t>
      </w:r>
      <w:proofErr w:type="spellEnd"/>
      <w:r>
        <w:t xml:space="preserve"> </w:t>
      </w:r>
      <w:r w:rsidRPr="003218A0">
        <w:t>(P</w:t>
      </w:r>
      <w:r>
        <w:t>I</w:t>
      </w:r>
      <w:r w:rsidRPr="003218A0">
        <w:t>PP</w:t>
      </w:r>
      <w:r>
        <w:t>I</w:t>
      </w:r>
      <w:r w:rsidRPr="003218A0">
        <w:t>B).</w:t>
      </w:r>
      <w:r>
        <w:t xml:space="preserve"> Oleh </w:t>
      </w:r>
      <w:proofErr w:type="spellStart"/>
      <w:r>
        <w:t>karena</w:t>
      </w:r>
      <w:proofErr w:type="spellEnd"/>
      <w:r>
        <w:t xml:space="preserve"> </w:t>
      </w:r>
      <w:proofErr w:type="spellStart"/>
      <w:r>
        <w:t>itu</w:t>
      </w:r>
      <w:proofErr w:type="spellEnd"/>
      <w:r>
        <w:t xml:space="preserve">, </w:t>
      </w:r>
      <w:proofErr w:type="spellStart"/>
      <w:r>
        <w:t>telaah</w:t>
      </w:r>
      <w:proofErr w:type="spellEnd"/>
      <w:r>
        <w:t xml:space="preserve"> </w:t>
      </w:r>
      <w:proofErr w:type="spellStart"/>
      <w:r>
        <w:t>konfirmasu</w:t>
      </w:r>
      <w:proofErr w:type="spellEnd"/>
      <w:r>
        <w:t xml:space="preserve"> </w:t>
      </w:r>
      <w:proofErr w:type="spellStart"/>
      <w:r>
        <w:t>kesesuaian</w:t>
      </w:r>
      <w:proofErr w:type="spellEnd"/>
      <w:r>
        <w:t xml:space="preserve"> </w:t>
      </w:r>
      <w:proofErr w:type="spellStart"/>
      <w:r>
        <w:t>lokasi</w:t>
      </w:r>
      <w:proofErr w:type="spellEnd"/>
      <w:r>
        <w:t xml:space="preserve"> </w:t>
      </w:r>
      <w:proofErr w:type="spellStart"/>
      <w:r>
        <w:t>rencana</w:t>
      </w:r>
      <w:proofErr w:type="spellEnd"/>
      <w:r>
        <w:t xml:space="preserve"> </w:t>
      </w:r>
      <w:proofErr w:type="spellStart"/>
      <w:r>
        <w:t>kegiatan</w:t>
      </w:r>
      <w:proofErr w:type="spellEnd"/>
      <w:r>
        <w:t xml:space="preserve"> </w:t>
      </w:r>
      <w:proofErr w:type="spellStart"/>
      <w:r>
        <w:t>merujuk</w:t>
      </w:r>
      <w:proofErr w:type="spellEnd"/>
      <w:r>
        <w:t xml:space="preserve"> </w:t>
      </w:r>
      <w:proofErr w:type="spellStart"/>
      <w:r>
        <w:t>kepada</w:t>
      </w:r>
      <w:proofErr w:type="spellEnd"/>
      <w:r>
        <w:t xml:space="preserve"> </w:t>
      </w:r>
      <w:proofErr w:type="spellStart"/>
      <w:r>
        <w:t>perundang-undangan</w:t>
      </w:r>
      <w:proofErr w:type="spellEnd"/>
      <w:r>
        <w:t xml:space="preserve"> </w:t>
      </w:r>
      <w:proofErr w:type="spellStart"/>
      <w:r>
        <w:t>tentang</w:t>
      </w:r>
      <w:proofErr w:type="spellEnd"/>
      <w:r>
        <w:t xml:space="preserve"> tata </w:t>
      </w:r>
      <w:proofErr w:type="spellStart"/>
      <w:r>
        <w:t>ruang</w:t>
      </w:r>
      <w:proofErr w:type="spellEnd"/>
      <w:r>
        <w:t xml:space="preserve"> dan PIPPIB yang </w:t>
      </w:r>
      <w:proofErr w:type="spellStart"/>
      <w:r>
        <w:t>berlaku</w:t>
      </w:r>
      <w:proofErr w:type="spellEnd"/>
      <w:r>
        <w:t xml:space="preserve">, </w:t>
      </w:r>
      <w:proofErr w:type="spellStart"/>
      <w:proofErr w:type="gramStart"/>
      <w:r>
        <w:t>yaitu</w:t>
      </w:r>
      <w:proofErr w:type="spellEnd"/>
      <w:r>
        <w:t xml:space="preserve"> :</w:t>
      </w:r>
      <w:proofErr w:type="gramEnd"/>
    </w:p>
    <w:p w14:paraId="07EF1808" w14:textId="77777777" w:rsidR="002E3EA4" w:rsidRPr="000615EF" w:rsidRDefault="002E3EA4" w:rsidP="004D4DE2">
      <w:pPr>
        <w:pStyle w:val="ListParagraph"/>
        <w:numPr>
          <w:ilvl w:val="0"/>
          <w:numId w:val="134"/>
        </w:numPr>
        <w:contextualSpacing w:val="0"/>
        <w:rPr>
          <w:rFonts w:ascii="Arial" w:hAnsi="Arial" w:cs="Arial"/>
          <w:lang w:val="en-US"/>
        </w:rPr>
      </w:pPr>
      <w:r w:rsidRPr="000615EF">
        <w:rPr>
          <w:rFonts w:ascii="Arial" w:hAnsi="Arial" w:cs="Arial"/>
        </w:rPr>
        <w:t xml:space="preserve">Perda </w:t>
      </w:r>
      <w:r w:rsidRPr="000615EF">
        <w:rPr>
          <w:rFonts w:ascii="Arial" w:hAnsi="Arial" w:cs="Arial"/>
          <w:lang w:val="en-US"/>
        </w:rPr>
        <w:t xml:space="preserve">Kabupaten Musi Banyuasin </w:t>
      </w:r>
      <w:r w:rsidRPr="000615EF">
        <w:rPr>
          <w:rFonts w:ascii="Arial" w:hAnsi="Arial" w:cs="Arial"/>
        </w:rPr>
        <w:t xml:space="preserve">No. </w:t>
      </w:r>
      <w:r w:rsidRPr="000615EF">
        <w:rPr>
          <w:rFonts w:ascii="Arial" w:hAnsi="Arial" w:cs="Arial"/>
          <w:lang w:val="en-US"/>
        </w:rPr>
        <w:t>8</w:t>
      </w:r>
      <w:r w:rsidRPr="000615EF">
        <w:rPr>
          <w:rFonts w:ascii="Arial" w:hAnsi="Arial" w:cs="Arial"/>
        </w:rPr>
        <w:t xml:space="preserve"> Tahun 201</w:t>
      </w:r>
      <w:r w:rsidRPr="000615EF">
        <w:rPr>
          <w:rFonts w:ascii="Arial" w:hAnsi="Arial" w:cs="Arial"/>
          <w:lang w:val="en-US"/>
        </w:rPr>
        <w:t>6</w:t>
      </w:r>
      <w:r w:rsidRPr="000615EF">
        <w:rPr>
          <w:rFonts w:ascii="Arial" w:hAnsi="Arial" w:cs="Arial"/>
        </w:rPr>
        <w:t xml:space="preserve"> tentang Rencana Tata Ruang Wilayah Kabupaten </w:t>
      </w:r>
      <w:r w:rsidRPr="000615EF">
        <w:rPr>
          <w:rFonts w:ascii="Arial" w:hAnsi="Arial" w:cs="Arial"/>
          <w:lang w:val="en-US"/>
        </w:rPr>
        <w:t xml:space="preserve">Musi Banyuasin </w:t>
      </w:r>
      <w:r w:rsidRPr="000615EF">
        <w:rPr>
          <w:rFonts w:ascii="Arial" w:hAnsi="Arial" w:cs="Arial"/>
        </w:rPr>
        <w:t>Tahun 201</w:t>
      </w:r>
      <w:r w:rsidRPr="000615EF">
        <w:rPr>
          <w:rFonts w:ascii="Arial" w:hAnsi="Arial" w:cs="Arial"/>
          <w:lang w:val="en-US"/>
        </w:rPr>
        <w:t>6</w:t>
      </w:r>
      <w:r w:rsidRPr="000615EF">
        <w:rPr>
          <w:rFonts w:ascii="Arial" w:hAnsi="Arial" w:cs="Arial"/>
        </w:rPr>
        <w:t xml:space="preserve"> – 203</w:t>
      </w:r>
      <w:r w:rsidRPr="000615EF">
        <w:rPr>
          <w:rFonts w:ascii="Arial" w:hAnsi="Arial" w:cs="Arial"/>
          <w:lang w:val="en-US"/>
        </w:rPr>
        <w:t>6</w:t>
      </w:r>
      <w:r w:rsidRPr="000615EF">
        <w:rPr>
          <w:rFonts w:ascii="Arial" w:hAnsi="Arial" w:cs="Arial"/>
        </w:rPr>
        <w:t>.</w:t>
      </w:r>
    </w:p>
    <w:p w14:paraId="7A79934A" w14:textId="77777777" w:rsidR="002E3EA4" w:rsidRPr="000615EF" w:rsidRDefault="002E3EA4" w:rsidP="004D4DE2">
      <w:pPr>
        <w:pStyle w:val="ListParagraph"/>
        <w:numPr>
          <w:ilvl w:val="0"/>
          <w:numId w:val="134"/>
        </w:numPr>
        <w:ind w:left="357" w:hanging="357"/>
        <w:contextualSpacing w:val="0"/>
        <w:rPr>
          <w:rFonts w:ascii="Arial" w:hAnsi="Arial" w:cs="Arial"/>
          <w:lang w:val="es-ES"/>
        </w:rPr>
      </w:pPr>
      <w:r w:rsidRPr="000615EF">
        <w:rPr>
          <w:rFonts w:ascii="Arial" w:hAnsi="Arial" w:cs="Arial"/>
          <w:lang w:val="es-ES"/>
        </w:rPr>
        <w:t xml:space="preserve">Perda Provinsi Sumatera Selatan </w:t>
      </w:r>
      <w:r w:rsidRPr="000615EF">
        <w:rPr>
          <w:rFonts w:ascii="Arial" w:hAnsi="Arial" w:cs="Arial"/>
        </w:rPr>
        <w:t xml:space="preserve">No. </w:t>
      </w:r>
      <w:r w:rsidRPr="000615EF">
        <w:rPr>
          <w:rFonts w:ascii="Arial" w:hAnsi="Arial" w:cs="Arial"/>
          <w:lang w:val="es-ES"/>
        </w:rPr>
        <w:t>11</w:t>
      </w:r>
      <w:r w:rsidRPr="000615EF">
        <w:rPr>
          <w:rFonts w:ascii="Arial" w:hAnsi="Arial" w:cs="Arial"/>
        </w:rPr>
        <w:t xml:space="preserve"> Tahun 201</w:t>
      </w:r>
      <w:r w:rsidRPr="000615EF">
        <w:rPr>
          <w:rFonts w:ascii="Arial" w:hAnsi="Arial" w:cs="Arial"/>
          <w:lang w:val="es-ES"/>
        </w:rPr>
        <w:t>6</w:t>
      </w:r>
      <w:r w:rsidRPr="000615EF">
        <w:rPr>
          <w:rFonts w:ascii="Arial" w:hAnsi="Arial" w:cs="Arial"/>
        </w:rPr>
        <w:t xml:space="preserve"> tentang Rencana Tata Ruang Wilayah </w:t>
      </w:r>
      <w:r w:rsidRPr="000615EF">
        <w:rPr>
          <w:rFonts w:ascii="Arial" w:hAnsi="Arial" w:cs="Arial"/>
          <w:lang w:val="es-ES"/>
        </w:rPr>
        <w:t xml:space="preserve">Provinsi Sumatera Selatan </w:t>
      </w:r>
      <w:r w:rsidRPr="000615EF">
        <w:rPr>
          <w:rFonts w:ascii="Arial" w:hAnsi="Arial" w:cs="Arial"/>
        </w:rPr>
        <w:t>Tahun 201</w:t>
      </w:r>
      <w:r w:rsidRPr="000615EF">
        <w:rPr>
          <w:rFonts w:ascii="Arial" w:hAnsi="Arial" w:cs="Arial"/>
          <w:lang w:val="es-ES"/>
        </w:rPr>
        <w:t>6</w:t>
      </w:r>
      <w:r w:rsidRPr="000615EF">
        <w:rPr>
          <w:rFonts w:ascii="Arial" w:hAnsi="Arial" w:cs="Arial"/>
        </w:rPr>
        <w:t xml:space="preserve"> – 203</w:t>
      </w:r>
      <w:r w:rsidRPr="000615EF">
        <w:rPr>
          <w:rFonts w:ascii="Arial" w:hAnsi="Arial" w:cs="Arial"/>
          <w:lang w:val="es-ES"/>
        </w:rPr>
        <w:t>6</w:t>
      </w:r>
      <w:r w:rsidRPr="000615EF">
        <w:rPr>
          <w:rFonts w:ascii="Arial" w:hAnsi="Arial" w:cs="Arial"/>
        </w:rPr>
        <w:t>.</w:t>
      </w:r>
    </w:p>
    <w:p w14:paraId="25147A6A" w14:textId="77777777" w:rsidR="002E3EA4" w:rsidRPr="00064D7D" w:rsidRDefault="002E3EA4" w:rsidP="004D4DE2">
      <w:pPr>
        <w:pStyle w:val="ListParagraph"/>
        <w:numPr>
          <w:ilvl w:val="0"/>
          <w:numId w:val="134"/>
        </w:numPr>
        <w:spacing w:after="240"/>
        <w:ind w:left="357" w:hanging="357"/>
        <w:contextualSpacing w:val="0"/>
        <w:rPr>
          <w:rFonts w:ascii="Arial" w:hAnsi="Arial" w:cs="Arial"/>
          <w:lang w:val="es-ES"/>
        </w:rPr>
      </w:pPr>
      <w:r w:rsidRPr="000615EF">
        <w:rPr>
          <w:rFonts w:ascii="Arial" w:hAnsi="Arial" w:cs="Arial"/>
        </w:rPr>
        <w:t>Surat Keputusan Menteri Lingkungan Hidup dan Kehutanan No. SK.</w:t>
      </w:r>
      <w:r>
        <w:rPr>
          <w:rFonts w:ascii="Arial" w:hAnsi="Arial" w:cs="Arial"/>
          <w:lang w:val="en-US"/>
        </w:rPr>
        <w:t>666</w:t>
      </w:r>
      <w:r w:rsidRPr="000615EF">
        <w:rPr>
          <w:rFonts w:ascii="Arial" w:hAnsi="Arial" w:cs="Arial"/>
        </w:rPr>
        <w:t>/MenLHK-PKTL/IPSDH/PLA</w:t>
      </w:r>
      <w:r>
        <w:rPr>
          <w:rFonts w:ascii="Arial" w:hAnsi="Arial" w:cs="Arial"/>
          <w:lang w:val="en-US"/>
        </w:rPr>
        <w:t>.1</w:t>
      </w:r>
      <w:r w:rsidRPr="000615EF">
        <w:rPr>
          <w:rFonts w:ascii="Arial" w:hAnsi="Arial" w:cs="Arial"/>
        </w:rPr>
        <w:t>/</w:t>
      </w:r>
      <w:r>
        <w:rPr>
          <w:rFonts w:ascii="Arial" w:hAnsi="Arial" w:cs="Arial"/>
          <w:lang w:val="en-US"/>
        </w:rPr>
        <w:t>2</w:t>
      </w:r>
      <w:r w:rsidRPr="000615EF">
        <w:rPr>
          <w:rFonts w:ascii="Arial" w:hAnsi="Arial" w:cs="Arial"/>
        </w:rPr>
        <w:t>/202</w:t>
      </w:r>
      <w:r>
        <w:rPr>
          <w:rFonts w:ascii="Arial" w:hAnsi="Arial" w:cs="Arial"/>
          <w:lang w:val="en-US"/>
        </w:rPr>
        <w:t>1</w:t>
      </w:r>
      <w:r w:rsidRPr="000615EF">
        <w:rPr>
          <w:rFonts w:ascii="Arial" w:hAnsi="Arial" w:cs="Arial"/>
        </w:rPr>
        <w:t xml:space="preserve"> tentang Penetapan Peta Indikatif Penghentian Pemberian </w:t>
      </w:r>
      <w:r>
        <w:rPr>
          <w:rFonts w:ascii="Arial" w:hAnsi="Arial" w:cs="Arial"/>
          <w:lang w:val="en-US"/>
        </w:rPr>
        <w:t>Peri</w:t>
      </w:r>
      <w:r w:rsidRPr="000615EF">
        <w:rPr>
          <w:rFonts w:ascii="Arial" w:hAnsi="Arial" w:cs="Arial"/>
        </w:rPr>
        <w:t>zin</w:t>
      </w:r>
      <w:r>
        <w:rPr>
          <w:rFonts w:ascii="Arial" w:hAnsi="Arial" w:cs="Arial"/>
          <w:lang w:val="en-US"/>
        </w:rPr>
        <w:t>an</w:t>
      </w:r>
      <w:r w:rsidRPr="000615EF">
        <w:rPr>
          <w:rFonts w:ascii="Arial" w:hAnsi="Arial" w:cs="Arial"/>
        </w:rPr>
        <w:t xml:space="preserve"> </w:t>
      </w:r>
      <w:r>
        <w:rPr>
          <w:rFonts w:ascii="Arial" w:hAnsi="Arial" w:cs="Arial"/>
          <w:lang w:val="en-US"/>
        </w:rPr>
        <w:t>Berusaha</w:t>
      </w:r>
      <w:r w:rsidRPr="000615EF">
        <w:rPr>
          <w:rFonts w:ascii="Arial" w:hAnsi="Arial" w:cs="Arial"/>
        </w:rPr>
        <w:t xml:space="preserve"> (PIPPIB)</w:t>
      </w:r>
      <w:r>
        <w:rPr>
          <w:rFonts w:ascii="Arial" w:hAnsi="Arial" w:cs="Arial"/>
          <w:lang w:val="en-US"/>
        </w:rPr>
        <w:t xml:space="preserve">, Persetujuan Penggunaan Kawasan Hutan atau Persetujuan Perubahan Peruntukan Kawasan Hutan Baru pada </w:t>
      </w:r>
      <w:r w:rsidRPr="000615EF">
        <w:rPr>
          <w:rFonts w:ascii="Arial" w:hAnsi="Arial" w:cs="Arial"/>
        </w:rPr>
        <w:t>Hutan Alam Primer dan Lahan Gambut Tahun 202</w:t>
      </w:r>
      <w:r>
        <w:rPr>
          <w:rFonts w:ascii="Arial" w:hAnsi="Arial" w:cs="Arial"/>
          <w:lang w:val="en-US"/>
        </w:rPr>
        <w:t xml:space="preserve">1 </w:t>
      </w:r>
      <w:r w:rsidRPr="000615EF">
        <w:rPr>
          <w:rFonts w:ascii="Arial" w:hAnsi="Arial" w:cs="Arial"/>
        </w:rPr>
        <w:t>Periode I.</w:t>
      </w:r>
    </w:p>
    <w:p w14:paraId="1DA90A27" w14:textId="77777777" w:rsidR="002E3EA4" w:rsidRPr="00D24FEF" w:rsidRDefault="002E3EA4" w:rsidP="001455A8">
      <w:pPr>
        <w:pStyle w:val="Heading4"/>
      </w:pPr>
      <w:r w:rsidRPr="00D24FEF">
        <w:t>Kesesuaian dengan Rencana Tata Ruang</w:t>
      </w:r>
      <w:r w:rsidRPr="00D24FEF">
        <w:rPr>
          <w:lang w:val="es-ES"/>
        </w:rPr>
        <w:t xml:space="preserve"> Wilayah</w:t>
      </w:r>
    </w:p>
    <w:p w14:paraId="78F7453E" w14:textId="77777777" w:rsidR="002E3EA4" w:rsidRPr="00EC48A7" w:rsidRDefault="002E3EA4">
      <w:pPr>
        <w:pStyle w:val="Paragraph"/>
      </w:pPr>
      <w:proofErr w:type="spellStart"/>
      <w:r>
        <w:t>Kesesuaian</w:t>
      </w:r>
      <w:proofErr w:type="spellEnd"/>
      <w:r>
        <w:t xml:space="preserve"> </w:t>
      </w:r>
      <w:proofErr w:type="spellStart"/>
      <w:r>
        <w:t>lokasi</w:t>
      </w:r>
      <w:proofErr w:type="spellEnd"/>
      <w:r>
        <w:t xml:space="preserve"> </w:t>
      </w:r>
      <w:proofErr w:type="spellStart"/>
      <w:r>
        <w:t>rencana</w:t>
      </w:r>
      <w:proofErr w:type="spellEnd"/>
      <w:r>
        <w:t xml:space="preserve"> </w:t>
      </w:r>
      <w:proofErr w:type="spellStart"/>
      <w:r>
        <w:t>kesesuaian</w:t>
      </w:r>
      <w:proofErr w:type="spellEnd"/>
      <w:r>
        <w:t xml:space="preserve"> </w:t>
      </w:r>
      <w:proofErr w:type="spellStart"/>
      <w:r>
        <w:t>lokasi</w:t>
      </w:r>
      <w:proofErr w:type="spellEnd"/>
      <w:r>
        <w:t xml:space="preserve"> </w:t>
      </w:r>
      <w:proofErr w:type="spellStart"/>
      <w:r>
        <w:t>rencana</w:t>
      </w:r>
      <w:proofErr w:type="spellEnd"/>
      <w:r>
        <w:t xml:space="preserve"> </w:t>
      </w:r>
      <w:proofErr w:type="spellStart"/>
      <w:r>
        <w:t>usaha</w:t>
      </w:r>
      <w:proofErr w:type="spellEnd"/>
      <w:r>
        <w:t xml:space="preserve"> dan/ </w:t>
      </w:r>
      <w:proofErr w:type="spellStart"/>
      <w:r>
        <w:t>kegiatan</w:t>
      </w:r>
      <w:proofErr w:type="spellEnd"/>
      <w:r>
        <w:t xml:space="preserve"> </w:t>
      </w:r>
      <w:proofErr w:type="spellStart"/>
      <w:r>
        <w:t>dengan</w:t>
      </w:r>
      <w:proofErr w:type="spellEnd"/>
      <w:r>
        <w:t xml:space="preserve"> </w:t>
      </w:r>
      <w:proofErr w:type="spellStart"/>
      <w:r>
        <w:t>rencana</w:t>
      </w:r>
      <w:proofErr w:type="spellEnd"/>
      <w:r>
        <w:t xml:space="preserve"> tata </w:t>
      </w:r>
      <w:proofErr w:type="spellStart"/>
      <w:r>
        <w:t>ruang</w:t>
      </w:r>
      <w:proofErr w:type="spellEnd"/>
      <w:r>
        <w:t xml:space="preserve"> </w:t>
      </w:r>
      <w:proofErr w:type="spellStart"/>
      <w:r>
        <w:t>berdasarkan</w:t>
      </w:r>
      <w:proofErr w:type="spellEnd"/>
      <w:r>
        <w:t xml:space="preserve"> </w:t>
      </w:r>
      <w:proofErr w:type="spellStart"/>
      <w:r>
        <w:t>Pasal</w:t>
      </w:r>
      <w:proofErr w:type="spellEnd"/>
      <w:r>
        <w:t xml:space="preserve"> 21 </w:t>
      </w:r>
      <w:proofErr w:type="spellStart"/>
      <w:r>
        <w:t>butir</w:t>
      </w:r>
      <w:proofErr w:type="spellEnd"/>
      <w:r>
        <w:t xml:space="preserve"> </w:t>
      </w:r>
      <w:proofErr w:type="spellStart"/>
      <w:r>
        <w:t>ke</w:t>
      </w:r>
      <w:proofErr w:type="spellEnd"/>
      <w:r>
        <w:t xml:space="preserve"> 3 PP No 22 </w:t>
      </w:r>
      <w:proofErr w:type="spellStart"/>
      <w:r>
        <w:t>Tahun</w:t>
      </w:r>
      <w:proofErr w:type="spellEnd"/>
      <w:r>
        <w:t xml:space="preserve"> 2021 </w:t>
      </w:r>
      <w:proofErr w:type="spellStart"/>
      <w:r>
        <w:t>tentang</w:t>
      </w:r>
      <w:proofErr w:type="spellEnd"/>
      <w:r>
        <w:t xml:space="preserve"> </w:t>
      </w:r>
      <w:proofErr w:type="spellStart"/>
      <w:r>
        <w:t>Penyelenggaraan</w:t>
      </w:r>
      <w:proofErr w:type="spellEnd"/>
      <w:r>
        <w:t xml:space="preserve"> </w:t>
      </w:r>
      <w:proofErr w:type="spellStart"/>
      <w:r>
        <w:t>Perlindungan</w:t>
      </w:r>
      <w:proofErr w:type="spellEnd"/>
      <w:r>
        <w:t xml:space="preserve"> dan </w:t>
      </w:r>
      <w:proofErr w:type="spellStart"/>
      <w:r>
        <w:t>Pengelolaan</w:t>
      </w:r>
      <w:proofErr w:type="spellEnd"/>
      <w:r>
        <w:t xml:space="preserve"> </w:t>
      </w:r>
      <w:proofErr w:type="spellStart"/>
      <w:r>
        <w:t>Lingkungan</w:t>
      </w:r>
      <w:proofErr w:type="spellEnd"/>
      <w:r>
        <w:t xml:space="preserve"> </w:t>
      </w:r>
      <w:proofErr w:type="spellStart"/>
      <w:r>
        <w:t>Hidup</w:t>
      </w:r>
      <w:proofErr w:type="spellEnd"/>
      <w:r>
        <w:t xml:space="preserve">, </w:t>
      </w:r>
      <w:proofErr w:type="spellStart"/>
      <w:r>
        <w:t>dibuktikan</w:t>
      </w:r>
      <w:proofErr w:type="spellEnd"/>
      <w:r>
        <w:t xml:space="preserve"> </w:t>
      </w:r>
      <w:proofErr w:type="spellStart"/>
      <w:r>
        <w:t>dengan</w:t>
      </w:r>
      <w:proofErr w:type="spellEnd"/>
      <w:r>
        <w:t xml:space="preserve"> </w:t>
      </w:r>
      <w:proofErr w:type="spellStart"/>
      <w:r>
        <w:t>konfirmasi</w:t>
      </w:r>
      <w:proofErr w:type="spellEnd"/>
      <w:r>
        <w:t xml:space="preserve"> </w:t>
      </w:r>
      <w:proofErr w:type="spellStart"/>
      <w:r>
        <w:t>kesesuaian</w:t>
      </w:r>
      <w:proofErr w:type="spellEnd"/>
      <w:r>
        <w:t xml:space="preserve"> </w:t>
      </w:r>
      <w:proofErr w:type="spellStart"/>
      <w:r>
        <w:t>kegiatan</w:t>
      </w:r>
      <w:proofErr w:type="spellEnd"/>
      <w:r>
        <w:t xml:space="preserve"> </w:t>
      </w:r>
      <w:proofErr w:type="spellStart"/>
      <w:r>
        <w:t>pemanfaatan</w:t>
      </w:r>
      <w:proofErr w:type="spellEnd"/>
      <w:r>
        <w:t xml:space="preserve"> </w:t>
      </w:r>
      <w:proofErr w:type="spellStart"/>
      <w:r>
        <w:t>ruang</w:t>
      </w:r>
      <w:proofErr w:type="spellEnd"/>
      <w:r>
        <w:t xml:space="preserve"> </w:t>
      </w:r>
      <w:proofErr w:type="spellStart"/>
      <w:r>
        <w:t>atau</w:t>
      </w:r>
      <w:proofErr w:type="spellEnd"/>
      <w:r>
        <w:t xml:space="preserve"> </w:t>
      </w:r>
      <w:proofErr w:type="spellStart"/>
      <w:r>
        <w:t>rekomendasi</w:t>
      </w:r>
      <w:proofErr w:type="spellEnd"/>
      <w:r>
        <w:t xml:space="preserve"> </w:t>
      </w:r>
      <w:proofErr w:type="spellStart"/>
      <w:r>
        <w:t>kesesuaian</w:t>
      </w:r>
      <w:proofErr w:type="spellEnd"/>
      <w:r>
        <w:t xml:space="preserve"> </w:t>
      </w:r>
      <w:proofErr w:type="spellStart"/>
      <w:r>
        <w:t>kegiatan</w:t>
      </w:r>
      <w:proofErr w:type="spellEnd"/>
      <w:r>
        <w:t xml:space="preserve"> </w:t>
      </w:r>
      <w:proofErr w:type="spellStart"/>
      <w:r>
        <w:t>pemanfaatan</w:t>
      </w:r>
      <w:proofErr w:type="spellEnd"/>
      <w:r>
        <w:t xml:space="preserve"> </w:t>
      </w:r>
      <w:proofErr w:type="spellStart"/>
      <w:r>
        <w:t>ruang</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ketentuan</w:t>
      </w:r>
      <w:proofErr w:type="spellEnd"/>
      <w:r>
        <w:t xml:space="preserve"> </w:t>
      </w:r>
      <w:proofErr w:type="spellStart"/>
      <w:r>
        <w:t>peraturan</w:t>
      </w:r>
      <w:proofErr w:type="spellEnd"/>
      <w:r>
        <w:t xml:space="preserve"> </w:t>
      </w:r>
      <w:proofErr w:type="spellStart"/>
      <w:r>
        <w:t>perundang-undangan</w:t>
      </w:r>
      <w:proofErr w:type="spellEnd"/>
      <w:r>
        <w:t xml:space="preserve">. </w:t>
      </w:r>
      <w:proofErr w:type="spellStart"/>
      <w:r>
        <w:t>Mengenai</w:t>
      </w:r>
      <w:proofErr w:type="spellEnd"/>
      <w:r>
        <w:t xml:space="preserve"> </w:t>
      </w:r>
      <w:proofErr w:type="spellStart"/>
      <w:r>
        <w:t>hal</w:t>
      </w:r>
      <w:proofErr w:type="spellEnd"/>
      <w:r>
        <w:t xml:space="preserve"> </w:t>
      </w:r>
      <w:proofErr w:type="spellStart"/>
      <w:r>
        <w:t>ini</w:t>
      </w:r>
      <w:proofErr w:type="spellEnd"/>
      <w:r>
        <w:t xml:space="preserve"> </w:t>
      </w:r>
      <w:proofErr w:type="spellStart"/>
      <w:r>
        <w:t>telah</w:t>
      </w:r>
      <w:proofErr w:type="spellEnd"/>
      <w:r>
        <w:t xml:space="preserve"> </w:t>
      </w:r>
      <w:proofErr w:type="spellStart"/>
      <w:r>
        <w:t>diperoleh</w:t>
      </w:r>
      <w:proofErr w:type="spellEnd"/>
      <w:r>
        <w:t xml:space="preserve"> </w:t>
      </w:r>
      <w:proofErr w:type="spellStart"/>
      <w:r>
        <w:t>rekomendasi</w:t>
      </w:r>
      <w:proofErr w:type="spellEnd"/>
      <w:r>
        <w:t xml:space="preserve"> </w:t>
      </w:r>
      <w:proofErr w:type="spellStart"/>
      <w:r>
        <w:t>kesesuaian</w:t>
      </w:r>
      <w:proofErr w:type="spellEnd"/>
      <w:r>
        <w:t xml:space="preserve"> </w:t>
      </w:r>
      <w:proofErr w:type="spellStart"/>
      <w:r>
        <w:t>pemanfaatan</w:t>
      </w:r>
      <w:proofErr w:type="spellEnd"/>
      <w:r>
        <w:t xml:space="preserve"> </w:t>
      </w:r>
      <w:proofErr w:type="spellStart"/>
      <w:r>
        <w:t>ruang</w:t>
      </w:r>
      <w:proofErr w:type="spellEnd"/>
      <w:r>
        <w:t xml:space="preserve"> </w:t>
      </w:r>
      <w:proofErr w:type="spellStart"/>
      <w:r>
        <w:t>dari</w:t>
      </w:r>
      <w:proofErr w:type="spellEnd"/>
      <w:r>
        <w:t xml:space="preserve"> </w:t>
      </w:r>
      <w:proofErr w:type="spellStart"/>
      <w:r>
        <w:t>instansi</w:t>
      </w:r>
      <w:proofErr w:type="spellEnd"/>
      <w:r>
        <w:t xml:space="preserve"> </w:t>
      </w:r>
      <w:proofErr w:type="spellStart"/>
      <w:r>
        <w:t>terkait</w:t>
      </w:r>
      <w:proofErr w:type="spellEnd"/>
      <w:r>
        <w:t xml:space="preserve"> </w:t>
      </w:r>
      <w:r w:rsidRPr="00EC48A7">
        <w:t xml:space="preserve">yang </w:t>
      </w:r>
      <w:proofErr w:type="spellStart"/>
      <w:r w:rsidRPr="00EC48A7">
        <w:t>telah</w:t>
      </w:r>
      <w:proofErr w:type="spellEnd"/>
      <w:r w:rsidRPr="00EC48A7">
        <w:t xml:space="preserve"> </w:t>
      </w:r>
      <w:proofErr w:type="spellStart"/>
      <w:r w:rsidRPr="00EC48A7">
        <w:t>diperoleh</w:t>
      </w:r>
      <w:proofErr w:type="spellEnd"/>
      <w:r w:rsidRPr="00EC48A7">
        <w:t xml:space="preserve"> </w:t>
      </w:r>
      <w:proofErr w:type="spellStart"/>
      <w:r w:rsidRPr="00EC48A7">
        <w:t>yaitu</w:t>
      </w:r>
      <w:proofErr w:type="spellEnd"/>
      <w:r w:rsidRPr="00EC48A7">
        <w:t xml:space="preserve"> (</w:t>
      </w:r>
      <w:r w:rsidRPr="00233DAD">
        <w:rPr>
          <w:b/>
        </w:rPr>
        <w:t xml:space="preserve">Lampiran </w:t>
      </w:r>
      <w:r>
        <w:rPr>
          <w:b/>
        </w:rPr>
        <w:t>7</w:t>
      </w:r>
      <w:proofErr w:type="gramStart"/>
      <w:r w:rsidRPr="00EC48A7">
        <w:t>)</w:t>
      </w:r>
      <w:r>
        <w:t xml:space="preserve"> </w:t>
      </w:r>
      <w:r w:rsidRPr="00EC48A7">
        <w:t>:</w:t>
      </w:r>
      <w:proofErr w:type="gramEnd"/>
    </w:p>
    <w:p w14:paraId="41285BE0" w14:textId="77777777" w:rsidR="002E3EA4" w:rsidRPr="00B1006B" w:rsidRDefault="002E3EA4" w:rsidP="004D4DE2">
      <w:pPr>
        <w:pStyle w:val="ListParagraph"/>
        <w:numPr>
          <w:ilvl w:val="0"/>
          <w:numId w:val="96"/>
        </w:numPr>
        <w:ind w:left="357" w:hanging="357"/>
        <w:contextualSpacing w:val="0"/>
        <w:rPr>
          <w:rFonts w:ascii="Arial" w:hAnsi="Arial" w:cs="Arial"/>
          <w:szCs w:val="18"/>
        </w:rPr>
      </w:pPr>
      <w:r w:rsidRPr="000615EF">
        <w:rPr>
          <w:rFonts w:ascii="Arial" w:hAnsi="Arial" w:cs="Arial"/>
        </w:rPr>
        <w:t>Rekomendasi Kesesuaian Rencana Tata Ruang (</w:t>
      </w:r>
      <w:r w:rsidRPr="000615EF">
        <w:rPr>
          <w:rFonts w:ascii="Arial" w:hAnsi="Arial" w:cs="Arial"/>
          <w:i/>
        </w:rPr>
        <w:t>Advise Planning</w:t>
      </w:r>
      <w:r w:rsidRPr="000615EF">
        <w:rPr>
          <w:rFonts w:ascii="Arial" w:hAnsi="Arial" w:cs="Arial"/>
        </w:rPr>
        <w:t>) dari Dinas Pekerjaan Umum dan Penataan Ruang (PUPR) Kabupaten Musi Banyuasin dengan No Surat  600/1359/DPU-PR/TR/2020 sehubungan dengan Rencana Kegiatan Pengembangan Lapangan KBD Blok Sakakemang, tertanggal 30 Desember 2020.</w:t>
      </w:r>
    </w:p>
    <w:p w14:paraId="4459800F" w14:textId="77777777" w:rsidR="002E3EA4" w:rsidRPr="00B1006B" w:rsidRDefault="002E3EA4" w:rsidP="004D4DE2">
      <w:pPr>
        <w:pStyle w:val="ParagraphBullet"/>
        <w:numPr>
          <w:ilvl w:val="0"/>
          <w:numId w:val="96"/>
        </w:numPr>
        <w:ind w:left="357" w:hanging="357"/>
        <w:rPr>
          <w:rFonts w:cs="Arial"/>
          <w:szCs w:val="18"/>
        </w:rPr>
      </w:pPr>
      <w:r w:rsidRPr="00B1006B">
        <w:rPr>
          <w:rFonts w:cs="Calibri"/>
          <w:szCs w:val="18"/>
        </w:rPr>
        <w:t>Surat Penjelasan Fungsi dan Peruntukan Ruang dalam RTRW Kabupaten Muba dari Dinas Pekerjaan Umum dan Penataan Ruang dengan No Surat 600/333/DPU-PR/TR/2021, tertanggal 14 April 2021.</w:t>
      </w:r>
    </w:p>
    <w:p w14:paraId="38929791" w14:textId="77777777" w:rsidR="002E3EA4" w:rsidRPr="000615EF" w:rsidRDefault="002E3EA4" w:rsidP="004D4DE2">
      <w:pPr>
        <w:pStyle w:val="ListParagraph"/>
        <w:numPr>
          <w:ilvl w:val="0"/>
          <w:numId w:val="96"/>
        </w:numPr>
        <w:ind w:left="357" w:hanging="357"/>
        <w:contextualSpacing w:val="0"/>
        <w:rPr>
          <w:rFonts w:ascii="Arial" w:hAnsi="Arial" w:cs="Arial"/>
          <w:szCs w:val="18"/>
        </w:rPr>
      </w:pPr>
      <w:r w:rsidRPr="000615EF">
        <w:rPr>
          <w:rFonts w:ascii="Arial" w:hAnsi="Arial" w:cs="Arial"/>
        </w:rPr>
        <w:t>Rekomendasi Pengarahan Pemanfaatan Ruang dari dari Dinas Pekerjaan Umum dan Penataan Ruang (PUPR) Provinsi Sumatera Selatan dengan No Surat 590/509/BM.TR/II/2021 sehubungan dengan Rencana Kegiatan Pengembangan Lapangan KBD Blok Sakakemang, tertanggal 5 Februari 2021.</w:t>
      </w:r>
    </w:p>
    <w:p w14:paraId="6ACD6087" w14:textId="77777777" w:rsidR="002E3EA4" w:rsidRPr="00457FFE" w:rsidRDefault="002E3EA4">
      <w:pPr>
        <w:pStyle w:val="Paragraph12pt"/>
      </w:pPr>
      <w:proofErr w:type="spellStart"/>
      <w:r w:rsidRPr="00EC48A7">
        <w:lastRenderedPageBreak/>
        <w:t>Dengan</w:t>
      </w:r>
      <w:proofErr w:type="spellEnd"/>
      <w:r w:rsidRPr="00EC48A7">
        <w:t xml:space="preserve"> </w:t>
      </w:r>
      <w:proofErr w:type="spellStart"/>
      <w:r w:rsidRPr="00EC48A7">
        <w:t>diperolehnya</w:t>
      </w:r>
      <w:proofErr w:type="spellEnd"/>
      <w:r w:rsidRPr="00EC48A7">
        <w:t xml:space="preserve"> </w:t>
      </w:r>
      <w:proofErr w:type="spellStart"/>
      <w:r w:rsidRPr="00EC48A7">
        <w:t>ke</w:t>
      </w:r>
      <w:r>
        <w:t>tiga</w:t>
      </w:r>
      <w:proofErr w:type="spellEnd"/>
      <w:r w:rsidRPr="00EC48A7">
        <w:t xml:space="preserve"> </w:t>
      </w:r>
      <w:proofErr w:type="spellStart"/>
      <w:r w:rsidRPr="00EC48A7">
        <w:t>bukti</w:t>
      </w:r>
      <w:proofErr w:type="spellEnd"/>
      <w:r w:rsidRPr="00EC48A7">
        <w:t xml:space="preserve"> formal </w:t>
      </w:r>
      <w:proofErr w:type="spellStart"/>
      <w:r w:rsidRPr="00EC48A7">
        <w:t>tersebut</w:t>
      </w:r>
      <w:proofErr w:type="spellEnd"/>
      <w:r w:rsidRPr="00EC48A7">
        <w:t xml:space="preserve"> </w:t>
      </w:r>
      <w:proofErr w:type="spellStart"/>
      <w:r w:rsidRPr="00EC48A7">
        <w:t>maka</w:t>
      </w:r>
      <w:proofErr w:type="spellEnd"/>
      <w:r w:rsidRPr="00EC48A7">
        <w:t xml:space="preserve"> </w:t>
      </w:r>
      <w:proofErr w:type="spellStart"/>
      <w:r w:rsidRPr="00EC48A7">
        <w:t>lokasi</w:t>
      </w:r>
      <w:proofErr w:type="spellEnd"/>
      <w:r w:rsidRPr="00EC48A7">
        <w:t xml:space="preserve"> </w:t>
      </w:r>
      <w:proofErr w:type="spellStart"/>
      <w:r w:rsidRPr="00EC48A7">
        <w:t>rencana</w:t>
      </w:r>
      <w:proofErr w:type="spellEnd"/>
      <w:r w:rsidRPr="00EC48A7">
        <w:t xml:space="preserve"> </w:t>
      </w:r>
      <w:proofErr w:type="spellStart"/>
      <w:r w:rsidRPr="00EC48A7">
        <w:t>kegiatan</w:t>
      </w:r>
      <w:proofErr w:type="spellEnd"/>
      <w:r w:rsidRPr="00457FFE">
        <w:t xml:space="preserve"> </w:t>
      </w:r>
      <w:proofErr w:type="spellStart"/>
      <w:r w:rsidRPr="00457FFE">
        <w:t>Pengembangan</w:t>
      </w:r>
      <w:proofErr w:type="spellEnd"/>
      <w:r w:rsidRPr="00457FFE">
        <w:t xml:space="preserve"> </w:t>
      </w:r>
      <w:proofErr w:type="spellStart"/>
      <w:r w:rsidRPr="00457FFE">
        <w:t>Lapangan</w:t>
      </w:r>
      <w:proofErr w:type="spellEnd"/>
      <w:r w:rsidRPr="00457FFE">
        <w:t xml:space="preserve"> </w:t>
      </w:r>
      <w:proofErr w:type="spellStart"/>
      <w:r w:rsidRPr="00457FFE">
        <w:t>Kaliberau</w:t>
      </w:r>
      <w:proofErr w:type="spellEnd"/>
      <w:r w:rsidRPr="00457FFE">
        <w:t xml:space="preserve"> </w:t>
      </w:r>
      <w:proofErr w:type="spellStart"/>
      <w:r w:rsidRPr="00457FFE">
        <w:t>Dalam</w:t>
      </w:r>
      <w:proofErr w:type="spellEnd"/>
      <w:r w:rsidRPr="00457FFE">
        <w:t xml:space="preserve">, Blok </w:t>
      </w:r>
      <w:proofErr w:type="spellStart"/>
      <w:r w:rsidRPr="00457FFE">
        <w:t>Sakakemang</w:t>
      </w:r>
      <w:proofErr w:type="spellEnd"/>
      <w:r w:rsidRPr="00457FFE">
        <w:t xml:space="preserve"> </w:t>
      </w:r>
      <w:r w:rsidRPr="00457FFE">
        <w:br/>
        <w:t xml:space="preserve">di </w:t>
      </w:r>
      <w:proofErr w:type="spellStart"/>
      <w:r w:rsidRPr="00457FFE">
        <w:t>Kabupaten</w:t>
      </w:r>
      <w:proofErr w:type="spellEnd"/>
      <w:r w:rsidRPr="00457FFE">
        <w:t xml:space="preserve"> Musi </w:t>
      </w:r>
      <w:proofErr w:type="spellStart"/>
      <w:r w:rsidRPr="00457FFE">
        <w:t>Banyuasin</w:t>
      </w:r>
      <w:proofErr w:type="spellEnd"/>
      <w:r w:rsidRPr="00457FFE">
        <w:t xml:space="preserve">, </w:t>
      </w:r>
      <w:proofErr w:type="spellStart"/>
      <w:r w:rsidRPr="00457FFE">
        <w:t>Provinsi</w:t>
      </w:r>
      <w:proofErr w:type="spellEnd"/>
      <w:r w:rsidRPr="00457FFE">
        <w:t xml:space="preserve"> Sumatera Selatan oleh Re</w:t>
      </w:r>
      <w:r>
        <w:t xml:space="preserve">psol </w:t>
      </w:r>
      <w:proofErr w:type="spellStart"/>
      <w:r w:rsidRPr="00457FFE">
        <w:t>Sakakemang</w:t>
      </w:r>
      <w:proofErr w:type="spellEnd"/>
      <w:r w:rsidRPr="00457FFE">
        <w:t xml:space="preserve"> B.V </w:t>
      </w:r>
      <w:proofErr w:type="spellStart"/>
      <w:r w:rsidRPr="00457FFE">
        <w:t>dapat</w:t>
      </w:r>
      <w:proofErr w:type="spellEnd"/>
      <w:r w:rsidRPr="00457FFE">
        <w:t xml:space="preserve"> </w:t>
      </w:r>
      <w:proofErr w:type="spellStart"/>
      <w:r w:rsidRPr="00457FFE">
        <w:t>dikatakan</w:t>
      </w:r>
      <w:proofErr w:type="spellEnd"/>
      <w:r w:rsidRPr="00457FFE">
        <w:t xml:space="preserve"> </w:t>
      </w:r>
      <w:proofErr w:type="spellStart"/>
      <w:r>
        <w:t>tidak</w:t>
      </w:r>
      <w:proofErr w:type="spellEnd"/>
      <w:r>
        <w:t xml:space="preserve"> </w:t>
      </w:r>
      <w:proofErr w:type="spellStart"/>
      <w:r>
        <w:t>bertentangan</w:t>
      </w:r>
      <w:proofErr w:type="spellEnd"/>
      <w:r>
        <w:t xml:space="preserve"> </w:t>
      </w:r>
      <w:proofErr w:type="spellStart"/>
      <w:r>
        <w:t>dengan</w:t>
      </w:r>
      <w:proofErr w:type="spellEnd"/>
      <w:r>
        <w:t xml:space="preserve"> tata </w:t>
      </w:r>
      <w:proofErr w:type="spellStart"/>
      <w:r>
        <w:t>ruang</w:t>
      </w:r>
      <w:proofErr w:type="spellEnd"/>
      <w:r>
        <w:t xml:space="preserve"> </w:t>
      </w:r>
      <w:proofErr w:type="spellStart"/>
      <w:r>
        <w:t>atau</w:t>
      </w:r>
      <w:proofErr w:type="spellEnd"/>
      <w:r>
        <w:t xml:space="preserve"> </w:t>
      </w:r>
      <w:proofErr w:type="spellStart"/>
      <w:r w:rsidRPr="00457FFE">
        <w:rPr>
          <w:b/>
        </w:rPr>
        <w:t>telah</w:t>
      </w:r>
      <w:proofErr w:type="spellEnd"/>
      <w:r w:rsidRPr="00457FFE">
        <w:rPr>
          <w:b/>
        </w:rPr>
        <w:t xml:space="preserve"> </w:t>
      </w:r>
      <w:proofErr w:type="spellStart"/>
      <w:r w:rsidRPr="00457FFE">
        <w:rPr>
          <w:b/>
        </w:rPr>
        <w:t>sesuai</w:t>
      </w:r>
      <w:proofErr w:type="spellEnd"/>
      <w:r w:rsidRPr="00457FFE">
        <w:rPr>
          <w:b/>
        </w:rPr>
        <w:t xml:space="preserve"> </w:t>
      </w:r>
      <w:proofErr w:type="spellStart"/>
      <w:r w:rsidRPr="00457FFE">
        <w:rPr>
          <w:b/>
        </w:rPr>
        <w:t>dengan</w:t>
      </w:r>
      <w:proofErr w:type="spellEnd"/>
      <w:r w:rsidRPr="00457FFE">
        <w:rPr>
          <w:b/>
        </w:rPr>
        <w:t xml:space="preserve"> tata </w:t>
      </w:r>
      <w:proofErr w:type="spellStart"/>
      <w:r w:rsidRPr="00457FFE">
        <w:rPr>
          <w:b/>
        </w:rPr>
        <w:t>ruang</w:t>
      </w:r>
      <w:proofErr w:type="spellEnd"/>
      <w:r>
        <w:t xml:space="preserve">, </w:t>
      </w:r>
      <w:proofErr w:type="spellStart"/>
      <w:r>
        <w:t>sebagaimana</w:t>
      </w:r>
      <w:proofErr w:type="spellEnd"/>
      <w:r>
        <w:t xml:space="preserve"> </w:t>
      </w:r>
      <w:proofErr w:type="spellStart"/>
      <w:r>
        <w:t>diuraikan</w:t>
      </w:r>
      <w:proofErr w:type="spellEnd"/>
      <w:r>
        <w:t xml:space="preserve"> pada sub </w:t>
      </w:r>
      <w:proofErr w:type="spellStart"/>
      <w:r>
        <w:t>bab</w:t>
      </w:r>
      <w:proofErr w:type="spellEnd"/>
      <w:r>
        <w:t xml:space="preserve"> di </w:t>
      </w:r>
      <w:proofErr w:type="spellStart"/>
      <w:r>
        <w:t>bawah</w:t>
      </w:r>
      <w:proofErr w:type="spellEnd"/>
      <w:r>
        <w:t xml:space="preserve"> </w:t>
      </w:r>
      <w:proofErr w:type="spellStart"/>
      <w:r>
        <w:t>ini</w:t>
      </w:r>
      <w:proofErr w:type="spellEnd"/>
      <w:r>
        <w:t>.</w:t>
      </w:r>
    </w:p>
    <w:p w14:paraId="63FD067D" w14:textId="77777777" w:rsidR="002E3EA4" w:rsidRDefault="002E3EA4" w:rsidP="001455A8">
      <w:pPr>
        <w:pStyle w:val="Heading4"/>
      </w:pPr>
      <w:r>
        <w:t>Kesesuaian dengan Rencana Tata Ruang</w:t>
      </w:r>
      <w:r w:rsidRPr="00457FFE">
        <w:rPr>
          <w:lang w:val="es-ES"/>
        </w:rPr>
        <w:t xml:space="preserve"> Kabupaten Musi Banyuasin</w:t>
      </w:r>
    </w:p>
    <w:p w14:paraId="7CEED587" w14:textId="77777777" w:rsidR="002E3EA4" w:rsidRDefault="002E3EA4">
      <w:pPr>
        <w:pStyle w:val="Paragraph"/>
      </w:pPr>
      <w:proofErr w:type="spellStart"/>
      <w:r>
        <w:t>Berdasarkan</w:t>
      </w:r>
      <w:proofErr w:type="spellEnd"/>
      <w:r>
        <w:t xml:space="preserve"> </w:t>
      </w:r>
      <w:proofErr w:type="spellStart"/>
      <w:r>
        <w:t>R</w:t>
      </w:r>
      <w:r w:rsidRPr="008B4DE6">
        <w:t>ekomendasi</w:t>
      </w:r>
      <w:proofErr w:type="spellEnd"/>
      <w:r w:rsidRPr="008B4DE6">
        <w:t xml:space="preserve"> </w:t>
      </w:r>
      <w:proofErr w:type="spellStart"/>
      <w:r w:rsidRPr="008B4DE6">
        <w:t>Kesesuaian</w:t>
      </w:r>
      <w:proofErr w:type="spellEnd"/>
      <w:r w:rsidRPr="008B4DE6">
        <w:t xml:space="preserve"> </w:t>
      </w:r>
      <w:proofErr w:type="spellStart"/>
      <w:r w:rsidRPr="008B4DE6">
        <w:t>Rencana</w:t>
      </w:r>
      <w:proofErr w:type="spellEnd"/>
      <w:r w:rsidRPr="008B4DE6">
        <w:t xml:space="preserve"> Tata Ruang </w:t>
      </w:r>
      <w:r>
        <w:t>(</w:t>
      </w:r>
      <w:r w:rsidRPr="00F86C25">
        <w:rPr>
          <w:i/>
        </w:rPr>
        <w:t>Advise Planning</w:t>
      </w:r>
      <w:r>
        <w:t xml:space="preserve">) </w:t>
      </w:r>
      <w:proofErr w:type="spellStart"/>
      <w:r>
        <w:t>dari</w:t>
      </w:r>
      <w:proofErr w:type="spellEnd"/>
      <w:r>
        <w:t xml:space="preserve"> Dinas </w:t>
      </w:r>
      <w:proofErr w:type="spellStart"/>
      <w:r>
        <w:t>Pekerjaan</w:t>
      </w:r>
      <w:proofErr w:type="spellEnd"/>
      <w:r>
        <w:t xml:space="preserve"> </w:t>
      </w:r>
      <w:proofErr w:type="spellStart"/>
      <w:r>
        <w:t>Umum</w:t>
      </w:r>
      <w:proofErr w:type="spellEnd"/>
      <w:r>
        <w:t xml:space="preserve"> dan </w:t>
      </w:r>
      <w:proofErr w:type="spellStart"/>
      <w:r>
        <w:t>Penataan</w:t>
      </w:r>
      <w:proofErr w:type="spellEnd"/>
      <w:r>
        <w:t xml:space="preserve"> Ruang (PUPR) </w:t>
      </w:r>
      <w:proofErr w:type="spellStart"/>
      <w:r>
        <w:t>Kabupaten</w:t>
      </w:r>
      <w:proofErr w:type="spellEnd"/>
      <w:r>
        <w:t xml:space="preserve"> Musi </w:t>
      </w:r>
      <w:proofErr w:type="spellStart"/>
      <w:r>
        <w:t>Banyuasin</w:t>
      </w:r>
      <w:proofErr w:type="spellEnd"/>
      <w:r>
        <w:t xml:space="preserve"> </w:t>
      </w:r>
      <w:proofErr w:type="spellStart"/>
      <w:r>
        <w:t>dengan</w:t>
      </w:r>
      <w:proofErr w:type="spellEnd"/>
      <w:r>
        <w:t xml:space="preserve"> </w:t>
      </w:r>
      <w:r w:rsidRPr="008B4DE6">
        <w:t>No</w:t>
      </w:r>
      <w:r>
        <w:t xml:space="preserve"> Surat </w:t>
      </w:r>
      <w:r w:rsidRPr="008B4DE6">
        <w:t xml:space="preserve"> 600/1359/DPU-PR/TR/2020 </w:t>
      </w:r>
      <w:proofErr w:type="spellStart"/>
      <w:r>
        <w:t>telah</w:t>
      </w:r>
      <w:proofErr w:type="spellEnd"/>
      <w:r>
        <w:t xml:space="preserve"> </w:t>
      </w:r>
      <w:proofErr w:type="spellStart"/>
      <w:r>
        <w:t>dilakukan</w:t>
      </w:r>
      <w:proofErr w:type="spellEnd"/>
      <w:r>
        <w:t xml:space="preserve"> overlay </w:t>
      </w:r>
      <w:proofErr w:type="spellStart"/>
      <w:r>
        <w:t>peta</w:t>
      </w:r>
      <w:proofErr w:type="spellEnd"/>
      <w:r>
        <w:t xml:space="preserve"> </w:t>
      </w:r>
      <w:proofErr w:type="spellStart"/>
      <w:r>
        <w:t>lokasi</w:t>
      </w:r>
      <w:proofErr w:type="spellEnd"/>
      <w:r>
        <w:t xml:space="preserve"> </w:t>
      </w:r>
      <w:proofErr w:type="spellStart"/>
      <w:r>
        <w:t>rencana</w:t>
      </w:r>
      <w:proofErr w:type="spellEnd"/>
      <w:r>
        <w:t xml:space="preserve"> </w:t>
      </w:r>
      <w:proofErr w:type="spellStart"/>
      <w:r>
        <w:t>kegiatan</w:t>
      </w:r>
      <w:proofErr w:type="spellEnd"/>
      <w:r>
        <w:t xml:space="preserve"> </w:t>
      </w:r>
      <w:proofErr w:type="spellStart"/>
      <w:r>
        <w:t>dengan</w:t>
      </w:r>
      <w:proofErr w:type="spellEnd"/>
      <w:r>
        <w:t xml:space="preserve"> </w:t>
      </w:r>
      <w:proofErr w:type="spellStart"/>
      <w:r>
        <w:t>peta</w:t>
      </w:r>
      <w:proofErr w:type="spellEnd"/>
      <w:r>
        <w:t xml:space="preserve"> </w:t>
      </w:r>
      <w:proofErr w:type="spellStart"/>
      <w:r>
        <w:t>pola</w:t>
      </w:r>
      <w:proofErr w:type="spellEnd"/>
      <w:r>
        <w:t xml:space="preserve"> </w:t>
      </w:r>
      <w:proofErr w:type="spellStart"/>
      <w:r>
        <w:t>ruang</w:t>
      </w:r>
      <w:proofErr w:type="spellEnd"/>
      <w:r>
        <w:t xml:space="preserve"> dan </w:t>
      </w:r>
      <w:proofErr w:type="spellStart"/>
      <w:r>
        <w:t>struktur</w:t>
      </w:r>
      <w:proofErr w:type="spellEnd"/>
      <w:r>
        <w:t xml:space="preserve"> </w:t>
      </w:r>
      <w:proofErr w:type="spellStart"/>
      <w:r>
        <w:t>ruang</w:t>
      </w:r>
      <w:proofErr w:type="spellEnd"/>
      <w:r>
        <w:t xml:space="preserve"> </w:t>
      </w:r>
      <w:proofErr w:type="spellStart"/>
      <w:r w:rsidRPr="004F3BA9">
        <w:t>Perda</w:t>
      </w:r>
      <w:proofErr w:type="spellEnd"/>
      <w:r w:rsidRPr="004F3BA9">
        <w:t xml:space="preserve"> </w:t>
      </w:r>
      <w:proofErr w:type="spellStart"/>
      <w:r>
        <w:t>Kabupaten</w:t>
      </w:r>
      <w:proofErr w:type="spellEnd"/>
      <w:r>
        <w:t xml:space="preserve"> Musi </w:t>
      </w:r>
      <w:proofErr w:type="spellStart"/>
      <w:r>
        <w:t>Banyuasin</w:t>
      </w:r>
      <w:proofErr w:type="spellEnd"/>
      <w:r>
        <w:t xml:space="preserve"> </w:t>
      </w:r>
      <w:r w:rsidRPr="004F3BA9">
        <w:t>No</w:t>
      </w:r>
      <w:r>
        <w:t>.</w:t>
      </w:r>
      <w:r w:rsidRPr="004F3BA9">
        <w:t xml:space="preserve"> </w:t>
      </w:r>
      <w:r>
        <w:t>8</w:t>
      </w:r>
      <w:r w:rsidRPr="004F3BA9">
        <w:t xml:space="preserve"> </w:t>
      </w:r>
      <w:proofErr w:type="spellStart"/>
      <w:r w:rsidRPr="004F3BA9">
        <w:t>Tahun</w:t>
      </w:r>
      <w:proofErr w:type="spellEnd"/>
      <w:r w:rsidRPr="004F3BA9">
        <w:t xml:space="preserve"> 201</w:t>
      </w:r>
      <w:r>
        <w:t>6</w:t>
      </w:r>
      <w:r w:rsidRPr="004F3BA9">
        <w:t xml:space="preserve"> </w:t>
      </w:r>
      <w:proofErr w:type="spellStart"/>
      <w:r w:rsidRPr="004F3BA9">
        <w:t>tentang</w:t>
      </w:r>
      <w:proofErr w:type="spellEnd"/>
      <w:r w:rsidRPr="004F3BA9">
        <w:t xml:space="preserve"> </w:t>
      </w:r>
      <w:proofErr w:type="spellStart"/>
      <w:r w:rsidRPr="004F3BA9">
        <w:t>Rencana</w:t>
      </w:r>
      <w:proofErr w:type="spellEnd"/>
      <w:r w:rsidRPr="004F3BA9">
        <w:t xml:space="preserve"> Tata Ruang Wilayah </w:t>
      </w:r>
      <w:proofErr w:type="spellStart"/>
      <w:r w:rsidRPr="004F3BA9">
        <w:t>Kabupaten</w:t>
      </w:r>
      <w:proofErr w:type="spellEnd"/>
      <w:r w:rsidRPr="004F3BA9">
        <w:t xml:space="preserve"> </w:t>
      </w:r>
      <w:r>
        <w:t xml:space="preserve">Musi </w:t>
      </w:r>
      <w:proofErr w:type="spellStart"/>
      <w:r>
        <w:t>Banyuasin</w:t>
      </w:r>
      <w:proofErr w:type="spellEnd"/>
      <w:r>
        <w:t xml:space="preserve"> </w:t>
      </w:r>
      <w:proofErr w:type="spellStart"/>
      <w:r w:rsidRPr="004F3BA9">
        <w:t>Tahun</w:t>
      </w:r>
      <w:proofErr w:type="spellEnd"/>
      <w:r w:rsidRPr="004F3BA9">
        <w:t xml:space="preserve"> 201</w:t>
      </w:r>
      <w:r>
        <w:t>6</w:t>
      </w:r>
      <w:r w:rsidRPr="004F3BA9">
        <w:t xml:space="preserve"> – 203</w:t>
      </w:r>
      <w:r>
        <w:t>6 (</w:t>
      </w:r>
      <w:r w:rsidRPr="00064D7D">
        <w:rPr>
          <w:b/>
        </w:rPr>
        <w:t>Gambar 1</w:t>
      </w:r>
      <w:r>
        <w:rPr>
          <w:b/>
        </w:rPr>
        <w:t>.3</w:t>
      </w:r>
      <w:r>
        <w:t xml:space="preserve"> dan </w:t>
      </w:r>
      <w:r w:rsidRPr="00064D7D">
        <w:rPr>
          <w:b/>
        </w:rPr>
        <w:t xml:space="preserve">Gambar </w:t>
      </w:r>
      <w:r>
        <w:rPr>
          <w:b/>
        </w:rPr>
        <w:t>1.4</w:t>
      </w:r>
      <w:r>
        <w:t xml:space="preserve">), </w:t>
      </w:r>
      <w:proofErr w:type="spellStart"/>
      <w:r>
        <w:t>maka</w:t>
      </w:r>
      <w:proofErr w:type="spellEnd"/>
      <w:r>
        <w:t xml:space="preserve"> </w:t>
      </w:r>
      <w:proofErr w:type="spellStart"/>
      <w:r>
        <w:t>diperoleh</w:t>
      </w:r>
      <w:proofErr w:type="spellEnd"/>
      <w:r>
        <w:t xml:space="preserve"> </w:t>
      </w:r>
      <w:proofErr w:type="spellStart"/>
      <w:r>
        <w:t>informasi</w:t>
      </w:r>
      <w:proofErr w:type="spellEnd"/>
      <w:r>
        <w:t xml:space="preserve"> </w:t>
      </w:r>
      <w:proofErr w:type="spellStart"/>
      <w:r>
        <w:t>ruang</w:t>
      </w:r>
      <w:proofErr w:type="spellEnd"/>
      <w:r>
        <w:t xml:space="preserve"> dan </w:t>
      </w:r>
      <w:proofErr w:type="spellStart"/>
      <w:r>
        <w:t>rekomendasi</w:t>
      </w:r>
      <w:proofErr w:type="spellEnd"/>
      <w:r>
        <w:t xml:space="preserve"> tata </w:t>
      </w:r>
      <w:proofErr w:type="spellStart"/>
      <w:r>
        <w:t>ruang</w:t>
      </w:r>
      <w:proofErr w:type="spellEnd"/>
      <w:r>
        <w:t xml:space="preserve"> </w:t>
      </w:r>
      <w:proofErr w:type="spellStart"/>
      <w:r>
        <w:t>diantaranya</w:t>
      </w:r>
      <w:proofErr w:type="spellEnd"/>
      <w:r>
        <w:t>:</w:t>
      </w:r>
    </w:p>
    <w:p w14:paraId="7182A05D" w14:textId="77777777" w:rsidR="002E3EA4" w:rsidRPr="00B34EFE" w:rsidRDefault="002E3EA4" w:rsidP="002E3EA4">
      <w:pPr>
        <w:numPr>
          <w:ilvl w:val="0"/>
          <w:numId w:val="10"/>
        </w:numPr>
        <w:ind w:left="329" w:hangingChars="149" w:hanging="329"/>
        <w:rPr>
          <w:rFonts w:ascii="Arial" w:hAnsi="Arial" w:cs="Arial"/>
          <w:b/>
        </w:rPr>
      </w:pPr>
      <w:r w:rsidRPr="00B34EFE">
        <w:rPr>
          <w:rFonts w:ascii="Arial" w:hAnsi="Arial" w:cs="Arial"/>
          <w:b/>
        </w:rPr>
        <w:t xml:space="preserve">Lokasi </w:t>
      </w:r>
      <w:r>
        <w:rPr>
          <w:rFonts w:ascii="Arial" w:hAnsi="Arial" w:cs="Arial"/>
          <w:b/>
          <w:lang w:val="en-US"/>
        </w:rPr>
        <w:t xml:space="preserve">tapak sumur </w:t>
      </w:r>
      <w:r w:rsidRPr="00B34EFE">
        <w:rPr>
          <w:rFonts w:ascii="Arial" w:hAnsi="Arial" w:cs="Arial"/>
          <w:b/>
        </w:rPr>
        <w:t xml:space="preserve"> eksisting dan perluasannya</w:t>
      </w:r>
      <w:r>
        <w:rPr>
          <w:rFonts w:ascii="Arial" w:hAnsi="Arial" w:cs="Arial"/>
          <w:b/>
          <w:lang w:val="en-US"/>
        </w:rPr>
        <w:t>, serta lokasi jalan akses</w:t>
      </w:r>
      <w:r w:rsidRPr="00B34EFE">
        <w:rPr>
          <w:rFonts w:ascii="Arial" w:hAnsi="Arial" w:cs="Arial"/>
          <w:b/>
        </w:rPr>
        <w:t>:</w:t>
      </w:r>
    </w:p>
    <w:p w14:paraId="3B4F0799" w14:textId="77777777" w:rsidR="002E3EA4" w:rsidRPr="000615EF" w:rsidRDefault="002E3EA4" w:rsidP="002E3EA4">
      <w:pPr>
        <w:numPr>
          <w:ilvl w:val="0"/>
          <w:numId w:val="4"/>
        </w:numPr>
        <w:spacing w:before="120"/>
        <w:rPr>
          <w:rFonts w:ascii="Arial" w:hAnsi="Arial" w:cs="Arial"/>
        </w:rPr>
      </w:pPr>
      <w:r w:rsidRPr="000615EF">
        <w:rPr>
          <w:rFonts w:ascii="Arial" w:hAnsi="Arial" w:cs="Arial"/>
        </w:rPr>
        <w:t xml:space="preserve">Berdasarkan </w:t>
      </w:r>
      <w:r>
        <w:rPr>
          <w:rFonts w:ascii="Arial" w:hAnsi="Arial" w:cs="Arial"/>
          <w:lang w:val="en-US"/>
        </w:rPr>
        <w:t xml:space="preserve">pola </w:t>
      </w:r>
      <w:r w:rsidRPr="000615EF">
        <w:rPr>
          <w:rFonts w:ascii="Arial" w:hAnsi="Arial" w:cs="Arial"/>
        </w:rPr>
        <w:t xml:space="preserve">ruang RTRW Kabupaten Musi Banyuasin, </w:t>
      </w:r>
      <w:r>
        <w:rPr>
          <w:rFonts w:ascii="Arial" w:hAnsi="Arial" w:cs="Arial"/>
          <w:lang w:val="en-US"/>
        </w:rPr>
        <w:t xml:space="preserve">lokasi kegiatan ini </w:t>
      </w:r>
      <w:r w:rsidRPr="000615EF">
        <w:rPr>
          <w:rFonts w:ascii="Arial" w:hAnsi="Arial" w:cs="Arial"/>
        </w:rPr>
        <w:t xml:space="preserve">terletak di Kawasan Perkebunan/ Tanaman Tahunan. Mengenai hal ini direkomendasikan </w:t>
      </w:r>
      <w:r>
        <w:rPr>
          <w:rFonts w:ascii="Arial" w:hAnsi="Arial" w:cs="Arial"/>
          <w:lang w:val="en-US"/>
        </w:rPr>
        <w:t>untuk</w:t>
      </w:r>
      <w:r w:rsidRPr="000615EF">
        <w:rPr>
          <w:rFonts w:ascii="Arial" w:hAnsi="Arial" w:cs="Arial"/>
        </w:rPr>
        <w:t xml:space="preserve"> alih fungsi kawasan perkebunan menjadi fungsi lainnya </w:t>
      </w:r>
      <w:r>
        <w:rPr>
          <w:rFonts w:ascii="Arial" w:hAnsi="Arial" w:cs="Arial"/>
          <w:lang w:val="en-US"/>
        </w:rPr>
        <w:t xml:space="preserve">dengan </w:t>
      </w:r>
      <w:r w:rsidRPr="000615EF">
        <w:rPr>
          <w:rFonts w:ascii="Arial" w:hAnsi="Arial" w:cs="Arial"/>
        </w:rPr>
        <w:t>mengikuti ketentuan peraturan perundang-undangan yang berlaku.</w:t>
      </w:r>
    </w:p>
    <w:p w14:paraId="61E33D24" w14:textId="77777777" w:rsidR="002E3EA4" w:rsidRPr="000615EF" w:rsidRDefault="002E3EA4" w:rsidP="002E3EA4">
      <w:pPr>
        <w:numPr>
          <w:ilvl w:val="0"/>
          <w:numId w:val="4"/>
        </w:numPr>
        <w:spacing w:before="120"/>
        <w:rPr>
          <w:rFonts w:ascii="Arial" w:hAnsi="Arial" w:cs="Arial"/>
        </w:rPr>
      </w:pPr>
      <w:r w:rsidRPr="000615EF">
        <w:rPr>
          <w:rFonts w:ascii="Arial" w:hAnsi="Arial" w:cs="Arial"/>
        </w:rPr>
        <w:t xml:space="preserve">Berdasarkan rencana struktur ruang RTRW Kabupaten Musi Banyuasin, </w:t>
      </w:r>
      <w:r>
        <w:rPr>
          <w:rFonts w:ascii="Arial" w:hAnsi="Arial" w:cs="Arial"/>
          <w:lang w:val="en-US"/>
        </w:rPr>
        <w:t xml:space="preserve">tapak sumur </w:t>
      </w:r>
      <w:r w:rsidRPr="000615EF">
        <w:rPr>
          <w:rFonts w:ascii="Arial" w:hAnsi="Arial" w:cs="Arial"/>
        </w:rPr>
        <w:t xml:space="preserve">tersebut dilintasi oleh rencana Jalur Rel Kereta Api Ganda. Mengenai hal ini direkomendasikan </w:t>
      </w:r>
      <w:r w:rsidRPr="00964F60">
        <w:rPr>
          <w:rFonts w:ascii="Arial" w:hAnsi="Arial" w:cs="Arial"/>
        </w:rPr>
        <w:t>agar berkoordinasi dengan pihak-pihak terkait</w:t>
      </w:r>
      <w:r>
        <w:rPr>
          <w:rFonts w:ascii="Arial" w:hAnsi="Arial" w:cs="Arial"/>
          <w:lang w:val="en-US"/>
        </w:rPr>
        <w:t xml:space="preserve"> dan </w:t>
      </w:r>
      <w:r w:rsidRPr="00964F60">
        <w:rPr>
          <w:rFonts w:ascii="Arial" w:hAnsi="Arial" w:cs="Arial"/>
        </w:rPr>
        <w:t>men</w:t>
      </w:r>
      <w:r>
        <w:rPr>
          <w:rFonts w:ascii="Arial" w:hAnsi="Arial" w:cs="Arial"/>
        </w:rPr>
        <w:t>gikuti ketentuan teknis terkait</w:t>
      </w:r>
      <w:r>
        <w:rPr>
          <w:rFonts w:ascii="Arial" w:hAnsi="Arial" w:cs="Arial"/>
          <w:lang w:val="en-US"/>
        </w:rPr>
        <w:t>.</w:t>
      </w:r>
      <w:r w:rsidRPr="000615EF">
        <w:rPr>
          <w:rFonts w:ascii="Arial" w:hAnsi="Arial" w:cs="Arial"/>
        </w:rPr>
        <w:t xml:space="preserve"> </w:t>
      </w:r>
    </w:p>
    <w:p w14:paraId="65AD6FA2" w14:textId="77777777" w:rsidR="002E3EA4" w:rsidRPr="00B34EFE" w:rsidRDefault="002E3EA4" w:rsidP="002E3EA4">
      <w:pPr>
        <w:numPr>
          <w:ilvl w:val="0"/>
          <w:numId w:val="10"/>
        </w:numPr>
        <w:ind w:left="329" w:hangingChars="149" w:hanging="329"/>
        <w:rPr>
          <w:rFonts w:ascii="Arial" w:hAnsi="Arial" w:cs="Arial"/>
          <w:b/>
        </w:rPr>
      </w:pPr>
      <w:r w:rsidRPr="00B34EFE">
        <w:rPr>
          <w:rFonts w:ascii="Arial" w:hAnsi="Arial" w:cs="Arial"/>
          <w:b/>
        </w:rPr>
        <w:t>Lokasi ROW pipa Baru :</w:t>
      </w:r>
    </w:p>
    <w:p w14:paraId="49A086B9" w14:textId="77777777" w:rsidR="002E3EA4" w:rsidRDefault="002E3EA4" w:rsidP="002E3EA4">
      <w:pPr>
        <w:numPr>
          <w:ilvl w:val="1"/>
          <w:numId w:val="10"/>
        </w:numPr>
        <w:ind w:leftChars="158" w:left="676" w:hangingChars="149" w:hanging="328"/>
        <w:rPr>
          <w:rFonts w:ascii="Arial" w:hAnsi="Arial" w:cs="Arial"/>
        </w:rPr>
      </w:pPr>
      <w:r>
        <w:rPr>
          <w:rFonts w:ascii="Arial" w:hAnsi="Arial" w:cs="Arial"/>
        </w:rPr>
        <w:t xml:space="preserve">Berdasarkan </w:t>
      </w:r>
      <w:r>
        <w:rPr>
          <w:rFonts w:ascii="Arial" w:hAnsi="Arial" w:cs="Arial"/>
          <w:lang w:val="en-US"/>
        </w:rPr>
        <w:t>pola</w:t>
      </w:r>
      <w:r>
        <w:rPr>
          <w:rFonts w:ascii="Arial" w:hAnsi="Arial" w:cs="Arial"/>
        </w:rPr>
        <w:t xml:space="preserve"> ruang RTRW Kabupaten Musi Banyuasin, ROW pipa t</w:t>
      </w:r>
      <w:r w:rsidRPr="006E4D72">
        <w:rPr>
          <w:rFonts w:ascii="Arial" w:hAnsi="Arial" w:cs="Arial"/>
        </w:rPr>
        <w:t xml:space="preserve">erletak di </w:t>
      </w:r>
      <w:r>
        <w:rPr>
          <w:rFonts w:ascii="Arial" w:hAnsi="Arial" w:cs="Arial"/>
        </w:rPr>
        <w:t>Kawasan Perkebunan/Tanaman Tahunan dan Kawasan Pemukiman. Mengenai hal ini direkomendasikan untuk alih fungsi kawasan perkebunan dan pemukiman dengan mengikuti ketentuan berlaku.</w:t>
      </w:r>
    </w:p>
    <w:p w14:paraId="2E5D3E20" w14:textId="77777777" w:rsidR="002E3EA4" w:rsidRDefault="002E3EA4" w:rsidP="002E3EA4">
      <w:pPr>
        <w:numPr>
          <w:ilvl w:val="1"/>
          <w:numId w:val="10"/>
        </w:numPr>
        <w:ind w:leftChars="158" w:left="676" w:hangingChars="149" w:hanging="328"/>
        <w:rPr>
          <w:rFonts w:ascii="Arial" w:hAnsi="Arial" w:cs="Arial"/>
        </w:rPr>
      </w:pPr>
      <w:r>
        <w:rPr>
          <w:rFonts w:ascii="Arial" w:hAnsi="Arial" w:cs="Arial"/>
        </w:rPr>
        <w:t xml:space="preserve">Berdasarkan rencana struktur ruang RTRW Kabupaten Musi Banyuasin, ROW pipa melintasi Jalur Rel Kereta Api Ganda dan Jalan Tol. Mengenai hal ini direkomendasikan untuk </w:t>
      </w:r>
      <w:r w:rsidRPr="00842035">
        <w:rPr>
          <w:rFonts w:ascii="Arial" w:hAnsi="Arial" w:cs="Arial"/>
        </w:rPr>
        <w:t>berkoordinasi dengan pihak-pihak terkait</w:t>
      </w:r>
      <w:r>
        <w:rPr>
          <w:rFonts w:ascii="Arial" w:hAnsi="Arial" w:cs="Arial"/>
        </w:rPr>
        <w:t xml:space="preserve"> dan mengikuti ketentuan teknis terkait</w:t>
      </w:r>
      <w:r>
        <w:rPr>
          <w:rFonts w:ascii="Arial" w:hAnsi="Arial" w:cs="Arial"/>
          <w:lang w:val="en-US"/>
        </w:rPr>
        <w:t>.</w:t>
      </w:r>
    </w:p>
    <w:p w14:paraId="4A252013" w14:textId="77777777" w:rsidR="002E3EA4" w:rsidRDefault="002E3EA4" w:rsidP="002E3EA4">
      <w:pPr>
        <w:numPr>
          <w:ilvl w:val="1"/>
          <w:numId w:val="10"/>
        </w:numPr>
        <w:ind w:leftChars="158" w:left="676" w:hangingChars="149" w:hanging="328"/>
        <w:rPr>
          <w:rFonts w:ascii="Arial" w:hAnsi="Arial" w:cs="Arial"/>
        </w:rPr>
      </w:pPr>
      <w:r w:rsidRPr="00457FFE">
        <w:rPr>
          <w:rFonts w:ascii="Arial" w:hAnsi="Arial" w:cs="Arial"/>
          <w:lang w:val="es-ES"/>
        </w:rPr>
        <w:t xml:space="preserve">Berdasarkan informasi perijinan ruang disampaikan dari Well Pad KBD-2X ke ROW pipa eksisiting milik PHE Jambi Merang ±9,78 km berada Izin Usaha Pertambangan (IUP) Batubara : PT. Manggala Alam Lestari (±0,12 km), dan PT. Nusa Indah Permai (±7,05 km). Demikian pula dari ROW pipa eksisting milik PHE Jambi Merang ke Gressik Central Gas Plant ±0,77 km seluruhnya berada pada Izin Usaha Pertambangan (IUP) Batubara atas nama PT. </w:t>
      </w:r>
      <w:r w:rsidRPr="003B6AD4">
        <w:rPr>
          <w:rFonts w:ascii="Arial" w:hAnsi="Arial" w:cs="Arial"/>
        </w:rPr>
        <w:t xml:space="preserve">Uci </w:t>
      </w:r>
      <w:r w:rsidRPr="00B1725B">
        <w:rPr>
          <w:rFonts w:ascii="Arial" w:hAnsi="Arial" w:cs="Arial"/>
        </w:rPr>
        <w:t>Jaya.</w:t>
      </w:r>
      <w:r>
        <w:rPr>
          <w:rFonts w:ascii="Arial" w:hAnsi="Arial" w:cs="Arial"/>
        </w:rPr>
        <w:t xml:space="preserve"> Mengenai hal ini direkomendasikan untuk berkoordinasi dengan pihak-pihak terkait mengikuti pro</w:t>
      </w:r>
      <w:r>
        <w:rPr>
          <w:rFonts w:ascii="Arial" w:hAnsi="Arial" w:cs="Arial"/>
          <w:lang w:val="en-US"/>
        </w:rPr>
        <w:t>se</w:t>
      </w:r>
      <w:r>
        <w:rPr>
          <w:rFonts w:ascii="Arial" w:hAnsi="Arial" w:cs="Arial"/>
        </w:rPr>
        <w:t>dur dan peraturan perundangan yang berlaku.</w:t>
      </w:r>
    </w:p>
    <w:p w14:paraId="0D4C5990" w14:textId="77777777" w:rsidR="002E3EA4" w:rsidRPr="00B34EFE" w:rsidRDefault="002E3EA4" w:rsidP="002E3EA4">
      <w:pPr>
        <w:numPr>
          <w:ilvl w:val="0"/>
          <w:numId w:val="10"/>
        </w:numPr>
        <w:ind w:left="357" w:hanging="357"/>
        <w:rPr>
          <w:rFonts w:ascii="Arial" w:hAnsi="Arial" w:cs="Arial"/>
          <w:b/>
        </w:rPr>
      </w:pPr>
      <w:r w:rsidRPr="00B34EFE">
        <w:rPr>
          <w:rFonts w:ascii="Arial" w:hAnsi="Arial" w:cs="Arial"/>
          <w:b/>
        </w:rPr>
        <w:lastRenderedPageBreak/>
        <w:t>Lokasi ROW Pipa Eksisting :</w:t>
      </w:r>
    </w:p>
    <w:p w14:paraId="4514A8ED" w14:textId="77777777" w:rsidR="002E3EA4" w:rsidRDefault="002E3EA4" w:rsidP="002E3EA4">
      <w:pPr>
        <w:ind w:left="425"/>
        <w:rPr>
          <w:rFonts w:ascii="Arial" w:hAnsi="Arial" w:cs="Arial"/>
          <w:lang w:val="en-US"/>
        </w:rPr>
      </w:pPr>
      <w:r>
        <w:rPr>
          <w:rFonts w:ascii="Arial" w:hAnsi="Arial" w:cs="Arial"/>
        </w:rPr>
        <w:t xml:space="preserve">Berdasarkan informasi perijinan ruang disampaikan </w:t>
      </w:r>
      <w:r w:rsidRPr="006E4D72">
        <w:rPr>
          <w:rFonts w:ascii="Arial" w:hAnsi="Arial" w:cs="Arial"/>
        </w:rPr>
        <w:t>Pipa PHE Jambi Merang Eksisting</w:t>
      </w:r>
      <w:r>
        <w:rPr>
          <w:rFonts w:ascii="Arial" w:hAnsi="Arial" w:cs="Arial"/>
        </w:rPr>
        <w:t xml:space="preserve"> hingga CGCP Grissik berada ±11,3 km berada pada Izin Usaha Pertambangan (IUP) Batubara : PT. </w:t>
      </w:r>
      <w:r w:rsidRPr="00457FFE">
        <w:rPr>
          <w:rFonts w:ascii="Arial" w:hAnsi="Arial" w:cs="Arial"/>
          <w:lang w:val="es-ES"/>
        </w:rPr>
        <w:t xml:space="preserve">Bumi Sriwijaya Perdana Coal, PT. Putra Muba Coal, dan PT. </w:t>
      </w:r>
      <w:r>
        <w:rPr>
          <w:rFonts w:ascii="Arial" w:hAnsi="Arial" w:cs="Arial"/>
        </w:rPr>
        <w:t>Uci Jaya. Mengenai hal ini direkomendasikan untuk berkoordinasi dengan pihak-pihak terkait mengikuti procedure dan peraturan perundangan yang berlaku.</w:t>
      </w:r>
    </w:p>
    <w:p w14:paraId="44A16E1B" w14:textId="77777777" w:rsidR="002E3EA4" w:rsidRDefault="002E3EA4">
      <w:pPr>
        <w:pStyle w:val="Paragraph12pt"/>
      </w:pPr>
      <w:proofErr w:type="spellStart"/>
      <w:r>
        <w:t>Lebih</w:t>
      </w:r>
      <w:proofErr w:type="spellEnd"/>
      <w:r>
        <w:t xml:space="preserve"> </w:t>
      </w:r>
      <w:proofErr w:type="spellStart"/>
      <w:r>
        <w:t>lanjut</w:t>
      </w:r>
      <w:proofErr w:type="spellEnd"/>
      <w:r>
        <w:t xml:space="preserve"> </w:t>
      </w:r>
      <w:proofErr w:type="spellStart"/>
      <w:r>
        <w:t>mengenai</w:t>
      </w:r>
      <w:proofErr w:type="spellEnd"/>
      <w:r>
        <w:t xml:space="preserve"> </w:t>
      </w:r>
      <w:proofErr w:type="spellStart"/>
      <w:r>
        <w:t>rekomendasi</w:t>
      </w:r>
      <w:proofErr w:type="spellEnd"/>
      <w:r>
        <w:t xml:space="preserve"> </w:t>
      </w:r>
      <w:proofErr w:type="spellStart"/>
      <w:r>
        <w:t>kesesuaian</w:t>
      </w:r>
      <w:proofErr w:type="spellEnd"/>
      <w:r>
        <w:t xml:space="preserve"> tata </w:t>
      </w:r>
      <w:proofErr w:type="spellStart"/>
      <w:r>
        <w:t>ruang</w:t>
      </w:r>
      <w:proofErr w:type="spellEnd"/>
      <w:r>
        <w:t xml:space="preserve"> </w:t>
      </w:r>
      <w:proofErr w:type="spellStart"/>
      <w:r>
        <w:t>ini</w:t>
      </w:r>
      <w:proofErr w:type="spellEnd"/>
      <w:r>
        <w:t xml:space="preserve"> </w:t>
      </w:r>
      <w:proofErr w:type="spellStart"/>
      <w:r>
        <w:t>dijelaskan</w:t>
      </w:r>
      <w:proofErr w:type="spellEnd"/>
      <w:r>
        <w:t xml:space="preserve"> </w:t>
      </w:r>
      <w:proofErr w:type="spellStart"/>
      <w:r>
        <w:t>melalui</w:t>
      </w:r>
      <w:proofErr w:type="spellEnd"/>
      <w:r>
        <w:t xml:space="preserve"> Surat Dinas PUPR </w:t>
      </w:r>
      <w:proofErr w:type="spellStart"/>
      <w:r>
        <w:t>Kabupaten</w:t>
      </w:r>
      <w:proofErr w:type="spellEnd"/>
      <w:r>
        <w:t xml:space="preserve"> </w:t>
      </w:r>
      <w:proofErr w:type="spellStart"/>
      <w:proofErr w:type="gramStart"/>
      <w:r>
        <w:t>Muba</w:t>
      </w:r>
      <w:proofErr w:type="spellEnd"/>
      <w:r>
        <w:t xml:space="preserve">  No</w:t>
      </w:r>
      <w:proofErr w:type="gramEnd"/>
      <w:r>
        <w:t xml:space="preserve"> 600/333/DPU-PR/TR/2021 pada </w:t>
      </w:r>
      <w:proofErr w:type="spellStart"/>
      <w:r>
        <w:t>poin</w:t>
      </w:r>
      <w:proofErr w:type="spellEnd"/>
      <w:r>
        <w:t xml:space="preserve"> 3 </w:t>
      </w:r>
      <w:proofErr w:type="spellStart"/>
      <w:r>
        <w:t>huruf</w:t>
      </w:r>
      <w:proofErr w:type="spellEnd"/>
      <w:r>
        <w:t xml:space="preserve"> e </w:t>
      </w:r>
      <w:proofErr w:type="spellStart"/>
      <w:r>
        <w:t>bahwa</w:t>
      </w:r>
      <w:proofErr w:type="spellEnd"/>
      <w:r>
        <w:t xml:space="preserve"> WKP </w:t>
      </w:r>
      <w:proofErr w:type="spellStart"/>
      <w:r>
        <w:t>Migas</w:t>
      </w:r>
      <w:proofErr w:type="spellEnd"/>
      <w:r>
        <w:t xml:space="preserve"> </w:t>
      </w:r>
      <w:proofErr w:type="spellStart"/>
      <w:r>
        <w:t>termasuk</w:t>
      </w:r>
      <w:proofErr w:type="spellEnd"/>
      <w:r>
        <w:t xml:space="preserve"> </w:t>
      </w:r>
      <w:proofErr w:type="spellStart"/>
      <w:r>
        <w:t>lokasi</w:t>
      </w:r>
      <w:proofErr w:type="spellEnd"/>
      <w:r>
        <w:t xml:space="preserve"> </w:t>
      </w:r>
      <w:proofErr w:type="spellStart"/>
      <w:r>
        <w:t>kegiatan</w:t>
      </w:r>
      <w:proofErr w:type="spellEnd"/>
      <w:r>
        <w:t xml:space="preserve"> </w:t>
      </w:r>
      <w:proofErr w:type="spellStart"/>
      <w:r>
        <w:t>lapangan</w:t>
      </w:r>
      <w:proofErr w:type="spellEnd"/>
      <w:r>
        <w:t xml:space="preserve"> KBD Blok </w:t>
      </w:r>
      <w:proofErr w:type="spellStart"/>
      <w:r>
        <w:t>Sakakemang</w:t>
      </w:r>
      <w:proofErr w:type="spellEnd"/>
      <w:r>
        <w:t xml:space="preserve"> </w:t>
      </w:r>
      <w:proofErr w:type="spellStart"/>
      <w:r>
        <w:t>dimaksud</w:t>
      </w:r>
      <w:proofErr w:type="spellEnd"/>
      <w:r>
        <w:t xml:space="preserve"> </w:t>
      </w:r>
      <w:proofErr w:type="spellStart"/>
      <w:r w:rsidRPr="00F041E1">
        <w:rPr>
          <w:b/>
        </w:rPr>
        <w:t>telah</w:t>
      </w:r>
      <w:proofErr w:type="spellEnd"/>
      <w:r w:rsidRPr="00F041E1">
        <w:rPr>
          <w:b/>
        </w:rPr>
        <w:t xml:space="preserve"> </w:t>
      </w:r>
      <w:proofErr w:type="spellStart"/>
      <w:r w:rsidRPr="00F041E1">
        <w:rPr>
          <w:b/>
        </w:rPr>
        <w:t>diakomodir</w:t>
      </w:r>
      <w:proofErr w:type="spellEnd"/>
      <w:r w:rsidRPr="00F041E1">
        <w:rPr>
          <w:b/>
        </w:rPr>
        <w:t xml:space="preserve"> dan </w:t>
      </w:r>
      <w:proofErr w:type="spellStart"/>
      <w:r w:rsidRPr="00F041E1">
        <w:rPr>
          <w:b/>
        </w:rPr>
        <w:t>tidak</w:t>
      </w:r>
      <w:proofErr w:type="spellEnd"/>
      <w:r w:rsidRPr="00F041E1">
        <w:rPr>
          <w:b/>
        </w:rPr>
        <w:t xml:space="preserve"> </w:t>
      </w:r>
      <w:proofErr w:type="spellStart"/>
      <w:r w:rsidRPr="00F041E1">
        <w:rPr>
          <w:b/>
        </w:rPr>
        <w:t>bertentangan</w:t>
      </w:r>
      <w:proofErr w:type="spellEnd"/>
      <w:r w:rsidRPr="00F041E1">
        <w:rPr>
          <w:b/>
        </w:rPr>
        <w:t xml:space="preserve"> </w:t>
      </w:r>
      <w:proofErr w:type="spellStart"/>
      <w:r w:rsidRPr="00F041E1">
        <w:rPr>
          <w:b/>
        </w:rPr>
        <w:t>dengan</w:t>
      </w:r>
      <w:proofErr w:type="spellEnd"/>
      <w:r w:rsidRPr="00F041E1">
        <w:rPr>
          <w:b/>
        </w:rPr>
        <w:t xml:space="preserve"> </w:t>
      </w:r>
      <w:proofErr w:type="spellStart"/>
      <w:r w:rsidRPr="00F041E1">
        <w:rPr>
          <w:b/>
        </w:rPr>
        <w:t>rencana</w:t>
      </w:r>
      <w:proofErr w:type="spellEnd"/>
      <w:r w:rsidRPr="00F041E1">
        <w:rPr>
          <w:b/>
        </w:rPr>
        <w:t xml:space="preserve"> tata </w:t>
      </w:r>
      <w:proofErr w:type="spellStart"/>
      <w:r w:rsidRPr="00F041E1">
        <w:rPr>
          <w:b/>
        </w:rPr>
        <w:t>ruang</w:t>
      </w:r>
      <w:proofErr w:type="spellEnd"/>
      <w:r w:rsidRPr="00F041E1">
        <w:rPr>
          <w:b/>
        </w:rPr>
        <w:t xml:space="preserve"> </w:t>
      </w:r>
      <w:proofErr w:type="spellStart"/>
      <w:r w:rsidRPr="00F041E1">
        <w:rPr>
          <w:b/>
        </w:rPr>
        <w:t>diatasnya</w:t>
      </w:r>
      <w:proofErr w:type="spellEnd"/>
      <w:r>
        <w:t xml:space="preserve"> </w:t>
      </w:r>
      <w:proofErr w:type="spellStart"/>
      <w:r>
        <w:t>sepanjang</w:t>
      </w:r>
      <w:proofErr w:type="spellEnd"/>
      <w:r>
        <w:t xml:space="preserve"> </w:t>
      </w:r>
      <w:proofErr w:type="spellStart"/>
      <w:r>
        <w:t>kegiatannya</w:t>
      </w:r>
      <w:proofErr w:type="spellEnd"/>
      <w:r>
        <w:t xml:space="preserve"> </w:t>
      </w:r>
      <w:proofErr w:type="spellStart"/>
      <w:r>
        <w:t>dilaksanakan</w:t>
      </w:r>
      <w:proofErr w:type="spellEnd"/>
      <w:r>
        <w:t xml:space="preserve"> </w:t>
      </w:r>
      <w:proofErr w:type="spellStart"/>
      <w:r>
        <w:t>dengan</w:t>
      </w:r>
      <w:proofErr w:type="spellEnd"/>
      <w:r>
        <w:t xml:space="preserve"> </w:t>
      </w:r>
      <w:proofErr w:type="spellStart"/>
      <w:r>
        <w:t>mengikuti</w:t>
      </w:r>
      <w:proofErr w:type="spellEnd"/>
      <w:r>
        <w:t xml:space="preserve"> </w:t>
      </w:r>
      <w:proofErr w:type="spellStart"/>
      <w:r>
        <w:t>ketentuan</w:t>
      </w:r>
      <w:proofErr w:type="spellEnd"/>
      <w:r>
        <w:t xml:space="preserve"> yang </w:t>
      </w:r>
      <w:proofErr w:type="spellStart"/>
      <w:r>
        <w:t>berlaku</w:t>
      </w:r>
      <w:proofErr w:type="spellEnd"/>
      <w:r>
        <w:t xml:space="preserve"> di </w:t>
      </w:r>
      <w:proofErr w:type="spellStart"/>
      <w:r>
        <w:t>bidang</w:t>
      </w:r>
      <w:proofErr w:type="spellEnd"/>
      <w:r>
        <w:t xml:space="preserve"> </w:t>
      </w:r>
      <w:proofErr w:type="spellStart"/>
      <w:r>
        <w:t>pertambangan</w:t>
      </w:r>
      <w:proofErr w:type="spellEnd"/>
      <w:r>
        <w:t>.</w:t>
      </w:r>
    </w:p>
    <w:p w14:paraId="0009CBC4" w14:textId="77777777" w:rsidR="002E3EA4" w:rsidRPr="00EC48A7" w:rsidRDefault="002E3EA4" w:rsidP="001455A8">
      <w:pPr>
        <w:pStyle w:val="Heading4"/>
      </w:pPr>
      <w:r w:rsidRPr="00EC48A7">
        <w:t>Kesesuaian dengan Rencana Tata Ruang</w:t>
      </w:r>
      <w:r w:rsidRPr="00EC48A7">
        <w:rPr>
          <w:lang w:val="es-ES"/>
        </w:rPr>
        <w:t xml:space="preserve"> </w:t>
      </w:r>
      <w:r w:rsidRPr="00EC48A7">
        <w:t>Provinsi Sumatera Selatan</w:t>
      </w:r>
    </w:p>
    <w:p w14:paraId="12DADC66" w14:textId="77777777" w:rsidR="002E3EA4" w:rsidRDefault="002E3EA4">
      <w:pPr>
        <w:pStyle w:val="Paragraph12pt"/>
      </w:pPr>
      <w:proofErr w:type="spellStart"/>
      <w:r w:rsidRPr="00233DAD">
        <w:t>Berdasarkan</w:t>
      </w:r>
      <w:proofErr w:type="spellEnd"/>
      <w:r w:rsidRPr="00233DAD">
        <w:t xml:space="preserve"> </w:t>
      </w:r>
      <w:proofErr w:type="spellStart"/>
      <w:r w:rsidRPr="00233DAD">
        <w:t>surat</w:t>
      </w:r>
      <w:proofErr w:type="spellEnd"/>
      <w:r w:rsidRPr="00233DAD">
        <w:t xml:space="preserve"> </w:t>
      </w:r>
      <w:proofErr w:type="spellStart"/>
      <w:r w:rsidRPr="00233DAD">
        <w:t>dari</w:t>
      </w:r>
      <w:proofErr w:type="spellEnd"/>
      <w:r w:rsidRPr="00233DAD">
        <w:t xml:space="preserve"> Dinas </w:t>
      </w:r>
      <w:proofErr w:type="spellStart"/>
      <w:r w:rsidRPr="00233DAD">
        <w:t>Pekerjaan</w:t>
      </w:r>
      <w:proofErr w:type="spellEnd"/>
      <w:r w:rsidRPr="00233DAD">
        <w:t xml:space="preserve"> </w:t>
      </w:r>
      <w:proofErr w:type="spellStart"/>
      <w:r w:rsidRPr="00233DAD">
        <w:t>Umum</w:t>
      </w:r>
      <w:proofErr w:type="spellEnd"/>
      <w:r w:rsidRPr="00233DAD">
        <w:t xml:space="preserve"> dan </w:t>
      </w:r>
      <w:proofErr w:type="spellStart"/>
      <w:r w:rsidRPr="00233DAD">
        <w:t>Penataan</w:t>
      </w:r>
      <w:proofErr w:type="spellEnd"/>
      <w:r w:rsidRPr="00233DAD">
        <w:t xml:space="preserve"> Ruang (PUPR) </w:t>
      </w:r>
      <w:proofErr w:type="spellStart"/>
      <w:r w:rsidRPr="00233DAD">
        <w:t>Provinsi</w:t>
      </w:r>
      <w:proofErr w:type="spellEnd"/>
      <w:r w:rsidRPr="00233DAD">
        <w:t xml:space="preserve"> Sumatera Selatan </w:t>
      </w:r>
      <w:proofErr w:type="spellStart"/>
      <w:r w:rsidRPr="00233DAD">
        <w:t>dengan</w:t>
      </w:r>
      <w:proofErr w:type="spellEnd"/>
      <w:r w:rsidRPr="00233DAD">
        <w:t xml:space="preserve"> No Surat No 590/509/BM.TR/II/2021</w:t>
      </w:r>
      <w:r w:rsidRPr="00EC48A7">
        <w:t xml:space="preserve"> </w:t>
      </w:r>
      <w:proofErr w:type="spellStart"/>
      <w:r w:rsidRPr="00233DAD">
        <w:t>telah</w:t>
      </w:r>
      <w:proofErr w:type="spellEnd"/>
      <w:r w:rsidRPr="00233DAD">
        <w:t xml:space="preserve"> </w:t>
      </w:r>
      <w:proofErr w:type="spellStart"/>
      <w:r w:rsidRPr="00233DAD">
        <w:t>dilakukan</w:t>
      </w:r>
      <w:proofErr w:type="spellEnd"/>
      <w:r w:rsidRPr="00233DAD">
        <w:t xml:space="preserve"> overlay </w:t>
      </w:r>
      <w:proofErr w:type="spellStart"/>
      <w:r w:rsidRPr="00233DAD">
        <w:t>peta</w:t>
      </w:r>
      <w:proofErr w:type="spellEnd"/>
      <w:r w:rsidRPr="00233DAD">
        <w:t xml:space="preserve"> </w:t>
      </w:r>
      <w:proofErr w:type="spellStart"/>
      <w:r w:rsidRPr="00233DAD">
        <w:t>lokasi</w:t>
      </w:r>
      <w:proofErr w:type="spellEnd"/>
      <w:r w:rsidRPr="00233DAD">
        <w:t xml:space="preserve"> </w:t>
      </w:r>
      <w:proofErr w:type="spellStart"/>
      <w:r w:rsidRPr="00233DAD">
        <w:t>rencana</w:t>
      </w:r>
      <w:proofErr w:type="spellEnd"/>
      <w:r w:rsidRPr="00233DAD">
        <w:t xml:space="preserve"> </w:t>
      </w:r>
      <w:proofErr w:type="spellStart"/>
      <w:r w:rsidRPr="00233DAD">
        <w:t>kegiatan</w:t>
      </w:r>
      <w:proofErr w:type="spellEnd"/>
      <w:r w:rsidRPr="00233DAD">
        <w:t xml:space="preserve"> </w:t>
      </w:r>
      <w:proofErr w:type="spellStart"/>
      <w:r w:rsidRPr="00233DAD">
        <w:t>dengan</w:t>
      </w:r>
      <w:proofErr w:type="spellEnd"/>
      <w:r w:rsidRPr="00233DAD">
        <w:t xml:space="preserve"> </w:t>
      </w:r>
      <w:proofErr w:type="spellStart"/>
      <w:r w:rsidRPr="00233DAD">
        <w:t>peta</w:t>
      </w:r>
      <w:proofErr w:type="spellEnd"/>
      <w:r w:rsidRPr="00233DAD">
        <w:t xml:space="preserve"> </w:t>
      </w:r>
      <w:proofErr w:type="spellStart"/>
      <w:r w:rsidRPr="00233DAD">
        <w:t>pola</w:t>
      </w:r>
      <w:proofErr w:type="spellEnd"/>
      <w:r w:rsidRPr="00233DAD">
        <w:t xml:space="preserve"> </w:t>
      </w:r>
      <w:proofErr w:type="spellStart"/>
      <w:r w:rsidRPr="00233DAD">
        <w:t>ruang</w:t>
      </w:r>
      <w:proofErr w:type="spellEnd"/>
      <w:r w:rsidRPr="00233DAD">
        <w:t xml:space="preserve"> dan </w:t>
      </w:r>
      <w:proofErr w:type="spellStart"/>
      <w:r w:rsidRPr="00233DAD">
        <w:t>struktur</w:t>
      </w:r>
      <w:proofErr w:type="spellEnd"/>
      <w:r w:rsidRPr="00233DAD">
        <w:t xml:space="preserve"> </w:t>
      </w:r>
      <w:proofErr w:type="spellStart"/>
      <w:r w:rsidRPr="00233DAD">
        <w:t>ruang</w:t>
      </w:r>
      <w:proofErr w:type="spellEnd"/>
      <w:r w:rsidRPr="00233DAD">
        <w:t xml:space="preserve"> </w:t>
      </w:r>
      <w:proofErr w:type="spellStart"/>
      <w:r w:rsidRPr="00233DAD">
        <w:t>Perda</w:t>
      </w:r>
      <w:proofErr w:type="spellEnd"/>
      <w:r w:rsidRPr="00233DAD">
        <w:t xml:space="preserve"> </w:t>
      </w:r>
      <w:proofErr w:type="spellStart"/>
      <w:r w:rsidRPr="00EC48A7">
        <w:t>Provinsi</w:t>
      </w:r>
      <w:proofErr w:type="spellEnd"/>
      <w:r w:rsidRPr="00EC48A7">
        <w:t xml:space="preserve"> Sumatera Selatan </w:t>
      </w:r>
      <w:r w:rsidRPr="00233DAD">
        <w:t xml:space="preserve">No. </w:t>
      </w:r>
      <w:r w:rsidRPr="00EC48A7">
        <w:t>11</w:t>
      </w:r>
      <w:r w:rsidRPr="00233DAD">
        <w:t xml:space="preserve"> </w:t>
      </w:r>
      <w:proofErr w:type="spellStart"/>
      <w:r w:rsidRPr="00233DAD">
        <w:t>Tahun</w:t>
      </w:r>
      <w:proofErr w:type="spellEnd"/>
      <w:r w:rsidRPr="00233DAD">
        <w:t xml:space="preserve"> 201</w:t>
      </w:r>
      <w:r w:rsidRPr="00EC48A7">
        <w:t>6</w:t>
      </w:r>
      <w:r w:rsidRPr="00233DAD">
        <w:t xml:space="preserve"> </w:t>
      </w:r>
      <w:proofErr w:type="spellStart"/>
      <w:r w:rsidRPr="00233DAD">
        <w:t>tentang</w:t>
      </w:r>
      <w:proofErr w:type="spellEnd"/>
      <w:r w:rsidRPr="00233DAD">
        <w:t xml:space="preserve"> </w:t>
      </w:r>
      <w:proofErr w:type="spellStart"/>
      <w:r w:rsidRPr="00233DAD">
        <w:t>Rencana</w:t>
      </w:r>
      <w:proofErr w:type="spellEnd"/>
      <w:r w:rsidRPr="00233DAD">
        <w:t xml:space="preserve"> Tata Ruang Wilayah </w:t>
      </w:r>
      <w:proofErr w:type="spellStart"/>
      <w:r w:rsidRPr="00233DAD">
        <w:t>Provinsi</w:t>
      </w:r>
      <w:proofErr w:type="spellEnd"/>
      <w:r w:rsidRPr="00233DAD">
        <w:t xml:space="preserve"> Sumatera Selatan</w:t>
      </w:r>
      <w:r w:rsidRPr="00EC48A7">
        <w:t xml:space="preserve"> </w:t>
      </w:r>
      <w:proofErr w:type="spellStart"/>
      <w:r w:rsidRPr="00233DAD">
        <w:t>Tahun</w:t>
      </w:r>
      <w:proofErr w:type="spellEnd"/>
      <w:r w:rsidRPr="00233DAD">
        <w:t xml:space="preserve"> 201</w:t>
      </w:r>
      <w:r w:rsidRPr="00EC48A7">
        <w:t>6</w:t>
      </w:r>
      <w:r w:rsidRPr="00233DAD">
        <w:t xml:space="preserve"> – 203</w:t>
      </w:r>
      <w:r w:rsidRPr="00EC48A7">
        <w:t xml:space="preserve">6 </w:t>
      </w:r>
      <w:r>
        <w:t>(</w:t>
      </w:r>
      <w:r w:rsidRPr="00064D7D">
        <w:rPr>
          <w:b/>
        </w:rPr>
        <w:t xml:space="preserve">Gambar </w:t>
      </w:r>
      <w:r>
        <w:rPr>
          <w:b/>
        </w:rPr>
        <w:t>1.5</w:t>
      </w:r>
      <w:r>
        <w:t xml:space="preserve"> dan </w:t>
      </w:r>
      <w:r w:rsidRPr="00064D7D">
        <w:rPr>
          <w:b/>
        </w:rPr>
        <w:t xml:space="preserve">Gambar </w:t>
      </w:r>
      <w:r>
        <w:rPr>
          <w:b/>
        </w:rPr>
        <w:t>1.6</w:t>
      </w:r>
      <w:r>
        <w:t xml:space="preserve">) </w:t>
      </w:r>
      <w:proofErr w:type="spellStart"/>
      <w:r w:rsidRPr="00EC48A7">
        <w:t>berikut</w:t>
      </w:r>
      <w:proofErr w:type="spellEnd"/>
      <w:r w:rsidRPr="00EC48A7">
        <w:t xml:space="preserve"> </w:t>
      </w:r>
      <w:proofErr w:type="spellStart"/>
      <w:r w:rsidRPr="00EC48A7">
        <w:t>diperoleh</w:t>
      </w:r>
      <w:proofErr w:type="spellEnd"/>
      <w:r w:rsidRPr="00EC48A7">
        <w:t xml:space="preserve"> </w:t>
      </w:r>
      <w:proofErr w:type="spellStart"/>
      <w:r w:rsidRPr="00EC48A7">
        <w:t>informasi</w:t>
      </w:r>
      <w:proofErr w:type="spellEnd"/>
      <w:r w:rsidRPr="00EC48A7">
        <w:t xml:space="preserve"> dan </w:t>
      </w:r>
      <w:proofErr w:type="spellStart"/>
      <w:r w:rsidRPr="00EC48A7">
        <w:t>rekomendasi</w:t>
      </w:r>
      <w:proofErr w:type="spellEnd"/>
      <w:r w:rsidRPr="00EC48A7">
        <w:t xml:space="preserve"> tata </w:t>
      </w:r>
      <w:proofErr w:type="spellStart"/>
      <w:r w:rsidRPr="00EC48A7">
        <w:t>ruang</w:t>
      </w:r>
      <w:proofErr w:type="spellEnd"/>
      <w:r w:rsidRPr="00EC48A7">
        <w:t xml:space="preserve"> </w:t>
      </w:r>
      <w:proofErr w:type="spellStart"/>
      <w:r w:rsidRPr="00EC48A7">
        <w:t>diantaranya</w:t>
      </w:r>
      <w:proofErr w:type="spellEnd"/>
      <w:r w:rsidRPr="00EC48A7">
        <w:t>:</w:t>
      </w:r>
    </w:p>
    <w:p w14:paraId="7145DF63" w14:textId="77777777" w:rsidR="002E3EA4" w:rsidRPr="00F041E1" w:rsidRDefault="002E3EA4" w:rsidP="004D4DE2">
      <w:pPr>
        <w:numPr>
          <w:ilvl w:val="0"/>
          <w:numId w:val="131"/>
        </w:numPr>
        <w:rPr>
          <w:rFonts w:ascii="Arial" w:hAnsi="Arial" w:cs="Arial"/>
          <w:b/>
        </w:rPr>
      </w:pPr>
      <w:r w:rsidRPr="00F041E1">
        <w:rPr>
          <w:rFonts w:ascii="Arial" w:hAnsi="Arial" w:cs="Arial"/>
          <w:b/>
        </w:rPr>
        <w:t>Lokasi tapak sumur eksisting dan perluasannya, serta lokasi jalan akses:</w:t>
      </w:r>
      <w:r>
        <w:rPr>
          <w:rFonts w:ascii="Arial" w:hAnsi="Arial" w:cs="Arial"/>
          <w:b/>
          <w:lang w:val="en-US"/>
        </w:rPr>
        <w:t xml:space="preserve"> </w:t>
      </w:r>
    </w:p>
    <w:p w14:paraId="2097D884" w14:textId="77777777" w:rsidR="002E3EA4" w:rsidRDefault="002E3EA4" w:rsidP="004D4DE2">
      <w:pPr>
        <w:numPr>
          <w:ilvl w:val="0"/>
          <w:numId w:val="132"/>
        </w:numPr>
        <w:spacing w:before="120"/>
        <w:ind w:left="851" w:hanging="425"/>
        <w:rPr>
          <w:rFonts w:ascii="Arial" w:hAnsi="Arial" w:cs="Arial"/>
          <w:lang w:val="es-ES"/>
        </w:rPr>
      </w:pPr>
      <w:r w:rsidRPr="00121930">
        <w:rPr>
          <w:rFonts w:ascii="Arial" w:hAnsi="Arial" w:cs="Arial"/>
          <w:lang w:val="es-ES"/>
        </w:rPr>
        <w:t xml:space="preserve">Berdasarkan pola ruang </w:t>
      </w:r>
      <w:r w:rsidRPr="00121930">
        <w:rPr>
          <w:rFonts w:ascii="Arial" w:hAnsi="Arial" w:cs="Arial"/>
        </w:rPr>
        <w:t>RTRW Provinsi Sumatera Utara, lokasi tapak sumur eksisting, lokasi jalan akses</w:t>
      </w:r>
      <w:r w:rsidRPr="00BB52B0">
        <w:rPr>
          <w:rFonts w:ascii="Arial" w:hAnsi="Arial" w:cs="Arial"/>
          <w:lang w:val="es-ES"/>
        </w:rPr>
        <w:t xml:space="preserve"> berada di kawasan pertanian lahan kering, pertanian lahan kering campuran, perkebunan. </w:t>
      </w:r>
      <w:r w:rsidRPr="00BB52B0">
        <w:rPr>
          <w:rFonts w:ascii="Arial" w:hAnsi="Arial" w:cs="Arial"/>
        </w:rPr>
        <w:t xml:space="preserve">Mengenai hal ini direkomendasikan </w:t>
      </w:r>
      <w:r w:rsidRPr="00BB52B0">
        <w:rPr>
          <w:rFonts w:ascii="Arial" w:hAnsi="Arial" w:cs="Arial"/>
          <w:lang w:val="en-US"/>
        </w:rPr>
        <w:t>untuk</w:t>
      </w:r>
      <w:r>
        <w:rPr>
          <w:rFonts w:ascii="Arial" w:hAnsi="Arial" w:cs="Arial"/>
          <w:lang w:val="en-US"/>
        </w:rPr>
        <w:t xml:space="preserve"> m</w:t>
      </w:r>
      <w:r w:rsidRPr="00121930">
        <w:rPr>
          <w:rFonts w:ascii="Arial" w:hAnsi="Arial" w:cs="Arial"/>
          <w:lang w:val="es-ES"/>
        </w:rPr>
        <w:t>emperhitungkan aspek keamanan dan kese</w:t>
      </w:r>
      <w:r w:rsidRPr="00BB52B0">
        <w:rPr>
          <w:rFonts w:ascii="Arial" w:hAnsi="Arial" w:cs="Arial"/>
          <w:lang w:val="es-ES"/>
        </w:rPr>
        <w:t>lamatan kawasan sekitarnya</w:t>
      </w:r>
      <w:r>
        <w:rPr>
          <w:rFonts w:ascii="Arial" w:hAnsi="Arial" w:cs="Arial"/>
          <w:lang w:val="es-ES"/>
        </w:rPr>
        <w:t xml:space="preserve">. </w:t>
      </w:r>
    </w:p>
    <w:p w14:paraId="7C59F17A" w14:textId="77777777" w:rsidR="002E3EA4" w:rsidRDefault="002E3EA4" w:rsidP="004D4DE2">
      <w:pPr>
        <w:numPr>
          <w:ilvl w:val="0"/>
          <w:numId w:val="132"/>
        </w:numPr>
        <w:spacing w:before="120"/>
        <w:ind w:left="851" w:hanging="425"/>
        <w:rPr>
          <w:rFonts w:ascii="Arial" w:hAnsi="Arial" w:cs="Arial"/>
          <w:lang w:val="es-ES"/>
        </w:rPr>
      </w:pPr>
      <w:r w:rsidRPr="00233DAD">
        <w:rPr>
          <w:rFonts w:ascii="Arial" w:hAnsi="Arial" w:cs="Arial"/>
          <w:lang w:val="es-ES"/>
        </w:rPr>
        <w:t>Berdasarkan struktur ruang areal</w:t>
      </w:r>
      <w:r>
        <w:rPr>
          <w:rFonts w:ascii="Arial" w:hAnsi="Arial" w:cs="Arial"/>
          <w:lang w:val="es-ES"/>
        </w:rPr>
        <w:t xml:space="preserve"> tapak sumur</w:t>
      </w:r>
      <w:r w:rsidRPr="00233DAD">
        <w:rPr>
          <w:rFonts w:ascii="Arial" w:hAnsi="Arial" w:cs="Arial"/>
          <w:lang w:val="es-ES"/>
        </w:rPr>
        <w:t xml:space="preserve"> dilintasi rencana Rel KA serta rencana Stasiun Bayung Lencir. Mengenai hal ini direkomendasikan untuk berkoordinasi dengan Dinas Perhubungan dan Balai Besar Pelaksanaan Jalan Nasional V Palembang dalam hal teknis terkait.</w:t>
      </w:r>
    </w:p>
    <w:p w14:paraId="2191D7FF" w14:textId="77777777" w:rsidR="002E3EA4" w:rsidRPr="002E3EA4" w:rsidRDefault="002E3EA4" w:rsidP="002E3EA4"/>
    <w:p w14:paraId="73182315" w14:textId="77777777" w:rsidR="002E3EA4" w:rsidRPr="00064D7D" w:rsidRDefault="002E3EA4" w:rsidP="004D4DE2">
      <w:pPr>
        <w:pStyle w:val="ListParagraph"/>
        <w:numPr>
          <w:ilvl w:val="0"/>
          <w:numId w:val="131"/>
        </w:numPr>
        <w:rPr>
          <w:rFonts w:ascii="Arial" w:hAnsi="Arial" w:cs="Arial"/>
          <w:b/>
        </w:rPr>
      </w:pPr>
      <w:r w:rsidRPr="0016729D">
        <w:rPr>
          <w:rFonts w:ascii="Arial" w:hAnsi="Arial" w:cs="Arial"/>
          <w:b/>
        </w:rPr>
        <w:t>Lokasi ROW pipa Baru :</w:t>
      </w:r>
    </w:p>
    <w:p w14:paraId="0006C77B" w14:textId="77777777" w:rsidR="002E3EA4" w:rsidRPr="00F041E1" w:rsidRDefault="002E3EA4" w:rsidP="004D4DE2">
      <w:pPr>
        <w:numPr>
          <w:ilvl w:val="0"/>
          <w:numId w:val="133"/>
        </w:numPr>
        <w:spacing w:before="120"/>
        <w:ind w:left="851" w:hanging="425"/>
        <w:rPr>
          <w:rFonts w:ascii="Arial" w:hAnsi="Arial" w:cs="Arial"/>
        </w:rPr>
      </w:pPr>
      <w:r w:rsidRPr="00F041E1">
        <w:rPr>
          <w:rFonts w:ascii="Arial" w:hAnsi="Arial" w:cs="Arial"/>
        </w:rPr>
        <w:t xml:space="preserve">Berdasarkan pola ruang RTRW Provinsi Sumatera Utara, lokasi tapak sumur eksisting, lokasi jalan akses berada di kawasan pertanian lahan kering, pertanian lahan kering campuran, perkebunan dan permukiman. Mengenai hal ini direkomendasikan </w:t>
      </w:r>
      <w:r>
        <w:rPr>
          <w:rFonts w:ascii="Arial" w:hAnsi="Arial" w:cs="Arial"/>
        </w:rPr>
        <w:t xml:space="preserve">untuk </w:t>
      </w:r>
      <w:r w:rsidRPr="00F041E1">
        <w:rPr>
          <w:rFonts w:ascii="Arial" w:hAnsi="Arial" w:cs="Arial"/>
        </w:rPr>
        <w:t>memperhitungkan aspek keamanan dan keselamatan kawasan sekitarnya</w:t>
      </w:r>
      <w:r>
        <w:rPr>
          <w:rFonts w:ascii="Arial" w:hAnsi="Arial" w:cs="Arial"/>
        </w:rPr>
        <w:t>. Serta d</w:t>
      </w:r>
      <w:r w:rsidRPr="00F041E1">
        <w:rPr>
          <w:rFonts w:ascii="Arial" w:hAnsi="Arial" w:cs="Arial"/>
        </w:rPr>
        <w:t>alam kawasan permukiman masih diperkenankan dibangun prasarana wilayah sesuai dengan peraturan yang berlaku (Perda Provinsi Sumsel No. 11 Tahun 2016</w:t>
      </w:r>
      <w:r w:rsidRPr="001735AC">
        <w:t xml:space="preserve"> </w:t>
      </w:r>
      <w:r w:rsidRPr="00F041E1">
        <w:rPr>
          <w:rFonts w:ascii="Arial" w:hAnsi="Arial" w:cs="Arial"/>
        </w:rPr>
        <w:t>Pasal 57 ayat 6).</w:t>
      </w:r>
    </w:p>
    <w:p w14:paraId="1F1F6E10" w14:textId="77777777" w:rsidR="002E3EA4" w:rsidRPr="00F041E1" w:rsidRDefault="002E3EA4" w:rsidP="004D4DE2">
      <w:pPr>
        <w:numPr>
          <w:ilvl w:val="0"/>
          <w:numId w:val="133"/>
        </w:numPr>
        <w:spacing w:before="120"/>
        <w:ind w:left="851" w:hanging="425"/>
        <w:rPr>
          <w:rFonts w:ascii="Arial" w:hAnsi="Arial" w:cs="Arial"/>
        </w:rPr>
      </w:pPr>
      <w:r w:rsidRPr="00F041E1">
        <w:rPr>
          <w:rFonts w:ascii="Arial" w:hAnsi="Arial" w:cs="Arial"/>
        </w:rPr>
        <w:lastRenderedPageBreak/>
        <w:t>Berdasarkan struktur ruang lokasi pipa baru dilintasi atau berdekatan dengan system jaringan prasarana wilayah yaitu system jaringan transportasi darat berupa rencana jaringan jalan bebas hambatan (tol), dan rencana Rel KA serta rencana Stasiun Bayung Lencir. Mengenai hal ini direkomendasikan untuk berkoordinasi dengan Dinas Perhubungan dan Balai Besar Pelaksanaan Jalan Nasional V Palembang dalam hal teknis terkait.</w:t>
      </w:r>
    </w:p>
    <w:p w14:paraId="13CE0E05" w14:textId="77777777" w:rsidR="002E3EA4" w:rsidRPr="00064D7D" w:rsidRDefault="002E3EA4" w:rsidP="004D4DE2">
      <w:pPr>
        <w:pStyle w:val="ListParagraph"/>
        <w:numPr>
          <w:ilvl w:val="0"/>
          <w:numId w:val="131"/>
        </w:numPr>
        <w:rPr>
          <w:rFonts w:ascii="Arial" w:hAnsi="Arial" w:cs="Arial"/>
          <w:b/>
        </w:rPr>
      </w:pPr>
      <w:r w:rsidRPr="00064D7D">
        <w:rPr>
          <w:rFonts w:ascii="Arial" w:hAnsi="Arial" w:cs="Arial"/>
          <w:b/>
        </w:rPr>
        <w:t>Lokasi ROW pipa Eksisting :</w:t>
      </w:r>
    </w:p>
    <w:p w14:paraId="62FC8B63" w14:textId="77777777" w:rsidR="002E3EA4" w:rsidRPr="00233DAD" w:rsidRDefault="002E3EA4" w:rsidP="002E3EA4">
      <w:pPr>
        <w:spacing w:before="120"/>
        <w:ind w:left="363"/>
        <w:rPr>
          <w:rFonts w:ascii="Arial" w:hAnsi="Arial" w:cs="Arial"/>
          <w:lang w:val="es-ES"/>
        </w:rPr>
      </w:pPr>
      <w:r w:rsidRPr="00233DAD">
        <w:rPr>
          <w:rFonts w:ascii="Arial" w:hAnsi="Arial" w:cs="Arial"/>
          <w:lang w:val="es-ES"/>
        </w:rPr>
        <w:t xml:space="preserve">Dalam </w:t>
      </w:r>
      <w:r>
        <w:rPr>
          <w:rFonts w:ascii="Arial" w:hAnsi="Arial" w:cs="Arial"/>
          <w:lang w:val="es-ES"/>
        </w:rPr>
        <w:t xml:space="preserve">peta struktur ruang </w:t>
      </w:r>
      <w:r w:rsidRPr="00233DAD">
        <w:rPr>
          <w:rFonts w:ascii="Arial" w:hAnsi="Arial" w:cs="Arial"/>
          <w:lang w:val="es-ES"/>
        </w:rPr>
        <w:t>Perda Provinsi Sumsel No. 11 Tahun 2016</w:t>
      </w:r>
      <w:r w:rsidRPr="00EC48A7">
        <w:rPr>
          <w:lang w:val="es-ES"/>
        </w:rPr>
        <w:t xml:space="preserve"> </w:t>
      </w:r>
      <w:r>
        <w:rPr>
          <w:rFonts w:ascii="Arial" w:hAnsi="Arial" w:cs="Arial"/>
          <w:lang w:val="es-ES"/>
        </w:rPr>
        <w:t xml:space="preserve">lokasi pipa eksisting </w:t>
      </w:r>
      <w:r w:rsidRPr="00233DAD">
        <w:rPr>
          <w:rFonts w:ascii="Arial" w:hAnsi="Arial" w:cs="Arial"/>
          <w:lang w:val="es-ES"/>
        </w:rPr>
        <w:t>telah diakomodir dalam sistem jaringan e</w:t>
      </w:r>
      <w:r>
        <w:rPr>
          <w:rFonts w:ascii="Arial" w:hAnsi="Arial" w:cs="Arial"/>
          <w:lang w:val="es-ES"/>
        </w:rPr>
        <w:t>n</w:t>
      </w:r>
      <w:r w:rsidRPr="00233DAD">
        <w:rPr>
          <w:rFonts w:ascii="Arial" w:hAnsi="Arial" w:cs="Arial"/>
          <w:lang w:val="es-ES"/>
        </w:rPr>
        <w:t>ergi.</w:t>
      </w:r>
    </w:p>
    <w:p w14:paraId="0D7C504D" w14:textId="77777777" w:rsidR="002E3EA4" w:rsidRDefault="002E3EA4">
      <w:pPr>
        <w:pStyle w:val="Paragraph12pt"/>
      </w:pPr>
      <w:proofErr w:type="spellStart"/>
      <w:r>
        <w:t>Secara</w:t>
      </w:r>
      <w:proofErr w:type="spellEnd"/>
      <w:r>
        <w:t xml:space="preserve"> </w:t>
      </w:r>
      <w:proofErr w:type="spellStart"/>
      <w:r>
        <w:t>umum</w:t>
      </w:r>
      <w:proofErr w:type="spellEnd"/>
      <w:r>
        <w:t xml:space="preserve"> </w:t>
      </w:r>
      <w:proofErr w:type="spellStart"/>
      <w:r>
        <w:t>dalam</w:t>
      </w:r>
      <w:proofErr w:type="spellEnd"/>
      <w:r>
        <w:t xml:space="preserve"> </w:t>
      </w:r>
      <w:proofErr w:type="spellStart"/>
      <w:r>
        <w:t>rekomendasi</w:t>
      </w:r>
      <w:proofErr w:type="spellEnd"/>
      <w:r>
        <w:t xml:space="preserve"> Dinas PUPR </w:t>
      </w:r>
      <w:proofErr w:type="spellStart"/>
      <w:r>
        <w:t>Provinsi</w:t>
      </w:r>
      <w:proofErr w:type="spellEnd"/>
      <w:r>
        <w:t xml:space="preserve"> </w:t>
      </w:r>
      <w:proofErr w:type="spellStart"/>
      <w:r>
        <w:t>Sumater</w:t>
      </w:r>
      <w:proofErr w:type="spellEnd"/>
      <w:r>
        <w:t xml:space="preserve"> Selatan </w:t>
      </w:r>
      <w:proofErr w:type="spellStart"/>
      <w:r>
        <w:t>disampaikan</w:t>
      </w:r>
      <w:proofErr w:type="spellEnd"/>
      <w:r>
        <w:t xml:space="preserve"> pada </w:t>
      </w:r>
      <w:proofErr w:type="spellStart"/>
      <w:r>
        <w:t>nomor</w:t>
      </w:r>
      <w:proofErr w:type="spellEnd"/>
      <w:r>
        <w:t xml:space="preserve"> II </w:t>
      </w:r>
      <w:proofErr w:type="spellStart"/>
      <w:r>
        <w:t>butir</w:t>
      </w:r>
      <w:proofErr w:type="spellEnd"/>
      <w:r>
        <w:t xml:space="preserve"> 3 </w:t>
      </w:r>
      <w:proofErr w:type="spellStart"/>
      <w:r>
        <w:t>bahwa</w:t>
      </w:r>
      <w:proofErr w:type="spellEnd"/>
      <w:r>
        <w:t xml:space="preserve"> </w:t>
      </w:r>
      <w:proofErr w:type="spellStart"/>
      <w:r>
        <w:t>arahan</w:t>
      </w:r>
      <w:proofErr w:type="spellEnd"/>
      <w:r>
        <w:t xml:space="preserve"> </w:t>
      </w:r>
      <w:proofErr w:type="spellStart"/>
      <w:r>
        <w:t>rencana</w:t>
      </w:r>
      <w:proofErr w:type="spellEnd"/>
      <w:r>
        <w:t xml:space="preserve"> </w:t>
      </w:r>
      <w:proofErr w:type="spellStart"/>
      <w:r>
        <w:t>kegiatan</w:t>
      </w:r>
      <w:proofErr w:type="spellEnd"/>
      <w:r>
        <w:t xml:space="preserve"> </w:t>
      </w:r>
      <w:proofErr w:type="spellStart"/>
      <w:r>
        <w:t>Pengembangan</w:t>
      </w:r>
      <w:proofErr w:type="spellEnd"/>
      <w:r>
        <w:t xml:space="preserve"> </w:t>
      </w:r>
      <w:proofErr w:type="spellStart"/>
      <w:r>
        <w:t>Lapangan</w:t>
      </w:r>
      <w:proofErr w:type="spellEnd"/>
      <w:r>
        <w:t xml:space="preserve"> KBD Blok </w:t>
      </w:r>
      <w:proofErr w:type="spellStart"/>
      <w:r>
        <w:t>Sakakemang</w:t>
      </w:r>
      <w:proofErr w:type="spellEnd"/>
      <w:r>
        <w:t xml:space="preserve"> </w:t>
      </w:r>
      <w:proofErr w:type="spellStart"/>
      <w:r>
        <w:t>telah</w:t>
      </w:r>
      <w:proofErr w:type="spellEnd"/>
      <w:r>
        <w:t xml:space="preserve"> </w:t>
      </w:r>
      <w:proofErr w:type="spellStart"/>
      <w:r>
        <w:t>diakomodir</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jaringan</w:t>
      </w:r>
      <w:proofErr w:type="spellEnd"/>
      <w:r>
        <w:t xml:space="preserve"> </w:t>
      </w:r>
      <w:proofErr w:type="spellStart"/>
      <w:r>
        <w:t>energi</w:t>
      </w:r>
      <w:proofErr w:type="spellEnd"/>
      <w:r>
        <w:t xml:space="preserve"> dan </w:t>
      </w:r>
      <w:proofErr w:type="spellStart"/>
      <w:r>
        <w:t>kelistrikan</w:t>
      </w:r>
      <w:proofErr w:type="spellEnd"/>
      <w:r>
        <w:t xml:space="preserve"> pada </w:t>
      </w:r>
      <w:proofErr w:type="spellStart"/>
      <w:r>
        <w:t>pasal</w:t>
      </w:r>
      <w:proofErr w:type="spellEnd"/>
      <w:r>
        <w:t xml:space="preserve"> 19 </w:t>
      </w:r>
      <w:proofErr w:type="spellStart"/>
      <w:r>
        <w:t>huruf</w:t>
      </w:r>
      <w:proofErr w:type="spellEnd"/>
      <w:r>
        <w:t xml:space="preserve"> a dan d, </w:t>
      </w:r>
      <w:proofErr w:type="spellStart"/>
      <w:r>
        <w:t>Pasal</w:t>
      </w:r>
      <w:proofErr w:type="spellEnd"/>
      <w:r>
        <w:t xml:space="preserve"> 20 </w:t>
      </w:r>
      <w:proofErr w:type="spellStart"/>
      <w:r>
        <w:t>huruf</w:t>
      </w:r>
      <w:proofErr w:type="spellEnd"/>
      <w:r>
        <w:t xml:space="preserve"> a </w:t>
      </w:r>
      <w:proofErr w:type="spellStart"/>
      <w:r>
        <w:t>serta</w:t>
      </w:r>
      <w:proofErr w:type="spellEnd"/>
      <w:r>
        <w:t xml:space="preserve"> </w:t>
      </w:r>
      <w:proofErr w:type="spellStart"/>
      <w:r>
        <w:t>terhadap</w:t>
      </w:r>
      <w:proofErr w:type="spellEnd"/>
      <w:r>
        <w:t xml:space="preserve"> </w:t>
      </w:r>
      <w:proofErr w:type="spellStart"/>
      <w:r>
        <w:t>peruntukan</w:t>
      </w:r>
      <w:proofErr w:type="spellEnd"/>
      <w:r>
        <w:t xml:space="preserve"> </w:t>
      </w:r>
      <w:proofErr w:type="spellStart"/>
      <w:r>
        <w:t>pengembangan</w:t>
      </w:r>
      <w:proofErr w:type="spellEnd"/>
      <w:r>
        <w:t xml:space="preserve"> </w:t>
      </w:r>
      <w:proofErr w:type="spellStart"/>
      <w:r>
        <w:t>kawasan</w:t>
      </w:r>
      <w:proofErr w:type="spellEnd"/>
      <w:r>
        <w:t xml:space="preserve"> </w:t>
      </w:r>
      <w:proofErr w:type="spellStart"/>
      <w:r>
        <w:t>diakomodir</w:t>
      </w:r>
      <w:proofErr w:type="spellEnd"/>
      <w:r>
        <w:t xml:space="preserve"> pada </w:t>
      </w:r>
      <w:proofErr w:type="spellStart"/>
      <w:r>
        <w:t>pasal</w:t>
      </w:r>
      <w:proofErr w:type="spellEnd"/>
      <w:r>
        <w:t xml:space="preserve"> 38 </w:t>
      </w:r>
      <w:proofErr w:type="spellStart"/>
      <w:r>
        <w:t>ayat</w:t>
      </w:r>
      <w:proofErr w:type="spellEnd"/>
      <w:r>
        <w:t xml:space="preserve"> (3), </w:t>
      </w:r>
      <w:proofErr w:type="spellStart"/>
      <w:r>
        <w:t>yaitu</w:t>
      </w:r>
      <w:proofErr w:type="spellEnd"/>
      <w:r>
        <w:t xml:space="preserve"> </w:t>
      </w:r>
      <w:proofErr w:type="spellStart"/>
      <w:r>
        <w:t>kawasan</w:t>
      </w:r>
      <w:proofErr w:type="spellEnd"/>
      <w:r>
        <w:t xml:space="preserve"> </w:t>
      </w:r>
      <w:proofErr w:type="spellStart"/>
      <w:r>
        <w:t>pertambangan</w:t>
      </w:r>
      <w:proofErr w:type="spellEnd"/>
      <w:r>
        <w:t xml:space="preserve"> </w:t>
      </w:r>
      <w:proofErr w:type="spellStart"/>
      <w:r>
        <w:t>minyak</w:t>
      </w:r>
      <w:proofErr w:type="spellEnd"/>
      <w:r>
        <w:t xml:space="preserve"> dan gas </w:t>
      </w:r>
      <w:proofErr w:type="spellStart"/>
      <w:r>
        <w:t>bumi</w:t>
      </w:r>
      <w:proofErr w:type="spellEnd"/>
      <w:r>
        <w:t xml:space="preserve"> </w:t>
      </w:r>
      <w:proofErr w:type="spellStart"/>
      <w:r>
        <w:t>diarahkan</w:t>
      </w:r>
      <w:proofErr w:type="spellEnd"/>
      <w:r>
        <w:t xml:space="preserve"> </w:t>
      </w:r>
      <w:proofErr w:type="spellStart"/>
      <w:r>
        <w:t>diantaranya</w:t>
      </w:r>
      <w:proofErr w:type="spellEnd"/>
      <w:r>
        <w:t xml:space="preserve"> di </w:t>
      </w:r>
      <w:proofErr w:type="spellStart"/>
      <w:r w:rsidRPr="00233DAD">
        <w:t>Kabupaten</w:t>
      </w:r>
      <w:proofErr w:type="spellEnd"/>
      <w:r w:rsidRPr="00233DAD">
        <w:t xml:space="preserve"> Musi </w:t>
      </w:r>
      <w:proofErr w:type="spellStart"/>
      <w:r w:rsidRPr="00233DAD">
        <w:t>Banyuasin</w:t>
      </w:r>
      <w:proofErr w:type="spellEnd"/>
      <w:r w:rsidRPr="00233DAD">
        <w:t>.</w:t>
      </w:r>
      <w:r>
        <w:t xml:space="preserve"> </w:t>
      </w:r>
      <w:proofErr w:type="spellStart"/>
      <w:r>
        <w:t>Dengan</w:t>
      </w:r>
      <w:proofErr w:type="spellEnd"/>
      <w:r>
        <w:t xml:space="preserve"> </w:t>
      </w:r>
      <w:proofErr w:type="spellStart"/>
      <w:r>
        <w:t>demikian</w:t>
      </w:r>
      <w:proofErr w:type="spellEnd"/>
      <w:r>
        <w:t xml:space="preserve"> </w:t>
      </w:r>
      <w:proofErr w:type="spellStart"/>
      <w:r>
        <w:t>direkomendasikan</w:t>
      </w:r>
      <w:proofErr w:type="spellEnd"/>
      <w:r>
        <w:t xml:space="preserve"> </w:t>
      </w:r>
      <w:proofErr w:type="spellStart"/>
      <w:r>
        <w:t>untuk</w:t>
      </w:r>
      <w:proofErr w:type="spellEnd"/>
      <w:r>
        <w:t xml:space="preserve"> </w:t>
      </w:r>
      <w:proofErr w:type="spellStart"/>
      <w:r>
        <w:t>berkoordinasi</w:t>
      </w:r>
      <w:proofErr w:type="spellEnd"/>
      <w:r>
        <w:t xml:space="preserve"> </w:t>
      </w:r>
      <w:proofErr w:type="spellStart"/>
      <w:r>
        <w:t>dengan</w:t>
      </w:r>
      <w:proofErr w:type="spellEnd"/>
      <w:r>
        <w:t xml:space="preserve"> </w:t>
      </w:r>
      <w:proofErr w:type="spellStart"/>
      <w:r>
        <w:t>Pemda</w:t>
      </w:r>
      <w:proofErr w:type="spellEnd"/>
      <w:r>
        <w:t xml:space="preserve"> </w:t>
      </w:r>
      <w:proofErr w:type="spellStart"/>
      <w:r>
        <w:t>Kabupaten</w:t>
      </w:r>
      <w:proofErr w:type="spellEnd"/>
      <w:r>
        <w:t xml:space="preserve"> Musi </w:t>
      </w:r>
      <w:proofErr w:type="spellStart"/>
      <w:r>
        <w:t>Banyuasin</w:t>
      </w:r>
      <w:proofErr w:type="spellEnd"/>
      <w:r>
        <w:t>.</w:t>
      </w:r>
    </w:p>
    <w:p w14:paraId="75214CB2" w14:textId="77777777" w:rsidR="002E3EA4" w:rsidRDefault="002E3EA4" w:rsidP="001455A8">
      <w:pPr>
        <w:pStyle w:val="Heading4"/>
        <w:rPr>
          <w:lang w:val="en-US"/>
        </w:rPr>
      </w:pPr>
      <w:r>
        <w:rPr>
          <w:lang w:val="en-US"/>
        </w:rPr>
        <w:t>Penelaahan terhadap</w:t>
      </w:r>
      <w:r w:rsidRPr="00FE5B9A">
        <w:t xml:space="preserve"> Peta Indikatif Penghentian Pemberian Izin Baru (PIPPIB) </w:t>
      </w:r>
    </w:p>
    <w:p w14:paraId="198847BF" w14:textId="77777777" w:rsidR="002E3EA4" w:rsidRPr="00F041E1" w:rsidRDefault="002E3EA4">
      <w:pPr>
        <w:pStyle w:val="Paragraph"/>
      </w:pPr>
      <w:proofErr w:type="spellStart"/>
      <w:r w:rsidRPr="00B544E0">
        <w:t>Dalam</w:t>
      </w:r>
      <w:proofErr w:type="spellEnd"/>
      <w:r w:rsidRPr="00B544E0">
        <w:t xml:space="preserve"> </w:t>
      </w:r>
      <w:proofErr w:type="spellStart"/>
      <w:r w:rsidRPr="00B544E0">
        <w:t>penafsiran</w:t>
      </w:r>
      <w:proofErr w:type="spellEnd"/>
      <w:r w:rsidRPr="00B544E0">
        <w:t xml:space="preserve"> </w:t>
      </w:r>
      <w:proofErr w:type="spellStart"/>
      <w:r w:rsidRPr="00B544E0">
        <w:t>kesesuaian</w:t>
      </w:r>
      <w:proofErr w:type="spellEnd"/>
      <w:r w:rsidRPr="00B544E0">
        <w:t xml:space="preserve"> </w:t>
      </w:r>
      <w:proofErr w:type="spellStart"/>
      <w:r w:rsidRPr="000B35A2">
        <w:rPr>
          <w:rFonts w:cs="Arial"/>
        </w:rPr>
        <w:t>rencana</w:t>
      </w:r>
      <w:proofErr w:type="spellEnd"/>
      <w:r w:rsidRPr="000B35A2">
        <w:rPr>
          <w:rFonts w:cs="Arial"/>
        </w:rPr>
        <w:t xml:space="preserve"> tata </w:t>
      </w:r>
      <w:proofErr w:type="spellStart"/>
      <w:r w:rsidRPr="000B35A2">
        <w:rPr>
          <w:rFonts w:cs="Arial"/>
        </w:rPr>
        <w:t>ruang</w:t>
      </w:r>
      <w:proofErr w:type="spellEnd"/>
      <w:r>
        <w:rPr>
          <w:rFonts w:cs="Arial"/>
        </w:rPr>
        <w:t xml:space="preserve">, juga </w:t>
      </w:r>
      <w:proofErr w:type="spellStart"/>
      <w:r>
        <w:rPr>
          <w:rFonts w:cs="Arial"/>
        </w:rPr>
        <w:t>dilakukan</w:t>
      </w:r>
      <w:proofErr w:type="spellEnd"/>
      <w:r>
        <w:rPr>
          <w:rFonts w:cs="Arial"/>
        </w:rPr>
        <w:t xml:space="preserve"> </w:t>
      </w:r>
      <w:proofErr w:type="spellStart"/>
      <w:r>
        <w:rPr>
          <w:rFonts w:cs="Arial"/>
        </w:rPr>
        <w:t>penelaahan</w:t>
      </w:r>
      <w:proofErr w:type="spellEnd"/>
      <w:r w:rsidRPr="00B544E0">
        <w:t xml:space="preserve"> </w:t>
      </w:r>
      <w:proofErr w:type="spellStart"/>
      <w:r w:rsidRPr="00B544E0">
        <w:t>melalui</w:t>
      </w:r>
      <w:proofErr w:type="spellEnd"/>
      <w:r w:rsidRPr="00B544E0">
        <w:t xml:space="preserve"> overlay </w:t>
      </w:r>
      <w:proofErr w:type="spellStart"/>
      <w:r w:rsidRPr="00B544E0">
        <w:t>lokasi</w:t>
      </w:r>
      <w:proofErr w:type="spellEnd"/>
      <w:r w:rsidRPr="00B544E0">
        <w:t xml:space="preserve"> </w:t>
      </w:r>
      <w:proofErr w:type="spellStart"/>
      <w:r>
        <w:t>rencana</w:t>
      </w:r>
      <w:proofErr w:type="spellEnd"/>
      <w:r>
        <w:t xml:space="preserve"> </w:t>
      </w:r>
      <w:proofErr w:type="spellStart"/>
      <w:r w:rsidRPr="00B544E0">
        <w:t>kegiatan</w:t>
      </w:r>
      <w:proofErr w:type="spellEnd"/>
      <w:r w:rsidRPr="00B544E0">
        <w:t xml:space="preserve"> </w:t>
      </w:r>
      <w:proofErr w:type="spellStart"/>
      <w:r w:rsidRPr="00B544E0">
        <w:t>dengan</w:t>
      </w:r>
      <w:proofErr w:type="spellEnd"/>
      <w:r w:rsidRPr="00B544E0">
        <w:t xml:space="preserve"> </w:t>
      </w:r>
      <w:r w:rsidRPr="00F041E1">
        <w:t xml:space="preserve">Peta </w:t>
      </w:r>
      <w:proofErr w:type="spellStart"/>
      <w:r w:rsidRPr="00F041E1">
        <w:t>Indikatif</w:t>
      </w:r>
      <w:proofErr w:type="spellEnd"/>
      <w:r w:rsidRPr="00F041E1">
        <w:t xml:space="preserve"> </w:t>
      </w:r>
      <w:proofErr w:type="spellStart"/>
      <w:r w:rsidRPr="00F041E1">
        <w:t>Penghentian</w:t>
      </w:r>
      <w:proofErr w:type="spellEnd"/>
      <w:r w:rsidRPr="00F041E1">
        <w:t xml:space="preserve"> </w:t>
      </w:r>
      <w:proofErr w:type="spellStart"/>
      <w:r w:rsidRPr="00F041E1">
        <w:t>Pemberian</w:t>
      </w:r>
      <w:proofErr w:type="spellEnd"/>
      <w:r w:rsidRPr="00F041E1">
        <w:t xml:space="preserve"> </w:t>
      </w:r>
      <w:proofErr w:type="spellStart"/>
      <w:r w:rsidRPr="00F041E1">
        <w:t>Perizinan</w:t>
      </w:r>
      <w:proofErr w:type="spellEnd"/>
      <w:r w:rsidRPr="00F041E1">
        <w:t xml:space="preserve"> </w:t>
      </w:r>
      <w:proofErr w:type="spellStart"/>
      <w:r w:rsidRPr="00F041E1">
        <w:t>Berusaha</w:t>
      </w:r>
      <w:proofErr w:type="spellEnd"/>
      <w:r w:rsidRPr="00F041E1">
        <w:t xml:space="preserve"> (PIPPIB)</w:t>
      </w:r>
      <w:r>
        <w:t xml:space="preserve"> </w:t>
      </w:r>
      <w:proofErr w:type="spellStart"/>
      <w:r>
        <w:t>berdasarkan</w:t>
      </w:r>
      <w:proofErr w:type="spellEnd"/>
      <w:r w:rsidRPr="00646C26">
        <w:t xml:space="preserve"> </w:t>
      </w:r>
      <w:r w:rsidRPr="00F041E1">
        <w:t xml:space="preserve">Surat Keputusan Menteri </w:t>
      </w:r>
      <w:proofErr w:type="spellStart"/>
      <w:r w:rsidRPr="00F041E1">
        <w:t>Lingkungan</w:t>
      </w:r>
      <w:proofErr w:type="spellEnd"/>
      <w:r w:rsidRPr="00F041E1">
        <w:t xml:space="preserve"> </w:t>
      </w:r>
      <w:proofErr w:type="spellStart"/>
      <w:r w:rsidRPr="00F041E1">
        <w:t>Hidup</w:t>
      </w:r>
      <w:proofErr w:type="spellEnd"/>
      <w:r w:rsidRPr="00F041E1">
        <w:t xml:space="preserve"> dan </w:t>
      </w:r>
      <w:proofErr w:type="spellStart"/>
      <w:r w:rsidRPr="00F041E1">
        <w:t>Kehutanan</w:t>
      </w:r>
      <w:proofErr w:type="spellEnd"/>
      <w:r w:rsidRPr="00F041E1">
        <w:t xml:space="preserve"> No</w:t>
      </w:r>
      <w:r w:rsidRPr="00A3325B">
        <w:t xml:space="preserve"> SK. </w:t>
      </w:r>
      <w:r w:rsidRPr="00233DAD">
        <w:t>590/509/BM.TR/II/2021</w:t>
      </w:r>
      <w:r w:rsidRPr="00EC48A7">
        <w:t xml:space="preserve"> </w:t>
      </w:r>
      <w:proofErr w:type="spellStart"/>
      <w:r w:rsidRPr="00F041E1">
        <w:t>Penetapan</w:t>
      </w:r>
      <w:proofErr w:type="spellEnd"/>
      <w:r w:rsidRPr="00F041E1">
        <w:t xml:space="preserve"> Peta </w:t>
      </w:r>
      <w:proofErr w:type="spellStart"/>
      <w:r w:rsidRPr="00F041E1">
        <w:t>Indikatif</w:t>
      </w:r>
      <w:proofErr w:type="spellEnd"/>
      <w:r w:rsidRPr="00F041E1">
        <w:t xml:space="preserve"> </w:t>
      </w:r>
      <w:proofErr w:type="spellStart"/>
      <w:r w:rsidRPr="00F041E1">
        <w:t>Penghentian</w:t>
      </w:r>
      <w:proofErr w:type="spellEnd"/>
      <w:r w:rsidRPr="00F041E1">
        <w:t xml:space="preserve"> </w:t>
      </w:r>
      <w:proofErr w:type="spellStart"/>
      <w:r w:rsidRPr="00F041E1">
        <w:t>Pemberian</w:t>
      </w:r>
      <w:proofErr w:type="spellEnd"/>
      <w:r w:rsidRPr="00F041E1">
        <w:t xml:space="preserve"> </w:t>
      </w:r>
      <w:proofErr w:type="spellStart"/>
      <w:r w:rsidRPr="00F041E1">
        <w:t>Perizinan</w:t>
      </w:r>
      <w:proofErr w:type="spellEnd"/>
      <w:r w:rsidRPr="00F041E1">
        <w:t xml:space="preserve"> </w:t>
      </w:r>
      <w:proofErr w:type="spellStart"/>
      <w:r w:rsidRPr="00F041E1">
        <w:t>Berusaha</w:t>
      </w:r>
      <w:proofErr w:type="spellEnd"/>
      <w:r w:rsidRPr="00F041E1">
        <w:t xml:space="preserve"> (PIPPIB), </w:t>
      </w:r>
      <w:proofErr w:type="spellStart"/>
      <w:r w:rsidRPr="00F041E1">
        <w:t>Persetujuan</w:t>
      </w:r>
      <w:proofErr w:type="spellEnd"/>
      <w:r w:rsidRPr="00F041E1">
        <w:t xml:space="preserve"> </w:t>
      </w:r>
      <w:proofErr w:type="spellStart"/>
      <w:r w:rsidRPr="00F041E1">
        <w:t>Penggunaan</w:t>
      </w:r>
      <w:proofErr w:type="spellEnd"/>
      <w:r w:rsidRPr="00F041E1">
        <w:t xml:space="preserve"> Kawasan </w:t>
      </w:r>
      <w:proofErr w:type="spellStart"/>
      <w:r w:rsidRPr="00F041E1">
        <w:t>Hutan</w:t>
      </w:r>
      <w:proofErr w:type="spellEnd"/>
      <w:r w:rsidRPr="00F041E1">
        <w:t xml:space="preserve"> </w:t>
      </w:r>
      <w:proofErr w:type="spellStart"/>
      <w:r w:rsidRPr="00F041E1">
        <w:t>atau</w:t>
      </w:r>
      <w:proofErr w:type="spellEnd"/>
      <w:r w:rsidRPr="00F041E1">
        <w:t xml:space="preserve"> </w:t>
      </w:r>
      <w:proofErr w:type="spellStart"/>
      <w:r w:rsidRPr="00F041E1">
        <w:t>Persetujuan</w:t>
      </w:r>
      <w:proofErr w:type="spellEnd"/>
      <w:r w:rsidRPr="00F041E1">
        <w:t xml:space="preserve"> </w:t>
      </w:r>
      <w:proofErr w:type="spellStart"/>
      <w:r w:rsidRPr="00F041E1">
        <w:t>Perubahan</w:t>
      </w:r>
      <w:proofErr w:type="spellEnd"/>
      <w:r w:rsidRPr="00F041E1">
        <w:t xml:space="preserve"> </w:t>
      </w:r>
      <w:proofErr w:type="spellStart"/>
      <w:r w:rsidRPr="00F041E1">
        <w:t>Peruntukan</w:t>
      </w:r>
      <w:proofErr w:type="spellEnd"/>
      <w:r w:rsidRPr="00F041E1">
        <w:t xml:space="preserve"> Kawasan </w:t>
      </w:r>
      <w:proofErr w:type="spellStart"/>
      <w:r w:rsidRPr="00F041E1">
        <w:t>Hutan</w:t>
      </w:r>
      <w:proofErr w:type="spellEnd"/>
      <w:r w:rsidRPr="00F041E1">
        <w:t xml:space="preserve"> </w:t>
      </w:r>
      <w:proofErr w:type="spellStart"/>
      <w:r w:rsidRPr="00F041E1">
        <w:t>Baru</w:t>
      </w:r>
      <w:proofErr w:type="spellEnd"/>
      <w:r w:rsidRPr="00F041E1">
        <w:t xml:space="preserve"> pada </w:t>
      </w:r>
      <w:proofErr w:type="spellStart"/>
      <w:r w:rsidRPr="00F041E1">
        <w:t>Hutan</w:t>
      </w:r>
      <w:proofErr w:type="spellEnd"/>
      <w:r w:rsidRPr="00F041E1">
        <w:t xml:space="preserve"> </w:t>
      </w:r>
      <w:proofErr w:type="spellStart"/>
      <w:r w:rsidRPr="00F041E1">
        <w:t>Alam</w:t>
      </w:r>
      <w:proofErr w:type="spellEnd"/>
      <w:r w:rsidRPr="00F041E1">
        <w:t xml:space="preserve"> Primer dan </w:t>
      </w:r>
      <w:proofErr w:type="spellStart"/>
      <w:r w:rsidRPr="00F041E1">
        <w:t>Lahan</w:t>
      </w:r>
      <w:proofErr w:type="spellEnd"/>
      <w:r w:rsidRPr="00F041E1">
        <w:t xml:space="preserve"> </w:t>
      </w:r>
      <w:proofErr w:type="spellStart"/>
      <w:r w:rsidRPr="00F041E1">
        <w:t>Gambut</w:t>
      </w:r>
      <w:proofErr w:type="spellEnd"/>
      <w:r w:rsidRPr="00F041E1">
        <w:t xml:space="preserve"> </w:t>
      </w:r>
      <w:proofErr w:type="spellStart"/>
      <w:r w:rsidRPr="00F041E1">
        <w:t>Tahun</w:t>
      </w:r>
      <w:proofErr w:type="spellEnd"/>
      <w:r w:rsidRPr="00F041E1">
        <w:t xml:space="preserve"> 2021 </w:t>
      </w:r>
      <w:proofErr w:type="spellStart"/>
      <w:r w:rsidRPr="00F041E1">
        <w:t>Periode</w:t>
      </w:r>
      <w:proofErr w:type="spellEnd"/>
      <w:r w:rsidRPr="00F041E1">
        <w:t xml:space="preserve"> I.</w:t>
      </w:r>
    </w:p>
    <w:p w14:paraId="1C352043" w14:textId="77777777" w:rsidR="002E3EA4" w:rsidRDefault="002E3EA4">
      <w:pPr>
        <w:pStyle w:val="Paragraph"/>
      </w:pPr>
      <w:proofErr w:type="spellStart"/>
      <w:r w:rsidRPr="00B544E0">
        <w:t>Merujuk</w:t>
      </w:r>
      <w:proofErr w:type="spellEnd"/>
      <w:r w:rsidRPr="00B544E0">
        <w:t xml:space="preserve"> </w:t>
      </w:r>
      <w:proofErr w:type="spellStart"/>
      <w:r w:rsidRPr="00B544E0">
        <w:t>hasil</w:t>
      </w:r>
      <w:proofErr w:type="spellEnd"/>
      <w:r w:rsidRPr="00B544E0">
        <w:t xml:space="preserve"> </w:t>
      </w:r>
      <w:r w:rsidRPr="00233DAD">
        <w:rPr>
          <w:i/>
        </w:rPr>
        <w:t>overlay</w:t>
      </w:r>
      <w:r w:rsidRPr="00B544E0">
        <w:t xml:space="preserve"> </w:t>
      </w:r>
      <w:proofErr w:type="spellStart"/>
      <w:r w:rsidRPr="00B544E0">
        <w:t>sebagaimana</w:t>
      </w:r>
      <w:proofErr w:type="spellEnd"/>
      <w:r w:rsidRPr="00B544E0">
        <w:t xml:space="preserve"> </w:t>
      </w:r>
      <w:proofErr w:type="spellStart"/>
      <w:r w:rsidRPr="00B544E0">
        <w:t>disampaikan</w:t>
      </w:r>
      <w:proofErr w:type="spellEnd"/>
      <w:r w:rsidRPr="00B544E0">
        <w:t xml:space="preserve"> pada </w:t>
      </w:r>
      <w:r w:rsidRPr="0060241B">
        <w:rPr>
          <w:b/>
        </w:rPr>
        <w:t xml:space="preserve">Gambar </w:t>
      </w:r>
      <w:r>
        <w:rPr>
          <w:b/>
        </w:rPr>
        <w:t>1</w:t>
      </w:r>
      <w:r w:rsidRPr="0060241B">
        <w:rPr>
          <w:b/>
        </w:rPr>
        <w:t>.</w:t>
      </w:r>
      <w:r>
        <w:rPr>
          <w:b/>
        </w:rPr>
        <w:t>7</w:t>
      </w:r>
      <w:r w:rsidRPr="00B544E0">
        <w:t xml:space="preserve">, </w:t>
      </w:r>
      <w:proofErr w:type="spellStart"/>
      <w:r w:rsidRPr="00B544E0">
        <w:t>maka</w:t>
      </w:r>
      <w:proofErr w:type="spellEnd"/>
      <w:r w:rsidRPr="00B544E0">
        <w:t xml:space="preserve"> </w:t>
      </w:r>
      <w:proofErr w:type="spellStart"/>
      <w:r w:rsidRPr="00B544E0">
        <w:t>lokasi</w:t>
      </w:r>
      <w:proofErr w:type="spellEnd"/>
      <w:r w:rsidRPr="00B544E0">
        <w:t xml:space="preserve"> </w:t>
      </w:r>
      <w:proofErr w:type="spellStart"/>
      <w:r w:rsidRPr="00B544E0">
        <w:t>rencana</w:t>
      </w:r>
      <w:proofErr w:type="spellEnd"/>
      <w:r w:rsidRPr="00B544E0">
        <w:t xml:space="preserve"> </w:t>
      </w:r>
      <w:proofErr w:type="spellStart"/>
      <w:r w:rsidRPr="00B544E0">
        <w:t>kegiatan</w:t>
      </w:r>
      <w:proofErr w:type="spellEnd"/>
      <w:r w:rsidRPr="00B544E0">
        <w:t xml:space="preserve"> </w:t>
      </w:r>
      <w:proofErr w:type="spellStart"/>
      <w:r>
        <w:t>tidak</w:t>
      </w:r>
      <w:proofErr w:type="spellEnd"/>
      <w:r>
        <w:t xml:space="preserve"> </w:t>
      </w:r>
      <w:proofErr w:type="spellStart"/>
      <w:r>
        <w:t>berada</w:t>
      </w:r>
      <w:proofErr w:type="spellEnd"/>
      <w:r>
        <w:t xml:space="preserve"> di </w:t>
      </w:r>
      <w:proofErr w:type="spellStart"/>
      <w:r>
        <w:t>dalam</w:t>
      </w:r>
      <w:proofErr w:type="spellEnd"/>
      <w:r>
        <w:t xml:space="preserve"> </w:t>
      </w:r>
      <w:proofErr w:type="spellStart"/>
      <w:r>
        <w:t>lokasi</w:t>
      </w:r>
      <w:proofErr w:type="spellEnd"/>
      <w:r>
        <w:t xml:space="preserve"> </w:t>
      </w:r>
      <w:proofErr w:type="spellStart"/>
      <w:r>
        <w:t>kawasan</w:t>
      </w:r>
      <w:proofErr w:type="spellEnd"/>
      <w:r>
        <w:t xml:space="preserve"> </w:t>
      </w:r>
      <w:proofErr w:type="spellStart"/>
      <w:r>
        <w:t>hutan</w:t>
      </w:r>
      <w:proofErr w:type="spellEnd"/>
      <w:r>
        <w:t xml:space="preserve"> </w:t>
      </w:r>
      <w:proofErr w:type="spellStart"/>
      <w:r>
        <w:t>melainkan</w:t>
      </w:r>
      <w:proofErr w:type="spellEnd"/>
      <w:r>
        <w:t xml:space="preserve"> </w:t>
      </w:r>
      <w:proofErr w:type="spellStart"/>
      <w:r>
        <w:t>berada</w:t>
      </w:r>
      <w:proofErr w:type="spellEnd"/>
      <w:r>
        <w:t xml:space="preserve"> pada Area </w:t>
      </w:r>
      <w:proofErr w:type="spellStart"/>
      <w:r>
        <w:t>Penggunaan</w:t>
      </w:r>
      <w:proofErr w:type="spellEnd"/>
      <w:r>
        <w:t xml:space="preserve"> Lain (APL) </w:t>
      </w:r>
      <w:proofErr w:type="spellStart"/>
      <w:r>
        <w:t>sehingga</w:t>
      </w:r>
      <w:proofErr w:type="spellEnd"/>
      <w:r>
        <w:t xml:space="preserve"> </w:t>
      </w:r>
      <w:proofErr w:type="spellStart"/>
      <w:r>
        <w:t>tidak</w:t>
      </w:r>
      <w:proofErr w:type="spellEnd"/>
      <w:r>
        <w:t xml:space="preserve"> </w:t>
      </w:r>
      <w:proofErr w:type="spellStart"/>
      <w:r>
        <w:t>termasuk</w:t>
      </w:r>
      <w:proofErr w:type="spellEnd"/>
      <w:r>
        <w:t xml:space="preserve"> </w:t>
      </w:r>
      <w:proofErr w:type="spellStart"/>
      <w:r>
        <w:t>dalam</w:t>
      </w:r>
      <w:proofErr w:type="spellEnd"/>
      <w:r>
        <w:t xml:space="preserve"> </w:t>
      </w:r>
      <w:proofErr w:type="spellStart"/>
      <w:r>
        <w:t>Indikatif</w:t>
      </w:r>
      <w:proofErr w:type="spellEnd"/>
      <w:r>
        <w:t xml:space="preserve"> </w:t>
      </w:r>
      <w:proofErr w:type="spellStart"/>
      <w:r>
        <w:t>Penghentian</w:t>
      </w:r>
      <w:proofErr w:type="spellEnd"/>
      <w:r>
        <w:t xml:space="preserve"> </w:t>
      </w:r>
      <w:proofErr w:type="spellStart"/>
      <w:r>
        <w:t>Pemberian</w:t>
      </w:r>
      <w:proofErr w:type="spellEnd"/>
      <w:r>
        <w:t xml:space="preserve"> </w:t>
      </w:r>
      <w:proofErr w:type="spellStart"/>
      <w:r>
        <w:t>Izin</w:t>
      </w:r>
      <w:proofErr w:type="spellEnd"/>
      <w:r>
        <w:t xml:space="preserve"> </w:t>
      </w:r>
      <w:proofErr w:type="spellStart"/>
      <w:r>
        <w:t>Baru</w:t>
      </w:r>
      <w:proofErr w:type="spellEnd"/>
      <w:r>
        <w:t xml:space="preserve">, </w:t>
      </w:r>
      <w:proofErr w:type="spellStart"/>
      <w:r>
        <w:t>atau</w:t>
      </w:r>
      <w:proofErr w:type="spellEnd"/>
      <w:r>
        <w:t xml:space="preserve"> </w:t>
      </w:r>
      <w:proofErr w:type="spellStart"/>
      <w:r>
        <w:t>dengan</w:t>
      </w:r>
      <w:proofErr w:type="spellEnd"/>
      <w:r>
        <w:t xml:space="preserve"> kata lain </w:t>
      </w:r>
      <w:proofErr w:type="spellStart"/>
      <w:r>
        <w:t>tidak</w:t>
      </w:r>
      <w:proofErr w:type="spellEnd"/>
      <w:r>
        <w:t xml:space="preserve"> </w:t>
      </w:r>
      <w:proofErr w:type="spellStart"/>
      <w:r>
        <w:t>memerlukan</w:t>
      </w:r>
      <w:proofErr w:type="spellEnd"/>
      <w:r>
        <w:t xml:space="preserve"> </w:t>
      </w:r>
      <w:proofErr w:type="spellStart"/>
      <w:r>
        <w:t>izin</w:t>
      </w:r>
      <w:proofErr w:type="spellEnd"/>
      <w:r>
        <w:t xml:space="preserve"> </w:t>
      </w:r>
      <w:proofErr w:type="spellStart"/>
      <w:r>
        <w:t>penggunaan</w:t>
      </w:r>
      <w:proofErr w:type="spellEnd"/>
      <w:r>
        <w:t xml:space="preserve"> </w:t>
      </w:r>
      <w:proofErr w:type="spellStart"/>
      <w:r>
        <w:t>kawasan</w:t>
      </w:r>
      <w:proofErr w:type="spellEnd"/>
      <w:r>
        <w:t xml:space="preserve"> </w:t>
      </w:r>
      <w:proofErr w:type="spellStart"/>
      <w:r>
        <w:t>hutan</w:t>
      </w:r>
      <w:proofErr w:type="spellEnd"/>
      <w:r w:rsidRPr="00B544E0">
        <w:t>.</w:t>
      </w:r>
    </w:p>
    <w:p w14:paraId="3D2374D2" w14:textId="77777777" w:rsidR="002E3EA4" w:rsidRDefault="002E3EA4" w:rsidP="002E3EA4">
      <w:pPr>
        <w:rPr>
          <w:lang w:val="en-US"/>
        </w:rPr>
      </w:pPr>
    </w:p>
    <w:p w14:paraId="144564E6" w14:textId="77777777" w:rsidR="002E3EA4" w:rsidRDefault="002E3EA4" w:rsidP="002E3EA4">
      <w:pPr>
        <w:rPr>
          <w:lang w:val="en-US"/>
        </w:rPr>
      </w:pPr>
    </w:p>
    <w:p w14:paraId="453C7F68" w14:textId="77777777" w:rsidR="002E3EA4" w:rsidRPr="00E36299" w:rsidRDefault="002E3EA4" w:rsidP="002E3EA4">
      <w:pPr>
        <w:pStyle w:val="GambarBab1"/>
      </w:pPr>
      <w:bookmarkStart w:id="21" w:name="_Toc73967859"/>
      <w:r w:rsidRPr="00E36299">
        <w:t>Peta Tumpang Susun antara Lokasi Rencana Kegiatan dengan Peta Pola Ruang Rencana Tata Ruang Kabupaten Musi Banyuasin</w:t>
      </w:r>
      <w:bookmarkEnd w:id="21"/>
    </w:p>
    <w:p w14:paraId="3CF086EF" w14:textId="77777777" w:rsidR="002E3EA4" w:rsidRDefault="002E3EA4" w:rsidP="002E3EA4">
      <w:pPr>
        <w:pStyle w:val="GambarBab1"/>
      </w:pPr>
      <w:r>
        <w:br w:type="page"/>
      </w:r>
      <w:bookmarkStart w:id="22" w:name="_Toc73967860"/>
      <w:r>
        <w:lastRenderedPageBreak/>
        <w:t>Peta Tumpang Susun antara Lokasi Rencana Kegiatan dengan Peta Struktur Ruang Rencana Tata Ruang Kabupaten Musi Banyuasin</w:t>
      </w:r>
      <w:bookmarkEnd w:id="22"/>
    </w:p>
    <w:p w14:paraId="7275439B" w14:textId="77777777" w:rsidR="002E3EA4" w:rsidRDefault="002E3EA4" w:rsidP="002E3EA4">
      <w:pPr>
        <w:pStyle w:val="GambarBab1"/>
      </w:pPr>
      <w:r>
        <w:br w:type="page"/>
      </w:r>
      <w:bookmarkStart w:id="23" w:name="_Toc73967861"/>
      <w:r>
        <w:lastRenderedPageBreak/>
        <w:t>Peta Tumpang Susun antara Lokasi Rencana Kegiatan dengan Peta Pola Ruang Rencana Tata Ruang Provinsi Sumatera Selatan</w:t>
      </w:r>
      <w:bookmarkEnd w:id="23"/>
    </w:p>
    <w:p w14:paraId="17AF87C6" w14:textId="77777777" w:rsidR="002E3EA4" w:rsidRDefault="002E3EA4" w:rsidP="002E3EA4">
      <w:pPr>
        <w:pStyle w:val="GambarBab1"/>
      </w:pPr>
      <w:r>
        <w:br w:type="page"/>
      </w:r>
      <w:bookmarkStart w:id="24" w:name="_Toc73967862"/>
      <w:r>
        <w:lastRenderedPageBreak/>
        <w:t>Peta Tumpang Susun antara Lokasi Rencana Kegiatan dengan Peta Struktur Ruang Rencana Tata Ruang Provinsi Sumatera Selatan</w:t>
      </w:r>
      <w:bookmarkEnd w:id="24"/>
    </w:p>
    <w:p w14:paraId="43F87126" w14:textId="77777777" w:rsidR="000615EF" w:rsidRDefault="000615EF">
      <w:pPr>
        <w:spacing w:after="0" w:line="240" w:lineRule="auto"/>
        <w:jc w:val="left"/>
        <w:rPr>
          <w:rFonts w:ascii="Arial" w:hAnsi="Arial" w:cs="Tahoma"/>
          <w:noProof w:val="0"/>
          <w:snapToGrid w:val="0"/>
          <w:szCs w:val="24"/>
          <w:lang w:val="en-US"/>
        </w:rPr>
      </w:pPr>
      <w:r>
        <w:br w:type="page"/>
      </w:r>
    </w:p>
    <w:p w14:paraId="2D199DD1" w14:textId="77777777" w:rsidR="000615EF" w:rsidRDefault="000615EF">
      <w:pPr>
        <w:pStyle w:val="Paragraph"/>
      </w:pPr>
    </w:p>
    <w:p w14:paraId="4AC81AB0" w14:textId="77777777" w:rsidR="000615EF" w:rsidRPr="006221FF" w:rsidRDefault="000615EF" w:rsidP="000615EF">
      <w:pPr>
        <w:pStyle w:val="GambarBab1"/>
      </w:pPr>
      <w:bookmarkStart w:id="25" w:name="_Toc59545529"/>
      <w:bookmarkStart w:id="26" w:name="_Toc73967863"/>
      <w:r>
        <w:t>Peta Tumpang Susun antara Lokasi Rencana Kegiatan dengan PIPPIB</w:t>
      </w:r>
      <w:bookmarkEnd w:id="25"/>
      <w:bookmarkEnd w:id="26"/>
    </w:p>
    <w:p w14:paraId="79B4C1E1" w14:textId="77777777" w:rsidR="00654DC4" w:rsidRPr="00300A34" w:rsidRDefault="00654DC4">
      <w:pPr>
        <w:pStyle w:val="Paragraph"/>
      </w:pPr>
    </w:p>
    <w:p w14:paraId="267EBCD1" w14:textId="77777777" w:rsidR="000615EF" w:rsidRDefault="000615EF">
      <w:pPr>
        <w:spacing w:after="0" w:line="240" w:lineRule="auto"/>
        <w:jc w:val="left"/>
        <w:rPr>
          <w:rFonts w:ascii="Arial" w:eastAsia="Times New Roman" w:hAnsi="Arial" w:cs="Arial"/>
          <w:b/>
          <w:bCs/>
          <w:szCs w:val="26"/>
          <w:lang w:val="en-US"/>
        </w:rPr>
      </w:pPr>
      <w:r>
        <w:br w:type="page"/>
      </w:r>
    </w:p>
    <w:p w14:paraId="671E5CF0" w14:textId="77777777" w:rsidR="00654DC4" w:rsidRDefault="008257CE" w:rsidP="003E42CA">
      <w:pPr>
        <w:pStyle w:val="Heading3"/>
      </w:pPr>
      <w:bookmarkStart w:id="27" w:name="_Toc73967630"/>
      <w:r w:rsidRPr="00423A66">
        <w:lastRenderedPageBreak/>
        <w:t>Jadwal rencana Usaha dan/atau Kegiatan</w:t>
      </w:r>
      <w:bookmarkEnd w:id="27"/>
    </w:p>
    <w:p w14:paraId="12E05A2D" w14:textId="77777777" w:rsidR="00537C64" w:rsidRDefault="00F60186">
      <w:pPr>
        <w:pStyle w:val="Paragraph"/>
      </w:pPr>
      <w:proofErr w:type="spellStart"/>
      <w:r w:rsidRPr="00F60186">
        <w:t>Rencana</w:t>
      </w:r>
      <w:proofErr w:type="spellEnd"/>
      <w:r w:rsidRPr="00F60186">
        <w:t xml:space="preserve"> </w:t>
      </w:r>
      <w:proofErr w:type="spellStart"/>
      <w:r w:rsidRPr="00F60186">
        <w:t>kegiatan</w:t>
      </w:r>
      <w:proofErr w:type="spellEnd"/>
      <w:r w:rsidRPr="00F60186">
        <w:t xml:space="preserve"> yang </w:t>
      </w:r>
      <w:proofErr w:type="spellStart"/>
      <w:r w:rsidRPr="00F60186">
        <w:t>menjadi</w:t>
      </w:r>
      <w:proofErr w:type="spellEnd"/>
      <w:r w:rsidRPr="00F60186">
        <w:t xml:space="preserve"> </w:t>
      </w:r>
      <w:proofErr w:type="spellStart"/>
      <w:r w:rsidRPr="00F60186">
        <w:t>lingkup</w:t>
      </w:r>
      <w:proofErr w:type="spellEnd"/>
      <w:r w:rsidRPr="00F60186">
        <w:t xml:space="preserve"> </w:t>
      </w:r>
      <w:proofErr w:type="spellStart"/>
      <w:r w:rsidRPr="00F60186">
        <w:t>dokumen</w:t>
      </w:r>
      <w:proofErr w:type="spellEnd"/>
      <w:r w:rsidRPr="00F60186">
        <w:t xml:space="preserve"> </w:t>
      </w:r>
      <w:proofErr w:type="spellStart"/>
      <w:r w:rsidRPr="00F60186">
        <w:t>akan</w:t>
      </w:r>
      <w:proofErr w:type="spellEnd"/>
      <w:r w:rsidRPr="00F60186">
        <w:t xml:space="preserve"> </w:t>
      </w:r>
      <w:proofErr w:type="spellStart"/>
      <w:r w:rsidRPr="00F60186">
        <w:t>dilaksanakan</w:t>
      </w:r>
      <w:proofErr w:type="spellEnd"/>
      <w:r w:rsidRPr="00F60186">
        <w:t xml:space="preserve"> </w:t>
      </w:r>
      <w:proofErr w:type="spellStart"/>
      <w:r w:rsidRPr="00F60186">
        <w:t>seusai</w:t>
      </w:r>
      <w:proofErr w:type="spellEnd"/>
      <w:r w:rsidRPr="00F60186">
        <w:t xml:space="preserve"> </w:t>
      </w:r>
      <w:proofErr w:type="spellStart"/>
      <w:r w:rsidRPr="00F60186">
        <w:t>jadwal</w:t>
      </w:r>
      <w:proofErr w:type="spellEnd"/>
      <w:r w:rsidRPr="00F60186">
        <w:t xml:space="preserve"> </w:t>
      </w:r>
      <w:proofErr w:type="spellStart"/>
      <w:r w:rsidRPr="00F60186">
        <w:t>kegiatan</w:t>
      </w:r>
      <w:proofErr w:type="spellEnd"/>
      <w:r w:rsidRPr="00F60186">
        <w:t xml:space="preserve">. </w:t>
      </w:r>
      <w:proofErr w:type="spellStart"/>
      <w:r w:rsidRPr="00F60186">
        <w:t>Jadwal</w:t>
      </w:r>
      <w:proofErr w:type="spellEnd"/>
      <w:r w:rsidRPr="00F60186">
        <w:t xml:space="preserve"> </w:t>
      </w:r>
      <w:proofErr w:type="spellStart"/>
      <w:r w:rsidRPr="00F60186">
        <w:t>kegiatan</w:t>
      </w:r>
      <w:proofErr w:type="spellEnd"/>
      <w:r w:rsidRPr="00F60186">
        <w:t xml:space="preserve"> </w:t>
      </w:r>
      <w:proofErr w:type="spellStart"/>
      <w:r w:rsidRPr="00F60186">
        <w:t>disajikan</w:t>
      </w:r>
      <w:proofErr w:type="spellEnd"/>
      <w:r w:rsidRPr="00F60186">
        <w:t xml:space="preserve"> </w:t>
      </w:r>
      <w:proofErr w:type="spellStart"/>
      <w:r w:rsidRPr="00F60186">
        <w:t>dalam</w:t>
      </w:r>
      <w:proofErr w:type="spellEnd"/>
      <w:r w:rsidRPr="00F60186">
        <w:t xml:space="preserve"> per </w:t>
      </w:r>
      <w:proofErr w:type="spellStart"/>
      <w:r w:rsidRPr="00F60186">
        <w:t>tahap</w:t>
      </w:r>
      <w:proofErr w:type="spellEnd"/>
      <w:r w:rsidRPr="00F60186">
        <w:t xml:space="preserve"> </w:t>
      </w:r>
      <w:proofErr w:type="spellStart"/>
      <w:r w:rsidRPr="00F60186">
        <w:t>kegiatan</w:t>
      </w:r>
      <w:proofErr w:type="spellEnd"/>
      <w:r w:rsidRPr="00F60186">
        <w:t xml:space="preserve">. </w:t>
      </w:r>
      <w:proofErr w:type="spellStart"/>
      <w:r w:rsidRPr="00F60186">
        <w:t>Secara</w:t>
      </w:r>
      <w:proofErr w:type="spellEnd"/>
      <w:r w:rsidRPr="00F60186">
        <w:t xml:space="preserve"> garis </w:t>
      </w:r>
      <w:proofErr w:type="spellStart"/>
      <w:r w:rsidRPr="00F60186">
        <w:t>besar</w:t>
      </w:r>
      <w:proofErr w:type="spellEnd"/>
      <w:r w:rsidRPr="00F60186">
        <w:t xml:space="preserve"> </w:t>
      </w:r>
      <w:proofErr w:type="spellStart"/>
      <w:r w:rsidRPr="00F60186">
        <w:t>disampaikan</w:t>
      </w:r>
      <w:proofErr w:type="spellEnd"/>
      <w:r w:rsidRPr="00F60186">
        <w:t xml:space="preserve"> </w:t>
      </w:r>
      <w:proofErr w:type="spellStart"/>
      <w:r w:rsidRPr="00F60186">
        <w:t>bahwa</w:t>
      </w:r>
      <w:proofErr w:type="spellEnd"/>
      <w:r w:rsidRPr="00F60186">
        <w:t xml:space="preserve"> </w:t>
      </w:r>
      <w:proofErr w:type="spellStart"/>
      <w:r w:rsidRPr="00F60186">
        <w:t>kegiatan</w:t>
      </w:r>
      <w:proofErr w:type="spellEnd"/>
      <w:r w:rsidRPr="00F60186">
        <w:t xml:space="preserve"> </w:t>
      </w:r>
      <w:proofErr w:type="spellStart"/>
      <w:r w:rsidRPr="00F60186">
        <w:t>konstruksi</w:t>
      </w:r>
      <w:proofErr w:type="spellEnd"/>
      <w:r w:rsidRPr="00F60186">
        <w:t xml:space="preserve"> </w:t>
      </w:r>
      <w:proofErr w:type="spellStart"/>
      <w:r w:rsidRPr="00F60186">
        <w:t>direncanakan</w:t>
      </w:r>
      <w:proofErr w:type="spellEnd"/>
      <w:r w:rsidRPr="00F60186">
        <w:t xml:space="preserve"> </w:t>
      </w:r>
      <w:proofErr w:type="spellStart"/>
      <w:r w:rsidRPr="00F60186">
        <w:t>dimulai</w:t>
      </w:r>
      <w:proofErr w:type="spellEnd"/>
      <w:r w:rsidRPr="00F60186">
        <w:t xml:space="preserve"> pada Q3 </w:t>
      </w:r>
      <w:proofErr w:type="spellStart"/>
      <w:r w:rsidRPr="00F60186">
        <w:t>Tahun</w:t>
      </w:r>
      <w:proofErr w:type="spellEnd"/>
      <w:r w:rsidRPr="00F60186">
        <w:t xml:space="preserve"> 2021 </w:t>
      </w:r>
      <w:proofErr w:type="spellStart"/>
      <w:r w:rsidRPr="00F60186">
        <w:t>hingga</w:t>
      </w:r>
      <w:proofErr w:type="spellEnd"/>
      <w:r w:rsidRPr="00F60186">
        <w:t xml:space="preserve"> Q4 </w:t>
      </w:r>
      <w:proofErr w:type="spellStart"/>
      <w:r w:rsidRPr="00F60186">
        <w:t>Tahun</w:t>
      </w:r>
      <w:proofErr w:type="spellEnd"/>
      <w:r w:rsidRPr="00F60186">
        <w:t xml:space="preserve"> 2023. </w:t>
      </w:r>
      <w:proofErr w:type="spellStart"/>
      <w:r w:rsidRPr="00F60186">
        <w:t>Kemudian</w:t>
      </w:r>
      <w:proofErr w:type="spellEnd"/>
      <w:r w:rsidRPr="00F60186">
        <w:t xml:space="preserve"> </w:t>
      </w:r>
      <w:proofErr w:type="spellStart"/>
      <w:r w:rsidRPr="00F60186">
        <w:t>kegiatan</w:t>
      </w:r>
      <w:proofErr w:type="spellEnd"/>
      <w:r w:rsidRPr="00F60186">
        <w:t xml:space="preserve"> </w:t>
      </w:r>
      <w:proofErr w:type="spellStart"/>
      <w:r w:rsidRPr="00F60186">
        <w:t>pengoperasian</w:t>
      </w:r>
      <w:proofErr w:type="spellEnd"/>
      <w:r w:rsidRPr="00F60186">
        <w:t xml:space="preserve"> </w:t>
      </w:r>
      <w:proofErr w:type="spellStart"/>
      <w:r w:rsidRPr="00F60186">
        <w:t>sumur</w:t>
      </w:r>
      <w:proofErr w:type="spellEnd"/>
      <w:r w:rsidRPr="00F60186">
        <w:t xml:space="preserve"> </w:t>
      </w:r>
      <w:proofErr w:type="spellStart"/>
      <w:r w:rsidRPr="00F60186">
        <w:t>produksi</w:t>
      </w:r>
      <w:proofErr w:type="spellEnd"/>
      <w:r w:rsidRPr="00F60186">
        <w:t xml:space="preserve"> dan pipa </w:t>
      </w:r>
      <w:proofErr w:type="spellStart"/>
      <w:r w:rsidRPr="00F60186">
        <w:t>penyalur</w:t>
      </w:r>
      <w:proofErr w:type="spellEnd"/>
      <w:r w:rsidRPr="00F60186">
        <w:t xml:space="preserve"> </w:t>
      </w:r>
      <w:proofErr w:type="spellStart"/>
      <w:r w:rsidRPr="00F60186">
        <w:t>mengikuti</w:t>
      </w:r>
      <w:proofErr w:type="spellEnd"/>
      <w:r w:rsidRPr="00F60186">
        <w:t xml:space="preserve"> masa </w:t>
      </w:r>
      <w:proofErr w:type="spellStart"/>
      <w:r w:rsidRPr="00F60186">
        <w:t>operasi</w:t>
      </w:r>
      <w:proofErr w:type="spellEnd"/>
      <w:r w:rsidRPr="00F60186">
        <w:t xml:space="preserve"> </w:t>
      </w:r>
      <w:proofErr w:type="spellStart"/>
      <w:r w:rsidRPr="00F60186">
        <w:t>produksi</w:t>
      </w:r>
      <w:proofErr w:type="spellEnd"/>
      <w:r w:rsidRPr="00F60186">
        <w:t xml:space="preserve">. </w:t>
      </w:r>
      <w:proofErr w:type="spellStart"/>
      <w:r w:rsidRPr="00F60186">
        <w:t>Berdasarkan</w:t>
      </w:r>
      <w:proofErr w:type="spellEnd"/>
      <w:r w:rsidRPr="00F60186">
        <w:t xml:space="preserve"> </w:t>
      </w:r>
      <w:proofErr w:type="spellStart"/>
      <w:r w:rsidRPr="00F60186">
        <w:t>penilaian</w:t>
      </w:r>
      <w:proofErr w:type="spellEnd"/>
      <w:r w:rsidRPr="00F60186">
        <w:t xml:space="preserve"> </w:t>
      </w:r>
      <w:proofErr w:type="spellStart"/>
      <w:r w:rsidRPr="00F60186">
        <w:t>keekonomian</w:t>
      </w:r>
      <w:proofErr w:type="spellEnd"/>
      <w:r w:rsidRPr="00F60186">
        <w:t xml:space="preserve"> </w:t>
      </w:r>
      <w:proofErr w:type="spellStart"/>
      <w:r w:rsidRPr="00F60186">
        <w:t>pengoperasian</w:t>
      </w:r>
      <w:proofErr w:type="spellEnd"/>
      <w:r w:rsidRPr="00F60186">
        <w:t xml:space="preserve"> </w:t>
      </w:r>
      <w:proofErr w:type="spellStart"/>
      <w:r w:rsidRPr="00F60186">
        <w:t>fasilitas</w:t>
      </w:r>
      <w:proofErr w:type="spellEnd"/>
      <w:r w:rsidRPr="00F60186">
        <w:t xml:space="preserve"> </w:t>
      </w:r>
      <w:proofErr w:type="spellStart"/>
      <w:r w:rsidRPr="00F60186">
        <w:t>produksi</w:t>
      </w:r>
      <w:proofErr w:type="spellEnd"/>
      <w:r w:rsidRPr="00F60186">
        <w:t xml:space="preserve"> (</w:t>
      </w:r>
      <w:proofErr w:type="spellStart"/>
      <w:r w:rsidRPr="00F60186">
        <w:t>tahap</w:t>
      </w:r>
      <w:proofErr w:type="spellEnd"/>
      <w:r w:rsidRPr="00F60186">
        <w:t xml:space="preserve"> </w:t>
      </w:r>
      <w:proofErr w:type="spellStart"/>
      <w:r w:rsidRPr="00F60186">
        <w:t>operasi</w:t>
      </w:r>
      <w:proofErr w:type="spellEnd"/>
      <w:r w:rsidRPr="00F60186">
        <w:t xml:space="preserve">) </w:t>
      </w:r>
      <w:proofErr w:type="spellStart"/>
      <w:r w:rsidRPr="00F60186">
        <w:t>yaitu</w:t>
      </w:r>
      <w:proofErr w:type="spellEnd"/>
      <w:r w:rsidRPr="00F60186">
        <w:t xml:space="preserve"> 20 </w:t>
      </w:r>
      <w:proofErr w:type="spellStart"/>
      <w:r w:rsidRPr="00F60186">
        <w:t>tahun</w:t>
      </w:r>
      <w:proofErr w:type="spellEnd"/>
      <w:r w:rsidRPr="00F60186">
        <w:t xml:space="preserve"> </w:t>
      </w:r>
      <w:proofErr w:type="spellStart"/>
      <w:r w:rsidRPr="00F60186">
        <w:t>sejak</w:t>
      </w:r>
      <w:proofErr w:type="spellEnd"/>
      <w:r w:rsidRPr="00F60186">
        <w:t xml:space="preserve"> </w:t>
      </w:r>
      <w:proofErr w:type="spellStart"/>
      <w:r w:rsidRPr="00F60186">
        <w:t>produksi</w:t>
      </w:r>
      <w:proofErr w:type="spellEnd"/>
      <w:r w:rsidRPr="00F60186">
        <w:t xml:space="preserve"> gas </w:t>
      </w:r>
      <w:proofErr w:type="spellStart"/>
      <w:r w:rsidRPr="00F60186">
        <w:t>pertama</w:t>
      </w:r>
      <w:proofErr w:type="spellEnd"/>
      <w:r w:rsidRPr="00F60186">
        <w:t xml:space="preserve"> </w:t>
      </w:r>
      <w:proofErr w:type="spellStart"/>
      <w:r w:rsidRPr="00F60186">
        <w:t>tahun</w:t>
      </w:r>
      <w:proofErr w:type="spellEnd"/>
      <w:r w:rsidRPr="00F60186">
        <w:t xml:space="preserve"> 2023 </w:t>
      </w:r>
      <w:proofErr w:type="spellStart"/>
      <w:r w:rsidRPr="00F60186">
        <w:t>hingga</w:t>
      </w:r>
      <w:proofErr w:type="spellEnd"/>
      <w:r w:rsidRPr="00F60186">
        <w:t xml:space="preserve"> </w:t>
      </w:r>
      <w:proofErr w:type="spellStart"/>
      <w:r w:rsidRPr="00F60186">
        <w:t>tahun</w:t>
      </w:r>
      <w:proofErr w:type="spellEnd"/>
      <w:r w:rsidRPr="00F60186">
        <w:t xml:space="preserve"> 2040. </w:t>
      </w:r>
      <w:proofErr w:type="spellStart"/>
      <w:r w:rsidRPr="00F60186">
        <w:t>Jadwal</w:t>
      </w:r>
      <w:proofErr w:type="spellEnd"/>
      <w:r w:rsidRPr="00F60186">
        <w:t xml:space="preserve"> </w:t>
      </w:r>
      <w:proofErr w:type="spellStart"/>
      <w:r w:rsidRPr="00F60186">
        <w:t>rencana</w:t>
      </w:r>
      <w:proofErr w:type="spellEnd"/>
      <w:r w:rsidRPr="00F60186">
        <w:t xml:space="preserve"> </w:t>
      </w:r>
      <w:proofErr w:type="spellStart"/>
      <w:r w:rsidRPr="00F60186">
        <w:t>kegiatan</w:t>
      </w:r>
      <w:proofErr w:type="spellEnd"/>
      <w:r w:rsidRPr="00F60186">
        <w:t xml:space="preserve"> </w:t>
      </w:r>
      <w:proofErr w:type="spellStart"/>
      <w:r w:rsidRPr="00F60186">
        <w:t>disampaikan</w:t>
      </w:r>
      <w:proofErr w:type="spellEnd"/>
      <w:r w:rsidRPr="00F60186">
        <w:t xml:space="preserve"> pada </w:t>
      </w:r>
      <w:proofErr w:type="spellStart"/>
      <w:r w:rsidRPr="00F60186">
        <w:rPr>
          <w:b/>
        </w:rPr>
        <w:t>Tabel</w:t>
      </w:r>
      <w:proofErr w:type="spellEnd"/>
      <w:r w:rsidRPr="00F60186">
        <w:rPr>
          <w:b/>
        </w:rPr>
        <w:t xml:space="preserve"> 1.2</w:t>
      </w:r>
      <w:r w:rsidRPr="00F60186">
        <w:t>.</w:t>
      </w:r>
    </w:p>
    <w:p w14:paraId="43F034E8" w14:textId="77777777" w:rsidR="00A45FFB" w:rsidRPr="004F3FF7" w:rsidRDefault="00A45FFB" w:rsidP="00366A9B">
      <w:pPr>
        <w:pStyle w:val="TabelBab1"/>
      </w:pPr>
      <w:bookmarkStart w:id="28" w:name="_Toc59545246"/>
      <w:bookmarkStart w:id="29" w:name="_Toc73967696"/>
      <w:r w:rsidRPr="004F3FF7">
        <w:t>Jadwal Rencana Kegiatan</w:t>
      </w:r>
      <w:bookmarkEnd w:id="28"/>
      <w:bookmarkEnd w:id="2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37"/>
        <w:gridCol w:w="4015"/>
        <w:gridCol w:w="381"/>
        <w:gridCol w:w="381"/>
        <w:gridCol w:w="381"/>
        <w:gridCol w:w="381"/>
        <w:gridCol w:w="381"/>
        <w:gridCol w:w="381"/>
        <w:gridCol w:w="381"/>
        <w:gridCol w:w="381"/>
        <w:gridCol w:w="378"/>
        <w:gridCol w:w="305"/>
        <w:gridCol w:w="323"/>
        <w:gridCol w:w="344"/>
      </w:tblGrid>
      <w:tr w:rsidR="00A45FFB" w:rsidRPr="00CA5EE5" w14:paraId="4DC86B45" w14:textId="77777777" w:rsidTr="00A45B12">
        <w:trPr>
          <w:trHeight w:val="20"/>
        </w:trPr>
        <w:tc>
          <w:tcPr>
            <w:tcW w:w="239" w:type="pct"/>
            <w:vMerge w:val="restart"/>
            <w:shd w:val="clear" w:color="auto" w:fill="auto"/>
            <w:tcMar>
              <w:top w:w="15" w:type="dxa"/>
              <w:left w:w="57" w:type="dxa"/>
              <w:bottom w:w="0" w:type="dxa"/>
              <w:right w:w="57" w:type="dxa"/>
            </w:tcMar>
            <w:vAlign w:val="center"/>
            <w:hideMark/>
          </w:tcPr>
          <w:p w14:paraId="712A89D6" w14:textId="77777777" w:rsidR="00A45FFB" w:rsidRPr="00CA5EE5" w:rsidRDefault="00A45FFB" w:rsidP="00CA5EE5">
            <w:pPr>
              <w:spacing w:after="0" w:line="240" w:lineRule="auto"/>
              <w:jc w:val="center"/>
              <w:rPr>
                <w:rFonts w:ascii="Arial" w:hAnsi="Arial" w:cs="Arial"/>
                <w:b/>
                <w:sz w:val="20"/>
                <w:szCs w:val="20"/>
              </w:rPr>
            </w:pPr>
            <w:r w:rsidRPr="00CA5EE5">
              <w:rPr>
                <w:rFonts w:ascii="Arial" w:hAnsi="Arial" w:cs="Arial"/>
                <w:b/>
                <w:sz w:val="20"/>
                <w:szCs w:val="20"/>
              </w:rPr>
              <w:t>No.</w:t>
            </w:r>
          </w:p>
        </w:tc>
        <w:tc>
          <w:tcPr>
            <w:tcW w:w="2283" w:type="pct"/>
            <w:vMerge w:val="restart"/>
            <w:shd w:val="clear" w:color="auto" w:fill="auto"/>
            <w:tcMar>
              <w:top w:w="15" w:type="dxa"/>
              <w:left w:w="57" w:type="dxa"/>
              <w:bottom w:w="0" w:type="dxa"/>
              <w:right w:w="57" w:type="dxa"/>
            </w:tcMar>
            <w:vAlign w:val="center"/>
            <w:hideMark/>
          </w:tcPr>
          <w:p w14:paraId="07F6C39E" w14:textId="77777777" w:rsidR="00A45FFB" w:rsidRPr="00CA5EE5" w:rsidRDefault="00A45FFB" w:rsidP="00CA5EE5">
            <w:pPr>
              <w:spacing w:after="0" w:line="240" w:lineRule="auto"/>
              <w:jc w:val="center"/>
              <w:rPr>
                <w:rFonts w:ascii="Arial" w:hAnsi="Arial" w:cs="Arial"/>
                <w:b/>
                <w:sz w:val="20"/>
                <w:szCs w:val="20"/>
              </w:rPr>
            </w:pPr>
            <w:r w:rsidRPr="00CA5EE5">
              <w:rPr>
                <w:rFonts w:ascii="Arial" w:hAnsi="Arial" w:cs="Arial"/>
                <w:b/>
                <w:sz w:val="20"/>
                <w:szCs w:val="20"/>
              </w:rPr>
              <w:t>Kegiatan</w:t>
            </w:r>
          </w:p>
        </w:tc>
        <w:tc>
          <w:tcPr>
            <w:tcW w:w="829" w:type="pct"/>
            <w:gridSpan w:val="4"/>
            <w:shd w:val="clear" w:color="auto" w:fill="auto"/>
            <w:tcMar>
              <w:top w:w="15" w:type="dxa"/>
              <w:left w:w="57" w:type="dxa"/>
              <w:bottom w:w="0" w:type="dxa"/>
              <w:right w:w="57" w:type="dxa"/>
            </w:tcMar>
            <w:vAlign w:val="center"/>
            <w:hideMark/>
          </w:tcPr>
          <w:p w14:paraId="20BB3507" w14:textId="77777777" w:rsidR="00A45FFB" w:rsidRPr="00CA5EE5" w:rsidRDefault="00A45FFB" w:rsidP="00CA5EE5">
            <w:pPr>
              <w:spacing w:after="0" w:line="240" w:lineRule="auto"/>
              <w:jc w:val="center"/>
              <w:rPr>
                <w:rFonts w:ascii="Arial" w:hAnsi="Arial" w:cs="Arial"/>
                <w:b/>
                <w:sz w:val="20"/>
                <w:szCs w:val="20"/>
              </w:rPr>
            </w:pPr>
            <w:r w:rsidRPr="00CA5EE5">
              <w:rPr>
                <w:rFonts w:ascii="Arial" w:hAnsi="Arial" w:cs="Arial"/>
                <w:b/>
                <w:sz w:val="20"/>
                <w:szCs w:val="20"/>
              </w:rPr>
              <w:t>2021</w:t>
            </w:r>
          </w:p>
        </w:tc>
        <w:tc>
          <w:tcPr>
            <w:tcW w:w="828" w:type="pct"/>
            <w:gridSpan w:val="4"/>
            <w:shd w:val="clear" w:color="auto" w:fill="auto"/>
            <w:tcMar>
              <w:top w:w="15" w:type="dxa"/>
              <w:left w:w="57" w:type="dxa"/>
              <w:bottom w:w="0" w:type="dxa"/>
              <w:right w:w="57" w:type="dxa"/>
            </w:tcMar>
            <w:vAlign w:val="center"/>
            <w:hideMark/>
          </w:tcPr>
          <w:p w14:paraId="48EE22F6" w14:textId="77777777" w:rsidR="00A45FFB" w:rsidRPr="00CA5EE5" w:rsidRDefault="00A45FFB" w:rsidP="00CA5EE5">
            <w:pPr>
              <w:spacing w:after="0" w:line="240" w:lineRule="auto"/>
              <w:jc w:val="center"/>
              <w:rPr>
                <w:rFonts w:ascii="Arial" w:hAnsi="Arial" w:cs="Arial"/>
                <w:b/>
                <w:sz w:val="20"/>
                <w:szCs w:val="20"/>
              </w:rPr>
            </w:pPr>
            <w:r w:rsidRPr="00CA5EE5">
              <w:rPr>
                <w:rFonts w:ascii="Arial" w:hAnsi="Arial" w:cs="Arial"/>
                <w:b/>
                <w:sz w:val="20"/>
                <w:szCs w:val="20"/>
              </w:rPr>
              <w:t>2022</w:t>
            </w:r>
          </w:p>
        </w:tc>
        <w:tc>
          <w:tcPr>
            <w:tcW w:w="820" w:type="pct"/>
            <w:gridSpan w:val="4"/>
          </w:tcPr>
          <w:p w14:paraId="72C013E7" w14:textId="77777777" w:rsidR="00A45FFB" w:rsidRPr="00CA5EE5" w:rsidRDefault="00A45FFB" w:rsidP="00CA5EE5">
            <w:pPr>
              <w:spacing w:after="0" w:line="240" w:lineRule="auto"/>
              <w:jc w:val="center"/>
              <w:rPr>
                <w:rFonts w:ascii="Arial" w:hAnsi="Arial" w:cs="Arial"/>
                <w:b/>
                <w:sz w:val="20"/>
                <w:szCs w:val="20"/>
              </w:rPr>
            </w:pPr>
            <w:r w:rsidRPr="00CA5EE5">
              <w:rPr>
                <w:rFonts w:ascii="Arial" w:hAnsi="Arial" w:cs="Arial"/>
                <w:b/>
                <w:sz w:val="20"/>
                <w:szCs w:val="20"/>
              </w:rPr>
              <w:t>2023</w:t>
            </w:r>
          </w:p>
        </w:tc>
      </w:tr>
      <w:tr w:rsidR="00A45FFB" w:rsidRPr="00CA5EE5" w14:paraId="1E22A60A" w14:textId="77777777" w:rsidTr="00A45B12">
        <w:trPr>
          <w:trHeight w:val="20"/>
        </w:trPr>
        <w:tc>
          <w:tcPr>
            <w:tcW w:w="239" w:type="pct"/>
            <w:vMerge/>
            <w:vAlign w:val="center"/>
            <w:hideMark/>
          </w:tcPr>
          <w:p w14:paraId="1CC814B4" w14:textId="77777777" w:rsidR="00A45FFB" w:rsidRPr="00CA5EE5" w:rsidRDefault="00A45FFB" w:rsidP="00CA5EE5">
            <w:pPr>
              <w:spacing w:after="0" w:line="240" w:lineRule="auto"/>
              <w:jc w:val="center"/>
              <w:rPr>
                <w:rFonts w:ascii="Arial" w:hAnsi="Arial" w:cs="Arial"/>
                <w:b/>
                <w:sz w:val="20"/>
                <w:szCs w:val="20"/>
              </w:rPr>
            </w:pPr>
          </w:p>
        </w:tc>
        <w:tc>
          <w:tcPr>
            <w:tcW w:w="2283" w:type="pct"/>
            <w:vMerge/>
            <w:vAlign w:val="center"/>
            <w:hideMark/>
          </w:tcPr>
          <w:p w14:paraId="42CF00AD" w14:textId="77777777" w:rsidR="00A45FFB" w:rsidRPr="00CA5EE5" w:rsidRDefault="00A45FFB" w:rsidP="00CA5EE5">
            <w:pPr>
              <w:spacing w:after="0" w:line="240" w:lineRule="auto"/>
              <w:jc w:val="center"/>
              <w:rPr>
                <w:rFonts w:ascii="Arial" w:hAnsi="Arial" w:cs="Arial"/>
                <w:b/>
                <w:sz w:val="20"/>
                <w:szCs w:val="20"/>
              </w:rPr>
            </w:pPr>
          </w:p>
        </w:tc>
        <w:tc>
          <w:tcPr>
            <w:tcW w:w="208" w:type="pct"/>
            <w:shd w:val="clear" w:color="auto" w:fill="auto"/>
            <w:tcMar>
              <w:top w:w="15" w:type="dxa"/>
              <w:left w:w="57" w:type="dxa"/>
              <w:bottom w:w="0" w:type="dxa"/>
              <w:right w:w="57" w:type="dxa"/>
            </w:tcMar>
            <w:vAlign w:val="center"/>
            <w:hideMark/>
          </w:tcPr>
          <w:p w14:paraId="1A59CB09" w14:textId="77777777" w:rsidR="00A45FFB" w:rsidRPr="00CA5EE5" w:rsidRDefault="00A45FFB" w:rsidP="00CA5EE5">
            <w:pPr>
              <w:spacing w:after="0" w:line="240" w:lineRule="auto"/>
              <w:jc w:val="center"/>
              <w:rPr>
                <w:rFonts w:ascii="Arial" w:hAnsi="Arial" w:cs="Arial"/>
                <w:b/>
                <w:sz w:val="20"/>
                <w:szCs w:val="20"/>
              </w:rPr>
            </w:pPr>
            <w:r w:rsidRPr="00CA5EE5">
              <w:rPr>
                <w:rFonts w:ascii="Arial" w:hAnsi="Arial" w:cs="Arial"/>
                <w:b/>
                <w:sz w:val="20"/>
                <w:szCs w:val="20"/>
              </w:rPr>
              <w:t>Q1</w:t>
            </w:r>
          </w:p>
        </w:tc>
        <w:tc>
          <w:tcPr>
            <w:tcW w:w="206" w:type="pct"/>
            <w:shd w:val="clear" w:color="auto" w:fill="auto"/>
            <w:tcMar>
              <w:top w:w="15" w:type="dxa"/>
              <w:left w:w="57" w:type="dxa"/>
              <w:bottom w:w="0" w:type="dxa"/>
              <w:right w:w="57" w:type="dxa"/>
            </w:tcMar>
            <w:vAlign w:val="center"/>
            <w:hideMark/>
          </w:tcPr>
          <w:p w14:paraId="01CED81D" w14:textId="77777777" w:rsidR="00A45FFB" w:rsidRPr="00CA5EE5" w:rsidRDefault="00A45FFB" w:rsidP="00CA5EE5">
            <w:pPr>
              <w:spacing w:after="0" w:line="240" w:lineRule="auto"/>
              <w:jc w:val="center"/>
              <w:rPr>
                <w:rFonts w:ascii="Arial" w:hAnsi="Arial" w:cs="Arial"/>
                <w:b/>
                <w:sz w:val="20"/>
                <w:szCs w:val="20"/>
              </w:rPr>
            </w:pPr>
            <w:r w:rsidRPr="00CA5EE5">
              <w:rPr>
                <w:rFonts w:ascii="Arial" w:hAnsi="Arial" w:cs="Arial"/>
                <w:b/>
                <w:sz w:val="20"/>
                <w:szCs w:val="20"/>
              </w:rPr>
              <w:t>Q2</w:t>
            </w:r>
          </w:p>
        </w:tc>
        <w:tc>
          <w:tcPr>
            <w:tcW w:w="206" w:type="pct"/>
            <w:shd w:val="clear" w:color="auto" w:fill="auto"/>
            <w:tcMar>
              <w:top w:w="15" w:type="dxa"/>
              <w:left w:w="57" w:type="dxa"/>
              <w:bottom w:w="0" w:type="dxa"/>
              <w:right w:w="57" w:type="dxa"/>
            </w:tcMar>
            <w:vAlign w:val="center"/>
            <w:hideMark/>
          </w:tcPr>
          <w:p w14:paraId="77457AB7" w14:textId="77777777" w:rsidR="00A45FFB" w:rsidRPr="00CA5EE5" w:rsidRDefault="00A45FFB" w:rsidP="00CA5EE5">
            <w:pPr>
              <w:spacing w:after="0" w:line="240" w:lineRule="auto"/>
              <w:jc w:val="center"/>
              <w:rPr>
                <w:rFonts w:ascii="Arial" w:hAnsi="Arial" w:cs="Arial"/>
                <w:b/>
                <w:sz w:val="20"/>
                <w:szCs w:val="20"/>
              </w:rPr>
            </w:pPr>
            <w:r w:rsidRPr="00CA5EE5">
              <w:rPr>
                <w:rFonts w:ascii="Arial" w:hAnsi="Arial" w:cs="Arial"/>
                <w:b/>
                <w:sz w:val="20"/>
                <w:szCs w:val="20"/>
              </w:rPr>
              <w:t>Q3</w:t>
            </w:r>
          </w:p>
        </w:tc>
        <w:tc>
          <w:tcPr>
            <w:tcW w:w="209" w:type="pct"/>
            <w:shd w:val="clear" w:color="auto" w:fill="auto"/>
            <w:tcMar>
              <w:top w:w="15" w:type="dxa"/>
              <w:left w:w="57" w:type="dxa"/>
              <w:bottom w:w="0" w:type="dxa"/>
              <w:right w:w="57" w:type="dxa"/>
            </w:tcMar>
            <w:vAlign w:val="center"/>
            <w:hideMark/>
          </w:tcPr>
          <w:p w14:paraId="3F81C8CD" w14:textId="77777777" w:rsidR="00A45FFB" w:rsidRPr="00CA5EE5" w:rsidRDefault="00A45FFB" w:rsidP="00CA5EE5">
            <w:pPr>
              <w:spacing w:after="0" w:line="240" w:lineRule="auto"/>
              <w:jc w:val="center"/>
              <w:rPr>
                <w:rFonts w:ascii="Arial" w:hAnsi="Arial" w:cs="Arial"/>
                <w:b/>
                <w:sz w:val="20"/>
                <w:szCs w:val="20"/>
              </w:rPr>
            </w:pPr>
            <w:r w:rsidRPr="00CA5EE5">
              <w:rPr>
                <w:rFonts w:ascii="Arial" w:hAnsi="Arial" w:cs="Arial"/>
                <w:b/>
                <w:sz w:val="20"/>
                <w:szCs w:val="20"/>
              </w:rPr>
              <w:t>Q4</w:t>
            </w:r>
          </w:p>
        </w:tc>
        <w:tc>
          <w:tcPr>
            <w:tcW w:w="206" w:type="pct"/>
            <w:shd w:val="clear" w:color="auto" w:fill="auto"/>
            <w:tcMar>
              <w:top w:w="15" w:type="dxa"/>
              <w:left w:w="57" w:type="dxa"/>
              <w:bottom w:w="0" w:type="dxa"/>
              <w:right w:w="57" w:type="dxa"/>
            </w:tcMar>
            <w:vAlign w:val="center"/>
            <w:hideMark/>
          </w:tcPr>
          <w:p w14:paraId="710136DD" w14:textId="77777777" w:rsidR="00A45FFB" w:rsidRPr="00CA5EE5" w:rsidRDefault="00A45FFB" w:rsidP="00CA5EE5">
            <w:pPr>
              <w:spacing w:after="0" w:line="240" w:lineRule="auto"/>
              <w:jc w:val="center"/>
              <w:rPr>
                <w:rFonts w:ascii="Arial" w:hAnsi="Arial" w:cs="Arial"/>
                <w:b/>
                <w:sz w:val="20"/>
                <w:szCs w:val="20"/>
              </w:rPr>
            </w:pPr>
            <w:r w:rsidRPr="00CA5EE5">
              <w:rPr>
                <w:rFonts w:ascii="Arial" w:hAnsi="Arial" w:cs="Arial"/>
                <w:b/>
                <w:sz w:val="20"/>
                <w:szCs w:val="20"/>
              </w:rPr>
              <w:t>Q1</w:t>
            </w:r>
          </w:p>
        </w:tc>
        <w:tc>
          <w:tcPr>
            <w:tcW w:w="206" w:type="pct"/>
            <w:shd w:val="clear" w:color="auto" w:fill="auto"/>
            <w:tcMar>
              <w:top w:w="15" w:type="dxa"/>
              <w:left w:w="57" w:type="dxa"/>
              <w:bottom w:w="0" w:type="dxa"/>
              <w:right w:w="57" w:type="dxa"/>
            </w:tcMar>
            <w:vAlign w:val="center"/>
            <w:hideMark/>
          </w:tcPr>
          <w:p w14:paraId="56A2A6AF" w14:textId="77777777" w:rsidR="00A45FFB" w:rsidRPr="00CA5EE5" w:rsidRDefault="00A45FFB" w:rsidP="00CA5EE5">
            <w:pPr>
              <w:spacing w:after="0" w:line="240" w:lineRule="auto"/>
              <w:jc w:val="center"/>
              <w:rPr>
                <w:rFonts w:ascii="Arial" w:hAnsi="Arial" w:cs="Arial"/>
                <w:b/>
                <w:sz w:val="20"/>
                <w:szCs w:val="20"/>
              </w:rPr>
            </w:pPr>
            <w:r w:rsidRPr="00CA5EE5">
              <w:rPr>
                <w:rFonts w:ascii="Arial" w:hAnsi="Arial" w:cs="Arial"/>
                <w:b/>
                <w:sz w:val="20"/>
                <w:szCs w:val="20"/>
              </w:rPr>
              <w:t>Q2</w:t>
            </w:r>
          </w:p>
        </w:tc>
        <w:tc>
          <w:tcPr>
            <w:tcW w:w="206" w:type="pct"/>
            <w:shd w:val="clear" w:color="auto" w:fill="auto"/>
            <w:tcMar>
              <w:top w:w="15" w:type="dxa"/>
              <w:left w:w="57" w:type="dxa"/>
              <w:bottom w:w="0" w:type="dxa"/>
              <w:right w:w="57" w:type="dxa"/>
            </w:tcMar>
            <w:vAlign w:val="center"/>
            <w:hideMark/>
          </w:tcPr>
          <w:p w14:paraId="38E15EB7" w14:textId="77777777" w:rsidR="00A45FFB" w:rsidRPr="00CA5EE5" w:rsidRDefault="00A45FFB" w:rsidP="00CA5EE5">
            <w:pPr>
              <w:spacing w:after="0" w:line="240" w:lineRule="auto"/>
              <w:jc w:val="center"/>
              <w:rPr>
                <w:rFonts w:ascii="Arial" w:hAnsi="Arial" w:cs="Arial"/>
                <w:b/>
                <w:sz w:val="20"/>
                <w:szCs w:val="20"/>
              </w:rPr>
            </w:pPr>
            <w:r w:rsidRPr="00CA5EE5">
              <w:rPr>
                <w:rFonts w:ascii="Arial" w:hAnsi="Arial" w:cs="Arial"/>
                <w:b/>
                <w:sz w:val="20"/>
                <w:szCs w:val="20"/>
              </w:rPr>
              <w:t>Q3</w:t>
            </w:r>
          </w:p>
        </w:tc>
        <w:tc>
          <w:tcPr>
            <w:tcW w:w="210" w:type="pct"/>
            <w:shd w:val="clear" w:color="auto" w:fill="auto"/>
            <w:tcMar>
              <w:top w:w="15" w:type="dxa"/>
              <w:left w:w="57" w:type="dxa"/>
              <w:bottom w:w="0" w:type="dxa"/>
              <w:right w:w="57" w:type="dxa"/>
            </w:tcMar>
            <w:vAlign w:val="center"/>
            <w:hideMark/>
          </w:tcPr>
          <w:p w14:paraId="38FB75D6" w14:textId="77777777" w:rsidR="00A45FFB" w:rsidRPr="00CA5EE5" w:rsidRDefault="00A45FFB" w:rsidP="00CA5EE5">
            <w:pPr>
              <w:spacing w:after="0" w:line="240" w:lineRule="auto"/>
              <w:jc w:val="center"/>
              <w:rPr>
                <w:rFonts w:ascii="Arial" w:hAnsi="Arial" w:cs="Arial"/>
                <w:b/>
                <w:sz w:val="20"/>
                <w:szCs w:val="20"/>
              </w:rPr>
            </w:pPr>
            <w:r w:rsidRPr="00CA5EE5">
              <w:rPr>
                <w:rFonts w:ascii="Arial" w:hAnsi="Arial" w:cs="Arial"/>
                <w:b/>
                <w:sz w:val="20"/>
                <w:szCs w:val="20"/>
              </w:rPr>
              <w:t>Q4</w:t>
            </w:r>
          </w:p>
        </w:tc>
        <w:tc>
          <w:tcPr>
            <w:tcW w:w="228" w:type="pct"/>
            <w:vAlign w:val="center"/>
          </w:tcPr>
          <w:p w14:paraId="21E4670A" w14:textId="77777777" w:rsidR="00A45FFB" w:rsidRPr="00CA5EE5" w:rsidRDefault="00A45FFB" w:rsidP="00CA5EE5">
            <w:pPr>
              <w:spacing w:after="0" w:line="240" w:lineRule="auto"/>
              <w:jc w:val="center"/>
              <w:rPr>
                <w:rFonts w:ascii="Arial" w:hAnsi="Arial" w:cs="Arial"/>
                <w:b/>
                <w:sz w:val="20"/>
                <w:szCs w:val="20"/>
              </w:rPr>
            </w:pPr>
            <w:r w:rsidRPr="00CA5EE5">
              <w:rPr>
                <w:rFonts w:ascii="Arial" w:hAnsi="Arial" w:cs="Arial"/>
                <w:b/>
                <w:sz w:val="20"/>
                <w:szCs w:val="20"/>
              </w:rPr>
              <w:t>Q1</w:t>
            </w:r>
          </w:p>
        </w:tc>
        <w:tc>
          <w:tcPr>
            <w:tcW w:w="187" w:type="pct"/>
            <w:vAlign w:val="center"/>
          </w:tcPr>
          <w:p w14:paraId="5251AB5F" w14:textId="77777777" w:rsidR="00A45FFB" w:rsidRPr="00CA5EE5" w:rsidRDefault="00A45FFB" w:rsidP="00CA5EE5">
            <w:pPr>
              <w:spacing w:after="0" w:line="240" w:lineRule="auto"/>
              <w:jc w:val="center"/>
              <w:rPr>
                <w:rFonts w:ascii="Arial" w:hAnsi="Arial" w:cs="Arial"/>
                <w:b/>
                <w:sz w:val="20"/>
                <w:szCs w:val="20"/>
              </w:rPr>
            </w:pPr>
            <w:r w:rsidRPr="00CA5EE5">
              <w:rPr>
                <w:rFonts w:ascii="Arial" w:hAnsi="Arial" w:cs="Arial"/>
                <w:b/>
                <w:sz w:val="20"/>
                <w:szCs w:val="20"/>
              </w:rPr>
              <w:t>Q2</w:t>
            </w:r>
          </w:p>
        </w:tc>
        <w:tc>
          <w:tcPr>
            <w:tcW w:w="197" w:type="pct"/>
            <w:vAlign w:val="center"/>
          </w:tcPr>
          <w:p w14:paraId="222832F5" w14:textId="77777777" w:rsidR="00A45FFB" w:rsidRPr="00CA5EE5" w:rsidRDefault="00A45FFB" w:rsidP="00CA5EE5">
            <w:pPr>
              <w:spacing w:after="0" w:line="240" w:lineRule="auto"/>
              <w:jc w:val="center"/>
              <w:rPr>
                <w:rFonts w:ascii="Arial" w:hAnsi="Arial" w:cs="Arial"/>
                <w:b/>
                <w:sz w:val="20"/>
                <w:szCs w:val="20"/>
              </w:rPr>
            </w:pPr>
            <w:r w:rsidRPr="00CA5EE5">
              <w:rPr>
                <w:rFonts w:ascii="Arial" w:hAnsi="Arial" w:cs="Arial"/>
                <w:b/>
                <w:sz w:val="20"/>
                <w:szCs w:val="20"/>
              </w:rPr>
              <w:t>Q3</w:t>
            </w:r>
          </w:p>
        </w:tc>
        <w:tc>
          <w:tcPr>
            <w:tcW w:w="209" w:type="pct"/>
            <w:vAlign w:val="center"/>
          </w:tcPr>
          <w:p w14:paraId="7B379381" w14:textId="77777777" w:rsidR="00A45FFB" w:rsidRPr="00CA5EE5" w:rsidRDefault="00A45FFB" w:rsidP="00CA5EE5">
            <w:pPr>
              <w:spacing w:after="0" w:line="240" w:lineRule="auto"/>
              <w:jc w:val="center"/>
              <w:rPr>
                <w:rFonts w:ascii="Arial" w:hAnsi="Arial" w:cs="Arial"/>
                <w:b/>
                <w:sz w:val="20"/>
                <w:szCs w:val="20"/>
              </w:rPr>
            </w:pPr>
            <w:r w:rsidRPr="00CA5EE5">
              <w:rPr>
                <w:rFonts w:ascii="Arial" w:hAnsi="Arial" w:cs="Arial"/>
                <w:b/>
                <w:sz w:val="20"/>
                <w:szCs w:val="20"/>
              </w:rPr>
              <w:t>Q4</w:t>
            </w:r>
          </w:p>
        </w:tc>
      </w:tr>
      <w:tr w:rsidR="00A45FFB" w:rsidRPr="00CA5EE5" w14:paraId="32C2A340" w14:textId="77777777" w:rsidTr="00A45B12">
        <w:trPr>
          <w:trHeight w:val="20"/>
        </w:trPr>
        <w:tc>
          <w:tcPr>
            <w:tcW w:w="239" w:type="pct"/>
            <w:shd w:val="clear" w:color="auto" w:fill="auto"/>
            <w:tcMar>
              <w:top w:w="15" w:type="dxa"/>
              <w:left w:w="57" w:type="dxa"/>
              <w:bottom w:w="0" w:type="dxa"/>
              <w:right w:w="57" w:type="dxa"/>
            </w:tcMar>
            <w:vAlign w:val="center"/>
            <w:hideMark/>
          </w:tcPr>
          <w:p w14:paraId="32488FF2" w14:textId="77777777" w:rsidR="00A45FFB" w:rsidRPr="00CA5EE5" w:rsidRDefault="00A45FFB" w:rsidP="00CA5EE5">
            <w:pPr>
              <w:spacing w:after="0" w:line="240" w:lineRule="auto"/>
              <w:jc w:val="center"/>
              <w:rPr>
                <w:rFonts w:ascii="Arial" w:hAnsi="Arial" w:cs="Arial"/>
                <w:b/>
                <w:sz w:val="20"/>
                <w:szCs w:val="20"/>
              </w:rPr>
            </w:pPr>
            <w:r w:rsidRPr="00CA5EE5">
              <w:rPr>
                <w:rFonts w:ascii="Arial" w:hAnsi="Arial" w:cs="Arial"/>
                <w:b/>
                <w:sz w:val="20"/>
                <w:szCs w:val="20"/>
              </w:rPr>
              <w:t>A.</w:t>
            </w:r>
          </w:p>
        </w:tc>
        <w:tc>
          <w:tcPr>
            <w:tcW w:w="2283" w:type="pct"/>
            <w:shd w:val="clear" w:color="auto" w:fill="auto"/>
            <w:tcMar>
              <w:top w:w="15" w:type="dxa"/>
              <w:left w:w="57" w:type="dxa"/>
              <w:bottom w:w="0" w:type="dxa"/>
              <w:right w:w="57" w:type="dxa"/>
            </w:tcMar>
            <w:vAlign w:val="center"/>
            <w:hideMark/>
          </w:tcPr>
          <w:p w14:paraId="24C7073D" w14:textId="77777777" w:rsidR="00A45FFB" w:rsidRPr="00CA5EE5" w:rsidRDefault="00A45FFB" w:rsidP="00CA5EE5">
            <w:pPr>
              <w:spacing w:after="0" w:line="240" w:lineRule="auto"/>
              <w:rPr>
                <w:rFonts w:ascii="Arial" w:hAnsi="Arial" w:cs="Arial"/>
                <w:b/>
                <w:sz w:val="20"/>
                <w:szCs w:val="20"/>
              </w:rPr>
            </w:pPr>
            <w:r w:rsidRPr="00CA5EE5">
              <w:rPr>
                <w:rFonts w:ascii="Arial" w:hAnsi="Arial" w:cs="Arial"/>
                <w:b/>
                <w:sz w:val="20"/>
                <w:szCs w:val="20"/>
              </w:rPr>
              <w:t xml:space="preserve">Tahap Pra Konstruksi </w:t>
            </w:r>
          </w:p>
        </w:tc>
        <w:tc>
          <w:tcPr>
            <w:tcW w:w="208" w:type="pct"/>
            <w:shd w:val="clear" w:color="auto" w:fill="auto"/>
            <w:tcMar>
              <w:top w:w="15" w:type="dxa"/>
              <w:left w:w="57" w:type="dxa"/>
              <w:bottom w:w="0" w:type="dxa"/>
              <w:right w:w="57" w:type="dxa"/>
            </w:tcMar>
            <w:vAlign w:val="center"/>
            <w:hideMark/>
          </w:tcPr>
          <w:p w14:paraId="026D7E37"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hideMark/>
          </w:tcPr>
          <w:p w14:paraId="3D8FA94C"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hideMark/>
          </w:tcPr>
          <w:p w14:paraId="4B5E8D9F" w14:textId="77777777" w:rsidR="00A45FFB" w:rsidRPr="00CA5EE5" w:rsidRDefault="00A45FFB" w:rsidP="00CA5EE5">
            <w:pPr>
              <w:spacing w:after="0" w:line="240" w:lineRule="auto"/>
              <w:rPr>
                <w:rFonts w:ascii="Arial" w:hAnsi="Arial" w:cs="Arial"/>
                <w:sz w:val="20"/>
                <w:szCs w:val="20"/>
              </w:rPr>
            </w:pPr>
          </w:p>
        </w:tc>
        <w:tc>
          <w:tcPr>
            <w:tcW w:w="209" w:type="pct"/>
            <w:shd w:val="clear" w:color="auto" w:fill="auto"/>
            <w:tcMar>
              <w:top w:w="15" w:type="dxa"/>
              <w:left w:w="57" w:type="dxa"/>
              <w:bottom w:w="0" w:type="dxa"/>
              <w:right w:w="57" w:type="dxa"/>
            </w:tcMar>
            <w:vAlign w:val="center"/>
            <w:hideMark/>
          </w:tcPr>
          <w:p w14:paraId="056BE269"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hideMark/>
          </w:tcPr>
          <w:p w14:paraId="16D97ADD"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hideMark/>
          </w:tcPr>
          <w:p w14:paraId="304B23E9"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hideMark/>
          </w:tcPr>
          <w:p w14:paraId="4DAD8141" w14:textId="77777777" w:rsidR="00A45FFB" w:rsidRPr="00CA5EE5" w:rsidRDefault="00A45FFB" w:rsidP="00CA5EE5">
            <w:pPr>
              <w:spacing w:after="0" w:line="240" w:lineRule="auto"/>
              <w:rPr>
                <w:rFonts w:ascii="Arial" w:hAnsi="Arial" w:cs="Arial"/>
                <w:sz w:val="20"/>
                <w:szCs w:val="20"/>
              </w:rPr>
            </w:pPr>
          </w:p>
        </w:tc>
        <w:tc>
          <w:tcPr>
            <w:tcW w:w="210" w:type="pct"/>
            <w:shd w:val="clear" w:color="auto" w:fill="auto"/>
            <w:tcMar>
              <w:top w:w="15" w:type="dxa"/>
              <w:left w:w="57" w:type="dxa"/>
              <w:bottom w:w="0" w:type="dxa"/>
              <w:right w:w="57" w:type="dxa"/>
            </w:tcMar>
            <w:vAlign w:val="center"/>
            <w:hideMark/>
          </w:tcPr>
          <w:p w14:paraId="14446BC3" w14:textId="77777777" w:rsidR="00A45FFB" w:rsidRPr="00CA5EE5" w:rsidRDefault="00A45FFB" w:rsidP="00CA5EE5">
            <w:pPr>
              <w:spacing w:after="0" w:line="240" w:lineRule="auto"/>
              <w:rPr>
                <w:rFonts w:ascii="Arial" w:hAnsi="Arial" w:cs="Arial"/>
                <w:sz w:val="20"/>
                <w:szCs w:val="20"/>
              </w:rPr>
            </w:pPr>
          </w:p>
        </w:tc>
        <w:tc>
          <w:tcPr>
            <w:tcW w:w="228" w:type="pct"/>
          </w:tcPr>
          <w:p w14:paraId="1FE6E6D1" w14:textId="77777777" w:rsidR="00A45FFB" w:rsidRPr="00CA5EE5" w:rsidRDefault="00A45FFB" w:rsidP="00CA5EE5">
            <w:pPr>
              <w:spacing w:after="0" w:line="240" w:lineRule="auto"/>
              <w:rPr>
                <w:rFonts w:ascii="Arial" w:hAnsi="Arial" w:cs="Arial"/>
                <w:sz w:val="20"/>
                <w:szCs w:val="20"/>
              </w:rPr>
            </w:pPr>
          </w:p>
        </w:tc>
        <w:tc>
          <w:tcPr>
            <w:tcW w:w="187" w:type="pct"/>
          </w:tcPr>
          <w:p w14:paraId="7831A4A2" w14:textId="77777777" w:rsidR="00A45FFB" w:rsidRPr="00CA5EE5" w:rsidRDefault="00A45FFB" w:rsidP="00CA5EE5">
            <w:pPr>
              <w:spacing w:after="0" w:line="240" w:lineRule="auto"/>
              <w:rPr>
                <w:rFonts w:ascii="Arial" w:hAnsi="Arial" w:cs="Arial"/>
                <w:sz w:val="20"/>
                <w:szCs w:val="20"/>
              </w:rPr>
            </w:pPr>
          </w:p>
        </w:tc>
        <w:tc>
          <w:tcPr>
            <w:tcW w:w="197" w:type="pct"/>
          </w:tcPr>
          <w:p w14:paraId="2385CA59" w14:textId="77777777" w:rsidR="00A45FFB" w:rsidRPr="00CA5EE5" w:rsidRDefault="00A45FFB" w:rsidP="00CA5EE5">
            <w:pPr>
              <w:spacing w:after="0" w:line="240" w:lineRule="auto"/>
              <w:rPr>
                <w:rFonts w:ascii="Arial" w:hAnsi="Arial" w:cs="Arial"/>
                <w:sz w:val="20"/>
                <w:szCs w:val="20"/>
              </w:rPr>
            </w:pPr>
          </w:p>
        </w:tc>
        <w:tc>
          <w:tcPr>
            <w:tcW w:w="209" w:type="pct"/>
          </w:tcPr>
          <w:p w14:paraId="5EB07699" w14:textId="77777777" w:rsidR="00A45FFB" w:rsidRPr="00CA5EE5" w:rsidRDefault="00A45FFB" w:rsidP="00CA5EE5">
            <w:pPr>
              <w:spacing w:after="0" w:line="240" w:lineRule="auto"/>
              <w:rPr>
                <w:rFonts w:ascii="Arial" w:hAnsi="Arial" w:cs="Arial"/>
                <w:sz w:val="20"/>
                <w:szCs w:val="20"/>
              </w:rPr>
            </w:pPr>
          </w:p>
        </w:tc>
      </w:tr>
      <w:tr w:rsidR="00A45FFB" w:rsidRPr="00CA5EE5" w14:paraId="7DD233A0" w14:textId="77777777" w:rsidTr="00A45B12">
        <w:trPr>
          <w:trHeight w:val="20"/>
        </w:trPr>
        <w:tc>
          <w:tcPr>
            <w:tcW w:w="239" w:type="pct"/>
            <w:shd w:val="clear" w:color="auto" w:fill="auto"/>
            <w:tcMar>
              <w:top w:w="15" w:type="dxa"/>
              <w:left w:w="57" w:type="dxa"/>
              <w:bottom w:w="0" w:type="dxa"/>
              <w:right w:w="57" w:type="dxa"/>
            </w:tcMar>
            <w:vAlign w:val="center"/>
          </w:tcPr>
          <w:p w14:paraId="6FFD95A7" w14:textId="77777777" w:rsidR="00A45FFB" w:rsidRPr="00CA5EE5" w:rsidRDefault="00A45FFB" w:rsidP="00CA5EE5">
            <w:pPr>
              <w:spacing w:after="0" w:line="240" w:lineRule="auto"/>
              <w:jc w:val="right"/>
              <w:rPr>
                <w:rFonts w:ascii="Arial" w:hAnsi="Arial" w:cs="Arial"/>
                <w:sz w:val="20"/>
                <w:szCs w:val="20"/>
              </w:rPr>
            </w:pPr>
            <w:r w:rsidRPr="00CA5EE5">
              <w:rPr>
                <w:rFonts w:ascii="Arial" w:hAnsi="Arial" w:cs="Arial"/>
                <w:sz w:val="20"/>
                <w:szCs w:val="20"/>
              </w:rPr>
              <w:t>1.</w:t>
            </w:r>
          </w:p>
        </w:tc>
        <w:tc>
          <w:tcPr>
            <w:tcW w:w="2283" w:type="pct"/>
            <w:shd w:val="clear" w:color="auto" w:fill="auto"/>
            <w:tcMar>
              <w:top w:w="15" w:type="dxa"/>
              <w:left w:w="57" w:type="dxa"/>
              <w:bottom w:w="0" w:type="dxa"/>
              <w:right w:w="57" w:type="dxa"/>
            </w:tcMar>
            <w:vAlign w:val="center"/>
          </w:tcPr>
          <w:p w14:paraId="6E632BD7" w14:textId="77777777" w:rsidR="00A45FFB" w:rsidRPr="00CA5EE5" w:rsidRDefault="00A45FFB" w:rsidP="00CA5EE5">
            <w:pPr>
              <w:spacing w:after="0" w:line="240" w:lineRule="auto"/>
              <w:rPr>
                <w:rFonts w:ascii="Arial" w:hAnsi="Arial" w:cs="Arial"/>
                <w:sz w:val="20"/>
                <w:szCs w:val="20"/>
              </w:rPr>
            </w:pPr>
            <w:r w:rsidRPr="00CA5EE5">
              <w:rPr>
                <w:rFonts w:ascii="Arial" w:hAnsi="Arial" w:cs="Arial"/>
                <w:sz w:val="20"/>
                <w:szCs w:val="20"/>
              </w:rPr>
              <w:t>Perijinan</w:t>
            </w:r>
          </w:p>
        </w:tc>
        <w:tc>
          <w:tcPr>
            <w:tcW w:w="208" w:type="pct"/>
            <w:shd w:val="clear" w:color="auto" w:fill="auto"/>
            <w:tcMar>
              <w:top w:w="15" w:type="dxa"/>
              <w:left w:w="57" w:type="dxa"/>
              <w:bottom w:w="0" w:type="dxa"/>
              <w:right w:w="57" w:type="dxa"/>
            </w:tcMar>
            <w:vAlign w:val="center"/>
          </w:tcPr>
          <w:p w14:paraId="6D95C0D4"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tcPr>
          <w:p w14:paraId="25136A3F"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FBD4B4"/>
            <w:tcMar>
              <w:top w:w="15" w:type="dxa"/>
              <w:left w:w="57" w:type="dxa"/>
              <w:bottom w:w="0" w:type="dxa"/>
              <w:right w:w="57" w:type="dxa"/>
            </w:tcMar>
            <w:vAlign w:val="center"/>
          </w:tcPr>
          <w:p w14:paraId="74DFB5A5" w14:textId="77777777" w:rsidR="00A45FFB" w:rsidRPr="00CA5EE5" w:rsidRDefault="00A45FFB" w:rsidP="00CA5EE5">
            <w:pPr>
              <w:spacing w:after="0" w:line="240" w:lineRule="auto"/>
              <w:rPr>
                <w:rFonts w:ascii="Arial" w:hAnsi="Arial" w:cs="Arial"/>
                <w:sz w:val="20"/>
                <w:szCs w:val="20"/>
              </w:rPr>
            </w:pPr>
          </w:p>
        </w:tc>
        <w:tc>
          <w:tcPr>
            <w:tcW w:w="209" w:type="pct"/>
            <w:shd w:val="clear" w:color="auto" w:fill="FBD4B4"/>
            <w:tcMar>
              <w:top w:w="15" w:type="dxa"/>
              <w:left w:w="57" w:type="dxa"/>
              <w:bottom w:w="0" w:type="dxa"/>
              <w:right w:w="57" w:type="dxa"/>
            </w:tcMar>
            <w:vAlign w:val="center"/>
          </w:tcPr>
          <w:p w14:paraId="45487513"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FBD4B4"/>
            <w:tcMar>
              <w:top w:w="15" w:type="dxa"/>
              <w:left w:w="57" w:type="dxa"/>
              <w:bottom w:w="0" w:type="dxa"/>
              <w:right w:w="57" w:type="dxa"/>
            </w:tcMar>
            <w:vAlign w:val="center"/>
          </w:tcPr>
          <w:p w14:paraId="07C036BE"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tcPr>
          <w:p w14:paraId="7400CC85"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tcPr>
          <w:p w14:paraId="5DB2FEAE" w14:textId="77777777" w:rsidR="00A45FFB" w:rsidRPr="00CA5EE5" w:rsidRDefault="00A45FFB" w:rsidP="00CA5EE5">
            <w:pPr>
              <w:spacing w:after="0" w:line="240" w:lineRule="auto"/>
              <w:rPr>
                <w:rFonts w:ascii="Arial" w:hAnsi="Arial" w:cs="Arial"/>
                <w:sz w:val="20"/>
                <w:szCs w:val="20"/>
              </w:rPr>
            </w:pPr>
          </w:p>
        </w:tc>
        <w:tc>
          <w:tcPr>
            <w:tcW w:w="210" w:type="pct"/>
            <w:shd w:val="clear" w:color="auto" w:fill="auto"/>
            <w:tcMar>
              <w:top w:w="15" w:type="dxa"/>
              <w:left w:w="57" w:type="dxa"/>
              <w:bottom w:w="0" w:type="dxa"/>
              <w:right w:w="57" w:type="dxa"/>
            </w:tcMar>
            <w:vAlign w:val="center"/>
          </w:tcPr>
          <w:p w14:paraId="36E1367F" w14:textId="77777777" w:rsidR="00A45FFB" w:rsidRPr="00CA5EE5" w:rsidRDefault="00A45FFB" w:rsidP="00CA5EE5">
            <w:pPr>
              <w:spacing w:after="0" w:line="240" w:lineRule="auto"/>
              <w:rPr>
                <w:rFonts w:ascii="Arial" w:hAnsi="Arial" w:cs="Arial"/>
                <w:sz w:val="20"/>
                <w:szCs w:val="20"/>
              </w:rPr>
            </w:pPr>
          </w:p>
        </w:tc>
        <w:tc>
          <w:tcPr>
            <w:tcW w:w="228" w:type="pct"/>
          </w:tcPr>
          <w:p w14:paraId="78F48571" w14:textId="77777777" w:rsidR="00A45FFB" w:rsidRPr="00CA5EE5" w:rsidRDefault="00A45FFB" w:rsidP="00CA5EE5">
            <w:pPr>
              <w:spacing w:after="0" w:line="240" w:lineRule="auto"/>
              <w:rPr>
                <w:rFonts w:ascii="Arial" w:hAnsi="Arial" w:cs="Arial"/>
                <w:sz w:val="20"/>
                <w:szCs w:val="20"/>
              </w:rPr>
            </w:pPr>
          </w:p>
        </w:tc>
        <w:tc>
          <w:tcPr>
            <w:tcW w:w="187" w:type="pct"/>
          </w:tcPr>
          <w:p w14:paraId="57B0420D" w14:textId="77777777" w:rsidR="00A45FFB" w:rsidRPr="00CA5EE5" w:rsidRDefault="00A45FFB" w:rsidP="00CA5EE5">
            <w:pPr>
              <w:spacing w:after="0" w:line="240" w:lineRule="auto"/>
              <w:rPr>
                <w:rFonts w:ascii="Arial" w:hAnsi="Arial" w:cs="Arial"/>
                <w:sz w:val="20"/>
                <w:szCs w:val="20"/>
              </w:rPr>
            </w:pPr>
          </w:p>
        </w:tc>
        <w:tc>
          <w:tcPr>
            <w:tcW w:w="197" w:type="pct"/>
          </w:tcPr>
          <w:p w14:paraId="1FE2CC42" w14:textId="77777777" w:rsidR="00A45FFB" w:rsidRPr="00CA5EE5" w:rsidRDefault="00A45FFB" w:rsidP="00CA5EE5">
            <w:pPr>
              <w:spacing w:after="0" w:line="240" w:lineRule="auto"/>
              <w:rPr>
                <w:rFonts w:ascii="Arial" w:hAnsi="Arial" w:cs="Arial"/>
                <w:sz w:val="20"/>
                <w:szCs w:val="20"/>
              </w:rPr>
            </w:pPr>
          </w:p>
        </w:tc>
        <w:tc>
          <w:tcPr>
            <w:tcW w:w="209" w:type="pct"/>
          </w:tcPr>
          <w:p w14:paraId="5AC2CA27" w14:textId="77777777" w:rsidR="00A45FFB" w:rsidRPr="00CA5EE5" w:rsidRDefault="00A45FFB" w:rsidP="00CA5EE5">
            <w:pPr>
              <w:spacing w:after="0" w:line="240" w:lineRule="auto"/>
              <w:rPr>
                <w:rFonts w:ascii="Arial" w:hAnsi="Arial" w:cs="Arial"/>
                <w:sz w:val="20"/>
                <w:szCs w:val="20"/>
              </w:rPr>
            </w:pPr>
          </w:p>
        </w:tc>
      </w:tr>
      <w:tr w:rsidR="00A45FFB" w:rsidRPr="00CA5EE5" w14:paraId="34DCABCE" w14:textId="77777777" w:rsidTr="00A45B12">
        <w:trPr>
          <w:trHeight w:val="20"/>
        </w:trPr>
        <w:tc>
          <w:tcPr>
            <w:tcW w:w="239" w:type="pct"/>
            <w:shd w:val="clear" w:color="auto" w:fill="auto"/>
            <w:tcMar>
              <w:top w:w="15" w:type="dxa"/>
              <w:left w:w="57" w:type="dxa"/>
              <w:bottom w:w="0" w:type="dxa"/>
              <w:right w:w="57" w:type="dxa"/>
            </w:tcMar>
            <w:vAlign w:val="center"/>
            <w:hideMark/>
          </w:tcPr>
          <w:p w14:paraId="04136BD4" w14:textId="77777777" w:rsidR="00A45FFB" w:rsidRPr="00CA5EE5" w:rsidRDefault="00A45FFB" w:rsidP="00CA5EE5">
            <w:pPr>
              <w:spacing w:after="0" w:line="240" w:lineRule="auto"/>
              <w:jc w:val="right"/>
              <w:rPr>
                <w:rFonts w:ascii="Arial" w:hAnsi="Arial" w:cs="Arial"/>
                <w:sz w:val="20"/>
                <w:szCs w:val="20"/>
                <w:lang w:val="es-ES"/>
              </w:rPr>
            </w:pPr>
            <w:r w:rsidRPr="00CA5EE5">
              <w:rPr>
                <w:rFonts w:ascii="Arial" w:hAnsi="Arial" w:cs="Arial"/>
                <w:sz w:val="20"/>
                <w:szCs w:val="20"/>
                <w:lang w:val="es-ES"/>
              </w:rPr>
              <w:t xml:space="preserve">2. </w:t>
            </w:r>
          </w:p>
        </w:tc>
        <w:tc>
          <w:tcPr>
            <w:tcW w:w="2283" w:type="pct"/>
            <w:shd w:val="clear" w:color="auto" w:fill="auto"/>
            <w:tcMar>
              <w:top w:w="15" w:type="dxa"/>
              <w:left w:w="57" w:type="dxa"/>
              <w:bottom w:w="0" w:type="dxa"/>
              <w:right w:w="57" w:type="dxa"/>
            </w:tcMar>
            <w:vAlign w:val="center"/>
            <w:hideMark/>
          </w:tcPr>
          <w:p w14:paraId="781C4A4D" w14:textId="77777777" w:rsidR="00A45FFB" w:rsidRPr="00CA5EE5" w:rsidRDefault="00A45FFB" w:rsidP="00CA5EE5">
            <w:pPr>
              <w:spacing w:after="0" w:line="240" w:lineRule="auto"/>
              <w:rPr>
                <w:rFonts w:ascii="Arial" w:hAnsi="Arial" w:cs="Arial"/>
                <w:sz w:val="20"/>
                <w:szCs w:val="20"/>
                <w:lang w:val="es-ES"/>
              </w:rPr>
            </w:pPr>
            <w:r w:rsidRPr="00CA5EE5">
              <w:rPr>
                <w:rFonts w:ascii="Arial" w:hAnsi="Arial" w:cs="Arial"/>
                <w:sz w:val="20"/>
                <w:szCs w:val="20"/>
                <w:lang w:val="es-ES"/>
              </w:rPr>
              <w:t xml:space="preserve">Pengadaan lahan </w:t>
            </w:r>
          </w:p>
        </w:tc>
        <w:tc>
          <w:tcPr>
            <w:tcW w:w="208" w:type="pct"/>
            <w:shd w:val="clear" w:color="auto" w:fill="auto"/>
            <w:tcMar>
              <w:top w:w="15" w:type="dxa"/>
              <w:left w:w="57" w:type="dxa"/>
              <w:bottom w:w="0" w:type="dxa"/>
              <w:right w:w="57" w:type="dxa"/>
            </w:tcMar>
            <w:vAlign w:val="center"/>
            <w:hideMark/>
          </w:tcPr>
          <w:p w14:paraId="705B6534" w14:textId="77777777" w:rsidR="00A45FFB" w:rsidRPr="00CA5EE5" w:rsidRDefault="00A45FFB" w:rsidP="00CA5EE5">
            <w:pPr>
              <w:spacing w:after="0" w:line="240" w:lineRule="auto"/>
              <w:rPr>
                <w:rFonts w:ascii="Arial" w:hAnsi="Arial" w:cs="Arial"/>
                <w:sz w:val="20"/>
                <w:szCs w:val="20"/>
                <w:lang w:val="es-ES"/>
              </w:rPr>
            </w:pPr>
          </w:p>
        </w:tc>
        <w:tc>
          <w:tcPr>
            <w:tcW w:w="206" w:type="pct"/>
            <w:shd w:val="clear" w:color="auto" w:fill="auto"/>
            <w:tcMar>
              <w:top w:w="15" w:type="dxa"/>
              <w:left w:w="57" w:type="dxa"/>
              <w:bottom w:w="0" w:type="dxa"/>
              <w:right w:w="57" w:type="dxa"/>
            </w:tcMar>
            <w:vAlign w:val="center"/>
            <w:hideMark/>
          </w:tcPr>
          <w:p w14:paraId="7D467831" w14:textId="77777777" w:rsidR="00A45FFB" w:rsidRPr="00CA5EE5" w:rsidRDefault="00A45FFB" w:rsidP="00CA5EE5">
            <w:pPr>
              <w:spacing w:after="0" w:line="240" w:lineRule="auto"/>
              <w:rPr>
                <w:rFonts w:ascii="Arial" w:hAnsi="Arial" w:cs="Arial"/>
                <w:sz w:val="20"/>
                <w:szCs w:val="20"/>
                <w:lang w:val="es-ES"/>
              </w:rPr>
            </w:pPr>
          </w:p>
        </w:tc>
        <w:tc>
          <w:tcPr>
            <w:tcW w:w="206" w:type="pct"/>
            <w:shd w:val="clear" w:color="auto" w:fill="FBD4B4"/>
            <w:tcMar>
              <w:top w:w="15" w:type="dxa"/>
              <w:left w:w="57" w:type="dxa"/>
              <w:bottom w:w="0" w:type="dxa"/>
              <w:right w:w="57" w:type="dxa"/>
            </w:tcMar>
            <w:vAlign w:val="center"/>
            <w:hideMark/>
          </w:tcPr>
          <w:p w14:paraId="137DFD32" w14:textId="77777777" w:rsidR="00A45FFB" w:rsidRPr="00CA5EE5" w:rsidRDefault="00A45FFB" w:rsidP="00CA5EE5">
            <w:pPr>
              <w:spacing w:after="0" w:line="240" w:lineRule="auto"/>
              <w:rPr>
                <w:rFonts w:ascii="Arial" w:hAnsi="Arial" w:cs="Arial"/>
                <w:sz w:val="20"/>
                <w:szCs w:val="20"/>
                <w:lang w:val="es-ES"/>
              </w:rPr>
            </w:pPr>
          </w:p>
        </w:tc>
        <w:tc>
          <w:tcPr>
            <w:tcW w:w="209" w:type="pct"/>
            <w:shd w:val="clear" w:color="auto" w:fill="FBD4B4"/>
            <w:tcMar>
              <w:top w:w="15" w:type="dxa"/>
              <w:left w:w="57" w:type="dxa"/>
              <w:bottom w:w="0" w:type="dxa"/>
              <w:right w:w="57" w:type="dxa"/>
            </w:tcMar>
            <w:vAlign w:val="center"/>
            <w:hideMark/>
          </w:tcPr>
          <w:p w14:paraId="63671159" w14:textId="77777777" w:rsidR="00A45FFB" w:rsidRPr="00CA5EE5" w:rsidRDefault="00A45FFB" w:rsidP="00CA5EE5">
            <w:pPr>
              <w:spacing w:after="0" w:line="240" w:lineRule="auto"/>
              <w:rPr>
                <w:rFonts w:ascii="Arial" w:hAnsi="Arial" w:cs="Arial"/>
                <w:sz w:val="20"/>
                <w:szCs w:val="20"/>
                <w:lang w:val="es-ES"/>
              </w:rPr>
            </w:pPr>
          </w:p>
        </w:tc>
        <w:tc>
          <w:tcPr>
            <w:tcW w:w="206" w:type="pct"/>
            <w:shd w:val="clear" w:color="auto" w:fill="FBD4B4"/>
            <w:tcMar>
              <w:top w:w="15" w:type="dxa"/>
              <w:left w:w="57" w:type="dxa"/>
              <w:bottom w:w="0" w:type="dxa"/>
              <w:right w:w="57" w:type="dxa"/>
            </w:tcMar>
            <w:vAlign w:val="center"/>
            <w:hideMark/>
          </w:tcPr>
          <w:p w14:paraId="0411674A" w14:textId="77777777" w:rsidR="00A45FFB" w:rsidRPr="00CA5EE5" w:rsidRDefault="00A45FFB" w:rsidP="00CA5EE5">
            <w:pPr>
              <w:spacing w:after="0" w:line="240" w:lineRule="auto"/>
              <w:rPr>
                <w:rFonts w:ascii="Arial" w:hAnsi="Arial" w:cs="Arial"/>
                <w:sz w:val="20"/>
                <w:szCs w:val="20"/>
                <w:lang w:val="es-ES"/>
              </w:rPr>
            </w:pPr>
          </w:p>
        </w:tc>
        <w:tc>
          <w:tcPr>
            <w:tcW w:w="206" w:type="pct"/>
            <w:shd w:val="clear" w:color="auto" w:fill="FBD4B4"/>
            <w:tcMar>
              <w:top w:w="15" w:type="dxa"/>
              <w:left w:w="57" w:type="dxa"/>
              <w:bottom w:w="0" w:type="dxa"/>
              <w:right w:w="57" w:type="dxa"/>
            </w:tcMar>
            <w:vAlign w:val="center"/>
            <w:hideMark/>
          </w:tcPr>
          <w:p w14:paraId="2AB44133" w14:textId="77777777" w:rsidR="00A45FFB" w:rsidRPr="00CA5EE5" w:rsidRDefault="00A45FFB" w:rsidP="00CA5EE5">
            <w:pPr>
              <w:spacing w:after="0" w:line="240" w:lineRule="auto"/>
              <w:rPr>
                <w:rFonts w:ascii="Arial" w:hAnsi="Arial" w:cs="Arial"/>
                <w:sz w:val="20"/>
                <w:szCs w:val="20"/>
                <w:lang w:val="es-ES"/>
              </w:rPr>
            </w:pPr>
          </w:p>
        </w:tc>
        <w:tc>
          <w:tcPr>
            <w:tcW w:w="206" w:type="pct"/>
            <w:shd w:val="clear" w:color="auto" w:fill="FFFFFF"/>
            <w:tcMar>
              <w:top w:w="15" w:type="dxa"/>
              <w:left w:w="57" w:type="dxa"/>
              <w:bottom w:w="0" w:type="dxa"/>
              <w:right w:w="57" w:type="dxa"/>
            </w:tcMar>
            <w:vAlign w:val="center"/>
            <w:hideMark/>
          </w:tcPr>
          <w:p w14:paraId="603607A9" w14:textId="77777777" w:rsidR="00A45FFB" w:rsidRPr="00CA5EE5" w:rsidRDefault="00A45FFB" w:rsidP="00CA5EE5">
            <w:pPr>
              <w:spacing w:after="0" w:line="240" w:lineRule="auto"/>
              <w:rPr>
                <w:rFonts w:ascii="Arial" w:hAnsi="Arial" w:cs="Arial"/>
                <w:sz w:val="20"/>
                <w:szCs w:val="20"/>
                <w:lang w:val="es-ES"/>
              </w:rPr>
            </w:pPr>
          </w:p>
        </w:tc>
        <w:tc>
          <w:tcPr>
            <w:tcW w:w="210" w:type="pct"/>
            <w:shd w:val="clear" w:color="auto" w:fill="auto"/>
            <w:tcMar>
              <w:top w:w="15" w:type="dxa"/>
              <w:left w:w="57" w:type="dxa"/>
              <w:bottom w:w="0" w:type="dxa"/>
              <w:right w:w="57" w:type="dxa"/>
            </w:tcMar>
            <w:vAlign w:val="center"/>
            <w:hideMark/>
          </w:tcPr>
          <w:p w14:paraId="13D0B8D6" w14:textId="77777777" w:rsidR="00A45FFB" w:rsidRPr="00CA5EE5" w:rsidRDefault="00A45FFB" w:rsidP="00CA5EE5">
            <w:pPr>
              <w:spacing w:after="0" w:line="240" w:lineRule="auto"/>
              <w:rPr>
                <w:rFonts w:ascii="Arial" w:hAnsi="Arial" w:cs="Arial"/>
                <w:sz w:val="20"/>
                <w:szCs w:val="20"/>
                <w:lang w:val="es-ES"/>
              </w:rPr>
            </w:pPr>
          </w:p>
        </w:tc>
        <w:tc>
          <w:tcPr>
            <w:tcW w:w="228" w:type="pct"/>
          </w:tcPr>
          <w:p w14:paraId="494FA66F" w14:textId="77777777" w:rsidR="00A45FFB" w:rsidRPr="00CA5EE5" w:rsidRDefault="00A45FFB" w:rsidP="00CA5EE5">
            <w:pPr>
              <w:spacing w:after="0" w:line="240" w:lineRule="auto"/>
              <w:rPr>
                <w:rFonts w:ascii="Arial" w:hAnsi="Arial" w:cs="Arial"/>
                <w:sz w:val="20"/>
                <w:szCs w:val="20"/>
                <w:lang w:val="es-ES"/>
              </w:rPr>
            </w:pPr>
          </w:p>
        </w:tc>
        <w:tc>
          <w:tcPr>
            <w:tcW w:w="187" w:type="pct"/>
          </w:tcPr>
          <w:p w14:paraId="0FB0CF1D" w14:textId="77777777" w:rsidR="00A45FFB" w:rsidRPr="00CA5EE5" w:rsidRDefault="00A45FFB" w:rsidP="00CA5EE5">
            <w:pPr>
              <w:spacing w:after="0" w:line="240" w:lineRule="auto"/>
              <w:rPr>
                <w:rFonts w:ascii="Arial" w:hAnsi="Arial" w:cs="Arial"/>
                <w:sz w:val="20"/>
                <w:szCs w:val="20"/>
                <w:lang w:val="es-ES"/>
              </w:rPr>
            </w:pPr>
          </w:p>
        </w:tc>
        <w:tc>
          <w:tcPr>
            <w:tcW w:w="197" w:type="pct"/>
          </w:tcPr>
          <w:p w14:paraId="0D063666" w14:textId="77777777" w:rsidR="00A45FFB" w:rsidRPr="00CA5EE5" w:rsidRDefault="00A45FFB" w:rsidP="00CA5EE5">
            <w:pPr>
              <w:spacing w:after="0" w:line="240" w:lineRule="auto"/>
              <w:rPr>
                <w:rFonts w:ascii="Arial" w:hAnsi="Arial" w:cs="Arial"/>
                <w:sz w:val="20"/>
                <w:szCs w:val="20"/>
                <w:lang w:val="es-ES"/>
              </w:rPr>
            </w:pPr>
          </w:p>
        </w:tc>
        <w:tc>
          <w:tcPr>
            <w:tcW w:w="209" w:type="pct"/>
          </w:tcPr>
          <w:p w14:paraId="426196A2" w14:textId="77777777" w:rsidR="00A45FFB" w:rsidRPr="00CA5EE5" w:rsidRDefault="00A45FFB" w:rsidP="00CA5EE5">
            <w:pPr>
              <w:spacing w:after="0" w:line="240" w:lineRule="auto"/>
              <w:rPr>
                <w:rFonts w:ascii="Arial" w:hAnsi="Arial" w:cs="Arial"/>
                <w:sz w:val="20"/>
                <w:szCs w:val="20"/>
                <w:lang w:val="es-ES"/>
              </w:rPr>
            </w:pPr>
          </w:p>
        </w:tc>
      </w:tr>
      <w:tr w:rsidR="00A45FFB" w:rsidRPr="00CA5EE5" w14:paraId="4A2255B9" w14:textId="77777777" w:rsidTr="00A45B12">
        <w:trPr>
          <w:trHeight w:val="20"/>
        </w:trPr>
        <w:tc>
          <w:tcPr>
            <w:tcW w:w="239" w:type="pct"/>
            <w:shd w:val="clear" w:color="auto" w:fill="auto"/>
            <w:tcMar>
              <w:top w:w="15" w:type="dxa"/>
              <w:left w:w="57" w:type="dxa"/>
              <w:bottom w:w="0" w:type="dxa"/>
              <w:right w:w="57" w:type="dxa"/>
            </w:tcMar>
            <w:vAlign w:val="center"/>
            <w:hideMark/>
          </w:tcPr>
          <w:p w14:paraId="10B7C758" w14:textId="77777777" w:rsidR="00A45FFB" w:rsidRPr="00CA5EE5" w:rsidRDefault="00A45FFB" w:rsidP="00CA5EE5">
            <w:pPr>
              <w:spacing w:after="0" w:line="240" w:lineRule="auto"/>
              <w:jc w:val="center"/>
              <w:rPr>
                <w:rFonts w:ascii="Arial" w:hAnsi="Arial" w:cs="Arial"/>
                <w:b/>
                <w:sz w:val="20"/>
                <w:szCs w:val="20"/>
                <w:lang w:val="es-ES"/>
              </w:rPr>
            </w:pPr>
            <w:r w:rsidRPr="00CA5EE5">
              <w:rPr>
                <w:rFonts w:ascii="Arial" w:hAnsi="Arial" w:cs="Arial"/>
                <w:b/>
                <w:sz w:val="20"/>
                <w:szCs w:val="20"/>
                <w:lang w:val="es-ES"/>
              </w:rPr>
              <w:t>B.</w:t>
            </w:r>
          </w:p>
        </w:tc>
        <w:tc>
          <w:tcPr>
            <w:tcW w:w="2283" w:type="pct"/>
            <w:shd w:val="clear" w:color="auto" w:fill="auto"/>
            <w:tcMar>
              <w:top w:w="15" w:type="dxa"/>
              <w:left w:w="57" w:type="dxa"/>
              <w:bottom w:w="0" w:type="dxa"/>
              <w:right w:w="57" w:type="dxa"/>
            </w:tcMar>
            <w:vAlign w:val="center"/>
            <w:hideMark/>
          </w:tcPr>
          <w:p w14:paraId="756735B6" w14:textId="77777777" w:rsidR="00A45FFB" w:rsidRPr="00CA5EE5" w:rsidRDefault="00A45FFB" w:rsidP="00CA5EE5">
            <w:pPr>
              <w:spacing w:after="0" w:line="240" w:lineRule="auto"/>
              <w:rPr>
                <w:rFonts w:ascii="Arial" w:hAnsi="Arial" w:cs="Arial"/>
                <w:b/>
                <w:sz w:val="20"/>
                <w:szCs w:val="20"/>
                <w:lang w:val="es-ES"/>
              </w:rPr>
            </w:pPr>
            <w:r w:rsidRPr="00CA5EE5">
              <w:rPr>
                <w:rFonts w:ascii="Arial" w:hAnsi="Arial" w:cs="Arial"/>
                <w:b/>
                <w:sz w:val="20"/>
                <w:szCs w:val="20"/>
                <w:lang w:val="es-ES"/>
              </w:rPr>
              <w:t xml:space="preserve">Tahap Konstruksi </w:t>
            </w:r>
          </w:p>
        </w:tc>
        <w:tc>
          <w:tcPr>
            <w:tcW w:w="208" w:type="pct"/>
            <w:shd w:val="clear" w:color="auto" w:fill="auto"/>
            <w:tcMar>
              <w:top w:w="15" w:type="dxa"/>
              <w:left w:w="57" w:type="dxa"/>
              <w:bottom w:w="0" w:type="dxa"/>
              <w:right w:w="57" w:type="dxa"/>
            </w:tcMar>
            <w:vAlign w:val="center"/>
            <w:hideMark/>
          </w:tcPr>
          <w:p w14:paraId="1384708B" w14:textId="77777777" w:rsidR="00A45FFB" w:rsidRPr="00CA5EE5" w:rsidRDefault="00A45FFB" w:rsidP="00CA5EE5">
            <w:pPr>
              <w:spacing w:after="0" w:line="240" w:lineRule="auto"/>
              <w:rPr>
                <w:rFonts w:ascii="Arial" w:hAnsi="Arial" w:cs="Arial"/>
                <w:sz w:val="20"/>
                <w:szCs w:val="20"/>
                <w:lang w:val="es-ES"/>
              </w:rPr>
            </w:pPr>
          </w:p>
        </w:tc>
        <w:tc>
          <w:tcPr>
            <w:tcW w:w="206" w:type="pct"/>
            <w:shd w:val="clear" w:color="auto" w:fill="auto"/>
            <w:tcMar>
              <w:top w:w="15" w:type="dxa"/>
              <w:left w:w="57" w:type="dxa"/>
              <w:bottom w:w="0" w:type="dxa"/>
              <w:right w:w="57" w:type="dxa"/>
            </w:tcMar>
            <w:vAlign w:val="center"/>
            <w:hideMark/>
          </w:tcPr>
          <w:p w14:paraId="5ADE4DD9" w14:textId="77777777" w:rsidR="00A45FFB" w:rsidRPr="00CA5EE5" w:rsidRDefault="00A45FFB" w:rsidP="00CA5EE5">
            <w:pPr>
              <w:spacing w:after="0" w:line="240" w:lineRule="auto"/>
              <w:rPr>
                <w:rFonts w:ascii="Arial" w:hAnsi="Arial" w:cs="Arial"/>
                <w:sz w:val="20"/>
                <w:szCs w:val="20"/>
                <w:lang w:val="es-ES"/>
              </w:rPr>
            </w:pPr>
          </w:p>
        </w:tc>
        <w:tc>
          <w:tcPr>
            <w:tcW w:w="206" w:type="pct"/>
            <w:shd w:val="clear" w:color="auto" w:fill="auto"/>
            <w:tcMar>
              <w:top w:w="15" w:type="dxa"/>
              <w:left w:w="57" w:type="dxa"/>
              <w:bottom w:w="0" w:type="dxa"/>
              <w:right w:w="57" w:type="dxa"/>
            </w:tcMar>
            <w:vAlign w:val="center"/>
            <w:hideMark/>
          </w:tcPr>
          <w:p w14:paraId="1D5D775E" w14:textId="77777777" w:rsidR="00A45FFB" w:rsidRPr="00CA5EE5" w:rsidRDefault="00A45FFB" w:rsidP="00CA5EE5">
            <w:pPr>
              <w:spacing w:after="0" w:line="240" w:lineRule="auto"/>
              <w:rPr>
                <w:rFonts w:ascii="Arial" w:hAnsi="Arial" w:cs="Arial"/>
                <w:sz w:val="20"/>
                <w:szCs w:val="20"/>
                <w:lang w:val="es-ES"/>
              </w:rPr>
            </w:pPr>
          </w:p>
        </w:tc>
        <w:tc>
          <w:tcPr>
            <w:tcW w:w="209" w:type="pct"/>
            <w:shd w:val="clear" w:color="auto" w:fill="auto"/>
            <w:tcMar>
              <w:top w:w="15" w:type="dxa"/>
              <w:left w:w="57" w:type="dxa"/>
              <w:bottom w:w="0" w:type="dxa"/>
              <w:right w:w="57" w:type="dxa"/>
            </w:tcMar>
            <w:vAlign w:val="center"/>
            <w:hideMark/>
          </w:tcPr>
          <w:p w14:paraId="25B91C74" w14:textId="77777777" w:rsidR="00A45FFB" w:rsidRPr="00CA5EE5" w:rsidRDefault="00A45FFB" w:rsidP="00CA5EE5">
            <w:pPr>
              <w:spacing w:after="0" w:line="240" w:lineRule="auto"/>
              <w:rPr>
                <w:rFonts w:ascii="Arial" w:hAnsi="Arial" w:cs="Arial"/>
                <w:sz w:val="20"/>
                <w:szCs w:val="20"/>
                <w:lang w:val="es-ES"/>
              </w:rPr>
            </w:pPr>
          </w:p>
        </w:tc>
        <w:tc>
          <w:tcPr>
            <w:tcW w:w="206" w:type="pct"/>
            <w:shd w:val="clear" w:color="auto" w:fill="auto"/>
            <w:tcMar>
              <w:top w:w="15" w:type="dxa"/>
              <w:left w:w="57" w:type="dxa"/>
              <w:bottom w:w="0" w:type="dxa"/>
              <w:right w:w="57" w:type="dxa"/>
            </w:tcMar>
            <w:vAlign w:val="center"/>
            <w:hideMark/>
          </w:tcPr>
          <w:p w14:paraId="498556AC" w14:textId="77777777" w:rsidR="00A45FFB" w:rsidRPr="00CA5EE5" w:rsidRDefault="00A45FFB" w:rsidP="00CA5EE5">
            <w:pPr>
              <w:spacing w:after="0" w:line="240" w:lineRule="auto"/>
              <w:rPr>
                <w:rFonts w:ascii="Arial" w:hAnsi="Arial" w:cs="Arial"/>
                <w:sz w:val="20"/>
                <w:szCs w:val="20"/>
                <w:lang w:val="es-ES"/>
              </w:rPr>
            </w:pPr>
          </w:p>
        </w:tc>
        <w:tc>
          <w:tcPr>
            <w:tcW w:w="206" w:type="pct"/>
            <w:shd w:val="clear" w:color="auto" w:fill="auto"/>
            <w:tcMar>
              <w:top w:w="15" w:type="dxa"/>
              <w:left w:w="57" w:type="dxa"/>
              <w:bottom w:w="0" w:type="dxa"/>
              <w:right w:w="57" w:type="dxa"/>
            </w:tcMar>
            <w:vAlign w:val="center"/>
            <w:hideMark/>
          </w:tcPr>
          <w:p w14:paraId="1B5AD7BB" w14:textId="77777777" w:rsidR="00A45FFB" w:rsidRPr="00CA5EE5" w:rsidRDefault="00A45FFB" w:rsidP="00CA5EE5">
            <w:pPr>
              <w:spacing w:after="0" w:line="240" w:lineRule="auto"/>
              <w:rPr>
                <w:rFonts w:ascii="Arial" w:hAnsi="Arial" w:cs="Arial"/>
                <w:sz w:val="20"/>
                <w:szCs w:val="20"/>
                <w:lang w:val="es-ES"/>
              </w:rPr>
            </w:pPr>
          </w:p>
        </w:tc>
        <w:tc>
          <w:tcPr>
            <w:tcW w:w="206" w:type="pct"/>
            <w:shd w:val="clear" w:color="auto" w:fill="auto"/>
            <w:tcMar>
              <w:top w:w="15" w:type="dxa"/>
              <w:left w:w="57" w:type="dxa"/>
              <w:bottom w:w="0" w:type="dxa"/>
              <w:right w:w="57" w:type="dxa"/>
            </w:tcMar>
            <w:vAlign w:val="center"/>
            <w:hideMark/>
          </w:tcPr>
          <w:p w14:paraId="0712F335" w14:textId="77777777" w:rsidR="00A45FFB" w:rsidRPr="00CA5EE5" w:rsidRDefault="00A45FFB" w:rsidP="00CA5EE5">
            <w:pPr>
              <w:spacing w:after="0" w:line="240" w:lineRule="auto"/>
              <w:rPr>
                <w:rFonts w:ascii="Arial" w:hAnsi="Arial" w:cs="Arial"/>
                <w:sz w:val="20"/>
                <w:szCs w:val="20"/>
                <w:lang w:val="es-ES"/>
              </w:rPr>
            </w:pPr>
          </w:p>
        </w:tc>
        <w:tc>
          <w:tcPr>
            <w:tcW w:w="210" w:type="pct"/>
            <w:shd w:val="clear" w:color="auto" w:fill="auto"/>
            <w:tcMar>
              <w:top w:w="15" w:type="dxa"/>
              <w:left w:w="57" w:type="dxa"/>
              <w:bottom w:w="0" w:type="dxa"/>
              <w:right w:w="57" w:type="dxa"/>
            </w:tcMar>
            <w:vAlign w:val="center"/>
            <w:hideMark/>
          </w:tcPr>
          <w:p w14:paraId="7D08FCA9" w14:textId="77777777" w:rsidR="00A45FFB" w:rsidRPr="00CA5EE5" w:rsidRDefault="00A45FFB" w:rsidP="00CA5EE5">
            <w:pPr>
              <w:spacing w:after="0" w:line="240" w:lineRule="auto"/>
              <w:rPr>
                <w:rFonts w:ascii="Arial" w:hAnsi="Arial" w:cs="Arial"/>
                <w:sz w:val="20"/>
                <w:szCs w:val="20"/>
                <w:lang w:val="es-ES"/>
              </w:rPr>
            </w:pPr>
          </w:p>
        </w:tc>
        <w:tc>
          <w:tcPr>
            <w:tcW w:w="228" w:type="pct"/>
          </w:tcPr>
          <w:p w14:paraId="5CD1D960" w14:textId="77777777" w:rsidR="00A45FFB" w:rsidRPr="00CA5EE5" w:rsidRDefault="00A45FFB" w:rsidP="00CA5EE5">
            <w:pPr>
              <w:spacing w:after="0" w:line="240" w:lineRule="auto"/>
              <w:rPr>
                <w:rFonts w:ascii="Arial" w:hAnsi="Arial" w:cs="Arial"/>
                <w:sz w:val="20"/>
                <w:szCs w:val="20"/>
                <w:lang w:val="es-ES"/>
              </w:rPr>
            </w:pPr>
          </w:p>
        </w:tc>
        <w:tc>
          <w:tcPr>
            <w:tcW w:w="187" w:type="pct"/>
          </w:tcPr>
          <w:p w14:paraId="798D2CFC" w14:textId="77777777" w:rsidR="00A45FFB" w:rsidRPr="00CA5EE5" w:rsidRDefault="00A45FFB" w:rsidP="00CA5EE5">
            <w:pPr>
              <w:spacing w:after="0" w:line="240" w:lineRule="auto"/>
              <w:rPr>
                <w:rFonts w:ascii="Arial" w:hAnsi="Arial" w:cs="Arial"/>
                <w:sz w:val="20"/>
                <w:szCs w:val="20"/>
                <w:lang w:val="es-ES"/>
              </w:rPr>
            </w:pPr>
          </w:p>
        </w:tc>
        <w:tc>
          <w:tcPr>
            <w:tcW w:w="197" w:type="pct"/>
          </w:tcPr>
          <w:p w14:paraId="3803BC14" w14:textId="77777777" w:rsidR="00A45FFB" w:rsidRPr="00CA5EE5" w:rsidRDefault="00A45FFB" w:rsidP="00CA5EE5">
            <w:pPr>
              <w:spacing w:after="0" w:line="240" w:lineRule="auto"/>
              <w:rPr>
                <w:rFonts w:ascii="Arial" w:hAnsi="Arial" w:cs="Arial"/>
                <w:sz w:val="20"/>
                <w:szCs w:val="20"/>
                <w:lang w:val="es-ES"/>
              </w:rPr>
            </w:pPr>
          </w:p>
        </w:tc>
        <w:tc>
          <w:tcPr>
            <w:tcW w:w="209" w:type="pct"/>
          </w:tcPr>
          <w:p w14:paraId="025320EA" w14:textId="77777777" w:rsidR="00A45FFB" w:rsidRPr="00CA5EE5" w:rsidRDefault="00A45FFB" w:rsidP="00CA5EE5">
            <w:pPr>
              <w:spacing w:after="0" w:line="240" w:lineRule="auto"/>
              <w:rPr>
                <w:rFonts w:ascii="Arial" w:hAnsi="Arial" w:cs="Arial"/>
                <w:sz w:val="20"/>
                <w:szCs w:val="20"/>
                <w:lang w:val="es-ES"/>
              </w:rPr>
            </w:pPr>
          </w:p>
        </w:tc>
      </w:tr>
      <w:tr w:rsidR="00A45FFB" w:rsidRPr="00CA5EE5" w14:paraId="731308BB" w14:textId="77777777" w:rsidTr="00A45B12">
        <w:trPr>
          <w:trHeight w:val="20"/>
        </w:trPr>
        <w:tc>
          <w:tcPr>
            <w:tcW w:w="239" w:type="pct"/>
            <w:vMerge w:val="restart"/>
            <w:shd w:val="clear" w:color="auto" w:fill="auto"/>
            <w:tcMar>
              <w:top w:w="15" w:type="dxa"/>
              <w:left w:w="57" w:type="dxa"/>
              <w:bottom w:w="0" w:type="dxa"/>
              <w:right w:w="57" w:type="dxa"/>
            </w:tcMar>
            <w:vAlign w:val="center"/>
            <w:hideMark/>
          </w:tcPr>
          <w:p w14:paraId="223F7433" w14:textId="77777777" w:rsidR="00A45FFB" w:rsidRPr="00CA5EE5" w:rsidRDefault="00A45FFB" w:rsidP="00CA5EE5">
            <w:pPr>
              <w:spacing w:after="0" w:line="240" w:lineRule="auto"/>
              <w:jc w:val="right"/>
              <w:rPr>
                <w:rFonts w:ascii="Arial" w:hAnsi="Arial" w:cs="Arial"/>
                <w:sz w:val="20"/>
                <w:szCs w:val="20"/>
                <w:lang w:val="es-ES"/>
              </w:rPr>
            </w:pPr>
            <w:r w:rsidRPr="00CA5EE5">
              <w:rPr>
                <w:rFonts w:ascii="Arial" w:hAnsi="Arial" w:cs="Arial"/>
                <w:sz w:val="20"/>
                <w:szCs w:val="20"/>
                <w:lang w:val="es-ES"/>
              </w:rPr>
              <w:t>1.</w:t>
            </w:r>
          </w:p>
        </w:tc>
        <w:tc>
          <w:tcPr>
            <w:tcW w:w="2283" w:type="pct"/>
            <w:shd w:val="clear" w:color="auto" w:fill="auto"/>
            <w:tcMar>
              <w:top w:w="15" w:type="dxa"/>
              <w:left w:w="57" w:type="dxa"/>
              <w:bottom w:w="0" w:type="dxa"/>
              <w:right w:w="57" w:type="dxa"/>
            </w:tcMar>
            <w:vAlign w:val="center"/>
            <w:hideMark/>
          </w:tcPr>
          <w:p w14:paraId="775998C6" w14:textId="77777777" w:rsidR="00A45FFB" w:rsidRPr="00CA5EE5" w:rsidRDefault="00A45FFB" w:rsidP="00CA5EE5">
            <w:pPr>
              <w:spacing w:after="0" w:line="240" w:lineRule="auto"/>
              <w:rPr>
                <w:rFonts w:ascii="Arial" w:hAnsi="Arial" w:cs="Arial"/>
                <w:sz w:val="20"/>
                <w:szCs w:val="20"/>
                <w:lang w:val="es-ES"/>
              </w:rPr>
            </w:pPr>
            <w:r w:rsidRPr="00CA5EE5">
              <w:rPr>
                <w:rFonts w:ascii="Arial" w:hAnsi="Arial" w:cs="Arial"/>
                <w:sz w:val="20"/>
                <w:szCs w:val="20"/>
                <w:lang w:val="es-ES"/>
              </w:rPr>
              <w:t>Pemboran Sumur:</w:t>
            </w:r>
          </w:p>
        </w:tc>
        <w:tc>
          <w:tcPr>
            <w:tcW w:w="208" w:type="pct"/>
            <w:shd w:val="clear" w:color="auto" w:fill="auto"/>
            <w:tcMar>
              <w:top w:w="15" w:type="dxa"/>
              <w:left w:w="57" w:type="dxa"/>
              <w:bottom w:w="0" w:type="dxa"/>
              <w:right w:w="57" w:type="dxa"/>
            </w:tcMar>
            <w:vAlign w:val="center"/>
            <w:hideMark/>
          </w:tcPr>
          <w:p w14:paraId="4346D260" w14:textId="77777777" w:rsidR="00A45FFB" w:rsidRPr="00CA5EE5" w:rsidRDefault="00A45FFB" w:rsidP="00CA5EE5">
            <w:pPr>
              <w:spacing w:after="0" w:line="240" w:lineRule="auto"/>
              <w:rPr>
                <w:rFonts w:ascii="Arial" w:hAnsi="Arial" w:cs="Arial"/>
                <w:sz w:val="20"/>
                <w:szCs w:val="20"/>
                <w:lang w:val="es-ES"/>
              </w:rPr>
            </w:pPr>
          </w:p>
        </w:tc>
        <w:tc>
          <w:tcPr>
            <w:tcW w:w="206" w:type="pct"/>
            <w:shd w:val="clear" w:color="auto" w:fill="auto"/>
            <w:tcMar>
              <w:top w:w="15" w:type="dxa"/>
              <w:left w:w="57" w:type="dxa"/>
              <w:bottom w:w="0" w:type="dxa"/>
              <w:right w:w="57" w:type="dxa"/>
            </w:tcMar>
            <w:vAlign w:val="center"/>
            <w:hideMark/>
          </w:tcPr>
          <w:p w14:paraId="0F017CD4" w14:textId="77777777" w:rsidR="00A45FFB" w:rsidRPr="00CA5EE5" w:rsidRDefault="00A45FFB" w:rsidP="00CA5EE5">
            <w:pPr>
              <w:spacing w:after="0" w:line="240" w:lineRule="auto"/>
              <w:rPr>
                <w:rFonts w:ascii="Arial" w:hAnsi="Arial" w:cs="Arial"/>
                <w:sz w:val="20"/>
                <w:szCs w:val="20"/>
                <w:lang w:val="es-ES"/>
              </w:rPr>
            </w:pPr>
          </w:p>
        </w:tc>
        <w:tc>
          <w:tcPr>
            <w:tcW w:w="206" w:type="pct"/>
            <w:shd w:val="clear" w:color="auto" w:fill="auto"/>
            <w:tcMar>
              <w:top w:w="15" w:type="dxa"/>
              <w:left w:w="57" w:type="dxa"/>
              <w:bottom w:w="0" w:type="dxa"/>
              <w:right w:w="57" w:type="dxa"/>
            </w:tcMar>
            <w:vAlign w:val="center"/>
            <w:hideMark/>
          </w:tcPr>
          <w:p w14:paraId="471E7D39" w14:textId="77777777" w:rsidR="00A45FFB" w:rsidRPr="00CA5EE5" w:rsidRDefault="00A45FFB" w:rsidP="00CA5EE5">
            <w:pPr>
              <w:spacing w:after="0" w:line="240" w:lineRule="auto"/>
              <w:rPr>
                <w:rFonts w:ascii="Arial" w:hAnsi="Arial" w:cs="Arial"/>
                <w:sz w:val="20"/>
                <w:szCs w:val="20"/>
                <w:lang w:val="es-ES"/>
              </w:rPr>
            </w:pPr>
          </w:p>
        </w:tc>
        <w:tc>
          <w:tcPr>
            <w:tcW w:w="209" w:type="pct"/>
            <w:shd w:val="clear" w:color="auto" w:fill="auto"/>
            <w:tcMar>
              <w:top w:w="15" w:type="dxa"/>
              <w:left w:w="57" w:type="dxa"/>
              <w:bottom w:w="0" w:type="dxa"/>
              <w:right w:w="57" w:type="dxa"/>
            </w:tcMar>
            <w:vAlign w:val="center"/>
            <w:hideMark/>
          </w:tcPr>
          <w:p w14:paraId="77B6D3FD" w14:textId="77777777" w:rsidR="00A45FFB" w:rsidRPr="00CA5EE5" w:rsidRDefault="00A45FFB" w:rsidP="00CA5EE5">
            <w:pPr>
              <w:spacing w:after="0" w:line="240" w:lineRule="auto"/>
              <w:rPr>
                <w:rFonts w:ascii="Arial" w:hAnsi="Arial" w:cs="Arial"/>
                <w:sz w:val="20"/>
                <w:szCs w:val="20"/>
                <w:lang w:val="es-ES"/>
              </w:rPr>
            </w:pPr>
          </w:p>
        </w:tc>
        <w:tc>
          <w:tcPr>
            <w:tcW w:w="206" w:type="pct"/>
            <w:shd w:val="clear" w:color="auto" w:fill="auto"/>
            <w:tcMar>
              <w:top w:w="15" w:type="dxa"/>
              <w:left w:w="57" w:type="dxa"/>
              <w:bottom w:w="0" w:type="dxa"/>
              <w:right w:w="57" w:type="dxa"/>
            </w:tcMar>
            <w:vAlign w:val="center"/>
            <w:hideMark/>
          </w:tcPr>
          <w:p w14:paraId="3BEF7A69" w14:textId="77777777" w:rsidR="00A45FFB" w:rsidRPr="00CA5EE5" w:rsidRDefault="00A45FFB" w:rsidP="00CA5EE5">
            <w:pPr>
              <w:spacing w:after="0" w:line="240" w:lineRule="auto"/>
              <w:rPr>
                <w:rFonts w:ascii="Arial" w:hAnsi="Arial" w:cs="Arial"/>
                <w:sz w:val="20"/>
                <w:szCs w:val="20"/>
                <w:lang w:val="es-ES"/>
              </w:rPr>
            </w:pPr>
          </w:p>
        </w:tc>
        <w:tc>
          <w:tcPr>
            <w:tcW w:w="206" w:type="pct"/>
            <w:shd w:val="clear" w:color="auto" w:fill="auto"/>
            <w:tcMar>
              <w:top w:w="15" w:type="dxa"/>
              <w:left w:w="57" w:type="dxa"/>
              <w:bottom w:w="0" w:type="dxa"/>
              <w:right w:w="57" w:type="dxa"/>
            </w:tcMar>
            <w:vAlign w:val="center"/>
            <w:hideMark/>
          </w:tcPr>
          <w:p w14:paraId="6D37DE64" w14:textId="77777777" w:rsidR="00A45FFB" w:rsidRPr="00CA5EE5" w:rsidRDefault="00A45FFB" w:rsidP="00CA5EE5">
            <w:pPr>
              <w:spacing w:after="0" w:line="240" w:lineRule="auto"/>
              <w:rPr>
                <w:rFonts w:ascii="Arial" w:hAnsi="Arial" w:cs="Arial"/>
                <w:sz w:val="20"/>
                <w:szCs w:val="20"/>
                <w:lang w:val="es-ES"/>
              </w:rPr>
            </w:pPr>
          </w:p>
        </w:tc>
        <w:tc>
          <w:tcPr>
            <w:tcW w:w="206" w:type="pct"/>
            <w:shd w:val="clear" w:color="auto" w:fill="auto"/>
            <w:tcMar>
              <w:top w:w="15" w:type="dxa"/>
              <w:left w:w="57" w:type="dxa"/>
              <w:bottom w:w="0" w:type="dxa"/>
              <w:right w:w="57" w:type="dxa"/>
            </w:tcMar>
            <w:vAlign w:val="center"/>
            <w:hideMark/>
          </w:tcPr>
          <w:p w14:paraId="135B90C7" w14:textId="77777777" w:rsidR="00A45FFB" w:rsidRPr="00CA5EE5" w:rsidRDefault="00A45FFB" w:rsidP="00CA5EE5">
            <w:pPr>
              <w:spacing w:after="0" w:line="240" w:lineRule="auto"/>
              <w:rPr>
                <w:rFonts w:ascii="Arial" w:hAnsi="Arial" w:cs="Arial"/>
                <w:sz w:val="20"/>
                <w:szCs w:val="20"/>
                <w:lang w:val="es-ES"/>
              </w:rPr>
            </w:pPr>
          </w:p>
        </w:tc>
        <w:tc>
          <w:tcPr>
            <w:tcW w:w="210" w:type="pct"/>
            <w:shd w:val="clear" w:color="auto" w:fill="auto"/>
            <w:tcMar>
              <w:top w:w="15" w:type="dxa"/>
              <w:left w:w="57" w:type="dxa"/>
              <w:bottom w:w="0" w:type="dxa"/>
              <w:right w:w="57" w:type="dxa"/>
            </w:tcMar>
            <w:vAlign w:val="center"/>
            <w:hideMark/>
          </w:tcPr>
          <w:p w14:paraId="3ACDCBE1" w14:textId="77777777" w:rsidR="00A45FFB" w:rsidRPr="00CA5EE5" w:rsidRDefault="00A45FFB" w:rsidP="00CA5EE5">
            <w:pPr>
              <w:spacing w:after="0" w:line="240" w:lineRule="auto"/>
              <w:rPr>
                <w:rFonts w:ascii="Arial" w:hAnsi="Arial" w:cs="Arial"/>
                <w:sz w:val="20"/>
                <w:szCs w:val="20"/>
                <w:lang w:val="es-ES"/>
              </w:rPr>
            </w:pPr>
          </w:p>
        </w:tc>
        <w:tc>
          <w:tcPr>
            <w:tcW w:w="228" w:type="pct"/>
            <w:shd w:val="clear" w:color="auto" w:fill="auto"/>
          </w:tcPr>
          <w:p w14:paraId="04134950" w14:textId="77777777" w:rsidR="00A45FFB" w:rsidRPr="00CA5EE5" w:rsidRDefault="00A45FFB" w:rsidP="00CA5EE5">
            <w:pPr>
              <w:spacing w:after="0" w:line="240" w:lineRule="auto"/>
              <w:rPr>
                <w:rFonts w:ascii="Arial" w:hAnsi="Arial" w:cs="Arial"/>
                <w:sz w:val="20"/>
                <w:szCs w:val="20"/>
                <w:lang w:val="es-ES"/>
              </w:rPr>
            </w:pPr>
          </w:p>
        </w:tc>
        <w:tc>
          <w:tcPr>
            <w:tcW w:w="187" w:type="pct"/>
            <w:shd w:val="clear" w:color="auto" w:fill="auto"/>
          </w:tcPr>
          <w:p w14:paraId="72F03BFB" w14:textId="77777777" w:rsidR="00A45FFB" w:rsidRPr="00CA5EE5" w:rsidRDefault="00A45FFB" w:rsidP="00CA5EE5">
            <w:pPr>
              <w:spacing w:after="0" w:line="240" w:lineRule="auto"/>
              <w:rPr>
                <w:rFonts w:ascii="Arial" w:hAnsi="Arial" w:cs="Arial"/>
                <w:sz w:val="20"/>
                <w:szCs w:val="20"/>
                <w:lang w:val="es-ES"/>
              </w:rPr>
            </w:pPr>
          </w:p>
        </w:tc>
        <w:tc>
          <w:tcPr>
            <w:tcW w:w="197" w:type="pct"/>
            <w:shd w:val="clear" w:color="auto" w:fill="auto"/>
          </w:tcPr>
          <w:p w14:paraId="0539F5B0" w14:textId="77777777" w:rsidR="00A45FFB" w:rsidRPr="00CA5EE5" w:rsidRDefault="00A45FFB" w:rsidP="00CA5EE5">
            <w:pPr>
              <w:spacing w:after="0" w:line="240" w:lineRule="auto"/>
              <w:rPr>
                <w:rFonts w:ascii="Arial" w:hAnsi="Arial" w:cs="Arial"/>
                <w:sz w:val="20"/>
                <w:szCs w:val="20"/>
                <w:lang w:val="es-ES"/>
              </w:rPr>
            </w:pPr>
          </w:p>
        </w:tc>
        <w:tc>
          <w:tcPr>
            <w:tcW w:w="209" w:type="pct"/>
            <w:shd w:val="clear" w:color="auto" w:fill="auto"/>
          </w:tcPr>
          <w:p w14:paraId="1B930AD3" w14:textId="77777777" w:rsidR="00A45FFB" w:rsidRPr="00CA5EE5" w:rsidRDefault="00A45FFB" w:rsidP="00CA5EE5">
            <w:pPr>
              <w:spacing w:after="0" w:line="240" w:lineRule="auto"/>
              <w:rPr>
                <w:rFonts w:ascii="Arial" w:hAnsi="Arial" w:cs="Arial"/>
                <w:sz w:val="20"/>
                <w:szCs w:val="20"/>
                <w:lang w:val="es-ES"/>
              </w:rPr>
            </w:pPr>
          </w:p>
        </w:tc>
      </w:tr>
      <w:tr w:rsidR="00A45FFB" w:rsidRPr="00CA5EE5" w14:paraId="4407AD03" w14:textId="77777777" w:rsidTr="00A45B12">
        <w:trPr>
          <w:trHeight w:val="210"/>
        </w:trPr>
        <w:tc>
          <w:tcPr>
            <w:tcW w:w="239" w:type="pct"/>
            <w:vMerge/>
            <w:shd w:val="clear" w:color="auto" w:fill="auto"/>
            <w:tcMar>
              <w:top w:w="15" w:type="dxa"/>
              <w:left w:w="57" w:type="dxa"/>
              <w:bottom w:w="0" w:type="dxa"/>
              <w:right w:w="57" w:type="dxa"/>
            </w:tcMar>
            <w:vAlign w:val="center"/>
            <w:hideMark/>
          </w:tcPr>
          <w:p w14:paraId="3C42E419" w14:textId="77777777" w:rsidR="00A45FFB" w:rsidRPr="00CA5EE5" w:rsidRDefault="00A45FFB" w:rsidP="00CA5EE5">
            <w:pPr>
              <w:spacing w:after="0" w:line="240" w:lineRule="auto"/>
              <w:jc w:val="right"/>
              <w:rPr>
                <w:rFonts w:ascii="Arial" w:hAnsi="Arial" w:cs="Arial"/>
                <w:sz w:val="20"/>
                <w:szCs w:val="20"/>
                <w:lang w:val="es-ES"/>
              </w:rPr>
            </w:pPr>
          </w:p>
        </w:tc>
        <w:tc>
          <w:tcPr>
            <w:tcW w:w="2283" w:type="pct"/>
            <w:shd w:val="clear" w:color="auto" w:fill="auto"/>
            <w:tcMar>
              <w:top w:w="15" w:type="dxa"/>
              <w:left w:w="57" w:type="dxa"/>
              <w:bottom w:w="0" w:type="dxa"/>
              <w:right w:w="57" w:type="dxa"/>
            </w:tcMar>
            <w:vAlign w:val="center"/>
            <w:hideMark/>
          </w:tcPr>
          <w:p w14:paraId="6D3557CA" w14:textId="77777777" w:rsidR="00A45FFB" w:rsidRPr="00CA5EE5" w:rsidRDefault="00A45FFB" w:rsidP="00CA5EE5">
            <w:pPr>
              <w:spacing w:after="0" w:line="240" w:lineRule="auto"/>
              <w:ind w:left="191"/>
              <w:rPr>
                <w:rFonts w:ascii="Arial" w:hAnsi="Arial" w:cs="Arial"/>
                <w:sz w:val="20"/>
                <w:szCs w:val="20"/>
              </w:rPr>
            </w:pPr>
            <w:r w:rsidRPr="00CA5EE5">
              <w:rPr>
                <w:rFonts w:ascii="Arial" w:hAnsi="Arial" w:cs="Arial"/>
                <w:sz w:val="20"/>
                <w:szCs w:val="20"/>
              </w:rPr>
              <w:t>a.  Re-entry KBD 2X ST1</w:t>
            </w:r>
          </w:p>
        </w:tc>
        <w:tc>
          <w:tcPr>
            <w:tcW w:w="208" w:type="pct"/>
            <w:shd w:val="clear" w:color="auto" w:fill="auto"/>
            <w:tcMar>
              <w:top w:w="15" w:type="dxa"/>
              <w:left w:w="57" w:type="dxa"/>
              <w:bottom w:w="0" w:type="dxa"/>
              <w:right w:w="57" w:type="dxa"/>
            </w:tcMar>
            <w:vAlign w:val="center"/>
            <w:hideMark/>
          </w:tcPr>
          <w:p w14:paraId="3275CFE1"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hideMark/>
          </w:tcPr>
          <w:p w14:paraId="6CB4A900"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hideMark/>
          </w:tcPr>
          <w:p w14:paraId="69C46307" w14:textId="77777777" w:rsidR="00A45FFB" w:rsidRPr="00CA5EE5" w:rsidRDefault="00A45FFB" w:rsidP="00CA5EE5">
            <w:pPr>
              <w:spacing w:after="0" w:line="240" w:lineRule="auto"/>
              <w:rPr>
                <w:rFonts w:ascii="Arial" w:hAnsi="Arial" w:cs="Arial"/>
                <w:sz w:val="20"/>
                <w:szCs w:val="20"/>
              </w:rPr>
            </w:pPr>
          </w:p>
        </w:tc>
        <w:tc>
          <w:tcPr>
            <w:tcW w:w="209" w:type="pct"/>
            <w:shd w:val="clear" w:color="auto" w:fill="FBD4B4"/>
            <w:tcMar>
              <w:top w:w="15" w:type="dxa"/>
              <w:left w:w="57" w:type="dxa"/>
              <w:bottom w:w="0" w:type="dxa"/>
              <w:right w:w="57" w:type="dxa"/>
            </w:tcMar>
            <w:vAlign w:val="center"/>
            <w:hideMark/>
          </w:tcPr>
          <w:p w14:paraId="2E17F177"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FBD4B4"/>
            <w:tcMar>
              <w:top w:w="15" w:type="dxa"/>
              <w:left w:w="57" w:type="dxa"/>
              <w:bottom w:w="0" w:type="dxa"/>
              <w:right w:w="57" w:type="dxa"/>
            </w:tcMar>
            <w:vAlign w:val="center"/>
            <w:hideMark/>
          </w:tcPr>
          <w:p w14:paraId="6797279D"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hideMark/>
          </w:tcPr>
          <w:p w14:paraId="2CD79385"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hideMark/>
          </w:tcPr>
          <w:p w14:paraId="654314DB" w14:textId="77777777" w:rsidR="00A45FFB" w:rsidRPr="00CA5EE5" w:rsidRDefault="00A45FFB" w:rsidP="00CA5EE5">
            <w:pPr>
              <w:spacing w:after="0" w:line="240" w:lineRule="auto"/>
              <w:rPr>
                <w:rFonts w:ascii="Arial" w:hAnsi="Arial" w:cs="Arial"/>
                <w:sz w:val="20"/>
                <w:szCs w:val="20"/>
              </w:rPr>
            </w:pPr>
          </w:p>
        </w:tc>
        <w:tc>
          <w:tcPr>
            <w:tcW w:w="210" w:type="pct"/>
            <w:shd w:val="clear" w:color="auto" w:fill="auto"/>
            <w:tcMar>
              <w:top w:w="15" w:type="dxa"/>
              <w:left w:w="57" w:type="dxa"/>
              <w:bottom w:w="0" w:type="dxa"/>
              <w:right w:w="57" w:type="dxa"/>
            </w:tcMar>
            <w:vAlign w:val="center"/>
            <w:hideMark/>
          </w:tcPr>
          <w:p w14:paraId="5983F098" w14:textId="77777777" w:rsidR="00A45FFB" w:rsidRPr="00CA5EE5" w:rsidRDefault="00A45FFB" w:rsidP="00CA5EE5">
            <w:pPr>
              <w:spacing w:after="0" w:line="240" w:lineRule="auto"/>
              <w:rPr>
                <w:rFonts w:ascii="Arial" w:hAnsi="Arial" w:cs="Arial"/>
                <w:sz w:val="20"/>
                <w:szCs w:val="20"/>
              </w:rPr>
            </w:pPr>
          </w:p>
        </w:tc>
        <w:tc>
          <w:tcPr>
            <w:tcW w:w="228" w:type="pct"/>
            <w:shd w:val="clear" w:color="auto" w:fill="auto"/>
          </w:tcPr>
          <w:p w14:paraId="35B1EBA9" w14:textId="77777777" w:rsidR="00A45FFB" w:rsidRPr="00CA5EE5" w:rsidRDefault="00A45FFB" w:rsidP="00CA5EE5">
            <w:pPr>
              <w:spacing w:after="0" w:line="240" w:lineRule="auto"/>
              <w:rPr>
                <w:rFonts w:ascii="Arial" w:hAnsi="Arial" w:cs="Arial"/>
                <w:sz w:val="20"/>
                <w:szCs w:val="20"/>
              </w:rPr>
            </w:pPr>
          </w:p>
        </w:tc>
        <w:tc>
          <w:tcPr>
            <w:tcW w:w="187" w:type="pct"/>
            <w:shd w:val="clear" w:color="auto" w:fill="auto"/>
          </w:tcPr>
          <w:p w14:paraId="05AA7037" w14:textId="77777777" w:rsidR="00A45FFB" w:rsidRPr="00CA5EE5" w:rsidRDefault="00A45FFB" w:rsidP="00CA5EE5">
            <w:pPr>
              <w:spacing w:after="0" w:line="240" w:lineRule="auto"/>
              <w:rPr>
                <w:rFonts w:ascii="Arial" w:hAnsi="Arial" w:cs="Arial"/>
                <w:sz w:val="20"/>
                <w:szCs w:val="20"/>
              </w:rPr>
            </w:pPr>
          </w:p>
        </w:tc>
        <w:tc>
          <w:tcPr>
            <w:tcW w:w="197" w:type="pct"/>
            <w:shd w:val="clear" w:color="auto" w:fill="auto"/>
          </w:tcPr>
          <w:p w14:paraId="769F9BD5" w14:textId="77777777" w:rsidR="00A45FFB" w:rsidRPr="00CA5EE5" w:rsidRDefault="00A45FFB" w:rsidP="00CA5EE5">
            <w:pPr>
              <w:spacing w:after="0" w:line="240" w:lineRule="auto"/>
              <w:rPr>
                <w:rFonts w:ascii="Arial" w:hAnsi="Arial" w:cs="Arial"/>
                <w:sz w:val="20"/>
                <w:szCs w:val="20"/>
              </w:rPr>
            </w:pPr>
          </w:p>
        </w:tc>
        <w:tc>
          <w:tcPr>
            <w:tcW w:w="209" w:type="pct"/>
            <w:shd w:val="clear" w:color="auto" w:fill="auto"/>
          </w:tcPr>
          <w:p w14:paraId="642A40E0" w14:textId="77777777" w:rsidR="00A45FFB" w:rsidRPr="00CA5EE5" w:rsidRDefault="00A45FFB" w:rsidP="00CA5EE5">
            <w:pPr>
              <w:spacing w:after="0" w:line="240" w:lineRule="auto"/>
              <w:rPr>
                <w:rFonts w:ascii="Arial" w:hAnsi="Arial" w:cs="Arial"/>
                <w:sz w:val="20"/>
                <w:szCs w:val="20"/>
              </w:rPr>
            </w:pPr>
          </w:p>
        </w:tc>
      </w:tr>
      <w:tr w:rsidR="00A45FFB" w:rsidRPr="00CA5EE5" w14:paraId="588F1357" w14:textId="77777777" w:rsidTr="00A45B12">
        <w:trPr>
          <w:trHeight w:val="20"/>
        </w:trPr>
        <w:tc>
          <w:tcPr>
            <w:tcW w:w="239" w:type="pct"/>
            <w:vMerge/>
            <w:shd w:val="clear" w:color="auto" w:fill="auto"/>
            <w:tcMar>
              <w:top w:w="15" w:type="dxa"/>
              <w:left w:w="57" w:type="dxa"/>
              <w:bottom w:w="0" w:type="dxa"/>
              <w:right w:w="57" w:type="dxa"/>
            </w:tcMar>
            <w:vAlign w:val="center"/>
            <w:hideMark/>
          </w:tcPr>
          <w:p w14:paraId="75852B8C" w14:textId="77777777" w:rsidR="00A45FFB" w:rsidRPr="00CA5EE5" w:rsidRDefault="00A45FFB" w:rsidP="00CA5EE5">
            <w:pPr>
              <w:spacing w:after="0" w:line="240" w:lineRule="auto"/>
              <w:jc w:val="right"/>
              <w:rPr>
                <w:rFonts w:ascii="Arial" w:hAnsi="Arial" w:cs="Arial"/>
                <w:sz w:val="20"/>
                <w:szCs w:val="20"/>
              </w:rPr>
            </w:pPr>
          </w:p>
        </w:tc>
        <w:tc>
          <w:tcPr>
            <w:tcW w:w="2283" w:type="pct"/>
            <w:shd w:val="clear" w:color="auto" w:fill="auto"/>
            <w:tcMar>
              <w:top w:w="15" w:type="dxa"/>
              <w:left w:w="57" w:type="dxa"/>
              <w:bottom w:w="0" w:type="dxa"/>
              <w:right w:w="57" w:type="dxa"/>
            </w:tcMar>
            <w:vAlign w:val="center"/>
            <w:hideMark/>
          </w:tcPr>
          <w:p w14:paraId="10E48370" w14:textId="77777777" w:rsidR="00A45FFB" w:rsidRPr="00CA5EE5" w:rsidRDefault="00A45FFB" w:rsidP="00CA5EE5">
            <w:pPr>
              <w:spacing w:after="0" w:line="240" w:lineRule="auto"/>
              <w:ind w:left="406" w:hanging="215"/>
              <w:rPr>
                <w:rFonts w:ascii="Arial" w:hAnsi="Arial" w:cs="Arial"/>
                <w:sz w:val="20"/>
                <w:szCs w:val="20"/>
              </w:rPr>
            </w:pPr>
            <w:r w:rsidRPr="00CA5EE5">
              <w:rPr>
                <w:rFonts w:ascii="Arial" w:hAnsi="Arial" w:cs="Arial"/>
                <w:sz w:val="20"/>
                <w:szCs w:val="20"/>
              </w:rPr>
              <w:t>b.  KBD 4X</w:t>
            </w:r>
          </w:p>
        </w:tc>
        <w:tc>
          <w:tcPr>
            <w:tcW w:w="208" w:type="pct"/>
            <w:shd w:val="clear" w:color="auto" w:fill="auto"/>
            <w:tcMar>
              <w:top w:w="15" w:type="dxa"/>
              <w:left w:w="57" w:type="dxa"/>
              <w:bottom w:w="0" w:type="dxa"/>
              <w:right w:w="57" w:type="dxa"/>
            </w:tcMar>
            <w:vAlign w:val="center"/>
            <w:hideMark/>
          </w:tcPr>
          <w:p w14:paraId="2993109E"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hideMark/>
          </w:tcPr>
          <w:p w14:paraId="09F14855"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hideMark/>
          </w:tcPr>
          <w:p w14:paraId="08708A92" w14:textId="77777777" w:rsidR="00A45FFB" w:rsidRPr="00CA5EE5" w:rsidRDefault="00A45FFB" w:rsidP="00CA5EE5">
            <w:pPr>
              <w:spacing w:after="0" w:line="240" w:lineRule="auto"/>
              <w:rPr>
                <w:rFonts w:ascii="Arial" w:hAnsi="Arial" w:cs="Arial"/>
                <w:sz w:val="20"/>
                <w:szCs w:val="20"/>
              </w:rPr>
            </w:pPr>
          </w:p>
        </w:tc>
        <w:tc>
          <w:tcPr>
            <w:tcW w:w="209" w:type="pct"/>
            <w:shd w:val="clear" w:color="auto" w:fill="auto"/>
            <w:tcMar>
              <w:top w:w="15" w:type="dxa"/>
              <w:left w:w="57" w:type="dxa"/>
              <w:bottom w:w="0" w:type="dxa"/>
              <w:right w:w="57" w:type="dxa"/>
            </w:tcMar>
            <w:vAlign w:val="center"/>
            <w:hideMark/>
          </w:tcPr>
          <w:p w14:paraId="6080C486"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FBD4B4"/>
            <w:tcMar>
              <w:top w:w="15" w:type="dxa"/>
              <w:left w:w="57" w:type="dxa"/>
              <w:bottom w:w="0" w:type="dxa"/>
              <w:right w:w="57" w:type="dxa"/>
            </w:tcMar>
            <w:vAlign w:val="center"/>
            <w:hideMark/>
          </w:tcPr>
          <w:p w14:paraId="47003F71"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FBD4B4"/>
            <w:tcMar>
              <w:top w:w="15" w:type="dxa"/>
              <w:left w:w="57" w:type="dxa"/>
              <w:bottom w:w="0" w:type="dxa"/>
              <w:right w:w="57" w:type="dxa"/>
            </w:tcMar>
            <w:vAlign w:val="center"/>
            <w:hideMark/>
          </w:tcPr>
          <w:p w14:paraId="6F8EA811"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hideMark/>
          </w:tcPr>
          <w:p w14:paraId="4ED28218" w14:textId="77777777" w:rsidR="00A45FFB" w:rsidRPr="00CA5EE5" w:rsidRDefault="00A45FFB" w:rsidP="00CA5EE5">
            <w:pPr>
              <w:spacing w:after="0" w:line="240" w:lineRule="auto"/>
              <w:rPr>
                <w:rFonts w:ascii="Arial" w:hAnsi="Arial" w:cs="Arial"/>
                <w:sz w:val="20"/>
                <w:szCs w:val="20"/>
              </w:rPr>
            </w:pPr>
          </w:p>
        </w:tc>
        <w:tc>
          <w:tcPr>
            <w:tcW w:w="210" w:type="pct"/>
            <w:shd w:val="clear" w:color="auto" w:fill="auto"/>
            <w:tcMar>
              <w:top w:w="15" w:type="dxa"/>
              <w:left w:w="57" w:type="dxa"/>
              <w:bottom w:w="0" w:type="dxa"/>
              <w:right w:w="57" w:type="dxa"/>
            </w:tcMar>
            <w:vAlign w:val="center"/>
            <w:hideMark/>
          </w:tcPr>
          <w:p w14:paraId="7CD5BE8A" w14:textId="77777777" w:rsidR="00A45FFB" w:rsidRPr="00CA5EE5" w:rsidRDefault="00A45FFB" w:rsidP="00CA5EE5">
            <w:pPr>
              <w:spacing w:after="0" w:line="240" w:lineRule="auto"/>
              <w:rPr>
                <w:rFonts w:ascii="Arial" w:hAnsi="Arial" w:cs="Arial"/>
                <w:sz w:val="20"/>
                <w:szCs w:val="20"/>
              </w:rPr>
            </w:pPr>
          </w:p>
        </w:tc>
        <w:tc>
          <w:tcPr>
            <w:tcW w:w="228" w:type="pct"/>
            <w:shd w:val="clear" w:color="auto" w:fill="auto"/>
          </w:tcPr>
          <w:p w14:paraId="2EFB9C96" w14:textId="77777777" w:rsidR="00A45FFB" w:rsidRPr="00CA5EE5" w:rsidRDefault="00A45FFB" w:rsidP="00CA5EE5">
            <w:pPr>
              <w:spacing w:after="0" w:line="240" w:lineRule="auto"/>
              <w:rPr>
                <w:rFonts w:ascii="Arial" w:hAnsi="Arial" w:cs="Arial"/>
                <w:sz w:val="20"/>
                <w:szCs w:val="20"/>
              </w:rPr>
            </w:pPr>
          </w:p>
        </w:tc>
        <w:tc>
          <w:tcPr>
            <w:tcW w:w="187" w:type="pct"/>
            <w:shd w:val="clear" w:color="auto" w:fill="auto"/>
          </w:tcPr>
          <w:p w14:paraId="05B2E210" w14:textId="77777777" w:rsidR="00A45FFB" w:rsidRPr="00CA5EE5" w:rsidRDefault="00A45FFB" w:rsidP="00CA5EE5">
            <w:pPr>
              <w:spacing w:after="0" w:line="240" w:lineRule="auto"/>
              <w:rPr>
                <w:rFonts w:ascii="Arial" w:hAnsi="Arial" w:cs="Arial"/>
                <w:sz w:val="20"/>
                <w:szCs w:val="20"/>
              </w:rPr>
            </w:pPr>
          </w:p>
        </w:tc>
        <w:tc>
          <w:tcPr>
            <w:tcW w:w="197" w:type="pct"/>
            <w:shd w:val="clear" w:color="auto" w:fill="auto"/>
          </w:tcPr>
          <w:p w14:paraId="3A9742CD" w14:textId="77777777" w:rsidR="00A45FFB" w:rsidRPr="00CA5EE5" w:rsidRDefault="00A45FFB" w:rsidP="00CA5EE5">
            <w:pPr>
              <w:spacing w:after="0" w:line="240" w:lineRule="auto"/>
              <w:rPr>
                <w:rFonts w:ascii="Arial" w:hAnsi="Arial" w:cs="Arial"/>
                <w:sz w:val="20"/>
                <w:szCs w:val="20"/>
              </w:rPr>
            </w:pPr>
          </w:p>
        </w:tc>
        <w:tc>
          <w:tcPr>
            <w:tcW w:w="209" w:type="pct"/>
            <w:shd w:val="clear" w:color="auto" w:fill="auto"/>
          </w:tcPr>
          <w:p w14:paraId="57EA74C8" w14:textId="77777777" w:rsidR="00A45FFB" w:rsidRPr="00CA5EE5" w:rsidRDefault="00A45FFB" w:rsidP="00CA5EE5">
            <w:pPr>
              <w:spacing w:after="0" w:line="240" w:lineRule="auto"/>
              <w:rPr>
                <w:rFonts w:ascii="Arial" w:hAnsi="Arial" w:cs="Arial"/>
                <w:sz w:val="20"/>
                <w:szCs w:val="20"/>
              </w:rPr>
            </w:pPr>
          </w:p>
        </w:tc>
      </w:tr>
      <w:tr w:rsidR="00A45FFB" w:rsidRPr="00CA5EE5" w14:paraId="6436619A" w14:textId="77777777" w:rsidTr="00A45B12">
        <w:trPr>
          <w:trHeight w:val="20"/>
        </w:trPr>
        <w:tc>
          <w:tcPr>
            <w:tcW w:w="239" w:type="pct"/>
            <w:vMerge w:val="restart"/>
            <w:shd w:val="clear" w:color="auto" w:fill="auto"/>
            <w:tcMar>
              <w:top w:w="15" w:type="dxa"/>
              <w:left w:w="57" w:type="dxa"/>
              <w:bottom w:w="0" w:type="dxa"/>
              <w:right w:w="57" w:type="dxa"/>
            </w:tcMar>
            <w:vAlign w:val="center"/>
            <w:hideMark/>
          </w:tcPr>
          <w:p w14:paraId="03E5E606" w14:textId="77777777" w:rsidR="00A45FFB" w:rsidRPr="00CA5EE5" w:rsidRDefault="00A45FFB" w:rsidP="00CA5EE5">
            <w:pPr>
              <w:spacing w:after="0" w:line="240" w:lineRule="auto"/>
              <w:jc w:val="right"/>
              <w:rPr>
                <w:rFonts w:ascii="Arial" w:hAnsi="Arial" w:cs="Arial"/>
                <w:sz w:val="20"/>
                <w:szCs w:val="20"/>
              </w:rPr>
            </w:pPr>
            <w:r w:rsidRPr="00CA5EE5">
              <w:rPr>
                <w:rFonts w:ascii="Arial" w:hAnsi="Arial" w:cs="Arial"/>
                <w:sz w:val="20"/>
                <w:szCs w:val="20"/>
              </w:rPr>
              <w:t>2.</w:t>
            </w:r>
          </w:p>
        </w:tc>
        <w:tc>
          <w:tcPr>
            <w:tcW w:w="2283" w:type="pct"/>
            <w:shd w:val="clear" w:color="auto" w:fill="auto"/>
            <w:tcMar>
              <w:top w:w="15" w:type="dxa"/>
              <w:left w:w="57" w:type="dxa"/>
              <w:bottom w:w="0" w:type="dxa"/>
              <w:right w:w="57" w:type="dxa"/>
            </w:tcMar>
            <w:vAlign w:val="center"/>
            <w:hideMark/>
          </w:tcPr>
          <w:p w14:paraId="25B6197F" w14:textId="77777777" w:rsidR="00A45FFB" w:rsidRPr="00CA5EE5" w:rsidRDefault="00A45FFB" w:rsidP="00CA5EE5">
            <w:pPr>
              <w:spacing w:after="0" w:line="240" w:lineRule="auto"/>
              <w:rPr>
                <w:rFonts w:ascii="Arial" w:hAnsi="Arial" w:cs="Arial"/>
                <w:sz w:val="20"/>
                <w:szCs w:val="20"/>
                <w:lang w:val="es-ES"/>
              </w:rPr>
            </w:pPr>
            <w:r w:rsidRPr="00CA5EE5">
              <w:rPr>
                <w:rFonts w:ascii="Arial" w:hAnsi="Arial" w:cs="Arial"/>
                <w:sz w:val="20"/>
                <w:szCs w:val="20"/>
                <w:lang w:val="es-ES"/>
              </w:rPr>
              <w:t>Penyiapan Tapak dan Pemasangan Pipa :</w:t>
            </w:r>
          </w:p>
        </w:tc>
        <w:tc>
          <w:tcPr>
            <w:tcW w:w="208" w:type="pct"/>
            <w:shd w:val="clear" w:color="auto" w:fill="auto"/>
            <w:tcMar>
              <w:top w:w="15" w:type="dxa"/>
              <w:left w:w="57" w:type="dxa"/>
              <w:bottom w:w="0" w:type="dxa"/>
              <w:right w:w="57" w:type="dxa"/>
            </w:tcMar>
            <w:vAlign w:val="center"/>
            <w:hideMark/>
          </w:tcPr>
          <w:p w14:paraId="55FCE225" w14:textId="77777777" w:rsidR="00A45FFB" w:rsidRPr="00CA5EE5" w:rsidRDefault="00A45FFB" w:rsidP="00CA5EE5">
            <w:pPr>
              <w:spacing w:after="0" w:line="240" w:lineRule="auto"/>
              <w:rPr>
                <w:rFonts w:ascii="Arial" w:hAnsi="Arial" w:cs="Arial"/>
                <w:sz w:val="20"/>
                <w:szCs w:val="20"/>
                <w:lang w:val="es-ES"/>
              </w:rPr>
            </w:pPr>
          </w:p>
        </w:tc>
        <w:tc>
          <w:tcPr>
            <w:tcW w:w="206" w:type="pct"/>
            <w:shd w:val="clear" w:color="auto" w:fill="auto"/>
            <w:tcMar>
              <w:top w:w="15" w:type="dxa"/>
              <w:left w:w="57" w:type="dxa"/>
              <w:bottom w:w="0" w:type="dxa"/>
              <w:right w:w="57" w:type="dxa"/>
            </w:tcMar>
            <w:vAlign w:val="center"/>
            <w:hideMark/>
          </w:tcPr>
          <w:p w14:paraId="617C8A71" w14:textId="77777777" w:rsidR="00A45FFB" w:rsidRPr="00CA5EE5" w:rsidRDefault="00A45FFB" w:rsidP="00CA5EE5">
            <w:pPr>
              <w:spacing w:after="0" w:line="240" w:lineRule="auto"/>
              <w:rPr>
                <w:rFonts w:ascii="Arial" w:hAnsi="Arial" w:cs="Arial"/>
                <w:sz w:val="20"/>
                <w:szCs w:val="20"/>
                <w:lang w:val="es-ES"/>
              </w:rPr>
            </w:pPr>
          </w:p>
        </w:tc>
        <w:tc>
          <w:tcPr>
            <w:tcW w:w="206" w:type="pct"/>
            <w:shd w:val="clear" w:color="auto" w:fill="auto"/>
            <w:tcMar>
              <w:top w:w="15" w:type="dxa"/>
              <w:left w:w="57" w:type="dxa"/>
              <w:bottom w:w="0" w:type="dxa"/>
              <w:right w:w="57" w:type="dxa"/>
            </w:tcMar>
            <w:vAlign w:val="center"/>
            <w:hideMark/>
          </w:tcPr>
          <w:p w14:paraId="01D80B90" w14:textId="77777777" w:rsidR="00A45FFB" w:rsidRPr="00CA5EE5" w:rsidRDefault="00A45FFB" w:rsidP="00CA5EE5">
            <w:pPr>
              <w:spacing w:after="0" w:line="240" w:lineRule="auto"/>
              <w:rPr>
                <w:rFonts w:ascii="Arial" w:hAnsi="Arial" w:cs="Arial"/>
                <w:sz w:val="20"/>
                <w:szCs w:val="20"/>
                <w:lang w:val="es-ES"/>
              </w:rPr>
            </w:pPr>
          </w:p>
        </w:tc>
        <w:tc>
          <w:tcPr>
            <w:tcW w:w="209" w:type="pct"/>
            <w:shd w:val="clear" w:color="auto" w:fill="auto"/>
            <w:tcMar>
              <w:top w:w="15" w:type="dxa"/>
              <w:left w:w="57" w:type="dxa"/>
              <w:bottom w:w="0" w:type="dxa"/>
              <w:right w:w="57" w:type="dxa"/>
            </w:tcMar>
            <w:vAlign w:val="center"/>
            <w:hideMark/>
          </w:tcPr>
          <w:p w14:paraId="5840461D" w14:textId="77777777" w:rsidR="00A45FFB" w:rsidRPr="00CA5EE5" w:rsidRDefault="00A45FFB" w:rsidP="00CA5EE5">
            <w:pPr>
              <w:spacing w:after="0" w:line="240" w:lineRule="auto"/>
              <w:rPr>
                <w:rFonts w:ascii="Arial" w:hAnsi="Arial" w:cs="Arial"/>
                <w:sz w:val="20"/>
                <w:szCs w:val="20"/>
                <w:lang w:val="es-ES"/>
              </w:rPr>
            </w:pPr>
          </w:p>
        </w:tc>
        <w:tc>
          <w:tcPr>
            <w:tcW w:w="206" w:type="pct"/>
            <w:shd w:val="clear" w:color="auto" w:fill="auto"/>
            <w:tcMar>
              <w:top w:w="15" w:type="dxa"/>
              <w:left w:w="57" w:type="dxa"/>
              <w:bottom w:w="0" w:type="dxa"/>
              <w:right w:w="57" w:type="dxa"/>
            </w:tcMar>
            <w:vAlign w:val="center"/>
            <w:hideMark/>
          </w:tcPr>
          <w:p w14:paraId="34CEA639" w14:textId="77777777" w:rsidR="00A45FFB" w:rsidRPr="00CA5EE5" w:rsidRDefault="00A45FFB" w:rsidP="00CA5EE5">
            <w:pPr>
              <w:spacing w:after="0" w:line="240" w:lineRule="auto"/>
              <w:rPr>
                <w:rFonts w:ascii="Arial" w:hAnsi="Arial" w:cs="Arial"/>
                <w:sz w:val="20"/>
                <w:szCs w:val="20"/>
                <w:lang w:val="es-ES"/>
              </w:rPr>
            </w:pPr>
          </w:p>
        </w:tc>
        <w:tc>
          <w:tcPr>
            <w:tcW w:w="206" w:type="pct"/>
            <w:shd w:val="clear" w:color="auto" w:fill="auto"/>
            <w:tcMar>
              <w:top w:w="15" w:type="dxa"/>
              <w:left w:w="57" w:type="dxa"/>
              <w:bottom w:w="0" w:type="dxa"/>
              <w:right w:w="57" w:type="dxa"/>
            </w:tcMar>
            <w:vAlign w:val="center"/>
            <w:hideMark/>
          </w:tcPr>
          <w:p w14:paraId="76CBA176" w14:textId="77777777" w:rsidR="00A45FFB" w:rsidRPr="00CA5EE5" w:rsidRDefault="00A45FFB" w:rsidP="00CA5EE5">
            <w:pPr>
              <w:spacing w:after="0" w:line="240" w:lineRule="auto"/>
              <w:rPr>
                <w:rFonts w:ascii="Arial" w:hAnsi="Arial" w:cs="Arial"/>
                <w:sz w:val="20"/>
                <w:szCs w:val="20"/>
                <w:lang w:val="es-ES"/>
              </w:rPr>
            </w:pPr>
          </w:p>
        </w:tc>
        <w:tc>
          <w:tcPr>
            <w:tcW w:w="206" w:type="pct"/>
            <w:shd w:val="clear" w:color="auto" w:fill="auto"/>
            <w:tcMar>
              <w:top w:w="15" w:type="dxa"/>
              <w:left w:w="57" w:type="dxa"/>
              <w:bottom w:w="0" w:type="dxa"/>
              <w:right w:w="57" w:type="dxa"/>
            </w:tcMar>
            <w:vAlign w:val="center"/>
            <w:hideMark/>
          </w:tcPr>
          <w:p w14:paraId="7CFE1404" w14:textId="77777777" w:rsidR="00A45FFB" w:rsidRPr="00CA5EE5" w:rsidRDefault="00A45FFB" w:rsidP="00CA5EE5">
            <w:pPr>
              <w:spacing w:after="0" w:line="240" w:lineRule="auto"/>
              <w:rPr>
                <w:rFonts w:ascii="Arial" w:hAnsi="Arial" w:cs="Arial"/>
                <w:sz w:val="20"/>
                <w:szCs w:val="20"/>
                <w:lang w:val="es-ES"/>
              </w:rPr>
            </w:pPr>
          </w:p>
        </w:tc>
        <w:tc>
          <w:tcPr>
            <w:tcW w:w="210" w:type="pct"/>
            <w:shd w:val="clear" w:color="auto" w:fill="auto"/>
            <w:tcMar>
              <w:top w:w="15" w:type="dxa"/>
              <w:left w:w="57" w:type="dxa"/>
              <w:bottom w:w="0" w:type="dxa"/>
              <w:right w:w="57" w:type="dxa"/>
            </w:tcMar>
            <w:vAlign w:val="center"/>
            <w:hideMark/>
          </w:tcPr>
          <w:p w14:paraId="3A52C9E0" w14:textId="77777777" w:rsidR="00A45FFB" w:rsidRPr="00CA5EE5" w:rsidRDefault="00A45FFB" w:rsidP="00CA5EE5">
            <w:pPr>
              <w:spacing w:after="0" w:line="240" w:lineRule="auto"/>
              <w:rPr>
                <w:rFonts w:ascii="Arial" w:hAnsi="Arial" w:cs="Arial"/>
                <w:sz w:val="20"/>
                <w:szCs w:val="20"/>
                <w:lang w:val="es-ES"/>
              </w:rPr>
            </w:pPr>
          </w:p>
        </w:tc>
        <w:tc>
          <w:tcPr>
            <w:tcW w:w="228" w:type="pct"/>
            <w:shd w:val="clear" w:color="auto" w:fill="auto"/>
          </w:tcPr>
          <w:p w14:paraId="151769EC" w14:textId="77777777" w:rsidR="00A45FFB" w:rsidRPr="00CA5EE5" w:rsidRDefault="00A45FFB" w:rsidP="00CA5EE5">
            <w:pPr>
              <w:spacing w:after="0" w:line="240" w:lineRule="auto"/>
              <w:rPr>
                <w:rFonts w:ascii="Arial" w:hAnsi="Arial" w:cs="Arial"/>
                <w:sz w:val="20"/>
                <w:szCs w:val="20"/>
                <w:lang w:val="es-ES"/>
              </w:rPr>
            </w:pPr>
          </w:p>
        </w:tc>
        <w:tc>
          <w:tcPr>
            <w:tcW w:w="187" w:type="pct"/>
            <w:shd w:val="clear" w:color="auto" w:fill="auto"/>
          </w:tcPr>
          <w:p w14:paraId="3E474A84" w14:textId="77777777" w:rsidR="00A45FFB" w:rsidRPr="00CA5EE5" w:rsidRDefault="00A45FFB" w:rsidP="00CA5EE5">
            <w:pPr>
              <w:spacing w:after="0" w:line="240" w:lineRule="auto"/>
              <w:rPr>
                <w:rFonts w:ascii="Arial" w:hAnsi="Arial" w:cs="Arial"/>
                <w:sz w:val="20"/>
                <w:szCs w:val="20"/>
                <w:lang w:val="es-ES"/>
              </w:rPr>
            </w:pPr>
          </w:p>
        </w:tc>
        <w:tc>
          <w:tcPr>
            <w:tcW w:w="197" w:type="pct"/>
            <w:shd w:val="clear" w:color="auto" w:fill="auto"/>
          </w:tcPr>
          <w:p w14:paraId="5002843E" w14:textId="77777777" w:rsidR="00A45FFB" w:rsidRPr="00CA5EE5" w:rsidRDefault="00A45FFB" w:rsidP="00CA5EE5">
            <w:pPr>
              <w:spacing w:after="0" w:line="240" w:lineRule="auto"/>
              <w:rPr>
                <w:rFonts w:ascii="Arial" w:hAnsi="Arial" w:cs="Arial"/>
                <w:sz w:val="20"/>
                <w:szCs w:val="20"/>
                <w:lang w:val="es-ES"/>
              </w:rPr>
            </w:pPr>
          </w:p>
        </w:tc>
        <w:tc>
          <w:tcPr>
            <w:tcW w:w="209" w:type="pct"/>
            <w:shd w:val="clear" w:color="auto" w:fill="auto"/>
          </w:tcPr>
          <w:p w14:paraId="0B9813A5" w14:textId="77777777" w:rsidR="00A45FFB" w:rsidRPr="00CA5EE5" w:rsidRDefault="00A45FFB" w:rsidP="00CA5EE5">
            <w:pPr>
              <w:spacing w:after="0" w:line="240" w:lineRule="auto"/>
              <w:rPr>
                <w:rFonts w:ascii="Arial" w:hAnsi="Arial" w:cs="Arial"/>
                <w:sz w:val="20"/>
                <w:szCs w:val="20"/>
                <w:lang w:val="es-ES"/>
              </w:rPr>
            </w:pPr>
          </w:p>
        </w:tc>
      </w:tr>
      <w:tr w:rsidR="00A45FFB" w:rsidRPr="00CA5EE5" w14:paraId="36848D37" w14:textId="77777777" w:rsidTr="00A45B12">
        <w:trPr>
          <w:trHeight w:val="20"/>
        </w:trPr>
        <w:tc>
          <w:tcPr>
            <w:tcW w:w="239" w:type="pct"/>
            <w:vMerge/>
            <w:shd w:val="clear" w:color="auto" w:fill="auto"/>
            <w:tcMar>
              <w:top w:w="15" w:type="dxa"/>
              <w:left w:w="57" w:type="dxa"/>
              <w:bottom w:w="0" w:type="dxa"/>
              <w:right w:w="57" w:type="dxa"/>
            </w:tcMar>
            <w:vAlign w:val="center"/>
            <w:hideMark/>
          </w:tcPr>
          <w:p w14:paraId="154B47C9" w14:textId="77777777" w:rsidR="00A45FFB" w:rsidRPr="00CA5EE5" w:rsidRDefault="00A45FFB" w:rsidP="00CA5EE5">
            <w:pPr>
              <w:spacing w:after="0" w:line="240" w:lineRule="auto"/>
              <w:jc w:val="right"/>
              <w:rPr>
                <w:rFonts w:ascii="Arial" w:hAnsi="Arial" w:cs="Arial"/>
                <w:sz w:val="20"/>
                <w:szCs w:val="20"/>
                <w:lang w:val="es-ES"/>
              </w:rPr>
            </w:pPr>
          </w:p>
        </w:tc>
        <w:tc>
          <w:tcPr>
            <w:tcW w:w="2283" w:type="pct"/>
            <w:shd w:val="clear" w:color="auto" w:fill="auto"/>
            <w:tcMar>
              <w:top w:w="15" w:type="dxa"/>
              <w:left w:w="57" w:type="dxa"/>
              <w:bottom w:w="0" w:type="dxa"/>
              <w:right w:w="57" w:type="dxa"/>
            </w:tcMar>
            <w:vAlign w:val="center"/>
            <w:hideMark/>
          </w:tcPr>
          <w:p w14:paraId="040DA0A5" w14:textId="77777777" w:rsidR="00A45FFB" w:rsidRPr="00CA5EE5" w:rsidRDefault="00A45FFB" w:rsidP="00CA5EE5">
            <w:pPr>
              <w:spacing w:after="0" w:line="240" w:lineRule="auto"/>
              <w:ind w:left="406" w:hanging="215"/>
              <w:rPr>
                <w:rFonts w:ascii="Arial" w:hAnsi="Arial" w:cs="Arial"/>
                <w:sz w:val="20"/>
                <w:szCs w:val="20"/>
              </w:rPr>
            </w:pPr>
            <w:r w:rsidRPr="00CA5EE5">
              <w:rPr>
                <w:rFonts w:ascii="Arial" w:hAnsi="Arial" w:cs="Arial"/>
                <w:sz w:val="20"/>
                <w:szCs w:val="20"/>
              </w:rPr>
              <w:t>a. Pipa 9,7 km ROW Baru</w:t>
            </w:r>
          </w:p>
        </w:tc>
        <w:tc>
          <w:tcPr>
            <w:tcW w:w="208" w:type="pct"/>
            <w:shd w:val="clear" w:color="auto" w:fill="auto"/>
            <w:tcMar>
              <w:top w:w="15" w:type="dxa"/>
              <w:left w:w="57" w:type="dxa"/>
              <w:bottom w:w="0" w:type="dxa"/>
              <w:right w:w="57" w:type="dxa"/>
            </w:tcMar>
            <w:vAlign w:val="center"/>
            <w:hideMark/>
          </w:tcPr>
          <w:p w14:paraId="19D89D61"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hideMark/>
          </w:tcPr>
          <w:p w14:paraId="261A5800"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hideMark/>
          </w:tcPr>
          <w:p w14:paraId="5BAEAF98" w14:textId="77777777" w:rsidR="00A45FFB" w:rsidRPr="00CA5EE5" w:rsidRDefault="00A45FFB" w:rsidP="00CA5EE5">
            <w:pPr>
              <w:spacing w:after="0" w:line="240" w:lineRule="auto"/>
              <w:rPr>
                <w:rFonts w:ascii="Arial" w:hAnsi="Arial" w:cs="Arial"/>
                <w:sz w:val="20"/>
                <w:szCs w:val="20"/>
              </w:rPr>
            </w:pPr>
          </w:p>
        </w:tc>
        <w:tc>
          <w:tcPr>
            <w:tcW w:w="209" w:type="pct"/>
            <w:shd w:val="clear" w:color="auto" w:fill="auto"/>
            <w:tcMar>
              <w:top w:w="15" w:type="dxa"/>
              <w:left w:w="57" w:type="dxa"/>
              <w:bottom w:w="0" w:type="dxa"/>
              <w:right w:w="57" w:type="dxa"/>
            </w:tcMar>
            <w:vAlign w:val="center"/>
            <w:hideMark/>
          </w:tcPr>
          <w:p w14:paraId="579351E1"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hideMark/>
          </w:tcPr>
          <w:p w14:paraId="49B901A6"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hideMark/>
          </w:tcPr>
          <w:p w14:paraId="59812022"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FBD4B4"/>
            <w:tcMar>
              <w:top w:w="15" w:type="dxa"/>
              <w:left w:w="57" w:type="dxa"/>
              <w:bottom w:w="0" w:type="dxa"/>
              <w:right w:w="57" w:type="dxa"/>
            </w:tcMar>
            <w:vAlign w:val="center"/>
            <w:hideMark/>
          </w:tcPr>
          <w:p w14:paraId="49BAA898" w14:textId="77777777" w:rsidR="00A45FFB" w:rsidRPr="00CA5EE5" w:rsidRDefault="00A45FFB" w:rsidP="00CA5EE5">
            <w:pPr>
              <w:spacing w:after="0" w:line="240" w:lineRule="auto"/>
              <w:rPr>
                <w:rFonts w:ascii="Arial" w:hAnsi="Arial" w:cs="Arial"/>
                <w:sz w:val="20"/>
                <w:szCs w:val="20"/>
              </w:rPr>
            </w:pPr>
          </w:p>
        </w:tc>
        <w:tc>
          <w:tcPr>
            <w:tcW w:w="210" w:type="pct"/>
            <w:shd w:val="clear" w:color="auto" w:fill="FBD4B4"/>
            <w:tcMar>
              <w:top w:w="15" w:type="dxa"/>
              <w:left w:w="57" w:type="dxa"/>
              <w:bottom w:w="0" w:type="dxa"/>
              <w:right w:w="57" w:type="dxa"/>
            </w:tcMar>
            <w:vAlign w:val="center"/>
            <w:hideMark/>
          </w:tcPr>
          <w:p w14:paraId="18E2ACCF" w14:textId="77777777" w:rsidR="00A45FFB" w:rsidRPr="00CA5EE5" w:rsidRDefault="00A45FFB" w:rsidP="00CA5EE5">
            <w:pPr>
              <w:spacing w:after="0" w:line="240" w:lineRule="auto"/>
              <w:rPr>
                <w:rFonts w:ascii="Arial" w:hAnsi="Arial" w:cs="Arial"/>
                <w:sz w:val="20"/>
                <w:szCs w:val="20"/>
              </w:rPr>
            </w:pPr>
          </w:p>
        </w:tc>
        <w:tc>
          <w:tcPr>
            <w:tcW w:w="228" w:type="pct"/>
            <w:shd w:val="clear" w:color="auto" w:fill="auto"/>
          </w:tcPr>
          <w:p w14:paraId="4B0C2FA8" w14:textId="77777777" w:rsidR="00A45FFB" w:rsidRPr="00CA5EE5" w:rsidRDefault="00A45FFB" w:rsidP="00CA5EE5">
            <w:pPr>
              <w:spacing w:after="0" w:line="240" w:lineRule="auto"/>
              <w:rPr>
                <w:rFonts w:ascii="Arial" w:hAnsi="Arial" w:cs="Arial"/>
                <w:sz w:val="20"/>
                <w:szCs w:val="20"/>
              </w:rPr>
            </w:pPr>
          </w:p>
        </w:tc>
        <w:tc>
          <w:tcPr>
            <w:tcW w:w="187" w:type="pct"/>
            <w:shd w:val="clear" w:color="auto" w:fill="auto"/>
          </w:tcPr>
          <w:p w14:paraId="2D8D0B30" w14:textId="77777777" w:rsidR="00A45FFB" w:rsidRPr="00CA5EE5" w:rsidRDefault="00A45FFB" w:rsidP="00CA5EE5">
            <w:pPr>
              <w:spacing w:after="0" w:line="240" w:lineRule="auto"/>
              <w:rPr>
                <w:rFonts w:ascii="Arial" w:hAnsi="Arial" w:cs="Arial"/>
                <w:sz w:val="20"/>
                <w:szCs w:val="20"/>
              </w:rPr>
            </w:pPr>
          </w:p>
        </w:tc>
        <w:tc>
          <w:tcPr>
            <w:tcW w:w="197" w:type="pct"/>
            <w:shd w:val="clear" w:color="auto" w:fill="auto"/>
          </w:tcPr>
          <w:p w14:paraId="16F2EB09" w14:textId="77777777" w:rsidR="00A45FFB" w:rsidRPr="00CA5EE5" w:rsidRDefault="00A45FFB" w:rsidP="00CA5EE5">
            <w:pPr>
              <w:spacing w:after="0" w:line="240" w:lineRule="auto"/>
              <w:rPr>
                <w:rFonts w:ascii="Arial" w:hAnsi="Arial" w:cs="Arial"/>
                <w:sz w:val="20"/>
                <w:szCs w:val="20"/>
              </w:rPr>
            </w:pPr>
          </w:p>
        </w:tc>
        <w:tc>
          <w:tcPr>
            <w:tcW w:w="209" w:type="pct"/>
            <w:shd w:val="clear" w:color="auto" w:fill="auto"/>
          </w:tcPr>
          <w:p w14:paraId="002F6D66" w14:textId="77777777" w:rsidR="00A45FFB" w:rsidRPr="00CA5EE5" w:rsidRDefault="00A45FFB" w:rsidP="00CA5EE5">
            <w:pPr>
              <w:spacing w:after="0" w:line="240" w:lineRule="auto"/>
              <w:rPr>
                <w:rFonts w:ascii="Arial" w:hAnsi="Arial" w:cs="Arial"/>
                <w:sz w:val="20"/>
                <w:szCs w:val="20"/>
              </w:rPr>
            </w:pPr>
          </w:p>
        </w:tc>
      </w:tr>
      <w:tr w:rsidR="00A45FFB" w:rsidRPr="00CA5EE5" w14:paraId="55CA5550" w14:textId="77777777" w:rsidTr="00A45B12">
        <w:trPr>
          <w:trHeight w:val="20"/>
        </w:trPr>
        <w:tc>
          <w:tcPr>
            <w:tcW w:w="239" w:type="pct"/>
            <w:vMerge/>
            <w:shd w:val="clear" w:color="auto" w:fill="auto"/>
            <w:tcMar>
              <w:top w:w="15" w:type="dxa"/>
              <w:left w:w="57" w:type="dxa"/>
              <w:bottom w:w="0" w:type="dxa"/>
              <w:right w:w="57" w:type="dxa"/>
            </w:tcMar>
            <w:vAlign w:val="center"/>
            <w:hideMark/>
          </w:tcPr>
          <w:p w14:paraId="162A4270" w14:textId="77777777" w:rsidR="00A45FFB" w:rsidRPr="00CA5EE5" w:rsidRDefault="00A45FFB" w:rsidP="00CA5EE5">
            <w:pPr>
              <w:spacing w:after="0" w:line="240" w:lineRule="auto"/>
              <w:jc w:val="right"/>
              <w:rPr>
                <w:rFonts w:ascii="Arial" w:hAnsi="Arial" w:cs="Arial"/>
                <w:sz w:val="20"/>
                <w:szCs w:val="20"/>
              </w:rPr>
            </w:pPr>
          </w:p>
        </w:tc>
        <w:tc>
          <w:tcPr>
            <w:tcW w:w="2283" w:type="pct"/>
            <w:shd w:val="clear" w:color="auto" w:fill="auto"/>
            <w:tcMar>
              <w:top w:w="15" w:type="dxa"/>
              <w:left w:w="57" w:type="dxa"/>
              <w:bottom w:w="0" w:type="dxa"/>
              <w:right w:w="57" w:type="dxa"/>
            </w:tcMar>
            <w:vAlign w:val="center"/>
            <w:hideMark/>
          </w:tcPr>
          <w:p w14:paraId="6E43812D" w14:textId="77777777" w:rsidR="00A45FFB" w:rsidRPr="00CA5EE5" w:rsidRDefault="00A45FFB" w:rsidP="00CA5EE5">
            <w:pPr>
              <w:spacing w:after="0" w:line="240" w:lineRule="auto"/>
              <w:ind w:left="406" w:hanging="215"/>
              <w:rPr>
                <w:rFonts w:ascii="Arial" w:hAnsi="Arial" w:cs="Arial"/>
                <w:sz w:val="20"/>
                <w:szCs w:val="20"/>
              </w:rPr>
            </w:pPr>
            <w:r w:rsidRPr="00CA5EE5">
              <w:rPr>
                <w:rFonts w:ascii="Arial" w:hAnsi="Arial" w:cs="Arial"/>
                <w:sz w:val="20"/>
                <w:szCs w:val="20"/>
              </w:rPr>
              <w:t>b. Pipa 11,3 km ROW Eksisting</w:t>
            </w:r>
          </w:p>
        </w:tc>
        <w:tc>
          <w:tcPr>
            <w:tcW w:w="208" w:type="pct"/>
            <w:shd w:val="clear" w:color="auto" w:fill="auto"/>
            <w:tcMar>
              <w:top w:w="15" w:type="dxa"/>
              <w:left w:w="57" w:type="dxa"/>
              <w:bottom w:w="0" w:type="dxa"/>
              <w:right w:w="57" w:type="dxa"/>
            </w:tcMar>
            <w:vAlign w:val="center"/>
            <w:hideMark/>
          </w:tcPr>
          <w:p w14:paraId="2EBF87EC"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hideMark/>
          </w:tcPr>
          <w:p w14:paraId="04CE23DB"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hideMark/>
          </w:tcPr>
          <w:p w14:paraId="73424818" w14:textId="77777777" w:rsidR="00A45FFB" w:rsidRPr="00CA5EE5" w:rsidRDefault="00A45FFB" w:rsidP="00CA5EE5">
            <w:pPr>
              <w:spacing w:after="0" w:line="240" w:lineRule="auto"/>
              <w:rPr>
                <w:rFonts w:ascii="Arial" w:hAnsi="Arial" w:cs="Arial"/>
                <w:sz w:val="20"/>
                <w:szCs w:val="20"/>
              </w:rPr>
            </w:pPr>
          </w:p>
        </w:tc>
        <w:tc>
          <w:tcPr>
            <w:tcW w:w="209" w:type="pct"/>
            <w:shd w:val="clear" w:color="auto" w:fill="auto"/>
            <w:tcMar>
              <w:top w:w="15" w:type="dxa"/>
              <w:left w:w="57" w:type="dxa"/>
              <w:bottom w:w="0" w:type="dxa"/>
              <w:right w:w="57" w:type="dxa"/>
            </w:tcMar>
            <w:vAlign w:val="center"/>
            <w:hideMark/>
          </w:tcPr>
          <w:p w14:paraId="50D4C21F"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hideMark/>
          </w:tcPr>
          <w:p w14:paraId="0D27ED6A"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hideMark/>
          </w:tcPr>
          <w:p w14:paraId="4FCBC04B"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hideMark/>
          </w:tcPr>
          <w:p w14:paraId="569CCD58" w14:textId="77777777" w:rsidR="00A45FFB" w:rsidRPr="00CA5EE5" w:rsidRDefault="00A45FFB" w:rsidP="00CA5EE5">
            <w:pPr>
              <w:spacing w:after="0" w:line="240" w:lineRule="auto"/>
              <w:rPr>
                <w:rFonts w:ascii="Arial" w:hAnsi="Arial" w:cs="Arial"/>
                <w:sz w:val="20"/>
                <w:szCs w:val="20"/>
              </w:rPr>
            </w:pPr>
          </w:p>
        </w:tc>
        <w:tc>
          <w:tcPr>
            <w:tcW w:w="210" w:type="pct"/>
            <w:shd w:val="clear" w:color="auto" w:fill="auto"/>
            <w:tcMar>
              <w:top w:w="15" w:type="dxa"/>
              <w:left w:w="57" w:type="dxa"/>
              <w:bottom w:w="0" w:type="dxa"/>
              <w:right w:w="57" w:type="dxa"/>
            </w:tcMar>
            <w:vAlign w:val="center"/>
            <w:hideMark/>
          </w:tcPr>
          <w:p w14:paraId="587E897A" w14:textId="77777777" w:rsidR="00A45FFB" w:rsidRPr="00CA5EE5" w:rsidRDefault="00A45FFB" w:rsidP="00CA5EE5">
            <w:pPr>
              <w:spacing w:after="0" w:line="240" w:lineRule="auto"/>
              <w:rPr>
                <w:rFonts w:ascii="Arial" w:hAnsi="Arial" w:cs="Arial"/>
                <w:sz w:val="20"/>
                <w:szCs w:val="20"/>
              </w:rPr>
            </w:pPr>
          </w:p>
        </w:tc>
        <w:tc>
          <w:tcPr>
            <w:tcW w:w="228" w:type="pct"/>
            <w:shd w:val="clear" w:color="auto" w:fill="FBD4B4"/>
          </w:tcPr>
          <w:p w14:paraId="096CE55D" w14:textId="77777777" w:rsidR="00A45FFB" w:rsidRPr="00CA5EE5" w:rsidRDefault="00A45FFB" w:rsidP="00CA5EE5">
            <w:pPr>
              <w:spacing w:after="0" w:line="240" w:lineRule="auto"/>
              <w:rPr>
                <w:rFonts w:ascii="Arial" w:hAnsi="Arial" w:cs="Arial"/>
                <w:sz w:val="20"/>
                <w:szCs w:val="20"/>
              </w:rPr>
            </w:pPr>
          </w:p>
        </w:tc>
        <w:tc>
          <w:tcPr>
            <w:tcW w:w="187" w:type="pct"/>
            <w:shd w:val="clear" w:color="auto" w:fill="FBD4B4"/>
          </w:tcPr>
          <w:p w14:paraId="31A7E4AC" w14:textId="77777777" w:rsidR="00A45FFB" w:rsidRPr="00CA5EE5" w:rsidRDefault="00A45FFB" w:rsidP="00CA5EE5">
            <w:pPr>
              <w:spacing w:after="0" w:line="240" w:lineRule="auto"/>
              <w:rPr>
                <w:rFonts w:ascii="Arial" w:hAnsi="Arial" w:cs="Arial"/>
                <w:sz w:val="20"/>
                <w:szCs w:val="20"/>
              </w:rPr>
            </w:pPr>
          </w:p>
        </w:tc>
        <w:tc>
          <w:tcPr>
            <w:tcW w:w="197" w:type="pct"/>
            <w:shd w:val="clear" w:color="auto" w:fill="auto"/>
          </w:tcPr>
          <w:p w14:paraId="10FC63B1" w14:textId="77777777" w:rsidR="00A45FFB" w:rsidRPr="00CA5EE5" w:rsidRDefault="00A45FFB" w:rsidP="00CA5EE5">
            <w:pPr>
              <w:spacing w:after="0" w:line="240" w:lineRule="auto"/>
              <w:rPr>
                <w:rFonts w:ascii="Arial" w:hAnsi="Arial" w:cs="Arial"/>
                <w:sz w:val="20"/>
                <w:szCs w:val="20"/>
              </w:rPr>
            </w:pPr>
          </w:p>
        </w:tc>
        <w:tc>
          <w:tcPr>
            <w:tcW w:w="209" w:type="pct"/>
            <w:shd w:val="clear" w:color="auto" w:fill="auto"/>
          </w:tcPr>
          <w:p w14:paraId="3D894289" w14:textId="77777777" w:rsidR="00A45FFB" w:rsidRPr="00CA5EE5" w:rsidRDefault="00A45FFB" w:rsidP="00CA5EE5">
            <w:pPr>
              <w:spacing w:after="0" w:line="240" w:lineRule="auto"/>
              <w:rPr>
                <w:rFonts w:ascii="Arial" w:hAnsi="Arial" w:cs="Arial"/>
                <w:sz w:val="20"/>
                <w:szCs w:val="20"/>
              </w:rPr>
            </w:pPr>
          </w:p>
        </w:tc>
      </w:tr>
      <w:tr w:rsidR="00A45FFB" w:rsidRPr="00CA5EE5" w14:paraId="476D6FB8" w14:textId="77777777" w:rsidTr="00A45B12">
        <w:trPr>
          <w:trHeight w:val="20"/>
        </w:trPr>
        <w:tc>
          <w:tcPr>
            <w:tcW w:w="239" w:type="pct"/>
            <w:vMerge/>
            <w:shd w:val="clear" w:color="auto" w:fill="auto"/>
            <w:tcMar>
              <w:top w:w="15" w:type="dxa"/>
              <w:left w:w="57" w:type="dxa"/>
              <w:bottom w:w="0" w:type="dxa"/>
              <w:right w:w="57" w:type="dxa"/>
            </w:tcMar>
            <w:vAlign w:val="center"/>
          </w:tcPr>
          <w:p w14:paraId="4E37CC35" w14:textId="77777777" w:rsidR="00A45FFB" w:rsidRPr="00CA5EE5" w:rsidRDefault="00A45FFB" w:rsidP="00CA5EE5">
            <w:pPr>
              <w:spacing w:after="0" w:line="240" w:lineRule="auto"/>
              <w:jc w:val="right"/>
              <w:rPr>
                <w:rFonts w:ascii="Arial" w:hAnsi="Arial" w:cs="Arial"/>
                <w:sz w:val="20"/>
                <w:szCs w:val="20"/>
              </w:rPr>
            </w:pPr>
          </w:p>
        </w:tc>
        <w:tc>
          <w:tcPr>
            <w:tcW w:w="2283" w:type="pct"/>
            <w:shd w:val="clear" w:color="auto" w:fill="auto"/>
            <w:tcMar>
              <w:top w:w="15" w:type="dxa"/>
              <w:left w:w="57" w:type="dxa"/>
              <w:bottom w:w="0" w:type="dxa"/>
              <w:right w:w="57" w:type="dxa"/>
            </w:tcMar>
            <w:vAlign w:val="center"/>
          </w:tcPr>
          <w:p w14:paraId="4DA1E78B" w14:textId="77777777" w:rsidR="00A45FFB" w:rsidRPr="00CA5EE5" w:rsidRDefault="00A45FFB" w:rsidP="00CA5EE5">
            <w:pPr>
              <w:spacing w:after="0" w:line="240" w:lineRule="auto"/>
              <w:ind w:left="406" w:hanging="215"/>
              <w:rPr>
                <w:rFonts w:ascii="Arial" w:hAnsi="Arial" w:cs="Arial"/>
                <w:sz w:val="20"/>
                <w:szCs w:val="20"/>
              </w:rPr>
            </w:pPr>
            <w:r w:rsidRPr="00CA5EE5">
              <w:rPr>
                <w:rFonts w:ascii="Arial" w:hAnsi="Arial" w:cs="Arial"/>
                <w:sz w:val="20"/>
                <w:szCs w:val="20"/>
              </w:rPr>
              <w:t>c. Pipa ±0,8 km  ROW Baru</w:t>
            </w:r>
          </w:p>
        </w:tc>
        <w:tc>
          <w:tcPr>
            <w:tcW w:w="208" w:type="pct"/>
            <w:shd w:val="clear" w:color="auto" w:fill="auto"/>
            <w:tcMar>
              <w:top w:w="15" w:type="dxa"/>
              <w:left w:w="57" w:type="dxa"/>
              <w:bottom w:w="0" w:type="dxa"/>
              <w:right w:w="57" w:type="dxa"/>
            </w:tcMar>
            <w:vAlign w:val="center"/>
          </w:tcPr>
          <w:p w14:paraId="573C949D"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tcPr>
          <w:p w14:paraId="4A1E3210"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tcPr>
          <w:p w14:paraId="0373604A" w14:textId="77777777" w:rsidR="00A45FFB" w:rsidRPr="00CA5EE5" w:rsidRDefault="00A45FFB" w:rsidP="00CA5EE5">
            <w:pPr>
              <w:spacing w:after="0" w:line="240" w:lineRule="auto"/>
              <w:rPr>
                <w:rFonts w:ascii="Arial" w:hAnsi="Arial" w:cs="Arial"/>
                <w:sz w:val="20"/>
                <w:szCs w:val="20"/>
              </w:rPr>
            </w:pPr>
          </w:p>
        </w:tc>
        <w:tc>
          <w:tcPr>
            <w:tcW w:w="209" w:type="pct"/>
            <w:shd w:val="clear" w:color="auto" w:fill="auto"/>
            <w:tcMar>
              <w:top w:w="15" w:type="dxa"/>
              <w:left w:w="57" w:type="dxa"/>
              <w:bottom w:w="0" w:type="dxa"/>
              <w:right w:w="57" w:type="dxa"/>
            </w:tcMar>
            <w:vAlign w:val="center"/>
          </w:tcPr>
          <w:p w14:paraId="7C41AD81"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tcPr>
          <w:p w14:paraId="7EAA17A9"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tcPr>
          <w:p w14:paraId="5E5A9A84"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tcPr>
          <w:p w14:paraId="54E697FD" w14:textId="77777777" w:rsidR="00A45FFB" w:rsidRPr="00CA5EE5" w:rsidRDefault="00A45FFB" w:rsidP="00CA5EE5">
            <w:pPr>
              <w:spacing w:after="0" w:line="240" w:lineRule="auto"/>
              <w:rPr>
                <w:rFonts w:ascii="Arial" w:hAnsi="Arial" w:cs="Arial"/>
                <w:sz w:val="20"/>
                <w:szCs w:val="20"/>
              </w:rPr>
            </w:pPr>
          </w:p>
        </w:tc>
        <w:tc>
          <w:tcPr>
            <w:tcW w:w="210" w:type="pct"/>
            <w:shd w:val="clear" w:color="auto" w:fill="auto"/>
            <w:tcMar>
              <w:top w:w="15" w:type="dxa"/>
              <w:left w:w="57" w:type="dxa"/>
              <w:bottom w:w="0" w:type="dxa"/>
              <w:right w:w="57" w:type="dxa"/>
            </w:tcMar>
            <w:vAlign w:val="center"/>
          </w:tcPr>
          <w:p w14:paraId="2D619D2D" w14:textId="77777777" w:rsidR="00A45FFB" w:rsidRPr="00CA5EE5" w:rsidRDefault="00A45FFB" w:rsidP="00CA5EE5">
            <w:pPr>
              <w:spacing w:after="0" w:line="240" w:lineRule="auto"/>
              <w:rPr>
                <w:rFonts w:ascii="Arial" w:hAnsi="Arial" w:cs="Arial"/>
                <w:sz w:val="20"/>
                <w:szCs w:val="20"/>
              </w:rPr>
            </w:pPr>
          </w:p>
        </w:tc>
        <w:tc>
          <w:tcPr>
            <w:tcW w:w="228" w:type="pct"/>
            <w:shd w:val="clear" w:color="auto" w:fill="FBD4B4"/>
          </w:tcPr>
          <w:p w14:paraId="14D7A024" w14:textId="77777777" w:rsidR="00A45FFB" w:rsidRPr="00CA5EE5" w:rsidRDefault="00A45FFB" w:rsidP="00CA5EE5">
            <w:pPr>
              <w:spacing w:after="0" w:line="240" w:lineRule="auto"/>
              <w:rPr>
                <w:rFonts w:ascii="Arial" w:hAnsi="Arial" w:cs="Arial"/>
                <w:sz w:val="20"/>
                <w:szCs w:val="20"/>
              </w:rPr>
            </w:pPr>
          </w:p>
        </w:tc>
        <w:tc>
          <w:tcPr>
            <w:tcW w:w="187" w:type="pct"/>
            <w:shd w:val="clear" w:color="auto" w:fill="FBD4B4"/>
          </w:tcPr>
          <w:p w14:paraId="2F2741EC" w14:textId="77777777" w:rsidR="00A45FFB" w:rsidRPr="00CA5EE5" w:rsidRDefault="00A45FFB" w:rsidP="00CA5EE5">
            <w:pPr>
              <w:spacing w:after="0" w:line="240" w:lineRule="auto"/>
              <w:rPr>
                <w:rFonts w:ascii="Arial" w:hAnsi="Arial" w:cs="Arial"/>
                <w:sz w:val="20"/>
                <w:szCs w:val="20"/>
              </w:rPr>
            </w:pPr>
          </w:p>
        </w:tc>
        <w:tc>
          <w:tcPr>
            <w:tcW w:w="197" w:type="pct"/>
            <w:shd w:val="clear" w:color="auto" w:fill="auto"/>
          </w:tcPr>
          <w:p w14:paraId="1018C118" w14:textId="77777777" w:rsidR="00A45FFB" w:rsidRPr="00CA5EE5" w:rsidRDefault="00A45FFB" w:rsidP="00CA5EE5">
            <w:pPr>
              <w:spacing w:after="0" w:line="240" w:lineRule="auto"/>
              <w:rPr>
                <w:rFonts w:ascii="Arial" w:hAnsi="Arial" w:cs="Arial"/>
                <w:sz w:val="20"/>
                <w:szCs w:val="20"/>
              </w:rPr>
            </w:pPr>
          </w:p>
        </w:tc>
        <w:tc>
          <w:tcPr>
            <w:tcW w:w="209" w:type="pct"/>
            <w:shd w:val="clear" w:color="auto" w:fill="auto"/>
          </w:tcPr>
          <w:p w14:paraId="20B47EB3" w14:textId="77777777" w:rsidR="00A45FFB" w:rsidRPr="00CA5EE5" w:rsidRDefault="00A45FFB" w:rsidP="00CA5EE5">
            <w:pPr>
              <w:spacing w:after="0" w:line="240" w:lineRule="auto"/>
              <w:rPr>
                <w:rFonts w:ascii="Arial" w:hAnsi="Arial" w:cs="Arial"/>
                <w:sz w:val="20"/>
                <w:szCs w:val="20"/>
              </w:rPr>
            </w:pPr>
          </w:p>
        </w:tc>
      </w:tr>
      <w:tr w:rsidR="00A45FFB" w:rsidRPr="00CA5EE5" w14:paraId="6C8166B1" w14:textId="77777777" w:rsidTr="00A45B12">
        <w:trPr>
          <w:trHeight w:val="20"/>
        </w:trPr>
        <w:tc>
          <w:tcPr>
            <w:tcW w:w="239" w:type="pct"/>
            <w:shd w:val="clear" w:color="auto" w:fill="auto"/>
            <w:tcMar>
              <w:top w:w="15" w:type="dxa"/>
              <w:left w:w="57" w:type="dxa"/>
              <w:bottom w:w="0" w:type="dxa"/>
              <w:right w:w="57" w:type="dxa"/>
            </w:tcMar>
            <w:vAlign w:val="center"/>
            <w:hideMark/>
          </w:tcPr>
          <w:p w14:paraId="4C63C5C0" w14:textId="77777777" w:rsidR="00A45FFB" w:rsidRPr="00CA5EE5" w:rsidRDefault="00A45FFB" w:rsidP="00CA5EE5">
            <w:pPr>
              <w:spacing w:after="0" w:line="240" w:lineRule="auto"/>
              <w:jc w:val="right"/>
              <w:rPr>
                <w:rFonts w:ascii="Arial" w:hAnsi="Arial" w:cs="Arial"/>
                <w:sz w:val="20"/>
                <w:szCs w:val="20"/>
              </w:rPr>
            </w:pPr>
            <w:r w:rsidRPr="00CA5EE5">
              <w:rPr>
                <w:rFonts w:ascii="Arial" w:hAnsi="Arial" w:cs="Arial"/>
                <w:sz w:val="20"/>
                <w:szCs w:val="20"/>
              </w:rPr>
              <w:t>3.</w:t>
            </w:r>
          </w:p>
        </w:tc>
        <w:tc>
          <w:tcPr>
            <w:tcW w:w="2283" w:type="pct"/>
            <w:shd w:val="clear" w:color="auto" w:fill="auto"/>
            <w:tcMar>
              <w:top w:w="15" w:type="dxa"/>
              <w:left w:w="57" w:type="dxa"/>
              <w:bottom w:w="0" w:type="dxa"/>
              <w:right w:w="57" w:type="dxa"/>
            </w:tcMar>
            <w:vAlign w:val="center"/>
            <w:hideMark/>
          </w:tcPr>
          <w:p w14:paraId="2AA643C6" w14:textId="77777777" w:rsidR="00A45FFB" w:rsidRPr="00CA5EE5" w:rsidRDefault="00A45FFB" w:rsidP="00CA5EE5">
            <w:pPr>
              <w:spacing w:after="0" w:line="240" w:lineRule="auto"/>
              <w:rPr>
                <w:rFonts w:ascii="Arial" w:hAnsi="Arial" w:cs="Arial"/>
                <w:sz w:val="20"/>
                <w:szCs w:val="20"/>
              </w:rPr>
            </w:pPr>
            <w:r w:rsidRPr="00CA5EE5">
              <w:rPr>
                <w:rFonts w:ascii="Arial" w:hAnsi="Arial" w:cs="Arial"/>
                <w:sz w:val="20"/>
                <w:szCs w:val="20"/>
              </w:rPr>
              <w:t xml:space="preserve">Pembangunan </w:t>
            </w:r>
            <w:r w:rsidRPr="00CA5EE5">
              <w:rPr>
                <w:rFonts w:ascii="Arial" w:hAnsi="Arial" w:cs="Arial"/>
                <w:i/>
                <w:sz w:val="20"/>
                <w:szCs w:val="20"/>
              </w:rPr>
              <w:t>Utilities Facillity</w:t>
            </w:r>
          </w:p>
        </w:tc>
        <w:tc>
          <w:tcPr>
            <w:tcW w:w="208" w:type="pct"/>
            <w:shd w:val="clear" w:color="auto" w:fill="auto"/>
            <w:tcMar>
              <w:top w:w="15" w:type="dxa"/>
              <w:left w:w="57" w:type="dxa"/>
              <w:bottom w:w="0" w:type="dxa"/>
              <w:right w:w="57" w:type="dxa"/>
            </w:tcMar>
            <w:vAlign w:val="center"/>
            <w:hideMark/>
          </w:tcPr>
          <w:p w14:paraId="4782C16B"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hideMark/>
          </w:tcPr>
          <w:p w14:paraId="7E431270"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hideMark/>
          </w:tcPr>
          <w:p w14:paraId="6E275A74" w14:textId="77777777" w:rsidR="00A45FFB" w:rsidRPr="00CA5EE5" w:rsidRDefault="00A45FFB" w:rsidP="00CA5EE5">
            <w:pPr>
              <w:spacing w:after="0" w:line="240" w:lineRule="auto"/>
              <w:rPr>
                <w:rFonts w:ascii="Arial" w:hAnsi="Arial" w:cs="Arial"/>
                <w:sz w:val="20"/>
                <w:szCs w:val="20"/>
              </w:rPr>
            </w:pPr>
          </w:p>
        </w:tc>
        <w:tc>
          <w:tcPr>
            <w:tcW w:w="209" w:type="pct"/>
            <w:shd w:val="clear" w:color="auto" w:fill="auto"/>
            <w:tcMar>
              <w:top w:w="15" w:type="dxa"/>
              <w:left w:w="57" w:type="dxa"/>
              <w:bottom w:w="0" w:type="dxa"/>
              <w:right w:w="57" w:type="dxa"/>
            </w:tcMar>
            <w:vAlign w:val="center"/>
            <w:hideMark/>
          </w:tcPr>
          <w:p w14:paraId="76C6196F"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hideMark/>
          </w:tcPr>
          <w:p w14:paraId="28CABCEC"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hideMark/>
          </w:tcPr>
          <w:p w14:paraId="04BE7E7B"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hideMark/>
          </w:tcPr>
          <w:p w14:paraId="1B06F8DF" w14:textId="77777777" w:rsidR="00A45FFB" w:rsidRPr="00CA5EE5" w:rsidRDefault="00A45FFB" w:rsidP="00CA5EE5">
            <w:pPr>
              <w:spacing w:after="0" w:line="240" w:lineRule="auto"/>
              <w:rPr>
                <w:rFonts w:ascii="Arial" w:hAnsi="Arial" w:cs="Arial"/>
                <w:sz w:val="20"/>
                <w:szCs w:val="20"/>
              </w:rPr>
            </w:pPr>
          </w:p>
        </w:tc>
        <w:tc>
          <w:tcPr>
            <w:tcW w:w="210" w:type="pct"/>
            <w:shd w:val="clear" w:color="auto" w:fill="auto"/>
            <w:tcMar>
              <w:top w:w="15" w:type="dxa"/>
              <w:left w:w="57" w:type="dxa"/>
              <w:bottom w:w="0" w:type="dxa"/>
              <w:right w:w="57" w:type="dxa"/>
            </w:tcMar>
            <w:vAlign w:val="center"/>
            <w:hideMark/>
          </w:tcPr>
          <w:p w14:paraId="758641B9" w14:textId="77777777" w:rsidR="00A45FFB" w:rsidRPr="00CA5EE5" w:rsidRDefault="00A45FFB" w:rsidP="00CA5EE5">
            <w:pPr>
              <w:spacing w:after="0" w:line="240" w:lineRule="auto"/>
              <w:rPr>
                <w:rFonts w:ascii="Arial" w:hAnsi="Arial" w:cs="Arial"/>
                <w:sz w:val="20"/>
                <w:szCs w:val="20"/>
              </w:rPr>
            </w:pPr>
          </w:p>
        </w:tc>
        <w:tc>
          <w:tcPr>
            <w:tcW w:w="228" w:type="pct"/>
            <w:shd w:val="clear" w:color="auto" w:fill="FBD4B4"/>
          </w:tcPr>
          <w:p w14:paraId="3A9457AF" w14:textId="77777777" w:rsidR="00A45FFB" w:rsidRPr="00CA5EE5" w:rsidRDefault="00A45FFB" w:rsidP="00CA5EE5">
            <w:pPr>
              <w:spacing w:after="0" w:line="240" w:lineRule="auto"/>
              <w:rPr>
                <w:rFonts w:ascii="Arial" w:hAnsi="Arial" w:cs="Arial"/>
                <w:sz w:val="20"/>
                <w:szCs w:val="20"/>
              </w:rPr>
            </w:pPr>
          </w:p>
        </w:tc>
        <w:tc>
          <w:tcPr>
            <w:tcW w:w="187" w:type="pct"/>
            <w:shd w:val="clear" w:color="auto" w:fill="FBD4B4"/>
          </w:tcPr>
          <w:p w14:paraId="67F4A99E" w14:textId="77777777" w:rsidR="00A45FFB" w:rsidRPr="00CA5EE5" w:rsidRDefault="00A45FFB" w:rsidP="00CA5EE5">
            <w:pPr>
              <w:spacing w:after="0" w:line="240" w:lineRule="auto"/>
              <w:rPr>
                <w:rFonts w:ascii="Arial" w:hAnsi="Arial" w:cs="Arial"/>
                <w:sz w:val="20"/>
                <w:szCs w:val="20"/>
              </w:rPr>
            </w:pPr>
          </w:p>
        </w:tc>
        <w:tc>
          <w:tcPr>
            <w:tcW w:w="197" w:type="pct"/>
            <w:shd w:val="clear" w:color="auto" w:fill="FBD4B4"/>
          </w:tcPr>
          <w:p w14:paraId="301BF275" w14:textId="77777777" w:rsidR="00A45FFB" w:rsidRPr="00CA5EE5" w:rsidRDefault="00A45FFB" w:rsidP="00CA5EE5">
            <w:pPr>
              <w:spacing w:after="0" w:line="240" w:lineRule="auto"/>
              <w:rPr>
                <w:rFonts w:ascii="Arial" w:hAnsi="Arial" w:cs="Arial"/>
                <w:sz w:val="20"/>
                <w:szCs w:val="20"/>
              </w:rPr>
            </w:pPr>
          </w:p>
        </w:tc>
        <w:tc>
          <w:tcPr>
            <w:tcW w:w="209" w:type="pct"/>
            <w:shd w:val="clear" w:color="auto" w:fill="FBD4B4"/>
          </w:tcPr>
          <w:p w14:paraId="3B314719" w14:textId="77777777" w:rsidR="00A45FFB" w:rsidRPr="00CA5EE5" w:rsidRDefault="00A45FFB" w:rsidP="00CA5EE5">
            <w:pPr>
              <w:spacing w:after="0" w:line="240" w:lineRule="auto"/>
              <w:rPr>
                <w:rFonts w:ascii="Arial" w:hAnsi="Arial" w:cs="Arial"/>
                <w:sz w:val="20"/>
                <w:szCs w:val="20"/>
              </w:rPr>
            </w:pPr>
          </w:p>
        </w:tc>
      </w:tr>
      <w:tr w:rsidR="00A45FFB" w:rsidRPr="00CA5EE5" w14:paraId="6B01042D" w14:textId="77777777" w:rsidTr="00A45B12">
        <w:trPr>
          <w:trHeight w:val="20"/>
        </w:trPr>
        <w:tc>
          <w:tcPr>
            <w:tcW w:w="239" w:type="pct"/>
            <w:shd w:val="clear" w:color="auto" w:fill="auto"/>
            <w:tcMar>
              <w:top w:w="15" w:type="dxa"/>
              <w:left w:w="57" w:type="dxa"/>
              <w:bottom w:w="0" w:type="dxa"/>
              <w:right w:w="57" w:type="dxa"/>
            </w:tcMar>
            <w:vAlign w:val="center"/>
            <w:hideMark/>
          </w:tcPr>
          <w:p w14:paraId="3B4D819F" w14:textId="77777777" w:rsidR="00A45FFB" w:rsidRPr="00CA5EE5" w:rsidRDefault="00A45FFB" w:rsidP="00CA5EE5">
            <w:pPr>
              <w:spacing w:after="0" w:line="240" w:lineRule="auto"/>
              <w:jc w:val="center"/>
              <w:rPr>
                <w:rFonts w:ascii="Arial" w:hAnsi="Arial" w:cs="Arial"/>
                <w:b/>
                <w:sz w:val="20"/>
                <w:szCs w:val="20"/>
              </w:rPr>
            </w:pPr>
            <w:r w:rsidRPr="00CA5EE5">
              <w:rPr>
                <w:rFonts w:ascii="Arial" w:hAnsi="Arial" w:cs="Arial"/>
                <w:b/>
                <w:sz w:val="20"/>
                <w:szCs w:val="20"/>
              </w:rPr>
              <w:t>C.</w:t>
            </w:r>
          </w:p>
        </w:tc>
        <w:tc>
          <w:tcPr>
            <w:tcW w:w="2283" w:type="pct"/>
            <w:shd w:val="clear" w:color="auto" w:fill="auto"/>
            <w:tcMar>
              <w:top w:w="15" w:type="dxa"/>
              <w:left w:w="57" w:type="dxa"/>
              <w:bottom w:w="0" w:type="dxa"/>
              <w:right w:w="57" w:type="dxa"/>
            </w:tcMar>
            <w:vAlign w:val="center"/>
            <w:hideMark/>
          </w:tcPr>
          <w:p w14:paraId="27728B34" w14:textId="77777777" w:rsidR="00A45FFB" w:rsidRPr="00CA5EE5" w:rsidRDefault="00A45FFB" w:rsidP="00CA5EE5">
            <w:pPr>
              <w:spacing w:after="0" w:line="240" w:lineRule="auto"/>
              <w:rPr>
                <w:rFonts w:ascii="Arial" w:hAnsi="Arial" w:cs="Arial"/>
                <w:b/>
                <w:sz w:val="20"/>
                <w:szCs w:val="20"/>
              </w:rPr>
            </w:pPr>
            <w:r w:rsidRPr="00CA5EE5">
              <w:rPr>
                <w:rFonts w:ascii="Arial" w:hAnsi="Arial" w:cs="Arial"/>
                <w:b/>
                <w:sz w:val="20"/>
                <w:szCs w:val="20"/>
              </w:rPr>
              <w:t xml:space="preserve">Tahap Operasi </w:t>
            </w:r>
          </w:p>
        </w:tc>
        <w:tc>
          <w:tcPr>
            <w:tcW w:w="208" w:type="pct"/>
            <w:shd w:val="clear" w:color="auto" w:fill="auto"/>
            <w:tcMar>
              <w:top w:w="15" w:type="dxa"/>
              <w:left w:w="57" w:type="dxa"/>
              <w:bottom w:w="0" w:type="dxa"/>
              <w:right w:w="57" w:type="dxa"/>
            </w:tcMar>
            <w:vAlign w:val="center"/>
            <w:hideMark/>
          </w:tcPr>
          <w:p w14:paraId="70530694"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hideMark/>
          </w:tcPr>
          <w:p w14:paraId="3C3060EA"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hideMark/>
          </w:tcPr>
          <w:p w14:paraId="2702C24F" w14:textId="77777777" w:rsidR="00A45FFB" w:rsidRPr="00CA5EE5" w:rsidRDefault="00A45FFB" w:rsidP="00CA5EE5">
            <w:pPr>
              <w:spacing w:after="0" w:line="240" w:lineRule="auto"/>
              <w:rPr>
                <w:rFonts w:ascii="Arial" w:hAnsi="Arial" w:cs="Arial"/>
                <w:sz w:val="20"/>
                <w:szCs w:val="20"/>
              </w:rPr>
            </w:pPr>
          </w:p>
        </w:tc>
        <w:tc>
          <w:tcPr>
            <w:tcW w:w="209" w:type="pct"/>
            <w:shd w:val="clear" w:color="auto" w:fill="auto"/>
            <w:tcMar>
              <w:top w:w="15" w:type="dxa"/>
              <w:left w:w="57" w:type="dxa"/>
              <w:bottom w:w="0" w:type="dxa"/>
              <w:right w:w="57" w:type="dxa"/>
            </w:tcMar>
            <w:vAlign w:val="center"/>
            <w:hideMark/>
          </w:tcPr>
          <w:p w14:paraId="2FE50740"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hideMark/>
          </w:tcPr>
          <w:p w14:paraId="0053DEB9"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hideMark/>
          </w:tcPr>
          <w:p w14:paraId="2C9402B9"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hideMark/>
          </w:tcPr>
          <w:p w14:paraId="453950CB" w14:textId="77777777" w:rsidR="00A45FFB" w:rsidRPr="00CA5EE5" w:rsidRDefault="00A45FFB" w:rsidP="00CA5EE5">
            <w:pPr>
              <w:spacing w:after="0" w:line="240" w:lineRule="auto"/>
              <w:rPr>
                <w:rFonts w:ascii="Arial" w:hAnsi="Arial" w:cs="Arial"/>
                <w:sz w:val="20"/>
                <w:szCs w:val="20"/>
              </w:rPr>
            </w:pPr>
          </w:p>
        </w:tc>
        <w:tc>
          <w:tcPr>
            <w:tcW w:w="210" w:type="pct"/>
            <w:shd w:val="clear" w:color="auto" w:fill="auto"/>
            <w:tcMar>
              <w:top w:w="15" w:type="dxa"/>
              <w:left w:w="57" w:type="dxa"/>
              <w:bottom w:w="0" w:type="dxa"/>
              <w:right w:w="57" w:type="dxa"/>
            </w:tcMar>
            <w:vAlign w:val="center"/>
            <w:hideMark/>
          </w:tcPr>
          <w:p w14:paraId="42DD5EF4" w14:textId="77777777" w:rsidR="00A45FFB" w:rsidRPr="00CA5EE5" w:rsidRDefault="00A45FFB" w:rsidP="00CA5EE5">
            <w:pPr>
              <w:spacing w:after="0" w:line="240" w:lineRule="auto"/>
              <w:rPr>
                <w:rFonts w:ascii="Arial" w:hAnsi="Arial" w:cs="Arial"/>
                <w:sz w:val="20"/>
                <w:szCs w:val="20"/>
              </w:rPr>
            </w:pPr>
          </w:p>
        </w:tc>
        <w:tc>
          <w:tcPr>
            <w:tcW w:w="228" w:type="pct"/>
          </w:tcPr>
          <w:p w14:paraId="41907D00" w14:textId="77777777" w:rsidR="00A45FFB" w:rsidRPr="00CA5EE5" w:rsidRDefault="00A45FFB" w:rsidP="00CA5EE5">
            <w:pPr>
              <w:spacing w:after="0" w:line="240" w:lineRule="auto"/>
              <w:rPr>
                <w:rFonts w:ascii="Arial" w:hAnsi="Arial" w:cs="Arial"/>
                <w:sz w:val="20"/>
                <w:szCs w:val="20"/>
              </w:rPr>
            </w:pPr>
          </w:p>
        </w:tc>
        <w:tc>
          <w:tcPr>
            <w:tcW w:w="187" w:type="pct"/>
          </w:tcPr>
          <w:p w14:paraId="5F1831FB" w14:textId="77777777" w:rsidR="00A45FFB" w:rsidRPr="00CA5EE5" w:rsidRDefault="00A45FFB" w:rsidP="00CA5EE5">
            <w:pPr>
              <w:spacing w:after="0" w:line="240" w:lineRule="auto"/>
              <w:rPr>
                <w:rFonts w:ascii="Arial" w:hAnsi="Arial" w:cs="Arial"/>
                <w:sz w:val="20"/>
                <w:szCs w:val="20"/>
              </w:rPr>
            </w:pPr>
          </w:p>
        </w:tc>
        <w:tc>
          <w:tcPr>
            <w:tcW w:w="197" w:type="pct"/>
          </w:tcPr>
          <w:p w14:paraId="3E4240E0" w14:textId="77777777" w:rsidR="00A45FFB" w:rsidRPr="00CA5EE5" w:rsidRDefault="00A45FFB" w:rsidP="00CA5EE5">
            <w:pPr>
              <w:spacing w:after="0" w:line="240" w:lineRule="auto"/>
              <w:rPr>
                <w:rFonts w:ascii="Arial" w:hAnsi="Arial" w:cs="Arial"/>
                <w:sz w:val="20"/>
                <w:szCs w:val="20"/>
              </w:rPr>
            </w:pPr>
          </w:p>
        </w:tc>
        <w:tc>
          <w:tcPr>
            <w:tcW w:w="209" w:type="pct"/>
          </w:tcPr>
          <w:p w14:paraId="0EBFB149" w14:textId="77777777" w:rsidR="00A45FFB" w:rsidRPr="00CA5EE5" w:rsidRDefault="00A45FFB" w:rsidP="00CA5EE5">
            <w:pPr>
              <w:spacing w:after="0" w:line="240" w:lineRule="auto"/>
              <w:rPr>
                <w:rFonts w:ascii="Arial" w:hAnsi="Arial" w:cs="Arial"/>
                <w:sz w:val="20"/>
                <w:szCs w:val="20"/>
              </w:rPr>
            </w:pPr>
          </w:p>
        </w:tc>
      </w:tr>
      <w:tr w:rsidR="00A45FFB" w:rsidRPr="00CA5EE5" w14:paraId="61D3DA20" w14:textId="77777777" w:rsidTr="00A45B12">
        <w:trPr>
          <w:trHeight w:val="20"/>
        </w:trPr>
        <w:tc>
          <w:tcPr>
            <w:tcW w:w="239" w:type="pct"/>
            <w:shd w:val="clear" w:color="auto" w:fill="auto"/>
            <w:tcMar>
              <w:top w:w="15" w:type="dxa"/>
              <w:left w:w="57" w:type="dxa"/>
              <w:bottom w:w="0" w:type="dxa"/>
              <w:right w:w="57" w:type="dxa"/>
            </w:tcMar>
            <w:vAlign w:val="center"/>
          </w:tcPr>
          <w:p w14:paraId="210A1734" w14:textId="77777777" w:rsidR="00A45FFB" w:rsidRPr="00CA5EE5" w:rsidRDefault="00A45FFB" w:rsidP="00CA5EE5">
            <w:pPr>
              <w:spacing w:after="0" w:line="240" w:lineRule="auto"/>
              <w:jc w:val="center"/>
              <w:rPr>
                <w:rFonts w:ascii="Arial" w:hAnsi="Arial" w:cs="Arial"/>
                <w:b/>
                <w:sz w:val="20"/>
                <w:szCs w:val="20"/>
              </w:rPr>
            </w:pPr>
          </w:p>
        </w:tc>
        <w:tc>
          <w:tcPr>
            <w:tcW w:w="2283" w:type="pct"/>
            <w:shd w:val="clear" w:color="auto" w:fill="auto"/>
            <w:tcMar>
              <w:top w:w="15" w:type="dxa"/>
              <w:left w:w="57" w:type="dxa"/>
              <w:bottom w:w="0" w:type="dxa"/>
              <w:right w:w="57" w:type="dxa"/>
            </w:tcMar>
            <w:vAlign w:val="center"/>
          </w:tcPr>
          <w:p w14:paraId="1B28EC40" w14:textId="77777777" w:rsidR="00A45FFB" w:rsidRPr="00CA5EE5" w:rsidRDefault="00A45FFB" w:rsidP="00CA5EE5">
            <w:pPr>
              <w:spacing w:after="0" w:line="240" w:lineRule="auto"/>
              <w:ind w:left="226" w:hanging="226"/>
              <w:rPr>
                <w:rFonts w:ascii="Arial" w:hAnsi="Arial" w:cs="Arial"/>
                <w:b/>
                <w:sz w:val="20"/>
                <w:szCs w:val="20"/>
              </w:rPr>
            </w:pPr>
            <w:r w:rsidRPr="00CA5EE5">
              <w:rPr>
                <w:rFonts w:ascii="Arial" w:hAnsi="Arial" w:cs="Arial"/>
                <w:sz w:val="20"/>
                <w:szCs w:val="20"/>
              </w:rPr>
              <w:t>a.  Pengoperasian sumur produksi</w:t>
            </w:r>
          </w:p>
        </w:tc>
        <w:tc>
          <w:tcPr>
            <w:tcW w:w="2478" w:type="pct"/>
            <w:gridSpan w:val="12"/>
            <w:shd w:val="clear" w:color="auto" w:fill="auto"/>
            <w:tcMar>
              <w:top w:w="15" w:type="dxa"/>
              <w:left w:w="57" w:type="dxa"/>
              <w:bottom w:w="0" w:type="dxa"/>
              <w:right w:w="57" w:type="dxa"/>
            </w:tcMar>
            <w:vAlign w:val="center"/>
          </w:tcPr>
          <w:p w14:paraId="0BFC1C3C" w14:textId="77777777" w:rsidR="00A45FFB" w:rsidRPr="00CA5EE5" w:rsidRDefault="00A45FFB" w:rsidP="00CA5EE5">
            <w:pPr>
              <w:spacing w:after="0" w:line="240" w:lineRule="auto"/>
              <w:rPr>
                <w:rFonts w:ascii="Arial" w:hAnsi="Arial" w:cs="Arial"/>
                <w:sz w:val="20"/>
                <w:szCs w:val="20"/>
                <w:lang w:val="es-ES"/>
              </w:rPr>
            </w:pPr>
            <w:r w:rsidRPr="00CA5EE5">
              <w:rPr>
                <w:rFonts w:ascii="Arial" w:hAnsi="Arial" w:cs="Arial"/>
                <w:sz w:val="20"/>
                <w:szCs w:val="20"/>
                <w:lang w:val="es-ES"/>
              </w:rPr>
              <w:t>Selama 20 tahun (hingga tahun 2045) sejak produksi gas pertama tahun 2023</w:t>
            </w:r>
          </w:p>
        </w:tc>
      </w:tr>
      <w:tr w:rsidR="00A45FFB" w:rsidRPr="00CA5EE5" w14:paraId="01AFC981" w14:textId="77777777" w:rsidTr="00A45B12">
        <w:trPr>
          <w:trHeight w:val="20"/>
        </w:trPr>
        <w:tc>
          <w:tcPr>
            <w:tcW w:w="239" w:type="pct"/>
            <w:shd w:val="clear" w:color="auto" w:fill="auto"/>
            <w:tcMar>
              <w:top w:w="15" w:type="dxa"/>
              <w:left w:w="57" w:type="dxa"/>
              <w:bottom w:w="0" w:type="dxa"/>
              <w:right w:w="57" w:type="dxa"/>
            </w:tcMar>
            <w:vAlign w:val="center"/>
          </w:tcPr>
          <w:p w14:paraId="1763DD89" w14:textId="77777777" w:rsidR="00A45FFB" w:rsidRPr="00CA5EE5" w:rsidRDefault="00A45FFB" w:rsidP="00CA5EE5">
            <w:pPr>
              <w:spacing w:after="0" w:line="240" w:lineRule="auto"/>
              <w:jc w:val="center"/>
              <w:rPr>
                <w:rFonts w:ascii="Arial" w:hAnsi="Arial" w:cs="Arial"/>
                <w:b/>
                <w:sz w:val="20"/>
                <w:szCs w:val="20"/>
                <w:lang w:val="es-ES"/>
              </w:rPr>
            </w:pPr>
          </w:p>
        </w:tc>
        <w:tc>
          <w:tcPr>
            <w:tcW w:w="2283" w:type="pct"/>
            <w:shd w:val="clear" w:color="auto" w:fill="auto"/>
            <w:tcMar>
              <w:top w:w="15" w:type="dxa"/>
              <w:left w:w="57" w:type="dxa"/>
              <w:bottom w:w="0" w:type="dxa"/>
              <w:right w:w="57" w:type="dxa"/>
            </w:tcMar>
            <w:vAlign w:val="center"/>
          </w:tcPr>
          <w:p w14:paraId="6D36976D" w14:textId="77777777" w:rsidR="00A45FFB" w:rsidRPr="00CA5EE5" w:rsidRDefault="00A45FFB" w:rsidP="00CA5EE5">
            <w:pPr>
              <w:spacing w:after="0" w:line="240" w:lineRule="auto"/>
              <w:ind w:left="226" w:hanging="226"/>
              <w:rPr>
                <w:rFonts w:ascii="Arial" w:hAnsi="Arial" w:cs="Arial"/>
                <w:b/>
                <w:sz w:val="20"/>
                <w:szCs w:val="20"/>
              </w:rPr>
            </w:pPr>
            <w:r w:rsidRPr="00CA5EE5">
              <w:rPr>
                <w:rFonts w:ascii="Arial" w:hAnsi="Arial" w:cs="Arial"/>
                <w:sz w:val="20"/>
                <w:szCs w:val="20"/>
              </w:rPr>
              <w:t>b.  Pengoperasian pipa penyalur</w:t>
            </w:r>
          </w:p>
        </w:tc>
        <w:tc>
          <w:tcPr>
            <w:tcW w:w="2478" w:type="pct"/>
            <w:gridSpan w:val="12"/>
            <w:shd w:val="clear" w:color="auto" w:fill="auto"/>
            <w:tcMar>
              <w:top w:w="15" w:type="dxa"/>
              <w:left w:w="57" w:type="dxa"/>
              <w:bottom w:w="0" w:type="dxa"/>
              <w:right w:w="57" w:type="dxa"/>
            </w:tcMar>
            <w:vAlign w:val="center"/>
          </w:tcPr>
          <w:p w14:paraId="625C1573" w14:textId="77777777" w:rsidR="00A45FFB" w:rsidRPr="00CA5EE5" w:rsidRDefault="00A45FFB" w:rsidP="00CA5EE5">
            <w:pPr>
              <w:spacing w:after="0" w:line="240" w:lineRule="auto"/>
              <w:rPr>
                <w:rFonts w:ascii="Arial" w:hAnsi="Arial" w:cs="Arial"/>
                <w:sz w:val="20"/>
                <w:szCs w:val="20"/>
                <w:lang w:val="es-ES"/>
              </w:rPr>
            </w:pPr>
            <w:r w:rsidRPr="00CA5EE5">
              <w:rPr>
                <w:rFonts w:ascii="Arial" w:hAnsi="Arial" w:cs="Arial"/>
                <w:sz w:val="20"/>
                <w:szCs w:val="20"/>
                <w:lang w:val="es-ES"/>
              </w:rPr>
              <w:t>Selama 20 tahun (hingga tahun 2045) sejak produksi gas pertama tahun 2023</w:t>
            </w:r>
          </w:p>
        </w:tc>
      </w:tr>
      <w:tr w:rsidR="00A45FFB" w:rsidRPr="00CA5EE5" w14:paraId="2FC870FA" w14:textId="77777777" w:rsidTr="00A45B12">
        <w:trPr>
          <w:trHeight w:val="20"/>
        </w:trPr>
        <w:tc>
          <w:tcPr>
            <w:tcW w:w="239" w:type="pct"/>
            <w:shd w:val="clear" w:color="auto" w:fill="auto"/>
            <w:tcMar>
              <w:top w:w="15" w:type="dxa"/>
              <w:left w:w="57" w:type="dxa"/>
              <w:bottom w:w="0" w:type="dxa"/>
              <w:right w:w="57" w:type="dxa"/>
            </w:tcMar>
            <w:vAlign w:val="center"/>
          </w:tcPr>
          <w:p w14:paraId="4FD1FC7B" w14:textId="77777777" w:rsidR="00A45FFB" w:rsidRPr="00CA5EE5" w:rsidRDefault="00A45FFB" w:rsidP="00CA5EE5">
            <w:pPr>
              <w:spacing w:after="0" w:line="240" w:lineRule="auto"/>
              <w:jc w:val="center"/>
              <w:rPr>
                <w:rFonts w:ascii="Arial" w:hAnsi="Arial" w:cs="Arial"/>
                <w:b/>
                <w:sz w:val="20"/>
                <w:szCs w:val="20"/>
                <w:lang w:val="es-ES"/>
              </w:rPr>
            </w:pPr>
            <w:r w:rsidRPr="00CA5EE5">
              <w:rPr>
                <w:rFonts w:ascii="Arial" w:hAnsi="Arial" w:cs="Arial"/>
                <w:b/>
                <w:sz w:val="20"/>
                <w:szCs w:val="20"/>
                <w:lang w:val="es-ES"/>
              </w:rPr>
              <w:t>D.</w:t>
            </w:r>
          </w:p>
        </w:tc>
        <w:tc>
          <w:tcPr>
            <w:tcW w:w="2283" w:type="pct"/>
            <w:shd w:val="clear" w:color="auto" w:fill="auto"/>
            <w:tcMar>
              <w:top w:w="15" w:type="dxa"/>
              <w:left w:w="57" w:type="dxa"/>
              <w:bottom w:w="0" w:type="dxa"/>
              <w:right w:w="57" w:type="dxa"/>
            </w:tcMar>
            <w:vAlign w:val="center"/>
          </w:tcPr>
          <w:p w14:paraId="45CFD161" w14:textId="77777777" w:rsidR="00A45FFB" w:rsidRPr="00CA5EE5" w:rsidRDefault="00A45FFB" w:rsidP="00CA5EE5">
            <w:pPr>
              <w:spacing w:after="0" w:line="240" w:lineRule="auto"/>
              <w:ind w:left="226" w:hanging="226"/>
              <w:rPr>
                <w:rFonts w:ascii="Arial" w:hAnsi="Arial" w:cs="Arial"/>
                <w:b/>
                <w:sz w:val="20"/>
                <w:szCs w:val="20"/>
              </w:rPr>
            </w:pPr>
            <w:r w:rsidRPr="00CA5EE5">
              <w:rPr>
                <w:rFonts w:ascii="Arial" w:hAnsi="Arial" w:cs="Arial"/>
                <w:b/>
                <w:sz w:val="20"/>
                <w:szCs w:val="20"/>
              </w:rPr>
              <w:t>Tahap Pasca Operasi</w:t>
            </w:r>
          </w:p>
        </w:tc>
        <w:tc>
          <w:tcPr>
            <w:tcW w:w="2478" w:type="pct"/>
            <w:gridSpan w:val="12"/>
            <w:shd w:val="clear" w:color="auto" w:fill="auto"/>
            <w:tcMar>
              <w:top w:w="15" w:type="dxa"/>
              <w:left w:w="57" w:type="dxa"/>
              <w:bottom w:w="0" w:type="dxa"/>
              <w:right w:w="57" w:type="dxa"/>
            </w:tcMar>
            <w:vAlign w:val="center"/>
          </w:tcPr>
          <w:p w14:paraId="50A046C9" w14:textId="77777777" w:rsidR="00A45FFB" w:rsidRPr="00CA5EE5" w:rsidRDefault="00A45FFB" w:rsidP="00CA5EE5">
            <w:pPr>
              <w:spacing w:after="0" w:line="240" w:lineRule="auto"/>
              <w:rPr>
                <w:rFonts w:ascii="Arial" w:hAnsi="Arial" w:cs="Arial"/>
                <w:sz w:val="20"/>
                <w:szCs w:val="20"/>
                <w:lang w:val="es-ES"/>
              </w:rPr>
            </w:pPr>
            <w:r w:rsidRPr="00CA5EE5">
              <w:rPr>
                <w:rFonts w:ascii="Arial" w:hAnsi="Arial" w:cs="Arial"/>
                <w:sz w:val="20"/>
                <w:szCs w:val="20"/>
                <w:lang w:val="es-ES"/>
              </w:rPr>
              <w:t>Dilakukan setelah kegiatan operasi selesai (setelah ±20 tahun)</w:t>
            </w:r>
          </w:p>
        </w:tc>
      </w:tr>
    </w:tbl>
    <w:p w14:paraId="37A2E623" w14:textId="77777777" w:rsidR="00F60186" w:rsidRPr="00423A66" w:rsidRDefault="00A45FFB" w:rsidP="00371F9F">
      <w:pPr>
        <w:pStyle w:val="Sumber"/>
      </w:pPr>
      <w:r w:rsidRPr="00946EA1">
        <w:t>Sumber:</w:t>
      </w:r>
      <w:r>
        <w:tab/>
        <w:t>Repsol</w:t>
      </w:r>
      <w:r w:rsidRPr="00946EA1">
        <w:t xml:space="preserve"> Sakakemang B.V</w:t>
      </w:r>
      <w:r>
        <w:t>,</w:t>
      </w:r>
      <w:r w:rsidRPr="00946EA1">
        <w:t xml:space="preserve"> 2020</w:t>
      </w:r>
    </w:p>
    <w:p w14:paraId="7F6392D8" w14:textId="77777777" w:rsidR="008257CE" w:rsidRPr="00AE6CAE" w:rsidRDefault="00537C64" w:rsidP="00FB2AA4">
      <w:pPr>
        <w:pStyle w:val="Heading2"/>
      </w:pPr>
      <w:bookmarkStart w:id="30" w:name="_Toc73967631"/>
      <w:r w:rsidRPr="00AE6CAE">
        <w:t>Ringkasan Pelingkupan</w:t>
      </w:r>
      <w:bookmarkEnd w:id="30"/>
    </w:p>
    <w:p w14:paraId="2A056946" w14:textId="77777777" w:rsidR="00537C64" w:rsidRPr="00300A34" w:rsidRDefault="00537C64">
      <w:pPr>
        <w:pStyle w:val="Paragraph"/>
      </w:pPr>
      <w:proofErr w:type="spellStart"/>
      <w:r>
        <w:t>Ringkasan</w:t>
      </w:r>
      <w:proofErr w:type="spellEnd"/>
      <w:r>
        <w:t xml:space="preserve"> </w:t>
      </w:r>
      <w:proofErr w:type="spellStart"/>
      <w:r>
        <w:t>pelingkupan</w:t>
      </w:r>
      <w:proofErr w:type="spellEnd"/>
      <w:r>
        <w:t xml:space="preserve"> </w:t>
      </w:r>
      <w:proofErr w:type="spellStart"/>
      <w:r>
        <w:t>berisi</w:t>
      </w:r>
      <w:proofErr w:type="spellEnd"/>
      <w:r>
        <w:t xml:space="preserve"> </w:t>
      </w:r>
      <w:proofErr w:type="spellStart"/>
      <w:r>
        <w:t>d</w:t>
      </w:r>
      <w:r w:rsidRPr="00300A34">
        <w:t>eskripsi</w:t>
      </w:r>
      <w:proofErr w:type="spellEnd"/>
      <w:r w:rsidRPr="00300A34">
        <w:t xml:space="preserve"> </w:t>
      </w:r>
      <w:proofErr w:type="spellStart"/>
      <w:r w:rsidRPr="00300A34">
        <w:t>rencana</w:t>
      </w:r>
      <w:proofErr w:type="spellEnd"/>
      <w:r w:rsidRPr="00300A34">
        <w:t xml:space="preserve"> </w:t>
      </w:r>
      <w:proofErr w:type="spellStart"/>
      <w:r w:rsidRPr="00300A34">
        <w:t>usaha</w:t>
      </w:r>
      <w:proofErr w:type="spellEnd"/>
      <w:r w:rsidRPr="00300A34">
        <w:t xml:space="preserve"> dan/</w:t>
      </w:r>
      <w:proofErr w:type="spellStart"/>
      <w:r w:rsidRPr="00300A34">
        <w:t>atau</w:t>
      </w:r>
      <w:proofErr w:type="spellEnd"/>
      <w:r w:rsidRPr="00300A34">
        <w:t xml:space="preserve"> </w:t>
      </w:r>
      <w:proofErr w:type="spellStart"/>
      <w:r w:rsidRPr="00300A34">
        <w:t>Kegiatan</w:t>
      </w:r>
      <w:proofErr w:type="spellEnd"/>
      <w:r>
        <w:t xml:space="preserve">, </w:t>
      </w:r>
      <w:proofErr w:type="spellStart"/>
      <w:r w:rsidRPr="00300A34">
        <w:t>Dampak</w:t>
      </w:r>
      <w:proofErr w:type="spellEnd"/>
      <w:r w:rsidRPr="00300A34">
        <w:t xml:space="preserve"> </w:t>
      </w:r>
      <w:proofErr w:type="spellStart"/>
      <w:r w:rsidRPr="00300A34">
        <w:t>Penting</w:t>
      </w:r>
      <w:proofErr w:type="spellEnd"/>
      <w:r w:rsidRPr="00300A34">
        <w:t xml:space="preserve"> </w:t>
      </w:r>
      <w:proofErr w:type="spellStart"/>
      <w:r w:rsidRPr="00300A34">
        <w:t>hipotetik</w:t>
      </w:r>
      <w:proofErr w:type="spellEnd"/>
      <w:r>
        <w:t xml:space="preserve">, Batas Wilayah </w:t>
      </w:r>
      <w:proofErr w:type="spellStart"/>
      <w:r>
        <w:t>Studi</w:t>
      </w:r>
      <w:proofErr w:type="spellEnd"/>
      <w:r>
        <w:t xml:space="preserve">, dan Batas Waktu Kajian yang </w:t>
      </w:r>
      <w:proofErr w:type="spellStart"/>
      <w:r>
        <w:t>telah</w:t>
      </w:r>
      <w:proofErr w:type="spellEnd"/>
      <w:r>
        <w:t xml:space="preserve"> </w:t>
      </w:r>
      <w:proofErr w:type="spellStart"/>
      <w:r w:rsidRPr="00300A34">
        <w:t>disetujui</w:t>
      </w:r>
      <w:proofErr w:type="spellEnd"/>
      <w:r w:rsidRPr="00300A34">
        <w:t xml:space="preserve"> </w:t>
      </w:r>
      <w:proofErr w:type="spellStart"/>
      <w:r w:rsidRPr="00300A34">
        <w:t>dalam</w:t>
      </w:r>
      <w:proofErr w:type="spellEnd"/>
      <w:r w:rsidRPr="00300A34">
        <w:t xml:space="preserve"> </w:t>
      </w:r>
      <w:proofErr w:type="spellStart"/>
      <w:r w:rsidRPr="00300A34">
        <w:t>Formulir</w:t>
      </w:r>
      <w:proofErr w:type="spellEnd"/>
      <w:r w:rsidRPr="00300A34">
        <w:t xml:space="preserve"> </w:t>
      </w:r>
      <w:proofErr w:type="spellStart"/>
      <w:r w:rsidRPr="00300A34">
        <w:t>Kerangka</w:t>
      </w:r>
      <w:proofErr w:type="spellEnd"/>
      <w:r w:rsidRPr="00300A34">
        <w:t xml:space="preserve"> </w:t>
      </w:r>
      <w:proofErr w:type="spellStart"/>
      <w:r w:rsidRPr="00300A34">
        <w:t>Acuan</w:t>
      </w:r>
      <w:proofErr w:type="spellEnd"/>
      <w:r>
        <w:t xml:space="preserve">. </w:t>
      </w:r>
      <w:proofErr w:type="spellStart"/>
      <w:r>
        <w:t>Ringkasan</w:t>
      </w:r>
      <w:proofErr w:type="spellEnd"/>
      <w:r>
        <w:t xml:space="preserve"> </w:t>
      </w:r>
      <w:proofErr w:type="spellStart"/>
      <w:r>
        <w:t>Pelingkupan</w:t>
      </w:r>
      <w:proofErr w:type="spellEnd"/>
      <w:r>
        <w:t xml:space="preserve"> </w:t>
      </w:r>
      <w:proofErr w:type="spellStart"/>
      <w:r>
        <w:t>disajikan</w:t>
      </w:r>
      <w:proofErr w:type="spellEnd"/>
      <w:r>
        <w:t xml:space="preserve"> </w:t>
      </w:r>
      <w:proofErr w:type="spellStart"/>
      <w:r>
        <w:t>dalam</w:t>
      </w:r>
      <w:proofErr w:type="spellEnd"/>
      <w:r>
        <w:t xml:space="preserve"> </w:t>
      </w:r>
      <w:proofErr w:type="spellStart"/>
      <w:r w:rsidRPr="00DC17D4">
        <w:rPr>
          <w:b/>
        </w:rPr>
        <w:t>Tabe</w:t>
      </w:r>
      <w:r w:rsidR="00371F9F">
        <w:rPr>
          <w:b/>
        </w:rPr>
        <w:t>l</w:t>
      </w:r>
      <w:proofErr w:type="spellEnd"/>
      <w:r w:rsidRPr="00DC17D4">
        <w:rPr>
          <w:b/>
        </w:rPr>
        <w:t xml:space="preserve"> 1.</w:t>
      </w:r>
      <w:r w:rsidR="00DC17D4" w:rsidRPr="00DC17D4">
        <w:rPr>
          <w:b/>
        </w:rPr>
        <w:t>3</w:t>
      </w:r>
      <w:r>
        <w:t>.</w:t>
      </w:r>
    </w:p>
    <w:p w14:paraId="2CA45F33" w14:textId="77777777" w:rsidR="00537C64" w:rsidRDefault="00537C64" w:rsidP="00537C64"/>
    <w:p w14:paraId="38E4E6EB" w14:textId="77777777" w:rsidR="00537C64" w:rsidRDefault="00537C64" w:rsidP="00537C64"/>
    <w:p w14:paraId="407B9279" w14:textId="77777777" w:rsidR="00537C64" w:rsidRDefault="00537C64" w:rsidP="00537C64"/>
    <w:p w14:paraId="5FAF0246" w14:textId="77777777" w:rsidR="00537C64" w:rsidRDefault="00537C64" w:rsidP="00EC581A">
      <w:pPr>
        <w:sectPr w:rsidR="00537C64" w:rsidSect="00A45B12">
          <w:pgSz w:w="11907" w:h="16840" w:code="9"/>
          <w:pgMar w:top="1418" w:right="1418" w:bottom="1418" w:left="1701" w:header="720" w:footer="720" w:gutter="0"/>
          <w:pgNumType w:start="1" w:chapStyle="1"/>
          <w:cols w:space="720"/>
          <w:docGrid w:linePitch="360"/>
        </w:sectPr>
      </w:pPr>
    </w:p>
    <w:p w14:paraId="57F71ADC" w14:textId="77777777" w:rsidR="00537C64" w:rsidRPr="00323511" w:rsidRDefault="00537C64" w:rsidP="00371F9F">
      <w:pPr>
        <w:pStyle w:val="TabelBab1"/>
      </w:pPr>
      <w:bookmarkStart w:id="31" w:name="_Toc73967697"/>
      <w:r w:rsidRPr="00323511">
        <w:lastRenderedPageBreak/>
        <w:t>Ringkasan Pelingkupan yang Disetujui dalam Formulir Kerangka Acuan</w:t>
      </w:r>
      <w:bookmarkEnd w:id="31"/>
    </w:p>
    <w:tbl>
      <w:tblPr>
        <w:tblW w:w="5081" w:type="pct"/>
        <w:tblCellMar>
          <w:left w:w="0" w:type="dxa"/>
          <w:right w:w="0" w:type="dxa"/>
        </w:tblCellMar>
        <w:tblLook w:val="04A0" w:firstRow="1" w:lastRow="0" w:firstColumn="1" w:lastColumn="0" w:noHBand="0" w:noVBand="1"/>
      </w:tblPr>
      <w:tblGrid>
        <w:gridCol w:w="721"/>
        <w:gridCol w:w="1712"/>
        <w:gridCol w:w="1228"/>
        <w:gridCol w:w="999"/>
        <w:gridCol w:w="1692"/>
        <w:gridCol w:w="1652"/>
        <w:gridCol w:w="1870"/>
        <w:gridCol w:w="1972"/>
        <w:gridCol w:w="2443"/>
      </w:tblGrid>
      <w:tr w:rsidR="00A24CD9" w:rsidRPr="000010AA" w14:paraId="1DFB92BA" w14:textId="77777777" w:rsidTr="00A24CD9">
        <w:trPr>
          <w:trHeight w:val="121"/>
          <w:tblHeader/>
        </w:trPr>
        <w:tc>
          <w:tcPr>
            <w:tcW w:w="252" w:type="pct"/>
            <w:vMerge w:val="restart"/>
            <w:tcBorders>
              <w:top w:val="single" w:sz="8" w:space="0" w:color="000000"/>
              <w:left w:val="single" w:sz="8" w:space="0" w:color="000000"/>
              <w:bottom w:val="single" w:sz="8" w:space="0" w:color="000000"/>
              <w:right w:val="single" w:sz="4" w:space="0" w:color="auto"/>
            </w:tcBorders>
            <w:shd w:val="clear" w:color="auto" w:fill="FFFFFF"/>
            <w:tcMar>
              <w:top w:w="15" w:type="dxa"/>
              <w:left w:w="49" w:type="dxa"/>
              <w:bottom w:w="0" w:type="dxa"/>
              <w:right w:w="49" w:type="dxa"/>
            </w:tcMar>
            <w:vAlign w:val="center"/>
            <w:hideMark/>
          </w:tcPr>
          <w:p w14:paraId="3DCE452F" w14:textId="77777777" w:rsidR="00440116" w:rsidRPr="000010AA" w:rsidRDefault="00440116" w:rsidP="00EE3CD4">
            <w:pPr>
              <w:spacing w:after="0" w:line="240" w:lineRule="auto"/>
              <w:jc w:val="center"/>
              <w:rPr>
                <w:rFonts w:ascii="Arial" w:hAnsi="Arial" w:cs="Arial"/>
                <w:b/>
                <w:sz w:val="18"/>
                <w:szCs w:val="18"/>
              </w:rPr>
            </w:pPr>
            <w:r w:rsidRPr="000010AA">
              <w:rPr>
                <w:rFonts w:ascii="Arial" w:hAnsi="Arial" w:cs="Arial"/>
                <w:b/>
                <w:sz w:val="18"/>
                <w:szCs w:val="18"/>
              </w:rPr>
              <w:t>No.</w:t>
            </w:r>
          </w:p>
        </w:tc>
        <w:tc>
          <w:tcPr>
            <w:tcW w:w="1378" w:type="pct"/>
            <w:gridSpan w:val="3"/>
            <w:tcBorders>
              <w:top w:val="single" w:sz="8" w:space="0" w:color="000000"/>
              <w:left w:val="single" w:sz="4" w:space="0" w:color="auto"/>
              <w:bottom w:val="single" w:sz="8" w:space="0" w:color="000000"/>
              <w:right w:val="single" w:sz="8" w:space="0" w:color="000000"/>
            </w:tcBorders>
            <w:shd w:val="clear" w:color="auto" w:fill="FFFFFF"/>
            <w:tcMar>
              <w:top w:w="15" w:type="dxa"/>
              <w:left w:w="49" w:type="dxa"/>
              <w:bottom w:w="0" w:type="dxa"/>
              <w:right w:w="49" w:type="dxa"/>
            </w:tcMar>
            <w:vAlign w:val="center"/>
            <w:hideMark/>
          </w:tcPr>
          <w:p w14:paraId="2D40FF0E" w14:textId="77777777" w:rsidR="00440116" w:rsidRPr="00DE1CB8" w:rsidRDefault="00440116" w:rsidP="00EE3CD4">
            <w:pPr>
              <w:spacing w:after="0" w:line="240" w:lineRule="auto"/>
              <w:jc w:val="center"/>
              <w:rPr>
                <w:rFonts w:ascii="Arial" w:hAnsi="Arial" w:cs="Arial"/>
                <w:b/>
                <w:sz w:val="18"/>
                <w:szCs w:val="18"/>
                <w:lang w:val="en-US"/>
              </w:rPr>
            </w:pPr>
            <w:r w:rsidRPr="000010AA">
              <w:rPr>
                <w:rFonts w:ascii="Arial" w:hAnsi="Arial" w:cs="Arial"/>
                <w:b/>
                <w:sz w:val="18"/>
                <w:szCs w:val="18"/>
              </w:rPr>
              <w:t>Sumber Dampak</w:t>
            </w:r>
            <w:r>
              <w:rPr>
                <w:rFonts w:ascii="Arial" w:hAnsi="Arial" w:cs="Arial"/>
                <w:b/>
                <w:sz w:val="18"/>
                <w:szCs w:val="18"/>
                <w:lang w:val="en-US"/>
              </w:rPr>
              <w:t>/Deskripsi Kegiatan</w:t>
            </w:r>
          </w:p>
        </w:tc>
        <w:tc>
          <w:tcPr>
            <w:tcW w:w="592" w:type="pct"/>
            <w:vMerge w:val="restart"/>
            <w:tcBorders>
              <w:top w:val="single" w:sz="8" w:space="0" w:color="000000"/>
              <w:left w:val="single" w:sz="8" w:space="0" w:color="000000"/>
              <w:right w:val="single" w:sz="8" w:space="0" w:color="000000"/>
            </w:tcBorders>
            <w:shd w:val="clear" w:color="auto" w:fill="FFFFFF"/>
            <w:vAlign w:val="center"/>
          </w:tcPr>
          <w:p w14:paraId="318593E7" w14:textId="77777777" w:rsidR="00440116" w:rsidRPr="000010AA" w:rsidRDefault="00440116" w:rsidP="00EE3CD4">
            <w:pPr>
              <w:spacing w:after="0" w:line="240" w:lineRule="auto"/>
              <w:jc w:val="center"/>
              <w:rPr>
                <w:rFonts w:ascii="Arial" w:hAnsi="Arial" w:cs="Arial"/>
                <w:b/>
                <w:sz w:val="18"/>
                <w:szCs w:val="18"/>
              </w:rPr>
            </w:pPr>
            <w:r w:rsidRPr="000010AA">
              <w:rPr>
                <w:rFonts w:ascii="Arial" w:hAnsi="Arial" w:cs="Arial"/>
                <w:b/>
                <w:sz w:val="18"/>
                <w:szCs w:val="18"/>
              </w:rPr>
              <w:t>Pengelolaan Lingkungan Yang Direncanakan</w:t>
            </w:r>
          </w:p>
        </w:tc>
        <w:tc>
          <w:tcPr>
            <w:tcW w:w="578" w:type="pct"/>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vAlign w:val="center"/>
            <w:hideMark/>
          </w:tcPr>
          <w:p w14:paraId="6C87DA42" w14:textId="77777777" w:rsidR="00440116" w:rsidRPr="0027705D" w:rsidRDefault="0027705D" w:rsidP="00EE3CD4">
            <w:pPr>
              <w:spacing w:after="0" w:line="240" w:lineRule="auto"/>
              <w:jc w:val="center"/>
              <w:rPr>
                <w:rFonts w:ascii="Arial" w:hAnsi="Arial" w:cs="Arial"/>
                <w:b/>
                <w:sz w:val="18"/>
                <w:szCs w:val="18"/>
                <w:lang w:val="en-US"/>
              </w:rPr>
            </w:pPr>
            <w:r>
              <w:rPr>
                <w:rFonts w:ascii="Arial" w:hAnsi="Arial" w:cs="Arial"/>
                <w:b/>
                <w:sz w:val="18"/>
                <w:szCs w:val="18"/>
                <w:lang w:val="en-US"/>
              </w:rPr>
              <w:t>Komponen Lingkungan Terdampak</w:t>
            </w:r>
          </w:p>
        </w:tc>
        <w:tc>
          <w:tcPr>
            <w:tcW w:w="654" w:type="pct"/>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vAlign w:val="center"/>
            <w:hideMark/>
          </w:tcPr>
          <w:p w14:paraId="32CD11E9" w14:textId="77777777" w:rsidR="00440116" w:rsidRPr="0027705D" w:rsidRDefault="00440116" w:rsidP="0027705D">
            <w:pPr>
              <w:spacing w:after="0" w:line="240" w:lineRule="auto"/>
              <w:jc w:val="center"/>
              <w:rPr>
                <w:rFonts w:ascii="Arial" w:hAnsi="Arial" w:cs="Arial"/>
                <w:b/>
                <w:sz w:val="18"/>
                <w:szCs w:val="18"/>
                <w:lang w:val="en-US"/>
              </w:rPr>
            </w:pPr>
            <w:r w:rsidRPr="000010AA">
              <w:rPr>
                <w:rFonts w:ascii="Arial" w:hAnsi="Arial" w:cs="Arial"/>
                <w:b/>
                <w:sz w:val="18"/>
                <w:szCs w:val="18"/>
              </w:rPr>
              <w:t xml:space="preserve">Kesimpulan </w:t>
            </w:r>
            <w:r w:rsidR="0027705D">
              <w:rPr>
                <w:rFonts w:ascii="Arial" w:hAnsi="Arial" w:cs="Arial"/>
                <w:b/>
                <w:sz w:val="18"/>
                <w:szCs w:val="18"/>
              </w:rPr>
              <w:t>DPH/Tidak DPH</w:t>
            </w:r>
          </w:p>
        </w:tc>
        <w:tc>
          <w:tcPr>
            <w:tcW w:w="690" w:type="pct"/>
            <w:vMerge w:val="restart"/>
            <w:tcBorders>
              <w:top w:val="single" w:sz="8" w:space="0" w:color="000000"/>
              <w:left w:val="single" w:sz="8" w:space="0" w:color="000000"/>
              <w:right w:val="single" w:sz="8" w:space="0" w:color="000000"/>
            </w:tcBorders>
            <w:shd w:val="clear" w:color="auto" w:fill="FFFFFF"/>
            <w:vAlign w:val="center"/>
          </w:tcPr>
          <w:p w14:paraId="0034DBE9" w14:textId="77777777" w:rsidR="00440116" w:rsidRPr="00C37474" w:rsidRDefault="00440116" w:rsidP="00EE3CD4">
            <w:pPr>
              <w:spacing w:after="0" w:line="240" w:lineRule="auto"/>
              <w:jc w:val="center"/>
              <w:rPr>
                <w:rFonts w:ascii="Arial" w:hAnsi="Arial" w:cs="Arial"/>
                <w:b/>
                <w:sz w:val="18"/>
                <w:szCs w:val="18"/>
                <w:lang w:val="en-US"/>
              </w:rPr>
            </w:pPr>
            <w:r w:rsidRPr="00C37474">
              <w:rPr>
                <w:rFonts w:ascii="Arial" w:hAnsi="Arial" w:cs="Arial"/>
                <w:b/>
                <w:sz w:val="18"/>
                <w:szCs w:val="18"/>
                <w:lang w:val="en-US"/>
              </w:rPr>
              <w:t>Batas Wilayah Studi</w:t>
            </w:r>
          </w:p>
        </w:tc>
        <w:tc>
          <w:tcPr>
            <w:tcW w:w="855" w:type="pct"/>
            <w:vMerge w:val="restart"/>
            <w:tcBorders>
              <w:top w:val="single" w:sz="8" w:space="0" w:color="000000"/>
              <w:left w:val="single" w:sz="8" w:space="0" w:color="000000"/>
              <w:right w:val="single" w:sz="8" w:space="0" w:color="000000"/>
            </w:tcBorders>
            <w:shd w:val="clear" w:color="auto" w:fill="FFFFFF"/>
            <w:vAlign w:val="center"/>
          </w:tcPr>
          <w:p w14:paraId="06E518F8" w14:textId="77777777" w:rsidR="00440116" w:rsidRPr="00C37474" w:rsidRDefault="00440116" w:rsidP="00EE3CD4">
            <w:pPr>
              <w:spacing w:after="0" w:line="240" w:lineRule="auto"/>
              <w:jc w:val="center"/>
              <w:rPr>
                <w:rFonts w:ascii="Arial" w:hAnsi="Arial" w:cs="Arial"/>
                <w:b/>
                <w:sz w:val="18"/>
                <w:szCs w:val="18"/>
                <w:lang w:val="en-US"/>
              </w:rPr>
            </w:pPr>
            <w:r w:rsidRPr="00C37474">
              <w:rPr>
                <w:rFonts w:ascii="Arial" w:hAnsi="Arial" w:cs="Arial"/>
                <w:b/>
                <w:sz w:val="18"/>
                <w:szCs w:val="18"/>
                <w:lang w:val="en-US"/>
              </w:rPr>
              <w:t>Batas Waktu Kajian</w:t>
            </w:r>
          </w:p>
        </w:tc>
      </w:tr>
      <w:tr w:rsidR="00E97ACD" w:rsidRPr="000010AA" w14:paraId="00BFAB79" w14:textId="77777777" w:rsidTr="00A24CD9">
        <w:trPr>
          <w:trHeight w:val="148"/>
          <w:tblHeader/>
        </w:trPr>
        <w:tc>
          <w:tcPr>
            <w:tcW w:w="252" w:type="pct"/>
            <w:vMerge/>
            <w:tcBorders>
              <w:top w:val="single" w:sz="8" w:space="0" w:color="000000"/>
              <w:left w:val="single" w:sz="8" w:space="0" w:color="000000"/>
              <w:bottom w:val="single" w:sz="8" w:space="0" w:color="000000"/>
              <w:right w:val="single" w:sz="4" w:space="0" w:color="auto"/>
            </w:tcBorders>
            <w:vAlign w:val="center"/>
            <w:hideMark/>
          </w:tcPr>
          <w:p w14:paraId="5738A700" w14:textId="77777777" w:rsidR="00440116" w:rsidRPr="000010AA" w:rsidRDefault="00440116" w:rsidP="00EE3CD4">
            <w:pPr>
              <w:spacing w:after="0" w:line="240" w:lineRule="auto"/>
              <w:jc w:val="center"/>
              <w:rPr>
                <w:rFonts w:ascii="Arial" w:hAnsi="Arial" w:cs="Arial"/>
                <w:b/>
                <w:sz w:val="18"/>
                <w:szCs w:val="18"/>
              </w:rPr>
            </w:pPr>
          </w:p>
        </w:tc>
        <w:tc>
          <w:tcPr>
            <w:tcW w:w="599" w:type="pct"/>
            <w:tcBorders>
              <w:top w:val="single" w:sz="8" w:space="0" w:color="000000"/>
              <w:left w:val="single" w:sz="4" w:space="0" w:color="auto"/>
              <w:bottom w:val="single" w:sz="8" w:space="0" w:color="000000"/>
              <w:right w:val="single" w:sz="8" w:space="0" w:color="000000"/>
            </w:tcBorders>
            <w:shd w:val="clear" w:color="auto" w:fill="FFFFFF"/>
            <w:tcMar>
              <w:top w:w="15" w:type="dxa"/>
              <w:left w:w="49" w:type="dxa"/>
              <w:bottom w:w="0" w:type="dxa"/>
              <w:right w:w="49" w:type="dxa"/>
            </w:tcMar>
            <w:vAlign w:val="center"/>
            <w:hideMark/>
          </w:tcPr>
          <w:p w14:paraId="336B99DC" w14:textId="77777777" w:rsidR="00440116" w:rsidRPr="000010AA" w:rsidRDefault="00440116" w:rsidP="00EE3CD4">
            <w:pPr>
              <w:spacing w:after="0" w:line="240" w:lineRule="auto"/>
              <w:jc w:val="center"/>
              <w:rPr>
                <w:rFonts w:ascii="Arial" w:hAnsi="Arial" w:cs="Arial"/>
                <w:b/>
                <w:sz w:val="18"/>
                <w:szCs w:val="18"/>
              </w:rPr>
            </w:pPr>
            <w:r w:rsidRPr="000010AA">
              <w:rPr>
                <w:rFonts w:ascii="Arial" w:hAnsi="Arial" w:cs="Arial"/>
                <w:b/>
                <w:sz w:val="18"/>
                <w:szCs w:val="18"/>
              </w:rPr>
              <w:t>Komponen Kegiatan</w:t>
            </w:r>
          </w:p>
        </w:tc>
        <w:tc>
          <w:tcPr>
            <w:tcW w:w="430"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vAlign w:val="center"/>
            <w:hideMark/>
          </w:tcPr>
          <w:p w14:paraId="41FA4977" w14:textId="77777777" w:rsidR="00440116" w:rsidRPr="000010AA" w:rsidRDefault="00440116" w:rsidP="00EE3CD4">
            <w:pPr>
              <w:spacing w:after="0" w:line="240" w:lineRule="auto"/>
              <w:jc w:val="center"/>
              <w:rPr>
                <w:rFonts w:ascii="Arial" w:hAnsi="Arial" w:cs="Arial"/>
                <w:b/>
                <w:sz w:val="18"/>
                <w:szCs w:val="18"/>
              </w:rPr>
            </w:pPr>
            <w:r w:rsidRPr="000010AA">
              <w:rPr>
                <w:rFonts w:ascii="Arial" w:hAnsi="Arial" w:cs="Arial"/>
                <w:b/>
                <w:sz w:val="18"/>
                <w:szCs w:val="18"/>
              </w:rPr>
              <w:t>Besaran Kegiatan</w:t>
            </w:r>
          </w:p>
        </w:tc>
        <w:tc>
          <w:tcPr>
            <w:tcW w:w="350"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vAlign w:val="center"/>
            <w:hideMark/>
          </w:tcPr>
          <w:p w14:paraId="39E12B14" w14:textId="77777777" w:rsidR="00440116" w:rsidRPr="000010AA" w:rsidRDefault="00440116" w:rsidP="00EE3CD4">
            <w:pPr>
              <w:spacing w:after="0" w:line="240" w:lineRule="auto"/>
              <w:jc w:val="center"/>
              <w:rPr>
                <w:rFonts w:ascii="Arial" w:hAnsi="Arial" w:cs="Arial"/>
                <w:b/>
                <w:sz w:val="18"/>
                <w:szCs w:val="18"/>
              </w:rPr>
            </w:pPr>
            <w:r w:rsidRPr="000010AA">
              <w:rPr>
                <w:rFonts w:ascii="Arial" w:hAnsi="Arial" w:cs="Arial"/>
                <w:b/>
                <w:sz w:val="18"/>
                <w:szCs w:val="18"/>
              </w:rPr>
              <w:t>Limbah yang Dihasilkan</w:t>
            </w:r>
          </w:p>
        </w:tc>
        <w:tc>
          <w:tcPr>
            <w:tcW w:w="592" w:type="pct"/>
            <w:vMerge/>
            <w:tcBorders>
              <w:left w:val="single" w:sz="8" w:space="0" w:color="000000"/>
              <w:bottom w:val="single" w:sz="8" w:space="0" w:color="000000"/>
              <w:right w:val="single" w:sz="8" w:space="0" w:color="000000"/>
            </w:tcBorders>
          </w:tcPr>
          <w:p w14:paraId="0E3E77BC" w14:textId="77777777" w:rsidR="00440116" w:rsidRPr="000010AA" w:rsidRDefault="00440116" w:rsidP="00EE3CD4">
            <w:pPr>
              <w:spacing w:after="0" w:line="240" w:lineRule="auto"/>
              <w:jc w:val="center"/>
              <w:rPr>
                <w:rFonts w:ascii="Arial" w:hAnsi="Arial" w:cs="Arial"/>
                <w:b/>
                <w:sz w:val="18"/>
                <w:szCs w:val="18"/>
              </w:rPr>
            </w:pPr>
          </w:p>
        </w:tc>
        <w:tc>
          <w:tcPr>
            <w:tcW w:w="578" w:type="pct"/>
            <w:vMerge/>
            <w:tcBorders>
              <w:top w:val="single" w:sz="8" w:space="0" w:color="000000"/>
              <w:left w:val="single" w:sz="8" w:space="0" w:color="000000"/>
              <w:bottom w:val="single" w:sz="8" w:space="0" w:color="000000"/>
              <w:right w:val="single" w:sz="8" w:space="0" w:color="000000"/>
            </w:tcBorders>
            <w:vAlign w:val="center"/>
            <w:hideMark/>
          </w:tcPr>
          <w:p w14:paraId="0D841621" w14:textId="77777777" w:rsidR="00440116" w:rsidRPr="000010AA" w:rsidRDefault="00440116" w:rsidP="00EE3CD4">
            <w:pPr>
              <w:spacing w:after="0" w:line="240" w:lineRule="auto"/>
              <w:jc w:val="center"/>
              <w:rPr>
                <w:rFonts w:ascii="Arial" w:hAnsi="Arial" w:cs="Arial"/>
                <w:b/>
                <w:sz w:val="18"/>
                <w:szCs w:val="18"/>
              </w:rPr>
            </w:pPr>
          </w:p>
        </w:tc>
        <w:tc>
          <w:tcPr>
            <w:tcW w:w="654" w:type="pct"/>
            <w:vMerge/>
            <w:tcBorders>
              <w:top w:val="single" w:sz="8" w:space="0" w:color="000000"/>
              <w:left w:val="single" w:sz="8" w:space="0" w:color="000000"/>
              <w:bottom w:val="single" w:sz="8" w:space="0" w:color="000000"/>
              <w:right w:val="single" w:sz="8" w:space="0" w:color="000000"/>
            </w:tcBorders>
            <w:vAlign w:val="center"/>
            <w:hideMark/>
          </w:tcPr>
          <w:p w14:paraId="1F51B79F" w14:textId="77777777" w:rsidR="00440116" w:rsidRPr="000010AA" w:rsidRDefault="00440116" w:rsidP="00EE3CD4">
            <w:pPr>
              <w:spacing w:after="0" w:line="240" w:lineRule="auto"/>
              <w:jc w:val="center"/>
              <w:rPr>
                <w:rFonts w:ascii="Arial" w:hAnsi="Arial" w:cs="Arial"/>
                <w:b/>
                <w:sz w:val="18"/>
                <w:szCs w:val="18"/>
              </w:rPr>
            </w:pPr>
          </w:p>
        </w:tc>
        <w:tc>
          <w:tcPr>
            <w:tcW w:w="690" w:type="pct"/>
            <w:vMerge/>
            <w:tcBorders>
              <w:left w:val="single" w:sz="8" w:space="0" w:color="000000"/>
              <w:bottom w:val="single" w:sz="8" w:space="0" w:color="000000"/>
              <w:right w:val="single" w:sz="8" w:space="0" w:color="000000"/>
            </w:tcBorders>
          </w:tcPr>
          <w:p w14:paraId="1CFE1B1E" w14:textId="77777777" w:rsidR="00440116" w:rsidRPr="000010AA" w:rsidRDefault="00440116" w:rsidP="00EE3CD4">
            <w:pPr>
              <w:spacing w:after="0" w:line="240" w:lineRule="auto"/>
              <w:jc w:val="center"/>
              <w:rPr>
                <w:rFonts w:ascii="Arial" w:hAnsi="Arial" w:cs="Arial"/>
                <w:b/>
                <w:sz w:val="18"/>
                <w:szCs w:val="18"/>
              </w:rPr>
            </w:pPr>
          </w:p>
        </w:tc>
        <w:tc>
          <w:tcPr>
            <w:tcW w:w="855" w:type="pct"/>
            <w:vMerge/>
            <w:tcBorders>
              <w:left w:val="single" w:sz="8" w:space="0" w:color="000000"/>
              <w:bottom w:val="single" w:sz="8" w:space="0" w:color="000000"/>
              <w:right w:val="single" w:sz="8" w:space="0" w:color="000000"/>
            </w:tcBorders>
          </w:tcPr>
          <w:p w14:paraId="5B6304E5" w14:textId="77777777" w:rsidR="00440116" w:rsidRPr="000010AA" w:rsidRDefault="00440116" w:rsidP="00EE3CD4">
            <w:pPr>
              <w:spacing w:after="0" w:line="240" w:lineRule="auto"/>
              <w:jc w:val="center"/>
              <w:rPr>
                <w:rFonts w:ascii="Arial" w:hAnsi="Arial" w:cs="Arial"/>
                <w:b/>
                <w:sz w:val="18"/>
                <w:szCs w:val="18"/>
              </w:rPr>
            </w:pPr>
          </w:p>
        </w:tc>
      </w:tr>
      <w:tr w:rsidR="00E97ACD" w:rsidRPr="000010AA" w14:paraId="253DA3E2" w14:textId="77777777" w:rsidTr="00E97ACD">
        <w:trPr>
          <w:trHeight w:val="169"/>
        </w:trPr>
        <w:tc>
          <w:tcPr>
            <w:tcW w:w="252" w:type="pct"/>
            <w:tcBorders>
              <w:top w:val="single" w:sz="8" w:space="0" w:color="000000"/>
              <w:left w:val="single" w:sz="8" w:space="0" w:color="000000"/>
              <w:bottom w:val="single" w:sz="8" w:space="0" w:color="000000"/>
              <w:right w:val="single" w:sz="4" w:space="0" w:color="auto"/>
            </w:tcBorders>
            <w:shd w:val="clear" w:color="auto" w:fill="FFFFFF"/>
            <w:tcMar>
              <w:top w:w="15" w:type="dxa"/>
              <w:left w:w="49" w:type="dxa"/>
              <w:bottom w:w="0" w:type="dxa"/>
              <w:right w:w="49" w:type="dxa"/>
            </w:tcMar>
            <w:vAlign w:val="center"/>
          </w:tcPr>
          <w:p w14:paraId="5421F21C" w14:textId="77777777" w:rsidR="00440116" w:rsidRPr="000010AA" w:rsidRDefault="00440116" w:rsidP="000C11CE">
            <w:pPr>
              <w:spacing w:after="0" w:line="240" w:lineRule="auto"/>
              <w:jc w:val="center"/>
              <w:rPr>
                <w:rFonts w:ascii="Arial" w:hAnsi="Arial" w:cs="Arial"/>
                <w:b/>
                <w:sz w:val="18"/>
                <w:szCs w:val="18"/>
              </w:rPr>
            </w:pPr>
            <w:r w:rsidRPr="000010AA">
              <w:rPr>
                <w:rFonts w:ascii="Arial" w:hAnsi="Arial" w:cs="Arial"/>
                <w:b/>
                <w:sz w:val="18"/>
                <w:szCs w:val="18"/>
              </w:rPr>
              <w:t>A</w:t>
            </w:r>
          </w:p>
        </w:tc>
        <w:tc>
          <w:tcPr>
            <w:tcW w:w="4748" w:type="pct"/>
            <w:gridSpan w:val="8"/>
            <w:tcBorders>
              <w:top w:val="single" w:sz="8" w:space="0" w:color="000000"/>
              <w:left w:val="single" w:sz="4" w:space="0" w:color="auto"/>
              <w:bottom w:val="single" w:sz="8" w:space="0" w:color="000000"/>
              <w:right w:val="single" w:sz="8" w:space="0" w:color="000000"/>
            </w:tcBorders>
            <w:shd w:val="clear" w:color="auto" w:fill="FFFFFF"/>
            <w:tcMar>
              <w:top w:w="15" w:type="dxa"/>
              <w:left w:w="49" w:type="dxa"/>
              <w:bottom w:w="0" w:type="dxa"/>
              <w:right w:w="49" w:type="dxa"/>
            </w:tcMar>
            <w:vAlign w:val="center"/>
          </w:tcPr>
          <w:p w14:paraId="3551FC02" w14:textId="77777777" w:rsidR="00440116" w:rsidRPr="000010AA" w:rsidRDefault="00440116" w:rsidP="00EE3CD4">
            <w:pPr>
              <w:spacing w:after="0" w:line="240" w:lineRule="auto"/>
              <w:rPr>
                <w:rFonts w:ascii="Arial" w:hAnsi="Arial" w:cs="Arial"/>
                <w:sz w:val="18"/>
                <w:szCs w:val="18"/>
              </w:rPr>
            </w:pPr>
            <w:r w:rsidRPr="000010AA">
              <w:rPr>
                <w:rFonts w:ascii="Arial" w:hAnsi="Arial" w:cs="Arial"/>
                <w:b/>
                <w:sz w:val="18"/>
                <w:szCs w:val="18"/>
              </w:rPr>
              <w:t>Tahap Prakonstruksi</w:t>
            </w:r>
          </w:p>
        </w:tc>
      </w:tr>
      <w:tr w:rsidR="00E97ACD" w:rsidRPr="000010AA" w14:paraId="0208393B" w14:textId="77777777" w:rsidTr="00A24CD9">
        <w:trPr>
          <w:trHeight w:val="406"/>
        </w:trPr>
        <w:tc>
          <w:tcPr>
            <w:tcW w:w="252" w:type="pct"/>
            <w:tcBorders>
              <w:top w:val="single" w:sz="8" w:space="0" w:color="000000"/>
              <w:left w:val="single" w:sz="8" w:space="0" w:color="000000"/>
              <w:right w:val="single" w:sz="8" w:space="0" w:color="000000"/>
            </w:tcBorders>
          </w:tcPr>
          <w:p w14:paraId="48C4CFB2" w14:textId="40E277AF" w:rsidR="00CB2424" w:rsidRPr="005D2337" w:rsidRDefault="005D2337" w:rsidP="003C7DB1">
            <w:pPr>
              <w:spacing w:after="0" w:line="240" w:lineRule="auto"/>
              <w:jc w:val="center"/>
              <w:rPr>
                <w:rFonts w:ascii="Arial" w:hAnsi="Arial" w:cs="Arial"/>
                <w:sz w:val="18"/>
                <w:szCs w:val="18"/>
                <w:lang w:val="en-US"/>
              </w:rPr>
            </w:pPr>
            <w:r>
              <w:rPr>
                <w:rFonts w:ascii="Arial" w:hAnsi="Arial" w:cs="Arial"/>
                <w:sz w:val="18"/>
                <w:szCs w:val="18"/>
                <w:lang w:val="en-US"/>
              </w:rPr>
              <w:t>${ka_pk}</w:t>
            </w:r>
          </w:p>
        </w:tc>
        <w:tc>
          <w:tcPr>
            <w:tcW w:w="599" w:type="pct"/>
            <w:tcBorders>
              <w:top w:val="single" w:sz="8" w:space="0" w:color="000000"/>
              <w:left w:val="single" w:sz="8" w:space="0" w:color="000000"/>
              <w:right w:val="single" w:sz="8" w:space="0" w:color="000000"/>
            </w:tcBorders>
          </w:tcPr>
          <w:p w14:paraId="4160BB27" w14:textId="56A3D143" w:rsidR="00CB2424" w:rsidRPr="005D2337" w:rsidRDefault="005D2337" w:rsidP="003C7DB1">
            <w:pPr>
              <w:spacing w:after="0" w:line="240" w:lineRule="auto"/>
              <w:jc w:val="left"/>
              <w:rPr>
                <w:rFonts w:ascii="Arial" w:hAnsi="Arial" w:cs="Arial"/>
                <w:sz w:val="18"/>
                <w:szCs w:val="18"/>
                <w:lang w:val="en-US"/>
              </w:rPr>
            </w:pPr>
            <w:r>
              <w:rPr>
                <w:rFonts w:ascii="Arial" w:hAnsi="Arial" w:cs="Arial"/>
                <w:sz w:val="18"/>
                <w:szCs w:val="18"/>
                <w:lang w:val="en-US"/>
              </w:rPr>
              <w:t>${ka_pk_</w:t>
            </w:r>
            <w:r w:rsidR="00E97ACD">
              <w:rPr>
                <w:rFonts w:ascii="Arial" w:hAnsi="Arial" w:cs="Arial"/>
                <w:sz w:val="18"/>
                <w:szCs w:val="18"/>
                <w:lang w:val="en-US"/>
              </w:rPr>
              <w:t>component</w:t>
            </w:r>
            <w:r>
              <w:rPr>
                <w:rFonts w:ascii="Arial" w:hAnsi="Arial" w:cs="Arial"/>
                <w:sz w:val="18"/>
                <w:szCs w:val="18"/>
                <w:lang w:val="en-US"/>
              </w:rPr>
              <w:t>}</w:t>
            </w:r>
          </w:p>
          <w:p w14:paraId="36F898B1" w14:textId="77777777" w:rsidR="00CB2424" w:rsidRPr="000010AA" w:rsidRDefault="00CB2424" w:rsidP="003C7DB1">
            <w:pPr>
              <w:spacing w:after="0" w:line="240" w:lineRule="auto"/>
              <w:jc w:val="left"/>
              <w:rPr>
                <w:rFonts w:ascii="Arial" w:hAnsi="Arial" w:cs="Arial"/>
                <w:sz w:val="18"/>
                <w:szCs w:val="18"/>
              </w:rPr>
            </w:pPr>
          </w:p>
          <w:p w14:paraId="7A0689C0" w14:textId="77777777" w:rsidR="00CB2424" w:rsidRPr="000010AA" w:rsidRDefault="00CB2424" w:rsidP="003C7DB1">
            <w:pPr>
              <w:spacing w:after="0" w:line="240" w:lineRule="auto"/>
              <w:jc w:val="left"/>
              <w:rPr>
                <w:rFonts w:ascii="Arial" w:hAnsi="Arial" w:cs="Arial"/>
                <w:sz w:val="18"/>
                <w:szCs w:val="18"/>
              </w:rPr>
            </w:pPr>
          </w:p>
        </w:tc>
        <w:tc>
          <w:tcPr>
            <w:tcW w:w="430" w:type="pct"/>
            <w:tcBorders>
              <w:top w:val="single" w:sz="8" w:space="0" w:color="000000"/>
              <w:left w:val="single" w:sz="8" w:space="0" w:color="000000"/>
              <w:right w:val="single" w:sz="8" w:space="0" w:color="000000"/>
            </w:tcBorders>
          </w:tcPr>
          <w:p w14:paraId="6EBF02D3" w14:textId="380BE18D" w:rsidR="00CB2424" w:rsidRPr="005D2337" w:rsidRDefault="00CB2424" w:rsidP="005D2337">
            <w:pPr>
              <w:tabs>
                <w:tab w:val="num" w:pos="720"/>
              </w:tabs>
              <w:spacing w:after="0" w:line="240" w:lineRule="auto"/>
              <w:jc w:val="left"/>
              <w:rPr>
                <w:rFonts w:ascii="Arial" w:hAnsi="Arial" w:cs="Arial"/>
                <w:sz w:val="18"/>
                <w:szCs w:val="18"/>
              </w:rPr>
            </w:pPr>
          </w:p>
        </w:tc>
        <w:tc>
          <w:tcPr>
            <w:tcW w:w="350" w:type="pct"/>
            <w:tcBorders>
              <w:top w:val="single" w:sz="8" w:space="0" w:color="000000"/>
              <w:left w:val="single" w:sz="8" w:space="0" w:color="000000"/>
              <w:right w:val="single" w:sz="8" w:space="0" w:color="000000"/>
            </w:tcBorders>
          </w:tcPr>
          <w:p w14:paraId="30DC4A65" w14:textId="3AD8ADCC" w:rsidR="00CB2424" w:rsidRPr="00CB2424" w:rsidRDefault="00CB2424" w:rsidP="003C7DB1">
            <w:pPr>
              <w:spacing w:after="0" w:line="240" w:lineRule="auto"/>
              <w:jc w:val="left"/>
              <w:rPr>
                <w:rFonts w:ascii="Arial" w:hAnsi="Arial" w:cs="Arial"/>
                <w:sz w:val="18"/>
                <w:szCs w:val="18"/>
              </w:rPr>
            </w:pPr>
            <w:r w:rsidRPr="00CB2424">
              <w:rPr>
                <w:rFonts w:ascii="Arial" w:hAnsi="Arial" w:cs="Arial"/>
                <w:sz w:val="18"/>
                <w:szCs w:val="18"/>
              </w:rPr>
              <w:t> </w:t>
            </w:r>
          </w:p>
        </w:tc>
        <w:tc>
          <w:tcPr>
            <w:tcW w:w="592" w:type="pct"/>
            <w:tcBorders>
              <w:top w:val="single" w:sz="8" w:space="0" w:color="000000"/>
              <w:left w:val="single" w:sz="8" w:space="0" w:color="000000"/>
              <w:right w:val="single" w:sz="8" w:space="0" w:color="000000"/>
            </w:tcBorders>
          </w:tcPr>
          <w:p w14:paraId="629E498B" w14:textId="053DE001" w:rsidR="00CB2424" w:rsidRPr="005D2337" w:rsidRDefault="005D2337" w:rsidP="005D2337">
            <w:pPr>
              <w:spacing w:after="0" w:line="240" w:lineRule="auto"/>
              <w:jc w:val="left"/>
              <w:rPr>
                <w:rFonts w:ascii="Arial" w:hAnsi="Arial" w:cs="Arial"/>
                <w:sz w:val="18"/>
                <w:szCs w:val="18"/>
                <w:lang w:val="en-US"/>
              </w:rPr>
            </w:pPr>
            <w:r>
              <w:rPr>
                <w:rFonts w:ascii="Arial" w:hAnsi="Arial" w:cs="Arial"/>
                <w:sz w:val="18"/>
                <w:szCs w:val="18"/>
                <w:lang w:val="en-US"/>
              </w:rPr>
              <w:t>${ka_pk_plan}</w:t>
            </w:r>
          </w:p>
        </w:tc>
        <w:tc>
          <w:tcPr>
            <w:tcW w:w="578" w:type="pct"/>
            <w:tcBorders>
              <w:top w:val="single" w:sz="8" w:space="0" w:color="000000"/>
              <w:left w:val="single" w:sz="8" w:space="0" w:color="000000"/>
              <w:right w:val="single" w:sz="8" w:space="0" w:color="000000"/>
            </w:tcBorders>
          </w:tcPr>
          <w:p w14:paraId="6D784DA2" w14:textId="1DAF0475" w:rsidR="00CB2424" w:rsidRPr="00E97ACD" w:rsidRDefault="00E97ACD" w:rsidP="003C7DB1">
            <w:pPr>
              <w:spacing w:after="0" w:line="240" w:lineRule="auto"/>
              <w:jc w:val="left"/>
              <w:rPr>
                <w:rFonts w:ascii="Arial" w:hAnsi="Arial" w:cs="Arial"/>
                <w:sz w:val="18"/>
                <w:szCs w:val="18"/>
                <w:lang w:val="en-US"/>
              </w:rPr>
            </w:pPr>
            <w:r>
              <w:rPr>
                <w:rFonts w:ascii="Arial" w:hAnsi="Arial" w:cs="Arial"/>
                <w:sz w:val="18"/>
                <w:szCs w:val="18"/>
                <w:lang w:val="en-US"/>
              </w:rPr>
              <w:t>${ka_pk_rona_awal}</w:t>
            </w:r>
          </w:p>
        </w:tc>
        <w:tc>
          <w:tcPr>
            <w:tcW w:w="654"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B472E85" w14:textId="1C9ABCFC" w:rsidR="00CB2424" w:rsidRPr="00E97ACD" w:rsidRDefault="00E97ACD" w:rsidP="003C7DB1">
            <w:pPr>
              <w:spacing w:after="0" w:line="240" w:lineRule="auto"/>
              <w:rPr>
                <w:rFonts w:ascii="Arial" w:hAnsi="Arial" w:cs="Arial"/>
                <w:sz w:val="18"/>
                <w:szCs w:val="18"/>
                <w:lang w:val="en-US"/>
              </w:rPr>
            </w:pPr>
            <w:r>
              <w:rPr>
                <w:rFonts w:ascii="Arial" w:hAnsi="Arial" w:cs="Arial"/>
                <w:sz w:val="18"/>
                <w:szCs w:val="18"/>
                <w:lang w:val="en-US"/>
              </w:rPr>
              <w:t>${ka_pk_hypothetical}</w:t>
            </w:r>
          </w:p>
        </w:tc>
        <w:tc>
          <w:tcPr>
            <w:tcW w:w="690" w:type="pct"/>
            <w:tcBorders>
              <w:top w:val="single" w:sz="8" w:space="0" w:color="000000"/>
              <w:left w:val="single" w:sz="8" w:space="0" w:color="000000"/>
              <w:bottom w:val="single" w:sz="8" w:space="0" w:color="000000"/>
              <w:right w:val="single" w:sz="8" w:space="0" w:color="000000"/>
            </w:tcBorders>
            <w:shd w:val="clear" w:color="auto" w:fill="FFFFFF"/>
          </w:tcPr>
          <w:p w14:paraId="06AB8652" w14:textId="4E1AD489" w:rsidR="00CB2424" w:rsidRPr="00E97ACD" w:rsidRDefault="00E97ACD" w:rsidP="00E97ACD">
            <w:pPr>
              <w:spacing w:after="0" w:line="240" w:lineRule="auto"/>
              <w:jc w:val="left"/>
              <w:rPr>
                <w:rFonts w:ascii="Arial" w:hAnsi="Arial" w:cs="Arial"/>
                <w:sz w:val="18"/>
                <w:szCs w:val="18"/>
                <w:lang w:val="en-US"/>
              </w:rPr>
            </w:pPr>
            <w:r>
              <w:rPr>
                <w:rFonts w:ascii="Arial" w:hAnsi="Arial" w:cs="Arial"/>
                <w:sz w:val="18"/>
                <w:szCs w:val="18"/>
                <w:lang w:val="en-US"/>
              </w:rPr>
              <w:t>${ka_pk_study_location}</w:t>
            </w:r>
          </w:p>
        </w:tc>
        <w:tc>
          <w:tcPr>
            <w:tcW w:w="855" w:type="pct"/>
            <w:tcBorders>
              <w:top w:val="single" w:sz="8" w:space="0" w:color="000000"/>
              <w:left w:val="single" w:sz="8" w:space="0" w:color="000000"/>
              <w:bottom w:val="single" w:sz="8" w:space="0" w:color="000000"/>
              <w:right w:val="single" w:sz="8" w:space="0" w:color="000000"/>
            </w:tcBorders>
            <w:shd w:val="clear" w:color="auto" w:fill="FFFFFF"/>
          </w:tcPr>
          <w:p w14:paraId="7D4CAFFB" w14:textId="3ABAD108" w:rsidR="00CB2424" w:rsidRPr="00CB2424" w:rsidRDefault="00E97ACD" w:rsidP="003C7DB1">
            <w:pPr>
              <w:spacing w:after="0" w:line="240" w:lineRule="auto"/>
              <w:jc w:val="left"/>
              <w:rPr>
                <w:rFonts w:ascii="Arial" w:hAnsi="Arial" w:cs="Arial"/>
                <w:sz w:val="18"/>
                <w:szCs w:val="18"/>
                <w:lang w:val="es-ES"/>
              </w:rPr>
            </w:pPr>
            <w:r>
              <w:rPr>
                <w:rFonts w:ascii="Arial" w:hAnsi="Arial" w:cs="Arial"/>
                <w:sz w:val="18"/>
                <w:szCs w:val="18"/>
                <w:lang w:val="es-ES"/>
              </w:rPr>
              <w:t>${ka_pk_study_length</w:t>
            </w:r>
            <w:r w:rsidR="004B4CED">
              <w:rPr>
                <w:rFonts w:ascii="Arial" w:hAnsi="Arial" w:cs="Arial"/>
                <w:sz w:val="18"/>
                <w:szCs w:val="18"/>
                <w:lang w:val="es-ES"/>
              </w:rPr>
              <w:t>}</w:t>
            </w:r>
          </w:p>
        </w:tc>
      </w:tr>
      <w:tr w:rsidR="00CB2424" w:rsidRPr="000010AA" w14:paraId="1F70C46F" w14:textId="77777777" w:rsidTr="00E97ACD">
        <w:trPr>
          <w:trHeight w:val="137"/>
        </w:trPr>
        <w:tc>
          <w:tcPr>
            <w:tcW w:w="252" w:type="pct"/>
            <w:tcBorders>
              <w:top w:val="single" w:sz="8" w:space="0" w:color="000000"/>
              <w:left w:val="single" w:sz="8" w:space="0" w:color="000000"/>
              <w:right w:val="single" w:sz="8" w:space="0" w:color="000000"/>
            </w:tcBorders>
          </w:tcPr>
          <w:p w14:paraId="3EBF47D7" w14:textId="77777777" w:rsidR="00CB2424" w:rsidRPr="003D5BF1" w:rsidRDefault="00CB2424" w:rsidP="000C11CE">
            <w:pPr>
              <w:spacing w:after="0" w:line="240" w:lineRule="auto"/>
              <w:jc w:val="center"/>
              <w:rPr>
                <w:rFonts w:ascii="Arial" w:hAnsi="Arial" w:cs="Arial"/>
                <w:b/>
                <w:sz w:val="18"/>
                <w:szCs w:val="18"/>
                <w:lang w:val="en-US"/>
              </w:rPr>
            </w:pPr>
            <w:r w:rsidRPr="003D5BF1">
              <w:rPr>
                <w:rFonts w:ascii="Arial" w:hAnsi="Arial" w:cs="Arial"/>
                <w:b/>
                <w:sz w:val="18"/>
                <w:szCs w:val="18"/>
                <w:lang w:val="en-US"/>
              </w:rPr>
              <w:t>B</w:t>
            </w:r>
          </w:p>
        </w:tc>
        <w:tc>
          <w:tcPr>
            <w:tcW w:w="4748" w:type="pct"/>
            <w:gridSpan w:val="8"/>
            <w:tcBorders>
              <w:top w:val="single" w:sz="8" w:space="0" w:color="000000"/>
              <w:left w:val="single" w:sz="8" w:space="0" w:color="000000"/>
              <w:right w:val="single" w:sz="8" w:space="0" w:color="000000"/>
            </w:tcBorders>
          </w:tcPr>
          <w:p w14:paraId="4B33DB4C" w14:textId="77777777" w:rsidR="00CB2424" w:rsidRPr="000010AA" w:rsidRDefault="00CB2424" w:rsidP="00EE3CD4">
            <w:pPr>
              <w:spacing w:after="0" w:line="240" w:lineRule="auto"/>
              <w:rPr>
                <w:rFonts w:ascii="Arial" w:hAnsi="Arial" w:cs="Arial"/>
                <w:sz w:val="18"/>
                <w:szCs w:val="18"/>
              </w:rPr>
            </w:pPr>
            <w:r w:rsidRPr="003D5BF1">
              <w:rPr>
                <w:rFonts w:ascii="Arial" w:hAnsi="Arial" w:cs="Arial"/>
                <w:b/>
                <w:sz w:val="18"/>
                <w:szCs w:val="18"/>
                <w:lang w:val="en-US"/>
              </w:rPr>
              <w:t>Tahap Konstruksi</w:t>
            </w:r>
          </w:p>
        </w:tc>
      </w:tr>
      <w:tr w:rsidR="00E97ACD" w:rsidRPr="000010AA" w14:paraId="0F009171" w14:textId="77777777" w:rsidTr="00A24CD9">
        <w:trPr>
          <w:trHeight w:val="415"/>
        </w:trPr>
        <w:tc>
          <w:tcPr>
            <w:tcW w:w="252" w:type="pct"/>
            <w:tcBorders>
              <w:top w:val="single" w:sz="8" w:space="0" w:color="000000"/>
              <w:left w:val="single" w:sz="8" w:space="0" w:color="000000"/>
              <w:right w:val="single" w:sz="8" w:space="0" w:color="000000"/>
            </w:tcBorders>
          </w:tcPr>
          <w:p w14:paraId="442C974A" w14:textId="786BF0FB" w:rsidR="00E97ACD" w:rsidRPr="000010AA" w:rsidRDefault="00E97ACD" w:rsidP="00E97ACD">
            <w:pPr>
              <w:spacing w:after="0" w:line="240" w:lineRule="auto"/>
              <w:jc w:val="center"/>
              <w:rPr>
                <w:rFonts w:ascii="Arial" w:hAnsi="Arial" w:cs="Arial"/>
                <w:sz w:val="18"/>
                <w:szCs w:val="18"/>
              </w:rPr>
            </w:pPr>
            <w:r>
              <w:rPr>
                <w:rFonts w:ascii="Arial" w:hAnsi="Arial" w:cs="Arial"/>
                <w:sz w:val="18"/>
                <w:szCs w:val="18"/>
                <w:lang w:val="en-US"/>
              </w:rPr>
              <w:t>${ka_k}</w:t>
            </w:r>
          </w:p>
        </w:tc>
        <w:tc>
          <w:tcPr>
            <w:tcW w:w="599" w:type="pct"/>
            <w:tcBorders>
              <w:top w:val="single" w:sz="8" w:space="0" w:color="000000"/>
              <w:left w:val="single" w:sz="8" w:space="0" w:color="000000"/>
              <w:right w:val="single" w:sz="8" w:space="0" w:color="000000"/>
            </w:tcBorders>
          </w:tcPr>
          <w:p w14:paraId="05B8EE8F" w14:textId="22A4A5BD" w:rsidR="00E97ACD" w:rsidRPr="005D2337" w:rsidRDefault="00E97ACD" w:rsidP="00E97ACD">
            <w:pPr>
              <w:spacing w:after="0" w:line="240" w:lineRule="auto"/>
              <w:jc w:val="left"/>
              <w:rPr>
                <w:rFonts w:ascii="Arial" w:hAnsi="Arial" w:cs="Arial"/>
                <w:sz w:val="18"/>
                <w:szCs w:val="18"/>
                <w:lang w:val="en-US"/>
              </w:rPr>
            </w:pPr>
            <w:r>
              <w:rPr>
                <w:rFonts w:ascii="Arial" w:hAnsi="Arial" w:cs="Arial"/>
                <w:sz w:val="18"/>
                <w:szCs w:val="18"/>
                <w:lang w:val="en-US"/>
              </w:rPr>
              <w:t>${ka_k_component}</w:t>
            </w:r>
          </w:p>
          <w:p w14:paraId="7DB4B7DD" w14:textId="638F2630" w:rsidR="00E97ACD" w:rsidRPr="000010AA" w:rsidRDefault="00E97ACD" w:rsidP="00E97ACD">
            <w:pPr>
              <w:spacing w:after="0" w:line="240" w:lineRule="auto"/>
              <w:jc w:val="left"/>
              <w:rPr>
                <w:rFonts w:ascii="Arial" w:hAnsi="Arial" w:cs="Arial"/>
                <w:sz w:val="18"/>
                <w:szCs w:val="18"/>
              </w:rPr>
            </w:pPr>
          </w:p>
        </w:tc>
        <w:tc>
          <w:tcPr>
            <w:tcW w:w="430" w:type="pct"/>
            <w:tcBorders>
              <w:top w:val="single" w:sz="8" w:space="0" w:color="000000"/>
              <w:left w:val="single" w:sz="8" w:space="0" w:color="000000"/>
              <w:right w:val="single" w:sz="8" w:space="0" w:color="000000"/>
            </w:tcBorders>
          </w:tcPr>
          <w:p w14:paraId="7853792C" w14:textId="1C1C5C19" w:rsidR="00E97ACD" w:rsidRPr="00E97ACD" w:rsidRDefault="00E97ACD" w:rsidP="00E97ACD">
            <w:pPr>
              <w:spacing w:after="0" w:line="240" w:lineRule="auto"/>
              <w:jc w:val="left"/>
              <w:rPr>
                <w:rFonts w:ascii="Arial" w:hAnsi="Arial" w:cs="Arial"/>
                <w:sz w:val="18"/>
                <w:szCs w:val="18"/>
              </w:rPr>
            </w:pPr>
            <w:r w:rsidRPr="00E97ACD">
              <w:rPr>
                <w:rFonts w:ascii="Arial" w:hAnsi="Arial" w:cs="Arial"/>
                <w:sz w:val="18"/>
                <w:szCs w:val="18"/>
              </w:rPr>
              <w:t xml:space="preserve"> </w:t>
            </w:r>
          </w:p>
        </w:tc>
        <w:tc>
          <w:tcPr>
            <w:tcW w:w="350" w:type="pct"/>
            <w:tcBorders>
              <w:top w:val="single" w:sz="8" w:space="0" w:color="000000"/>
              <w:left w:val="single" w:sz="8" w:space="0" w:color="000000"/>
              <w:right w:val="single" w:sz="8" w:space="0" w:color="000000"/>
            </w:tcBorders>
          </w:tcPr>
          <w:p w14:paraId="355C985A" w14:textId="1A32853C" w:rsidR="00E97ACD" w:rsidRPr="000010AA" w:rsidRDefault="00E97ACD" w:rsidP="00E97ACD">
            <w:pPr>
              <w:spacing w:after="0" w:line="240" w:lineRule="auto"/>
              <w:jc w:val="left"/>
              <w:rPr>
                <w:rFonts w:ascii="Arial" w:hAnsi="Arial" w:cs="Arial"/>
                <w:sz w:val="18"/>
                <w:szCs w:val="18"/>
              </w:rPr>
            </w:pPr>
          </w:p>
        </w:tc>
        <w:tc>
          <w:tcPr>
            <w:tcW w:w="592" w:type="pct"/>
            <w:tcBorders>
              <w:top w:val="single" w:sz="8" w:space="0" w:color="000000"/>
              <w:left w:val="single" w:sz="8" w:space="0" w:color="000000"/>
              <w:right w:val="single" w:sz="8" w:space="0" w:color="000000"/>
            </w:tcBorders>
          </w:tcPr>
          <w:p w14:paraId="39442BC0" w14:textId="0F490954" w:rsidR="00E97ACD" w:rsidRPr="00E97ACD" w:rsidRDefault="00E97ACD" w:rsidP="00E97ACD">
            <w:pPr>
              <w:spacing w:after="0" w:line="240" w:lineRule="auto"/>
              <w:jc w:val="left"/>
              <w:rPr>
                <w:rFonts w:ascii="Arial" w:hAnsi="Arial" w:cs="Arial"/>
                <w:sz w:val="18"/>
                <w:szCs w:val="18"/>
              </w:rPr>
            </w:pPr>
            <w:r>
              <w:rPr>
                <w:rFonts w:ascii="Arial" w:hAnsi="Arial" w:cs="Arial"/>
                <w:sz w:val="18"/>
                <w:szCs w:val="18"/>
                <w:lang w:val="en-US"/>
              </w:rPr>
              <w:t>${ka_k_plan}</w:t>
            </w:r>
          </w:p>
        </w:tc>
        <w:tc>
          <w:tcPr>
            <w:tcW w:w="578" w:type="pct"/>
            <w:tcBorders>
              <w:top w:val="single" w:sz="8" w:space="0" w:color="000000"/>
              <w:left w:val="single" w:sz="8" w:space="0" w:color="000000"/>
              <w:right w:val="single" w:sz="8" w:space="0" w:color="000000"/>
            </w:tcBorders>
          </w:tcPr>
          <w:p w14:paraId="074F3CDF" w14:textId="48BBE5C6" w:rsidR="00E97ACD" w:rsidRPr="000010AA" w:rsidRDefault="00E97ACD" w:rsidP="00E97ACD">
            <w:pPr>
              <w:spacing w:after="0" w:line="240" w:lineRule="auto"/>
              <w:jc w:val="left"/>
              <w:rPr>
                <w:rFonts w:ascii="Arial" w:hAnsi="Arial" w:cs="Arial"/>
                <w:sz w:val="18"/>
                <w:szCs w:val="18"/>
              </w:rPr>
            </w:pPr>
            <w:r>
              <w:rPr>
                <w:rFonts w:ascii="Arial" w:hAnsi="Arial" w:cs="Arial"/>
                <w:sz w:val="18"/>
                <w:szCs w:val="18"/>
                <w:lang w:val="en-US"/>
              </w:rPr>
              <w:t>${ka_k_rona_awal}</w:t>
            </w:r>
          </w:p>
        </w:tc>
        <w:tc>
          <w:tcPr>
            <w:tcW w:w="654"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5DEDB81" w14:textId="2ED41B92" w:rsidR="00E97ACD" w:rsidRPr="009464AC" w:rsidRDefault="00DA366F" w:rsidP="00E97ACD">
            <w:pPr>
              <w:spacing w:after="0" w:line="240" w:lineRule="auto"/>
              <w:rPr>
                <w:rFonts w:ascii="Arial" w:hAnsi="Arial" w:cs="Arial"/>
                <w:sz w:val="18"/>
                <w:szCs w:val="18"/>
              </w:rPr>
            </w:pPr>
            <w:r>
              <w:rPr>
                <w:rFonts w:ascii="Arial" w:hAnsi="Arial" w:cs="Arial"/>
                <w:sz w:val="18"/>
                <w:szCs w:val="18"/>
                <w:lang w:val="en-US"/>
              </w:rPr>
              <w:t>${ka_k_hypothetical}</w:t>
            </w:r>
          </w:p>
        </w:tc>
        <w:tc>
          <w:tcPr>
            <w:tcW w:w="690" w:type="pct"/>
            <w:tcBorders>
              <w:top w:val="single" w:sz="8" w:space="0" w:color="000000"/>
              <w:left w:val="single" w:sz="8" w:space="0" w:color="000000"/>
              <w:bottom w:val="single" w:sz="8" w:space="0" w:color="000000"/>
              <w:right w:val="single" w:sz="8" w:space="0" w:color="000000"/>
            </w:tcBorders>
            <w:shd w:val="clear" w:color="auto" w:fill="FFFFFF"/>
          </w:tcPr>
          <w:p w14:paraId="2821CF7D" w14:textId="49FCD933" w:rsidR="00E97ACD" w:rsidRPr="00DA366F" w:rsidRDefault="00DA366F" w:rsidP="00DA366F">
            <w:pPr>
              <w:spacing w:after="0" w:line="240" w:lineRule="auto"/>
              <w:jc w:val="left"/>
              <w:rPr>
                <w:rFonts w:ascii="Arial" w:hAnsi="Arial" w:cs="Arial"/>
                <w:sz w:val="18"/>
                <w:szCs w:val="18"/>
                <w:lang w:val="es-ES"/>
              </w:rPr>
            </w:pPr>
            <w:r>
              <w:rPr>
                <w:rFonts w:ascii="Arial" w:hAnsi="Arial" w:cs="Arial"/>
                <w:sz w:val="18"/>
                <w:szCs w:val="18"/>
                <w:lang w:val="en-US"/>
              </w:rPr>
              <w:t>${ka_k_study_location}</w:t>
            </w:r>
          </w:p>
        </w:tc>
        <w:tc>
          <w:tcPr>
            <w:tcW w:w="855" w:type="pct"/>
            <w:tcBorders>
              <w:top w:val="single" w:sz="8" w:space="0" w:color="000000"/>
              <w:left w:val="single" w:sz="8" w:space="0" w:color="000000"/>
              <w:bottom w:val="single" w:sz="8" w:space="0" w:color="000000"/>
              <w:right w:val="single" w:sz="8" w:space="0" w:color="000000"/>
            </w:tcBorders>
            <w:shd w:val="clear" w:color="auto" w:fill="FFFFFF"/>
          </w:tcPr>
          <w:p w14:paraId="3421C7F3" w14:textId="0CD3C3F3" w:rsidR="00E97ACD" w:rsidRPr="009464AC" w:rsidRDefault="00DA366F" w:rsidP="00E97ACD">
            <w:pPr>
              <w:spacing w:after="0" w:line="240" w:lineRule="auto"/>
              <w:jc w:val="left"/>
              <w:rPr>
                <w:rFonts w:ascii="Arial" w:hAnsi="Arial" w:cs="Arial"/>
                <w:sz w:val="18"/>
                <w:szCs w:val="20"/>
                <w:lang w:val="es-ES"/>
              </w:rPr>
            </w:pPr>
            <w:r>
              <w:rPr>
                <w:rFonts w:ascii="Arial" w:hAnsi="Arial" w:cs="Arial"/>
                <w:sz w:val="18"/>
                <w:szCs w:val="18"/>
                <w:lang w:val="es-ES"/>
              </w:rPr>
              <w:t>${ka_k_study_length</w:t>
            </w:r>
            <w:r w:rsidR="004B4CED">
              <w:rPr>
                <w:rFonts w:ascii="Arial" w:hAnsi="Arial" w:cs="Arial"/>
                <w:sz w:val="18"/>
                <w:szCs w:val="18"/>
                <w:lang w:val="es-ES"/>
              </w:rPr>
              <w:t>}</w:t>
            </w:r>
          </w:p>
        </w:tc>
      </w:tr>
      <w:tr w:rsidR="00E97ACD" w:rsidRPr="000010AA" w14:paraId="33423BEC" w14:textId="77777777" w:rsidTr="00E97ACD">
        <w:trPr>
          <w:trHeight w:val="170"/>
        </w:trPr>
        <w:tc>
          <w:tcPr>
            <w:tcW w:w="252" w:type="pct"/>
            <w:tcBorders>
              <w:top w:val="single" w:sz="8" w:space="0" w:color="000000"/>
              <w:left w:val="single" w:sz="8" w:space="0" w:color="000000"/>
              <w:right w:val="single" w:sz="8" w:space="0" w:color="000000"/>
            </w:tcBorders>
            <w:vAlign w:val="center"/>
          </w:tcPr>
          <w:p w14:paraId="3EEE0638" w14:textId="77777777" w:rsidR="00E97ACD" w:rsidRPr="000010AA" w:rsidRDefault="00E97ACD" w:rsidP="00E97ACD">
            <w:pPr>
              <w:spacing w:after="0" w:line="240" w:lineRule="auto"/>
              <w:jc w:val="center"/>
              <w:rPr>
                <w:rFonts w:ascii="Arial" w:hAnsi="Arial" w:cs="Arial"/>
                <w:b/>
                <w:sz w:val="18"/>
                <w:szCs w:val="18"/>
              </w:rPr>
            </w:pPr>
            <w:r w:rsidRPr="000010AA">
              <w:rPr>
                <w:rFonts w:ascii="Arial" w:hAnsi="Arial" w:cs="Arial"/>
                <w:b/>
                <w:sz w:val="18"/>
                <w:szCs w:val="18"/>
              </w:rPr>
              <w:t>C</w:t>
            </w:r>
          </w:p>
        </w:tc>
        <w:tc>
          <w:tcPr>
            <w:tcW w:w="4748" w:type="pct"/>
            <w:gridSpan w:val="8"/>
            <w:tcBorders>
              <w:top w:val="single" w:sz="8" w:space="0" w:color="000000"/>
              <w:left w:val="single" w:sz="8" w:space="0" w:color="000000"/>
              <w:right w:val="single" w:sz="8" w:space="0" w:color="000000"/>
            </w:tcBorders>
            <w:vAlign w:val="center"/>
          </w:tcPr>
          <w:p w14:paraId="4C7157CD" w14:textId="77777777" w:rsidR="00E97ACD" w:rsidRPr="000010AA" w:rsidRDefault="00E97ACD" w:rsidP="00E97ACD">
            <w:pPr>
              <w:spacing w:after="0" w:line="240" w:lineRule="auto"/>
              <w:rPr>
                <w:rFonts w:ascii="Arial" w:hAnsi="Arial" w:cs="Arial"/>
                <w:sz w:val="18"/>
                <w:szCs w:val="18"/>
              </w:rPr>
            </w:pPr>
            <w:r w:rsidRPr="000010AA">
              <w:rPr>
                <w:rFonts w:ascii="Arial" w:hAnsi="Arial" w:cs="Arial"/>
                <w:b/>
                <w:sz w:val="18"/>
                <w:szCs w:val="18"/>
              </w:rPr>
              <w:t>Tahap Operasi</w:t>
            </w:r>
          </w:p>
        </w:tc>
      </w:tr>
      <w:tr w:rsidR="00DA366F" w:rsidRPr="000010AA" w14:paraId="69EC9DAE" w14:textId="77777777" w:rsidTr="00A24CD9">
        <w:trPr>
          <w:trHeight w:val="415"/>
        </w:trPr>
        <w:tc>
          <w:tcPr>
            <w:tcW w:w="252" w:type="pct"/>
            <w:tcBorders>
              <w:top w:val="single" w:sz="8" w:space="0" w:color="000000"/>
              <w:left w:val="single" w:sz="8" w:space="0" w:color="000000"/>
              <w:right w:val="single" w:sz="8" w:space="0" w:color="000000"/>
            </w:tcBorders>
          </w:tcPr>
          <w:p w14:paraId="0F01AE85" w14:textId="6CE424B2" w:rsidR="00DA366F" w:rsidRPr="000010AA" w:rsidRDefault="00DA366F" w:rsidP="00DA366F">
            <w:pPr>
              <w:spacing w:after="0" w:line="240" w:lineRule="auto"/>
              <w:jc w:val="center"/>
              <w:rPr>
                <w:rFonts w:ascii="Arial" w:hAnsi="Arial" w:cs="Arial"/>
                <w:sz w:val="18"/>
                <w:szCs w:val="18"/>
              </w:rPr>
            </w:pPr>
            <w:r>
              <w:rPr>
                <w:rFonts w:ascii="Arial" w:hAnsi="Arial" w:cs="Arial"/>
                <w:sz w:val="18"/>
                <w:szCs w:val="18"/>
                <w:lang w:val="en-US"/>
              </w:rPr>
              <w:t>${ka_o}</w:t>
            </w:r>
          </w:p>
        </w:tc>
        <w:tc>
          <w:tcPr>
            <w:tcW w:w="599" w:type="pct"/>
            <w:tcBorders>
              <w:top w:val="single" w:sz="8" w:space="0" w:color="000000"/>
              <w:left w:val="single" w:sz="8" w:space="0" w:color="000000"/>
              <w:right w:val="single" w:sz="8" w:space="0" w:color="000000"/>
            </w:tcBorders>
          </w:tcPr>
          <w:p w14:paraId="60D8BC1B" w14:textId="44413356" w:rsidR="00DA366F" w:rsidRPr="005D2337" w:rsidRDefault="00DA366F" w:rsidP="00DA366F">
            <w:pPr>
              <w:spacing w:after="0" w:line="240" w:lineRule="auto"/>
              <w:jc w:val="left"/>
              <w:rPr>
                <w:rFonts w:ascii="Arial" w:hAnsi="Arial" w:cs="Arial"/>
                <w:sz w:val="18"/>
                <w:szCs w:val="18"/>
                <w:lang w:val="en-US"/>
              </w:rPr>
            </w:pPr>
            <w:r>
              <w:rPr>
                <w:rFonts w:ascii="Arial" w:hAnsi="Arial" w:cs="Arial"/>
                <w:sz w:val="18"/>
                <w:szCs w:val="18"/>
                <w:lang w:val="en-US"/>
              </w:rPr>
              <w:t>${ka_o_component}</w:t>
            </w:r>
          </w:p>
          <w:p w14:paraId="4E90D95D" w14:textId="62294F5D" w:rsidR="00DA366F" w:rsidRPr="000010AA" w:rsidRDefault="00DA366F" w:rsidP="00DA366F">
            <w:pPr>
              <w:spacing w:after="0" w:line="240" w:lineRule="auto"/>
              <w:jc w:val="left"/>
              <w:rPr>
                <w:rFonts w:ascii="Arial" w:hAnsi="Arial" w:cs="Arial"/>
                <w:sz w:val="18"/>
                <w:szCs w:val="18"/>
              </w:rPr>
            </w:pPr>
          </w:p>
        </w:tc>
        <w:tc>
          <w:tcPr>
            <w:tcW w:w="430" w:type="pct"/>
            <w:tcBorders>
              <w:top w:val="single" w:sz="8" w:space="0" w:color="000000"/>
              <w:left w:val="single" w:sz="8" w:space="0" w:color="000000"/>
              <w:right w:val="single" w:sz="8" w:space="0" w:color="000000"/>
            </w:tcBorders>
          </w:tcPr>
          <w:p w14:paraId="25EFB5B4" w14:textId="4F5D1E62" w:rsidR="00DA366F" w:rsidRPr="000010AA" w:rsidRDefault="00DA366F" w:rsidP="00DA366F">
            <w:pPr>
              <w:spacing w:after="0" w:line="240" w:lineRule="auto"/>
              <w:jc w:val="left"/>
              <w:rPr>
                <w:rFonts w:ascii="Arial" w:hAnsi="Arial" w:cs="Arial"/>
                <w:sz w:val="18"/>
                <w:szCs w:val="18"/>
              </w:rPr>
            </w:pPr>
            <w:r w:rsidRPr="000010AA">
              <w:rPr>
                <w:rFonts w:ascii="Arial" w:hAnsi="Arial" w:cs="Arial"/>
                <w:sz w:val="18"/>
                <w:szCs w:val="18"/>
              </w:rPr>
              <w:t xml:space="preserve"> </w:t>
            </w:r>
          </w:p>
        </w:tc>
        <w:tc>
          <w:tcPr>
            <w:tcW w:w="350" w:type="pct"/>
            <w:tcBorders>
              <w:top w:val="single" w:sz="8" w:space="0" w:color="000000"/>
              <w:left w:val="single" w:sz="8" w:space="0" w:color="000000"/>
              <w:right w:val="single" w:sz="8" w:space="0" w:color="000000"/>
            </w:tcBorders>
          </w:tcPr>
          <w:p w14:paraId="781A89F6" w14:textId="426366C0" w:rsidR="00DA366F" w:rsidRPr="000010AA" w:rsidRDefault="00DA366F" w:rsidP="00DA366F">
            <w:pPr>
              <w:spacing w:after="0" w:line="240" w:lineRule="auto"/>
              <w:jc w:val="left"/>
              <w:rPr>
                <w:rFonts w:ascii="Arial" w:hAnsi="Arial" w:cs="Arial"/>
                <w:sz w:val="18"/>
                <w:szCs w:val="18"/>
              </w:rPr>
            </w:pPr>
          </w:p>
        </w:tc>
        <w:tc>
          <w:tcPr>
            <w:tcW w:w="592" w:type="pct"/>
            <w:tcBorders>
              <w:top w:val="single" w:sz="8" w:space="0" w:color="000000"/>
              <w:left w:val="single" w:sz="8" w:space="0" w:color="000000"/>
              <w:right w:val="single" w:sz="8" w:space="0" w:color="000000"/>
            </w:tcBorders>
          </w:tcPr>
          <w:p w14:paraId="1F4D2CD9" w14:textId="18CD67DA" w:rsidR="00DA366F" w:rsidRPr="00BD042E" w:rsidRDefault="00DA366F" w:rsidP="00DA366F">
            <w:pPr>
              <w:spacing w:after="0" w:line="240" w:lineRule="auto"/>
              <w:jc w:val="left"/>
              <w:rPr>
                <w:rFonts w:ascii="Arial" w:hAnsi="Arial" w:cs="Arial"/>
                <w:sz w:val="18"/>
                <w:szCs w:val="18"/>
              </w:rPr>
            </w:pPr>
            <w:r>
              <w:rPr>
                <w:rFonts w:ascii="Arial" w:hAnsi="Arial" w:cs="Arial"/>
                <w:sz w:val="18"/>
                <w:szCs w:val="18"/>
                <w:lang w:val="en-US"/>
              </w:rPr>
              <w:t>${ka_o_plan}</w:t>
            </w:r>
          </w:p>
        </w:tc>
        <w:tc>
          <w:tcPr>
            <w:tcW w:w="578" w:type="pct"/>
            <w:tcBorders>
              <w:top w:val="single" w:sz="8" w:space="0" w:color="000000"/>
              <w:left w:val="single" w:sz="8" w:space="0" w:color="000000"/>
              <w:right w:val="single" w:sz="8" w:space="0" w:color="000000"/>
            </w:tcBorders>
          </w:tcPr>
          <w:p w14:paraId="6EBE3834" w14:textId="1AF84BC4" w:rsidR="00DA366F" w:rsidRPr="000010AA" w:rsidRDefault="00DA366F" w:rsidP="00DA366F">
            <w:pPr>
              <w:spacing w:after="0" w:line="240" w:lineRule="auto"/>
              <w:jc w:val="left"/>
              <w:rPr>
                <w:rFonts w:ascii="Arial" w:hAnsi="Arial" w:cs="Arial"/>
                <w:sz w:val="18"/>
                <w:szCs w:val="18"/>
              </w:rPr>
            </w:pPr>
            <w:r>
              <w:rPr>
                <w:rFonts w:ascii="Arial" w:hAnsi="Arial" w:cs="Arial"/>
                <w:sz w:val="18"/>
                <w:szCs w:val="18"/>
                <w:lang w:val="en-US"/>
              </w:rPr>
              <w:t>${ka_o_rona_awal}</w:t>
            </w:r>
          </w:p>
        </w:tc>
        <w:tc>
          <w:tcPr>
            <w:tcW w:w="654"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27F05A6" w14:textId="4D79C198" w:rsidR="00DA366F" w:rsidRPr="000010AA" w:rsidRDefault="00DA366F" w:rsidP="00DA366F">
            <w:pPr>
              <w:spacing w:after="0" w:line="240" w:lineRule="auto"/>
              <w:rPr>
                <w:rFonts w:ascii="Arial" w:hAnsi="Arial" w:cs="Arial"/>
                <w:sz w:val="18"/>
                <w:szCs w:val="18"/>
              </w:rPr>
            </w:pPr>
            <w:r>
              <w:rPr>
                <w:rFonts w:ascii="Arial" w:hAnsi="Arial" w:cs="Arial"/>
                <w:sz w:val="18"/>
                <w:szCs w:val="18"/>
                <w:lang w:val="en-US"/>
              </w:rPr>
              <w:t>${ka_o_hypothetical}</w:t>
            </w:r>
          </w:p>
        </w:tc>
        <w:tc>
          <w:tcPr>
            <w:tcW w:w="690" w:type="pct"/>
            <w:tcBorders>
              <w:top w:val="single" w:sz="8" w:space="0" w:color="000000"/>
              <w:left w:val="single" w:sz="8" w:space="0" w:color="000000"/>
              <w:bottom w:val="single" w:sz="8" w:space="0" w:color="000000"/>
              <w:right w:val="single" w:sz="8" w:space="0" w:color="000000"/>
            </w:tcBorders>
            <w:shd w:val="clear" w:color="auto" w:fill="FFFFFF"/>
          </w:tcPr>
          <w:p w14:paraId="1565036E" w14:textId="14C09E33" w:rsidR="00DA366F" w:rsidRPr="00DA366F" w:rsidRDefault="00DA366F" w:rsidP="00DA366F">
            <w:pPr>
              <w:spacing w:after="0" w:line="240" w:lineRule="auto"/>
              <w:jc w:val="left"/>
              <w:rPr>
                <w:rFonts w:ascii="Arial" w:hAnsi="Arial" w:cs="Arial"/>
                <w:sz w:val="20"/>
                <w:szCs w:val="20"/>
                <w:lang w:val="es-ES"/>
              </w:rPr>
            </w:pPr>
            <w:r>
              <w:rPr>
                <w:rFonts w:ascii="Arial" w:hAnsi="Arial" w:cs="Arial"/>
                <w:sz w:val="18"/>
                <w:szCs w:val="18"/>
                <w:lang w:val="en-US"/>
              </w:rPr>
              <w:t>${ka_o_study_location}</w:t>
            </w:r>
          </w:p>
        </w:tc>
        <w:tc>
          <w:tcPr>
            <w:tcW w:w="855" w:type="pct"/>
            <w:tcBorders>
              <w:top w:val="single" w:sz="8" w:space="0" w:color="000000"/>
              <w:left w:val="single" w:sz="8" w:space="0" w:color="000000"/>
              <w:bottom w:val="single" w:sz="8" w:space="0" w:color="000000"/>
              <w:right w:val="single" w:sz="8" w:space="0" w:color="000000"/>
            </w:tcBorders>
            <w:shd w:val="clear" w:color="auto" w:fill="FFFFFF"/>
          </w:tcPr>
          <w:p w14:paraId="5F415F29" w14:textId="2CE65DA6" w:rsidR="00DA366F" w:rsidRPr="004450BA" w:rsidRDefault="00DA366F" w:rsidP="00DA366F">
            <w:pPr>
              <w:spacing w:after="0" w:line="240" w:lineRule="auto"/>
              <w:jc w:val="left"/>
              <w:rPr>
                <w:rFonts w:ascii="Arial" w:hAnsi="Arial" w:cs="Arial"/>
                <w:sz w:val="18"/>
                <w:szCs w:val="20"/>
                <w:lang w:val="es-ES"/>
              </w:rPr>
            </w:pPr>
            <w:r>
              <w:rPr>
                <w:rFonts w:ascii="Arial" w:hAnsi="Arial" w:cs="Arial"/>
                <w:sz w:val="18"/>
                <w:szCs w:val="18"/>
                <w:lang w:val="es-ES"/>
              </w:rPr>
              <w:t>${ka_o_study_length</w:t>
            </w:r>
            <w:r w:rsidR="004B4CED">
              <w:rPr>
                <w:rFonts w:ascii="Arial" w:hAnsi="Arial" w:cs="Arial"/>
                <w:sz w:val="18"/>
                <w:szCs w:val="18"/>
                <w:lang w:val="es-ES"/>
              </w:rPr>
              <w:t>}</w:t>
            </w:r>
          </w:p>
        </w:tc>
      </w:tr>
      <w:tr w:rsidR="00DA366F" w:rsidRPr="000010AA" w14:paraId="586829A4" w14:textId="77777777" w:rsidTr="00E97ACD">
        <w:trPr>
          <w:trHeight w:val="134"/>
        </w:trPr>
        <w:tc>
          <w:tcPr>
            <w:tcW w:w="252" w:type="pct"/>
            <w:tcBorders>
              <w:top w:val="single" w:sz="8" w:space="0" w:color="000000"/>
              <w:left w:val="single" w:sz="8" w:space="0" w:color="000000"/>
              <w:right w:val="single" w:sz="8" w:space="0" w:color="000000"/>
            </w:tcBorders>
            <w:vAlign w:val="center"/>
          </w:tcPr>
          <w:p w14:paraId="39319F95" w14:textId="77777777" w:rsidR="00DA366F" w:rsidRPr="000010AA" w:rsidRDefault="00DA366F" w:rsidP="00DA366F">
            <w:pPr>
              <w:pBdr>
                <w:top w:val="nil"/>
                <w:left w:val="nil"/>
                <w:bottom w:val="nil"/>
                <w:right w:val="nil"/>
                <w:between w:val="nil"/>
                <w:bar w:val="nil"/>
              </w:pBdr>
              <w:spacing w:after="0" w:line="240" w:lineRule="auto"/>
              <w:jc w:val="center"/>
              <w:rPr>
                <w:rFonts w:ascii="Arial" w:hAnsi="Arial" w:cs="Arial"/>
                <w:b/>
                <w:sz w:val="18"/>
                <w:szCs w:val="18"/>
              </w:rPr>
            </w:pPr>
            <w:r w:rsidRPr="000010AA">
              <w:rPr>
                <w:rFonts w:ascii="Arial" w:hAnsi="Arial" w:cs="Arial"/>
                <w:b/>
                <w:sz w:val="18"/>
                <w:szCs w:val="18"/>
              </w:rPr>
              <w:t>D</w:t>
            </w:r>
          </w:p>
        </w:tc>
        <w:tc>
          <w:tcPr>
            <w:tcW w:w="4748" w:type="pct"/>
            <w:gridSpan w:val="8"/>
            <w:tcBorders>
              <w:top w:val="single" w:sz="8" w:space="0" w:color="000000"/>
              <w:left w:val="single" w:sz="8" w:space="0" w:color="000000"/>
              <w:right w:val="single" w:sz="8" w:space="0" w:color="000000"/>
            </w:tcBorders>
            <w:vAlign w:val="center"/>
          </w:tcPr>
          <w:p w14:paraId="3FC3DFA9" w14:textId="77777777" w:rsidR="00DA366F" w:rsidRPr="000010AA" w:rsidRDefault="00DA366F" w:rsidP="00DA366F">
            <w:pPr>
              <w:spacing w:after="0" w:line="240" w:lineRule="auto"/>
              <w:rPr>
                <w:rFonts w:ascii="Arial" w:hAnsi="Arial" w:cs="Arial"/>
                <w:sz w:val="18"/>
                <w:szCs w:val="18"/>
              </w:rPr>
            </w:pPr>
            <w:r w:rsidRPr="000010AA">
              <w:rPr>
                <w:rFonts w:ascii="Arial" w:hAnsi="Arial" w:cs="Arial"/>
                <w:b/>
                <w:sz w:val="18"/>
                <w:szCs w:val="18"/>
              </w:rPr>
              <w:t>Tahap Paska Operasi</w:t>
            </w:r>
          </w:p>
        </w:tc>
      </w:tr>
      <w:tr w:rsidR="00A24CD9" w:rsidRPr="000010AA" w14:paraId="1A3278F0" w14:textId="77777777" w:rsidTr="00A24CD9">
        <w:trPr>
          <w:trHeight w:val="415"/>
        </w:trPr>
        <w:tc>
          <w:tcPr>
            <w:tcW w:w="252" w:type="pct"/>
            <w:tcBorders>
              <w:top w:val="single" w:sz="4" w:space="0" w:color="auto"/>
              <w:left w:val="single" w:sz="4" w:space="0" w:color="auto"/>
              <w:bottom w:val="single" w:sz="4" w:space="0" w:color="auto"/>
              <w:right w:val="single" w:sz="4" w:space="0" w:color="auto"/>
            </w:tcBorders>
          </w:tcPr>
          <w:p w14:paraId="39075FF8" w14:textId="26937DD4" w:rsidR="00A24CD9" w:rsidRPr="000010AA" w:rsidRDefault="00A24CD9" w:rsidP="00A24CD9">
            <w:pPr>
              <w:spacing w:after="0" w:line="240" w:lineRule="auto"/>
              <w:jc w:val="center"/>
              <w:rPr>
                <w:rFonts w:ascii="Arial" w:hAnsi="Arial" w:cs="Arial"/>
                <w:sz w:val="18"/>
                <w:szCs w:val="18"/>
              </w:rPr>
            </w:pPr>
            <w:r>
              <w:rPr>
                <w:rFonts w:ascii="Arial" w:hAnsi="Arial" w:cs="Arial"/>
                <w:sz w:val="18"/>
                <w:szCs w:val="18"/>
                <w:lang w:val="en-US"/>
              </w:rPr>
              <w:t>${ka_po}</w:t>
            </w:r>
          </w:p>
        </w:tc>
        <w:tc>
          <w:tcPr>
            <w:tcW w:w="599" w:type="pct"/>
            <w:tcBorders>
              <w:top w:val="single" w:sz="4" w:space="0" w:color="auto"/>
              <w:left w:val="single" w:sz="4" w:space="0" w:color="auto"/>
              <w:bottom w:val="single" w:sz="4" w:space="0" w:color="auto"/>
              <w:right w:val="single" w:sz="4" w:space="0" w:color="auto"/>
            </w:tcBorders>
          </w:tcPr>
          <w:p w14:paraId="7E1A8C7B" w14:textId="034EFF04" w:rsidR="00A24CD9" w:rsidRPr="005D2337" w:rsidRDefault="00A24CD9" w:rsidP="00A24CD9">
            <w:pPr>
              <w:spacing w:after="0" w:line="240" w:lineRule="auto"/>
              <w:jc w:val="left"/>
              <w:rPr>
                <w:rFonts w:ascii="Arial" w:hAnsi="Arial" w:cs="Arial"/>
                <w:sz w:val="18"/>
                <w:szCs w:val="18"/>
                <w:lang w:val="en-US"/>
              </w:rPr>
            </w:pPr>
            <w:r>
              <w:rPr>
                <w:rFonts w:ascii="Arial" w:hAnsi="Arial" w:cs="Arial"/>
                <w:sz w:val="18"/>
                <w:szCs w:val="18"/>
                <w:lang w:val="en-US"/>
              </w:rPr>
              <w:t>${ka_po_component}</w:t>
            </w:r>
          </w:p>
          <w:p w14:paraId="6AF96C55" w14:textId="133F4A85" w:rsidR="00A24CD9" w:rsidRPr="000010AA" w:rsidRDefault="00A24CD9" w:rsidP="00A24CD9">
            <w:pPr>
              <w:spacing w:after="0" w:line="240" w:lineRule="auto"/>
              <w:jc w:val="left"/>
              <w:rPr>
                <w:rFonts w:ascii="Arial" w:hAnsi="Arial" w:cs="Arial"/>
                <w:sz w:val="18"/>
                <w:szCs w:val="18"/>
              </w:rPr>
            </w:pPr>
          </w:p>
        </w:tc>
        <w:tc>
          <w:tcPr>
            <w:tcW w:w="430" w:type="pct"/>
            <w:tcBorders>
              <w:top w:val="single" w:sz="4" w:space="0" w:color="auto"/>
              <w:left w:val="single" w:sz="4" w:space="0" w:color="auto"/>
              <w:bottom w:val="single" w:sz="4" w:space="0" w:color="auto"/>
              <w:right w:val="single" w:sz="4" w:space="0" w:color="auto"/>
            </w:tcBorders>
          </w:tcPr>
          <w:p w14:paraId="7DBDDE67" w14:textId="0899FD7F" w:rsidR="00A24CD9" w:rsidRPr="000010AA" w:rsidRDefault="00A24CD9" w:rsidP="00A24CD9">
            <w:pPr>
              <w:spacing w:after="0" w:line="240" w:lineRule="auto"/>
              <w:jc w:val="left"/>
              <w:rPr>
                <w:rFonts w:ascii="Arial" w:hAnsi="Arial" w:cs="Arial"/>
                <w:sz w:val="18"/>
                <w:szCs w:val="18"/>
              </w:rPr>
            </w:pPr>
          </w:p>
        </w:tc>
        <w:tc>
          <w:tcPr>
            <w:tcW w:w="350" w:type="pct"/>
            <w:tcBorders>
              <w:top w:val="single" w:sz="4" w:space="0" w:color="auto"/>
              <w:left w:val="single" w:sz="4" w:space="0" w:color="auto"/>
              <w:bottom w:val="single" w:sz="4" w:space="0" w:color="auto"/>
              <w:right w:val="single" w:sz="4" w:space="0" w:color="auto"/>
            </w:tcBorders>
          </w:tcPr>
          <w:p w14:paraId="780A1A6A" w14:textId="169E97BB" w:rsidR="00A24CD9" w:rsidRPr="000010AA" w:rsidRDefault="00A24CD9" w:rsidP="00A24CD9">
            <w:pPr>
              <w:spacing w:after="0" w:line="240" w:lineRule="auto"/>
              <w:jc w:val="left"/>
              <w:rPr>
                <w:rFonts w:ascii="Arial" w:hAnsi="Arial" w:cs="Arial"/>
                <w:sz w:val="18"/>
                <w:szCs w:val="18"/>
              </w:rPr>
            </w:pPr>
          </w:p>
        </w:tc>
        <w:tc>
          <w:tcPr>
            <w:tcW w:w="592" w:type="pct"/>
            <w:tcBorders>
              <w:top w:val="single" w:sz="4" w:space="0" w:color="auto"/>
              <w:left w:val="single" w:sz="4" w:space="0" w:color="auto"/>
              <w:bottom w:val="single" w:sz="4" w:space="0" w:color="auto"/>
              <w:right w:val="single" w:sz="4" w:space="0" w:color="auto"/>
            </w:tcBorders>
          </w:tcPr>
          <w:p w14:paraId="36A43E3C" w14:textId="73CEB10C" w:rsidR="00A24CD9" w:rsidRPr="000010AA" w:rsidRDefault="00A24CD9" w:rsidP="00A24CD9">
            <w:pPr>
              <w:spacing w:after="0" w:line="240" w:lineRule="auto"/>
              <w:jc w:val="left"/>
              <w:rPr>
                <w:rFonts w:ascii="Arial" w:hAnsi="Arial" w:cs="Arial"/>
                <w:sz w:val="18"/>
                <w:szCs w:val="18"/>
              </w:rPr>
            </w:pPr>
            <w:r>
              <w:rPr>
                <w:rFonts w:ascii="Arial" w:hAnsi="Arial" w:cs="Arial"/>
                <w:sz w:val="18"/>
                <w:szCs w:val="18"/>
                <w:lang w:val="en-US"/>
              </w:rPr>
              <w:t>${ka_po_plan}</w:t>
            </w:r>
          </w:p>
        </w:tc>
        <w:tc>
          <w:tcPr>
            <w:tcW w:w="578" w:type="pct"/>
            <w:tcBorders>
              <w:top w:val="single" w:sz="4" w:space="0" w:color="auto"/>
              <w:left w:val="single" w:sz="4" w:space="0" w:color="auto"/>
              <w:bottom w:val="single" w:sz="4" w:space="0" w:color="auto"/>
              <w:right w:val="single" w:sz="4" w:space="0" w:color="auto"/>
            </w:tcBorders>
          </w:tcPr>
          <w:p w14:paraId="55F442A9" w14:textId="159D9EDF" w:rsidR="00A24CD9" w:rsidRPr="000010AA" w:rsidRDefault="00A24CD9" w:rsidP="00A24CD9">
            <w:pPr>
              <w:spacing w:after="0" w:line="240" w:lineRule="auto"/>
              <w:jc w:val="left"/>
              <w:rPr>
                <w:rFonts w:ascii="Arial" w:hAnsi="Arial" w:cs="Arial"/>
                <w:sz w:val="18"/>
                <w:szCs w:val="18"/>
              </w:rPr>
            </w:pPr>
            <w:r>
              <w:rPr>
                <w:rFonts w:ascii="Arial" w:hAnsi="Arial" w:cs="Arial"/>
                <w:sz w:val="18"/>
                <w:szCs w:val="18"/>
                <w:lang w:val="en-US"/>
              </w:rPr>
              <w:t>${ka_po_rona_awal}</w:t>
            </w:r>
          </w:p>
        </w:tc>
        <w:tc>
          <w:tcPr>
            <w:tcW w:w="654" w:type="pct"/>
            <w:tcBorders>
              <w:top w:val="single" w:sz="4" w:space="0" w:color="auto"/>
              <w:left w:val="single" w:sz="4" w:space="0" w:color="auto"/>
              <w:bottom w:val="single" w:sz="4" w:space="0" w:color="auto"/>
              <w:right w:val="single" w:sz="4" w:space="0" w:color="auto"/>
            </w:tcBorders>
            <w:shd w:val="clear" w:color="auto" w:fill="FFFFFF"/>
            <w:tcMar>
              <w:top w:w="15" w:type="dxa"/>
              <w:left w:w="49" w:type="dxa"/>
              <w:bottom w:w="0" w:type="dxa"/>
              <w:right w:w="49" w:type="dxa"/>
            </w:tcMar>
          </w:tcPr>
          <w:p w14:paraId="16AE3672" w14:textId="3CFB428B" w:rsidR="00A24CD9" w:rsidRPr="000010AA" w:rsidRDefault="00A24CD9" w:rsidP="00A24CD9">
            <w:pPr>
              <w:spacing w:after="0" w:line="240" w:lineRule="auto"/>
              <w:rPr>
                <w:rFonts w:ascii="Arial" w:hAnsi="Arial" w:cs="Arial"/>
                <w:sz w:val="18"/>
                <w:szCs w:val="18"/>
              </w:rPr>
            </w:pPr>
            <w:r>
              <w:rPr>
                <w:rFonts w:ascii="Arial" w:hAnsi="Arial" w:cs="Arial"/>
                <w:sz w:val="18"/>
                <w:szCs w:val="18"/>
                <w:lang w:val="en-US"/>
              </w:rPr>
              <w:t>${ka_po_hypothetical}</w:t>
            </w:r>
          </w:p>
        </w:tc>
        <w:tc>
          <w:tcPr>
            <w:tcW w:w="690" w:type="pct"/>
            <w:tcBorders>
              <w:top w:val="single" w:sz="4" w:space="0" w:color="auto"/>
              <w:left w:val="single" w:sz="4" w:space="0" w:color="auto"/>
              <w:bottom w:val="single" w:sz="4" w:space="0" w:color="auto"/>
              <w:right w:val="single" w:sz="4" w:space="0" w:color="auto"/>
            </w:tcBorders>
            <w:shd w:val="clear" w:color="auto" w:fill="FFFFFF"/>
          </w:tcPr>
          <w:p w14:paraId="346B8037" w14:textId="5CC16F17" w:rsidR="00A24CD9" w:rsidRPr="004042FF" w:rsidRDefault="00A24CD9" w:rsidP="00A24CD9">
            <w:pPr>
              <w:spacing w:after="0" w:line="240" w:lineRule="auto"/>
              <w:rPr>
                <w:rFonts w:ascii="Arial" w:hAnsi="Arial" w:cs="Arial"/>
                <w:sz w:val="18"/>
                <w:szCs w:val="18"/>
                <w:lang w:val="en-US"/>
              </w:rPr>
            </w:pPr>
            <w:r>
              <w:rPr>
                <w:rFonts w:ascii="Arial" w:hAnsi="Arial" w:cs="Arial"/>
                <w:sz w:val="18"/>
                <w:szCs w:val="18"/>
                <w:lang w:val="en-US"/>
              </w:rPr>
              <w:t>${ka_po_study_location}</w:t>
            </w:r>
          </w:p>
        </w:tc>
        <w:tc>
          <w:tcPr>
            <w:tcW w:w="855" w:type="pct"/>
            <w:tcBorders>
              <w:top w:val="single" w:sz="4" w:space="0" w:color="auto"/>
              <w:left w:val="single" w:sz="4" w:space="0" w:color="auto"/>
              <w:bottom w:val="single" w:sz="4" w:space="0" w:color="auto"/>
              <w:right w:val="single" w:sz="4" w:space="0" w:color="auto"/>
            </w:tcBorders>
            <w:shd w:val="clear" w:color="auto" w:fill="FFFFFF"/>
          </w:tcPr>
          <w:p w14:paraId="1B229ECA" w14:textId="4555D1DC" w:rsidR="00A24CD9" w:rsidRPr="004042FF" w:rsidRDefault="00A24CD9" w:rsidP="00A24CD9">
            <w:pPr>
              <w:spacing w:after="0" w:line="240" w:lineRule="auto"/>
              <w:rPr>
                <w:rFonts w:ascii="Arial" w:hAnsi="Arial" w:cs="Arial"/>
                <w:sz w:val="18"/>
                <w:szCs w:val="18"/>
                <w:lang w:val="en-US"/>
              </w:rPr>
            </w:pPr>
            <w:r>
              <w:rPr>
                <w:rFonts w:ascii="Arial" w:hAnsi="Arial" w:cs="Arial"/>
                <w:sz w:val="18"/>
                <w:szCs w:val="18"/>
                <w:lang w:val="es-ES"/>
              </w:rPr>
              <w:t>${ka_po_study_length</w:t>
            </w:r>
            <w:r w:rsidR="004B4CED">
              <w:rPr>
                <w:rFonts w:ascii="Arial" w:hAnsi="Arial" w:cs="Arial"/>
                <w:sz w:val="18"/>
                <w:szCs w:val="18"/>
                <w:lang w:val="es-ES"/>
              </w:rPr>
              <w:t>}</w:t>
            </w:r>
          </w:p>
        </w:tc>
      </w:tr>
    </w:tbl>
    <w:p w14:paraId="1D564297" w14:textId="77777777" w:rsidR="005553F7" w:rsidRDefault="005553F7" w:rsidP="00537C64">
      <w:pPr>
        <w:rPr>
          <w:lang w:val="en-US"/>
        </w:rPr>
      </w:pPr>
    </w:p>
    <w:p w14:paraId="11456590" w14:textId="77777777" w:rsidR="00913FB7" w:rsidRDefault="00913FB7" w:rsidP="00537C64">
      <w:pPr>
        <w:rPr>
          <w:lang w:val="en-US"/>
        </w:rPr>
        <w:sectPr w:rsidR="00913FB7" w:rsidSect="00537C64">
          <w:pgSz w:w="16838" w:h="11906" w:orient="landscape" w:code="9"/>
          <w:pgMar w:top="1701" w:right="1418" w:bottom="1418" w:left="1418" w:header="709" w:footer="567" w:gutter="0"/>
          <w:pgNumType w:start="1" w:chapStyle="1"/>
          <w:cols w:space="708"/>
          <w:docGrid w:linePitch="360"/>
        </w:sectPr>
      </w:pPr>
    </w:p>
    <w:p w14:paraId="2E55FC76" w14:textId="77777777" w:rsidR="005553F7" w:rsidRDefault="00913FB7" w:rsidP="00FB2AA4">
      <w:pPr>
        <w:pStyle w:val="Heading2"/>
      </w:pPr>
      <w:bookmarkStart w:id="32" w:name="_Toc73967632"/>
      <w:r>
        <w:lastRenderedPageBreak/>
        <w:t>Telaah Persetujuan Teknis</w:t>
      </w:r>
      <w:bookmarkEnd w:id="32"/>
    </w:p>
    <w:p w14:paraId="33C308B8" w14:textId="77777777" w:rsidR="00805C25" w:rsidRPr="00805C25" w:rsidRDefault="00B8049A">
      <w:pPr>
        <w:pStyle w:val="Paragraph"/>
      </w:pPr>
      <w:proofErr w:type="spellStart"/>
      <w:r w:rsidRPr="00B8049A">
        <w:t>Berdasarkan</w:t>
      </w:r>
      <w:proofErr w:type="spellEnd"/>
      <w:r w:rsidRPr="00B8049A">
        <w:t xml:space="preserve"> PP 22 </w:t>
      </w:r>
      <w:proofErr w:type="spellStart"/>
      <w:r w:rsidRPr="00B8049A">
        <w:t>Tahun</w:t>
      </w:r>
      <w:proofErr w:type="spellEnd"/>
      <w:r w:rsidRPr="00B8049A">
        <w:t xml:space="preserve"> 2021 </w:t>
      </w:r>
      <w:proofErr w:type="spellStart"/>
      <w:r w:rsidRPr="00B8049A">
        <w:t>tentang</w:t>
      </w:r>
      <w:proofErr w:type="spellEnd"/>
      <w:r w:rsidRPr="00B8049A">
        <w:t xml:space="preserve"> </w:t>
      </w:r>
      <w:proofErr w:type="spellStart"/>
      <w:r w:rsidRPr="00B8049A">
        <w:t>Penyelenggaraan</w:t>
      </w:r>
      <w:proofErr w:type="spellEnd"/>
      <w:r w:rsidRPr="00B8049A">
        <w:t xml:space="preserve"> </w:t>
      </w:r>
      <w:proofErr w:type="spellStart"/>
      <w:r w:rsidRPr="00B8049A">
        <w:t>Perlindungan</w:t>
      </w:r>
      <w:proofErr w:type="spellEnd"/>
      <w:r w:rsidRPr="00B8049A">
        <w:t xml:space="preserve"> dan </w:t>
      </w:r>
      <w:proofErr w:type="spellStart"/>
      <w:r w:rsidRPr="00B8049A">
        <w:t>Pengelolaan</w:t>
      </w:r>
      <w:proofErr w:type="spellEnd"/>
      <w:r w:rsidRPr="00B8049A">
        <w:t xml:space="preserve"> </w:t>
      </w:r>
      <w:proofErr w:type="spellStart"/>
      <w:r w:rsidRPr="00B8049A">
        <w:t>Lingkungan</w:t>
      </w:r>
      <w:proofErr w:type="spellEnd"/>
      <w:r w:rsidRPr="00B8049A">
        <w:t xml:space="preserve"> </w:t>
      </w:r>
      <w:proofErr w:type="spellStart"/>
      <w:r w:rsidRPr="00B8049A">
        <w:t>Hidup</w:t>
      </w:r>
      <w:proofErr w:type="spellEnd"/>
      <w:r w:rsidRPr="00B8049A">
        <w:t xml:space="preserve">, </w:t>
      </w:r>
      <w:proofErr w:type="spellStart"/>
      <w:r w:rsidRPr="00B8049A">
        <w:t>maka</w:t>
      </w:r>
      <w:proofErr w:type="spellEnd"/>
      <w:r w:rsidRPr="00B8049A">
        <w:t xml:space="preserve"> </w:t>
      </w:r>
      <w:proofErr w:type="spellStart"/>
      <w:r>
        <w:t>berdasarkan</w:t>
      </w:r>
      <w:proofErr w:type="spellEnd"/>
      <w:r>
        <w:t xml:space="preserve"> </w:t>
      </w:r>
      <w:proofErr w:type="spellStart"/>
      <w:r>
        <w:t>pasal</w:t>
      </w:r>
      <w:proofErr w:type="spellEnd"/>
      <w:r>
        <w:t xml:space="preserve"> </w:t>
      </w:r>
      <w:r w:rsidR="00805C25">
        <w:t xml:space="preserve">43 </w:t>
      </w:r>
      <w:proofErr w:type="spellStart"/>
      <w:r w:rsidR="00805C25">
        <w:t>ayat</w:t>
      </w:r>
      <w:proofErr w:type="spellEnd"/>
      <w:r w:rsidR="00805C25">
        <w:t xml:space="preserve"> (3) </w:t>
      </w:r>
      <w:proofErr w:type="spellStart"/>
      <w:r w:rsidR="00805C25">
        <w:t>disampaikan</w:t>
      </w:r>
      <w:proofErr w:type="spellEnd"/>
      <w:r w:rsidR="00805C25">
        <w:t xml:space="preserve"> </w:t>
      </w:r>
      <w:proofErr w:type="spellStart"/>
      <w:r w:rsidR="00805C25">
        <w:t>bahwa</w:t>
      </w:r>
      <w:proofErr w:type="spellEnd"/>
      <w:r w:rsidR="00805C25">
        <w:t xml:space="preserve"> “</w:t>
      </w:r>
      <w:proofErr w:type="spellStart"/>
      <w:r w:rsidR="00805C25" w:rsidRPr="00805C25">
        <w:t>Pengajuan</w:t>
      </w:r>
      <w:proofErr w:type="spellEnd"/>
      <w:r w:rsidR="00805C25" w:rsidRPr="00805C25">
        <w:t xml:space="preserve"> </w:t>
      </w:r>
      <w:proofErr w:type="spellStart"/>
      <w:r w:rsidR="00805C25" w:rsidRPr="00805C25">
        <w:t>dokumen</w:t>
      </w:r>
      <w:proofErr w:type="spellEnd"/>
      <w:r w:rsidR="00805C25" w:rsidRPr="00805C25">
        <w:t xml:space="preserve"> Andal dan </w:t>
      </w:r>
      <w:proofErr w:type="spellStart"/>
      <w:r w:rsidR="00805C25" w:rsidRPr="00805C25">
        <w:t>dokumen</w:t>
      </w:r>
      <w:proofErr w:type="spellEnd"/>
      <w:r w:rsidR="00805C25" w:rsidRPr="00805C25">
        <w:t xml:space="preserve"> RKL-RPL</w:t>
      </w:r>
      <w:r w:rsidR="00805C25">
        <w:t xml:space="preserve"> </w:t>
      </w:r>
      <w:proofErr w:type="spellStart"/>
      <w:r w:rsidR="00805C25" w:rsidRPr="00805C25">
        <w:t>sebagaimana</w:t>
      </w:r>
      <w:proofErr w:type="spellEnd"/>
      <w:r w:rsidR="00805C25" w:rsidRPr="00805C25">
        <w:t xml:space="preserve"> </w:t>
      </w:r>
      <w:proofErr w:type="spellStart"/>
      <w:r w:rsidR="00805C25" w:rsidRPr="00805C25">
        <w:t>di</w:t>
      </w:r>
      <w:r w:rsidR="00805C25">
        <w:t>maksu</w:t>
      </w:r>
      <w:r w:rsidR="00805C25" w:rsidRPr="00805C25">
        <w:t>d</w:t>
      </w:r>
      <w:proofErr w:type="spellEnd"/>
      <w:r w:rsidR="00805C25" w:rsidRPr="00805C25">
        <w:t xml:space="preserve"> pada </w:t>
      </w:r>
      <w:proofErr w:type="spellStart"/>
      <w:r w:rsidR="00805C25" w:rsidRPr="00805C25">
        <w:t>ayat</w:t>
      </w:r>
      <w:proofErr w:type="spellEnd"/>
      <w:r w:rsidR="00805C25" w:rsidRPr="00805C25">
        <w:t xml:space="preserve"> (1) </w:t>
      </w:r>
      <w:proofErr w:type="spellStart"/>
      <w:r w:rsidR="00805C25" w:rsidRPr="00805C25">
        <w:t>harus</w:t>
      </w:r>
      <w:proofErr w:type="spellEnd"/>
      <w:r w:rsidR="00805C25" w:rsidRPr="00805C25">
        <w:t xml:space="preserve"> </w:t>
      </w:r>
      <w:proofErr w:type="spellStart"/>
      <w:r w:rsidR="00805C25" w:rsidRPr="00805C25">
        <w:t>dilengkapi</w:t>
      </w:r>
      <w:proofErr w:type="spellEnd"/>
      <w:r w:rsidR="00805C25">
        <w:t xml:space="preserve"> </w:t>
      </w:r>
      <w:proofErr w:type="spellStart"/>
      <w:r w:rsidR="00805C25" w:rsidRPr="00805C25">
        <w:t>dengan</w:t>
      </w:r>
      <w:proofErr w:type="spellEnd"/>
      <w:r w:rsidR="00805C25" w:rsidRPr="00805C25">
        <w:t xml:space="preserve"> </w:t>
      </w:r>
      <w:proofErr w:type="spellStart"/>
      <w:r w:rsidR="00805C25" w:rsidRPr="00805C25">
        <w:t>Persetujuan</w:t>
      </w:r>
      <w:proofErr w:type="spellEnd"/>
      <w:r w:rsidR="00805C25" w:rsidRPr="00805C25">
        <w:t xml:space="preserve"> Tek</w:t>
      </w:r>
      <w:r w:rsidR="00805C25">
        <w:t>ni</w:t>
      </w:r>
      <w:r w:rsidR="00805C25" w:rsidRPr="00805C25">
        <w:t>s.</w:t>
      </w:r>
    </w:p>
    <w:p w14:paraId="5C324A1E" w14:textId="77777777" w:rsidR="00B8049A" w:rsidRDefault="00B8049A" w:rsidP="00B8049A">
      <w:pPr>
        <w:autoSpaceDE w:val="0"/>
        <w:autoSpaceDN w:val="0"/>
        <w:adjustRightInd w:val="0"/>
        <w:rPr>
          <w:rFonts w:ascii="Arial" w:hAnsi="Arial" w:cs="Arial"/>
        </w:rPr>
      </w:pPr>
      <w:r>
        <w:rPr>
          <w:rFonts w:ascii="Arial" w:hAnsi="Arial" w:cs="Arial"/>
        </w:rPr>
        <w:t>Yang dimaksud Persetujuan Teknis dijelaskan pada Pasal 1 No. 93 yaitu “</w:t>
      </w:r>
      <w:r w:rsidRPr="00484BA0">
        <w:rPr>
          <w:rFonts w:ascii="Arial" w:hAnsi="Arial" w:cs="Arial"/>
        </w:rPr>
        <w:t>Persetujuan Teknis adalah persetujuan dari pemerintah atau Pemerintah Daerah berupa ketentuan mengenai standar Per</w:t>
      </w:r>
      <w:r>
        <w:rPr>
          <w:rFonts w:ascii="Arial" w:hAnsi="Arial" w:cs="Arial"/>
        </w:rPr>
        <w:t>l</w:t>
      </w:r>
      <w:r w:rsidRPr="00484BA0">
        <w:rPr>
          <w:rFonts w:ascii="Arial" w:hAnsi="Arial" w:cs="Arial"/>
        </w:rPr>
        <w:t>indungan dan Pengelolaan Lingkungan Hidup dan/atau analisis mengenai dampak lalu lintas Usaha dan/atau Kegiatan sesuai peraturan pe</w:t>
      </w:r>
      <w:r>
        <w:rPr>
          <w:rFonts w:ascii="Arial" w:hAnsi="Arial" w:cs="Arial"/>
        </w:rPr>
        <w:t>ru</w:t>
      </w:r>
      <w:r w:rsidRPr="00484BA0">
        <w:rPr>
          <w:rFonts w:ascii="Arial" w:hAnsi="Arial" w:cs="Arial"/>
        </w:rPr>
        <w:t>ndang</w:t>
      </w:r>
      <w:r>
        <w:rPr>
          <w:rFonts w:ascii="Arial" w:hAnsi="Arial" w:cs="Arial"/>
        </w:rPr>
        <w:t>-</w:t>
      </w:r>
      <w:r w:rsidRPr="00484BA0">
        <w:rPr>
          <w:rFonts w:ascii="Arial" w:hAnsi="Arial" w:cs="Arial"/>
        </w:rPr>
        <w:t>undangan.</w:t>
      </w:r>
      <w:r>
        <w:rPr>
          <w:rFonts w:ascii="Arial" w:hAnsi="Arial" w:cs="Arial"/>
        </w:rPr>
        <w:t>”</w:t>
      </w:r>
    </w:p>
    <w:p w14:paraId="1052417C" w14:textId="77777777" w:rsidR="00B8049A" w:rsidRDefault="00B8049A" w:rsidP="00B8049A">
      <w:pPr>
        <w:autoSpaceDE w:val="0"/>
        <w:autoSpaceDN w:val="0"/>
        <w:adjustRightInd w:val="0"/>
        <w:rPr>
          <w:rFonts w:ascii="Arial" w:hAnsi="Arial" w:cs="Arial"/>
        </w:rPr>
      </w:pPr>
      <w:r>
        <w:rPr>
          <w:rFonts w:ascii="Arial" w:hAnsi="Arial" w:cs="Arial"/>
        </w:rPr>
        <w:t xml:space="preserve">Lebih jauh, ditegaskan pada pasal </w:t>
      </w:r>
      <w:r w:rsidR="00805C25">
        <w:rPr>
          <w:rFonts w:ascii="Arial" w:hAnsi="Arial" w:cs="Arial"/>
          <w:lang w:val="en-US"/>
        </w:rPr>
        <w:t>43</w:t>
      </w:r>
      <w:r>
        <w:rPr>
          <w:rFonts w:ascii="Arial" w:hAnsi="Arial" w:cs="Arial"/>
        </w:rPr>
        <w:t xml:space="preserve"> ayat (</w:t>
      </w:r>
      <w:r w:rsidR="00805C25">
        <w:rPr>
          <w:rFonts w:ascii="Arial" w:hAnsi="Arial" w:cs="Arial"/>
          <w:lang w:val="en-US"/>
        </w:rPr>
        <w:t>2</w:t>
      </w:r>
      <w:r>
        <w:rPr>
          <w:rFonts w:ascii="Arial" w:hAnsi="Arial" w:cs="Arial"/>
        </w:rPr>
        <w:t>) bahwa persetujuan teknis yang dimaksud:</w:t>
      </w:r>
    </w:p>
    <w:p w14:paraId="3EA6EAB1" w14:textId="77777777" w:rsidR="00B8049A" w:rsidRPr="00B63280" w:rsidRDefault="00B8049A" w:rsidP="004D4DE2">
      <w:pPr>
        <w:pStyle w:val="ListParagraph"/>
        <w:numPr>
          <w:ilvl w:val="0"/>
          <w:numId w:val="190"/>
        </w:numPr>
        <w:autoSpaceDE w:val="0"/>
        <w:autoSpaceDN w:val="0"/>
        <w:adjustRightInd w:val="0"/>
        <w:contextualSpacing w:val="0"/>
        <w:rPr>
          <w:rFonts w:ascii="Arial" w:hAnsi="Arial" w:cs="Arial"/>
        </w:rPr>
      </w:pPr>
      <w:r w:rsidRPr="00B63280">
        <w:rPr>
          <w:rFonts w:ascii="Arial" w:hAnsi="Arial" w:cs="Arial"/>
        </w:rPr>
        <w:t>pemenuhan Baku Mutu Air Limbah;</w:t>
      </w:r>
    </w:p>
    <w:p w14:paraId="24866E6E" w14:textId="77777777" w:rsidR="00B8049A" w:rsidRPr="00B63280" w:rsidRDefault="00B8049A" w:rsidP="004D4DE2">
      <w:pPr>
        <w:pStyle w:val="ListParagraph"/>
        <w:numPr>
          <w:ilvl w:val="0"/>
          <w:numId w:val="190"/>
        </w:numPr>
        <w:autoSpaceDE w:val="0"/>
        <w:autoSpaceDN w:val="0"/>
        <w:adjustRightInd w:val="0"/>
        <w:contextualSpacing w:val="0"/>
        <w:rPr>
          <w:rFonts w:ascii="Arial" w:hAnsi="Arial" w:cs="Arial"/>
        </w:rPr>
      </w:pPr>
      <w:r w:rsidRPr="00B63280">
        <w:rPr>
          <w:rFonts w:ascii="Arial" w:hAnsi="Arial" w:cs="Arial"/>
        </w:rPr>
        <w:t>pemenuhan Baku Mutu Emisi;</w:t>
      </w:r>
    </w:p>
    <w:p w14:paraId="54473B8A" w14:textId="77777777" w:rsidR="00B8049A" w:rsidRPr="00B63280" w:rsidRDefault="00B8049A" w:rsidP="004D4DE2">
      <w:pPr>
        <w:pStyle w:val="ListParagraph"/>
        <w:numPr>
          <w:ilvl w:val="0"/>
          <w:numId w:val="190"/>
        </w:numPr>
        <w:autoSpaceDE w:val="0"/>
        <w:autoSpaceDN w:val="0"/>
        <w:adjustRightInd w:val="0"/>
        <w:contextualSpacing w:val="0"/>
        <w:rPr>
          <w:rFonts w:ascii="Arial" w:hAnsi="Arial" w:cs="Arial"/>
        </w:rPr>
      </w:pPr>
      <w:r w:rsidRPr="00B63280">
        <w:rPr>
          <w:rFonts w:ascii="Arial" w:hAnsi="Arial" w:cs="Arial"/>
        </w:rPr>
        <w:t>Pengelolaan Limbah B3; dan/atau</w:t>
      </w:r>
    </w:p>
    <w:p w14:paraId="4BC40535" w14:textId="77777777" w:rsidR="00B8049A" w:rsidRDefault="00B8049A" w:rsidP="004D4DE2">
      <w:pPr>
        <w:pStyle w:val="ListParagraph"/>
        <w:numPr>
          <w:ilvl w:val="0"/>
          <w:numId w:val="190"/>
        </w:numPr>
        <w:contextualSpacing w:val="0"/>
        <w:rPr>
          <w:rFonts w:ascii="Arial" w:hAnsi="Arial" w:cs="Arial"/>
        </w:rPr>
      </w:pPr>
      <w:r w:rsidRPr="00B63280">
        <w:rPr>
          <w:rFonts w:ascii="Arial" w:hAnsi="Arial" w:cs="Arial"/>
        </w:rPr>
        <w:t>analisis mengenai dampak lalu lintas.</w:t>
      </w:r>
    </w:p>
    <w:p w14:paraId="3A08A78F" w14:textId="77777777" w:rsidR="00805C25" w:rsidRDefault="00B8049A">
      <w:pPr>
        <w:pStyle w:val="Paragraph"/>
      </w:pPr>
      <w:proofErr w:type="spellStart"/>
      <w:r>
        <w:rPr>
          <w:szCs w:val="22"/>
        </w:rPr>
        <w:t>Berdasarkan</w:t>
      </w:r>
      <w:proofErr w:type="spellEnd"/>
      <w:r>
        <w:rPr>
          <w:szCs w:val="22"/>
        </w:rPr>
        <w:t xml:space="preserve"> </w:t>
      </w:r>
      <w:proofErr w:type="spellStart"/>
      <w:r>
        <w:rPr>
          <w:szCs w:val="22"/>
        </w:rPr>
        <w:t>hal-hal</w:t>
      </w:r>
      <w:proofErr w:type="spellEnd"/>
      <w:r>
        <w:rPr>
          <w:szCs w:val="22"/>
        </w:rPr>
        <w:t xml:space="preserve"> </w:t>
      </w:r>
      <w:r w:rsidR="00805C25">
        <w:t xml:space="preserve">di </w:t>
      </w:r>
      <w:proofErr w:type="spellStart"/>
      <w:r w:rsidR="00805C25">
        <w:t>atas</w:t>
      </w:r>
      <w:proofErr w:type="spellEnd"/>
      <w:r w:rsidR="00805C25">
        <w:t xml:space="preserve">, </w:t>
      </w:r>
      <w:proofErr w:type="spellStart"/>
      <w:r w:rsidR="00805C25">
        <w:t>maka</w:t>
      </w:r>
      <w:proofErr w:type="spellEnd"/>
      <w:r w:rsidR="00805C25">
        <w:t xml:space="preserve"> </w:t>
      </w:r>
      <w:proofErr w:type="spellStart"/>
      <w:r w:rsidR="00805C25">
        <w:t>kelengkapan</w:t>
      </w:r>
      <w:proofErr w:type="spellEnd"/>
      <w:r w:rsidR="00805C25">
        <w:t xml:space="preserve"> </w:t>
      </w:r>
      <w:proofErr w:type="spellStart"/>
      <w:r w:rsidR="00805C25">
        <w:t>persetujuan</w:t>
      </w:r>
      <w:proofErr w:type="spellEnd"/>
      <w:r w:rsidR="00805C25">
        <w:t xml:space="preserve"> </w:t>
      </w:r>
      <w:proofErr w:type="spellStart"/>
      <w:r w:rsidR="00805C25">
        <w:t>teknis</w:t>
      </w:r>
      <w:proofErr w:type="spellEnd"/>
      <w:r w:rsidR="00805C25">
        <w:t xml:space="preserve"> </w:t>
      </w:r>
      <w:proofErr w:type="spellStart"/>
      <w:r w:rsidR="007315E3">
        <w:t>untuk</w:t>
      </w:r>
      <w:proofErr w:type="spellEnd"/>
      <w:r w:rsidR="007315E3">
        <w:t xml:space="preserve"> </w:t>
      </w:r>
      <w:proofErr w:type="spellStart"/>
      <w:r w:rsidR="007315E3">
        <w:t>penyusunan</w:t>
      </w:r>
      <w:proofErr w:type="spellEnd"/>
      <w:r w:rsidR="007315E3">
        <w:t xml:space="preserve"> Andal </w:t>
      </w:r>
      <w:proofErr w:type="spellStart"/>
      <w:r w:rsidR="007315E3">
        <w:t>ini</w:t>
      </w:r>
      <w:proofErr w:type="spellEnd"/>
      <w:r w:rsidR="007315E3">
        <w:t xml:space="preserve"> </w:t>
      </w:r>
      <w:proofErr w:type="spellStart"/>
      <w:r w:rsidR="007315E3">
        <w:t>ditapis</w:t>
      </w:r>
      <w:proofErr w:type="spellEnd"/>
      <w:r w:rsidR="007315E3">
        <w:t xml:space="preserve"> </w:t>
      </w:r>
      <w:proofErr w:type="spellStart"/>
      <w:r w:rsidR="007315E3">
        <w:t>merujuk</w:t>
      </w:r>
      <w:proofErr w:type="spellEnd"/>
      <w:r w:rsidR="007315E3">
        <w:t xml:space="preserve"> </w:t>
      </w:r>
      <w:proofErr w:type="spellStart"/>
      <w:r w:rsidR="007315E3">
        <w:t>kepada</w:t>
      </w:r>
      <w:proofErr w:type="spellEnd"/>
      <w:r w:rsidR="007315E3">
        <w:t xml:space="preserve"> </w:t>
      </w:r>
      <w:proofErr w:type="spellStart"/>
      <w:r w:rsidR="007315E3">
        <w:t>peraturan</w:t>
      </w:r>
      <w:proofErr w:type="spellEnd"/>
      <w:r w:rsidR="007315E3">
        <w:t xml:space="preserve"> </w:t>
      </w:r>
      <w:proofErr w:type="spellStart"/>
      <w:r w:rsidR="00ED0E7E">
        <w:t>pelaksana</w:t>
      </w:r>
      <w:proofErr w:type="spellEnd"/>
      <w:r w:rsidR="00ED0E7E">
        <w:t xml:space="preserve"> </w:t>
      </w:r>
      <w:proofErr w:type="spellStart"/>
      <w:r w:rsidR="00ED0E7E">
        <w:t>dari</w:t>
      </w:r>
      <w:proofErr w:type="spellEnd"/>
      <w:r w:rsidR="00ED0E7E">
        <w:t xml:space="preserve"> PP 22 </w:t>
      </w:r>
      <w:proofErr w:type="spellStart"/>
      <w:r w:rsidR="00ED0E7E">
        <w:t>Tahun</w:t>
      </w:r>
      <w:proofErr w:type="spellEnd"/>
      <w:r w:rsidR="00ED0E7E">
        <w:t xml:space="preserve"> 2021 </w:t>
      </w:r>
      <w:proofErr w:type="spellStart"/>
      <w:r w:rsidR="00ED0E7E">
        <w:t>yaitu</w:t>
      </w:r>
      <w:proofErr w:type="spellEnd"/>
      <w:r w:rsidR="00ED0E7E">
        <w:t xml:space="preserve"> </w:t>
      </w:r>
      <w:proofErr w:type="spellStart"/>
      <w:r w:rsidR="00ED0E7E">
        <w:t>Permen</w:t>
      </w:r>
      <w:proofErr w:type="spellEnd"/>
      <w:r w:rsidR="00ED0E7E">
        <w:t xml:space="preserve"> LHK No 5 </w:t>
      </w:r>
      <w:proofErr w:type="spellStart"/>
      <w:r w:rsidR="00ED0E7E">
        <w:t>Tahun</w:t>
      </w:r>
      <w:proofErr w:type="spellEnd"/>
      <w:r w:rsidR="00ED0E7E">
        <w:t xml:space="preserve"> 2021.</w:t>
      </w:r>
    </w:p>
    <w:p w14:paraId="7910E29A" w14:textId="77777777" w:rsidR="00B8049A" w:rsidRDefault="00B8049A">
      <w:pPr>
        <w:pStyle w:val="Paragraph"/>
        <w:rPr>
          <w:rFonts w:cs="Arial"/>
          <w:szCs w:val="22"/>
        </w:rPr>
      </w:pPr>
      <w:proofErr w:type="spellStart"/>
      <w:r w:rsidRPr="007315E3">
        <w:rPr>
          <w:b/>
        </w:rPr>
        <w:t>Tabel</w:t>
      </w:r>
      <w:proofErr w:type="spellEnd"/>
      <w:r w:rsidRPr="007315E3">
        <w:rPr>
          <w:b/>
        </w:rPr>
        <w:t xml:space="preserve"> 1</w:t>
      </w:r>
      <w:r w:rsidR="007315E3" w:rsidRPr="007315E3">
        <w:rPr>
          <w:b/>
        </w:rPr>
        <w:t>.3</w:t>
      </w:r>
      <w:r>
        <w:t xml:space="preserve"> di </w:t>
      </w:r>
      <w:proofErr w:type="spellStart"/>
      <w:r>
        <w:t>bawah</w:t>
      </w:r>
      <w:proofErr w:type="spellEnd"/>
      <w:r>
        <w:t xml:space="preserve"> </w:t>
      </w:r>
      <w:proofErr w:type="spellStart"/>
      <w:r>
        <w:t>menyampaikan</w:t>
      </w:r>
      <w:proofErr w:type="spellEnd"/>
      <w:r>
        <w:t xml:space="preserve"> </w:t>
      </w:r>
      <w:proofErr w:type="spellStart"/>
      <w:r>
        <w:t>telaah</w:t>
      </w:r>
      <w:proofErr w:type="spellEnd"/>
      <w:r>
        <w:t>/</w:t>
      </w:r>
      <w:proofErr w:type="spellStart"/>
      <w:r>
        <w:t>penapisan</w:t>
      </w:r>
      <w:proofErr w:type="spellEnd"/>
      <w:r>
        <w:t xml:space="preserve"> </w:t>
      </w:r>
      <w:proofErr w:type="spellStart"/>
      <w:r>
        <w:t>persetujuan</w:t>
      </w:r>
      <w:proofErr w:type="spellEnd"/>
      <w:r>
        <w:t xml:space="preserve"> </w:t>
      </w:r>
      <w:proofErr w:type="spellStart"/>
      <w:r>
        <w:t>teknis</w:t>
      </w:r>
      <w:proofErr w:type="spellEnd"/>
      <w:r>
        <w:t xml:space="preserve"> </w:t>
      </w:r>
      <w:proofErr w:type="spellStart"/>
      <w:r>
        <w:t>bagi</w:t>
      </w:r>
      <w:proofErr w:type="spellEnd"/>
      <w:r>
        <w:t xml:space="preserve"> </w:t>
      </w:r>
      <w:r w:rsidR="007315E3">
        <w:t xml:space="preserve">Andal </w:t>
      </w:r>
      <w:proofErr w:type="spellStart"/>
      <w:r w:rsidR="007315E3" w:rsidRPr="007315E3">
        <w:t>Rencana</w:t>
      </w:r>
      <w:proofErr w:type="spellEnd"/>
      <w:r w:rsidR="007315E3" w:rsidRPr="007315E3">
        <w:t xml:space="preserve"> </w:t>
      </w:r>
      <w:proofErr w:type="spellStart"/>
      <w:proofErr w:type="gramStart"/>
      <w:r w:rsidR="007315E3" w:rsidRPr="007315E3">
        <w:t>Kegiatan</w:t>
      </w:r>
      <w:proofErr w:type="spellEnd"/>
      <w:r w:rsidR="007315E3" w:rsidRPr="007315E3">
        <w:t xml:space="preserve">  </w:t>
      </w:r>
      <w:proofErr w:type="spellStart"/>
      <w:r w:rsidR="007315E3" w:rsidRPr="007315E3">
        <w:t>Pengembangan</w:t>
      </w:r>
      <w:proofErr w:type="spellEnd"/>
      <w:proofErr w:type="gramEnd"/>
      <w:r w:rsidR="007315E3" w:rsidRPr="007315E3">
        <w:t xml:space="preserve"> </w:t>
      </w:r>
      <w:proofErr w:type="spellStart"/>
      <w:r w:rsidR="007315E3" w:rsidRPr="007315E3">
        <w:t>Lapangan</w:t>
      </w:r>
      <w:proofErr w:type="spellEnd"/>
      <w:r w:rsidR="007315E3" w:rsidRPr="007315E3">
        <w:t xml:space="preserve"> </w:t>
      </w:r>
      <w:proofErr w:type="spellStart"/>
      <w:r w:rsidR="007315E3" w:rsidRPr="007315E3">
        <w:t>Kaliberau</w:t>
      </w:r>
      <w:proofErr w:type="spellEnd"/>
      <w:r w:rsidR="007315E3" w:rsidRPr="007315E3">
        <w:t xml:space="preserve"> </w:t>
      </w:r>
      <w:proofErr w:type="spellStart"/>
      <w:r w:rsidR="007315E3" w:rsidRPr="007315E3">
        <w:t>Dalam</w:t>
      </w:r>
      <w:proofErr w:type="spellEnd"/>
      <w:r w:rsidR="007315E3" w:rsidRPr="007315E3">
        <w:t xml:space="preserve">, Blok </w:t>
      </w:r>
      <w:proofErr w:type="spellStart"/>
      <w:r w:rsidR="007315E3" w:rsidRPr="007315E3">
        <w:t>Sakakemang</w:t>
      </w:r>
      <w:proofErr w:type="spellEnd"/>
      <w:r w:rsidR="007315E3">
        <w:t xml:space="preserve"> </w:t>
      </w:r>
      <w:r w:rsidR="007315E3" w:rsidRPr="007315E3">
        <w:t xml:space="preserve">Di </w:t>
      </w:r>
      <w:proofErr w:type="spellStart"/>
      <w:r w:rsidR="007315E3" w:rsidRPr="007315E3">
        <w:t>Kabupaten</w:t>
      </w:r>
      <w:proofErr w:type="spellEnd"/>
      <w:r w:rsidR="007315E3" w:rsidRPr="007315E3">
        <w:t xml:space="preserve"> Musi </w:t>
      </w:r>
      <w:proofErr w:type="spellStart"/>
      <w:r w:rsidR="007315E3" w:rsidRPr="007315E3">
        <w:t>Banyuasin</w:t>
      </w:r>
      <w:proofErr w:type="spellEnd"/>
      <w:r w:rsidR="007315E3" w:rsidRPr="007315E3">
        <w:t xml:space="preserve">, </w:t>
      </w:r>
      <w:proofErr w:type="spellStart"/>
      <w:r w:rsidR="007315E3" w:rsidRPr="007315E3">
        <w:t>Provinsi</w:t>
      </w:r>
      <w:proofErr w:type="spellEnd"/>
      <w:r w:rsidR="007315E3" w:rsidRPr="007315E3">
        <w:t xml:space="preserve"> Sumatera Selatan</w:t>
      </w:r>
      <w:r w:rsidR="007315E3">
        <w:t xml:space="preserve"> oleh </w:t>
      </w:r>
      <w:r w:rsidR="007315E3" w:rsidRPr="007315E3">
        <w:t xml:space="preserve">Repsol </w:t>
      </w:r>
      <w:proofErr w:type="spellStart"/>
      <w:r w:rsidR="007315E3" w:rsidRPr="007315E3">
        <w:t>Sakakemang</w:t>
      </w:r>
      <w:proofErr w:type="spellEnd"/>
      <w:r w:rsidR="007315E3">
        <w:t xml:space="preserve"> B.V.</w:t>
      </w:r>
    </w:p>
    <w:p w14:paraId="17D21CFE" w14:textId="77777777" w:rsidR="00B8049A" w:rsidRDefault="00B8049A" w:rsidP="00B8049A">
      <w:pPr>
        <w:spacing w:line="240" w:lineRule="auto"/>
        <w:rPr>
          <w:rFonts w:ascii="Arial" w:hAnsi="Arial" w:cs="Arial"/>
        </w:rPr>
        <w:sectPr w:rsidR="00B8049A" w:rsidSect="007315E3">
          <w:pgSz w:w="11907" w:h="16840" w:code="9"/>
          <w:pgMar w:top="1418" w:right="1418" w:bottom="1418" w:left="1418" w:header="720" w:footer="720" w:gutter="0"/>
          <w:pgNumType w:chapStyle="1"/>
          <w:cols w:space="720"/>
          <w:docGrid w:linePitch="360"/>
        </w:sectPr>
      </w:pPr>
    </w:p>
    <w:p w14:paraId="72AEF73D" w14:textId="77777777" w:rsidR="00B8049A" w:rsidRDefault="00B8049A" w:rsidP="007315E3">
      <w:pPr>
        <w:pStyle w:val="TabelBab1"/>
      </w:pPr>
      <w:bookmarkStart w:id="33" w:name="_Toc73967698"/>
      <w:r>
        <w:lastRenderedPageBreak/>
        <w:t>Penapisan/Telaah Tentang Persetujuan Teknis</w:t>
      </w:r>
      <w:bookmarkEnd w:id="33"/>
    </w:p>
    <w:tbl>
      <w:tblPr>
        <w:tblStyle w:val="TableGrid"/>
        <w:tblW w:w="13819" w:type="dxa"/>
        <w:tblLook w:val="04A0" w:firstRow="1" w:lastRow="0" w:firstColumn="1" w:lastColumn="0" w:noHBand="0" w:noVBand="1"/>
      </w:tblPr>
      <w:tblGrid>
        <w:gridCol w:w="575"/>
        <w:gridCol w:w="1888"/>
        <w:gridCol w:w="5321"/>
        <w:gridCol w:w="4335"/>
        <w:gridCol w:w="1700"/>
      </w:tblGrid>
      <w:tr w:rsidR="00A660B3" w:rsidRPr="004E54AD" w14:paraId="31D1302E" w14:textId="77777777" w:rsidTr="00A660B3">
        <w:trPr>
          <w:tblHeader/>
        </w:trPr>
        <w:tc>
          <w:tcPr>
            <w:tcW w:w="578" w:type="dxa"/>
            <w:vAlign w:val="center"/>
          </w:tcPr>
          <w:p w14:paraId="3D4FDD7D" w14:textId="77777777" w:rsidR="00A660B3" w:rsidRPr="004E54AD" w:rsidRDefault="00A660B3" w:rsidP="003C7DB1">
            <w:pPr>
              <w:spacing w:after="0" w:line="240" w:lineRule="auto"/>
              <w:jc w:val="center"/>
              <w:rPr>
                <w:rFonts w:ascii="Arial" w:hAnsi="Arial" w:cs="Arial"/>
                <w:b/>
                <w:sz w:val="20"/>
                <w:szCs w:val="20"/>
              </w:rPr>
            </w:pPr>
            <w:r w:rsidRPr="004E54AD">
              <w:rPr>
                <w:rFonts w:ascii="Arial" w:hAnsi="Arial" w:cs="Arial"/>
                <w:b/>
                <w:sz w:val="20"/>
                <w:szCs w:val="20"/>
              </w:rPr>
              <w:t>No.</w:t>
            </w:r>
          </w:p>
        </w:tc>
        <w:tc>
          <w:tcPr>
            <w:tcW w:w="1940" w:type="dxa"/>
            <w:vAlign w:val="center"/>
          </w:tcPr>
          <w:p w14:paraId="3BF0E7D7" w14:textId="77777777" w:rsidR="00A660B3" w:rsidRPr="004E54AD" w:rsidRDefault="00A660B3" w:rsidP="003C7DB1">
            <w:pPr>
              <w:spacing w:after="0" w:line="240" w:lineRule="auto"/>
              <w:jc w:val="center"/>
              <w:rPr>
                <w:rFonts w:ascii="Arial" w:hAnsi="Arial" w:cs="Arial"/>
                <w:b/>
                <w:sz w:val="20"/>
                <w:szCs w:val="20"/>
              </w:rPr>
            </w:pPr>
            <w:r w:rsidRPr="004E54AD">
              <w:rPr>
                <w:rFonts w:ascii="Arial" w:hAnsi="Arial" w:cs="Arial"/>
                <w:b/>
                <w:sz w:val="20"/>
                <w:szCs w:val="20"/>
              </w:rPr>
              <w:t>Jenis Persetujuan Teknis</w:t>
            </w:r>
          </w:p>
        </w:tc>
        <w:tc>
          <w:tcPr>
            <w:tcW w:w="5528" w:type="dxa"/>
            <w:vAlign w:val="center"/>
          </w:tcPr>
          <w:p w14:paraId="23FAFE5F" w14:textId="77777777" w:rsidR="00A660B3" w:rsidRPr="004E54AD" w:rsidRDefault="00A660B3" w:rsidP="003C7DB1">
            <w:pPr>
              <w:spacing w:after="0" w:line="240" w:lineRule="auto"/>
              <w:jc w:val="center"/>
              <w:rPr>
                <w:rFonts w:ascii="Arial" w:hAnsi="Arial" w:cs="Arial"/>
                <w:b/>
                <w:sz w:val="20"/>
                <w:szCs w:val="20"/>
              </w:rPr>
            </w:pPr>
            <w:r w:rsidRPr="004E54AD">
              <w:rPr>
                <w:rFonts w:ascii="Arial" w:hAnsi="Arial" w:cs="Arial"/>
                <w:b/>
                <w:sz w:val="20"/>
                <w:szCs w:val="20"/>
              </w:rPr>
              <w:t>Deskripsi Kegiatan</w:t>
            </w:r>
          </w:p>
        </w:tc>
        <w:tc>
          <w:tcPr>
            <w:tcW w:w="4038" w:type="dxa"/>
            <w:vAlign w:val="center"/>
          </w:tcPr>
          <w:p w14:paraId="6EFD3F20" w14:textId="77777777" w:rsidR="00A660B3" w:rsidRPr="00ED0E7E" w:rsidRDefault="00ED0E7E" w:rsidP="003C7DB1">
            <w:pPr>
              <w:spacing w:after="0" w:line="240" w:lineRule="auto"/>
              <w:jc w:val="center"/>
              <w:rPr>
                <w:rFonts w:ascii="Arial" w:hAnsi="Arial" w:cs="Arial"/>
                <w:b/>
                <w:sz w:val="20"/>
                <w:szCs w:val="20"/>
                <w:lang w:val="en-US"/>
              </w:rPr>
            </w:pPr>
            <w:r>
              <w:rPr>
                <w:rFonts w:ascii="Arial" w:hAnsi="Arial" w:cs="Arial"/>
                <w:b/>
                <w:sz w:val="20"/>
                <w:szCs w:val="20"/>
                <w:lang w:val="en-US"/>
              </w:rPr>
              <w:t>Penapisan Mandiri</w:t>
            </w:r>
          </w:p>
        </w:tc>
        <w:tc>
          <w:tcPr>
            <w:tcW w:w="1735" w:type="dxa"/>
            <w:vAlign w:val="center"/>
          </w:tcPr>
          <w:p w14:paraId="046BACCF" w14:textId="77777777" w:rsidR="00A660B3" w:rsidRPr="004E54AD" w:rsidRDefault="00A660B3" w:rsidP="003C7DB1">
            <w:pPr>
              <w:spacing w:after="0" w:line="240" w:lineRule="auto"/>
              <w:jc w:val="center"/>
              <w:rPr>
                <w:rFonts w:ascii="Arial" w:hAnsi="Arial" w:cs="Arial"/>
                <w:b/>
                <w:sz w:val="20"/>
                <w:szCs w:val="20"/>
              </w:rPr>
            </w:pPr>
            <w:r w:rsidRPr="004E54AD">
              <w:rPr>
                <w:rFonts w:ascii="Arial" w:hAnsi="Arial" w:cs="Arial"/>
                <w:b/>
                <w:sz w:val="20"/>
                <w:szCs w:val="20"/>
              </w:rPr>
              <w:t>Kesimpulan</w:t>
            </w:r>
          </w:p>
        </w:tc>
      </w:tr>
      <w:tr w:rsidR="00A660B3" w:rsidRPr="004E54AD" w14:paraId="3D488E97" w14:textId="77777777" w:rsidTr="00A660B3">
        <w:tc>
          <w:tcPr>
            <w:tcW w:w="578" w:type="dxa"/>
          </w:tcPr>
          <w:p w14:paraId="41322A48" w14:textId="77777777" w:rsidR="00A660B3" w:rsidRPr="004E54AD" w:rsidRDefault="00A660B3" w:rsidP="003C7DB1">
            <w:pPr>
              <w:spacing w:after="0" w:line="240" w:lineRule="auto"/>
              <w:jc w:val="center"/>
              <w:rPr>
                <w:rFonts w:ascii="Arial" w:hAnsi="Arial" w:cs="Arial"/>
                <w:sz w:val="20"/>
                <w:szCs w:val="20"/>
              </w:rPr>
            </w:pPr>
            <w:r w:rsidRPr="004E54AD">
              <w:rPr>
                <w:rFonts w:ascii="Arial" w:hAnsi="Arial" w:cs="Arial"/>
                <w:sz w:val="20"/>
                <w:szCs w:val="20"/>
              </w:rPr>
              <w:t>1.</w:t>
            </w:r>
          </w:p>
        </w:tc>
        <w:tc>
          <w:tcPr>
            <w:tcW w:w="1940" w:type="dxa"/>
          </w:tcPr>
          <w:p w14:paraId="3C8CD044" w14:textId="77777777" w:rsidR="00A660B3" w:rsidRPr="00444768" w:rsidRDefault="00A660B3" w:rsidP="003C7DB1">
            <w:pPr>
              <w:spacing w:after="0" w:line="240" w:lineRule="auto"/>
              <w:rPr>
                <w:rFonts w:ascii="Arial" w:hAnsi="Arial" w:cs="Arial"/>
                <w:sz w:val="20"/>
                <w:szCs w:val="20"/>
              </w:rPr>
            </w:pPr>
            <w:r w:rsidRPr="00444768">
              <w:rPr>
                <w:rFonts w:ascii="Arial" w:hAnsi="Arial" w:cs="Arial"/>
                <w:sz w:val="20"/>
                <w:szCs w:val="20"/>
              </w:rPr>
              <w:t>Pemenuhan Baku Mutu Air Limbah</w:t>
            </w:r>
          </w:p>
        </w:tc>
        <w:tc>
          <w:tcPr>
            <w:tcW w:w="5528" w:type="dxa"/>
          </w:tcPr>
          <w:p w14:paraId="011E9ED1" w14:textId="77777777" w:rsidR="001A15CE" w:rsidRDefault="001A15CE" w:rsidP="001D1B29">
            <w:pPr>
              <w:numPr>
                <w:ilvl w:val="3"/>
                <w:numId w:val="215"/>
              </w:numPr>
              <w:spacing w:after="0" w:line="240" w:lineRule="auto"/>
              <w:ind w:left="426"/>
              <w:rPr>
                <w:rFonts w:ascii="Arial" w:hAnsi="Arial" w:cs="Arial"/>
                <w:sz w:val="20"/>
                <w:szCs w:val="20"/>
              </w:rPr>
            </w:pPr>
            <w:r>
              <w:rPr>
                <w:rFonts w:ascii="Arial" w:hAnsi="Arial" w:cs="Arial"/>
                <w:sz w:val="20"/>
                <w:szCs w:val="20"/>
              </w:rPr>
              <w:t>Tahap Konstruksi</w:t>
            </w:r>
          </w:p>
          <w:p w14:paraId="0EBF70CD" w14:textId="77777777" w:rsidR="001A15CE" w:rsidRDefault="001A15CE" w:rsidP="001D1B29">
            <w:pPr>
              <w:numPr>
                <w:ilvl w:val="4"/>
                <w:numId w:val="215"/>
              </w:numPr>
              <w:spacing w:after="0" w:line="240" w:lineRule="auto"/>
              <w:ind w:left="709" w:hanging="218"/>
              <w:rPr>
                <w:rFonts w:ascii="Arial" w:hAnsi="Arial" w:cs="Arial"/>
                <w:sz w:val="20"/>
                <w:szCs w:val="20"/>
              </w:rPr>
            </w:pPr>
            <w:r>
              <w:rPr>
                <w:rFonts w:ascii="Arial" w:hAnsi="Arial" w:cs="Arial"/>
                <w:sz w:val="20"/>
                <w:szCs w:val="20"/>
              </w:rPr>
              <w:t>Pemboran sumur:</w:t>
            </w:r>
          </w:p>
          <w:p w14:paraId="615716C7" w14:textId="77777777" w:rsidR="001A15CE" w:rsidRPr="00B576D9" w:rsidRDefault="001A15CE" w:rsidP="001D1B29">
            <w:pPr>
              <w:numPr>
                <w:ilvl w:val="5"/>
                <w:numId w:val="215"/>
              </w:numPr>
              <w:spacing w:after="0" w:line="240" w:lineRule="auto"/>
              <w:ind w:left="1134"/>
              <w:rPr>
                <w:rFonts w:ascii="Arial" w:hAnsi="Arial" w:cs="Arial"/>
                <w:sz w:val="20"/>
                <w:szCs w:val="20"/>
                <w:rPrChange w:id="34" w:author="Arif Nurcahyanto" w:date="2021-09-22T09:15:00Z">
                  <w:rPr>
                    <w:rFonts w:ascii="Arial" w:hAnsi="Arial" w:cs="Arial"/>
                    <w:sz w:val="20"/>
                    <w:szCs w:val="20"/>
                    <w:lang w:val="en-US"/>
                  </w:rPr>
                </w:rPrChange>
              </w:rPr>
            </w:pPr>
            <w:r>
              <w:rPr>
                <w:rFonts w:ascii="Arial" w:hAnsi="Arial" w:cs="Arial"/>
                <w:sz w:val="20"/>
                <w:szCs w:val="20"/>
              </w:rPr>
              <w:t xml:space="preserve">Air sisa kegiatan pemboran. Air ini akan diolah di IPAL berupa </w:t>
            </w:r>
            <w:r w:rsidRPr="00334F34">
              <w:rPr>
                <w:rFonts w:ascii="Arial" w:hAnsi="Arial" w:cs="Arial"/>
                <w:i/>
                <w:sz w:val="20"/>
                <w:szCs w:val="20"/>
              </w:rPr>
              <w:t>dewatering</w:t>
            </w:r>
            <w:r>
              <w:rPr>
                <w:rFonts w:ascii="Arial" w:hAnsi="Arial" w:cs="Arial"/>
                <w:sz w:val="20"/>
                <w:szCs w:val="20"/>
              </w:rPr>
              <w:t xml:space="preserve"> dan </w:t>
            </w:r>
            <w:r w:rsidRPr="00334F34">
              <w:rPr>
                <w:rFonts w:ascii="Arial" w:hAnsi="Arial" w:cs="Arial"/>
                <w:i/>
                <w:sz w:val="20"/>
                <w:szCs w:val="20"/>
              </w:rPr>
              <w:t>evaporator</w:t>
            </w:r>
            <w:r>
              <w:rPr>
                <w:rFonts w:ascii="Arial" w:hAnsi="Arial" w:cs="Arial"/>
                <w:sz w:val="20"/>
                <w:szCs w:val="20"/>
              </w:rPr>
              <w:t xml:space="preserve"> sebelum di buang ke sungai sekitar tapak sumur. </w:t>
            </w:r>
          </w:p>
          <w:p w14:paraId="6511BF5F" w14:textId="77777777" w:rsidR="00B576D9" w:rsidRDefault="00B576D9" w:rsidP="001D1B29">
            <w:pPr>
              <w:numPr>
                <w:ilvl w:val="5"/>
                <w:numId w:val="215"/>
              </w:numPr>
              <w:spacing w:after="0" w:line="240" w:lineRule="auto"/>
              <w:ind w:left="1134"/>
              <w:rPr>
                <w:rFonts w:ascii="Arial" w:hAnsi="Arial" w:cs="Arial"/>
                <w:sz w:val="20"/>
                <w:szCs w:val="20"/>
              </w:rPr>
            </w:pPr>
            <w:r>
              <w:rPr>
                <w:rFonts w:ascii="Arial" w:hAnsi="Arial" w:cs="Arial"/>
                <w:sz w:val="20"/>
                <w:szCs w:val="20"/>
                <w:lang w:val="en-US"/>
              </w:rPr>
              <w:t>Sebagian dari air limbah yang sudah diolah akan dimanfaatkan untuk kegiatan penyiraman dan pencucian</w:t>
            </w:r>
          </w:p>
          <w:p w14:paraId="74E79765" w14:textId="77777777" w:rsidR="001A15CE" w:rsidRPr="00971479" w:rsidRDefault="001A15CE" w:rsidP="001D1B29">
            <w:pPr>
              <w:numPr>
                <w:ilvl w:val="5"/>
                <w:numId w:val="215"/>
              </w:numPr>
              <w:spacing w:after="0" w:line="240" w:lineRule="auto"/>
              <w:ind w:left="1134"/>
              <w:rPr>
                <w:rFonts w:ascii="Arial" w:hAnsi="Arial" w:cs="Arial"/>
                <w:sz w:val="20"/>
                <w:szCs w:val="20"/>
              </w:rPr>
            </w:pPr>
            <w:r>
              <w:rPr>
                <w:rFonts w:ascii="Arial" w:hAnsi="Arial" w:cs="Arial"/>
                <w:sz w:val="20"/>
                <w:szCs w:val="20"/>
              </w:rPr>
              <w:t>Lama kegiatan yaitu selama kegiatan pemboran berlangsung (</w:t>
            </w:r>
            <w:r>
              <w:rPr>
                <w:rFonts w:cs="Calibri"/>
                <w:sz w:val="20"/>
                <w:szCs w:val="20"/>
              </w:rPr>
              <w:t>±</w:t>
            </w:r>
            <w:r>
              <w:rPr>
                <w:rFonts w:ascii="Arial" w:hAnsi="Arial" w:cs="Arial"/>
                <w:sz w:val="20"/>
                <w:szCs w:val="20"/>
              </w:rPr>
              <w:t>120 hari)</w:t>
            </w:r>
          </w:p>
          <w:p w14:paraId="73A7EF81" w14:textId="2EECF76E" w:rsidR="001A15CE" w:rsidRDefault="001D4F85" w:rsidP="001D1B29">
            <w:pPr>
              <w:numPr>
                <w:ilvl w:val="4"/>
                <w:numId w:val="215"/>
              </w:numPr>
              <w:spacing w:after="0" w:line="240" w:lineRule="auto"/>
              <w:ind w:left="709" w:hanging="218"/>
              <w:rPr>
                <w:rFonts w:ascii="Arial" w:hAnsi="Arial" w:cs="Arial"/>
                <w:sz w:val="20"/>
                <w:szCs w:val="20"/>
              </w:rPr>
            </w:pPr>
            <w:r>
              <w:rPr>
                <w:rFonts w:ascii="Arial" w:hAnsi="Arial" w:cs="Arial"/>
                <w:i/>
                <w:sz w:val="20"/>
                <w:szCs w:val="20"/>
                <w:lang w:val="en-US"/>
              </w:rPr>
              <w:t xml:space="preserve">Clean sup </w:t>
            </w:r>
            <w:r>
              <w:rPr>
                <w:rFonts w:ascii="Arial" w:hAnsi="Arial" w:cs="Arial"/>
                <w:sz w:val="20"/>
                <w:szCs w:val="20"/>
                <w:lang w:val="en-US"/>
              </w:rPr>
              <w:t>sumur</w:t>
            </w:r>
            <w:r w:rsidR="001A15CE">
              <w:rPr>
                <w:rFonts w:ascii="Arial" w:hAnsi="Arial" w:cs="Arial"/>
                <w:sz w:val="20"/>
                <w:szCs w:val="20"/>
              </w:rPr>
              <w:t>:</w:t>
            </w:r>
          </w:p>
          <w:p w14:paraId="0C9C24C6" w14:textId="53DCF094" w:rsidR="001A15CE" w:rsidRPr="00B576D9" w:rsidRDefault="001A15CE" w:rsidP="001D1B29">
            <w:pPr>
              <w:numPr>
                <w:ilvl w:val="5"/>
                <w:numId w:val="215"/>
              </w:numPr>
              <w:spacing w:after="0" w:line="240" w:lineRule="auto"/>
              <w:ind w:left="1134"/>
              <w:rPr>
                <w:rFonts w:ascii="Arial" w:hAnsi="Arial" w:cs="Arial"/>
                <w:sz w:val="20"/>
                <w:szCs w:val="20"/>
                <w:rPrChange w:id="35" w:author="Arif Nurcahyanto" w:date="2021-09-22T09:15:00Z">
                  <w:rPr>
                    <w:rFonts w:ascii="Arial" w:hAnsi="Arial" w:cs="Arial"/>
                    <w:sz w:val="20"/>
                    <w:szCs w:val="20"/>
                    <w:lang w:val="en-US"/>
                  </w:rPr>
                </w:rPrChange>
              </w:rPr>
            </w:pPr>
            <w:r>
              <w:rPr>
                <w:rFonts w:ascii="Arial" w:hAnsi="Arial" w:cs="Arial"/>
                <w:sz w:val="20"/>
                <w:szCs w:val="20"/>
              </w:rPr>
              <w:t xml:space="preserve">Air pendingin untuk menurunkan suhu sekitar suar bakar pada kegiatan </w:t>
            </w:r>
            <w:r w:rsidR="001D4F85" w:rsidRPr="001D4F85">
              <w:rPr>
                <w:rFonts w:ascii="Arial" w:hAnsi="Arial" w:cs="Arial"/>
                <w:i/>
                <w:sz w:val="20"/>
                <w:szCs w:val="20"/>
                <w:lang w:val="en-US"/>
                <w:rPrChange w:id="36" w:author="Arif Nurcahyanto" w:date="2021-09-22T09:05:00Z">
                  <w:rPr>
                    <w:rFonts w:ascii="Arial" w:hAnsi="Arial" w:cs="Arial"/>
                    <w:sz w:val="20"/>
                    <w:szCs w:val="20"/>
                    <w:lang w:val="en-US"/>
                  </w:rPr>
                </w:rPrChange>
              </w:rPr>
              <w:t>clean up</w:t>
            </w:r>
            <w:r w:rsidR="001D4F85">
              <w:rPr>
                <w:rFonts w:ascii="Arial" w:hAnsi="Arial" w:cs="Arial"/>
                <w:sz w:val="20"/>
                <w:szCs w:val="20"/>
                <w:lang w:val="en-US"/>
              </w:rPr>
              <w:t xml:space="preserve"> sumur</w:t>
            </w:r>
            <w:r>
              <w:rPr>
                <w:rFonts w:ascii="Arial" w:hAnsi="Arial" w:cs="Arial"/>
                <w:sz w:val="20"/>
                <w:szCs w:val="20"/>
              </w:rPr>
              <w:t xml:space="preserve"> akan diresirkulasi selama kegiatan long duration test dan akan dibuang pada akhir kegiatan LDT. Air akan dibuang ke sungai sekitar tapak sumur setelah diolah dengan unit yang sama dengan air sisa pemboran.</w:t>
            </w:r>
          </w:p>
          <w:p w14:paraId="5D3B6B9D" w14:textId="77777777" w:rsidR="00B576D9" w:rsidRDefault="00B576D9">
            <w:pPr>
              <w:numPr>
                <w:ilvl w:val="5"/>
                <w:numId w:val="215"/>
              </w:numPr>
              <w:spacing w:after="0" w:line="240" w:lineRule="auto"/>
              <w:ind w:left="1134"/>
              <w:rPr>
                <w:rFonts w:ascii="Arial" w:hAnsi="Arial" w:cs="Arial"/>
                <w:sz w:val="20"/>
                <w:szCs w:val="20"/>
              </w:rPr>
              <w:pPrChange w:id="37" w:author="Arif Nurcahyanto" w:date="2021-09-22T09:18:00Z">
                <w:pPr>
                  <w:numPr>
                    <w:ilvl w:val="5"/>
                    <w:numId w:val="215"/>
                  </w:numPr>
                  <w:spacing w:after="0"/>
                  <w:ind w:left="1134" w:hanging="180"/>
                </w:pPr>
              </w:pPrChange>
            </w:pPr>
            <w:r>
              <w:rPr>
                <w:rFonts w:ascii="Arial" w:hAnsi="Arial" w:cs="Arial"/>
                <w:sz w:val="20"/>
                <w:szCs w:val="20"/>
                <w:lang w:val="en-US"/>
              </w:rPr>
              <w:t>Sebagian dari air limbah yang sudah diolah akan dimanfaatkan untuk kegiatan penyiraman dan pencucian</w:t>
            </w:r>
          </w:p>
          <w:p w14:paraId="43B2ECE7" w14:textId="1F87C065" w:rsidR="001A15CE" w:rsidRDefault="001A15CE" w:rsidP="001D1B29">
            <w:pPr>
              <w:numPr>
                <w:ilvl w:val="5"/>
                <w:numId w:val="215"/>
              </w:numPr>
              <w:spacing w:after="0" w:line="240" w:lineRule="auto"/>
              <w:ind w:left="1134"/>
              <w:rPr>
                <w:rFonts w:ascii="Arial" w:hAnsi="Arial" w:cs="Arial"/>
                <w:sz w:val="20"/>
                <w:szCs w:val="20"/>
              </w:rPr>
            </w:pPr>
            <w:r>
              <w:rPr>
                <w:rFonts w:ascii="Arial" w:hAnsi="Arial" w:cs="Arial"/>
                <w:sz w:val="20"/>
                <w:szCs w:val="20"/>
              </w:rPr>
              <w:t xml:space="preserve">Lama kegiatan selama kegiatan </w:t>
            </w:r>
            <w:r w:rsidR="001D4F85">
              <w:rPr>
                <w:rFonts w:ascii="Arial" w:hAnsi="Arial" w:cs="Arial"/>
                <w:i/>
                <w:sz w:val="20"/>
                <w:szCs w:val="20"/>
                <w:lang w:val="en-US"/>
              </w:rPr>
              <w:t xml:space="preserve">clean up </w:t>
            </w:r>
            <w:r w:rsidR="001D4F85">
              <w:rPr>
                <w:rFonts w:ascii="Arial" w:hAnsi="Arial" w:cs="Arial"/>
                <w:sz w:val="20"/>
                <w:szCs w:val="20"/>
                <w:lang w:val="en-US"/>
              </w:rPr>
              <w:t>sumur</w:t>
            </w:r>
            <w:r>
              <w:rPr>
                <w:rFonts w:ascii="Arial" w:hAnsi="Arial" w:cs="Arial"/>
                <w:sz w:val="20"/>
                <w:szCs w:val="20"/>
              </w:rPr>
              <w:t xml:space="preserve"> yaitu </w:t>
            </w:r>
            <w:r w:rsidR="001D4F85">
              <w:rPr>
                <w:rFonts w:cs="Calibri"/>
                <w:sz w:val="20"/>
                <w:szCs w:val="20"/>
              </w:rPr>
              <w:t>±</w:t>
            </w:r>
            <w:r w:rsidR="001D4F85">
              <w:rPr>
                <w:rFonts w:cs="Calibri"/>
                <w:sz w:val="20"/>
                <w:szCs w:val="20"/>
                <w:lang w:val="en-US"/>
              </w:rPr>
              <w:t xml:space="preserve"> 1</w:t>
            </w:r>
            <w:r>
              <w:rPr>
                <w:rFonts w:ascii="Arial" w:hAnsi="Arial" w:cs="Arial"/>
                <w:sz w:val="20"/>
                <w:szCs w:val="20"/>
              </w:rPr>
              <w:t xml:space="preserve"> minggu. Pembuangan air pendingin </w:t>
            </w:r>
            <w:r w:rsidR="001D4F85" w:rsidRPr="001D4F85">
              <w:rPr>
                <w:rFonts w:ascii="Arial" w:hAnsi="Arial" w:cs="Arial"/>
                <w:sz w:val="20"/>
                <w:szCs w:val="20"/>
                <w:lang w:val="en-US"/>
                <w:rPrChange w:id="38" w:author="Arif Nurcahyanto" w:date="2021-09-22T09:06:00Z">
                  <w:rPr>
                    <w:rFonts w:ascii="Arial" w:hAnsi="Arial" w:cs="Arial"/>
                    <w:i/>
                    <w:sz w:val="20"/>
                    <w:szCs w:val="20"/>
                    <w:lang w:val="en-US"/>
                  </w:rPr>
                </w:rPrChange>
              </w:rPr>
              <w:t>suar bakar</w:t>
            </w:r>
            <w:r>
              <w:rPr>
                <w:rFonts w:ascii="Arial" w:hAnsi="Arial" w:cs="Arial"/>
                <w:sz w:val="20"/>
                <w:szCs w:val="20"/>
              </w:rPr>
              <w:t xml:space="preserve"> hanya akan dilakukan 1 kali di akhir kegiatan </w:t>
            </w:r>
            <w:r w:rsidR="001D4F85" w:rsidRPr="001D4F85">
              <w:rPr>
                <w:rFonts w:ascii="Arial" w:hAnsi="Arial" w:cs="Arial"/>
                <w:i/>
                <w:sz w:val="20"/>
                <w:szCs w:val="20"/>
                <w:lang w:val="en-US"/>
                <w:rPrChange w:id="39" w:author="Arif Nurcahyanto" w:date="2021-09-22T09:06:00Z">
                  <w:rPr>
                    <w:rFonts w:ascii="Arial" w:hAnsi="Arial" w:cs="Arial"/>
                    <w:sz w:val="20"/>
                    <w:szCs w:val="20"/>
                    <w:lang w:val="en-US"/>
                  </w:rPr>
                </w:rPrChange>
              </w:rPr>
              <w:t>clean up</w:t>
            </w:r>
            <w:r>
              <w:rPr>
                <w:rFonts w:ascii="Arial" w:hAnsi="Arial" w:cs="Arial"/>
                <w:sz w:val="20"/>
                <w:szCs w:val="20"/>
              </w:rPr>
              <w:t>.</w:t>
            </w:r>
          </w:p>
          <w:p w14:paraId="4237278B" w14:textId="77777777" w:rsidR="001A15CE" w:rsidRDefault="001A15CE" w:rsidP="001D1B29">
            <w:pPr>
              <w:numPr>
                <w:ilvl w:val="4"/>
                <w:numId w:val="215"/>
              </w:numPr>
              <w:spacing w:after="0" w:line="240" w:lineRule="auto"/>
              <w:ind w:left="709" w:hanging="218"/>
              <w:rPr>
                <w:rFonts w:ascii="Arial" w:hAnsi="Arial" w:cs="Arial"/>
                <w:sz w:val="20"/>
                <w:szCs w:val="20"/>
              </w:rPr>
            </w:pPr>
            <w:r>
              <w:rPr>
                <w:rFonts w:ascii="Arial" w:hAnsi="Arial" w:cs="Arial"/>
                <w:sz w:val="20"/>
                <w:szCs w:val="20"/>
              </w:rPr>
              <w:t>Uji Hidrostatik Pipa</w:t>
            </w:r>
          </w:p>
          <w:p w14:paraId="58F4E03A" w14:textId="77777777" w:rsidR="001A15CE" w:rsidRDefault="001A15CE" w:rsidP="001D1B29">
            <w:pPr>
              <w:numPr>
                <w:ilvl w:val="5"/>
                <w:numId w:val="215"/>
              </w:numPr>
              <w:spacing w:after="0" w:line="240" w:lineRule="auto"/>
              <w:ind w:left="1134"/>
              <w:rPr>
                <w:rFonts w:ascii="Arial" w:hAnsi="Arial" w:cs="Arial"/>
                <w:sz w:val="20"/>
                <w:szCs w:val="20"/>
              </w:rPr>
            </w:pPr>
            <w:r>
              <w:rPr>
                <w:rFonts w:ascii="Arial" w:hAnsi="Arial" w:cs="Arial"/>
                <w:sz w:val="20"/>
                <w:szCs w:val="20"/>
              </w:rPr>
              <w:t>Air bekas uji hidrostatik pipa dari kegiatan pemipaan. Air yang digunakan untuk uji tidak bercampur dengan bahan kimia. Air akan diolah dengan kolam pengendapan sebelum dibuang ke sungai sekitar KP 9,5.</w:t>
            </w:r>
          </w:p>
          <w:p w14:paraId="454AFE04" w14:textId="77777777" w:rsidR="001A15CE" w:rsidRDefault="001A15CE" w:rsidP="001D1B29">
            <w:pPr>
              <w:numPr>
                <w:ilvl w:val="5"/>
                <w:numId w:val="215"/>
              </w:numPr>
              <w:spacing w:after="0" w:line="240" w:lineRule="auto"/>
              <w:ind w:left="1134"/>
              <w:rPr>
                <w:rFonts w:ascii="Arial" w:hAnsi="Arial" w:cs="Arial"/>
                <w:sz w:val="20"/>
                <w:szCs w:val="20"/>
              </w:rPr>
            </w:pPr>
            <w:r>
              <w:rPr>
                <w:rFonts w:ascii="Arial" w:hAnsi="Arial" w:cs="Arial"/>
                <w:sz w:val="20"/>
                <w:szCs w:val="20"/>
              </w:rPr>
              <w:t xml:space="preserve">Lama kegiatan hanya berlangsung 2 kali </w:t>
            </w:r>
            <w:r>
              <w:rPr>
                <w:rFonts w:ascii="Arial" w:hAnsi="Arial" w:cs="Arial"/>
                <w:sz w:val="20"/>
                <w:szCs w:val="20"/>
              </w:rPr>
              <w:lastRenderedPageBreak/>
              <w:t>pembuangan selama uji hidrostatik pipa untuk seksi KP 1 – 9.5 dan seksi KP 1 – GCGP.</w:t>
            </w:r>
          </w:p>
          <w:p w14:paraId="68FFBD56" w14:textId="77777777" w:rsidR="001A15CE" w:rsidRDefault="001A15CE" w:rsidP="001D1B29">
            <w:pPr>
              <w:numPr>
                <w:ilvl w:val="4"/>
                <w:numId w:val="215"/>
              </w:numPr>
              <w:spacing w:after="0" w:line="240" w:lineRule="auto"/>
              <w:ind w:left="709" w:hanging="218"/>
              <w:rPr>
                <w:rFonts w:ascii="Arial" w:hAnsi="Arial" w:cs="Arial"/>
                <w:sz w:val="20"/>
                <w:szCs w:val="20"/>
              </w:rPr>
            </w:pPr>
            <w:r>
              <w:rPr>
                <w:rFonts w:ascii="Arial" w:hAnsi="Arial" w:cs="Arial"/>
                <w:sz w:val="20"/>
                <w:szCs w:val="20"/>
              </w:rPr>
              <w:t>Kegiatan Pekerja</w:t>
            </w:r>
          </w:p>
          <w:p w14:paraId="360F7CEF" w14:textId="77777777" w:rsidR="001A15CE" w:rsidRDefault="001A15CE" w:rsidP="001D1B29">
            <w:pPr>
              <w:numPr>
                <w:ilvl w:val="5"/>
                <w:numId w:val="215"/>
              </w:numPr>
              <w:spacing w:after="0" w:line="240" w:lineRule="auto"/>
              <w:ind w:left="1134"/>
              <w:rPr>
                <w:rFonts w:ascii="Arial" w:hAnsi="Arial" w:cs="Arial"/>
                <w:sz w:val="20"/>
                <w:szCs w:val="20"/>
              </w:rPr>
            </w:pPr>
            <w:r>
              <w:rPr>
                <w:rFonts w:ascii="Arial" w:hAnsi="Arial" w:cs="Arial"/>
                <w:sz w:val="20"/>
                <w:szCs w:val="20"/>
              </w:rPr>
              <w:t xml:space="preserve">Air limbah domestik dari kegiatan pekerja. </w:t>
            </w:r>
            <w:r w:rsidRPr="00251EF6">
              <w:rPr>
                <w:rFonts w:ascii="Arial" w:hAnsi="Arial" w:cs="Arial"/>
                <w:sz w:val="20"/>
                <w:szCs w:val="20"/>
              </w:rPr>
              <w:t xml:space="preserve">Air limbah domestik ditampung dengan </w:t>
            </w:r>
            <w:r w:rsidRPr="002830D0">
              <w:rPr>
                <w:rFonts w:ascii="Arial" w:hAnsi="Arial" w:cs="Arial"/>
                <w:i/>
                <w:sz w:val="20"/>
                <w:szCs w:val="20"/>
              </w:rPr>
              <w:t>septic tank</w:t>
            </w:r>
            <w:r w:rsidRPr="00251EF6">
              <w:rPr>
                <w:rFonts w:ascii="Arial" w:hAnsi="Arial" w:cs="Arial"/>
                <w:sz w:val="20"/>
                <w:szCs w:val="20"/>
              </w:rPr>
              <w:t xml:space="preserve"> untuk kemudian disedot dan dikirimkan ke IPAL pihak ketiga</w:t>
            </w:r>
            <w:r>
              <w:rPr>
                <w:rFonts w:ascii="Arial" w:hAnsi="Arial" w:cs="Arial"/>
                <w:sz w:val="20"/>
                <w:szCs w:val="20"/>
              </w:rPr>
              <w:t xml:space="preserve"> berizin</w:t>
            </w:r>
            <w:r w:rsidRPr="00251EF6">
              <w:rPr>
                <w:rFonts w:ascii="Arial" w:hAnsi="Arial" w:cs="Arial"/>
                <w:sz w:val="20"/>
                <w:szCs w:val="20"/>
              </w:rPr>
              <w:t xml:space="preserve"> untuk dikelola</w:t>
            </w:r>
            <w:r>
              <w:rPr>
                <w:rFonts w:ascii="Arial" w:hAnsi="Arial" w:cs="Arial"/>
                <w:sz w:val="20"/>
                <w:szCs w:val="20"/>
              </w:rPr>
              <w:t xml:space="preserve"> lebih lanjut</w:t>
            </w:r>
            <w:r w:rsidRPr="00251EF6">
              <w:rPr>
                <w:rFonts w:ascii="Arial" w:hAnsi="Arial" w:cs="Arial"/>
                <w:sz w:val="20"/>
                <w:szCs w:val="20"/>
              </w:rPr>
              <w:t>.</w:t>
            </w:r>
          </w:p>
          <w:p w14:paraId="0B38BDDC" w14:textId="77777777" w:rsidR="001A15CE" w:rsidRPr="00251EF6" w:rsidRDefault="001A15CE" w:rsidP="001D1B29">
            <w:pPr>
              <w:numPr>
                <w:ilvl w:val="5"/>
                <w:numId w:val="215"/>
              </w:numPr>
              <w:spacing w:after="0" w:line="240" w:lineRule="auto"/>
              <w:ind w:left="1134"/>
              <w:rPr>
                <w:rFonts w:ascii="Arial" w:hAnsi="Arial" w:cs="Arial"/>
                <w:sz w:val="20"/>
                <w:szCs w:val="20"/>
              </w:rPr>
            </w:pPr>
            <w:r w:rsidRPr="00892235">
              <w:rPr>
                <w:rFonts w:ascii="Arial" w:hAnsi="Arial" w:cs="Arial"/>
                <w:sz w:val="20"/>
                <w:szCs w:val="20"/>
              </w:rPr>
              <w:t xml:space="preserve">Lama kegiatan yaitu selama kegiatan </w:t>
            </w:r>
            <w:r>
              <w:rPr>
                <w:rFonts w:ascii="Arial" w:hAnsi="Arial" w:cs="Arial"/>
                <w:sz w:val="20"/>
                <w:szCs w:val="20"/>
              </w:rPr>
              <w:t>konstruksi</w:t>
            </w:r>
            <w:r w:rsidRPr="00892235">
              <w:rPr>
                <w:rFonts w:ascii="Arial" w:hAnsi="Arial" w:cs="Arial"/>
                <w:sz w:val="20"/>
                <w:szCs w:val="20"/>
              </w:rPr>
              <w:t xml:space="preserve"> berlangsung (±</w:t>
            </w:r>
            <w:r>
              <w:rPr>
                <w:rFonts w:ascii="Arial" w:hAnsi="Arial" w:cs="Arial"/>
                <w:sz w:val="20"/>
                <w:szCs w:val="20"/>
              </w:rPr>
              <w:t>2</w:t>
            </w:r>
            <w:r w:rsidRPr="00892235">
              <w:rPr>
                <w:rFonts w:ascii="Arial" w:hAnsi="Arial" w:cs="Arial"/>
                <w:sz w:val="20"/>
                <w:szCs w:val="20"/>
              </w:rPr>
              <w:t xml:space="preserve"> tahun)</w:t>
            </w:r>
            <w:r>
              <w:rPr>
                <w:rFonts w:ascii="Arial" w:hAnsi="Arial" w:cs="Arial"/>
                <w:sz w:val="20"/>
                <w:szCs w:val="20"/>
              </w:rPr>
              <w:t xml:space="preserve"> </w:t>
            </w:r>
          </w:p>
          <w:p w14:paraId="1AD85D04" w14:textId="77777777" w:rsidR="001A15CE" w:rsidRDefault="001A15CE" w:rsidP="001D1B29">
            <w:pPr>
              <w:numPr>
                <w:ilvl w:val="3"/>
                <w:numId w:val="215"/>
              </w:numPr>
              <w:spacing w:after="0" w:line="240" w:lineRule="auto"/>
              <w:ind w:left="426"/>
              <w:rPr>
                <w:rFonts w:ascii="Arial" w:hAnsi="Arial" w:cs="Arial"/>
                <w:sz w:val="20"/>
                <w:szCs w:val="20"/>
              </w:rPr>
            </w:pPr>
            <w:r>
              <w:rPr>
                <w:rFonts w:ascii="Arial" w:hAnsi="Arial" w:cs="Arial"/>
                <w:sz w:val="20"/>
                <w:szCs w:val="20"/>
              </w:rPr>
              <w:t>Tahap Operasi:</w:t>
            </w:r>
          </w:p>
          <w:p w14:paraId="79752FDA" w14:textId="77777777" w:rsidR="001A15CE" w:rsidRDefault="001A15CE" w:rsidP="001D1B29">
            <w:pPr>
              <w:numPr>
                <w:ilvl w:val="4"/>
                <w:numId w:val="215"/>
              </w:numPr>
              <w:spacing w:after="0" w:line="240" w:lineRule="auto"/>
              <w:ind w:left="709" w:hanging="218"/>
              <w:rPr>
                <w:rFonts w:ascii="Arial" w:hAnsi="Arial" w:cs="Arial"/>
                <w:sz w:val="20"/>
                <w:szCs w:val="20"/>
              </w:rPr>
            </w:pPr>
            <w:r>
              <w:rPr>
                <w:rFonts w:ascii="Arial" w:hAnsi="Arial" w:cs="Arial"/>
                <w:sz w:val="20"/>
                <w:szCs w:val="20"/>
              </w:rPr>
              <w:t>Kegiatan Pekerja</w:t>
            </w:r>
          </w:p>
          <w:p w14:paraId="1FB9B063" w14:textId="77777777" w:rsidR="001A15CE" w:rsidRDefault="001A15CE" w:rsidP="001D1B29">
            <w:pPr>
              <w:numPr>
                <w:ilvl w:val="5"/>
                <w:numId w:val="215"/>
              </w:numPr>
              <w:spacing w:after="0" w:line="240" w:lineRule="auto"/>
              <w:ind w:left="1134"/>
              <w:rPr>
                <w:rFonts w:ascii="Arial" w:hAnsi="Arial" w:cs="Arial"/>
                <w:sz w:val="20"/>
                <w:szCs w:val="20"/>
              </w:rPr>
            </w:pPr>
            <w:r w:rsidRPr="00251EF6">
              <w:rPr>
                <w:rFonts w:ascii="Arial" w:hAnsi="Arial" w:cs="Arial"/>
                <w:sz w:val="20"/>
                <w:szCs w:val="20"/>
              </w:rPr>
              <w:t>Air limbah domestik dari kegiatan pekerja.</w:t>
            </w:r>
            <w:r>
              <w:rPr>
                <w:rFonts w:ascii="Arial" w:hAnsi="Arial" w:cs="Arial"/>
                <w:sz w:val="20"/>
                <w:szCs w:val="20"/>
              </w:rPr>
              <w:t xml:space="preserve"> </w:t>
            </w:r>
            <w:r w:rsidRPr="00251EF6">
              <w:rPr>
                <w:rFonts w:ascii="Arial" w:hAnsi="Arial" w:cs="Arial"/>
                <w:sz w:val="20"/>
                <w:szCs w:val="20"/>
              </w:rPr>
              <w:t xml:space="preserve">Air limbah domestik ditampung dengan </w:t>
            </w:r>
            <w:r w:rsidRPr="002830D0">
              <w:rPr>
                <w:rFonts w:ascii="Arial" w:hAnsi="Arial" w:cs="Arial"/>
                <w:i/>
                <w:sz w:val="20"/>
                <w:szCs w:val="20"/>
              </w:rPr>
              <w:t>septic tank</w:t>
            </w:r>
            <w:r w:rsidRPr="00251EF6">
              <w:rPr>
                <w:rFonts w:ascii="Arial" w:hAnsi="Arial" w:cs="Arial"/>
                <w:sz w:val="20"/>
                <w:szCs w:val="20"/>
              </w:rPr>
              <w:t xml:space="preserve"> untuk kemudian di sedot dan dikirimkan ke IPAL pihak ketiga untuk dikelola</w:t>
            </w:r>
            <w:r>
              <w:rPr>
                <w:rFonts w:ascii="Arial" w:hAnsi="Arial" w:cs="Arial"/>
                <w:sz w:val="20"/>
                <w:szCs w:val="20"/>
              </w:rPr>
              <w:t xml:space="preserve"> lebih lanjut</w:t>
            </w:r>
            <w:r w:rsidRPr="00251EF6">
              <w:rPr>
                <w:rFonts w:ascii="Arial" w:hAnsi="Arial" w:cs="Arial"/>
                <w:sz w:val="20"/>
                <w:szCs w:val="20"/>
              </w:rPr>
              <w:t>.</w:t>
            </w:r>
          </w:p>
          <w:p w14:paraId="31B098E9" w14:textId="77777777" w:rsidR="001A15CE" w:rsidRDefault="001A15CE" w:rsidP="001D1B29">
            <w:pPr>
              <w:numPr>
                <w:ilvl w:val="5"/>
                <w:numId w:val="215"/>
              </w:numPr>
              <w:spacing w:after="0" w:line="240" w:lineRule="auto"/>
              <w:ind w:left="1134"/>
              <w:rPr>
                <w:rFonts w:ascii="Arial" w:hAnsi="Arial" w:cs="Arial"/>
                <w:sz w:val="20"/>
                <w:szCs w:val="20"/>
              </w:rPr>
            </w:pPr>
            <w:r w:rsidRPr="00BF4CC1">
              <w:rPr>
                <w:rFonts w:ascii="Arial" w:hAnsi="Arial" w:cs="Arial"/>
                <w:sz w:val="20"/>
                <w:szCs w:val="20"/>
              </w:rPr>
              <w:t>Lama kegiatan yaitu selama kegiatan produksi berlangsung (±20 tahun)</w:t>
            </w:r>
            <w:r>
              <w:rPr>
                <w:rFonts w:ascii="Arial" w:hAnsi="Arial" w:cs="Arial"/>
                <w:sz w:val="20"/>
                <w:szCs w:val="20"/>
              </w:rPr>
              <w:t xml:space="preserve"> </w:t>
            </w:r>
          </w:p>
          <w:p w14:paraId="5EE6FF67" w14:textId="77777777" w:rsidR="001A15CE" w:rsidRDefault="001A15CE" w:rsidP="001D1B29">
            <w:pPr>
              <w:numPr>
                <w:ilvl w:val="4"/>
                <w:numId w:val="215"/>
              </w:numPr>
              <w:spacing w:after="0" w:line="240" w:lineRule="auto"/>
              <w:ind w:left="709"/>
              <w:rPr>
                <w:rFonts w:ascii="Arial" w:hAnsi="Arial" w:cs="Arial"/>
                <w:sz w:val="20"/>
                <w:szCs w:val="20"/>
              </w:rPr>
            </w:pPr>
            <w:r>
              <w:rPr>
                <w:rFonts w:ascii="Arial" w:hAnsi="Arial" w:cs="Arial"/>
                <w:sz w:val="20"/>
                <w:szCs w:val="20"/>
              </w:rPr>
              <w:t>Produksi</w:t>
            </w:r>
          </w:p>
          <w:p w14:paraId="5EE10DAC" w14:textId="77777777" w:rsidR="001A15CE" w:rsidRDefault="001A15CE" w:rsidP="001D1B29">
            <w:pPr>
              <w:numPr>
                <w:ilvl w:val="5"/>
                <w:numId w:val="215"/>
              </w:numPr>
              <w:spacing w:after="0" w:line="240" w:lineRule="auto"/>
              <w:ind w:left="1134"/>
              <w:rPr>
                <w:rFonts w:ascii="Arial" w:hAnsi="Arial" w:cs="Arial"/>
                <w:sz w:val="20"/>
                <w:szCs w:val="20"/>
              </w:rPr>
            </w:pPr>
            <w:r w:rsidRPr="00251EF6">
              <w:rPr>
                <w:rFonts w:ascii="Arial" w:hAnsi="Arial" w:cs="Arial"/>
                <w:sz w:val="20"/>
                <w:szCs w:val="20"/>
              </w:rPr>
              <w:t xml:space="preserve">Air limbah drainase (air terkontaminasi hidrokarbon) dari area Tapak Sumur, area </w:t>
            </w:r>
            <w:r w:rsidRPr="00AE4BC7">
              <w:rPr>
                <w:rFonts w:ascii="Arial" w:hAnsi="Arial" w:cs="Arial"/>
                <w:i/>
                <w:sz w:val="20"/>
                <w:szCs w:val="20"/>
              </w:rPr>
              <w:t>pig</w:t>
            </w:r>
            <w:r w:rsidRPr="00251EF6">
              <w:rPr>
                <w:rFonts w:ascii="Arial" w:hAnsi="Arial" w:cs="Arial"/>
                <w:sz w:val="20"/>
                <w:szCs w:val="20"/>
              </w:rPr>
              <w:t xml:space="preserve"> </w:t>
            </w:r>
            <w:r w:rsidRPr="00AE4BC7">
              <w:rPr>
                <w:rFonts w:ascii="Arial" w:hAnsi="Arial" w:cs="Arial"/>
                <w:i/>
                <w:sz w:val="20"/>
                <w:szCs w:val="20"/>
              </w:rPr>
              <w:t>receiver</w:t>
            </w:r>
            <w:r w:rsidRPr="00251EF6">
              <w:rPr>
                <w:rFonts w:ascii="Arial" w:hAnsi="Arial" w:cs="Arial"/>
                <w:sz w:val="20"/>
                <w:szCs w:val="20"/>
              </w:rPr>
              <w:t xml:space="preserve"> &amp; area </w:t>
            </w:r>
            <w:r w:rsidRPr="00AE4BC7">
              <w:rPr>
                <w:rFonts w:ascii="Arial" w:hAnsi="Arial" w:cs="Arial"/>
                <w:i/>
                <w:sz w:val="20"/>
                <w:szCs w:val="20"/>
              </w:rPr>
              <w:t>operator room</w:t>
            </w:r>
            <w:r w:rsidRPr="00251EF6">
              <w:rPr>
                <w:rFonts w:ascii="Arial" w:hAnsi="Arial" w:cs="Arial"/>
                <w:sz w:val="20"/>
                <w:szCs w:val="20"/>
              </w:rPr>
              <w:t xml:space="preserve">. Air limbah drainase (air tekontaminasi hidrokarbon) ini </w:t>
            </w:r>
            <w:r>
              <w:rPr>
                <w:rFonts w:ascii="Arial" w:hAnsi="Arial" w:cs="Arial"/>
                <w:sz w:val="20"/>
                <w:szCs w:val="20"/>
              </w:rPr>
              <w:t xml:space="preserve">akan dikelola dengan </w:t>
            </w:r>
            <w:r w:rsidRPr="00251EF6">
              <w:rPr>
                <w:rFonts w:ascii="Arial" w:hAnsi="Arial" w:cs="Arial"/>
                <w:sz w:val="20"/>
                <w:szCs w:val="20"/>
              </w:rPr>
              <w:t xml:space="preserve">sistem tertutup yang terpisah dengan sistem drainase air hujan. Air limbah drainase (air tekontaminasi) akan </w:t>
            </w:r>
            <w:r>
              <w:rPr>
                <w:rFonts w:ascii="Arial" w:hAnsi="Arial" w:cs="Arial"/>
                <w:sz w:val="20"/>
                <w:szCs w:val="20"/>
              </w:rPr>
              <w:t xml:space="preserve">dialirkan ke </w:t>
            </w:r>
            <w:r w:rsidRPr="002830D0">
              <w:rPr>
                <w:rFonts w:ascii="Arial" w:hAnsi="Arial" w:cs="Arial"/>
                <w:i/>
                <w:sz w:val="20"/>
                <w:szCs w:val="20"/>
              </w:rPr>
              <w:t>oil pit</w:t>
            </w:r>
            <w:r>
              <w:rPr>
                <w:rFonts w:ascii="Arial" w:hAnsi="Arial" w:cs="Arial"/>
                <w:sz w:val="20"/>
                <w:szCs w:val="20"/>
              </w:rPr>
              <w:t xml:space="preserve">, kemudian </w:t>
            </w:r>
            <w:r w:rsidRPr="00251EF6">
              <w:rPr>
                <w:rFonts w:ascii="Arial" w:hAnsi="Arial" w:cs="Arial"/>
                <w:sz w:val="20"/>
                <w:szCs w:val="20"/>
              </w:rPr>
              <w:t xml:space="preserve">ditampung </w:t>
            </w:r>
            <w:r>
              <w:rPr>
                <w:rFonts w:ascii="Arial" w:hAnsi="Arial" w:cs="Arial"/>
                <w:sz w:val="20"/>
                <w:szCs w:val="20"/>
              </w:rPr>
              <w:t xml:space="preserve">pada tempat penampungan </w:t>
            </w:r>
            <w:r w:rsidRPr="00251EF6">
              <w:rPr>
                <w:rFonts w:ascii="Arial" w:hAnsi="Arial" w:cs="Arial"/>
                <w:sz w:val="20"/>
                <w:szCs w:val="20"/>
              </w:rPr>
              <w:t>dan kirim ke</w:t>
            </w:r>
            <w:r>
              <w:rPr>
                <w:rFonts w:ascii="Arial" w:hAnsi="Arial" w:cs="Arial"/>
                <w:sz w:val="20"/>
                <w:szCs w:val="20"/>
              </w:rPr>
              <w:t>pada</w:t>
            </w:r>
            <w:r w:rsidRPr="00251EF6">
              <w:rPr>
                <w:rFonts w:ascii="Arial" w:hAnsi="Arial" w:cs="Arial"/>
                <w:sz w:val="20"/>
                <w:szCs w:val="20"/>
              </w:rPr>
              <w:t xml:space="preserve"> pihak ketiga </w:t>
            </w:r>
            <w:r>
              <w:rPr>
                <w:rFonts w:ascii="Arial" w:hAnsi="Arial" w:cs="Arial"/>
                <w:sz w:val="20"/>
                <w:szCs w:val="20"/>
              </w:rPr>
              <w:t xml:space="preserve">yang memiliki izin pengelolaan limbah B3 </w:t>
            </w:r>
            <w:r w:rsidRPr="00251EF6">
              <w:rPr>
                <w:rFonts w:ascii="Arial" w:hAnsi="Arial" w:cs="Arial"/>
                <w:sz w:val="20"/>
                <w:szCs w:val="20"/>
              </w:rPr>
              <w:t>untuk dikelola</w:t>
            </w:r>
            <w:r>
              <w:rPr>
                <w:rFonts w:ascii="Arial" w:hAnsi="Arial" w:cs="Arial"/>
                <w:sz w:val="20"/>
                <w:szCs w:val="20"/>
              </w:rPr>
              <w:t xml:space="preserve"> lebih lanjut</w:t>
            </w:r>
            <w:r w:rsidRPr="00251EF6">
              <w:rPr>
                <w:rFonts w:ascii="Arial" w:hAnsi="Arial" w:cs="Arial"/>
                <w:sz w:val="20"/>
                <w:szCs w:val="20"/>
              </w:rPr>
              <w:t>.</w:t>
            </w:r>
          </w:p>
          <w:p w14:paraId="7AD677F7" w14:textId="77777777" w:rsidR="00A660B3" w:rsidRPr="001A15CE" w:rsidRDefault="001A15CE" w:rsidP="001D1B29">
            <w:pPr>
              <w:numPr>
                <w:ilvl w:val="5"/>
                <w:numId w:val="215"/>
              </w:numPr>
              <w:spacing w:after="0" w:line="240" w:lineRule="auto"/>
              <w:ind w:left="1134"/>
              <w:rPr>
                <w:rFonts w:ascii="Arial" w:hAnsi="Arial" w:cs="Arial"/>
                <w:sz w:val="20"/>
                <w:szCs w:val="20"/>
              </w:rPr>
            </w:pPr>
            <w:r w:rsidRPr="00BF4CC1">
              <w:rPr>
                <w:rFonts w:ascii="Arial" w:hAnsi="Arial" w:cs="Arial"/>
                <w:sz w:val="20"/>
                <w:szCs w:val="20"/>
              </w:rPr>
              <w:t>Lama kegiatan yaitu selama kegiatan produksi berlangsung (±20 tahun)</w:t>
            </w:r>
          </w:p>
        </w:tc>
        <w:tc>
          <w:tcPr>
            <w:tcW w:w="4038" w:type="dxa"/>
          </w:tcPr>
          <w:p w14:paraId="4E477F11" w14:textId="1B6B740F" w:rsidR="001A15CE" w:rsidRDefault="001D4F85" w:rsidP="001A15CE">
            <w:pPr>
              <w:pStyle w:val="Paragraf"/>
            </w:pPr>
            <w:proofErr w:type="spellStart"/>
            <w:r>
              <w:lastRenderedPageBreak/>
              <w:t>Tidak</w:t>
            </w:r>
            <w:proofErr w:type="spellEnd"/>
            <w:r>
              <w:t xml:space="preserve"> </w:t>
            </w:r>
            <w:proofErr w:type="spellStart"/>
            <w:r>
              <w:t>diperlukan</w:t>
            </w:r>
            <w:proofErr w:type="spellEnd"/>
            <w:r>
              <w:t xml:space="preserve"> </w:t>
            </w:r>
            <w:proofErr w:type="spellStart"/>
            <w:r>
              <w:t>Persetujuan</w:t>
            </w:r>
            <w:proofErr w:type="spellEnd"/>
            <w:r>
              <w:t xml:space="preserve"> Teknis </w:t>
            </w:r>
            <w:proofErr w:type="spellStart"/>
            <w:r>
              <w:t>Pemenuhan</w:t>
            </w:r>
            <w:proofErr w:type="spellEnd"/>
            <w:r>
              <w:t xml:space="preserve"> Baku </w:t>
            </w:r>
            <w:proofErr w:type="spellStart"/>
            <w:r>
              <w:t>Mutu</w:t>
            </w:r>
            <w:proofErr w:type="spellEnd"/>
            <w:r>
              <w:t xml:space="preserve"> Air </w:t>
            </w:r>
            <w:proofErr w:type="spellStart"/>
            <w:r>
              <w:t>Limbah</w:t>
            </w:r>
            <w:proofErr w:type="spellEnd"/>
            <w:r>
              <w:t xml:space="preserve"> </w:t>
            </w:r>
            <w:proofErr w:type="spellStart"/>
            <w:r>
              <w:t>karena</w:t>
            </w:r>
            <w:proofErr w:type="spellEnd"/>
            <w:r>
              <w:t xml:space="preserve"> </w:t>
            </w:r>
            <w:proofErr w:type="spellStart"/>
            <w:r>
              <w:t>kegiatan</w:t>
            </w:r>
            <w:proofErr w:type="spellEnd"/>
            <w:r>
              <w:t xml:space="preserve"> </w:t>
            </w:r>
            <w:proofErr w:type="spellStart"/>
            <w:r>
              <w:t>pembuangan</w:t>
            </w:r>
            <w:proofErr w:type="spellEnd"/>
            <w:r>
              <w:t xml:space="preserve"> air </w:t>
            </w:r>
            <w:proofErr w:type="spellStart"/>
            <w:r>
              <w:t>limbah</w:t>
            </w:r>
            <w:proofErr w:type="spellEnd"/>
            <w:r>
              <w:t xml:space="preserve"> </w:t>
            </w:r>
            <w:proofErr w:type="spellStart"/>
            <w:r>
              <w:t>hanya</w:t>
            </w:r>
            <w:proofErr w:type="spellEnd"/>
            <w:r>
              <w:t xml:space="preserve"> </w:t>
            </w:r>
            <w:proofErr w:type="spellStart"/>
            <w:r>
              <w:t>dilakukan</w:t>
            </w:r>
            <w:proofErr w:type="spellEnd"/>
            <w:r>
              <w:t xml:space="preserve"> pada </w:t>
            </w:r>
            <w:proofErr w:type="spellStart"/>
            <w:r>
              <w:t>tahap</w:t>
            </w:r>
            <w:proofErr w:type="spellEnd"/>
            <w:r>
              <w:t xml:space="preserve"> </w:t>
            </w:r>
            <w:proofErr w:type="spellStart"/>
            <w:r>
              <w:t>konstruksi</w:t>
            </w:r>
            <w:proofErr w:type="spellEnd"/>
            <w:r>
              <w:t xml:space="preserve"> </w:t>
            </w:r>
            <w:proofErr w:type="spellStart"/>
            <w:r>
              <w:t>dimana</w:t>
            </w:r>
            <w:proofErr w:type="spellEnd"/>
            <w:r>
              <w:t xml:space="preserve"> </w:t>
            </w:r>
            <w:proofErr w:type="spellStart"/>
            <w:r>
              <w:t>kegiatan</w:t>
            </w:r>
            <w:proofErr w:type="spellEnd"/>
            <w:r>
              <w:t xml:space="preserve"> </w:t>
            </w:r>
            <w:proofErr w:type="spellStart"/>
            <w:r>
              <w:t>hanya</w:t>
            </w:r>
            <w:proofErr w:type="spellEnd"/>
            <w:r>
              <w:t xml:space="preserve"> </w:t>
            </w:r>
            <w:proofErr w:type="spellStart"/>
            <w:r>
              <w:t>berlangsung</w:t>
            </w:r>
            <w:proofErr w:type="spellEnd"/>
            <w:r>
              <w:t xml:space="preserve"> </w:t>
            </w:r>
            <w:proofErr w:type="spellStart"/>
            <w:r>
              <w:t>sementara</w:t>
            </w:r>
            <w:proofErr w:type="spellEnd"/>
            <w:r>
              <w:t xml:space="preserve"> </w:t>
            </w:r>
            <w:proofErr w:type="spellStart"/>
            <w:r>
              <w:t>sedangkan</w:t>
            </w:r>
            <w:proofErr w:type="spellEnd"/>
            <w:r>
              <w:t xml:space="preserve"> pada </w:t>
            </w:r>
            <w:proofErr w:type="spellStart"/>
            <w:r>
              <w:t>tahap</w:t>
            </w:r>
            <w:proofErr w:type="spellEnd"/>
            <w:r>
              <w:t xml:space="preserve"> </w:t>
            </w:r>
            <w:proofErr w:type="spellStart"/>
            <w:r>
              <w:t>operasi</w:t>
            </w:r>
            <w:proofErr w:type="spellEnd"/>
            <w:r>
              <w:t xml:space="preserve"> </w:t>
            </w:r>
            <w:proofErr w:type="spellStart"/>
            <w:r>
              <w:t>tidak</w:t>
            </w:r>
            <w:proofErr w:type="spellEnd"/>
            <w:r>
              <w:t xml:space="preserve"> </w:t>
            </w:r>
            <w:proofErr w:type="spellStart"/>
            <w:r>
              <w:t>dilakukan</w:t>
            </w:r>
            <w:proofErr w:type="spellEnd"/>
            <w:r>
              <w:t xml:space="preserve"> </w:t>
            </w:r>
            <w:proofErr w:type="spellStart"/>
            <w:r>
              <w:t>pembuangan</w:t>
            </w:r>
            <w:proofErr w:type="spellEnd"/>
            <w:r>
              <w:t xml:space="preserve"> </w:t>
            </w:r>
            <w:proofErr w:type="spellStart"/>
            <w:r>
              <w:t>maupun</w:t>
            </w:r>
            <w:proofErr w:type="spellEnd"/>
            <w:r>
              <w:t xml:space="preserve"> </w:t>
            </w:r>
            <w:proofErr w:type="spellStart"/>
            <w:r>
              <w:t>pemanfaatan</w:t>
            </w:r>
            <w:proofErr w:type="spellEnd"/>
            <w:r>
              <w:t xml:space="preserve"> air </w:t>
            </w:r>
            <w:proofErr w:type="spellStart"/>
            <w:r>
              <w:t>limbah</w:t>
            </w:r>
            <w:proofErr w:type="spellEnd"/>
            <w:r>
              <w:t>.</w:t>
            </w:r>
          </w:p>
          <w:p w14:paraId="27E28EF0" w14:textId="77777777" w:rsidR="001D4F85" w:rsidRPr="001A15CE" w:rsidRDefault="001D4F85" w:rsidP="001455A8">
            <w:pPr>
              <w:pStyle w:val="Paragraf"/>
            </w:pPr>
            <w:r>
              <w:t xml:space="preserve">Hal </w:t>
            </w:r>
            <w:proofErr w:type="spellStart"/>
            <w:r>
              <w:t>tersebut</w:t>
            </w:r>
            <w:proofErr w:type="spellEnd"/>
            <w:r>
              <w:t xml:space="preserve"> </w:t>
            </w:r>
            <w:proofErr w:type="spellStart"/>
            <w:r>
              <w:t>dipertegas</w:t>
            </w:r>
            <w:proofErr w:type="spellEnd"/>
            <w:r>
              <w:t xml:space="preserve"> oleh Surat </w:t>
            </w:r>
            <w:proofErr w:type="spellStart"/>
            <w:r>
              <w:t>Arahan</w:t>
            </w:r>
            <w:proofErr w:type="spellEnd"/>
            <w:r>
              <w:t xml:space="preserve"> </w:t>
            </w:r>
            <w:proofErr w:type="spellStart"/>
            <w:r>
              <w:t>Penyusunan</w:t>
            </w:r>
            <w:proofErr w:type="spellEnd"/>
            <w:r>
              <w:t xml:space="preserve"> </w:t>
            </w:r>
            <w:proofErr w:type="spellStart"/>
            <w:r>
              <w:t>Persetujuan</w:t>
            </w:r>
            <w:proofErr w:type="spellEnd"/>
            <w:r>
              <w:t xml:space="preserve"> Teknis </w:t>
            </w:r>
            <w:proofErr w:type="spellStart"/>
            <w:r>
              <w:t>Nomor</w:t>
            </w:r>
            <w:proofErr w:type="spellEnd"/>
            <w:r>
              <w:t xml:space="preserve"> </w:t>
            </w:r>
            <w:r w:rsidRPr="001D4F85">
              <w:t>S.465/PPA/P3A/PKL.2/9/2021</w:t>
            </w:r>
            <w:r>
              <w:t xml:space="preserve"> yang </w:t>
            </w:r>
            <w:proofErr w:type="spellStart"/>
            <w:r>
              <w:t>dikeluarkan</w:t>
            </w:r>
            <w:proofErr w:type="spellEnd"/>
            <w:r>
              <w:t xml:space="preserve"> oleh </w:t>
            </w:r>
            <w:proofErr w:type="spellStart"/>
            <w:r>
              <w:t>Direktorat</w:t>
            </w:r>
            <w:proofErr w:type="spellEnd"/>
            <w:r>
              <w:t xml:space="preserve"> </w:t>
            </w:r>
            <w:proofErr w:type="spellStart"/>
            <w:r>
              <w:t>Pengendalian</w:t>
            </w:r>
            <w:proofErr w:type="spellEnd"/>
            <w:r>
              <w:t xml:space="preserve"> </w:t>
            </w:r>
            <w:proofErr w:type="spellStart"/>
            <w:r>
              <w:t>Pencemaran</w:t>
            </w:r>
            <w:proofErr w:type="spellEnd"/>
            <w:r>
              <w:t xml:space="preserve"> Air KLHK. Yang </w:t>
            </w:r>
            <w:proofErr w:type="spellStart"/>
            <w:r>
              <w:t>menyatakan</w:t>
            </w:r>
            <w:proofErr w:type="spellEnd"/>
            <w:r>
              <w:t xml:space="preserve"> </w:t>
            </w:r>
            <w:proofErr w:type="spellStart"/>
            <w:r>
              <w:t>bahwa</w:t>
            </w:r>
            <w:proofErr w:type="spellEnd"/>
            <w:r>
              <w:t xml:space="preserve"> </w:t>
            </w:r>
            <w:proofErr w:type="spellStart"/>
            <w:r>
              <w:t>persetujuan</w:t>
            </w:r>
            <w:proofErr w:type="spellEnd"/>
            <w:r>
              <w:t xml:space="preserve"> </w:t>
            </w:r>
            <w:proofErr w:type="spellStart"/>
            <w:r>
              <w:t>teknis</w:t>
            </w:r>
            <w:proofErr w:type="spellEnd"/>
            <w:r w:rsidR="00B576D9">
              <w:t xml:space="preserve"> dan SLO</w:t>
            </w:r>
            <w:r>
              <w:t xml:space="preserve"> </w:t>
            </w:r>
            <w:proofErr w:type="spellStart"/>
            <w:r w:rsidR="00B576D9">
              <w:t>hanya</w:t>
            </w:r>
            <w:proofErr w:type="spellEnd"/>
            <w:r w:rsidR="00B576D9">
              <w:t xml:space="preserve"> </w:t>
            </w:r>
            <w:proofErr w:type="spellStart"/>
            <w:r>
              <w:t>diperlukan</w:t>
            </w:r>
            <w:proofErr w:type="spellEnd"/>
            <w:r>
              <w:t xml:space="preserve"> </w:t>
            </w:r>
            <w:proofErr w:type="spellStart"/>
            <w:r>
              <w:t>untuk</w:t>
            </w:r>
            <w:proofErr w:type="spellEnd"/>
            <w:r>
              <w:t xml:space="preserve"> </w:t>
            </w:r>
            <w:proofErr w:type="spellStart"/>
            <w:r>
              <w:t>kegiatan</w:t>
            </w:r>
            <w:proofErr w:type="spellEnd"/>
            <w:r>
              <w:t xml:space="preserve"> </w:t>
            </w:r>
            <w:proofErr w:type="spellStart"/>
            <w:r>
              <w:t>tahap</w:t>
            </w:r>
            <w:proofErr w:type="spellEnd"/>
            <w:r>
              <w:t xml:space="preserve"> </w:t>
            </w:r>
            <w:proofErr w:type="spellStart"/>
            <w:r>
              <w:t>operasional</w:t>
            </w:r>
            <w:proofErr w:type="spellEnd"/>
            <w:r>
              <w:t xml:space="preserve"> </w:t>
            </w:r>
            <w:proofErr w:type="spellStart"/>
            <w:r>
              <w:t>apabila</w:t>
            </w:r>
            <w:proofErr w:type="spellEnd"/>
            <w:r>
              <w:t xml:space="preserve"> </w:t>
            </w:r>
            <w:proofErr w:type="spellStart"/>
            <w:r>
              <w:t>dilakukan</w:t>
            </w:r>
            <w:proofErr w:type="spellEnd"/>
            <w:r>
              <w:t xml:space="preserve"> </w:t>
            </w:r>
            <w:proofErr w:type="spellStart"/>
            <w:r>
              <w:t>pembuangan</w:t>
            </w:r>
            <w:proofErr w:type="spellEnd"/>
            <w:r>
              <w:t xml:space="preserve"> </w:t>
            </w:r>
            <w:proofErr w:type="spellStart"/>
            <w:r>
              <w:t>atau</w:t>
            </w:r>
            <w:proofErr w:type="spellEnd"/>
            <w:r>
              <w:t xml:space="preserve"> </w:t>
            </w:r>
            <w:proofErr w:type="spellStart"/>
            <w:r>
              <w:t>pemanfaatan</w:t>
            </w:r>
            <w:proofErr w:type="spellEnd"/>
            <w:r>
              <w:t xml:space="preserve"> air </w:t>
            </w:r>
            <w:proofErr w:type="spellStart"/>
            <w:r>
              <w:t>limbah</w:t>
            </w:r>
            <w:proofErr w:type="spellEnd"/>
            <w:r>
              <w:t xml:space="preserve"> </w:t>
            </w:r>
            <w:proofErr w:type="spellStart"/>
            <w:r>
              <w:t>sedangkan</w:t>
            </w:r>
            <w:proofErr w:type="spellEnd"/>
            <w:r>
              <w:t xml:space="preserve"> </w:t>
            </w:r>
            <w:proofErr w:type="spellStart"/>
            <w:r>
              <w:t>untuk</w:t>
            </w:r>
            <w:proofErr w:type="spellEnd"/>
            <w:r>
              <w:t xml:space="preserve"> </w:t>
            </w:r>
            <w:proofErr w:type="spellStart"/>
            <w:r>
              <w:t>pembuangan</w:t>
            </w:r>
            <w:proofErr w:type="spellEnd"/>
            <w:r>
              <w:t xml:space="preserve"> </w:t>
            </w:r>
            <w:proofErr w:type="spellStart"/>
            <w:r>
              <w:t>maupun</w:t>
            </w:r>
            <w:proofErr w:type="spellEnd"/>
            <w:r>
              <w:t xml:space="preserve"> </w:t>
            </w:r>
            <w:proofErr w:type="spellStart"/>
            <w:r>
              <w:t>pemanfaatan</w:t>
            </w:r>
            <w:proofErr w:type="spellEnd"/>
            <w:r>
              <w:t xml:space="preserve"> air </w:t>
            </w:r>
            <w:proofErr w:type="spellStart"/>
            <w:r>
              <w:t>limbah</w:t>
            </w:r>
            <w:proofErr w:type="spellEnd"/>
            <w:r>
              <w:t xml:space="preserve"> </w:t>
            </w:r>
            <w:proofErr w:type="spellStart"/>
            <w:r>
              <w:t>ditahap</w:t>
            </w:r>
            <w:proofErr w:type="spellEnd"/>
            <w:r>
              <w:t xml:space="preserve"> </w:t>
            </w:r>
            <w:proofErr w:type="spellStart"/>
            <w:r>
              <w:t>konstruksi</w:t>
            </w:r>
            <w:proofErr w:type="spellEnd"/>
            <w:r>
              <w:t xml:space="preserve"> </w:t>
            </w:r>
            <w:proofErr w:type="spellStart"/>
            <w:r>
              <w:t>diintegrasikan</w:t>
            </w:r>
            <w:proofErr w:type="spellEnd"/>
            <w:r>
              <w:t xml:space="preserve"> </w:t>
            </w:r>
            <w:proofErr w:type="spellStart"/>
            <w:r>
              <w:t>dalam</w:t>
            </w:r>
            <w:proofErr w:type="spellEnd"/>
            <w:r>
              <w:t xml:space="preserve"> </w:t>
            </w:r>
            <w:proofErr w:type="spellStart"/>
            <w:r>
              <w:t>dokumen</w:t>
            </w:r>
            <w:proofErr w:type="spellEnd"/>
            <w:r>
              <w:t xml:space="preserve"> </w:t>
            </w:r>
            <w:proofErr w:type="spellStart"/>
            <w:r>
              <w:t>lingkungan</w:t>
            </w:r>
            <w:proofErr w:type="spellEnd"/>
            <w:r>
              <w:t xml:space="preserve"> </w:t>
            </w:r>
            <w:proofErr w:type="spellStart"/>
            <w:r>
              <w:t>sehingga</w:t>
            </w:r>
            <w:proofErr w:type="spellEnd"/>
            <w:r>
              <w:t xml:space="preserve"> </w:t>
            </w:r>
            <w:proofErr w:type="spellStart"/>
            <w:r>
              <w:t>tidak</w:t>
            </w:r>
            <w:proofErr w:type="spellEnd"/>
            <w:r>
              <w:t xml:space="preserve"> </w:t>
            </w:r>
            <w:proofErr w:type="spellStart"/>
            <w:r>
              <w:t>diperlukan</w:t>
            </w:r>
            <w:proofErr w:type="spellEnd"/>
            <w:r>
              <w:t xml:space="preserve"> SLO.</w:t>
            </w:r>
            <w:r w:rsidR="00B576D9">
              <w:t xml:space="preserve"> Surat </w:t>
            </w:r>
            <w:proofErr w:type="spellStart"/>
            <w:r w:rsidR="00B576D9">
              <w:t>arahan</w:t>
            </w:r>
            <w:proofErr w:type="spellEnd"/>
            <w:r w:rsidR="00B576D9">
              <w:t xml:space="preserve"> </w:t>
            </w:r>
            <w:proofErr w:type="spellStart"/>
            <w:r w:rsidR="00B576D9">
              <w:t>dapat</w:t>
            </w:r>
            <w:proofErr w:type="spellEnd"/>
            <w:r w:rsidR="00B576D9">
              <w:t xml:space="preserve"> </w:t>
            </w:r>
            <w:proofErr w:type="spellStart"/>
            <w:r w:rsidR="00B576D9">
              <w:t>dilihat</w:t>
            </w:r>
            <w:proofErr w:type="spellEnd"/>
            <w:r w:rsidR="00B576D9">
              <w:t xml:space="preserve"> pada </w:t>
            </w:r>
            <w:r w:rsidR="00B576D9" w:rsidRPr="00B576D9">
              <w:rPr>
                <w:b/>
                <w:rPrChange w:id="40" w:author="Arif Nurcahyanto" w:date="2021-09-22T09:14:00Z">
                  <w:rPr/>
                </w:rPrChange>
              </w:rPr>
              <w:t>Lampiran 8</w:t>
            </w:r>
            <w:r w:rsidR="00B576D9">
              <w:t>.</w:t>
            </w:r>
          </w:p>
        </w:tc>
        <w:tc>
          <w:tcPr>
            <w:tcW w:w="1735" w:type="dxa"/>
          </w:tcPr>
          <w:p w14:paraId="3992515F" w14:textId="77777777" w:rsidR="00A660B3" w:rsidRPr="004E54AD" w:rsidRDefault="00A660B3" w:rsidP="003C7DB1">
            <w:pPr>
              <w:spacing w:after="0" w:line="240" w:lineRule="auto"/>
              <w:jc w:val="left"/>
              <w:rPr>
                <w:rFonts w:ascii="Arial" w:hAnsi="Arial" w:cs="Arial"/>
                <w:sz w:val="20"/>
                <w:szCs w:val="20"/>
              </w:rPr>
            </w:pPr>
            <w:r w:rsidRPr="004E54AD">
              <w:rPr>
                <w:rFonts w:ascii="Arial" w:hAnsi="Arial" w:cs="Arial"/>
                <w:sz w:val="20"/>
                <w:szCs w:val="20"/>
              </w:rPr>
              <w:t>Tidak perlu dilengkapi Pertek Pemenuhan Baku Mutu Air Limbah</w:t>
            </w:r>
          </w:p>
        </w:tc>
      </w:tr>
      <w:tr w:rsidR="00A660B3" w:rsidRPr="004E54AD" w14:paraId="30DAD03A" w14:textId="77777777" w:rsidTr="00A660B3">
        <w:tc>
          <w:tcPr>
            <w:tcW w:w="578" w:type="dxa"/>
          </w:tcPr>
          <w:p w14:paraId="239311F8" w14:textId="77777777" w:rsidR="00A660B3" w:rsidRPr="004E54AD" w:rsidRDefault="00A660B3" w:rsidP="003C7DB1">
            <w:pPr>
              <w:spacing w:after="0" w:line="240" w:lineRule="auto"/>
              <w:jc w:val="center"/>
              <w:rPr>
                <w:rFonts w:ascii="Arial" w:hAnsi="Arial" w:cs="Arial"/>
                <w:sz w:val="20"/>
                <w:szCs w:val="20"/>
              </w:rPr>
            </w:pPr>
            <w:r w:rsidRPr="004E54AD">
              <w:rPr>
                <w:rFonts w:ascii="Arial" w:hAnsi="Arial" w:cs="Arial"/>
                <w:sz w:val="20"/>
                <w:szCs w:val="20"/>
              </w:rPr>
              <w:lastRenderedPageBreak/>
              <w:t>2.</w:t>
            </w:r>
          </w:p>
        </w:tc>
        <w:tc>
          <w:tcPr>
            <w:tcW w:w="1940" w:type="dxa"/>
          </w:tcPr>
          <w:p w14:paraId="5C252C23" w14:textId="77777777" w:rsidR="00A660B3" w:rsidRPr="004E54AD" w:rsidRDefault="00A660B3" w:rsidP="003C7DB1">
            <w:pPr>
              <w:spacing w:after="0" w:line="240" w:lineRule="auto"/>
              <w:rPr>
                <w:rFonts w:ascii="Arial" w:hAnsi="Arial" w:cs="Arial"/>
                <w:sz w:val="20"/>
                <w:szCs w:val="20"/>
              </w:rPr>
            </w:pPr>
            <w:r w:rsidRPr="004E54AD">
              <w:rPr>
                <w:rFonts w:ascii="Arial" w:hAnsi="Arial" w:cs="Arial"/>
                <w:sz w:val="20"/>
                <w:szCs w:val="20"/>
              </w:rPr>
              <w:t>Pemenuhan Baku Mutu Emisi</w:t>
            </w:r>
          </w:p>
        </w:tc>
        <w:tc>
          <w:tcPr>
            <w:tcW w:w="5528" w:type="dxa"/>
          </w:tcPr>
          <w:p w14:paraId="191B1AC7" w14:textId="77777777" w:rsidR="00A660B3" w:rsidRPr="005415CE" w:rsidRDefault="00A660B3" w:rsidP="003C7DB1">
            <w:pPr>
              <w:spacing w:after="0" w:line="240" w:lineRule="auto"/>
              <w:rPr>
                <w:rFonts w:ascii="Arial" w:hAnsi="Arial" w:cs="Arial"/>
                <w:sz w:val="20"/>
                <w:szCs w:val="20"/>
              </w:rPr>
            </w:pPr>
            <w:r>
              <w:rPr>
                <w:rFonts w:ascii="Arial" w:hAnsi="Arial" w:cs="Arial"/>
                <w:sz w:val="20"/>
                <w:szCs w:val="20"/>
                <w:lang w:val="en-US"/>
              </w:rPr>
              <w:t>Emisi</w:t>
            </w:r>
            <w:r w:rsidRPr="005415CE">
              <w:rPr>
                <w:rFonts w:ascii="Arial" w:hAnsi="Arial" w:cs="Arial"/>
                <w:sz w:val="20"/>
                <w:szCs w:val="20"/>
              </w:rPr>
              <w:t xml:space="preserve"> yang dihasilkan:</w:t>
            </w:r>
          </w:p>
          <w:p w14:paraId="3FDEF286" w14:textId="77777777" w:rsidR="00A660B3" w:rsidRPr="005415CE" w:rsidRDefault="00A660B3" w:rsidP="004D4DE2">
            <w:pPr>
              <w:pStyle w:val="ListParagraph"/>
              <w:numPr>
                <w:ilvl w:val="0"/>
                <w:numId w:val="194"/>
              </w:numPr>
              <w:spacing w:after="0" w:line="240" w:lineRule="auto"/>
              <w:jc w:val="left"/>
              <w:rPr>
                <w:rFonts w:ascii="Arial" w:hAnsi="Arial" w:cs="Arial"/>
                <w:sz w:val="20"/>
                <w:szCs w:val="20"/>
              </w:rPr>
            </w:pPr>
            <w:r w:rsidRPr="005415CE">
              <w:rPr>
                <w:rFonts w:ascii="Arial" w:hAnsi="Arial" w:cs="Arial"/>
                <w:sz w:val="20"/>
                <w:szCs w:val="20"/>
              </w:rPr>
              <w:t>Tahap konstruksi:</w:t>
            </w:r>
          </w:p>
          <w:p w14:paraId="670ADB4A" w14:textId="77777777" w:rsidR="00ED0E7E" w:rsidRPr="00ED0E7E" w:rsidRDefault="00ED0E7E" w:rsidP="004D4DE2">
            <w:pPr>
              <w:pStyle w:val="ListParagraph"/>
              <w:numPr>
                <w:ilvl w:val="0"/>
                <w:numId w:val="195"/>
              </w:numPr>
              <w:spacing w:after="0" w:line="240" w:lineRule="auto"/>
              <w:ind w:left="662" w:hanging="302"/>
              <w:jc w:val="left"/>
              <w:rPr>
                <w:rFonts w:ascii="Arial" w:hAnsi="Arial" w:cs="Arial"/>
                <w:sz w:val="20"/>
                <w:szCs w:val="20"/>
              </w:rPr>
            </w:pPr>
            <w:r>
              <w:rPr>
                <w:rFonts w:ascii="Arial" w:hAnsi="Arial" w:cs="Arial"/>
                <w:sz w:val="20"/>
                <w:szCs w:val="20"/>
                <w:lang w:val="en-US"/>
              </w:rPr>
              <w:t>Penyiapan tapak dan pembangunan fasilitas di tapak sumur KBD-2X: Dua unit genset 400 KW, 5 unit lighting tower 8 KW dan 3 unit welding machine kapasitas 14 KW.</w:t>
            </w:r>
          </w:p>
          <w:p w14:paraId="268B9334" w14:textId="77777777" w:rsidR="00A660B3" w:rsidRPr="005415CE" w:rsidRDefault="00A660B3" w:rsidP="004D4DE2">
            <w:pPr>
              <w:pStyle w:val="ListParagraph"/>
              <w:numPr>
                <w:ilvl w:val="0"/>
                <w:numId w:val="195"/>
              </w:numPr>
              <w:spacing w:after="0" w:line="240" w:lineRule="auto"/>
              <w:ind w:left="662" w:hanging="302"/>
              <w:jc w:val="left"/>
              <w:rPr>
                <w:rFonts w:ascii="Arial" w:hAnsi="Arial" w:cs="Arial"/>
                <w:sz w:val="20"/>
                <w:szCs w:val="20"/>
              </w:rPr>
            </w:pPr>
            <w:r w:rsidRPr="005415CE">
              <w:rPr>
                <w:rFonts w:ascii="Arial" w:hAnsi="Arial" w:cs="Arial"/>
                <w:sz w:val="20"/>
                <w:szCs w:val="20"/>
                <w:lang w:val="en-US"/>
              </w:rPr>
              <w:t>Pemboran sumur:</w:t>
            </w:r>
            <w:r w:rsidR="00ED0E7E">
              <w:rPr>
                <w:rFonts w:ascii="Arial" w:hAnsi="Arial" w:cs="Arial"/>
                <w:sz w:val="20"/>
                <w:szCs w:val="20"/>
                <w:lang w:val="en-US"/>
              </w:rPr>
              <w:t>Empat unit genset kapasitas 1650 KW, 3 unit genset kapasitas 337 KW serta delapan unit lighting tower kapasitas 8 KW.</w:t>
            </w:r>
          </w:p>
          <w:p w14:paraId="539B0C41" w14:textId="77777777" w:rsidR="00A660B3" w:rsidRPr="00ED0E7E" w:rsidRDefault="00ED0E7E" w:rsidP="004D4DE2">
            <w:pPr>
              <w:pStyle w:val="ListParagraph"/>
              <w:numPr>
                <w:ilvl w:val="0"/>
                <w:numId w:val="195"/>
              </w:numPr>
              <w:spacing w:after="0" w:line="240" w:lineRule="auto"/>
              <w:ind w:left="662" w:hanging="302"/>
              <w:jc w:val="left"/>
              <w:rPr>
                <w:rFonts w:ascii="Arial" w:hAnsi="Arial" w:cs="Arial"/>
                <w:sz w:val="20"/>
                <w:szCs w:val="20"/>
              </w:rPr>
            </w:pPr>
            <w:r>
              <w:rPr>
                <w:rFonts w:ascii="Arial" w:hAnsi="Arial" w:cs="Arial"/>
                <w:sz w:val="20"/>
                <w:szCs w:val="20"/>
                <w:lang w:val="en-US"/>
              </w:rPr>
              <w:t>Pembangunan ROW dan pemipaan: Delapan unit welding machine kapasitas 14 KW.</w:t>
            </w:r>
          </w:p>
          <w:p w14:paraId="7E31F5B2" w14:textId="77777777" w:rsidR="00ED0E7E" w:rsidRPr="00417649" w:rsidRDefault="00ED0E7E" w:rsidP="004D4DE2">
            <w:pPr>
              <w:pStyle w:val="ListParagraph"/>
              <w:numPr>
                <w:ilvl w:val="0"/>
                <w:numId w:val="195"/>
              </w:numPr>
              <w:spacing w:after="0" w:line="240" w:lineRule="auto"/>
              <w:ind w:left="662" w:hanging="302"/>
              <w:jc w:val="left"/>
              <w:rPr>
                <w:rFonts w:ascii="Arial" w:hAnsi="Arial" w:cs="Arial"/>
                <w:sz w:val="20"/>
                <w:szCs w:val="20"/>
              </w:rPr>
            </w:pPr>
            <w:r>
              <w:rPr>
                <w:rFonts w:ascii="Arial" w:hAnsi="Arial" w:cs="Arial"/>
                <w:sz w:val="20"/>
                <w:szCs w:val="20"/>
                <w:lang w:val="en-US"/>
              </w:rPr>
              <w:t>Pembangunan fasiltias di CPGL: Dua unit genset 400 KW, 5 unit lighting tower 8 KW dan 3 unit welding machine kapasitas 14 KW.</w:t>
            </w:r>
          </w:p>
          <w:p w14:paraId="5DABB6EE" w14:textId="77777777" w:rsidR="00A660B3" w:rsidRPr="005415CE" w:rsidRDefault="00A660B3" w:rsidP="004D4DE2">
            <w:pPr>
              <w:pStyle w:val="ListParagraph"/>
              <w:numPr>
                <w:ilvl w:val="0"/>
                <w:numId w:val="194"/>
              </w:numPr>
              <w:spacing w:after="0" w:line="240" w:lineRule="auto"/>
              <w:jc w:val="left"/>
              <w:rPr>
                <w:rFonts w:ascii="Arial" w:hAnsi="Arial" w:cs="Arial"/>
                <w:sz w:val="20"/>
                <w:szCs w:val="20"/>
              </w:rPr>
            </w:pPr>
            <w:r w:rsidRPr="005415CE">
              <w:rPr>
                <w:rFonts w:ascii="Arial" w:hAnsi="Arial" w:cs="Arial"/>
                <w:sz w:val="20"/>
                <w:szCs w:val="20"/>
              </w:rPr>
              <w:t xml:space="preserve">Tahap operasi: </w:t>
            </w:r>
          </w:p>
          <w:p w14:paraId="1F95BFAD" w14:textId="77777777" w:rsidR="00A660B3" w:rsidRPr="005415CE" w:rsidRDefault="00ED0E7E" w:rsidP="001D1B29">
            <w:pPr>
              <w:pStyle w:val="ListParagraph"/>
              <w:numPr>
                <w:ilvl w:val="0"/>
                <w:numId w:val="218"/>
              </w:numPr>
              <w:spacing w:after="0" w:line="240" w:lineRule="auto"/>
              <w:jc w:val="left"/>
              <w:rPr>
                <w:rFonts w:ascii="Arial" w:hAnsi="Arial" w:cs="Arial"/>
                <w:sz w:val="20"/>
                <w:szCs w:val="20"/>
              </w:rPr>
            </w:pPr>
            <w:r>
              <w:rPr>
                <w:rFonts w:ascii="Arial" w:hAnsi="Arial" w:cs="Arial"/>
                <w:sz w:val="20"/>
                <w:szCs w:val="20"/>
                <w:lang w:val="en-US"/>
              </w:rPr>
              <w:t>Produksi sumur: Dua unit genset kapasitas 400 KW di tapak sumur KBD-2X dan dua unit genset kapasitas 400 KW di area operator room di CPGL.</w:t>
            </w:r>
          </w:p>
        </w:tc>
        <w:tc>
          <w:tcPr>
            <w:tcW w:w="4038" w:type="dxa"/>
          </w:tcPr>
          <w:p w14:paraId="4EE702F3" w14:textId="77777777" w:rsidR="001A15CE" w:rsidRPr="001455A8" w:rsidRDefault="001A15CE" w:rsidP="001D1B29">
            <w:pPr>
              <w:pStyle w:val="ListParagraph"/>
              <w:numPr>
                <w:ilvl w:val="0"/>
                <w:numId w:val="217"/>
              </w:numPr>
              <w:spacing w:after="0" w:line="240" w:lineRule="auto"/>
              <w:rPr>
                <w:rFonts w:ascii="Arial" w:hAnsi="Arial" w:cs="Arial"/>
                <w:sz w:val="20"/>
                <w:szCs w:val="20"/>
              </w:rPr>
            </w:pPr>
            <w:r w:rsidRPr="001455A8">
              <w:rPr>
                <w:rFonts w:ascii="Arial" w:hAnsi="Arial" w:cs="Arial"/>
                <w:sz w:val="20"/>
                <w:szCs w:val="20"/>
                <w:lang w:val="en-US"/>
              </w:rPr>
              <w:t>Apakah lokasi berada di WPMU Kelas I?</w:t>
            </w:r>
          </w:p>
          <w:p w14:paraId="0F68F979" w14:textId="77777777" w:rsidR="001A15CE" w:rsidRPr="001D1B29" w:rsidRDefault="001A15CE">
            <w:pPr>
              <w:pStyle w:val="ListParagraph"/>
              <w:numPr>
                <w:ilvl w:val="1"/>
                <w:numId w:val="217"/>
              </w:numPr>
              <w:spacing w:after="0" w:line="240" w:lineRule="auto"/>
              <w:ind w:left="885"/>
              <w:rPr>
                <w:rFonts w:ascii="Arial" w:hAnsi="Arial" w:cs="Arial"/>
                <w:sz w:val="20"/>
                <w:szCs w:val="20"/>
              </w:rPr>
              <w:pPrChange w:id="41" w:author="Arif Nurcahyanto" w:date="2021-09-22T09:16:00Z">
                <w:pPr>
                  <w:pStyle w:val="ListParagraph"/>
                  <w:numPr>
                    <w:ilvl w:val="1"/>
                    <w:numId w:val="194"/>
                  </w:numPr>
                  <w:spacing w:after="0" w:line="240" w:lineRule="auto"/>
                  <w:ind w:left="885" w:hanging="360"/>
                </w:pPr>
              </w:pPrChange>
            </w:pPr>
            <w:r w:rsidRPr="001D1B29">
              <w:rPr>
                <w:rFonts w:ascii="Arial" w:hAnsi="Arial" w:cs="Arial"/>
                <w:sz w:val="20"/>
                <w:szCs w:val="20"/>
              </w:rPr>
              <w:t>Belum terdapat peraturan perundang-undangan yang mengatur klasifikasi WPPMU.</w:t>
            </w:r>
          </w:p>
          <w:p w14:paraId="49375E97" w14:textId="77777777" w:rsidR="00B576D9" w:rsidRPr="00B576D9" w:rsidRDefault="001A15CE">
            <w:pPr>
              <w:pStyle w:val="ListParagraph"/>
              <w:numPr>
                <w:ilvl w:val="1"/>
                <w:numId w:val="217"/>
              </w:numPr>
              <w:spacing w:after="0" w:line="240" w:lineRule="auto"/>
              <w:ind w:left="885"/>
              <w:rPr>
                <w:rFonts w:ascii="Arial" w:hAnsi="Arial" w:cs="Arial"/>
                <w:sz w:val="20"/>
                <w:szCs w:val="20"/>
                <w:rPrChange w:id="42" w:author="Arif Nurcahyanto" w:date="2021-09-22T09:19:00Z">
                  <w:rPr>
                    <w:rFonts w:ascii="Arial" w:hAnsi="Arial" w:cs="Arial"/>
                    <w:sz w:val="20"/>
                    <w:szCs w:val="20"/>
                    <w:lang w:val="en-US"/>
                  </w:rPr>
                </w:rPrChange>
              </w:rPr>
              <w:pPrChange w:id="43" w:author="Arif Nurcahyanto" w:date="2021-09-22T09:16:00Z">
                <w:pPr>
                  <w:pStyle w:val="ListParagraph"/>
                  <w:numPr>
                    <w:ilvl w:val="1"/>
                    <w:numId w:val="194"/>
                  </w:numPr>
                  <w:spacing w:after="0" w:line="240" w:lineRule="auto"/>
                  <w:ind w:left="885" w:hanging="360"/>
                </w:pPr>
              </w:pPrChange>
            </w:pPr>
            <w:r w:rsidRPr="001D1B29">
              <w:rPr>
                <w:rFonts w:ascii="Arial" w:hAnsi="Arial" w:cs="Arial"/>
                <w:sz w:val="20"/>
                <w:szCs w:val="20"/>
              </w:rPr>
              <w:t>Lokasi kegiatan pengembangan Lapangan KBD berada di lokasi dengan peruntukan Kawasan Perkebunan dan Tanaman Tahunan</w:t>
            </w:r>
            <w:r w:rsidR="00B576D9" w:rsidRPr="00B576D9">
              <w:rPr>
                <w:rFonts w:ascii="Arial" w:hAnsi="Arial" w:cs="Arial"/>
                <w:sz w:val="20"/>
                <w:szCs w:val="20"/>
                <w:lang w:val="en-US"/>
                <w:rPrChange w:id="44" w:author="Arif Nurcahyanto" w:date="2021-09-22T09:18:00Z">
                  <w:rPr>
                    <w:rFonts w:ascii="Arial Narrow" w:hAnsi="Arial Narrow"/>
                    <w:lang w:val="en-US"/>
                  </w:rPr>
                </w:rPrChange>
              </w:rPr>
              <w:t xml:space="preserve"> serta pemukiman</w:t>
            </w:r>
            <w:r w:rsidRPr="001D1B29">
              <w:rPr>
                <w:rFonts w:ascii="Arial" w:hAnsi="Arial" w:cs="Arial"/>
                <w:sz w:val="20"/>
                <w:szCs w:val="20"/>
              </w:rPr>
              <w:t xml:space="preserve"> berdasarkan Perda Kabupaten Musi Banyuasin No. 8 Tahun 2016 tentang Rencana Tata Ruang Wilayah Kabupaten Musi Banyuasin Tahun 2016 – 2036 RTRW Kabupaten Musi Banyuasin</w:t>
            </w:r>
            <w:r w:rsidR="00B576D9">
              <w:rPr>
                <w:rFonts w:ascii="Arial" w:hAnsi="Arial" w:cs="Arial"/>
                <w:sz w:val="20"/>
                <w:szCs w:val="20"/>
                <w:lang w:val="en-US"/>
              </w:rPr>
              <w:t>.</w:t>
            </w:r>
          </w:p>
          <w:p w14:paraId="6C349334" w14:textId="77777777" w:rsidR="00B576D9" w:rsidRPr="00753D16" w:rsidRDefault="00B576D9" w:rsidP="00B576D9">
            <w:pPr>
              <w:pStyle w:val="ListParagraph"/>
              <w:numPr>
                <w:ilvl w:val="1"/>
                <w:numId w:val="217"/>
              </w:numPr>
              <w:spacing w:after="0" w:line="240" w:lineRule="auto"/>
              <w:ind w:left="885"/>
              <w:rPr>
                <w:rFonts w:ascii="Arial" w:hAnsi="Arial" w:cs="Arial"/>
                <w:sz w:val="20"/>
                <w:szCs w:val="20"/>
              </w:rPr>
            </w:pPr>
            <w:r w:rsidRPr="00753D16">
              <w:rPr>
                <w:rFonts w:ascii="Arial" w:hAnsi="Arial" w:cs="Arial"/>
                <w:sz w:val="20"/>
                <w:szCs w:val="20"/>
              </w:rPr>
              <w:t xml:space="preserve">Lokasi rencana kegiatan dapat dinyatakan tidak berada pada lokasi WPPMU Kelas 1 maupun kawasan </w:t>
            </w:r>
            <w:r w:rsidRPr="00753D16">
              <w:rPr>
                <w:rFonts w:ascii="Arial" w:hAnsi="Arial" w:cs="Arial"/>
                <w:i/>
                <w:sz w:val="20"/>
                <w:szCs w:val="20"/>
              </w:rPr>
              <w:t>pristine</w:t>
            </w:r>
            <w:r w:rsidRPr="00753D16">
              <w:rPr>
                <w:rFonts w:ascii="Arial" w:hAnsi="Arial" w:cs="Arial"/>
                <w:sz w:val="20"/>
                <w:szCs w:val="20"/>
              </w:rPr>
              <w:t xml:space="preserve"> (kawasan konservasi dan hutan lindung)</w:t>
            </w:r>
            <w:r w:rsidRPr="00753D16">
              <w:rPr>
                <w:rFonts w:ascii="Arial" w:hAnsi="Arial" w:cs="Arial"/>
                <w:i/>
                <w:sz w:val="20"/>
                <w:szCs w:val="20"/>
              </w:rPr>
              <w:t>.</w:t>
            </w:r>
          </w:p>
          <w:p w14:paraId="3800359E" w14:textId="77777777" w:rsidR="00B576D9" w:rsidRPr="00B576D9" w:rsidRDefault="00B576D9">
            <w:pPr>
              <w:pStyle w:val="ListParagraph"/>
              <w:numPr>
                <w:ilvl w:val="1"/>
                <w:numId w:val="217"/>
              </w:numPr>
              <w:spacing w:after="0" w:line="240" w:lineRule="auto"/>
              <w:ind w:left="885"/>
              <w:rPr>
                <w:rFonts w:ascii="Arial" w:hAnsi="Arial" w:cs="Arial"/>
                <w:sz w:val="20"/>
                <w:szCs w:val="20"/>
                <w:rPrChange w:id="45" w:author="Arif Nurcahyanto" w:date="2021-09-22T09:18:00Z">
                  <w:rPr>
                    <w:rFonts w:ascii="Arial" w:hAnsi="Arial" w:cs="Arial"/>
                    <w:sz w:val="20"/>
                    <w:szCs w:val="20"/>
                    <w:lang w:val="en-US"/>
                  </w:rPr>
                </w:rPrChange>
              </w:rPr>
              <w:pPrChange w:id="46" w:author="Arif Nurcahyanto" w:date="2021-09-22T09:16:00Z">
                <w:pPr>
                  <w:pStyle w:val="ListParagraph"/>
                  <w:numPr>
                    <w:ilvl w:val="1"/>
                    <w:numId w:val="194"/>
                  </w:numPr>
                  <w:spacing w:after="0" w:line="240" w:lineRule="auto"/>
                  <w:ind w:left="885" w:hanging="360"/>
                </w:pPr>
              </w:pPrChange>
            </w:pPr>
            <w:r>
              <w:rPr>
                <w:rFonts w:ascii="Arial" w:hAnsi="Arial" w:cs="Arial"/>
                <w:sz w:val="20"/>
                <w:szCs w:val="20"/>
                <w:lang w:val="en-US"/>
              </w:rPr>
              <w:t>Hal tersebut diperkuat oleh:</w:t>
            </w:r>
          </w:p>
          <w:p w14:paraId="7B15AE75" w14:textId="77777777" w:rsidR="00B576D9" w:rsidRPr="00B576D9" w:rsidRDefault="00B576D9" w:rsidP="00B576D9">
            <w:pPr>
              <w:pStyle w:val="ListParagraph"/>
              <w:numPr>
                <w:ilvl w:val="2"/>
                <w:numId w:val="217"/>
              </w:numPr>
              <w:spacing w:after="0" w:line="240" w:lineRule="auto"/>
              <w:ind w:left="1538"/>
              <w:rPr>
                <w:rFonts w:ascii="Arial" w:hAnsi="Arial" w:cs="Arial"/>
                <w:sz w:val="20"/>
                <w:szCs w:val="20"/>
                <w:lang w:val="en-US"/>
              </w:rPr>
            </w:pPr>
            <w:r w:rsidRPr="00B576D9">
              <w:rPr>
                <w:rFonts w:ascii="Arial" w:hAnsi="Arial" w:cs="Arial"/>
                <w:sz w:val="20"/>
                <w:szCs w:val="20"/>
                <w:lang w:val="en-US"/>
              </w:rPr>
              <w:t>Rekomendasi Kesesuaian Rencana Tata Ruang (Advise Planning) dari Dinas Pekerjaan Umum dan Penataan Ruang (PUPR) Kabupaten Musi Banyuasin dengan No Surat  600/1359/DPU-PR/TR/2020 sehubungan dengan Rencana Kegiatan Pengembangan Lapangan KBD Blok Sakakemang, tertanggal 30 Desember 2020.</w:t>
            </w:r>
          </w:p>
          <w:p w14:paraId="09D2CA53" w14:textId="77777777" w:rsidR="00B576D9" w:rsidRPr="00B576D9" w:rsidRDefault="00B576D9" w:rsidP="00B576D9">
            <w:pPr>
              <w:pStyle w:val="ListParagraph"/>
              <w:numPr>
                <w:ilvl w:val="2"/>
                <w:numId w:val="217"/>
              </w:numPr>
              <w:spacing w:after="0" w:line="240" w:lineRule="auto"/>
              <w:ind w:left="1538"/>
              <w:rPr>
                <w:rFonts w:ascii="Arial" w:hAnsi="Arial" w:cs="Arial"/>
                <w:sz w:val="20"/>
                <w:szCs w:val="20"/>
                <w:lang w:val="en-US"/>
              </w:rPr>
            </w:pPr>
            <w:r w:rsidRPr="00B576D9">
              <w:rPr>
                <w:rFonts w:ascii="Arial" w:hAnsi="Arial" w:cs="Arial"/>
                <w:sz w:val="20"/>
                <w:szCs w:val="20"/>
                <w:lang w:val="en-US"/>
              </w:rPr>
              <w:t xml:space="preserve">Surat Penjelasan Fungsi dan Peruntukan Ruang dalam </w:t>
            </w:r>
            <w:r w:rsidRPr="00B576D9">
              <w:rPr>
                <w:rFonts w:ascii="Arial" w:hAnsi="Arial" w:cs="Arial"/>
                <w:sz w:val="20"/>
                <w:szCs w:val="20"/>
                <w:lang w:val="en-US"/>
              </w:rPr>
              <w:lastRenderedPageBreak/>
              <w:t>RTRW Kabupaten Muba dari Dinas Pekerjaan Umum dan Penataan Ruang dengan No Surat 600/333/DPU-PR/TR/2021, tertanggal 14 April 2021.</w:t>
            </w:r>
          </w:p>
          <w:p w14:paraId="76A88387" w14:textId="77777777" w:rsidR="001A15CE" w:rsidRPr="001D1B29" w:rsidRDefault="00B576D9">
            <w:pPr>
              <w:pStyle w:val="ListParagraph"/>
              <w:numPr>
                <w:ilvl w:val="2"/>
                <w:numId w:val="217"/>
              </w:numPr>
              <w:spacing w:after="0" w:line="240" w:lineRule="auto"/>
              <w:ind w:left="1538"/>
              <w:rPr>
                <w:rFonts w:ascii="Arial" w:hAnsi="Arial" w:cs="Arial"/>
                <w:sz w:val="20"/>
                <w:szCs w:val="20"/>
                <w:lang w:val="en-US"/>
              </w:rPr>
              <w:pPrChange w:id="47" w:author="Arif Nurcahyanto" w:date="2021-09-22T09:19:00Z">
                <w:pPr>
                  <w:pStyle w:val="ListParagraph"/>
                  <w:numPr>
                    <w:ilvl w:val="1"/>
                    <w:numId w:val="194"/>
                  </w:numPr>
                  <w:spacing w:after="0" w:line="240" w:lineRule="auto"/>
                  <w:ind w:left="1440" w:hanging="360"/>
                </w:pPr>
              </w:pPrChange>
            </w:pPr>
            <w:r w:rsidRPr="00B576D9">
              <w:rPr>
                <w:rFonts w:ascii="Arial" w:hAnsi="Arial" w:cs="Arial"/>
                <w:sz w:val="20"/>
                <w:szCs w:val="20"/>
                <w:lang w:val="en-US"/>
              </w:rPr>
              <w:t>Rekomendasi Pengarahan Pemanfaatan Ruang dari dari Dinas Pekerjaan Umum dan Penataan Ruang (PUPR) Provinsi Sumatera Selatan dengan No Surat 590/509/BM.TR/II/2021 sehubungan dengan Rencana Kegiatan Pengembangan Lapangan KBD Blok Sakakemang, tertanggal 5 Februari 2021.</w:t>
            </w:r>
          </w:p>
          <w:p w14:paraId="3338C07F" w14:textId="77777777" w:rsidR="001A15CE" w:rsidRPr="001455A8" w:rsidRDefault="001A15CE" w:rsidP="001D1B29">
            <w:pPr>
              <w:pStyle w:val="ListParagraph"/>
              <w:numPr>
                <w:ilvl w:val="0"/>
                <w:numId w:val="217"/>
              </w:numPr>
              <w:spacing w:after="0" w:line="240" w:lineRule="auto"/>
              <w:rPr>
                <w:rFonts w:ascii="Arial" w:hAnsi="Arial" w:cs="Arial"/>
                <w:sz w:val="20"/>
                <w:szCs w:val="20"/>
              </w:rPr>
            </w:pPr>
            <w:r w:rsidRPr="001D1B29">
              <w:rPr>
                <w:rFonts w:ascii="Arial" w:hAnsi="Arial" w:cs="Arial"/>
                <w:sz w:val="20"/>
                <w:szCs w:val="20"/>
                <w:lang w:val="es-ES"/>
              </w:rPr>
              <w:t>Masuk dalam daftar usaha dan/atau kegiatan dampak emisi tinggi?</w:t>
            </w:r>
          </w:p>
          <w:p w14:paraId="233D99D0" w14:textId="77777777" w:rsidR="001A15CE" w:rsidRPr="001455A8" w:rsidRDefault="001A15CE" w:rsidP="001D1B29">
            <w:pPr>
              <w:pStyle w:val="ListParagraph"/>
              <w:numPr>
                <w:ilvl w:val="1"/>
                <w:numId w:val="217"/>
              </w:numPr>
              <w:spacing w:after="0" w:line="240" w:lineRule="auto"/>
              <w:ind w:left="885"/>
              <w:rPr>
                <w:rFonts w:ascii="Arial" w:hAnsi="Arial" w:cs="Arial"/>
                <w:sz w:val="20"/>
                <w:szCs w:val="20"/>
              </w:rPr>
            </w:pPr>
            <w:r w:rsidRPr="001D1B29">
              <w:rPr>
                <w:rFonts w:ascii="Arial" w:hAnsi="Arial" w:cs="Arial"/>
                <w:sz w:val="20"/>
                <w:szCs w:val="20"/>
                <w:lang w:val="es-ES"/>
              </w:rPr>
              <w:t>Rencana kegiatan merupakan kegiatan Pertambangan Gas Alam (KBLI 06201) yang tidak termasuk dalam kegiatan dengan dampak emisi tinggi sebagaimana tercantum dalam Lampiran X Huruf B Permen LHK No. 5 Tahun 2021 tentang Tata Cara Penerbitan Persetujuan Teknis dan Surat Kelayakan Operasional Bidang Pengendalian Pencemaran Lingkungan.</w:t>
            </w:r>
            <w:r w:rsidR="00B576D9">
              <w:rPr>
                <w:rFonts w:ascii="Arial" w:hAnsi="Arial" w:cs="Arial"/>
                <w:sz w:val="20"/>
                <w:szCs w:val="20"/>
                <w:lang w:val="es-ES"/>
              </w:rPr>
              <w:t xml:space="preserve"> NIB perusahaan dapat dilihat pada </w:t>
            </w:r>
            <w:r w:rsidR="00B576D9" w:rsidRPr="00B576D9">
              <w:rPr>
                <w:rFonts w:ascii="Arial" w:hAnsi="Arial" w:cs="Arial"/>
                <w:b/>
                <w:sz w:val="20"/>
                <w:szCs w:val="20"/>
                <w:lang w:val="es-ES"/>
                <w:rPrChange w:id="48" w:author="Arif Nurcahyanto" w:date="2021-09-22T09:20:00Z">
                  <w:rPr>
                    <w:rFonts w:ascii="Arial" w:hAnsi="Arial" w:cs="Arial"/>
                    <w:sz w:val="20"/>
                    <w:szCs w:val="20"/>
                    <w:lang w:val="es-ES"/>
                  </w:rPr>
                </w:rPrChange>
              </w:rPr>
              <w:t>Lampiran 9</w:t>
            </w:r>
            <w:r w:rsidR="00B576D9">
              <w:rPr>
                <w:rFonts w:ascii="Arial" w:hAnsi="Arial" w:cs="Arial"/>
                <w:sz w:val="20"/>
                <w:szCs w:val="20"/>
                <w:lang w:val="es-ES"/>
              </w:rPr>
              <w:t>.</w:t>
            </w:r>
          </w:p>
          <w:p w14:paraId="0D427398" w14:textId="77777777" w:rsidR="001A15CE" w:rsidRPr="001455A8" w:rsidRDefault="001A15CE" w:rsidP="001D1B29">
            <w:pPr>
              <w:pStyle w:val="ListParagraph"/>
              <w:numPr>
                <w:ilvl w:val="0"/>
                <w:numId w:val="217"/>
              </w:numPr>
              <w:spacing w:after="0" w:line="240" w:lineRule="auto"/>
              <w:rPr>
                <w:rFonts w:ascii="Arial" w:hAnsi="Arial" w:cs="Arial"/>
                <w:sz w:val="20"/>
                <w:szCs w:val="20"/>
              </w:rPr>
            </w:pPr>
            <w:r w:rsidRPr="001D1B29">
              <w:rPr>
                <w:rFonts w:ascii="Arial" w:hAnsi="Arial" w:cs="Arial"/>
                <w:sz w:val="20"/>
                <w:szCs w:val="20"/>
                <w:lang w:val="es-ES"/>
              </w:rPr>
              <w:t>Memiliki baku mutu spesifik?</w:t>
            </w:r>
          </w:p>
          <w:p w14:paraId="49593615" w14:textId="77777777" w:rsidR="001A15CE" w:rsidRPr="001D1B29" w:rsidRDefault="001A15CE">
            <w:pPr>
              <w:pStyle w:val="ListParagraph"/>
              <w:numPr>
                <w:ilvl w:val="1"/>
                <w:numId w:val="217"/>
              </w:numPr>
              <w:spacing w:after="0" w:line="240" w:lineRule="auto"/>
              <w:ind w:left="885"/>
              <w:rPr>
                <w:rFonts w:ascii="Arial" w:hAnsi="Arial" w:cs="Arial"/>
                <w:sz w:val="20"/>
                <w:szCs w:val="20"/>
                <w:lang w:val="es-ES"/>
              </w:rPr>
              <w:pPrChange w:id="49" w:author="Arif Nurcahyanto" w:date="2021-09-22T09:16:00Z">
                <w:pPr>
                  <w:pStyle w:val="ListParagraph"/>
                  <w:numPr>
                    <w:ilvl w:val="1"/>
                    <w:numId w:val="194"/>
                  </w:numPr>
                  <w:spacing w:after="0" w:line="240" w:lineRule="auto"/>
                  <w:ind w:left="1440" w:hanging="360"/>
                </w:pPr>
              </w:pPrChange>
            </w:pPr>
            <w:r w:rsidRPr="001D1B29">
              <w:rPr>
                <w:rFonts w:ascii="Arial" w:hAnsi="Arial" w:cs="Arial"/>
                <w:sz w:val="20"/>
                <w:szCs w:val="20"/>
                <w:lang w:val="es-ES"/>
              </w:rPr>
              <w:t xml:space="preserve">Permen LH No. 13 Tahun 2009 tentang Baku Mutu Emisi Sumber Tidak Bergerak Bagi Usaha </w:t>
            </w:r>
            <w:r w:rsidRPr="001D1B29">
              <w:rPr>
                <w:rFonts w:ascii="Arial" w:hAnsi="Arial" w:cs="Arial"/>
                <w:sz w:val="20"/>
                <w:szCs w:val="20"/>
                <w:lang w:val="es-ES"/>
              </w:rPr>
              <w:lastRenderedPageBreak/>
              <w:t>dan/atau Kegiatan Minyak dan Gas Bumi</w:t>
            </w:r>
          </w:p>
          <w:p w14:paraId="7E7C8F61" w14:textId="77777777" w:rsidR="001A15CE" w:rsidRPr="001455A8" w:rsidRDefault="001A15CE" w:rsidP="001D1B29">
            <w:pPr>
              <w:pStyle w:val="ListParagraph"/>
              <w:numPr>
                <w:ilvl w:val="1"/>
                <w:numId w:val="217"/>
              </w:numPr>
              <w:spacing w:after="0" w:line="240" w:lineRule="auto"/>
              <w:ind w:left="885"/>
              <w:rPr>
                <w:rFonts w:ascii="Arial" w:hAnsi="Arial" w:cs="Arial"/>
                <w:sz w:val="20"/>
                <w:szCs w:val="20"/>
              </w:rPr>
            </w:pPr>
            <w:r w:rsidRPr="001D1B29">
              <w:rPr>
                <w:rFonts w:ascii="Arial" w:hAnsi="Arial" w:cs="Arial"/>
                <w:sz w:val="20"/>
                <w:szCs w:val="20"/>
                <w:lang w:val="es-ES"/>
              </w:rPr>
              <w:t>Permen LH No. 11 Tahun 2021 tentang Baku Mutu Emisi Mesin dengan Pembakaran Dalam</w:t>
            </w:r>
          </w:p>
          <w:p w14:paraId="0B956E95" w14:textId="77777777" w:rsidR="001A15CE" w:rsidRPr="001455A8" w:rsidRDefault="001A15CE" w:rsidP="001A15CE">
            <w:pPr>
              <w:spacing w:after="0" w:line="240" w:lineRule="auto"/>
              <w:rPr>
                <w:rFonts w:ascii="Arial" w:hAnsi="Arial" w:cs="Arial"/>
                <w:sz w:val="20"/>
                <w:szCs w:val="20"/>
                <w:lang w:val="en-US"/>
              </w:rPr>
            </w:pPr>
          </w:p>
          <w:p w14:paraId="7EC004CB" w14:textId="77777777" w:rsidR="00A660B3" w:rsidRPr="001D1B29" w:rsidRDefault="001A15CE">
            <w:pPr>
              <w:spacing w:after="0" w:line="240" w:lineRule="auto"/>
              <w:rPr>
                <w:rFonts w:ascii="Arial" w:hAnsi="Arial" w:cs="Arial"/>
                <w:sz w:val="20"/>
                <w:szCs w:val="20"/>
              </w:rPr>
              <w:pPrChange w:id="50" w:author="Arif Nurcahyanto" w:date="2021-09-22T09:16:00Z">
                <w:pPr>
                  <w:pStyle w:val="ListParagraph"/>
                  <w:numPr>
                    <w:numId w:val="194"/>
                  </w:numPr>
                  <w:spacing w:after="0" w:line="240" w:lineRule="auto"/>
                  <w:ind w:left="360" w:hanging="360"/>
                </w:pPr>
              </w:pPrChange>
            </w:pPr>
            <w:r w:rsidRPr="001D1B29">
              <w:rPr>
                <w:rFonts w:ascii="Arial" w:hAnsi="Arial" w:cs="Arial"/>
                <w:sz w:val="20"/>
                <w:szCs w:val="20"/>
                <w:lang w:val="en-US"/>
              </w:rPr>
              <w:t>Oleh karena itu, untuk kegiatan ini diperlukan Persetujuan Teknis Pemenuhan Baku Mutu Emisi dengan Standar Teknis.</w:t>
            </w:r>
          </w:p>
        </w:tc>
        <w:tc>
          <w:tcPr>
            <w:tcW w:w="1735" w:type="dxa"/>
          </w:tcPr>
          <w:p w14:paraId="2784E891" w14:textId="77777777" w:rsidR="00A660B3" w:rsidRPr="00ED0E7E" w:rsidRDefault="00ED0E7E" w:rsidP="003C7DB1">
            <w:pPr>
              <w:spacing w:after="0" w:line="240" w:lineRule="auto"/>
              <w:jc w:val="left"/>
              <w:rPr>
                <w:rFonts w:ascii="Arial" w:hAnsi="Arial" w:cs="Arial"/>
                <w:sz w:val="20"/>
                <w:szCs w:val="20"/>
                <w:lang w:val="en-US"/>
              </w:rPr>
            </w:pPr>
            <w:r>
              <w:rPr>
                <w:rFonts w:ascii="Arial" w:hAnsi="Arial" w:cs="Arial"/>
                <w:sz w:val="20"/>
                <w:szCs w:val="20"/>
                <w:lang w:val="en-US"/>
              </w:rPr>
              <w:lastRenderedPageBreak/>
              <w:t>Pertek Pemenuhan Baku Mutu Emisi dengan Standar Teknis</w:t>
            </w:r>
          </w:p>
        </w:tc>
      </w:tr>
      <w:tr w:rsidR="00A660B3" w:rsidRPr="004E54AD" w14:paraId="06D80459" w14:textId="77777777" w:rsidTr="00A660B3">
        <w:tc>
          <w:tcPr>
            <w:tcW w:w="578" w:type="dxa"/>
          </w:tcPr>
          <w:p w14:paraId="55731AD5" w14:textId="77777777" w:rsidR="00A660B3" w:rsidRPr="004E54AD" w:rsidRDefault="00A660B3" w:rsidP="003C7DB1">
            <w:pPr>
              <w:spacing w:after="0" w:line="240" w:lineRule="auto"/>
              <w:jc w:val="center"/>
              <w:rPr>
                <w:rFonts w:ascii="Arial" w:hAnsi="Arial" w:cs="Arial"/>
                <w:sz w:val="20"/>
                <w:szCs w:val="20"/>
              </w:rPr>
            </w:pPr>
            <w:r w:rsidRPr="004E54AD">
              <w:rPr>
                <w:rFonts w:ascii="Arial" w:hAnsi="Arial" w:cs="Arial"/>
                <w:sz w:val="20"/>
                <w:szCs w:val="20"/>
              </w:rPr>
              <w:lastRenderedPageBreak/>
              <w:t>3.</w:t>
            </w:r>
          </w:p>
        </w:tc>
        <w:tc>
          <w:tcPr>
            <w:tcW w:w="1940" w:type="dxa"/>
          </w:tcPr>
          <w:p w14:paraId="3BD94E72" w14:textId="77777777" w:rsidR="00A660B3" w:rsidRPr="004E54AD" w:rsidRDefault="00A660B3" w:rsidP="003C7DB1">
            <w:pPr>
              <w:spacing w:after="0" w:line="240" w:lineRule="auto"/>
              <w:rPr>
                <w:rFonts w:ascii="Arial" w:hAnsi="Arial" w:cs="Arial"/>
                <w:sz w:val="20"/>
                <w:szCs w:val="20"/>
              </w:rPr>
            </w:pPr>
            <w:r w:rsidRPr="004E54AD">
              <w:rPr>
                <w:rFonts w:ascii="Arial" w:hAnsi="Arial" w:cs="Arial"/>
                <w:sz w:val="20"/>
                <w:szCs w:val="20"/>
              </w:rPr>
              <w:t>Pengelolaan Limbah B3</w:t>
            </w:r>
          </w:p>
        </w:tc>
        <w:tc>
          <w:tcPr>
            <w:tcW w:w="5528" w:type="dxa"/>
          </w:tcPr>
          <w:p w14:paraId="053179F4" w14:textId="66F0595B" w:rsidR="00B576D9" w:rsidRPr="00B61623" w:rsidRDefault="00A660B3" w:rsidP="004D4DE2">
            <w:pPr>
              <w:pStyle w:val="ListParagraph"/>
              <w:numPr>
                <w:ilvl w:val="0"/>
                <w:numId w:val="198"/>
              </w:numPr>
              <w:spacing w:after="0" w:line="240" w:lineRule="auto"/>
              <w:jc w:val="left"/>
              <w:rPr>
                <w:rFonts w:ascii="Arial" w:hAnsi="Arial" w:cs="Arial"/>
                <w:color w:val="000000"/>
                <w:sz w:val="20"/>
                <w:szCs w:val="20"/>
                <w:bdr w:val="nil"/>
                <w:lang w:eastAsia="id-ID"/>
              </w:rPr>
            </w:pPr>
            <w:r w:rsidRPr="00B61623">
              <w:rPr>
                <w:rFonts w:ascii="Arial" w:hAnsi="Arial" w:cs="Arial"/>
                <w:color w:val="000000"/>
                <w:sz w:val="20"/>
                <w:szCs w:val="20"/>
                <w:bdr w:val="nil"/>
                <w:lang w:val="en-US" w:eastAsia="id-ID"/>
              </w:rPr>
              <w:t>Tahap konstruksi:</w:t>
            </w:r>
          </w:p>
          <w:p w14:paraId="56202E8D" w14:textId="77777777" w:rsidR="00A660B3" w:rsidRPr="001D1B29" w:rsidRDefault="00A660B3">
            <w:pPr>
              <w:pStyle w:val="ListParagraph"/>
              <w:numPr>
                <w:ilvl w:val="1"/>
                <w:numId w:val="198"/>
              </w:numPr>
              <w:spacing w:after="0" w:line="240" w:lineRule="auto"/>
              <w:ind w:left="798"/>
              <w:jc w:val="left"/>
              <w:rPr>
                <w:rFonts w:ascii="Arial" w:hAnsi="Arial" w:cs="Arial"/>
                <w:color w:val="000000"/>
                <w:sz w:val="20"/>
                <w:szCs w:val="20"/>
                <w:bdr w:val="nil"/>
                <w:lang w:eastAsia="id-ID"/>
              </w:rPr>
              <w:pPrChange w:id="51" w:author="Arif Nurcahyanto" w:date="2021-09-22T09:21:00Z">
                <w:pPr>
                  <w:numPr>
                    <w:numId w:val="195"/>
                  </w:numPr>
                  <w:spacing w:after="0" w:line="240" w:lineRule="auto"/>
                  <w:ind w:left="662" w:hanging="302"/>
                  <w:jc w:val="left"/>
                </w:pPr>
              </w:pPrChange>
            </w:pPr>
            <w:r w:rsidRPr="001D1B29">
              <w:rPr>
                <w:rFonts w:ascii="Arial" w:hAnsi="Arial" w:cs="Arial"/>
                <w:sz w:val="20"/>
                <w:szCs w:val="20"/>
                <w:lang w:val="en-US"/>
              </w:rPr>
              <w:t>Jenis dan volume limbah B3:</w:t>
            </w:r>
          </w:p>
          <w:p w14:paraId="2BA6B7CF" w14:textId="77777777" w:rsidR="00A660B3" w:rsidRPr="00B61623" w:rsidRDefault="00A660B3" w:rsidP="004D4DE2">
            <w:pPr>
              <w:numPr>
                <w:ilvl w:val="1"/>
                <w:numId w:val="199"/>
              </w:numPr>
              <w:spacing w:after="0" w:line="240" w:lineRule="auto"/>
              <w:ind w:left="946" w:hanging="284"/>
              <w:jc w:val="left"/>
              <w:rPr>
                <w:rFonts w:ascii="Arial" w:hAnsi="Arial" w:cs="Arial"/>
                <w:color w:val="000000"/>
                <w:sz w:val="20"/>
                <w:szCs w:val="20"/>
                <w:bdr w:val="nil"/>
                <w:lang w:eastAsia="id-ID"/>
              </w:rPr>
            </w:pPr>
            <w:r w:rsidRPr="00B61623">
              <w:rPr>
                <w:rFonts w:ascii="Arial" w:hAnsi="Arial" w:cs="Arial"/>
                <w:sz w:val="20"/>
                <w:szCs w:val="20"/>
              </w:rPr>
              <w:t>Drum kosong bekas (3 drum berukuran 200 l)</w:t>
            </w:r>
          </w:p>
          <w:p w14:paraId="35E638D9" w14:textId="77777777" w:rsidR="00A660B3" w:rsidRPr="00B61623" w:rsidRDefault="00A660B3" w:rsidP="004D4DE2">
            <w:pPr>
              <w:numPr>
                <w:ilvl w:val="1"/>
                <w:numId w:val="199"/>
              </w:numPr>
              <w:spacing w:after="0" w:line="240" w:lineRule="auto"/>
              <w:ind w:left="946" w:hanging="284"/>
              <w:jc w:val="left"/>
              <w:rPr>
                <w:rFonts w:ascii="Arial" w:hAnsi="Arial" w:cs="Arial"/>
                <w:color w:val="000000"/>
                <w:sz w:val="20"/>
                <w:szCs w:val="20"/>
                <w:bdr w:val="nil"/>
                <w:lang w:eastAsia="id-ID"/>
              </w:rPr>
            </w:pPr>
            <w:r w:rsidRPr="00B61623">
              <w:rPr>
                <w:rFonts w:ascii="Arial" w:hAnsi="Arial" w:cs="Arial"/>
                <w:sz w:val="20"/>
                <w:szCs w:val="20"/>
              </w:rPr>
              <w:t>Jerry can kosong (80 buah berukuran 25 &amp; 50 l)</w:t>
            </w:r>
          </w:p>
          <w:p w14:paraId="5C1F9C98" w14:textId="77777777" w:rsidR="00A660B3" w:rsidRPr="00B61623" w:rsidRDefault="00A660B3" w:rsidP="004D4DE2">
            <w:pPr>
              <w:numPr>
                <w:ilvl w:val="1"/>
                <w:numId w:val="199"/>
              </w:numPr>
              <w:spacing w:after="0" w:line="240" w:lineRule="auto"/>
              <w:ind w:left="946" w:hanging="284"/>
              <w:jc w:val="left"/>
              <w:rPr>
                <w:rFonts w:ascii="Arial" w:hAnsi="Arial" w:cs="Arial"/>
                <w:color w:val="000000"/>
                <w:sz w:val="20"/>
                <w:szCs w:val="20"/>
                <w:bdr w:val="nil"/>
                <w:lang w:eastAsia="id-ID"/>
              </w:rPr>
            </w:pPr>
            <w:r w:rsidRPr="00B61623">
              <w:rPr>
                <w:rFonts w:ascii="Arial" w:hAnsi="Arial" w:cs="Arial"/>
                <w:sz w:val="20"/>
                <w:szCs w:val="20"/>
              </w:rPr>
              <w:t>Oli bekas (20 drum berukuran 200 l)</w:t>
            </w:r>
          </w:p>
          <w:p w14:paraId="43C76329" w14:textId="77777777" w:rsidR="00A660B3" w:rsidRPr="00B61623" w:rsidRDefault="00A660B3" w:rsidP="004D4DE2">
            <w:pPr>
              <w:numPr>
                <w:ilvl w:val="1"/>
                <w:numId w:val="199"/>
              </w:numPr>
              <w:spacing w:after="0" w:line="240" w:lineRule="auto"/>
              <w:ind w:left="946" w:hanging="284"/>
              <w:jc w:val="left"/>
              <w:rPr>
                <w:rFonts w:ascii="Arial" w:hAnsi="Arial" w:cs="Arial"/>
                <w:color w:val="000000"/>
                <w:sz w:val="20"/>
                <w:szCs w:val="20"/>
                <w:bdr w:val="nil"/>
                <w:lang w:eastAsia="id-ID"/>
              </w:rPr>
            </w:pPr>
            <w:r w:rsidRPr="00B61623">
              <w:rPr>
                <w:rFonts w:ascii="Arial" w:hAnsi="Arial" w:cs="Arial"/>
                <w:sz w:val="20"/>
                <w:szCs w:val="20"/>
              </w:rPr>
              <w:t>Baterai bekas, majun dan material terkontaminasi lainnya (32 set)</w:t>
            </w:r>
          </w:p>
          <w:p w14:paraId="533403F8" w14:textId="77777777" w:rsidR="00A660B3" w:rsidRPr="00B61623" w:rsidRDefault="00A660B3" w:rsidP="004D4DE2">
            <w:pPr>
              <w:numPr>
                <w:ilvl w:val="1"/>
                <w:numId w:val="199"/>
              </w:numPr>
              <w:spacing w:after="0" w:line="240" w:lineRule="auto"/>
              <w:ind w:left="946" w:hanging="284"/>
              <w:jc w:val="left"/>
              <w:rPr>
                <w:rFonts w:ascii="Arial" w:hAnsi="Arial" w:cs="Arial"/>
                <w:color w:val="000000"/>
                <w:sz w:val="20"/>
                <w:szCs w:val="20"/>
                <w:bdr w:val="nil"/>
                <w:lang w:eastAsia="id-ID"/>
              </w:rPr>
            </w:pPr>
            <w:r w:rsidRPr="00B61623">
              <w:rPr>
                <w:rFonts w:ascii="Arial" w:hAnsi="Arial" w:cs="Arial"/>
                <w:sz w:val="20"/>
                <w:szCs w:val="20"/>
              </w:rPr>
              <w:t>Filter bekas (20 buah big bag (1m</w:t>
            </w:r>
            <w:r w:rsidRPr="00B61623">
              <w:rPr>
                <w:rFonts w:ascii="Arial" w:hAnsi="Arial" w:cs="Arial"/>
                <w:sz w:val="20"/>
                <w:szCs w:val="20"/>
                <w:vertAlign w:val="superscript"/>
              </w:rPr>
              <w:t>3</w:t>
            </w:r>
            <w:r w:rsidRPr="00B61623">
              <w:rPr>
                <w:rFonts w:ascii="Arial" w:hAnsi="Arial" w:cs="Arial"/>
                <w:sz w:val="20"/>
                <w:szCs w:val="20"/>
              </w:rPr>
              <w:t>))</w:t>
            </w:r>
          </w:p>
          <w:p w14:paraId="0D892666" w14:textId="77777777" w:rsidR="00A660B3" w:rsidRPr="00B61623" w:rsidRDefault="00A660B3" w:rsidP="004D4DE2">
            <w:pPr>
              <w:numPr>
                <w:ilvl w:val="1"/>
                <w:numId w:val="199"/>
              </w:numPr>
              <w:spacing w:after="0" w:line="240" w:lineRule="auto"/>
              <w:ind w:left="946" w:hanging="284"/>
              <w:jc w:val="left"/>
              <w:rPr>
                <w:rFonts w:ascii="Arial" w:hAnsi="Arial" w:cs="Arial"/>
                <w:color w:val="000000"/>
                <w:sz w:val="20"/>
                <w:szCs w:val="20"/>
                <w:bdr w:val="nil"/>
                <w:lang w:eastAsia="id-ID"/>
              </w:rPr>
            </w:pPr>
            <w:r w:rsidRPr="00B61623">
              <w:rPr>
                <w:rFonts w:ascii="Arial" w:hAnsi="Arial" w:cs="Arial"/>
                <w:sz w:val="20"/>
                <w:szCs w:val="20"/>
              </w:rPr>
              <w:t>Lampu TL (20 rack)</w:t>
            </w:r>
          </w:p>
          <w:p w14:paraId="6192E0B5" w14:textId="77777777" w:rsidR="00A660B3" w:rsidRPr="00B61623" w:rsidRDefault="00A660B3" w:rsidP="004D4DE2">
            <w:pPr>
              <w:pStyle w:val="ListParagraph"/>
              <w:numPr>
                <w:ilvl w:val="1"/>
                <w:numId w:val="199"/>
              </w:numPr>
              <w:spacing w:after="0" w:line="240" w:lineRule="auto"/>
              <w:ind w:left="946" w:hanging="284"/>
              <w:jc w:val="left"/>
              <w:rPr>
                <w:rFonts w:ascii="Arial" w:hAnsi="Arial" w:cs="Arial"/>
                <w:sz w:val="20"/>
                <w:szCs w:val="20"/>
              </w:rPr>
            </w:pPr>
            <w:r w:rsidRPr="00B61623">
              <w:rPr>
                <w:rFonts w:ascii="Arial" w:hAnsi="Arial" w:cs="Arial"/>
                <w:sz w:val="20"/>
                <w:szCs w:val="20"/>
              </w:rPr>
              <w:t>Toner printer dan baterai kecil (10 buah big bag 1 m</w:t>
            </w:r>
            <w:r w:rsidRPr="00B61623">
              <w:rPr>
                <w:rFonts w:ascii="Arial" w:hAnsi="Arial" w:cs="Arial"/>
                <w:sz w:val="20"/>
                <w:szCs w:val="20"/>
                <w:vertAlign w:val="superscript"/>
              </w:rPr>
              <w:t>3</w:t>
            </w:r>
            <w:r w:rsidRPr="00B61623">
              <w:rPr>
                <w:rFonts w:ascii="Arial" w:hAnsi="Arial" w:cs="Arial"/>
                <w:sz w:val="20"/>
                <w:szCs w:val="20"/>
              </w:rPr>
              <w:t>)</w:t>
            </w:r>
          </w:p>
          <w:p w14:paraId="5AC36ECC" w14:textId="77777777" w:rsidR="00A660B3" w:rsidRPr="00B61623" w:rsidRDefault="00A660B3" w:rsidP="001D1B29">
            <w:pPr>
              <w:pStyle w:val="ListParagraph"/>
              <w:numPr>
                <w:ilvl w:val="0"/>
                <w:numId w:val="218"/>
              </w:numPr>
              <w:spacing w:after="0" w:line="240" w:lineRule="auto"/>
              <w:ind w:left="798" w:hanging="284"/>
              <w:jc w:val="left"/>
              <w:rPr>
                <w:rFonts w:ascii="Arial" w:hAnsi="Arial" w:cs="Arial"/>
                <w:sz w:val="20"/>
                <w:szCs w:val="20"/>
              </w:rPr>
            </w:pPr>
            <w:r w:rsidRPr="00B61623">
              <w:rPr>
                <w:rFonts w:ascii="Arial" w:hAnsi="Arial" w:cs="Arial"/>
                <w:sz w:val="20"/>
                <w:szCs w:val="20"/>
                <w:lang w:val="en-US"/>
              </w:rPr>
              <w:t>Pengelolaan: Ditempat di TPS Limbah B3, kemudian diserahkan kepada pihak ketiga untuk dikelola lebih lanjut.</w:t>
            </w:r>
          </w:p>
          <w:p w14:paraId="167E694B" w14:textId="77777777" w:rsidR="00A660B3" w:rsidRPr="00B61623" w:rsidRDefault="00A660B3" w:rsidP="001D1B29">
            <w:pPr>
              <w:pStyle w:val="ListParagraph"/>
              <w:numPr>
                <w:ilvl w:val="0"/>
                <w:numId w:val="198"/>
              </w:numPr>
              <w:spacing w:after="0" w:line="240" w:lineRule="auto"/>
              <w:jc w:val="left"/>
              <w:rPr>
                <w:rFonts w:ascii="Arial" w:hAnsi="Arial" w:cs="Arial"/>
                <w:sz w:val="20"/>
                <w:szCs w:val="20"/>
              </w:rPr>
            </w:pPr>
            <w:r w:rsidRPr="00B61623">
              <w:rPr>
                <w:rFonts w:ascii="Arial" w:hAnsi="Arial" w:cs="Arial"/>
                <w:sz w:val="20"/>
                <w:szCs w:val="20"/>
              </w:rPr>
              <w:t xml:space="preserve">Tahap </w:t>
            </w:r>
            <w:r w:rsidRPr="001D1B29">
              <w:rPr>
                <w:rFonts w:ascii="Arial" w:hAnsi="Arial" w:cs="Arial"/>
                <w:color w:val="000000"/>
                <w:sz w:val="20"/>
                <w:szCs w:val="20"/>
                <w:bdr w:val="nil"/>
                <w:lang w:val="en-US" w:eastAsia="id-ID"/>
              </w:rPr>
              <w:t>operasi</w:t>
            </w:r>
            <w:r w:rsidRPr="00B61623">
              <w:rPr>
                <w:rFonts w:ascii="Arial" w:hAnsi="Arial" w:cs="Arial"/>
                <w:sz w:val="20"/>
                <w:szCs w:val="20"/>
              </w:rPr>
              <w:t xml:space="preserve">: </w:t>
            </w:r>
          </w:p>
          <w:p w14:paraId="0A9A2C47" w14:textId="77777777" w:rsidR="00A660B3" w:rsidRPr="00B61623" w:rsidRDefault="00A660B3" w:rsidP="001D1B29">
            <w:pPr>
              <w:numPr>
                <w:ilvl w:val="0"/>
                <w:numId w:val="219"/>
              </w:numPr>
              <w:spacing w:after="0" w:line="240" w:lineRule="auto"/>
              <w:ind w:left="798" w:hanging="284"/>
              <w:jc w:val="left"/>
              <w:rPr>
                <w:rFonts w:ascii="Arial" w:hAnsi="Arial" w:cs="Arial"/>
                <w:color w:val="000000"/>
                <w:sz w:val="20"/>
                <w:szCs w:val="20"/>
                <w:bdr w:val="nil"/>
                <w:lang w:eastAsia="id-ID"/>
              </w:rPr>
            </w:pPr>
            <w:r w:rsidRPr="00B61623">
              <w:rPr>
                <w:rFonts w:ascii="Arial" w:hAnsi="Arial" w:cs="Arial"/>
                <w:sz w:val="20"/>
                <w:szCs w:val="20"/>
                <w:lang w:val="en-US"/>
              </w:rPr>
              <w:t>Jenis dan volume limbah B3:</w:t>
            </w:r>
          </w:p>
          <w:p w14:paraId="57A164F3" w14:textId="77777777" w:rsidR="00A660B3" w:rsidRPr="00B61623" w:rsidRDefault="00A660B3" w:rsidP="004D4DE2">
            <w:pPr>
              <w:numPr>
                <w:ilvl w:val="1"/>
                <w:numId w:val="199"/>
              </w:numPr>
              <w:spacing w:after="0" w:line="240" w:lineRule="auto"/>
              <w:ind w:left="946" w:hanging="284"/>
              <w:jc w:val="left"/>
              <w:rPr>
                <w:rFonts w:ascii="Arial" w:hAnsi="Arial" w:cs="Arial"/>
                <w:color w:val="000000"/>
                <w:sz w:val="20"/>
                <w:szCs w:val="20"/>
                <w:bdr w:val="nil"/>
                <w:lang w:eastAsia="id-ID"/>
              </w:rPr>
            </w:pPr>
            <w:r w:rsidRPr="00B61623">
              <w:rPr>
                <w:rFonts w:ascii="Arial" w:hAnsi="Arial" w:cs="Arial"/>
                <w:sz w:val="20"/>
                <w:szCs w:val="20"/>
              </w:rPr>
              <w:t>Drum kosong bekas (3 drum berukuran 200 l)</w:t>
            </w:r>
          </w:p>
          <w:p w14:paraId="65AAB137" w14:textId="77777777" w:rsidR="00A660B3" w:rsidRPr="00B61623" w:rsidRDefault="00A660B3" w:rsidP="004D4DE2">
            <w:pPr>
              <w:numPr>
                <w:ilvl w:val="1"/>
                <w:numId w:val="199"/>
              </w:numPr>
              <w:spacing w:after="0" w:line="240" w:lineRule="auto"/>
              <w:ind w:left="946" w:hanging="284"/>
              <w:jc w:val="left"/>
              <w:rPr>
                <w:rFonts w:ascii="Arial" w:hAnsi="Arial" w:cs="Arial"/>
                <w:color w:val="000000"/>
                <w:sz w:val="20"/>
                <w:szCs w:val="20"/>
                <w:bdr w:val="nil"/>
                <w:lang w:eastAsia="id-ID"/>
              </w:rPr>
            </w:pPr>
            <w:r w:rsidRPr="00B61623">
              <w:rPr>
                <w:rFonts w:ascii="Arial" w:hAnsi="Arial" w:cs="Arial"/>
                <w:sz w:val="20"/>
                <w:szCs w:val="20"/>
              </w:rPr>
              <w:t>Jerry can kosong (80 buah berukuran 25 &amp; 50 l)</w:t>
            </w:r>
          </w:p>
          <w:p w14:paraId="605D7D3F" w14:textId="77777777" w:rsidR="00A660B3" w:rsidRPr="00B61623" w:rsidRDefault="00A660B3" w:rsidP="004D4DE2">
            <w:pPr>
              <w:numPr>
                <w:ilvl w:val="1"/>
                <w:numId w:val="199"/>
              </w:numPr>
              <w:spacing w:after="0" w:line="240" w:lineRule="auto"/>
              <w:ind w:left="946" w:hanging="284"/>
              <w:jc w:val="left"/>
              <w:rPr>
                <w:rFonts w:ascii="Arial" w:hAnsi="Arial" w:cs="Arial"/>
                <w:color w:val="000000"/>
                <w:sz w:val="20"/>
                <w:szCs w:val="20"/>
                <w:bdr w:val="nil"/>
                <w:lang w:eastAsia="id-ID"/>
              </w:rPr>
            </w:pPr>
            <w:r w:rsidRPr="00B61623">
              <w:rPr>
                <w:rFonts w:ascii="Arial" w:hAnsi="Arial" w:cs="Arial"/>
                <w:sz w:val="20"/>
                <w:szCs w:val="20"/>
              </w:rPr>
              <w:t>Oli bekas (20 drum berukuran 200 l)</w:t>
            </w:r>
          </w:p>
          <w:p w14:paraId="7D9AB3CC" w14:textId="77777777" w:rsidR="00A660B3" w:rsidRPr="00B61623" w:rsidRDefault="00A660B3" w:rsidP="004D4DE2">
            <w:pPr>
              <w:numPr>
                <w:ilvl w:val="1"/>
                <w:numId w:val="199"/>
              </w:numPr>
              <w:spacing w:after="0" w:line="240" w:lineRule="auto"/>
              <w:ind w:left="946" w:hanging="284"/>
              <w:jc w:val="left"/>
              <w:rPr>
                <w:rFonts w:ascii="Arial" w:hAnsi="Arial" w:cs="Arial"/>
                <w:color w:val="000000"/>
                <w:sz w:val="20"/>
                <w:szCs w:val="20"/>
                <w:bdr w:val="nil"/>
                <w:lang w:eastAsia="id-ID"/>
              </w:rPr>
            </w:pPr>
            <w:r w:rsidRPr="00B61623">
              <w:rPr>
                <w:rFonts w:ascii="Arial" w:hAnsi="Arial" w:cs="Arial"/>
                <w:sz w:val="20"/>
                <w:szCs w:val="20"/>
              </w:rPr>
              <w:t>Baterai bekas, majun dan material terkontaminasi lainnya (32 set)</w:t>
            </w:r>
          </w:p>
          <w:p w14:paraId="32F0981D" w14:textId="77777777" w:rsidR="00A660B3" w:rsidRPr="00B61623" w:rsidRDefault="00A660B3" w:rsidP="004D4DE2">
            <w:pPr>
              <w:numPr>
                <w:ilvl w:val="1"/>
                <w:numId w:val="199"/>
              </w:numPr>
              <w:spacing w:after="0" w:line="240" w:lineRule="auto"/>
              <w:ind w:left="946" w:hanging="284"/>
              <w:jc w:val="left"/>
              <w:rPr>
                <w:rFonts w:ascii="Arial" w:hAnsi="Arial" w:cs="Arial"/>
                <w:color w:val="000000"/>
                <w:sz w:val="20"/>
                <w:szCs w:val="20"/>
                <w:bdr w:val="nil"/>
                <w:lang w:eastAsia="id-ID"/>
              </w:rPr>
            </w:pPr>
            <w:r w:rsidRPr="00B61623">
              <w:rPr>
                <w:rFonts w:ascii="Arial" w:hAnsi="Arial" w:cs="Arial"/>
                <w:sz w:val="20"/>
                <w:szCs w:val="20"/>
              </w:rPr>
              <w:t>Filter bekas (20 buah big bag (1m</w:t>
            </w:r>
            <w:r w:rsidRPr="00B61623">
              <w:rPr>
                <w:rFonts w:ascii="Arial" w:hAnsi="Arial" w:cs="Arial"/>
                <w:sz w:val="20"/>
                <w:szCs w:val="20"/>
                <w:vertAlign w:val="superscript"/>
              </w:rPr>
              <w:t>3</w:t>
            </w:r>
            <w:r w:rsidRPr="00B61623">
              <w:rPr>
                <w:rFonts w:ascii="Arial" w:hAnsi="Arial" w:cs="Arial"/>
                <w:sz w:val="20"/>
                <w:szCs w:val="20"/>
              </w:rPr>
              <w:t>))</w:t>
            </w:r>
          </w:p>
          <w:p w14:paraId="530865E1" w14:textId="77777777" w:rsidR="00A660B3" w:rsidRPr="00B61623" w:rsidRDefault="00A660B3" w:rsidP="004D4DE2">
            <w:pPr>
              <w:numPr>
                <w:ilvl w:val="1"/>
                <w:numId w:val="199"/>
              </w:numPr>
              <w:spacing w:after="0" w:line="240" w:lineRule="auto"/>
              <w:ind w:left="946" w:hanging="284"/>
              <w:jc w:val="left"/>
              <w:rPr>
                <w:rFonts w:ascii="Arial" w:hAnsi="Arial" w:cs="Arial"/>
                <w:color w:val="000000"/>
                <w:sz w:val="20"/>
                <w:szCs w:val="20"/>
                <w:bdr w:val="nil"/>
                <w:lang w:eastAsia="id-ID"/>
              </w:rPr>
            </w:pPr>
            <w:r w:rsidRPr="00B61623">
              <w:rPr>
                <w:rFonts w:ascii="Arial" w:hAnsi="Arial" w:cs="Arial"/>
                <w:sz w:val="20"/>
                <w:szCs w:val="20"/>
              </w:rPr>
              <w:t>Lampu TL (20 rack)</w:t>
            </w:r>
          </w:p>
          <w:p w14:paraId="04393E4F" w14:textId="77777777" w:rsidR="00A660B3" w:rsidRPr="00B61623" w:rsidRDefault="00A660B3" w:rsidP="004D4DE2">
            <w:pPr>
              <w:pStyle w:val="ListParagraph"/>
              <w:numPr>
                <w:ilvl w:val="1"/>
                <w:numId w:val="199"/>
              </w:numPr>
              <w:spacing w:after="0" w:line="240" w:lineRule="auto"/>
              <w:ind w:left="946" w:hanging="284"/>
              <w:jc w:val="left"/>
              <w:rPr>
                <w:rFonts w:ascii="Arial" w:hAnsi="Arial" w:cs="Arial"/>
                <w:sz w:val="20"/>
                <w:szCs w:val="20"/>
              </w:rPr>
            </w:pPr>
            <w:r w:rsidRPr="00B61623">
              <w:rPr>
                <w:rFonts w:ascii="Arial" w:hAnsi="Arial" w:cs="Arial"/>
                <w:sz w:val="20"/>
                <w:szCs w:val="20"/>
              </w:rPr>
              <w:t>Toner printer dan baterai kecil (10 buah big bag 1 m</w:t>
            </w:r>
            <w:r w:rsidRPr="00B61623">
              <w:rPr>
                <w:rFonts w:ascii="Arial" w:hAnsi="Arial" w:cs="Arial"/>
                <w:sz w:val="20"/>
                <w:szCs w:val="20"/>
                <w:vertAlign w:val="superscript"/>
              </w:rPr>
              <w:t>3</w:t>
            </w:r>
            <w:r w:rsidRPr="00B61623">
              <w:rPr>
                <w:rFonts w:ascii="Arial" w:hAnsi="Arial" w:cs="Arial"/>
                <w:sz w:val="20"/>
                <w:szCs w:val="20"/>
              </w:rPr>
              <w:t>)</w:t>
            </w:r>
          </w:p>
          <w:p w14:paraId="231820D0" w14:textId="77777777" w:rsidR="00A660B3" w:rsidRPr="00B61623" w:rsidRDefault="00A660B3" w:rsidP="001D1B29">
            <w:pPr>
              <w:pStyle w:val="ListParagraph"/>
              <w:numPr>
                <w:ilvl w:val="0"/>
                <w:numId w:val="219"/>
              </w:numPr>
              <w:spacing w:after="0" w:line="240" w:lineRule="auto"/>
              <w:ind w:left="798" w:hanging="284"/>
              <w:jc w:val="left"/>
              <w:rPr>
                <w:rFonts w:ascii="Arial" w:hAnsi="Arial" w:cs="Arial"/>
                <w:sz w:val="20"/>
                <w:szCs w:val="20"/>
              </w:rPr>
            </w:pPr>
            <w:r w:rsidRPr="00B61623">
              <w:rPr>
                <w:rFonts w:ascii="Arial" w:hAnsi="Arial" w:cs="Arial"/>
                <w:sz w:val="20"/>
                <w:szCs w:val="20"/>
                <w:lang w:val="en-US"/>
              </w:rPr>
              <w:lastRenderedPageBreak/>
              <w:t>Pengelolaan: Ditempat di TPS Limbah B3, kemudian diserahkan kepada pihak ketiga untuk dikelola lebih lanjut.</w:t>
            </w:r>
          </w:p>
        </w:tc>
        <w:tc>
          <w:tcPr>
            <w:tcW w:w="4038" w:type="dxa"/>
          </w:tcPr>
          <w:p w14:paraId="3B4D4CEF" w14:textId="2DA0E8AD" w:rsidR="00B576D9" w:rsidRDefault="00A660B3">
            <w:pPr>
              <w:pStyle w:val="ListParagraph"/>
              <w:numPr>
                <w:ilvl w:val="0"/>
                <w:numId w:val="220"/>
              </w:numPr>
              <w:spacing w:after="0" w:line="240" w:lineRule="auto"/>
              <w:ind w:left="438"/>
              <w:rPr>
                <w:rFonts w:ascii="Arial" w:hAnsi="Arial" w:cs="Arial"/>
                <w:sz w:val="20"/>
                <w:szCs w:val="20"/>
                <w:lang w:val="en-US"/>
              </w:rPr>
              <w:pPrChange w:id="52" w:author="Arif Nurcahyanto" w:date="2021-09-22T09:21:00Z">
                <w:pPr>
                  <w:pStyle w:val="ListParagraph"/>
                  <w:numPr>
                    <w:numId w:val="195"/>
                  </w:numPr>
                  <w:spacing w:after="0" w:line="240" w:lineRule="auto"/>
                  <w:ind w:left="256" w:hanging="321"/>
                </w:pPr>
              </w:pPrChange>
            </w:pPr>
            <w:r>
              <w:rPr>
                <w:rFonts w:ascii="Arial" w:hAnsi="Arial" w:cs="Arial"/>
                <w:sz w:val="20"/>
                <w:szCs w:val="20"/>
                <w:lang w:val="en-US"/>
              </w:rPr>
              <w:lastRenderedPageBreak/>
              <w:t>Rujukan peraturan: PP 22 Tahun 2021 tentang Penyelenggaraan Perlindungan dan Pengelolaan Lingkungan Hidup.</w:t>
            </w:r>
          </w:p>
          <w:p w14:paraId="0919423A" w14:textId="110B0EEA" w:rsidR="00B576D9" w:rsidRPr="00B576D9" w:rsidRDefault="00A660B3">
            <w:pPr>
              <w:pStyle w:val="ListParagraph"/>
              <w:numPr>
                <w:ilvl w:val="0"/>
                <w:numId w:val="220"/>
              </w:numPr>
              <w:spacing w:after="0" w:line="240" w:lineRule="auto"/>
              <w:ind w:left="438"/>
              <w:rPr>
                <w:rFonts w:ascii="Arial" w:hAnsi="Arial" w:cs="Arial"/>
                <w:sz w:val="20"/>
                <w:szCs w:val="20"/>
                <w:lang w:val="en-US"/>
                <w:rPrChange w:id="53" w:author="Arif Nurcahyanto" w:date="2021-09-22T09:22:00Z">
                  <w:rPr>
                    <w:lang w:val="en-US"/>
                  </w:rPr>
                </w:rPrChange>
              </w:rPr>
              <w:pPrChange w:id="54" w:author="Arif Nurcahyanto" w:date="2021-09-22T09:22:00Z">
                <w:pPr>
                  <w:pStyle w:val="ListParagraph"/>
                  <w:numPr>
                    <w:numId w:val="195"/>
                  </w:numPr>
                  <w:spacing w:after="0" w:line="240" w:lineRule="auto"/>
                  <w:ind w:left="256" w:hanging="321"/>
                </w:pPr>
              </w:pPrChange>
            </w:pPr>
            <w:r w:rsidRPr="001D1B29">
              <w:rPr>
                <w:rFonts w:ascii="Arial" w:hAnsi="Arial" w:cs="Arial"/>
                <w:sz w:val="20"/>
                <w:szCs w:val="20"/>
                <w:lang w:val="en-US"/>
              </w:rPr>
              <w:t>Kegiatan pengelolan limbah B3 yang dilakukan terbatas adalah menyimpan sementara limbah B3 di TPS Limbah B3.</w:t>
            </w:r>
          </w:p>
          <w:p w14:paraId="28FD1F22" w14:textId="7047E738" w:rsidR="00B576D9" w:rsidRPr="00B576D9" w:rsidRDefault="00A660B3">
            <w:pPr>
              <w:pStyle w:val="ListParagraph"/>
              <w:numPr>
                <w:ilvl w:val="0"/>
                <w:numId w:val="220"/>
              </w:numPr>
              <w:spacing w:after="0" w:line="240" w:lineRule="auto"/>
              <w:ind w:left="438"/>
              <w:rPr>
                <w:rFonts w:ascii="Arial" w:hAnsi="Arial" w:cs="Arial"/>
                <w:sz w:val="20"/>
                <w:szCs w:val="20"/>
                <w:lang w:val="en-US"/>
                <w:rPrChange w:id="55" w:author="Arif Nurcahyanto" w:date="2021-09-22T09:22:00Z">
                  <w:rPr>
                    <w:lang w:val="en-US"/>
                  </w:rPr>
                </w:rPrChange>
              </w:rPr>
              <w:pPrChange w:id="56" w:author="Arif Nurcahyanto" w:date="2021-09-22T09:22:00Z">
                <w:pPr>
                  <w:pStyle w:val="ListParagraph"/>
                  <w:numPr>
                    <w:numId w:val="195"/>
                  </w:numPr>
                  <w:spacing w:after="0" w:line="240" w:lineRule="auto"/>
                  <w:ind w:left="256" w:hanging="321"/>
                </w:pPr>
              </w:pPrChange>
            </w:pPr>
            <w:r w:rsidRPr="001D1B29">
              <w:rPr>
                <w:rFonts w:ascii="Arial" w:hAnsi="Arial" w:cs="Arial"/>
                <w:sz w:val="20"/>
                <w:szCs w:val="20"/>
                <w:lang w:val="en-US"/>
              </w:rPr>
              <w:t>Limbah B3 yang dihasilkan, kemudian diserahkan kepada pihak ketiga untuk dikelola lebih lanjut.</w:t>
            </w:r>
          </w:p>
          <w:p w14:paraId="11A03066" w14:textId="77777777" w:rsidR="00A660B3" w:rsidRPr="001D1B29" w:rsidRDefault="00A660B3">
            <w:pPr>
              <w:pStyle w:val="ListParagraph"/>
              <w:numPr>
                <w:ilvl w:val="0"/>
                <w:numId w:val="220"/>
              </w:numPr>
              <w:spacing w:after="0" w:line="240" w:lineRule="auto"/>
              <w:ind w:left="438"/>
              <w:rPr>
                <w:rFonts w:ascii="Arial" w:hAnsi="Arial" w:cs="Arial"/>
                <w:sz w:val="20"/>
                <w:szCs w:val="20"/>
                <w:lang w:val="en-US"/>
              </w:rPr>
              <w:pPrChange w:id="57" w:author="Arif Nurcahyanto" w:date="2021-09-22T09:22:00Z">
                <w:pPr>
                  <w:pStyle w:val="ListParagraph"/>
                  <w:numPr>
                    <w:numId w:val="195"/>
                  </w:numPr>
                  <w:spacing w:after="0" w:line="240" w:lineRule="auto"/>
                  <w:ind w:left="256" w:hanging="321"/>
                </w:pPr>
              </w:pPrChange>
            </w:pPr>
            <w:r w:rsidRPr="001D1B29">
              <w:rPr>
                <w:rFonts w:ascii="Arial" w:hAnsi="Arial" w:cs="Arial"/>
                <w:sz w:val="20"/>
                <w:szCs w:val="20"/>
                <w:lang w:val="en-US"/>
              </w:rPr>
              <w:t>Oleh karena kegiatan yang dilakukan bersifat sementara di TPS Limbah B3 yang dibangun, maka kegiatan penyimpanan dan pembuatan TPS Limbah B3 tidak perlu disertai Pertek Pengelolaan Limbah B3, sebagaimana amanat PP 22 Tahun 2021.</w:t>
            </w:r>
          </w:p>
        </w:tc>
        <w:tc>
          <w:tcPr>
            <w:tcW w:w="1735" w:type="dxa"/>
          </w:tcPr>
          <w:p w14:paraId="496D72C0" w14:textId="77777777" w:rsidR="00A660B3" w:rsidRPr="004E54AD" w:rsidRDefault="00A660B3" w:rsidP="003C7DB1">
            <w:pPr>
              <w:spacing w:after="0" w:line="240" w:lineRule="auto"/>
              <w:jc w:val="left"/>
              <w:rPr>
                <w:rFonts w:ascii="Arial" w:hAnsi="Arial" w:cs="Arial"/>
                <w:sz w:val="20"/>
                <w:szCs w:val="20"/>
              </w:rPr>
            </w:pPr>
            <w:r w:rsidRPr="004E54AD">
              <w:rPr>
                <w:rFonts w:ascii="Arial" w:hAnsi="Arial" w:cs="Arial"/>
                <w:sz w:val="20"/>
                <w:szCs w:val="20"/>
              </w:rPr>
              <w:t>Tidak perlu dilengkapi Pertek Pengelolaan Limbah B3</w:t>
            </w:r>
          </w:p>
        </w:tc>
      </w:tr>
      <w:tr w:rsidR="00A660B3" w:rsidRPr="004E54AD" w14:paraId="462E2516" w14:textId="77777777" w:rsidTr="00A660B3">
        <w:tc>
          <w:tcPr>
            <w:tcW w:w="578" w:type="dxa"/>
          </w:tcPr>
          <w:p w14:paraId="282B8095" w14:textId="77777777" w:rsidR="00A660B3" w:rsidRPr="004E54AD" w:rsidRDefault="00A660B3" w:rsidP="003C7DB1">
            <w:pPr>
              <w:spacing w:after="0" w:line="240" w:lineRule="auto"/>
              <w:jc w:val="center"/>
              <w:rPr>
                <w:rFonts w:ascii="Arial" w:hAnsi="Arial" w:cs="Arial"/>
                <w:sz w:val="20"/>
                <w:szCs w:val="20"/>
              </w:rPr>
            </w:pPr>
            <w:r w:rsidRPr="004E54AD">
              <w:rPr>
                <w:rFonts w:ascii="Arial" w:hAnsi="Arial" w:cs="Arial"/>
                <w:sz w:val="20"/>
                <w:szCs w:val="20"/>
              </w:rPr>
              <w:t>4.</w:t>
            </w:r>
          </w:p>
        </w:tc>
        <w:tc>
          <w:tcPr>
            <w:tcW w:w="1940" w:type="dxa"/>
          </w:tcPr>
          <w:p w14:paraId="27F09B16" w14:textId="77777777" w:rsidR="00A660B3" w:rsidRPr="004E54AD" w:rsidRDefault="00A660B3" w:rsidP="003C7DB1">
            <w:pPr>
              <w:spacing w:after="0" w:line="240" w:lineRule="auto"/>
              <w:rPr>
                <w:rFonts w:ascii="Arial" w:hAnsi="Arial" w:cs="Arial"/>
                <w:sz w:val="20"/>
                <w:szCs w:val="20"/>
              </w:rPr>
            </w:pPr>
            <w:r w:rsidRPr="004E54AD">
              <w:rPr>
                <w:rFonts w:ascii="Arial" w:hAnsi="Arial" w:cs="Arial"/>
                <w:sz w:val="20"/>
                <w:szCs w:val="20"/>
              </w:rPr>
              <w:t>Analisis mengenai dampak lalu lintas</w:t>
            </w:r>
          </w:p>
        </w:tc>
        <w:tc>
          <w:tcPr>
            <w:tcW w:w="5528" w:type="dxa"/>
          </w:tcPr>
          <w:p w14:paraId="547A755B" w14:textId="77777777" w:rsidR="00CF5745" w:rsidRDefault="00737294" w:rsidP="003C7DB1">
            <w:pPr>
              <w:spacing w:after="0" w:line="240" w:lineRule="auto"/>
              <w:rPr>
                <w:rFonts w:ascii="Arial" w:hAnsi="Arial" w:cs="Arial"/>
                <w:sz w:val="20"/>
                <w:szCs w:val="20"/>
                <w:lang w:val="en-US"/>
              </w:rPr>
            </w:pPr>
            <w:r>
              <w:rPr>
                <w:rFonts w:ascii="Arial" w:hAnsi="Arial" w:cs="Arial"/>
                <w:sz w:val="20"/>
                <w:szCs w:val="20"/>
                <w:lang w:val="en-US"/>
              </w:rPr>
              <w:t xml:space="preserve">Dari seluruh kegiatan pengembangan, bangunan yang akan dibangun </w:t>
            </w:r>
            <w:r w:rsidR="00CF5745">
              <w:rPr>
                <w:rFonts w:ascii="Arial" w:hAnsi="Arial" w:cs="Arial"/>
                <w:sz w:val="20"/>
                <w:szCs w:val="20"/>
                <w:lang w:val="en-US"/>
              </w:rPr>
              <w:t>adalah:</w:t>
            </w:r>
          </w:p>
          <w:p w14:paraId="78F50024" w14:textId="77777777" w:rsidR="00CF5745" w:rsidRPr="00CF5745" w:rsidRDefault="00737294">
            <w:pPr>
              <w:pStyle w:val="ListParagraph"/>
              <w:numPr>
                <w:ilvl w:val="1"/>
                <w:numId w:val="198"/>
              </w:numPr>
              <w:spacing w:after="0" w:line="240" w:lineRule="auto"/>
              <w:ind w:left="374"/>
              <w:rPr>
                <w:rFonts w:ascii="Arial" w:hAnsi="Arial" w:cs="Arial"/>
                <w:sz w:val="20"/>
                <w:szCs w:val="20"/>
                <w:lang w:val="en-US"/>
                <w:rPrChange w:id="58" w:author="Arif Nurcahyanto" w:date="2021-09-22T13:05:00Z">
                  <w:rPr>
                    <w:rFonts w:ascii="Arial" w:hAnsi="Arial" w:cs="Arial"/>
                    <w:sz w:val="20"/>
                    <w:szCs w:val="20"/>
                    <w:vertAlign w:val="superscript"/>
                    <w:lang w:val="en-US"/>
                  </w:rPr>
                </w:rPrChange>
              </w:rPr>
              <w:pPrChange w:id="59" w:author="Arif Nurcahyanto" w:date="2021-09-22T13:05:00Z">
                <w:pPr>
                  <w:spacing w:after="0" w:line="240" w:lineRule="auto"/>
                </w:pPr>
              </w:pPrChange>
            </w:pPr>
            <w:r w:rsidRPr="00CF5745">
              <w:rPr>
                <w:rFonts w:ascii="Arial" w:hAnsi="Arial" w:cs="Arial"/>
                <w:sz w:val="20"/>
                <w:szCs w:val="20"/>
                <w:lang w:val="en-US"/>
                <w:rPrChange w:id="60" w:author="Arif Nurcahyanto" w:date="2021-09-22T13:05:00Z">
                  <w:rPr>
                    <w:lang w:val="en-US"/>
                  </w:rPr>
                </w:rPrChange>
              </w:rPr>
              <w:t>Pos keamanan di Tapak Sumur berukuran kurang lebih 8 x 15 m atau 120 m</w:t>
            </w:r>
            <w:r w:rsidRPr="00CF5745">
              <w:rPr>
                <w:rFonts w:ascii="Arial" w:hAnsi="Arial" w:cs="Arial"/>
                <w:sz w:val="20"/>
                <w:szCs w:val="20"/>
                <w:vertAlign w:val="superscript"/>
                <w:lang w:val="en-US"/>
                <w:rPrChange w:id="61" w:author="Arif Nurcahyanto" w:date="2021-09-22T13:05:00Z">
                  <w:rPr>
                    <w:rFonts w:ascii="Arial" w:hAnsi="Arial" w:cs="Arial"/>
                    <w:sz w:val="20"/>
                    <w:szCs w:val="20"/>
                    <w:lang w:val="en-US"/>
                  </w:rPr>
                </w:rPrChange>
              </w:rPr>
              <w:t>2</w:t>
            </w:r>
          </w:p>
          <w:p w14:paraId="6A136E58" w14:textId="77777777" w:rsidR="00CF5745" w:rsidRDefault="00CF5745">
            <w:pPr>
              <w:pStyle w:val="ListParagraph"/>
              <w:numPr>
                <w:ilvl w:val="1"/>
                <w:numId w:val="198"/>
              </w:numPr>
              <w:spacing w:after="0" w:line="240" w:lineRule="auto"/>
              <w:ind w:left="374"/>
              <w:rPr>
                <w:rFonts w:ascii="Arial" w:hAnsi="Arial" w:cs="Arial"/>
                <w:sz w:val="20"/>
                <w:szCs w:val="20"/>
                <w:lang w:val="en-US"/>
              </w:rPr>
              <w:pPrChange w:id="62" w:author="Arif Nurcahyanto" w:date="2021-09-22T13:05:00Z">
                <w:pPr>
                  <w:spacing w:after="0" w:line="240" w:lineRule="auto"/>
                </w:pPr>
              </w:pPrChange>
            </w:pPr>
            <w:r>
              <w:rPr>
                <w:rFonts w:ascii="Arial" w:hAnsi="Arial" w:cs="Arial"/>
                <w:sz w:val="20"/>
                <w:szCs w:val="20"/>
                <w:lang w:val="en-US"/>
              </w:rPr>
              <w:t>TPS B3 di Tapak Sumur KBD-2X berukuran 3 x 8 = 24 m</w:t>
            </w:r>
            <w:r w:rsidRPr="00CF5745">
              <w:rPr>
                <w:rFonts w:ascii="Arial" w:hAnsi="Arial" w:cs="Arial"/>
                <w:sz w:val="20"/>
                <w:szCs w:val="20"/>
                <w:vertAlign w:val="superscript"/>
                <w:lang w:val="en-US"/>
                <w:rPrChange w:id="63" w:author="Arif Nurcahyanto" w:date="2021-09-22T13:06:00Z">
                  <w:rPr>
                    <w:rFonts w:ascii="Arial" w:hAnsi="Arial" w:cs="Arial"/>
                    <w:sz w:val="20"/>
                    <w:szCs w:val="20"/>
                    <w:lang w:val="en-US"/>
                  </w:rPr>
                </w:rPrChange>
              </w:rPr>
              <w:t>3</w:t>
            </w:r>
          </w:p>
          <w:p w14:paraId="067D1D2F" w14:textId="77777777" w:rsidR="00737294" w:rsidRPr="00CF5745" w:rsidRDefault="00737294">
            <w:pPr>
              <w:pStyle w:val="ListParagraph"/>
              <w:numPr>
                <w:ilvl w:val="1"/>
                <w:numId w:val="198"/>
              </w:numPr>
              <w:spacing w:after="0" w:line="240" w:lineRule="auto"/>
              <w:ind w:left="374"/>
              <w:rPr>
                <w:rFonts w:ascii="Arial" w:hAnsi="Arial" w:cs="Arial"/>
                <w:sz w:val="20"/>
                <w:szCs w:val="20"/>
                <w:lang w:val="en-US"/>
                <w:rPrChange w:id="64" w:author="Arif Nurcahyanto" w:date="2021-09-22T13:05:00Z">
                  <w:rPr>
                    <w:lang w:val="en-US"/>
                  </w:rPr>
                </w:rPrChange>
              </w:rPr>
              <w:pPrChange w:id="65" w:author="Arif Nurcahyanto" w:date="2021-09-22T13:05:00Z">
                <w:pPr>
                  <w:spacing w:after="0" w:line="240" w:lineRule="auto"/>
                </w:pPr>
              </w:pPrChange>
            </w:pPr>
            <w:r w:rsidRPr="00CF5745">
              <w:rPr>
                <w:rFonts w:ascii="Arial" w:hAnsi="Arial" w:cs="Arial"/>
                <w:sz w:val="20"/>
                <w:szCs w:val="20"/>
                <w:lang w:val="en-US"/>
                <w:rPrChange w:id="66" w:author="Arif Nurcahyanto" w:date="2021-09-22T13:05:00Z">
                  <w:rPr>
                    <w:lang w:val="en-US"/>
                  </w:rPr>
                </w:rPrChange>
              </w:rPr>
              <w:t>Operator Room di CPGL berukuran 15 x 12 m atau 180m</w:t>
            </w:r>
            <w:r w:rsidRPr="00CF5745">
              <w:rPr>
                <w:rFonts w:ascii="Arial" w:hAnsi="Arial" w:cs="Arial"/>
                <w:sz w:val="20"/>
                <w:szCs w:val="20"/>
                <w:vertAlign w:val="superscript"/>
                <w:lang w:val="en-US"/>
                <w:rPrChange w:id="67" w:author="Arif Nurcahyanto" w:date="2021-09-22T13:05:00Z">
                  <w:rPr>
                    <w:rFonts w:ascii="Arial" w:hAnsi="Arial" w:cs="Arial"/>
                    <w:sz w:val="20"/>
                    <w:szCs w:val="20"/>
                    <w:lang w:val="en-US"/>
                  </w:rPr>
                </w:rPrChange>
              </w:rPr>
              <w:t>2</w:t>
            </w:r>
            <w:r w:rsidRPr="00CF5745">
              <w:rPr>
                <w:rFonts w:ascii="Arial" w:hAnsi="Arial" w:cs="Arial"/>
                <w:sz w:val="20"/>
                <w:szCs w:val="20"/>
                <w:lang w:val="en-US"/>
                <w:rPrChange w:id="68" w:author="Arif Nurcahyanto" w:date="2021-09-22T13:05:00Z">
                  <w:rPr>
                    <w:lang w:val="en-US"/>
                  </w:rPr>
                </w:rPrChange>
              </w:rPr>
              <w:t xml:space="preserve"> sehingga total lantai bangunan hanya 300 m</w:t>
            </w:r>
            <w:r w:rsidRPr="00CF5745">
              <w:rPr>
                <w:rFonts w:ascii="Arial" w:hAnsi="Arial" w:cs="Arial"/>
                <w:sz w:val="20"/>
                <w:szCs w:val="20"/>
                <w:vertAlign w:val="superscript"/>
                <w:lang w:val="en-US"/>
                <w:rPrChange w:id="69" w:author="Arif Nurcahyanto" w:date="2021-09-22T13:05:00Z">
                  <w:rPr>
                    <w:rFonts w:ascii="Arial" w:hAnsi="Arial" w:cs="Arial"/>
                    <w:sz w:val="20"/>
                    <w:szCs w:val="20"/>
                    <w:lang w:val="en-US"/>
                  </w:rPr>
                </w:rPrChange>
              </w:rPr>
              <w:t>2</w:t>
            </w:r>
            <w:r w:rsidRPr="00CF5745">
              <w:rPr>
                <w:rFonts w:ascii="Arial" w:hAnsi="Arial" w:cs="Arial"/>
                <w:sz w:val="20"/>
                <w:szCs w:val="20"/>
                <w:lang w:val="en-US"/>
                <w:rPrChange w:id="70" w:author="Arif Nurcahyanto" w:date="2021-09-22T13:05:00Z">
                  <w:rPr>
                    <w:lang w:val="en-US"/>
                  </w:rPr>
                </w:rPrChange>
              </w:rPr>
              <w:t>.</w:t>
            </w:r>
          </w:p>
          <w:p w14:paraId="08D5472E" w14:textId="77777777" w:rsidR="00737294" w:rsidRDefault="00737294" w:rsidP="003C7DB1">
            <w:pPr>
              <w:spacing w:after="0" w:line="240" w:lineRule="auto"/>
              <w:rPr>
                <w:rFonts w:ascii="Arial" w:hAnsi="Arial" w:cs="Arial"/>
                <w:sz w:val="20"/>
                <w:szCs w:val="20"/>
                <w:lang w:val="en-US"/>
              </w:rPr>
            </w:pPr>
          </w:p>
          <w:p w14:paraId="79185E8A" w14:textId="117E42BD" w:rsidR="00A660B3" w:rsidRPr="005415CE" w:rsidRDefault="00737294" w:rsidP="003C7DB1">
            <w:pPr>
              <w:spacing w:after="0" w:line="240" w:lineRule="auto"/>
              <w:rPr>
                <w:rFonts w:ascii="Arial" w:hAnsi="Arial" w:cs="Arial"/>
                <w:sz w:val="20"/>
                <w:szCs w:val="20"/>
              </w:rPr>
            </w:pPr>
            <w:r>
              <w:rPr>
                <w:rFonts w:ascii="Arial" w:hAnsi="Arial" w:cs="Arial"/>
                <w:sz w:val="20"/>
                <w:szCs w:val="20"/>
                <w:lang w:val="en-US"/>
              </w:rPr>
              <w:t xml:space="preserve">Sedangkan bangkitan </w:t>
            </w:r>
            <w:r w:rsidR="00A660B3">
              <w:rPr>
                <w:rFonts w:ascii="Arial" w:hAnsi="Arial" w:cs="Arial"/>
                <w:sz w:val="20"/>
                <w:szCs w:val="20"/>
                <w:lang w:val="en-US"/>
              </w:rPr>
              <w:t>kendaraan</w:t>
            </w:r>
            <w:r>
              <w:rPr>
                <w:rFonts w:ascii="Arial" w:hAnsi="Arial" w:cs="Arial"/>
                <w:sz w:val="20"/>
                <w:szCs w:val="20"/>
                <w:lang w:val="en-US"/>
              </w:rPr>
              <w:t xml:space="preserve"> adalah sebagai berikut</w:t>
            </w:r>
            <w:r w:rsidR="00A660B3" w:rsidRPr="005415CE">
              <w:rPr>
                <w:rFonts w:ascii="Arial" w:hAnsi="Arial" w:cs="Arial"/>
                <w:sz w:val="20"/>
                <w:szCs w:val="20"/>
              </w:rPr>
              <w:t>:</w:t>
            </w:r>
          </w:p>
          <w:p w14:paraId="36EFC221" w14:textId="77777777" w:rsidR="00A660B3" w:rsidRPr="005415CE" w:rsidRDefault="00A660B3" w:rsidP="004D4DE2">
            <w:pPr>
              <w:pStyle w:val="ListParagraph"/>
              <w:numPr>
                <w:ilvl w:val="0"/>
                <w:numId w:val="196"/>
              </w:numPr>
              <w:spacing w:after="0" w:line="240" w:lineRule="auto"/>
              <w:jc w:val="left"/>
              <w:rPr>
                <w:rFonts w:ascii="Arial" w:hAnsi="Arial" w:cs="Arial"/>
                <w:sz w:val="20"/>
                <w:szCs w:val="20"/>
              </w:rPr>
            </w:pPr>
            <w:r w:rsidRPr="005415CE">
              <w:rPr>
                <w:rFonts w:ascii="Arial" w:hAnsi="Arial" w:cs="Arial"/>
                <w:sz w:val="20"/>
                <w:szCs w:val="20"/>
              </w:rPr>
              <w:t>Tahap konstruksi:</w:t>
            </w:r>
          </w:p>
          <w:p w14:paraId="26F73858" w14:textId="77777777" w:rsidR="00A660B3" w:rsidRPr="00F76D53" w:rsidRDefault="00A660B3" w:rsidP="004D4DE2">
            <w:pPr>
              <w:pStyle w:val="ListParagraph"/>
              <w:numPr>
                <w:ilvl w:val="1"/>
                <w:numId w:val="196"/>
              </w:numPr>
              <w:spacing w:after="0" w:line="240" w:lineRule="auto"/>
              <w:ind w:left="612" w:hanging="284"/>
              <w:jc w:val="left"/>
              <w:rPr>
                <w:rFonts w:ascii="Arial" w:hAnsi="Arial" w:cs="Arial"/>
                <w:sz w:val="20"/>
                <w:szCs w:val="20"/>
              </w:rPr>
            </w:pPr>
            <w:r>
              <w:rPr>
                <w:rFonts w:ascii="Arial" w:hAnsi="Arial" w:cs="Arial"/>
                <w:sz w:val="20"/>
                <w:szCs w:val="20"/>
                <w:lang w:val="en-US"/>
              </w:rPr>
              <w:t>Mobilisasi alat dan bahan: Total 45 kendaraan pegangkut dengan 1 trip kendaraan per hari.</w:t>
            </w:r>
          </w:p>
          <w:p w14:paraId="73A2D451" w14:textId="77777777" w:rsidR="00A660B3" w:rsidRPr="005415CE" w:rsidRDefault="00A660B3" w:rsidP="004D4DE2">
            <w:pPr>
              <w:pStyle w:val="ListParagraph"/>
              <w:numPr>
                <w:ilvl w:val="0"/>
                <w:numId w:val="196"/>
              </w:numPr>
              <w:spacing w:after="0" w:line="240" w:lineRule="auto"/>
              <w:jc w:val="left"/>
              <w:rPr>
                <w:rFonts w:ascii="Arial" w:hAnsi="Arial" w:cs="Arial"/>
                <w:sz w:val="20"/>
                <w:szCs w:val="20"/>
              </w:rPr>
            </w:pPr>
            <w:r w:rsidRPr="005415CE">
              <w:rPr>
                <w:rFonts w:ascii="Arial" w:hAnsi="Arial" w:cs="Arial"/>
                <w:sz w:val="20"/>
                <w:szCs w:val="20"/>
              </w:rPr>
              <w:t xml:space="preserve">Tahap operasi: </w:t>
            </w:r>
          </w:p>
          <w:p w14:paraId="48B80E3A" w14:textId="77777777" w:rsidR="00A660B3" w:rsidRPr="001D5374" w:rsidRDefault="00A660B3" w:rsidP="004D4DE2">
            <w:pPr>
              <w:pStyle w:val="ListParagraph"/>
              <w:numPr>
                <w:ilvl w:val="1"/>
                <w:numId w:val="196"/>
              </w:numPr>
              <w:spacing w:after="0" w:line="240" w:lineRule="auto"/>
              <w:ind w:left="601" w:hanging="284"/>
              <w:jc w:val="left"/>
              <w:rPr>
                <w:rFonts w:ascii="Arial" w:hAnsi="Arial" w:cs="Arial"/>
                <w:sz w:val="20"/>
                <w:szCs w:val="20"/>
              </w:rPr>
            </w:pPr>
            <w:r>
              <w:rPr>
                <w:rFonts w:ascii="Arial" w:hAnsi="Arial" w:cs="Arial"/>
                <w:sz w:val="20"/>
                <w:szCs w:val="20"/>
                <w:lang w:val="en-US"/>
              </w:rPr>
              <w:t>Mobilisasi/demobilisasi:</w:t>
            </w:r>
          </w:p>
          <w:p w14:paraId="5806A900" w14:textId="77777777" w:rsidR="00A660B3" w:rsidRPr="001D5374" w:rsidRDefault="00A660B3" w:rsidP="004D4DE2">
            <w:pPr>
              <w:numPr>
                <w:ilvl w:val="1"/>
                <w:numId w:val="201"/>
              </w:numPr>
              <w:spacing w:after="0" w:line="240" w:lineRule="auto"/>
              <w:ind w:left="884" w:hanging="283"/>
              <w:jc w:val="left"/>
              <w:rPr>
                <w:rFonts w:ascii="Arial" w:hAnsi="Arial" w:cs="Arial"/>
                <w:sz w:val="20"/>
                <w:szCs w:val="18"/>
              </w:rPr>
            </w:pPr>
            <w:r w:rsidRPr="001D5374">
              <w:rPr>
                <w:rFonts w:ascii="Arial" w:hAnsi="Arial" w:cs="Arial"/>
                <w:sz w:val="20"/>
                <w:szCs w:val="18"/>
              </w:rPr>
              <w:t xml:space="preserve">Kendaraan  proyek  yang bermobilisasi pada tahap operasi terbatas pada 3 jenis yaitu trailer I unit, dumptruk 1 unit dan light vehicle 2 unit. </w:t>
            </w:r>
          </w:p>
          <w:p w14:paraId="128E4E5A" w14:textId="77777777" w:rsidR="00A660B3" w:rsidRPr="001D5374" w:rsidRDefault="00A660B3" w:rsidP="004D4DE2">
            <w:pPr>
              <w:numPr>
                <w:ilvl w:val="1"/>
                <w:numId w:val="201"/>
              </w:numPr>
              <w:spacing w:after="0" w:line="240" w:lineRule="auto"/>
              <w:ind w:left="884" w:hanging="283"/>
              <w:jc w:val="left"/>
              <w:rPr>
                <w:rFonts w:ascii="Arial" w:hAnsi="Arial" w:cs="Arial"/>
                <w:color w:val="000000"/>
                <w:sz w:val="20"/>
                <w:szCs w:val="18"/>
                <w:bdr w:val="nil"/>
                <w:lang w:eastAsia="id-ID"/>
              </w:rPr>
            </w:pPr>
            <w:r w:rsidRPr="001D5374">
              <w:rPr>
                <w:rFonts w:ascii="Arial" w:hAnsi="Arial" w:cs="Arial"/>
                <w:sz w:val="20"/>
                <w:szCs w:val="18"/>
              </w:rPr>
              <w:t>Frekuensi mobilisasinya 1 trip perhari setiap 10 – 30 hari dan tidak dilakukan pada waktu bersamaan.</w:t>
            </w:r>
          </w:p>
          <w:p w14:paraId="78609501" w14:textId="77777777" w:rsidR="00FD3CAA" w:rsidRDefault="00FD3CAA">
            <w:pPr>
              <w:spacing w:after="0" w:line="240" w:lineRule="auto"/>
              <w:jc w:val="left"/>
              <w:rPr>
                <w:rFonts w:ascii="Arial" w:hAnsi="Arial" w:cs="Arial"/>
                <w:sz w:val="20"/>
                <w:szCs w:val="18"/>
                <w:lang w:val="en-US"/>
              </w:rPr>
              <w:pPrChange w:id="71" w:author="Arif Nurcahyanto" w:date="2021-09-22T09:56:00Z">
                <w:pPr>
                  <w:pStyle w:val="ListParagraph"/>
                  <w:numPr>
                    <w:ilvl w:val="1"/>
                    <w:numId w:val="201"/>
                  </w:numPr>
                  <w:spacing w:after="0" w:line="240" w:lineRule="auto"/>
                  <w:ind w:left="884" w:hanging="283"/>
                  <w:jc w:val="left"/>
                </w:pPr>
              </w:pPrChange>
            </w:pPr>
          </w:p>
          <w:p w14:paraId="2C413E0D" w14:textId="77777777" w:rsidR="00A660B3" w:rsidRPr="001D1B29" w:rsidRDefault="00A660B3">
            <w:pPr>
              <w:spacing w:after="0" w:line="240" w:lineRule="auto"/>
              <w:jc w:val="left"/>
              <w:rPr>
                <w:rFonts w:ascii="Arial" w:hAnsi="Arial" w:cs="Arial"/>
                <w:sz w:val="20"/>
                <w:szCs w:val="20"/>
              </w:rPr>
              <w:pPrChange w:id="72" w:author="Arif Nurcahyanto" w:date="2021-09-22T09:56:00Z">
                <w:pPr>
                  <w:pStyle w:val="ListParagraph"/>
                  <w:numPr>
                    <w:ilvl w:val="1"/>
                    <w:numId w:val="201"/>
                  </w:numPr>
                  <w:spacing w:after="0" w:line="240" w:lineRule="auto"/>
                  <w:ind w:left="884" w:hanging="283"/>
                  <w:jc w:val="left"/>
                </w:pPr>
              </w:pPrChange>
            </w:pPr>
            <w:r w:rsidRPr="001D1B29">
              <w:rPr>
                <w:rFonts w:ascii="Arial" w:hAnsi="Arial" w:cs="Arial"/>
                <w:sz w:val="20"/>
                <w:szCs w:val="18"/>
              </w:rPr>
              <w:t xml:space="preserve">Mobilisasi menggunakan jalan umum  yang umumnya sudah beraspal dan sebagian jalan tanah (4,5 km) yaitu jalan dari  persimpangan  di Desa Tampang Baru ke lokas </w:t>
            </w:r>
            <w:r w:rsidRPr="001D1B29">
              <w:rPr>
                <w:rFonts w:ascii="Arial" w:hAnsi="Arial" w:cs="Arial"/>
                <w:i/>
                <w:sz w:val="20"/>
                <w:szCs w:val="18"/>
              </w:rPr>
              <w:t>wellpad</w:t>
            </w:r>
          </w:p>
        </w:tc>
        <w:tc>
          <w:tcPr>
            <w:tcW w:w="4038" w:type="dxa"/>
          </w:tcPr>
          <w:p w14:paraId="5DF647C5" w14:textId="77777777" w:rsidR="00135A26" w:rsidRDefault="00737294">
            <w:pPr>
              <w:pStyle w:val="ListParagraph"/>
              <w:numPr>
                <w:ilvl w:val="0"/>
                <w:numId w:val="221"/>
              </w:numPr>
              <w:spacing w:after="0" w:line="240" w:lineRule="auto"/>
              <w:rPr>
                <w:rFonts w:ascii="Arial" w:hAnsi="Arial" w:cs="Arial"/>
                <w:sz w:val="20"/>
                <w:szCs w:val="20"/>
                <w:lang w:val="en-US"/>
              </w:rPr>
              <w:pPrChange w:id="73" w:author="Arif Nurcahyanto" w:date="2021-09-22T09:51:00Z">
                <w:pPr>
                  <w:pStyle w:val="ListParagraph"/>
                  <w:numPr>
                    <w:numId w:val="202"/>
                  </w:numPr>
                  <w:spacing w:after="0" w:line="240" w:lineRule="auto"/>
                  <w:ind w:left="360" w:hanging="360"/>
                </w:pPr>
              </w:pPrChange>
            </w:pPr>
            <w:r>
              <w:rPr>
                <w:rFonts w:ascii="Arial" w:hAnsi="Arial" w:cs="Arial"/>
                <w:sz w:val="20"/>
                <w:szCs w:val="20"/>
                <w:lang w:val="en-US"/>
              </w:rPr>
              <w:t>Berdasarkan Lampiran 1</w:t>
            </w:r>
            <w:r w:rsidR="00135A26">
              <w:rPr>
                <w:rFonts w:ascii="Arial" w:hAnsi="Arial" w:cs="Arial"/>
                <w:sz w:val="20"/>
                <w:szCs w:val="20"/>
                <w:lang w:val="en-US"/>
              </w:rPr>
              <w:t xml:space="preserve"> Permenhub No 17 Tahun 2021 tentang Penyelenggaraan Analisis Dampak Lalu Lintas, Kriteria Ukuran Wajib Analisis Dampak Lalu Lintas Nomor 1 Huruf c. 1), untuk kegiatan industri kegiatan wajib Andalallin adalah jika:</w:t>
            </w:r>
          </w:p>
          <w:p w14:paraId="4C2C429B" w14:textId="77777777" w:rsidR="00135A26" w:rsidRDefault="00135A26">
            <w:pPr>
              <w:pStyle w:val="ListParagraph"/>
              <w:numPr>
                <w:ilvl w:val="1"/>
                <w:numId w:val="221"/>
              </w:numPr>
              <w:spacing w:after="0" w:line="240" w:lineRule="auto"/>
              <w:rPr>
                <w:rFonts w:ascii="Arial" w:hAnsi="Arial" w:cs="Arial"/>
                <w:sz w:val="20"/>
                <w:szCs w:val="20"/>
                <w:lang w:val="en-US"/>
              </w:rPr>
              <w:pPrChange w:id="74" w:author="Arif Nurcahyanto" w:date="2021-09-22T09:51:00Z">
                <w:pPr>
                  <w:pStyle w:val="ListParagraph"/>
                  <w:numPr>
                    <w:numId w:val="202"/>
                  </w:numPr>
                  <w:spacing w:after="0" w:line="240" w:lineRule="auto"/>
                  <w:ind w:left="360" w:hanging="360"/>
                </w:pPr>
              </w:pPrChange>
            </w:pPr>
            <w:r>
              <w:rPr>
                <w:rFonts w:ascii="Arial" w:hAnsi="Arial" w:cs="Arial"/>
                <w:sz w:val="20"/>
                <w:szCs w:val="20"/>
                <w:lang w:val="en-US"/>
              </w:rPr>
              <w:t>luas bangunan 2500 – 5000 m</w:t>
            </w:r>
            <w:r w:rsidRPr="00135A26">
              <w:rPr>
                <w:rFonts w:ascii="Arial" w:hAnsi="Arial" w:cs="Arial"/>
                <w:sz w:val="20"/>
                <w:szCs w:val="20"/>
                <w:vertAlign w:val="superscript"/>
                <w:lang w:val="en-US"/>
                <w:rPrChange w:id="75" w:author="Arif Nurcahyanto" w:date="2021-09-22T09:49:00Z">
                  <w:rPr>
                    <w:rFonts w:ascii="Arial" w:hAnsi="Arial" w:cs="Arial"/>
                    <w:sz w:val="20"/>
                    <w:szCs w:val="20"/>
                    <w:lang w:val="en-US"/>
                  </w:rPr>
                </w:rPrChange>
              </w:rPr>
              <w:t>2</w:t>
            </w:r>
            <w:r>
              <w:rPr>
                <w:rFonts w:ascii="Arial" w:hAnsi="Arial" w:cs="Arial"/>
                <w:sz w:val="20"/>
                <w:szCs w:val="20"/>
                <w:lang w:val="en-US"/>
              </w:rPr>
              <w:t xml:space="preserve"> untuk bangkitan rendah (standar teknis); </w:t>
            </w:r>
          </w:p>
          <w:p w14:paraId="59041FAE" w14:textId="77777777" w:rsidR="00135A26" w:rsidRDefault="00135A26">
            <w:pPr>
              <w:pStyle w:val="ListParagraph"/>
              <w:numPr>
                <w:ilvl w:val="1"/>
                <w:numId w:val="221"/>
              </w:numPr>
              <w:spacing w:after="0" w:line="240" w:lineRule="auto"/>
              <w:rPr>
                <w:rFonts w:ascii="Arial" w:hAnsi="Arial" w:cs="Arial"/>
                <w:sz w:val="20"/>
                <w:szCs w:val="20"/>
                <w:lang w:val="en-US"/>
              </w:rPr>
              <w:pPrChange w:id="76" w:author="Arif Nurcahyanto" w:date="2021-09-22T09:51:00Z">
                <w:pPr>
                  <w:pStyle w:val="ListParagraph"/>
                  <w:numPr>
                    <w:numId w:val="202"/>
                  </w:numPr>
                  <w:spacing w:after="0" w:line="240" w:lineRule="auto"/>
                  <w:ind w:left="360" w:hanging="360"/>
                </w:pPr>
              </w:pPrChange>
            </w:pPr>
            <w:r>
              <w:rPr>
                <w:rFonts w:ascii="Arial" w:hAnsi="Arial" w:cs="Arial"/>
                <w:sz w:val="20"/>
                <w:szCs w:val="20"/>
                <w:lang w:val="en-US"/>
              </w:rPr>
              <w:t>5001 – 10.000 m</w:t>
            </w:r>
            <w:r w:rsidRPr="00135A26">
              <w:rPr>
                <w:rFonts w:ascii="Arial" w:hAnsi="Arial" w:cs="Arial"/>
                <w:sz w:val="20"/>
                <w:szCs w:val="20"/>
                <w:vertAlign w:val="superscript"/>
                <w:lang w:val="en-US"/>
                <w:rPrChange w:id="77" w:author="Arif Nurcahyanto" w:date="2021-09-22T09:49:00Z">
                  <w:rPr>
                    <w:rFonts w:ascii="Arial" w:hAnsi="Arial" w:cs="Arial"/>
                    <w:sz w:val="20"/>
                    <w:szCs w:val="20"/>
                    <w:lang w:val="en-US"/>
                  </w:rPr>
                </w:rPrChange>
              </w:rPr>
              <w:t>2</w:t>
            </w:r>
            <w:r>
              <w:rPr>
                <w:rFonts w:ascii="Arial" w:hAnsi="Arial" w:cs="Arial"/>
                <w:sz w:val="20"/>
                <w:szCs w:val="20"/>
                <w:lang w:val="en-US"/>
              </w:rPr>
              <w:t xml:space="preserve"> untuk bangkitan sedang (rekomendasi teknis) dan </w:t>
            </w:r>
          </w:p>
          <w:p w14:paraId="0E403B38" w14:textId="77777777" w:rsidR="00135A26" w:rsidRDefault="00135A26">
            <w:pPr>
              <w:pStyle w:val="ListParagraph"/>
              <w:numPr>
                <w:ilvl w:val="1"/>
                <w:numId w:val="221"/>
              </w:numPr>
              <w:spacing w:after="0" w:line="240" w:lineRule="auto"/>
              <w:rPr>
                <w:rFonts w:ascii="Arial" w:hAnsi="Arial" w:cs="Arial"/>
                <w:sz w:val="20"/>
                <w:szCs w:val="20"/>
                <w:lang w:val="en-US"/>
              </w:rPr>
              <w:pPrChange w:id="78" w:author="Arif Nurcahyanto" w:date="2021-09-22T09:51:00Z">
                <w:pPr>
                  <w:pStyle w:val="ListParagraph"/>
                  <w:numPr>
                    <w:numId w:val="202"/>
                  </w:numPr>
                  <w:spacing w:after="0" w:line="240" w:lineRule="auto"/>
                  <w:ind w:left="360" w:hanging="360"/>
                </w:pPr>
              </w:pPrChange>
            </w:pPr>
            <w:r>
              <w:rPr>
                <w:rFonts w:ascii="Arial" w:hAnsi="Arial" w:cs="Arial"/>
                <w:sz w:val="20"/>
                <w:szCs w:val="20"/>
                <w:lang w:val="en-US"/>
              </w:rPr>
              <w:t>&gt; 10.000 m</w:t>
            </w:r>
            <w:r w:rsidRPr="00135A26">
              <w:rPr>
                <w:rFonts w:ascii="Arial" w:hAnsi="Arial" w:cs="Arial"/>
                <w:sz w:val="20"/>
                <w:szCs w:val="20"/>
                <w:vertAlign w:val="superscript"/>
                <w:lang w:val="en-US"/>
                <w:rPrChange w:id="79" w:author="Arif Nurcahyanto" w:date="2021-09-22T09:48:00Z">
                  <w:rPr>
                    <w:rFonts w:ascii="Arial" w:hAnsi="Arial" w:cs="Arial"/>
                    <w:sz w:val="20"/>
                    <w:szCs w:val="20"/>
                    <w:lang w:val="en-US"/>
                  </w:rPr>
                </w:rPrChange>
              </w:rPr>
              <w:t>2</w:t>
            </w:r>
            <w:r>
              <w:rPr>
                <w:rFonts w:ascii="Arial" w:hAnsi="Arial" w:cs="Arial"/>
                <w:sz w:val="20"/>
                <w:szCs w:val="20"/>
                <w:lang w:val="en-US"/>
              </w:rPr>
              <w:t xml:space="preserve"> untuk bangkitan tinggi (Dokumen Andalalin).</w:t>
            </w:r>
          </w:p>
          <w:p w14:paraId="512C8120" w14:textId="77777777" w:rsidR="00135A26" w:rsidRDefault="00135A26">
            <w:pPr>
              <w:pStyle w:val="ListParagraph"/>
              <w:numPr>
                <w:ilvl w:val="0"/>
                <w:numId w:val="221"/>
              </w:numPr>
              <w:spacing w:after="0" w:line="240" w:lineRule="auto"/>
              <w:rPr>
                <w:rFonts w:ascii="Arial" w:hAnsi="Arial" w:cs="Arial"/>
                <w:sz w:val="20"/>
                <w:szCs w:val="20"/>
                <w:lang w:val="en-US"/>
              </w:rPr>
              <w:pPrChange w:id="80" w:author="Arif Nurcahyanto" w:date="2021-09-22T09:58:00Z">
                <w:pPr>
                  <w:pStyle w:val="ListParagraph"/>
                  <w:numPr>
                    <w:numId w:val="202"/>
                  </w:numPr>
                  <w:spacing w:after="0" w:line="240" w:lineRule="auto"/>
                  <w:ind w:left="360" w:hanging="360"/>
                </w:pPr>
              </w:pPrChange>
            </w:pPr>
            <w:r>
              <w:rPr>
                <w:rFonts w:ascii="Arial" w:hAnsi="Arial" w:cs="Arial"/>
                <w:sz w:val="20"/>
                <w:szCs w:val="20"/>
                <w:lang w:val="en-US"/>
              </w:rPr>
              <w:t>Berdasarkan Lampiran 1 Permenhub No 17 Tahun 2021 tentang Penyelenggaraan Analisis Dampak Lalu Lintas, Kriteria Ukuran Wajib Analisis Dampak Lalu Lintas Nomor 4 Huruf n, o &amp; p, untuk kegiatan Pusat Kegiatan/Infrastruktur/Pemukiman lainnya wajib Andalalin jika:</w:t>
            </w:r>
          </w:p>
          <w:p w14:paraId="336281CA" w14:textId="77777777" w:rsidR="00135A26" w:rsidRDefault="00135A26">
            <w:pPr>
              <w:pStyle w:val="ListParagraph"/>
              <w:numPr>
                <w:ilvl w:val="1"/>
                <w:numId w:val="202"/>
              </w:numPr>
              <w:spacing w:after="0" w:line="240" w:lineRule="auto"/>
              <w:rPr>
                <w:rFonts w:ascii="Arial" w:hAnsi="Arial" w:cs="Arial"/>
                <w:sz w:val="20"/>
                <w:szCs w:val="20"/>
                <w:lang w:val="en-US"/>
              </w:rPr>
              <w:pPrChange w:id="81" w:author="Arif Nurcahyanto" w:date="2021-09-22T09:52:00Z">
                <w:pPr>
                  <w:pStyle w:val="ListParagraph"/>
                  <w:numPr>
                    <w:numId w:val="202"/>
                  </w:numPr>
                  <w:spacing w:after="0" w:line="240" w:lineRule="auto"/>
                  <w:ind w:left="360" w:hanging="360"/>
                </w:pPr>
              </w:pPrChange>
            </w:pPr>
            <w:r>
              <w:rPr>
                <w:rFonts w:ascii="Arial" w:hAnsi="Arial" w:cs="Arial"/>
                <w:sz w:val="20"/>
                <w:szCs w:val="20"/>
                <w:lang w:val="en-US"/>
              </w:rPr>
              <w:t>menimbulkan 1500 perjalanan baru pada jam padat atau rata-rata diatas 10000 perjalanan baru setiap hari (Bangkitan tinggi, Dokumen Andalalin)</w:t>
            </w:r>
          </w:p>
          <w:p w14:paraId="651A0210" w14:textId="77777777" w:rsidR="00135A26" w:rsidRDefault="00135A26" w:rsidP="00135A26">
            <w:pPr>
              <w:pStyle w:val="ListParagraph"/>
              <w:numPr>
                <w:ilvl w:val="1"/>
                <w:numId w:val="202"/>
              </w:numPr>
              <w:spacing w:after="0" w:line="240" w:lineRule="auto"/>
              <w:rPr>
                <w:rFonts w:ascii="Arial" w:hAnsi="Arial" w:cs="Arial"/>
                <w:sz w:val="20"/>
                <w:szCs w:val="20"/>
                <w:lang w:val="en-US"/>
              </w:rPr>
            </w:pPr>
            <w:r>
              <w:rPr>
                <w:rFonts w:ascii="Arial" w:hAnsi="Arial" w:cs="Arial"/>
                <w:sz w:val="20"/>
                <w:szCs w:val="20"/>
                <w:lang w:val="en-US"/>
              </w:rPr>
              <w:t>menimbulkan 500 perjalanan baru pada jam padat atau rata-rata diatas 3000 - 4000 perjalanan baru setiap hari (Bangkitan sedang, rekomendasi teknis)</w:t>
            </w:r>
          </w:p>
          <w:p w14:paraId="31CE1E4B" w14:textId="77777777" w:rsidR="00135A26" w:rsidRDefault="00135A26" w:rsidP="00135A26">
            <w:pPr>
              <w:pStyle w:val="ListParagraph"/>
              <w:numPr>
                <w:ilvl w:val="1"/>
                <w:numId w:val="202"/>
              </w:numPr>
              <w:spacing w:after="0" w:line="240" w:lineRule="auto"/>
              <w:rPr>
                <w:rFonts w:ascii="Arial" w:hAnsi="Arial" w:cs="Arial"/>
                <w:sz w:val="20"/>
                <w:szCs w:val="20"/>
                <w:lang w:val="en-US"/>
              </w:rPr>
            </w:pPr>
            <w:r>
              <w:rPr>
                <w:rFonts w:ascii="Arial" w:hAnsi="Arial" w:cs="Arial"/>
                <w:sz w:val="20"/>
                <w:szCs w:val="20"/>
                <w:lang w:val="en-US"/>
              </w:rPr>
              <w:lastRenderedPageBreak/>
              <w:t>menimbulkan 100 perjalanan baru pada jam padat atau rata-rata 700 perjalanan baru setiap hari (Bangkitan rendah, Standar Teknis)</w:t>
            </w:r>
          </w:p>
          <w:p w14:paraId="4B6CEE19" w14:textId="77777777" w:rsidR="00135A26" w:rsidRPr="00FD3CAA" w:rsidRDefault="00135A26">
            <w:pPr>
              <w:spacing w:after="0" w:line="240" w:lineRule="auto"/>
              <w:rPr>
                <w:rFonts w:ascii="Arial" w:hAnsi="Arial" w:cs="Arial"/>
                <w:sz w:val="20"/>
                <w:szCs w:val="20"/>
                <w:lang w:val="en-US"/>
                <w:rPrChange w:id="82" w:author="Arif Nurcahyanto" w:date="2021-09-22T09:56:00Z">
                  <w:rPr>
                    <w:lang w:val="en-US"/>
                  </w:rPr>
                </w:rPrChange>
              </w:rPr>
              <w:pPrChange w:id="83" w:author="Arif Nurcahyanto" w:date="2021-09-22T09:56:00Z">
                <w:pPr>
                  <w:pStyle w:val="ListParagraph"/>
                  <w:numPr>
                    <w:numId w:val="202"/>
                  </w:numPr>
                  <w:spacing w:after="0" w:line="240" w:lineRule="auto"/>
                  <w:ind w:left="360" w:hanging="360"/>
                </w:pPr>
              </w:pPrChange>
            </w:pPr>
          </w:p>
          <w:p w14:paraId="028AB47B" w14:textId="5B7D6321" w:rsidR="00A660B3" w:rsidRPr="001D5374" w:rsidRDefault="00FD3CAA" w:rsidP="001D1B29">
            <w:r>
              <w:rPr>
                <w:rFonts w:ascii="Arial" w:hAnsi="Arial" w:cs="Arial"/>
                <w:sz w:val="20"/>
                <w:szCs w:val="20"/>
                <w:lang w:val="en-US"/>
              </w:rPr>
              <w:t>Karena luas lantai bangunan dan timbulan perjalanan baru lebih kecil daripada persyaratan wajib Andalalin berdasarkan Permenhub No 17 Tahun 2021, maka tidak diperlukan persetujuan teknis Andalalin.</w:t>
            </w:r>
          </w:p>
        </w:tc>
        <w:tc>
          <w:tcPr>
            <w:tcW w:w="1735" w:type="dxa"/>
          </w:tcPr>
          <w:p w14:paraId="1E3A85DD" w14:textId="77777777" w:rsidR="00A660B3" w:rsidRPr="004E54AD" w:rsidRDefault="00A660B3" w:rsidP="003C7DB1">
            <w:pPr>
              <w:spacing w:after="0" w:line="240" w:lineRule="auto"/>
              <w:jc w:val="left"/>
              <w:rPr>
                <w:rFonts w:ascii="Arial" w:hAnsi="Arial" w:cs="Arial"/>
                <w:sz w:val="20"/>
                <w:szCs w:val="20"/>
              </w:rPr>
            </w:pPr>
            <w:r w:rsidRPr="004E54AD">
              <w:rPr>
                <w:rFonts w:ascii="Arial" w:hAnsi="Arial" w:cs="Arial"/>
                <w:sz w:val="20"/>
                <w:szCs w:val="20"/>
              </w:rPr>
              <w:lastRenderedPageBreak/>
              <w:t>Tidak perlu dilengkapi Pertek Andal Lalin</w:t>
            </w:r>
          </w:p>
        </w:tc>
      </w:tr>
    </w:tbl>
    <w:p w14:paraId="73519781" w14:textId="77777777" w:rsidR="00913FB7" w:rsidRPr="005553F7" w:rsidRDefault="00913FB7" w:rsidP="00537C64">
      <w:pPr>
        <w:rPr>
          <w:lang w:val="en-US"/>
        </w:rPr>
        <w:sectPr w:rsidR="00913FB7" w:rsidRPr="005553F7" w:rsidSect="005E4F61">
          <w:pgSz w:w="16838" w:h="11906" w:orient="landscape" w:code="9"/>
          <w:pgMar w:top="1418" w:right="1418" w:bottom="1418" w:left="1701" w:header="709" w:footer="567" w:gutter="0"/>
          <w:pgNumType w:chapStyle="1"/>
          <w:cols w:space="708"/>
          <w:docGrid w:linePitch="360"/>
        </w:sectPr>
      </w:pPr>
    </w:p>
    <w:p w14:paraId="1C2E19E4" w14:textId="77777777" w:rsidR="008A139F" w:rsidRDefault="008A139F" w:rsidP="0041344B">
      <w:pPr>
        <w:pStyle w:val="Heading1"/>
        <w:rPr>
          <w:lang w:val="en-US"/>
        </w:rPr>
      </w:pPr>
      <w:bookmarkStart w:id="84" w:name="_Toc73967633"/>
      <w:r w:rsidRPr="00865590">
        <w:rPr>
          <w:lang w:val="en-US"/>
        </w:rPr>
        <w:lastRenderedPageBreak/>
        <w:t>DESKRIPSI RENCANA USAHA DAN/ATAU KEGIATAN</w:t>
      </w:r>
      <w:bookmarkEnd w:id="84"/>
    </w:p>
    <w:p w14:paraId="2FA3F434" w14:textId="77777777" w:rsidR="00A45B12" w:rsidRDefault="00DC08F5">
      <w:pPr>
        <w:pStyle w:val="Paragraph"/>
        <w:rPr>
          <w:b/>
        </w:rPr>
      </w:pPr>
      <w:proofErr w:type="spellStart"/>
      <w:r w:rsidRPr="00DC08F5">
        <w:t>Pengembangan</w:t>
      </w:r>
      <w:proofErr w:type="spellEnd"/>
      <w:r w:rsidRPr="00DC08F5">
        <w:t xml:space="preserve"> </w:t>
      </w:r>
      <w:proofErr w:type="spellStart"/>
      <w:r w:rsidRPr="00DC08F5">
        <w:t>Lapangan</w:t>
      </w:r>
      <w:proofErr w:type="spellEnd"/>
      <w:r w:rsidRPr="00DC08F5">
        <w:t xml:space="preserve"> </w:t>
      </w:r>
      <w:proofErr w:type="spellStart"/>
      <w:r w:rsidRPr="00DC08F5">
        <w:t>Kaliberau</w:t>
      </w:r>
      <w:proofErr w:type="spellEnd"/>
      <w:r w:rsidRPr="00DC08F5">
        <w:t xml:space="preserve"> </w:t>
      </w:r>
      <w:proofErr w:type="spellStart"/>
      <w:r w:rsidRPr="00DC08F5">
        <w:t>Dalam</w:t>
      </w:r>
      <w:proofErr w:type="spellEnd"/>
      <w:r w:rsidRPr="00DC08F5">
        <w:t xml:space="preserve">, Blok </w:t>
      </w:r>
      <w:proofErr w:type="spellStart"/>
      <w:r w:rsidRPr="00DC08F5">
        <w:t>Sakakemang</w:t>
      </w:r>
      <w:proofErr w:type="spellEnd"/>
      <w:r w:rsidRPr="00DC08F5">
        <w:t xml:space="preserve"> </w:t>
      </w:r>
      <w:proofErr w:type="spellStart"/>
      <w:r w:rsidRPr="00DC08F5">
        <w:t>sebagaimana</w:t>
      </w:r>
      <w:proofErr w:type="spellEnd"/>
      <w:r w:rsidRPr="00DC08F5">
        <w:t xml:space="preserve"> yang </w:t>
      </w:r>
      <w:proofErr w:type="spellStart"/>
      <w:r w:rsidR="00A45B12">
        <w:t>dilingkup</w:t>
      </w:r>
      <w:proofErr w:type="spellEnd"/>
      <w:r w:rsidR="00A45B12">
        <w:t xml:space="preserve"> </w:t>
      </w:r>
      <w:proofErr w:type="spellStart"/>
      <w:r w:rsidR="00A45B12">
        <w:t>studi</w:t>
      </w:r>
      <w:proofErr w:type="spellEnd"/>
      <w:r w:rsidR="00A45B12">
        <w:t xml:space="preserve"> </w:t>
      </w:r>
      <w:proofErr w:type="spellStart"/>
      <w:r w:rsidR="00A45B12">
        <w:t>ini</w:t>
      </w:r>
      <w:proofErr w:type="spellEnd"/>
      <w:r w:rsidR="00A45B12">
        <w:t xml:space="preserve"> </w:t>
      </w:r>
      <w:proofErr w:type="spellStart"/>
      <w:r w:rsidR="00A45B12">
        <w:t>meliputi</w:t>
      </w:r>
      <w:proofErr w:type="spellEnd"/>
      <w:r w:rsidR="00A45B12">
        <w:t xml:space="preserve"> </w:t>
      </w:r>
      <w:proofErr w:type="spellStart"/>
      <w:r w:rsidR="00A45B12">
        <w:t>kegiatan</w:t>
      </w:r>
      <w:proofErr w:type="spellEnd"/>
      <w:r w:rsidR="00A45B12">
        <w:t xml:space="preserve"> </w:t>
      </w:r>
      <w:proofErr w:type="spellStart"/>
      <w:r w:rsidR="00A45B12">
        <w:t>utama</w:t>
      </w:r>
      <w:proofErr w:type="spellEnd"/>
      <w:r w:rsidR="00A45B12">
        <w:t xml:space="preserve">. </w:t>
      </w:r>
      <w:proofErr w:type="spellStart"/>
      <w:r w:rsidR="00A45B12">
        <w:t>Kegiatan</w:t>
      </w:r>
      <w:proofErr w:type="spellEnd"/>
      <w:r w:rsidR="00A45B12">
        <w:t xml:space="preserve"> </w:t>
      </w:r>
      <w:proofErr w:type="spellStart"/>
      <w:r w:rsidR="00A45B12">
        <w:t>utama</w:t>
      </w:r>
      <w:proofErr w:type="spellEnd"/>
      <w:r w:rsidR="00A45B12">
        <w:t xml:space="preserve"> </w:t>
      </w:r>
      <w:proofErr w:type="spellStart"/>
      <w:r w:rsidR="00A45B12">
        <w:t>yaitu</w:t>
      </w:r>
      <w:proofErr w:type="spellEnd"/>
      <w:r w:rsidR="00A45B12">
        <w:t xml:space="preserve"> </w:t>
      </w:r>
      <w:proofErr w:type="spellStart"/>
      <w:r w:rsidR="00A45B12">
        <w:t>pemboran</w:t>
      </w:r>
      <w:proofErr w:type="spellEnd"/>
      <w:r w:rsidR="00A45B12">
        <w:t xml:space="preserve"> dan </w:t>
      </w:r>
      <w:proofErr w:type="spellStart"/>
      <w:r w:rsidR="00A45B12">
        <w:t>pengoperasian</w:t>
      </w:r>
      <w:proofErr w:type="spellEnd"/>
      <w:r w:rsidR="00A45B12">
        <w:t xml:space="preserve"> </w:t>
      </w:r>
      <w:proofErr w:type="spellStart"/>
      <w:r w:rsidR="00A45B12">
        <w:t>sumur</w:t>
      </w:r>
      <w:proofErr w:type="spellEnd"/>
      <w:r w:rsidR="00A45B12">
        <w:t xml:space="preserve"> </w:t>
      </w:r>
      <w:proofErr w:type="spellStart"/>
      <w:r w:rsidR="00A45B12">
        <w:t>produksi</w:t>
      </w:r>
      <w:proofErr w:type="spellEnd"/>
      <w:r w:rsidR="00A45B12">
        <w:t xml:space="preserve"> </w:t>
      </w:r>
      <w:proofErr w:type="spellStart"/>
      <w:r w:rsidR="00A45B12">
        <w:t>serta</w:t>
      </w:r>
      <w:proofErr w:type="spellEnd"/>
      <w:r w:rsidR="00A45B12">
        <w:t xml:space="preserve"> </w:t>
      </w:r>
      <w:proofErr w:type="spellStart"/>
      <w:r w:rsidR="00A45B12">
        <w:t>penggelaran</w:t>
      </w:r>
      <w:proofErr w:type="spellEnd"/>
      <w:r w:rsidR="00A45B12">
        <w:t xml:space="preserve"> dan </w:t>
      </w:r>
      <w:proofErr w:type="spellStart"/>
      <w:r w:rsidR="00A45B12">
        <w:t>pengoperasian</w:t>
      </w:r>
      <w:proofErr w:type="spellEnd"/>
      <w:r w:rsidR="00A45B12">
        <w:t xml:space="preserve"> pipa dan </w:t>
      </w:r>
      <w:proofErr w:type="spellStart"/>
      <w:r w:rsidR="00A45B12">
        <w:t>kabel</w:t>
      </w:r>
      <w:proofErr w:type="spellEnd"/>
      <w:r w:rsidR="00A45B12">
        <w:t xml:space="preserve"> (</w:t>
      </w:r>
      <w:proofErr w:type="spellStart"/>
      <w:r w:rsidR="00A45B12">
        <w:t>kabel</w:t>
      </w:r>
      <w:proofErr w:type="spellEnd"/>
      <w:r w:rsidR="00A45B12">
        <w:t xml:space="preserve"> </w:t>
      </w:r>
      <w:proofErr w:type="spellStart"/>
      <w:r w:rsidR="00A45B12">
        <w:t>optik</w:t>
      </w:r>
      <w:proofErr w:type="spellEnd"/>
      <w:r w:rsidR="00A45B12">
        <w:t xml:space="preserve"> dan </w:t>
      </w:r>
      <w:proofErr w:type="spellStart"/>
      <w:r w:rsidR="00A45B12">
        <w:t>kabel</w:t>
      </w:r>
      <w:proofErr w:type="spellEnd"/>
      <w:r w:rsidR="00A45B12">
        <w:t xml:space="preserve"> </w:t>
      </w:r>
      <w:proofErr w:type="spellStart"/>
      <w:r w:rsidR="00A45B12">
        <w:t>listrik</w:t>
      </w:r>
      <w:proofErr w:type="spellEnd"/>
      <w:r w:rsidR="00A45B12">
        <w:t xml:space="preserve">). </w:t>
      </w:r>
      <w:proofErr w:type="spellStart"/>
      <w:r w:rsidR="00A45B12">
        <w:t>Kegiatan</w:t>
      </w:r>
      <w:proofErr w:type="spellEnd"/>
      <w:r w:rsidR="00A45B12">
        <w:t xml:space="preserve"> </w:t>
      </w:r>
      <w:proofErr w:type="spellStart"/>
      <w:r w:rsidR="00A45B12">
        <w:t>utama</w:t>
      </w:r>
      <w:proofErr w:type="spellEnd"/>
      <w:r w:rsidR="00A45B12">
        <w:t xml:space="preserve"> </w:t>
      </w:r>
      <w:proofErr w:type="spellStart"/>
      <w:r w:rsidR="00A45B12">
        <w:t>tersebut</w:t>
      </w:r>
      <w:proofErr w:type="spellEnd"/>
      <w:r w:rsidR="00A45B12">
        <w:t xml:space="preserve"> </w:t>
      </w:r>
      <w:proofErr w:type="spellStart"/>
      <w:r w:rsidR="00A45B12">
        <w:t>akan</w:t>
      </w:r>
      <w:proofErr w:type="spellEnd"/>
      <w:r w:rsidR="00A45B12">
        <w:t xml:space="preserve"> </w:t>
      </w:r>
      <w:proofErr w:type="spellStart"/>
      <w:r w:rsidR="00A45B12">
        <w:t>diikuti</w:t>
      </w:r>
      <w:proofErr w:type="spellEnd"/>
      <w:r w:rsidR="00A45B12">
        <w:t xml:space="preserve"> oleh </w:t>
      </w:r>
      <w:proofErr w:type="spellStart"/>
      <w:r w:rsidR="00A45B12">
        <w:t>kegiatan-kegiatan</w:t>
      </w:r>
      <w:proofErr w:type="spellEnd"/>
      <w:r w:rsidR="00A45B12">
        <w:t xml:space="preserve"> </w:t>
      </w:r>
      <w:proofErr w:type="spellStart"/>
      <w:r w:rsidR="00A45B12">
        <w:t>pendukung</w:t>
      </w:r>
      <w:proofErr w:type="spellEnd"/>
      <w:r w:rsidR="00A45B12">
        <w:t xml:space="preserve">. </w:t>
      </w:r>
      <w:proofErr w:type="spellStart"/>
      <w:r w:rsidR="00A45B12">
        <w:t>Ringkasan</w:t>
      </w:r>
      <w:proofErr w:type="spellEnd"/>
      <w:r w:rsidR="00A45B12">
        <w:t xml:space="preserve"> </w:t>
      </w:r>
      <w:proofErr w:type="spellStart"/>
      <w:r w:rsidR="00A45B12">
        <w:t>besara</w:t>
      </w:r>
      <w:r>
        <w:t>n</w:t>
      </w:r>
      <w:proofErr w:type="spellEnd"/>
      <w:r w:rsidR="00A45B12">
        <w:t xml:space="preserve"> dan </w:t>
      </w:r>
      <w:proofErr w:type="spellStart"/>
      <w:r w:rsidR="00A45B12">
        <w:t>lokasi</w:t>
      </w:r>
      <w:proofErr w:type="spellEnd"/>
      <w:r w:rsidR="00A45B12">
        <w:t xml:space="preserve"> </w:t>
      </w:r>
      <w:proofErr w:type="spellStart"/>
      <w:r w:rsidR="00A45B12">
        <w:t>kegiatan</w:t>
      </w:r>
      <w:proofErr w:type="spellEnd"/>
      <w:r w:rsidR="00A45B12">
        <w:t xml:space="preserve"> </w:t>
      </w:r>
      <w:proofErr w:type="spellStart"/>
      <w:r w:rsidR="00A45B12">
        <w:t>tersebut</w:t>
      </w:r>
      <w:proofErr w:type="spellEnd"/>
      <w:r w:rsidR="00A45B12">
        <w:t xml:space="preserve"> </w:t>
      </w:r>
      <w:proofErr w:type="spellStart"/>
      <w:r w:rsidR="00A45B12">
        <w:t>disampaikan</w:t>
      </w:r>
      <w:proofErr w:type="spellEnd"/>
      <w:r w:rsidR="00A45B12">
        <w:t xml:space="preserve"> pada </w:t>
      </w:r>
      <w:proofErr w:type="spellStart"/>
      <w:r w:rsidR="00A45B12" w:rsidRPr="0083437B">
        <w:rPr>
          <w:b/>
        </w:rPr>
        <w:t>Tabel</w:t>
      </w:r>
      <w:proofErr w:type="spellEnd"/>
      <w:r w:rsidR="00A45B12" w:rsidRPr="0083437B">
        <w:rPr>
          <w:b/>
        </w:rPr>
        <w:t xml:space="preserve"> </w:t>
      </w:r>
      <w:r w:rsidR="002B6671">
        <w:rPr>
          <w:b/>
        </w:rPr>
        <w:t>2</w:t>
      </w:r>
      <w:r w:rsidR="00A45B12" w:rsidRPr="0083437B">
        <w:rPr>
          <w:b/>
        </w:rPr>
        <w:t>.</w:t>
      </w:r>
      <w:r w:rsidR="002B6671">
        <w:rPr>
          <w:b/>
        </w:rPr>
        <w:t>1</w:t>
      </w:r>
      <w:r w:rsidR="00A45B12" w:rsidRPr="002B6671">
        <w:t>.</w:t>
      </w:r>
    </w:p>
    <w:p w14:paraId="3FDC4775" w14:textId="77777777" w:rsidR="00A45B12" w:rsidRPr="0083437B" w:rsidRDefault="00A45B12" w:rsidP="00CD5D3F">
      <w:pPr>
        <w:pStyle w:val="TabelBab2"/>
      </w:pPr>
      <w:bookmarkStart w:id="85" w:name="_Toc59184291"/>
      <w:bookmarkStart w:id="86" w:name="_Toc59545247"/>
      <w:bookmarkStart w:id="87" w:name="_Toc73967699"/>
      <w:r>
        <w:t>Ringkasan Kegiatan Utama dan Pendukung Pengembangan Lapangan Kaliberau Dalam, Blok Sakakemang</w:t>
      </w:r>
      <w:bookmarkEnd w:id="85"/>
      <w:bookmarkEnd w:id="86"/>
      <w:bookmarkEnd w:id="87"/>
    </w:p>
    <w:tbl>
      <w:tblPr>
        <w:tblW w:w="4937" w:type="pct"/>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78"/>
        <w:gridCol w:w="1688"/>
        <w:gridCol w:w="2081"/>
        <w:gridCol w:w="1906"/>
        <w:gridCol w:w="2637"/>
      </w:tblGrid>
      <w:tr w:rsidR="00A45B12" w:rsidRPr="006017C6" w14:paraId="236CCE36" w14:textId="77777777" w:rsidTr="00E3456E">
        <w:trPr>
          <w:tblHeader/>
        </w:trPr>
        <w:tc>
          <w:tcPr>
            <w:tcW w:w="272" w:type="pct"/>
            <w:tcBorders>
              <w:top w:val="single" w:sz="4" w:space="0" w:color="auto"/>
              <w:left w:val="single" w:sz="4" w:space="0" w:color="auto"/>
              <w:bottom w:val="single" w:sz="4" w:space="0" w:color="auto"/>
              <w:right w:val="single" w:sz="4" w:space="0" w:color="auto"/>
            </w:tcBorders>
            <w:vAlign w:val="center"/>
            <w:hideMark/>
          </w:tcPr>
          <w:p w14:paraId="00AE21CF" w14:textId="77777777" w:rsidR="00A45B12" w:rsidRPr="006017C6" w:rsidRDefault="00A45B12" w:rsidP="009057EE">
            <w:pPr>
              <w:spacing w:after="0" w:line="240" w:lineRule="auto"/>
              <w:jc w:val="center"/>
              <w:rPr>
                <w:rFonts w:ascii="Arial" w:hAnsi="Arial" w:cs="Arial"/>
                <w:b/>
                <w:sz w:val="20"/>
                <w:szCs w:val="20"/>
              </w:rPr>
            </w:pPr>
            <w:r w:rsidRPr="006017C6">
              <w:rPr>
                <w:rFonts w:ascii="Arial" w:hAnsi="Arial" w:cs="Arial"/>
                <w:b/>
                <w:sz w:val="20"/>
                <w:szCs w:val="20"/>
              </w:rPr>
              <w:t>No</w:t>
            </w:r>
          </w:p>
        </w:tc>
        <w:tc>
          <w:tcPr>
            <w:tcW w:w="960" w:type="pct"/>
            <w:tcBorders>
              <w:top w:val="single" w:sz="4" w:space="0" w:color="auto"/>
              <w:left w:val="single" w:sz="4" w:space="0" w:color="auto"/>
              <w:bottom w:val="single" w:sz="4" w:space="0" w:color="auto"/>
              <w:right w:val="single" w:sz="4" w:space="0" w:color="auto"/>
            </w:tcBorders>
            <w:vAlign w:val="center"/>
            <w:hideMark/>
          </w:tcPr>
          <w:p w14:paraId="3353AE8F" w14:textId="77777777" w:rsidR="00A45B12" w:rsidRPr="006017C6" w:rsidRDefault="00A45B12" w:rsidP="009057EE">
            <w:pPr>
              <w:spacing w:after="0" w:line="240" w:lineRule="auto"/>
              <w:jc w:val="center"/>
              <w:rPr>
                <w:rFonts w:ascii="Arial" w:hAnsi="Arial" w:cs="Arial"/>
                <w:b/>
                <w:sz w:val="20"/>
                <w:szCs w:val="20"/>
              </w:rPr>
            </w:pPr>
            <w:r w:rsidRPr="006017C6">
              <w:rPr>
                <w:rFonts w:ascii="Arial" w:hAnsi="Arial" w:cs="Arial"/>
                <w:b/>
                <w:sz w:val="20"/>
                <w:szCs w:val="20"/>
              </w:rPr>
              <w:t>Rencana Utama</w:t>
            </w:r>
          </w:p>
        </w:tc>
        <w:tc>
          <w:tcPr>
            <w:tcW w:w="1184" w:type="pct"/>
            <w:tcBorders>
              <w:top w:val="single" w:sz="4" w:space="0" w:color="auto"/>
              <w:left w:val="single" w:sz="4" w:space="0" w:color="auto"/>
              <w:bottom w:val="single" w:sz="4" w:space="0" w:color="auto"/>
              <w:right w:val="single" w:sz="4" w:space="0" w:color="auto"/>
            </w:tcBorders>
            <w:vAlign w:val="center"/>
            <w:hideMark/>
          </w:tcPr>
          <w:p w14:paraId="2C5C6BCF" w14:textId="77777777" w:rsidR="00A45B12" w:rsidRPr="006017C6" w:rsidRDefault="00A45B12" w:rsidP="009057EE">
            <w:pPr>
              <w:spacing w:after="0" w:line="240" w:lineRule="auto"/>
              <w:jc w:val="center"/>
              <w:rPr>
                <w:rFonts w:ascii="Arial" w:hAnsi="Arial" w:cs="Arial"/>
                <w:b/>
                <w:sz w:val="20"/>
                <w:szCs w:val="20"/>
              </w:rPr>
            </w:pPr>
            <w:r w:rsidRPr="006017C6">
              <w:rPr>
                <w:rFonts w:ascii="Arial" w:hAnsi="Arial" w:cs="Arial"/>
                <w:b/>
                <w:sz w:val="20"/>
                <w:szCs w:val="20"/>
              </w:rPr>
              <w:t>Kegiatan Pendukung</w:t>
            </w:r>
          </w:p>
        </w:tc>
        <w:tc>
          <w:tcPr>
            <w:tcW w:w="1084" w:type="pct"/>
            <w:tcBorders>
              <w:top w:val="single" w:sz="4" w:space="0" w:color="auto"/>
              <w:left w:val="single" w:sz="4" w:space="0" w:color="auto"/>
              <w:bottom w:val="single" w:sz="4" w:space="0" w:color="auto"/>
              <w:right w:val="single" w:sz="4" w:space="0" w:color="auto"/>
            </w:tcBorders>
            <w:vAlign w:val="center"/>
            <w:hideMark/>
          </w:tcPr>
          <w:p w14:paraId="70A0AA97" w14:textId="77777777" w:rsidR="00A45B12" w:rsidRPr="006017C6" w:rsidRDefault="00A45B12" w:rsidP="009057EE">
            <w:pPr>
              <w:spacing w:after="0" w:line="240" w:lineRule="auto"/>
              <w:jc w:val="center"/>
              <w:rPr>
                <w:rFonts w:ascii="Arial" w:hAnsi="Arial" w:cs="Arial"/>
                <w:b/>
                <w:sz w:val="20"/>
                <w:szCs w:val="20"/>
              </w:rPr>
            </w:pPr>
            <w:r w:rsidRPr="006017C6">
              <w:rPr>
                <w:rFonts w:ascii="Arial" w:hAnsi="Arial" w:cs="Arial"/>
                <w:b/>
                <w:sz w:val="20"/>
                <w:szCs w:val="20"/>
              </w:rPr>
              <w:t>Besaran</w:t>
            </w:r>
          </w:p>
        </w:tc>
        <w:tc>
          <w:tcPr>
            <w:tcW w:w="1500" w:type="pct"/>
            <w:tcBorders>
              <w:top w:val="single" w:sz="4" w:space="0" w:color="auto"/>
              <w:left w:val="single" w:sz="4" w:space="0" w:color="auto"/>
              <w:bottom w:val="single" w:sz="4" w:space="0" w:color="auto"/>
              <w:right w:val="single" w:sz="4" w:space="0" w:color="auto"/>
            </w:tcBorders>
            <w:vAlign w:val="center"/>
            <w:hideMark/>
          </w:tcPr>
          <w:p w14:paraId="5EBD68DD" w14:textId="77777777" w:rsidR="00A45B12" w:rsidRPr="006017C6" w:rsidRDefault="00A45B12" w:rsidP="009057EE">
            <w:pPr>
              <w:spacing w:after="0" w:line="240" w:lineRule="auto"/>
              <w:jc w:val="center"/>
              <w:rPr>
                <w:rFonts w:ascii="Arial" w:hAnsi="Arial" w:cs="Arial"/>
                <w:b/>
                <w:sz w:val="20"/>
                <w:szCs w:val="20"/>
              </w:rPr>
            </w:pPr>
            <w:r w:rsidRPr="006017C6">
              <w:rPr>
                <w:rFonts w:ascii="Arial" w:hAnsi="Arial" w:cs="Arial"/>
                <w:b/>
                <w:sz w:val="20"/>
                <w:szCs w:val="20"/>
              </w:rPr>
              <w:t>Lokasi Desa/Kecamatan</w:t>
            </w:r>
          </w:p>
        </w:tc>
      </w:tr>
      <w:tr w:rsidR="00FD3CAA" w:rsidRPr="006017C6" w14:paraId="5B154DAD" w14:textId="77777777" w:rsidTr="00EF70AC">
        <w:tc>
          <w:tcPr>
            <w:tcW w:w="272" w:type="pct"/>
            <w:vMerge w:val="restart"/>
            <w:tcBorders>
              <w:top w:val="single" w:sz="4" w:space="0" w:color="auto"/>
              <w:left w:val="single" w:sz="4" w:space="0" w:color="auto"/>
              <w:right w:val="single" w:sz="4" w:space="0" w:color="auto"/>
            </w:tcBorders>
            <w:hideMark/>
          </w:tcPr>
          <w:p w14:paraId="202FC4FC" w14:textId="77777777" w:rsidR="00FD3CAA" w:rsidRPr="006017C6" w:rsidRDefault="00FD3CAA" w:rsidP="009057EE">
            <w:pPr>
              <w:spacing w:after="0" w:line="240" w:lineRule="auto"/>
              <w:jc w:val="center"/>
              <w:rPr>
                <w:rFonts w:ascii="Arial" w:hAnsi="Arial" w:cs="Arial"/>
                <w:b/>
                <w:sz w:val="20"/>
                <w:szCs w:val="20"/>
              </w:rPr>
            </w:pPr>
            <w:r w:rsidRPr="006017C6">
              <w:rPr>
                <w:rFonts w:ascii="Arial" w:hAnsi="Arial" w:cs="Arial"/>
                <w:b/>
                <w:sz w:val="20"/>
                <w:szCs w:val="20"/>
              </w:rPr>
              <w:t>A</w:t>
            </w:r>
          </w:p>
        </w:tc>
        <w:tc>
          <w:tcPr>
            <w:tcW w:w="960" w:type="pct"/>
            <w:vMerge w:val="restart"/>
            <w:tcBorders>
              <w:top w:val="single" w:sz="4" w:space="0" w:color="auto"/>
              <w:left w:val="single" w:sz="4" w:space="0" w:color="auto"/>
              <w:right w:val="single" w:sz="4" w:space="0" w:color="auto"/>
            </w:tcBorders>
            <w:hideMark/>
          </w:tcPr>
          <w:p w14:paraId="63A4C971" w14:textId="77777777" w:rsidR="00FD3CAA" w:rsidRPr="006017C6" w:rsidRDefault="00FD3CAA" w:rsidP="00E3456E">
            <w:pPr>
              <w:spacing w:after="0" w:line="240" w:lineRule="auto"/>
              <w:jc w:val="left"/>
              <w:rPr>
                <w:rFonts w:ascii="Arial" w:hAnsi="Arial" w:cs="Arial"/>
                <w:b/>
                <w:sz w:val="20"/>
                <w:szCs w:val="20"/>
              </w:rPr>
            </w:pPr>
            <w:r w:rsidRPr="006017C6">
              <w:rPr>
                <w:rFonts w:ascii="Arial" w:hAnsi="Arial" w:cs="Arial"/>
                <w:b/>
                <w:sz w:val="20"/>
                <w:szCs w:val="20"/>
              </w:rPr>
              <w:t>Pemboran Sumur produksi (KBD-2XST1 dan KBD-4)</w:t>
            </w:r>
          </w:p>
        </w:tc>
        <w:tc>
          <w:tcPr>
            <w:tcW w:w="1184" w:type="pct"/>
            <w:tcBorders>
              <w:top w:val="single" w:sz="4" w:space="0" w:color="auto"/>
              <w:left w:val="single" w:sz="4" w:space="0" w:color="auto"/>
              <w:bottom w:val="single" w:sz="4" w:space="0" w:color="auto"/>
              <w:right w:val="single" w:sz="4" w:space="0" w:color="auto"/>
            </w:tcBorders>
            <w:hideMark/>
          </w:tcPr>
          <w:p w14:paraId="43D0E258" w14:textId="77777777" w:rsidR="00FD3CAA" w:rsidRPr="006017C6" w:rsidRDefault="00FD3CAA" w:rsidP="00E3456E">
            <w:pPr>
              <w:spacing w:after="0" w:line="240" w:lineRule="auto"/>
              <w:jc w:val="left"/>
              <w:rPr>
                <w:rFonts w:ascii="Arial" w:hAnsi="Arial" w:cs="Arial"/>
                <w:sz w:val="20"/>
                <w:szCs w:val="20"/>
              </w:rPr>
            </w:pPr>
            <w:r w:rsidRPr="006017C6">
              <w:rPr>
                <w:rFonts w:ascii="Arial" w:hAnsi="Arial" w:cs="Arial"/>
                <w:sz w:val="20"/>
                <w:szCs w:val="20"/>
              </w:rPr>
              <w:t>Penerimaan tenaga kerja</w:t>
            </w:r>
          </w:p>
        </w:tc>
        <w:tc>
          <w:tcPr>
            <w:tcW w:w="1084" w:type="pct"/>
            <w:tcBorders>
              <w:top w:val="single" w:sz="4" w:space="0" w:color="auto"/>
              <w:left w:val="single" w:sz="4" w:space="0" w:color="auto"/>
              <w:bottom w:val="single" w:sz="4" w:space="0" w:color="auto"/>
              <w:right w:val="single" w:sz="4" w:space="0" w:color="auto"/>
            </w:tcBorders>
            <w:hideMark/>
          </w:tcPr>
          <w:p w14:paraId="3F883232" w14:textId="77777777" w:rsidR="00FD3CAA" w:rsidRPr="006017C6" w:rsidRDefault="00FD3CAA" w:rsidP="00E3456E">
            <w:pPr>
              <w:spacing w:after="0" w:line="240" w:lineRule="auto"/>
              <w:jc w:val="left"/>
              <w:rPr>
                <w:rFonts w:ascii="Arial" w:hAnsi="Arial" w:cs="Arial"/>
                <w:sz w:val="20"/>
                <w:szCs w:val="20"/>
              </w:rPr>
            </w:pPr>
            <w:r w:rsidRPr="006017C6">
              <w:rPr>
                <w:rFonts w:ascii="Arial" w:hAnsi="Arial" w:cs="Arial"/>
                <w:sz w:val="20"/>
                <w:szCs w:val="20"/>
              </w:rPr>
              <w:t>318 pekerja</w:t>
            </w:r>
          </w:p>
        </w:tc>
        <w:tc>
          <w:tcPr>
            <w:tcW w:w="1500" w:type="pct"/>
            <w:tcBorders>
              <w:top w:val="single" w:sz="4" w:space="0" w:color="auto"/>
              <w:left w:val="single" w:sz="4" w:space="0" w:color="auto"/>
              <w:bottom w:val="single" w:sz="4" w:space="0" w:color="auto"/>
              <w:right w:val="single" w:sz="4" w:space="0" w:color="auto"/>
            </w:tcBorders>
            <w:hideMark/>
          </w:tcPr>
          <w:p w14:paraId="66FA750A" w14:textId="77777777" w:rsidR="00FD3CAA" w:rsidRPr="006017C6" w:rsidRDefault="00FD3CAA" w:rsidP="00E3456E">
            <w:pPr>
              <w:spacing w:after="0" w:line="240" w:lineRule="auto"/>
              <w:contextualSpacing/>
              <w:jc w:val="left"/>
              <w:rPr>
                <w:rFonts w:ascii="Arial" w:hAnsi="Arial" w:cs="Arial"/>
                <w:sz w:val="20"/>
                <w:szCs w:val="20"/>
              </w:rPr>
            </w:pPr>
            <w:r w:rsidRPr="006017C6">
              <w:rPr>
                <w:rFonts w:ascii="Arial" w:hAnsi="Arial" w:cs="Arial"/>
                <w:sz w:val="20"/>
                <w:szCs w:val="20"/>
              </w:rPr>
              <w:t>Tiga golongan asal  tenaga kerja:</w:t>
            </w:r>
          </w:p>
          <w:p w14:paraId="3168E869" w14:textId="77777777" w:rsidR="00FD3CAA" w:rsidRPr="006017C6" w:rsidRDefault="00FD3CAA" w:rsidP="004D4DE2">
            <w:pPr>
              <w:numPr>
                <w:ilvl w:val="0"/>
                <w:numId w:val="63"/>
              </w:numPr>
              <w:spacing w:after="0" w:line="240" w:lineRule="auto"/>
              <w:ind w:left="143" w:hanging="180"/>
              <w:contextualSpacing/>
              <w:jc w:val="left"/>
              <w:rPr>
                <w:rFonts w:ascii="Arial" w:hAnsi="Arial" w:cs="Arial"/>
                <w:sz w:val="20"/>
                <w:szCs w:val="20"/>
              </w:rPr>
            </w:pPr>
            <w:r w:rsidRPr="006017C6">
              <w:rPr>
                <w:rFonts w:ascii="Arial" w:hAnsi="Arial" w:cs="Arial"/>
                <w:sz w:val="20"/>
                <w:szCs w:val="20"/>
              </w:rPr>
              <w:t>Kecamatan sekitar (Bayung Lencir dan Tungkal Jaya)</w:t>
            </w:r>
          </w:p>
          <w:p w14:paraId="20A8CD94" w14:textId="77777777" w:rsidR="00FD3CAA" w:rsidRPr="006017C6" w:rsidRDefault="00FD3CAA" w:rsidP="004D4DE2">
            <w:pPr>
              <w:numPr>
                <w:ilvl w:val="0"/>
                <w:numId w:val="63"/>
              </w:numPr>
              <w:spacing w:after="0" w:line="240" w:lineRule="auto"/>
              <w:ind w:left="143" w:hanging="180"/>
              <w:contextualSpacing/>
              <w:jc w:val="left"/>
              <w:rPr>
                <w:rFonts w:ascii="Arial" w:hAnsi="Arial" w:cs="Arial"/>
                <w:sz w:val="20"/>
                <w:szCs w:val="20"/>
              </w:rPr>
            </w:pPr>
            <w:r w:rsidRPr="006017C6">
              <w:rPr>
                <w:rFonts w:ascii="Arial" w:hAnsi="Arial" w:cs="Arial"/>
                <w:sz w:val="20"/>
                <w:szCs w:val="20"/>
              </w:rPr>
              <w:t>Kabupaten Musi Banyuasin</w:t>
            </w:r>
          </w:p>
          <w:p w14:paraId="06E35A8B" w14:textId="77777777" w:rsidR="00FD3CAA" w:rsidRPr="006017C6" w:rsidRDefault="00FD3CAA" w:rsidP="004D4DE2">
            <w:pPr>
              <w:numPr>
                <w:ilvl w:val="0"/>
                <w:numId w:val="63"/>
              </w:numPr>
              <w:spacing w:after="0" w:line="240" w:lineRule="auto"/>
              <w:ind w:left="143" w:hanging="180"/>
              <w:contextualSpacing/>
              <w:jc w:val="left"/>
              <w:rPr>
                <w:rFonts w:ascii="Arial" w:hAnsi="Arial" w:cs="Arial"/>
                <w:sz w:val="20"/>
                <w:szCs w:val="20"/>
              </w:rPr>
            </w:pPr>
            <w:r w:rsidRPr="006017C6">
              <w:rPr>
                <w:rFonts w:ascii="Arial" w:hAnsi="Arial" w:cs="Arial"/>
                <w:sz w:val="20"/>
                <w:szCs w:val="20"/>
              </w:rPr>
              <w:t>Luar Kabupaten Musi Banyuasin</w:t>
            </w:r>
          </w:p>
        </w:tc>
      </w:tr>
      <w:tr w:rsidR="00FD3CAA" w:rsidRPr="006017C6" w14:paraId="3AF4D413" w14:textId="77777777" w:rsidTr="00EF70AC">
        <w:tc>
          <w:tcPr>
            <w:tcW w:w="0" w:type="auto"/>
            <w:vMerge/>
            <w:tcBorders>
              <w:left w:val="single" w:sz="4" w:space="0" w:color="auto"/>
              <w:right w:val="single" w:sz="4" w:space="0" w:color="auto"/>
            </w:tcBorders>
            <w:vAlign w:val="center"/>
            <w:hideMark/>
          </w:tcPr>
          <w:p w14:paraId="5B51D51D" w14:textId="77777777" w:rsidR="00FD3CAA" w:rsidRPr="006017C6" w:rsidRDefault="00FD3CAA" w:rsidP="009057EE">
            <w:pPr>
              <w:spacing w:after="0" w:line="240" w:lineRule="auto"/>
              <w:rPr>
                <w:rFonts w:ascii="Arial" w:hAnsi="Arial" w:cs="Arial"/>
                <w:b/>
                <w:sz w:val="20"/>
                <w:szCs w:val="20"/>
              </w:rPr>
            </w:pPr>
          </w:p>
        </w:tc>
        <w:tc>
          <w:tcPr>
            <w:tcW w:w="0" w:type="auto"/>
            <w:vMerge/>
            <w:tcBorders>
              <w:left w:val="single" w:sz="4" w:space="0" w:color="auto"/>
              <w:right w:val="single" w:sz="4" w:space="0" w:color="auto"/>
            </w:tcBorders>
            <w:vAlign w:val="center"/>
            <w:hideMark/>
          </w:tcPr>
          <w:p w14:paraId="6D69AF9F" w14:textId="77777777" w:rsidR="00FD3CAA" w:rsidRPr="006017C6" w:rsidRDefault="00FD3CAA" w:rsidP="00E3456E">
            <w:pPr>
              <w:spacing w:after="0" w:line="240" w:lineRule="auto"/>
              <w:jc w:val="left"/>
              <w:rPr>
                <w:rFonts w:ascii="Arial" w:hAnsi="Arial" w:cs="Arial"/>
                <w:b/>
                <w:sz w:val="20"/>
                <w:szCs w:val="20"/>
              </w:rPr>
            </w:pPr>
          </w:p>
        </w:tc>
        <w:tc>
          <w:tcPr>
            <w:tcW w:w="1184" w:type="pct"/>
            <w:tcBorders>
              <w:top w:val="single" w:sz="4" w:space="0" w:color="auto"/>
              <w:left w:val="single" w:sz="4" w:space="0" w:color="auto"/>
              <w:bottom w:val="single" w:sz="4" w:space="0" w:color="auto"/>
              <w:right w:val="single" w:sz="4" w:space="0" w:color="auto"/>
            </w:tcBorders>
            <w:hideMark/>
          </w:tcPr>
          <w:p w14:paraId="0A834ACB" w14:textId="77777777" w:rsidR="00FD3CAA" w:rsidRPr="006017C6" w:rsidRDefault="00FD3CAA" w:rsidP="00E3456E">
            <w:pPr>
              <w:spacing w:after="0" w:line="240" w:lineRule="auto"/>
              <w:jc w:val="left"/>
              <w:rPr>
                <w:rFonts w:ascii="Arial" w:hAnsi="Arial" w:cs="Arial"/>
                <w:sz w:val="20"/>
                <w:szCs w:val="20"/>
              </w:rPr>
            </w:pPr>
            <w:r w:rsidRPr="006017C6">
              <w:rPr>
                <w:rFonts w:ascii="Arial" w:hAnsi="Arial" w:cs="Arial"/>
                <w:sz w:val="20"/>
                <w:szCs w:val="20"/>
              </w:rPr>
              <w:t>Penggunaan tapak eksisting</w:t>
            </w:r>
          </w:p>
        </w:tc>
        <w:tc>
          <w:tcPr>
            <w:tcW w:w="1084" w:type="pct"/>
            <w:tcBorders>
              <w:top w:val="single" w:sz="4" w:space="0" w:color="auto"/>
              <w:left w:val="single" w:sz="4" w:space="0" w:color="auto"/>
              <w:bottom w:val="single" w:sz="4" w:space="0" w:color="auto"/>
              <w:right w:val="single" w:sz="4" w:space="0" w:color="auto"/>
            </w:tcBorders>
            <w:hideMark/>
          </w:tcPr>
          <w:p w14:paraId="69D9141A" w14:textId="77777777" w:rsidR="00FD3CAA" w:rsidRPr="006017C6" w:rsidRDefault="00FD3CAA" w:rsidP="00E3456E">
            <w:pPr>
              <w:spacing w:after="0" w:line="240" w:lineRule="auto"/>
              <w:jc w:val="left"/>
              <w:rPr>
                <w:rFonts w:ascii="Arial" w:hAnsi="Arial" w:cs="Arial"/>
                <w:sz w:val="20"/>
                <w:szCs w:val="20"/>
              </w:rPr>
            </w:pPr>
            <w:r w:rsidRPr="006017C6">
              <w:rPr>
                <w:rFonts w:ascii="Arial" w:hAnsi="Arial" w:cs="Arial"/>
                <w:sz w:val="20"/>
                <w:szCs w:val="20"/>
              </w:rPr>
              <w:t>3,5 ha</w:t>
            </w:r>
          </w:p>
        </w:tc>
        <w:tc>
          <w:tcPr>
            <w:tcW w:w="1500" w:type="pct"/>
            <w:tcBorders>
              <w:top w:val="single" w:sz="4" w:space="0" w:color="auto"/>
              <w:left w:val="single" w:sz="4" w:space="0" w:color="auto"/>
              <w:bottom w:val="single" w:sz="4" w:space="0" w:color="auto"/>
              <w:right w:val="single" w:sz="4" w:space="0" w:color="auto"/>
            </w:tcBorders>
            <w:hideMark/>
          </w:tcPr>
          <w:p w14:paraId="47E518CA" w14:textId="77777777" w:rsidR="00FD3CAA" w:rsidRPr="006017C6" w:rsidRDefault="00FD3CAA" w:rsidP="00E3456E">
            <w:pPr>
              <w:spacing w:after="0" w:line="240" w:lineRule="auto"/>
              <w:contextualSpacing/>
              <w:jc w:val="left"/>
              <w:rPr>
                <w:rFonts w:ascii="Arial" w:hAnsi="Arial" w:cs="Arial"/>
                <w:sz w:val="20"/>
                <w:szCs w:val="20"/>
              </w:rPr>
            </w:pPr>
            <w:r w:rsidRPr="006017C6">
              <w:rPr>
                <w:rFonts w:ascii="Arial" w:hAnsi="Arial" w:cs="Arial"/>
                <w:sz w:val="20"/>
                <w:szCs w:val="20"/>
              </w:rPr>
              <w:t>Tapak eksisting di Desa Tampang Baru, Kecamatan Bayung Lencir</w:t>
            </w:r>
          </w:p>
        </w:tc>
      </w:tr>
      <w:tr w:rsidR="00FD3CAA" w:rsidRPr="006017C6" w14:paraId="445CAA1B" w14:textId="77777777" w:rsidTr="00EF70AC">
        <w:tc>
          <w:tcPr>
            <w:tcW w:w="0" w:type="auto"/>
            <w:vMerge/>
            <w:tcBorders>
              <w:left w:val="single" w:sz="4" w:space="0" w:color="auto"/>
              <w:right w:val="single" w:sz="4" w:space="0" w:color="auto"/>
            </w:tcBorders>
            <w:vAlign w:val="center"/>
            <w:hideMark/>
          </w:tcPr>
          <w:p w14:paraId="5D78BCCF" w14:textId="77777777" w:rsidR="00FD3CAA" w:rsidRPr="006017C6" w:rsidRDefault="00FD3CAA" w:rsidP="009057EE">
            <w:pPr>
              <w:spacing w:after="0" w:line="240" w:lineRule="auto"/>
              <w:rPr>
                <w:rFonts w:ascii="Arial" w:hAnsi="Arial" w:cs="Arial"/>
                <w:b/>
                <w:sz w:val="20"/>
                <w:szCs w:val="20"/>
              </w:rPr>
            </w:pPr>
          </w:p>
        </w:tc>
        <w:tc>
          <w:tcPr>
            <w:tcW w:w="0" w:type="auto"/>
            <w:vMerge/>
            <w:tcBorders>
              <w:left w:val="single" w:sz="4" w:space="0" w:color="auto"/>
              <w:right w:val="single" w:sz="4" w:space="0" w:color="auto"/>
            </w:tcBorders>
            <w:vAlign w:val="center"/>
            <w:hideMark/>
          </w:tcPr>
          <w:p w14:paraId="7BF03E37" w14:textId="77777777" w:rsidR="00FD3CAA" w:rsidRPr="006017C6" w:rsidRDefault="00FD3CAA" w:rsidP="00E3456E">
            <w:pPr>
              <w:spacing w:after="0" w:line="240" w:lineRule="auto"/>
              <w:jc w:val="left"/>
              <w:rPr>
                <w:rFonts w:ascii="Arial" w:hAnsi="Arial" w:cs="Arial"/>
                <w:b/>
                <w:sz w:val="20"/>
                <w:szCs w:val="20"/>
              </w:rPr>
            </w:pPr>
          </w:p>
        </w:tc>
        <w:tc>
          <w:tcPr>
            <w:tcW w:w="1184" w:type="pct"/>
            <w:tcBorders>
              <w:top w:val="single" w:sz="4" w:space="0" w:color="auto"/>
              <w:left w:val="single" w:sz="4" w:space="0" w:color="auto"/>
              <w:bottom w:val="single" w:sz="4" w:space="0" w:color="auto"/>
              <w:right w:val="single" w:sz="4" w:space="0" w:color="auto"/>
            </w:tcBorders>
            <w:hideMark/>
          </w:tcPr>
          <w:p w14:paraId="4A8FCF32" w14:textId="77777777" w:rsidR="00FD3CAA" w:rsidRPr="006017C6" w:rsidRDefault="00FD3CAA" w:rsidP="00E3456E">
            <w:pPr>
              <w:spacing w:after="0" w:line="240" w:lineRule="auto"/>
              <w:jc w:val="left"/>
              <w:rPr>
                <w:rFonts w:ascii="Arial" w:hAnsi="Arial" w:cs="Arial"/>
                <w:sz w:val="20"/>
                <w:szCs w:val="20"/>
              </w:rPr>
            </w:pPr>
            <w:r w:rsidRPr="006017C6">
              <w:rPr>
                <w:rFonts w:ascii="Arial" w:hAnsi="Arial" w:cs="Arial"/>
                <w:sz w:val="20"/>
                <w:szCs w:val="20"/>
              </w:rPr>
              <w:t>Pengadaan lahan untuk perluasan tapak eksisting</w:t>
            </w:r>
          </w:p>
        </w:tc>
        <w:tc>
          <w:tcPr>
            <w:tcW w:w="1084" w:type="pct"/>
            <w:tcBorders>
              <w:top w:val="single" w:sz="4" w:space="0" w:color="auto"/>
              <w:left w:val="single" w:sz="4" w:space="0" w:color="auto"/>
              <w:bottom w:val="single" w:sz="4" w:space="0" w:color="auto"/>
              <w:right w:val="single" w:sz="4" w:space="0" w:color="auto"/>
            </w:tcBorders>
            <w:hideMark/>
          </w:tcPr>
          <w:p w14:paraId="0A0C9DE3" w14:textId="77777777" w:rsidR="00FD3CAA" w:rsidRPr="006017C6" w:rsidRDefault="00FD3CAA" w:rsidP="00E3456E">
            <w:pPr>
              <w:spacing w:after="0" w:line="240" w:lineRule="auto"/>
              <w:jc w:val="left"/>
              <w:rPr>
                <w:rFonts w:ascii="Arial" w:hAnsi="Arial" w:cs="Arial"/>
                <w:sz w:val="20"/>
                <w:szCs w:val="20"/>
              </w:rPr>
            </w:pPr>
            <w:r w:rsidRPr="006017C6">
              <w:rPr>
                <w:rFonts w:ascii="Arial" w:hAnsi="Arial" w:cs="Arial"/>
                <w:sz w:val="20"/>
                <w:szCs w:val="20"/>
              </w:rPr>
              <w:t>1,5 ha</w:t>
            </w:r>
          </w:p>
        </w:tc>
        <w:tc>
          <w:tcPr>
            <w:tcW w:w="1500" w:type="pct"/>
            <w:tcBorders>
              <w:top w:val="single" w:sz="4" w:space="0" w:color="auto"/>
              <w:left w:val="single" w:sz="4" w:space="0" w:color="auto"/>
              <w:bottom w:val="single" w:sz="4" w:space="0" w:color="auto"/>
              <w:right w:val="single" w:sz="4" w:space="0" w:color="auto"/>
            </w:tcBorders>
            <w:hideMark/>
          </w:tcPr>
          <w:p w14:paraId="2111D672" w14:textId="77777777" w:rsidR="00FD3CAA" w:rsidRPr="006017C6" w:rsidRDefault="00FD3CAA" w:rsidP="00E3456E">
            <w:pPr>
              <w:spacing w:after="0" w:line="240" w:lineRule="auto"/>
              <w:jc w:val="left"/>
              <w:rPr>
                <w:rFonts w:ascii="Arial" w:hAnsi="Arial" w:cs="Arial"/>
                <w:sz w:val="20"/>
                <w:szCs w:val="20"/>
              </w:rPr>
            </w:pPr>
            <w:r w:rsidRPr="006017C6">
              <w:rPr>
                <w:rFonts w:ascii="Arial" w:hAnsi="Arial" w:cs="Arial"/>
                <w:sz w:val="20"/>
                <w:szCs w:val="20"/>
              </w:rPr>
              <w:t>Tapak baru sumur di Desa Tampang Baru, Kecamatan Bayung Lencir</w:t>
            </w:r>
          </w:p>
        </w:tc>
      </w:tr>
      <w:tr w:rsidR="00FD3CAA" w:rsidRPr="006017C6" w14:paraId="39DDDECC" w14:textId="77777777" w:rsidTr="00EF70AC">
        <w:tc>
          <w:tcPr>
            <w:tcW w:w="0" w:type="auto"/>
            <w:vMerge/>
            <w:tcBorders>
              <w:left w:val="single" w:sz="4" w:space="0" w:color="auto"/>
              <w:right w:val="single" w:sz="4" w:space="0" w:color="auto"/>
            </w:tcBorders>
            <w:vAlign w:val="center"/>
            <w:hideMark/>
          </w:tcPr>
          <w:p w14:paraId="31F6ADB8" w14:textId="77777777" w:rsidR="00FD3CAA" w:rsidRPr="006017C6" w:rsidRDefault="00FD3CAA" w:rsidP="009057EE">
            <w:pPr>
              <w:spacing w:after="0" w:line="240" w:lineRule="auto"/>
              <w:rPr>
                <w:rFonts w:ascii="Arial" w:hAnsi="Arial" w:cs="Arial"/>
                <w:b/>
                <w:sz w:val="20"/>
                <w:szCs w:val="20"/>
              </w:rPr>
            </w:pPr>
          </w:p>
        </w:tc>
        <w:tc>
          <w:tcPr>
            <w:tcW w:w="0" w:type="auto"/>
            <w:vMerge/>
            <w:tcBorders>
              <w:left w:val="single" w:sz="4" w:space="0" w:color="auto"/>
              <w:right w:val="single" w:sz="4" w:space="0" w:color="auto"/>
            </w:tcBorders>
            <w:vAlign w:val="center"/>
            <w:hideMark/>
          </w:tcPr>
          <w:p w14:paraId="5F733280" w14:textId="77777777" w:rsidR="00FD3CAA" w:rsidRPr="006017C6" w:rsidRDefault="00FD3CAA" w:rsidP="00E3456E">
            <w:pPr>
              <w:spacing w:after="0" w:line="240" w:lineRule="auto"/>
              <w:jc w:val="left"/>
              <w:rPr>
                <w:rFonts w:ascii="Arial" w:hAnsi="Arial" w:cs="Arial"/>
                <w:b/>
                <w:sz w:val="20"/>
                <w:szCs w:val="20"/>
              </w:rPr>
            </w:pPr>
          </w:p>
        </w:tc>
        <w:tc>
          <w:tcPr>
            <w:tcW w:w="1184" w:type="pct"/>
            <w:tcBorders>
              <w:top w:val="single" w:sz="4" w:space="0" w:color="auto"/>
              <w:left w:val="single" w:sz="4" w:space="0" w:color="auto"/>
              <w:bottom w:val="single" w:sz="4" w:space="0" w:color="auto"/>
              <w:right w:val="single" w:sz="4" w:space="0" w:color="auto"/>
            </w:tcBorders>
            <w:hideMark/>
          </w:tcPr>
          <w:p w14:paraId="61653D5A" w14:textId="77777777" w:rsidR="00FD3CAA" w:rsidRPr="006017C6" w:rsidRDefault="00FD3CAA" w:rsidP="00E3456E">
            <w:pPr>
              <w:spacing w:after="0" w:line="240" w:lineRule="auto"/>
              <w:jc w:val="left"/>
              <w:rPr>
                <w:rFonts w:ascii="Arial" w:hAnsi="Arial" w:cs="Arial"/>
                <w:sz w:val="20"/>
                <w:szCs w:val="20"/>
              </w:rPr>
            </w:pPr>
            <w:r w:rsidRPr="006017C6">
              <w:rPr>
                <w:rFonts w:ascii="Arial" w:hAnsi="Arial" w:cs="Arial"/>
                <w:sz w:val="20"/>
                <w:szCs w:val="20"/>
              </w:rPr>
              <w:t>Mobilisasi &amp; demobilisasi alat dan bahan</w:t>
            </w:r>
          </w:p>
        </w:tc>
        <w:tc>
          <w:tcPr>
            <w:tcW w:w="1084" w:type="pct"/>
            <w:tcBorders>
              <w:top w:val="single" w:sz="4" w:space="0" w:color="auto"/>
              <w:left w:val="single" w:sz="4" w:space="0" w:color="auto"/>
              <w:bottom w:val="single" w:sz="4" w:space="0" w:color="auto"/>
              <w:right w:val="single" w:sz="4" w:space="0" w:color="auto"/>
            </w:tcBorders>
            <w:hideMark/>
          </w:tcPr>
          <w:p w14:paraId="03EF9245" w14:textId="77777777" w:rsidR="00FD3CAA" w:rsidRPr="006017C6" w:rsidRDefault="00FD3CAA" w:rsidP="00E3456E">
            <w:pPr>
              <w:spacing w:after="0" w:line="240" w:lineRule="auto"/>
              <w:jc w:val="left"/>
              <w:rPr>
                <w:rFonts w:ascii="Arial" w:hAnsi="Arial" w:cs="Arial"/>
                <w:sz w:val="20"/>
                <w:szCs w:val="20"/>
              </w:rPr>
            </w:pPr>
            <w:r w:rsidRPr="006017C6">
              <w:rPr>
                <w:rFonts w:ascii="Arial" w:hAnsi="Arial" w:cs="Arial"/>
                <w:sz w:val="20"/>
                <w:szCs w:val="20"/>
              </w:rPr>
              <w:t xml:space="preserve">4 jenis kendaraan dengan total 45 unit </w:t>
            </w:r>
          </w:p>
        </w:tc>
        <w:tc>
          <w:tcPr>
            <w:tcW w:w="1500" w:type="pct"/>
            <w:tcBorders>
              <w:top w:val="single" w:sz="4" w:space="0" w:color="auto"/>
              <w:left w:val="single" w:sz="4" w:space="0" w:color="auto"/>
              <w:bottom w:val="single" w:sz="4" w:space="0" w:color="auto"/>
              <w:right w:val="single" w:sz="4" w:space="0" w:color="auto"/>
            </w:tcBorders>
            <w:hideMark/>
          </w:tcPr>
          <w:p w14:paraId="18CB1C1D" w14:textId="77777777" w:rsidR="00FD3CAA" w:rsidRPr="006017C6" w:rsidRDefault="00FD3CAA" w:rsidP="004D4DE2">
            <w:pPr>
              <w:numPr>
                <w:ilvl w:val="0"/>
                <w:numId w:val="63"/>
              </w:numPr>
              <w:spacing w:after="0" w:line="240" w:lineRule="auto"/>
              <w:ind w:left="221" w:hanging="221"/>
              <w:jc w:val="left"/>
              <w:rPr>
                <w:rFonts w:ascii="Arial" w:hAnsi="Arial" w:cs="Arial"/>
                <w:sz w:val="20"/>
                <w:szCs w:val="20"/>
              </w:rPr>
            </w:pPr>
            <w:r w:rsidRPr="006017C6">
              <w:rPr>
                <w:rFonts w:ascii="Arial" w:hAnsi="Arial" w:cs="Arial"/>
                <w:sz w:val="20"/>
                <w:szCs w:val="20"/>
              </w:rPr>
              <w:t xml:space="preserve">Jalan eksisting miliki </w:t>
            </w:r>
            <w:r>
              <w:rPr>
                <w:rFonts w:ascii="Arial" w:hAnsi="Arial" w:cs="Arial"/>
                <w:sz w:val="20"/>
                <w:szCs w:val="20"/>
              </w:rPr>
              <w:t>RSBV</w:t>
            </w:r>
            <w:r w:rsidRPr="006017C6">
              <w:rPr>
                <w:rFonts w:ascii="Arial" w:hAnsi="Arial" w:cs="Arial"/>
                <w:sz w:val="20"/>
                <w:szCs w:val="20"/>
              </w:rPr>
              <w:t xml:space="preserve"> di Desa Tampang Baru</w:t>
            </w:r>
          </w:p>
          <w:p w14:paraId="43023D1B" w14:textId="77777777" w:rsidR="00FD3CAA" w:rsidRPr="006017C6" w:rsidRDefault="00FD3CAA" w:rsidP="004D4DE2">
            <w:pPr>
              <w:numPr>
                <w:ilvl w:val="0"/>
                <w:numId w:val="63"/>
              </w:numPr>
              <w:spacing w:after="0" w:line="240" w:lineRule="auto"/>
              <w:ind w:left="221" w:hanging="221"/>
              <w:jc w:val="left"/>
              <w:rPr>
                <w:rFonts w:ascii="Arial" w:hAnsi="Arial" w:cs="Arial"/>
                <w:sz w:val="20"/>
                <w:szCs w:val="20"/>
              </w:rPr>
            </w:pPr>
            <w:r w:rsidRPr="006017C6">
              <w:rPr>
                <w:rFonts w:ascii="Arial" w:hAnsi="Arial" w:cs="Arial"/>
                <w:sz w:val="20"/>
                <w:szCs w:val="20"/>
              </w:rPr>
              <w:t>Jalan eksisting milik perusahaan perkebunan dan PHE Jambi Merang</w:t>
            </w:r>
          </w:p>
          <w:p w14:paraId="47EF13F8" w14:textId="77777777" w:rsidR="00FD3CAA" w:rsidRPr="006017C6" w:rsidRDefault="00FD3CAA" w:rsidP="004D4DE2">
            <w:pPr>
              <w:numPr>
                <w:ilvl w:val="0"/>
                <w:numId w:val="63"/>
              </w:numPr>
              <w:spacing w:after="0" w:line="240" w:lineRule="auto"/>
              <w:ind w:left="221" w:hanging="221"/>
              <w:jc w:val="left"/>
              <w:rPr>
                <w:rFonts w:ascii="Arial" w:hAnsi="Arial" w:cs="Arial"/>
                <w:sz w:val="20"/>
                <w:szCs w:val="20"/>
              </w:rPr>
            </w:pPr>
            <w:r w:rsidRPr="006017C6">
              <w:rPr>
                <w:rFonts w:ascii="Arial" w:hAnsi="Arial" w:cs="Arial"/>
                <w:sz w:val="20"/>
                <w:szCs w:val="20"/>
              </w:rPr>
              <w:t>Jalan umum melewati wilayah Desa Tampang Baru, Desa Sinar Tungkal, dan Desa Margo Mulyo</w:t>
            </w:r>
          </w:p>
        </w:tc>
      </w:tr>
      <w:tr w:rsidR="00FD3CAA" w:rsidRPr="006017C6" w14:paraId="406A9090" w14:textId="77777777" w:rsidTr="00EF70AC">
        <w:tc>
          <w:tcPr>
            <w:tcW w:w="0" w:type="auto"/>
            <w:vMerge/>
            <w:tcBorders>
              <w:left w:val="single" w:sz="4" w:space="0" w:color="auto"/>
              <w:right w:val="single" w:sz="4" w:space="0" w:color="auto"/>
            </w:tcBorders>
            <w:vAlign w:val="center"/>
            <w:hideMark/>
          </w:tcPr>
          <w:p w14:paraId="0FB8F973" w14:textId="77777777" w:rsidR="00FD3CAA" w:rsidRPr="006017C6" w:rsidRDefault="00FD3CAA" w:rsidP="009057EE">
            <w:pPr>
              <w:spacing w:after="0" w:line="240" w:lineRule="auto"/>
              <w:rPr>
                <w:rFonts w:ascii="Arial" w:hAnsi="Arial" w:cs="Arial"/>
                <w:b/>
                <w:sz w:val="20"/>
                <w:szCs w:val="20"/>
              </w:rPr>
            </w:pPr>
          </w:p>
        </w:tc>
        <w:tc>
          <w:tcPr>
            <w:tcW w:w="0" w:type="auto"/>
            <w:vMerge/>
            <w:tcBorders>
              <w:left w:val="single" w:sz="4" w:space="0" w:color="auto"/>
              <w:right w:val="single" w:sz="4" w:space="0" w:color="auto"/>
            </w:tcBorders>
            <w:vAlign w:val="center"/>
            <w:hideMark/>
          </w:tcPr>
          <w:p w14:paraId="4646733D" w14:textId="77777777" w:rsidR="00FD3CAA" w:rsidRPr="006017C6" w:rsidRDefault="00FD3CAA" w:rsidP="00E3456E">
            <w:pPr>
              <w:spacing w:after="0" w:line="240" w:lineRule="auto"/>
              <w:jc w:val="left"/>
              <w:rPr>
                <w:rFonts w:ascii="Arial" w:hAnsi="Arial" w:cs="Arial"/>
                <w:b/>
                <w:sz w:val="20"/>
                <w:szCs w:val="20"/>
              </w:rPr>
            </w:pPr>
          </w:p>
        </w:tc>
        <w:tc>
          <w:tcPr>
            <w:tcW w:w="1184" w:type="pct"/>
            <w:tcBorders>
              <w:top w:val="single" w:sz="4" w:space="0" w:color="auto"/>
              <w:left w:val="single" w:sz="4" w:space="0" w:color="auto"/>
              <w:bottom w:val="single" w:sz="4" w:space="0" w:color="auto"/>
              <w:right w:val="single" w:sz="4" w:space="0" w:color="auto"/>
            </w:tcBorders>
            <w:hideMark/>
          </w:tcPr>
          <w:p w14:paraId="17BFC96C" w14:textId="77777777" w:rsidR="00FD3CAA" w:rsidRPr="006017C6" w:rsidRDefault="00FD3CAA" w:rsidP="00E3456E">
            <w:pPr>
              <w:spacing w:after="0" w:line="240" w:lineRule="auto"/>
              <w:jc w:val="left"/>
              <w:rPr>
                <w:rFonts w:ascii="Arial" w:hAnsi="Arial" w:cs="Arial"/>
                <w:sz w:val="20"/>
                <w:szCs w:val="20"/>
              </w:rPr>
            </w:pPr>
            <w:r w:rsidRPr="006017C6">
              <w:rPr>
                <w:rFonts w:ascii="Arial" w:hAnsi="Arial" w:cs="Arial"/>
                <w:sz w:val="20"/>
                <w:szCs w:val="20"/>
              </w:rPr>
              <w:t>Pembuatan jalan akses ke tapak sumur</w:t>
            </w:r>
          </w:p>
        </w:tc>
        <w:tc>
          <w:tcPr>
            <w:tcW w:w="1084" w:type="pct"/>
            <w:tcBorders>
              <w:top w:val="single" w:sz="4" w:space="0" w:color="auto"/>
              <w:left w:val="single" w:sz="4" w:space="0" w:color="auto"/>
              <w:bottom w:val="single" w:sz="4" w:space="0" w:color="auto"/>
              <w:right w:val="single" w:sz="4" w:space="0" w:color="auto"/>
            </w:tcBorders>
            <w:hideMark/>
          </w:tcPr>
          <w:p w14:paraId="339EFB0B" w14:textId="77777777" w:rsidR="00FD3CAA" w:rsidRPr="006017C6" w:rsidRDefault="00FD3CAA" w:rsidP="00E3456E">
            <w:pPr>
              <w:spacing w:after="0" w:line="240" w:lineRule="auto"/>
              <w:jc w:val="left"/>
              <w:rPr>
                <w:rFonts w:ascii="Arial" w:hAnsi="Arial" w:cs="Arial"/>
                <w:sz w:val="20"/>
                <w:szCs w:val="20"/>
              </w:rPr>
            </w:pPr>
            <w:r w:rsidRPr="006017C6">
              <w:rPr>
                <w:rFonts w:ascii="Arial" w:hAnsi="Arial" w:cs="Arial"/>
                <w:sz w:val="20"/>
                <w:szCs w:val="20"/>
              </w:rPr>
              <w:t>400 meter</w:t>
            </w:r>
          </w:p>
        </w:tc>
        <w:tc>
          <w:tcPr>
            <w:tcW w:w="1500" w:type="pct"/>
            <w:tcBorders>
              <w:top w:val="single" w:sz="4" w:space="0" w:color="auto"/>
              <w:left w:val="single" w:sz="4" w:space="0" w:color="auto"/>
              <w:bottom w:val="single" w:sz="4" w:space="0" w:color="auto"/>
              <w:right w:val="single" w:sz="4" w:space="0" w:color="auto"/>
            </w:tcBorders>
            <w:hideMark/>
          </w:tcPr>
          <w:p w14:paraId="7511A16C" w14:textId="77777777" w:rsidR="00FD3CAA" w:rsidRPr="006017C6" w:rsidRDefault="00FD3CAA" w:rsidP="00E3456E">
            <w:pPr>
              <w:spacing w:after="0" w:line="240" w:lineRule="auto"/>
              <w:jc w:val="left"/>
              <w:rPr>
                <w:rFonts w:ascii="Arial" w:hAnsi="Arial" w:cs="Arial"/>
                <w:sz w:val="20"/>
                <w:szCs w:val="20"/>
              </w:rPr>
            </w:pPr>
            <w:r w:rsidRPr="006017C6">
              <w:rPr>
                <w:rFonts w:ascii="Arial" w:hAnsi="Arial" w:cs="Arial"/>
                <w:sz w:val="20"/>
                <w:szCs w:val="20"/>
              </w:rPr>
              <w:t>Menyambung jalan akses eksisting yang ada di Desa Tampang Baru</w:t>
            </w:r>
          </w:p>
        </w:tc>
      </w:tr>
      <w:tr w:rsidR="00FD3CAA" w:rsidRPr="006017C6" w14:paraId="66C7E8A1" w14:textId="77777777" w:rsidTr="00EF70AC">
        <w:tc>
          <w:tcPr>
            <w:tcW w:w="0" w:type="auto"/>
            <w:vMerge/>
            <w:tcBorders>
              <w:left w:val="single" w:sz="4" w:space="0" w:color="auto"/>
              <w:right w:val="single" w:sz="4" w:space="0" w:color="auto"/>
            </w:tcBorders>
            <w:vAlign w:val="center"/>
            <w:hideMark/>
          </w:tcPr>
          <w:p w14:paraId="5338C68B" w14:textId="77777777" w:rsidR="00FD3CAA" w:rsidRPr="006017C6" w:rsidRDefault="00FD3CAA" w:rsidP="009057EE">
            <w:pPr>
              <w:spacing w:after="0" w:line="240" w:lineRule="auto"/>
              <w:rPr>
                <w:rFonts w:ascii="Arial" w:hAnsi="Arial" w:cs="Arial"/>
                <w:b/>
                <w:sz w:val="20"/>
                <w:szCs w:val="20"/>
              </w:rPr>
            </w:pPr>
          </w:p>
        </w:tc>
        <w:tc>
          <w:tcPr>
            <w:tcW w:w="0" w:type="auto"/>
            <w:vMerge/>
            <w:tcBorders>
              <w:left w:val="single" w:sz="4" w:space="0" w:color="auto"/>
              <w:right w:val="single" w:sz="4" w:space="0" w:color="auto"/>
            </w:tcBorders>
            <w:vAlign w:val="center"/>
            <w:hideMark/>
          </w:tcPr>
          <w:p w14:paraId="4425A15B" w14:textId="77777777" w:rsidR="00FD3CAA" w:rsidRPr="006017C6" w:rsidRDefault="00FD3CAA" w:rsidP="00E3456E">
            <w:pPr>
              <w:spacing w:after="0" w:line="240" w:lineRule="auto"/>
              <w:jc w:val="left"/>
              <w:rPr>
                <w:rFonts w:ascii="Arial" w:hAnsi="Arial" w:cs="Arial"/>
                <w:b/>
                <w:sz w:val="20"/>
                <w:szCs w:val="20"/>
              </w:rPr>
            </w:pPr>
          </w:p>
        </w:tc>
        <w:tc>
          <w:tcPr>
            <w:tcW w:w="1184" w:type="pct"/>
            <w:tcBorders>
              <w:top w:val="single" w:sz="4" w:space="0" w:color="auto"/>
              <w:left w:val="single" w:sz="4" w:space="0" w:color="auto"/>
              <w:bottom w:val="single" w:sz="4" w:space="0" w:color="auto"/>
              <w:right w:val="single" w:sz="4" w:space="0" w:color="auto"/>
            </w:tcBorders>
            <w:hideMark/>
          </w:tcPr>
          <w:p w14:paraId="72ABF83F" w14:textId="77777777" w:rsidR="00FD3CAA" w:rsidRPr="006017C6" w:rsidRDefault="00FD3CAA" w:rsidP="00E3456E">
            <w:pPr>
              <w:spacing w:after="0" w:line="240" w:lineRule="auto"/>
              <w:jc w:val="left"/>
              <w:rPr>
                <w:rFonts w:ascii="Arial" w:hAnsi="Arial" w:cs="Arial"/>
                <w:sz w:val="20"/>
                <w:szCs w:val="20"/>
              </w:rPr>
            </w:pPr>
            <w:r w:rsidRPr="006017C6">
              <w:rPr>
                <w:rFonts w:ascii="Arial" w:hAnsi="Arial" w:cs="Arial"/>
                <w:sz w:val="20"/>
                <w:szCs w:val="20"/>
              </w:rPr>
              <w:t>Pembangunan fasilitas produksi sumur (</w:t>
            </w:r>
            <w:r w:rsidRPr="006017C6">
              <w:rPr>
                <w:rFonts w:ascii="Arial" w:hAnsi="Arial" w:cs="Arial"/>
                <w:i/>
                <w:sz w:val="20"/>
                <w:szCs w:val="20"/>
              </w:rPr>
              <w:t>cooling system</w:t>
            </w:r>
            <w:r w:rsidRPr="006017C6">
              <w:rPr>
                <w:rFonts w:ascii="Arial" w:hAnsi="Arial" w:cs="Arial"/>
                <w:sz w:val="20"/>
                <w:szCs w:val="20"/>
              </w:rPr>
              <w:t xml:space="preserve">, </w:t>
            </w:r>
            <w:r w:rsidRPr="006017C6">
              <w:rPr>
                <w:rFonts w:ascii="Arial" w:hAnsi="Arial" w:cs="Arial"/>
                <w:i/>
                <w:sz w:val="20"/>
                <w:szCs w:val="20"/>
              </w:rPr>
              <w:t>hipps</w:t>
            </w:r>
            <w:r w:rsidRPr="006017C6">
              <w:rPr>
                <w:rFonts w:ascii="Arial" w:hAnsi="Arial" w:cs="Arial"/>
                <w:sz w:val="20"/>
                <w:szCs w:val="20"/>
              </w:rPr>
              <w:t xml:space="preserve">, fasilitas injeksi sumur) </w:t>
            </w:r>
          </w:p>
        </w:tc>
        <w:tc>
          <w:tcPr>
            <w:tcW w:w="1084" w:type="pct"/>
            <w:tcBorders>
              <w:top w:val="single" w:sz="4" w:space="0" w:color="auto"/>
              <w:left w:val="single" w:sz="4" w:space="0" w:color="auto"/>
              <w:bottom w:val="single" w:sz="4" w:space="0" w:color="auto"/>
              <w:right w:val="single" w:sz="4" w:space="0" w:color="auto"/>
            </w:tcBorders>
            <w:hideMark/>
          </w:tcPr>
          <w:p w14:paraId="4A5F8112" w14:textId="77777777" w:rsidR="00FD3CAA" w:rsidRPr="006017C6" w:rsidRDefault="00FD3CAA" w:rsidP="00E3456E">
            <w:pPr>
              <w:spacing w:after="0" w:line="240" w:lineRule="auto"/>
              <w:jc w:val="left"/>
              <w:rPr>
                <w:rFonts w:ascii="Arial" w:hAnsi="Arial" w:cs="Arial"/>
                <w:sz w:val="20"/>
                <w:szCs w:val="20"/>
              </w:rPr>
            </w:pPr>
            <w:r w:rsidRPr="006017C6">
              <w:rPr>
                <w:rFonts w:ascii="Arial" w:hAnsi="Arial" w:cs="Arial"/>
                <w:sz w:val="20"/>
                <w:szCs w:val="20"/>
              </w:rPr>
              <w:t>-</w:t>
            </w:r>
          </w:p>
        </w:tc>
        <w:tc>
          <w:tcPr>
            <w:tcW w:w="1500" w:type="pct"/>
            <w:tcBorders>
              <w:top w:val="single" w:sz="4" w:space="0" w:color="auto"/>
              <w:left w:val="single" w:sz="4" w:space="0" w:color="auto"/>
              <w:bottom w:val="single" w:sz="4" w:space="0" w:color="auto"/>
              <w:right w:val="single" w:sz="4" w:space="0" w:color="auto"/>
            </w:tcBorders>
            <w:hideMark/>
          </w:tcPr>
          <w:p w14:paraId="4CE776DD" w14:textId="77777777" w:rsidR="00FD3CAA" w:rsidRPr="006017C6" w:rsidRDefault="00FD3CAA" w:rsidP="00E3456E">
            <w:pPr>
              <w:spacing w:after="0" w:line="240" w:lineRule="auto"/>
              <w:jc w:val="left"/>
              <w:rPr>
                <w:rFonts w:ascii="Arial" w:hAnsi="Arial" w:cs="Arial"/>
                <w:sz w:val="20"/>
                <w:szCs w:val="20"/>
              </w:rPr>
            </w:pPr>
            <w:r w:rsidRPr="006017C6">
              <w:rPr>
                <w:rFonts w:ascii="Arial" w:hAnsi="Arial" w:cs="Arial"/>
                <w:sz w:val="20"/>
                <w:szCs w:val="20"/>
              </w:rPr>
              <w:t>Tapak eksisting di Desa Tampang Baru, Kecamatan Bayung Lencir</w:t>
            </w:r>
          </w:p>
        </w:tc>
      </w:tr>
      <w:tr w:rsidR="00FD3CAA" w:rsidRPr="006017C6" w14:paraId="12F65786" w14:textId="77777777" w:rsidTr="00EF70AC">
        <w:tc>
          <w:tcPr>
            <w:tcW w:w="0" w:type="auto"/>
            <w:vMerge/>
            <w:tcBorders>
              <w:left w:val="single" w:sz="4" w:space="0" w:color="auto"/>
              <w:right w:val="single" w:sz="4" w:space="0" w:color="auto"/>
            </w:tcBorders>
            <w:vAlign w:val="center"/>
            <w:hideMark/>
          </w:tcPr>
          <w:p w14:paraId="1E345B5B" w14:textId="77777777" w:rsidR="00FD3CAA" w:rsidRPr="006017C6" w:rsidRDefault="00FD3CAA" w:rsidP="009057EE">
            <w:pPr>
              <w:spacing w:after="0" w:line="240" w:lineRule="auto"/>
              <w:rPr>
                <w:rFonts w:ascii="Arial" w:hAnsi="Arial" w:cs="Arial"/>
                <w:b/>
                <w:sz w:val="20"/>
                <w:szCs w:val="20"/>
              </w:rPr>
            </w:pPr>
          </w:p>
        </w:tc>
        <w:tc>
          <w:tcPr>
            <w:tcW w:w="0" w:type="auto"/>
            <w:vMerge/>
            <w:tcBorders>
              <w:left w:val="single" w:sz="4" w:space="0" w:color="auto"/>
              <w:right w:val="single" w:sz="4" w:space="0" w:color="auto"/>
            </w:tcBorders>
            <w:vAlign w:val="center"/>
            <w:hideMark/>
          </w:tcPr>
          <w:p w14:paraId="59A176FE" w14:textId="77777777" w:rsidR="00FD3CAA" w:rsidRPr="006017C6" w:rsidRDefault="00FD3CAA" w:rsidP="00E3456E">
            <w:pPr>
              <w:spacing w:after="0" w:line="240" w:lineRule="auto"/>
              <w:jc w:val="left"/>
              <w:rPr>
                <w:rFonts w:ascii="Arial" w:hAnsi="Arial" w:cs="Arial"/>
                <w:b/>
                <w:sz w:val="20"/>
                <w:szCs w:val="20"/>
              </w:rPr>
            </w:pPr>
          </w:p>
        </w:tc>
        <w:tc>
          <w:tcPr>
            <w:tcW w:w="1184" w:type="pct"/>
            <w:tcBorders>
              <w:top w:val="single" w:sz="4" w:space="0" w:color="auto"/>
              <w:left w:val="single" w:sz="4" w:space="0" w:color="auto"/>
              <w:bottom w:val="single" w:sz="4" w:space="0" w:color="auto"/>
              <w:right w:val="single" w:sz="4" w:space="0" w:color="auto"/>
            </w:tcBorders>
            <w:hideMark/>
          </w:tcPr>
          <w:p w14:paraId="225ECC50" w14:textId="77777777" w:rsidR="00FD3CAA" w:rsidRPr="006017C6" w:rsidRDefault="00FD3CAA" w:rsidP="00E3456E">
            <w:pPr>
              <w:spacing w:after="0" w:line="240" w:lineRule="auto"/>
              <w:jc w:val="left"/>
              <w:rPr>
                <w:rFonts w:ascii="Arial" w:hAnsi="Arial" w:cs="Arial"/>
                <w:sz w:val="20"/>
                <w:szCs w:val="20"/>
              </w:rPr>
            </w:pPr>
            <w:r w:rsidRPr="006017C6">
              <w:rPr>
                <w:rFonts w:ascii="Arial" w:hAnsi="Arial" w:cs="Arial"/>
                <w:sz w:val="20"/>
                <w:szCs w:val="20"/>
              </w:rPr>
              <w:t>Pembangunan fasilitas utilitas dan fasilitas penunjang (</w:t>
            </w:r>
            <w:r w:rsidRPr="006017C6">
              <w:rPr>
                <w:rFonts w:ascii="Arial" w:hAnsi="Arial" w:cs="Arial"/>
                <w:i/>
                <w:sz w:val="20"/>
                <w:szCs w:val="20"/>
              </w:rPr>
              <w:t>camp, office</w:t>
            </w:r>
            <w:r w:rsidRPr="006017C6">
              <w:rPr>
                <w:rFonts w:ascii="Arial" w:hAnsi="Arial" w:cs="Arial"/>
                <w:sz w:val="20"/>
                <w:szCs w:val="20"/>
              </w:rPr>
              <w:t xml:space="preserve"> dll)</w:t>
            </w:r>
          </w:p>
        </w:tc>
        <w:tc>
          <w:tcPr>
            <w:tcW w:w="1084" w:type="pct"/>
            <w:tcBorders>
              <w:top w:val="single" w:sz="4" w:space="0" w:color="auto"/>
              <w:left w:val="single" w:sz="4" w:space="0" w:color="auto"/>
              <w:bottom w:val="single" w:sz="4" w:space="0" w:color="auto"/>
              <w:right w:val="single" w:sz="4" w:space="0" w:color="auto"/>
            </w:tcBorders>
            <w:hideMark/>
          </w:tcPr>
          <w:p w14:paraId="29D0CAF7" w14:textId="77777777" w:rsidR="00FD3CAA" w:rsidRPr="006017C6" w:rsidRDefault="00FD3CAA" w:rsidP="00E3456E">
            <w:pPr>
              <w:spacing w:after="0" w:line="240" w:lineRule="auto"/>
              <w:jc w:val="left"/>
              <w:rPr>
                <w:rFonts w:ascii="Arial" w:hAnsi="Arial" w:cs="Arial"/>
                <w:sz w:val="20"/>
                <w:szCs w:val="20"/>
              </w:rPr>
            </w:pPr>
            <w:r w:rsidRPr="006017C6">
              <w:rPr>
                <w:rFonts w:ascii="Arial" w:hAnsi="Arial" w:cs="Arial"/>
                <w:sz w:val="20"/>
                <w:szCs w:val="20"/>
              </w:rPr>
              <w:t>-</w:t>
            </w:r>
          </w:p>
        </w:tc>
        <w:tc>
          <w:tcPr>
            <w:tcW w:w="1500" w:type="pct"/>
            <w:tcBorders>
              <w:top w:val="single" w:sz="4" w:space="0" w:color="auto"/>
              <w:left w:val="single" w:sz="4" w:space="0" w:color="auto"/>
              <w:bottom w:val="single" w:sz="4" w:space="0" w:color="auto"/>
              <w:right w:val="single" w:sz="4" w:space="0" w:color="auto"/>
            </w:tcBorders>
            <w:hideMark/>
          </w:tcPr>
          <w:p w14:paraId="4A073E85" w14:textId="77777777" w:rsidR="00FD3CAA" w:rsidRPr="006017C6" w:rsidRDefault="00FD3CAA" w:rsidP="00E3456E">
            <w:pPr>
              <w:spacing w:after="0" w:line="240" w:lineRule="auto"/>
              <w:jc w:val="left"/>
              <w:rPr>
                <w:rFonts w:ascii="Arial" w:hAnsi="Arial" w:cs="Arial"/>
                <w:sz w:val="20"/>
                <w:szCs w:val="20"/>
              </w:rPr>
            </w:pPr>
            <w:r w:rsidRPr="006017C6">
              <w:rPr>
                <w:rFonts w:ascii="Arial" w:hAnsi="Arial" w:cs="Arial"/>
                <w:sz w:val="20"/>
                <w:szCs w:val="20"/>
              </w:rPr>
              <w:t>Tapak eksisting di Desa Tampang Baru, Kecamatan Bayung Lencir</w:t>
            </w:r>
          </w:p>
        </w:tc>
      </w:tr>
      <w:tr w:rsidR="00FD3CAA" w:rsidRPr="006017C6" w14:paraId="3B04399C" w14:textId="77777777" w:rsidTr="00EF70AC">
        <w:tc>
          <w:tcPr>
            <w:tcW w:w="272" w:type="pct"/>
            <w:vMerge/>
            <w:tcBorders>
              <w:left w:val="single" w:sz="4" w:space="0" w:color="auto"/>
              <w:bottom w:val="single" w:sz="4" w:space="0" w:color="auto"/>
              <w:right w:val="single" w:sz="4" w:space="0" w:color="auto"/>
            </w:tcBorders>
          </w:tcPr>
          <w:p w14:paraId="0F88760A" w14:textId="77777777" w:rsidR="00FD3CAA" w:rsidRPr="006017C6" w:rsidRDefault="00FD3CAA" w:rsidP="009057EE">
            <w:pPr>
              <w:spacing w:after="0" w:line="240" w:lineRule="auto"/>
              <w:jc w:val="right"/>
              <w:rPr>
                <w:rFonts w:ascii="Arial" w:hAnsi="Arial" w:cs="Arial"/>
                <w:sz w:val="20"/>
                <w:szCs w:val="20"/>
              </w:rPr>
            </w:pPr>
          </w:p>
        </w:tc>
        <w:tc>
          <w:tcPr>
            <w:tcW w:w="960" w:type="pct"/>
            <w:vMerge/>
            <w:tcBorders>
              <w:left w:val="single" w:sz="4" w:space="0" w:color="auto"/>
              <w:bottom w:val="single" w:sz="4" w:space="0" w:color="auto"/>
              <w:right w:val="single" w:sz="4" w:space="0" w:color="auto"/>
            </w:tcBorders>
          </w:tcPr>
          <w:p w14:paraId="0125269E" w14:textId="77777777" w:rsidR="00FD3CAA" w:rsidRPr="006017C6" w:rsidRDefault="00FD3CAA" w:rsidP="00E3456E">
            <w:pPr>
              <w:spacing w:after="0" w:line="240" w:lineRule="auto"/>
              <w:jc w:val="left"/>
              <w:rPr>
                <w:rFonts w:ascii="Arial" w:hAnsi="Arial" w:cs="Arial"/>
                <w:sz w:val="20"/>
                <w:szCs w:val="20"/>
              </w:rPr>
            </w:pPr>
          </w:p>
        </w:tc>
        <w:tc>
          <w:tcPr>
            <w:tcW w:w="1184" w:type="pct"/>
            <w:tcBorders>
              <w:top w:val="single" w:sz="4" w:space="0" w:color="auto"/>
              <w:left w:val="single" w:sz="4" w:space="0" w:color="auto"/>
              <w:bottom w:val="single" w:sz="4" w:space="0" w:color="auto"/>
              <w:right w:val="single" w:sz="4" w:space="0" w:color="auto"/>
            </w:tcBorders>
            <w:hideMark/>
          </w:tcPr>
          <w:p w14:paraId="09472BBB" w14:textId="7450C73F" w:rsidR="00FD3CAA" w:rsidRPr="00F05493" w:rsidRDefault="00FD3CAA" w:rsidP="001455A8">
            <w:pPr>
              <w:spacing w:before="20" w:after="20"/>
              <w:rPr>
                <w:rFonts w:ascii="Arial" w:hAnsi="Arial" w:cs="Arial"/>
                <w:sz w:val="20"/>
                <w:szCs w:val="20"/>
                <w:lang w:val="es-ES"/>
              </w:rPr>
            </w:pPr>
            <w:r>
              <w:rPr>
                <w:rFonts w:ascii="Arial" w:hAnsi="Arial" w:cs="Arial"/>
                <w:sz w:val="20"/>
                <w:szCs w:val="20"/>
                <w:lang w:val="es-ES"/>
              </w:rPr>
              <w:t xml:space="preserve">Pembangunan </w:t>
            </w:r>
            <w:r>
              <w:rPr>
                <w:rFonts w:ascii="Arial" w:hAnsi="Arial" w:cs="Arial"/>
                <w:i/>
                <w:sz w:val="20"/>
                <w:szCs w:val="20"/>
                <w:lang w:val="es-ES"/>
              </w:rPr>
              <w:t xml:space="preserve">pig receiver </w:t>
            </w:r>
            <w:r>
              <w:rPr>
                <w:rFonts w:ascii="Arial" w:hAnsi="Arial" w:cs="Arial"/>
                <w:sz w:val="20"/>
                <w:szCs w:val="20"/>
                <w:lang w:val="es-ES"/>
              </w:rPr>
              <w:t>&amp; operator room</w:t>
            </w:r>
          </w:p>
        </w:tc>
        <w:tc>
          <w:tcPr>
            <w:tcW w:w="1084" w:type="pct"/>
            <w:tcBorders>
              <w:top w:val="single" w:sz="4" w:space="0" w:color="auto"/>
              <w:left w:val="single" w:sz="4" w:space="0" w:color="auto"/>
              <w:bottom w:val="single" w:sz="4" w:space="0" w:color="auto"/>
              <w:right w:val="single" w:sz="4" w:space="0" w:color="auto"/>
            </w:tcBorders>
            <w:hideMark/>
          </w:tcPr>
          <w:p w14:paraId="0A655E7C" w14:textId="77777777" w:rsidR="00FD3CAA" w:rsidRPr="003E3AE8" w:rsidRDefault="00FD3CAA" w:rsidP="00DD3258">
            <w:pPr>
              <w:spacing w:before="20" w:after="20"/>
              <w:jc w:val="center"/>
              <w:rPr>
                <w:rFonts w:ascii="Arial" w:hAnsi="Arial" w:cs="Arial"/>
                <w:sz w:val="20"/>
                <w:szCs w:val="20"/>
              </w:rPr>
            </w:pPr>
            <w:r>
              <w:rPr>
                <w:rFonts w:ascii="Arial" w:hAnsi="Arial" w:cs="Arial"/>
                <w:sz w:val="20"/>
                <w:szCs w:val="20"/>
              </w:rPr>
              <w:t>-</w:t>
            </w:r>
          </w:p>
        </w:tc>
        <w:tc>
          <w:tcPr>
            <w:tcW w:w="1500" w:type="pct"/>
            <w:tcBorders>
              <w:top w:val="single" w:sz="4" w:space="0" w:color="auto"/>
              <w:left w:val="single" w:sz="4" w:space="0" w:color="auto"/>
              <w:bottom w:val="single" w:sz="4" w:space="0" w:color="auto"/>
              <w:right w:val="single" w:sz="4" w:space="0" w:color="auto"/>
            </w:tcBorders>
            <w:hideMark/>
          </w:tcPr>
          <w:p w14:paraId="6DE666D7" w14:textId="77777777" w:rsidR="00FD3CAA" w:rsidRPr="003E3AE8" w:rsidRDefault="00FD3CAA" w:rsidP="00DD3258">
            <w:pPr>
              <w:spacing w:before="20" w:after="20"/>
              <w:rPr>
                <w:rFonts w:ascii="Arial" w:hAnsi="Arial" w:cs="Arial"/>
                <w:sz w:val="20"/>
                <w:szCs w:val="20"/>
              </w:rPr>
            </w:pPr>
            <w:r>
              <w:rPr>
                <w:rFonts w:ascii="Arial" w:hAnsi="Arial" w:cs="Arial"/>
                <w:sz w:val="20"/>
                <w:szCs w:val="20"/>
              </w:rPr>
              <w:t>Tapak eksisting di Fasilitas GCGP milik CPGL</w:t>
            </w:r>
          </w:p>
        </w:tc>
      </w:tr>
      <w:tr w:rsidR="00A45B12" w:rsidRPr="006017C6" w14:paraId="6D8A53D6" w14:textId="77777777" w:rsidTr="00E3456E">
        <w:tc>
          <w:tcPr>
            <w:tcW w:w="272" w:type="pct"/>
            <w:tcBorders>
              <w:top w:val="single" w:sz="4" w:space="0" w:color="auto"/>
              <w:left w:val="single" w:sz="4" w:space="0" w:color="auto"/>
              <w:bottom w:val="single" w:sz="4" w:space="0" w:color="auto"/>
              <w:right w:val="single" w:sz="4" w:space="0" w:color="auto"/>
            </w:tcBorders>
          </w:tcPr>
          <w:p w14:paraId="2C22DC55" w14:textId="77777777" w:rsidR="00A45B12" w:rsidRPr="006017C6" w:rsidRDefault="00A45B12" w:rsidP="009057EE">
            <w:pPr>
              <w:spacing w:after="0" w:line="240" w:lineRule="auto"/>
              <w:jc w:val="right"/>
              <w:rPr>
                <w:rFonts w:ascii="Arial" w:hAnsi="Arial" w:cs="Arial"/>
                <w:sz w:val="20"/>
                <w:szCs w:val="20"/>
              </w:rPr>
            </w:pPr>
          </w:p>
        </w:tc>
        <w:tc>
          <w:tcPr>
            <w:tcW w:w="960" w:type="pct"/>
            <w:tcBorders>
              <w:top w:val="single" w:sz="4" w:space="0" w:color="auto"/>
              <w:left w:val="single" w:sz="4" w:space="0" w:color="auto"/>
              <w:bottom w:val="single" w:sz="4" w:space="0" w:color="auto"/>
              <w:right w:val="single" w:sz="4" w:space="0" w:color="auto"/>
            </w:tcBorders>
          </w:tcPr>
          <w:p w14:paraId="506B675E" w14:textId="77777777" w:rsidR="00A45B12" w:rsidRPr="006017C6" w:rsidRDefault="00A45B12" w:rsidP="00E3456E">
            <w:pPr>
              <w:spacing w:after="0" w:line="240" w:lineRule="auto"/>
              <w:jc w:val="left"/>
              <w:rPr>
                <w:rFonts w:ascii="Arial" w:hAnsi="Arial" w:cs="Arial"/>
                <w:sz w:val="20"/>
                <w:szCs w:val="20"/>
              </w:rPr>
            </w:pPr>
          </w:p>
        </w:tc>
        <w:tc>
          <w:tcPr>
            <w:tcW w:w="1184" w:type="pct"/>
            <w:tcBorders>
              <w:top w:val="single" w:sz="4" w:space="0" w:color="auto"/>
              <w:left w:val="single" w:sz="4" w:space="0" w:color="auto"/>
              <w:bottom w:val="single" w:sz="4" w:space="0" w:color="auto"/>
              <w:right w:val="single" w:sz="4" w:space="0" w:color="auto"/>
            </w:tcBorders>
            <w:hideMark/>
          </w:tcPr>
          <w:p w14:paraId="43696DB8"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Aktivitas pekerja</w:t>
            </w:r>
          </w:p>
        </w:tc>
        <w:tc>
          <w:tcPr>
            <w:tcW w:w="1084" w:type="pct"/>
            <w:tcBorders>
              <w:top w:val="single" w:sz="4" w:space="0" w:color="auto"/>
              <w:left w:val="single" w:sz="4" w:space="0" w:color="auto"/>
              <w:bottom w:val="single" w:sz="4" w:space="0" w:color="auto"/>
              <w:right w:val="single" w:sz="4" w:space="0" w:color="auto"/>
            </w:tcBorders>
            <w:hideMark/>
          </w:tcPr>
          <w:p w14:paraId="3EA30D40" w14:textId="77777777" w:rsidR="00A45B12" w:rsidRPr="006017C6" w:rsidRDefault="00A45B12" w:rsidP="004D4DE2">
            <w:pPr>
              <w:numPr>
                <w:ilvl w:val="0"/>
                <w:numId w:val="64"/>
              </w:numPr>
              <w:spacing w:after="0" w:line="240" w:lineRule="auto"/>
              <w:ind w:left="191" w:hanging="180"/>
              <w:jc w:val="left"/>
              <w:rPr>
                <w:rFonts w:ascii="Arial" w:hAnsi="Arial" w:cs="Arial"/>
                <w:sz w:val="20"/>
                <w:szCs w:val="20"/>
              </w:rPr>
            </w:pPr>
            <w:r w:rsidRPr="006017C6">
              <w:rPr>
                <w:rFonts w:ascii="Arial" w:hAnsi="Arial" w:cs="Arial"/>
                <w:sz w:val="20"/>
                <w:szCs w:val="20"/>
              </w:rPr>
              <w:t>Limbah cair sebanyak 31 m</w:t>
            </w:r>
            <w:r w:rsidRPr="006017C6">
              <w:rPr>
                <w:rFonts w:ascii="Arial" w:hAnsi="Arial" w:cs="Arial"/>
                <w:sz w:val="20"/>
                <w:szCs w:val="20"/>
                <w:vertAlign w:val="superscript"/>
              </w:rPr>
              <w:t>3</w:t>
            </w:r>
            <w:r w:rsidRPr="006017C6">
              <w:rPr>
                <w:rFonts w:ascii="Arial" w:hAnsi="Arial" w:cs="Arial"/>
                <w:sz w:val="20"/>
                <w:szCs w:val="20"/>
              </w:rPr>
              <w:t>/har</w:t>
            </w:r>
          </w:p>
          <w:p w14:paraId="10402F30" w14:textId="77777777" w:rsidR="00A45B12" w:rsidRPr="006017C6" w:rsidRDefault="00A45B12" w:rsidP="004D4DE2">
            <w:pPr>
              <w:numPr>
                <w:ilvl w:val="0"/>
                <w:numId w:val="64"/>
              </w:numPr>
              <w:spacing w:after="0" w:line="240" w:lineRule="auto"/>
              <w:ind w:left="191" w:hanging="180"/>
              <w:jc w:val="left"/>
              <w:rPr>
                <w:rFonts w:ascii="Arial" w:hAnsi="Arial" w:cs="Arial"/>
                <w:sz w:val="20"/>
                <w:szCs w:val="20"/>
              </w:rPr>
            </w:pPr>
            <w:r w:rsidRPr="006017C6">
              <w:rPr>
                <w:rFonts w:ascii="Arial" w:hAnsi="Arial" w:cs="Arial"/>
                <w:sz w:val="20"/>
                <w:szCs w:val="20"/>
              </w:rPr>
              <w:t>Limbah padat sebanyak 1 m</w:t>
            </w:r>
            <w:r w:rsidRPr="006017C6">
              <w:rPr>
                <w:rFonts w:ascii="Arial" w:hAnsi="Arial" w:cs="Arial"/>
                <w:sz w:val="20"/>
                <w:szCs w:val="20"/>
                <w:vertAlign w:val="superscript"/>
              </w:rPr>
              <w:t>3</w:t>
            </w:r>
            <w:r w:rsidRPr="006017C6">
              <w:rPr>
                <w:rFonts w:ascii="Arial" w:hAnsi="Arial" w:cs="Arial"/>
                <w:sz w:val="20"/>
                <w:szCs w:val="20"/>
              </w:rPr>
              <w:t>/hari</w:t>
            </w:r>
          </w:p>
          <w:p w14:paraId="095EFD3D" w14:textId="77777777" w:rsidR="00A45B12" w:rsidRPr="00E3456E" w:rsidRDefault="00A45B12" w:rsidP="004D4DE2">
            <w:pPr>
              <w:numPr>
                <w:ilvl w:val="0"/>
                <w:numId w:val="64"/>
              </w:numPr>
              <w:spacing w:after="0" w:line="240" w:lineRule="auto"/>
              <w:ind w:left="191" w:hanging="180"/>
              <w:jc w:val="left"/>
              <w:rPr>
                <w:rFonts w:ascii="Arial" w:hAnsi="Arial" w:cs="Arial"/>
                <w:sz w:val="20"/>
                <w:szCs w:val="20"/>
              </w:rPr>
            </w:pPr>
            <w:r w:rsidRPr="006017C6">
              <w:rPr>
                <w:rFonts w:ascii="Arial" w:hAnsi="Arial" w:cs="Arial"/>
                <w:sz w:val="20"/>
                <w:szCs w:val="20"/>
              </w:rPr>
              <w:t>Limbah B3 sebanyak 6 m</w:t>
            </w:r>
            <w:r w:rsidRPr="006017C6">
              <w:rPr>
                <w:rFonts w:ascii="Arial" w:hAnsi="Arial" w:cs="Arial"/>
                <w:sz w:val="20"/>
                <w:szCs w:val="20"/>
                <w:vertAlign w:val="superscript"/>
              </w:rPr>
              <w:t>3</w:t>
            </w:r>
            <w:r w:rsidRPr="006017C6">
              <w:rPr>
                <w:rFonts w:ascii="Arial" w:hAnsi="Arial" w:cs="Arial"/>
                <w:sz w:val="20"/>
                <w:szCs w:val="20"/>
              </w:rPr>
              <w:t>/hari</w:t>
            </w:r>
          </w:p>
        </w:tc>
        <w:tc>
          <w:tcPr>
            <w:tcW w:w="1500" w:type="pct"/>
            <w:tcBorders>
              <w:top w:val="single" w:sz="4" w:space="0" w:color="auto"/>
              <w:left w:val="single" w:sz="4" w:space="0" w:color="auto"/>
              <w:bottom w:val="single" w:sz="4" w:space="0" w:color="auto"/>
              <w:right w:val="single" w:sz="4" w:space="0" w:color="auto"/>
            </w:tcBorders>
            <w:hideMark/>
          </w:tcPr>
          <w:p w14:paraId="1C25B480"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Tapak eksisting di Desa Tampang Baru, Kecamatan Bayung Lencir</w:t>
            </w:r>
          </w:p>
        </w:tc>
      </w:tr>
      <w:tr w:rsidR="00A45B12" w:rsidRPr="006017C6" w14:paraId="1F27693D" w14:textId="77777777" w:rsidTr="00E3456E">
        <w:tc>
          <w:tcPr>
            <w:tcW w:w="272" w:type="pct"/>
            <w:vMerge w:val="restart"/>
            <w:tcBorders>
              <w:top w:val="single" w:sz="4" w:space="0" w:color="auto"/>
              <w:left w:val="single" w:sz="4" w:space="0" w:color="auto"/>
              <w:bottom w:val="single" w:sz="4" w:space="0" w:color="auto"/>
              <w:right w:val="single" w:sz="4" w:space="0" w:color="auto"/>
            </w:tcBorders>
            <w:hideMark/>
          </w:tcPr>
          <w:p w14:paraId="6EBF2190" w14:textId="77777777" w:rsidR="00A45B12" w:rsidRPr="006017C6" w:rsidRDefault="00A45B12" w:rsidP="009057EE">
            <w:pPr>
              <w:spacing w:after="0" w:line="240" w:lineRule="auto"/>
              <w:jc w:val="center"/>
              <w:rPr>
                <w:rFonts w:ascii="Arial" w:hAnsi="Arial" w:cs="Arial"/>
                <w:b/>
                <w:sz w:val="20"/>
                <w:szCs w:val="20"/>
              </w:rPr>
            </w:pPr>
            <w:r w:rsidRPr="006017C6">
              <w:rPr>
                <w:rFonts w:ascii="Arial" w:hAnsi="Arial" w:cs="Arial"/>
                <w:b/>
                <w:sz w:val="20"/>
                <w:szCs w:val="20"/>
              </w:rPr>
              <w:t>B</w:t>
            </w:r>
          </w:p>
        </w:tc>
        <w:tc>
          <w:tcPr>
            <w:tcW w:w="960" w:type="pct"/>
            <w:vMerge w:val="restart"/>
            <w:tcBorders>
              <w:top w:val="single" w:sz="4" w:space="0" w:color="auto"/>
              <w:left w:val="single" w:sz="4" w:space="0" w:color="auto"/>
              <w:bottom w:val="single" w:sz="4" w:space="0" w:color="auto"/>
              <w:right w:val="single" w:sz="4" w:space="0" w:color="auto"/>
            </w:tcBorders>
            <w:hideMark/>
          </w:tcPr>
          <w:p w14:paraId="35779603" w14:textId="77777777" w:rsidR="00A45B12" w:rsidRPr="006017C6" w:rsidRDefault="00A45B12" w:rsidP="00E3456E">
            <w:pPr>
              <w:spacing w:after="0" w:line="240" w:lineRule="auto"/>
              <w:jc w:val="left"/>
              <w:rPr>
                <w:rFonts w:ascii="Arial" w:hAnsi="Arial" w:cs="Arial"/>
                <w:b/>
                <w:sz w:val="20"/>
                <w:szCs w:val="20"/>
              </w:rPr>
            </w:pPr>
            <w:r w:rsidRPr="006017C6">
              <w:rPr>
                <w:rFonts w:ascii="Arial" w:hAnsi="Arial" w:cs="Arial"/>
                <w:b/>
                <w:sz w:val="20"/>
                <w:szCs w:val="20"/>
              </w:rPr>
              <w:t>Pemipaan dan Kabel (kabel fiber optik dan kabel listrik)</w:t>
            </w:r>
          </w:p>
        </w:tc>
        <w:tc>
          <w:tcPr>
            <w:tcW w:w="1184" w:type="pct"/>
            <w:tcBorders>
              <w:top w:val="single" w:sz="4" w:space="0" w:color="auto"/>
              <w:left w:val="single" w:sz="4" w:space="0" w:color="auto"/>
              <w:bottom w:val="single" w:sz="4" w:space="0" w:color="auto"/>
              <w:right w:val="single" w:sz="4" w:space="0" w:color="auto"/>
            </w:tcBorders>
            <w:hideMark/>
          </w:tcPr>
          <w:p w14:paraId="47C2BEF1"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Penerimaan tenaga kerja</w:t>
            </w:r>
          </w:p>
        </w:tc>
        <w:tc>
          <w:tcPr>
            <w:tcW w:w="2584" w:type="pct"/>
            <w:gridSpan w:val="2"/>
            <w:tcBorders>
              <w:top w:val="single" w:sz="4" w:space="0" w:color="auto"/>
              <w:left w:val="single" w:sz="4" w:space="0" w:color="auto"/>
              <w:bottom w:val="single" w:sz="4" w:space="0" w:color="auto"/>
              <w:right w:val="single" w:sz="4" w:space="0" w:color="auto"/>
            </w:tcBorders>
            <w:hideMark/>
          </w:tcPr>
          <w:p w14:paraId="1523F2D4"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Besaran dan lokasi kegiatan sama untuk mendukung kegiatan pemboran</w:t>
            </w:r>
          </w:p>
        </w:tc>
      </w:tr>
      <w:tr w:rsidR="00A45B12" w:rsidRPr="006017C6" w14:paraId="04BE3150" w14:textId="77777777" w:rsidTr="00E3456E">
        <w:tc>
          <w:tcPr>
            <w:tcW w:w="0" w:type="auto"/>
            <w:vMerge/>
            <w:tcBorders>
              <w:top w:val="single" w:sz="4" w:space="0" w:color="auto"/>
              <w:left w:val="single" w:sz="4" w:space="0" w:color="auto"/>
              <w:bottom w:val="single" w:sz="4" w:space="0" w:color="auto"/>
              <w:right w:val="single" w:sz="4" w:space="0" w:color="auto"/>
            </w:tcBorders>
            <w:vAlign w:val="center"/>
            <w:hideMark/>
          </w:tcPr>
          <w:p w14:paraId="45FD01CE" w14:textId="77777777" w:rsidR="00A45B12" w:rsidRPr="006017C6" w:rsidRDefault="00A45B12" w:rsidP="009057EE">
            <w:pPr>
              <w:spacing w:after="0" w:line="240" w:lineRule="auto"/>
              <w:rPr>
                <w:rFonts w:ascii="Arial" w:hAnsi="Arial" w:cs="Arial"/>
                <w:b/>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63B21F7" w14:textId="77777777" w:rsidR="00A45B12" w:rsidRPr="006017C6" w:rsidRDefault="00A45B12" w:rsidP="00E3456E">
            <w:pPr>
              <w:spacing w:after="0" w:line="240" w:lineRule="auto"/>
              <w:jc w:val="left"/>
              <w:rPr>
                <w:rFonts w:ascii="Arial" w:hAnsi="Arial" w:cs="Arial"/>
                <w:b/>
                <w:sz w:val="20"/>
                <w:szCs w:val="20"/>
              </w:rPr>
            </w:pPr>
          </w:p>
        </w:tc>
        <w:tc>
          <w:tcPr>
            <w:tcW w:w="1184" w:type="pct"/>
            <w:tcBorders>
              <w:top w:val="single" w:sz="4" w:space="0" w:color="auto"/>
              <w:left w:val="single" w:sz="4" w:space="0" w:color="auto"/>
              <w:bottom w:val="single" w:sz="4" w:space="0" w:color="auto"/>
              <w:right w:val="single" w:sz="4" w:space="0" w:color="auto"/>
            </w:tcBorders>
            <w:hideMark/>
          </w:tcPr>
          <w:p w14:paraId="7592CA4F"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Mobilisasi &amp; demobilisasi alat dan bahan</w:t>
            </w:r>
          </w:p>
        </w:tc>
        <w:tc>
          <w:tcPr>
            <w:tcW w:w="2584" w:type="pct"/>
            <w:gridSpan w:val="2"/>
            <w:tcBorders>
              <w:top w:val="single" w:sz="4" w:space="0" w:color="auto"/>
              <w:left w:val="single" w:sz="4" w:space="0" w:color="auto"/>
              <w:bottom w:val="single" w:sz="4" w:space="0" w:color="auto"/>
              <w:right w:val="single" w:sz="4" w:space="0" w:color="auto"/>
            </w:tcBorders>
            <w:hideMark/>
          </w:tcPr>
          <w:p w14:paraId="1B6820C7"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Besaran dan lokasi kegiatan sama untuk mendukung kegiatan pemboran</w:t>
            </w:r>
          </w:p>
        </w:tc>
      </w:tr>
      <w:tr w:rsidR="00A45B12" w:rsidRPr="006017C6" w14:paraId="021F17BA" w14:textId="77777777" w:rsidTr="00E3456E">
        <w:tc>
          <w:tcPr>
            <w:tcW w:w="0" w:type="auto"/>
            <w:vMerge/>
            <w:tcBorders>
              <w:top w:val="single" w:sz="4" w:space="0" w:color="auto"/>
              <w:left w:val="single" w:sz="4" w:space="0" w:color="auto"/>
              <w:bottom w:val="single" w:sz="4" w:space="0" w:color="auto"/>
              <w:right w:val="single" w:sz="4" w:space="0" w:color="auto"/>
            </w:tcBorders>
            <w:vAlign w:val="center"/>
            <w:hideMark/>
          </w:tcPr>
          <w:p w14:paraId="0F767453" w14:textId="77777777" w:rsidR="00A45B12" w:rsidRPr="006017C6" w:rsidRDefault="00A45B12" w:rsidP="009057EE">
            <w:pPr>
              <w:spacing w:after="0" w:line="240" w:lineRule="auto"/>
              <w:rPr>
                <w:rFonts w:ascii="Arial" w:hAnsi="Arial" w:cs="Arial"/>
                <w:b/>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E5958B6" w14:textId="77777777" w:rsidR="00A45B12" w:rsidRPr="006017C6" w:rsidRDefault="00A45B12" w:rsidP="00E3456E">
            <w:pPr>
              <w:spacing w:after="0" w:line="240" w:lineRule="auto"/>
              <w:jc w:val="left"/>
              <w:rPr>
                <w:rFonts w:ascii="Arial" w:hAnsi="Arial" w:cs="Arial"/>
                <w:b/>
                <w:sz w:val="20"/>
                <w:szCs w:val="20"/>
              </w:rPr>
            </w:pPr>
          </w:p>
        </w:tc>
        <w:tc>
          <w:tcPr>
            <w:tcW w:w="1184" w:type="pct"/>
            <w:tcBorders>
              <w:top w:val="single" w:sz="4" w:space="0" w:color="auto"/>
              <w:left w:val="single" w:sz="4" w:space="0" w:color="auto"/>
              <w:bottom w:val="single" w:sz="4" w:space="0" w:color="auto"/>
              <w:right w:val="single" w:sz="4" w:space="0" w:color="auto"/>
            </w:tcBorders>
            <w:hideMark/>
          </w:tcPr>
          <w:p w14:paraId="54AD1FAC"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Penggelaran (penguburan) pipa dan kabel pada RoW baru</w:t>
            </w:r>
          </w:p>
        </w:tc>
        <w:tc>
          <w:tcPr>
            <w:tcW w:w="1084" w:type="pct"/>
            <w:tcBorders>
              <w:top w:val="single" w:sz="4" w:space="0" w:color="auto"/>
              <w:left w:val="single" w:sz="4" w:space="0" w:color="auto"/>
              <w:bottom w:val="single" w:sz="4" w:space="0" w:color="auto"/>
              <w:right w:val="single" w:sz="4" w:space="0" w:color="auto"/>
            </w:tcBorders>
            <w:hideMark/>
          </w:tcPr>
          <w:p w14:paraId="10A4F65C"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±9,7 km x 25 meter</w:t>
            </w:r>
          </w:p>
        </w:tc>
        <w:tc>
          <w:tcPr>
            <w:tcW w:w="1500" w:type="pct"/>
            <w:tcBorders>
              <w:top w:val="single" w:sz="4" w:space="0" w:color="auto"/>
              <w:left w:val="single" w:sz="4" w:space="0" w:color="auto"/>
              <w:bottom w:val="single" w:sz="4" w:space="0" w:color="auto"/>
              <w:right w:val="single" w:sz="4" w:space="0" w:color="auto"/>
            </w:tcBorders>
            <w:hideMark/>
          </w:tcPr>
          <w:p w14:paraId="238BD7FA"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 xml:space="preserve">Tapak baru di Desa Tampang Baru, Kecamatan Bayung Lencir, Desa, </w:t>
            </w:r>
          </w:p>
          <w:p w14:paraId="46E96045"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Desa Sinar Tungkal dan Desa Margo Mulyo, kecamatan Tungkal Jaya</w:t>
            </w:r>
          </w:p>
        </w:tc>
      </w:tr>
      <w:tr w:rsidR="00A45B12" w:rsidRPr="006017C6" w14:paraId="7F50FB68" w14:textId="77777777" w:rsidTr="00E3456E">
        <w:tc>
          <w:tcPr>
            <w:tcW w:w="0" w:type="auto"/>
            <w:vMerge/>
            <w:tcBorders>
              <w:top w:val="single" w:sz="4" w:space="0" w:color="auto"/>
              <w:left w:val="single" w:sz="4" w:space="0" w:color="auto"/>
              <w:bottom w:val="single" w:sz="4" w:space="0" w:color="auto"/>
              <w:right w:val="single" w:sz="4" w:space="0" w:color="auto"/>
            </w:tcBorders>
            <w:vAlign w:val="center"/>
            <w:hideMark/>
          </w:tcPr>
          <w:p w14:paraId="7DDDFA2E" w14:textId="77777777" w:rsidR="00A45B12" w:rsidRPr="006017C6" w:rsidRDefault="00A45B12" w:rsidP="009057EE">
            <w:pPr>
              <w:spacing w:after="0" w:line="240" w:lineRule="auto"/>
              <w:rPr>
                <w:rFonts w:ascii="Arial" w:hAnsi="Arial" w:cs="Arial"/>
                <w:b/>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7D3BF15" w14:textId="77777777" w:rsidR="00A45B12" w:rsidRPr="006017C6" w:rsidRDefault="00A45B12" w:rsidP="00E3456E">
            <w:pPr>
              <w:spacing w:after="0" w:line="240" w:lineRule="auto"/>
              <w:jc w:val="left"/>
              <w:rPr>
                <w:rFonts w:ascii="Arial" w:hAnsi="Arial" w:cs="Arial"/>
                <w:b/>
                <w:sz w:val="20"/>
                <w:szCs w:val="20"/>
              </w:rPr>
            </w:pPr>
          </w:p>
        </w:tc>
        <w:tc>
          <w:tcPr>
            <w:tcW w:w="1184" w:type="pct"/>
            <w:tcBorders>
              <w:top w:val="single" w:sz="4" w:space="0" w:color="auto"/>
              <w:left w:val="single" w:sz="4" w:space="0" w:color="auto"/>
              <w:bottom w:val="single" w:sz="4" w:space="0" w:color="auto"/>
              <w:right w:val="single" w:sz="4" w:space="0" w:color="auto"/>
            </w:tcBorders>
            <w:hideMark/>
          </w:tcPr>
          <w:p w14:paraId="215669AA"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Penggelaran (penguburan) pipa dan kabel pada RoW eksisting milik PHE Jambi Merang</w:t>
            </w:r>
          </w:p>
        </w:tc>
        <w:tc>
          <w:tcPr>
            <w:tcW w:w="1084" w:type="pct"/>
            <w:tcBorders>
              <w:top w:val="single" w:sz="4" w:space="0" w:color="auto"/>
              <w:left w:val="single" w:sz="4" w:space="0" w:color="auto"/>
              <w:bottom w:val="single" w:sz="4" w:space="0" w:color="auto"/>
              <w:right w:val="single" w:sz="4" w:space="0" w:color="auto"/>
            </w:tcBorders>
            <w:hideMark/>
          </w:tcPr>
          <w:p w14:paraId="0B205ADB"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±11,3 km x 25 meter</w:t>
            </w:r>
          </w:p>
        </w:tc>
        <w:tc>
          <w:tcPr>
            <w:tcW w:w="1500" w:type="pct"/>
            <w:tcBorders>
              <w:top w:val="single" w:sz="4" w:space="0" w:color="auto"/>
              <w:left w:val="single" w:sz="4" w:space="0" w:color="auto"/>
              <w:bottom w:val="single" w:sz="4" w:space="0" w:color="auto"/>
              <w:right w:val="single" w:sz="4" w:space="0" w:color="auto"/>
            </w:tcBorders>
            <w:hideMark/>
          </w:tcPr>
          <w:p w14:paraId="734A2A98"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Tapak eksisting di Berojaya Timur, Desa Beji Mulyo dan Desa Simpang Tungkal, kecamatan Tungkal Jaya.</w:t>
            </w:r>
          </w:p>
        </w:tc>
      </w:tr>
      <w:tr w:rsidR="00A45B12" w:rsidRPr="006017C6" w14:paraId="05F92E48" w14:textId="77777777" w:rsidTr="00E3456E">
        <w:tc>
          <w:tcPr>
            <w:tcW w:w="0" w:type="auto"/>
            <w:vMerge/>
            <w:tcBorders>
              <w:top w:val="single" w:sz="4" w:space="0" w:color="auto"/>
              <w:left w:val="single" w:sz="4" w:space="0" w:color="auto"/>
              <w:bottom w:val="single" w:sz="4" w:space="0" w:color="auto"/>
              <w:right w:val="single" w:sz="4" w:space="0" w:color="auto"/>
            </w:tcBorders>
            <w:vAlign w:val="center"/>
            <w:hideMark/>
          </w:tcPr>
          <w:p w14:paraId="60C9BE17" w14:textId="77777777" w:rsidR="00A45B12" w:rsidRPr="006017C6" w:rsidRDefault="00A45B12" w:rsidP="009057EE">
            <w:pPr>
              <w:spacing w:after="0" w:line="240" w:lineRule="auto"/>
              <w:rPr>
                <w:rFonts w:ascii="Arial" w:hAnsi="Arial" w:cs="Arial"/>
                <w:b/>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68E5531" w14:textId="77777777" w:rsidR="00A45B12" w:rsidRPr="006017C6" w:rsidRDefault="00A45B12" w:rsidP="00E3456E">
            <w:pPr>
              <w:spacing w:after="0" w:line="240" w:lineRule="auto"/>
              <w:jc w:val="left"/>
              <w:rPr>
                <w:rFonts w:ascii="Arial" w:hAnsi="Arial" w:cs="Arial"/>
                <w:b/>
                <w:sz w:val="20"/>
                <w:szCs w:val="20"/>
              </w:rPr>
            </w:pPr>
          </w:p>
        </w:tc>
        <w:tc>
          <w:tcPr>
            <w:tcW w:w="1184" w:type="pct"/>
            <w:tcBorders>
              <w:top w:val="single" w:sz="4" w:space="0" w:color="auto"/>
              <w:left w:val="single" w:sz="4" w:space="0" w:color="auto"/>
              <w:bottom w:val="single" w:sz="4" w:space="0" w:color="auto"/>
              <w:right w:val="single" w:sz="4" w:space="0" w:color="auto"/>
            </w:tcBorders>
            <w:hideMark/>
          </w:tcPr>
          <w:p w14:paraId="0D6714AB"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 xml:space="preserve">Penggelaran (penguburan) pipa dan kabel pada RoW eksisting milik </w:t>
            </w:r>
            <w:r w:rsidRPr="006017C6">
              <w:rPr>
                <w:rFonts w:ascii="Arial" w:hAnsi="Arial" w:cs="Arial"/>
                <w:color w:val="2D2D2D"/>
                <w:sz w:val="20"/>
                <w:szCs w:val="20"/>
                <w:shd w:val="clear" w:color="auto" w:fill="FFFFFF"/>
              </w:rPr>
              <w:t>ConocoPhillips Grissik Ltd</w:t>
            </w:r>
          </w:p>
        </w:tc>
        <w:tc>
          <w:tcPr>
            <w:tcW w:w="1084" w:type="pct"/>
            <w:tcBorders>
              <w:top w:val="single" w:sz="4" w:space="0" w:color="auto"/>
              <w:left w:val="single" w:sz="4" w:space="0" w:color="auto"/>
              <w:bottom w:val="single" w:sz="4" w:space="0" w:color="auto"/>
              <w:right w:val="single" w:sz="4" w:space="0" w:color="auto"/>
            </w:tcBorders>
            <w:hideMark/>
          </w:tcPr>
          <w:p w14:paraId="46908BC2"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w:t>
            </w:r>
            <w:r>
              <w:rPr>
                <w:rFonts w:ascii="Arial" w:hAnsi="Arial" w:cs="Arial"/>
                <w:sz w:val="20"/>
                <w:szCs w:val="20"/>
              </w:rPr>
              <w:t>0,8</w:t>
            </w:r>
            <w:r w:rsidRPr="006017C6">
              <w:rPr>
                <w:rFonts w:ascii="Arial" w:hAnsi="Arial" w:cs="Arial"/>
                <w:sz w:val="20"/>
                <w:szCs w:val="20"/>
              </w:rPr>
              <w:t>km x 25 meter</w:t>
            </w:r>
          </w:p>
        </w:tc>
        <w:tc>
          <w:tcPr>
            <w:tcW w:w="1500" w:type="pct"/>
            <w:tcBorders>
              <w:top w:val="single" w:sz="4" w:space="0" w:color="auto"/>
              <w:left w:val="single" w:sz="4" w:space="0" w:color="auto"/>
              <w:bottom w:val="single" w:sz="4" w:space="0" w:color="auto"/>
              <w:right w:val="single" w:sz="4" w:space="0" w:color="auto"/>
            </w:tcBorders>
            <w:hideMark/>
          </w:tcPr>
          <w:p w14:paraId="324E6EB0"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Tapak baru  di Desa Simpang Tungkal, kecamatan Tungkal Jaya.</w:t>
            </w:r>
          </w:p>
        </w:tc>
      </w:tr>
      <w:tr w:rsidR="00A45B12" w:rsidRPr="006017C6" w14:paraId="3DFEC49F" w14:textId="77777777" w:rsidTr="00E3456E">
        <w:tc>
          <w:tcPr>
            <w:tcW w:w="0" w:type="auto"/>
            <w:vMerge/>
            <w:tcBorders>
              <w:top w:val="single" w:sz="4" w:space="0" w:color="auto"/>
              <w:left w:val="single" w:sz="4" w:space="0" w:color="auto"/>
              <w:bottom w:val="single" w:sz="4" w:space="0" w:color="auto"/>
              <w:right w:val="single" w:sz="4" w:space="0" w:color="auto"/>
            </w:tcBorders>
            <w:vAlign w:val="center"/>
            <w:hideMark/>
          </w:tcPr>
          <w:p w14:paraId="4371398D" w14:textId="77777777" w:rsidR="00A45B12" w:rsidRPr="006017C6" w:rsidRDefault="00A45B12" w:rsidP="009057EE">
            <w:pPr>
              <w:spacing w:after="0" w:line="240" w:lineRule="auto"/>
              <w:rPr>
                <w:rFonts w:ascii="Arial" w:hAnsi="Arial" w:cs="Arial"/>
                <w:b/>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9B9B54E" w14:textId="77777777" w:rsidR="00A45B12" w:rsidRPr="006017C6" w:rsidRDefault="00A45B12" w:rsidP="00E3456E">
            <w:pPr>
              <w:spacing w:after="0" w:line="240" w:lineRule="auto"/>
              <w:jc w:val="left"/>
              <w:rPr>
                <w:rFonts w:ascii="Arial" w:hAnsi="Arial" w:cs="Arial"/>
                <w:b/>
                <w:sz w:val="20"/>
                <w:szCs w:val="20"/>
              </w:rPr>
            </w:pPr>
          </w:p>
        </w:tc>
        <w:tc>
          <w:tcPr>
            <w:tcW w:w="1184" w:type="pct"/>
            <w:tcBorders>
              <w:top w:val="single" w:sz="4" w:space="0" w:color="auto"/>
              <w:left w:val="single" w:sz="4" w:space="0" w:color="auto"/>
              <w:bottom w:val="single" w:sz="4" w:space="0" w:color="auto"/>
              <w:right w:val="single" w:sz="4" w:space="0" w:color="auto"/>
            </w:tcBorders>
            <w:hideMark/>
          </w:tcPr>
          <w:p w14:paraId="146D5E6F"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Uji hidrostatik pipa pada pipa yang sudah digelar</w:t>
            </w:r>
          </w:p>
        </w:tc>
        <w:tc>
          <w:tcPr>
            <w:tcW w:w="1084" w:type="pct"/>
            <w:tcBorders>
              <w:top w:val="single" w:sz="4" w:space="0" w:color="auto"/>
              <w:left w:val="single" w:sz="4" w:space="0" w:color="auto"/>
              <w:bottom w:val="single" w:sz="4" w:space="0" w:color="auto"/>
              <w:right w:val="single" w:sz="4" w:space="0" w:color="auto"/>
            </w:tcBorders>
            <w:hideMark/>
          </w:tcPr>
          <w:p w14:paraId="42CC8DC8" w14:textId="77777777" w:rsidR="00A45B12" w:rsidRPr="006017C6" w:rsidRDefault="00A45B12" w:rsidP="004D4DE2">
            <w:pPr>
              <w:numPr>
                <w:ilvl w:val="0"/>
                <w:numId w:val="65"/>
              </w:numPr>
              <w:spacing w:after="0" w:line="240" w:lineRule="auto"/>
              <w:ind w:left="341" w:hanging="270"/>
              <w:jc w:val="left"/>
              <w:rPr>
                <w:rFonts w:ascii="Arial" w:hAnsi="Arial" w:cs="Arial"/>
                <w:sz w:val="20"/>
                <w:szCs w:val="20"/>
              </w:rPr>
            </w:pPr>
            <w:r w:rsidRPr="006017C6">
              <w:rPr>
                <w:rFonts w:ascii="Arial" w:hAnsi="Arial" w:cs="Arial"/>
                <w:sz w:val="20"/>
                <w:szCs w:val="20"/>
              </w:rPr>
              <w:t>Hidrostatik pipa sepanjang 22 km</w:t>
            </w:r>
          </w:p>
          <w:p w14:paraId="3C681A1B" w14:textId="77777777" w:rsidR="00A45B12" w:rsidRPr="006017C6" w:rsidRDefault="00A45B12" w:rsidP="004D4DE2">
            <w:pPr>
              <w:numPr>
                <w:ilvl w:val="0"/>
                <w:numId w:val="65"/>
              </w:numPr>
              <w:spacing w:after="0" w:line="240" w:lineRule="auto"/>
              <w:ind w:left="341" w:hanging="270"/>
              <w:jc w:val="left"/>
              <w:rPr>
                <w:rFonts w:ascii="Arial" w:hAnsi="Arial" w:cs="Arial"/>
                <w:sz w:val="20"/>
                <w:szCs w:val="20"/>
              </w:rPr>
            </w:pPr>
            <w:r w:rsidRPr="006017C6">
              <w:rPr>
                <w:rFonts w:ascii="Arial" w:hAnsi="Arial" w:cs="Arial"/>
                <w:sz w:val="20"/>
                <w:szCs w:val="20"/>
              </w:rPr>
              <w:t>Memerlukan air sebanyak 2.238 m</w:t>
            </w:r>
            <w:r w:rsidRPr="006017C6">
              <w:rPr>
                <w:rFonts w:ascii="Arial" w:hAnsi="Arial" w:cs="Arial"/>
                <w:sz w:val="20"/>
                <w:szCs w:val="20"/>
                <w:vertAlign w:val="superscript"/>
              </w:rPr>
              <w:t>3</w:t>
            </w:r>
          </w:p>
        </w:tc>
        <w:tc>
          <w:tcPr>
            <w:tcW w:w="1500" w:type="pct"/>
            <w:tcBorders>
              <w:top w:val="single" w:sz="4" w:space="0" w:color="auto"/>
              <w:left w:val="single" w:sz="4" w:space="0" w:color="auto"/>
              <w:bottom w:val="single" w:sz="4" w:space="0" w:color="auto"/>
              <w:right w:val="single" w:sz="4" w:space="0" w:color="auto"/>
            </w:tcBorders>
            <w:hideMark/>
          </w:tcPr>
          <w:p w14:paraId="00BE5F98" w14:textId="77777777" w:rsidR="00A45B12" w:rsidRPr="006017C6" w:rsidRDefault="00A45B12" w:rsidP="004D4DE2">
            <w:pPr>
              <w:numPr>
                <w:ilvl w:val="0"/>
                <w:numId w:val="65"/>
              </w:numPr>
              <w:spacing w:after="0" w:line="240" w:lineRule="auto"/>
              <w:ind w:left="251" w:hanging="251"/>
              <w:jc w:val="left"/>
              <w:rPr>
                <w:rFonts w:ascii="Arial" w:hAnsi="Arial" w:cs="Arial"/>
                <w:sz w:val="20"/>
                <w:szCs w:val="20"/>
              </w:rPr>
            </w:pPr>
            <w:r w:rsidRPr="006017C6">
              <w:rPr>
                <w:rFonts w:ascii="Arial" w:hAnsi="Arial" w:cs="Arial"/>
                <w:sz w:val="20"/>
                <w:szCs w:val="20"/>
              </w:rPr>
              <w:t>Pembuangan air bekas uji hidrostatik pipa secara bertahap di KP +9,5 di Desa Margo Mulyo, Kecamatan Tungkal Jaya.</w:t>
            </w:r>
          </w:p>
          <w:p w14:paraId="2265FF45" w14:textId="77777777" w:rsidR="00A45B12" w:rsidRPr="006017C6" w:rsidRDefault="00A45B12" w:rsidP="004D4DE2">
            <w:pPr>
              <w:numPr>
                <w:ilvl w:val="0"/>
                <w:numId w:val="65"/>
              </w:numPr>
              <w:spacing w:after="0" w:line="240" w:lineRule="auto"/>
              <w:ind w:left="251" w:hanging="251"/>
              <w:jc w:val="left"/>
              <w:rPr>
                <w:rFonts w:ascii="Arial" w:hAnsi="Arial" w:cs="Arial"/>
                <w:sz w:val="20"/>
                <w:szCs w:val="20"/>
              </w:rPr>
            </w:pPr>
            <w:r w:rsidRPr="006017C6">
              <w:rPr>
                <w:rFonts w:ascii="Arial" w:hAnsi="Arial" w:cs="Arial"/>
                <w:sz w:val="20"/>
                <w:szCs w:val="20"/>
              </w:rPr>
              <w:t xml:space="preserve">Air bersumber dari sumur bor di </w:t>
            </w:r>
            <w:r w:rsidRPr="006017C6">
              <w:rPr>
                <w:rFonts w:ascii="Arial" w:hAnsi="Arial" w:cs="Arial"/>
                <w:i/>
                <w:sz w:val="20"/>
                <w:szCs w:val="20"/>
              </w:rPr>
              <w:t>wellpad</w:t>
            </w:r>
            <w:r w:rsidRPr="006017C6">
              <w:rPr>
                <w:rFonts w:ascii="Arial" w:hAnsi="Arial" w:cs="Arial"/>
                <w:sz w:val="20"/>
                <w:szCs w:val="20"/>
              </w:rPr>
              <w:t xml:space="preserve"> eksisting, di Desa Tampang Baru dan </w:t>
            </w:r>
            <w:r w:rsidRPr="006017C6">
              <w:rPr>
                <w:rFonts w:ascii="Arial" w:hAnsi="Arial" w:cs="Arial"/>
                <w:i/>
                <w:sz w:val="20"/>
                <w:szCs w:val="20"/>
              </w:rPr>
              <w:t>waterpond</w:t>
            </w:r>
            <w:r w:rsidRPr="006017C6">
              <w:rPr>
                <w:rFonts w:ascii="Arial" w:hAnsi="Arial" w:cs="Arial"/>
                <w:sz w:val="20"/>
                <w:szCs w:val="20"/>
              </w:rPr>
              <w:t xml:space="preserve"> eksisting berkapasitas 250.000 </w:t>
            </w:r>
            <w:r w:rsidRPr="006017C6">
              <w:rPr>
                <w:rFonts w:ascii="Arial" w:hAnsi="Arial" w:cs="Arial"/>
                <w:i/>
                <w:sz w:val="20"/>
                <w:szCs w:val="20"/>
              </w:rPr>
              <w:t xml:space="preserve">barrel </w:t>
            </w:r>
            <w:r w:rsidRPr="006017C6">
              <w:rPr>
                <w:rFonts w:ascii="Arial" w:hAnsi="Arial" w:cs="Arial"/>
                <w:sz w:val="20"/>
                <w:szCs w:val="20"/>
              </w:rPr>
              <w:t>((39.750 m</w:t>
            </w:r>
            <w:r w:rsidRPr="006017C6">
              <w:rPr>
                <w:rFonts w:ascii="Arial" w:hAnsi="Arial" w:cs="Arial"/>
                <w:sz w:val="20"/>
                <w:szCs w:val="20"/>
                <w:vertAlign w:val="superscript"/>
              </w:rPr>
              <w:t>3</w:t>
            </w:r>
            <w:r w:rsidRPr="006017C6">
              <w:rPr>
                <w:rFonts w:ascii="Arial" w:hAnsi="Arial" w:cs="Arial"/>
                <w:sz w:val="20"/>
                <w:szCs w:val="20"/>
              </w:rPr>
              <w:t>)</w:t>
            </w:r>
          </w:p>
        </w:tc>
      </w:tr>
      <w:tr w:rsidR="00A45B12" w:rsidRPr="006017C6" w14:paraId="5BE22CE9" w14:textId="77777777" w:rsidTr="00E3456E">
        <w:tc>
          <w:tcPr>
            <w:tcW w:w="0" w:type="auto"/>
            <w:vMerge/>
            <w:tcBorders>
              <w:top w:val="single" w:sz="4" w:space="0" w:color="auto"/>
              <w:left w:val="single" w:sz="4" w:space="0" w:color="auto"/>
              <w:bottom w:val="single" w:sz="4" w:space="0" w:color="auto"/>
              <w:right w:val="single" w:sz="4" w:space="0" w:color="auto"/>
            </w:tcBorders>
            <w:vAlign w:val="center"/>
            <w:hideMark/>
          </w:tcPr>
          <w:p w14:paraId="71C9E2D6" w14:textId="77777777" w:rsidR="00A45B12" w:rsidRPr="006017C6" w:rsidRDefault="00A45B12" w:rsidP="009057EE">
            <w:pPr>
              <w:spacing w:after="0" w:line="240" w:lineRule="auto"/>
              <w:rPr>
                <w:rFonts w:ascii="Arial" w:hAnsi="Arial" w:cs="Arial"/>
                <w:b/>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9101072" w14:textId="77777777" w:rsidR="00A45B12" w:rsidRPr="006017C6" w:rsidRDefault="00A45B12" w:rsidP="00E3456E">
            <w:pPr>
              <w:spacing w:after="0" w:line="240" w:lineRule="auto"/>
              <w:jc w:val="left"/>
              <w:rPr>
                <w:rFonts w:ascii="Arial" w:hAnsi="Arial" w:cs="Arial"/>
                <w:b/>
                <w:sz w:val="20"/>
                <w:szCs w:val="20"/>
              </w:rPr>
            </w:pPr>
          </w:p>
        </w:tc>
        <w:tc>
          <w:tcPr>
            <w:tcW w:w="1184" w:type="pct"/>
            <w:tcBorders>
              <w:top w:val="single" w:sz="4" w:space="0" w:color="auto"/>
              <w:left w:val="single" w:sz="4" w:space="0" w:color="auto"/>
              <w:bottom w:val="single" w:sz="4" w:space="0" w:color="auto"/>
              <w:right w:val="single" w:sz="4" w:space="0" w:color="auto"/>
            </w:tcBorders>
            <w:hideMark/>
          </w:tcPr>
          <w:p w14:paraId="2853C40D"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Aktivitas pekerja</w:t>
            </w:r>
          </w:p>
        </w:tc>
        <w:tc>
          <w:tcPr>
            <w:tcW w:w="2584" w:type="pct"/>
            <w:gridSpan w:val="2"/>
            <w:tcBorders>
              <w:top w:val="single" w:sz="4" w:space="0" w:color="auto"/>
              <w:left w:val="single" w:sz="4" w:space="0" w:color="auto"/>
              <w:bottom w:val="single" w:sz="4" w:space="0" w:color="auto"/>
              <w:right w:val="single" w:sz="4" w:space="0" w:color="auto"/>
            </w:tcBorders>
            <w:hideMark/>
          </w:tcPr>
          <w:p w14:paraId="3094EA02"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Besaran dan lokasi kegiatan sama untuk mendukung kegiatan pemboran</w:t>
            </w:r>
          </w:p>
        </w:tc>
      </w:tr>
      <w:tr w:rsidR="00A45B12" w:rsidRPr="006017C6" w14:paraId="57A1BBAA" w14:textId="77777777" w:rsidTr="00E3456E">
        <w:tc>
          <w:tcPr>
            <w:tcW w:w="272" w:type="pct"/>
            <w:vMerge w:val="restart"/>
            <w:tcBorders>
              <w:top w:val="single" w:sz="4" w:space="0" w:color="auto"/>
              <w:left w:val="single" w:sz="4" w:space="0" w:color="auto"/>
              <w:bottom w:val="single" w:sz="4" w:space="0" w:color="auto"/>
              <w:right w:val="single" w:sz="4" w:space="0" w:color="auto"/>
            </w:tcBorders>
            <w:hideMark/>
          </w:tcPr>
          <w:p w14:paraId="0EE1CCDA" w14:textId="77777777" w:rsidR="00A45B12" w:rsidRPr="006017C6" w:rsidRDefault="00A45B12" w:rsidP="009057EE">
            <w:pPr>
              <w:spacing w:after="0" w:line="240" w:lineRule="auto"/>
              <w:jc w:val="center"/>
              <w:rPr>
                <w:rFonts w:ascii="Arial" w:hAnsi="Arial" w:cs="Arial"/>
                <w:b/>
                <w:sz w:val="20"/>
                <w:szCs w:val="20"/>
              </w:rPr>
            </w:pPr>
            <w:r w:rsidRPr="006017C6">
              <w:rPr>
                <w:rFonts w:ascii="Arial" w:hAnsi="Arial" w:cs="Arial"/>
                <w:b/>
                <w:sz w:val="20"/>
                <w:szCs w:val="20"/>
              </w:rPr>
              <w:t>C</w:t>
            </w:r>
          </w:p>
        </w:tc>
        <w:tc>
          <w:tcPr>
            <w:tcW w:w="960" w:type="pct"/>
            <w:vMerge w:val="restart"/>
            <w:tcBorders>
              <w:top w:val="single" w:sz="4" w:space="0" w:color="auto"/>
              <w:left w:val="single" w:sz="4" w:space="0" w:color="auto"/>
              <w:bottom w:val="single" w:sz="4" w:space="0" w:color="auto"/>
              <w:right w:val="single" w:sz="4" w:space="0" w:color="auto"/>
            </w:tcBorders>
            <w:hideMark/>
          </w:tcPr>
          <w:p w14:paraId="077C7162" w14:textId="77777777" w:rsidR="00A45B12" w:rsidRPr="006017C6" w:rsidRDefault="00A45B12" w:rsidP="00E3456E">
            <w:pPr>
              <w:spacing w:after="0" w:line="240" w:lineRule="auto"/>
              <w:jc w:val="left"/>
              <w:rPr>
                <w:rFonts w:ascii="Arial" w:hAnsi="Arial" w:cs="Arial"/>
                <w:b/>
                <w:sz w:val="20"/>
                <w:szCs w:val="20"/>
              </w:rPr>
            </w:pPr>
            <w:r w:rsidRPr="006017C6">
              <w:rPr>
                <w:rFonts w:ascii="Arial" w:hAnsi="Arial" w:cs="Arial"/>
                <w:b/>
                <w:sz w:val="20"/>
                <w:szCs w:val="20"/>
              </w:rPr>
              <w:t>Produksi Sumur (pengoperasian sumur)</w:t>
            </w:r>
          </w:p>
        </w:tc>
        <w:tc>
          <w:tcPr>
            <w:tcW w:w="1184" w:type="pct"/>
            <w:tcBorders>
              <w:top w:val="single" w:sz="4" w:space="0" w:color="auto"/>
              <w:left w:val="single" w:sz="4" w:space="0" w:color="auto"/>
              <w:bottom w:val="single" w:sz="4" w:space="0" w:color="auto"/>
              <w:right w:val="single" w:sz="4" w:space="0" w:color="auto"/>
            </w:tcBorders>
            <w:hideMark/>
          </w:tcPr>
          <w:p w14:paraId="4C167A31"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 xml:space="preserve">Penerimaan tenaga kerja </w:t>
            </w:r>
          </w:p>
        </w:tc>
        <w:tc>
          <w:tcPr>
            <w:tcW w:w="1084" w:type="pct"/>
            <w:tcBorders>
              <w:top w:val="single" w:sz="4" w:space="0" w:color="auto"/>
              <w:left w:val="single" w:sz="4" w:space="0" w:color="auto"/>
              <w:bottom w:val="single" w:sz="4" w:space="0" w:color="auto"/>
              <w:right w:val="single" w:sz="4" w:space="0" w:color="auto"/>
            </w:tcBorders>
            <w:hideMark/>
          </w:tcPr>
          <w:p w14:paraId="155A8F7B"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w:t>
            </w:r>
            <w:r>
              <w:rPr>
                <w:rFonts w:ascii="Arial" w:hAnsi="Arial" w:cs="Arial"/>
                <w:sz w:val="20"/>
                <w:szCs w:val="20"/>
              </w:rPr>
              <w:t>10</w:t>
            </w:r>
            <w:r w:rsidRPr="006017C6">
              <w:rPr>
                <w:rFonts w:ascii="Arial" w:hAnsi="Arial" w:cs="Arial"/>
                <w:sz w:val="20"/>
                <w:szCs w:val="20"/>
              </w:rPr>
              <w:t xml:space="preserve"> orang</w:t>
            </w:r>
          </w:p>
        </w:tc>
        <w:tc>
          <w:tcPr>
            <w:tcW w:w="1500" w:type="pct"/>
            <w:tcBorders>
              <w:top w:val="single" w:sz="4" w:space="0" w:color="auto"/>
              <w:left w:val="single" w:sz="4" w:space="0" w:color="auto"/>
              <w:bottom w:val="single" w:sz="4" w:space="0" w:color="auto"/>
              <w:right w:val="single" w:sz="4" w:space="0" w:color="auto"/>
            </w:tcBorders>
            <w:hideMark/>
          </w:tcPr>
          <w:p w14:paraId="4E3F27D1" w14:textId="77777777" w:rsidR="00A45B12" w:rsidRPr="006017C6" w:rsidRDefault="00A45B12" w:rsidP="00E3456E">
            <w:pPr>
              <w:spacing w:after="0" w:line="240" w:lineRule="auto"/>
              <w:contextualSpacing/>
              <w:jc w:val="left"/>
              <w:rPr>
                <w:rFonts w:ascii="Arial" w:hAnsi="Arial" w:cs="Arial"/>
                <w:sz w:val="20"/>
                <w:szCs w:val="20"/>
              </w:rPr>
            </w:pPr>
            <w:r w:rsidRPr="006017C6">
              <w:rPr>
                <w:rFonts w:ascii="Arial" w:hAnsi="Arial" w:cs="Arial"/>
                <w:sz w:val="20"/>
                <w:szCs w:val="20"/>
              </w:rPr>
              <w:t>Tiga golongan asal  tenaga kerja:</w:t>
            </w:r>
          </w:p>
          <w:p w14:paraId="67E7575D" w14:textId="77777777" w:rsidR="00A45B12" w:rsidRPr="006017C6" w:rsidRDefault="00A45B12" w:rsidP="004D4DE2">
            <w:pPr>
              <w:numPr>
                <w:ilvl w:val="0"/>
                <w:numId w:val="63"/>
              </w:numPr>
              <w:spacing w:after="0" w:line="240" w:lineRule="auto"/>
              <w:ind w:left="143" w:hanging="180"/>
              <w:contextualSpacing/>
              <w:jc w:val="left"/>
              <w:rPr>
                <w:rFonts w:ascii="Arial" w:hAnsi="Arial" w:cs="Arial"/>
                <w:sz w:val="20"/>
                <w:szCs w:val="20"/>
              </w:rPr>
            </w:pPr>
            <w:r w:rsidRPr="006017C6">
              <w:rPr>
                <w:rFonts w:ascii="Arial" w:hAnsi="Arial" w:cs="Arial"/>
                <w:sz w:val="20"/>
                <w:szCs w:val="20"/>
              </w:rPr>
              <w:t>Kecamatan sekitar (Bayung Lencir dan Tungkal Jaya)</w:t>
            </w:r>
          </w:p>
          <w:p w14:paraId="310F6DD7" w14:textId="77777777" w:rsidR="00A45B12" w:rsidRPr="006017C6" w:rsidRDefault="00A45B12" w:rsidP="004D4DE2">
            <w:pPr>
              <w:numPr>
                <w:ilvl w:val="0"/>
                <w:numId w:val="63"/>
              </w:numPr>
              <w:spacing w:after="0" w:line="240" w:lineRule="auto"/>
              <w:ind w:left="143" w:hanging="180"/>
              <w:contextualSpacing/>
              <w:jc w:val="left"/>
              <w:rPr>
                <w:rFonts w:ascii="Arial" w:hAnsi="Arial" w:cs="Arial"/>
                <w:sz w:val="20"/>
                <w:szCs w:val="20"/>
              </w:rPr>
            </w:pPr>
            <w:r w:rsidRPr="006017C6">
              <w:rPr>
                <w:rFonts w:ascii="Arial" w:hAnsi="Arial" w:cs="Arial"/>
                <w:sz w:val="20"/>
                <w:szCs w:val="20"/>
              </w:rPr>
              <w:t>Kabupaten Musi Banyuasin</w:t>
            </w:r>
          </w:p>
          <w:p w14:paraId="37F5AFE4" w14:textId="77777777" w:rsidR="00A45B12" w:rsidRPr="00E3456E" w:rsidRDefault="00A45B12" w:rsidP="004D4DE2">
            <w:pPr>
              <w:numPr>
                <w:ilvl w:val="0"/>
                <w:numId w:val="63"/>
              </w:numPr>
              <w:spacing w:after="0" w:line="240" w:lineRule="auto"/>
              <w:ind w:left="143" w:hanging="180"/>
              <w:contextualSpacing/>
              <w:jc w:val="left"/>
              <w:rPr>
                <w:rFonts w:ascii="Arial" w:hAnsi="Arial" w:cs="Arial"/>
                <w:sz w:val="20"/>
                <w:szCs w:val="20"/>
              </w:rPr>
            </w:pPr>
            <w:r w:rsidRPr="006017C6">
              <w:rPr>
                <w:rFonts w:ascii="Arial" w:hAnsi="Arial" w:cs="Arial"/>
                <w:sz w:val="20"/>
                <w:szCs w:val="20"/>
              </w:rPr>
              <w:t>Luar Kabupaten Musi Banyuasin</w:t>
            </w:r>
          </w:p>
          <w:p w14:paraId="67698F0C" w14:textId="77777777" w:rsidR="00E3456E" w:rsidRPr="00E3456E" w:rsidRDefault="00E3456E" w:rsidP="00E3456E">
            <w:pPr>
              <w:pStyle w:val="Default"/>
            </w:pPr>
          </w:p>
        </w:tc>
      </w:tr>
      <w:tr w:rsidR="00A45B12" w:rsidRPr="006017C6" w14:paraId="6F29057A" w14:textId="77777777" w:rsidTr="00E3456E">
        <w:tc>
          <w:tcPr>
            <w:tcW w:w="0" w:type="auto"/>
            <w:vMerge/>
            <w:tcBorders>
              <w:top w:val="single" w:sz="4" w:space="0" w:color="auto"/>
              <w:left w:val="single" w:sz="4" w:space="0" w:color="auto"/>
              <w:bottom w:val="single" w:sz="4" w:space="0" w:color="auto"/>
              <w:right w:val="single" w:sz="4" w:space="0" w:color="auto"/>
            </w:tcBorders>
            <w:vAlign w:val="center"/>
            <w:hideMark/>
          </w:tcPr>
          <w:p w14:paraId="72A94FB5" w14:textId="77777777" w:rsidR="00A45B12" w:rsidRPr="006017C6" w:rsidRDefault="00A45B12" w:rsidP="009057EE">
            <w:pPr>
              <w:spacing w:after="0" w:line="240" w:lineRule="auto"/>
              <w:rPr>
                <w:rFonts w:ascii="Arial" w:hAnsi="Arial" w:cs="Arial"/>
                <w:b/>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463C29F" w14:textId="77777777" w:rsidR="00A45B12" w:rsidRPr="006017C6" w:rsidRDefault="00A45B12" w:rsidP="00E3456E">
            <w:pPr>
              <w:spacing w:after="0" w:line="240" w:lineRule="auto"/>
              <w:jc w:val="left"/>
              <w:rPr>
                <w:rFonts w:ascii="Arial" w:hAnsi="Arial" w:cs="Arial"/>
                <w:b/>
                <w:sz w:val="20"/>
                <w:szCs w:val="20"/>
              </w:rPr>
            </w:pPr>
          </w:p>
        </w:tc>
        <w:tc>
          <w:tcPr>
            <w:tcW w:w="1184" w:type="pct"/>
            <w:tcBorders>
              <w:top w:val="single" w:sz="4" w:space="0" w:color="auto"/>
              <w:left w:val="single" w:sz="4" w:space="0" w:color="auto"/>
              <w:bottom w:val="single" w:sz="4" w:space="0" w:color="auto"/>
              <w:right w:val="single" w:sz="4" w:space="0" w:color="auto"/>
            </w:tcBorders>
            <w:hideMark/>
          </w:tcPr>
          <w:p w14:paraId="622E2EF1"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Mobilisasi dan demobilisasi</w:t>
            </w:r>
          </w:p>
        </w:tc>
        <w:tc>
          <w:tcPr>
            <w:tcW w:w="1084" w:type="pct"/>
            <w:tcBorders>
              <w:top w:val="single" w:sz="4" w:space="0" w:color="auto"/>
              <w:left w:val="single" w:sz="4" w:space="0" w:color="auto"/>
              <w:bottom w:val="single" w:sz="4" w:space="0" w:color="auto"/>
              <w:right w:val="single" w:sz="4" w:space="0" w:color="auto"/>
            </w:tcBorders>
            <w:hideMark/>
          </w:tcPr>
          <w:p w14:paraId="20CBC3F2"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 xml:space="preserve">2 jenis kendaraan dengan total 4 unit </w:t>
            </w:r>
          </w:p>
        </w:tc>
        <w:tc>
          <w:tcPr>
            <w:tcW w:w="1500" w:type="pct"/>
            <w:tcBorders>
              <w:top w:val="single" w:sz="4" w:space="0" w:color="auto"/>
              <w:left w:val="single" w:sz="4" w:space="0" w:color="auto"/>
              <w:bottom w:val="single" w:sz="4" w:space="0" w:color="auto"/>
              <w:right w:val="single" w:sz="4" w:space="0" w:color="auto"/>
            </w:tcBorders>
            <w:hideMark/>
          </w:tcPr>
          <w:p w14:paraId="4428E013"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 xml:space="preserve">Mobilisasi di jalan eksisting miliki </w:t>
            </w:r>
            <w:r>
              <w:rPr>
                <w:rFonts w:ascii="Arial" w:hAnsi="Arial" w:cs="Arial"/>
                <w:sz w:val="20"/>
                <w:szCs w:val="20"/>
              </w:rPr>
              <w:t>RSBV</w:t>
            </w:r>
            <w:r w:rsidRPr="006017C6">
              <w:rPr>
                <w:rFonts w:ascii="Arial" w:hAnsi="Arial" w:cs="Arial"/>
                <w:sz w:val="20"/>
                <w:szCs w:val="20"/>
              </w:rPr>
              <w:t xml:space="preserve"> di Desa Tampang </w:t>
            </w:r>
          </w:p>
        </w:tc>
      </w:tr>
      <w:tr w:rsidR="00A45B12" w:rsidRPr="006017C6" w14:paraId="780E38D4" w14:textId="77777777" w:rsidTr="00E3456E">
        <w:tc>
          <w:tcPr>
            <w:tcW w:w="0" w:type="auto"/>
            <w:vMerge/>
            <w:tcBorders>
              <w:top w:val="single" w:sz="4" w:space="0" w:color="auto"/>
              <w:left w:val="single" w:sz="4" w:space="0" w:color="auto"/>
              <w:bottom w:val="single" w:sz="4" w:space="0" w:color="auto"/>
              <w:right w:val="single" w:sz="4" w:space="0" w:color="auto"/>
            </w:tcBorders>
            <w:vAlign w:val="center"/>
            <w:hideMark/>
          </w:tcPr>
          <w:p w14:paraId="13C40B97" w14:textId="77777777" w:rsidR="00A45B12" w:rsidRPr="006017C6" w:rsidRDefault="00A45B12" w:rsidP="009057EE">
            <w:pPr>
              <w:spacing w:after="0" w:line="240" w:lineRule="auto"/>
              <w:rPr>
                <w:rFonts w:ascii="Arial" w:hAnsi="Arial" w:cs="Arial"/>
                <w:b/>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2FD537B" w14:textId="77777777" w:rsidR="00A45B12" w:rsidRPr="006017C6" w:rsidRDefault="00A45B12" w:rsidP="00E3456E">
            <w:pPr>
              <w:spacing w:after="0" w:line="240" w:lineRule="auto"/>
              <w:jc w:val="left"/>
              <w:rPr>
                <w:rFonts w:ascii="Arial" w:hAnsi="Arial" w:cs="Arial"/>
                <w:b/>
                <w:sz w:val="20"/>
                <w:szCs w:val="20"/>
              </w:rPr>
            </w:pPr>
          </w:p>
        </w:tc>
        <w:tc>
          <w:tcPr>
            <w:tcW w:w="1184" w:type="pct"/>
            <w:tcBorders>
              <w:top w:val="single" w:sz="4" w:space="0" w:color="auto"/>
              <w:left w:val="single" w:sz="4" w:space="0" w:color="auto"/>
              <w:bottom w:val="single" w:sz="4" w:space="0" w:color="auto"/>
              <w:right w:val="single" w:sz="4" w:space="0" w:color="auto"/>
            </w:tcBorders>
            <w:hideMark/>
          </w:tcPr>
          <w:p w14:paraId="2B78754B"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 xml:space="preserve">Pengoperasian </w:t>
            </w:r>
            <w:r w:rsidRPr="006017C6">
              <w:rPr>
                <w:rFonts w:ascii="Arial" w:hAnsi="Arial" w:cs="Arial"/>
                <w:i/>
                <w:sz w:val="20"/>
                <w:szCs w:val="20"/>
              </w:rPr>
              <w:t>cooling system</w:t>
            </w:r>
          </w:p>
        </w:tc>
        <w:tc>
          <w:tcPr>
            <w:tcW w:w="1084" w:type="pct"/>
            <w:tcBorders>
              <w:top w:val="single" w:sz="4" w:space="0" w:color="auto"/>
              <w:left w:val="single" w:sz="4" w:space="0" w:color="auto"/>
              <w:bottom w:val="single" w:sz="4" w:space="0" w:color="auto"/>
              <w:right w:val="single" w:sz="4" w:space="0" w:color="auto"/>
            </w:tcBorders>
            <w:hideMark/>
          </w:tcPr>
          <w:p w14:paraId="47388F65"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Menurunkan suhu dari sumur sebesar 150°C menjadi 120°C sebelum dialirkan ke pipa</w:t>
            </w:r>
          </w:p>
        </w:tc>
        <w:tc>
          <w:tcPr>
            <w:tcW w:w="1500" w:type="pct"/>
            <w:tcBorders>
              <w:top w:val="single" w:sz="4" w:space="0" w:color="auto"/>
              <w:left w:val="single" w:sz="4" w:space="0" w:color="auto"/>
              <w:bottom w:val="single" w:sz="4" w:space="0" w:color="auto"/>
              <w:right w:val="single" w:sz="4" w:space="0" w:color="auto"/>
            </w:tcBorders>
            <w:hideMark/>
          </w:tcPr>
          <w:p w14:paraId="5FE1E4AA"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i/>
                <w:sz w:val="20"/>
                <w:szCs w:val="20"/>
              </w:rPr>
              <w:t>Wellpad</w:t>
            </w:r>
            <w:r w:rsidRPr="006017C6">
              <w:rPr>
                <w:rFonts w:ascii="Arial" w:hAnsi="Arial" w:cs="Arial"/>
                <w:sz w:val="20"/>
                <w:szCs w:val="20"/>
              </w:rPr>
              <w:t xml:space="preserve"> eksisting, di Desa Tampang Baru, Kecamatan Bayung Lencir</w:t>
            </w:r>
          </w:p>
        </w:tc>
      </w:tr>
      <w:tr w:rsidR="00A45B12" w:rsidRPr="006017C6" w14:paraId="7882F0B6" w14:textId="77777777" w:rsidTr="00E3456E">
        <w:tc>
          <w:tcPr>
            <w:tcW w:w="0" w:type="auto"/>
            <w:vMerge/>
            <w:tcBorders>
              <w:top w:val="single" w:sz="4" w:space="0" w:color="auto"/>
              <w:left w:val="single" w:sz="4" w:space="0" w:color="auto"/>
              <w:bottom w:val="single" w:sz="4" w:space="0" w:color="auto"/>
              <w:right w:val="single" w:sz="4" w:space="0" w:color="auto"/>
            </w:tcBorders>
            <w:vAlign w:val="center"/>
            <w:hideMark/>
          </w:tcPr>
          <w:p w14:paraId="54A70C82" w14:textId="77777777" w:rsidR="00A45B12" w:rsidRPr="006017C6" w:rsidRDefault="00A45B12" w:rsidP="009057EE">
            <w:pPr>
              <w:spacing w:after="0" w:line="240" w:lineRule="auto"/>
              <w:rPr>
                <w:rFonts w:ascii="Arial" w:hAnsi="Arial" w:cs="Arial"/>
                <w:b/>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797BBDB" w14:textId="77777777" w:rsidR="00A45B12" w:rsidRPr="006017C6" w:rsidRDefault="00A45B12" w:rsidP="00E3456E">
            <w:pPr>
              <w:spacing w:after="0" w:line="240" w:lineRule="auto"/>
              <w:jc w:val="left"/>
              <w:rPr>
                <w:rFonts w:ascii="Arial" w:hAnsi="Arial" w:cs="Arial"/>
                <w:b/>
                <w:sz w:val="20"/>
                <w:szCs w:val="20"/>
              </w:rPr>
            </w:pPr>
          </w:p>
        </w:tc>
        <w:tc>
          <w:tcPr>
            <w:tcW w:w="1184" w:type="pct"/>
            <w:tcBorders>
              <w:top w:val="single" w:sz="4" w:space="0" w:color="auto"/>
              <w:left w:val="single" w:sz="4" w:space="0" w:color="auto"/>
              <w:bottom w:val="single" w:sz="4" w:space="0" w:color="auto"/>
              <w:right w:val="single" w:sz="4" w:space="0" w:color="auto"/>
            </w:tcBorders>
            <w:hideMark/>
          </w:tcPr>
          <w:p w14:paraId="030E983B"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Pengoperasian jalan akses ke tapak sumur</w:t>
            </w:r>
          </w:p>
        </w:tc>
        <w:tc>
          <w:tcPr>
            <w:tcW w:w="1084" w:type="pct"/>
            <w:tcBorders>
              <w:top w:val="single" w:sz="4" w:space="0" w:color="auto"/>
              <w:left w:val="single" w:sz="4" w:space="0" w:color="auto"/>
              <w:bottom w:val="single" w:sz="4" w:space="0" w:color="auto"/>
              <w:right w:val="single" w:sz="4" w:space="0" w:color="auto"/>
            </w:tcBorders>
            <w:hideMark/>
          </w:tcPr>
          <w:p w14:paraId="61F2B07A"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 xml:space="preserve">Sepanjang 400 meter yang </w:t>
            </w:r>
            <w:r w:rsidRPr="006017C6">
              <w:rPr>
                <w:rFonts w:ascii="Arial" w:hAnsi="Arial" w:cs="Arial"/>
                <w:i/>
                <w:sz w:val="20"/>
                <w:szCs w:val="20"/>
              </w:rPr>
              <w:t>crossing</w:t>
            </w:r>
            <w:r w:rsidRPr="006017C6">
              <w:rPr>
                <w:rFonts w:ascii="Arial" w:hAnsi="Arial" w:cs="Arial"/>
                <w:sz w:val="20"/>
                <w:szCs w:val="20"/>
              </w:rPr>
              <w:t xml:space="preserve"> dengan rel k</w:t>
            </w:r>
            <w:r>
              <w:rPr>
                <w:rFonts w:ascii="Arial" w:hAnsi="Arial" w:cs="Arial"/>
                <w:sz w:val="20"/>
                <w:szCs w:val="20"/>
              </w:rPr>
              <w:t>e</w:t>
            </w:r>
            <w:r w:rsidRPr="006017C6">
              <w:rPr>
                <w:rFonts w:ascii="Arial" w:hAnsi="Arial" w:cs="Arial"/>
                <w:sz w:val="20"/>
                <w:szCs w:val="20"/>
              </w:rPr>
              <w:t>reta</w:t>
            </w:r>
            <w:r>
              <w:rPr>
                <w:rFonts w:ascii="Arial" w:hAnsi="Arial" w:cs="Arial"/>
                <w:sz w:val="20"/>
                <w:szCs w:val="20"/>
              </w:rPr>
              <w:t xml:space="preserve"> </w:t>
            </w:r>
            <w:r w:rsidRPr="006017C6">
              <w:rPr>
                <w:rFonts w:ascii="Arial" w:hAnsi="Arial" w:cs="Arial"/>
                <w:sz w:val="20"/>
                <w:szCs w:val="20"/>
              </w:rPr>
              <w:t>api ganda</w:t>
            </w:r>
          </w:p>
        </w:tc>
        <w:tc>
          <w:tcPr>
            <w:tcW w:w="1500" w:type="pct"/>
            <w:tcBorders>
              <w:top w:val="single" w:sz="4" w:space="0" w:color="auto"/>
              <w:left w:val="single" w:sz="4" w:space="0" w:color="auto"/>
              <w:bottom w:val="single" w:sz="4" w:space="0" w:color="auto"/>
              <w:right w:val="single" w:sz="4" w:space="0" w:color="auto"/>
            </w:tcBorders>
            <w:hideMark/>
          </w:tcPr>
          <w:p w14:paraId="36691622"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i/>
                <w:sz w:val="20"/>
                <w:szCs w:val="20"/>
              </w:rPr>
              <w:t>Wellpad</w:t>
            </w:r>
            <w:r w:rsidRPr="006017C6">
              <w:rPr>
                <w:rFonts w:ascii="Arial" w:hAnsi="Arial" w:cs="Arial"/>
                <w:sz w:val="20"/>
                <w:szCs w:val="20"/>
              </w:rPr>
              <w:t xml:space="preserve"> eksisting, di Desa Tampang Baru, Kecamatan Bayung Lencir</w:t>
            </w:r>
          </w:p>
        </w:tc>
      </w:tr>
      <w:tr w:rsidR="00A45B12" w:rsidRPr="006017C6" w14:paraId="633586A5" w14:textId="77777777" w:rsidTr="00E3456E">
        <w:tc>
          <w:tcPr>
            <w:tcW w:w="0" w:type="auto"/>
            <w:vMerge/>
            <w:tcBorders>
              <w:top w:val="single" w:sz="4" w:space="0" w:color="auto"/>
              <w:left w:val="single" w:sz="4" w:space="0" w:color="auto"/>
              <w:bottom w:val="single" w:sz="4" w:space="0" w:color="auto"/>
              <w:right w:val="single" w:sz="4" w:space="0" w:color="auto"/>
            </w:tcBorders>
            <w:vAlign w:val="center"/>
            <w:hideMark/>
          </w:tcPr>
          <w:p w14:paraId="52597891" w14:textId="77777777" w:rsidR="00A45B12" w:rsidRPr="006017C6" w:rsidRDefault="00A45B12" w:rsidP="009057EE">
            <w:pPr>
              <w:spacing w:after="0" w:line="240" w:lineRule="auto"/>
              <w:rPr>
                <w:rFonts w:ascii="Arial" w:hAnsi="Arial" w:cs="Arial"/>
                <w:b/>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D7335A8" w14:textId="77777777" w:rsidR="00A45B12" w:rsidRPr="006017C6" w:rsidRDefault="00A45B12" w:rsidP="00E3456E">
            <w:pPr>
              <w:spacing w:after="0" w:line="240" w:lineRule="auto"/>
              <w:jc w:val="left"/>
              <w:rPr>
                <w:rFonts w:ascii="Arial" w:hAnsi="Arial" w:cs="Arial"/>
                <w:b/>
                <w:sz w:val="20"/>
                <w:szCs w:val="20"/>
              </w:rPr>
            </w:pPr>
          </w:p>
        </w:tc>
        <w:tc>
          <w:tcPr>
            <w:tcW w:w="1184" w:type="pct"/>
            <w:tcBorders>
              <w:top w:val="single" w:sz="4" w:space="0" w:color="auto"/>
              <w:left w:val="single" w:sz="4" w:space="0" w:color="auto"/>
              <w:bottom w:val="single" w:sz="4" w:space="0" w:color="auto"/>
              <w:right w:val="single" w:sz="4" w:space="0" w:color="auto"/>
            </w:tcBorders>
            <w:hideMark/>
          </w:tcPr>
          <w:p w14:paraId="57DE45D9"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Pemeliharaan fasilitas</w:t>
            </w:r>
          </w:p>
        </w:tc>
        <w:tc>
          <w:tcPr>
            <w:tcW w:w="1084" w:type="pct"/>
            <w:tcBorders>
              <w:top w:val="single" w:sz="4" w:space="0" w:color="auto"/>
              <w:left w:val="single" w:sz="4" w:space="0" w:color="auto"/>
              <w:bottom w:val="single" w:sz="4" w:space="0" w:color="auto"/>
              <w:right w:val="single" w:sz="4" w:space="0" w:color="auto"/>
            </w:tcBorders>
            <w:hideMark/>
          </w:tcPr>
          <w:p w14:paraId="052A6B2E" w14:textId="77777777" w:rsidR="00A45B12" w:rsidRPr="006017C6" w:rsidRDefault="00A45B12" w:rsidP="004D4DE2">
            <w:pPr>
              <w:numPr>
                <w:ilvl w:val="0"/>
                <w:numId w:val="66"/>
              </w:numPr>
              <w:spacing w:after="0" w:line="240" w:lineRule="auto"/>
              <w:ind w:left="251" w:hanging="251"/>
              <w:jc w:val="left"/>
              <w:rPr>
                <w:rFonts w:ascii="Arial" w:hAnsi="Arial" w:cs="Arial"/>
                <w:sz w:val="20"/>
                <w:szCs w:val="20"/>
              </w:rPr>
            </w:pPr>
            <w:r w:rsidRPr="006017C6">
              <w:rPr>
                <w:rFonts w:ascii="Arial" w:hAnsi="Arial" w:cs="Arial"/>
                <w:sz w:val="20"/>
                <w:szCs w:val="20"/>
              </w:rPr>
              <w:t>Dua sumur produksi dan fasilitas penunjang</w:t>
            </w:r>
          </w:p>
          <w:p w14:paraId="475E72EA" w14:textId="77777777" w:rsidR="00A45B12" w:rsidRPr="006017C6" w:rsidRDefault="00A45B12" w:rsidP="004D4DE2">
            <w:pPr>
              <w:numPr>
                <w:ilvl w:val="0"/>
                <w:numId w:val="66"/>
              </w:numPr>
              <w:spacing w:after="0" w:line="240" w:lineRule="auto"/>
              <w:ind w:left="251" w:hanging="251"/>
              <w:jc w:val="left"/>
              <w:rPr>
                <w:rFonts w:ascii="Arial" w:hAnsi="Arial" w:cs="Arial"/>
                <w:sz w:val="20"/>
                <w:szCs w:val="20"/>
              </w:rPr>
            </w:pPr>
            <w:r>
              <w:rPr>
                <w:rFonts w:cs="Calibri"/>
                <w:sz w:val="20"/>
                <w:szCs w:val="20"/>
              </w:rPr>
              <w:t>±</w:t>
            </w:r>
            <w:r w:rsidRPr="006017C6">
              <w:rPr>
                <w:rFonts w:ascii="Arial" w:hAnsi="Arial" w:cs="Arial"/>
                <w:sz w:val="20"/>
                <w:szCs w:val="20"/>
              </w:rPr>
              <w:t>22 km pipa dan fasili</w:t>
            </w:r>
            <w:r>
              <w:rPr>
                <w:rFonts w:ascii="Arial" w:hAnsi="Arial" w:cs="Arial"/>
                <w:sz w:val="20"/>
                <w:szCs w:val="20"/>
              </w:rPr>
              <w:t>t</w:t>
            </w:r>
            <w:r w:rsidRPr="006017C6">
              <w:rPr>
                <w:rFonts w:ascii="Arial" w:hAnsi="Arial" w:cs="Arial"/>
                <w:sz w:val="20"/>
                <w:szCs w:val="20"/>
              </w:rPr>
              <w:t>as penunjangnya</w:t>
            </w:r>
          </w:p>
        </w:tc>
        <w:tc>
          <w:tcPr>
            <w:tcW w:w="1500" w:type="pct"/>
            <w:tcBorders>
              <w:top w:val="single" w:sz="4" w:space="0" w:color="auto"/>
              <w:left w:val="single" w:sz="4" w:space="0" w:color="auto"/>
              <w:bottom w:val="single" w:sz="4" w:space="0" w:color="auto"/>
              <w:right w:val="single" w:sz="4" w:space="0" w:color="auto"/>
            </w:tcBorders>
            <w:hideMark/>
          </w:tcPr>
          <w:p w14:paraId="0D6B657C" w14:textId="77777777" w:rsidR="00A45B12" w:rsidRPr="006017C6" w:rsidRDefault="00A45B12" w:rsidP="004D4DE2">
            <w:pPr>
              <w:numPr>
                <w:ilvl w:val="0"/>
                <w:numId w:val="66"/>
              </w:numPr>
              <w:spacing w:after="0" w:line="240" w:lineRule="auto"/>
              <w:ind w:left="251" w:hanging="251"/>
              <w:jc w:val="left"/>
              <w:rPr>
                <w:rFonts w:ascii="Arial" w:hAnsi="Arial" w:cs="Arial"/>
                <w:sz w:val="20"/>
                <w:szCs w:val="20"/>
              </w:rPr>
            </w:pPr>
            <w:r w:rsidRPr="006017C6">
              <w:rPr>
                <w:rFonts w:ascii="Arial" w:hAnsi="Arial" w:cs="Arial"/>
                <w:i/>
                <w:sz w:val="20"/>
                <w:szCs w:val="20"/>
              </w:rPr>
              <w:t>Wellpad</w:t>
            </w:r>
            <w:r w:rsidRPr="006017C6">
              <w:rPr>
                <w:rFonts w:ascii="Arial" w:hAnsi="Arial" w:cs="Arial"/>
                <w:sz w:val="20"/>
                <w:szCs w:val="20"/>
              </w:rPr>
              <w:t xml:space="preserve"> eksisting, di Desa Tampang Baru, Kecamatan Bayung Lencir</w:t>
            </w:r>
          </w:p>
          <w:p w14:paraId="6C20FDCB" w14:textId="77777777" w:rsidR="00A45B12" w:rsidRPr="006017C6" w:rsidRDefault="00A45B12" w:rsidP="004D4DE2">
            <w:pPr>
              <w:numPr>
                <w:ilvl w:val="0"/>
                <w:numId w:val="66"/>
              </w:numPr>
              <w:spacing w:after="0" w:line="240" w:lineRule="auto"/>
              <w:ind w:left="251" w:hanging="251"/>
              <w:jc w:val="left"/>
              <w:rPr>
                <w:rFonts w:ascii="Arial" w:hAnsi="Arial" w:cs="Arial"/>
                <w:sz w:val="20"/>
                <w:szCs w:val="20"/>
              </w:rPr>
            </w:pPr>
            <w:r w:rsidRPr="006017C6">
              <w:rPr>
                <w:rFonts w:ascii="Arial" w:hAnsi="Arial" w:cs="Arial"/>
                <w:sz w:val="20"/>
                <w:szCs w:val="20"/>
              </w:rPr>
              <w:t>Lokasi pipa di 6 desa:</w:t>
            </w:r>
          </w:p>
          <w:p w14:paraId="48B533FB" w14:textId="77777777" w:rsidR="00A45B12" w:rsidRPr="006017C6" w:rsidRDefault="00A45B12" w:rsidP="004D4DE2">
            <w:pPr>
              <w:numPr>
                <w:ilvl w:val="1"/>
                <w:numId w:val="66"/>
              </w:numPr>
              <w:spacing w:after="0" w:line="240" w:lineRule="auto"/>
              <w:ind w:left="521" w:hanging="270"/>
              <w:jc w:val="left"/>
              <w:rPr>
                <w:rFonts w:ascii="Arial" w:hAnsi="Arial" w:cs="Arial"/>
                <w:sz w:val="20"/>
                <w:szCs w:val="20"/>
              </w:rPr>
            </w:pPr>
            <w:r w:rsidRPr="006017C6">
              <w:rPr>
                <w:rFonts w:ascii="Arial" w:hAnsi="Arial" w:cs="Arial"/>
                <w:sz w:val="20"/>
                <w:szCs w:val="20"/>
              </w:rPr>
              <w:t>Desa Tampang Baru, Kecamatan Bayung Lencir</w:t>
            </w:r>
          </w:p>
          <w:p w14:paraId="6A97F8ED" w14:textId="77777777" w:rsidR="00A45B12" w:rsidRPr="006017C6" w:rsidRDefault="00A45B12" w:rsidP="004D4DE2">
            <w:pPr>
              <w:numPr>
                <w:ilvl w:val="1"/>
                <w:numId w:val="66"/>
              </w:numPr>
              <w:spacing w:after="0" w:line="240" w:lineRule="auto"/>
              <w:ind w:left="521" w:hanging="270"/>
              <w:jc w:val="left"/>
              <w:rPr>
                <w:rFonts w:ascii="Arial" w:hAnsi="Arial" w:cs="Arial"/>
                <w:sz w:val="20"/>
                <w:szCs w:val="20"/>
              </w:rPr>
            </w:pPr>
            <w:r w:rsidRPr="006017C6">
              <w:rPr>
                <w:rFonts w:ascii="Arial" w:hAnsi="Arial" w:cs="Arial"/>
                <w:sz w:val="20"/>
                <w:szCs w:val="20"/>
              </w:rPr>
              <w:t>Desa Sinar Tungkal, Desa Margomulyo, Berojaya Timur, Desa Beji Mulyo dan Desa Simpang Tungkal, kecamatan Tungkal Jaya</w:t>
            </w:r>
          </w:p>
        </w:tc>
      </w:tr>
      <w:tr w:rsidR="00A45B12" w:rsidRPr="006017C6" w14:paraId="3E2974A6" w14:textId="77777777" w:rsidTr="00E3456E">
        <w:tc>
          <w:tcPr>
            <w:tcW w:w="0" w:type="auto"/>
            <w:vMerge/>
            <w:tcBorders>
              <w:top w:val="single" w:sz="4" w:space="0" w:color="auto"/>
              <w:left w:val="single" w:sz="4" w:space="0" w:color="auto"/>
              <w:bottom w:val="single" w:sz="4" w:space="0" w:color="auto"/>
              <w:right w:val="single" w:sz="4" w:space="0" w:color="auto"/>
            </w:tcBorders>
            <w:vAlign w:val="center"/>
            <w:hideMark/>
          </w:tcPr>
          <w:p w14:paraId="177B4D06" w14:textId="77777777" w:rsidR="00A45B12" w:rsidRPr="006017C6" w:rsidRDefault="00A45B12" w:rsidP="009057EE">
            <w:pPr>
              <w:spacing w:after="0" w:line="240" w:lineRule="auto"/>
              <w:rPr>
                <w:rFonts w:ascii="Arial" w:hAnsi="Arial" w:cs="Arial"/>
                <w:b/>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04693ED" w14:textId="77777777" w:rsidR="00A45B12" w:rsidRPr="006017C6" w:rsidRDefault="00A45B12" w:rsidP="00E3456E">
            <w:pPr>
              <w:spacing w:after="0" w:line="240" w:lineRule="auto"/>
              <w:jc w:val="left"/>
              <w:rPr>
                <w:rFonts w:ascii="Arial" w:hAnsi="Arial" w:cs="Arial"/>
                <w:b/>
                <w:sz w:val="20"/>
                <w:szCs w:val="20"/>
              </w:rPr>
            </w:pPr>
          </w:p>
        </w:tc>
        <w:tc>
          <w:tcPr>
            <w:tcW w:w="1184" w:type="pct"/>
            <w:tcBorders>
              <w:top w:val="single" w:sz="4" w:space="0" w:color="auto"/>
              <w:left w:val="single" w:sz="4" w:space="0" w:color="auto"/>
              <w:bottom w:val="single" w:sz="4" w:space="0" w:color="auto"/>
              <w:right w:val="single" w:sz="4" w:space="0" w:color="auto"/>
            </w:tcBorders>
            <w:hideMark/>
          </w:tcPr>
          <w:p w14:paraId="5EA5E681"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Aktivitas pekerja</w:t>
            </w:r>
          </w:p>
        </w:tc>
        <w:tc>
          <w:tcPr>
            <w:tcW w:w="1084" w:type="pct"/>
            <w:tcBorders>
              <w:top w:val="single" w:sz="4" w:space="0" w:color="auto"/>
              <w:left w:val="single" w:sz="4" w:space="0" w:color="auto"/>
              <w:bottom w:val="single" w:sz="4" w:space="0" w:color="auto"/>
              <w:right w:val="single" w:sz="4" w:space="0" w:color="auto"/>
            </w:tcBorders>
            <w:hideMark/>
          </w:tcPr>
          <w:p w14:paraId="1D88C300" w14:textId="77777777" w:rsidR="00A45B12" w:rsidRPr="006017C6" w:rsidRDefault="00A45B12" w:rsidP="004D4DE2">
            <w:pPr>
              <w:numPr>
                <w:ilvl w:val="0"/>
                <w:numId w:val="64"/>
              </w:numPr>
              <w:spacing w:after="0" w:line="240" w:lineRule="auto"/>
              <w:ind w:left="191" w:hanging="180"/>
              <w:jc w:val="left"/>
              <w:rPr>
                <w:rFonts w:ascii="Arial" w:hAnsi="Arial" w:cs="Arial"/>
                <w:sz w:val="20"/>
                <w:szCs w:val="20"/>
              </w:rPr>
            </w:pPr>
            <w:r w:rsidRPr="006017C6">
              <w:rPr>
                <w:rFonts w:ascii="Arial" w:hAnsi="Arial" w:cs="Arial"/>
                <w:sz w:val="20"/>
                <w:szCs w:val="20"/>
              </w:rPr>
              <w:t>Limbah cair sebanyak 28,4 m</w:t>
            </w:r>
            <w:r w:rsidRPr="006017C6">
              <w:rPr>
                <w:rFonts w:ascii="Arial" w:hAnsi="Arial" w:cs="Arial"/>
                <w:sz w:val="20"/>
                <w:szCs w:val="20"/>
                <w:vertAlign w:val="superscript"/>
              </w:rPr>
              <w:t>3</w:t>
            </w:r>
            <w:r w:rsidRPr="006017C6">
              <w:rPr>
                <w:rFonts w:ascii="Arial" w:hAnsi="Arial" w:cs="Arial"/>
                <w:sz w:val="20"/>
                <w:szCs w:val="20"/>
              </w:rPr>
              <w:t>/har</w:t>
            </w:r>
          </w:p>
          <w:p w14:paraId="22AD8C34" w14:textId="77777777" w:rsidR="00A45B12" w:rsidRPr="006017C6" w:rsidRDefault="00A45B12" w:rsidP="004D4DE2">
            <w:pPr>
              <w:numPr>
                <w:ilvl w:val="0"/>
                <w:numId w:val="64"/>
              </w:numPr>
              <w:spacing w:after="0" w:line="240" w:lineRule="auto"/>
              <w:ind w:left="191" w:hanging="180"/>
              <w:jc w:val="left"/>
              <w:rPr>
                <w:rFonts w:ascii="Arial" w:hAnsi="Arial" w:cs="Arial"/>
                <w:sz w:val="20"/>
                <w:szCs w:val="20"/>
              </w:rPr>
            </w:pPr>
            <w:r w:rsidRPr="006017C6">
              <w:rPr>
                <w:rFonts w:ascii="Arial" w:hAnsi="Arial" w:cs="Arial"/>
                <w:sz w:val="20"/>
                <w:szCs w:val="20"/>
              </w:rPr>
              <w:t>Limbah padat sebanyak 0,75 m</w:t>
            </w:r>
            <w:r w:rsidRPr="006017C6">
              <w:rPr>
                <w:rFonts w:ascii="Arial" w:hAnsi="Arial" w:cs="Arial"/>
                <w:sz w:val="20"/>
                <w:szCs w:val="20"/>
                <w:vertAlign w:val="superscript"/>
              </w:rPr>
              <w:t>3</w:t>
            </w:r>
            <w:r w:rsidRPr="006017C6">
              <w:rPr>
                <w:rFonts w:ascii="Arial" w:hAnsi="Arial" w:cs="Arial"/>
                <w:sz w:val="20"/>
                <w:szCs w:val="20"/>
              </w:rPr>
              <w:t>/hari</w:t>
            </w:r>
          </w:p>
          <w:p w14:paraId="76E85904" w14:textId="77777777" w:rsidR="00A45B12" w:rsidRPr="006017C6" w:rsidRDefault="00A45B12" w:rsidP="004D4DE2">
            <w:pPr>
              <w:numPr>
                <w:ilvl w:val="0"/>
                <w:numId w:val="64"/>
              </w:numPr>
              <w:spacing w:after="0" w:line="240" w:lineRule="auto"/>
              <w:ind w:left="191" w:hanging="180"/>
              <w:jc w:val="left"/>
              <w:rPr>
                <w:rFonts w:ascii="Arial" w:hAnsi="Arial" w:cs="Arial"/>
                <w:sz w:val="20"/>
                <w:szCs w:val="20"/>
              </w:rPr>
            </w:pPr>
            <w:r w:rsidRPr="006017C6">
              <w:rPr>
                <w:rFonts w:ascii="Arial" w:hAnsi="Arial" w:cs="Arial"/>
                <w:sz w:val="20"/>
                <w:szCs w:val="20"/>
              </w:rPr>
              <w:t>Limbah B3 sebanyak 6 m</w:t>
            </w:r>
            <w:r w:rsidRPr="006017C6">
              <w:rPr>
                <w:rFonts w:ascii="Arial" w:hAnsi="Arial" w:cs="Arial"/>
                <w:sz w:val="20"/>
                <w:szCs w:val="20"/>
                <w:vertAlign w:val="superscript"/>
              </w:rPr>
              <w:t>3</w:t>
            </w:r>
            <w:r w:rsidRPr="006017C6">
              <w:rPr>
                <w:rFonts w:ascii="Arial" w:hAnsi="Arial" w:cs="Arial"/>
                <w:sz w:val="20"/>
                <w:szCs w:val="20"/>
              </w:rPr>
              <w:t>/hari</w:t>
            </w:r>
          </w:p>
        </w:tc>
        <w:tc>
          <w:tcPr>
            <w:tcW w:w="1500" w:type="pct"/>
            <w:tcBorders>
              <w:top w:val="single" w:sz="4" w:space="0" w:color="auto"/>
              <w:left w:val="single" w:sz="4" w:space="0" w:color="auto"/>
              <w:bottom w:val="single" w:sz="4" w:space="0" w:color="auto"/>
              <w:right w:val="single" w:sz="4" w:space="0" w:color="auto"/>
            </w:tcBorders>
          </w:tcPr>
          <w:p w14:paraId="4AABDC26" w14:textId="77777777" w:rsidR="00A45B12" w:rsidRPr="006017C6" w:rsidRDefault="00A45B12" w:rsidP="00E3456E">
            <w:pPr>
              <w:spacing w:after="0" w:line="240" w:lineRule="auto"/>
              <w:jc w:val="left"/>
              <w:rPr>
                <w:rFonts w:ascii="Arial" w:hAnsi="Arial" w:cs="Arial"/>
                <w:sz w:val="20"/>
                <w:szCs w:val="20"/>
              </w:rPr>
            </w:pPr>
          </w:p>
        </w:tc>
      </w:tr>
      <w:tr w:rsidR="00A45B12" w:rsidRPr="006017C6" w14:paraId="5890C12E" w14:textId="77777777" w:rsidTr="00E3456E">
        <w:tc>
          <w:tcPr>
            <w:tcW w:w="272" w:type="pct"/>
            <w:vMerge w:val="restart"/>
            <w:tcBorders>
              <w:top w:val="single" w:sz="4" w:space="0" w:color="auto"/>
              <w:left w:val="single" w:sz="4" w:space="0" w:color="auto"/>
              <w:bottom w:val="single" w:sz="4" w:space="0" w:color="auto"/>
              <w:right w:val="single" w:sz="4" w:space="0" w:color="auto"/>
            </w:tcBorders>
            <w:hideMark/>
          </w:tcPr>
          <w:p w14:paraId="576CCBC9" w14:textId="77777777" w:rsidR="00A45B12" w:rsidRPr="006017C6" w:rsidRDefault="00A45B12" w:rsidP="009057EE">
            <w:pPr>
              <w:spacing w:after="0" w:line="240" w:lineRule="auto"/>
              <w:jc w:val="center"/>
              <w:rPr>
                <w:rFonts w:ascii="Arial" w:hAnsi="Arial" w:cs="Arial"/>
                <w:b/>
                <w:sz w:val="20"/>
                <w:szCs w:val="20"/>
              </w:rPr>
            </w:pPr>
            <w:r w:rsidRPr="006017C6">
              <w:rPr>
                <w:rFonts w:ascii="Arial" w:hAnsi="Arial" w:cs="Arial"/>
                <w:b/>
                <w:sz w:val="20"/>
                <w:szCs w:val="20"/>
              </w:rPr>
              <w:t>D</w:t>
            </w:r>
          </w:p>
        </w:tc>
        <w:tc>
          <w:tcPr>
            <w:tcW w:w="960" w:type="pct"/>
            <w:vMerge w:val="restart"/>
            <w:tcBorders>
              <w:top w:val="single" w:sz="4" w:space="0" w:color="auto"/>
              <w:left w:val="single" w:sz="4" w:space="0" w:color="auto"/>
              <w:bottom w:val="single" w:sz="4" w:space="0" w:color="auto"/>
              <w:right w:val="single" w:sz="4" w:space="0" w:color="auto"/>
            </w:tcBorders>
            <w:hideMark/>
          </w:tcPr>
          <w:p w14:paraId="03D2C2CD" w14:textId="77777777" w:rsidR="00A45B12" w:rsidRPr="006017C6" w:rsidRDefault="00A45B12" w:rsidP="00E3456E">
            <w:pPr>
              <w:spacing w:after="0" w:line="240" w:lineRule="auto"/>
              <w:jc w:val="left"/>
              <w:rPr>
                <w:rFonts w:ascii="Arial" w:hAnsi="Arial" w:cs="Arial"/>
                <w:b/>
                <w:sz w:val="20"/>
                <w:szCs w:val="20"/>
              </w:rPr>
            </w:pPr>
            <w:r w:rsidRPr="006017C6">
              <w:rPr>
                <w:rFonts w:ascii="Arial" w:hAnsi="Arial" w:cs="Arial"/>
                <w:b/>
                <w:sz w:val="20"/>
                <w:szCs w:val="20"/>
              </w:rPr>
              <w:t>Pengoperasian Pipa</w:t>
            </w:r>
          </w:p>
          <w:p w14:paraId="4787F1B6" w14:textId="77777777" w:rsidR="00A45B12" w:rsidRPr="006017C6" w:rsidRDefault="00A45B12" w:rsidP="00E3456E">
            <w:pPr>
              <w:spacing w:after="0" w:line="240" w:lineRule="auto"/>
              <w:jc w:val="left"/>
              <w:rPr>
                <w:rFonts w:ascii="Arial" w:hAnsi="Arial" w:cs="Arial"/>
                <w:b/>
                <w:sz w:val="20"/>
                <w:szCs w:val="20"/>
              </w:rPr>
            </w:pPr>
            <w:r w:rsidRPr="006017C6">
              <w:rPr>
                <w:rFonts w:ascii="Arial" w:hAnsi="Arial" w:cs="Arial"/>
                <w:b/>
                <w:sz w:val="20"/>
                <w:szCs w:val="20"/>
              </w:rPr>
              <w:t>(pengaliran produksi sumur ke fasiltas proses di GCGP</w:t>
            </w:r>
          </w:p>
        </w:tc>
        <w:tc>
          <w:tcPr>
            <w:tcW w:w="1184" w:type="pct"/>
            <w:tcBorders>
              <w:top w:val="single" w:sz="4" w:space="0" w:color="auto"/>
              <w:left w:val="single" w:sz="4" w:space="0" w:color="auto"/>
              <w:bottom w:val="single" w:sz="4" w:space="0" w:color="auto"/>
              <w:right w:val="single" w:sz="4" w:space="0" w:color="auto"/>
            </w:tcBorders>
            <w:hideMark/>
          </w:tcPr>
          <w:p w14:paraId="4550B8A5"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 xml:space="preserve">Penerimaan tenaga kerja </w:t>
            </w:r>
          </w:p>
        </w:tc>
        <w:tc>
          <w:tcPr>
            <w:tcW w:w="2584" w:type="pct"/>
            <w:gridSpan w:val="2"/>
            <w:tcBorders>
              <w:top w:val="single" w:sz="4" w:space="0" w:color="auto"/>
              <w:left w:val="single" w:sz="4" w:space="0" w:color="auto"/>
              <w:bottom w:val="single" w:sz="4" w:space="0" w:color="auto"/>
              <w:right w:val="single" w:sz="4" w:space="0" w:color="auto"/>
            </w:tcBorders>
            <w:hideMark/>
          </w:tcPr>
          <w:p w14:paraId="44C87080"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Besaran dan lokasi kegiatan sama untuk mendukung kegiatan produksi sumur</w:t>
            </w:r>
          </w:p>
        </w:tc>
      </w:tr>
      <w:tr w:rsidR="00A45B12" w:rsidRPr="006017C6" w14:paraId="63FB5881" w14:textId="77777777" w:rsidTr="00E3456E">
        <w:tc>
          <w:tcPr>
            <w:tcW w:w="0" w:type="auto"/>
            <w:vMerge/>
            <w:tcBorders>
              <w:top w:val="single" w:sz="4" w:space="0" w:color="auto"/>
              <w:left w:val="single" w:sz="4" w:space="0" w:color="auto"/>
              <w:bottom w:val="single" w:sz="4" w:space="0" w:color="auto"/>
              <w:right w:val="single" w:sz="4" w:space="0" w:color="auto"/>
            </w:tcBorders>
            <w:vAlign w:val="center"/>
            <w:hideMark/>
          </w:tcPr>
          <w:p w14:paraId="444FE404" w14:textId="77777777" w:rsidR="00A45B12" w:rsidRPr="006017C6" w:rsidRDefault="00A45B12" w:rsidP="009057EE">
            <w:pPr>
              <w:spacing w:after="0" w:line="240" w:lineRule="auto"/>
              <w:rPr>
                <w:rFonts w:ascii="Arial" w:hAnsi="Arial" w:cs="Arial"/>
                <w:b/>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7EB5348" w14:textId="77777777" w:rsidR="00A45B12" w:rsidRPr="006017C6" w:rsidRDefault="00A45B12" w:rsidP="00E3456E">
            <w:pPr>
              <w:spacing w:after="0" w:line="240" w:lineRule="auto"/>
              <w:jc w:val="left"/>
              <w:rPr>
                <w:rFonts w:ascii="Arial" w:hAnsi="Arial" w:cs="Arial"/>
                <w:b/>
                <w:sz w:val="20"/>
                <w:szCs w:val="20"/>
              </w:rPr>
            </w:pPr>
          </w:p>
        </w:tc>
        <w:tc>
          <w:tcPr>
            <w:tcW w:w="1184" w:type="pct"/>
            <w:tcBorders>
              <w:top w:val="single" w:sz="4" w:space="0" w:color="auto"/>
              <w:left w:val="single" w:sz="4" w:space="0" w:color="auto"/>
              <w:bottom w:val="single" w:sz="4" w:space="0" w:color="auto"/>
              <w:right w:val="single" w:sz="4" w:space="0" w:color="auto"/>
            </w:tcBorders>
            <w:hideMark/>
          </w:tcPr>
          <w:p w14:paraId="29E6C53A"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Mobilisasi dan demobilisasi</w:t>
            </w:r>
          </w:p>
        </w:tc>
        <w:tc>
          <w:tcPr>
            <w:tcW w:w="2584" w:type="pct"/>
            <w:gridSpan w:val="2"/>
            <w:tcBorders>
              <w:top w:val="single" w:sz="4" w:space="0" w:color="auto"/>
              <w:left w:val="single" w:sz="4" w:space="0" w:color="auto"/>
              <w:bottom w:val="single" w:sz="4" w:space="0" w:color="auto"/>
              <w:right w:val="single" w:sz="4" w:space="0" w:color="auto"/>
            </w:tcBorders>
            <w:hideMark/>
          </w:tcPr>
          <w:p w14:paraId="15291445"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Besaran dan lokasi kegiatan sama untuk mendukung kegiatan produksi sumur</w:t>
            </w:r>
          </w:p>
        </w:tc>
      </w:tr>
      <w:tr w:rsidR="00A45B12" w:rsidRPr="006017C6" w14:paraId="2B93AC53" w14:textId="77777777" w:rsidTr="00E3456E">
        <w:tc>
          <w:tcPr>
            <w:tcW w:w="0" w:type="auto"/>
            <w:vMerge/>
            <w:tcBorders>
              <w:top w:val="single" w:sz="4" w:space="0" w:color="auto"/>
              <w:left w:val="single" w:sz="4" w:space="0" w:color="auto"/>
              <w:bottom w:val="single" w:sz="4" w:space="0" w:color="auto"/>
              <w:right w:val="single" w:sz="4" w:space="0" w:color="auto"/>
            </w:tcBorders>
            <w:vAlign w:val="center"/>
            <w:hideMark/>
          </w:tcPr>
          <w:p w14:paraId="3C7F4AF8" w14:textId="77777777" w:rsidR="00A45B12" w:rsidRPr="006017C6" w:rsidRDefault="00A45B12" w:rsidP="009057EE">
            <w:pPr>
              <w:spacing w:after="0" w:line="240" w:lineRule="auto"/>
              <w:rPr>
                <w:rFonts w:ascii="Arial" w:hAnsi="Arial" w:cs="Arial"/>
                <w:b/>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A6BDA77" w14:textId="77777777" w:rsidR="00A45B12" w:rsidRPr="006017C6" w:rsidRDefault="00A45B12" w:rsidP="00E3456E">
            <w:pPr>
              <w:spacing w:after="0" w:line="240" w:lineRule="auto"/>
              <w:jc w:val="left"/>
              <w:rPr>
                <w:rFonts w:ascii="Arial" w:hAnsi="Arial" w:cs="Arial"/>
                <w:b/>
                <w:sz w:val="20"/>
                <w:szCs w:val="20"/>
              </w:rPr>
            </w:pPr>
          </w:p>
        </w:tc>
        <w:tc>
          <w:tcPr>
            <w:tcW w:w="1184" w:type="pct"/>
            <w:tcBorders>
              <w:top w:val="single" w:sz="4" w:space="0" w:color="auto"/>
              <w:left w:val="single" w:sz="4" w:space="0" w:color="auto"/>
              <w:bottom w:val="single" w:sz="4" w:space="0" w:color="auto"/>
              <w:right w:val="single" w:sz="4" w:space="0" w:color="auto"/>
            </w:tcBorders>
            <w:hideMark/>
          </w:tcPr>
          <w:p w14:paraId="16A90749"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Pengaliran produksi sumur</w:t>
            </w:r>
          </w:p>
        </w:tc>
        <w:tc>
          <w:tcPr>
            <w:tcW w:w="1084" w:type="pct"/>
            <w:tcBorders>
              <w:top w:val="single" w:sz="4" w:space="0" w:color="auto"/>
              <w:left w:val="single" w:sz="4" w:space="0" w:color="auto"/>
              <w:bottom w:val="single" w:sz="4" w:space="0" w:color="auto"/>
              <w:right w:val="single" w:sz="4" w:space="0" w:color="auto"/>
            </w:tcBorders>
            <w:hideMark/>
          </w:tcPr>
          <w:p w14:paraId="6D893F54"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Produksi gas basah (</w:t>
            </w:r>
            <w:r w:rsidRPr="006017C6">
              <w:rPr>
                <w:rFonts w:ascii="Arial" w:hAnsi="Arial" w:cs="Arial"/>
                <w:i/>
                <w:sz w:val="20"/>
                <w:szCs w:val="20"/>
              </w:rPr>
              <w:t>wet gas</w:t>
            </w:r>
            <w:r w:rsidRPr="006017C6">
              <w:rPr>
                <w:rFonts w:ascii="Arial" w:hAnsi="Arial" w:cs="Arial"/>
                <w:sz w:val="20"/>
                <w:szCs w:val="20"/>
              </w:rPr>
              <w:t xml:space="preserve">) dari sumur sebesar ±135 MMSCFD melalui pipa </w:t>
            </w:r>
            <w:r>
              <w:rPr>
                <w:rFonts w:cs="Calibri"/>
                <w:sz w:val="20"/>
                <w:szCs w:val="20"/>
              </w:rPr>
              <w:t>±</w:t>
            </w:r>
            <w:r>
              <w:rPr>
                <w:rFonts w:ascii="Arial" w:hAnsi="Arial" w:cs="Arial"/>
                <w:sz w:val="20"/>
                <w:szCs w:val="20"/>
              </w:rPr>
              <w:t xml:space="preserve"> </w:t>
            </w:r>
            <w:r w:rsidRPr="006017C6">
              <w:rPr>
                <w:rFonts w:ascii="Arial" w:hAnsi="Arial" w:cs="Arial"/>
                <w:sz w:val="20"/>
                <w:szCs w:val="20"/>
              </w:rPr>
              <w:t>22 km ke fasilitas proses di GCGP</w:t>
            </w:r>
          </w:p>
        </w:tc>
        <w:tc>
          <w:tcPr>
            <w:tcW w:w="1500" w:type="pct"/>
            <w:tcBorders>
              <w:top w:val="single" w:sz="4" w:space="0" w:color="auto"/>
              <w:left w:val="single" w:sz="4" w:space="0" w:color="auto"/>
              <w:bottom w:val="single" w:sz="4" w:space="0" w:color="auto"/>
              <w:right w:val="single" w:sz="4" w:space="0" w:color="auto"/>
            </w:tcBorders>
            <w:hideMark/>
          </w:tcPr>
          <w:p w14:paraId="454F621E"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Lokasi pipa di 6 desa:</w:t>
            </w:r>
          </w:p>
          <w:p w14:paraId="1173E242" w14:textId="77777777" w:rsidR="00A45B12" w:rsidRPr="006017C6" w:rsidRDefault="00A45B12" w:rsidP="004D4DE2">
            <w:pPr>
              <w:numPr>
                <w:ilvl w:val="1"/>
                <w:numId w:val="66"/>
              </w:numPr>
              <w:spacing w:after="0" w:line="240" w:lineRule="auto"/>
              <w:ind w:left="251" w:hanging="251"/>
              <w:jc w:val="left"/>
              <w:rPr>
                <w:rFonts w:ascii="Arial" w:hAnsi="Arial" w:cs="Arial"/>
                <w:sz w:val="20"/>
                <w:szCs w:val="20"/>
              </w:rPr>
            </w:pPr>
            <w:r w:rsidRPr="006017C6">
              <w:rPr>
                <w:rFonts w:ascii="Arial" w:hAnsi="Arial" w:cs="Arial"/>
                <w:sz w:val="20"/>
                <w:szCs w:val="20"/>
              </w:rPr>
              <w:t>Desa Tampang Baru, Kecamatan Bayung Lencir</w:t>
            </w:r>
          </w:p>
          <w:p w14:paraId="25BBAAC9" w14:textId="77777777" w:rsidR="00A45B12" w:rsidRPr="006017C6" w:rsidRDefault="00A45B12" w:rsidP="004D4DE2">
            <w:pPr>
              <w:numPr>
                <w:ilvl w:val="1"/>
                <w:numId w:val="66"/>
              </w:numPr>
              <w:spacing w:after="0" w:line="240" w:lineRule="auto"/>
              <w:ind w:left="251" w:hanging="251"/>
              <w:jc w:val="left"/>
              <w:rPr>
                <w:rFonts w:ascii="Arial" w:hAnsi="Arial" w:cs="Arial"/>
                <w:sz w:val="20"/>
                <w:szCs w:val="20"/>
              </w:rPr>
            </w:pPr>
            <w:r w:rsidRPr="006017C6">
              <w:rPr>
                <w:rFonts w:ascii="Arial" w:hAnsi="Arial" w:cs="Arial"/>
                <w:sz w:val="20"/>
                <w:szCs w:val="20"/>
              </w:rPr>
              <w:t>Desa Sinar Tungkal, Desa Margomulyo, Berojaya Timur, Desa Beji Mulyo dan Desa Simpang Tungkal, kecamatan Tungkal Jaya</w:t>
            </w:r>
          </w:p>
        </w:tc>
      </w:tr>
      <w:tr w:rsidR="00A45B12" w:rsidRPr="006017C6" w14:paraId="3262CEE7" w14:textId="77777777" w:rsidTr="00E3456E">
        <w:tc>
          <w:tcPr>
            <w:tcW w:w="0" w:type="auto"/>
            <w:vMerge/>
            <w:tcBorders>
              <w:top w:val="single" w:sz="4" w:space="0" w:color="auto"/>
              <w:left w:val="single" w:sz="4" w:space="0" w:color="auto"/>
              <w:bottom w:val="single" w:sz="4" w:space="0" w:color="auto"/>
              <w:right w:val="single" w:sz="4" w:space="0" w:color="auto"/>
            </w:tcBorders>
            <w:vAlign w:val="center"/>
            <w:hideMark/>
          </w:tcPr>
          <w:p w14:paraId="5B46B4AE" w14:textId="77777777" w:rsidR="00A45B12" w:rsidRPr="006017C6" w:rsidRDefault="00A45B12" w:rsidP="009057EE">
            <w:pPr>
              <w:spacing w:after="0" w:line="240" w:lineRule="auto"/>
              <w:rPr>
                <w:rFonts w:ascii="Arial" w:hAnsi="Arial" w:cs="Arial"/>
                <w:b/>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28E70D2" w14:textId="77777777" w:rsidR="00A45B12" w:rsidRPr="006017C6" w:rsidRDefault="00A45B12" w:rsidP="00E3456E">
            <w:pPr>
              <w:spacing w:after="0" w:line="240" w:lineRule="auto"/>
              <w:jc w:val="left"/>
              <w:rPr>
                <w:rFonts w:ascii="Arial" w:hAnsi="Arial" w:cs="Arial"/>
                <w:b/>
                <w:sz w:val="20"/>
                <w:szCs w:val="20"/>
              </w:rPr>
            </w:pPr>
          </w:p>
        </w:tc>
        <w:tc>
          <w:tcPr>
            <w:tcW w:w="1184" w:type="pct"/>
            <w:tcBorders>
              <w:top w:val="single" w:sz="4" w:space="0" w:color="auto"/>
              <w:left w:val="single" w:sz="4" w:space="0" w:color="auto"/>
              <w:bottom w:val="single" w:sz="4" w:space="0" w:color="auto"/>
              <w:right w:val="single" w:sz="4" w:space="0" w:color="auto"/>
            </w:tcBorders>
            <w:hideMark/>
          </w:tcPr>
          <w:p w14:paraId="6D8AFA8F"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Pemeliharaan fasilitas</w:t>
            </w:r>
          </w:p>
        </w:tc>
        <w:tc>
          <w:tcPr>
            <w:tcW w:w="2584" w:type="pct"/>
            <w:gridSpan w:val="2"/>
            <w:tcBorders>
              <w:top w:val="single" w:sz="4" w:space="0" w:color="auto"/>
              <w:left w:val="single" w:sz="4" w:space="0" w:color="auto"/>
              <w:bottom w:val="single" w:sz="4" w:space="0" w:color="auto"/>
              <w:right w:val="single" w:sz="4" w:space="0" w:color="auto"/>
            </w:tcBorders>
            <w:hideMark/>
          </w:tcPr>
          <w:p w14:paraId="07BB2ABA"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Besaran dan lokasi kegiatan sama untuk mendukung kegiatan produksi sumur</w:t>
            </w:r>
          </w:p>
        </w:tc>
      </w:tr>
      <w:tr w:rsidR="00A45B12" w:rsidRPr="006017C6" w14:paraId="40B692C9" w14:textId="77777777" w:rsidTr="00E3456E">
        <w:tc>
          <w:tcPr>
            <w:tcW w:w="0" w:type="auto"/>
            <w:vMerge/>
            <w:tcBorders>
              <w:top w:val="single" w:sz="4" w:space="0" w:color="auto"/>
              <w:left w:val="single" w:sz="4" w:space="0" w:color="auto"/>
              <w:bottom w:val="single" w:sz="4" w:space="0" w:color="auto"/>
              <w:right w:val="single" w:sz="4" w:space="0" w:color="auto"/>
            </w:tcBorders>
            <w:vAlign w:val="center"/>
            <w:hideMark/>
          </w:tcPr>
          <w:p w14:paraId="13A849A4" w14:textId="77777777" w:rsidR="00A45B12" w:rsidRPr="006017C6" w:rsidRDefault="00A45B12" w:rsidP="009057EE">
            <w:pPr>
              <w:spacing w:after="0" w:line="240" w:lineRule="auto"/>
              <w:rPr>
                <w:rFonts w:ascii="Arial" w:hAnsi="Arial" w:cs="Arial"/>
                <w:b/>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A1DC443" w14:textId="77777777" w:rsidR="00A45B12" w:rsidRPr="006017C6" w:rsidRDefault="00A45B12" w:rsidP="00E3456E">
            <w:pPr>
              <w:spacing w:after="0" w:line="240" w:lineRule="auto"/>
              <w:jc w:val="left"/>
              <w:rPr>
                <w:rFonts w:ascii="Arial" w:hAnsi="Arial" w:cs="Arial"/>
                <w:b/>
                <w:sz w:val="20"/>
                <w:szCs w:val="20"/>
              </w:rPr>
            </w:pPr>
          </w:p>
        </w:tc>
        <w:tc>
          <w:tcPr>
            <w:tcW w:w="1184" w:type="pct"/>
            <w:tcBorders>
              <w:top w:val="single" w:sz="4" w:space="0" w:color="auto"/>
              <w:left w:val="single" w:sz="4" w:space="0" w:color="auto"/>
              <w:bottom w:val="single" w:sz="4" w:space="0" w:color="auto"/>
              <w:right w:val="single" w:sz="4" w:space="0" w:color="auto"/>
            </w:tcBorders>
            <w:hideMark/>
          </w:tcPr>
          <w:p w14:paraId="22FF1436"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Aktivitas pekerja</w:t>
            </w:r>
          </w:p>
        </w:tc>
        <w:tc>
          <w:tcPr>
            <w:tcW w:w="2584" w:type="pct"/>
            <w:gridSpan w:val="2"/>
            <w:tcBorders>
              <w:top w:val="single" w:sz="4" w:space="0" w:color="auto"/>
              <w:left w:val="single" w:sz="4" w:space="0" w:color="auto"/>
              <w:bottom w:val="single" w:sz="4" w:space="0" w:color="auto"/>
              <w:right w:val="single" w:sz="4" w:space="0" w:color="auto"/>
            </w:tcBorders>
            <w:hideMark/>
          </w:tcPr>
          <w:p w14:paraId="2EB7153D"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Besaran dan lokasi kegiatan sama untuk mendukung kegiatan produksi sumur</w:t>
            </w:r>
          </w:p>
        </w:tc>
      </w:tr>
    </w:tbl>
    <w:p w14:paraId="372A09C1" w14:textId="77777777" w:rsidR="00A45B12" w:rsidRDefault="00A45B12" w:rsidP="009057EE">
      <w:pPr>
        <w:pStyle w:val="Sumber"/>
        <w:rPr>
          <w:lang w:val="en-US"/>
        </w:rPr>
      </w:pPr>
      <w:bookmarkStart w:id="88" w:name="_Toc59184292"/>
      <w:r>
        <w:t>Sumber:</w:t>
      </w:r>
      <w:r>
        <w:tab/>
        <w:t>Repsol Sakakemang B.V, 2020</w:t>
      </w:r>
      <w:bookmarkEnd w:id="88"/>
    </w:p>
    <w:p w14:paraId="62C4F7B2" w14:textId="77777777" w:rsidR="00A45B12" w:rsidRDefault="00A45B12" w:rsidP="00A45B12">
      <w:pPr>
        <w:rPr>
          <w:lang w:val="en-US"/>
        </w:rPr>
      </w:pPr>
    </w:p>
    <w:p w14:paraId="395F458D" w14:textId="77777777" w:rsidR="00A45B12" w:rsidRDefault="002B6671">
      <w:pPr>
        <w:pStyle w:val="Paragraph12pt"/>
      </w:pPr>
      <w:proofErr w:type="spellStart"/>
      <w:r>
        <w:lastRenderedPageBreak/>
        <w:t>Deskripsi</w:t>
      </w:r>
      <w:proofErr w:type="spellEnd"/>
      <w:r>
        <w:t xml:space="preserve"> </w:t>
      </w:r>
      <w:proofErr w:type="spellStart"/>
      <w:r>
        <w:t>kegiatan</w:t>
      </w:r>
      <w:proofErr w:type="spellEnd"/>
      <w:r>
        <w:t xml:space="preserve"> </w:t>
      </w:r>
      <w:proofErr w:type="spellStart"/>
      <w:r>
        <w:t>secara</w:t>
      </w:r>
      <w:proofErr w:type="spellEnd"/>
      <w:r>
        <w:t xml:space="preserve"> </w:t>
      </w:r>
      <w:proofErr w:type="spellStart"/>
      <w:r>
        <w:t>rinci</w:t>
      </w:r>
      <w:proofErr w:type="spellEnd"/>
      <w:r>
        <w:t xml:space="preserve"> </w:t>
      </w:r>
      <w:proofErr w:type="spellStart"/>
      <w:r>
        <w:t>diuraikan</w:t>
      </w:r>
      <w:proofErr w:type="spellEnd"/>
      <w:r>
        <w:t xml:space="preserve"> di </w:t>
      </w:r>
      <w:proofErr w:type="spellStart"/>
      <w:r>
        <w:t>bawah</w:t>
      </w:r>
      <w:proofErr w:type="spellEnd"/>
      <w:r>
        <w:t xml:space="preserve"> </w:t>
      </w:r>
      <w:proofErr w:type="spellStart"/>
      <w:r>
        <w:t>ini</w:t>
      </w:r>
      <w:proofErr w:type="spellEnd"/>
      <w:r>
        <w:t xml:space="preserve">. </w:t>
      </w:r>
      <w:proofErr w:type="spellStart"/>
      <w:r w:rsidR="00131426">
        <w:t>U</w:t>
      </w:r>
      <w:r>
        <w:t>raian</w:t>
      </w:r>
      <w:proofErr w:type="spellEnd"/>
      <w:r w:rsidR="00131426">
        <w:t xml:space="preserve"> </w:t>
      </w:r>
      <w:proofErr w:type="spellStart"/>
      <w:r w:rsidR="00131426">
        <w:t>kegiatan</w:t>
      </w:r>
      <w:proofErr w:type="spellEnd"/>
      <w:r w:rsidR="00131426">
        <w:t xml:space="preserve"> </w:t>
      </w:r>
      <w:proofErr w:type="spellStart"/>
      <w:r w:rsidR="00131426">
        <w:t>dikelompokan</w:t>
      </w:r>
      <w:proofErr w:type="spellEnd"/>
      <w:r w:rsidR="00131426">
        <w:t xml:space="preserve"> </w:t>
      </w:r>
      <w:proofErr w:type="spellStart"/>
      <w:r w:rsidR="00131426">
        <w:t>dalam</w:t>
      </w:r>
      <w:proofErr w:type="spellEnd"/>
      <w:r w:rsidR="00131426">
        <w:t xml:space="preserve"> </w:t>
      </w:r>
      <w:proofErr w:type="spellStart"/>
      <w:r w:rsidR="00131426">
        <w:t>tahapan</w:t>
      </w:r>
      <w:proofErr w:type="spellEnd"/>
      <w:r w:rsidR="00131426">
        <w:t xml:space="preserve"> </w:t>
      </w:r>
      <w:proofErr w:type="spellStart"/>
      <w:r w:rsidR="00131426">
        <w:t>kegiatan</w:t>
      </w:r>
      <w:proofErr w:type="spellEnd"/>
      <w:r w:rsidR="00131426">
        <w:t xml:space="preserve"> yang </w:t>
      </w:r>
      <w:proofErr w:type="spellStart"/>
      <w:r w:rsidR="00131426">
        <w:t>dimaksudkan</w:t>
      </w:r>
      <w:proofErr w:type="spellEnd"/>
      <w:r w:rsidR="00131426">
        <w:t xml:space="preserve"> </w:t>
      </w:r>
      <w:proofErr w:type="spellStart"/>
      <w:r w:rsidR="00131426">
        <w:t>untuk</w:t>
      </w:r>
      <w:proofErr w:type="spellEnd"/>
      <w:r w:rsidR="00131426">
        <w:t xml:space="preserve"> </w:t>
      </w:r>
      <w:proofErr w:type="spellStart"/>
      <w:r w:rsidR="00131426">
        <w:t>mengetahui</w:t>
      </w:r>
      <w:proofErr w:type="spellEnd"/>
      <w:r w:rsidR="00131426">
        <w:t xml:space="preserve"> </w:t>
      </w:r>
      <w:proofErr w:type="spellStart"/>
      <w:r w:rsidR="00131426">
        <w:t>sumber</w:t>
      </w:r>
      <w:proofErr w:type="spellEnd"/>
      <w:r w:rsidR="00131426">
        <w:t xml:space="preserve"> </w:t>
      </w:r>
      <w:proofErr w:type="spellStart"/>
      <w:r w:rsidR="00131426">
        <w:t>dampak</w:t>
      </w:r>
      <w:proofErr w:type="spellEnd"/>
      <w:r w:rsidR="00131426">
        <w:t xml:space="preserve"> dan </w:t>
      </w:r>
      <w:proofErr w:type="spellStart"/>
      <w:r w:rsidR="00131426">
        <w:t>waktu</w:t>
      </w:r>
      <w:proofErr w:type="spellEnd"/>
      <w:r w:rsidR="00131426">
        <w:t xml:space="preserve"> </w:t>
      </w:r>
      <w:proofErr w:type="spellStart"/>
      <w:r w:rsidR="00131426">
        <w:t>terjadinya</w:t>
      </w:r>
      <w:proofErr w:type="spellEnd"/>
      <w:r w:rsidR="00131426">
        <w:t xml:space="preserve"> </w:t>
      </w:r>
      <w:proofErr w:type="spellStart"/>
      <w:r w:rsidR="00131426">
        <w:t>dampak</w:t>
      </w:r>
      <w:proofErr w:type="spellEnd"/>
      <w:r w:rsidR="00131426">
        <w:t>.</w:t>
      </w:r>
    </w:p>
    <w:p w14:paraId="16FBFC8E" w14:textId="77777777" w:rsidR="00A45B12" w:rsidRDefault="00A45B12" w:rsidP="00FB2AA4">
      <w:pPr>
        <w:pStyle w:val="Heading2"/>
      </w:pPr>
      <w:bookmarkStart w:id="89" w:name="_Toc73967634"/>
      <w:r>
        <w:t>Tahap Pra Konstruksi</w:t>
      </w:r>
      <w:bookmarkEnd w:id="89"/>
    </w:p>
    <w:p w14:paraId="5C148E41" w14:textId="77777777" w:rsidR="00A45B12" w:rsidRDefault="00A45B12" w:rsidP="003E42CA">
      <w:pPr>
        <w:pStyle w:val="Heading3"/>
      </w:pPr>
      <w:bookmarkStart w:id="90" w:name="_Toc73967635"/>
      <w:r w:rsidRPr="0083437B">
        <w:t>Koordinasi dan Perizinan</w:t>
      </w:r>
      <w:bookmarkEnd w:id="90"/>
    </w:p>
    <w:p w14:paraId="1BA23612" w14:textId="1AE1A2E2" w:rsidR="00A45B12" w:rsidRDefault="00A45B12">
      <w:pPr>
        <w:pStyle w:val="Paragraph"/>
      </w:pPr>
      <w:proofErr w:type="spellStart"/>
      <w:r>
        <w:t>Sebelum</w:t>
      </w:r>
      <w:proofErr w:type="spellEnd"/>
      <w:r>
        <w:t xml:space="preserve"> </w:t>
      </w:r>
      <w:proofErr w:type="spellStart"/>
      <w:r>
        <w:t>melakukan</w:t>
      </w:r>
      <w:proofErr w:type="spellEnd"/>
      <w:r>
        <w:t xml:space="preserve"> </w:t>
      </w:r>
      <w:proofErr w:type="spellStart"/>
      <w:r>
        <w:t>kegiatan</w:t>
      </w:r>
      <w:proofErr w:type="spellEnd"/>
      <w:r>
        <w:t xml:space="preserve">, </w:t>
      </w:r>
      <w:proofErr w:type="spellStart"/>
      <w:r>
        <w:t>maka</w:t>
      </w:r>
      <w:proofErr w:type="spellEnd"/>
      <w:r>
        <w:t xml:space="preserve"> </w:t>
      </w:r>
      <w:r w:rsidR="00BA3335">
        <w:t>${</w:t>
      </w:r>
      <w:proofErr w:type="spellStart"/>
      <w:r w:rsidR="00BA3335">
        <w:t>pemrakarsa</w:t>
      </w:r>
      <w:proofErr w:type="spellEnd"/>
      <w:r w:rsidR="00BA3335">
        <w:t>}</w:t>
      </w:r>
      <w:r>
        <w:t xml:space="preserve"> </w:t>
      </w:r>
      <w:proofErr w:type="spellStart"/>
      <w:r>
        <w:t>terlebih</w:t>
      </w:r>
      <w:proofErr w:type="spellEnd"/>
      <w:r>
        <w:t xml:space="preserve"> </w:t>
      </w:r>
      <w:proofErr w:type="spellStart"/>
      <w:r>
        <w:t>dahulu</w:t>
      </w:r>
      <w:proofErr w:type="spellEnd"/>
      <w:r>
        <w:t xml:space="preserve"> </w:t>
      </w:r>
      <w:proofErr w:type="spellStart"/>
      <w:r>
        <w:t>akan</w:t>
      </w:r>
      <w:proofErr w:type="spellEnd"/>
      <w:r>
        <w:t xml:space="preserve"> </w:t>
      </w:r>
      <w:proofErr w:type="spellStart"/>
      <w:r>
        <w:t>melakukan</w:t>
      </w:r>
      <w:proofErr w:type="spellEnd"/>
      <w:r>
        <w:t xml:space="preserve"> </w:t>
      </w:r>
      <w:proofErr w:type="spellStart"/>
      <w:r>
        <w:t>koordinasi</w:t>
      </w:r>
      <w:proofErr w:type="spellEnd"/>
      <w:r>
        <w:t xml:space="preserve"> </w:t>
      </w:r>
      <w:proofErr w:type="spellStart"/>
      <w:r>
        <w:t>dengan</w:t>
      </w:r>
      <w:proofErr w:type="spellEnd"/>
      <w:r>
        <w:t xml:space="preserve"> </w:t>
      </w:r>
      <w:proofErr w:type="spellStart"/>
      <w:r>
        <w:t>instansi</w:t>
      </w:r>
      <w:proofErr w:type="spellEnd"/>
      <w:r>
        <w:t xml:space="preserve"> </w:t>
      </w:r>
      <w:proofErr w:type="spellStart"/>
      <w:r>
        <w:t>terkait</w:t>
      </w:r>
      <w:proofErr w:type="spellEnd"/>
      <w:r>
        <w:t xml:space="preserve">, </w:t>
      </w:r>
      <w:proofErr w:type="spellStart"/>
      <w:r>
        <w:t>diantaranya</w:t>
      </w:r>
      <w:proofErr w:type="spellEnd"/>
      <w:r>
        <w:t>:</w:t>
      </w:r>
    </w:p>
    <w:p w14:paraId="6AAC2794" w14:textId="5625CD02" w:rsidR="00A45B12" w:rsidRPr="005C7EEC" w:rsidRDefault="00A45B12" w:rsidP="005C7EEC">
      <w:pPr>
        <w:numPr>
          <w:ilvl w:val="0"/>
          <w:numId w:val="67"/>
        </w:numPr>
        <w:ind w:left="357" w:hanging="357"/>
        <w:rPr>
          <w:rFonts w:ascii="Arial" w:hAnsi="Arial"/>
        </w:rPr>
      </w:pPr>
    </w:p>
    <w:p w14:paraId="69775418" w14:textId="77777777" w:rsidR="00A45B12" w:rsidRDefault="00A45B12">
      <w:pPr>
        <w:pStyle w:val="Paragraph"/>
      </w:pPr>
      <w:r>
        <w:t xml:space="preserve">Adapun </w:t>
      </w:r>
      <w:proofErr w:type="spellStart"/>
      <w:r>
        <w:t>perizinan</w:t>
      </w:r>
      <w:proofErr w:type="spellEnd"/>
      <w:r>
        <w:t xml:space="preserve"> yang </w:t>
      </w:r>
      <w:proofErr w:type="spellStart"/>
      <w:r>
        <w:t>akan</w:t>
      </w:r>
      <w:proofErr w:type="spellEnd"/>
      <w:r>
        <w:t xml:space="preserve"> </w:t>
      </w:r>
      <w:proofErr w:type="spellStart"/>
      <w:r>
        <w:t>dimohonkan</w:t>
      </w:r>
      <w:proofErr w:type="spellEnd"/>
      <w:r>
        <w:t xml:space="preserve"> oleh Repsol </w:t>
      </w:r>
      <w:proofErr w:type="spellStart"/>
      <w:r>
        <w:t>Sakakemang</w:t>
      </w:r>
      <w:proofErr w:type="spellEnd"/>
      <w:r>
        <w:t xml:space="preserve"> B.V. </w:t>
      </w:r>
      <w:proofErr w:type="spellStart"/>
      <w:r>
        <w:t>sebelum</w:t>
      </w:r>
      <w:proofErr w:type="spellEnd"/>
      <w:r>
        <w:t xml:space="preserve"> </w:t>
      </w:r>
      <w:proofErr w:type="spellStart"/>
      <w:r>
        <w:t>pelaksanaan</w:t>
      </w:r>
      <w:proofErr w:type="spellEnd"/>
      <w:r>
        <w:t xml:space="preserve"> </w:t>
      </w:r>
      <w:proofErr w:type="spellStart"/>
      <w:r>
        <w:t>kegiatan</w:t>
      </w:r>
      <w:proofErr w:type="spellEnd"/>
      <w:r>
        <w:t xml:space="preserve">, </w:t>
      </w:r>
      <w:proofErr w:type="spellStart"/>
      <w:r>
        <w:t>diantaranya</w:t>
      </w:r>
      <w:proofErr w:type="spellEnd"/>
      <w:r>
        <w:t xml:space="preserve"> </w:t>
      </w:r>
      <w:proofErr w:type="spellStart"/>
      <w:r>
        <w:t>akan</w:t>
      </w:r>
      <w:proofErr w:type="spellEnd"/>
      <w:r>
        <w:t xml:space="preserve"> </w:t>
      </w:r>
      <w:proofErr w:type="spellStart"/>
      <w:r>
        <w:t>memohon</w:t>
      </w:r>
      <w:proofErr w:type="spellEnd"/>
      <w:r>
        <w:t xml:space="preserve"> </w:t>
      </w:r>
      <w:proofErr w:type="spellStart"/>
      <w:r>
        <w:t>perizinan</w:t>
      </w:r>
      <w:proofErr w:type="spellEnd"/>
      <w:r>
        <w:t xml:space="preserve"> </w:t>
      </w:r>
      <w:proofErr w:type="spellStart"/>
      <w:r>
        <w:t>kepada</w:t>
      </w:r>
      <w:proofErr w:type="spellEnd"/>
      <w:r>
        <w:t>:</w:t>
      </w:r>
    </w:p>
    <w:p w14:paraId="410B5B44" w14:textId="3C365FC8" w:rsidR="00A45B12" w:rsidRPr="005C7EEC" w:rsidRDefault="00A45B12" w:rsidP="005C7EEC">
      <w:pPr>
        <w:numPr>
          <w:ilvl w:val="0"/>
          <w:numId w:val="84"/>
        </w:numPr>
        <w:ind w:left="357" w:hanging="357"/>
        <w:rPr>
          <w:rFonts w:ascii="Arial" w:hAnsi="Arial" w:cs="Arial"/>
        </w:rPr>
      </w:pPr>
    </w:p>
    <w:p w14:paraId="6BB90A41" w14:textId="77777777" w:rsidR="00A45B12" w:rsidRDefault="00A45B12" w:rsidP="003E42CA">
      <w:pPr>
        <w:pStyle w:val="Heading3"/>
      </w:pPr>
      <w:bookmarkStart w:id="91" w:name="_Toc73967636"/>
      <w:r>
        <w:t>Pengadaan Lahan</w:t>
      </w:r>
      <w:bookmarkEnd w:id="91"/>
    </w:p>
    <w:p w14:paraId="34CB558D" w14:textId="77777777" w:rsidR="00663DD1" w:rsidRPr="0083437B" w:rsidRDefault="00663DD1" w:rsidP="00663DD1">
      <w:pPr>
        <w:rPr>
          <w:rFonts w:ascii="Arial" w:hAnsi="Arial"/>
        </w:rPr>
      </w:pPr>
      <w:r w:rsidRPr="0083437B">
        <w:rPr>
          <w:rFonts w:ascii="Arial" w:hAnsi="Arial"/>
        </w:rPr>
        <w:t>Pengadaan lahan diperlukan untuk :</w:t>
      </w:r>
    </w:p>
    <w:p w14:paraId="0315BE00" w14:textId="7220D397" w:rsidR="00663DD1" w:rsidRPr="009C43A0" w:rsidRDefault="00663DD1" w:rsidP="009C43A0">
      <w:pPr>
        <w:pStyle w:val="ListParagraph"/>
        <w:numPr>
          <w:ilvl w:val="0"/>
          <w:numId w:val="153"/>
        </w:numPr>
        <w:ind w:left="357" w:hanging="357"/>
        <w:contextualSpacing w:val="0"/>
        <w:rPr>
          <w:rFonts w:ascii="Arial" w:hAnsi="Arial" w:cs="Arial"/>
        </w:rPr>
      </w:pPr>
    </w:p>
    <w:p w14:paraId="0CAEEE9C" w14:textId="77777777" w:rsidR="00663DD1" w:rsidRDefault="00663DD1">
      <w:pPr>
        <w:pStyle w:val="Paragraph"/>
        <w:rPr>
          <w:b/>
        </w:rPr>
      </w:pPr>
      <w:proofErr w:type="spellStart"/>
      <w:r w:rsidRPr="0083437B">
        <w:t>Terhadap</w:t>
      </w:r>
      <w:proofErr w:type="spellEnd"/>
      <w:r w:rsidRPr="0083437B">
        <w:t xml:space="preserve"> </w:t>
      </w:r>
      <w:proofErr w:type="spellStart"/>
      <w:r w:rsidRPr="0083437B">
        <w:t>satus</w:t>
      </w:r>
      <w:proofErr w:type="spellEnd"/>
      <w:r w:rsidRPr="0083437B">
        <w:t xml:space="preserve"> </w:t>
      </w:r>
      <w:proofErr w:type="spellStart"/>
      <w:r w:rsidRPr="0083437B">
        <w:t>lahan</w:t>
      </w:r>
      <w:proofErr w:type="spellEnd"/>
      <w:r w:rsidRPr="0083437B">
        <w:t xml:space="preserve"> yang </w:t>
      </w:r>
      <w:proofErr w:type="spellStart"/>
      <w:r w:rsidRPr="0083437B">
        <w:t>akan</w:t>
      </w:r>
      <w:proofErr w:type="spellEnd"/>
      <w:r w:rsidRPr="0083437B">
        <w:t xml:space="preserve"> </w:t>
      </w:r>
      <w:proofErr w:type="spellStart"/>
      <w:r w:rsidRPr="0083437B">
        <w:t>digunakan</w:t>
      </w:r>
      <w:proofErr w:type="spellEnd"/>
      <w:r w:rsidRPr="0083437B">
        <w:t xml:space="preserve"> </w:t>
      </w:r>
      <w:proofErr w:type="spellStart"/>
      <w:r w:rsidRPr="0083437B">
        <w:t>diidentifikasi</w:t>
      </w:r>
      <w:proofErr w:type="spellEnd"/>
      <w:r w:rsidRPr="0083437B">
        <w:t xml:space="preserve"> </w:t>
      </w:r>
      <w:proofErr w:type="spellStart"/>
      <w:r w:rsidRPr="0083437B">
        <w:t>berdasarkan</w:t>
      </w:r>
      <w:proofErr w:type="spellEnd"/>
      <w:r w:rsidRPr="0083437B">
        <w:t xml:space="preserve"> SK </w:t>
      </w:r>
      <w:proofErr w:type="spellStart"/>
      <w:r w:rsidRPr="0083437B">
        <w:t>MenLHK</w:t>
      </w:r>
      <w:proofErr w:type="spellEnd"/>
      <w:r w:rsidRPr="0083437B">
        <w:t xml:space="preserve"> No 3511/</w:t>
      </w:r>
      <w:proofErr w:type="spellStart"/>
      <w:r w:rsidRPr="0083437B">
        <w:t>MenLHK</w:t>
      </w:r>
      <w:proofErr w:type="spellEnd"/>
      <w:r w:rsidRPr="0083437B">
        <w:t>-PKTL/</w:t>
      </w:r>
      <w:proofErr w:type="spellStart"/>
      <w:r w:rsidRPr="0083437B">
        <w:t>Setdit</w:t>
      </w:r>
      <w:proofErr w:type="spellEnd"/>
      <w:r w:rsidRPr="0083437B">
        <w:t xml:space="preserve">/Kum.1/5/2018 </w:t>
      </w:r>
      <w:proofErr w:type="spellStart"/>
      <w:r w:rsidRPr="0083437B">
        <w:t>Tentang</w:t>
      </w:r>
      <w:proofErr w:type="spellEnd"/>
      <w:r w:rsidRPr="0083437B">
        <w:t xml:space="preserve"> Peta </w:t>
      </w:r>
      <w:proofErr w:type="spellStart"/>
      <w:r w:rsidRPr="0083437B">
        <w:t>Indikatif</w:t>
      </w:r>
      <w:proofErr w:type="spellEnd"/>
      <w:r w:rsidRPr="0083437B">
        <w:t xml:space="preserve"> dan Areal </w:t>
      </w:r>
      <w:proofErr w:type="spellStart"/>
      <w:r w:rsidRPr="0083437B">
        <w:t>Perhutanan</w:t>
      </w:r>
      <w:proofErr w:type="spellEnd"/>
      <w:r w:rsidRPr="0083437B">
        <w:t xml:space="preserve"> </w:t>
      </w:r>
      <w:proofErr w:type="spellStart"/>
      <w:r w:rsidRPr="0083437B">
        <w:t>Sosial</w:t>
      </w:r>
      <w:proofErr w:type="spellEnd"/>
      <w:r w:rsidRPr="0083437B">
        <w:t xml:space="preserve"> (</w:t>
      </w:r>
      <w:proofErr w:type="spellStart"/>
      <w:r w:rsidRPr="0083437B">
        <w:t>Revisi</w:t>
      </w:r>
      <w:proofErr w:type="spellEnd"/>
      <w:r w:rsidRPr="0083437B">
        <w:t xml:space="preserve"> II) </w:t>
      </w:r>
      <w:proofErr w:type="spellStart"/>
      <w:r w:rsidRPr="0083437B">
        <w:t>sebagai</w:t>
      </w:r>
      <w:proofErr w:type="spellEnd"/>
      <w:r w:rsidRPr="0083437B">
        <w:t xml:space="preserve"> Area </w:t>
      </w:r>
      <w:proofErr w:type="spellStart"/>
      <w:r w:rsidRPr="0083437B">
        <w:t>Penggunaan</w:t>
      </w:r>
      <w:proofErr w:type="spellEnd"/>
      <w:r w:rsidRPr="0083437B">
        <w:t xml:space="preserve"> Lain (APL). Dari </w:t>
      </w:r>
      <w:proofErr w:type="spellStart"/>
      <w:r w:rsidRPr="0083437B">
        <w:t>hasil</w:t>
      </w:r>
      <w:proofErr w:type="spellEnd"/>
      <w:r w:rsidRPr="0083437B">
        <w:t xml:space="preserve"> </w:t>
      </w:r>
      <w:proofErr w:type="spellStart"/>
      <w:r w:rsidRPr="0083437B">
        <w:t>identifikasi</w:t>
      </w:r>
      <w:proofErr w:type="spellEnd"/>
      <w:r w:rsidRPr="0083437B">
        <w:t xml:space="preserve">, </w:t>
      </w:r>
      <w:proofErr w:type="spellStart"/>
      <w:r w:rsidRPr="0083437B">
        <w:t>diketahui</w:t>
      </w:r>
      <w:proofErr w:type="spellEnd"/>
      <w:r w:rsidRPr="0083437B">
        <w:t xml:space="preserve"> </w:t>
      </w:r>
      <w:proofErr w:type="spellStart"/>
      <w:r w:rsidRPr="0083437B">
        <w:t>bahwa</w:t>
      </w:r>
      <w:proofErr w:type="spellEnd"/>
      <w:r w:rsidRPr="0083437B">
        <w:t xml:space="preserve"> </w:t>
      </w:r>
      <w:proofErr w:type="spellStart"/>
      <w:r w:rsidRPr="0083437B">
        <w:t>lahan</w:t>
      </w:r>
      <w:proofErr w:type="spellEnd"/>
      <w:r w:rsidRPr="0083437B">
        <w:t xml:space="preserve"> yang </w:t>
      </w:r>
      <w:proofErr w:type="spellStart"/>
      <w:r w:rsidRPr="0083437B">
        <w:t>akan</w:t>
      </w:r>
      <w:proofErr w:type="spellEnd"/>
      <w:r w:rsidRPr="0083437B">
        <w:t xml:space="preserve"> </w:t>
      </w:r>
      <w:proofErr w:type="spellStart"/>
      <w:r w:rsidRPr="0083437B">
        <w:t>digunakan</w:t>
      </w:r>
      <w:proofErr w:type="spellEnd"/>
      <w:r w:rsidRPr="0083437B">
        <w:t xml:space="preserve"> </w:t>
      </w:r>
      <w:proofErr w:type="spellStart"/>
      <w:r w:rsidRPr="0083437B">
        <w:t>adalah</w:t>
      </w:r>
      <w:proofErr w:type="spellEnd"/>
      <w:r w:rsidRPr="0083437B">
        <w:t xml:space="preserve"> </w:t>
      </w:r>
      <w:proofErr w:type="spellStart"/>
      <w:r w:rsidRPr="0083437B">
        <w:t>lahan</w:t>
      </w:r>
      <w:proofErr w:type="spellEnd"/>
      <w:r w:rsidRPr="0083437B">
        <w:t xml:space="preserve"> </w:t>
      </w:r>
      <w:proofErr w:type="spellStart"/>
      <w:r w:rsidRPr="0083437B">
        <w:t>masyarakat</w:t>
      </w:r>
      <w:proofErr w:type="spellEnd"/>
      <w:r w:rsidRPr="0083437B">
        <w:t xml:space="preserve"> </w:t>
      </w:r>
      <w:proofErr w:type="spellStart"/>
      <w:r w:rsidRPr="0083437B">
        <w:t>serta</w:t>
      </w:r>
      <w:proofErr w:type="spellEnd"/>
      <w:r w:rsidRPr="0083437B">
        <w:t xml:space="preserve"> </w:t>
      </w:r>
      <w:proofErr w:type="spellStart"/>
      <w:r w:rsidRPr="0083437B">
        <w:t>lahan</w:t>
      </w:r>
      <w:proofErr w:type="spellEnd"/>
      <w:r w:rsidRPr="0083437B">
        <w:t xml:space="preserve"> yang </w:t>
      </w:r>
      <w:proofErr w:type="spellStart"/>
      <w:r w:rsidRPr="0083437B">
        <w:t>memiliki</w:t>
      </w:r>
      <w:proofErr w:type="spellEnd"/>
      <w:r w:rsidRPr="0083437B">
        <w:t xml:space="preserve"> </w:t>
      </w:r>
      <w:proofErr w:type="spellStart"/>
      <w:r w:rsidRPr="0083437B">
        <w:t>izin</w:t>
      </w:r>
      <w:proofErr w:type="spellEnd"/>
      <w:r w:rsidRPr="0083437B">
        <w:t xml:space="preserve"> </w:t>
      </w:r>
      <w:proofErr w:type="spellStart"/>
      <w:r w:rsidRPr="0083437B">
        <w:t>usah</w:t>
      </w:r>
      <w:proofErr w:type="spellEnd"/>
      <w:r w:rsidRPr="0083437B">
        <w:t xml:space="preserve"> </w:t>
      </w:r>
      <w:proofErr w:type="spellStart"/>
      <w:r w:rsidRPr="0083437B">
        <w:t>perkebunan</w:t>
      </w:r>
      <w:proofErr w:type="spellEnd"/>
      <w:r w:rsidRPr="0083437B">
        <w:t xml:space="preserve"> dan </w:t>
      </w:r>
      <w:proofErr w:type="spellStart"/>
      <w:r w:rsidRPr="0083437B">
        <w:t>pertambangan</w:t>
      </w:r>
      <w:proofErr w:type="spellEnd"/>
      <w:r w:rsidRPr="0083437B">
        <w:t xml:space="preserve">. </w:t>
      </w:r>
      <w:proofErr w:type="spellStart"/>
      <w:r w:rsidRPr="0083437B">
        <w:t>Lahan-lahan</w:t>
      </w:r>
      <w:proofErr w:type="spellEnd"/>
      <w:r w:rsidRPr="0083437B">
        <w:t xml:space="preserve"> </w:t>
      </w:r>
      <w:proofErr w:type="spellStart"/>
      <w:r w:rsidRPr="0083437B">
        <w:t>tersebut</w:t>
      </w:r>
      <w:proofErr w:type="spellEnd"/>
      <w:r w:rsidRPr="0083437B">
        <w:t xml:space="preserve"> </w:t>
      </w:r>
      <w:proofErr w:type="spellStart"/>
      <w:r w:rsidRPr="0083437B">
        <w:t>bukan</w:t>
      </w:r>
      <w:proofErr w:type="spellEnd"/>
      <w:r w:rsidRPr="0083437B">
        <w:t xml:space="preserve"> </w:t>
      </w:r>
      <w:proofErr w:type="spellStart"/>
      <w:r w:rsidRPr="0083437B">
        <w:t>lahan</w:t>
      </w:r>
      <w:proofErr w:type="spellEnd"/>
      <w:r w:rsidRPr="0083437B">
        <w:t xml:space="preserve"> </w:t>
      </w:r>
      <w:proofErr w:type="spellStart"/>
      <w:r w:rsidRPr="0083437B">
        <w:t>hutan</w:t>
      </w:r>
      <w:proofErr w:type="spellEnd"/>
      <w:r w:rsidRPr="0083437B">
        <w:t xml:space="preserve">. Oleh </w:t>
      </w:r>
      <w:proofErr w:type="spellStart"/>
      <w:r w:rsidRPr="0083437B">
        <w:t>karena</w:t>
      </w:r>
      <w:proofErr w:type="spellEnd"/>
      <w:r w:rsidRPr="0083437B">
        <w:t xml:space="preserve"> </w:t>
      </w:r>
      <w:proofErr w:type="spellStart"/>
      <w:r w:rsidRPr="0083437B">
        <w:t>itu</w:t>
      </w:r>
      <w:proofErr w:type="spellEnd"/>
      <w:r w:rsidRPr="0083437B">
        <w:t xml:space="preserve">, </w:t>
      </w:r>
      <w:proofErr w:type="spellStart"/>
      <w:r w:rsidRPr="0083437B">
        <w:t>pengadaan</w:t>
      </w:r>
      <w:proofErr w:type="spellEnd"/>
      <w:r w:rsidRPr="0083437B">
        <w:t xml:space="preserve"> </w:t>
      </w:r>
      <w:proofErr w:type="spellStart"/>
      <w:r w:rsidRPr="0083437B">
        <w:t>lahan</w:t>
      </w:r>
      <w:proofErr w:type="spellEnd"/>
      <w:r w:rsidRPr="0083437B">
        <w:t xml:space="preserve"> yang </w:t>
      </w:r>
      <w:proofErr w:type="spellStart"/>
      <w:r w:rsidRPr="0083437B">
        <w:t>akan</w:t>
      </w:r>
      <w:proofErr w:type="spellEnd"/>
      <w:r w:rsidRPr="0083437B">
        <w:t xml:space="preserve"> </w:t>
      </w:r>
      <w:proofErr w:type="spellStart"/>
      <w:r w:rsidRPr="0083437B">
        <w:t>dilakukan</w:t>
      </w:r>
      <w:proofErr w:type="spellEnd"/>
      <w:r w:rsidRPr="0083437B">
        <w:t xml:space="preserve"> </w:t>
      </w:r>
      <w:proofErr w:type="spellStart"/>
      <w:r w:rsidRPr="0083437B">
        <w:t>dengan</w:t>
      </w:r>
      <w:proofErr w:type="spellEnd"/>
      <w:r w:rsidRPr="0083437B">
        <w:t xml:space="preserve"> </w:t>
      </w:r>
      <w:proofErr w:type="spellStart"/>
      <w:r w:rsidRPr="0083437B">
        <w:t>cara</w:t>
      </w:r>
      <w:proofErr w:type="spellEnd"/>
      <w:r w:rsidRPr="0083437B">
        <w:t xml:space="preserve"> </w:t>
      </w:r>
      <w:proofErr w:type="spellStart"/>
      <w:r w:rsidRPr="0083437B">
        <w:t>pembebasan</w:t>
      </w:r>
      <w:proofErr w:type="spellEnd"/>
      <w:r w:rsidRPr="0083437B">
        <w:t xml:space="preserve"> </w:t>
      </w:r>
      <w:proofErr w:type="spellStart"/>
      <w:r w:rsidRPr="0083437B">
        <w:t>lahan</w:t>
      </w:r>
      <w:proofErr w:type="spellEnd"/>
      <w:r w:rsidRPr="0083437B">
        <w:t xml:space="preserve">. Status dan </w:t>
      </w:r>
      <w:proofErr w:type="spellStart"/>
      <w:r w:rsidRPr="0083437B">
        <w:t>kebutuhan</w:t>
      </w:r>
      <w:proofErr w:type="spellEnd"/>
      <w:r w:rsidRPr="0083437B">
        <w:t xml:space="preserve"> </w:t>
      </w:r>
      <w:proofErr w:type="spellStart"/>
      <w:r w:rsidRPr="0083437B">
        <w:t>lahan</w:t>
      </w:r>
      <w:proofErr w:type="spellEnd"/>
      <w:r w:rsidRPr="0083437B">
        <w:t xml:space="preserve"> </w:t>
      </w:r>
      <w:proofErr w:type="spellStart"/>
      <w:r w:rsidRPr="0083437B">
        <w:t>sebagai</w:t>
      </w:r>
      <w:proofErr w:type="spellEnd"/>
      <w:r w:rsidRPr="0083437B">
        <w:t xml:space="preserve"> </w:t>
      </w:r>
      <w:proofErr w:type="spellStart"/>
      <w:r w:rsidRPr="0083437B">
        <w:t>tapak</w:t>
      </w:r>
      <w:proofErr w:type="spellEnd"/>
      <w:r w:rsidRPr="0083437B">
        <w:t xml:space="preserve"> </w:t>
      </w:r>
      <w:proofErr w:type="spellStart"/>
      <w:r w:rsidRPr="0083437B">
        <w:t>rencana</w:t>
      </w:r>
      <w:proofErr w:type="spellEnd"/>
      <w:r w:rsidRPr="0083437B">
        <w:t xml:space="preserve"> </w:t>
      </w:r>
      <w:proofErr w:type="spellStart"/>
      <w:r w:rsidRPr="0083437B">
        <w:t>kegiatan</w:t>
      </w:r>
      <w:proofErr w:type="spellEnd"/>
      <w:r w:rsidRPr="0083437B">
        <w:t xml:space="preserve"> </w:t>
      </w:r>
      <w:proofErr w:type="spellStart"/>
      <w:r w:rsidRPr="0083437B">
        <w:t>disampaikan</w:t>
      </w:r>
      <w:proofErr w:type="spellEnd"/>
      <w:r w:rsidRPr="0083437B">
        <w:t xml:space="preserve"> pada </w:t>
      </w:r>
      <w:proofErr w:type="spellStart"/>
      <w:r w:rsidRPr="0083437B">
        <w:rPr>
          <w:b/>
        </w:rPr>
        <w:t>Tabel</w:t>
      </w:r>
      <w:proofErr w:type="spellEnd"/>
      <w:r w:rsidRPr="0083437B">
        <w:rPr>
          <w:b/>
        </w:rPr>
        <w:t xml:space="preserve"> </w:t>
      </w:r>
      <w:r w:rsidR="00E8271C">
        <w:rPr>
          <w:b/>
        </w:rPr>
        <w:t>2</w:t>
      </w:r>
      <w:r w:rsidRPr="0083437B">
        <w:rPr>
          <w:b/>
        </w:rPr>
        <w:t>.</w:t>
      </w:r>
      <w:r w:rsidR="00E8271C">
        <w:rPr>
          <w:b/>
        </w:rPr>
        <w:t>2</w:t>
      </w:r>
      <w:r w:rsidRPr="00E8271C">
        <w:t>.</w:t>
      </w:r>
      <w:r w:rsidRPr="0083437B">
        <w:rPr>
          <w:b/>
        </w:rPr>
        <w:t xml:space="preserve"> </w:t>
      </w:r>
    </w:p>
    <w:p w14:paraId="2E049457" w14:textId="77777777" w:rsidR="00663DD1" w:rsidRPr="0083437B" w:rsidRDefault="00663DD1" w:rsidP="00CD5D3F">
      <w:pPr>
        <w:pStyle w:val="TabelBab2"/>
      </w:pPr>
      <w:bookmarkStart w:id="92" w:name="_Toc46836104"/>
      <w:bookmarkStart w:id="93" w:name="_Toc503959749"/>
      <w:bookmarkStart w:id="94" w:name="_Toc499309581"/>
      <w:bookmarkStart w:id="95" w:name="_Toc59184293"/>
      <w:bookmarkStart w:id="96" w:name="_Toc59545248"/>
      <w:bookmarkStart w:id="97" w:name="_Toc73967700"/>
      <w:r>
        <w:t xml:space="preserve">Status dan Kebutuhan </w:t>
      </w:r>
      <w:bookmarkEnd w:id="92"/>
      <w:bookmarkEnd w:id="93"/>
      <w:bookmarkEnd w:id="94"/>
      <w:r>
        <w:t>Pengadaan Lahan</w:t>
      </w:r>
      <w:bookmarkEnd w:id="95"/>
      <w:bookmarkEnd w:id="96"/>
      <w:bookmarkEnd w:id="97"/>
    </w:p>
    <w:tbl>
      <w:tblPr>
        <w:tblW w:w="490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474"/>
        <w:gridCol w:w="1679"/>
        <w:gridCol w:w="650"/>
        <w:gridCol w:w="753"/>
        <w:gridCol w:w="1251"/>
        <w:gridCol w:w="1416"/>
        <w:gridCol w:w="1381"/>
        <w:gridCol w:w="1134"/>
      </w:tblGrid>
      <w:tr w:rsidR="000C4496" w:rsidRPr="005C4A0D" w14:paraId="2A6CEC2D" w14:textId="77777777" w:rsidTr="000C4496">
        <w:trPr>
          <w:trHeight w:val="233"/>
          <w:tblHeader/>
        </w:trPr>
        <w:tc>
          <w:tcPr>
            <w:tcW w:w="271" w:type="pct"/>
            <w:vMerge w:val="restart"/>
            <w:shd w:val="clear" w:color="auto" w:fill="auto"/>
            <w:vAlign w:val="center"/>
            <w:hideMark/>
          </w:tcPr>
          <w:p w14:paraId="00BB93E4" w14:textId="77777777" w:rsidR="000C4496" w:rsidRPr="00800A63" w:rsidRDefault="000C4496" w:rsidP="004E4BB9">
            <w:pPr>
              <w:spacing w:after="0" w:line="240" w:lineRule="auto"/>
              <w:jc w:val="center"/>
              <w:rPr>
                <w:rFonts w:ascii="Arial Narrow" w:hAnsi="Arial Narrow" w:cs="Arial"/>
                <w:b/>
                <w:bCs/>
                <w:color w:val="000000"/>
                <w:sz w:val="20"/>
                <w:szCs w:val="20"/>
              </w:rPr>
            </w:pPr>
            <w:r w:rsidRPr="00800A63">
              <w:rPr>
                <w:rFonts w:ascii="Arial Narrow" w:hAnsi="Arial Narrow" w:cs="Arial"/>
                <w:b/>
                <w:bCs/>
                <w:color w:val="000000"/>
                <w:sz w:val="20"/>
                <w:szCs w:val="20"/>
              </w:rPr>
              <w:t>No.</w:t>
            </w:r>
          </w:p>
        </w:tc>
        <w:tc>
          <w:tcPr>
            <w:tcW w:w="961" w:type="pct"/>
            <w:vMerge w:val="restart"/>
            <w:shd w:val="clear" w:color="auto" w:fill="auto"/>
            <w:vAlign w:val="center"/>
            <w:hideMark/>
          </w:tcPr>
          <w:p w14:paraId="372553D7" w14:textId="77777777" w:rsidR="000C4496" w:rsidRPr="00800A63" w:rsidRDefault="000C4496" w:rsidP="004E4BB9">
            <w:pPr>
              <w:spacing w:after="0" w:line="240" w:lineRule="auto"/>
              <w:jc w:val="center"/>
              <w:rPr>
                <w:rFonts w:ascii="Arial Narrow" w:hAnsi="Arial Narrow" w:cs="Arial"/>
                <w:b/>
                <w:bCs/>
                <w:color w:val="000000"/>
                <w:sz w:val="20"/>
                <w:szCs w:val="20"/>
              </w:rPr>
            </w:pPr>
            <w:r w:rsidRPr="00800A63">
              <w:rPr>
                <w:rFonts w:ascii="Arial Narrow" w:hAnsi="Arial Narrow" w:cs="Arial"/>
                <w:b/>
                <w:bCs/>
                <w:color w:val="000000"/>
                <w:sz w:val="20"/>
                <w:szCs w:val="20"/>
              </w:rPr>
              <w:t>Peruntukan Lahan</w:t>
            </w:r>
          </w:p>
        </w:tc>
        <w:tc>
          <w:tcPr>
            <w:tcW w:w="372" w:type="pct"/>
            <w:vMerge w:val="restart"/>
            <w:shd w:val="clear" w:color="auto" w:fill="auto"/>
            <w:vAlign w:val="center"/>
            <w:hideMark/>
          </w:tcPr>
          <w:p w14:paraId="2E0E39EC" w14:textId="77777777" w:rsidR="000C4496" w:rsidRPr="00800A63" w:rsidRDefault="000C4496" w:rsidP="001C72A7">
            <w:pPr>
              <w:spacing w:after="0" w:line="240" w:lineRule="auto"/>
              <w:jc w:val="center"/>
              <w:rPr>
                <w:rFonts w:ascii="Arial Narrow" w:hAnsi="Arial Narrow" w:cs="Arial"/>
                <w:b/>
                <w:bCs/>
                <w:color w:val="000000"/>
                <w:sz w:val="20"/>
                <w:szCs w:val="20"/>
              </w:rPr>
            </w:pPr>
            <w:r w:rsidRPr="00800A63">
              <w:rPr>
                <w:rFonts w:ascii="Arial Narrow" w:hAnsi="Arial Narrow" w:cs="Arial"/>
                <w:b/>
                <w:bCs/>
                <w:color w:val="000000"/>
                <w:sz w:val="20"/>
                <w:szCs w:val="20"/>
              </w:rPr>
              <w:t>Luas  (Ha)</w:t>
            </w:r>
          </w:p>
        </w:tc>
        <w:tc>
          <w:tcPr>
            <w:tcW w:w="431" w:type="pct"/>
            <w:vMerge w:val="restart"/>
            <w:shd w:val="clear" w:color="auto" w:fill="auto"/>
            <w:vAlign w:val="center"/>
            <w:hideMark/>
          </w:tcPr>
          <w:p w14:paraId="72D0D75E" w14:textId="77777777" w:rsidR="000C4496" w:rsidRPr="00800A63" w:rsidRDefault="000C4496" w:rsidP="004E4BB9">
            <w:pPr>
              <w:spacing w:after="0" w:line="240" w:lineRule="auto"/>
              <w:jc w:val="center"/>
              <w:rPr>
                <w:rFonts w:ascii="Arial Narrow" w:hAnsi="Arial Narrow" w:cs="Arial"/>
                <w:b/>
                <w:bCs/>
                <w:color w:val="000000"/>
                <w:sz w:val="20"/>
                <w:szCs w:val="20"/>
              </w:rPr>
            </w:pPr>
            <w:r w:rsidRPr="00800A63">
              <w:rPr>
                <w:rFonts w:ascii="Arial Narrow" w:hAnsi="Arial Narrow" w:cs="Arial"/>
                <w:b/>
                <w:bCs/>
                <w:color w:val="000000"/>
                <w:sz w:val="20"/>
                <w:szCs w:val="20"/>
              </w:rPr>
              <w:t>Status Lahan*</w:t>
            </w:r>
          </w:p>
        </w:tc>
        <w:tc>
          <w:tcPr>
            <w:tcW w:w="716" w:type="pct"/>
            <w:vMerge w:val="restart"/>
            <w:shd w:val="clear" w:color="auto" w:fill="auto"/>
            <w:vAlign w:val="center"/>
            <w:hideMark/>
          </w:tcPr>
          <w:p w14:paraId="50E319AC" w14:textId="77777777" w:rsidR="000C4496" w:rsidRPr="00800A63" w:rsidRDefault="000C4496" w:rsidP="004E4BB9">
            <w:pPr>
              <w:spacing w:after="0" w:line="240" w:lineRule="auto"/>
              <w:jc w:val="center"/>
              <w:rPr>
                <w:rFonts w:ascii="Arial Narrow" w:hAnsi="Arial Narrow" w:cs="Arial"/>
                <w:b/>
                <w:bCs/>
                <w:color w:val="000000"/>
                <w:sz w:val="20"/>
                <w:szCs w:val="20"/>
              </w:rPr>
            </w:pPr>
            <w:r w:rsidRPr="00800A63">
              <w:rPr>
                <w:rFonts w:ascii="Arial Narrow" w:hAnsi="Arial Narrow" w:cs="Arial"/>
                <w:b/>
                <w:bCs/>
                <w:color w:val="000000"/>
                <w:sz w:val="20"/>
                <w:szCs w:val="20"/>
              </w:rPr>
              <w:t>Penguasaan Lahan</w:t>
            </w:r>
          </w:p>
        </w:tc>
        <w:tc>
          <w:tcPr>
            <w:tcW w:w="1600" w:type="pct"/>
            <w:gridSpan w:val="2"/>
            <w:shd w:val="clear" w:color="auto" w:fill="auto"/>
            <w:vAlign w:val="center"/>
            <w:hideMark/>
          </w:tcPr>
          <w:p w14:paraId="335CC44F" w14:textId="77777777" w:rsidR="000C4496" w:rsidRPr="00800A63" w:rsidRDefault="000C4496" w:rsidP="004E4BB9">
            <w:pPr>
              <w:spacing w:after="0" w:line="240" w:lineRule="auto"/>
              <w:jc w:val="center"/>
              <w:rPr>
                <w:rFonts w:ascii="Arial Narrow" w:hAnsi="Arial Narrow" w:cs="Arial"/>
                <w:b/>
                <w:bCs/>
                <w:color w:val="000000"/>
                <w:sz w:val="20"/>
                <w:szCs w:val="20"/>
              </w:rPr>
            </w:pPr>
            <w:r w:rsidRPr="00800A63">
              <w:rPr>
                <w:rFonts w:ascii="Arial Narrow" w:hAnsi="Arial Narrow" w:cs="Arial"/>
                <w:b/>
                <w:bCs/>
                <w:color w:val="000000"/>
                <w:sz w:val="20"/>
                <w:szCs w:val="20"/>
              </w:rPr>
              <w:t>Tutupan Lahan</w:t>
            </w:r>
          </w:p>
        </w:tc>
        <w:tc>
          <w:tcPr>
            <w:tcW w:w="649" w:type="pct"/>
            <w:vMerge w:val="restart"/>
            <w:shd w:val="clear" w:color="auto" w:fill="auto"/>
            <w:vAlign w:val="center"/>
            <w:hideMark/>
          </w:tcPr>
          <w:p w14:paraId="08E3E8F6" w14:textId="77777777" w:rsidR="000C4496" w:rsidRPr="006648A3" w:rsidRDefault="000C4496" w:rsidP="004E4BB9">
            <w:pPr>
              <w:spacing w:after="0" w:line="240" w:lineRule="auto"/>
              <w:jc w:val="center"/>
              <w:rPr>
                <w:rFonts w:ascii="Arial Narrow" w:hAnsi="Arial Narrow" w:cs="Arial"/>
                <w:b/>
                <w:bCs/>
                <w:color w:val="000000"/>
                <w:sz w:val="20"/>
                <w:szCs w:val="20"/>
                <w:lang w:val="en-US"/>
              </w:rPr>
            </w:pPr>
            <w:r>
              <w:rPr>
                <w:rFonts w:ascii="Arial Narrow" w:hAnsi="Arial Narrow" w:cs="Arial"/>
                <w:b/>
                <w:bCs/>
                <w:color w:val="000000"/>
                <w:sz w:val="20"/>
                <w:szCs w:val="20"/>
                <w:lang w:val="en-US"/>
              </w:rPr>
              <w:t>Rencana Pengelolaan</w:t>
            </w:r>
          </w:p>
        </w:tc>
      </w:tr>
      <w:tr w:rsidR="000C4496" w:rsidRPr="005C4A0D" w14:paraId="34D088CD" w14:textId="77777777" w:rsidTr="000C4496">
        <w:trPr>
          <w:trHeight w:val="139"/>
          <w:tblHeader/>
        </w:trPr>
        <w:tc>
          <w:tcPr>
            <w:tcW w:w="271" w:type="pct"/>
            <w:vMerge/>
            <w:shd w:val="clear" w:color="auto" w:fill="auto"/>
            <w:vAlign w:val="center"/>
          </w:tcPr>
          <w:p w14:paraId="2FAD46C7" w14:textId="77777777" w:rsidR="000C4496" w:rsidRPr="00233DAD" w:rsidRDefault="000C4496" w:rsidP="004E4BB9">
            <w:pPr>
              <w:spacing w:after="0" w:line="240" w:lineRule="auto"/>
              <w:jc w:val="center"/>
              <w:rPr>
                <w:rFonts w:ascii="Arial Narrow" w:hAnsi="Arial Narrow" w:cs="Arial"/>
                <w:b/>
                <w:bCs/>
                <w:color w:val="000000"/>
                <w:sz w:val="20"/>
                <w:szCs w:val="20"/>
              </w:rPr>
            </w:pPr>
          </w:p>
        </w:tc>
        <w:tc>
          <w:tcPr>
            <w:tcW w:w="961" w:type="pct"/>
            <w:vMerge/>
            <w:shd w:val="clear" w:color="auto" w:fill="auto"/>
            <w:vAlign w:val="center"/>
          </w:tcPr>
          <w:p w14:paraId="2580FE43" w14:textId="77777777" w:rsidR="000C4496" w:rsidRPr="00233DAD" w:rsidRDefault="000C4496" w:rsidP="004E4BB9">
            <w:pPr>
              <w:spacing w:after="0" w:line="240" w:lineRule="auto"/>
              <w:jc w:val="center"/>
              <w:rPr>
                <w:rFonts w:ascii="Arial Narrow" w:hAnsi="Arial Narrow" w:cs="Arial"/>
                <w:b/>
                <w:bCs/>
                <w:color w:val="000000"/>
                <w:sz w:val="20"/>
                <w:szCs w:val="20"/>
              </w:rPr>
            </w:pPr>
          </w:p>
        </w:tc>
        <w:tc>
          <w:tcPr>
            <w:tcW w:w="372" w:type="pct"/>
            <w:vMerge/>
            <w:shd w:val="clear" w:color="auto" w:fill="auto"/>
            <w:vAlign w:val="center"/>
          </w:tcPr>
          <w:p w14:paraId="60A70C22" w14:textId="77777777" w:rsidR="000C4496" w:rsidRPr="00233DAD" w:rsidRDefault="000C4496" w:rsidP="001C72A7">
            <w:pPr>
              <w:spacing w:after="0" w:line="240" w:lineRule="auto"/>
              <w:jc w:val="center"/>
              <w:rPr>
                <w:rFonts w:ascii="Arial Narrow" w:hAnsi="Arial Narrow" w:cs="Arial"/>
                <w:b/>
                <w:bCs/>
                <w:color w:val="000000"/>
                <w:sz w:val="20"/>
                <w:szCs w:val="20"/>
              </w:rPr>
            </w:pPr>
          </w:p>
        </w:tc>
        <w:tc>
          <w:tcPr>
            <w:tcW w:w="431" w:type="pct"/>
            <w:vMerge/>
            <w:shd w:val="clear" w:color="auto" w:fill="auto"/>
            <w:vAlign w:val="center"/>
          </w:tcPr>
          <w:p w14:paraId="03894C3F" w14:textId="77777777" w:rsidR="000C4496" w:rsidRPr="00233DAD" w:rsidRDefault="000C4496" w:rsidP="004E4BB9">
            <w:pPr>
              <w:spacing w:after="0" w:line="240" w:lineRule="auto"/>
              <w:jc w:val="center"/>
              <w:rPr>
                <w:rFonts w:ascii="Arial Narrow" w:hAnsi="Arial Narrow" w:cs="Arial"/>
                <w:b/>
                <w:bCs/>
                <w:color w:val="000000"/>
                <w:sz w:val="20"/>
                <w:szCs w:val="20"/>
              </w:rPr>
            </w:pPr>
          </w:p>
        </w:tc>
        <w:tc>
          <w:tcPr>
            <w:tcW w:w="716" w:type="pct"/>
            <w:vMerge/>
            <w:shd w:val="clear" w:color="auto" w:fill="auto"/>
            <w:vAlign w:val="center"/>
          </w:tcPr>
          <w:p w14:paraId="453EC2D6" w14:textId="77777777" w:rsidR="000C4496" w:rsidRPr="00233DAD" w:rsidRDefault="000C4496" w:rsidP="004E4BB9">
            <w:pPr>
              <w:spacing w:after="0" w:line="240" w:lineRule="auto"/>
              <w:jc w:val="center"/>
              <w:rPr>
                <w:rFonts w:ascii="Arial Narrow" w:hAnsi="Arial Narrow" w:cs="Arial"/>
                <w:b/>
                <w:bCs/>
                <w:color w:val="000000"/>
                <w:sz w:val="20"/>
                <w:szCs w:val="20"/>
              </w:rPr>
            </w:pPr>
          </w:p>
        </w:tc>
        <w:tc>
          <w:tcPr>
            <w:tcW w:w="810" w:type="pct"/>
            <w:shd w:val="clear" w:color="auto" w:fill="auto"/>
            <w:vAlign w:val="center"/>
          </w:tcPr>
          <w:p w14:paraId="13C55D31" w14:textId="77777777" w:rsidR="000C4496" w:rsidRPr="00233DAD" w:rsidRDefault="000C4496" w:rsidP="004E4BB9">
            <w:pPr>
              <w:spacing w:after="0" w:line="240" w:lineRule="auto"/>
              <w:jc w:val="center"/>
              <w:rPr>
                <w:rFonts w:ascii="Arial Narrow" w:hAnsi="Arial Narrow" w:cs="Arial"/>
                <w:b/>
                <w:bCs/>
                <w:color w:val="000000"/>
                <w:sz w:val="20"/>
                <w:szCs w:val="20"/>
              </w:rPr>
            </w:pPr>
            <w:r w:rsidRPr="00233DAD">
              <w:rPr>
                <w:rFonts w:ascii="Arial Narrow" w:hAnsi="Arial Narrow" w:cs="Arial"/>
                <w:b/>
                <w:bCs/>
                <w:color w:val="000000"/>
                <w:sz w:val="20"/>
                <w:szCs w:val="20"/>
              </w:rPr>
              <w:t>WebGIS KLHK</w:t>
            </w:r>
            <w:r>
              <w:rPr>
                <w:rFonts w:ascii="Arial Narrow" w:hAnsi="Arial Narrow" w:cs="Arial"/>
                <w:b/>
                <w:bCs/>
                <w:color w:val="000000"/>
                <w:sz w:val="20"/>
                <w:szCs w:val="20"/>
              </w:rPr>
              <w:t>**</w:t>
            </w:r>
          </w:p>
        </w:tc>
        <w:tc>
          <w:tcPr>
            <w:tcW w:w="790" w:type="pct"/>
          </w:tcPr>
          <w:p w14:paraId="1594E54A" w14:textId="77777777" w:rsidR="000C4496" w:rsidRPr="00233DAD" w:rsidRDefault="000C4496" w:rsidP="004E4BB9">
            <w:pPr>
              <w:spacing w:after="0" w:line="240" w:lineRule="auto"/>
              <w:jc w:val="center"/>
              <w:rPr>
                <w:rFonts w:ascii="Arial Narrow" w:hAnsi="Arial Narrow" w:cs="Arial"/>
                <w:b/>
                <w:bCs/>
                <w:color w:val="000000"/>
                <w:sz w:val="20"/>
                <w:szCs w:val="20"/>
              </w:rPr>
            </w:pPr>
            <w:r w:rsidRPr="00233DAD">
              <w:rPr>
                <w:rFonts w:ascii="Arial Narrow" w:hAnsi="Arial Narrow" w:cs="Arial"/>
                <w:b/>
                <w:bCs/>
                <w:color w:val="000000"/>
                <w:sz w:val="20"/>
                <w:szCs w:val="20"/>
              </w:rPr>
              <w:t>Citra Google Earth</w:t>
            </w:r>
            <w:r>
              <w:rPr>
                <w:rFonts w:ascii="Arial Narrow" w:hAnsi="Arial Narrow" w:cs="Arial"/>
                <w:b/>
                <w:bCs/>
                <w:color w:val="000000"/>
                <w:sz w:val="20"/>
                <w:szCs w:val="20"/>
              </w:rPr>
              <w:t>***</w:t>
            </w:r>
          </w:p>
        </w:tc>
        <w:tc>
          <w:tcPr>
            <w:tcW w:w="649" w:type="pct"/>
            <w:vMerge/>
            <w:shd w:val="clear" w:color="auto" w:fill="auto"/>
            <w:vAlign w:val="center"/>
          </w:tcPr>
          <w:p w14:paraId="0C2CFC1C" w14:textId="77777777" w:rsidR="000C4496" w:rsidRPr="00233DAD" w:rsidRDefault="000C4496" w:rsidP="004E4BB9">
            <w:pPr>
              <w:spacing w:after="0" w:line="240" w:lineRule="auto"/>
              <w:jc w:val="center"/>
              <w:rPr>
                <w:rFonts w:ascii="Arial Narrow" w:hAnsi="Arial Narrow" w:cs="Arial"/>
                <w:b/>
                <w:bCs/>
                <w:color w:val="000000"/>
                <w:sz w:val="20"/>
                <w:szCs w:val="20"/>
              </w:rPr>
            </w:pPr>
          </w:p>
        </w:tc>
      </w:tr>
      <w:tr w:rsidR="004E4BB9" w:rsidRPr="005C4A0D" w14:paraId="185031A3" w14:textId="77777777" w:rsidTr="006648A3">
        <w:trPr>
          <w:trHeight w:val="288"/>
        </w:trPr>
        <w:tc>
          <w:tcPr>
            <w:tcW w:w="271" w:type="pct"/>
            <w:vMerge w:val="restart"/>
            <w:shd w:val="clear" w:color="auto" w:fill="auto"/>
            <w:hideMark/>
          </w:tcPr>
          <w:p w14:paraId="3F1CF704" w14:textId="77777777" w:rsidR="00663DD1" w:rsidRPr="00233DAD" w:rsidRDefault="00663DD1" w:rsidP="004E4BB9">
            <w:pPr>
              <w:spacing w:after="0" w:line="240" w:lineRule="auto"/>
              <w:jc w:val="center"/>
              <w:rPr>
                <w:rFonts w:ascii="Arial Narrow" w:hAnsi="Arial Narrow" w:cs="Arial"/>
                <w:b/>
                <w:bCs/>
                <w:color w:val="000000"/>
                <w:sz w:val="20"/>
                <w:szCs w:val="20"/>
              </w:rPr>
            </w:pPr>
            <w:r w:rsidRPr="00233DAD">
              <w:rPr>
                <w:rFonts w:ascii="Arial Narrow" w:hAnsi="Arial Narrow" w:cs="Arial"/>
                <w:b/>
                <w:bCs/>
                <w:color w:val="000000"/>
                <w:sz w:val="20"/>
                <w:szCs w:val="20"/>
              </w:rPr>
              <w:t>1</w:t>
            </w:r>
          </w:p>
        </w:tc>
        <w:tc>
          <w:tcPr>
            <w:tcW w:w="961" w:type="pct"/>
            <w:shd w:val="clear" w:color="auto" w:fill="auto"/>
            <w:vAlign w:val="center"/>
            <w:hideMark/>
          </w:tcPr>
          <w:p w14:paraId="553D266C" w14:textId="7A6FD7F0" w:rsidR="00663DD1" w:rsidRPr="00233DAD" w:rsidRDefault="00663DD1" w:rsidP="004E4BB9">
            <w:pPr>
              <w:spacing w:after="0" w:line="240" w:lineRule="auto"/>
              <w:rPr>
                <w:rFonts w:ascii="Arial Narrow" w:hAnsi="Arial Narrow" w:cs="Arial"/>
                <w:b/>
                <w:bCs/>
                <w:color w:val="000000"/>
                <w:sz w:val="20"/>
                <w:szCs w:val="20"/>
              </w:rPr>
            </w:pPr>
          </w:p>
        </w:tc>
        <w:tc>
          <w:tcPr>
            <w:tcW w:w="372" w:type="pct"/>
            <w:shd w:val="clear" w:color="auto" w:fill="auto"/>
            <w:vAlign w:val="center"/>
            <w:hideMark/>
          </w:tcPr>
          <w:p w14:paraId="25F7F280" w14:textId="77777777" w:rsidR="00663DD1" w:rsidRPr="00233DAD" w:rsidRDefault="00663DD1" w:rsidP="001C72A7">
            <w:pPr>
              <w:spacing w:after="0" w:line="240" w:lineRule="auto"/>
              <w:jc w:val="center"/>
              <w:rPr>
                <w:rFonts w:ascii="Arial Narrow" w:hAnsi="Arial Narrow" w:cs="Arial"/>
                <w:b/>
                <w:bCs/>
                <w:color w:val="000000"/>
                <w:sz w:val="20"/>
                <w:szCs w:val="20"/>
              </w:rPr>
            </w:pPr>
          </w:p>
        </w:tc>
        <w:tc>
          <w:tcPr>
            <w:tcW w:w="431" w:type="pct"/>
            <w:shd w:val="clear" w:color="auto" w:fill="auto"/>
            <w:vAlign w:val="center"/>
            <w:hideMark/>
          </w:tcPr>
          <w:p w14:paraId="341ED63E" w14:textId="77777777" w:rsidR="00663DD1" w:rsidRPr="00233DAD" w:rsidRDefault="00663DD1" w:rsidP="004E4BB9">
            <w:pPr>
              <w:spacing w:after="0" w:line="240" w:lineRule="auto"/>
              <w:jc w:val="center"/>
              <w:rPr>
                <w:rFonts w:ascii="Arial Narrow" w:hAnsi="Arial Narrow" w:cs="Arial"/>
                <w:b/>
                <w:bCs/>
                <w:color w:val="000000"/>
                <w:sz w:val="20"/>
                <w:szCs w:val="20"/>
              </w:rPr>
            </w:pPr>
          </w:p>
        </w:tc>
        <w:tc>
          <w:tcPr>
            <w:tcW w:w="716" w:type="pct"/>
            <w:shd w:val="clear" w:color="auto" w:fill="auto"/>
            <w:vAlign w:val="center"/>
            <w:hideMark/>
          </w:tcPr>
          <w:p w14:paraId="1E0DD5C7" w14:textId="77777777" w:rsidR="00663DD1" w:rsidRPr="00233DAD" w:rsidRDefault="00663DD1" w:rsidP="004E4BB9">
            <w:pPr>
              <w:spacing w:after="0" w:line="240" w:lineRule="auto"/>
              <w:jc w:val="center"/>
              <w:rPr>
                <w:rFonts w:ascii="Arial Narrow" w:hAnsi="Arial Narrow" w:cs="Arial"/>
                <w:b/>
                <w:bCs/>
                <w:color w:val="000000"/>
                <w:sz w:val="20"/>
                <w:szCs w:val="20"/>
              </w:rPr>
            </w:pPr>
            <w:r w:rsidRPr="00233DAD">
              <w:rPr>
                <w:rFonts w:ascii="Arial Narrow" w:hAnsi="Arial Narrow" w:cs="Arial"/>
                <w:b/>
                <w:bCs/>
                <w:color w:val="000000"/>
                <w:sz w:val="20"/>
                <w:szCs w:val="20"/>
              </w:rPr>
              <w:t> </w:t>
            </w:r>
          </w:p>
        </w:tc>
        <w:tc>
          <w:tcPr>
            <w:tcW w:w="810" w:type="pct"/>
            <w:shd w:val="clear" w:color="auto" w:fill="auto"/>
            <w:vAlign w:val="center"/>
            <w:hideMark/>
          </w:tcPr>
          <w:p w14:paraId="13CEF130" w14:textId="77777777" w:rsidR="00663DD1" w:rsidRPr="00233DAD" w:rsidRDefault="00663DD1" w:rsidP="004E4BB9">
            <w:pPr>
              <w:spacing w:after="0" w:line="240" w:lineRule="auto"/>
              <w:jc w:val="center"/>
              <w:rPr>
                <w:rFonts w:ascii="Arial Narrow" w:hAnsi="Arial Narrow" w:cs="Arial"/>
                <w:b/>
                <w:bCs/>
                <w:color w:val="000000"/>
                <w:sz w:val="20"/>
                <w:szCs w:val="20"/>
              </w:rPr>
            </w:pPr>
            <w:r w:rsidRPr="00233DAD">
              <w:rPr>
                <w:rFonts w:ascii="Arial Narrow" w:hAnsi="Arial Narrow" w:cs="Arial"/>
                <w:b/>
                <w:bCs/>
                <w:color w:val="000000"/>
                <w:sz w:val="20"/>
                <w:szCs w:val="20"/>
              </w:rPr>
              <w:t> </w:t>
            </w:r>
          </w:p>
        </w:tc>
        <w:tc>
          <w:tcPr>
            <w:tcW w:w="790" w:type="pct"/>
          </w:tcPr>
          <w:p w14:paraId="05077344" w14:textId="77777777" w:rsidR="00663DD1" w:rsidRPr="00233DAD" w:rsidRDefault="00663DD1" w:rsidP="004E4BB9">
            <w:pPr>
              <w:spacing w:after="0" w:line="240" w:lineRule="auto"/>
              <w:rPr>
                <w:rFonts w:ascii="Arial Narrow" w:hAnsi="Arial Narrow" w:cs="Arial"/>
                <w:color w:val="000000"/>
                <w:sz w:val="20"/>
                <w:szCs w:val="20"/>
              </w:rPr>
            </w:pPr>
          </w:p>
        </w:tc>
        <w:tc>
          <w:tcPr>
            <w:tcW w:w="649" w:type="pct"/>
            <w:shd w:val="clear" w:color="auto" w:fill="auto"/>
            <w:noWrap/>
            <w:vAlign w:val="bottom"/>
            <w:hideMark/>
          </w:tcPr>
          <w:p w14:paraId="09DDAD5B" w14:textId="77777777" w:rsidR="00663DD1" w:rsidRPr="00233DAD" w:rsidRDefault="00663DD1" w:rsidP="004E4BB9">
            <w:pPr>
              <w:spacing w:after="0" w:line="240" w:lineRule="auto"/>
              <w:rPr>
                <w:rFonts w:ascii="Arial Narrow" w:hAnsi="Arial Narrow" w:cs="Arial"/>
                <w:color w:val="000000"/>
                <w:sz w:val="20"/>
                <w:szCs w:val="20"/>
              </w:rPr>
            </w:pPr>
            <w:r w:rsidRPr="00233DAD">
              <w:rPr>
                <w:rFonts w:ascii="Arial Narrow" w:hAnsi="Arial Narrow" w:cs="Arial"/>
                <w:color w:val="000000"/>
                <w:sz w:val="20"/>
                <w:szCs w:val="20"/>
              </w:rPr>
              <w:t> </w:t>
            </w:r>
          </w:p>
        </w:tc>
      </w:tr>
      <w:tr w:rsidR="004E4BB9" w:rsidRPr="005C4A0D" w14:paraId="4ECD1740" w14:textId="77777777" w:rsidTr="006648A3">
        <w:trPr>
          <w:trHeight w:val="528"/>
        </w:trPr>
        <w:tc>
          <w:tcPr>
            <w:tcW w:w="271" w:type="pct"/>
            <w:vMerge/>
            <w:vAlign w:val="center"/>
            <w:hideMark/>
          </w:tcPr>
          <w:p w14:paraId="578CE8D2" w14:textId="77777777" w:rsidR="00663DD1" w:rsidRPr="00233DAD" w:rsidRDefault="00663DD1" w:rsidP="004E4BB9">
            <w:pPr>
              <w:spacing w:after="0" w:line="240" w:lineRule="auto"/>
              <w:rPr>
                <w:rFonts w:ascii="Arial Narrow" w:hAnsi="Arial Narrow" w:cs="Arial"/>
                <w:b/>
                <w:bCs/>
                <w:color w:val="000000"/>
                <w:sz w:val="20"/>
                <w:szCs w:val="20"/>
              </w:rPr>
            </w:pPr>
          </w:p>
        </w:tc>
        <w:tc>
          <w:tcPr>
            <w:tcW w:w="961" w:type="pct"/>
            <w:shd w:val="clear" w:color="auto" w:fill="auto"/>
            <w:vAlign w:val="center"/>
            <w:hideMark/>
          </w:tcPr>
          <w:p w14:paraId="53CC9961" w14:textId="607BBB85" w:rsidR="00663DD1" w:rsidRPr="00233DAD" w:rsidRDefault="00663DD1" w:rsidP="004E4BB9">
            <w:pPr>
              <w:spacing w:after="0" w:line="240" w:lineRule="auto"/>
              <w:jc w:val="left"/>
              <w:rPr>
                <w:rFonts w:ascii="Arial Narrow" w:hAnsi="Arial Narrow" w:cs="Arial"/>
                <w:color w:val="000000"/>
                <w:sz w:val="20"/>
                <w:szCs w:val="20"/>
              </w:rPr>
            </w:pPr>
          </w:p>
        </w:tc>
        <w:tc>
          <w:tcPr>
            <w:tcW w:w="372" w:type="pct"/>
            <w:shd w:val="clear" w:color="auto" w:fill="auto"/>
            <w:vAlign w:val="center"/>
            <w:hideMark/>
          </w:tcPr>
          <w:p w14:paraId="6B24F6F3" w14:textId="6BCA724F" w:rsidR="00663DD1" w:rsidRPr="00233DAD" w:rsidRDefault="00663DD1" w:rsidP="00100717">
            <w:pPr>
              <w:spacing w:after="0" w:line="240" w:lineRule="auto"/>
              <w:rPr>
                <w:rFonts w:ascii="Arial Narrow" w:hAnsi="Arial Narrow" w:cs="Arial"/>
                <w:color w:val="000000"/>
                <w:sz w:val="20"/>
                <w:szCs w:val="20"/>
              </w:rPr>
            </w:pPr>
          </w:p>
        </w:tc>
        <w:tc>
          <w:tcPr>
            <w:tcW w:w="431" w:type="pct"/>
            <w:shd w:val="clear" w:color="auto" w:fill="auto"/>
            <w:vAlign w:val="center"/>
            <w:hideMark/>
          </w:tcPr>
          <w:p w14:paraId="0422CAE2" w14:textId="6EEED84E" w:rsidR="00663DD1" w:rsidRPr="00233DAD" w:rsidRDefault="00663DD1" w:rsidP="00100717">
            <w:pPr>
              <w:spacing w:after="0" w:line="240" w:lineRule="auto"/>
              <w:rPr>
                <w:rFonts w:ascii="Arial Narrow" w:hAnsi="Arial Narrow" w:cs="Arial"/>
                <w:color w:val="000000"/>
                <w:sz w:val="20"/>
                <w:szCs w:val="20"/>
              </w:rPr>
            </w:pPr>
          </w:p>
        </w:tc>
        <w:tc>
          <w:tcPr>
            <w:tcW w:w="716" w:type="pct"/>
            <w:shd w:val="clear" w:color="auto" w:fill="auto"/>
            <w:vAlign w:val="center"/>
            <w:hideMark/>
          </w:tcPr>
          <w:p w14:paraId="45CDE44B" w14:textId="7EB7146B" w:rsidR="00663DD1" w:rsidRPr="00233DAD" w:rsidRDefault="00663DD1" w:rsidP="004E4BB9">
            <w:pPr>
              <w:spacing w:after="0" w:line="240" w:lineRule="auto"/>
              <w:jc w:val="left"/>
              <w:rPr>
                <w:rFonts w:ascii="Arial Narrow" w:hAnsi="Arial Narrow" w:cs="Arial"/>
                <w:color w:val="000000"/>
                <w:sz w:val="20"/>
                <w:szCs w:val="20"/>
              </w:rPr>
            </w:pPr>
          </w:p>
        </w:tc>
        <w:tc>
          <w:tcPr>
            <w:tcW w:w="810" w:type="pct"/>
            <w:shd w:val="clear" w:color="auto" w:fill="auto"/>
            <w:vAlign w:val="center"/>
            <w:hideMark/>
          </w:tcPr>
          <w:p w14:paraId="06BBE0D3" w14:textId="5697FD96" w:rsidR="00663DD1" w:rsidRPr="00233DAD" w:rsidRDefault="00663DD1" w:rsidP="004E4BB9">
            <w:pPr>
              <w:spacing w:after="0" w:line="240" w:lineRule="auto"/>
              <w:jc w:val="left"/>
              <w:rPr>
                <w:rFonts w:ascii="Arial Narrow" w:hAnsi="Arial Narrow" w:cs="Arial"/>
                <w:color w:val="000000"/>
                <w:sz w:val="20"/>
                <w:szCs w:val="20"/>
              </w:rPr>
            </w:pPr>
          </w:p>
        </w:tc>
        <w:tc>
          <w:tcPr>
            <w:tcW w:w="790" w:type="pct"/>
          </w:tcPr>
          <w:p w14:paraId="70ACAE61" w14:textId="23C8A2F4" w:rsidR="00663DD1" w:rsidRPr="00233DAD" w:rsidRDefault="00663DD1" w:rsidP="004E4BB9">
            <w:pPr>
              <w:spacing w:after="0" w:line="240" w:lineRule="auto"/>
              <w:jc w:val="left"/>
              <w:rPr>
                <w:rFonts w:ascii="Arial Narrow" w:hAnsi="Arial Narrow" w:cs="Arial"/>
                <w:color w:val="000000"/>
                <w:sz w:val="20"/>
                <w:szCs w:val="20"/>
              </w:rPr>
            </w:pPr>
          </w:p>
        </w:tc>
        <w:tc>
          <w:tcPr>
            <w:tcW w:w="649" w:type="pct"/>
            <w:shd w:val="clear" w:color="auto" w:fill="auto"/>
            <w:noWrap/>
            <w:vAlign w:val="center"/>
            <w:hideMark/>
          </w:tcPr>
          <w:p w14:paraId="2BAAB421" w14:textId="5B39CFF9" w:rsidR="00663DD1" w:rsidRPr="006648A3" w:rsidRDefault="00663DD1" w:rsidP="004E4BB9">
            <w:pPr>
              <w:spacing w:after="0" w:line="240" w:lineRule="auto"/>
              <w:jc w:val="left"/>
              <w:rPr>
                <w:rFonts w:ascii="Arial Narrow" w:hAnsi="Arial Narrow" w:cs="Arial"/>
                <w:color w:val="000000"/>
                <w:sz w:val="20"/>
                <w:szCs w:val="20"/>
                <w:lang w:val="en-US"/>
              </w:rPr>
            </w:pPr>
          </w:p>
        </w:tc>
      </w:tr>
      <w:tr w:rsidR="004E4BB9" w:rsidRPr="005C4A0D" w14:paraId="2C329342" w14:textId="77777777" w:rsidTr="006648A3">
        <w:trPr>
          <w:trHeight w:val="528"/>
        </w:trPr>
        <w:tc>
          <w:tcPr>
            <w:tcW w:w="271" w:type="pct"/>
            <w:vMerge/>
            <w:vAlign w:val="center"/>
            <w:hideMark/>
          </w:tcPr>
          <w:p w14:paraId="2D01D41C" w14:textId="77777777" w:rsidR="00663DD1" w:rsidRPr="00233DAD" w:rsidRDefault="00663DD1" w:rsidP="004E4BB9">
            <w:pPr>
              <w:spacing w:after="0" w:line="240" w:lineRule="auto"/>
              <w:rPr>
                <w:rFonts w:ascii="Arial Narrow" w:hAnsi="Arial Narrow" w:cs="Arial"/>
                <w:b/>
                <w:bCs/>
                <w:color w:val="000000"/>
                <w:sz w:val="20"/>
                <w:szCs w:val="20"/>
              </w:rPr>
            </w:pPr>
          </w:p>
        </w:tc>
        <w:tc>
          <w:tcPr>
            <w:tcW w:w="961" w:type="pct"/>
            <w:shd w:val="clear" w:color="auto" w:fill="auto"/>
            <w:vAlign w:val="center"/>
            <w:hideMark/>
          </w:tcPr>
          <w:p w14:paraId="3A32F231" w14:textId="2EA0381A" w:rsidR="00663DD1" w:rsidRPr="00233DAD" w:rsidRDefault="00663DD1" w:rsidP="004E4BB9">
            <w:pPr>
              <w:spacing w:after="0" w:line="240" w:lineRule="auto"/>
              <w:jc w:val="left"/>
              <w:rPr>
                <w:rFonts w:ascii="Arial Narrow" w:hAnsi="Arial Narrow" w:cs="Arial"/>
                <w:color w:val="000000"/>
                <w:sz w:val="20"/>
                <w:szCs w:val="20"/>
              </w:rPr>
            </w:pPr>
          </w:p>
        </w:tc>
        <w:tc>
          <w:tcPr>
            <w:tcW w:w="372" w:type="pct"/>
            <w:shd w:val="clear" w:color="auto" w:fill="auto"/>
            <w:vAlign w:val="center"/>
            <w:hideMark/>
          </w:tcPr>
          <w:p w14:paraId="4F82083C" w14:textId="5D744EEB" w:rsidR="00663DD1" w:rsidRPr="00233DAD" w:rsidRDefault="00663DD1" w:rsidP="00100717">
            <w:pPr>
              <w:spacing w:after="0" w:line="240" w:lineRule="auto"/>
              <w:rPr>
                <w:rFonts w:ascii="Arial Narrow" w:hAnsi="Arial Narrow" w:cs="Arial"/>
                <w:color w:val="000000"/>
                <w:sz w:val="20"/>
                <w:szCs w:val="20"/>
              </w:rPr>
            </w:pPr>
          </w:p>
        </w:tc>
        <w:tc>
          <w:tcPr>
            <w:tcW w:w="431" w:type="pct"/>
            <w:shd w:val="clear" w:color="auto" w:fill="auto"/>
            <w:vAlign w:val="center"/>
            <w:hideMark/>
          </w:tcPr>
          <w:p w14:paraId="4A82B5BF" w14:textId="2E471214" w:rsidR="00663DD1" w:rsidRPr="00233DAD" w:rsidRDefault="00663DD1" w:rsidP="00100717">
            <w:pPr>
              <w:spacing w:after="0" w:line="240" w:lineRule="auto"/>
              <w:rPr>
                <w:rFonts w:ascii="Arial Narrow" w:hAnsi="Arial Narrow" w:cs="Arial"/>
                <w:color w:val="000000"/>
                <w:sz w:val="20"/>
                <w:szCs w:val="20"/>
              </w:rPr>
            </w:pPr>
          </w:p>
        </w:tc>
        <w:tc>
          <w:tcPr>
            <w:tcW w:w="716" w:type="pct"/>
            <w:shd w:val="clear" w:color="auto" w:fill="auto"/>
            <w:vAlign w:val="center"/>
            <w:hideMark/>
          </w:tcPr>
          <w:p w14:paraId="138332F6" w14:textId="548B88DB" w:rsidR="00663DD1" w:rsidRPr="00233DAD" w:rsidRDefault="00663DD1" w:rsidP="004E4BB9">
            <w:pPr>
              <w:spacing w:after="0" w:line="240" w:lineRule="auto"/>
              <w:jc w:val="left"/>
              <w:rPr>
                <w:rFonts w:ascii="Arial Narrow" w:hAnsi="Arial Narrow" w:cs="Arial"/>
                <w:color w:val="000000"/>
                <w:sz w:val="20"/>
                <w:szCs w:val="20"/>
              </w:rPr>
            </w:pPr>
          </w:p>
        </w:tc>
        <w:tc>
          <w:tcPr>
            <w:tcW w:w="810" w:type="pct"/>
            <w:shd w:val="clear" w:color="auto" w:fill="auto"/>
            <w:vAlign w:val="center"/>
            <w:hideMark/>
          </w:tcPr>
          <w:p w14:paraId="2B46C14A" w14:textId="1E2AAA74" w:rsidR="00663DD1" w:rsidRPr="00233DAD" w:rsidRDefault="00663DD1" w:rsidP="004E4BB9">
            <w:pPr>
              <w:spacing w:after="0" w:line="240" w:lineRule="auto"/>
              <w:jc w:val="left"/>
              <w:rPr>
                <w:rFonts w:ascii="Arial Narrow" w:hAnsi="Arial Narrow" w:cs="Arial"/>
                <w:color w:val="000000"/>
                <w:sz w:val="20"/>
                <w:szCs w:val="20"/>
              </w:rPr>
            </w:pPr>
          </w:p>
        </w:tc>
        <w:tc>
          <w:tcPr>
            <w:tcW w:w="790" w:type="pct"/>
          </w:tcPr>
          <w:p w14:paraId="5471F705" w14:textId="03A15DE9" w:rsidR="00663DD1" w:rsidRPr="00233DAD" w:rsidRDefault="00663DD1" w:rsidP="004E4BB9">
            <w:pPr>
              <w:spacing w:after="0" w:line="240" w:lineRule="auto"/>
              <w:jc w:val="left"/>
              <w:rPr>
                <w:rFonts w:ascii="Arial Narrow" w:hAnsi="Arial Narrow" w:cs="Arial"/>
                <w:color w:val="000000"/>
                <w:sz w:val="20"/>
                <w:szCs w:val="20"/>
              </w:rPr>
            </w:pPr>
          </w:p>
        </w:tc>
        <w:tc>
          <w:tcPr>
            <w:tcW w:w="649" w:type="pct"/>
            <w:shd w:val="clear" w:color="auto" w:fill="auto"/>
            <w:noWrap/>
            <w:vAlign w:val="center"/>
            <w:hideMark/>
          </w:tcPr>
          <w:p w14:paraId="331E4B11" w14:textId="7BE6AAF7" w:rsidR="00663DD1" w:rsidRPr="00233DAD" w:rsidRDefault="00663DD1" w:rsidP="004E4BB9">
            <w:pPr>
              <w:spacing w:after="0" w:line="240" w:lineRule="auto"/>
              <w:jc w:val="left"/>
              <w:rPr>
                <w:rFonts w:ascii="Arial Narrow" w:hAnsi="Arial Narrow" w:cs="Arial"/>
                <w:color w:val="000000"/>
                <w:sz w:val="20"/>
                <w:szCs w:val="20"/>
              </w:rPr>
            </w:pPr>
          </w:p>
        </w:tc>
      </w:tr>
      <w:tr w:rsidR="004E4BB9" w:rsidRPr="005C4A0D" w14:paraId="63CF4B28" w14:textId="77777777" w:rsidTr="006648A3">
        <w:trPr>
          <w:trHeight w:val="288"/>
        </w:trPr>
        <w:tc>
          <w:tcPr>
            <w:tcW w:w="271" w:type="pct"/>
            <w:vMerge/>
            <w:vAlign w:val="center"/>
            <w:hideMark/>
          </w:tcPr>
          <w:p w14:paraId="2B481AC7" w14:textId="77777777" w:rsidR="00663DD1" w:rsidRPr="00233DAD" w:rsidRDefault="00663DD1" w:rsidP="004E4BB9">
            <w:pPr>
              <w:spacing w:after="0" w:line="240" w:lineRule="auto"/>
              <w:rPr>
                <w:rFonts w:ascii="Arial Narrow" w:hAnsi="Arial Narrow" w:cs="Arial"/>
                <w:b/>
                <w:bCs/>
                <w:color w:val="000000"/>
                <w:sz w:val="20"/>
                <w:szCs w:val="20"/>
              </w:rPr>
            </w:pPr>
          </w:p>
        </w:tc>
        <w:tc>
          <w:tcPr>
            <w:tcW w:w="961" w:type="pct"/>
            <w:shd w:val="clear" w:color="auto" w:fill="auto"/>
            <w:vAlign w:val="center"/>
            <w:hideMark/>
          </w:tcPr>
          <w:p w14:paraId="083808EE" w14:textId="77777777" w:rsidR="00663DD1" w:rsidRPr="00233DAD" w:rsidRDefault="00663DD1" w:rsidP="004E4BB9">
            <w:pPr>
              <w:spacing w:after="0" w:line="240" w:lineRule="auto"/>
              <w:jc w:val="left"/>
              <w:rPr>
                <w:rFonts w:ascii="Arial Narrow" w:hAnsi="Arial Narrow" w:cs="Arial"/>
                <w:b/>
                <w:bCs/>
                <w:color w:val="000000"/>
                <w:sz w:val="20"/>
                <w:szCs w:val="20"/>
              </w:rPr>
            </w:pPr>
            <w:r w:rsidRPr="00233DAD">
              <w:rPr>
                <w:rFonts w:ascii="Arial Narrow" w:hAnsi="Arial Narrow" w:cs="Arial"/>
                <w:b/>
                <w:bCs/>
                <w:color w:val="000000"/>
                <w:sz w:val="20"/>
                <w:szCs w:val="20"/>
              </w:rPr>
              <w:t>Subtotal</w:t>
            </w:r>
          </w:p>
        </w:tc>
        <w:tc>
          <w:tcPr>
            <w:tcW w:w="372" w:type="pct"/>
            <w:shd w:val="clear" w:color="auto" w:fill="auto"/>
            <w:vAlign w:val="center"/>
            <w:hideMark/>
          </w:tcPr>
          <w:p w14:paraId="68BB549F" w14:textId="476FDFF5" w:rsidR="00663DD1" w:rsidRPr="00233DAD" w:rsidRDefault="00663DD1" w:rsidP="001C72A7">
            <w:pPr>
              <w:spacing w:after="0" w:line="240" w:lineRule="auto"/>
              <w:jc w:val="center"/>
              <w:rPr>
                <w:rFonts w:ascii="Arial Narrow" w:hAnsi="Arial Narrow" w:cs="Arial"/>
                <w:b/>
                <w:bCs/>
                <w:color w:val="000000"/>
                <w:sz w:val="20"/>
                <w:szCs w:val="20"/>
              </w:rPr>
            </w:pPr>
          </w:p>
        </w:tc>
        <w:tc>
          <w:tcPr>
            <w:tcW w:w="431" w:type="pct"/>
            <w:shd w:val="clear" w:color="auto" w:fill="auto"/>
            <w:vAlign w:val="center"/>
            <w:hideMark/>
          </w:tcPr>
          <w:p w14:paraId="75AA4082" w14:textId="77777777" w:rsidR="00663DD1" w:rsidRPr="00233DAD" w:rsidRDefault="00663DD1" w:rsidP="004E4BB9">
            <w:pPr>
              <w:spacing w:after="0" w:line="240" w:lineRule="auto"/>
              <w:jc w:val="center"/>
              <w:rPr>
                <w:rFonts w:ascii="Arial Narrow" w:hAnsi="Arial Narrow" w:cs="Arial"/>
                <w:color w:val="000000"/>
                <w:sz w:val="20"/>
                <w:szCs w:val="20"/>
              </w:rPr>
            </w:pPr>
          </w:p>
        </w:tc>
        <w:tc>
          <w:tcPr>
            <w:tcW w:w="716" w:type="pct"/>
            <w:shd w:val="clear" w:color="auto" w:fill="auto"/>
            <w:vAlign w:val="center"/>
            <w:hideMark/>
          </w:tcPr>
          <w:p w14:paraId="1F79B8E2" w14:textId="77777777" w:rsidR="00663DD1" w:rsidRPr="00233DAD" w:rsidRDefault="00663DD1" w:rsidP="004E4BB9">
            <w:pPr>
              <w:spacing w:after="0" w:line="240" w:lineRule="auto"/>
              <w:jc w:val="left"/>
              <w:rPr>
                <w:rFonts w:ascii="Arial Narrow" w:hAnsi="Arial Narrow" w:cs="Arial"/>
                <w:color w:val="000000"/>
                <w:sz w:val="20"/>
                <w:szCs w:val="20"/>
              </w:rPr>
            </w:pPr>
            <w:r w:rsidRPr="00233DAD">
              <w:rPr>
                <w:rFonts w:ascii="Arial Narrow" w:hAnsi="Arial Narrow" w:cs="Arial"/>
                <w:color w:val="000000"/>
                <w:sz w:val="20"/>
                <w:szCs w:val="20"/>
              </w:rPr>
              <w:t> </w:t>
            </w:r>
          </w:p>
        </w:tc>
        <w:tc>
          <w:tcPr>
            <w:tcW w:w="810" w:type="pct"/>
            <w:shd w:val="clear" w:color="auto" w:fill="auto"/>
            <w:vAlign w:val="center"/>
            <w:hideMark/>
          </w:tcPr>
          <w:p w14:paraId="1BB6811B" w14:textId="77777777" w:rsidR="00663DD1" w:rsidRPr="00233DAD" w:rsidRDefault="00663DD1" w:rsidP="004E4BB9">
            <w:pPr>
              <w:spacing w:after="0" w:line="240" w:lineRule="auto"/>
              <w:jc w:val="left"/>
              <w:rPr>
                <w:rFonts w:ascii="Arial Narrow" w:hAnsi="Arial Narrow" w:cs="Arial"/>
                <w:color w:val="000000"/>
                <w:sz w:val="20"/>
                <w:szCs w:val="20"/>
              </w:rPr>
            </w:pPr>
            <w:r w:rsidRPr="00233DAD">
              <w:rPr>
                <w:rFonts w:ascii="Arial Narrow" w:hAnsi="Arial Narrow" w:cs="Arial"/>
                <w:color w:val="000000"/>
                <w:sz w:val="20"/>
                <w:szCs w:val="20"/>
              </w:rPr>
              <w:t> </w:t>
            </w:r>
          </w:p>
        </w:tc>
        <w:tc>
          <w:tcPr>
            <w:tcW w:w="790" w:type="pct"/>
          </w:tcPr>
          <w:p w14:paraId="4383BBD4" w14:textId="77777777" w:rsidR="00663DD1" w:rsidRPr="00233DAD" w:rsidRDefault="00663DD1" w:rsidP="004E4BB9">
            <w:pPr>
              <w:spacing w:after="0" w:line="240" w:lineRule="auto"/>
              <w:jc w:val="left"/>
              <w:rPr>
                <w:rFonts w:ascii="Arial Narrow" w:hAnsi="Arial Narrow" w:cs="Arial"/>
                <w:color w:val="000000"/>
                <w:sz w:val="20"/>
                <w:szCs w:val="20"/>
              </w:rPr>
            </w:pPr>
          </w:p>
        </w:tc>
        <w:tc>
          <w:tcPr>
            <w:tcW w:w="649" w:type="pct"/>
            <w:shd w:val="clear" w:color="auto" w:fill="auto"/>
            <w:noWrap/>
            <w:vAlign w:val="center"/>
            <w:hideMark/>
          </w:tcPr>
          <w:p w14:paraId="2FC997BF" w14:textId="77777777" w:rsidR="00663DD1" w:rsidRPr="00233DAD" w:rsidRDefault="00663DD1" w:rsidP="004E4BB9">
            <w:pPr>
              <w:spacing w:after="0" w:line="240" w:lineRule="auto"/>
              <w:jc w:val="left"/>
              <w:rPr>
                <w:rFonts w:ascii="Arial Narrow" w:hAnsi="Arial Narrow" w:cs="Arial"/>
                <w:color w:val="000000"/>
                <w:sz w:val="20"/>
                <w:szCs w:val="20"/>
              </w:rPr>
            </w:pPr>
            <w:r w:rsidRPr="00233DAD">
              <w:rPr>
                <w:rFonts w:ascii="Arial Narrow" w:hAnsi="Arial Narrow" w:cs="Arial"/>
                <w:color w:val="000000"/>
                <w:sz w:val="20"/>
                <w:szCs w:val="20"/>
              </w:rPr>
              <w:t> </w:t>
            </w:r>
          </w:p>
        </w:tc>
      </w:tr>
      <w:tr w:rsidR="006648A3" w:rsidRPr="005C4A0D" w14:paraId="6A1329AF" w14:textId="77777777" w:rsidTr="006648A3">
        <w:trPr>
          <w:trHeight w:val="288"/>
        </w:trPr>
        <w:tc>
          <w:tcPr>
            <w:tcW w:w="1232" w:type="pct"/>
            <w:gridSpan w:val="2"/>
            <w:shd w:val="clear" w:color="auto" w:fill="auto"/>
            <w:noWrap/>
            <w:vAlign w:val="bottom"/>
            <w:hideMark/>
          </w:tcPr>
          <w:p w14:paraId="1D5AB786" w14:textId="77777777" w:rsidR="006648A3" w:rsidRPr="00233DAD" w:rsidRDefault="006648A3" w:rsidP="004E4BB9">
            <w:pPr>
              <w:spacing w:after="0" w:line="240" w:lineRule="auto"/>
              <w:jc w:val="center"/>
              <w:rPr>
                <w:rFonts w:ascii="Arial Narrow" w:hAnsi="Arial Narrow" w:cs="Arial"/>
                <w:b/>
                <w:bCs/>
                <w:color w:val="000000"/>
                <w:sz w:val="20"/>
                <w:szCs w:val="20"/>
              </w:rPr>
            </w:pPr>
            <w:r w:rsidRPr="00233DAD">
              <w:rPr>
                <w:rFonts w:ascii="Arial Narrow" w:hAnsi="Arial Narrow" w:cs="Arial"/>
                <w:b/>
                <w:bCs/>
                <w:color w:val="000000"/>
                <w:sz w:val="20"/>
                <w:szCs w:val="20"/>
              </w:rPr>
              <w:t>Total</w:t>
            </w:r>
          </w:p>
        </w:tc>
        <w:tc>
          <w:tcPr>
            <w:tcW w:w="372" w:type="pct"/>
            <w:shd w:val="clear" w:color="auto" w:fill="auto"/>
            <w:noWrap/>
            <w:vAlign w:val="bottom"/>
            <w:hideMark/>
          </w:tcPr>
          <w:p w14:paraId="3C3F4C26" w14:textId="71FF1B77" w:rsidR="006648A3" w:rsidRPr="00233DAD" w:rsidRDefault="006648A3" w:rsidP="00100717">
            <w:pPr>
              <w:spacing w:after="0" w:line="240" w:lineRule="auto"/>
              <w:rPr>
                <w:rFonts w:ascii="Arial Narrow" w:hAnsi="Arial Narrow" w:cs="Arial"/>
                <w:b/>
                <w:bCs/>
                <w:color w:val="000000"/>
                <w:sz w:val="20"/>
                <w:szCs w:val="20"/>
              </w:rPr>
            </w:pPr>
          </w:p>
        </w:tc>
        <w:tc>
          <w:tcPr>
            <w:tcW w:w="431" w:type="pct"/>
            <w:shd w:val="clear" w:color="auto" w:fill="auto"/>
            <w:noWrap/>
            <w:vAlign w:val="bottom"/>
            <w:hideMark/>
          </w:tcPr>
          <w:p w14:paraId="635917AF" w14:textId="77777777" w:rsidR="006648A3" w:rsidRPr="00233DAD" w:rsidRDefault="006648A3" w:rsidP="004E4BB9">
            <w:pPr>
              <w:spacing w:after="0" w:line="240" w:lineRule="auto"/>
              <w:jc w:val="center"/>
              <w:rPr>
                <w:rFonts w:ascii="Arial Narrow" w:hAnsi="Arial Narrow" w:cs="Arial"/>
                <w:color w:val="000000"/>
                <w:sz w:val="20"/>
                <w:szCs w:val="20"/>
              </w:rPr>
            </w:pPr>
          </w:p>
        </w:tc>
        <w:tc>
          <w:tcPr>
            <w:tcW w:w="716" w:type="pct"/>
            <w:shd w:val="clear" w:color="auto" w:fill="auto"/>
            <w:noWrap/>
            <w:vAlign w:val="bottom"/>
            <w:hideMark/>
          </w:tcPr>
          <w:p w14:paraId="6BEE7228" w14:textId="77777777" w:rsidR="006648A3" w:rsidRPr="00233DAD" w:rsidRDefault="006648A3" w:rsidP="004E4BB9">
            <w:pPr>
              <w:spacing w:after="0" w:line="240" w:lineRule="auto"/>
              <w:jc w:val="left"/>
              <w:rPr>
                <w:rFonts w:ascii="Arial Narrow" w:hAnsi="Arial Narrow" w:cs="Arial"/>
                <w:color w:val="000000"/>
                <w:sz w:val="20"/>
                <w:szCs w:val="20"/>
              </w:rPr>
            </w:pPr>
            <w:r w:rsidRPr="00233DAD">
              <w:rPr>
                <w:rFonts w:ascii="Arial Narrow" w:hAnsi="Arial Narrow" w:cs="Arial"/>
                <w:color w:val="000000"/>
                <w:sz w:val="20"/>
                <w:szCs w:val="20"/>
              </w:rPr>
              <w:t> </w:t>
            </w:r>
          </w:p>
        </w:tc>
        <w:tc>
          <w:tcPr>
            <w:tcW w:w="810" w:type="pct"/>
            <w:shd w:val="clear" w:color="auto" w:fill="auto"/>
            <w:noWrap/>
            <w:vAlign w:val="bottom"/>
            <w:hideMark/>
          </w:tcPr>
          <w:p w14:paraId="359E63B7" w14:textId="77777777" w:rsidR="006648A3" w:rsidRPr="00233DAD" w:rsidRDefault="006648A3" w:rsidP="004E4BB9">
            <w:pPr>
              <w:spacing w:after="0" w:line="240" w:lineRule="auto"/>
              <w:jc w:val="left"/>
              <w:rPr>
                <w:rFonts w:ascii="Arial Narrow" w:hAnsi="Arial Narrow" w:cs="Arial"/>
                <w:color w:val="000000"/>
                <w:sz w:val="20"/>
                <w:szCs w:val="20"/>
              </w:rPr>
            </w:pPr>
            <w:r w:rsidRPr="00233DAD">
              <w:rPr>
                <w:rFonts w:ascii="Arial Narrow" w:hAnsi="Arial Narrow" w:cs="Arial"/>
                <w:color w:val="000000"/>
                <w:sz w:val="20"/>
                <w:szCs w:val="20"/>
              </w:rPr>
              <w:t> </w:t>
            </w:r>
          </w:p>
        </w:tc>
        <w:tc>
          <w:tcPr>
            <w:tcW w:w="790" w:type="pct"/>
          </w:tcPr>
          <w:p w14:paraId="18642EA3" w14:textId="77777777" w:rsidR="006648A3" w:rsidRPr="00233DAD" w:rsidRDefault="006648A3" w:rsidP="004E4BB9">
            <w:pPr>
              <w:spacing w:after="0" w:line="240" w:lineRule="auto"/>
              <w:jc w:val="left"/>
              <w:rPr>
                <w:rFonts w:ascii="Arial Narrow" w:hAnsi="Arial Narrow" w:cs="Arial"/>
                <w:color w:val="000000"/>
                <w:sz w:val="20"/>
                <w:szCs w:val="20"/>
              </w:rPr>
            </w:pPr>
          </w:p>
        </w:tc>
        <w:tc>
          <w:tcPr>
            <w:tcW w:w="649" w:type="pct"/>
            <w:shd w:val="clear" w:color="auto" w:fill="auto"/>
            <w:noWrap/>
            <w:hideMark/>
          </w:tcPr>
          <w:p w14:paraId="565DDDCF" w14:textId="77777777" w:rsidR="006648A3" w:rsidRPr="00233DAD" w:rsidRDefault="006648A3" w:rsidP="004E4BB9">
            <w:pPr>
              <w:spacing w:after="0" w:line="240" w:lineRule="auto"/>
              <w:jc w:val="left"/>
              <w:rPr>
                <w:rFonts w:ascii="Arial Narrow" w:hAnsi="Arial Narrow" w:cs="Arial"/>
                <w:color w:val="000000"/>
                <w:sz w:val="20"/>
                <w:szCs w:val="20"/>
              </w:rPr>
            </w:pPr>
            <w:r w:rsidRPr="00233DAD">
              <w:rPr>
                <w:rFonts w:ascii="Arial Narrow" w:hAnsi="Arial Narrow" w:cs="Arial"/>
                <w:color w:val="000000"/>
                <w:sz w:val="20"/>
                <w:szCs w:val="20"/>
              </w:rPr>
              <w:t> </w:t>
            </w:r>
          </w:p>
        </w:tc>
      </w:tr>
    </w:tbl>
    <w:p w14:paraId="7C331675" w14:textId="77777777" w:rsidR="00663DD1" w:rsidRDefault="00663DD1" w:rsidP="006648A3">
      <w:pPr>
        <w:pStyle w:val="Sumber"/>
      </w:pPr>
      <w:r w:rsidRPr="0083437B">
        <w:t>Sumber:</w:t>
      </w:r>
      <w:r w:rsidRPr="0083437B">
        <w:tab/>
        <w:t>Pengukuran terhadap peta SK MenLHK No 3511/MenLHK-PKTL/Setdit/Kum.1/5/2018 Tentang Peta Indikatif dan Areal Perhutanan Sosial (Revisi II) sebagai Area Penggunaan Lain (APL)</w:t>
      </w:r>
    </w:p>
    <w:p w14:paraId="4EF17852" w14:textId="44BFDCFD" w:rsidR="00663DD1" w:rsidRPr="0083437B" w:rsidRDefault="00663DD1">
      <w:pPr>
        <w:pStyle w:val="Paragraph"/>
      </w:pPr>
      <w:proofErr w:type="spellStart"/>
      <w:r w:rsidRPr="0083437B">
        <w:t>Berdasarkan</w:t>
      </w:r>
      <w:proofErr w:type="spellEnd"/>
      <w:r w:rsidRPr="0083437B">
        <w:t xml:space="preserve"> </w:t>
      </w:r>
      <w:proofErr w:type="spellStart"/>
      <w:r w:rsidRPr="006648A3">
        <w:rPr>
          <w:b/>
        </w:rPr>
        <w:t>Tabel</w:t>
      </w:r>
      <w:proofErr w:type="spellEnd"/>
      <w:r w:rsidRPr="006648A3">
        <w:rPr>
          <w:b/>
        </w:rPr>
        <w:t xml:space="preserve"> 2</w:t>
      </w:r>
      <w:r w:rsidR="006648A3" w:rsidRPr="006648A3">
        <w:rPr>
          <w:b/>
        </w:rPr>
        <w:t>.2</w:t>
      </w:r>
      <w:r w:rsidR="006648A3" w:rsidRPr="006648A3">
        <w:t xml:space="preserve">, </w:t>
      </w:r>
      <w:proofErr w:type="spellStart"/>
      <w:r w:rsidR="006648A3" w:rsidRPr="006648A3">
        <w:t>maka</w:t>
      </w:r>
      <w:proofErr w:type="spellEnd"/>
      <w:r w:rsidR="006648A3">
        <w:rPr>
          <w:b/>
        </w:rPr>
        <w:t xml:space="preserve"> </w:t>
      </w:r>
      <w:proofErr w:type="spellStart"/>
      <w:r w:rsidR="006648A3" w:rsidRPr="006648A3">
        <w:t>bagi</w:t>
      </w:r>
      <w:proofErr w:type="spellEnd"/>
      <w:r w:rsidRPr="006648A3">
        <w:t xml:space="preserve"> </w:t>
      </w:r>
      <w:proofErr w:type="spellStart"/>
      <w:r w:rsidR="006648A3">
        <w:t>lahan</w:t>
      </w:r>
      <w:proofErr w:type="spellEnd"/>
      <w:r w:rsidR="006648A3">
        <w:t xml:space="preserve"> yang </w:t>
      </w:r>
      <w:proofErr w:type="spellStart"/>
      <w:r w:rsidR="006648A3">
        <w:t>belum</w:t>
      </w:r>
      <w:proofErr w:type="spellEnd"/>
      <w:r w:rsidR="006648A3">
        <w:t xml:space="preserve"> </w:t>
      </w:r>
      <w:proofErr w:type="spellStart"/>
      <w:r w:rsidR="006648A3">
        <w:t>dikuasai</w:t>
      </w:r>
      <w:proofErr w:type="spellEnd"/>
      <w:r w:rsidR="006648A3">
        <w:t xml:space="preserve"> oleh </w:t>
      </w:r>
      <w:r w:rsidR="00100717">
        <w:t>${</w:t>
      </w:r>
      <w:proofErr w:type="spellStart"/>
      <w:r w:rsidR="00AC404B">
        <w:t>pemrakarsa</w:t>
      </w:r>
      <w:proofErr w:type="spellEnd"/>
      <w:r w:rsidR="00100717">
        <w:t>}</w:t>
      </w:r>
      <w:r w:rsidR="006648A3">
        <w:t xml:space="preserve"> </w:t>
      </w:r>
      <w:proofErr w:type="spellStart"/>
      <w:r w:rsidR="006648A3">
        <w:t>akan</w:t>
      </w:r>
      <w:proofErr w:type="spellEnd"/>
      <w:r w:rsidR="006648A3">
        <w:t xml:space="preserve"> </w:t>
      </w:r>
      <w:proofErr w:type="spellStart"/>
      <w:r w:rsidR="006648A3">
        <w:t>dilakukan</w:t>
      </w:r>
      <w:proofErr w:type="spellEnd"/>
      <w:r w:rsidR="006648A3">
        <w:t xml:space="preserve"> </w:t>
      </w:r>
      <w:proofErr w:type="spellStart"/>
      <w:r w:rsidR="006648A3">
        <w:t>pengelolaan</w:t>
      </w:r>
      <w:proofErr w:type="spellEnd"/>
      <w:r w:rsidR="006648A3">
        <w:t xml:space="preserve"> </w:t>
      </w:r>
      <w:proofErr w:type="spellStart"/>
      <w:r w:rsidR="006648A3">
        <w:t>sebagai</w:t>
      </w:r>
      <w:proofErr w:type="spellEnd"/>
      <w:r w:rsidR="006648A3">
        <w:t xml:space="preserve"> </w:t>
      </w:r>
      <w:proofErr w:type="spellStart"/>
      <w:r w:rsidR="006648A3">
        <w:t>berikut</w:t>
      </w:r>
      <w:proofErr w:type="spellEnd"/>
      <w:r w:rsidRPr="0083437B">
        <w:t>:</w:t>
      </w:r>
    </w:p>
    <w:p w14:paraId="0A5B8819" w14:textId="241D3B9C" w:rsidR="00663DD1" w:rsidRPr="00AC404B" w:rsidRDefault="00663DD1" w:rsidP="00AC404B">
      <w:pPr>
        <w:numPr>
          <w:ilvl w:val="0"/>
          <w:numId w:val="147"/>
        </w:numPr>
        <w:spacing w:before="120"/>
        <w:ind w:left="357" w:hanging="357"/>
        <w:rPr>
          <w:rFonts w:ascii="Arial" w:hAnsi="Arial" w:cs="Arial"/>
        </w:rPr>
      </w:pPr>
    </w:p>
    <w:p w14:paraId="7480E4E5" w14:textId="72033BB8" w:rsidR="00663DD1" w:rsidRPr="0083437B" w:rsidRDefault="006648A3" w:rsidP="00663DD1">
      <w:pPr>
        <w:rPr>
          <w:rFonts w:ascii="Arial" w:hAnsi="Arial"/>
        </w:rPr>
      </w:pPr>
      <w:r>
        <w:rPr>
          <w:rFonts w:ascii="Arial" w:hAnsi="Arial"/>
          <w:lang w:val="en-US"/>
        </w:rPr>
        <w:lastRenderedPageBreak/>
        <w:t xml:space="preserve">Dalam melaksanakan pembebasan lahan, maka </w:t>
      </w:r>
      <w:r w:rsidR="001E447C">
        <w:rPr>
          <w:rFonts w:ascii="Arial" w:hAnsi="Arial"/>
          <w:lang w:val="en-US"/>
        </w:rPr>
        <w:t>${pemrakarsa}</w:t>
      </w:r>
      <w:r>
        <w:rPr>
          <w:rFonts w:ascii="Arial" w:hAnsi="Arial"/>
          <w:lang w:val="en-US"/>
        </w:rPr>
        <w:t xml:space="preserve"> akan meru</w:t>
      </w:r>
      <w:r w:rsidR="00663DD1" w:rsidRPr="0083437B">
        <w:rPr>
          <w:rFonts w:ascii="Arial" w:hAnsi="Arial"/>
        </w:rPr>
        <w:t xml:space="preserve">juk peraturan </w:t>
      </w:r>
      <w:r>
        <w:rPr>
          <w:rFonts w:ascii="Arial" w:hAnsi="Arial"/>
          <w:lang w:val="en-US"/>
        </w:rPr>
        <w:t>perundangan tentang</w:t>
      </w:r>
      <w:r w:rsidR="00663DD1" w:rsidRPr="0083437B">
        <w:rPr>
          <w:rFonts w:ascii="Arial" w:hAnsi="Arial"/>
        </w:rPr>
        <w:t xml:space="preserve"> pembebasan lahan dan ganti rugi tanam tumbuh</w:t>
      </w:r>
      <w:r>
        <w:rPr>
          <w:rFonts w:ascii="Arial" w:hAnsi="Arial"/>
          <w:lang w:val="en-US"/>
        </w:rPr>
        <w:t>, diantaranya yaitu</w:t>
      </w:r>
      <w:r w:rsidR="00663DD1" w:rsidRPr="0083437B">
        <w:rPr>
          <w:rFonts w:ascii="Arial" w:hAnsi="Arial"/>
        </w:rPr>
        <w:t>:</w:t>
      </w:r>
    </w:p>
    <w:p w14:paraId="0FDA1FC7" w14:textId="77777777" w:rsidR="00663DD1" w:rsidRPr="0083437B" w:rsidRDefault="00021074" w:rsidP="004D4DE2">
      <w:pPr>
        <w:numPr>
          <w:ilvl w:val="0"/>
          <w:numId w:val="68"/>
        </w:numPr>
        <w:tabs>
          <w:tab w:val="left" w:pos="426"/>
        </w:tabs>
        <w:ind w:left="425" w:hanging="425"/>
        <w:rPr>
          <w:rFonts w:ascii="Arial" w:hAnsi="Arial"/>
        </w:rPr>
      </w:pPr>
      <w:hyperlink r:id="rId9" w:history="1">
        <w:r w:rsidR="00663DD1" w:rsidRPr="0083437B">
          <w:rPr>
            <w:rFonts w:ascii="Arial" w:hAnsi="Arial"/>
          </w:rPr>
          <w:t>Peraturan Presiden Republik Indonesia Nomor 148 Tahun 2015</w:t>
        </w:r>
      </w:hyperlink>
      <w:r w:rsidR="00663DD1" w:rsidRPr="0083437B">
        <w:rPr>
          <w:rFonts w:ascii="Arial" w:hAnsi="Arial"/>
        </w:rPr>
        <w:t xml:space="preserve"> Tentang Perubahan Keempat Atas Peraturan Presiden Nomor 71 Tahun 2012 Tentang Penyelenggaraan Pengadaan Tanah Bagi Pembangunan untuk Kepentingan Umum. </w:t>
      </w:r>
    </w:p>
    <w:p w14:paraId="3E01CF10" w14:textId="77777777" w:rsidR="00663DD1" w:rsidRPr="0083437B" w:rsidRDefault="00663DD1" w:rsidP="004D4DE2">
      <w:pPr>
        <w:numPr>
          <w:ilvl w:val="0"/>
          <w:numId w:val="68"/>
        </w:numPr>
        <w:tabs>
          <w:tab w:val="left" w:pos="426"/>
        </w:tabs>
        <w:ind w:left="425" w:hanging="425"/>
        <w:rPr>
          <w:rFonts w:ascii="Arial" w:hAnsi="Arial"/>
        </w:rPr>
      </w:pPr>
      <w:r w:rsidRPr="0083437B">
        <w:rPr>
          <w:rFonts w:ascii="Arial" w:hAnsi="Arial"/>
        </w:rPr>
        <w:t>Peraturan Kepala Badan Pertanahan Republik Indonesia No. 5 Tahun 2012 tentang Petunjuk Teknis Pengadaan Tanah.</w:t>
      </w:r>
    </w:p>
    <w:p w14:paraId="6671745F" w14:textId="77777777" w:rsidR="00663DD1" w:rsidRPr="0083437B" w:rsidRDefault="00663DD1" w:rsidP="004D4DE2">
      <w:pPr>
        <w:numPr>
          <w:ilvl w:val="0"/>
          <w:numId w:val="68"/>
        </w:numPr>
        <w:tabs>
          <w:tab w:val="left" w:pos="426"/>
        </w:tabs>
        <w:ind w:left="425" w:hanging="425"/>
        <w:rPr>
          <w:rFonts w:ascii="Arial" w:hAnsi="Arial"/>
        </w:rPr>
      </w:pPr>
      <w:r w:rsidRPr="0083437B">
        <w:rPr>
          <w:rFonts w:ascii="Arial" w:hAnsi="Arial"/>
        </w:rPr>
        <w:t>SK Kepala SKK Migas No.KEP-0244/SKKO0000/2014/S0  tentang Pedoman Tata Kerja Pengadaan Tanah.</w:t>
      </w:r>
    </w:p>
    <w:p w14:paraId="298A5F5E" w14:textId="77777777" w:rsidR="00663DD1" w:rsidRPr="0083437B" w:rsidRDefault="00663DD1" w:rsidP="004D4DE2">
      <w:pPr>
        <w:numPr>
          <w:ilvl w:val="0"/>
          <w:numId w:val="68"/>
        </w:numPr>
        <w:tabs>
          <w:tab w:val="left" w:pos="426"/>
        </w:tabs>
        <w:spacing w:after="240"/>
        <w:ind w:left="425" w:hanging="425"/>
        <w:rPr>
          <w:rFonts w:ascii="Arial" w:hAnsi="Arial"/>
        </w:rPr>
      </w:pPr>
      <w:r w:rsidRPr="0083437B">
        <w:rPr>
          <w:rFonts w:ascii="Arial" w:hAnsi="Arial"/>
        </w:rPr>
        <w:t>Peraturan Gubernur Nomor 40 Tahun 2017 untuk Tarif Nilai Ganti Rugi Tanam Tumbuh.</w:t>
      </w:r>
    </w:p>
    <w:p w14:paraId="3C79607B" w14:textId="77777777" w:rsidR="00663DD1" w:rsidRPr="0083437B" w:rsidRDefault="00663DD1" w:rsidP="00770167">
      <w:pPr>
        <w:pStyle w:val="Heading2"/>
        <w:rPr>
          <w:rFonts w:eastAsia="Calibri"/>
        </w:rPr>
      </w:pPr>
      <w:bookmarkStart w:id="98" w:name="_Toc73967637"/>
      <w:r>
        <w:t>Tahap Konstruksi</w:t>
      </w:r>
      <w:bookmarkEnd w:id="98"/>
    </w:p>
    <w:p w14:paraId="17772587" w14:textId="77777777" w:rsidR="00663DD1" w:rsidRDefault="00663DD1" w:rsidP="003E42CA">
      <w:pPr>
        <w:pStyle w:val="Heading3"/>
      </w:pPr>
      <w:bookmarkStart w:id="99" w:name="_Toc73967638"/>
      <w:r>
        <w:t>Penerimaan Tenaga Kerja</w:t>
      </w:r>
      <w:bookmarkEnd w:id="99"/>
    </w:p>
    <w:p w14:paraId="50E77386" w14:textId="2EF1C0EB" w:rsidR="00663DD1" w:rsidRDefault="00663DD1">
      <w:pPr>
        <w:pStyle w:val="Paragraph"/>
      </w:pPr>
      <w:proofErr w:type="spellStart"/>
      <w:r>
        <w:t>Pelaksanaan</w:t>
      </w:r>
      <w:proofErr w:type="spellEnd"/>
      <w:r>
        <w:t xml:space="preserve"> </w:t>
      </w:r>
      <w:proofErr w:type="spellStart"/>
      <w:r>
        <w:t>kegiatan</w:t>
      </w:r>
      <w:proofErr w:type="spellEnd"/>
      <w:r>
        <w:t xml:space="preserve"> </w:t>
      </w:r>
      <w:proofErr w:type="spellStart"/>
      <w:r>
        <w:t>konstruksi</w:t>
      </w:r>
      <w:proofErr w:type="spellEnd"/>
      <w:r>
        <w:t xml:space="preserve"> </w:t>
      </w:r>
      <w:proofErr w:type="spellStart"/>
      <w:r>
        <w:t>membutuhkan</w:t>
      </w:r>
      <w:proofErr w:type="spellEnd"/>
      <w:r>
        <w:t xml:space="preserve"> </w:t>
      </w:r>
      <w:proofErr w:type="spellStart"/>
      <w:r>
        <w:t>tenaga</w:t>
      </w:r>
      <w:proofErr w:type="spellEnd"/>
      <w:r>
        <w:t xml:space="preserve"> </w:t>
      </w:r>
      <w:proofErr w:type="spellStart"/>
      <w:r>
        <w:t>kerja</w:t>
      </w:r>
      <w:proofErr w:type="spellEnd"/>
      <w:r>
        <w:t xml:space="preserve"> </w:t>
      </w:r>
      <w:proofErr w:type="spellStart"/>
      <w:r>
        <w:t>untuk</w:t>
      </w:r>
      <w:proofErr w:type="spellEnd"/>
      <w:r>
        <w:t xml:space="preserve"> </w:t>
      </w:r>
      <w:proofErr w:type="spellStart"/>
      <w:r>
        <w:t>pekerjaan-pekerjaan</w:t>
      </w:r>
      <w:proofErr w:type="spellEnd"/>
      <w:r>
        <w:t xml:space="preserve">. </w:t>
      </w:r>
      <w:proofErr w:type="spellStart"/>
      <w:r>
        <w:t>Secara</w:t>
      </w:r>
      <w:proofErr w:type="spellEnd"/>
      <w:r>
        <w:t xml:space="preserve"> </w:t>
      </w:r>
      <w:proofErr w:type="spellStart"/>
      <w:r>
        <w:t>umum</w:t>
      </w:r>
      <w:proofErr w:type="spellEnd"/>
      <w:r>
        <w:t xml:space="preserve">, </w:t>
      </w:r>
      <w:proofErr w:type="spellStart"/>
      <w:r>
        <w:t>tenaga</w:t>
      </w:r>
      <w:proofErr w:type="spellEnd"/>
      <w:r>
        <w:t xml:space="preserve"> </w:t>
      </w:r>
      <w:proofErr w:type="spellStart"/>
      <w:r>
        <w:t>kerja</w:t>
      </w:r>
      <w:proofErr w:type="spellEnd"/>
      <w:r>
        <w:t xml:space="preserve"> yang </w:t>
      </w:r>
      <w:proofErr w:type="spellStart"/>
      <w:r>
        <w:t>akan</w:t>
      </w:r>
      <w:proofErr w:type="spellEnd"/>
      <w:r>
        <w:t xml:space="preserve"> </w:t>
      </w:r>
      <w:proofErr w:type="spellStart"/>
      <w:r>
        <w:t>digunakan</w:t>
      </w:r>
      <w:proofErr w:type="spellEnd"/>
      <w:r>
        <w:t xml:space="preserve"> </w:t>
      </w:r>
      <w:proofErr w:type="spellStart"/>
      <w:r>
        <w:t>adalah</w:t>
      </w:r>
      <w:proofErr w:type="spellEnd"/>
      <w:r>
        <w:t xml:space="preserve"> yang </w:t>
      </w:r>
      <w:proofErr w:type="spellStart"/>
      <w:r>
        <w:t>mempunyai</w:t>
      </w:r>
      <w:proofErr w:type="spellEnd"/>
      <w:r>
        <w:t xml:space="preserve"> </w:t>
      </w:r>
      <w:proofErr w:type="spellStart"/>
      <w:r>
        <w:t>keahlian</w:t>
      </w:r>
      <w:proofErr w:type="spellEnd"/>
      <w:r>
        <w:t xml:space="preserve"> </w:t>
      </w:r>
      <w:proofErr w:type="spellStart"/>
      <w:r>
        <w:t>khusus</w:t>
      </w:r>
      <w:proofErr w:type="spellEnd"/>
      <w:r>
        <w:t xml:space="preserve"> yang </w:t>
      </w:r>
      <w:proofErr w:type="spellStart"/>
      <w:r>
        <w:t>dibuktikan</w:t>
      </w:r>
      <w:proofErr w:type="spellEnd"/>
      <w:r>
        <w:t xml:space="preserve"> </w:t>
      </w:r>
      <w:proofErr w:type="spellStart"/>
      <w:r>
        <w:t>dengan</w:t>
      </w:r>
      <w:proofErr w:type="spellEnd"/>
      <w:r>
        <w:t xml:space="preserve"> </w:t>
      </w:r>
      <w:proofErr w:type="spellStart"/>
      <w:r>
        <w:t>sertifikat</w:t>
      </w:r>
      <w:proofErr w:type="spellEnd"/>
      <w:r>
        <w:t xml:space="preserve"> </w:t>
      </w:r>
      <w:proofErr w:type="spellStart"/>
      <w:r>
        <w:t>keahlian</w:t>
      </w:r>
      <w:proofErr w:type="spellEnd"/>
      <w:r>
        <w:t xml:space="preserve">. </w:t>
      </w:r>
      <w:proofErr w:type="spellStart"/>
      <w:r>
        <w:t>Selain</w:t>
      </w:r>
      <w:proofErr w:type="spellEnd"/>
      <w:r>
        <w:t xml:space="preserve"> </w:t>
      </w:r>
      <w:proofErr w:type="spellStart"/>
      <w:r>
        <w:t>itu</w:t>
      </w:r>
      <w:proofErr w:type="spellEnd"/>
      <w:r>
        <w:t xml:space="preserve"> </w:t>
      </w:r>
      <w:proofErr w:type="spellStart"/>
      <w:r>
        <w:t>terdapat</w:t>
      </w:r>
      <w:proofErr w:type="spellEnd"/>
      <w:r>
        <w:t xml:space="preserve"> juga </w:t>
      </w:r>
      <w:proofErr w:type="spellStart"/>
      <w:r>
        <w:t>jenis</w:t>
      </w:r>
      <w:proofErr w:type="spellEnd"/>
      <w:r>
        <w:t xml:space="preserve"> </w:t>
      </w:r>
      <w:proofErr w:type="spellStart"/>
      <w:r>
        <w:t>pekerjaan</w:t>
      </w:r>
      <w:proofErr w:type="spellEnd"/>
      <w:r>
        <w:t xml:space="preserve"> </w:t>
      </w:r>
      <w:proofErr w:type="spellStart"/>
      <w:r>
        <w:t>tertentu</w:t>
      </w:r>
      <w:proofErr w:type="spellEnd"/>
      <w:r>
        <w:t xml:space="preserve"> yang </w:t>
      </w:r>
      <w:proofErr w:type="spellStart"/>
      <w:r>
        <w:t>dapat</w:t>
      </w:r>
      <w:proofErr w:type="spellEnd"/>
      <w:r>
        <w:t xml:space="preserve"> </w:t>
      </w:r>
      <w:proofErr w:type="spellStart"/>
      <w:r>
        <w:t>diisi</w:t>
      </w:r>
      <w:proofErr w:type="spellEnd"/>
      <w:r>
        <w:t xml:space="preserve"> oleh </w:t>
      </w:r>
      <w:proofErr w:type="spellStart"/>
      <w:r>
        <w:t>tenaga</w:t>
      </w:r>
      <w:proofErr w:type="spellEnd"/>
      <w:r>
        <w:t xml:space="preserve"> </w:t>
      </w:r>
      <w:proofErr w:type="spellStart"/>
      <w:r>
        <w:t>kerja</w:t>
      </w:r>
      <w:proofErr w:type="spellEnd"/>
      <w:r>
        <w:t xml:space="preserve"> </w:t>
      </w:r>
      <w:proofErr w:type="spellStart"/>
      <w:r>
        <w:t>dengan</w:t>
      </w:r>
      <w:proofErr w:type="spellEnd"/>
      <w:r>
        <w:t xml:space="preserve"> </w:t>
      </w:r>
      <w:proofErr w:type="spellStart"/>
      <w:r>
        <w:t>keahlian</w:t>
      </w:r>
      <w:proofErr w:type="spellEnd"/>
      <w:r>
        <w:t xml:space="preserve"> </w:t>
      </w:r>
      <w:proofErr w:type="spellStart"/>
      <w:r>
        <w:t>terbatas</w:t>
      </w:r>
      <w:proofErr w:type="spellEnd"/>
      <w:r>
        <w:t>.</w:t>
      </w:r>
    </w:p>
    <w:p w14:paraId="5A47C075" w14:textId="77777777" w:rsidR="00663DD1" w:rsidRDefault="00663DD1">
      <w:pPr>
        <w:pStyle w:val="Paragraph"/>
        <w:rPr>
          <w:rFonts w:eastAsia="Batang"/>
          <w:shd w:val="clear" w:color="auto" w:fill="FFFFFF"/>
        </w:rPr>
      </w:pPr>
      <w:proofErr w:type="spellStart"/>
      <w:r>
        <w:t>Mekanisme</w:t>
      </w:r>
      <w:proofErr w:type="spellEnd"/>
      <w:r>
        <w:t xml:space="preserve"> </w:t>
      </w:r>
      <w:proofErr w:type="spellStart"/>
      <w:r>
        <w:t>perekrutan</w:t>
      </w:r>
      <w:proofErr w:type="spellEnd"/>
      <w:r>
        <w:t xml:space="preserve"> </w:t>
      </w:r>
      <w:proofErr w:type="spellStart"/>
      <w:r>
        <w:t>tenaga</w:t>
      </w:r>
      <w:proofErr w:type="spellEnd"/>
      <w:r>
        <w:t xml:space="preserve"> </w:t>
      </w:r>
      <w:proofErr w:type="spellStart"/>
      <w:r>
        <w:t>kerja</w:t>
      </w:r>
      <w:proofErr w:type="spellEnd"/>
      <w:r>
        <w:t xml:space="preserve"> yang </w:t>
      </w:r>
      <w:proofErr w:type="spellStart"/>
      <w:r>
        <w:t>dipersyaratkan</w:t>
      </w:r>
      <w:proofErr w:type="spellEnd"/>
      <w:r>
        <w:t xml:space="preserve"> </w:t>
      </w:r>
      <w:proofErr w:type="spellStart"/>
      <w:r>
        <w:t>memerlukan</w:t>
      </w:r>
      <w:proofErr w:type="spellEnd"/>
      <w:r>
        <w:t xml:space="preserve"> </w:t>
      </w:r>
      <w:proofErr w:type="spellStart"/>
      <w:r>
        <w:t>keahlian</w:t>
      </w:r>
      <w:proofErr w:type="spellEnd"/>
      <w:r>
        <w:t xml:space="preserve"> </w:t>
      </w:r>
      <w:proofErr w:type="spellStart"/>
      <w:r>
        <w:t>husus</w:t>
      </w:r>
      <w:proofErr w:type="spellEnd"/>
      <w:r>
        <w:t xml:space="preserve"> </w:t>
      </w:r>
      <w:proofErr w:type="spellStart"/>
      <w:r>
        <w:t>umumnya</w:t>
      </w:r>
      <w:proofErr w:type="spellEnd"/>
      <w:r>
        <w:t xml:space="preserve"> </w:t>
      </w:r>
      <w:proofErr w:type="spellStart"/>
      <w:r>
        <w:t>dilakukan</w:t>
      </w:r>
      <w:proofErr w:type="spellEnd"/>
      <w:r>
        <w:t xml:space="preserve"> </w:t>
      </w:r>
      <w:proofErr w:type="spellStart"/>
      <w:r>
        <w:t>secara</w:t>
      </w:r>
      <w:proofErr w:type="spellEnd"/>
      <w:r>
        <w:t xml:space="preserve"> </w:t>
      </w:r>
      <w:proofErr w:type="spellStart"/>
      <w:r>
        <w:t>terbuka</w:t>
      </w:r>
      <w:proofErr w:type="spellEnd"/>
      <w:r>
        <w:t xml:space="preserve">. </w:t>
      </w:r>
      <w:proofErr w:type="spellStart"/>
      <w:r>
        <w:t>Khusus</w:t>
      </w:r>
      <w:proofErr w:type="spellEnd"/>
      <w:r>
        <w:t xml:space="preserve"> </w:t>
      </w:r>
      <w:proofErr w:type="spellStart"/>
      <w:r>
        <w:t>untuk</w:t>
      </w:r>
      <w:proofErr w:type="spellEnd"/>
      <w:r>
        <w:t xml:space="preserve"> </w:t>
      </w:r>
      <w:proofErr w:type="spellStart"/>
      <w:r>
        <w:t>pekerjaan-pekerjaan</w:t>
      </w:r>
      <w:proofErr w:type="spellEnd"/>
      <w:r>
        <w:t xml:space="preserve"> yang </w:t>
      </w:r>
      <w:proofErr w:type="spellStart"/>
      <w:r>
        <w:t>tidak</w:t>
      </w:r>
      <w:proofErr w:type="spellEnd"/>
      <w:r>
        <w:t xml:space="preserve"> </w:t>
      </w:r>
      <w:proofErr w:type="spellStart"/>
      <w:r>
        <w:t>memerlukan</w:t>
      </w:r>
      <w:proofErr w:type="spellEnd"/>
      <w:r>
        <w:t xml:space="preserve"> </w:t>
      </w:r>
      <w:proofErr w:type="spellStart"/>
      <w:r>
        <w:t>keahlian</w:t>
      </w:r>
      <w:proofErr w:type="spellEnd"/>
      <w:r>
        <w:t xml:space="preserve"> </w:t>
      </w:r>
      <w:proofErr w:type="spellStart"/>
      <w:r>
        <w:t>khusus</w:t>
      </w:r>
      <w:proofErr w:type="spellEnd"/>
      <w:r>
        <w:t xml:space="preserve"> (</w:t>
      </w:r>
      <w:proofErr w:type="spellStart"/>
      <w:proofErr w:type="gramStart"/>
      <w:r>
        <w:rPr>
          <w:i/>
        </w:rPr>
        <w:t>non</w:t>
      </w:r>
      <w:r>
        <w:t xml:space="preserve"> </w:t>
      </w:r>
      <w:r>
        <w:rPr>
          <w:i/>
        </w:rPr>
        <w:t>skilled</w:t>
      </w:r>
      <w:proofErr w:type="spellEnd"/>
      <w:proofErr w:type="gramEnd"/>
      <w:r>
        <w:t xml:space="preserve"> dan </w:t>
      </w:r>
      <w:proofErr w:type="spellStart"/>
      <w:r>
        <w:rPr>
          <w:i/>
        </w:rPr>
        <w:t>semi skilled</w:t>
      </w:r>
      <w:proofErr w:type="spellEnd"/>
      <w:r>
        <w:t xml:space="preserve">), </w:t>
      </w:r>
      <w:proofErr w:type="spellStart"/>
      <w:r>
        <w:t>maka</w:t>
      </w:r>
      <w:proofErr w:type="spellEnd"/>
      <w:r>
        <w:t xml:space="preserve"> </w:t>
      </w:r>
      <w:proofErr w:type="spellStart"/>
      <w:r>
        <w:t>akan</w:t>
      </w:r>
      <w:proofErr w:type="spellEnd"/>
      <w:r>
        <w:t xml:space="preserve"> </w:t>
      </w:r>
      <w:proofErr w:type="spellStart"/>
      <w:r>
        <w:t>diprioritaskan</w:t>
      </w:r>
      <w:proofErr w:type="spellEnd"/>
      <w:r>
        <w:t xml:space="preserve"> </w:t>
      </w:r>
      <w:proofErr w:type="spellStart"/>
      <w:r>
        <w:t>dapat</w:t>
      </w:r>
      <w:proofErr w:type="spellEnd"/>
      <w:r>
        <w:t xml:space="preserve"> </w:t>
      </w:r>
      <w:proofErr w:type="spellStart"/>
      <w:r>
        <w:t>diisi</w:t>
      </w:r>
      <w:proofErr w:type="spellEnd"/>
      <w:r>
        <w:t xml:space="preserve"> oleh </w:t>
      </w:r>
      <w:proofErr w:type="spellStart"/>
      <w:r>
        <w:t>tenaga</w:t>
      </w:r>
      <w:proofErr w:type="spellEnd"/>
      <w:r>
        <w:t xml:space="preserve"> </w:t>
      </w:r>
      <w:proofErr w:type="spellStart"/>
      <w:r>
        <w:t>kerja</w:t>
      </w:r>
      <w:proofErr w:type="spellEnd"/>
      <w:r>
        <w:t xml:space="preserve"> yang </w:t>
      </w:r>
      <w:proofErr w:type="spellStart"/>
      <w:r>
        <w:t>berasal</w:t>
      </w:r>
      <w:proofErr w:type="spellEnd"/>
      <w:r>
        <w:t xml:space="preserve"> </w:t>
      </w:r>
      <w:proofErr w:type="spellStart"/>
      <w:r>
        <w:t>dari</w:t>
      </w:r>
      <w:proofErr w:type="spellEnd"/>
      <w:r>
        <w:t xml:space="preserve"> </w:t>
      </w:r>
      <w:proofErr w:type="spellStart"/>
      <w:r>
        <w:t>desa-desa</w:t>
      </w:r>
      <w:proofErr w:type="spellEnd"/>
      <w:r>
        <w:t xml:space="preserve"> di </w:t>
      </w:r>
      <w:proofErr w:type="spellStart"/>
      <w:r>
        <w:t>sekitar</w:t>
      </w:r>
      <w:proofErr w:type="spellEnd"/>
      <w:r>
        <w:t xml:space="preserve"> </w:t>
      </w:r>
      <w:proofErr w:type="spellStart"/>
      <w:r>
        <w:t>lokasi</w:t>
      </w:r>
      <w:proofErr w:type="spellEnd"/>
      <w:r>
        <w:t xml:space="preserve"> </w:t>
      </w:r>
      <w:proofErr w:type="spellStart"/>
      <w:r>
        <w:t>rencana</w:t>
      </w:r>
      <w:proofErr w:type="spellEnd"/>
      <w:r>
        <w:t xml:space="preserve"> </w:t>
      </w:r>
      <w:proofErr w:type="spellStart"/>
      <w:r>
        <w:t>kegiatan</w:t>
      </w:r>
      <w:proofErr w:type="spellEnd"/>
      <w:r>
        <w:t xml:space="preserve">, </w:t>
      </w:r>
      <w:proofErr w:type="spellStart"/>
      <w:r>
        <w:t>sepanjang</w:t>
      </w:r>
      <w:proofErr w:type="spellEnd"/>
      <w:r>
        <w:t xml:space="preserve"> </w:t>
      </w:r>
      <w:proofErr w:type="spellStart"/>
      <w:r>
        <w:t>sesuai</w:t>
      </w:r>
      <w:proofErr w:type="spellEnd"/>
      <w:r>
        <w:t xml:space="preserve"> </w:t>
      </w:r>
      <w:proofErr w:type="spellStart"/>
      <w:r>
        <w:t>kebutuhan</w:t>
      </w:r>
      <w:proofErr w:type="spellEnd"/>
      <w:r>
        <w:t xml:space="preserve"> dan </w:t>
      </w:r>
      <w:proofErr w:type="spellStart"/>
      <w:r>
        <w:t>persyaratan</w:t>
      </w:r>
      <w:proofErr w:type="spellEnd"/>
      <w:r>
        <w:t xml:space="preserve">. </w:t>
      </w:r>
      <w:proofErr w:type="spellStart"/>
      <w:r>
        <w:t>Tipikal</w:t>
      </w:r>
      <w:proofErr w:type="spellEnd"/>
      <w:r>
        <w:t xml:space="preserve"> </w:t>
      </w:r>
      <w:proofErr w:type="spellStart"/>
      <w:r>
        <w:t>kebutuhan</w:t>
      </w:r>
      <w:proofErr w:type="spellEnd"/>
      <w:r>
        <w:t xml:space="preserve"> </w:t>
      </w:r>
      <w:proofErr w:type="spellStart"/>
      <w:r>
        <w:t>tenaga</w:t>
      </w:r>
      <w:proofErr w:type="spellEnd"/>
      <w:r>
        <w:t xml:space="preserve"> </w:t>
      </w:r>
      <w:proofErr w:type="spellStart"/>
      <w:r>
        <w:t>kerja</w:t>
      </w:r>
      <w:proofErr w:type="spellEnd"/>
      <w:r>
        <w:t xml:space="preserve"> pada </w:t>
      </w:r>
      <w:proofErr w:type="spellStart"/>
      <w:r>
        <w:t>pekerjaan-pekerjaan</w:t>
      </w:r>
      <w:proofErr w:type="spellEnd"/>
      <w:r>
        <w:t xml:space="preserve"> </w:t>
      </w:r>
      <w:proofErr w:type="spellStart"/>
      <w:r>
        <w:t>konstruksi</w:t>
      </w:r>
      <w:proofErr w:type="spellEnd"/>
      <w:r>
        <w:t xml:space="preserve"> </w:t>
      </w:r>
      <w:proofErr w:type="spellStart"/>
      <w:r>
        <w:t>disampaikan</w:t>
      </w:r>
      <w:proofErr w:type="spellEnd"/>
      <w:r>
        <w:t xml:space="preserve"> pada </w:t>
      </w:r>
      <w:proofErr w:type="spellStart"/>
      <w:r>
        <w:rPr>
          <w:b/>
        </w:rPr>
        <w:t>Tabel</w:t>
      </w:r>
      <w:proofErr w:type="spellEnd"/>
      <w:r>
        <w:rPr>
          <w:b/>
        </w:rPr>
        <w:t xml:space="preserve"> </w:t>
      </w:r>
      <w:r w:rsidR="0088136D">
        <w:rPr>
          <w:b/>
        </w:rPr>
        <w:t>2</w:t>
      </w:r>
      <w:r>
        <w:rPr>
          <w:b/>
        </w:rPr>
        <w:t>.</w:t>
      </w:r>
      <w:r w:rsidR="0088136D">
        <w:rPr>
          <w:b/>
        </w:rPr>
        <w:t>3</w:t>
      </w:r>
      <w:r>
        <w:rPr>
          <w:rFonts w:eastAsia="Batang"/>
          <w:shd w:val="clear" w:color="auto" w:fill="FFFFFF"/>
        </w:rPr>
        <w:t>.</w:t>
      </w:r>
    </w:p>
    <w:p w14:paraId="0DAF2E1C" w14:textId="1DCCA527" w:rsidR="00663DD1" w:rsidRPr="0083437B" w:rsidRDefault="00663DD1" w:rsidP="00CD5D3F">
      <w:pPr>
        <w:pStyle w:val="TabelBab2"/>
      </w:pPr>
      <w:bookmarkStart w:id="100" w:name="_Toc59184294"/>
      <w:bookmarkStart w:id="101" w:name="_Toc46836105"/>
      <w:bookmarkStart w:id="102" w:name="_Toc346256687"/>
      <w:bookmarkStart w:id="103" w:name="_Toc339891987"/>
      <w:bookmarkStart w:id="104" w:name="_Toc339698962"/>
      <w:bookmarkStart w:id="105" w:name="_Toc330372659"/>
      <w:bookmarkStart w:id="106" w:name="_Toc330371691"/>
      <w:bookmarkStart w:id="107" w:name="_Toc330366662"/>
      <w:bookmarkStart w:id="108" w:name="_Toc325985293"/>
      <w:bookmarkStart w:id="109" w:name="_Toc59545249"/>
      <w:bookmarkStart w:id="110" w:name="_Toc73967701"/>
      <w:r>
        <w:rPr>
          <w:rFonts w:eastAsia="Calibri"/>
        </w:rPr>
        <w:t>Tipikal Tenaga Kerja yang  Digunakan pada Tahap Konstruksi Kegiatan Pengembangan</w:t>
      </w:r>
      <w:bookmarkEnd w:id="100"/>
      <w:bookmarkEnd w:id="101"/>
      <w:bookmarkEnd w:id="102"/>
      <w:bookmarkEnd w:id="103"/>
      <w:bookmarkEnd w:id="104"/>
      <w:bookmarkEnd w:id="105"/>
      <w:bookmarkEnd w:id="106"/>
      <w:bookmarkEnd w:id="107"/>
      <w:bookmarkEnd w:id="108"/>
      <w:bookmarkEnd w:id="109"/>
      <w:bookmarkEnd w:id="110"/>
    </w:p>
    <w:tbl>
      <w:tblPr>
        <w:tblW w:w="4881" w:type="pct"/>
        <w:tblInd w:w="108" w:type="dxa"/>
        <w:tblLook w:val="04A0" w:firstRow="1" w:lastRow="0" w:firstColumn="1" w:lastColumn="0" w:noHBand="0" w:noVBand="1"/>
      </w:tblPr>
      <w:tblGrid>
        <w:gridCol w:w="700"/>
        <w:gridCol w:w="3129"/>
        <w:gridCol w:w="1466"/>
        <w:gridCol w:w="1257"/>
        <w:gridCol w:w="2238"/>
      </w:tblGrid>
      <w:tr w:rsidR="00663DD1" w:rsidRPr="00233DAD" w14:paraId="4146BB17" w14:textId="77777777" w:rsidTr="00C40940">
        <w:trPr>
          <w:tblHeader/>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488A757" w14:textId="77777777" w:rsidR="00663DD1" w:rsidRPr="00233DAD" w:rsidRDefault="00663DD1" w:rsidP="0088136D">
            <w:pPr>
              <w:spacing w:before="20" w:after="20" w:line="240" w:lineRule="auto"/>
              <w:jc w:val="center"/>
              <w:rPr>
                <w:rFonts w:ascii="Arial Narrow" w:hAnsi="Arial Narrow" w:cs="Arial"/>
                <w:b/>
                <w:bCs/>
                <w:color w:val="000000"/>
                <w:sz w:val="20"/>
                <w:szCs w:val="20"/>
              </w:rPr>
            </w:pPr>
            <w:r w:rsidRPr="00233DAD">
              <w:rPr>
                <w:rFonts w:ascii="Arial Narrow" w:hAnsi="Arial Narrow" w:cs="Arial"/>
                <w:b/>
                <w:bCs/>
                <w:color w:val="000000"/>
                <w:sz w:val="20"/>
                <w:szCs w:val="20"/>
              </w:rPr>
              <w:t>No.</w:t>
            </w:r>
          </w:p>
        </w:tc>
        <w:tc>
          <w:tcPr>
            <w:tcW w:w="1780" w:type="pct"/>
            <w:tcBorders>
              <w:top w:val="single" w:sz="4" w:space="0" w:color="auto"/>
              <w:left w:val="nil"/>
              <w:bottom w:val="single" w:sz="4" w:space="0" w:color="auto"/>
              <w:right w:val="single" w:sz="4" w:space="0" w:color="auto"/>
            </w:tcBorders>
            <w:shd w:val="clear" w:color="auto" w:fill="auto"/>
            <w:vAlign w:val="center"/>
            <w:hideMark/>
          </w:tcPr>
          <w:p w14:paraId="59886CCD" w14:textId="77777777" w:rsidR="00663DD1" w:rsidRPr="00233DAD" w:rsidRDefault="00663DD1" w:rsidP="0088136D">
            <w:pPr>
              <w:spacing w:before="20" w:after="20" w:line="240" w:lineRule="auto"/>
              <w:jc w:val="center"/>
              <w:rPr>
                <w:rFonts w:ascii="Arial Narrow" w:hAnsi="Arial Narrow" w:cs="Arial"/>
                <w:b/>
                <w:bCs/>
                <w:color w:val="000000"/>
                <w:sz w:val="20"/>
                <w:szCs w:val="20"/>
              </w:rPr>
            </w:pPr>
            <w:r w:rsidRPr="00233DAD">
              <w:rPr>
                <w:rFonts w:ascii="Arial Narrow" w:hAnsi="Arial Narrow" w:cs="Arial"/>
                <w:b/>
                <w:bCs/>
                <w:color w:val="000000"/>
                <w:sz w:val="20"/>
                <w:szCs w:val="20"/>
              </w:rPr>
              <w:t xml:space="preserve">Posisi </w:t>
            </w:r>
          </w:p>
        </w:tc>
        <w:tc>
          <w:tcPr>
            <w:tcW w:w="834" w:type="pct"/>
            <w:tcBorders>
              <w:top w:val="single" w:sz="4" w:space="0" w:color="auto"/>
              <w:left w:val="nil"/>
              <w:bottom w:val="single" w:sz="4" w:space="0" w:color="auto"/>
              <w:right w:val="single" w:sz="4" w:space="0" w:color="auto"/>
            </w:tcBorders>
            <w:shd w:val="clear" w:color="auto" w:fill="auto"/>
            <w:vAlign w:val="center"/>
            <w:hideMark/>
          </w:tcPr>
          <w:p w14:paraId="61C2D727" w14:textId="77777777" w:rsidR="00663DD1" w:rsidRPr="00233DAD" w:rsidRDefault="00663DD1" w:rsidP="0088136D">
            <w:pPr>
              <w:spacing w:before="20" w:after="20" w:line="240" w:lineRule="auto"/>
              <w:jc w:val="center"/>
              <w:rPr>
                <w:rFonts w:ascii="Arial Narrow" w:hAnsi="Arial Narrow" w:cs="Arial"/>
                <w:b/>
                <w:bCs/>
                <w:color w:val="000000"/>
                <w:sz w:val="20"/>
                <w:szCs w:val="20"/>
              </w:rPr>
            </w:pPr>
            <w:r w:rsidRPr="00233DAD">
              <w:rPr>
                <w:rFonts w:ascii="Arial Narrow" w:hAnsi="Arial Narrow" w:cs="Arial"/>
                <w:b/>
                <w:bCs/>
                <w:color w:val="000000"/>
                <w:sz w:val="20"/>
                <w:szCs w:val="20"/>
              </w:rPr>
              <w:t>Jumlah</w:t>
            </w:r>
          </w:p>
        </w:tc>
        <w:tc>
          <w:tcPr>
            <w:tcW w:w="715" w:type="pct"/>
            <w:tcBorders>
              <w:top w:val="single" w:sz="4" w:space="0" w:color="auto"/>
              <w:left w:val="nil"/>
              <w:bottom w:val="single" w:sz="4" w:space="0" w:color="auto"/>
              <w:right w:val="single" w:sz="4" w:space="0" w:color="auto"/>
            </w:tcBorders>
            <w:shd w:val="clear" w:color="auto" w:fill="auto"/>
            <w:vAlign w:val="center"/>
            <w:hideMark/>
          </w:tcPr>
          <w:p w14:paraId="0AC4D57A" w14:textId="77777777" w:rsidR="00663DD1" w:rsidRPr="00233DAD" w:rsidRDefault="00663DD1" w:rsidP="0088136D">
            <w:pPr>
              <w:spacing w:before="20" w:after="20" w:line="240" w:lineRule="auto"/>
              <w:jc w:val="center"/>
              <w:rPr>
                <w:rFonts w:ascii="Arial Narrow" w:hAnsi="Arial Narrow" w:cs="Arial"/>
                <w:b/>
                <w:bCs/>
                <w:color w:val="000000"/>
                <w:sz w:val="20"/>
                <w:szCs w:val="20"/>
              </w:rPr>
            </w:pPr>
            <w:r w:rsidRPr="00233DAD">
              <w:rPr>
                <w:rFonts w:ascii="Arial Narrow" w:hAnsi="Arial Narrow" w:cs="Arial"/>
                <w:b/>
                <w:bCs/>
                <w:color w:val="000000"/>
                <w:sz w:val="20"/>
                <w:szCs w:val="20"/>
              </w:rPr>
              <w:t>Kualifikasi</w:t>
            </w:r>
          </w:p>
        </w:tc>
        <w:tc>
          <w:tcPr>
            <w:tcW w:w="1273" w:type="pct"/>
            <w:tcBorders>
              <w:top w:val="single" w:sz="4" w:space="0" w:color="auto"/>
              <w:left w:val="nil"/>
              <w:bottom w:val="single" w:sz="4" w:space="0" w:color="auto"/>
              <w:right w:val="single" w:sz="4" w:space="0" w:color="auto"/>
            </w:tcBorders>
            <w:shd w:val="clear" w:color="auto" w:fill="auto"/>
            <w:vAlign w:val="center"/>
            <w:hideMark/>
          </w:tcPr>
          <w:p w14:paraId="3C3E68C9" w14:textId="77777777" w:rsidR="00663DD1" w:rsidRPr="00233DAD" w:rsidRDefault="00663DD1" w:rsidP="0088136D">
            <w:pPr>
              <w:spacing w:before="20" w:after="20" w:line="240" w:lineRule="auto"/>
              <w:jc w:val="center"/>
              <w:rPr>
                <w:rFonts w:ascii="Arial Narrow" w:hAnsi="Arial Narrow" w:cs="Arial"/>
                <w:b/>
                <w:bCs/>
                <w:color w:val="000000"/>
                <w:sz w:val="20"/>
                <w:szCs w:val="20"/>
              </w:rPr>
            </w:pPr>
            <w:r w:rsidRPr="00233DAD">
              <w:rPr>
                <w:rFonts w:ascii="Arial Narrow" w:hAnsi="Arial Narrow" w:cs="Arial"/>
                <w:b/>
                <w:bCs/>
                <w:color w:val="000000"/>
                <w:sz w:val="20"/>
                <w:szCs w:val="20"/>
              </w:rPr>
              <w:t>Status</w:t>
            </w:r>
          </w:p>
        </w:tc>
      </w:tr>
      <w:tr w:rsidR="00663DD1" w:rsidRPr="00457FFE" w14:paraId="2A9AC049" w14:textId="77777777" w:rsidTr="00E42DB0">
        <w:tc>
          <w:tcPr>
            <w:tcW w:w="398" w:type="pct"/>
            <w:tcBorders>
              <w:top w:val="nil"/>
              <w:left w:val="single" w:sz="4" w:space="0" w:color="auto"/>
              <w:bottom w:val="single" w:sz="4" w:space="0" w:color="auto"/>
              <w:right w:val="single" w:sz="4" w:space="0" w:color="auto"/>
            </w:tcBorders>
            <w:shd w:val="clear" w:color="auto" w:fill="auto"/>
            <w:vAlign w:val="center"/>
            <w:hideMark/>
          </w:tcPr>
          <w:p w14:paraId="5184338D" w14:textId="77777777" w:rsidR="00663DD1" w:rsidRPr="00457FFE" w:rsidRDefault="00663DD1" w:rsidP="0088136D">
            <w:pPr>
              <w:spacing w:before="20" w:after="20" w:line="240" w:lineRule="auto"/>
              <w:jc w:val="center"/>
              <w:rPr>
                <w:rFonts w:ascii="Arial Narrow" w:hAnsi="Arial Narrow" w:cs="Arial"/>
                <w:b/>
                <w:bCs/>
                <w:color w:val="000000"/>
                <w:sz w:val="20"/>
                <w:szCs w:val="20"/>
              </w:rPr>
            </w:pPr>
            <w:r w:rsidRPr="00457FFE">
              <w:rPr>
                <w:rFonts w:ascii="Arial Narrow" w:hAnsi="Arial Narrow" w:cs="Arial"/>
                <w:b/>
                <w:bCs/>
                <w:color w:val="000000"/>
                <w:sz w:val="20"/>
                <w:szCs w:val="20"/>
              </w:rPr>
              <w:t>I.</w:t>
            </w:r>
          </w:p>
        </w:tc>
        <w:tc>
          <w:tcPr>
            <w:tcW w:w="4602" w:type="pct"/>
            <w:gridSpan w:val="4"/>
            <w:tcBorders>
              <w:top w:val="single" w:sz="4" w:space="0" w:color="auto"/>
              <w:left w:val="nil"/>
              <w:bottom w:val="single" w:sz="4" w:space="0" w:color="auto"/>
              <w:right w:val="single" w:sz="4" w:space="0" w:color="auto"/>
            </w:tcBorders>
            <w:shd w:val="clear" w:color="auto" w:fill="auto"/>
            <w:vAlign w:val="center"/>
            <w:hideMark/>
          </w:tcPr>
          <w:p w14:paraId="57BA8C07" w14:textId="77777777" w:rsidR="00663DD1" w:rsidRPr="00457FFE" w:rsidRDefault="00663DD1" w:rsidP="0088136D">
            <w:pPr>
              <w:spacing w:before="20" w:after="20" w:line="240" w:lineRule="auto"/>
              <w:rPr>
                <w:rFonts w:ascii="Arial Narrow" w:hAnsi="Arial Narrow" w:cs="Arial"/>
                <w:b/>
                <w:bCs/>
                <w:iCs/>
                <w:color w:val="000000"/>
                <w:sz w:val="20"/>
                <w:szCs w:val="20"/>
                <w:lang w:val="es-ES"/>
              </w:rPr>
            </w:pPr>
            <w:r w:rsidRPr="00457FFE">
              <w:rPr>
                <w:rFonts w:ascii="Arial Narrow" w:hAnsi="Arial Narrow" w:cs="Arial"/>
                <w:b/>
                <w:bCs/>
                <w:iCs/>
                <w:color w:val="000000"/>
                <w:sz w:val="20"/>
                <w:szCs w:val="20"/>
                <w:lang w:val="es-ES"/>
              </w:rPr>
              <w:t>Penyiapan dan Konstruksi Tapak Sumur dan Jalan Akses</w:t>
            </w:r>
          </w:p>
        </w:tc>
      </w:tr>
      <w:tr w:rsidR="00663DD1" w:rsidRPr="00233DAD" w14:paraId="31849F7E" w14:textId="77777777" w:rsidTr="00C40940">
        <w:tc>
          <w:tcPr>
            <w:tcW w:w="398" w:type="pct"/>
            <w:tcBorders>
              <w:top w:val="nil"/>
              <w:left w:val="single" w:sz="4" w:space="0" w:color="auto"/>
              <w:bottom w:val="single" w:sz="4" w:space="0" w:color="auto"/>
              <w:right w:val="single" w:sz="4" w:space="0" w:color="auto"/>
            </w:tcBorders>
            <w:shd w:val="clear" w:color="auto" w:fill="auto"/>
            <w:vAlign w:val="center"/>
            <w:hideMark/>
          </w:tcPr>
          <w:p w14:paraId="0DCF7EE6" w14:textId="77777777" w:rsidR="00663DD1" w:rsidRPr="00233DAD" w:rsidRDefault="00663DD1" w:rsidP="0088136D">
            <w:pPr>
              <w:spacing w:before="20" w:after="20" w:line="240" w:lineRule="auto"/>
              <w:jc w:val="right"/>
              <w:rPr>
                <w:rFonts w:ascii="Arial Narrow" w:hAnsi="Arial Narrow" w:cs="Arial"/>
                <w:color w:val="000000"/>
                <w:sz w:val="20"/>
                <w:szCs w:val="20"/>
              </w:rPr>
            </w:pPr>
            <w:r w:rsidRPr="00233DAD">
              <w:rPr>
                <w:rFonts w:ascii="Arial Narrow" w:hAnsi="Arial Narrow" w:cs="Arial"/>
                <w:color w:val="000000"/>
                <w:sz w:val="20"/>
                <w:szCs w:val="20"/>
              </w:rPr>
              <w:t>1</w:t>
            </w:r>
          </w:p>
        </w:tc>
        <w:tc>
          <w:tcPr>
            <w:tcW w:w="1780" w:type="pct"/>
            <w:tcBorders>
              <w:top w:val="nil"/>
              <w:left w:val="nil"/>
              <w:bottom w:val="single" w:sz="4" w:space="0" w:color="auto"/>
              <w:right w:val="single" w:sz="4" w:space="0" w:color="auto"/>
            </w:tcBorders>
            <w:shd w:val="clear" w:color="auto" w:fill="auto"/>
            <w:vAlign w:val="center"/>
            <w:hideMark/>
          </w:tcPr>
          <w:p w14:paraId="6C43F0E1" w14:textId="3FF5C1DF" w:rsidR="00663DD1" w:rsidRPr="00233DAD" w:rsidRDefault="00663DD1" w:rsidP="0088136D">
            <w:pPr>
              <w:spacing w:before="20" w:after="20" w:line="240" w:lineRule="auto"/>
              <w:rPr>
                <w:rFonts w:ascii="Arial Narrow" w:hAnsi="Arial Narrow" w:cs="Arial"/>
                <w:i/>
                <w:iCs/>
                <w:color w:val="000000"/>
                <w:sz w:val="20"/>
                <w:szCs w:val="20"/>
              </w:rPr>
            </w:pPr>
          </w:p>
        </w:tc>
        <w:tc>
          <w:tcPr>
            <w:tcW w:w="834" w:type="pct"/>
            <w:tcBorders>
              <w:top w:val="nil"/>
              <w:left w:val="nil"/>
              <w:bottom w:val="single" w:sz="4" w:space="0" w:color="auto"/>
              <w:right w:val="single" w:sz="4" w:space="0" w:color="auto"/>
            </w:tcBorders>
            <w:shd w:val="clear" w:color="auto" w:fill="auto"/>
            <w:vAlign w:val="center"/>
            <w:hideMark/>
          </w:tcPr>
          <w:p w14:paraId="057CD1D7" w14:textId="521B6DB0" w:rsidR="00663DD1" w:rsidRPr="00233DAD" w:rsidRDefault="00663DD1" w:rsidP="0088136D">
            <w:pPr>
              <w:spacing w:before="20" w:after="20" w:line="240" w:lineRule="auto"/>
              <w:jc w:val="center"/>
              <w:rPr>
                <w:rFonts w:ascii="Arial Narrow" w:hAnsi="Arial Narrow" w:cs="Arial"/>
                <w:color w:val="000000"/>
                <w:sz w:val="20"/>
                <w:szCs w:val="20"/>
              </w:rPr>
            </w:pPr>
          </w:p>
        </w:tc>
        <w:tc>
          <w:tcPr>
            <w:tcW w:w="715" w:type="pct"/>
            <w:tcBorders>
              <w:top w:val="nil"/>
              <w:left w:val="nil"/>
              <w:bottom w:val="single" w:sz="4" w:space="0" w:color="auto"/>
              <w:right w:val="single" w:sz="4" w:space="0" w:color="auto"/>
            </w:tcBorders>
            <w:shd w:val="clear" w:color="auto" w:fill="auto"/>
            <w:vAlign w:val="center"/>
            <w:hideMark/>
          </w:tcPr>
          <w:p w14:paraId="208AE060" w14:textId="4E4E4E2E" w:rsidR="00663DD1" w:rsidRPr="00233DAD" w:rsidRDefault="00663DD1" w:rsidP="0088136D">
            <w:pPr>
              <w:spacing w:before="20" w:after="20" w:line="240" w:lineRule="auto"/>
              <w:jc w:val="center"/>
              <w:rPr>
                <w:rFonts w:ascii="Arial Narrow" w:hAnsi="Arial Narrow" w:cs="Arial"/>
                <w:color w:val="000000"/>
                <w:sz w:val="20"/>
                <w:szCs w:val="20"/>
              </w:rPr>
            </w:pPr>
          </w:p>
        </w:tc>
        <w:tc>
          <w:tcPr>
            <w:tcW w:w="1273" w:type="pct"/>
            <w:tcBorders>
              <w:top w:val="nil"/>
              <w:left w:val="nil"/>
              <w:bottom w:val="single" w:sz="4" w:space="0" w:color="auto"/>
              <w:right w:val="single" w:sz="4" w:space="0" w:color="auto"/>
            </w:tcBorders>
            <w:shd w:val="clear" w:color="auto" w:fill="auto"/>
            <w:hideMark/>
          </w:tcPr>
          <w:p w14:paraId="0ACE905B" w14:textId="6B35819C" w:rsidR="00663DD1" w:rsidRPr="00233DAD" w:rsidRDefault="00663DD1" w:rsidP="0088136D">
            <w:pPr>
              <w:spacing w:before="20" w:after="20" w:line="240" w:lineRule="auto"/>
              <w:jc w:val="center"/>
              <w:rPr>
                <w:rFonts w:ascii="Arial Narrow" w:hAnsi="Arial Narrow" w:cs="Arial"/>
                <w:color w:val="000000"/>
                <w:sz w:val="20"/>
                <w:szCs w:val="20"/>
              </w:rPr>
            </w:pPr>
          </w:p>
        </w:tc>
      </w:tr>
      <w:tr w:rsidR="00663DD1" w:rsidRPr="00233DAD" w14:paraId="39970351" w14:textId="77777777" w:rsidTr="00E42DB0">
        <w:tc>
          <w:tcPr>
            <w:tcW w:w="2178"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53E1E4C" w14:textId="77777777" w:rsidR="00663DD1" w:rsidRPr="00233DAD" w:rsidRDefault="00663DD1" w:rsidP="0088136D">
            <w:pPr>
              <w:spacing w:before="20" w:after="20" w:line="240" w:lineRule="auto"/>
              <w:jc w:val="center"/>
              <w:rPr>
                <w:rFonts w:ascii="Arial Narrow" w:hAnsi="Arial Narrow" w:cs="Arial"/>
                <w:b/>
                <w:bCs/>
                <w:color w:val="000000"/>
                <w:sz w:val="20"/>
                <w:szCs w:val="20"/>
              </w:rPr>
            </w:pPr>
            <w:r w:rsidRPr="00233DAD">
              <w:rPr>
                <w:rFonts w:ascii="Arial Narrow" w:hAnsi="Arial Narrow" w:cs="Arial"/>
                <w:b/>
                <w:bCs/>
                <w:color w:val="000000"/>
                <w:sz w:val="20"/>
                <w:szCs w:val="20"/>
              </w:rPr>
              <w:t>TOTAL</w:t>
            </w:r>
          </w:p>
        </w:tc>
        <w:tc>
          <w:tcPr>
            <w:tcW w:w="834" w:type="pct"/>
            <w:tcBorders>
              <w:top w:val="nil"/>
              <w:left w:val="nil"/>
              <w:bottom w:val="single" w:sz="4" w:space="0" w:color="auto"/>
              <w:right w:val="single" w:sz="4" w:space="0" w:color="auto"/>
            </w:tcBorders>
            <w:shd w:val="clear" w:color="auto" w:fill="auto"/>
            <w:noWrap/>
            <w:vAlign w:val="center"/>
            <w:hideMark/>
          </w:tcPr>
          <w:p w14:paraId="1B1D4073" w14:textId="3CEFF4E6" w:rsidR="00663DD1" w:rsidRPr="00233DAD" w:rsidRDefault="00663DD1" w:rsidP="0088136D">
            <w:pPr>
              <w:spacing w:before="20" w:after="20" w:line="240" w:lineRule="auto"/>
              <w:jc w:val="center"/>
              <w:rPr>
                <w:rFonts w:ascii="Arial Narrow" w:hAnsi="Arial Narrow" w:cs="Arial"/>
                <w:b/>
                <w:bCs/>
                <w:color w:val="000000"/>
                <w:sz w:val="20"/>
                <w:szCs w:val="20"/>
              </w:rPr>
            </w:pPr>
          </w:p>
        </w:tc>
        <w:tc>
          <w:tcPr>
            <w:tcW w:w="715" w:type="pct"/>
            <w:tcBorders>
              <w:top w:val="nil"/>
              <w:left w:val="nil"/>
              <w:bottom w:val="single" w:sz="4" w:space="0" w:color="auto"/>
              <w:right w:val="single" w:sz="4" w:space="0" w:color="auto"/>
            </w:tcBorders>
            <w:shd w:val="clear" w:color="auto" w:fill="auto"/>
            <w:noWrap/>
            <w:vAlign w:val="center"/>
            <w:hideMark/>
          </w:tcPr>
          <w:p w14:paraId="4C3E3266" w14:textId="2D1A17B3" w:rsidR="00663DD1" w:rsidRPr="00233DAD" w:rsidRDefault="00663DD1" w:rsidP="0088136D">
            <w:pPr>
              <w:spacing w:before="20" w:after="20" w:line="240" w:lineRule="auto"/>
              <w:jc w:val="center"/>
              <w:rPr>
                <w:rFonts w:ascii="Arial Narrow" w:hAnsi="Arial Narrow" w:cs="Arial"/>
                <w:color w:val="000000"/>
                <w:sz w:val="20"/>
                <w:szCs w:val="20"/>
              </w:rPr>
            </w:pPr>
          </w:p>
        </w:tc>
        <w:tc>
          <w:tcPr>
            <w:tcW w:w="1273" w:type="pct"/>
            <w:tcBorders>
              <w:top w:val="nil"/>
              <w:left w:val="nil"/>
              <w:bottom w:val="single" w:sz="4" w:space="0" w:color="auto"/>
              <w:right w:val="single" w:sz="4" w:space="0" w:color="auto"/>
            </w:tcBorders>
            <w:shd w:val="clear" w:color="auto" w:fill="auto"/>
            <w:vAlign w:val="center"/>
            <w:hideMark/>
          </w:tcPr>
          <w:p w14:paraId="09205CDB" w14:textId="5D0BF176" w:rsidR="00663DD1" w:rsidRPr="00233DAD" w:rsidRDefault="00663DD1" w:rsidP="0088136D">
            <w:pPr>
              <w:spacing w:before="20" w:after="20" w:line="240" w:lineRule="auto"/>
              <w:jc w:val="center"/>
              <w:rPr>
                <w:rFonts w:ascii="Arial Narrow" w:hAnsi="Arial Narrow" w:cs="Arial"/>
                <w:color w:val="000000"/>
                <w:sz w:val="20"/>
                <w:szCs w:val="20"/>
              </w:rPr>
            </w:pPr>
          </w:p>
        </w:tc>
      </w:tr>
    </w:tbl>
    <w:p w14:paraId="71671862" w14:textId="47EE7885" w:rsidR="00663DD1" w:rsidRDefault="00663DD1" w:rsidP="00663DD1">
      <w:pPr>
        <w:pStyle w:val="Keterangan"/>
        <w:tabs>
          <w:tab w:val="left" w:pos="900"/>
        </w:tabs>
      </w:pPr>
      <w:r w:rsidRPr="003E3399">
        <w:t>Keterangan:</w:t>
      </w:r>
      <w:r w:rsidR="0088136D">
        <w:tab/>
      </w:r>
      <w:r w:rsidRPr="00856B23">
        <w:rPr>
          <w:b/>
        </w:rPr>
        <w:t>*</w:t>
      </w:r>
      <w:r w:rsidRPr="00233DAD">
        <w:t>)</w:t>
      </w:r>
      <w:r w:rsidRPr="00B605F4">
        <w:t xml:space="preserve"> </w:t>
      </w:r>
    </w:p>
    <w:p w14:paraId="1B1F5F44" w14:textId="4EE87C1E" w:rsidR="00663DD1" w:rsidRPr="00B605F4" w:rsidRDefault="0088136D" w:rsidP="00663DD1">
      <w:pPr>
        <w:pStyle w:val="Keterangan"/>
        <w:tabs>
          <w:tab w:val="left" w:pos="900"/>
        </w:tabs>
      </w:pPr>
      <w:r>
        <w:tab/>
      </w:r>
      <w:r>
        <w:tab/>
      </w:r>
      <w:r w:rsidR="00663DD1">
        <w:t xml:space="preserve">**) </w:t>
      </w:r>
    </w:p>
    <w:p w14:paraId="1D966A54" w14:textId="44D1CCD0" w:rsidR="00663DD1" w:rsidRDefault="00663DD1" w:rsidP="0088136D">
      <w:pPr>
        <w:pStyle w:val="Sumber"/>
      </w:pPr>
      <w:r w:rsidRPr="002802EB">
        <w:t>Sumber:</w:t>
      </w:r>
      <w:r w:rsidR="0088136D">
        <w:tab/>
      </w:r>
    </w:p>
    <w:p w14:paraId="2E79DBF4" w14:textId="67954977" w:rsidR="00663DD1" w:rsidRDefault="00663DD1">
      <w:pPr>
        <w:pStyle w:val="Paragraph"/>
        <w:rPr>
          <w:shd w:val="clear" w:color="auto" w:fill="FFFFFF"/>
          <w:lang w:val="id-ID"/>
        </w:rPr>
      </w:pPr>
      <w:proofErr w:type="spellStart"/>
      <w:r>
        <w:rPr>
          <w:shd w:val="clear" w:color="auto" w:fill="FFFFFF"/>
        </w:rPr>
        <w:t>Diperkirakan</w:t>
      </w:r>
      <w:proofErr w:type="spellEnd"/>
      <w:r w:rsidR="0088136D">
        <w:rPr>
          <w:shd w:val="clear" w:color="auto" w:fill="FFFFFF"/>
        </w:rPr>
        <w:t>,</w:t>
      </w:r>
      <w:r>
        <w:rPr>
          <w:shd w:val="clear" w:color="auto" w:fill="FFFFFF"/>
        </w:rPr>
        <w:t xml:space="preserve"> a</w:t>
      </w:r>
      <w:r>
        <w:rPr>
          <w:shd w:val="clear" w:color="auto" w:fill="FFFFFF"/>
          <w:lang w:val="id-ID"/>
        </w:rPr>
        <w:t>sal tenaga te</w:t>
      </w:r>
      <w:proofErr w:type="spellStart"/>
      <w:r>
        <w:rPr>
          <w:shd w:val="clear" w:color="auto" w:fill="FFFFFF"/>
        </w:rPr>
        <w:t>naga</w:t>
      </w:r>
      <w:proofErr w:type="spellEnd"/>
      <w:r>
        <w:rPr>
          <w:shd w:val="clear" w:color="auto" w:fill="FFFFFF"/>
        </w:rPr>
        <w:t xml:space="preserve"> </w:t>
      </w:r>
      <w:proofErr w:type="spellStart"/>
      <w:r>
        <w:rPr>
          <w:shd w:val="clear" w:color="auto" w:fill="FFFFFF"/>
        </w:rPr>
        <w:t>kerja</w:t>
      </w:r>
      <w:proofErr w:type="spellEnd"/>
      <w:r>
        <w:rPr>
          <w:shd w:val="clear" w:color="auto" w:fill="FFFFFF"/>
        </w:rPr>
        <w:t xml:space="preserve"> yang </w:t>
      </w:r>
      <w:proofErr w:type="spellStart"/>
      <w:r>
        <w:rPr>
          <w:shd w:val="clear" w:color="auto" w:fill="FFFFFF"/>
        </w:rPr>
        <w:t>akan</w:t>
      </w:r>
      <w:proofErr w:type="spellEnd"/>
      <w:r>
        <w:rPr>
          <w:shd w:val="clear" w:color="auto" w:fill="FFFFFF"/>
        </w:rPr>
        <w:t xml:space="preserve"> </w:t>
      </w:r>
      <w:proofErr w:type="spellStart"/>
      <w:r>
        <w:rPr>
          <w:shd w:val="clear" w:color="auto" w:fill="FFFFFF"/>
        </w:rPr>
        <w:t>bekerja</w:t>
      </w:r>
      <w:proofErr w:type="spellEnd"/>
      <w:r>
        <w:rPr>
          <w:shd w:val="clear" w:color="auto" w:fill="FFFFFF"/>
        </w:rPr>
        <w:t xml:space="preserve"> pada </w:t>
      </w:r>
      <w:proofErr w:type="spellStart"/>
      <w:r>
        <w:rPr>
          <w:shd w:val="clear" w:color="auto" w:fill="FFFFFF"/>
        </w:rPr>
        <w:t>kegiatan</w:t>
      </w:r>
      <w:proofErr w:type="spellEnd"/>
      <w:r>
        <w:rPr>
          <w:shd w:val="clear" w:color="auto" w:fill="FFFFFF"/>
        </w:rPr>
        <w:t xml:space="preserve"> </w:t>
      </w:r>
      <w:proofErr w:type="spellStart"/>
      <w:r>
        <w:rPr>
          <w:shd w:val="clear" w:color="auto" w:fill="FFFFFF"/>
        </w:rPr>
        <w:t>konstruksi</w:t>
      </w:r>
      <w:proofErr w:type="spellEnd"/>
      <w:r>
        <w:rPr>
          <w:shd w:val="clear" w:color="auto" w:fill="FFFFFF"/>
        </w:rPr>
        <w:t xml:space="preserve"> </w:t>
      </w:r>
      <w:proofErr w:type="spellStart"/>
      <w:r>
        <w:rPr>
          <w:shd w:val="clear" w:color="auto" w:fill="FFFFFF"/>
        </w:rPr>
        <w:t>bervariasi</w:t>
      </w:r>
      <w:proofErr w:type="spellEnd"/>
      <w:r>
        <w:rPr>
          <w:shd w:val="clear" w:color="auto" w:fill="FFFFFF"/>
        </w:rPr>
        <w:t xml:space="preserve"> </w:t>
      </w:r>
      <w:proofErr w:type="spellStart"/>
      <w:r>
        <w:rPr>
          <w:shd w:val="clear" w:color="auto" w:fill="FFFFFF"/>
        </w:rPr>
        <w:t>sesuai</w:t>
      </w:r>
      <w:proofErr w:type="spellEnd"/>
      <w:r>
        <w:rPr>
          <w:shd w:val="clear" w:color="auto" w:fill="FFFFFF"/>
        </w:rPr>
        <w:t xml:space="preserve"> </w:t>
      </w:r>
      <w:proofErr w:type="spellStart"/>
      <w:r>
        <w:rPr>
          <w:shd w:val="clear" w:color="auto" w:fill="FFFFFF"/>
        </w:rPr>
        <w:t>dengan</w:t>
      </w:r>
      <w:proofErr w:type="spellEnd"/>
      <w:r>
        <w:rPr>
          <w:shd w:val="clear" w:color="auto" w:fill="FFFFFF"/>
        </w:rPr>
        <w:t xml:space="preserve"> </w:t>
      </w:r>
      <w:proofErr w:type="spellStart"/>
      <w:r>
        <w:rPr>
          <w:shd w:val="clear" w:color="auto" w:fill="FFFFFF"/>
        </w:rPr>
        <w:t>spesifikasi</w:t>
      </w:r>
      <w:proofErr w:type="spellEnd"/>
      <w:r>
        <w:rPr>
          <w:shd w:val="clear" w:color="auto" w:fill="FFFFFF"/>
        </w:rPr>
        <w:t xml:space="preserve"> yang </w:t>
      </w:r>
      <w:proofErr w:type="spellStart"/>
      <w:r>
        <w:rPr>
          <w:shd w:val="clear" w:color="auto" w:fill="FFFFFF"/>
        </w:rPr>
        <w:t>diperlukan</w:t>
      </w:r>
      <w:proofErr w:type="spellEnd"/>
      <w:r>
        <w:rPr>
          <w:shd w:val="clear" w:color="auto" w:fill="FFFFFF"/>
        </w:rPr>
        <w:t xml:space="preserve"> dan </w:t>
      </w:r>
      <w:proofErr w:type="spellStart"/>
      <w:r>
        <w:rPr>
          <w:shd w:val="clear" w:color="auto" w:fill="FFFFFF"/>
        </w:rPr>
        <w:t>keberadaan</w:t>
      </w:r>
      <w:proofErr w:type="spellEnd"/>
      <w:r>
        <w:rPr>
          <w:shd w:val="clear" w:color="auto" w:fill="FFFFFF"/>
        </w:rPr>
        <w:t xml:space="preserve"> </w:t>
      </w:r>
      <w:proofErr w:type="spellStart"/>
      <w:r>
        <w:rPr>
          <w:shd w:val="clear" w:color="auto" w:fill="FFFFFF"/>
        </w:rPr>
        <w:t>lokasi</w:t>
      </w:r>
      <w:proofErr w:type="spellEnd"/>
      <w:r>
        <w:rPr>
          <w:shd w:val="clear" w:color="auto" w:fill="FFFFFF"/>
        </w:rPr>
        <w:t xml:space="preserve"> </w:t>
      </w:r>
      <w:proofErr w:type="spellStart"/>
      <w:r>
        <w:rPr>
          <w:shd w:val="clear" w:color="auto" w:fill="FFFFFF"/>
        </w:rPr>
        <w:t>kegiatan</w:t>
      </w:r>
      <w:proofErr w:type="spellEnd"/>
      <w:r>
        <w:rPr>
          <w:shd w:val="clear" w:color="auto" w:fill="FFFFFF"/>
        </w:rPr>
        <w:t xml:space="preserve">. </w:t>
      </w:r>
      <w:proofErr w:type="spellStart"/>
      <w:r>
        <w:rPr>
          <w:shd w:val="clear" w:color="auto" w:fill="FFFFFF"/>
        </w:rPr>
        <w:t>Secara</w:t>
      </w:r>
      <w:proofErr w:type="spellEnd"/>
      <w:r>
        <w:rPr>
          <w:shd w:val="clear" w:color="auto" w:fill="FFFFFF"/>
        </w:rPr>
        <w:t xml:space="preserve"> </w:t>
      </w:r>
      <w:proofErr w:type="spellStart"/>
      <w:r>
        <w:rPr>
          <w:shd w:val="clear" w:color="auto" w:fill="FFFFFF"/>
        </w:rPr>
        <w:t>umum</w:t>
      </w:r>
      <w:proofErr w:type="spellEnd"/>
      <w:r>
        <w:rPr>
          <w:shd w:val="clear" w:color="auto" w:fill="FFFFFF"/>
        </w:rPr>
        <w:t xml:space="preserve">, </w:t>
      </w:r>
      <w:proofErr w:type="spellStart"/>
      <w:r>
        <w:rPr>
          <w:shd w:val="clear" w:color="auto" w:fill="FFFFFF"/>
        </w:rPr>
        <w:t>dapat</w:t>
      </w:r>
      <w:proofErr w:type="spellEnd"/>
      <w:r>
        <w:rPr>
          <w:shd w:val="clear" w:color="auto" w:fill="FFFFFF"/>
        </w:rPr>
        <w:t xml:space="preserve"> </w:t>
      </w:r>
      <w:proofErr w:type="spellStart"/>
      <w:r>
        <w:rPr>
          <w:shd w:val="clear" w:color="auto" w:fill="FFFFFF"/>
        </w:rPr>
        <w:t>digolongkan</w:t>
      </w:r>
      <w:proofErr w:type="spellEnd"/>
      <w:r>
        <w:rPr>
          <w:shd w:val="clear" w:color="auto" w:fill="FFFFFF"/>
        </w:rPr>
        <w:t xml:space="preserve"> </w:t>
      </w:r>
      <w:proofErr w:type="spellStart"/>
      <w:r>
        <w:rPr>
          <w:shd w:val="clear" w:color="auto" w:fill="FFFFFF"/>
        </w:rPr>
        <w:t>ke</w:t>
      </w:r>
      <w:proofErr w:type="spellEnd"/>
      <w:r>
        <w:rPr>
          <w:shd w:val="clear" w:color="auto" w:fill="FFFFFF"/>
        </w:rPr>
        <w:t xml:space="preserve"> </w:t>
      </w:r>
      <w:proofErr w:type="spellStart"/>
      <w:r>
        <w:rPr>
          <w:shd w:val="clear" w:color="auto" w:fill="FFFFFF"/>
        </w:rPr>
        <w:t>dalam</w:t>
      </w:r>
      <w:proofErr w:type="spellEnd"/>
      <w:r>
        <w:rPr>
          <w:shd w:val="clear" w:color="auto" w:fill="FFFFFF"/>
        </w:rPr>
        <w:t xml:space="preserve"> </w:t>
      </w:r>
      <w:proofErr w:type="spellStart"/>
      <w:r>
        <w:rPr>
          <w:shd w:val="clear" w:color="auto" w:fill="FFFFFF"/>
        </w:rPr>
        <w:t>tiga</w:t>
      </w:r>
      <w:proofErr w:type="spellEnd"/>
      <w:r>
        <w:rPr>
          <w:shd w:val="clear" w:color="auto" w:fill="FFFFFF"/>
        </w:rPr>
        <w:t xml:space="preserve"> </w:t>
      </w:r>
      <w:proofErr w:type="spellStart"/>
      <w:r>
        <w:rPr>
          <w:shd w:val="clear" w:color="auto" w:fill="FFFFFF"/>
        </w:rPr>
        <w:t>golongan</w:t>
      </w:r>
      <w:proofErr w:type="spellEnd"/>
      <w:r>
        <w:rPr>
          <w:shd w:val="clear" w:color="auto" w:fill="FFFFFF"/>
        </w:rPr>
        <w:t xml:space="preserve"> </w:t>
      </w:r>
      <w:proofErr w:type="spellStart"/>
      <w:r>
        <w:rPr>
          <w:shd w:val="clear" w:color="auto" w:fill="FFFFFF"/>
        </w:rPr>
        <w:t>asal</w:t>
      </w:r>
      <w:proofErr w:type="spellEnd"/>
      <w:r>
        <w:rPr>
          <w:shd w:val="clear" w:color="auto" w:fill="FFFFFF"/>
        </w:rPr>
        <w:t xml:space="preserve"> </w:t>
      </w:r>
      <w:proofErr w:type="spellStart"/>
      <w:r>
        <w:rPr>
          <w:shd w:val="clear" w:color="auto" w:fill="FFFFFF"/>
        </w:rPr>
        <w:t>tenaga</w:t>
      </w:r>
      <w:proofErr w:type="spellEnd"/>
      <w:r>
        <w:rPr>
          <w:shd w:val="clear" w:color="auto" w:fill="FFFFFF"/>
        </w:rPr>
        <w:t xml:space="preserve"> </w:t>
      </w:r>
      <w:proofErr w:type="spellStart"/>
      <w:r>
        <w:rPr>
          <w:shd w:val="clear" w:color="auto" w:fill="FFFFFF"/>
        </w:rPr>
        <w:t>kerja</w:t>
      </w:r>
      <w:proofErr w:type="spellEnd"/>
      <w:r>
        <w:rPr>
          <w:shd w:val="clear" w:color="auto" w:fill="FFFFFF"/>
        </w:rPr>
        <w:t xml:space="preserve"> </w:t>
      </w:r>
      <w:proofErr w:type="spellStart"/>
      <w:r>
        <w:rPr>
          <w:shd w:val="clear" w:color="auto" w:fill="FFFFFF"/>
        </w:rPr>
        <w:t>yaitu</w:t>
      </w:r>
      <w:proofErr w:type="spellEnd"/>
      <w:r>
        <w:rPr>
          <w:shd w:val="clear" w:color="auto" w:fill="FFFFFF"/>
        </w:rPr>
        <w:t xml:space="preserve"> </w:t>
      </w:r>
      <w:proofErr w:type="spellStart"/>
      <w:r w:rsidRPr="00BC32FA">
        <w:t>berasal</w:t>
      </w:r>
      <w:proofErr w:type="spellEnd"/>
      <w:r>
        <w:rPr>
          <w:shd w:val="clear" w:color="auto" w:fill="FFFFFF"/>
        </w:rPr>
        <w:t xml:space="preserve"> </w:t>
      </w:r>
      <w:proofErr w:type="spellStart"/>
      <w:r>
        <w:rPr>
          <w:shd w:val="clear" w:color="auto" w:fill="FFFFFF"/>
        </w:rPr>
        <w:t>dari</w:t>
      </w:r>
      <w:proofErr w:type="spellEnd"/>
      <w:r>
        <w:rPr>
          <w:shd w:val="clear" w:color="auto" w:fill="FFFFFF"/>
        </w:rPr>
        <w:t xml:space="preserve"> </w:t>
      </w:r>
      <w:proofErr w:type="spellStart"/>
      <w:r>
        <w:rPr>
          <w:shd w:val="clear" w:color="auto" w:fill="FFFFFF"/>
        </w:rPr>
        <w:t>kecamatan</w:t>
      </w:r>
      <w:proofErr w:type="spellEnd"/>
      <w:r>
        <w:rPr>
          <w:shd w:val="clear" w:color="auto" w:fill="FFFFFF"/>
        </w:rPr>
        <w:t xml:space="preserve"> </w:t>
      </w:r>
      <w:proofErr w:type="spellStart"/>
      <w:r>
        <w:rPr>
          <w:shd w:val="clear" w:color="auto" w:fill="FFFFFF"/>
        </w:rPr>
        <w:t>sekitar</w:t>
      </w:r>
      <w:proofErr w:type="spellEnd"/>
      <w:r>
        <w:rPr>
          <w:shd w:val="clear" w:color="auto" w:fill="FFFFFF"/>
        </w:rPr>
        <w:t xml:space="preserve"> </w:t>
      </w:r>
      <w:proofErr w:type="spellStart"/>
      <w:r>
        <w:rPr>
          <w:shd w:val="clear" w:color="auto" w:fill="FFFFFF"/>
        </w:rPr>
        <w:t>lokasi</w:t>
      </w:r>
      <w:proofErr w:type="spellEnd"/>
      <w:r>
        <w:rPr>
          <w:shd w:val="clear" w:color="auto" w:fill="FFFFFF"/>
        </w:rPr>
        <w:t xml:space="preserve"> </w:t>
      </w:r>
      <w:proofErr w:type="spellStart"/>
      <w:r>
        <w:rPr>
          <w:shd w:val="clear" w:color="auto" w:fill="FFFFFF"/>
        </w:rPr>
        <w:t>kegiatan</w:t>
      </w:r>
      <w:proofErr w:type="spellEnd"/>
      <w:r>
        <w:rPr>
          <w:shd w:val="clear" w:color="auto" w:fill="FFFFFF"/>
        </w:rPr>
        <w:t xml:space="preserve">, </w:t>
      </w:r>
      <w:proofErr w:type="spellStart"/>
      <w:r>
        <w:rPr>
          <w:shd w:val="clear" w:color="auto" w:fill="FFFFFF"/>
        </w:rPr>
        <w:t>berasal</w:t>
      </w:r>
      <w:proofErr w:type="spellEnd"/>
      <w:r>
        <w:rPr>
          <w:shd w:val="clear" w:color="auto" w:fill="FFFFFF"/>
        </w:rPr>
        <w:t xml:space="preserve"> </w:t>
      </w:r>
      <w:proofErr w:type="spellStart"/>
      <w:r>
        <w:rPr>
          <w:shd w:val="clear" w:color="auto" w:fill="FFFFFF"/>
        </w:rPr>
        <w:t>dari</w:t>
      </w:r>
      <w:proofErr w:type="spellEnd"/>
      <w:r>
        <w:rPr>
          <w:shd w:val="clear" w:color="auto" w:fill="FFFFFF"/>
        </w:rPr>
        <w:t xml:space="preserve"> </w:t>
      </w:r>
      <w:r w:rsidR="00C40940">
        <w:rPr>
          <w:shd w:val="clear" w:color="auto" w:fill="FFFFFF"/>
        </w:rPr>
        <w:t>${district}</w:t>
      </w:r>
      <w:r>
        <w:rPr>
          <w:shd w:val="clear" w:color="auto" w:fill="FFFFFF"/>
        </w:rPr>
        <w:t xml:space="preserve">, dan yang </w:t>
      </w:r>
      <w:proofErr w:type="spellStart"/>
      <w:r>
        <w:rPr>
          <w:shd w:val="clear" w:color="auto" w:fill="FFFFFF"/>
        </w:rPr>
        <w:t>berasal</w:t>
      </w:r>
      <w:proofErr w:type="spellEnd"/>
      <w:r>
        <w:rPr>
          <w:shd w:val="clear" w:color="auto" w:fill="FFFFFF"/>
        </w:rPr>
        <w:t xml:space="preserve"> </w:t>
      </w:r>
      <w:proofErr w:type="spellStart"/>
      <w:r>
        <w:rPr>
          <w:shd w:val="clear" w:color="auto" w:fill="FFFFFF"/>
        </w:rPr>
        <w:t>dari</w:t>
      </w:r>
      <w:proofErr w:type="spellEnd"/>
      <w:r>
        <w:rPr>
          <w:shd w:val="clear" w:color="auto" w:fill="FFFFFF"/>
        </w:rPr>
        <w:t xml:space="preserve"> </w:t>
      </w:r>
      <w:proofErr w:type="spellStart"/>
      <w:r>
        <w:rPr>
          <w:shd w:val="clear" w:color="auto" w:fill="FFFFFF"/>
        </w:rPr>
        <w:t>luar</w:t>
      </w:r>
      <w:proofErr w:type="spellEnd"/>
      <w:r>
        <w:rPr>
          <w:shd w:val="clear" w:color="auto" w:fill="FFFFFF"/>
        </w:rPr>
        <w:t xml:space="preserve"> </w:t>
      </w:r>
      <w:r w:rsidR="00C40940">
        <w:rPr>
          <w:shd w:val="clear" w:color="auto" w:fill="FFFFFF"/>
        </w:rPr>
        <w:t>${district}.</w:t>
      </w:r>
    </w:p>
    <w:p w14:paraId="13F7E567" w14:textId="08AD2C0A" w:rsidR="00663DD1" w:rsidRDefault="00663DD1">
      <w:pPr>
        <w:pStyle w:val="Paragraph"/>
      </w:pPr>
      <w:proofErr w:type="spellStart"/>
      <w:r>
        <w:lastRenderedPageBreak/>
        <w:t>Dalam</w:t>
      </w:r>
      <w:proofErr w:type="spellEnd"/>
      <w:r>
        <w:t xml:space="preserve"> </w:t>
      </w:r>
      <w:proofErr w:type="spellStart"/>
      <w:r>
        <w:t>hal</w:t>
      </w:r>
      <w:proofErr w:type="spellEnd"/>
      <w:r>
        <w:t xml:space="preserve"> </w:t>
      </w:r>
      <w:proofErr w:type="spellStart"/>
      <w:r>
        <w:t>pelibatan</w:t>
      </w:r>
      <w:proofErr w:type="spellEnd"/>
      <w:r>
        <w:t xml:space="preserve"> </w:t>
      </w:r>
      <w:proofErr w:type="spellStart"/>
      <w:r>
        <w:t>kontraktor</w:t>
      </w:r>
      <w:proofErr w:type="spellEnd"/>
      <w:r>
        <w:t xml:space="preserve">, </w:t>
      </w:r>
      <w:proofErr w:type="spellStart"/>
      <w:r>
        <w:t>baik</w:t>
      </w:r>
      <w:proofErr w:type="spellEnd"/>
      <w:r>
        <w:t xml:space="preserve"> </w:t>
      </w:r>
      <w:proofErr w:type="spellStart"/>
      <w:r>
        <w:t>dalam</w:t>
      </w:r>
      <w:proofErr w:type="spellEnd"/>
      <w:r>
        <w:t xml:space="preserve"> </w:t>
      </w:r>
      <w:proofErr w:type="spellStart"/>
      <w:r>
        <w:t>pekerjaan</w:t>
      </w:r>
      <w:proofErr w:type="spellEnd"/>
      <w:r>
        <w:t xml:space="preserve"> </w:t>
      </w:r>
      <w:proofErr w:type="spellStart"/>
      <w:r>
        <w:t>konstruksi</w:t>
      </w:r>
      <w:proofErr w:type="spellEnd"/>
      <w:r>
        <w:t xml:space="preserve"> dan </w:t>
      </w:r>
      <w:proofErr w:type="spellStart"/>
      <w:r>
        <w:t>instalasi</w:t>
      </w:r>
      <w:proofErr w:type="spellEnd"/>
      <w:r>
        <w:t xml:space="preserve"> </w:t>
      </w:r>
      <w:proofErr w:type="spellStart"/>
      <w:r>
        <w:t>maupun</w:t>
      </w:r>
      <w:proofErr w:type="spellEnd"/>
      <w:r>
        <w:t xml:space="preserve"> </w:t>
      </w:r>
      <w:proofErr w:type="spellStart"/>
      <w:r>
        <w:t>pelibatan</w:t>
      </w:r>
      <w:proofErr w:type="spellEnd"/>
      <w:r>
        <w:t xml:space="preserve"> </w:t>
      </w:r>
      <w:proofErr w:type="spellStart"/>
      <w:r>
        <w:t>kontraktor</w:t>
      </w:r>
      <w:proofErr w:type="spellEnd"/>
      <w:r>
        <w:t xml:space="preserve"> </w:t>
      </w:r>
      <w:proofErr w:type="spellStart"/>
      <w:r>
        <w:t>dalam</w:t>
      </w:r>
      <w:proofErr w:type="spellEnd"/>
      <w:r>
        <w:t xml:space="preserve"> </w:t>
      </w:r>
      <w:proofErr w:type="spellStart"/>
      <w:r>
        <w:t>penyediaan</w:t>
      </w:r>
      <w:proofErr w:type="spellEnd"/>
      <w:r>
        <w:t xml:space="preserve"> </w:t>
      </w:r>
      <w:proofErr w:type="spellStart"/>
      <w:r>
        <w:t>tenaga</w:t>
      </w:r>
      <w:proofErr w:type="spellEnd"/>
      <w:r>
        <w:t xml:space="preserve"> </w:t>
      </w:r>
      <w:proofErr w:type="spellStart"/>
      <w:r>
        <w:t>kerja</w:t>
      </w:r>
      <w:proofErr w:type="spellEnd"/>
      <w:r>
        <w:t xml:space="preserve">, </w:t>
      </w:r>
      <w:proofErr w:type="spellStart"/>
      <w:r>
        <w:t>maka</w:t>
      </w:r>
      <w:proofErr w:type="spellEnd"/>
      <w:r>
        <w:t xml:space="preserve"> </w:t>
      </w:r>
      <w:proofErr w:type="spellStart"/>
      <w:r>
        <w:t>pelibatan</w:t>
      </w:r>
      <w:proofErr w:type="spellEnd"/>
      <w:r>
        <w:t xml:space="preserve"> yang </w:t>
      </w:r>
      <w:proofErr w:type="spellStart"/>
      <w:r>
        <w:t>akan</w:t>
      </w:r>
      <w:proofErr w:type="spellEnd"/>
      <w:r>
        <w:t xml:space="preserve"> </w:t>
      </w:r>
      <w:proofErr w:type="spellStart"/>
      <w:r>
        <w:t>dilakukan</w:t>
      </w:r>
      <w:proofErr w:type="spellEnd"/>
      <w:r>
        <w:t xml:space="preserve"> oleh </w:t>
      </w:r>
      <w:r w:rsidR="00C40940">
        <w:t>${</w:t>
      </w:r>
      <w:proofErr w:type="spellStart"/>
      <w:r w:rsidR="00C40940">
        <w:t>pemrakarsa</w:t>
      </w:r>
      <w:proofErr w:type="spellEnd"/>
      <w:r w:rsidR="00C40940">
        <w:t>}</w:t>
      </w:r>
      <w:r>
        <w:t xml:space="preserve"> </w:t>
      </w:r>
      <w:proofErr w:type="spellStart"/>
      <w:r>
        <w:t>akan</w:t>
      </w:r>
      <w:proofErr w:type="spellEnd"/>
      <w:r>
        <w:t xml:space="preserve"> </w:t>
      </w:r>
      <w:proofErr w:type="spellStart"/>
      <w:r>
        <w:t>berpedoman</w:t>
      </w:r>
      <w:proofErr w:type="spellEnd"/>
      <w:r>
        <w:t xml:space="preserve"> </w:t>
      </w:r>
      <w:proofErr w:type="spellStart"/>
      <w:r>
        <w:t>kepada</w:t>
      </w:r>
      <w:proofErr w:type="spellEnd"/>
      <w:r>
        <w:t xml:space="preserve"> </w:t>
      </w:r>
      <w:proofErr w:type="spellStart"/>
      <w:r>
        <w:t>peraturan</w:t>
      </w:r>
      <w:proofErr w:type="spellEnd"/>
      <w:r>
        <w:t xml:space="preserve"> yang </w:t>
      </w:r>
      <w:proofErr w:type="spellStart"/>
      <w:r>
        <w:t>berlaku</w:t>
      </w:r>
      <w:proofErr w:type="spellEnd"/>
      <w:r>
        <w:t xml:space="preserve">, </w:t>
      </w:r>
      <w:proofErr w:type="spellStart"/>
      <w:r>
        <w:t>diantaranya</w:t>
      </w:r>
      <w:proofErr w:type="spellEnd"/>
      <w:r>
        <w:t>:</w:t>
      </w:r>
    </w:p>
    <w:p w14:paraId="28285804" w14:textId="77777777" w:rsidR="00663DD1" w:rsidRDefault="00663DD1" w:rsidP="004D4DE2">
      <w:pPr>
        <w:numPr>
          <w:ilvl w:val="0"/>
          <w:numId w:val="154"/>
        </w:numPr>
        <w:rPr>
          <w:rFonts w:ascii="Arial" w:hAnsi="Arial" w:cs="Arial"/>
        </w:rPr>
      </w:pPr>
      <w:r>
        <w:rPr>
          <w:rFonts w:ascii="Arial" w:hAnsi="Arial" w:cs="Arial"/>
        </w:rPr>
        <w:t>Kontraktor yang bekerja harus memenuhi persyaratan SKT Migas sebagaimana Peraturan Menteri Energi dan Sumber Daya Mineral No. 14 Tahun 2018 Tentang Kegiatan Usaha dan Penunjang Gas dan Minyak Bumi.</w:t>
      </w:r>
    </w:p>
    <w:p w14:paraId="2EC562C0" w14:textId="77777777" w:rsidR="00663DD1" w:rsidRDefault="00663DD1" w:rsidP="004D4DE2">
      <w:pPr>
        <w:numPr>
          <w:ilvl w:val="0"/>
          <w:numId w:val="154"/>
        </w:numPr>
        <w:rPr>
          <w:rFonts w:ascii="Arial" w:hAnsi="Arial" w:cs="Arial"/>
        </w:rPr>
      </w:pPr>
      <w:r>
        <w:rPr>
          <w:rFonts w:ascii="Arial" w:hAnsi="Arial" w:cs="Arial"/>
        </w:rPr>
        <w:t>Penempatan tenaga kerja sesuai dengan bakat, minat dan kemampuan serta mekanisme perekruitannya merujuk pada Peraturan Menteri Tenaga Kerja dan Transmigrasi Nomor 07 tahun 2008 tentang Penempatan Tenaga Kerja.</w:t>
      </w:r>
    </w:p>
    <w:p w14:paraId="656A3CA9" w14:textId="77777777" w:rsidR="00663DD1" w:rsidRDefault="00663DD1" w:rsidP="004D4DE2">
      <w:pPr>
        <w:numPr>
          <w:ilvl w:val="0"/>
          <w:numId w:val="154"/>
        </w:numPr>
        <w:rPr>
          <w:rFonts w:ascii="Arial" w:hAnsi="Arial" w:cs="Arial"/>
        </w:rPr>
      </w:pPr>
      <w:r>
        <w:rPr>
          <w:rFonts w:ascii="Arial" w:hAnsi="Arial" w:cs="Arial"/>
        </w:rPr>
        <w:t>Tenaga Kerja Asing (TKA) yang akan dipekerjakan, tata cara penggunaannya merujuk pada Peraturan Menteri Ketenagakerjaan Nomor 16 tahun 2015 tentang Tata Cara Penggunaan Tenaga Kerja Asing.</w:t>
      </w:r>
    </w:p>
    <w:p w14:paraId="37A6023A" w14:textId="77777777" w:rsidR="00663DD1" w:rsidRDefault="00663DD1" w:rsidP="004D4DE2">
      <w:pPr>
        <w:numPr>
          <w:ilvl w:val="0"/>
          <w:numId w:val="154"/>
        </w:numPr>
        <w:rPr>
          <w:rFonts w:ascii="Arial" w:hAnsi="Arial" w:cs="Arial"/>
        </w:rPr>
      </w:pPr>
      <w:r>
        <w:rPr>
          <w:rFonts w:ascii="Arial" w:hAnsi="Arial" w:cs="Arial"/>
        </w:rPr>
        <w:t>Undang-Undang Nomor 7 Tahun 1981 Tentang Wajib Lapor Ketenagakerjaan di Perusahaan.</w:t>
      </w:r>
    </w:p>
    <w:p w14:paraId="76B034F2" w14:textId="77777777" w:rsidR="00663DD1" w:rsidRDefault="00663DD1" w:rsidP="004D4DE2">
      <w:pPr>
        <w:numPr>
          <w:ilvl w:val="0"/>
          <w:numId w:val="154"/>
        </w:numPr>
        <w:rPr>
          <w:rFonts w:ascii="Arial" w:hAnsi="Arial" w:cs="Arial"/>
        </w:rPr>
      </w:pPr>
      <w:r>
        <w:rPr>
          <w:rFonts w:ascii="Arial" w:hAnsi="Arial" w:cs="Arial"/>
        </w:rPr>
        <w:t>PerMen Tenaga Kerja dan Transmigrasi Nomor 14 Tahun 2006 Tentang Tata Cara Pelaporan Ketenagakerjaan.</w:t>
      </w:r>
    </w:p>
    <w:p w14:paraId="60EC2BDC" w14:textId="406F66A8" w:rsidR="00663DD1" w:rsidRDefault="00663DD1">
      <w:pPr>
        <w:pStyle w:val="Paragraph12pt"/>
      </w:pPr>
      <w:r>
        <w:t xml:space="preserve">Pada </w:t>
      </w:r>
      <w:proofErr w:type="spellStart"/>
      <w:r>
        <w:t>pelaksanaan</w:t>
      </w:r>
      <w:proofErr w:type="spellEnd"/>
      <w:r>
        <w:t xml:space="preserve"> </w:t>
      </w:r>
      <w:proofErr w:type="spellStart"/>
      <w:r>
        <w:t>penerimaan</w:t>
      </w:r>
      <w:proofErr w:type="spellEnd"/>
      <w:r>
        <w:t xml:space="preserve"> </w:t>
      </w:r>
      <w:proofErr w:type="spellStart"/>
      <w:r>
        <w:t>tenaga</w:t>
      </w:r>
      <w:proofErr w:type="spellEnd"/>
      <w:r>
        <w:t xml:space="preserve"> </w:t>
      </w:r>
      <w:proofErr w:type="spellStart"/>
      <w:r>
        <w:t>kerja</w:t>
      </w:r>
      <w:proofErr w:type="spellEnd"/>
      <w:r>
        <w:t xml:space="preserve">, </w:t>
      </w:r>
      <w:r w:rsidR="00FE5E6D">
        <w:t>${</w:t>
      </w:r>
      <w:proofErr w:type="spellStart"/>
      <w:r w:rsidR="00FE5E6D">
        <w:t>pemrakarsa</w:t>
      </w:r>
      <w:proofErr w:type="spellEnd"/>
      <w:r w:rsidR="00FE5E6D">
        <w:t>}</w:t>
      </w:r>
      <w:r>
        <w:t xml:space="preserve">. </w:t>
      </w:r>
      <w:proofErr w:type="spellStart"/>
      <w:r>
        <w:t>akan</w:t>
      </w:r>
      <w:proofErr w:type="spellEnd"/>
      <w:r>
        <w:t xml:space="preserve"> </w:t>
      </w:r>
      <w:proofErr w:type="spellStart"/>
      <w:r>
        <w:t>mengupayakan</w:t>
      </w:r>
      <w:proofErr w:type="spellEnd"/>
      <w:r>
        <w:t xml:space="preserve"> </w:t>
      </w:r>
      <w:proofErr w:type="spellStart"/>
      <w:r>
        <w:t>merekrut</w:t>
      </w:r>
      <w:proofErr w:type="spellEnd"/>
      <w:r>
        <w:t xml:space="preserve"> </w:t>
      </w:r>
      <w:proofErr w:type="spellStart"/>
      <w:r>
        <w:t>tenaga</w:t>
      </w:r>
      <w:proofErr w:type="spellEnd"/>
      <w:r>
        <w:t xml:space="preserve"> </w:t>
      </w:r>
      <w:proofErr w:type="spellStart"/>
      <w:r>
        <w:t>kerja</w:t>
      </w:r>
      <w:proofErr w:type="spellEnd"/>
      <w:r>
        <w:t xml:space="preserve"> </w:t>
      </w:r>
      <w:proofErr w:type="spellStart"/>
      <w:r>
        <w:t>lokal</w:t>
      </w:r>
      <w:proofErr w:type="spellEnd"/>
      <w:r>
        <w:t xml:space="preserve"> </w:t>
      </w:r>
      <w:proofErr w:type="spellStart"/>
      <w:r>
        <w:t>sesuai</w:t>
      </w:r>
      <w:proofErr w:type="spellEnd"/>
      <w:r>
        <w:t xml:space="preserve"> </w:t>
      </w:r>
      <w:proofErr w:type="spellStart"/>
      <w:r>
        <w:t>kualifikasi</w:t>
      </w:r>
      <w:proofErr w:type="spellEnd"/>
      <w:r>
        <w:t xml:space="preserve"> dan </w:t>
      </w:r>
      <w:proofErr w:type="spellStart"/>
      <w:r>
        <w:t>kebutuhan</w:t>
      </w:r>
      <w:proofErr w:type="spellEnd"/>
      <w:r>
        <w:t xml:space="preserve">, </w:t>
      </w:r>
      <w:proofErr w:type="spellStart"/>
      <w:r>
        <w:t>serta</w:t>
      </w:r>
      <w:proofErr w:type="spellEnd"/>
      <w:r>
        <w:t xml:space="preserve"> </w:t>
      </w:r>
      <w:proofErr w:type="spellStart"/>
      <w:r>
        <w:t>akan</w:t>
      </w:r>
      <w:proofErr w:type="spellEnd"/>
      <w:r>
        <w:t xml:space="preserve"> </w:t>
      </w:r>
      <w:proofErr w:type="spellStart"/>
      <w:r>
        <w:t>berkoordinasi</w:t>
      </w:r>
      <w:proofErr w:type="spellEnd"/>
      <w:r>
        <w:t xml:space="preserve"> dan </w:t>
      </w:r>
      <w:proofErr w:type="spellStart"/>
      <w:r>
        <w:t>berkonsultasi</w:t>
      </w:r>
      <w:proofErr w:type="spellEnd"/>
      <w:r>
        <w:t xml:space="preserve"> </w:t>
      </w:r>
      <w:proofErr w:type="spellStart"/>
      <w:r>
        <w:t>dengan</w:t>
      </w:r>
      <w:proofErr w:type="spellEnd"/>
      <w:r>
        <w:t xml:space="preserve"> </w:t>
      </w:r>
      <w:proofErr w:type="spellStart"/>
      <w:r>
        <w:t>instansi</w:t>
      </w:r>
      <w:proofErr w:type="spellEnd"/>
      <w:r>
        <w:t xml:space="preserve"> </w:t>
      </w:r>
      <w:proofErr w:type="spellStart"/>
      <w:r>
        <w:t>terkait</w:t>
      </w:r>
      <w:proofErr w:type="spellEnd"/>
      <w:r>
        <w:t xml:space="preserve"> dan </w:t>
      </w:r>
      <w:proofErr w:type="spellStart"/>
      <w:r>
        <w:t>mengikuti</w:t>
      </w:r>
      <w:proofErr w:type="spellEnd"/>
      <w:r>
        <w:t xml:space="preserve"> </w:t>
      </w:r>
      <w:proofErr w:type="spellStart"/>
      <w:r>
        <w:t>seluruh</w:t>
      </w:r>
      <w:proofErr w:type="spellEnd"/>
      <w:r>
        <w:t xml:space="preserve"> tata </w:t>
      </w:r>
      <w:proofErr w:type="spellStart"/>
      <w:r>
        <w:t>cara</w:t>
      </w:r>
      <w:proofErr w:type="spellEnd"/>
      <w:r>
        <w:t xml:space="preserve"> </w:t>
      </w:r>
      <w:proofErr w:type="spellStart"/>
      <w:r>
        <w:t>rekrutmen</w:t>
      </w:r>
      <w:proofErr w:type="spellEnd"/>
      <w:r>
        <w:t xml:space="preserve"> dan </w:t>
      </w:r>
      <w:proofErr w:type="spellStart"/>
      <w:r>
        <w:t>pengupahan</w:t>
      </w:r>
      <w:proofErr w:type="spellEnd"/>
      <w:r>
        <w:t xml:space="preserve"> yang </w:t>
      </w:r>
      <w:proofErr w:type="spellStart"/>
      <w:r>
        <w:t>berlaku</w:t>
      </w:r>
      <w:proofErr w:type="spellEnd"/>
      <w:r>
        <w:t>.</w:t>
      </w:r>
    </w:p>
    <w:p w14:paraId="5F5B922D" w14:textId="77777777" w:rsidR="00663DD1" w:rsidRDefault="00663DD1" w:rsidP="003E42CA">
      <w:pPr>
        <w:pStyle w:val="Heading3"/>
      </w:pPr>
      <w:bookmarkStart w:id="111" w:name="_Toc73967639"/>
      <w:r>
        <w:t>Mobilisasi dan Demobilisasi Alat dan Bahan</w:t>
      </w:r>
      <w:bookmarkEnd w:id="111"/>
    </w:p>
    <w:p w14:paraId="5703C0D5" w14:textId="77777777" w:rsidR="00663DD1" w:rsidRDefault="00663DD1">
      <w:pPr>
        <w:pStyle w:val="Paragraph"/>
      </w:pPr>
      <w:proofErr w:type="spellStart"/>
      <w:r>
        <w:t>Pekerjaan</w:t>
      </w:r>
      <w:proofErr w:type="spellEnd"/>
      <w:r>
        <w:t xml:space="preserve"> </w:t>
      </w:r>
      <w:proofErr w:type="spellStart"/>
      <w:r>
        <w:t>konstruksi</w:t>
      </w:r>
      <w:proofErr w:type="spellEnd"/>
      <w:r>
        <w:t xml:space="preserve"> </w:t>
      </w:r>
      <w:proofErr w:type="spellStart"/>
      <w:r>
        <w:t>terkait</w:t>
      </w:r>
      <w:proofErr w:type="spellEnd"/>
      <w:r>
        <w:t xml:space="preserve"> </w:t>
      </w:r>
      <w:proofErr w:type="spellStart"/>
      <w:r>
        <w:t>kegiatan</w:t>
      </w:r>
      <w:proofErr w:type="spellEnd"/>
      <w:r>
        <w:t xml:space="preserve"> </w:t>
      </w:r>
      <w:proofErr w:type="spellStart"/>
      <w:r>
        <w:t>penyiapan</w:t>
      </w:r>
      <w:proofErr w:type="spellEnd"/>
      <w:r>
        <w:t xml:space="preserve"> </w:t>
      </w:r>
      <w:proofErr w:type="spellStart"/>
      <w:r>
        <w:t>tapak</w:t>
      </w:r>
      <w:proofErr w:type="spellEnd"/>
      <w:r>
        <w:t xml:space="preserve"> (</w:t>
      </w:r>
      <w:proofErr w:type="spellStart"/>
      <w:r>
        <w:t>pembuatan</w:t>
      </w:r>
      <w:proofErr w:type="spellEnd"/>
      <w:r>
        <w:t xml:space="preserve"> ROW dan </w:t>
      </w:r>
      <w:proofErr w:type="spellStart"/>
      <w:r>
        <w:t>jalan</w:t>
      </w:r>
      <w:proofErr w:type="spellEnd"/>
      <w:r>
        <w:t xml:space="preserve"> </w:t>
      </w:r>
      <w:proofErr w:type="spellStart"/>
      <w:r>
        <w:t>akses</w:t>
      </w:r>
      <w:proofErr w:type="spellEnd"/>
      <w:r>
        <w:t xml:space="preserve">), </w:t>
      </w:r>
      <w:proofErr w:type="spellStart"/>
      <w:r>
        <w:t>kegiatan</w:t>
      </w:r>
      <w:proofErr w:type="spellEnd"/>
      <w:r>
        <w:t xml:space="preserve"> </w:t>
      </w:r>
      <w:proofErr w:type="spellStart"/>
      <w:r>
        <w:t>pemboran</w:t>
      </w:r>
      <w:proofErr w:type="spellEnd"/>
      <w:r>
        <w:t xml:space="preserve">, </w:t>
      </w:r>
      <w:proofErr w:type="spellStart"/>
      <w:r>
        <w:t>pemasangan</w:t>
      </w:r>
      <w:proofErr w:type="spellEnd"/>
      <w:r>
        <w:t xml:space="preserve"> pipa dan </w:t>
      </w:r>
      <w:proofErr w:type="spellStart"/>
      <w:r>
        <w:t>kabel</w:t>
      </w:r>
      <w:proofErr w:type="spellEnd"/>
      <w:r>
        <w:t xml:space="preserve"> fiber </w:t>
      </w:r>
      <w:proofErr w:type="spellStart"/>
      <w:r>
        <w:t>optik</w:t>
      </w:r>
      <w:proofErr w:type="spellEnd"/>
      <w:r>
        <w:t xml:space="preserve"> </w:t>
      </w:r>
      <w:proofErr w:type="spellStart"/>
      <w:r>
        <w:t>perlu</w:t>
      </w:r>
      <w:proofErr w:type="spellEnd"/>
      <w:r>
        <w:t xml:space="preserve"> </w:t>
      </w:r>
      <w:proofErr w:type="spellStart"/>
      <w:r>
        <w:t>mendatangkan</w:t>
      </w:r>
      <w:proofErr w:type="spellEnd"/>
      <w:r>
        <w:t xml:space="preserve"> </w:t>
      </w:r>
      <w:proofErr w:type="spellStart"/>
      <w:r>
        <w:t>alat</w:t>
      </w:r>
      <w:proofErr w:type="spellEnd"/>
      <w:r>
        <w:t xml:space="preserve"> dan </w:t>
      </w:r>
      <w:proofErr w:type="spellStart"/>
      <w:r>
        <w:t>bahan</w:t>
      </w:r>
      <w:proofErr w:type="spellEnd"/>
      <w:r>
        <w:t xml:space="preserve"> </w:t>
      </w:r>
      <w:proofErr w:type="spellStart"/>
      <w:r>
        <w:t>dari</w:t>
      </w:r>
      <w:proofErr w:type="spellEnd"/>
      <w:r>
        <w:t xml:space="preserve"> </w:t>
      </w:r>
      <w:proofErr w:type="spellStart"/>
      <w:r>
        <w:t>luar</w:t>
      </w:r>
      <w:proofErr w:type="spellEnd"/>
      <w:r>
        <w:t xml:space="preserve"> </w:t>
      </w:r>
      <w:proofErr w:type="spellStart"/>
      <w:r>
        <w:t>lokasi</w:t>
      </w:r>
      <w:proofErr w:type="spellEnd"/>
      <w:r>
        <w:t xml:space="preserve"> </w:t>
      </w:r>
      <w:proofErr w:type="spellStart"/>
      <w:r>
        <w:t>pekerjaan</w:t>
      </w:r>
      <w:proofErr w:type="spellEnd"/>
      <w:r>
        <w:t xml:space="preserve"> </w:t>
      </w:r>
      <w:proofErr w:type="spellStart"/>
      <w:r>
        <w:t>tersebut</w:t>
      </w:r>
      <w:proofErr w:type="spellEnd"/>
      <w:r>
        <w:t xml:space="preserve">. </w:t>
      </w:r>
    </w:p>
    <w:p w14:paraId="46098837" w14:textId="77777777" w:rsidR="00663DD1" w:rsidRDefault="00663DD1">
      <w:pPr>
        <w:pStyle w:val="Paragraph"/>
      </w:pPr>
      <w:proofErr w:type="spellStart"/>
      <w:r>
        <w:t>Kebutuhan</w:t>
      </w:r>
      <w:proofErr w:type="spellEnd"/>
      <w:r>
        <w:t xml:space="preserve"> </w:t>
      </w:r>
      <w:proofErr w:type="spellStart"/>
      <w:r>
        <w:t>peralatan</w:t>
      </w:r>
      <w:proofErr w:type="spellEnd"/>
      <w:r>
        <w:t xml:space="preserve">, </w:t>
      </w:r>
      <w:proofErr w:type="gramStart"/>
      <w:r>
        <w:t>material  dan</w:t>
      </w:r>
      <w:proofErr w:type="gramEnd"/>
      <w:r>
        <w:t xml:space="preserve"> </w:t>
      </w:r>
      <w:proofErr w:type="spellStart"/>
      <w:r>
        <w:t>personel</w:t>
      </w:r>
      <w:proofErr w:type="spellEnd"/>
      <w:r>
        <w:t xml:space="preserve"> </w:t>
      </w:r>
      <w:proofErr w:type="spellStart"/>
      <w:r>
        <w:t>didatangkan</w:t>
      </w:r>
      <w:proofErr w:type="spellEnd"/>
      <w:r>
        <w:t xml:space="preserve"> </w:t>
      </w:r>
      <w:proofErr w:type="spellStart"/>
      <w:r>
        <w:t>dari</w:t>
      </w:r>
      <w:proofErr w:type="spellEnd"/>
      <w:r>
        <w:t xml:space="preserve"> </w:t>
      </w:r>
      <w:proofErr w:type="spellStart"/>
      <w:r>
        <w:t>beberapa</w:t>
      </w:r>
      <w:proofErr w:type="spellEnd"/>
      <w:r>
        <w:t xml:space="preserve"> </w:t>
      </w:r>
      <w:proofErr w:type="spellStart"/>
      <w:r>
        <w:t>tempat</w:t>
      </w:r>
      <w:proofErr w:type="spellEnd"/>
      <w:r>
        <w:t xml:space="preserve"> </w:t>
      </w:r>
      <w:proofErr w:type="spellStart"/>
      <w:r>
        <w:t>seperti</w:t>
      </w:r>
      <w:proofErr w:type="spellEnd"/>
      <w:r>
        <w:t xml:space="preserve"> </w:t>
      </w:r>
      <w:proofErr w:type="spellStart"/>
      <w:r>
        <w:t>dari</w:t>
      </w:r>
      <w:proofErr w:type="spellEnd"/>
      <w:r>
        <w:t xml:space="preserve"> Palembang, Jambi, Padang, </w:t>
      </w:r>
      <w:proofErr w:type="spellStart"/>
      <w:r>
        <w:t>Solok</w:t>
      </w:r>
      <w:proofErr w:type="spellEnd"/>
      <w:r>
        <w:t xml:space="preserve">, dan </w:t>
      </w:r>
      <w:proofErr w:type="spellStart"/>
      <w:r>
        <w:t>Pekanbaru</w:t>
      </w:r>
      <w:proofErr w:type="spellEnd"/>
      <w:r>
        <w:t xml:space="preserve">. </w:t>
      </w:r>
      <w:proofErr w:type="spellStart"/>
      <w:r>
        <w:t>Perkiraan</w:t>
      </w:r>
      <w:proofErr w:type="spellEnd"/>
      <w:r>
        <w:t xml:space="preserve"> </w:t>
      </w:r>
      <w:proofErr w:type="spellStart"/>
      <w:r>
        <w:t>peralatan</w:t>
      </w:r>
      <w:proofErr w:type="spellEnd"/>
      <w:r>
        <w:t xml:space="preserve"> yang </w:t>
      </w:r>
      <w:proofErr w:type="spellStart"/>
      <w:r>
        <w:t>akan</w:t>
      </w:r>
      <w:proofErr w:type="spellEnd"/>
      <w:r>
        <w:t xml:space="preserve"> </w:t>
      </w:r>
      <w:proofErr w:type="spellStart"/>
      <w:r>
        <w:t>digunakan</w:t>
      </w:r>
      <w:proofErr w:type="spellEnd"/>
      <w:r>
        <w:t xml:space="preserve"> </w:t>
      </w:r>
      <w:proofErr w:type="spellStart"/>
      <w:r>
        <w:t>disampaikan</w:t>
      </w:r>
      <w:proofErr w:type="spellEnd"/>
      <w:r>
        <w:t xml:space="preserve"> pada </w:t>
      </w:r>
      <w:proofErr w:type="spellStart"/>
      <w:r>
        <w:rPr>
          <w:b/>
        </w:rPr>
        <w:t>Tabel</w:t>
      </w:r>
      <w:proofErr w:type="spellEnd"/>
      <w:r>
        <w:rPr>
          <w:b/>
        </w:rPr>
        <w:t xml:space="preserve"> </w:t>
      </w:r>
      <w:r w:rsidR="00E42DB0">
        <w:rPr>
          <w:b/>
        </w:rPr>
        <w:t>2</w:t>
      </w:r>
      <w:r>
        <w:rPr>
          <w:b/>
        </w:rPr>
        <w:t>.</w:t>
      </w:r>
      <w:r w:rsidR="00E42DB0">
        <w:rPr>
          <w:b/>
        </w:rPr>
        <w:t>4</w:t>
      </w:r>
      <w:r>
        <w:t>.</w:t>
      </w:r>
    </w:p>
    <w:p w14:paraId="76BB81D7" w14:textId="77777777" w:rsidR="00663DD1" w:rsidRPr="0083437B" w:rsidRDefault="00663DD1" w:rsidP="00CD5D3F">
      <w:pPr>
        <w:pStyle w:val="TabelBab2"/>
      </w:pPr>
      <w:bookmarkStart w:id="112" w:name="_Toc59184295"/>
      <w:bookmarkStart w:id="113" w:name="_Toc46836106"/>
      <w:bookmarkStart w:id="114" w:name="_Toc503959751"/>
      <w:bookmarkStart w:id="115" w:name="_Toc499309583"/>
      <w:bookmarkStart w:id="116" w:name="_Toc59545250"/>
      <w:bookmarkStart w:id="117" w:name="_Toc73967702"/>
      <w:r>
        <w:t>Keterangan Daftar Kendaraan yang akan Dimobilisasi</w:t>
      </w:r>
      <w:bookmarkEnd w:id="112"/>
      <w:bookmarkEnd w:id="113"/>
      <w:bookmarkEnd w:id="114"/>
      <w:bookmarkEnd w:id="115"/>
      <w:bookmarkEnd w:id="116"/>
      <w:bookmarkEnd w:id="117"/>
    </w:p>
    <w:tbl>
      <w:tblPr>
        <w:tblW w:w="480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0"/>
        <w:gridCol w:w="1607"/>
        <w:gridCol w:w="1007"/>
        <w:gridCol w:w="3597"/>
        <w:gridCol w:w="1786"/>
      </w:tblGrid>
      <w:tr w:rsidR="00663DD1" w:rsidRPr="00E42DB0" w14:paraId="5DE83F4B" w14:textId="77777777" w:rsidTr="00FE5E6D">
        <w:trPr>
          <w:tblHeader/>
        </w:trPr>
        <w:tc>
          <w:tcPr>
            <w:tcW w:w="376" w:type="pct"/>
            <w:tcBorders>
              <w:top w:val="single" w:sz="4" w:space="0" w:color="auto"/>
              <w:left w:val="single" w:sz="4" w:space="0" w:color="auto"/>
              <w:bottom w:val="single" w:sz="4" w:space="0" w:color="auto"/>
              <w:right w:val="single" w:sz="4" w:space="0" w:color="auto"/>
            </w:tcBorders>
            <w:vAlign w:val="center"/>
            <w:hideMark/>
          </w:tcPr>
          <w:p w14:paraId="12710979" w14:textId="77777777" w:rsidR="00663DD1" w:rsidRPr="00E42DB0" w:rsidRDefault="00663DD1" w:rsidP="00E42DB0">
            <w:pPr>
              <w:spacing w:before="40" w:after="20" w:line="240" w:lineRule="auto"/>
              <w:jc w:val="center"/>
              <w:rPr>
                <w:rFonts w:ascii="Arial" w:hAnsi="Arial" w:cs="Arial"/>
                <w:b/>
                <w:sz w:val="20"/>
              </w:rPr>
            </w:pPr>
            <w:r w:rsidRPr="00E42DB0">
              <w:rPr>
                <w:rFonts w:ascii="Arial" w:hAnsi="Arial" w:cs="Arial"/>
                <w:b/>
                <w:sz w:val="20"/>
              </w:rPr>
              <w:t>No.</w:t>
            </w:r>
          </w:p>
        </w:tc>
        <w:tc>
          <w:tcPr>
            <w:tcW w:w="929" w:type="pct"/>
            <w:tcBorders>
              <w:top w:val="single" w:sz="4" w:space="0" w:color="auto"/>
              <w:left w:val="single" w:sz="4" w:space="0" w:color="auto"/>
              <w:bottom w:val="single" w:sz="4" w:space="0" w:color="auto"/>
              <w:right w:val="single" w:sz="4" w:space="0" w:color="auto"/>
            </w:tcBorders>
            <w:vAlign w:val="center"/>
            <w:hideMark/>
          </w:tcPr>
          <w:p w14:paraId="15851DE2" w14:textId="77777777" w:rsidR="00663DD1" w:rsidRPr="00E42DB0" w:rsidRDefault="00663DD1" w:rsidP="00E42DB0">
            <w:pPr>
              <w:spacing w:before="40" w:after="20" w:line="240" w:lineRule="auto"/>
              <w:jc w:val="center"/>
              <w:rPr>
                <w:rFonts w:ascii="Arial" w:hAnsi="Arial" w:cs="Arial"/>
                <w:b/>
                <w:sz w:val="20"/>
              </w:rPr>
            </w:pPr>
            <w:r w:rsidRPr="00E42DB0">
              <w:rPr>
                <w:rFonts w:ascii="Arial" w:hAnsi="Arial" w:cs="Arial"/>
                <w:b/>
                <w:sz w:val="20"/>
              </w:rPr>
              <w:t>Jenis Kendaraan</w:t>
            </w:r>
          </w:p>
        </w:tc>
        <w:tc>
          <w:tcPr>
            <w:tcW w:w="582" w:type="pct"/>
            <w:tcBorders>
              <w:top w:val="single" w:sz="4" w:space="0" w:color="auto"/>
              <w:left w:val="single" w:sz="4" w:space="0" w:color="auto"/>
              <w:bottom w:val="single" w:sz="4" w:space="0" w:color="auto"/>
              <w:right w:val="single" w:sz="4" w:space="0" w:color="auto"/>
            </w:tcBorders>
            <w:vAlign w:val="center"/>
            <w:hideMark/>
          </w:tcPr>
          <w:p w14:paraId="2ED8200C" w14:textId="77777777" w:rsidR="00663DD1" w:rsidRPr="00E42DB0" w:rsidRDefault="00663DD1" w:rsidP="00E42DB0">
            <w:pPr>
              <w:spacing w:before="40" w:after="20" w:line="240" w:lineRule="auto"/>
              <w:jc w:val="center"/>
              <w:rPr>
                <w:rFonts w:ascii="Arial" w:hAnsi="Arial" w:cs="Arial"/>
                <w:b/>
                <w:sz w:val="20"/>
              </w:rPr>
            </w:pPr>
            <w:r w:rsidRPr="00E42DB0">
              <w:rPr>
                <w:rFonts w:ascii="Arial" w:hAnsi="Arial" w:cs="Arial"/>
                <w:b/>
                <w:sz w:val="20"/>
              </w:rPr>
              <w:t>Jumlah  Unit</w:t>
            </w:r>
          </w:p>
        </w:tc>
        <w:tc>
          <w:tcPr>
            <w:tcW w:w="2080" w:type="pct"/>
            <w:tcBorders>
              <w:top w:val="single" w:sz="4" w:space="0" w:color="auto"/>
              <w:left w:val="single" w:sz="4" w:space="0" w:color="auto"/>
              <w:bottom w:val="single" w:sz="4" w:space="0" w:color="auto"/>
              <w:right w:val="single" w:sz="4" w:space="0" w:color="auto"/>
            </w:tcBorders>
            <w:vAlign w:val="center"/>
            <w:hideMark/>
          </w:tcPr>
          <w:p w14:paraId="345247FF" w14:textId="77777777" w:rsidR="00663DD1" w:rsidRPr="00E42DB0" w:rsidRDefault="00663DD1" w:rsidP="00E42DB0">
            <w:pPr>
              <w:spacing w:before="40" w:after="20" w:line="240" w:lineRule="auto"/>
              <w:jc w:val="center"/>
              <w:rPr>
                <w:rFonts w:ascii="Arial" w:hAnsi="Arial" w:cs="Arial"/>
                <w:b/>
                <w:sz w:val="20"/>
              </w:rPr>
            </w:pPr>
            <w:r w:rsidRPr="00E42DB0">
              <w:rPr>
                <w:rFonts w:ascii="Arial" w:hAnsi="Arial" w:cs="Arial"/>
                <w:b/>
                <w:sz w:val="20"/>
              </w:rPr>
              <w:t>Perkiraan Ritasi</w:t>
            </w:r>
          </w:p>
        </w:tc>
        <w:tc>
          <w:tcPr>
            <w:tcW w:w="1033" w:type="pct"/>
            <w:tcBorders>
              <w:top w:val="single" w:sz="4" w:space="0" w:color="auto"/>
              <w:left w:val="single" w:sz="4" w:space="0" w:color="auto"/>
              <w:bottom w:val="single" w:sz="4" w:space="0" w:color="auto"/>
              <w:right w:val="single" w:sz="4" w:space="0" w:color="auto"/>
            </w:tcBorders>
            <w:vAlign w:val="center"/>
            <w:hideMark/>
          </w:tcPr>
          <w:p w14:paraId="53A0E118" w14:textId="77777777" w:rsidR="00663DD1" w:rsidRPr="00E42DB0" w:rsidRDefault="00663DD1" w:rsidP="00E42DB0">
            <w:pPr>
              <w:spacing w:before="40" w:after="20" w:line="240" w:lineRule="auto"/>
              <w:jc w:val="center"/>
              <w:rPr>
                <w:rFonts w:ascii="Arial" w:hAnsi="Arial" w:cs="Arial"/>
                <w:b/>
                <w:sz w:val="20"/>
              </w:rPr>
            </w:pPr>
            <w:r w:rsidRPr="00E42DB0">
              <w:rPr>
                <w:rFonts w:ascii="Arial" w:hAnsi="Arial" w:cs="Arial"/>
                <w:b/>
                <w:sz w:val="20"/>
              </w:rPr>
              <w:t>Keterangan</w:t>
            </w:r>
          </w:p>
        </w:tc>
      </w:tr>
      <w:tr w:rsidR="00663DD1" w:rsidRPr="00E42DB0" w14:paraId="1E747DA6" w14:textId="77777777" w:rsidTr="00FE5E6D">
        <w:tc>
          <w:tcPr>
            <w:tcW w:w="376" w:type="pct"/>
            <w:tcBorders>
              <w:top w:val="single" w:sz="4" w:space="0" w:color="auto"/>
              <w:left w:val="single" w:sz="4" w:space="0" w:color="auto"/>
              <w:bottom w:val="single" w:sz="4" w:space="0" w:color="auto"/>
              <w:right w:val="single" w:sz="4" w:space="0" w:color="auto"/>
            </w:tcBorders>
            <w:vAlign w:val="center"/>
            <w:hideMark/>
          </w:tcPr>
          <w:p w14:paraId="31D0F777" w14:textId="77777777" w:rsidR="00663DD1" w:rsidRPr="00E42DB0" w:rsidRDefault="00663DD1" w:rsidP="00E42DB0">
            <w:pPr>
              <w:spacing w:before="40" w:after="20" w:line="240" w:lineRule="auto"/>
              <w:jc w:val="center"/>
              <w:rPr>
                <w:rFonts w:ascii="Arial" w:hAnsi="Arial" w:cs="Arial"/>
                <w:sz w:val="20"/>
              </w:rPr>
            </w:pPr>
            <w:r w:rsidRPr="00E42DB0">
              <w:rPr>
                <w:rFonts w:ascii="Arial" w:hAnsi="Arial" w:cs="Arial"/>
                <w:sz w:val="20"/>
              </w:rPr>
              <w:t>1.</w:t>
            </w:r>
          </w:p>
        </w:tc>
        <w:tc>
          <w:tcPr>
            <w:tcW w:w="929" w:type="pct"/>
            <w:tcBorders>
              <w:top w:val="single" w:sz="4" w:space="0" w:color="auto"/>
              <w:left w:val="single" w:sz="4" w:space="0" w:color="auto"/>
              <w:bottom w:val="single" w:sz="4" w:space="0" w:color="auto"/>
              <w:right w:val="single" w:sz="4" w:space="0" w:color="auto"/>
            </w:tcBorders>
            <w:hideMark/>
          </w:tcPr>
          <w:p w14:paraId="38B25431" w14:textId="2E5C64AF" w:rsidR="00663DD1" w:rsidRPr="00E42DB0" w:rsidRDefault="00663DD1" w:rsidP="00E42DB0">
            <w:pPr>
              <w:spacing w:before="40" w:after="20" w:line="240" w:lineRule="auto"/>
              <w:rPr>
                <w:rFonts w:ascii="Arial" w:hAnsi="Arial" w:cs="Arial"/>
                <w:i/>
                <w:sz w:val="20"/>
              </w:rPr>
            </w:pPr>
          </w:p>
        </w:tc>
        <w:tc>
          <w:tcPr>
            <w:tcW w:w="582" w:type="pct"/>
            <w:tcBorders>
              <w:top w:val="single" w:sz="4" w:space="0" w:color="auto"/>
              <w:left w:val="single" w:sz="4" w:space="0" w:color="auto"/>
              <w:bottom w:val="single" w:sz="4" w:space="0" w:color="auto"/>
              <w:right w:val="single" w:sz="4" w:space="0" w:color="auto"/>
            </w:tcBorders>
            <w:hideMark/>
          </w:tcPr>
          <w:p w14:paraId="2C54ABFA" w14:textId="7D739FB2" w:rsidR="00663DD1" w:rsidRPr="00E42DB0" w:rsidRDefault="00663DD1" w:rsidP="00FE5E6D">
            <w:pPr>
              <w:spacing w:before="40" w:after="20" w:line="240" w:lineRule="auto"/>
              <w:rPr>
                <w:rFonts w:ascii="Arial" w:hAnsi="Arial" w:cs="Arial"/>
                <w:sz w:val="20"/>
              </w:rPr>
            </w:pPr>
          </w:p>
        </w:tc>
        <w:tc>
          <w:tcPr>
            <w:tcW w:w="2080" w:type="pct"/>
            <w:tcBorders>
              <w:top w:val="single" w:sz="4" w:space="0" w:color="auto"/>
              <w:left w:val="single" w:sz="4" w:space="0" w:color="auto"/>
              <w:bottom w:val="single" w:sz="4" w:space="0" w:color="auto"/>
              <w:right w:val="single" w:sz="4" w:space="0" w:color="auto"/>
            </w:tcBorders>
            <w:hideMark/>
          </w:tcPr>
          <w:p w14:paraId="475656EF" w14:textId="4365E671" w:rsidR="00663DD1" w:rsidRPr="00E42DB0" w:rsidRDefault="00663DD1" w:rsidP="00E42DB0">
            <w:pPr>
              <w:spacing w:before="40" w:after="20" w:line="240" w:lineRule="auto"/>
              <w:jc w:val="left"/>
              <w:rPr>
                <w:rFonts w:ascii="Arial" w:hAnsi="Arial" w:cs="Arial"/>
                <w:sz w:val="20"/>
              </w:rPr>
            </w:pPr>
          </w:p>
        </w:tc>
        <w:tc>
          <w:tcPr>
            <w:tcW w:w="1033" w:type="pct"/>
            <w:tcBorders>
              <w:top w:val="single" w:sz="4" w:space="0" w:color="auto"/>
              <w:left w:val="single" w:sz="4" w:space="0" w:color="auto"/>
              <w:bottom w:val="single" w:sz="4" w:space="0" w:color="auto"/>
              <w:right w:val="single" w:sz="4" w:space="0" w:color="auto"/>
            </w:tcBorders>
            <w:hideMark/>
          </w:tcPr>
          <w:p w14:paraId="5651E2BE" w14:textId="5FA7D3EC" w:rsidR="00663DD1" w:rsidRPr="00E42DB0" w:rsidRDefault="00663DD1" w:rsidP="00E42DB0">
            <w:pPr>
              <w:spacing w:before="40" w:after="20" w:line="240" w:lineRule="auto"/>
              <w:jc w:val="left"/>
              <w:rPr>
                <w:rFonts w:ascii="Arial" w:hAnsi="Arial" w:cs="Arial"/>
                <w:sz w:val="20"/>
              </w:rPr>
            </w:pPr>
          </w:p>
        </w:tc>
      </w:tr>
    </w:tbl>
    <w:p w14:paraId="1C0EA8FA" w14:textId="48411FDA" w:rsidR="00663DD1" w:rsidRDefault="00663DD1" w:rsidP="00E42DB0">
      <w:pPr>
        <w:pStyle w:val="Sumber"/>
      </w:pPr>
      <w:r>
        <w:t>Sumber:</w:t>
      </w:r>
      <w:r w:rsidR="00E42DB0">
        <w:tab/>
      </w:r>
    </w:p>
    <w:p w14:paraId="79753C2F" w14:textId="77777777" w:rsidR="00663DD1" w:rsidRDefault="00663DD1">
      <w:pPr>
        <w:pStyle w:val="Paragraph"/>
      </w:pPr>
      <w:proofErr w:type="spellStart"/>
      <w:r>
        <w:t>Kendaraan</w:t>
      </w:r>
      <w:proofErr w:type="spellEnd"/>
      <w:r>
        <w:t xml:space="preserve"> </w:t>
      </w:r>
      <w:proofErr w:type="spellStart"/>
      <w:r>
        <w:t>tersebut</w:t>
      </w:r>
      <w:proofErr w:type="spellEnd"/>
      <w:r>
        <w:t xml:space="preserve"> </w:t>
      </w:r>
      <w:proofErr w:type="spellStart"/>
      <w:r>
        <w:t>diatas</w:t>
      </w:r>
      <w:proofErr w:type="spellEnd"/>
      <w:r>
        <w:t xml:space="preserve"> </w:t>
      </w:r>
      <w:proofErr w:type="spellStart"/>
      <w:r>
        <w:t>akan</w:t>
      </w:r>
      <w:proofErr w:type="spellEnd"/>
      <w:r>
        <w:t xml:space="preserve"> </w:t>
      </w:r>
      <w:proofErr w:type="spellStart"/>
      <w:r>
        <w:t>memobilisasi</w:t>
      </w:r>
      <w:proofErr w:type="spellEnd"/>
      <w:r>
        <w:t xml:space="preserve"> </w:t>
      </w:r>
      <w:proofErr w:type="spellStart"/>
      <w:r>
        <w:t>alat-alat</w:t>
      </w:r>
      <w:proofErr w:type="spellEnd"/>
      <w:r>
        <w:t xml:space="preserve"> </w:t>
      </w:r>
      <w:proofErr w:type="spellStart"/>
      <w:r>
        <w:t>berat</w:t>
      </w:r>
      <w:proofErr w:type="spellEnd"/>
      <w:r>
        <w:t xml:space="preserve">, </w:t>
      </w:r>
      <w:proofErr w:type="spellStart"/>
      <w:r>
        <w:t>yaitu</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473AD33C" w14:textId="74E9DB5D" w:rsidR="00663DD1" w:rsidRDefault="00663DD1" w:rsidP="00FE5E6D">
      <w:pPr>
        <w:pStyle w:val="Paragraph12pt"/>
        <w:numPr>
          <w:ilvl w:val="0"/>
          <w:numId w:val="155"/>
        </w:numPr>
      </w:pPr>
    </w:p>
    <w:p w14:paraId="460AF207" w14:textId="6F01E49B" w:rsidR="00663DD1" w:rsidRPr="00840C4D" w:rsidRDefault="00663DD1" w:rsidP="00840C4D">
      <w:pPr>
        <w:pStyle w:val="Paragraph"/>
        <w:sectPr w:rsidR="00663DD1" w:rsidRPr="00840C4D" w:rsidSect="008A38BC">
          <w:pgSz w:w="11907" w:h="16840" w:code="9"/>
          <w:pgMar w:top="1418" w:right="1418" w:bottom="1418" w:left="1701" w:header="851" w:footer="851" w:gutter="0"/>
          <w:pgNumType w:start="1" w:chapStyle="1"/>
          <w:cols w:space="720"/>
          <w:docGrid w:linePitch="360"/>
        </w:sectPr>
      </w:pPr>
      <w:proofErr w:type="spellStart"/>
      <w:r>
        <w:t>Rencana</w:t>
      </w:r>
      <w:proofErr w:type="spellEnd"/>
      <w:r>
        <w:t xml:space="preserve"> </w:t>
      </w:r>
      <w:proofErr w:type="spellStart"/>
      <w:r>
        <w:t>jalur</w:t>
      </w:r>
      <w:proofErr w:type="spellEnd"/>
      <w:r>
        <w:t xml:space="preserve"> </w:t>
      </w:r>
      <w:proofErr w:type="spellStart"/>
      <w:r>
        <w:t>mobilisasi</w:t>
      </w:r>
      <w:proofErr w:type="spellEnd"/>
      <w:r>
        <w:t xml:space="preserve"> </w:t>
      </w:r>
      <w:proofErr w:type="spellStart"/>
      <w:r>
        <w:t>yaitu</w:t>
      </w:r>
      <w:proofErr w:type="spellEnd"/>
      <w:r>
        <w:t xml:space="preserve"> </w:t>
      </w:r>
      <w:proofErr w:type="spellStart"/>
      <w:r>
        <w:t>sebagai</w:t>
      </w:r>
      <w:proofErr w:type="spellEnd"/>
      <w:r>
        <w:t xml:space="preserve"> </w:t>
      </w:r>
      <w:proofErr w:type="spellStart"/>
      <w:r>
        <w:t>berikut</w:t>
      </w:r>
      <w:proofErr w:type="spellEnd"/>
    </w:p>
    <w:p w14:paraId="3E720C6A" w14:textId="4F32E82D" w:rsidR="00760578" w:rsidRPr="00881812" w:rsidRDefault="00760578" w:rsidP="00881812">
      <w:pPr>
        <w:pStyle w:val="GambarBab2"/>
        <w:numPr>
          <w:ilvl w:val="0"/>
          <w:numId w:val="0"/>
        </w:numPr>
      </w:pPr>
    </w:p>
    <w:p w14:paraId="3853192C" w14:textId="77777777" w:rsidR="007D5DE9" w:rsidRDefault="007D5DE9" w:rsidP="007D5DE9">
      <w:pPr>
        <w:pStyle w:val="Heading3"/>
      </w:pPr>
      <w:r>
        <w:t>Sumber Emisi Tidak Bergerak pada Tahap Konstruksi</w:t>
      </w:r>
    </w:p>
    <w:p w14:paraId="2F94BB94" w14:textId="66497EB6" w:rsidR="007D5DE9" w:rsidRPr="00881812" w:rsidRDefault="007D5DE9" w:rsidP="00881812">
      <w:pPr>
        <w:pStyle w:val="Heading4"/>
        <w:rPr>
          <w:lang w:val="en-US"/>
        </w:rPr>
      </w:pPr>
      <w:r>
        <w:rPr>
          <w:lang w:val="en-US"/>
        </w:rPr>
        <w:t>Sumber Emisi</w:t>
      </w:r>
    </w:p>
    <w:p w14:paraId="28DD454D" w14:textId="207A6338" w:rsidR="007D5DE9" w:rsidRPr="00881812" w:rsidRDefault="007D5DE9" w:rsidP="007D5DE9">
      <w:pPr>
        <w:pStyle w:val="Heading4"/>
        <w:rPr>
          <w:lang w:val="en-US"/>
        </w:rPr>
      </w:pPr>
      <w:r>
        <w:rPr>
          <w:lang w:val="en-US"/>
        </w:rPr>
        <w:t>Bahan Bakar</w:t>
      </w:r>
    </w:p>
    <w:p w14:paraId="20EAFEE5" w14:textId="4860B3E3" w:rsidR="007D5DE9" w:rsidRPr="00881812" w:rsidRDefault="007D5DE9" w:rsidP="00881812">
      <w:pPr>
        <w:pStyle w:val="Heading4"/>
        <w:rPr>
          <w:lang w:val="en-US"/>
        </w:rPr>
      </w:pPr>
      <w:r>
        <w:rPr>
          <w:lang w:val="en-US"/>
        </w:rPr>
        <w:t>Proses Kegiatan (Pembakaran)</w:t>
      </w:r>
    </w:p>
    <w:p w14:paraId="72415DFF" w14:textId="77777777" w:rsidR="007D5DE9" w:rsidRDefault="007D5DE9">
      <w:pPr>
        <w:pStyle w:val="Heading4"/>
        <w:rPr>
          <w:lang w:val="en-US"/>
        </w:rPr>
        <w:pPrChange w:id="118" w:author="Arif Nurcahyanto" w:date="2021-09-22T12:50:00Z">
          <w:pPr/>
        </w:pPrChange>
      </w:pPr>
      <w:r>
        <w:rPr>
          <w:lang w:val="en-US"/>
        </w:rPr>
        <w:t>Sarana dan Prasarana Pengendalian Emisi</w:t>
      </w:r>
    </w:p>
    <w:p w14:paraId="36D03D55" w14:textId="77777777" w:rsidR="00663DD1" w:rsidRPr="00EE4318" w:rsidRDefault="00663DD1" w:rsidP="00760578">
      <w:pPr>
        <w:pStyle w:val="Heading2"/>
      </w:pPr>
      <w:bookmarkStart w:id="119" w:name="_Toc73967647"/>
      <w:r w:rsidRPr="00EE4318">
        <w:t>Tahap Operasi</w:t>
      </w:r>
      <w:bookmarkEnd w:id="119"/>
    </w:p>
    <w:p w14:paraId="0560B54B" w14:textId="39C72D49" w:rsidR="00663DD1" w:rsidRDefault="00663DD1" w:rsidP="00881812">
      <w:pPr>
        <w:pStyle w:val="Heading3"/>
      </w:pPr>
      <w:bookmarkStart w:id="120" w:name="_Toc73967648"/>
      <w:r w:rsidRPr="00EE4318">
        <w:t>Penggunaan Tenaga Kerja</w:t>
      </w:r>
      <w:bookmarkEnd w:id="120"/>
    </w:p>
    <w:p w14:paraId="3C498120" w14:textId="77777777" w:rsidR="00663DD1" w:rsidRDefault="00663DD1" w:rsidP="003E42CA">
      <w:pPr>
        <w:pStyle w:val="Heading3"/>
      </w:pPr>
      <w:bookmarkStart w:id="121" w:name="_Toc73967649"/>
      <w:r>
        <w:t>Mobilisasi dan Demobilisasi Alat dan Bahan</w:t>
      </w:r>
      <w:bookmarkEnd w:id="121"/>
    </w:p>
    <w:p w14:paraId="346D045A" w14:textId="77777777" w:rsidR="00663DD1" w:rsidRDefault="00663DD1">
      <w:pPr>
        <w:pStyle w:val="Paragraph"/>
        <w:sectPr w:rsidR="00663DD1" w:rsidSect="00A97C4D">
          <w:pgSz w:w="11907" w:h="16840" w:code="9"/>
          <w:pgMar w:top="1418" w:right="1418" w:bottom="1418" w:left="1701" w:header="851" w:footer="851" w:gutter="0"/>
          <w:pgNumType w:chapStyle="1"/>
          <w:cols w:space="720"/>
          <w:docGrid w:linePitch="360"/>
        </w:sectPr>
      </w:pPr>
    </w:p>
    <w:p w14:paraId="08C6B60F" w14:textId="77777777" w:rsidR="00663DD1" w:rsidRDefault="00663DD1">
      <w:pPr>
        <w:pStyle w:val="Paragraph"/>
      </w:pPr>
    </w:p>
    <w:p w14:paraId="0634373D" w14:textId="77777777" w:rsidR="00663DD1" w:rsidRDefault="00663DD1" w:rsidP="003E42CA">
      <w:pPr>
        <w:pStyle w:val="Heading3"/>
      </w:pPr>
      <w:bookmarkStart w:id="122" w:name="_Toc73967651"/>
      <w:r>
        <w:t>Pengaliran Produksi</w:t>
      </w:r>
      <w:bookmarkEnd w:id="122"/>
    </w:p>
    <w:p w14:paraId="1A67DA77" w14:textId="7ED61D7A" w:rsidR="00663DD1" w:rsidRDefault="00663DD1" w:rsidP="001F1375">
      <w:pPr>
        <w:pStyle w:val="Heading3"/>
      </w:pPr>
      <w:bookmarkStart w:id="123" w:name="_Toc73967652"/>
      <w:r>
        <w:t xml:space="preserve">Pengoperasian Jalan </w:t>
      </w:r>
      <w:r w:rsidR="00975E5F">
        <w:t xml:space="preserve">Inspeksi Pipa dan Jalan </w:t>
      </w:r>
      <w:r>
        <w:t>Akses</w:t>
      </w:r>
      <w:bookmarkEnd w:id="123"/>
      <w:r w:rsidRPr="00DF4ECF">
        <w:t xml:space="preserve"> </w:t>
      </w:r>
    </w:p>
    <w:p w14:paraId="5BD061A4" w14:textId="422F9E7B" w:rsidR="00FB4885" w:rsidRPr="00274B86" w:rsidRDefault="003E42CA">
      <w:pPr>
        <w:pStyle w:val="Heading3"/>
        <w:pPrChange w:id="124" w:author="Arif Nurcahyanto" w:date="2021-09-22T13:11:00Z">
          <w:pPr>
            <w:pStyle w:val="Gambar"/>
            <w:spacing w:line="312" w:lineRule="auto"/>
            <w:ind w:left="0" w:firstLine="0"/>
          </w:pPr>
        </w:pPrChange>
      </w:pPr>
      <w:bookmarkStart w:id="125" w:name="_Toc73967654"/>
      <w:r>
        <w:t xml:space="preserve">Limbah yang Dihasilkan pada Tahap </w:t>
      </w:r>
      <w:r w:rsidR="00FB4885">
        <w:t xml:space="preserve">Operasi </w:t>
      </w:r>
      <w:r>
        <w:t>dan Pengelolaanny</w:t>
      </w:r>
      <w:bookmarkEnd w:id="125"/>
      <w:r w:rsidR="001F1375">
        <w:t>a</w:t>
      </w:r>
    </w:p>
    <w:p w14:paraId="32CCD605" w14:textId="77777777" w:rsidR="00663DD1" w:rsidRDefault="00663DD1">
      <w:pPr>
        <w:pStyle w:val="Paragraph"/>
      </w:pPr>
    </w:p>
    <w:p w14:paraId="773B4465" w14:textId="77777777" w:rsidR="00663DD1" w:rsidRDefault="00663DD1" w:rsidP="00F55D09">
      <w:pPr>
        <w:pStyle w:val="Heading2"/>
      </w:pPr>
      <w:bookmarkStart w:id="126" w:name="_Toc73967655"/>
      <w:r>
        <w:t>Tahap Pasca Operasi</w:t>
      </w:r>
      <w:bookmarkEnd w:id="126"/>
    </w:p>
    <w:p w14:paraId="1B84DFDC" w14:textId="77777777" w:rsidR="00663DD1" w:rsidRDefault="00663DD1" w:rsidP="006B2E16">
      <w:pPr>
        <w:pStyle w:val="Heading3"/>
      </w:pPr>
      <w:bookmarkStart w:id="127" w:name="_Toc73967657"/>
      <w:r w:rsidRPr="00E4181D">
        <w:t>Pembongkaran Fasilitas</w:t>
      </w:r>
      <w:r>
        <w:t xml:space="preserve"> Produksi</w:t>
      </w:r>
      <w:bookmarkEnd w:id="127"/>
    </w:p>
    <w:p w14:paraId="79BF41F6" w14:textId="77777777" w:rsidR="00663DD1" w:rsidRDefault="00663DD1" w:rsidP="00EE58E2">
      <w:pPr>
        <w:pStyle w:val="Heading3"/>
      </w:pPr>
      <w:bookmarkStart w:id="128" w:name="_Toc73967658"/>
      <w:r>
        <w:t>Pelepasan Tenaga Kerja</w:t>
      </w:r>
      <w:bookmarkEnd w:id="128"/>
    </w:p>
    <w:p w14:paraId="3214EA99" w14:textId="42CCF50D" w:rsidR="00A45B12" w:rsidRPr="001F1375" w:rsidRDefault="00A45B12" w:rsidP="00A45B12">
      <w:pPr>
        <w:pStyle w:val="Heading2"/>
      </w:pPr>
      <w:bookmarkStart w:id="129" w:name="_Toc55393450"/>
      <w:bookmarkStart w:id="130" w:name="_Toc59545195"/>
      <w:bookmarkStart w:id="131" w:name="_Toc73967659"/>
      <w:r>
        <w:t>Rencana Tanggap Darurat (</w:t>
      </w:r>
      <w:r w:rsidRPr="00C05B96">
        <w:rPr>
          <w:i/>
        </w:rPr>
        <w:t>Emergency Respon Plan</w:t>
      </w:r>
      <w:r>
        <w:t>/ERP</w:t>
      </w:r>
      <w:bookmarkEnd w:id="129"/>
      <w:bookmarkEnd w:id="130"/>
      <w:bookmarkEnd w:id="131"/>
    </w:p>
    <w:p w14:paraId="6778C8BF" w14:textId="77777777" w:rsidR="00A45B12" w:rsidRDefault="00A45B12" w:rsidP="00A45B12">
      <w:pPr>
        <w:rPr>
          <w:rFonts w:ascii="Arial" w:hAnsi="Arial" w:cs="Arial"/>
        </w:rPr>
      </w:pPr>
    </w:p>
    <w:p w14:paraId="1FBA2713" w14:textId="77777777" w:rsidR="00A45B12" w:rsidRPr="000452CA" w:rsidRDefault="00A45B12" w:rsidP="00A45B12">
      <w:pPr>
        <w:rPr>
          <w:rFonts w:ascii="Arial" w:hAnsi="Arial" w:cs="Arial"/>
        </w:rPr>
      </w:pPr>
    </w:p>
    <w:p w14:paraId="4379B5A8" w14:textId="77777777" w:rsidR="00A45B12" w:rsidRDefault="00A45B12" w:rsidP="00D37AFF">
      <w:pPr>
        <w:pStyle w:val="GambarBab2"/>
        <w:sectPr w:rsidR="00A45B12" w:rsidSect="00913FB7">
          <w:pgSz w:w="11906" w:h="16838" w:code="9"/>
          <w:pgMar w:top="1418" w:right="1418" w:bottom="1418" w:left="1701" w:header="851" w:footer="851" w:gutter="0"/>
          <w:pgNumType w:chapStyle="1"/>
          <w:cols w:space="720"/>
          <w:docGrid w:linePitch="360"/>
        </w:sectPr>
      </w:pPr>
    </w:p>
    <w:p w14:paraId="7B76D2D3" w14:textId="77777777" w:rsidR="00A45B12" w:rsidRDefault="00A45B12" w:rsidP="00FB2AA4">
      <w:pPr>
        <w:pStyle w:val="Heading2"/>
      </w:pPr>
      <w:bookmarkStart w:id="132" w:name="_Toc55393451"/>
      <w:bookmarkStart w:id="133" w:name="_Toc59545196"/>
      <w:bookmarkStart w:id="134" w:name="_Toc73967660"/>
      <w:r>
        <w:lastRenderedPageBreak/>
        <w:t>Integrasi Pelaksanaan Sistem Manajemen Keselamatan dan Kesehatan Kerja</w:t>
      </w:r>
      <w:bookmarkEnd w:id="132"/>
      <w:bookmarkEnd w:id="133"/>
      <w:bookmarkEnd w:id="134"/>
    </w:p>
    <w:p w14:paraId="19A6C61D" w14:textId="5B55AE49" w:rsidR="00A45B12" w:rsidRPr="001F1375" w:rsidRDefault="00A45B12" w:rsidP="001F1375">
      <w:pPr>
        <w:pStyle w:val="Heading2"/>
      </w:pPr>
      <w:bookmarkStart w:id="135" w:name="_Toc55393452"/>
      <w:bookmarkStart w:id="136" w:name="_Toc55393453"/>
      <w:bookmarkStart w:id="137" w:name="_Toc59545197"/>
      <w:bookmarkStart w:id="138" w:name="_Toc73967661"/>
      <w:bookmarkEnd w:id="135"/>
      <w:r w:rsidRPr="00E4181D">
        <w:t xml:space="preserve">Konsep </w:t>
      </w:r>
      <w:r w:rsidRPr="001D05E8">
        <w:t>Community Development</w:t>
      </w:r>
      <w:r w:rsidRPr="00E4181D">
        <w:t xml:space="preserve"> (CD) dan </w:t>
      </w:r>
      <w:r w:rsidRPr="001D05E8">
        <w:t>Corporate Social Responsibility</w:t>
      </w:r>
      <w:r w:rsidRPr="00E4181D">
        <w:t xml:space="preserve"> (CSR)</w:t>
      </w:r>
      <w:bookmarkEnd w:id="136"/>
      <w:bookmarkEnd w:id="137"/>
      <w:bookmarkEnd w:id="138"/>
    </w:p>
    <w:p w14:paraId="2E0B08EC" w14:textId="77777777" w:rsidR="0041344B" w:rsidRPr="0041344B" w:rsidRDefault="0041344B" w:rsidP="0041344B">
      <w:pPr>
        <w:rPr>
          <w:lang w:val="en-US"/>
        </w:rPr>
        <w:sectPr w:rsidR="0041344B" w:rsidRPr="0041344B" w:rsidSect="007B3354">
          <w:pgSz w:w="11906" w:h="16838" w:code="9"/>
          <w:pgMar w:top="1418" w:right="1418" w:bottom="1418" w:left="1701" w:header="709" w:footer="567" w:gutter="0"/>
          <w:pgNumType w:start="0" w:chapStyle="1"/>
          <w:cols w:space="708"/>
          <w:docGrid w:linePitch="360"/>
        </w:sectPr>
      </w:pPr>
    </w:p>
    <w:p w14:paraId="78621D06" w14:textId="77777777" w:rsidR="008A139F" w:rsidRDefault="0019295F" w:rsidP="008A139F">
      <w:pPr>
        <w:pStyle w:val="Heading1"/>
        <w:rPr>
          <w:lang w:val="en-US"/>
        </w:rPr>
      </w:pPr>
      <w:bookmarkStart w:id="139" w:name="_Toc73967662"/>
      <w:r w:rsidRPr="004C6B68">
        <w:lastRenderedPageBreak/>
        <w:t>DESKRIPSI RONA LINGKUNGAN HIDUP RINCI (</w:t>
      </w:r>
      <w:r w:rsidRPr="00F9265C">
        <w:rPr>
          <w:i/>
        </w:rPr>
        <w:t>ENVIRONMENTAL SETTING</w:t>
      </w:r>
      <w:r w:rsidRPr="004C6B68">
        <w:t>)</w:t>
      </w:r>
      <w:bookmarkEnd w:id="139"/>
    </w:p>
    <w:p w14:paraId="67006078" w14:textId="77777777" w:rsidR="00E358FF" w:rsidRPr="006653DB" w:rsidRDefault="00E74FD1" w:rsidP="00FB2AA4">
      <w:pPr>
        <w:pStyle w:val="Heading2"/>
      </w:pPr>
      <w:bookmarkStart w:id="140" w:name="_Toc59545203"/>
      <w:bookmarkStart w:id="141" w:name="_Toc73967663"/>
      <w:r>
        <w:t xml:space="preserve">Komponen </w:t>
      </w:r>
      <w:r w:rsidR="00E358FF" w:rsidRPr="006653DB">
        <w:t xml:space="preserve">Lingkungan </w:t>
      </w:r>
      <w:bookmarkEnd w:id="140"/>
      <w:r>
        <w:t>Hidup</w:t>
      </w:r>
      <w:bookmarkEnd w:id="141"/>
    </w:p>
    <w:p w14:paraId="569CC6F5" w14:textId="61B31BBA" w:rsidR="00825F0D" w:rsidRDefault="00E358FF" w:rsidP="00B745C0">
      <w:pPr>
        <w:pStyle w:val="Heading3"/>
      </w:pPr>
      <w:bookmarkStart w:id="142" w:name="_Toc59545204"/>
      <w:bookmarkStart w:id="143" w:name="_Toc73967664"/>
      <w:r w:rsidRPr="006653DB">
        <w:t>Komponen Geo-Fisik Kimi</w:t>
      </w:r>
      <w:bookmarkEnd w:id="142"/>
      <w:bookmarkEnd w:id="143"/>
      <w:r w:rsidR="00D92585">
        <w:t>a</w:t>
      </w:r>
      <w:bookmarkStart w:id="144" w:name="_Toc49634939"/>
      <w:bookmarkStart w:id="145" w:name="_Toc49634940"/>
      <w:bookmarkStart w:id="146" w:name="_Toc73967742"/>
      <w:bookmarkEnd w:id="144"/>
      <w:bookmarkEnd w:id="145"/>
      <w:bookmarkEnd w:id="146"/>
      <w:r w:rsidR="00071BE7">
        <w:t xml:space="preserve"> </w:t>
      </w:r>
    </w:p>
    <w:p w14:paraId="3C904920" w14:textId="6E90E307" w:rsidR="000747F1" w:rsidRPr="005F22F9" w:rsidRDefault="00E358FF" w:rsidP="000747F1">
      <w:pPr>
        <w:pStyle w:val="Heading3"/>
      </w:pPr>
      <w:bookmarkStart w:id="147" w:name="_Toc59545205"/>
      <w:bookmarkStart w:id="148" w:name="_Toc73967665"/>
      <w:r>
        <w:t>Komponen Biologi</w:t>
      </w:r>
      <w:bookmarkStart w:id="149" w:name="_Toc59545206"/>
      <w:bookmarkEnd w:id="147"/>
      <w:bookmarkEnd w:id="148"/>
    </w:p>
    <w:p w14:paraId="32975967" w14:textId="310B6F0F" w:rsidR="00E358FF" w:rsidRDefault="00E358FF" w:rsidP="00AB4C26">
      <w:pPr>
        <w:pStyle w:val="Heading3"/>
      </w:pPr>
      <w:bookmarkStart w:id="150" w:name="_Toc73967666"/>
      <w:r w:rsidRPr="00BA01D2">
        <w:t>Komponen Sosial, Ekonomi dan Budaya</w:t>
      </w:r>
      <w:bookmarkEnd w:id="149"/>
      <w:bookmarkEnd w:id="150"/>
    </w:p>
    <w:p w14:paraId="4325F774" w14:textId="1B9BE918" w:rsidR="00E151B4" w:rsidRDefault="00443A31" w:rsidP="00AB4C26">
      <w:pPr>
        <w:pStyle w:val="Heading3"/>
      </w:pPr>
      <w:bookmarkStart w:id="151" w:name="_Toc73967667"/>
      <w:r>
        <w:t xml:space="preserve">Komponen </w:t>
      </w:r>
      <w:r w:rsidR="00E358FF">
        <w:t>Kesehatan Masyarakat</w:t>
      </w:r>
      <w:bookmarkEnd w:id="151"/>
    </w:p>
    <w:p w14:paraId="62E34B05" w14:textId="0B627E7D" w:rsidR="00E358FF" w:rsidRPr="00AB4C26" w:rsidRDefault="00E358FF" w:rsidP="00AB4C26">
      <w:pPr>
        <w:pStyle w:val="Paragraph"/>
        <w:rPr>
          <w:shd w:val="clear" w:color="auto" w:fill="FFFFFF"/>
        </w:rPr>
      </w:pPr>
    </w:p>
    <w:p w14:paraId="44C1E40B" w14:textId="0C8C93B6" w:rsidR="00E358FF" w:rsidRDefault="00E358FF" w:rsidP="00FB2AA4">
      <w:pPr>
        <w:pStyle w:val="Heading2"/>
      </w:pPr>
      <w:bookmarkStart w:id="152" w:name="_Toc59545211"/>
      <w:bookmarkStart w:id="153" w:name="_Toc73967668"/>
      <w:r>
        <w:t>Kegiatan Lain Di Sekitar</w:t>
      </w:r>
      <w:bookmarkEnd w:id="152"/>
      <w:bookmarkEnd w:id="153"/>
    </w:p>
    <w:p w14:paraId="37C7CD9D" w14:textId="77777777" w:rsidR="008A139F" w:rsidRDefault="008A139F" w:rsidP="008A139F">
      <w:pPr>
        <w:rPr>
          <w:lang w:val="en-US"/>
        </w:rPr>
        <w:sectPr w:rsidR="008A139F" w:rsidSect="00E16397">
          <w:pgSz w:w="11906" w:h="16838" w:code="9"/>
          <w:pgMar w:top="1418" w:right="1418" w:bottom="1418" w:left="1701" w:header="709" w:footer="567" w:gutter="0"/>
          <w:pgNumType w:chapStyle="1"/>
          <w:cols w:space="708"/>
          <w:docGrid w:linePitch="360"/>
        </w:sectPr>
      </w:pPr>
    </w:p>
    <w:p w14:paraId="0727CA4B" w14:textId="77777777" w:rsidR="008A139F" w:rsidRDefault="00715F62" w:rsidP="008A139F">
      <w:pPr>
        <w:pStyle w:val="Heading1"/>
        <w:rPr>
          <w:lang w:val="en-US"/>
        </w:rPr>
      </w:pPr>
      <w:bookmarkStart w:id="154" w:name="_Toc73967669"/>
      <w:r w:rsidRPr="00366AE6">
        <w:lastRenderedPageBreak/>
        <w:t>HASIL DAN EVALUASI PELIBATAN MASYARAKAT</w:t>
      </w:r>
      <w:bookmarkEnd w:id="154"/>
    </w:p>
    <w:p w14:paraId="1C8852F3" w14:textId="77777777" w:rsidR="00DF6107" w:rsidRDefault="00E97D5B">
      <w:pPr>
        <w:pStyle w:val="Paragraph"/>
      </w:pPr>
      <w:proofErr w:type="spellStart"/>
      <w:r w:rsidRPr="00457FFE">
        <w:t>Pelaksanaan</w:t>
      </w:r>
      <w:proofErr w:type="spellEnd"/>
      <w:r w:rsidRPr="00457FFE">
        <w:t xml:space="preserve"> </w:t>
      </w:r>
      <w:proofErr w:type="spellStart"/>
      <w:r w:rsidRPr="00457FFE">
        <w:t>konsultasi</w:t>
      </w:r>
      <w:proofErr w:type="spellEnd"/>
      <w:r w:rsidRPr="00457FFE">
        <w:t xml:space="preserve"> </w:t>
      </w:r>
      <w:proofErr w:type="spellStart"/>
      <w:r w:rsidRPr="00457FFE">
        <w:t>publik</w:t>
      </w:r>
      <w:proofErr w:type="spellEnd"/>
      <w:r w:rsidRPr="00457FFE">
        <w:t xml:space="preserve"> </w:t>
      </w:r>
      <w:proofErr w:type="spellStart"/>
      <w:r w:rsidRPr="00457FFE">
        <w:t>dalam</w:t>
      </w:r>
      <w:proofErr w:type="spellEnd"/>
      <w:r w:rsidRPr="00457FFE">
        <w:t xml:space="preserve"> </w:t>
      </w:r>
      <w:proofErr w:type="spellStart"/>
      <w:r w:rsidRPr="00457FFE">
        <w:t>rangka</w:t>
      </w:r>
      <w:proofErr w:type="spellEnd"/>
      <w:r w:rsidRPr="00457FFE">
        <w:t xml:space="preserve"> </w:t>
      </w:r>
      <w:proofErr w:type="spellStart"/>
      <w:r w:rsidRPr="00457FFE">
        <w:t>penyusunan</w:t>
      </w:r>
      <w:proofErr w:type="spellEnd"/>
      <w:r w:rsidRPr="00457FFE">
        <w:t xml:space="preserve"> AMDAL </w:t>
      </w:r>
      <w:proofErr w:type="spellStart"/>
      <w:r w:rsidRPr="00457FFE">
        <w:t>Pengembangan</w:t>
      </w:r>
      <w:proofErr w:type="spellEnd"/>
      <w:r w:rsidRPr="00457FFE">
        <w:t xml:space="preserve"> </w:t>
      </w:r>
      <w:proofErr w:type="spellStart"/>
      <w:r w:rsidRPr="00457FFE">
        <w:t>Lapangan</w:t>
      </w:r>
      <w:proofErr w:type="spellEnd"/>
      <w:r w:rsidRPr="00457FFE">
        <w:t xml:space="preserve"> </w:t>
      </w:r>
      <w:proofErr w:type="spellStart"/>
      <w:r w:rsidRPr="00457FFE">
        <w:t>Kaliberau</w:t>
      </w:r>
      <w:proofErr w:type="spellEnd"/>
      <w:r w:rsidRPr="00457FFE">
        <w:t xml:space="preserve"> </w:t>
      </w:r>
      <w:proofErr w:type="spellStart"/>
      <w:r w:rsidRPr="00457FFE">
        <w:t>Dalam</w:t>
      </w:r>
      <w:proofErr w:type="spellEnd"/>
      <w:r w:rsidRPr="00457FFE">
        <w:t xml:space="preserve"> </w:t>
      </w:r>
      <w:proofErr w:type="spellStart"/>
      <w:r w:rsidRPr="00457FFE">
        <w:t>telah</w:t>
      </w:r>
      <w:proofErr w:type="spellEnd"/>
      <w:r w:rsidRPr="00457FFE">
        <w:t xml:space="preserve"> </w:t>
      </w:r>
      <w:proofErr w:type="spellStart"/>
      <w:r w:rsidRPr="00457FFE">
        <w:t>diselenggarakan</w:t>
      </w:r>
      <w:proofErr w:type="spellEnd"/>
      <w:r w:rsidRPr="00457FFE">
        <w:t xml:space="preserve"> </w:t>
      </w:r>
      <w:proofErr w:type="spellStart"/>
      <w:r w:rsidRPr="00457FFE">
        <w:t>dalam</w:t>
      </w:r>
      <w:proofErr w:type="spellEnd"/>
      <w:r w:rsidRPr="00457FFE">
        <w:t xml:space="preserve"> 3 </w:t>
      </w:r>
      <w:proofErr w:type="spellStart"/>
      <w:r w:rsidRPr="00457FFE">
        <w:t>fase</w:t>
      </w:r>
      <w:proofErr w:type="spellEnd"/>
      <w:r w:rsidRPr="00457FFE">
        <w:t xml:space="preserve"> </w:t>
      </w:r>
      <w:proofErr w:type="spellStart"/>
      <w:r w:rsidRPr="00457FFE">
        <w:t>penyelenggaraan</w:t>
      </w:r>
      <w:proofErr w:type="spellEnd"/>
      <w:proofErr w:type="gramStart"/>
      <w:r w:rsidRPr="00457FFE">
        <w:t xml:space="preserve">.  </w:t>
      </w:r>
      <w:proofErr w:type="spellStart"/>
      <w:proofErr w:type="gramEnd"/>
      <w:r w:rsidR="00DF6107">
        <w:t>S</w:t>
      </w:r>
      <w:r w:rsidRPr="00457FFE">
        <w:t>ehubungan</w:t>
      </w:r>
      <w:proofErr w:type="spellEnd"/>
      <w:r w:rsidRPr="00457FFE">
        <w:t xml:space="preserve"> </w:t>
      </w:r>
      <w:proofErr w:type="spellStart"/>
      <w:r w:rsidRPr="00457FFE">
        <w:t>dengan</w:t>
      </w:r>
      <w:proofErr w:type="spellEnd"/>
      <w:r w:rsidRPr="00457FFE">
        <w:t xml:space="preserve"> </w:t>
      </w:r>
      <w:proofErr w:type="spellStart"/>
      <w:r w:rsidRPr="00457FFE">
        <w:t>kondisi</w:t>
      </w:r>
      <w:proofErr w:type="spellEnd"/>
      <w:r w:rsidRPr="00457FFE">
        <w:t xml:space="preserve"> </w:t>
      </w:r>
      <w:proofErr w:type="spellStart"/>
      <w:r w:rsidR="00BB572C">
        <w:t>pandemi</w:t>
      </w:r>
      <w:proofErr w:type="spellEnd"/>
      <w:r w:rsidRPr="00457FFE">
        <w:t xml:space="preserve"> Covid-19, </w:t>
      </w:r>
      <w:proofErr w:type="spellStart"/>
      <w:r w:rsidR="00DF6107">
        <w:t>maka</w:t>
      </w:r>
      <w:proofErr w:type="spellEnd"/>
      <w:r w:rsidRPr="00457FFE">
        <w:t xml:space="preserve"> </w:t>
      </w:r>
      <w:proofErr w:type="spellStart"/>
      <w:r w:rsidRPr="00457FFE">
        <w:t>pelaksanaan</w:t>
      </w:r>
      <w:proofErr w:type="spellEnd"/>
      <w:r w:rsidR="00DF6107">
        <w:t xml:space="preserve"> </w:t>
      </w:r>
      <w:proofErr w:type="spellStart"/>
      <w:r w:rsidR="00DF6107">
        <w:t>konsultasi</w:t>
      </w:r>
      <w:proofErr w:type="spellEnd"/>
      <w:r w:rsidRPr="00457FFE">
        <w:t xml:space="preserve"> </w:t>
      </w:r>
      <w:proofErr w:type="spellStart"/>
      <w:r w:rsidR="00DF6107">
        <w:t>publik</w:t>
      </w:r>
      <w:proofErr w:type="spellEnd"/>
      <w:r w:rsidR="00DF6107">
        <w:t xml:space="preserve"> </w:t>
      </w:r>
      <w:proofErr w:type="spellStart"/>
      <w:r w:rsidRPr="00457FFE">
        <w:t>dilakukan</w:t>
      </w:r>
      <w:proofErr w:type="spellEnd"/>
      <w:r w:rsidRPr="00457FFE">
        <w:t xml:space="preserve"> </w:t>
      </w:r>
      <w:proofErr w:type="spellStart"/>
      <w:r w:rsidRPr="00457FFE">
        <w:t>secara</w:t>
      </w:r>
      <w:proofErr w:type="spellEnd"/>
      <w:r w:rsidRPr="00457FFE">
        <w:t xml:space="preserve"> </w:t>
      </w:r>
      <w:proofErr w:type="spellStart"/>
      <w:r w:rsidRPr="00457FFE">
        <w:t>gabungan</w:t>
      </w:r>
      <w:proofErr w:type="spellEnd"/>
      <w:r w:rsidRPr="00457FFE">
        <w:t xml:space="preserve"> </w:t>
      </w:r>
      <w:proofErr w:type="spellStart"/>
      <w:r w:rsidRPr="00457FFE">
        <w:t>antara</w:t>
      </w:r>
      <w:proofErr w:type="spellEnd"/>
      <w:r w:rsidRPr="00457FFE">
        <w:t xml:space="preserve"> </w:t>
      </w:r>
      <w:r w:rsidRPr="00457FFE">
        <w:rPr>
          <w:i/>
        </w:rPr>
        <w:t>online</w:t>
      </w:r>
      <w:r w:rsidRPr="00457FFE">
        <w:t xml:space="preserve"> dan </w:t>
      </w:r>
      <w:r w:rsidRPr="00457FFE">
        <w:rPr>
          <w:i/>
        </w:rPr>
        <w:t>offline</w:t>
      </w:r>
      <w:r w:rsidRPr="00457FFE">
        <w:t xml:space="preserve"> </w:t>
      </w:r>
      <w:proofErr w:type="spellStart"/>
      <w:r w:rsidRPr="00457FFE">
        <w:t>dengan</w:t>
      </w:r>
      <w:proofErr w:type="spellEnd"/>
      <w:r w:rsidRPr="00457FFE">
        <w:t xml:space="preserve"> </w:t>
      </w:r>
      <w:proofErr w:type="spellStart"/>
      <w:r w:rsidRPr="00457FFE">
        <w:t>memberlakukan</w:t>
      </w:r>
      <w:proofErr w:type="spellEnd"/>
      <w:r w:rsidRPr="00457FFE">
        <w:t xml:space="preserve"> </w:t>
      </w:r>
      <w:proofErr w:type="spellStart"/>
      <w:r w:rsidRPr="00457FFE">
        <w:t>Protokol</w:t>
      </w:r>
      <w:proofErr w:type="spellEnd"/>
      <w:r w:rsidRPr="00457FFE">
        <w:t xml:space="preserve"> Covid-19</w:t>
      </w:r>
      <w:proofErr w:type="gramStart"/>
      <w:r w:rsidRPr="00457FFE">
        <w:t xml:space="preserve">.  </w:t>
      </w:r>
      <w:proofErr w:type="gramEnd"/>
    </w:p>
    <w:p w14:paraId="34E2F47E" w14:textId="77777777" w:rsidR="00E97D5B" w:rsidRDefault="00E97D5B">
      <w:pPr>
        <w:pStyle w:val="Paragraph"/>
      </w:pPr>
      <w:proofErr w:type="spellStart"/>
      <w:r>
        <w:t>Konsultasi</w:t>
      </w:r>
      <w:proofErr w:type="spellEnd"/>
      <w:r>
        <w:t xml:space="preserve"> </w:t>
      </w:r>
      <w:proofErr w:type="spellStart"/>
      <w:r>
        <w:t>Publik</w:t>
      </w:r>
      <w:proofErr w:type="spellEnd"/>
      <w:r>
        <w:t xml:space="preserve"> yang </w:t>
      </w:r>
      <w:proofErr w:type="spellStart"/>
      <w:r>
        <w:t>pertama</w:t>
      </w:r>
      <w:proofErr w:type="spellEnd"/>
      <w:r>
        <w:t xml:space="preserve"> </w:t>
      </w:r>
      <w:proofErr w:type="spellStart"/>
      <w:r w:rsidR="00BB572C">
        <w:t>berlangsung</w:t>
      </w:r>
      <w:proofErr w:type="spellEnd"/>
      <w:r w:rsidR="00BB572C">
        <w:t xml:space="preserve"> pada </w:t>
      </w:r>
      <w:proofErr w:type="spellStart"/>
      <w:r w:rsidR="00BB572C">
        <w:t>tanggal</w:t>
      </w:r>
      <w:proofErr w:type="spellEnd"/>
      <w:r w:rsidR="00BB572C">
        <w:t xml:space="preserve"> 23 </w:t>
      </w:r>
      <w:proofErr w:type="spellStart"/>
      <w:r w:rsidR="00BB572C">
        <w:t>Juni</w:t>
      </w:r>
      <w:proofErr w:type="spellEnd"/>
      <w:r w:rsidR="00BB572C">
        <w:t xml:space="preserve"> 2020 </w:t>
      </w:r>
      <w:proofErr w:type="spellStart"/>
      <w:r w:rsidR="00BB572C">
        <w:t>secara</w:t>
      </w:r>
      <w:proofErr w:type="spellEnd"/>
      <w:r w:rsidR="00BB572C">
        <w:t xml:space="preserve"> online dan </w:t>
      </w:r>
      <w:proofErr w:type="spellStart"/>
      <w:r w:rsidR="00BB572C">
        <w:t>ofline</w:t>
      </w:r>
      <w:proofErr w:type="spellEnd"/>
      <w:r w:rsidR="00BB572C">
        <w:t>/</w:t>
      </w:r>
      <w:proofErr w:type="spellStart"/>
      <w:r w:rsidR="00BB572C">
        <w:t>tatap</w:t>
      </w:r>
      <w:proofErr w:type="spellEnd"/>
      <w:r w:rsidR="00BB572C">
        <w:t xml:space="preserve"> </w:t>
      </w:r>
      <w:r>
        <w:t xml:space="preserve">di Kantor </w:t>
      </w:r>
      <w:proofErr w:type="spellStart"/>
      <w:r>
        <w:t>Camat</w:t>
      </w:r>
      <w:proofErr w:type="spellEnd"/>
      <w:r>
        <w:t xml:space="preserve"> </w:t>
      </w:r>
      <w:proofErr w:type="spellStart"/>
      <w:r>
        <w:t>Bayung</w:t>
      </w:r>
      <w:proofErr w:type="spellEnd"/>
      <w:r>
        <w:t xml:space="preserve"> </w:t>
      </w:r>
      <w:proofErr w:type="spellStart"/>
      <w:r>
        <w:t>Lencir</w:t>
      </w:r>
      <w:proofErr w:type="spellEnd"/>
      <w:proofErr w:type="gramStart"/>
      <w:r>
        <w:t xml:space="preserve">.  </w:t>
      </w:r>
      <w:proofErr w:type="spellStart"/>
      <w:proofErr w:type="gramEnd"/>
      <w:r>
        <w:t>Konsultasi</w:t>
      </w:r>
      <w:proofErr w:type="spellEnd"/>
      <w:r>
        <w:t xml:space="preserve"> </w:t>
      </w:r>
      <w:proofErr w:type="spellStart"/>
      <w:r>
        <w:t>Publik</w:t>
      </w:r>
      <w:proofErr w:type="spellEnd"/>
      <w:r>
        <w:t xml:space="preserve"> </w:t>
      </w:r>
      <w:proofErr w:type="spellStart"/>
      <w:r>
        <w:t>kedua</w:t>
      </w:r>
      <w:proofErr w:type="spellEnd"/>
      <w:r>
        <w:t xml:space="preserve"> pada </w:t>
      </w:r>
      <w:proofErr w:type="spellStart"/>
      <w:r>
        <w:t>tanggal</w:t>
      </w:r>
      <w:proofErr w:type="spellEnd"/>
      <w:r>
        <w:t xml:space="preserve"> 24 </w:t>
      </w:r>
      <w:proofErr w:type="spellStart"/>
      <w:r>
        <w:t>Juni</w:t>
      </w:r>
      <w:proofErr w:type="spellEnd"/>
      <w:r>
        <w:t xml:space="preserve"> 2020 </w:t>
      </w:r>
      <w:proofErr w:type="spellStart"/>
      <w:r>
        <w:t>secara</w:t>
      </w:r>
      <w:proofErr w:type="spellEnd"/>
      <w:r>
        <w:t xml:space="preserve"> online dan </w:t>
      </w:r>
      <w:r w:rsidRPr="00BC75AE">
        <w:rPr>
          <w:i/>
        </w:rPr>
        <w:t>offline</w:t>
      </w:r>
      <w:r>
        <w:t>/</w:t>
      </w:r>
      <w:proofErr w:type="spellStart"/>
      <w:r>
        <w:t>tatap</w:t>
      </w:r>
      <w:proofErr w:type="spellEnd"/>
      <w:r>
        <w:t xml:space="preserve"> </w:t>
      </w:r>
      <w:proofErr w:type="spellStart"/>
      <w:r>
        <w:t>muka</w:t>
      </w:r>
      <w:proofErr w:type="spellEnd"/>
      <w:r w:rsidR="00BB572C" w:rsidRPr="00BB572C">
        <w:t xml:space="preserve"> </w:t>
      </w:r>
      <w:r w:rsidR="00BB572C">
        <w:t xml:space="preserve">di Kantor </w:t>
      </w:r>
      <w:proofErr w:type="spellStart"/>
      <w:r w:rsidR="00BB572C">
        <w:t>Camat</w:t>
      </w:r>
      <w:proofErr w:type="spellEnd"/>
      <w:r w:rsidR="00BB572C">
        <w:t xml:space="preserve"> </w:t>
      </w:r>
      <w:proofErr w:type="spellStart"/>
      <w:r w:rsidR="00BB572C">
        <w:t>Tungkal</w:t>
      </w:r>
      <w:proofErr w:type="spellEnd"/>
      <w:r w:rsidR="00BB572C">
        <w:t xml:space="preserve"> Jaya</w:t>
      </w:r>
      <w:proofErr w:type="gramStart"/>
      <w:r>
        <w:t xml:space="preserve">.  </w:t>
      </w:r>
      <w:proofErr w:type="spellStart"/>
      <w:proofErr w:type="gramEnd"/>
      <w:r>
        <w:t>Konsultasi</w:t>
      </w:r>
      <w:proofErr w:type="spellEnd"/>
      <w:r>
        <w:t xml:space="preserve"> </w:t>
      </w:r>
      <w:proofErr w:type="spellStart"/>
      <w:r>
        <w:t>publik</w:t>
      </w:r>
      <w:proofErr w:type="spellEnd"/>
      <w:r>
        <w:t xml:space="preserve"> di </w:t>
      </w:r>
      <w:proofErr w:type="spellStart"/>
      <w:r>
        <w:t>dua</w:t>
      </w:r>
      <w:proofErr w:type="spellEnd"/>
      <w:r>
        <w:t xml:space="preserve"> wilayah </w:t>
      </w:r>
      <w:proofErr w:type="spellStart"/>
      <w:r>
        <w:t>tersebut</w:t>
      </w:r>
      <w:proofErr w:type="spellEnd"/>
      <w:r>
        <w:t xml:space="preserve"> </w:t>
      </w:r>
      <w:proofErr w:type="spellStart"/>
      <w:r>
        <w:t>dihadiri</w:t>
      </w:r>
      <w:proofErr w:type="spellEnd"/>
      <w:r>
        <w:t xml:space="preserve"> oleh wakil </w:t>
      </w:r>
      <w:proofErr w:type="spellStart"/>
      <w:r>
        <w:t>masyarakat</w:t>
      </w:r>
      <w:proofErr w:type="spellEnd"/>
      <w:r>
        <w:t xml:space="preserve"> </w:t>
      </w:r>
      <w:proofErr w:type="spellStart"/>
      <w:r>
        <w:t>desa</w:t>
      </w:r>
      <w:proofErr w:type="spellEnd"/>
      <w:r>
        <w:t xml:space="preserve"> dan wakil </w:t>
      </w:r>
      <w:proofErr w:type="spellStart"/>
      <w:r>
        <w:t>kecamatan</w:t>
      </w:r>
      <w:proofErr w:type="spellEnd"/>
      <w:r w:rsidR="00BB572C">
        <w:t xml:space="preserve"> yang </w:t>
      </w:r>
      <w:proofErr w:type="spellStart"/>
      <w:r w:rsidR="00BB572C">
        <w:t>hadir</w:t>
      </w:r>
      <w:proofErr w:type="spellEnd"/>
      <w:r w:rsidR="00BB572C">
        <w:t xml:space="preserve"> di </w:t>
      </w:r>
      <w:proofErr w:type="spellStart"/>
      <w:r w:rsidR="00BB572C">
        <w:t>kantor</w:t>
      </w:r>
      <w:proofErr w:type="spellEnd"/>
      <w:r w:rsidR="00BB572C">
        <w:t xml:space="preserve"> </w:t>
      </w:r>
      <w:proofErr w:type="spellStart"/>
      <w:r w:rsidR="00BB572C">
        <w:t>kecamatan</w:t>
      </w:r>
      <w:proofErr w:type="spellEnd"/>
      <w:r w:rsidR="00BB572C">
        <w:t xml:space="preserve"> masing-masing</w:t>
      </w:r>
      <w:r>
        <w:t xml:space="preserve">. </w:t>
      </w:r>
      <w:r w:rsidR="00BB572C">
        <w:t>Adapun</w:t>
      </w:r>
      <w:r>
        <w:t xml:space="preserve"> </w:t>
      </w:r>
      <w:proofErr w:type="spellStart"/>
      <w:r>
        <w:t>Sosialisasi</w:t>
      </w:r>
      <w:proofErr w:type="spellEnd"/>
      <w:r>
        <w:t xml:space="preserve"> dan </w:t>
      </w:r>
      <w:proofErr w:type="spellStart"/>
      <w:r>
        <w:t>Konsultasi</w:t>
      </w:r>
      <w:proofErr w:type="spellEnd"/>
      <w:r>
        <w:t xml:space="preserve"> </w:t>
      </w:r>
      <w:proofErr w:type="spellStart"/>
      <w:r>
        <w:t>Publik</w:t>
      </w:r>
      <w:proofErr w:type="spellEnd"/>
      <w:r>
        <w:t xml:space="preserve"> </w:t>
      </w:r>
      <w:proofErr w:type="spellStart"/>
      <w:r>
        <w:t>ketiga</w:t>
      </w:r>
      <w:proofErr w:type="spellEnd"/>
      <w:r>
        <w:t xml:space="preserve"> </w:t>
      </w:r>
      <w:r w:rsidR="00BB572C">
        <w:t xml:space="preserve">pada </w:t>
      </w:r>
      <w:proofErr w:type="spellStart"/>
      <w:r w:rsidR="00BB572C">
        <w:t>tanggal</w:t>
      </w:r>
      <w:proofErr w:type="spellEnd"/>
      <w:r w:rsidR="00BB572C">
        <w:t xml:space="preserve"> 30 </w:t>
      </w:r>
      <w:proofErr w:type="spellStart"/>
      <w:r w:rsidR="00BB572C">
        <w:t>Juni</w:t>
      </w:r>
      <w:proofErr w:type="spellEnd"/>
      <w:r w:rsidR="00BB572C">
        <w:t xml:space="preserve"> 2020 </w:t>
      </w:r>
      <w:proofErr w:type="spellStart"/>
      <w:r w:rsidR="00BB572C">
        <w:t>secara</w:t>
      </w:r>
      <w:proofErr w:type="spellEnd"/>
      <w:r w:rsidR="00BB572C">
        <w:t xml:space="preserve"> </w:t>
      </w:r>
      <w:r w:rsidR="00BB572C" w:rsidRPr="00BC75AE">
        <w:rPr>
          <w:i/>
        </w:rPr>
        <w:t>online</w:t>
      </w:r>
      <w:r w:rsidR="00BB572C">
        <w:t xml:space="preserve"> yang </w:t>
      </w:r>
      <w:proofErr w:type="spellStart"/>
      <w:r w:rsidR="00BB572C">
        <w:t>yang</w:t>
      </w:r>
      <w:proofErr w:type="spellEnd"/>
      <w:r w:rsidR="00BB572C">
        <w:t xml:space="preserve"> </w:t>
      </w:r>
      <w:proofErr w:type="spellStart"/>
      <w:r w:rsidR="00BB572C">
        <w:t>dihadiri</w:t>
      </w:r>
      <w:proofErr w:type="spellEnd"/>
      <w:r w:rsidR="00BB572C">
        <w:t xml:space="preserve">, </w:t>
      </w:r>
      <w:r>
        <w:t xml:space="preserve">DLH </w:t>
      </w:r>
      <w:proofErr w:type="spellStart"/>
      <w:r>
        <w:t>Kabupaten</w:t>
      </w:r>
      <w:proofErr w:type="spellEnd"/>
      <w:r>
        <w:t xml:space="preserve"> MUBA</w:t>
      </w:r>
      <w:r w:rsidR="00BB572C">
        <w:t>,</w:t>
      </w:r>
      <w:r>
        <w:t xml:space="preserve"> </w:t>
      </w:r>
      <w:proofErr w:type="spellStart"/>
      <w:r>
        <w:t>instansi</w:t>
      </w:r>
      <w:proofErr w:type="spellEnd"/>
      <w:r>
        <w:t xml:space="preserve"> </w:t>
      </w:r>
      <w:proofErr w:type="spellStart"/>
      <w:r>
        <w:t>pemerintah</w:t>
      </w:r>
      <w:proofErr w:type="spellEnd"/>
      <w:r>
        <w:t xml:space="preserve"> </w:t>
      </w:r>
      <w:proofErr w:type="spellStart"/>
      <w:r>
        <w:t>tingkat</w:t>
      </w:r>
      <w:proofErr w:type="spellEnd"/>
      <w:r>
        <w:t xml:space="preserve"> </w:t>
      </w:r>
      <w:proofErr w:type="spellStart"/>
      <w:r>
        <w:t>Kabupaten</w:t>
      </w:r>
      <w:proofErr w:type="spellEnd"/>
      <w:r>
        <w:t xml:space="preserve"> </w:t>
      </w:r>
      <w:r w:rsidR="00B41704">
        <w:t>MUBA</w:t>
      </w:r>
      <w:r>
        <w:t xml:space="preserve"> </w:t>
      </w:r>
      <w:proofErr w:type="spellStart"/>
      <w:r w:rsidR="00BB572C">
        <w:t>lainnya</w:t>
      </w:r>
      <w:proofErr w:type="spellEnd"/>
      <w:r w:rsidR="00BB572C">
        <w:t xml:space="preserve">, </w:t>
      </w:r>
      <w:proofErr w:type="spellStart"/>
      <w:r w:rsidR="00B41704">
        <w:t>instansi</w:t>
      </w:r>
      <w:proofErr w:type="spellEnd"/>
      <w:r w:rsidR="00B41704">
        <w:t xml:space="preserve"> </w:t>
      </w:r>
      <w:proofErr w:type="spellStart"/>
      <w:r w:rsidR="00B41704">
        <w:t>pemerintah</w:t>
      </w:r>
      <w:proofErr w:type="spellEnd"/>
      <w:r>
        <w:t xml:space="preserve"> </w:t>
      </w:r>
      <w:proofErr w:type="spellStart"/>
      <w:r w:rsidR="00B41704">
        <w:t>t</w:t>
      </w:r>
      <w:r>
        <w:t>ingkat</w:t>
      </w:r>
      <w:proofErr w:type="spellEnd"/>
      <w:r>
        <w:t xml:space="preserve"> </w:t>
      </w:r>
      <w:proofErr w:type="spellStart"/>
      <w:r>
        <w:t>Provinsi</w:t>
      </w:r>
      <w:proofErr w:type="spellEnd"/>
      <w:r>
        <w:t xml:space="preserve"> Sumatera Selatan, SKK </w:t>
      </w:r>
      <w:proofErr w:type="spellStart"/>
      <w:r>
        <w:t>Migas</w:t>
      </w:r>
      <w:proofErr w:type="spellEnd"/>
      <w:r>
        <w:t xml:space="preserve"> </w:t>
      </w:r>
      <w:proofErr w:type="spellStart"/>
      <w:r>
        <w:t>Sumbagsel</w:t>
      </w:r>
      <w:proofErr w:type="spellEnd"/>
      <w:r>
        <w:t xml:space="preserve">, wakil </w:t>
      </w:r>
      <w:proofErr w:type="spellStart"/>
      <w:r>
        <w:t>perusahaan</w:t>
      </w:r>
      <w:proofErr w:type="spellEnd"/>
      <w:r>
        <w:t xml:space="preserve"> di </w:t>
      </w:r>
      <w:proofErr w:type="spellStart"/>
      <w:r>
        <w:t>sekitar</w:t>
      </w:r>
      <w:proofErr w:type="spellEnd"/>
      <w:r>
        <w:t xml:space="preserve"> </w:t>
      </w:r>
      <w:proofErr w:type="spellStart"/>
      <w:r>
        <w:t>lokasi</w:t>
      </w:r>
      <w:proofErr w:type="spellEnd"/>
      <w:r>
        <w:t xml:space="preserve"> </w:t>
      </w:r>
      <w:proofErr w:type="spellStart"/>
      <w:r>
        <w:t>kegiatan</w:t>
      </w:r>
      <w:proofErr w:type="spellEnd"/>
      <w:r>
        <w:t xml:space="preserve">, </w:t>
      </w:r>
      <w:proofErr w:type="spellStart"/>
      <w:r>
        <w:t>serta</w:t>
      </w:r>
      <w:proofErr w:type="spellEnd"/>
      <w:r>
        <w:t xml:space="preserve"> LSM di </w:t>
      </w:r>
      <w:proofErr w:type="spellStart"/>
      <w:r>
        <w:t>Kabupaten</w:t>
      </w:r>
      <w:proofErr w:type="spellEnd"/>
      <w:r>
        <w:t xml:space="preserve"> MUBA</w:t>
      </w:r>
      <w:proofErr w:type="gramStart"/>
      <w:r>
        <w:t xml:space="preserve">.  </w:t>
      </w:r>
      <w:proofErr w:type="gramEnd"/>
    </w:p>
    <w:p w14:paraId="01CA52CE" w14:textId="77777777" w:rsidR="00E97D5B" w:rsidRDefault="00E97D5B">
      <w:pPr>
        <w:pStyle w:val="Paragraph"/>
      </w:pPr>
      <w:proofErr w:type="spellStart"/>
      <w:r>
        <w:t>Deskripsi</w:t>
      </w:r>
      <w:proofErr w:type="spellEnd"/>
      <w:r>
        <w:t xml:space="preserve"> </w:t>
      </w:r>
      <w:proofErr w:type="spellStart"/>
      <w:r>
        <w:t>tentang</w:t>
      </w:r>
      <w:proofErr w:type="spellEnd"/>
      <w:r>
        <w:t xml:space="preserve"> </w:t>
      </w:r>
      <w:proofErr w:type="spellStart"/>
      <w:r>
        <w:t>pelaksanaan</w:t>
      </w:r>
      <w:proofErr w:type="spellEnd"/>
      <w:r>
        <w:t xml:space="preserve"> </w:t>
      </w:r>
      <w:proofErr w:type="spellStart"/>
      <w:r>
        <w:t>konsultasi</w:t>
      </w:r>
      <w:proofErr w:type="spellEnd"/>
      <w:r>
        <w:t xml:space="preserve"> </w:t>
      </w:r>
      <w:proofErr w:type="spellStart"/>
      <w:r>
        <w:t>publik</w:t>
      </w:r>
      <w:proofErr w:type="spellEnd"/>
      <w:r>
        <w:t xml:space="preserve"> </w:t>
      </w:r>
      <w:proofErr w:type="spellStart"/>
      <w:r>
        <w:t>disampaikan</w:t>
      </w:r>
      <w:proofErr w:type="spellEnd"/>
      <w:r>
        <w:t xml:space="preserve"> pada </w:t>
      </w:r>
      <w:proofErr w:type="spellStart"/>
      <w:r w:rsidRPr="00BC75AE">
        <w:rPr>
          <w:b/>
        </w:rPr>
        <w:t>Tabel</w:t>
      </w:r>
      <w:proofErr w:type="spellEnd"/>
      <w:r w:rsidRPr="00BC75AE">
        <w:rPr>
          <w:b/>
        </w:rPr>
        <w:t xml:space="preserve"> </w:t>
      </w:r>
      <w:r w:rsidR="00DF6107">
        <w:rPr>
          <w:b/>
        </w:rPr>
        <w:t>4</w:t>
      </w:r>
      <w:r w:rsidRPr="00BC75AE">
        <w:rPr>
          <w:b/>
        </w:rPr>
        <w:t>.</w:t>
      </w:r>
      <w:r>
        <w:rPr>
          <w:b/>
        </w:rPr>
        <w:t>1</w:t>
      </w:r>
      <w:r>
        <w:t xml:space="preserve"> dan </w:t>
      </w:r>
      <w:proofErr w:type="spellStart"/>
      <w:r>
        <w:t>informasi</w:t>
      </w:r>
      <w:proofErr w:type="spellEnd"/>
      <w:r>
        <w:t xml:space="preserve"> </w:t>
      </w:r>
      <w:proofErr w:type="spellStart"/>
      <w:r>
        <w:t>lebih</w:t>
      </w:r>
      <w:proofErr w:type="spellEnd"/>
      <w:r>
        <w:t xml:space="preserve"> </w:t>
      </w:r>
      <w:proofErr w:type="spellStart"/>
      <w:r>
        <w:t>rinci</w:t>
      </w:r>
      <w:proofErr w:type="spellEnd"/>
      <w:r>
        <w:t xml:space="preserve"> </w:t>
      </w:r>
      <w:proofErr w:type="spellStart"/>
      <w:r>
        <w:t>tentang</w:t>
      </w:r>
      <w:proofErr w:type="spellEnd"/>
      <w:r>
        <w:t xml:space="preserve"> </w:t>
      </w:r>
      <w:proofErr w:type="spellStart"/>
      <w:r>
        <w:t>berita</w:t>
      </w:r>
      <w:proofErr w:type="spellEnd"/>
      <w:r>
        <w:t xml:space="preserve"> acara dan </w:t>
      </w:r>
      <w:proofErr w:type="spellStart"/>
      <w:r>
        <w:t>kehadiran</w:t>
      </w:r>
      <w:proofErr w:type="spellEnd"/>
      <w:r>
        <w:t xml:space="preserve"> </w:t>
      </w:r>
      <w:proofErr w:type="spellStart"/>
      <w:r>
        <w:t>disampaikan</w:t>
      </w:r>
      <w:proofErr w:type="spellEnd"/>
      <w:r>
        <w:t xml:space="preserve"> pada </w:t>
      </w:r>
      <w:r w:rsidRPr="009847BD">
        <w:rPr>
          <w:b/>
          <w:bCs/>
        </w:rPr>
        <w:t>Lampiran</w:t>
      </w:r>
      <w:r>
        <w:rPr>
          <w:b/>
          <w:bCs/>
        </w:rPr>
        <w:t xml:space="preserve"> 14 </w:t>
      </w:r>
      <w:proofErr w:type="spellStart"/>
      <w:r w:rsidRPr="00BC75AE">
        <w:rPr>
          <w:bCs/>
        </w:rPr>
        <w:t>hingga</w:t>
      </w:r>
      <w:proofErr w:type="spellEnd"/>
      <w:r w:rsidRPr="00BC75AE">
        <w:rPr>
          <w:bCs/>
        </w:rPr>
        <w:t xml:space="preserve"> </w:t>
      </w:r>
      <w:r>
        <w:rPr>
          <w:b/>
          <w:bCs/>
        </w:rPr>
        <w:t>Lampiran 16.</w:t>
      </w:r>
    </w:p>
    <w:p w14:paraId="49D751D2" w14:textId="77777777" w:rsidR="00E97D5B" w:rsidRDefault="00E97D5B" w:rsidP="00817850">
      <w:pPr>
        <w:pStyle w:val="TabelBab4"/>
      </w:pPr>
      <w:bookmarkStart w:id="155" w:name="_Toc46836161"/>
      <w:bookmarkStart w:id="156" w:name="_Toc62803565"/>
      <w:bookmarkStart w:id="157" w:name="_Toc73967790"/>
      <w:r>
        <w:t>Deskripsi Ringkas Tentang Pelaksanaan Konsultasi Publik</w:t>
      </w:r>
      <w:bookmarkEnd w:id="155"/>
      <w:bookmarkEnd w:id="156"/>
      <w:bookmarkEnd w:id="157"/>
    </w:p>
    <w:tbl>
      <w:tblPr>
        <w:tblW w:w="488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5"/>
        <w:gridCol w:w="1605"/>
        <w:gridCol w:w="2268"/>
        <w:gridCol w:w="2232"/>
        <w:gridCol w:w="2159"/>
      </w:tblGrid>
      <w:tr w:rsidR="00E97D5B" w:rsidRPr="00BC75AE" w14:paraId="5FC610DC" w14:textId="77777777" w:rsidTr="006653DB">
        <w:tc>
          <w:tcPr>
            <w:tcW w:w="299" w:type="pct"/>
            <w:vMerge w:val="restart"/>
            <w:shd w:val="clear" w:color="auto" w:fill="auto"/>
            <w:vAlign w:val="center"/>
          </w:tcPr>
          <w:p w14:paraId="646ACCD7" w14:textId="77777777" w:rsidR="00E97D5B" w:rsidRPr="00317433" w:rsidRDefault="00E97D5B" w:rsidP="00DF6107">
            <w:pPr>
              <w:spacing w:before="40" w:after="20" w:line="240" w:lineRule="auto"/>
              <w:jc w:val="center"/>
              <w:rPr>
                <w:rFonts w:ascii="Arial" w:hAnsi="Arial" w:cs="Arial"/>
                <w:b/>
                <w:bCs/>
                <w:sz w:val="20"/>
                <w:szCs w:val="20"/>
                <w:lang w:val="en-ID"/>
              </w:rPr>
            </w:pPr>
            <w:r w:rsidRPr="00317433">
              <w:rPr>
                <w:rFonts w:ascii="Arial" w:hAnsi="Arial" w:cs="Arial"/>
                <w:b/>
                <w:bCs/>
                <w:sz w:val="20"/>
                <w:szCs w:val="20"/>
                <w:lang w:val="en-ID"/>
              </w:rPr>
              <w:t>No</w:t>
            </w:r>
          </w:p>
        </w:tc>
        <w:tc>
          <w:tcPr>
            <w:tcW w:w="913" w:type="pct"/>
            <w:vMerge w:val="restart"/>
            <w:shd w:val="clear" w:color="auto" w:fill="auto"/>
            <w:vAlign w:val="center"/>
          </w:tcPr>
          <w:p w14:paraId="704145FE" w14:textId="77777777" w:rsidR="00E97D5B" w:rsidRPr="00DE776B" w:rsidRDefault="00E97D5B" w:rsidP="00DF6107">
            <w:pPr>
              <w:spacing w:before="40" w:after="20" w:line="240" w:lineRule="auto"/>
              <w:jc w:val="center"/>
              <w:rPr>
                <w:rFonts w:ascii="Arial" w:hAnsi="Arial" w:cs="Arial"/>
                <w:b/>
                <w:bCs/>
                <w:sz w:val="20"/>
                <w:szCs w:val="20"/>
                <w:lang w:val="en-ID"/>
              </w:rPr>
            </w:pPr>
            <w:r w:rsidRPr="00DE776B">
              <w:rPr>
                <w:rFonts w:ascii="Arial" w:hAnsi="Arial" w:cs="Arial"/>
                <w:b/>
                <w:bCs/>
                <w:sz w:val="20"/>
                <w:szCs w:val="20"/>
                <w:lang w:val="en-ID"/>
              </w:rPr>
              <w:t>Uraian</w:t>
            </w:r>
          </w:p>
        </w:tc>
        <w:tc>
          <w:tcPr>
            <w:tcW w:w="3789" w:type="pct"/>
            <w:gridSpan w:val="3"/>
            <w:shd w:val="clear" w:color="auto" w:fill="auto"/>
            <w:vAlign w:val="center"/>
          </w:tcPr>
          <w:p w14:paraId="13272513" w14:textId="77777777" w:rsidR="00E97D5B" w:rsidRPr="00D12C19" w:rsidRDefault="00E97D5B" w:rsidP="00DF6107">
            <w:pPr>
              <w:spacing w:before="40" w:after="20" w:line="240" w:lineRule="auto"/>
              <w:jc w:val="center"/>
              <w:rPr>
                <w:rFonts w:ascii="Arial" w:hAnsi="Arial" w:cs="Arial"/>
                <w:b/>
                <w:bCs/>
                <w:sz w:val="20"/>
                <w:szCs w:val="20"/>
                <w:lang w:val="en-ID"/>
              </w:rPr>
            </w:pPr>
            <w:r w:rsidRPr="00D12C19">
              <w:rPr>
                <w:rFonts w:ascii="Arial" w:hAnsi="Arial" w:cs="Arial"/>
                <w:b/>
                <w:bCs/>
                <w:sz w:val="20"/>
                <w:szCs w:val="20"/>
                <w:lang w:val="en-ID"/>
              </w:rPr>
              <w:t>Konsultasi Publik</w:t>
            </w:r>
          </w:p>
        </w:tc>
      </w:tr>
      <w:tr w:rsidR="00E97D5B" w:rsidRPr="00BC75AE" w14:paraId="547FBEE0" w14:textId="77777777" w:rsidTr="006653DB">
        <w:tc>
          <w:tcPr>
            <w:tcW w:w="299" w:type="pct"/>
            <w:vMerge/>
            <w:shd w:val="clear" w:color="auto" w:fill="auto"/>
            <w:vAlign w:val="center"/>
          </w:tcPr>
          <w:p w14:paraId="4C81A249" w14:textId="77777777" w:rsidR="00E97D5B" w:rsidRPr="00BC75AE" w:rsidRDefault="00E97D5B" w:rsidP="00DF6107">
            <w:pPr>
              <w:spacing w:before="40" w:after="20" w:line="240" w:lineRule="auto"/>
              <w:jc w:val="center"/>
              <w:rPr>
                <w:rFonts w:ascii="Arial" w:hAnsi="Arial" w:cs="Arial"/>
                <w:sz w:val="20"/>
                <w:szCs w:val="20"/>
                <w:lang w:val="en-ID"/>
              </w:rPr>
            </w:pPr>
          </w:p>
        </w:tc>
        <w:tc>
          <w:tcPr>
            <w:tcW w:w="913" w:type="pct"/>
            <w:vMerge/>
            <w:shd w:val="clear" w:color="auto" w:fill="auto"/>
            <w:vAlign w:val="center"/>
          </w:tcPr>
          <w:p w14:paraId="243BA69C" w14:textId="77777777" w:rsidR="00E97D5B" w:rsidRPr="00BC75AE" w:rsidRDefault="00E97D5B" w:rsidP="00DF6107">
            <w:pPr>
              <w:spacing w:before="40" w:after="20" w:line="240" w:lineRule="auto"/>
              <w:jc w:val="center"/>
              <w:rPr>
                <w:rFonts w:ascii="Arial" w:hAnsi="Arial" w:cs="Arial"/>
                <w:sz w:val="20"/>
                <w:szCs w:val="20"/>
                <w:lang w:val="en-ID"/>
              </w:rPr>
            </w:pPr>
          </w:p>
        </w:tc>
        <w:tc>
          <w:tcPr>
            <w:tcW w:w="1290" w:type="pct"/>
            <w:shd w:val="clear" w:color="auto" w:fill="auto"/>
            <w:vAlign w:val="center"/>
          </w:tcPr>
          <w:p w14:paraId="1F736B37" w14:textId="77777777" w:rsidR="00E97D5B" w:rsidRPr="00BC75AE" w:rsidRDefault="00E97D5B" w:rsidP="00DF6107">
            <w:pPr>
              <w:spacing w:before="40" w:after="20" w:line="240" w:lineRule="auto"/>
              <w:jc w:val="center"/>
              <w:rPr>
                <w:rFonts w:ascii="Arial" w:hAnsi="Arial" w:cs="Arial"/>
                <w:b/>
                <w:sz w:val="20"/>
                <w:szCs w:val="20"/>
                <w:lang w:val="en-ID"/>
              </w:rPr>
            </w:pPr>
            <w:r w:rsidRPr="00BC75AE">
              <w:rPr>
                <w:rFonts w:ascii="Arial" w:hAnsi="Arial" w:cs="Arial"/>
                <w:b/>
                <w:sz w:val="20"/>
                <w:szCs w:val="20"/>
                <w:lang w:val="en-ID"/>
              </w:rPr>
              <w:t>23 Juni 2020</w:t>
            </w:r>
          </w:p>
        </w:tc>
        <w:tc>
          <w:tcPr>
            <w:tcW w:w="1270" w:type="pct"/>
            <w:shd w:val="clear" w:color="auto" w:fill="auto"/>
            <w:vAlign w:val="center"/>
          </w:tcPr>
          <w:p w14:paraId="29E4EDD4" w14:textId="77777777" w:rsidR="00E97D5B" w:rsidRPr="00BC75AE" w:rsidRDefault="00E97D5B" w:rsidP="00DF6107">
            <w:pPr>
              <w:spacing w:before="40" w:after="20" w:line="240" w:lineRule="auto"/>
              <w:jc w:val="center"/>
              <w:rPr>
                <w:rFonts w:ascii="Arial" w:hAnsi="Arial" w:cs="Arial"/>
                <w:b/>
                <w:sz w:val="20"/>
                <w:szCs w:val="20"/>
                <w:lang w:val="en-ID"/>
              </w:rPr>
            </w:pPr>
            <w:r w:rsidRPr="00BC75AE">
              <w:rPr>
                <w:rFonts w:ascii="Arial" w:hAnsi="Arial" w:cs="Arial"/>
                <w:b/>
                <w:sz w:val="20"/>
                <w:szCs w:val="20"/>
                <w:lang w:val="en-ID"/>
              </w:rPr>
              <w:t>24 Juni 2020</w:t>
            </w:r>
          </w:p>
        </w:tc>
        <w:tc>
          <w:tcPr>
            <w:tcW w:w="1229" w:type="pct"/>
            <w:shd w:val="clear" w:color="auto" w:fill="auto"/>
            <w:vAlign w:val="center"/>
          </w:tcPr>
          <w:p w14:paraId="4E84B77B" w14:textId="77777777" w:rsidR="00E97D5B" w:rsidRPr="00BC75AE" w:rsidRDefault="00E97D5B" w:rsidP="00DF6107">
            <w:pPr>
              <w:spacing w:before="40" w:after="20" w:line="240" w:lineRule="auto"/>
              <w:jc w:val="center"/>
              <w:rPr>
                <w:rFonts w:ascii="Arial" w:hAnsi="Arial" w:cs="Arial"/>
                <w:b/>
                <w:sz w:val="20"/>
                <w:szCs w:val="20"/>
                <w:lang w:val="en-ID"/>
              </w:rPr>
            </w:pPr>
            <w:r w:rsidRPr="00BC75AE">
              <w:rPr>
                <w:rFonts w:ascii="Arial" w:hAnsi="Arial" w:cs="Arial"/>
                <w:b/>
                <w:sz w:val="20"/>
                <w:szCs w:val="20"/>
                <w:lang w:val="en-ID"/>
              </w:rPr>
              <w:t>30 Juni 2020</w:t>
            </w:r>
          </w:p>
        </w:tc>
      </w:tr>
      <w:tr w:rsidR="00E97D5B" w:rsidRPr="00BC75AE" w14:paraId="48C456A0" w14:textId="77777777" w:rsidTr="006653DB">
        <w:tc>
          <w:tcPr>
            <w:tcW w:w="299" w:type="pct"/>
            <w:shd w:val="clear" w:color="auto" w:fill="auto"/>
            <w:vAlign w:val="center"/>
          </w:tcPr>
          <w:p w14:paraId="43CA855F" w14:textId="77777777" w:rsidR="00E97D5B" w:rsidRPr="00BC75AE" w:rsidRDefault="00E97D5B" w:rsidP="00DF6107">
            <w:pPr>
              <w:spacing w:before="40" w:after="20" w:line="240" w:lineRule="auto"/>
              <w:jc w:val="center"/>
              <w:rPr>
                <w:rFonts w:ascii="Arial" w:hAnsi="Arial" w:cs="Arial"/>
                <w:sz w:val="20"/>
                <w:szCs w:val="20"/>
                <w:lang w:val="en-ID"/>
              </w:rPr>
            </w:pPr>
            <w:r w:rsidRPr="00BC75AE">
              <w:rPr>
                <w:rFonts w:ascii="Arial" w:hAnsi="Arial" w:cs="Arial"/>
                <w:sz w:val="20"/>
                <w:szCs w:val="20"/>
                <w:lang w:val="en-ID"/>
              </w:rPr>
              <w:t>1</w:t>
            </w:r>
          </w:p>
        </w:tc>
        <w:tc>
          <w:tcPr>
            <w:tcW w:w="913" w:type="pct"/>
            <w:shd w:val="clear" w:color="auto" w:fill="auto"/>
            <w:vAlign w:val="center"/>
          </w:tcPr>
          <w:p w14:paraId="4B6B59DD" w14:textId="77777777" w:rsidR="00E97D5B" w:rsidRPr="00BC75AE" w:rsidRDefault="00E97D5B" w:rsidP="00DF6107">
            <w:pPr>
              <w:spacing w:before="40" w:after="20" w:line="240" w:lineRule="auto"/>
              <w:rPr>
                <w:rFonts w:ascii="Arial" w:hAnsi="Arial" w:cs="Arial"/>
                <w:sz w:val="20"/>
                <w:szCs w:val="20"/>
                <w:lang w:val="en-ID"/>
              </w:rPr>
            </w:pPr>
            <w:r w:rsidRPr="00BC75AE">
              <w:rPr>
                <w:rFonts w:ascii="Arial" w:hAnsi="Arial" w:cs="Arial"/>
                <w:sz w:val="20"/>
                <w:szCs w:val="20"/>
                <w:lang w:val="en-ID"/>
              </w:rPr>
              <w:t xml:space="preserve">Lokasi </w:t>
            </w:r>
            <w:r w:rsidRPr="00F21BE8">
              <w:rPr>
                <w:rFonts w:ascii="Arial" w:hAnsi="Arial" w:cs="Arial"/>
                <w:sz w:val="20"/>
                <w:szCs w:val="20"/>
                <w:lang w:val="en-ID"/>
              </w:rPr>
              <w:t>tatap muka</w:t>
            </w:r>
            <w:r>
              <w:rPr>
                <w:rFonts w:ascii="Arial" w:hAnsi="Arial" w:cs="Arial"/>
                <w:sz w:val="20"/>
                <w:szCs w:val="20"/>
                <w:lang w:val="en-ID"/>
              </w:rPr>
              <w:t xml:space="preserve"> (</w:t>
            </w:r>
            <w:r w:rsidRPr="00F21BE8">
              <w:rPr>
                <w:rFonts w:ascii="Arial" w:hAnsi="Arial" w:cs="Arial"/>
                <w:i/>
                <w:sz w:val="20"/>
                <w:szCs w:val="20"/>
                <w:lang w:val="en-ID"/>
              </w:rPr>
              <w:t>offline</w:t>
            </w:r>
            <w:r>
              <w:rPr>
                <w:rFonts w:ascii="Arial" w:hAnsi="Arial" w:cs="Arial"/>
                <w:sz w:val="20"/>
                <w:szCs w:val="20"/>
                <w:lang w:val="en-ID"/>
              </w:rPr>
              <w:t>)</w:t>
            </w:r>
          </w:p>
        </w:tc>
        <w:tc>
          <w:tcPr>
            <w:tcW w:w="1290" w:type="pct"/>
            <w:shd w:val="clear" w:color="auto" w:fill="auto"/>
            <w:vAlign w:val="center"/>
          </w:tcPr>
          <w:p w14:paraId="706350A5" w14:textId="77777777" w:rsidR="00E97D5B" w:rsidRPr="00BC75AE" w:rsidRDefault="00E97D5B" w:rsidP="00DF6107">
            <w:pPr>
              <w:spacing w:before="40" w:after="20" w:line="240" w:lineRule="auto"/>
              <w:rPr>
                <w:rFonts w:ascii="Arial" w:hAnsi="Arial" w:cs="Arial"/>
                <w:sz w:val="20"/>
                <w:szCs w:val="20"/>
                <w:lang w:val="en-ID"/>
              </w:rPr>
            </w:pPr>
            <w:r w:rsidRPr="00BC75AE">
              <w:rPr>
                <w:rFonts w:ascii="Arial" w:hAnsi="Arial" w:cs="Arial"/>
                <w:sz w:val="20"/>
                <w:szCs w:val="20"/>
                <w:lang w:val="en-ID"/>
              </w:rPr>
              <w:t>Kantor Camat Bayung Lencir</w:t>
            </w:r>
          </w:p>
        </w:tc>
        <w:tc>
          <w:tcPr>
            <w:tcW w:w="1270" w:type="pct"/>
            <w:shd w:val="clear" w:color="auto" w:fill="auto"/>
            <w:vAlign w:val="center"/>
          </w:tcPr>
          <w:p w14:paraId="2D19B038" w14:textId="77777777" w:rsidR="00E97D5B" w:rsidRPr="00BC75AE" w:rsidRDefault="00E97D5B" w:rsidP="00DF6107">
            <w:pPr>
              <w:spacing w:before="40" w:after="20" w:line="240" w:lineRule="auto"/>
              <w:rPr>
                <w:rFonts w:ascii="Arial" w:hAnsi="Arial" w:cs="Arial"/>
                <w:sz w:val="20"/>
                <w:szCs w:val="20"/>
                <w:lang w:val="en-ID"/>
              </w:rPr>
            </w:pPr>
            <w:r w:rsidRPr="00BC75AE">
              <w:rPr>
                <w:rFonts w:ascii="Arial" w:hAnsi="Arial" w:cs="Arial"/>
                <w:sz w:val="20"/>
                <w:szCs w:val="20"/>
                <w:lang w:val="en-ID"/>
              </w:rPr>
              <w:t>Kantor Camat Tungkal Jaya</w:t>
            </w:r>
          </w:p>
        </w:tc>
        <w:tc>
          <w:tcPr>
            <w:tcW w:w="1229" w:type="pct"/>
            <w:shd w:val="clear" w:color="auto" w:fill="auto"/>
            <w:vAlign w:val="center"/>
          </w:tcPr>
          <w:p w14:paraId="4D8A2BEF" w14:textId="77777777" w:rsidR="00E97D5B" w:rsidRPr="00BC75AE" w:rsidRDefault="00E97D5B" w:rsidP="00DF6107">
            <w:pPr>
              <w:spacing w:before="40" w:after="20" w:line="240" w:lineRule="auto"/>
              <w:rPr>
                <w:rFonts w:ascii="Arial" w:hAnsi="Arial" w:cs="Arial"/>
                <w:sz w:val="20"/>
                <w:szCs w:val="20"/>
                <w:lang w:val="en-ID"/>
              </w:rPr>
            </w:pPr>
            <w:r w:rsidRPr="00BC75AE">
              <w:rPr>
                <w:rFonts w:ascii="Arial" w:hAnsi="Arial" w:cs="Arial"/>
                <w:sz w:val="20"/>
                <w:szCs w:val="20"/>
                <w:lang w:val="en-ID"/>
              </w:rPr>
              <w:t>Kantor DLH Kab. MUBA</w:t>
            </w:r>
          </w:p>
        </w:tc>
      </w:tr>
      <w:tr w:rsidR="00E97D5B" w:rsidRPr="00BC75AE" w14:paraId="09D43635" w14:textId="77777777" w:rsidTr="006653DB">
        <w:tc>
          <w:tcPr>
            <w:tcW w:w="299" w:type="pct"/>
            <w:shd w:val="clear" w:color="auto" w:fill="auto"/>
            <w:vAlign w:val="center"/>
          </w:tcPr>
          <w:p w14:paraId="2F3C1A0F" w14:textId="77777777" w:rsidR="00E97D5B" w:rsidRPr="00BC75AE" w:rsidRDefault="00E97D5B" w:rsidP="00DF6107">
            <w:pPr>
              <w:spacing w:before="40" w:after="20" w:line="240" w:lineRule="auto"/>
              <w:jc w:val="center"/>
              <w:rPr>
                <w:rFonts w:ascii="Arial" w:hAnsi="Arial" w:cs="Arial"/>
                <w:sz w:val="20"/>
                <w:szCs w:val="20"/>
                <w:lang w:val="en-ID"/>
              </w:rPr>
            </w:pPr>
            <w:r w:rsidRPr="00BC75AE">
              <w:rPr>
                <w:rFonts w:ascii="Arial" w:hAnsi="Arial" w:cs="Arial"/>
                <w:sz w:val="20"/>
                <w:szCs w:val="20"/>
                <w:lang w:val="en-ID"/>
              </w:rPr>
              <w:t>2</w:t>
            </w:r>
          </w:p>
        </w:tc>
        <w:tc>
          <w:tcPr>
            <w:tcW w:w="913" w:type="pct"/>
            <w:shd w:val="clear" w:color="auto" w:fill="auto"/>
            <w:vAlign w:val="center"/>
          </w:tcPr>
          <w:p w14:paraId="2FC07470" w14:textId="77777777" w:rsidR="00E97D5B" w:rsidRPr="00BC75AE" w:rsidRDefault="00E97D5B" w:rsidP="00DF6107">
            <w:pPr>
              <w:spacing w:before="40" w:after="20" w:line="240" w:lineRule="auto"/>
              <w:rPr>
                <w:rFonts w:ascii="Arial" w:hAnsi="Arial" w:cs="Arial"/>
                <w:sz w:val="20"/>
                <w:szCs w:val="20"/>
                <w:lang w:val="en-ID"/>
              </w:rPr>
            </w:pPr>
            <w:r w:rsidRPr="00BC75AE">
              <w:rPr>
                <w:rFonts w:ascii="Arial" w:hAnsi="Arial" w:cs="Arial"/>
                <w:sz w:val="20"/>
                <w:szCs w:val="20"/>
                <w:lang w:val="en-ID"/>
              </w:rPr>
              <w:t xml:space="preserve">Lokasi </w:t>
            </w:r>
            <w:r w:rsidRPr="00F21BE8">
              <w:rPr>
                <w:rFonts w:ascii="Arial" w:hAnsi="Arial" w:cs="Arial"/>
                <w:sz w:val="20"/>
                <w:szCs w:val="20"/>
                <w:lang w:val="en-ID"/>
              </w:rPr>
              <w:t>daring</w:t>
            </w:r>
            <w:r>
              <w:rPr>
                <w:rFonts w:ascii="Arial" w:hAnsi="Arial" w:cs="Arial"/>
                <w:sz w:val="20"/>
                <w:szCs w:val="20"/>
                <w:lang w:val="en-ID"/>
              </w:rPr>
              <w:t xml:space="preserve"> (</w:t>
            </w:r>
            <w:r w:rsidRPr="00F21BE8">
              <w:rPr>
                <w:rFonts w:ascii="Arial" w:hAnsi="Arial" w:cs="Arial"/>
                <w:i/>
                <w:sz w:val="20"/>
                <w:szCs w:val="20"/>
                <w:lang w:val="en-ID"/>
              </w:rPr>
              <w:t>online</w:t>
            </w:r>
            <w:r>
              <w:rPr>
                <w:rFonts w:ascii="Arial" w:hAnsi="Arial" w:cs="Arial"/>
                <w:sz w:val="20"/>
                <w:szCs w:val="20"/>
                <w:lang w:val="en-ID"/>
              </w:rPr>
              <w:t>)</w:t>
            </w:r>
          </w:p>
        </w:tc>
        <w:tc>
          <w:tcPr>
            <w:tcW w:w="3789" w:type="pct"/>
            <w:gridSpan w:val="3"/>
            <w:shd w:val="clear" w:color="auto" w:fill="auto"/>
            <w:vAlign w:val="center"/>
          </w:tcPr>
          <w:p w14:paraId="053FAF01" w14:textId="77777777" w:rsidR="00E97D5B" w:rsidRPr="00BC75AE" w:rsidRDefault="00E97D5B" w:rsidP="00DF6107">
            <w:pPr>
              <w:spacing w:before="40" w:after="20" w:line="240" w:lineRule="auto"/>
              <w:rPr>
                <w:rFonts w:ascii="Arial" w:hAnsi="Arial" w:cs="Arial"/>
                <w:i/>
                <w:sz w:val="20"/>
                <w:szCs w:val="20"/>
                <w:lang w:val="en-ID"/>
              </w:rPr>
            </w:pPr>
            <w:r w:rsidRPr="00BC75AE">
              <w:rPr>
                <w:rFonts w:ascii="Arial" w:hAnsi="Arial" w:cs="Arial"/>
                <w:i/>
                <w:sz w:val="20"/>
                <w:szCs w:val="20"/>
                <w:lang w:val="en-ID"/>
              </w:rPr>
              <w:t>Zoom online meeting.</w:t>
            </w:r>
          </w:p>
          <w:p w14:paraId="77296352" w14:textId="77777777" w:rsidR="00E97D5B" w:rsidRPr="00BC75AE" w:rsidRDefault="00E97D5B" w:rsidP="00DF6107">
            <w:pPr>
              <w:spacing w:before="40" w:after="20" w:line="240" w:lineRule="auto"/>
              <w:rPr>
                <w:rFonts w:ascii="Arial" w:hAnsi="Arial" w:cs="Arial"/>
                <w:sz w:val="20"/>
                <w:szCs w:val="20"/>
                <w:lang w:val="en-ID"/>
              </w:rPr>
            </w:pPr>
            <w:r w:rsidRPr="00BC75AE">
              <w:rPr>
                <w:rFonts w:ascii="Arial" w:hAnsi="Arial" w:cs="Arial"/>
                <w:i/>
                <w:sz w:val="20"/>
                <w:szCs w:val="20"/>
                <w:lang w:val="en-ID"/>
              </w:rPr>
              <w:t>Meeting ID: 525 103 2119; Link: https://us02web.zoom.us/j/5251032119</w:t>
            </w:r>
          </w:p>
        </w:tc>
      </w:tr>
      <w:tr w:rsidR="00E97D5B" w:rsidRPr="00BC75AE" w14:paraId="4F0BEDB7" w14:textId="77777777" w:rsidTr="006653DB">
        <w:tc>
          <w:tcPr>
            <w:tcW w:w="299" w:type="pct"/>
            <w:shd w:val="clear" w:color="auto" w:fill="auto"/>
            <w:vAlign w:val="center"/>
          </w:tcPr>
          <w:p w14:paraId="2D3034A5" w14:textId="77777777" w:rsidR="00E97D5B" w:rsidRPr="00BC75AE" w:rsidRDefault="00E97D5B" w:rsidP="00DF6107">
            <w:pPr>
              <w:spacing w:before="40" w:after="20" w:line="240" w:lineRule="auto"/>
              <w:jc w:val="center"/>
              <w:rPr>
                <w:rFonts w:ascii="Arial" w:hAnsi="Arial" w:cs="Arial"/>
                <w:sz w:val="20"/>
                <w:szCs w:val="20"/>
                <w:lang w:val="en-ID"/>
              </w:rPr>
            </w:pPr>
            <w:r w:rsidRPr="00BC75AE">
              <w:rPr>
                <w:rFonts w:ascii="Arial" w:hAnsi="Arial" w:cs="Arial"/>
                <w:sz w:val="20"/>
                <w:szCs w:val="20"/>
                <w:lang w:val="en-ID"/>
              </w:rPr>
              <w:t>3</w:t>
            </w:r>
          </w:p>
        </w:tc>
        <w:tc>
          <w:tcPr>
            <w:tcW w:w="913" w:type="pct"/>
            <w:shd w:val="clear" w:color="auto" w:fill="auto"/>
            <w:vAlign w:val="center"/>
          </w:tcPr>
          <w:p w14:paraId="2D6069EC" w14:textId="77777777" w:rsidR="00E97D5B" w:rsidRPr="00BC75AE" w:rsidRDefault="00E97D5B" w:rsidP="00DF6107">
            <w:pPr>
              <w:spacing w:before="40" w:after="20" w:line="240" w:lineRule="auto"/>
              <w:rPr>
                <w:rFonts w:ascii="Arial" w:hAnsi="Arial" w:cs="Arial"/>
                <w:sz w:val="20"/>
                <w:szCs w:val="20"/>
                <w:lang w:val="en-ID"/>
              </w:rPr>
            </w:pPr>
            <w:r w:rsidRPr="00BC75AE">
              <w:rPr>
                <w:rFonts w:ascii="Arial" w:hAnsi="Arial" w:cs="Arial"/>
                <w:sz w:val="20"/>
                <w:szCs w:val="20"/>
                <w:lang w:val="en-ID"/>
              </w:rPr>
              <w:t>Peserta *)</w:t>
            </w:r>
          </w:p>
        </w:tc>
        <w:tc>
          <w:tcPr>
            <w:tcW w:w="1290" w:type="pct"/>
            <w:shd w:val="clear" w:color="auto" w:fill="auto"/>
            <w:vAlign w:val="center"/>
          </w:tcPr>
          <w:p w14:paraId="66CC3D40" w14:textId="77777777" w:rsidR="00E97D5B" w:rsidRPr="00BC75AE" w:rsidRDefault="00E97D5B" w:rsidP="00DF6107">
            <w:pPr>
              <w:spacing w:before="40" w:after="20" w:line="240" w:lineRule="auto"/>
              <w:rPr>
                <w:rFonts w:ascii="Arial" w:hAnsi="Arial" w:cs="Arial"/>
                <w:sz w:val="20"/>
                <w:szCs w:val="20"/>
                <w:lang w:val="en-ID"/>
              </w:rPr>
            </w:pPr>
            <w:r w:rsidRPr="00BC75AE">
              <w:rPr>
                <w:rFonts w:ascii="Arial" w:hAnsi="Arial" w:cs="Arial"/>
                <w:sz w:val="20"/>
                <w:szCs w:val="20"/>
                <w:lang w:val="en-ID"/>
              </w:rPr>
              <w:t>Wakil masyarakat Desa Tampang Baru, Kaliberau, Sindang Marga, Unsur Kecamatan</w:t>
            </w:r>
          </w:p>
        </w:tc>
        <w:tc>
          <w:tcPr>
            <w:tcW w:w="1270" w:type="pct"/>
            <w:shd w:val="clear" w:color="auto" w:fill="auto"/>
            <w:vAlign w:val="center"/>
          </w:tcPr>
          <w:p w14:paraId="4456BB22" w14:textId="77777777" w:rsidR="00E97D5B" w:rsidRPr="00457FFE" w:rsidRDefault="00E97D5B" w:rsidP="00DF6107">
            <w:pPr>
              <w:spacing w:before="40" w:after="20" w:line="240" w:lineRule="auto"/>
              <w:rPr>
                <w:rFonts w:ascii="Arial" w:hAnsi="Arial" w:cs="Arial"/>
                <w:sz w:val="20"/>
                <w:szCs w:val="20"/>
                <w:lang w:val="es-ES"/>
              </w:rPr>
            </w:pPr>
            <w:r w:rsidRPr="00457FFE">
              <w:rPr>
                <w:rFonts w:ascii="Arial" w:hAnsi="Arial" w:cs="Arial"/>
                <w:sz w:val="20"/>
                <w:szCs w:val="20"/>
                <w:lang w:val="es-ES"/>
              </w:rPr>
              <w:t>Wakil masyarakat Desa Sinar Tungkal, Simpang Tungkal, Margo Mulyo, Unsur Kecamatan</w:t>
            </w:r>
          </w:p>
        </w:tc>
        <w:tc>
          <w:tcPr>
            <w:tcW w:w="1229" w:type="pct"/>
            <w:shd w:val="clear" w:color="auto" w:fill="auto"/>
            <w:vAlign w:val="center"/>
          </w:tcPr>
          <w:p w14:paraId="4E55DCFE" w14:textId="77777777" w:rsidR="00E97D5B" w:rsidRPr="00BC75AE" w:rsidRDefault="00E97D5B" w:rsidP="00DF6107">
            <w:pPr>
              <w:spacing w:before="40" w:after="20" w:line="240" w:lineRule="auto"/>
              <w:rPr>
                <w:rFonts w:ascii="Arial" w:hAnsi="Arial" w:cs="Arial"/>
                <w:sz w:val="20"/>
                <w:szCs w:val="20"/>
                <w:lang w:val="en-ID"/>
              </w:rPr>
            </w:pPr>
            <w:r w:rsidRPr="00BC75AE">
              <w:rPr>
                <w:rFonts w:ascii="Arial" w:hAnsi="Arial" w:cs="Arial"/>
                <w:sz w:val="20"/>
                <w:szCs w:val="20"/>
                <w:lang w:val="en-ID"/>
              </w:rPr>
              <w:t>Instansi di Kabupaten MUBA, Instandi di Prov Sumsel, SKKMigas Sumbagsel, Perusahaan sekitar, LSM (see. Lampiran)</w:t>
            </w:r>
          </w:p>
        </w:tc>
      </w:tr>
      <w:tr w:rsidR="00E97D5B" w:rsidRPr="00BC75AE" w14:paraId="4D8BF1BB" w14:textId="77777777" w:rsidTr="006653DB">
        <w:tc>
          <w:tcPr>
            <w:tcW w:w="299" w:type="pct"/>
            <w:shd w:val="clear" w:color="auto" w:fill="auto"/>
            <w:vAlign w:val="center"/>
          </w:tcPr>
          <w:p w14:paraId="17AB5F79" w14:textId="77777777" w:rsidR="00E97D5B" w:rsidRPr="00BC75AE" w:rsidRDefault="00E97D5B" w:rsidP="00DF6107">
            <w:pPr>
              <w:spacing w:before="40" w:after="20" w:line="240" w:lineRule="auto"/>
              <w:jc w:val="center"/>
              <w:rPr>
                <w:rFonts w:ascii="Arial" w:hAnsi="Arial" w:cs="Arial"/>
                <w:sz w:val="20"/>
                <w:szCs w:val="20"/>
                <w:lang w:val="en-ID"/>
              </w:rPr>
            </w:pPr>
            <w:r w:rsidRPr="00BC75AE">
              <w:rPr>
                <w:rFonts w:ascii="Arial" w:hAnsi="Arial" w:cs="Arial"/>
                <w:sz w:val="20"/>
                <w:szCs w:val="20"/>
                <w:lang w:val="en-ID"/>
              </w:rPr>
              <w:t>4</w:t>
            </w:r>
          </w:p>
        </w:tc>
        <w:tc>
          <w:tcPr>
            <w:tcW w:w="913" w:type="pct"/>
            <w:shd w:val="clear" w:color="auto" w:fill="auto"/>
            <w:vAlign w:val="center"/>
          </w:tcPr>
          <w:p w14:paraId="247A5E34" w14:textId="77777777" w:rsidR="00E97D5B" w:rsidRPr="00BC75AE" w:rsidRDefault="00E97D5B" w:rsidP="00DF6107">
            <w:pPr>
              <w:spacing w:before="40" w:after="20" w:line="240" w:lineRule="auto"/>
              <w:rPr>
                <w:rFonts w:ascii="Arial" w:hAnsi="Arial" w:cs="Arial"/>
                <w:sz w:val="20"/>
                <w:szCs w:val="20"/>
                <w:lang w:val="en-ID"/>
              </w:rPr>
            </w:pPr>
            <w:r w:rsidRPr="00BC75AE">
              <w:rPr>
                <w:rFonts w:ascii="Arial" w:hAnsi="Arial" w:cs="Arial"/>
                <w:sz w:val="20"/>
                <w:szCs w:val="20"/>
                <w:lang w:val="en-ID"/>
              </w:rPr>
              <w:t xml:space="preserve">Total kehadiran </w:t>
            </w:r>
            <w:r w:rsidRPr="00BC75AE">
              <w:rPr>
                <w:rFonts w:ascii="Arial" w:hAnsi="Arial" w:cs="Arial"/>
                <w:i/>
                <w:sz w:val="20"/>
                <w:szCs w:val="20"/>
                <w:lang w:val="en-ID"/>
              </w:rPr>
              <w:t>offline</w:t>
            </w:r>
          </w:p>
        </w:tc>
        <w:tc>
          <w:tcPr>
            <w:tcW w:w="1290" w:type="pct"/>
            <w:shd w:val="clear" w:color="auto" w:fill="auto"/>
            <w:vAlign w:val="center"/>
          </w:tcPr>
          <w:p w14:paraId="057CC20B" w14:textId="77777777" w:rsidR="00E97D5B" w:rsidRPr="00BC75AE" w:rsidRDefault="00E97D5B" w:rsidP="00DF6107">
            <w:pPr>
              <w:spacing w:before="40" w:after="20" w:line="240" w:lineRule="auto"/>
              <w:rPr>
                <w:rFonts w:ascii="Arial" w:hAnsi="Arial" w:cs="Arial"/>
                <w:sz w:val="20"/>
                <w:szCs w:val="20"/>
                <w:lang w:val="en-ID"/>
              </w:rPr>
            </w:pPr>
            <w:r w:rsidRPr="00BC75AE">
              <w:rPr>
                <w:rFonts w:ascii="Arial" w:hAnsi="Arial" w:cs="Arial"/>
                <w:sz w:val="20"/>
                <w:szCs w:val="20"/>
                <w:lang w:val="en-ID"/>
              </w:rPr>
              <w:t>9 orang</w:t>
            </w:r>
          </w:p>
        </w:tc>
        <w:tc>
          <w:tcPr>
            <w:tcW w:w="1270" w:type="pct"/>
            <w:shd w:val="clear" w:color="auto" w:fill="auto"/>
            <w:vAlign w:val="center"/>
          </w:tcPr>
          <w:p w14:paraId="1E2CC89C" w14:textId="77777777" w:rsidR="00E97D5B" w:rsidRPr="00BC75AE" w:rsidRDefault="00E97D5B" w:rsidP="00DF6107">
            <w:pPr>
              <w:spacing w:before="40" w:after="20" w:line="240" w:lineRule="auto"/>
              <w:rPr>
                <w:rFonts w:ascii="Arial" w:hAnsi="Arial" w:cs="Arial"/>
                <w:sz w:val="20"/>
                <w:szCs w:val="20"/>
                <w:lang w:val="en-ID"/>
              </w:rPr>
            </w:pPr>
            <w:r w:rsidRPr="00BC75AE">
              <w:rPr>
                <w:rFonts w:ascii="Arial" w:hAnsi="Arial" w:cs="Arial"/>
                <w:sz w:val="20"/>
                <w:szCs w:val="20"/>
                <w:lang w:val="en-ID"/>
              </w:rPr>
              <w:t>14 orang</w:t>
            </w:r>
          </w:p>
        </w:tc>
        <w:tc>
          <w:tcPr>
            <w:tcW w:w="1229" w:type="pct"/>
            <w:shd w:val="clear" w:color="auto" w:fill="auto"/>
            <w:vAlign w:val="center"/>
          </w:tcPr>
          <w:p w14:paraId="3718CD62" w14:textId="77777777" w:rsidR="00E97D5B" w:rsidRPr="00BC75AE" w:rsidRDefault="00E97D5B" w:rsidP="00DF6107">
            <w:pPr>
              <w:spacing w:before="40" w:after="20" w:line="240" w:lineRule="auto"/>
              <w:rPr>
                <w:rFonts w:ascii="Arial" w:hAnsi="Arial" w:cs="Arial"/>
                <w:sz w:val="20"/>
                <w:szCs w:val="20"/>
                <w:lang w:val="en-ID"/>
              </w:rPr>
            </w:pPr>
            <w:r w:rsidRPr="00BC75AE">
              <w:rPr>
                <w:rFonts w:ascii="Arial" w:hAnsi="Arial" w:cs="Arial"/>
                <w:sz w:val="20"/>
                <w:szCs w:val="20"/>
                <w:lang w:val="en-ID"/>
              </w:rPr>
              <w:t>-</w:t>
            </w:r>
          </w:p>
        </w:tc>
      </w:tr>
      <w:tr w:rsidR="00E97D5B" w:rsidRPr="00BC75AE" w14:paraId="1A1CB2D7" w14:textId="77777777" w:rsidTr="006653DB">
        <w:tc>
          <w:tcPr>
            <w:tcW w:w="299" w:type="pct"/>
            <w:shd w:val="clear" w:color="auto" w:fill="auto"/>
            <w:vAlign w:val="center"/>
          </w:tcPr>
          <w:p w14:paraId="0CC57791" w14:textId="77777777" w:rsidR="00E97D5B" w:rsidRPr="00BC75AE" w:rsidRDefault="00E97D5B" w:rsidP="00DF6107">
            <w:pPr>
              <w:spacing w:before="40" w:after="20" w:line="240" w:lineRule="auto"/>
              <w:jc w:val="center"/>
              <w:rPr>
                <w:rFonts w:ascii="Arial" w:hAnsi="Arial" w:cs="Arial"/>
                <w:sz w:val="20"/>
                <w:szCs w:val="20"/>
                <w:lang w:val="en-ID"/>
              </w:rPr>
            </w:pPr>
            <w:r w:rsidRPr="00BC75AE">
              <w:rPr>
                <w:rFonts w:ascii="Arial" w:hAnsi="Arial" w:cs="Arial"/>
                <w:sz w:val="20"/>
                <w:szCs w:val="20"/>
                <w:lang w:val="en-ID"/>
              </w:rPr>
              <w:t>5</w:t>
            </w:r>
          </w:p>
        </w:tc>
        <w:tc>
          <w:tcPr>
            <w:tcW w:w="913" w:type="pct"/>
            <w:shd w:val="clear" w:color="auto" w:fill="auto"/>
            <w:vAlign w:val="center"/>
          </w:tcPr>
          <w:p w14:paraId="0E88A6FB" w14:textId="77777777" w:rsidR="00E97D5B" w:rsidRPr="00BC75AE" w:rsidRDefault="00E97D5B" w:rsidP="00DF6107">
            <w:pPr>
              <w:spacing w:before="40" w:after="20" w:line="240" w:lineRule="auto"/>
              <w:rPr>
                <w:rFonts w:ascii="Arial" w:hAnsi="Arial" w:cs="Arial"/>
                <w:sz w:val="20"/>
                <w:szCs w:val="20"/>
                <w:lang w:val="en-ID"/>
              </w:rPr>
            </w:pPr>
            <w:r w:rsidRPr="00BC75AE">
              <w:rPr>
                <w:rFonts w:ascii="Arial" w:hAnsi="Arial" w:cs="Arial"/>
                <w:sz w:val="20"/>
                <w:szCs w:val="20"/>
                <w:lang w:val="en-ID"/>
              </w:rPr>
              <w:t xml:space="preserve">Total kehadiran </w:t>
            </w:r>
            <w:r w:rsidRPr="00BC75AE">
              <w:rPr>
                <w:rFonts w:ascii="Arial" w:hAnsi="Arial" w:cs="Arial"/>
                <w:i/>
                <w:sz w:val="20"/>
                <w:szCs w:val="20"/>
                <w:lang w:val="en-ID"/>
              </w:rPr>
              <w:t>online</w:t>
            </w:r>
          </w:p>
        </w:tc>
        <w:tc>
          <w:tcPr>
            <w:tcW w:w="1290" w:type="pct"/>
            <w:shd w:val="clear" w:color="auto" w:fill="auto"/>
            <w:vAlign w:val="center"/>
          </w:tcPr>
          <w:p w14:paraId="2B7AB298" w14:textId="77777777" w:rsidR="00E97D5B" w:rsidRPr="00BC75AE" w:rsidRDefault="00E97D5B" w:rsidP="00DF6107">
            <w:pPr>
              <w:spacing w:before="40" w:after="20" w:line="240" w:lineRule="auto"/>
              <w:rPr>
                <w:rFonts w:ascii="Arial" w:hAnsi="Arial" w:cs="Arial"/>
                <w:sz w:val="20"/>
                <w:szCs w:val="20"/>
                <w:lang w:val="en-ID"/>
              </w:rPr>
            </w:pPr>
            <w:r w:rsidRPr="00BC75AE">
              <w:rPr>
                <w:rFonts w:ascii="Arial" w:hAnsi="Arial" w:cs="Arial"/>
                <w:sz w:val="20"/>
                <w:szCs w:val="20"/>
                <w:lang w:val="en-ID"/>
              </w:rPr>
              <w:t>31 orang</w:t>
            </w:r>
          </w:p>
        </w:tc>
        <w:tc>
          <w:tcPr>
            <w:tcW w:w="1270" w:type="pct"/>
            <w:shd w:val="clear" w:color="auto" w:fill="auto"/>
            <w:vAlign w:val="center"/>
          </w:tcPr>
          <w:p w14:paraId="1D2228AB" w14:textId="77777777" w:rsidR="00E97D5B" w:rsidRPr="00BC75AE" w:rsidRDefault="00E97D5B" w:rsidP="00DF6107">
            <w:pPr>
              <w:spacing w:before="40" w:after="20" w:line="240" w:lineRule="auto"/>
              <w:rPr>
                <w:rFonts w:ascii="Arial" w:hAnsi="Arial" w:cs="Arial"/>
                <w:sz w:val="20"/>
                <w:szCs w:val="20"/>
                <w:lang w:val="en-ID"/>
              </w:rPr>
            </w:pPr>
            <w:r w:rsidRPr="00BC75AE">
              <w:rPr>
                <w:rFonts w:ascii="Arial" w:hAnsi="Arial" w:cs="Arial"/>
                <w:sz w:val="20"/>
                <w:szCs w:val="20"/>
                <w:lang w:val="en-ID"/>
              </w:rPr>
              <w:t>25 orang</w:t>
            </w:r>
          </w:p>
        </w:tc>
        <w:tc>
          <w:tcPr>
            <w:tcW w:w="1229" w:type="pct"/>
            <w:shd w:val="clear" w:color="auto" w:fill="auto"/>
            <w:vAlign w:val="center"/>
          </w:tcPr>
          <w:p w14:paraId="427EEB7B" w14:textId="77777777" w:rsidR="00E97D5B" w:rsidRPr="00BC75AE" w:rsidRDefault="00E97D5B" w:rsidP="00DF6107">
            <w:pPr>
              <w:spacing w:before="40" w:after="20" w:line="240" w:lineRule="auto"/>
              <w:rPr>
                <w:rFonts w:ascii="Arial" w:hAnsi="Arial" w:cs="Arial"/>
                <w:sz w:val="20"/>
                <w:szCs w:val="20"/>
                <w:lang w:val="en-ID"/>
              </w:rPr>
            </w:pPr>
            <w:r w:rsidRPr="00BC75AE">
              <w:rPr>
                <w:rFonts w:ascii="Arial" w:hAnsi="Arial" w:cs="Arial"/>
                <w:sz w:val="20"/>
                <w:szCs w:val="20"/>
                <w:lang w:val="en-ID"/>
              </w:rPr>
              <w:t>41 orang</w:t>
            </w:r>
          </w:p>
        </w:tc>
      </w:tr>
    </w:tbl>
    <w:p w14:paraId="5A059DD2" w14:textId="77777777" w:rsidR="00E97D5B" w:rsidRPr="00457FFE" w:rsidRDefault="00E97D5B" w:rsidP="00E97D5B">
      <w:pPr>
        <w:pStyle w:val="Keterangan"/>
        <w:rPr>
          <w:szCs w:val="18"/>
        </w:rPr>
      </w:pPr>
      <w:r w:rsidRPr="00BC75AE">
        <w:t xml:space="preserve">Keterangan: *) </w:t>
      </w:r>
      <w:r>
        <w:tab/>
      </w:r>
      <w:r w:rsidRPr="00BC75AE">
        <w:t>Dalam perkembangannya teridentifikasi beberapa desa yang perlu juga terlibat dalam konsultasi publik</w:t>
      </w:r>
      <w:r>
        <w:t xml:space="preserve"> yaitu Beji Mulyo, Bero Jaya Timur, dan Pandan Sari</w:t>
      </w:r>
      <w:r w:rsidRPr="00BC75AE">
        <w:t xml:space="preserve">.  Dalam hal ini maka pemrakarsa melakukan kegiatan susulan dalam bentuk komunikasi secara online dan pertemuan informal dengan unsur pemerintah desa dan wakil masyarakat memintakan saran, pendapat, dan tanggapan (SPT);  dengan tetap merujuk pada ketentuan dari Permen LH </w:t>
      </w:r>
      <w:r w:rsidR="00766D8C">
        <w:t>N</w:t>
      </w:r>
      <w:r w:rsidRPr="00BC75AE">
        <w:t>o.17 Tahun 2012 tentang Keterlibatan masyarakat dalam penyusunan AMDAL</w:t>
      </w:r>
      <w:r w:rsidRPr="00457FFE">
        <w:rPr>
          <w:szCs w:val="18"/>
        </w:rPr>
        <w:t xml:space="preserve">.   </w:t>
      </w:r>
    </w:p>
    <w:p w14:paraId="24847894" w14:textId="77777777" w:rsidR="00E97D5B" w:rsidRPr="00457FFE" w:rsidRDefault="00E97D5B" w:rsidP="00E97D5B">
      <w:pPr>
        <w:rPr>
          <w:sz w:val="18"/>
          <w:szCs w:val="18"/>
          <w:lang w:val="sv-SE"/>
        </w:rPr>
      </w:pPr>
    </w:p>
    <w:p w14:paraId="09127FD7" w14:textId="77777777" w:rsidR="00E97D5B" w:rsidRDefault="00E97D5B">
      <w:pPr>
        <w:pStyle w:val="Paragraph"/>
      </w:pPr>
      <w:proofErr w:type="spellStart"/>
      <w:r w:rsidRPr="00457FFE">
        <w:lastRenderedPageBreak/>
        <w:t>Berdasarkan</w:t>
      </w:r>
      <w:proofErr w:type="spellEnd"/>
      <w:r w:rsidRPr="00457FFE">
        <w:t xml:space="preserve"> </w:t>
      </w:r>
      <w:proofErr w:type="spellStart"/>
      <w:r w:rsidRPr="00457FFE">
        <w:t>tiga</w:t>
      </w:r>
      <w:proofErr w:type="spellEnd"/>
      <w:r w:rsidRPr="00457FFE">
        <w:t xml:space="preserve"> </w:t>
      </w:r>
      <w:proofErr w:type="spellStart"/>
      <w:r w:rsidRPr="00457FFE">
        <w:t>rangkaian</w:t>
      </w:r>
      <w:proofErr w:type="spellEnd"/>
      <w:r w:rsidRPr="00457FFE">
        <w:t xml:space="preserve"> </w:t>
      </w:r>
      <w:proofErr w:type="spellStart"/>
      <w:r w:rsidRPr="00457FFE">
        <w:t>konsultasi</w:t>
      </w:r>
      <w:proofErr w:type="spellEnd"/>
      <w:r w:rsidRPr="00457FFE">
        <w:t xml:space="preserve"> </w:t>
      </w:r>
      <w:proofErr w:type="spellStart"/>
      <w:r w:rsidRPr="00457FFE">
        <w:t>publik</w:t>
      </w:r>
      <w:proofErr w:type="spellEnd"/>
      <w:r w:rsidRPr="00457FFE">
        <w:t xml:space="preserve"> </w:t>
      </w:r>
      <w:proofErr w:type="spellStart"/>
      <w:r w:rsidRPr="00457FFE">
        <w:t>tersebut</w:t>
      </w:r>
      <w:proofErr w:type="spellEnd"/>
      <w:r w:rsidR="00766D8C">
        <w:t xml:space="preserve">, </w:t>
      </w:r>
      <w:proofErr w:type="spellStart"/>
      <w:r w:rsidR="00766D8C">
        <w:t>maka</w:t>
      </w:r>
      <w:proofErr w:type="spellEnd"/>
      <w:r w:rsidRPr="00457FFE">
        <w:t xml:space="preserve"> </w:t>
      </w:r>
      <w:proofErr w:type="spellStart"/>
      <w:r w:rsidRPr="00457FFE">
        <w:t>dapat</w:t>
      </w:r>
      <w:proofErr w:type="spellEnd"/>
      <w:r w:rsidRPr="00457FFE">
        <w:t xml:space="preserve"> </w:t>
      </w:r>
      <w:proofErr w:type="spellStart"/>
      <w:r w:rsidRPr="00457FFE">
        <w:t>disimpulkan</w:t>
      </w:r>
      <w:proofErr w:type="spellEnd"/>
      <w:r w:rsidRPr="00457FFE">
        <w:t xml:space="preserve"> </w:t>
      </w:r>
      <w:proofErr w:type="spellStart"/>
      <w:r w:rsidRPr="00457FFE">
        <w:t>seluruh</w:t>
      </w:r>
      <w:proofErr w:type="spellEnd"/>
      <w:r w:rsidRPr="00457FFE">
        <w:t xml:space="preserve"> </w:t>
      </w:r>
      <w:proofErr w:type="spellStart"/>
      <w:r w:rsidR="00766D8C">
        <w:t>bahwa</w:t>
      </w:r>
      <w:proofErr w:type="spellEnd"/>
      <w:r w:rsidR="00766D8C">
        <w:t xml:space="preserve"> para </w:t>
      </w:r>
      <w:proofErr w:type="spellStart"/>
      <w:r w:rsidRPr="00457FFE">
        <w:t>pihak</w:t>
      </w:r>
      <w:proofErr w:type="spellEnd"/>
      <w:r w:rsidRPr="00457FFE">
        <w:t xml:space="preserve"> yang </w:t>
      </w:r>
      <w:proofErr w:type="spellStart"/>
      <w:r w:rsidRPr="00457FFE">
        <w:t>hadir</w:t>
      </w:r>
      <w:proofErr w:type="spellEnd"/>
      <w:r w:rsidRPr="00457FFE">
        <w:t xml:space="preserve"> </w:t>
      </w:r>
      <w:proofErr w:type="spellStart"/>
      <w:r w:rsidRPr="00457FFE">
        <w:t>baik</w:t>
      </w:r>
      <w:proofErr w:type="spellEnd"/>
      <w:r w:rsidRPr="00457FFE">
        <w:t xml:space="preserve"> </w:t>
      </w:r>
      <w:proofErr w:type="spellStart"/>
      <w:r w:rsidRPr="00457FFE">
        <w:t>secara</w:t>
      </w:r>
      <w:proofErr w:type="spellEnd"/>
      <w:r w:rsidRPr="00457FFE">
        <w:t xml:space="preserve"> </w:t>
      </w:r>
      <w:proofErr w:type="spellStart"/>
      <w:r w:rsidRPr="00457FFE">
        <w:t>ofline</w:t>
      </w:r>
      <w:proofErr w:type="spellEnd"/>
      <w:r w:rsidRPr="00457FFE">
        <w:t xml:space="preserve"> </w:t>
      </w:r>
      <w:proofErr w:type="spellStart"/>
      <w:r w:rsidRPr="00457FFE">
        <w:t>maupun</w:t>
      </w:r>
      <w:proofErr w:type="spellEnd"/>
      <w:r w:rsidRPr="00457FFE">
        <w:t xml:space="preserve"> </w:t>
      </w:r>
      <w:proofErr w:type="spellStart"/>
      <w:r w:rsidRPr="00457FFE">
        <w:t>secara</w:t>
      </w:r>
      <w:proofErr w:type="spellEnd"/>
      <w:r w:rsidRPr="00457FFE">
        <w:t xml:space="preserve"> online </w:t>
      </w:r>
      <w:proofErr w:type="spellStart"/>
      <w:r w:rsidRPr="00457FFE">
        <w:t>menyatakan</w:t>
      </w:r>
      <w:proofErr w:type="spellEnd"/>
      <w:r w:rsidRPr="00457FFE">
        <w:t xml:space="preserve"> </w:t>
      </w:r>
      <w:proofErr w:type="spellStart"/>
      <w:r w:rsidRPr="00457FFE">
        <w:t>mendukung</w:t>
      </w:r>
      <w:proofErr w:type="spellEnd"/>
      <w:r w:rsidRPr="00457FFE">
        <w:t xml:space="preserve"> </w:t>
      </w:r>
      <w:proofErr w:type="spellStart"/>
      <w:r w:rsidRPr="00457FFE">
        <w:t>rencana</w:t>
      </w:r>
      <w:proofErr w:type="spellEnd"/>
      <w:r w:rsidRPr="00457FFE">
        <w:t xml:space="preserve"> </w:t>
      </w:r>
      <w:proofErr w:type="spellStart"/>
      <w:r w:rsidRPr="00457FFE">
        <w:t>kegiatan</w:t>
      </w:r>
      <w:proofErr w:type="spellEnd"/>
      <w:r w:rsidRPr="00457FFE">
        <w:t xml:space="preserve"> </w:t>
      </w:r>
      <w:proofErr w:type="spellStart"/>
      <w:r w:rsidRPr="00457FFE">
        <w:t>ini</w:t>
      </w:r>
      <w:proofErr w:type="spellEnd"/>
      <w:proofErr w:type="gramStart"/>
      <w:r w:rsidRPr="00457FFE">
        <w:t xml:space="preserve">.  </w:t>
      </w:r>
      <w:proofErr w:type="spellStart"/>
      <w:proofErr w:type="gramEnd"/>
      <w:r w:rsidRPr="00457FFE">
        <w:t>Namun</w:t>
      </w:r>
      <w:proofErr w:type="spellEnd"/>
      <w:r w:rsidRPr="00457FFE">
        <w:t xml:space="preserve"> </w:t>
      </w:r>
      <w:proofErr w:type="spellStart"/>
      <w:r w:rsidRPr="00457FFE">
        <w:t>demikian</w:t>
      </w:r>
      <w:proofErr w:type="spellEnd"/>
      <w:r w:rsidRPr="00457FFE">
        <w:t xml:space="preserve"> </w:t>
      </w:r>
      <w:proofErr w:type="spellStart"/>
      <w:r w:rsidR="00766D8C">
        <w:t>disampaikan</w:t>
      </w:r>
      <w:proofErr w:type="spellEnd"/>
      <w:r w:rsidRPr="00457FFE">
        <w:t xml:space="preserve"> </w:t>
      </w:r>
      <w:proofErr w:type="spellStart"/>
      <w:r w:rsidRPr="00457FFE">
        <w:t>sejumlah</w:t>
      </w:r>
      <w:proofErr w:type="spellEnd"/>
      <w:r w:rsidRPr="00457FFE">
        <w:t xml:space="preserve"> saran, </w:t>
      </w:r>
      <w:proofErr w:type="spellStart"/>
      <w:r w:rsidRPr="00457FFE">
        <w:t>pendapat</w:t>
      </w:r>
      <w:proofErr w:type="spellEnd"/>
      <w:r w:rsidRPr="00457FFE">
        <w:t xml:space="preserve">, dan </w:t>
      </w:r>
      <w:proofErr w:type="spellStart"/>
      <w:r w:rsidRPr="00457FFE">
        <w:t>tanggapan</w:t>
      </w:r>
      <w:proofErr w:type="spellEnd"/>
      <w:r w:rsidRPr="00457FFE">
        <w:t xml:space="preserve"> (SPT) yang </w:t>
      </w:r>
      <w:proofErr w:type="spellStart"/>
      <w:r w:rsidRPr="00457FFE">
        <w:t>perlu</w:t>
      </w:r>
      <w:proofErr w:type="spellEnd"/>
      <w:r w:rsidRPr="00457FFE">
        <w:t xml:space="preserve"> </w:t>
      </w:r>
      <w:proofErr w:type="spellStart"/>
      <w:r w:rsidRPr="00457FFE">
        <w:t>menjadi</w:t>
      </w:r>
      <w:proofErr w:type="spellEnd"/>
      <w:r w:rsidRPr="00457FFE">
        <w:t xml:space="preserve"> </w:t>
      </w:r>
      <w:proofErr w:type="spellStart"/>
      <w:r w:rsidRPr="00457FFE">
        <w:t>perhatian</w:t>
      </w:r>
      <w:proofErr w:type="spellEnd"/>
      <w:r w:rsidRPr="00457FFE">
        <w:t xml:space="preserve"> dan </w:t>
      </w:r>
      <w:proofErr w:type="spellStart"/>
      <w:r w:rsidRPr="00457FFE">
        <w:t>ditindak</w:t>
      </w:r>
      <w:proofErr w:type="spellEnd"/>
      <w:r w:rsidRPr="00457FFE">
        <w:t xml:space="preserve"> </w:t>
      </w:r>
      <w:proofErr w:type="spellStart"/>
      <w:r w:rsidRPr="00457FFE">
        <w:t>lanjuti</w:t>
      </w:r>
      <w:proofErr w:type="spellEnd"/>
      <w:r w:rsidRPr="00457FFE">
        <w:t xml:space="preserve"> </w:t>
      </w:r>
      <w:proofErr w:type="spellStart"/>
      <w:r w:rsidRPr="00457FFE">
        <w:t>sesuai</w:t>
      </w:r>
      <w:proofErr w:type="spellEnd"/>
      <w:r w:rsidRPr="00457FFE">
        <w:t xml:space="preserve"> </w:t>
      </w:r>
      <w:proofErr w:type="spellStart"/>
      <w:r w:rsidRPr="00457FFE">
        <w:t>konteksnya</w:t>
      </w:r>
      <w:proofErr w:type="spellEnd"/>
      <w:r w:rsidRPr="00457FFE">
        <w:t xml:space="preserve"> </w:t>
      </w:r>
      <w:proofErr w:type="spellStart"/>
      <w:r w:rsidRPr="00457FFE">
        <w:t>sebagaimana</w:t>
      </w:r>
      <w:proofErr w:type="spellEnd"/>
      <w:r w:rsidRPr="00457FFE">
        <w:t xml:space="preserve"> </w:t>
      </w:r>
      <w:proofErr w:type="spellStart"/>
      <w:r w:rsidRPr="00457FFE">
        <w:t>diringkas</w:t>
      </w:r>
      <w:proofErr w:type="spellEnd"/>
      <w:r w:rsidRPr="00457FFE">
        <w:t xml:space="preserve"> </w:t>
      </w:r>
      <w:proofErr w:type="spellStart"/>
      <w:r w:rsidRPr="00457FFE">
        <w:t>dalam</w:t>
      </w:r>
      <w:proofErr w:type="spellEnd"/>
      <w:r w:rsidRPr="00457FFE">
        <w:t xml:space="preserve"> </w:t>
      </w:r>
      <w:proofErr w:type="spellStart"/>
      <w:r w:rsidRPr="00457FFE">
        <w:t>butir-butir</w:t>
      </w:r>
      <w:proofErr w:type="spellEnd"/>
      <w:r w:rsidRPr="00457FFE">
        <w:t xml:space="preserve"> </w:t>
      </w:r>
      <w:proofErr w:type="spellStart"/>
      <w:r w:rsidRPr="00457FFE">
        <w:t>berikut</w:t>
      </w:r>
      <w:proofErr w:type="spellEnd"/>
      <w:r w:rsidRPr="00457FFE">
        <w:t xml:space="preserve"> </w:t>
      </w:r>
      <w:proofErr w:type="spellStart"/>
      <w:r w:rsidRPr="00457FFE">
        <w:t>ini</w:t>
      </w:r>
      <w:proofErr w:type="spellEnd"/>
      <w:r w:rsidRPr="00457FFE">
        <w:t xml:space="preserve">. </w:t>
      </w:r>
      <w:r w:rsidR="00766D8C">
        <w:t>Adapun</w:t>
      </w:r>
      <w:r>
        <w:t xml:space="preserve"> SPT </w:t>
      </w:r>
      <w:proofErr w:type="spellStart"/>
      <w:r>
        <w:t>secara</w:t>
      </w:r>
      <w:proofErr w:type="spellEnd"/>
      <w:r>
        <w:t xml:space="preserve"> </w:t>
      </w:r>
      <w:proofErr w:type="spellStart"/>
      <w:r>
        <w:t>lengkap</w:t>
      </w:r>
      <w:proofErr w:type="spellEnd"/>
      <w:r>
        <w:t xml:space="preserve"> </w:t>
      </w:r>
      <w:proofErr w:type="spellStart"/>
      <w:r>
        <w:t>disampaikan</w:t>
      </w:r>
      <w:proofErr w:type="spellEnd"/>
      <w:r>
        <w:t xml:space="preserve"> pada </w:t>
      </w:r>
      <w:r w:rsidRPr="009847BD">
        <w:rPr>
          <w:b/>
          <w:bCs/>
        </w:rPr>
        <w:t>Lampiran</w:t>
      </w:r>
      <w:r>
        <w:rPr>
          <w:b/>
          <w:bCs/>
        </w:rPr>
        <w:t xml:space="preserve"> 17</w:t>
      </w:r>
      <w:r>
        <w:t>.</w:t>
      </w:r>
    </w:p>
    <w:p w14:paraId="25BF05D1" w14:textId="77777777" w:rsidR="00E97D5B" w:rsidRDefault="00E97D5B">
      <w:pPr>
        <w:pStyle w:val="Paragraph"/>
      </w:pPr>
      <w:proofErr w:type="spellStart"/>
      <w:r>
        <w:t>Ringkasan</w:t>
      </w:r>
      <w:proofErr w:type="spellEnd"/>
      <w:r>
        <w:t xml:space="preserve"> Saran, </w:t>
      </w:r>
      <w:proofErr w:type="spellStart"/>
      <w:r>
        <w:t>Pendapat</w:t>
      </w:r>
      <w:proofErr w:type="spellEnd"/>
      <w:r>
        <w:t xml:space="preserve"> dan </w:t>
      </w:r>
      <w:proofErr w:type="spellStart"/>
      <w:r>
        <w:t>Tanggapan</w:t>
      </w:r>
      <w:proofErr w:type="spellEnd"/>
      <w:r>
        <w:t xml:space="preserve"> (SPT) </w:t>
      </w:r>
      <w:proofErr w:type="spellStart"/>
      <w:r>
        <w:t>dari</w:t>
      </w:r>
      <w:proofErr w:type="spellEnd"/>
      <w:r>
        <w:t xml:space="preserve"> </w:t>
      </w:r>
      <w:proofErr w:type="spellStart"/>
      <w:r>
        <w:t>konsultasi</w:t>
      </w:r>
      <w:proofErr w:type="spellEnd"/>
      <w:r>
        <w:t xml:space="preserve"> </w:t>
      </w:r>
      <w:proofErr w:type="spellStart"/>
      <w:r>
        <w:t>publik</w:t>
      </w:r>
      <w:proofErr w:type="spellEnd"/>
      <w:r>
        <w:t xml:space="preserve"> yang </w:t>
      </w:r>
      <w:proofErr w:type="spellStart"/>
      <w:r>
        <w:t>telah</w:t>
      </w:r>
      <w:proofErr w:type="spellEnd"/>
      <w:r>
        <w:t xml:space="preserve"> </w:t>
      </w:r>
      <w:proofErr w:type="spellStart"/>
      <w:r>
        <w:t>dilakukan</w:t>
      </w:r>
      <w:proofErr w:type="spellEnd"/>
      <w:r>
        <w:t>:</w:t>
      </w:r>
    </w:p>
    <w:p w14:paraId="2C4EEAEF" w14:textId="77777777" w:rsidR="00E97D5B" w:rsidRPr="00457FFE" w:rsidRDefault="00E97D5B" w:rsidP="004D4DE2">
      <w:pPr>
        <w:numPr>
          <w:ilvl w:val="0"/>
          <w:numId w:val="79"/>
        </w:numPr>
        <w:ind w:left="357" w:hanging="357"/>
        <w:rPr>
          <w:rFonts w:ascii="Arial" w:hAnsi="Arial" w:cs="Arial"/>
          <w:lang w:val="es-ES"/>
        </w:rPr>
      </w:pPr>
      <w:r w:rsidRPr="00457FFE">
        <w:rPr>
          <w:rFonts w:ascii="Arial" w:hAnsi="Arial" w:cs="Arial"/>
          <w:lang w:val="es-ES"/>
        </w:rPr>
        <w:t>Klarifikasi entitas pemrakarsa : Talisman atau Repsol</w:t>
      </w:r>
    </w:p>
    <w:p w14:paraId="6A979BA7" w14:textId="77777777" w:rsidR="00E97D5B" w:rsidRPr="00457FFE" w:rsidRDefault="00E97D5B" w:rsidP="004D4DE2">
      <w:pPr>
        <w:numPr>
          <w:ilvl w:val="0"/>
          <w:numId w:val="79"/>
        </w:numPr>
        <w:ind w:left="357" w:hanging="357"/>
        <w:rPr>
          <w:rFonts w:ascii="Arial" w:hAnsi="Arial" w:cs="Arial"/>
          <w:lang w:val="es-ES"/>
        </w:rPr>
      </w:pPr>
      <w:r w:rsidRPr="00457FFE">
        <w:rPr>
          <w:rFonts w:ascii="Arial" w:hAnsi="Arial" w:cs="Arial"/>
          <w:lang w:val="es-ES"/>
        </w:rPr>
        <w:t xml:space="preserve">Memperjelas rencana kegiatan: lebar ROW, </w:t>
      </w:r>
    </w:p>
    <w:p w14:paraId="553B44C9" w14:textId="77777777" w:rsidR="00E97D5B" w:rsidRPr="00457FFE" w:rsidRDefault="00E97D5B" w:rsidP="004D4DE2">
      <w:pPr>
        <w:numPr>
          <w:ilvl w:val="0"/>
          <w:numId w:val="79"/>
        </w:numPr>
        <w:ind w:left="357" w:hanging="357"/>
        <w:rPr>
          <w:rFonts w:ascii="Arial" w:hAnsi="Arial" w:cs="Arial"/>
          <w:lang w:val="es-ES"/>
        </w:rPr>
      </w:pPr>
      <w:r w:rsidRPr="00457FFE">
        <w:rPr>
          <w:rFonts w:ascii="Arial" w:hAnsi="Arial" w:cs="Arial"/>
          <w:lang w:val="es-ES"/>
        </w:rPr>
        <w:t>Merujuk tata ruang kabupaten MUBA agar tidak tumpang tindih dengan kegiatan strategis lainnya (obvitnas, jalan tol, jalan kereta api); serta dengan kebijakan koridor pengembangan kawasan industri hijau terpadu dari Pemerintah Kabupaten MUBA (green industrial estate); kawasan konservasi gambut; kawasan konservasi buaya sinyulong; kawasan habitat harimau.</w:t>
      </w:r>
    </w:p>
    <w:p w14:paraId="5DCABB2B" w14:textId="77777777" w:rsidR="00E97D5B" w:rsidRPr="00457FFE" w:rsidRDefault="00E97D5B" w:rsidP="004D4DE2">
      <w:pPr>
        <w:numPr>
          <w:ilvl w:val="0"/>
          <w:numId w:val="79"/>
        </w:numPr>
        <w:ind w:left="357" w:hanging="357"/>
        <w:rPr>
          <w:rFonts w:ascii="Arial" w:hAnsi="Arial" w:cs="Arial"/>
          <w:lang w:val="es-ES"/>
        </w:rPr>
      </w:pPr>
      <w:r w:rsidRPr="00457FFE">
        <w:rPr>
          <w:rFonts w:ascii="Arial" w:hAnsi="Arial" w:cs="Arial"/>
          <w:lang w:val="es-ES"/>
        </w:rPr>
        <w:t>Memperjelas lokasi rencana kegiatan berada di desa apa saja.</w:t>
      </w:r>
    </w:p>
    <w:p w14:paraId="457B4CE4" w14:textId="77777777" w:rsidR="00E97D5B" w:rsidRPr="00457FFE" w:rsidRDefault="00E97D5B" w:rsidP="004D4DE2">
      <w:pPr>
        <w:numPr>
          <w:ilvl w:val="0"/>
          <w:numId w:val="79"/>
        </w:numPr>
        <w:ind w:left="357" w:hanging="357"/>
        <w:rPr>
          <w:rFonts w:ascii="Arial" w:hAnsi="Arial" w:cs="Arial"/>
          <w:lang w:val="es-ES"/>
        </w:rPr>
      </w:pPr>
      <w:r w:rsidRPr="00457FFE">
        <w:rPr>
          <w:rFonts w:ascii="Arial" w:hAnsi="Arial" w:cs="Arial"/>
          <w:lang w:val="es-ES"/>
        </w:rPr>
        <w:t>Pembebasan lahan merujuk peraturan yang berlaku khususnya Peraturan Gubernur Nomor 40 Tahun 2017 untuk tarif nilai ganti rugi tanam tumbuh.  Untuk lahan berdasarkan KJPP (UU No.2 Tahun 2012) dan pedoman lainnya.  Pembebasan lahan dan tanam tumbuh haruslah mendapatkan ganti untung (bukan ganti rugi) agar ada solusi terhadap kehilangan lahan tersebut dan terhadap penurunan pendapatan usahatani.</w:t>
      </w:r>
    </w:p>
    <w:p w14:paraId="2641B2BA" w14:textId="77777777" w:rsidR="00E97D5B" w:rsidRPr="00457FFE" w:rsidRDefault="00E97D5B" w:rsidP="004D4DE2">
      <w:pPr>
        <w:numPr>
          <w:ilvl w:val="0"/>
          <w:numId w:val="79"/>
        </w:numPr>
        <w:ind w:left="357" w:hanging="357"/>
        <w:rPr>
          <w:rFonts w:ascii="Arial" w:hAnsi="Arial" w:cs="Arial"/>
          <w:lang w:val="es-ES"/>
        </w:rPr>
      </w:pPr>
      <w:r w:rsidRPr="00457FFE">
        <w:rPr>
          <w:rFonts w:ascii="Arial" w:hAnsi="Arial" w:cs="Arial"/>
          <w:lang w:val="es-ES"/>
        </w:rPr>
        <w:t>Menerapkan protokol kesehatan pada saat survei, terlebih dahulu koordinasi dengan Faskes setempat dan kantor desa.</w:t>
      </w:r>
    </w:p>
    <w:p w14:paraId="417252A0" w14:textId="77777777" w:rsidR="00E97D5B" w:rsidRPr="00457FFE" w:rsidRDefault="00E97D5B" w:rsidP="004D4DE2">
      <w:pPr>
        <w:numPr>
          <w:ilvl w:val="0"/>
          <w:numId w:val="79"/>
        </w:numPr>
        <w:ind w:left="357" w:hanging="357"/>
        <w:rPr>
          <w:rFonts w:ascii="Arial" w:hAnsi="Arial" w:cs="Arial"/>
          <w:lang w:val="es-ES"/>
        </w:rPr>
      </w:pPr>
      <w:r w:rsidRPr="00457FFE">
        <w:rPr>
          <w:rFonts w:ascii="Arial" w:hAnsi="Arial" w:cs="Arial"/>
          <w:lang w:val="es-ES"/>
        </w:rPr>
        <w:t>Setiap perusahaan akan masuk dan setiap aka nada rencana kegiatan agar permisi dahulu ke kantor desa</w:t>
      </w:r>
    </w:p>
    <w:p w14:paraId="59D8A1C9" w14:textId="77777777" w:rsidR="00E97D5B" w:rsidRPr="00BC75AE" w:rsidRDefault="00E97D5B" w:rsidP="004D4DE2">
      <w:pPr>
        <w:numPr>
          <w:ilvl w:val="0"/>
          <w:numId w:val="79"/>
        </w:numPr>
        <w:ind w:left="357" w:hanging="357"/>
        <w:rPr>
          <w:rFonts w:ascii="Arial" w:hAnsi="Arial" w:cs="Arial"/>
          <w:lang w:val="en-ID"/>
        </w:rPr>
      </w:pPr>
      <w:r w:rsidRPr="00BC75AE">
        <w:rPr>
          <w:rFonts w:ascii="Arial" w:hAnsi="Arial" w:cs="Arial"/>
          <w:lang w:val="en-ID"/>
        </w:rPr>
        <w:t>Menggunakan peta dan data terbaru</w:t>
      </w:r>
    </w:p>
    <w:p w14:paraId="66C377CE" w14:textId="77777777" w:rsidR="00E97D5B" w:rsidRPr="00BC75AE" w:rsidRDefault="00E97D5B" w:rsidP="004D4DE2">
      <w:pPr>
        <w:numPr>
          <w:ilvl w:val="0"/>
          <w:numId w:val="79"/>
        </w:numPr>
        <w:ind w:left="357" w:hanging="357"/>
        <w:rPr>
          <w:rFonts w:ascii="Arial" w:hAnsi="Arial" w:cs="Arial"/>
          <w:lang w:val="en-ID"/>
        </w:rPr>
      </w:pPr>
      <w:r w:rsidRPr="00457FFE">
        <w:rPr>
          <w:rFonts w:ascii="Arial" w:hAnsi="Arial" w:cs="Arial"/>
          <w:lang w:val="es-ES"/>
        </w:rPr>
        <w:t xml:space="preserve">Kesempatan kerja utk tenaga kerja lokal diprioritaskan berdasarkan area prioritas (ring 1 dan ring 2) dengan kuota secara proporsional.  Ada surat Edaran Bupati menetapkan rasio 60% kesempatan kerja untuk tenaga kerja lokal kabupaten dan 40% dari luar kabupaten MUBA.  Penggunaan tenaga kerja lokal setempat agar dilakukan melalui 1 pintu yaitu Pemerintah Desa serta proses seleksi oleh perusahaan secara transparan.  </w:t>
      </w:r>
      <w:r w:rsidRPr="00BC75AE">
        <w:rPr>
          <w:rFonts w:ascii="Arial" w:hAnsi="Arial" w:cs="Arial"/>
          <w:lang w:val="en-ID"/>
        </w:rPr>
        <w:t>Aturan pengupahan merujuk kepad</w:t>
      </w:r>
      <w:r>
        <w:rPr>
          <w:rFonts w:ascii="Arial" w:hAnsi="Arial" w:cs="Arial"/>
          <w:lang w:val="en-ID"/>
        </w:rPr>
        <w:t>a</w:t>
      </w:r>
      <w:r w:rsidRPr="00BC75AE">
        <w:rPr>
          <w:rFonts w:ascii="Arial" w:hAnsi="Arial" w:cs="Arial"/>
          <w:lang w:val="en-ID"/>
        </w:rPr>
        <w:t xml:space="preserve"> UMK MUBA.</w:t>
      </w:r>
      <w:r>
        <w:rPr>
          <w:rFonts w:ascii="Arial" w:hAnsi="Arial" w:cs="Arial"/>
          <w:lang w:val="en-ID"/>
        </w:rPr>
        <w:t xml:space="preserve">  </w:t>
      </w:r>
      <w:r w:rsidRPr="00BC75AE">
        <w:rPr>
          <w:rFonts w:ascii="Arial" w:hAnsi="Arial" w:cs="Arial"/>
          <w:lang w:val="en-ID"/>
        </w:rPr>
        <w:t>T</w:t>
      </w:r>
      <w:r>
        <w:rPr>
          <w:rFonts w:ascii="Arial" w:hAnsi="Arial" w:cs="Arial"/>
          <w:lang w:val="en-ID"/>
        </w:rPr>
        <w:t xml:space="preserve">enaga </w:t>
      </w:r>
      <w:r w:rsidRPr="00BC75AE">
        <w:rPr>
          <w:rFonts w:ascii="Arial" w:hAnsi="Arial" w:cs="Arial"/>
          <w:lang w:val="en-ID"/>
        </w:rPr>
        <w:t>K</w:t>
      </w:r>
      <w:r>
        <w:rPr>
          <w:rFonts w:ascii="Arial" w:hAnsi="Arial" w:cs="Arial"/>
          <w:lang w:val="en-ID"/>
        </w:rPr>
        <w:t>erja</w:t>
      </w:r>
      <w:r w:rsidRPr="00BC75AE">
        <w:rPr>
          <w:rFonts w:ascii="Arial" w:hAnsi="Arial" w:cs="Arial"/>
          <w:lang w:val="en-ID"/>
        </w:rPr>
        <w:t xml:space="preserve"> </w:t>
      </w:r>
      <w:r w:rsidRPr="00BC75AE">
        <w:rPr>
          <w:rFonts w:ascii="Arial" w:hAnsi="Arial" w:cs="Arial"/>
          <w:i/>
          <w:lang w:val="en-ID"/>
        </w:rPr>
        <w:t>non skill</w:t>
      </w:r>
      <w:r w:rsidRPr="00BC75AE">
        <w:rPr>
          <w:rFonts w:ascii="Arial" w:hAnsi="Arial" w:cs="Arial"/>
          <w:lang w:val="en-ID"/>
        </w:rPr>
        <w:t xml:space="preserve"> selain diprioritaskan juga diberi pelatihan agar memiliki skill.</w:t>
      </w:r>
    </w:p>
    <w:p w14:paraId="73D8073A" w14:textId="77777777" w:rsidR="00E97D5B" w:rsidRPr="00BC75AE" w:rsidRDefault="00E97D5B" w:rsidP="004D4DE2">
      <w:pPr>
        <w:numPr>
          <w:ilvl w:val="0"/>
          <w:numId w:val="79"/>
        </w:numPr>
        <w:ind w:left="357" w:hanging="357"/>
        <w:rPr>
          <w:rFonts w:ascii="Arial" w:hAnsi="Arial" w:cs="Arial"/>
          <w:lang w:val="en-ID"/>
        </w:rPr>
      </w:pPr>
      <w:r w:rsidRPr="00BC75AE">
        <w:rPr>
          <w:rFonts w:ascii="Arial" w:hAnsi="Arial" w:cs="Arial"/>
          <w:lang w:val="en-ID"/>
        </w:rPr>
        <w:t xml:space="preserve">Memfokuskan dampak kegiatan terhadap aspek social (gesekan dengan perusahaan).  </w:t>
      </w:r>
    </w:p>
    <w:p w14:paraId="419A43C4" w14:textId="77777777" w:rsidR="00E97D5B" w:rsidRPr="00BC75AE" w:rsidRDefault="00E97D5B" w:rsidP="004D4DE2">
      <w:pPr>
        <w:numPr>
          <w:ilvl w:val="0"/>
          <w:numId w:val="79"/>
        </w:numPr>
        <w:ind w:left="357" w:hanging="357"/>
        <w:rPr>
          <w:rFonts w:ascii="Arial" w:hAnsi="Arial" w:cs="Arial"/>
          <w:lang w:val="en-ID"/>
        </w:rPr>
      </w:pPr>
      <w:r w:rsidRPr="00BC75AE">
        <w:rPr>
          <w:rFonts w:ascii="Arial" w:hAnsi="Arial" w:cs="Arial"/>
          <w:lang w:val="en-ID"/>
        </w:rPr>
        <w:t>Antisipasi terhadap resiko dan kelalaian di lapang misalnya kasus semburan liar yang berdampak ke tanaman masyarakat, bagaimana pencegahan, penanganan, dan kompensasi nya</w:t>
      </w:r>
    </w:p>
    <w:p w14:paraId="56268E3E" w14:textId="77777777" w:rsidR="00E97D5B" w:rsidRPr="00BC75AE" w:rsidRDefault="00E97D5B" w:rsidP="004D4DE2">
      <w:pPr>
        <w:numPr>
          <w:ilvl w:val="0"/>
          <w:numId w:val="79"/>
        </w:numPr>
        <w:ind w:left="357" w:hanging="357"/>
        <w:rPr>
          <w:rFonts w:ascii="Arial" w:hAnsi="Arial" w:cs="Arial"/>
          <w:lang w:val="en-ID"/>
        </w:rPr>
      </w:pPr>
      <w:r w:rsidRPr="00BC75AE">
        <w:rPr>
          <w:rFonts w:ascii="Arial" w:hAnsi="Arial" w:cs="Arial"/>
          <w:lang w:val="en-ID"/>
        </w:rPr>
        <w:lastRenderedPageBreak/>
        <w:t xml:space="preserve">Komitmen perusahaan jika terjadi dampak terhadap adanya debu dan jalan rusak akibat mobilisasi </w:t>
      </w:r>
    </w:p>
    <w:p w14:paraId="202BCAC6" w14:textId="77777777" w:rsidR="00E97D5B" w:rsidRPr="00BC75AE" w:rsidRDefault="00E97D5B" w:rsidP="004D4DE2">
      <w:pPr>
        <w:numPr>
          <w:ilvl w:val="0"/>
          <w:numId w:val="79"/>
        </w:numPr>
        <w:ind w:left="357" w:hanging="357"/>
        <w:rPr>
          <w:rFonts w:ascii="Arial" w:hAnsi="Arial" w:cs="Arial"/>
          <w:lang w:val="en-ID"/>
        </w:rPr>
      </w:pPr>
      <w:r w:rsidRPr="00BC75AE">
        <w:rPr>
          <w:rFonts w:ascii="Arial" w:hAnsi="Arial" w:cs="Arial"/>
          <w:lang w:val="en-ID"/>
        </w:rPr>
        <w:t>Kegiatan agar tidak mencemari sungai</w:t>
      </w:r>
    </w:p>
    <w:p w14:paraId="4B0ED722" w14:textId="77777777" w:rsidR="00E97D5B" w:rsidRPr="00457FFE" w:rsidRDefault="00E97D5B" w:rsidP="004D4DE2">
      <w:pPr>
        <w:numPr>
          <w:ilvl w:val="0"/>
          <w:numId w:val="79"/>
        </w:numPr>
        <w:ind w:left="357" w:hanging="357"/>
        <w:rPr>
          <w:rFonts w:ascii="Arial" w:hAnsi="Arial" w:cs="Arial"/>
          <w:lang w:val="es-ES"/>
        </w:rPr>
      </w:pPr>
      <w:r w:rsidRPr="00457FFE">
        <w:rPr>
          <w:rFonts w:ascii="Arial" w:hAnsi="Arial" w:cs="Arial"/>
          <w:lang w:val="es-ES"/>
        </w:rPr>
        <w:t>Perusahaan agar terlibat dalam upaya pengentasan kemiskinan dan pengangguran</w:t>
      </w:r>
    </w:p>
    <w:p w14:paraId="13601EF4" w14:textId="77777777" w:rsidR="00E97D5B" w:rsidRPr="00BC75AE" w:rsidRDefault="00E97D5B" w:rsidP="004D4DE2">
      <w:pPr>
        <w:numPr>
          <w:ilvl w:val="0"/>
          <w:numId w:val="79"/>
        </w:numPr>
        <w:ind w:left="357" w:hanging="357"/>
        <w:rPr>
          <w:rFonts w:ascii="Arial" w:hAnsi="Arial" w:cs="Arial"/>
          <w:lang w:val="en-ID"/>
        </w:rPr>
      </w:pPr>
      <w:r w:rsidRPr="00457FFE">
        <w:rPr>
          <w:rFonts w:ascii="Arial" w:hAnsi="Arial" w:cs="Arial"/>
          <w:lang w:val="es-ES"/>
        </w:rPr>
        <w:t xml:space="preserve">Merujuk PM 75/2015 perlu analisis dampak lalulintas (andalalin) termasuk potensi bangkitan lalulintas (trip generation); dan menambahkan Perbup. 25/2015 tentang aturan angkutan di jalan.  </w:t>
      </w:r>
      <w:r w:rsidRPr="00BC75AE">
        <w:rPr>
          <w:rFonts w:ascii="Arial" w:hAnsi="Arial" w:cs="Arial"/>
          <w:lang w:val="en-ID"/>
        </w:rPr>
        <w:t>Pengawasan lalulintas dilakukan oleh 3 pihak (Perhubungan, PUPR, dan Kepolisian).</w:t>
      </w:r>
    </w:p>
    <w:p w14:paraId="699023D2" w14:textId="77777777" w:rsidR="00E97D5B" w:rsidRPr="00457FFE" w:rsidRDefault="00E97D5B" w:rsidP="004D4DE2">
      <w:pPr>
        <w:numPr>
          <w:ilvl w:val="0"/>
          <w:numId w:val="79"/>
        </w:numPr>
        <w:ind w:left="357" w:hanging="357"/>
        <w:rPr>
          <w:rFonts w:ascii="Arial" w:hAnsi="Arial" w:cs="Arial"/>
          <w:lang w:val="es-ES"/>
        </w:rPr>
      </w:pPr>
      <w:r w:rsidRPr="00457FFE">
        <w:rPr>
          <w:rFonts w:ascii="Arial" w:hAnsi="Arial" w:cs="Arial"/>
          <w:lang w:val="es-ES"/>
        </w:rPr>
        <w:t>Mendeskripsikan dampak mobilisasi dan pembuangan limbah karena di lokasi sudah banyak aktifitas penduduk</w:t>
      </w:r>
    </w:p>
    <w:p w14:paraId="59BB1D6F" w14:textId="77777777" w:rsidR="00E97D5B" w:rsidRPr="00457FFE" w:rsidRDefault="00E97D5B" w:rsidP="004D4DE2">
      <w:pPr>
        <w:numPr>
          <w:ilvl w:val="0"/>
          <w:numId w:val="79"/>
        </w:numPr>
        <w:ind w:left="357" w:hanging="357"/>
        <w:rPr>
          <w:rFonts w:ascii="Arial" w:hAnsi="Arial" w:cs="Arial"/>
          <w:lang w:val="es-ES"/>
        </w:rPr>
      </w:pPr>
      <w:r w:rsidRPr="00457FFE">
        <w:rPr>
          <w:rFonts w:ascii="Arial" w:hAnsi="Arial" w:cs="Arial"/>
          <w:lang w:val="es-ES"/>
        </w:rPr>
        <w:t>Identifikasi area rencana kegiatan apakah ada yang mengenai areal persawahan. Jika ada maka bagaimana dampak terhadap produktifitasnya dan mitigasinya.</w:t>
      </w:r>
    </w:p>
    <w:p w14:paraId="7A65059C" w14:textId="77777777" w:rsidR="00E97D5B" w:rsidRPr="00457FFE" w:rsidRDefault="00E97D5B" w:rsidP="004D4DE2">
      <w:pPr>
        <w:numPr>
          <w:ilvl w:val="0"/>
          <w:numId w:val="79"/>
        </w:numPr>
        <w:ind w:left="357" w:hanging="357"/>
        <w:rPr>
          <w:rFonts w:ascii="Arial" w:hAnsi="Arial" w:cs="Arial"/>
          <w:lang w:val="es-ES"/>
        </w:rPr>
      </w:pPr>
      <w:r w:rsidRPr="00457FFE">
        <w:rPr>
          <w:rFonts w:ascii="Arial" w:hAnsi="Arial" w:cs="Arial"/>
          <w:lang w:val="es-ES"/>
        </w:rPr>
        <w:t>Pengelolaan limbah padat domestic diawali dahulu dengan pemilahan jenis limbahnya.</w:t>
      </w:r>
    </w:p>
    <w:p w14:paraId="10952D28" w14:textId="77777777" w:rsidR="00E97D5B" w:rsidRPr="00BC75AE" w:rsidRDefault="00E97D5B" w:rsidP="004D4DE2">
      <w:pPr>
        <w:numPr>
          <w:ilvl w:val="0"/>
          <w:numId w:val="79"/>
        </w:numPr>
        <w:ind w:left="357" w:hanging="357"/>
        <w:rPr>
          <w:rFonts w:ascii="Arial" w:hAnsi="Arial" w:cs="Arial"/>
          <w:lang w:val="en-ID"/>
        </w:rPr>
      </w:pPr>
      <w:r w:rsidRPr="00BC75AE">
        <w:rPr>
          <w:rFonts w:ascii="Arial" w:hAnsi="Arial" w:cs="Arial"/>
          <w:lang w:val="en-ID"/>
        </w:rPr>
        <w:t>Melakukan telaah dampak kumulatif pada area ROW pipa yang sudah ada.</w:t>
      </w:r>
    </w:p>
    <w:p w14:paraId="45F21832" w14:textId="77777777" w:rsidR="00E97D5B" w:rsidRPr="00457FFE" w:rsidRDefault="00E97D5B" w:rsidP="004D4DE2">
      <w:pPr>
        <w:numPr>
          <w:ilvl w:val="0"/>
          <w:numId w:val="79"/>
        </w:numPr>
        <w:ind w:left="357" w:hanging="357"/>
        <w:rPr>
          <w:rFonts w:ascii="Arial" w:hAnsi="Arial" w:cs="Arial"/>
          <w:lang w:val="es-ES"/>
        </w:rPr>
      </w:pPr>
      <w:r w:rsidRPr="00457FFE">
        <w:rPr>
          <w:rFonts w:ascii="Arial" w:hAnsi="Arial" w:cs="Arial"/>
          <w:lang w:val="es-ES"/>
        </w:rPr>
        <w:t>Memperjelas tentang sharing pengawasan pipa, dan mitigasi resiko pada saat pemasangan pipa.</w:t>
      </w:r>
    </w:p>
    <w:p w14:paraId="739706A2" w14:textId="77777777" w:rsidR="00E97D5B" w:rsidRPr="00457FFE" w:rsidRDefault="00E97D5B" w:rsidP="004D4DE2">
      <w:pPr>
        <w:numPr>
          <w:ilvl w:val="0"/>
          <w:numId w:val="79"/>
        </w:numPr>
        <w:ind w:left="360"/>
        <w:rPr>
          <w:rFonts w:ascii="Arial" w:hAnsi="Arial" w:cs="Arial"/>
          <w:lang w:val="es-ES"/>
        </w:rPr>
      </w:pPr>
      <w:r w:rsidRPr="00457FFE">
        <w:rPr>
          <w:rFonts w:ascii="Arial" w:hAnsi="Arial" w:cs="Arial"/>
          <w:lang w:val="es-ES"/>
        </w:rPr>
        <w:t>Inventarisasi kegiatan usaha yang sudah ada agar tidak ada tumpang tindih</w:t>
      </w:r>
      <w:r w:rsidRPr="00457FFE">
        <w:rPr>
          <w:lang w:val="es-ES"/>
        </w:rPr>
        <w:t>.</w:t>
      </w:r>
    </w:p>
    <w:p w14:paraId="03E67834" w14:textId="77777777" w:rsidR="00E97D5B" w:rsidRDefault="00E97D5B">
      <w:pPr>
        <w:pStyle w:val="Paragraph"/>
      </w:pPr>
      <w:r>
        <w:t xml:space="preserve">Dari SPT </w:t>
      </w:r>
      <w:proofErr w:type="spellStart"/>
      <w:r>
        <w:t>tersebut</w:t>
      </w:r>
      <w:proofErr w:type="spellEnd"/>
      <w:r w:rsidR="00766D8C">
        <w:t xml:space="preserve">, </w:t>
      </w:r>
      <w:proofErr w:type="spellStart"/>
      <w:r w:rsidR="00766D8C">
        <w:t>kemudian</w:t>
      </w:r>
      <w:proofErr w:type="spellEnd"/>
      <w:r>
        <w:t xml:space="preserve"> </w:t>
      </w:r>
      <w:proofErr w:type="spellStart"/>
      <w:r>
        <w:t>dirangkum</w:t>
      </w:r>
      <w:proofErr w:type="spellEnd"/>
      <w:r>
        <w:t xml:space="preserve"> </w:t>
      </w:r>
      <w:proofErr w:type="spellStart"/>
      <w:r>
        <w:t>dalam</w:t>
      </w:r>
      <w:proofErr w:type="spellEnd"/>
      <w:r>
        <w:t xml:space="preserve"> </w:t>
      </w:r>
      <w:proofErr w:type="spellStart"/>
      <w:r>
        <w:t>beberapa</w:t>
      </w:r>
      <w:proofErr w:type="spellEnd"/>
      <w:r>
        <w:t xml:space="preserve"> </w:t>
      </w:r>
      <w:proofErr w:type="spellStart"/>
      <w:r>
        <w:t>aspek</w:t>
      </w:r>
      <w:proofErr w:type="spellEnd"/>
      <w:r>
        <w:t xml:space="preserve"> </w:t>
      </w:r>
      <w:proofErr w:type="spellStart"/>
      <w:r>
        <w:t>yaitu</w:t>
      </w:r>
      <w:proofErr w:type="spellEnd"/>
      <w:r>
        <w:t xml:space="preserve">: </w:t>
      </w:r>
      <w:proofErr w:type="spellStart"/>
      <w:r>
        <w:t>aspek</w:t>
      </w:r>
      <w:proofErr w:type="spellEnd"/>
      <w:r>
        <w:t xml:space="preserve"> </w:t>
      </w:r>
      <w:proofErr w:type="spellStart"/>
      <w:r>
        <w:t>rencana</w:t>
      </w:r>
      <w:proofErr w:type="spellEnd"/>
      <w:r>
        <w:t xml:space="preserve"> </w:t>
      </w:r>
      <w:proofErr w:type="spellStart"/>
      <w:r>
        <w:t>kegiatan</w:t>
      </w:r>
      <w:proofErr w:type="spellEnd"/>
      <w:r>
        <w:t xml:space="preserve"> dan </w:t>
      </w:r>
      <w:proofErr w:type="spellStart"/>
      <w:r>
        <w:t>kebijakan</w:t>
      </w:r>
      <w:proofErr w:type="spellEnd"/>
      <w:r>
        <w:t xml:space="preserve">, </w:t>
      </w:r>
      <w:proofErr w:type="spellStart"/>
      <w:r>
        <w:t>resiko</w:t>
      </w:r>
      <w:proofErr w:type="spellEnd"/>
      <w:r>
        <w:t xml:space="preserve"> </w:t>
      </w:r>
      <w:proofErr w:type="spellStart"/>
      <w:r>
        <w:t>lingkungan</w:t>
      </w:r>
      <w:proofErr w:type="spellEnd"/>
      <w:r>
        <w:t xml:space="preserve">, </w:t>
      </w:r>
      <w:proofErr w:type="spellStart"/>
      <w:r>
        <w:t>dampak</w:t>
      </w:r>
      <w:proofErr w:type="spellEnd"/>
      <w:r>
        <w:t xml:space="preserve"> </w:t>
      </w:r>
      <w:proofErr w:type="spellStart"/>
      <w:r>
        <w:t>lingkungan</w:t>
      </w:r>
      <w:proofErr w:type="spellEnd"/>
      <w:r>
        <w:t xml:space="preserve">, </w:t>
      </w:r>
      <w:proofErr w:type="spellStart"/>
      <w:r>
        <w:t>serta</w:t>
      </w:r>
      <w:proofErr w:type="spellEnd"/>
      <w:r>
        <w:t xml:space="preserve"> </w:t>
      </w:r>
      <w:proofErr w:type="spellStart"/>
      <w:r>
        <w:t>aspirasi</w:t>
      </w:r>
      <w:proofErr w:type="spellEnd"/>
      <w:r>
        <w:t>/</w:t>
      </w:r>
      <w:proofErr w:type="spellStart"/>
      <w:r>
        <w:t>harapan</w:t>
      </w:r>
      <w:proofErr w:type="spellEnd"/>
      <w:r>
        <w:t xml:space="preserve"> </w:t>
      </w:r>
      <w:proofErr w:type="spellStart"/>
      <w:r>
        <w:t>masyarakat</w:t>
      </w:r>
      <w:proofErr w:type="spellEnd"/>
      <w:r>
        <w:t xml:space="preserve">, </w:t>
      </w:r>
      <w:proofErr w:type="spellStart"/>
      <w:r>
        <w:t>sebagaimana</w:t>
      </w:r>
      <w:proofErr w:type="spellEnd"/>
      <w:r>
        <w:t xml:space="preserve"> </w:t>
      </w:r>
      <w:proofErr w:type="spellStart"/>
      <w:r>
        <w:t>tersaji</w:t>
      </w:r>
      <w:proofErr w:type="spellEnd"/>
      <w:r>
        <w:t xml:space="preserve"> </w:t>
      </w:r>
      <w:proofErr w:type="spellStart"/>
      <w:r>
        <w:t>dalam</w:t>
      </w:r>
      <w:proofErr w:type="spellEnd"/>
      <w:r>
        <w:t xml:space="preserve"> </w:t>
      </w:r>
      <w:proofErr w:type="spellStart"/>
      <w:r w:rsidRPr="00BC75AE">
        <w:rPr>
          <w:b/>
        </w:rPr>
        <w:t>Tabel</w:t>
      </w:r>
      <w:proofErr w:type="spellEnd"/>
      <w:r w:rsidRPr="00BC75AE">
        <w:rPr>
          <w:b/>
        </w:rPr>
        <w:t xml:space="preserve"> </w:t>
      </w:r>
      <w:r w:rsidR="00DF6107">
        <w:rPr>
          <w:b/>
        </w:rPr>
        <w:t>4</w:t>
      </w:r>
      <w:r w:rsidRPr="00BC75AE">
        <w:rPr>
          <w:b/>
        </w:rPr>
        <w:t>.</w:t>
      </w:r>
      <w:r>
        <w:rPr>
          <w:b/>
        </w:rPr>
        <w:t>2.</w:t>
      </w:r>
    </w:p>
    <w:p w14:paraId="3B9E2667" w14:textId="77777777" w:rsidR="00E97D5B" w:rsidRDefault="00E97D5B" w:rsidP="00817850">
      <w:pPr>
        <w:pStyle w:val="TabelBab4"/>
      </w:pPr>
      <w:bookmarkStart w:id="158" w:name="_Toc46836162"/>
      <w:bookmarkStart w:id="159" w:name="_Toc62803566"/>
      <w:bookmarkStart w:id="160" w:name="_Toc73967791"/>
      <w:r>
        <w:t>Saran, Tanggapan, dan Pendapat Masyarakat Pada Pelaksanaan Konsultasi Publik, beserta Komponen Lingkungan Hidup yang Teridentifikasi Dampak Potensialnya</w:t>
      </w:r>
      <w:bookmarkEnd w:id="158"/>
      <w:bookmarkEnd w:id="159"/>
      <w:bookmarkEnd w:id="160"/>
    </w:p>
    <w:tbl>
      <w:tblPr>
        <w:tblW w:w="488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7"/>
        <w:gridCol w:w="1482"/>
        <w:gridCol w:w="4178"/>
        <w:gridCol w:w="2552"/>
      </w:tblGrid>
      <w:tr w:rsidR="00E97D5B" w:rsidRPr="00DF4ECF" w14:paraId="3E83A002" w14:textId="77777777" w:rsidTr="006653DB">
        <w:trPr>
          <w:tblHeader/>
        </w:trPr>
        <w:tc>
          <w:tcPr>
            <w:tcW w:w="328" w:type="pct"/>
            <w:shd w:val="clear" w:color="auto" w:fill="auto"/>
            <w:vAlign w:val="center"/>
          </w:tcPr>
          <w:p w14:paraId="3D340A25" w14:textId="77777777" w:rsidR="00E97D5B" w:rsidRPr="0006217C" w:rsidRDefault="00E97D5B" w:rsidP="00DF6107">
            <w:pPr>
              <w:spacing w:before="40" w:after="20" w:line="240" w:lineRule="auto"/>
              <w:jc w:val="center"/>
              <w:rPr>
                <w:rFonts w:ascii="Arial" w:hAnsi="Arial" w:cs="Arial"/>
                <w:b/>
                <w:sz w:val="20"/>
                <w:szCs w:val="20"/>
                <w:lang w:val="en-ID"/>
              </w:rPr>
            </w:pPr>
            <w:r w:rsidRPr="0006217C">
              <w:rPr>
                <w:rFonts w:ascii="Arial" w:hAnsi="Arial" w:cs="Arial"/>
                <w:b/>
                <w:sz w:val="20"/>
                <w:szCs w:val="20"/>
                <w:lang w:val="en-ID"/>
              </w:rPr>
              <w:t>No</w:t>
            </w:r>
          </w:p>
        </w:tc>
        <w:tc>
          <w:tcPr>
            <w:tcW w:w="843" w:type="pct"/>
            <w:shd w:val="clear" w:color="auto" w:fill="auto"/>
            <w:vAlign w:val="center"/>
          </w:tcPr>
          <w:p w14:paraId="10760749" w14:textId="77777777" w:rsidR="00E97D5B" w:rsidRPr="0006217C" w:rsidRDefault="00E97D5B" w:rsidP="00DF6107">
            <w:pPr>
              <w:spacing w:before="40" w:after="20" w:line="240" w:lineRule="auto"/>
              <w:jc w:val="center"/>
              <w:rPr>
                <w:rFonts w:ascii="Arial" w:hAnsi="Arial" w:cs="Arial"/>
                <w:b/>
                <w:sz w:val="20"/>
                <w:szCs w:val="20"/>
                <w:lang w:val="en-ID"/>
              </w:rPr>
            </w:pPr>
            <w:r w:rsidRPr="0006217C">
              <w:rPr>
                <w:rFonts w:ascii="Arial" w:hAnsi="Arial" w:cs="Arial"/>
                <w:b/>
                <w:sz w:val="20"/>
                <w:szCs w:val="20"/>
                <w:lang w:val="en-ID"/>
              </w:rPr>
              <w:t>Aspek Perhatian</w:t>
            </w:r>
          </w:p>
        </w:tc>
        <w:tc>
          <w:tcPr>
            <w:tcW w:w="2377" w:type="pct"/>
            <w:shd w:val="clear" w:color="auto" w:fill="auto"/>
            <w:vAlign w:val="center"/>
          </w:tcPr>
          <w:p w14:paraId="1B0226D5" w14:textId="77777777" w:rsidR="00E97D5B" w:rsidRPr="0006217C" w:rsidRDefault="00E97D5B" w:rsidP="00DF6107">
            <w:pPr>
              <w:spacing w:before="40" w:after="20" w:line="240" w:lineRule="auto"/>
              <w:jc w:val="center"/>
              <w:rPr>
                <w:rFonts w:ascii="Arial" w:hAnsi="Arial" w:cs="Arial"/>
                <w:b/>
                <w:sz w:val="20"/>
                <w:szCs w:val="20"/>
                <w:lang w:val="en-ID"/>
              </w:rPr>
            </w:pPr>
            <w:r w:rsidRPr="0006217C">
              <w:rPr>
                <w:rFonts w:ascii="Arial" w:hAnsi="Arial" w:cs="Arial"/>
                <w:b/>
                <w:sz w:val="20"/>
                <w:szCs w:val="20"/>
                <w:lang w:val="en-ID"/>
              </w:rPr>
              <w:t>Deskripsi dari SPT</w:t>
            </w:r>
          </w:p>
        </w:tc>
        <w:tc>
          <w:tcPr>
            <w:tcW w:w="1452" w:type="pct"/>
            <w:shd w:val="clear" w:color="auto" w:fill="auto"/>
            <w:vAlign w:val="center"/>
          </w:tcPr>
          <w:p w14:paraId="3C986C68" w14:textId="77777777" w:rsidR="00E97D5B" w:rsidRPr="0006217C" w:rsidRDefault="00E97D5B" w:rsidP="00DF6107">
            <w:pPr>
              <w:spacing w:before="40" w:after="20" w:line="240" w:lineRule="auto"/>
              <w:jc w:val="center"/>
              <w:rPr>
                <w:rFonts w:ascii="Arial" w:hAnsi="Arial" w:cs="Arial"/>
                <w:b/>
                <w:sz w:val="20"/>
                <w:szCs w:val="20"/>
                <w:lang w:val="en-ID"/>
              </w:rPr>
            </w:pPr>
            <w:r w:rsidRPr="0006217C">
              <w:rPr>
                <w:rFonts w:ascii="Arial" w:hAnsi="Arial" w:cs="Arial"/>
                <w:b/>
                <w:sz w:val="20"/>
                <w:szCs w:val="20"/>
                <w:lang w:val="en-ID"/>
              </w:rPr>
              <w:t>Identifikasi Dampak Potensial</w:t>
            </w:r>
          </w:p>
        </w:tc>
      </w:tr>
      <w:tr w:rsidR="00E97D5B" w:rsidRPr="00DF4ECF" w14:paraId="1E722FB6" w14:textId="77777777" w:rsidTr="006653DB">
        <w:tc>
          <w:tcPr>
            <w:tcW w:w="328" w:type="pct"/>
            <w:vMerge w:val="restart"/>
            <w:shd w:val="clear" w:color="auto" w:fill="auto"/>
          </w:tcPr>
          <w:p w14:paraId="5A9E387A" w14:textId="77777777" w:rsidR="00E97D5B" w:rsidRPr="0006217C" w:rsidRDefault="00E97D5B" w:rsidP="00DF6107">
            <w:pPr>
              <w:spacing w:before="40" w:after="20" w:line="240" w:lineRule="auto"/>
              <w:jc w:val="center"/>
              <w:rPr>
                <w:rFonts w:ascii="Arial" w:hAnsi="Arial" w:cs="Arial"/>
                <w:sz w:val="20"/>
                <w:szCs w:val="20"/>
                <w:lang w:val="en-ID"/>
              </w:rPr>
            </w:pPr>
            <w:r w:rsidRPr="0006217C">
              <w:rPr>
                <w:rFonts w:ascii="Arial" w:hAnsi="Arial" w:cs="Arial"/>
                <w:sz w:val="20"/>
                <w:szCs w:val="20"/>
                <w:lang w:val="en-ID"/>
              </w:rPr>
              <w:t>1</w:t>
            </w:r>
          </w:p>
        </w:tc>
        <w:tc>
          <w:tcPr>
            <w:tcW w:w="843" w:type="pct"/>
            <w:vMerge w:val="restart"/>
            <w:shd w:val="clear" w:color="auto" w:fill="auto"/>
          </w:tcPr>
          <w:p w14:paraId="02E992AA" w14:textId="77777777" w:rsidR="00E97D5B" w:rsidRPr="0006217C" w:rsidRDefault="00E97D5B" w:rsidP="00DF6107">
            <w:pPr>
              <w:spacing w:before="40" w:after="20" w:line="240" w:lineRule="auto"/>
              <w:rPr>
                <w:rFonts w:ascii="Arial" w:hAnsi="Arial" w:cs="Arial"/>
                <w:sz w:val="20"/>
                <w:szCs w:val="20"/>
                <w:lang w:val="en-ID"/>
              </w:rPr>
            </w:pPr>
            <w:r w:rsidRPr="0006217C">
              <w:rPr>
                <w:rFonts w:ascii="Arial" w:hAnsi="Arial" w:cs="Arial"/>
                <w:sz w:val="20"/>
                <w:szCs w:val="20"/>
                <w:lang w:val="en-ID"/>
              </w:rPr>
              <w:t>Rencana Kegiatan dan Kebijakan</w:t>
            </w:r>
          </w:p>
        </w:tc>
        <w:tc>
          <w:tcPr>
            <w:tcW w:w="2377" w:type="pct"/>
            <w:shd w:val="clear" w:color="auto" w:fill="auto"/>
          </w:tcPr>
          <w:p w14:paraId="55AC3E47" w14:textId="77777777" w:rsidR="00E97D5B" w:rsidRPr="00457FFE" w:rsidRDefault="00E97D5B" w:rsidP="004D4DE2">
            <w:pPr>
              <w:numPr>
                <w:ilvl w:val="0"/>
                <w:numId w:val="93"/>
              </w:numPr>
              <w:spacing w:before="40" w:after="20" w:line="240" w:lineRule="auto"/>
              <w:ind w:left="466"/>
              <w:contextualSpacing/>
              <w:jc w:val="left"/>
              <w:rPr>
                <w:rFonts w:ascii="Arial" w:hAnsi="Arial" w:cs="Arial"/>
                <w:sz w:val="20"/>
                <w:szCs w:val="20"/>
                <w:lang w:val="es-ES"/>
              </w:rPr>
            </w:pPr>
            <w:r w:rsidRPr="00457FFE">
              <w:rPr>
                <w:rFonts w:ascii="Arial" w:hAnsi="Arial" w:cs="Arial"/>
                <w:sz w:val="20"/>
                <w:szCs w:val="20"/>
                <w:lang w:val="es-ES"/>
              </w:rPr>
              <w:t>Klarifikasi entitas pemrakarsa, Talisman atau Repsol</w:t>
            </w:r>
          </w:p>
        </w:tc>
        <w:tc>
          <w:tcPr>
            <w:tcW w:w="1452" w:type="pct"/>
            <w:shd w:val="clear" w:color="auto" w:fill="auto"/>
          </w:tcPr>
          <w:p w14:paraId="4BDDFE50" w14:textId="77777777" w:rsidR="00E97D5B" w:rsidRPr="00DF4ECF" w:rsidRDefault="00E97D5B" w:rsidP="00DF6107">
            <w:pPr>
              <w:spacing w:before="40" w:after="20" w:line="240" w:lineRule="auto"/>
              <w:contextualSpacing/>
              <w:rPr>
                <w:rFonts w:ascii="Arial" w:hAnsi="Arial" w:cs="Arial"/>
                <w:sz w:val="20"/>
                <w:szCs w:val="20"/>
                <w:lang w:val="en-ID"/>
              </w:rPr>
            </w:pPr>
            <w:r w:rsidRPr="00DF4ECF">
              <w:rPr>
                <w:rFonts w:ascii="Arial" w:hAnsi="Arial" w:cs="Arial"/>
                <w:sz w:val="20"/>
                <w:szCs w:val="20"/>
                <w:lang w:val="en-ID"/>
              </w:rPr>
              <w:t>-</w:t>
            </w:r>
          </w:p>
        </w:tc>
      </w:tr>
      <w:tr w:rsidR="00E97D5B" w:rsidRPr="00DF4ECF" w14:paraId="227FF487" w14:textId="77777777" w:rsidTr="006653DB">
        <w:tc>
          <w:tcPr>
            <w:tcW w:w="328" w:type="pct"/>
            <w:vMerge/>
            <w:shd w:val="clear" w:color="auto" w:fill="auto"/>
          </w:tcPr>
          <w:p w14:paraId="1D9D1B22" w14:textId="77777777" w:rsidR="00E97D5B" w:rsidRPr="0006217C" w:rsidRDefault="00E97D5B" w:rsidP="00DF6107">
            <w:pPr>
              <w:spacing w:before="40" w:after="20" w:line="240" w:lineRule="auto"/>
              <w:rPr>
                <w:rFonts w:ascii="Arial" w:hAnsi="Arial" w:cs="Arial"/>
                <w:sz w:val="20"/>
                <w:szCs w:val="20"/>
                <w:lang w:val="en-ID"/>
              </w:rPr>
            </w:pPr>
          </w:p>
        </w:tc>
        <w:tc>
          <w:tcPr>
            <w:tcW w:w="843" w:type="pct"/>
            <w:vMerge/>
            <w:shd w:val="clear" w:color="auto" w:fill="auto"/>
          </w:tcPr>
          <w:p w14:paraId="2F269BCD" w14:textId="77777777" w:rsidR="00E97D5B" w:rsidRPr="0006217C" w:rsidRDefault="00E97D5B" w:rsidP="00DF6107">
            <w:pPr>
              <w:spacing w:before="40" w:after="20" w:line="240" w:lineRule="auto"/>
              <w:rPr>
                <w:rFonts w:ascii="Arial" w:hAnsi="Arial" w:cs="Arial"/>
                <w:sz w:val="20"/>
                <w:szCs w:val="20"/>
                <w:lang w:val="en-ID"/>
              </w:rPr>
            </w:pPr>
          </w:p>
        </w:tc>
        <w:tc>
          <w:tcPr>
            <w:tcW w:w="2377" w:type="pct"/>
            <w:shd w:val="clear" w:color="auto" w:fill="auto"/>
          </w:tcPr>
          <w:p w14:paraId="7733E701" w14:textId="77777777" w:rsidR="00E97D5B" w:rsidRPr="00DF4ECF" w:rsidRDefault="00E97D5B" w:rsidP="004D4DE2">
            <w:pPr>
              <w:numPr>
                <w:ilvl w:val="0"/>
                <w:numId w:val="93"/>
              </w:numPr>
              <w:spacing w:before="40" w:after="20" w:line="240" w:lineRule="auto"/>
              <w:ind w:left="466"/>
              <w:contextualSpacing/>
              <w:jc w:val="left"/>
              <w:rPr>
                <w:rFonts w:ascii="Arial" w:hAnsi="Arial" w:cs="Arial"/>
                <w:sz w:val="20"/>
                <w:szCs w:val="20"/>
                <w:lang w:val="en-ID"/>
              </w:rPr>
            </w:pPr>
            <w:r w:rsidRPr="00DF4ECF">
              <w:rPr>
                <w:rFonts w:ascii="Arial" w:hAnsi="Arial" w:cs="Arial"/>
                <w:sz w:val="20"/>
                <w:szCs w:val="20"/>
                <w:lang w:val="en-ID"/>
              </w:rPr>
              <w:t>Memperjelas rencana kegiatan</w:t>
            </w:r>
          </w:p>
        </w:tc>
        <w:tc>
          <w:tcPr>
            <w:tcW w:w="1452" w:type="pct"/>
            <w:shd w:val="clear" w:color="auto" w:fill="auto"/>
          </w:tcPr>
          <w:p w14:paraId="1D3201E8" w14:textId="77777777" w:rsidR="00E97D5B" w:rsidRPr="00DF4ECF" w:rsidRDefault="00E97D5B" w:rsidP="00DF6107">
            <w:pPr>
              <w:spacing w:before="40" w:after="20" w:line="240" w:lineRule="auto"/>
              <w:contextualSpacing/>
              <w:rPr>
                <w:rFonts w:ascii="Arial" w:hAnsi="Arial" w:cs="Arial"/>
                <w:sz w:val="20"/>
                <w:szCs w:val="20"/>
                <w:lang w:val="en-ID"/>
              </w:rPr>
            </w:pPr>
            <w:r w:rsidRPr="00DF4ECF">
              <w:rPr>
                <w:rFonts w:ascii="Arial" w:hAnsi="Arial" w:cs="Arial"/>
                <w:sz w:val="20"/>
                <w:szCs w:val="20"/>
                <w:lang w:val="en-ID"/>
              </w:rPr>
              <w:t>-</w:t>
            </w:r>
          </w:p>
        </w:tc>
      </w:tr>
      <w:tr w:rsidR="00E97D5B" w:rsidRPr="00457FFE" w14:paraId="752D34EF" w14:textId="77777777" w:rsidTr="006653DB">
        <w:tc>
          <w:tcPr>
            <w:tcW w:w="328" w:type="pct"/>
            <w:vMerge/>
            <w:shd w:val="clear" w:color="auto" w:fill="auto"/>
          </w:tcPr>
          <w:p w14:paraId="21D4B151" w14:textId="77777777" w:rsidR="00E97D5B" w:rsidRPr="0006217C" w:rsidRDefault="00E97D5B" w:rsidP="00DF6107">
            <w:pPr>
              <w:spacing w:before="40" w:after="20" w:line="240" w:lineRule="auto"/>
              <w:rPr>
                <w:rFonts w:ascii="Arial" w:hAnsi="Arial" w:cs="Arial"/>
                <w:sz w:val="20"/>
                <w:szCs w:val="20"/>
                <w:lang w:val="en-ID"/>
              </w:rPr>
            </w:pPr>
          </w:p>
        </w:tc>
        <w:tc>
          <w:tcPr>
            <w:tcW w:w="843" w:type="pct"/>
            <w:vMerge/>
            <w:shd w:val="clear" w:color="auto" w:fill="auto"/>
          </w:tcPr>
          <w:p w14:paraId="77A334D5" w14:textId="77777777" w:rsidR="00E97D5B" w:rsidRPr="0006217C" w:rsidRDefault="00E97D5B" w:rsidP="00DF6107">
            <w:pPr>
              <w:spacing w:before="40" w:after="20" w:line="240" w:lineRule="auto"/>
              <w:rPr>
                <w:rFonts w:ascii="Arial" w:hAnsi="Arial" w:cs="Arial"/>
                <w:sz w:val="20"/>
                <w:szCs w:val="20"/>
                <w:lang w:val="en-ID"/>
              </w:rPr>
            </w:pPr>
          </w:p>
        </w:tc>
        <w:tc>
          <w:tcPr>
            <w:tcW w:w="2377" w:type="pct"/>
            <w:shd w:val="clear" w:color="auto" w:fill="auto"/>
          </w:tcPr>
          <w:p w14:paraId="4B2EC95D" w14:textId="77777777" w:rsidR="00E97D5B" w:rsidRPr="00DF4ECF" w:rsidRDefault="00E97D5B" w:rsidP="004D4DE2">
            <w:pPr>
              <w:numPr>
                <w:ilvl w:val="0"/>
                <w:numId w:val="93"/>
              </w:numPr>
              <w:spacing w:before="40" w:after="20" w:line="240" w:lineRule="auto"/>
              <w:ind w:left="466"/>
              <w:contextualSpacing/>
              <w:jc w:val="left"/>
              <w:rPr>
                <w:rFonts w:ascii="Arial" w:hAnsi="Arial" w:cs="Arial"/>
                <w:sz w:val="20"/>
                <w:szCs w:val="20"/>
                <w:lang w:val="en-ID"/>
              </w:rPr>
            </w:pPr>
            <w:r w:rsidRPr="00DF4ECF">
              <w:rPr>
                <w:rFonts w:ascii="Arial" w:hAnsi="Arial" w:cs="Arial"/>
                <w:sz w:val="20"/>
                <w:szCs w:val="20"/>
                <w:lang w:val="en-ID"/>
              </w:rPr>
              <w:t>Merujuk kebijakan tataruang Kabupaten MUBA, kebijakan kawasan konservasi, kebijakan kawasan industri hijau, kebijakan nasional (jalan tol dan kereta api), dll</w:t>
            </w:r>
          </w:p>
        </w:tc>
        <w:tc>
          <w:tcPr>
            <w:tcW w:w="1452" w:type="pct"/>
            <w:shd w:val="clear" w:color="auto" w:fill="auto"/>
          </w:tcPr>
          <w:p w14:paraId="5CEFC389" w14:textId="77777777" w:rsidR="00E97D5B" w:rsidRPr="00457FFE" w:rsidRDefault="00E97D5B" w:rsidP="00DF6107">
            <w:pPr>
              <w:spacing w:before="40" w:after="20" w:line="240" w:lineRule="auto"/>
              <w:contextualSpacing/>
              <w:rPr>
                <w:rFonts w:ascii="Arial" w:hAnsi="Arial" w:cs="Arial"/>
                <w:sz w:val="20"/>
                <w:szCs w:val="20"/>
                <w:lang w:val="es-ES"/>
              </w:rPr>
            </w:pPr>
            <w:r w:rsidRPr="00457FFE">
              <w:rPr>
                <w:rFonts w:ascii="Arial" w:hAnsi="Arial" w:cs="Arial"/>
                <w:sz w:val="20"/>
                <w:szCs w:val="20"/>
                <w:lang w:val="es-ES"/>
              </w:rPr>
              <w:t xml:space="preserve">Kepemilikan/penguasaan lahan, </w:t>
            </w:r>
            <w:r w:rsidRPr="00457FFE">
              <w:rPr>
                <w:rFonts w:ascii="Arial" w:hAnsi="Arial" w:cs="Arial"/>
                <w:i/>
                <w:sz w:val="20"/>
                <w:szCs w:val="20"/>
                <w:lang w:val="es-ES"/>
              </w:rPr>
              <w:t>Sistem Penunjang Kehidupan / Livelihood</w:t>
            </w:r>
            <w:r w:rsidRPr="00457FFE">
              <w:rPr>
                <w:rFonts w:ascii="Arial" w:hAnsi="Arial" w:cs="Arial"/>
                <w:sz w:val="20"/>
                <w:szCs w:val="20"/>
                <w:lang w:val="es-ES"/>
              </w:rPr>
              <w:t xml:space="preserve"> dan kesempatan kerja, flora dan fauna</w:t>
            </w:r>
          </w:p>
        </w:tc>
      </w:tr>
      <w:tr w:rsidR="00E97D5B" w:rsidRPr="00DF4ECF" w14:paraId="4B8D6F37" w14:textId="77777777" w:rsidTr="006653DB">
        <w:tc>
          <w:tcPr>
            <w:tcW w:w="328" w:type="pct"/>
            <w:vMerge/>
            <w:shd w:val="clear" w:color="auto" w:fill="auto"/>
          </w:tcPr>
          <w:p w14:paraId="6254B0AE" w14:textId="77777777" w:rsidR="00E97D5B" w:rsidRPr="00457FFE" w:rsidRDefault="00E97D5B" w:rsidP="00DF6107">
            <w:pPr>
              <w:spacing w:before="40" w:after="20" w:line="240" w:lineRule="auto"/>
              <w:rPr>
                <w:rFonts w:ascii="Arial" w:hAnsi="Arial" w:cs="Arial"/>
                <w:sz w:val="20"/>
                <w:szCs w:val="20"/>
                <w:lang w:val="es-ES"/>
              </w:rPr>
            </w:pPr>
          </w:p>
        </w:tc>
        <w:tc>
          <w:tcPr>
            <w:tcW w:w="843" w:type="pct"/>
            <w:vMerge/>
            <w:shd w:val="clear" w:color="auto" w:fill="auto"/>
          </w:tcPr>
          <w:p w14:paraId="660AE6CA" w14:textId="77777777" w:rsidR="00E97D5B" w:rsidRPr="00457FFE" w:rsidRDefault="00E97D5B" w:rsidP="00DF6107">
            <w:pPr>
              <w:spacing w:before="40" w:after="20" w:line="240" w:lineRule="auto"/>
              <w:rPr>
                <w:rFonts w:ascii="Arial" w:hAnsi="Arial" w:cs="Arial"/>
                <w:sz w:val="20"/>
                <w:szCs w:val="20"/>
                <w:lang w:val="es-ES"/>
              </w:rPr>
            </w:pPr>
          </w:p>
        </w:tc>
        <w:tc>
          <w:tcPr>
            <w:tcW w:w="2377" w:type="pct"/>
            <w:shd w:val="clear" w:color="auto" w:fill="auto"/>
          </w:tcPr>
          <w:p w14:paraId="4B44BC95" w14:textId="77777777" w:rsidR="00E97D5B" w:rsidRPr="00457FFE" w:rsidRDefault="00E97D5B" w:rsidP="004D4DE2">
            <w:pPr>
              <w:numPr>
                <w:ilvl w:val="0"/>
                <w:numId w:val="93"/>
              </w:numPr>
              <w:spacing w:before="40" w:after="20" w:line="240" w:lineRule="auto"/>
              <w:ind w:left="466"/>
              <w:contextualSpacing/>
              <w:jc w:val="left"/>
              <w:rPr>
                <w:rFonts w:ascii="Arial" w:hAnsi="Arial" w:cs="Arial"/>
                <w:sz w:val="20"/>
                <w:szCs w:val="20"/>
                <w:lang w:val="es-ES"/>
              </w:rPr>
            </w:pPr>
            <w:r w:rsidRPr="00457FFE">
              <w:rPr>
                <w:rFonts w:ascii="Arial" w:hAnsi="Arial" w:cs="Arial"/>
                <w:sz w:val="20"/>
                <w:szCs w:val="20"/>
                <w:lang w:val="es-ES"/>
              </w:rPr>
              <w:t>Merujuk aturan terkait pembebasan lahan dan penggunaan tenaga kerja</w:t>
            </w:r>
          </w:p>
        </w:tc>
        <w:tc>
          <w:tcPr>
            <w:tcW w:w="1452" w:type="pct"/>
            <w:shd w:val="clear" w:color="auto" w:fill="auto"/>
          </w:tcPr>
          <w:p w14:paraId="27037ADE" w14:textId="77777777" w:rsidR="00E97D5B" w:rsidRPr="00DF4ECF" w:rsidRDefault="00E97D5B" w:rsidP="00DF6107">
            <w:pPr>
              <w:spacing w:before="40" w:after="20" w:line="240" w:lineRule="auto"/>
              <w:contextualSpacing/>
              <w:rPr>
                <w:rFonts w:ascii="Arial" w:hAnsi="Arial" w:cs="Arial"/>
                <w:sz w:val="20"/>
                <w:szCs w:val="20"/>
                <w:lang w:val="en-ID"/>
              </w:rPr>
            </w:pPr>
            <w:r w:rsidRPr="00DF4ECF">
              <w:rPr>
                <w:rFonts w:ascii="Arial" w:hAnsi="Arial" w:cs="Arial"/>
                <w:sz w:val="20"/>
                <w:szCs w:val="20"/>
                <w:lang w:val="en-ID"/>
              </w:rPr>
              <w:t xml:space="preserve">Kepemilikan/penguasaan lahan dan </w:t>
            </w:r>
            <w:r>
              <w:rPr>
                <w:rFonts w:ascii="Arial" w:hAnsi="Arial" w:cs="Arial"/>
                <w:i/>
                <w:sz w:val="20"/>
                <w:szCs w:val="20"/>
                <w:lang w:val="en-ID"/>
              </w:rPr>
              <w:t>Sistem Penunjang Kehidupan / Livelihood</w:t>
            </w:r>
          </w:p>
        </w:tc>
      </w:tr>
      <w:tr w:rsidR="00E97D5B" w:rsidRPr="00DF4ECF" w14:paraId="11147352" w14:textId="77777777" w:rsidTr="006653DB">
        <w:tc>
          <w:tcPr>
            <w:tcW w:w="328" w:type="pct"/>
            <w:vMerge/>
            <w:shd w:val="clear" w:color="auto" w:fill="auto"/>
          </w:tcPr>
          <w:p w14:paraId="0BF05F49" w14:textId="77777777" w:rsidR="00E97D5B" w:rsidRPr="0006217C" w:rsidRDefault="00E97D5B" w:rsidP="00DF6107">
            <w:pPr>
              <w:spacing w:before="40" w:after="20" w:line="240" w:lineRule="auto"/>
              <w:rPr>
                <w:rFonts w:ascii="Arial" w:hAnsi="Arial" w:cs="Arial"/>
                <w:sz w:val="20"/>
                <w:szCs w:val="20"/>
                <w:lang w:val="en-ID"/>
              </w:rPr>
            </w:pPr>
          </w:p>
        </w:tc>
        <w:tc>
          <w:tcPr>
            <w:tcW w:w="843" w:type="pct"/>
            <w:vMerge/>
            <w:shd w:val="clear" w:color="auto" w:fill="auto"/>
          </w:tcPr>
          <w:p w14:paraId="1F841FE1" w14:textId="77777777" w:rsidR="00E97D5B" w:rsidRPr="0006217C" w:rsidRDefault="00E97D5B" w:rsidP="00DF6107">
            <w:pPr>
              <w:spacing w:before="40" w:after="20" w:line="240" w:lineRule="auto"/>
              <w:rPr>
                <w:rFonts w:ascii="Arial" w:hAnsi="Arial" w:cs="Arial"/>
                <w:sz w:val="20"/>
                <w:szCs w:val="20"/>
                <w:lang w:val="en-ID"/>
              </w:rPr>
            </w:pPr>
          </w:p>
        </w:tc>
        <w:tc>
          <w:tcPr>
            <w:tcW w:w="2377" w:type="pct"/>
            <w:shd w:val="clear" w:color="auto" w:fill="auto"/>
          </w:tcPr>
          <w:p w14:paraId="2AC7C299" w14:textId="77777777" w:rsidR="00E97D5B" w:rsidRPr="00DF4ECF" w:rsidRDefault="00E97D5B" w:rsidP="004D4DE2">
            <w:pPr>
              <w:numPr>
                <w:ilvl w:val="0"/>
                <w:numId w:val="93"/>
              </w:numPr>
              <w:spacing w:before="40" w:after="20" w:line="240" w:lineRule="auto"/>
              <w:ind w:left="466"/>
              <w:contextualSpacing/>
              <w:jc w:val="left"/>
              <w:rPr>
                <w:rFonts w:ascii="Arial" w:hAnsi="Arial" w:cs="Arial"/>
                <w:sz w:val="20"/>
                <w:szCs w:val="20"/>
                <w:lang w:val="en-ID"/>
              </w:rPr>
            </w:pPr>
            <w:r w:rsidRPr="00DF4ECF">
              <w:rPr>
                <w:rFonts w:ascii="Arial" w:hAnsi="Arial" w:cs="Arial"/>
                <w:sz w:val="20"/>
                <w:szCs w:val="20"/>
                <w:lang w:val="en-ID"/>
              </w:rPr>
              <w:t>Penerapan protokol kesehatan</w:t>
            </w:r>
          </w:p>
        </w:tc>
        <w:tc>
          <w:tcPr>
            <w:tcW w:w="1452" w:type="pct"/>
            <w:shd w:val="clear" w:color="auto" w:fill="auto"/>
          </w:tcPr>
          <w:p w14:paraId="4C81227A" w14:textId="77777777" w:rsidR="00E97D5B" w:rsidRPr="00DF4ECF" w:rsidRDefault="00E97D5B" w:rsidP="00DF6107">
            <w:pPr>
              <w:spacing w:before="40" w:after="20" w:line="240" w:lineRule="auto"/>
              <w:contextualSpacing/>
              <w:rPr>
                <w:rFonts w:ascii="Arial" w:hAnsi="Arial" w:cs="Arial"/>
                <w:sz w:val="20"/>
                <w:szCs w:val="20"/>
                <w:lang w:val="en-ID"/>
              </w:rPr>
            </w:pPr>
            <w:r w:rsidRPr="00DF4ECF">
              <w:rPr>
                <w:rFonts w:ascii="Arial" w:hAnsi="Arial" w:cs="Arial"/>
                <w:sz w:val="20"/>
                <w:szCs w:val="20"/>
                <w:lang w:val="en-ID"/>
              </w:rPr>
              <w:t>Sanitasi lingkungan</w:t>
            </w:r>
          </w:p>
        </w:tc>
      </w:tr>
      <w:tr w:rsidR="00E97D5B" w:rsidRPr="00DF4ECF" w14:paraId="2641EBBF" w14:textId="77777777" w:rsidTr="006653DB">
        <w:tc>
          <w:tcPr>
            <w:tcW w:w="328" w:type="pct"/>
            <w:vMerge/>
            <w:shd w:val="clear" w:color="auto" w:fill="auto"/>
          </w:tcPr>
          <w:p w14:paraId="5898D1D3" w14:textId="77777777" w:rsidR="00E97D5B" w:rsidRPr="0006217C" w:rsidRDefault="00E97D5B" w:rsidP="00DF6107">
            <w:pPr>
              <w:spacing w:before="40" w:after="20" w:line="240" w:lineRule="auto"/>
              <w:rPr>
                <w:rFonts w:ascii="Arial" w:hAnsi="Arial" w:cs="Arial"/>
                <w:sz w:val="20"/>
                <w:szCs w:val="20"/>
                <w:lang w:val="en-ID"/>
              </w:rPr>
            </w:pPr>
          </w:p>
        </w:tc>
        <w:tc>
          <w:tcPr>
            <w:tcW w:w="843" w:type="pct"/>
            <w:vMerge/>
            <w:shd w:val="clear" w:color="auto" w:fill="auto"/>
          </w:tcPr>
          <w:p w14:paraId="79B67EF7" w14:textId="77777777" w:rsidR="00E97D5B" w:rsidRPr="0006217C" w:rsidRDefault="00E97D5B" w:rsidP="00DF6107">
            <w:pPr>
              <w:spacing w:before="40" w:after="20" w:line="240" w:lineRule="auto"/>
              <w:rPr>
                <w:rFonts w:ascii="Arial" w:hAnsi="Arial" w:cs="Arial"/>
                <w:sz w:val="20"/>
                <w:szCs w:val="20"/>
                <w:lang w:val="en-ID"/>
              </w:rPr>
            </w:pPr>
          </w:p>
        </w:tc>
        <w:tc>
          <w:tcPr>
            <w:tcW w:w="2377" w:type="pct"/>
            <w:shd w:val="clear" w:color="auto" w:fill="auto"/>
          </w:tcPr>
          <w:p w14:paraId="6931B879" w14:textId="77777777" w:rsidR="00E97D5B" w:rsidRPr="00457FFE" w:rsidRDefault="00E97D5B" w:rsidP="004D4DE2">
            <w:pPr>
              <w:numPr>
                <w:ilvl w:val="0"/>
                <w:numId w:val="93"/>
              </w:numPr>
              <w:spacing w:before="40" w:after="20" w:line="240" w:lineRule="auto"/>
              <w:ind w:left="466"/>
              <w:contextualSpacing/>
              <w:jc w:val="left"/>
              <w:rPr>
                <w:rFonts w:ascii="Arial" w:hAnsi="Arial" w:cs="Arial"/>
                <w:sz w:val="20"/>
                <w:szCs w:val="20"/>
                <w:lang w:val="es-ES"/>
              </w:rPr>
            </w:pPr>
            <w:r w:rsidRPr="00457FFE">
              <w:rPr>
                <w:rFonts w:ascii="Arial" w:hAnsi="Arial" w:cs="Arial"/>
                <w:sz w:val="20"/>
                <w:szCs w:val="20"/>
                <w:lang w:val="es-ES"/>
              </w:rPr>
              <w:t>Koordinasi dan komunikasi dengan pemerintah desa</w:t>
            </w:r>
          </w:p>
        </w:tc>
        <w:tc>
          <w:tcPr>
            <w:tcW w:w="1452" w:type="pct"/>
            <w:shd w:val="clear" w:color="auto" w:fill="auto"/>
          </w:tcPr>
          <w:p w14:paraId="337EE5C8" w14:textId="77777777" w:rsidR="00E97D5B" w:rsidRPr="00DF4ECF" w:rsidRDefault="00E97D5B" w:rsidP="00DF6107">
            <w:pPr>
              <w:spacing w:before="40" w:after="20" w:line="240" w:lineRule="auto"/>
              <w:contextualSpacing/>
              <w:rPr>
                <w:rFonts w:ascii="Arial" w:hAnsi="Arial" w:cs="Arial"/>
                <w:sz w:val="20"/>
                <w:szCs w:val="20"/>
                <w:lang w:val="en-ID"/>
              </w:rPr>
            </w:pPr>
            <w:r w:rsidRPr="00DF4ECF">
              <w:rPr>
                <w:rFonts w:ascii="Arial" w:hAnsi="Arial" w:cs="Arial"/>
                <w:sz w:val="20"/>
                <w:szCs w:val="20"/>
                <w:lang w:val="en-ID"/>
              </w:rPr>
              <w:t>-</w:t>
            </w:r>
          </w:p>
        </w:tc>
      </w:tr>
      <w:tr w:rsidR="00E97D5B" w:rsidRPr="00457FFE" w14:paraId="3BBB9C3D" w14:textId="77777777" w:rsidTr="006653DB">
        <w:tc>
          <w:tcPr>
            <w:tcW w:w="328" w:type="pct"/>
            <w:vMerge w:val="restart"/>
            <w:shd w:val="clear" w:color="auto" w:fill="auto"/>
          </w:tcPr>
          <w:p w14:paraId="49FDB9CE" w14:textId="77777777" w:rsidR="00E97D5B" w:rsidRPr="0006217C" w:rsidRDefault="00E97D5B" w:rsidP="00DF6107">
            <w:pPr>
              <w:spacing w:before="40" w:after="20" w:line="240" w:lineRule="auto"/>
              <w:jc w:val="center"/>
              <w:rPr>
                <w:rFonts w:ascii="Arial" w:hAnsi="Arial" w:cs="Arial"/>
                <w:sz w:val="20"/>
                <w:szCs w:val="20"/>
                <w:lang w:val="en-ID"/>
              </w:rPr>
            </w:pPr>
            <w:r w:rsidRPr="0006217C">
              <w:rPr>
                <w:rFonts w:ascii="Arial" w:hAnsi="Arial" w:cs="Arial"/>
                <w:sz w:val="20"/>
                <w:szCs w:val="20"/>
                <w:lang w:val="en-ID"/>
              </w:rPr>
              <w:t>2</w:t>
            </w:r>
          </w:p>
        </w:tc>
        <w:tc>
          <w:tcPr>
            <w:tcW w:w="843" w:type="pct"/>
            <w:shd w:val="clear" w:color="auto" w:fill="auto"/>
          </w:tcPr>
          <w:p w14:paraId="25CDEF40" w14:textId="77777777" w:rsidR="00E97D5B" w:rsidRPr="0006217C" w:rsidRDefault="00E97D5B" w:rsidP="00DF6107">
            <w:pPr>
              <w:spacing w:before="40" w:after="20" w:line="240" w:lineRule="auto"/>
              <w:rPr>
                <w:rFonts w:ascii="Arial" w:hAnsi="Arial" w:cs="Arial"/>
                <w:sz w:val="20"/>
                <w:szCs w:val="20"/>
                <w:lang w:val="en-ID"/>
              </w:rPr>
            </w:pPr>
            <w:r w:rsidRPr="0006217C">
              <w:rPr>
                <w:rFonts w:ascii="Arial" w:hAnsi="Arial" w:cs="Arial"/>
                <w:sz w:val="20"/>
                <w:szCs w:val="20"/>
                <w:lang w:val="en-ID"/>
              </w:rPr>
              <w:t>Resiko lingkungan</w:t>
            </w:r>
          </w:p>
        </w:tc>
        <w:tc>
          <w:tcPr>
            <w:tcW w:w="2377" w:type="pct"/>
            <w:shd w:val="clear" w:color="auto" w:fill="auto"/>
          </w:tcPr>
          <w:p w14:paraId="686034CD" w14:textId="77777777" w:rsidR="00E97D5B" w:rsidRPr="00457FFE" w:rsidRDefault="00E97D5B" w:rsidP="004D4DE2">
            <w:pPr>
              <w:numPr>
                <w:ilvl w:val="0"/>
                <w:numId w:val="91"/>
              </w:numPr>
              <w:spacing w:before="40" w:after="20" w:line="240" w:lineRule="auto"/>
              <w:ind w:left="466"/>
              <w:contextualSpacing/>
              <w:jc w:val="left"/>
              <w:rPr>
                <w:rFonts w:ascii="Arial" w:hAnsi="Arial" w:cs="Arial"/>
                <w:sz w:val="20"/>
                <w:szCs w:val="20"/>
                <w:lang w:val="es-ES"/>
              </w:rPr>
            </w:pPr>
            <w:r w:rsidRPr="00457FFE">
              <w:rPr>
                <w:rFonts w:ascii="Arial" w:hAnsi="Arial" w:cs="Arial"/>
                <w:sz w:val="20"/>
                <w:szCs w:val="20"/>
                <w:lang w:val="es-ES"/>
              </w:rPr>
              <w:t xml:space="preserve">Antisipasi terhadap resiko dan kelalaian kerja di lapang, </w:t>
            </w:r>
          </w:p>
        </w:tc>
        <w:tc>
          <w:tcPr>
            <w:tcW w:w="1452" w:type="pct"/>
            <w:shd w:val="clear" w:color="auto" w:fill="auto"/>
          </w:tcPr>
          <w:p w14:paraId="4DD69269" w14:textId="77777777" w:rsidR="00E97D5B" w:rsidRPr="00457FFE" w:rsidRDefault="00E97D5B" w:rsidP="00DF6107">
            <w:pPr>
              <w:spacing w:before="40" w:after="20" w:line="240" w:lineRule="auto"/>
              <w:contextualSpacing/>
              <w:rPr>
                <w:rFonts w:ascii="Arial" w:hAnsi="Arial" w:cs="Arial"/>
                <w:sz w:val="20"/>
                <w:szCs w:val="20"/>
                <w:lang w:val="es-ES"/>
              </w:rPr>
            </w:pPr>
            <w:r w:rsidRPr="00457FFE">
              <w:rPr>
                <w:rFonts w:ascii="Arial" w:hAnsi="Arial" w:cs="Arial"/>
                <w:sz w:val="20"/>
                <w:szCs w:val="20"/>
                <w:lang w:val="es-ES"/>
              </w:rPr>
              <w:t>Kualitas air, kualitas udara, sanitasi lingkungan</w:t>
            </w:r>
          </w:p>
        </w:tc>
      </w:tr>
      <w:tr w:rsidR="00E97D5B" w:rsidRPr="00DF4ECF" w14:paraId="08DB1B7C" w14:textId="77777777" w:rsidTr="006653DB">
        <w:tc>
          <w:tcPr>
            <w:tcW w:w="328" w:type="pct"/>
            <w:vMerge/>
            <w:shd w:val="clear" w:color="auto" w:fill="auto"/>
          </w:tcPr>
          <w:p w14:paraId="27659EB0" w14:textId="77777777" w:rsidR="00E97D5B" w:rsidRPr="00457FFE" w:rsidRDefault="00E97D5B" w:rsidP="00DF6107">
            <w:pPr>
              <w:spacing w:before="40" w:after="20" w:line="240" w:lineRule="auto"/>
              <w:jc w:val="center"/>
              <w:rPr>
                <w:rFonts w:ascii="Arial" w:hAnsi="Arial" w:cs="Arial"/>
                <w:sz w:val="20"/>
                <w:szCs w:val="20"/>
                <w:lang w:val="es-ES"/>
              </w:rPr>
            </w:pPr>
          </w:p>
        </w:tc>
        <w:tc>
          <w:tcPr>
            <w:tcW w:w="843" w:type="pct"/>
            <w:shd w:val="clear" w:color="auto" w:fill="auto"/>
          </w:tcPr>
          <w:p w14:paraId="00858734" w14:textId="77777777" w:rsidR="00E97D5B" w:rsidRPr="00457FFE" w:rsidRDefault="00E97D5B" w:rsidP="00DF6107">
            <w:pPr>
              <w:spacing w:before="40" w:after="20" w:line="240" w:lineRule="auto"/>
              <w:rPr>
                <w:rFonts w:ascii="Arial" w:hAnsi="Arial" w:cs="Arial"/>
                <w:sz w:val="20"/>
                <w:szCs w:val="20"/>
                <w:lang w:val="es-ES"/>
              </w:rPr>
            </w:pPr>
          </w:p>
        </w:tc>
        <w:tc>
          <w:tcPr>
            <w:tcW w:w="2377" w:type="pct"/>
            <w:shd w:val="clear" w:color="auto" w:fill="auto"/>
          </w:tcPr>
          <w:p w14:paraId="1DA09163" w14:textId="77777777" w:rsidR="00E97D5B" w:rsidRPr="00457FFE" w:rsidRDefault="00E97D5B" w:rsidP="004D4DE2">
            <w:pPr>
              <w:numPr>
                <w:ilvl w:val="0"/>
                <w:numId w:val="91"/>
              </w:numPr>
              <w:spacing w:before="40" w:after="20" w:line="240" w:lineRule="auto"/>
              <w:ind w:left="466"/>
              <w:contextualSpacing/>
              <w:jc w:val="left"/>
              <w:rPr>
                <w:rFonts w:ascii="Arial" w:hAnsi="Arial" w:cs="Arial"/>
                <w:sz w:val="20"/>
                <w:szCs w:val="20"/>
                <w:lang w:val="es-ES"/>
              </w:rPr>
            </w:pPr>
            <w:r w:rsidRPr="00457FFE">
              <w:rPr>
                <w:rFonts w:ascii="Arial" w:hAnsi="Arial" w:cs="Arial"/>
                <w:sz w:val="20"/>
                <w:szCs w:val="20"/>
                <w:lang w:val="es-ES"/>
              </w:rPr>
              <w:t>Resiko semburan liar, pencegahan, dan skema mitigasi dampak</w:t>
            </w:r>
          </w:p>
        </w:tc>
        <w:tc>
          <w:tcPr>
            <w:tcW w:w="1452" w:type="pct"/>
            <w:shd w:val="clear" w:color="auto" w:fill="auto"/>
          </w:tcPr>
          <w:p w14:paraId="33F63EFC" w14:textId="77777777" w:rsidR="00E97D5B" w:rsidRPr="00DF4ECF" w:rsidRDefault="00E97D5B" w:rsidP="00DF6107">
            <w:pPr>
              <w:spacing w:before="40" w:after="20" w:line="240" w:lineRule="auto"/>
              <w:contextualSpacing/>
              <w:rPr>
                <w:rFonts w:ascii="Arial" w:hAnsi="Arial" w:cs="Arial"/>
                <w:sz w:val="20"/>
                <w:szCs w:val="20"/>
                <w:lang w:val="en-ID"/>
              </w:rPr>
            </w:pPr>
            <w:r w:rsidRPr="00DF4ECF">
              <w:rPr>
                <w:rFonts w:ascii="Arial" w:hAnsi="Arial" w:cs="Arial"/>
                <w:sz w:val="20"/>
                <w:szCs w:val="20"/>
                <w:lang w:val="en-ID"/>
              </w:rPr>
              <w:t>Kualitas udara</w:t>
            </w:r>
          </w:p>
        </w:tc>
      </w:tr>
      <w:tr w:rsidR="00E97D5B" w:rsidRPr="00DF4ECF" w14:paraId="213AA416" w14:textId="77777777" w:rsidTr="006653DB">
        <w:tc>
          <w:tcPr>
            <w:tcW w:w="328" w:type="pct"/>
            <w:vMerge w:val="restart"/>
            <w:shd w:val="clear" w:color="auto" w:fill="auto"/>
          </w:tcPr>
          <w:p w14:paraId="58BA1C48" w14:textId="77777777" w:rsidR="00E97D5B" w:rsidRPr="0006217C" w:rsidRDefault="00E97D5B" w:rsidP="00DF6107">
            <w:pPr>
              <w:spacing w:before="40" w:after="20" w:line="240" w:lineRule="auto"/>
              <w:jc w:val="center"/>
              <w:rPr>
                <w:rFonts w:ascii="Arial" w:hAnsi="Arial" w:cs="Arial"/>
                <w:sz w:val="20"/>
                <w:szCs w:val="20"/>
                <w:lang w:val="en-ID"/>
              </w:rPr>
            </w:pPr>
            <w:r w:rsidRPr="0006217C">
              <w:rPr>
                <w:rFonts w:ascii="Arial" w:hAnsi="Arial" w:cs="Arial"/>
                <w:sz w:val="20"/>
                <w:szCs w:val="20"/>
                <w:lang w:val="en-ID"/>
              </w:rPr>
              <w:t>3</w:t>
            </w:r>
          </w:p>
        </w:tc>
        <w:tc>
          <w:tcPr>
            <w:tcW w:w="843" w:type="pct"/>
            <w:vMerge w:val="restart"/>
            <w:shd w:val="clear" w:color="auto" w:fill="auto"/>
          </w:tcPr>
          <w:p w14:paraId="76DBC923" w14:textId="77777777" w:rsidR="00E97D5B" w:rsidRPr="0006217C" w:rsidRDefault="00E97D5B" w:rsidP="00DF6107">
            <w:pPr>
              <w:spacing w:before="40" w:after="20" w:line="240" w:lineRule="auto"/>
              <w:rPr>
                <w:rFonts w:ascii="Arial" w:hAnsi="Arial" w:cs="Arial"/>
                <w:sz w:val="20"/>
                <w:szCs w:val="20"/>
                <w:lang w:val="en-ID"/>
              </w:rPr>
            </w:pPr>
            <w:r w:rsidRPr="0006217C">
              <w:rPr>
                <w:rFonts w:ascii="Arial" w:hAnsi="Arial" w:cs="Arial"/>
                <w:sz w:val="20"/>
                <w:szCs w:val="20"/>
                <w:lang w:val="en-ID"/>
              </w:rPr>
              <w:t>Dampak Lingkungan</w:t>
            </w:r>
          </w:p>
        </w:tc>
        <w:tc>
          <w:tcPr>
            <w:tcW w:w="2377" w:type="pct"/>
            <w:shd w:val="clear" w:color="auto" w:fill="auto"/>
          </w:tcPr>
          <w:p w14:paraId="68C0371A" w14:textId="77777777" w:rsidR="00E97D5B" w:rsidRPr="00DF4ECF" w:rsidRDefault="00E97D5B" w:rsidP="004D4DE2">
            <w:pPr>
              <w:numPr>
                <w:ilvl w:val="0"/>
                <w:numId w:val="92"/>
              </w:numPr>
              <w:spacing w:before="40" w:after="20" w:line="240" w:lineRule="auto"/>
              <w:ind w:left="466"/>
              <w:contextualSpacing/>
              <w:jc w:val="left"/>
              <w:rPr>
                <w:rFonts w:ascii="Arial" w:hAnsi="Arial" w:cs="Arial"/>
                <w:sz w:val="20"/>
                <w:szCs w:val="20"/>
                <w:lang w:val="en-ID"/>
              </w:rPr>
            </w:pPr>
            <w:r w:rsidRPr="00DF4ECF">
              <w:rPr>
                <w:rFonts w:ascii="Arial" w:hAnsi="Arial" w:cs="Arial"/>
                <w:sz w:val="20"/>
                <w:szCs w:val="20"/>
                <w:lang w:val="en-ID"/>
              </w:rPr>
              <w:t>Perhatian terhadap dampak sosial</w:t>
            </w:r>
          </w:p>
        </w:tc>
        <w:tc>
          <w:tcPr>
            <w:tcW w:w="1452" w:type="pct"/>
            <w:shd w:val="clear" w:color="auto" w:fill="auto"/>
          </w:tcPr>
          <w:p w14:paraId="310ED629" w14:textId="77777777" w:rsidR="00E97D5B" w:rsidRPr="00DF4ECF" w:rsidRDefault="00E97D5B" w:rsidP="00DF6107">
            <w:pPr>
              <w:spacing w:before="40" w:after="20" w:line="240" w:lineRule="auto"/>
              <w:contextualSpacing/>
              <w:rPr>
                <w:rFonts w:ascii="Arial" w:hAnsi="Arial" w:cs="Arial"/>
                <w:sz w:val="20"/>
                <w:szCs w:val="20"/>
                <w:lang w:val="en-ID"/>
              </w:rPr>
            </w:pPr>
            <w:r>
              <w:rPr>
                <w:rFonts w:ascii="Arial" w:hAnsi="Arial" w:cs="Arial"/>
                <w:i/>
                <w:sz w:val="20"/>
                <w:szCs w:val="20"/>
                <w:lang w:val="en-ID"/>
              </w:rPr>
              <w:t>Sistem Penunjang Kehidupan / Livelihood</w:t>
            </w:r>
            <w:r w:rsidRPr="00DF4ECF">
              <w:rPr>
                <w:rFonts w:ascii="Arial" w:hAnsi="Arial" w:cs="Arial"/>
                <w:sz w:val="20"/>
                <w:szCs w:val="20"/>
                <w:lang w:val="en-ID"/>
              </w:rPr>
              <w:t xml:space="preserve"> </w:t>
            </w:r>
          </w:p>
        </w:tc>
      </w:tr>
      <w:tr w:rsidR="00E97D5B" w:rsidRPr="00DF4ECF" w14:paraId="3BB2C2D6" w14:textId="77777777" w:rsidTr="006653DB">
        <w:tc>
          <w:tcPr>
            <w:tcW w:w="328" w:type="pct"/>
            <w:vMerge/>
            <w:shd w:val="clear" w:color="auto" w:fill="auto"/>
          </w:tcPr>
          <w:p w14:paraId="61B59484" w14:textId="77777777" w:rsidR="00E97D5B" w:rsidRPr="0006217C" w:rsidRDefault="00E97D5B" w:rsidP="00DF6107">
            <w:pPr>
              <w:spacing w:before="40" w:after="20" w:line="240" w:lineRule="auto"/>
              <w:jc w:val="center"/>
              <w:rPr>
                <w:rFonts w:ascii="Arial" w:hAnsi="Arial" w:cs="Arial"/>
                <w:sz w:val="20"/>
                <w:szCs w:val="20"/>
                <w:lang w:val="en-ID"/>
              </w:rPr>
            </w:pPr>
          </w:p>
        </w:tc>
        <w:tc>
          <w:tcPr>
            <w:tcW w:w="843" w:type="pct"/>
            <w:vMerge/>
            <w:shd w:val="clear" w:color="auto" w:fill="auto"/>
          </w:tcPr>
          <w:p w14:paraId="0E0F7275" w14:textId="77777777" w:rsidR="00E97D5B" w:rsidRPr="0006217C" w:rsidRDefault="00E97D5B" w:rsidP="00DF6107">
            <w:pPr>
              <w:spacing w:before="40" w:after="20" w:line="240" w:lineRule="auto"/>
              <w:rPr>
                <w:rFonts w:ascii="Arial" w:hAnsi="Arial" w:cs="Arial"/>
                <w:sz w:val="20"/>
                <w:szCs w:val="20"/>
                <w:lang w:val="en-ID"/>
              </w:rPr>
            </w:pPr>
          </w:p>
        </w:tc>
        <w:tc>
          <w:tcPr>
            <w:tcW w:w="2377" w:type="pct"/>
            <w:shd w:val="clear" w:color="auto" w:fill="auto"/>
          </w:tcPr>
          <w:p w14:paraId="01A6B891" w14:textId="77777777" w:rsidR="00E97D5B" w:rsidRPr="00DF4ECF" w:rsidRDefault="00E97D5B" w:rsidP="004D4DE2">
            <w:pPr>
              <w:numPr>
                <w:ilvl w:val="0"/>
                <w:numId w:val="92"/>
              </w:numPr>
              <w:spacing w:before="40" w:after="20" w:line="240" w:lineRule="auto"/>
              <w:ind w:left="466"/>
              <w:contextualSpacing/>
              <w:jc w:val="left"/>
              <w:rPr>
                <w:rFonts w:ascii="Arial" w:hAnsi="Arial" w:cs="Arial"/>
                <w:sz w:val="20"/>
                <w:szCs w:val="20"/>
                <w:lang w:val="en-ID"/>
              </w:rPr>
            </w:pPr>
            <w:r w:rsidRPr="00DF4ECF">
              <w:rPr>
                <w:rFonts w:ascii="Arial" w:hAnsi="Arial" w:cs="Arial"/>
                <w:sz w:val="20"/>
                <w:szCs w:val="20"/>
                <w:lang w:val="en-ID"/>
              </w:rPr>
              <w:t>Tidak mencemari sungai,</w:t>
            </w:r>
          </w:p>
        </w:tc>
        <w:tc>
          <w:tcPr>
            <w:tcW w:w="1452" w:type="pct"/>
            <w:shd w:val="clear" w:color="auto" w:fill="auto"/>
          </w:tcPr>
          <w:p w14:paraId="74033FC8" w14:textId="77777777" w:rsidR="00E97D5B" w:rsidRPr="00DF4ECF" w:rsidRDefault="00E97D5B" w:rsidP="00DF6107">
            <w:pPr>
              <w:spacing w:before="40" w:after="20" w:line="240" w:lineRule="auto"/>
              <w:contextualSpacing/>
              <w:rPr>
                <w:rFonts w:ascii="Arial" w:hAnsi="Arial" w:cs="Arial"/>
                <w:sz w:val="20"/>
                <w:szCs w:val="20"/>
                <w:lang w:val="en-ID"/>
              </w:rPr>
            </w:pPr>
            <w:r w:rsidRPr="00DF4ECF">
              <w:rPr>
                <w:rFonts w:ascii="Arial" w:hAnsi="Arial" w:cs="Arial"/>
                <w:sz w:val="20"/>
                <w:szCs w:val="20"/>
                <w:lang w:val="en-ID"/>
              </w:rPr>
              <w:t>Kualitas air</w:t>
            </w:r>
          </w:p>
        </w:tc>
      </w:tr>
      <w:tr w:rsidR="00E97D5B" w:rsidRPr="00DF4ECF" w14:paraId="1D110FA4" w14:textId="77777777" w:rsidTr="006653DB">
        <w:tc>
          <w:tcPr>
            <w:tcW w:w="328" w:type="pct"/>
            <w:vMerge/>
            <w:shd w:val="clear" w:color="auto" w:fill="auto"/>
          </w:tcPr>
          <w:p w14:paraId="53E94F67" w14:textId="77777777" w:rsidR="00E97D5B" w:rsidRPr="0006217C" w:rsidRDefault="00E97D5B" w:rsidP="00DF6107">
            <w:pPr>
              <w:spacing w:before="40" w:after="20" w:line="240" w:lineRule="auto"/>
              <w:jc w:val="center"/>
              <w:rPr>
                <w:rFonts w:ascii="Arial" w:hAnsi="Arial" w:cs="Arial"/>
                <w:sz w:val="20"/>
                <w:szCs w:val="20"/>
                <w:lang w:val="en-ID"/>
              </w:rPr>
            </w:pPr>
          </w:p>
        </w:tc>
        <w:tc>
          <w:tcPr>
            <w:tcW w:w="843" w:type="pct"/>
            <w:vMerge/>
            <w:shd w:val="clear" w:color="auto" w:fill="auto"/>
          </w:tcPr>
          <w:p w14:paraId="3897FD15" w14:textId="77777777" w:rsidR="00E97D5B" w:rsidRPr="0006217C" w:rsidRDefault="00E97D5B" w:rsidP="00DF6107">
            <w:pPr>
              <w:spacing w:before="40" w:after="20" w:line="240" w:lineRule="auto"/>
              <w:rPr>
                <w:rFonts w:ascii="Arial" w:hAnsi="Arial" w:cs="Arial"/>
                <w:sz w:val="20"/>
                <w:szCs w:val="20"/>
                <w:lang w:val="en-ID"/>
              </w:rPr>
            </w:pPr>
          </w:p>
        </w:tc>
        <w:tc>
          <w:tcPr>
            <w:tcW w:w="2377" w:type="pct"/>
            <w:shd w:val="clear" w:color="auto" w:fill="auto"/>
          </w:tcPr>
          <w:p w14:paraId="39D4E03A" w14:textId="77777777" w:rsidR="00E97D5B" w:rsidRPr="00457FFE" w:rsidRDefault="00E97D5B" w:rsidP="004D4DE2">
            <w:pPr>
              <w:numPr>
                <w:ilvl w:val="0"/>
                <w:numId w:val="92"/>
              </w:numPr>
              <w:spacing w:before="40" w:after="20" w:line="240" w:lineRule="auto"/>
              <w:ind w:left="466"/>
              <w:contextualSpacing/>
              <w:jc w:val="left"/>
              <w:rPr>
                <w:rFonts w:ascii="Arial" w:hAnsi="Arial" w:cs="Arial"/>
                <w:sz w:val="20"/>
                <w:szCs w:val="20"/>
                <w:lang w:val="es-ES"/>
              </w:rPr>
            </w:pPr>
            <w:r w:rsidRPr="00457FFE">
              <w:rPr>
                <w:rFonts w:ascii="Arial" w:hAnsi="Arial" w:cs="Arial"/>
                <w:sz w:val="20"/>
                <w:szCs w:val="20"/>
                <w:lang w:val="es-ES"/>
              </w:rPr>
              <w:t>Pengelolaan terhadap kerusakan jalan, lalulintas, dan debu</w:t>
            </w:r>
          </w:p>
        </w:tc>
        <w:tc>
          <w:tcPr>
            <w:tcW w:w="1452" w:type="pct"/>
            <w:shd w:val="clear" w:color="auto" w:fill="auto"/>
          </w:tcPr>
          <w:p w14:paraId="36AAE37E" w14:textId="77777777" w:rsidR="00E97D5B" w:rsidRDefault="00E97D5B" w:rsidP="00DF6107">
            <w:pPr>
              <w:spacing w:before="40" w:after="20" w:line="240" w:lineRule="auto"/>
              <w:contextualSpacing/>
              <w:rPr>
                <w:rFonts w:ascii="Arial" w:hAnsi="Arial" w:cs="Arial"/>
                <w:sz w:val="20"/>
                <w:szCs w:val="20"/>
                <w:lang w:val="en-ID"/>
              </w:rPr>
            </w:pPr>
            <w:r w:rsidRPr="00DF4ECF">
              <w:rPr>
                <w:rFonts w:ascii="Arial" w:hAnsi="Arial" w:cs="Arial"/>
                <w:sz w:val="20"/>
                <w:szCs w:val="20"/>
                <w:lang w:val="en-ID"/>
              </w:rPr>
              <w:t>Kualitas udara, kebisingan, lalulintas darat</w:t>
            </w:r>
          </w:p>
          <w:p w14:paraId="54E62B1E" w14:textId="77777777" w:rsidR="00E97D5B" w:rsidRPr="00DF4ECF" w:rsidRDefault="00E97D5B" w:rsidP="00DF6107">
            <w:pPr>
              <w:spacing w:before="40" w:after="20" w:line="240" w:lineRule="auto"/>
              <w:contextualSpacing/>
              <w:rPr>
                <w:rFonts w:ascii="Arial" w:hAnsi="Arial" w:cs="Arial"/>
                <w:sz w:val="20"/>
                <w:szCs w:val="20"/>
                <w:lang w:val="en-ID"/>
              </w:rPr>
            </w:pPr>
          </w:p>
        </w:tc>
      </w:tr>
      <w:tr w:rsidR="00E97D5B" w:rsidRPr="00DF4ECF" w14:paraId="52E37A22" w14:textId="77777777" w:rsidTr="006653DB">
        <w:tc>
          <w:tcPr>
            <w:tcW w:w="328" w:type="pct"/>
            <w:vMerge/>
            <w:shd w:val="clear" w:color="auto" w:fill="auto"/>
          </w:tcPr>
          <w:p w14:paraId="3291D614" w14:textId="77777777" w:rsidR="00E97D5B" w:rsidRPr="0006217C" w:rsidRDefault="00E97D5B" w:rsidP="00DF6107">
            <w:pPr>
              <w:spacing w:before="40" w:after="20" w:line="240" w:lineRule="auto"/>
              <w:jc w:val="center"/>
              <w:rPr>
                <w:rFonts w:ascii="Arial" w:hAnsi="Arial" w:cs="Arial"/>
                <w:sz w:val="20"/>
                <w:szCs w:val="20"/>
                <w:lang w:val="en-ID"/>
              </w:rPr>
            </w:pPr>
          </w:p>
        </w:tc>
        <w:tc>
          <w:tcPr>
            <w:tcW w:w="843" w:type="pct"/>
            <w:vMerge/>
            <w:shd w:val="clear" w:color="auto" w:fill="auto"/>
          </w:tcPr>
          <w:p w14:paraId="1FCE8C64" w14:textId="77777777" w:rsidR="00E97D5B" w:rsidRPr="0006217C" w:rsidRDefault="00E97D5B" w:rsidP="00DF6107">
            <w:pPr>
              <w:spacing w:before="40" w:after="20" w:line="240" w:lineRule="auto"/>
              <w:rPr>
                <w:rFonts w:ascii="Arial" w:hAnsi="Arial" w:cs="Arial"/>
                <w:sz w:val="20"/>
                <w:szCs w:val="20"/>
                <w:lang w:val="en-ID"/>
              </w:rPr>
            </w:pPr>
          </w:p>
        </w:tc>
        <w:tc>
          <w:tcPr>
            <w:tcW w:w="2377" w:type="pct"/>
            <w:shd w:val="clear" w:color="auto" w:fill="auto"/>
          </w:tcPr>
          <w:p w14:paraId="51ECAAF9" w14:textId="77777777" w:rsidR="00E97D5B" w:rsidRPr="00457FFE" w:rsidRDefault="00E97D5B" w:rsidP="004D4DE2">
            <w:pPr>
              <w:numPr>
                <w:ilvl w:val="0"/>
                <w:numId w:val="92"/>
              </w:numPr>
              <w:spacing w:before="40" w:after="20" w:line="240" w:lineRule="auto"/>
              <w:ind w:left="466"/>
              <w:contextualSpacing/>
              <w:jc w:val="left"/>
              <w:rPr>
                <w:rFonts w:ascii="Arial" w:hAnsi="Arial" w:cs="Arial"/>
                <w:sz w:val="20"/>
                <w:szCs w:val="20"/>
                <w:lang w:val="es-ES"/>
              </w:rPr>
            </w:pPr>
            <w:r w:rsidRPr="00457FFE">
              <w:rPr>
                <w:rFonts w:ascii="Arial" w:hAnsi="Arial" w:cs="Arial"/>
                <w:sz w:val="20"/>
                <w:szCs w:val="20"/>
                <w:lang w:val="es-ES"/>
              </w:rPr>
              <w:t xml:space="preserve">Kesempatan kerja lokal dan pelatihan tenaga kerja </w:t>
            </w:r>
            <w:r w:rsidRPr="00457FFE">
              <w:rPr>
                <w:rFonts w:ascii="Arial" w:hAnsi="Arial" w:cs="Arial"/>
                <w:i/>
                <w:sz w:val="20"/>
                <w:szCs w:val="20"/>
                <w:lang w:val="es-ES"/>
              </w:rPr>
              <w:t>non skilled</w:t>
            </w:r>
          </w:p>
        </w:tc>
        <w:tc>
          <w:tcPr>
            <w:tcW w:w="1452" w:type="pct"/>
            <w:shd w:val="clear" w:color="auto" w:fill="auto"/>
          </w:tcPr>
          <w:p w14:paraId="7F67F9B4" w14:textId="77777777" w:rsidR="00E97D5B" w:rsidRPr="00DF4ECF" w:rsidRDefault="00E97D5B" w:rsidP="00DF6107">
            <w:pPr>
              <w:spacing w:before="40" w:after="20" w:line="240" w:lineRule="auto"/>
              <w:contextualSpacing/>
              <w:rPr>
                <w:rFonts w:ascii="Arial" w:hAnsi="Arial" w:cs="Arial"/>
                <w:sz w:val="20"/>
                <w:szCs w:val="20"/>
                <w:lang w:val="en-ID"/>
              </w:rPr>
            </w:pPr>
            <w:r w:rsidRPr="00DF4ECF">
              <w:rPr>
                <w:rFonts w:ascii="Arial" w:hAnsi="Arial" w:cs="Arial"/>
                <w:sz w:val="20"/>
                <w:szCs w:val="20"/>
                <w:lang w:val="en-ID"/>
              </w:rPr>
              <w:t>Kesempatan kerja</w:t>
            </w:r>
          </w:p>
        </w:tc>
      </w:tr>
      <w:tr w:rsidR="00E97D5B" w:rsidRPr="00457FFE" w14:paraId="76960EAE" w14:textId="77777777" w:rsidTr="006653DB">
        <w:tc>
          <w:tcPr>
            <w:tcW w:w="328" w:type="pct"/>
            <w:vMerge/>
            <w:shd w:val="clear" w:color="auto" w:fill="auto"/>
          </w:tcPr>
          <w:p w14:paraId="7BD13B0C" w14:textId="77777777" w:rsidR="00E97D5B" w:rsidRPr="0006217C" w:rsidRDefault="00E97D5B" w:rsidP="00DF6107">
            <w:pPr>
              <w:spacing w:before="40" w:after="20" w:line="240" w:lineRule="auto"/>
              <w:jc w:val="center"/>
              <w:rPr>
                <w:rFonts w:ascii="Arial" w:hAnsi="Arial" w:cs="Arial"/>
                <w:sz w:val="20"/>
                <w:szCs w:val="20"/>
                <w:lang w:val="en-ID"/>
              </w:rPr>
            </w:pPr>
          </w:p>
        </w:tc>
        <w:tc>
          <w:tcPr>
            <w:tcW w:w="843" w:type="pct"/>
            <w:vMerge/>
            <w:shd w:val="clear" w:color="auto" w:fill="auto"/>
          </w:tcPr>
          <w:p w14:paraId="24D32D41" w14:textId="77777777" w:rsidR="00E97D5B" w:rsidRPr="0006217C" w:rsidRDefault="00E97D5B" w:rsidP="00DF6107">
            <w:pPr>
              <w:spacing w:before="40" w:after="20" w:line="240" w:lineRule="auto"/>
              <w:rPr>
                <w:rFonts w:ascii="Arial" w:hAnsi="Arial" w:cs="Arial"/>
                <w:sz w:val="20"/>
                <w:szCs w:val="20"/>
                <w:lang w:val="en-ID"/>
              </w:rPr>
            </w:pPr>
          </w:p>
        </w:tc>
        <w:tc>
          <w:tcPr>
            <w:tcW w:w="2377" w:type="pct"/>
            <w:shd w:val="clear" w:color="auto" w:fill="auto"/>
          </w:tcPr>
          <w:p w14:paraId="547BCDAF" w14:textId="77777777" w:rsidR="00E97D5B" w:rsidRPr="00DF4ECF" w:rsidRDefault="00E97D5B" w:rsidP="004D4DE2">
            <w:pPr>
              <w:numPr>
                <w:ilvl w:val="0"/>
                <w:numId w:val="92"/>
              </w:numPr>
              <w:spacing w:before="40" w:after="20" w:line="240" w:lineRule="auto"/>
              <w:ind w:left="466"/>
              <w:contextualSpacing/>
              <w:jc w:val="left"/>
              <w:rPr>
                <w:rFonts w:ascii="Arial" w:hAnsi="Arial" w:cs="Arial"/>
                <w:sz w:val="20"/>
                <w:szCs w:val="20"/>
                <w:lang w:val="en-ID"/>
              </w:rPr>
            </w:pPr>
            <w:r w:rsidRPr="00DF4ECF">
              <w:rPr>
                <w:rFonts w:ascii="Arial" w:hAnsi="Arial" w:cs="Arial"/>
                <w:sz w:val="20"/>
                <w:szCs w:val="20"/>
                <w:lang w:val="en-ID"/>
              </w:rPr>
              <w:t>Pengelolaan limbah</w:t>
            </w:r>
          </w:p>
        </w:tc>
        <w:tc>
          <w:tcPr>
            <w:tcW w:w="1452" w:type="pct"/>
            <w:shd w:val="clear" w:color="auto" w:fill="auto"/>
          </w:tcPr>
          <w:p w14:paraId="2C8E9FD2" w14:textId="77777777" w:rsidR="00E97D5B" w:rsidRPr="00457FFE" w:rsidRDefault="00E97D5B" w:rsidP="00DF6107">
            <w:pPr>
              <w:spacing w:before="40" w:after="20" w:line="240" w:lineRule="auto"/>
              <w:contextualSpacing/>
              <w:rPr>
                <w:rFonts w:ascii="Arial" w:hAnsi="Arial" w:cs="Arial"/>
                <w:sz w:val="20"/>
                <w:szCs w:val="20"/>
                <w:lang w:val="es-ES"/>
              </w:rPr>
            </w:pPr>
            <w:r w:rsidRPr="00457FFE">
              <w:rPr>
                <w:rFonts w:ascii="Arial" w:hAnsi="Arial" w:cs="Arial"/>
                <w:sz w:val="20"/>
                <w:szCs w:val="20"/>
                <w:lang w:val="es-ES"/>
              </w:rPr>
              <w:t>Kualitas air dan biota perairan</w:t>
            </w:r>
          </w:p>
        </w:tc>
      </w:tr>
      <w:tr w:rsidR="00E97D5B" w:rsidRPr="00DF4ECF" w14:paraId="372BB07E" w14:textId="77777777" w:rsidTr="006653DB">
        <w:tc>
          <w:tcPr>
            <w:tcW w:w="328" w:type="pct"/>
            <w:vMerge/>
            <w:shd w:val="clear" w:color="auto" w:fill="auto"/>
          </w:tcPr>
          <w:p w14:paraId="75BE2FC7" w14:textId="77777777" w:rsidR="00E97D5B" w:rsidRPr="00457FFE" w:rsidRDefault="00E97D5B" w:rsidP="00DF6107">
            <w:pPr>
              <w:spacing w:before="40" w:after="20" w:line="240" w:lineRule="auto"/>
              <w:jc w:val="center"/>
              <w:rPr>
                <w:rFonts w:ascii="Arial" w:hAnsi="Arial" w:cs="Arial"/>
                <w:sz w:val="20"/>
                <w:szCs w:val="20"/>
                <w:lang w:val="es-ES"/>
              </w:rPr>
            </w:pPr>
          </w:p>
        </w:tc>
        <w:tc>
          <w:tcPr>
            <w:tcW w:w="843" w:type="pct"/>
            <w:vMerge/>
            <w:shd w:val="clear" w:color="auto" w:fill="auto"/>
          </w:tcPr>
          <w:p w14:paraId="1C3BEE31" w14:textId="77777777" w:rsidR="00E97D5B" w:rsidRPr="00457FFE" w:rsidRDefault="00E97D5B" w:rsidP="00DF6107">
            <w:pPr>
              <w:spacing w:before="40" w:after="20" w:line="240" w:lineRule="auto"/>
              <w:rPr>
                <w:rFonts w:ascii="Arial" w:hAnsi="Arial" w:cs="Arial"/>
                <w:sz w:val="20"/>
                <w:szCs w:val="20"/>
                <w:lang w:val="es-ES"/>
              </w:rPr>
            </w:pPr>
          </w:p>
        </w:tc>
        <w:tc>
          <w:tcPr>
            <w:tcW w:w="2377" w:type="pct"/>
            <w:shd w:val="clear" w:color="auto" w:fill="auto"/>
          </w:tcPr>
          <w:p w14:paraId="422D7BE2" w14:textId="77777777" w:rsidR="00E97D5B" w:rsidRPr="00DF4ECF" w:rsidRDefault="00E97D5B" w:rsidP="004D4DE2">
            <w:pPr>
              <w:numPr>
                <w:ilvl w:val="0"/>
                <w:numId w:val="92"/>
              </w:numPr>
              <w:spacing w:before="40" w:after="20" w:line="240" w:lineRule="auto"/>
              <w:ind w:left="466"/>
              <w:contextualSpacing/>
              <w:jc w:val="left"/>
              <w:rPr>
                <w:rFonts w:ascii="Arial" w:hAnsi="Arial" w:cs="Arial"/>
                <w:sz w:val="20"/>
                <w:szCs w:val="20"/>
                <w:lang w:val="en-ID"/>
              </w:rPr>
            </w:pPr>
            <w:r w:rsidRPr="00DF4ECF">
              <w:rPr>
                <w:rFonts w:ascii="Arial" w:hAnsi="Arial" w:cs="Arial"/>
                <w:sz w:val="20"/>
                <w:szCs w:val="20"/>
                <w:lang w:val="en-ID"/>
              </w:rPr>
              <w:t>Telaah dampak kumulatif di ROW yang sudah ada</w:t>
            </w:r>
          </w:p>
        </w:tc>
        <w:tc>
          <w:tcPr>
            <w:tcW w:w="1452" w:type="pct"/>
            <w:shd w:val="clear" w:color="auto" w:fill="auto"/>
          </w:tcPr>
          <w:p w14:paraId="65F65BC6" w14:textId="77777777" w:rsidR="00E97D5B" w:rsidRPr="00DF4ECF" w:rsidRDefault="00E97D5B" w:rsidP="00DF6107">
            <w:pPr>
              <w:spacing w:before="40" w:after="20" w:line="240" w:lineRule="auto"/>
              <w:contextualSpacing/>
              <w:rPr>
                <w:rFonts w:ascii="Arial" w:hAnsi="Arial" w:cs="Arial"/>
                <w:sz w:val="20"/>
                <w:szCs w:val="20"/>
                <w:lang w:val="en-ID"/>
              </w:rPr>
            </w:pPr>
            <w:r w:rsidRPr="00DF4ECF">
              <w:rPr>
                <w:rFonts w:ascii="Arial" w:hAnsi="Arial" w:cs="Arial"/>
                <w:sz w:val="20"/>
                <w:szCs w:val="20"/>
                <w:lang w:val="en-ID"/>
              </w:rPr>
              <w:t>-</w:t>
            </w:r>
          </w:p>
        </w:tc>
      </w:tr>
      <w:tr w:rsidR="00E97D5B" w:rsidRPr="00DF4ECF" w14:paraId="38A80EC4" w14:textId="77777777" w:rsidTr="006653DB">
        <w:tc>
          <w:tcPr>
            <w:tcW w:w="328" w:type="pct"/>
            <w:vMerge w:val="restart"/>
            <w:shd w:val="clear" w:color="auto" w:fill="auto"/>
          </w:tcPr>
          <w:p w14:paraId="221EAB64" w14:textId="77777777" w:rsidR="00E97D5B" w:rsidRPr="0006217C" w:rsidRDefault="00E97D5B" w:rsidP="00DF6107">
            <w:pPr>
              <w:spacing w:before="40" w:after="20" w:line="240" w:lineRule="auto"/>
              <w:jc w:val="center"/>
              <w:rPr>
                <w:rFonts w:ascii="Arial" w:hAnsi="Arial" w:cs="Arial"/>
                <w:sz w:val="20"/>
                <w:szCs w:val="20"/>
                <w:lang w:val="en-ID"/>
              </w:rPr>
            </w:pPr>
            <w:r w:rsidRPr="0006217C">
              <w:rPr>
                <w:rFonts w:ascii="Arial" w:hAnsi="Arial" w:cs="Arial"/>
                <w:sz w:val="20"/>
                <w:szCs w:val="20"/>
                <w:lang w:val="en-ID"/>
              </w:rPr>
              <w:t>4</w:t>
            </w:r>
          </w:p>
        </w:tc>
        <w:tc>
          <w:tcPr>
            <w:tcW w:w="843" w:type="pct"/>
            <w:vMerge w:val="restart"/>
            <w:shd w:val="clear" w:color="auto" w:fill="auto"/>
          </w:tcPr>
          <w:p w14:paraId="0DA1D819" w14:textId="77777777" w:rsidR="00E97D5B" w:rsidRPr="0006217C" w:rsidRDefault="00E97D5B" w:rsidP="00DF6107">
            <w:pPr>
              <w:spacing w:before="40" w:after="20" w:line="240" w:lineRule="auto"/>
              <w:rPr>
                <w:rFonts w:ascii="Arial" w:hAnsi="Arial" w:cs="Arial"/>
                <w:sz w:val="20"/>
                <w:szCs w:val="20"/>
                <w:lang w:val="en-ID"/>
              </w:rPr>
            </w:pPr>
            <w:r w:rsidRPr="0006217C">
              <w:rPr>
                <w:rFonts w:ascii="Arial" w:hAnsi="Arial" w:cs="Arial"/>
                <w:sz w:val="20"/>
                <w:szCs w:val="20"/>
                <w:lang w:val="en-ID"/>
              </w:rPr>
              <w:t>Aspirasi/Harapan</w:t>
            </w:r>
          </w:p>
        </w:tc>
        <w:tc>
          <w:tcPr>
            <w:tcW w:w="2377" w:type="pct"/>
            <w:shd w:val="clear" w:color="auto" w:fill="auto"/>
          </w:tcPr>
          <w:p w14:paraId="14EBF679" w14:textId="77777777" w:rsidR="00E97D5B" w:rsidRPr="00457FFE" w:rsidRDefault="00E97D5B" w:rsidP="004D4DE2">
            <w:pPr>
              <w:numPr>
                <w:ilvl w:val="0"/>
                <w:numId w:val="90"/>
              </w:numPr>
              <w:spacing w:before="40" w:after="20" w:line="240" w:lineRule="auto"/>
              <w:ind w:left="466"/>
              <w:contextualSpacing/>
              <w:jc w:val="left"/>
              <w:rPr>
                <w:rFonts w:ascii="Arial" w:hAnsi="Arial" w:cs="Arial"/>
                <w:sz w:val="20"/>
                <w:szCs w:val="20"/>
                <w:lang w:val="es-ES"/>
              </w:rPr>
            </w:pPr>
            <w:r w:rsidRPr="00457FFE">
              <w:rPr>
                <w:rFonts w:ascii="Arial" w:hAnsi="Arial" w:cs="Arial"/>
                <w:sz w:val="20"/>
                <w:szCs w:val="20"/>
                <w:lang w:val="es-ES"/>
              </w:rPr>
              <w:t>Prioritas kesempatan kerja lokal merujuk aturan di Kabupaten MUBA</w:t>
            </w:r>
          </w:p>
        </w:tc>
        <w:tc>
          <w:tcPr>
            <w:tcW w:w="1452" w:type="pct"/>
            <w:shd w:val="clear" w:color="auto" w:fill="auto"/>
          </w:tcPr>
          <w:p w14:paraId="3B5B4D0F" w14:textId="77777777" w:rsidR="00E97D5B" w:rsidRPr="00DF4ECF" w:rsidRDefault="00E97D5B" w:rsidP="00DF6107">
            <w:pPr>
              <w:spacing w:before="40" w:after="20" w:line="240" w:lineRule="auto"/>
              <w:contextualSpacing/>
              <w:rPr>
                <w:rFonts w:ascii="Arial" w:hAnsi="Arial" w:cs="Arial"/>
                <w:sz w:val="20"/>
                <w:szCs w:val="20"/>
                <w:lang w:val="en-ID"/>
              </w:rPr>
            </w:pPr>
            <w:r w:rsidRPr="00DF4ECF">
              <w:rPr>
                <w:rFonts w:ascii="Arial" w:hAnsi="Arial" w:cs="Arial"/>
                <w:sz w:val="20"/>
                <w:szCs w:val="20"/>
                <w:lang w:val="en-ID"/>
              </w:rPr>
              <w:t>Kesempatan kerja</w:t>
            </w:r>
          </w:p>
        </w:tc>
      </w:tr>
      <w:tr w:rsidR="00E97D5B" w:rsidRPr="00DF4ECF" w14:paraId="2BE8F2E9" w14:textId="77777777" w:rsidTr="006653DB">
        <w:tc>
          <w:tcPr>
            <w:tcW w:w="328" w:type="pct"/>
            <w:vMerge/>
            <w:shd w:val="clear" w:color="auto" w:fill="auto"/>
          </w:tcPr>
          <w:p w14:paraId="224B58A3" w14:textId="77777777" w:rsidR="00E97D5B" w:rsidRPr="0006217C" w:rsidRDefault="00E97D5B" w:rsidP="00DF6107">
            <w:pPr>
              <w:spacing w:before="40" w:after="20" w:line="240" w:lineRule="auto"/>
              <w:rPr>
                <w:rFonts w:ascii="Arial" w:hAnsi="Arial" w:cs="Arial"/>
                <w:sz w:val="20"/>
                <w:szCs w:val="20"/>
                <w:lang w:val="en-ID"/>
              </w:rPr>
            </w:pPr>
          </w:p>
        </w:tc>
        <w:tc>
          <w:tcPr>
            <w:tcW w:w="843" w:type="pct"/>
            <w:vMerge/>
            <w:shd w:val="clear" w:color="auto" w:fill="auto"/>
          </w:tcPr>
          <w:p w14:paraId="3F941A1D" w14:textId="77777777" w:rsidR="00E97D5B" w:rsidRPr="0006217C" w:rsidRDefault="00E97D5B" w:rsidP="00DF6107">
            <w:pPr>
              <w:spacing w:before="40" w:after="20" w:line="240" w:lineRule="auto"/>
              <w:rPr>
                <w:rFonts w:ascii="Arial" w:hAnsi="Arial" w:cs="Arial"/>
                <w:sz w:val="20"/>
                <w:szCs w:val="20"/>
                <w:lang w:val="en-ID"/>
              </w:rPr>
            </w:pPr>
          </w:p>
        </w:tc>
        <w:tc>
          <w:tcPr>
            <w:tcW w:w="2377" w:type="pct"/>
            <w:shd w:val="clear" w:color="auto" w:fill="auto"/>
          </w:tcPr>
          <w:p w14:paraId="2FBAAD84" w14:textId="77777777" w:rsidR="00E97D5B" w:rsidRPr="00DF4ECF" w:rsidRDefault="00E97D5B" w:rsidP="004D4DE2">
            <w:pPr>
              <w:numPr>
                <w:ilvl w:val="0"/>
                <w:numId w:val="90"/>
              </w:numPr>
              <w:spacing w:before="40" w:after="20" w:line="240" w:lineRule="auto"/>
              <w:ind w:left="466"/>
              <w:contextualSpacing/>
              <w:jc w:val="left"/>
              <w:rPr>
                <w:rFonts w:ascii="Arial" w:hAnsi="Arial" w:cs="Arial"/>
                <w:sz w:val="20"/>
                <w:szCs w:val="20"/>
                <w:lang w:val="en-ID"/>
              </w:rPr>
            </w:pPr>
            <w:r w:rsidRPr="00DF4ECF">
              <w:rPr>
                <w:rFonts w:ascii="Arial" w:hAnsi="Arial" w:cs="Arial"/>
                <w:sz w:val="20"/>
                <w:szCs w:val="20"/>
                <w:lang w:val="en-ID"/>
              </w:rPr>
              <w:t>Partisipasi pada pengentasan kemiskinan</w:t>
            </w:r>
          </w:p>
        </w:tc>
        <w:tc>
          <w:tcPr>
            <w:tcW w:w="1452" w:type="pct"/>
            <w:shd w:val="clear" w:color="auto" w:fill="auto"/>
          </w:tcPr>
          <w:p w14:paraId="279F78C5" w14:textId="77777777" w:rsidR="00E97D5B" w:rsidRPr="00DF4ECF" w:rsidRDefault="00E97D5B" w:rsidP="00DF6107">
            <w:pPr>
              <w:spacing w:before="40" w:after="20" w:line="240" w:lineRule="auto"/>
              <w:contextualSpacing/>
              <w:rPr>
                <w:rFonts w:ascii="Arial" w:hAnsi="Arial" w:cs="Arial"/>
                <w:sz w:val="20"/>
                <w:szCs w:val="20"/>
                <w:lang w:val="en-ID"/>
              </w:rPr>
            </w:pPr>
            <w:r>
              <w:rPr>
                <w:rFonts w:ascii="Arial" w:hAnsi="Arial" w:cs="Arial"/>
                <w:i/>
                <w:sz w:val="20"/>
                <w:szCs w:val="20"/>
                <w:lang w:val="en-ID"/>
              </w:rPr>
              <w:t>Sistem Penunjang Kehidupan / Livelihood</w:t>
            </w:r>
          </w:p>
        </w:tc>
      </w:tr>
    </w:tbl>
    <w:p w14:paraId="22BBAA37" w14:textId="77777777" w:rsidR="00E97D5B" w:rsidRPr="005219AE" w:rsidRDefault="00E97D5B">
      <w:pPr>
        <w:pStyle w:val="Paragraph"/>
      </w:pPr>
    </w:p>
    <w:p w14:paraId="147DC418" w14:textId="77777777" w:rsidR="00034D10" w:rsidRDefault="00034D10" w:rsidP="008A139F">
      <w:pPr>
        <w:rPr>
          <w:lang w:val="en-US"/>
        </w:rPr>
      </w:pPr>
    </w:p>
    <w:p w14:paraId="37D88477" w14:textId="77777777" w:rsidR="00034D10" w:rsidRDefault="00034D10" w:rsidP="008A139F">
      <w:pPr>
        <w:rPr>
          <w:lang w:val="en-US"/>
        </w:rPr>
        <w:sectPr w:rsidR="00034D10" w:rsidSect="00913FB7">
          <w:pgSz w:w="11906" w:h="16838" w:code="9"/>
          <w:pgMar w:top="1418" w:right="1418" w:bottom="1418" w:left="1701" w:header="709" w:footer="567" w:gutter="0"/>
          <w:pgNumType w:start="1" w:chapStyle="1"/>
          <w:cols w:space="708"/>
          <w:docGrid w:linePitch="360"/>
        </w:sectPr>
      </w:pPr>
    </w:p>
    <w:p w14:paraId="085EA878" w14:textId="77777777" w:rsidR="008A139F" w:rsidRPr="005328F2" w:rsidRDefault="005328F2" w:rsidP="005328F2">
      <w:pPr>
        <w:pStyle w:val="Heading1"/>
        <w:rPr>
          <w:lang w:val="en-US"/>
        </w:rPr>
      </w:pPr>
      <w:bookmarkStart w:id="161" w:name="_Toc73967670"/>
      <w:r w:rsidRPr="005328F2">
        <w:rPr>
          <w:rFonts w:ascii="Arial" w:hAnsi="Arial" w:cs="Arial"/>
          <w:noProof w:val="0"/>
          <w:sz w:val="28"/>
          <w:szCs w:val="28"/>
          <w:lang w:val="en-US"/>
        </w:rPr>
        <w:lastRenderedPageBreak/>
        <w:t>PENETAPAN DAMPAK PENTING HIPOTETIK (DPH), BATAS WILAYAH STUDI, DAN</w:t>
      </w:r>
      <w:r w:rsidRPr="005328F2">
        <w:rPr>
          <w:sz w:val="28"/>
          <w:szCs w:val="28"/>
          <w:lang w:val="en-US"/>
        </w:rPr>
        <w:t xml:space="preserve"> </w:t>
      </w:r>
      <w:r w:rsidRPr="005328F2">
        <w:rPr>
          <w:rFonts w:ascii="Arial" w:hAnsi="Arial" w:cs="Arial"/>
          <w:noProof w:val="0"/>
          <w:sz w:val="28"/>
          <w:szCs w:val="28"/>
          <w:lang w:val="en-US"/>
        </w:rPr>
        <w:t>BATAS WAKTU KAJIAN</w:t>
      </w:r>
      <w:bookmarkEnd w:id="161"/>
    </w:p>
    <w:p w14:paraId="3271B1E7" w14:textId="77777777" w:rsidR="005A4157" w:rsidRDefault="005A4157" w:rsidP="005A4157">
      <w:pPr>
        <w:pStyle w:val="Heading2"/>
      </w:pPr>
      <w:bookmarkStart w:id="162" w:name="_Toc73967671"/>
      <w:r>
        <w:t>Pene</w:t>
      </w:r>
      <w:r w:rsidR="00BE5668">
        <w:t>n</w:t>
      </w:r>
      <w:r>
        <w:t>t</w:t>
      </w:r>
      <w:r w:rsidR="00BE5668">
        <w:t xml:space="preserve">uan </w:t>
      </w:r>
      <w:r>
        <w:t>Dampak Penting Hipotetik</w:t>
      </w:r>
      <w:bookmarkEnd w:id="162"/>
    </w:p>
    <w:p w14:paraId="4EC2A822" w14:textId="77777777" w:rsidR="00BE5668" w:rsidRDefault="00483669">
      <w:pPr>
        <w:pStyle w:val="Paragraph"/>
      </w:pPr>
      <w:proofErr w:type="spellStart"/>
      <w:r>
        <w:t>B</w:t>
      </w:r>
      <w:r w:rsidR="00BE5668">
        <w:t>erdasarkan</w:t>
      </w:r>
      <w:proofErr w:type="spellEnd"/>
      <w:r w:rsidR="00BE5668">
        <w:t xml:space="preserve"> </w:t>
      </w:r>
      <w:proofErr w:type="spellStart"/>
      <w:r w:rsidR="00BE5668">
        <w:t>Pedoman</w:t>
      </w:r>
      <w:proofErr w:type="spellEnd"/>
      <w:r w:rsidR="00BE5668">
        <w:t xml:space="preserve"> </w:t>
      </w:r>
      <w:proofErr w:type="spellStart"/>
      <w:r w:rsidR="00BE5668">
        <w:t>Penyusunan</w:t>
      </w:r>
      <w:proofErr w:type="spellEnd"/>
      <w:r w:rsidR="00BE5668">
        <w:t xml:space="preserve"> </w:t>
      </w:r>
      <w:proofErr w:type="spellStart"/>
      <w:r w:rsidR="00BE5668">
        <w:t>Amdal</w:t>
      </w:r>
      <w:proofErr w:type="spellEnd"/>
      <w:r w:rsidR="00BE5668">
        <w:t xml:space="preserve"> pada Lampiran II PP No. 22 </w:t>
      </w:r>
      <w:proofErr w:type="spellStart"/>
      <w:r w:rsidR="00BE5668">
        <w:t>Tahun</w:t>
      </w:r>
      <w:proofErr w:type="spellEnd"/>
      <w:r w:rsidR="00BE5668">
        <w:t xml:space="preserve"> 2021, </w:t>
      </w:r>
      <w:proofErr w:type="spellStart"/>
      <w:r w:rsidR="00BE5668">
        <w:t>disampaikan</w:t>
      </w:r>
      <w:proofErr w:type="spellEnd"/>
      <w:r w:rsidR="00BE5668">
        <w:t xml:space="preserve"> </w:t>
      </w:r>
      <w:proofErr w:type="spellStart"/>
      <w:r w:rsidR="00BE5668">
        <w:t>bahwa</w:t>
      </w:r>
      <w:proofErr w:type="spellEnd"/>
      <w:r w:rsidR="00BE5668">
        <w:t xml:space="preserve"> </w:t>
      </w:r>
      <w:proofErr w:type="spellStart"/>
      <w:r w:rsidR="00174109">
        <w:t>d</w:t>
      </w:r>
      <w:r w:rsidR="00BE5668" w:rsidRPr="00D52F97">
        <w:t>alam</w:t>
      </w:r>
      <w:proofErr w:type="spellEnd"/>
      <w:r w:rsidR="00BE5668" w:rsidRPr="00D52F97">
        <w:t xml:space="preserve"> </w:t>
      </w:r>
      <w:proofErr w:type="spellStart"/>
      <w:r w:rsidR="00BE5668" w:rsidRPr="00D52F97">
        <w:t>kajian</w:t>
      </w:r>
      <w:proofErr w:type="spellEnd"/>
      <w:r w:rsidR="00BE5668" w:rsidRPr="00D52F97">
        <w:t xml:space="preserve"> Andal, </w:t>
      </w:r>
      <w:proofErr w:type="spellStart"/>
      <w:r w:rsidR="00BE5668" w:rsidRPr="00D52F97">
        <w:t>dugaan</w:t>
      </w:r>
      <w:proofErr w:type="spellEnd"/>
      <w:r w:rsidR="00BE5668" w:rsidRPr="00D52F97">
        <w:t xml:space="preserve"> </w:t>
      </w:r>
      <w:proofErr w:type="spellStart"/>
      <w:r w:rsidR="00BE5668" w:rsidRPr="00D52F97">
        <w:t>dampak</w:t>
      </w:r>
      <w:proofErr w:type="spellEnd"/>
      <w:r w:rsidR="00BE5668" w:rsidRPr="00D52F97">
        <w:t xml:space="preserve"> </w:t>
      </w:r>
      <w:proofErr w:type="spellStart"/>
      <w:r w:rsidR="00BE5668" w:rsidRPr="00D52F97">
        <w:t>akan</w:t>
      </w:r>
      <w:proofErr w:type="spellEnd"/>
      <w:r w:rsidR="00BE5668" w:rsidRPr="00D52F97">
        <w:t xml:space="preserve"> </w:t>
      </w:r>
      <w:proofErr w:type="spellStart"/>
      <w:r w:rsidR="00BE5668" w:rsidRPr="00D52F97">
        <w:t>dikaji</w:t>
      </w:r>
      <w:proofErr w:type="spellEnd"/>
      <w:r w:rsidR="00BE5668" w:rsidRPr="00D52F97">
        <w:t xml:space="preserve"> </w:t>
      </w:r>
      <w:proofErr w:type="spellStart"/>
      <w:r w:rsidR="00BE5668" w:rsidRPr="00D52F97">
        <w:t>secara</w:t>
      </w:r>
      <w:proofErr w:type="spellEnd"/>
      <w:r w:rsidR="00BE5668">
        <w:t xml:space="preserve"> </w:t>
      </w:r>
      <w:proofErr w:type="spellStart"/>
      <w:r w:rsidR="00BE5668" w:rsidRPr="00D52F97">
        <w:t>mendalam</w:t>
      </w:r>
      <w:proofErr w:type="spellEnd"/>
      <w:r w:rsidR="00BE5668" w:rsidRPr="00D52F97">
        <w:t xml:space="preserve"> </w:t>
      </w:r>
      <w:proofErr w:type="spellStart"/>
      <w:r w:rsidR="00BE5668" w:rsidRPr="00D52F97">
        <w:t>dengan</w:t>
      </w:r>
      <w:proofErr w:type="spellEnd"/>
      <w:r w:rsidR="00BE5668" w:rsidRPr="00D52F97">
        <w:t xml:space="preserve"> </w:t>
      </w:r>
      <w:proofErr w:type="spellStart"/>
      <w:r w:rsidR="00BE5668" w:rsidRPr="00D52F97">
        <w:t>cara</w:t>
      </w:r>
      <w:proofErr w:type="spellEnd"/>
      <w:r w:rsidR="00BE5668" w:rsidRPr="00D52F97">
        <w:t xml:space="preserve"> </w:t>
      </w:r>
      <w:proofErr w:type="spellStart"/>
      <w:r w:rsidR="00BE5668" w:rsidRPr="00D52F97">
        <w:t>mengumpulkan</w:t>
      </w:r>
      <w:proofErr w:type="spellEnd"/>
      <w:r w:rsidR="00BE5668" w:rsidRPr="00D52F97">
        <w:t xml:space="preserve"> dan </w:t>
      </w:r>
      <w:proofErr w:type="spellStart"/>
      <w:r w:rsidR="00BE5668" w:rsidRPr="00D52F97">
        <w:t>menganalisis</w:t>
      </w:r>
      <w:proofErr w:type="spellEnd"/>
      <w:r w:rsidR="00BE5668" w:rsidRPr="00D52F97">
        <w:t xml:space="preserve"> </w:t>
      </w:r>
      <w:r w:rsidR="00BE5668">
        <w:t xml:space="preserve">data </w:t>
      </w:r>
      <w:r w:rsidR="00BE5668" w:rsidRPr="00D52F97">
        <w:t xml:space="preserve">primer dan </w:t>
      </w:r>
      <w:proofErr w:type="spellStart"/>
      <w:r w:rsidR="00BE5668" w:rsidRPr="00D52F97">
        <w:t>sekunder</w:t>
      </w:r>
      <w:proofErr w:type="spellEnd"/>
      <w:r w:rsidR="00BE5668" w:rsidRPr="00D52F97">
        <w:t xml:space="preserve"> </w:t>
      </w:r>
      <w:proofErr w:type="spellStart"/>
      <w:r w:rsidR="00BE5668" w:rsidRPr="00D52F97">
        <w:t>serta</w:t>
      </w:r>
      <w:proofErr w:type="spellEnd"/>
      <w:r w:rsidR="00BE5668" w:rsidRPr="00D52F97">
        <w:t xml:space="preserve"> </w:t>
      </w:r>
      <w:proofErr w:type="spellStart"/>
      <w:r w:rsidR="00BE5668" w:rsidRPr="00D52F97">
        <w:t>melakukan</w:t>
      </w:r>
      <w:proofErr w:type="spellEnd"/>
      <w:r w:rsidR="00BE5668" w:rsidRPr="00D52F97">
        <w:t xml:space="preserve"> </w:t>
      </w:r>
      <w:proofErr w:type="spellStart"/>
      <w:r w:rsidR="00BE5668" w:rsidRPr="00D52F97">
        <w:t>evaluasi</w:t>
      </w:r>
      <w:proofErr w:type="spellEnd"/>
      <w:r w:rsidR="00BE5668" w:rsidRPr="00D52F97">
        <w:t xml:space="preserve"> </w:t>
      </w:r>
      <w:proofErr w:type="spellStart"/>
      <w:r w:rsidR="00BE5668">
        <w:t>terhadap</w:t>
      </w:r>
      <w:proofErr w:type="spellEnd"/>
      <w:r w:rsidR="00BE5668">
        <w:t xml:space="preserve"> </w:t>
      </w:r>
      <w:proofErr w:type="spellStart"/>
      <w:r w:rsidR="00BE5668" w:rsidRPr="00D52F97">
        <w:t>dampak</w:t>
      </w:r>
      <w:proofErr w:type="spellEnd"/>
      <w:r w:rsidR="00BE5668" w:rsidRPr="00D52F97">
        <w:t xml:space="preserve"> yang </w:t>
      </w:r>
      <w:proofErr w:type="spellStart"/>
      <w:r w:rsidR="00BE5668" w:rsidRPr="00D52F97">
        <w:t>terjadi</w:t>
      </w:r>
      <w:proofErr w:type="spellEnd"/>
      <w:r w:rsidR="00BE5668" w:rsidRPr="00D52F97">
        <w:t xml:space="preserve">. </w:t>
      </w:r>
      <w:proofErr w:type="spellStart"/>
      <w:r w:rsidR="00BE5668" w:rsidRPr="00D52F97">
        <w:t>Dengan</w:t>
      </w:r>
      <w:proofErr w:type="spellEnd"/>
      <w:r w:rsidR="00BE5668" w:rsidRPr="00D52F97">
        <w:t xml:space="preserve"> </w:t>
      </w:r>
      <w:proofErr w:type="spellStart"/>
      <w:r w:rsidR="00BE5668" w:rsidRPr="00D52F97">
        <w:t>demikian</w:t>
      </w:r>
      <w:proofErr w:type="spellEnd"/>
      <w:r w:rsidR="00BE5668" w:rsidRPr="00D52F97">
        <w:t xml:space="preserve">, </w:t>
      </w:r>
      <w:proofErr w:type="spellStart"/>
      <w:r w:rsidR="00BE5668" w:rsidRPr="00D52F97">
        <w:t>hipotesa</w:t>
      </w:r>
      <w:proofErr w:type="spellEnd"/>
      <w:r w:rsidR="00BE5668" w:rsidRPr="00D52F97">
        <w:t xml:space="preserve"> yang </w:t>
      </w:r>
      <w:proofErr w:type="spellStart"/>
      <w:r w:rsidR="00BE5668">
        <w:t>terbentuk</w:t>
      </w:r>
      <w:proofErr w:type="spellEnd"/>
      <w:r w:rsidR="00BE5668">
        <w:t xml:space="preserve"> </w:t>
      </w:r>
      <w:r w:rsidR="00BE5668" w:rsidRPr="00D52F97">
        <w:t xml:space="preserve">pada </w:t>
      </w:r>
      <w:proofErr w:type="spellStart"/>
      <w:r w:rsidR="00BE5668" w:rsidRPr="00D52F97">
        <w:t>tahap</w:t>
      </w:r>
      <w:proofErr w:type="spellEnd"/>
      <w:r w:rsidR="00BE5668" w:rsidRPr="00D52F97">
        <w:t xml:space="preserve"> </w:t>
      </w:r>
      <w:proofErr w:type="spellStart"/>
      <w:r w:rsidR="00BE5668" w:rsidRPr="00D52F97">
        <w:t>pelingkupan</w:t>
      </w:r>
      <w:proofErr w:type="spellEnd"/>
      <w:r w:rsidR="00BE5668" w:rsidRPr="00D52F97">
        <w:t xml:space="preserve"> </w:t>
      </w:r>
      <w:proofErr w:type="spellStart"/>
      <w:r w:rsidR="00BE5668" w:rsidRPr="00D52F97">
        <w:t>akan</w:t>
      </w:r>
      <w:proofErr w:type="spellEnd"/>
      <w:r w:rsidR="00BE5668" w:rsidRPr="00D52F97">
        <w:t xml:space="preserve"> </w:t>
      </w:r>
      <w:proofErr w:type="spellStart"/>
      <w:r w:rsidR="00BE5668" w:rsidRPr="00D52F97">
        <w:t>terbukti</w:t>
      </w:r>
      <w:proofErr w:type="spellEnd"/>
      <w:r w:rsidR="00BE5668" w:rsidRPr="00D52F97">
        <w:t xml:space="preserve"> </w:t>
      </w:r>
      <w:proofErr w:type="spellStart"/>
      <w:r w:rsidR="00BE5668" w:rsidRPr="00D52F97">
        <w:t>benar</w:t>
      </w:r>
      <w:proofErr w:type="spellEnd"/>
      <w:r w:rsidR="00BE5668" w:rsidRPr="00D52F97">
        <w:t xml:space="preserve"> </w:t>
      </w:r>
      <w:proofErr w:type="spellStart"/>
      <w:r w:rsidR="00BE5668" w:rsidRPr="00D52F97">
        <w:t>atau</w:t>
      </w:r>
      <w:proofErr w:type="spellEnd"/>
      <w:r w:rsidR="00BE5668" w:rsidRPr="00D52F97">
        <w:t xml:space="preserve"> </w:t>
      </w:r>
      <w:r w:rsidR="00BE5668">
        <w:t xml:space="preserve">salah. </w:t>
      </w:r>
    </w:p>
    <w:p w14:paraId="1CB9098E" w14:textId="77777777" w:rsidR="00325836" w:rsidRPr="004F3FF7" w:rsidRDefault="00BE5668">
      <w:pPr>
        <w:pStyle w:val="Paragraph"/>
      </w:pPr>
      <w:r w:rsidRPr="00D52F97">
        <w:t xml:space="preserve">Proses </w:t>
      </w:r>
      <w:proofErr w:type="spellStart"/>
      <w:r w:rsidRPr="00D52F97">
        <w:t>evaluasi</w:t>
      </w:r>
      <w:proofErr w:type="spellEnd"/>
      <w:r w:rsidRPr="00D52F97">
        <w:t xml:space="preserve"> </w:t>
      </w:r>
      <w:proofErr w:type="spellStart"/>
      <w:r w:rsidRPr="00D52F97">
        <w:t>dampak</w:t>
      </w:r>
      <w:proofErr w:type="spellEnd"/>
      <w:r w:rsidRPr="00D52F97">
        <w:t xml:space="preserve"> </w:t>
      </w:r>
      <w:proofErr w:type="spellStart"/>
      <w:r w:rsidRPr="00D52F97">
        <w:t>potensial</w:t>
      </w:r>
      <w:proofErr w:type="spellEnd"/>
      <w:r w:rsidRPr="00D52F97">
        <w:t xml:space="preserve"> </w:t>
      </w:r>
      <w:proofErr w:type="spellStart"/>
      <w:r w:rsidRPr="00D52F97">
        <w:t>ini</w:t>
      </w:r>
      <w:proofErr w:type="spellEnd"/>
      <w:r w:rsidRPr="00D52F97">
        <w:t xml:space="preserve"> </w:t>
      </w:r>
      <w:proofErr w:type="spellStart"/>
      <w:r w:rsidRPr="00D52F97">
        <w:t>merupakan</w:t>
      </w:r>
      <w:proofErr w:type="spellEnd"/>
      <w:r w:rsidRPr="00D52F97">
        <w:t xml:space="preserve"> </w:t>
      </w:r>
      <w:r>
        <w:t xml:space="preserve">proses </w:t>
      </w:r>
      <w:proofErr w:type="spellStart"/>
      <w:r w:rsidRPr="00D52F97">
        <w:t>memilah-milah</w:t>
      </w:r>
      <w:proofErr w:type="spellEnd"/>
      <w:r w:rsidRPr="00D52F97">
        <w:t xml:space="preserve"> </w:t>
      </w:r>
      <w:proofErr w:type="spellStart"/>
      <w:r w:rsidRPr="00D52F97">
        <w:t>dugaan</w:t>
      </w:r>
      <w:proofErr w:type="spellEnd"/>
      <w:r w:rsidRPr="00D52F97">
        <w:t xml:space="preserve"> </w:t>
      </w:r>
      <w:proofErr w:type="spellStart"/>
      <w:r w:rsidRPr="00D52F97">
        <w:t>dampak</w:t>
      </w:r>
      <w:proofErr w:type="spellEnd"/>
      <w:r w:rsidRPr="00D52F97">
        <w:t xml:space="preserve"> yang </w:t>
      </w:r>
      <w:proofErr w:type="spellStart"/>
      <w:r w:rsidRPr="00D52F97">
        <w:t>sudah</w:t>
      </w:r>
      <w:proofErr w:type="spellEnd"/>
      <w:r w:rsidRPr="00D52F97">
        <w:t xml:space="preserve"> </w:t>
      </w:r>
      <w:proofErr w:type="spellStart"/>
      <w:r w:rsidRPr="00D52F97">
        <w:t>masuk</w:t>
      </w:r>
      <w:proofErr w:type="spellEnd"/>
      <w:r w:rsidRPr="00D52F97">
        <w:t xml:space="preserve"> </w:t>
      </w:r>
      <w:proofErr w:type="spellStart"/>
      <w:r w:rsidRPr="00D52F97">
        <w:t>dalam</w:t>
      </w:r>
      <w:proofErr w:type="spellEnd"/>
      <w:r w:rsidRPr="00D52F97">
        <w:t xml:space="preserve"> </w:t>
      </w:r>
      <w:r>
        <w:t xml:space="preserve">daftar </w:t>
      </w:r>
      <w:proofErr w:type="spellStart"/>
      <w:r w:rsidRPr="00D52F97">
        <w:t>dampak</w:t>
      </w:r>
      <w:proofErr w:type="spellEnd"/>
      <w:r w:rsidRPr="00D52F97">
        <w:t xml:space="preserve"> </w:t>
      </w:r>
      <w:proofErr w:type="spellStart"/>
      <w:r w:rsidRPr="00D52F97">
        <w:t>potensial</w:t>
      </w:r>
      <w:proofErr w:type="spellEnd"/>
      <w:r w:rsidRPr="00D52F97">
        <w:t xml:space="preserve">. </w:t>
      </w:r>
      <w:proofErr w:type="spellStart"/>
      <w:r w:rsidRPr="00D52F97">
        <w:t>Terdapat</w:t>
      </w:r>
      <w:proofErr w:type="spellEnd"/>
      <w:r w:rsidRPr="00D52F97">
        <w:t xml:space="preserve"> </w:t>
      </w:r>
      <w:proofErr w:type="spellStart"/>
      <w:r w:rsidRPr="00D52F97">
        <w:t>beberapa</w:t>
      </w:r>
      <w:proofErr w:type="spellEnd"/>
      <w:r w:rsidRPr="00D52F97">
        <w:t xml:space="preserve"> </w:t>
      </w:r>
      <w:proofErr w:type="spellStart"/>
      <w:r w:rsidRPr="00D52F97">
        <w:t>metode</w:t>
      </w:r>
      <w:proofErr w:type="spellEnd"/>
      <w:r w:rsidRPr="00D52F97">
        <w:t xml:space="preserve"> </w:t>
      </w:r>
      <w:proofErr w:type="spellStart"/>
      <w:r w:rsidRPr="00D52F97">
        <w:t>untuk</w:t>
      </w:r>
      <w:proofErr w:type="spellEnd"/>
      <w:r w:rsidRPr="00D52F97">
        <w:t xml:space="preserve"> </w:t>
      </w:r>
      <w:proofErr w:type="spellStart"/>
      <w:r>
        <w:t>melakukan</w:t>
      </w:r>
      <w:proofErr w:type="spellEnd"/>
      <w:r>
        <w:t xml:space="preserve"> </w:t>
      </w:r>
      <w:proofErr w:type="spellStart"/>
      <w:r w:rsidRPr="00D52F97">
        <w:t>pemilahan</w:t>
      </w:r>
      <w:proofErr w:type="spellEnd"/>
      <w:r w:rsidRPr="00D52F97">
        <w:t xml:space="preserve"> </w:t>
      </w:r>
      <w:proofErr w:type="spellStart"/>
      <w:r w:rsidRPr="00D52F97">
        <w:t>ini</w:t>
      </w:r>
      <w:proofErr w:type="spellEnd"/>
      <w:r w:rsidRPr="00D52F97">
        <w:t>.</w:t>
      </w:r>
      <w:r w:rsidR="003B60E6">
        <w:t xml:space="preserve"> Bagan </w:t>
      </w:r>
      <w:proofErr w:type="spellStart"/>
      <w:r w:rsidR="003B60E6">
        <w:t>alir</w:t>
      </w:r>
      <w:proofErr w:type="spellEnd"/>
      <w:r w:rsidR="003B60E6">
        <w:t xml:space="preserve"> proses </w:t>
      </w:r>
      <w:proofErr w:type="spellStart"/>
      <w:r w:rsidR="003B60E6">
        <w:t>penentuan</w:t>
      </w:r>
      <w:proofErr w:type="spellEnd"/>
      <w:r w:rsidR="003B60E6">
        <w:t xml:space="preserve"> DPH </w:t>
      </w:r>
      <w:proofErr w:type="spellStart"/>
      <w:r w:rsidR="00325836">
        <w:t>disampaikan</w:t>
      </w:r>
      <w:proofErr w:type="spellEnd"/>
      <w:r w:rsidR="00325836">
        <w:t xml:space="preserve"> pada </w:t>
      </w:r>
      <w:r w:rsidR="00325836">
        <w:rPr>
          <w:b/>
        </w:rPr>
        <w:t xml:space="preserve">Gambar </w:t>
      </w:r>
      <w:r w:rsidR="00D83679">
        <w:rPr>
          <w:b/>
        </w:rPr>
        <w:t>5</w:t>
      </w:r>
      <w:r w:rsidR="00325836">
        <w:rPr>
          <w:b/>
        </w:rPr>
        <w:t>.1</w:t>
      </w:r>
      <w:r w:rsidR="00325836">
        <w:t xml:space="preserve">. </w:t>
      </w:r>
    </w:p>
    <w:p w14:paraId="01B040F7" w14:textId="77777777" w:rsidR="00325836" w:rsidRPr="004F3FF7" w:rsidRDefault="00325836" w:rsidP="00325836">
      <w:pPr>
        <w:rPr>
          <w:rFonts w:ascii="Arial" w:hAnsi="Arial" w:cs="Arial"/>
        </w:rPr>
      </w:pPr>
      <w:r>
        <w:rPr>
          <w:rFonts w:ascii="Arial" w:hAnsi="Arial" w:cs="Arial"/>
          <w:lang w:val="en-US"/>
        </w:rPr>
        <mc:AlternateContent>
          <mc:Choice Requires="wpc">
            <w:drawing>
              <wp:inline distT="0" distB="0" distL="0" distR="0" wp14:anchorId="245A9BEC" wp14:editId="431C7A6F">
                <wp:extent cx="5532755" cy="2769870"/>
                <wp:effectExtent l="0" t="0" r="10795" b="11430"/>
                <wp:docPr id="124" name="Canvas 1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12700" cap="flat" cmpd="sng" algn="ctr">
                          <a:solidFill>
                            <a:srgbClr val="000000"/>
                          </a:solidFill>
                          <a:prstDash val="solid"/>
                          <a:miter lim="800000"/>
                          <a:headEnd type="none" w="med" len="med"/>
                          <a:tailEnd type="none" w="med" len="med"/>
                        </a:ln>
                      </wpc:whole>
                      <wps:wsp>
                        <wps:cNvPr id="107" name="Line 3445"/>
                        <wps:cNvCnPr/>
                        <wps:spPr bwMode="auto">
                          <a:xfrm>
                            <a:off x="999490" y="1253490"/>
                            <a:ext cx="15240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8" name="Line 3446"/>
                        <wps:cNvCnPr/>
                        <wps:spPr bwMode="auto">
                          <a:xfrm>
                            <a:off x="989965" y="1824990"/>
                            <a:ext cx="17589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9" name="Text Box 3448"/>
                        <wps:cNvSpPr txBox="1">
                          <a:spLocks noChangeArrowheads="1"/>
                        </wps:cNvSpPr>
                        <wps:spPr bwMode="auto">
                          <a:xfrm>
                            <a:off x="76200" y="86888"/>
                            <a:ext cx="933450" cy="375920"/>
                          </a:xfrm>
                          <a:prstGeom prst="rect">
                            <a:avLst/>
                          </a:prstGeom>
                          <a:solidFill>
                            <a:srgbClr val="FFFFFF"/>
                          </a:solidFill>
                          <a:ln w="12700">
                            <a:solidFill>
                              <a:srgbClr val="000000"/>
                            </a:solidFill>
                            <a:miter lim="800000"/>
                            <a:headEnd/>
                            <a:tailEnd/>
                          </a:ln>
                        </wps:spPr>
                        <wps:txbx>
                          <w:txbxContent>
                            <w:p w14:paraId="6E42DFA7" w14:textId="77777777" w:rsidR="00074922" w:rsidRPr="001F1E29" w:rsidRDefault="00074922" w:rsidP="00A83E27">
                              <w:pPr>
                                <w:spacing w:after="0" w:line="240" w:lineRule="auto"/>
                                <w:jc w:val="center"/>
                                <w:rPr>
                                  <w:rFonts w:ascii="Arial" w:hAnsi="Arial" w:cs="Arial"/>
                                  <w:b/>
                                  <w:sz w:val="16"/>
                                  <w:szCs w:val="16"/>
                                </w:rPr>
                              </w:pPr>
                              <w:r w:rsidRPr="00D2019F">
                                <w:rPr>
                                  <w:rFonts w:ascii="Arial" w:hAnsi="Arial" w:cs="Arial"/>
                                  <w:b/>
                                  <w:sz w:val="16"/>
                                  <w:szCs w:val="16"/>
                                </w:rPr>
                                <w:t>Rencana Kegiatan</w:t>
                              </w:r>
                            </w:p>
                          </w:txbxContent>
                        </wps:txbx>
                        <wps:bodyPr rot="0" vert="horz" wrap="square" lIns="91440" tIns="45720" rIns="91440" bIns="45720" anchor="t" anchorCtr="0" upright="1">
                          <a:noAutofit/>
                        </wps:bodyPr>
                      </wps:wsp>
                      <wps:wsp>
                        <wps:cNvPr id="110" name="Text Box 3449"/>
                        <wps:cNvSpPr txBox="1">
                          <a:spLocks noChangeArrowheads="1"/>
                        </wps:cNvSpPr>
                        <wps:spPr bwMode="auto">
                          <a:xfrm>
                            <a:off x="76200" y="560716"/>
                            <a:ext cx="934085" cy="399618"/>
                          </a:xfrm>
                          <a:prstGeom prst="rect">
                            <a:avLst/>
                          </a:prstGeom>
                          <a:solidFill>
                            <a:srgbClr val="FFFFFF"/>
                          </a:solidFill>
                          <a:ln w="12700">
                            <a:solidFill>
                              <a:srgbClr val="000000"/>
                            </a:solidFill>
                            <a:miter lim="800000"/>
                            <a:headEnd/>
                            <a:tailEnd/>
                          </a:ln>
                        </wps:spPr>
                        <wps:txbx>
                          <w:txbxContent>
                            <w:p w14:paraId="6BFB84BA" w14:textId="77777777" w:rsidR="00074922" w:rsidRDefault="00074922" w:rsidP="00A83E27">
                              <w:pPr>
                                <w:spacing w:after="0" w:line="240" w:lineRule="auto"/>
                                <w:jc w:val="center"/>
                                <w:rPr>
                                  <w:rFonts w:ascii="Arial" w:hAnsi="Arial" w:cs="Arial"/>
                                  <w:b/>
                                  <w:sz w:val="16"/>
                                  <w:szCs w:val="16"/>
                                </w:rPr>
                              </w:pPr>
                              <w:r w:rsidRPr="00D2019F">
                                <w:rPr>
                                  <w:rFonts w:ascii="Arial" w:hAnsi="Arial" w:cs="Arial"/>
                                  <w:b/>
                                  <w:sz w:val="16"/>
                                  <w:szCs w:val="16"/>
                                </w:rPr>
                                <w:t>Kegiatan Lain di Sekitar</w:t>
                              </w:r>
                            </w:p>
                          </w:txbxContent>
                        </wps:txbx>
                        <wps:bodyPr rot="0" vert="horz" wrap="square" lIns="91440" tIns="45720" rIns="91440" bIns="45720" anchor="t" anchorCtr="0" upright="1">
                          <a:noAutofit/>
                        </wps:bodyPr>
                      </wps:wsp>
                      <wps:wsp>
                        <wps:cNvPr id="111" name="Text Box 3450"/>
                        <wps:cNvSpPr txBox="1">
                          <a:spLocks noChangeArrowheads="1"/>
                        </wps:cNvSpPr>
                        <wps:spPr bwMode="auto">
                          <a:xfrm>
                            <a:off x="76200" y="1035167"/>
                            <a:ext cx="933450" cy="465828"/>
                          </a:xfrm>
                          <a:prstGeom prst="rect">
                            <a:avLst/>
                          </a:prstGeom>
                          <a:solidFill>
                            <a:srgbClr val="FFFFFF"/>
                          </a:solidFill>
                          <a:ln w="12700">
                            <a:solidFill>
                              <a:srgbClr val="000000"/>
                            </a:solidFill>
                            <a:miter lim="800000"/>
                            <a:headEnd/>
                            <a:tailEnd/>
                          </a:ln>
                        </wps:spPr>
                        <wps:txbx>
                          <w:txbxContent>
                            <w:p w14:paraId="7F9EBE27" w14:textId="77777777" w:rsidR="00074922" w:rsidRDefault="00074922" w:rsidP="00A83E27">
                              <w:pPr>
                                <w:spacing w:after="0" w:line="240" w:lineRule="auto"/>
                                <w:jc w:val="center"/>
                                <w:rPr>
                                  <w:rFonts w:ascii="Arial" w:hAnsi="Arial" w:cs="Arial"/>
                                  <w:b/>
                                  <w:sz w:val="16"/>
                                  <w:szCs w:val="16"/>
                                </w:rPr>
                              </w:pPr>
                              <w:r w:rsidRPr="00D2019F">
                                <w:rPr>
                                  <w:rFonts w:ascii="Arial" w:hAnsi="Arial" w:cs="Arial"/>
                                  <w:b/>
                                  <w:sz w:val="16"/>
                                  <w:szCs w:val="16"/>
                                </w:rPr>
                                <w:t>Rona Lingkungan Hidup</w:t>
                              </w:r>
                            </w:p>
                          </w:txbxContent>
                        </wps:txbx>
                        <wps:bodyPr rot="0" vert="horz" wrap="square" lIns="91440" tIns="45720" rIns="91440" bIns="45720" anchor="t" anchorCtr="0" upright="1">
                          <a:noAutofit/>
                        </wps:bodyPr>
                      </wps:wsp>
                      <wps:wsp>
                        <wps:cNvPr id="112" name="Text Box 3451"/>
                        <wps:cNvSpPr txBox="1">
                          <a:spLocks noChangeArrowheads="1"/>
                        </wps:cNvSpPr>
                        <wps:spPr bwMode="auto">
                          <a:xfrm>
                            <a:off x="76200" y="1606022"/>
                            <a:ext cx="933450" cy="619593"/>
                          </a:xfrm>
                          <a:prstGeom prst="rect">
                            <a:avLst/>
                          </a:prstGeom>
                          <a:solidFill>
                            <a:srgbClr val="FFFFFF"/>
                          </a:solidFill>
                          <a:ln w="12700">
                            <a:solidFill>
                              <a:srgbClr val="000000"/>
                            </a:solidFill>
                            <a:miter lim="800000"/>
                            <a:headEnd/>
                            <a:tailEnd/>
                          </a:ln>
                        </wps:spPr>
                        <wps:txbx>
                          <w:txbxContent>
                            <w:p w14:paraId="6431DCBD" w14:textId="77777777" w:rsidR="00074922" w:rsidRDefault="00074922" w:rsidP="00A83E27">
                              <w:pPr>
                                <w:spacing w:after="0" w:line="240" w:lineRule="auto"/>
                                <w:jc w:val="center"/>
                                <w:rPr>
                                  <w:rFonts w:ascii="Arial" w:hAnsi="Arial" w:cs="Arial"/>
                                  <w:b/>
                                  <w:sz w:val="16"/>
                                  <w:szCs w:val="16"/>
                                </w:rPr>
                              </w:pPr>
                              <w:r w:rsidRPr="00D2019F">
                                <w:rPr>
                                  <w:rFonts w:ascii="Arial" w:hAnsi="Arial" w:cs="Arial"/>
                                  <w:b/>
                                  <w:sz w:val="16"/>
                                  <w:szCs w:val="16"/>
                                </w:rPr>
                                <w:t xml:space="preserve">Saran, </w:t>
                              </w:r>
                              <w:r>
                                <w:rPr>
                                  <w:rFonts w:ascii="Arial" w:hAnsi="Arial" w:cs="Arial"/>
                                  <w:b/>
                                  <w:sz w:val="16"/>
                                  <w:szCs w:val="16"/>
                                </w:rPr>
                                <w:t>Pendapat,</w:t>
                              </w:r>
                              <w:r w:rsidRPr="00D2019F">
                                <w:rPr>
                                  <w:rFonts w:ascii="Arial" w:hAnsi="Arial" w:cs="Arial"/>
                                  <w:b/>
                                  <w:sz w:val="16"/>
                                  <w:szCs w:val="16"/>
                                </w:rPr>
                                <w:t xml:space="preserve"> dan </w:t>
                              </w:r>
                              <w:r>
                                <w:rPr>
                                  <w:rFonts w:ascii="Arial" w:hAnsi="Arial" w:cs="Arial"/>
                                  <w:b/>
                                  <w:sz w:val="16"/>
                                  <w:szCs w:val="16"/>
                                </w:rPr>
                                <w:t>Tanggapan</w:t>
                              </w:r>
                              <w:r w:rsidRPr="00D2019F">
                                <w:rPr>
                                  <w:rFonts w:ascii="Arial" w:hAnsi="Arial" w:cs="Arial"/>
                                  <w:b/>
                                  <w:sz w:val="16"/>
                                  <w:szCs w:val="16"/>
                                </w:rPr>
                                <w:t xml:space="preserve"> Masyarakat</w:t>
                              </w:r>
                              <w:r>
                                <w:rPr>
                                  <w:rFonts w:ascii="Arial" w:hAnsi="Arial" w:cs="Arial"/>
                                  <w:b/>
                                  <w:sz w:val="16"/>
                                  <w:szCs w:val="16"/>
                                </w:rPr>
                                <w:t xml:space="preserve"> </w:t>
                              </w:r>
                            </w:p>
                          </w:txbxContent>
                        </wps:txbx>
                        <wps:bodyPr rot="0" vert="horz" wrap="square" lIns="91440" tIns="45720" rIns="91440" bIns="45720" anchor="t" anchorCtr="0" upright="1">
                          <a:noAutofit/>
                        </wps:bodyPr>
                      </wps:wsp>
                      <wps:wsp>
                        <wps:cNvPr id="113" name="Line 3454"/>
                        <wps:cNvCnPr/>
                        <wps:spPr bwMode="auto">
                          <a:xfrm>
                            <a:off x="1151890" y="299720"/>
                            <a:ext cx="635" cy="15252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4" name="Line 3455"/>
                        <wps:cNvCnPr/>
                        <wps:spPr bwMode="auto">
                          <a:xfrm>
                            <a:off x="1009650" y="299085"/>
                            <a:ext cx="15621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5" name="Line 3456"/>
                        <wps:cNvCnPr/>
                        <wps:spPr bwMode="auto">
                          <a:xfrm>
                            <a:off x="1009650" y="782955"/>
                            <a:ext cx="15621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 name="Text Box 3457"/>
                        <wps:cNvSpPr txBox="1">
                          <a:spLocks noChangeArrowheads="1"/>
                        </wps:cNvSpPr>
                        <wps:spPr bwMode="auto">
                          <a:xfrm>
                            <a:off x="2208530" y="336550"/>
                            <a:ext cx="778510" cy="968375"/>
                          </a:xfrm>
                          <a:prstGeom prst="rect">
                            <a:avLst/>
                          </a:prstGeom>
                          <a:solidFill>
                            <a:srgbClr val="FFFFFF"/>
                          </a:solidFill>
                          <a:ln w="12700">
                            <a:solidFill>
                              <a:srgbClr val="000000"/>
                            </a:solidFill>
                            <a:miter lim="800000"/>
                            <a:headEnd/>
                            <a:tailEnd/>
                          </a:ln>
                        </wps:spPr>
                        <wps:txbx>
                          <w:txbxContent>
                            <w:p w14:paraId="361A420F" w14:textId="77777777" w:rsidR="00074922" w:rsidRDefault="00074922" w:rsidP="00A83E27">
                              <w:pPr>
                                <w:spacing w:after="0" w:line="240" w:lineRule="auto"/>
                                <w:rPr>
                                  <w:rFonts w:ascii="Arial" w:hAnsi="Arial" w:cs="Arial"/>
                                  <w:b/>
                                  <w:sz w:val="16"/>
                                  <w:szCs w:val="16"/>
                                </w:rPr>
                              </w:pPr>
                            </w:p>
                            <w:p w14:paraId="286504AE" w14:textId="77777777" w:rsidR="00074922" w:rsidRDefault="00074922" w:rsidP="00A83E27">
                              <w:pPr>
                                <w:spacing w:after="0" w:line="240" w:lineRule="auto"/>
                                <w:rPr>
                                  <w:rFonts w:ascii="Arial" w:hAnsi="Arial" w:cs="Arial"/>
                                  <w:b/>
                                  <w:sz w:val="16"/>
                                  <w:szCs w:val="16"/>
                                </w:rPr>
                              </w:pPr>
                            </w:p>
                            <w:p w14:paraId="467148C6" w14:textId="77777777" w:rsidR="00074922" w:rsidRDefault="00074922" w:rsidP="00A83E27">
                              <w:pPr>
                                <w:spacing w:after="0" w:line="240" w:lineRule="auto"/>
                                <w:rPr>
                                  <w:rFonts w:ascii="Arial" w:hAnsi="Arial" w:cs="Arial"/>
                                  <w:b/>
                                  <w:sz w:val="16"/>
                                  <w:szCs w:val="16"/>
                                </w:rPr>
                              </w:pPr>
                            </w:p>
                            <w:p w14:paraId="0301AB4D" w14:textId="77777777" w:rsidR="00074922" w:rsidRDefault="00074922" w:rsidP="00A83E27">
                              <w:pPr>
                                <w:spacing w:after="0" w:line="240" w:lineRule="auto"/>
                                <w:jc w:val="center"/>
                                <w:rPr>
                                  <w:rFonts w:ascii="Arial" w:hAnsi="Arial" w:cs="Arial"/>
                                  <w:b/>
                                  <w:sz w:val="16"/>
                                  <w:szCs w:val="16"/>
                                </w:rPr>
                              </w:pPr>
                              <w:r w:rsidRPr="00D2019F">
                                <w:rPr>
                                  <w:rFonts w:ascii="Arial" w:hAnsi="Arial" w:cs="Arial"/>
                                  <w:b/>
                                  <w:sz w:val="16"/>
                                  <w:szCs w:val="16"/>
                                </w:rPr>
                                <w:t>Dampak Potensial</w:t>
                              </w:r>
                            </w:p>
                          </w:txbxContent>
                        </wps:txbx>
                        <wps:bodyPr rot="0" vert="horz" wrap="square" lIns="91440" tIns="45720" rIns="91440" bIns="45720" anchor="t" anchorCtr="0" upright="1">
                          <a:noAutofit/>
                        </wps:bodyPr>
                      </wps:wsp>
                      <wps:wsp>
                        <wps:cNvPr id="117" name="Text Box 3458"/>
                        <wps:cNvSpPr txBox="1">
                          <a:spLocks noChangeArrowheads="1"/>
                        </wps:cNvSpPr>
                        <wps:spPr bwMode="auto">
                          <a:xfrm>
                            <a:off x="4093210" y="336550"/>
                            <a:ext cx="778510" cy="968375"/>
                          </a:xfrm>
                          <a:prstGeom prst="rect">
                            <a:avLst/>
                          </a:prstGeom>
                          <a:solidFill>
                            <a:srgbClr val="FFFFFF"/>
                          </a:solidFill>
                          <a:ln w="12700">
                            <a:solidFill>
                              <a:srgbClr val="000000"/>
                            </a:solidFill>
                            <a:miter lim="800000"/>
                            <a:headEnd/>
                            <a:tailEnd/>
                          </a:ln>
                        </wps:spPr>
                        <wps:txbx>
                          <w:txbxContent>
                            <w:p w14:paraId="3757C729" w14:textId="77777777" w:rsidR="00074922" w:rsidRDefault="00074922" w:rsidP="00A83E27">
                              <w:pPr>
                                <w:spacing w:after="0" w:line="240" w:lineRule="auto"/>
                                <w:rPr>
                                  <w:rFonts w:ascii="Arial" w:hAnsi="Arial" w:cs="Arial"/>
                                  <w:b/>
                                  <w:sz w:val="16"/>
                                  <w:szCs w:val="16"/>
                                </w:rPr>
                              </w:pPr>
                            </w:p>
                            <w:p w14:paraId="3D8048D6" w14:textId="77777777" w:rsidR="00074922" w:rsidRDefault="00074922" w:rsidP="00A83E27">
                              <w:pPr>
                                <w:spacing w:after="0" w:line="240" w:lineRule="auto"/>
                                <w:rPr>
                                  <w:rFonts w:ascii="Arial" w:hAnsi="Arial" w:cs="Arial"/>
                                  <w:b/>
                                  <w:sz w:val="16"/>
                                  <w:szCs w:val="16"/>
                                </w:rPr>
                              </w:pPr>
                            </w:p>
                            <w:p w14:paraId="7D770484" w14:textId="77777777" w:rsidR="00074922" w:rsidRDefault="00074922" w:rsidP="00A83E27">
                              <w:pPr>
                                <w:spacing w:after="0" w:line="240" w:lineRule="auto"/>
                                <w:jc w:val="center"/>
                                <w:rPr>
                                  <w:rFonts w:ascii="Arial" w:hAnsi="Arial" w:cs="Arial"/>
                                  <w:b/>
                                  <w:sz w:val="16"/>
                                  <w:szCs w:val="16"/>
                                </w:rPr>
                              </w:pPr>
                              <w:r w:rsidRPr="00D2019F">
                                <w:rPr>
                                  <w:rFonts w:ascii="Arial" w:hAnsi="Arial" w:cs="Arial"/>
                                  <w:b/>
                                  <w:sz w:val="16"/>
                                  <w:szCs w:val="16"/>
                                </w:rPr>
                                <w:t>Dampak Penting Hipotetik</w:t>
                              </w:r>
                            </w:p>
                          </w:txbxContent>
                        </wps:txbx>
                        <wps:bodyPr rot="0" vert="horz" wrap="square" lIns="91440" tIns="45720" rIns="91440" bIns="45720" anchor="t" anchorCtr="0" upright="1">
                          <a:noAutofit/>
                        </wps:bodyPr>
                      </wps:wsp>
                      <wps:wsp>
                        <wps:cNvPr id="118" name="Line 3460"/>
                        <wps:cNvCnPr/>
                        <wps:spPr bwMode="auto">
                          <a:xfrm>
                            <a:off x="1161415" y="866775"/>
                            <a:ext cx="1040765" cy="1270"/>
                          </a:xfrm>
                          <a:prstGeom prst="line">
                            <a:avLst/>
                          </a:prstGeom>
                          <a:noFill/>
                          <a:ln w="12700">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119" name="Line 3462"/>
                        <wps:cNvCnPr/>
                        <wps:spPr bwMode="auto">
                          <a:xfrm>
                            <a:off x="2993390" y="866775"/>
                            <a:ext cx="1099820" cy="1270"/>
                          </a:xfrm>
                          <a:prstGeom prst="line">
                            <a:avLst/>
                          </a:prstGeom>
                          <a:noFill/>
                          <a:ln w="12700">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120" name="AutoShape 3465"/>
                        <wps:cNvSpPr>
                          <a:spLocks noChangeArrowheads="1"/>
                        </wps:cNvSpPr>
                        <wps:spPr bwMode="auto">
                          <a:xfrm>
                            <a:off x="1301115" y="867410"/>
                            <a:ext cx="901065" cy="1605915"/>
                          </a:xfrm>
                          <a:prstGeom prst="upArrowCallout">
                            <a:avLst>
                              <a:gd name="adj1" fmla="val 5611"/>
                              <a:gd name="adj2" fmla="val 14819"/>
                              <a:gd name="adj3" fmla="val 25620"/>
                              <a:gd name="adj4" fmla="val 30356"/>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21" name="Text Box 3466"/>
                        <wps:cNvSpPr txBox="1">
                          <a:spLocks noChangeArrowheads="1"/>
                        </wps:cNvSpPr>
                        <wps:spPr bwMode="auto">
                          <a:xfrm>
                            <a:off x="1365885" y="2005965"/>
                            <a:ext cx="777875" cy="459740"/>
                          </a:xfrm>
                          <a:prstGeom prst="rect">
                            <a:avLst/>
                          </a:prstGeom>
                          <a:solidFill>
                            <a:srgbClr val="FFFFFF"/>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31A9C9EA" w14:textId="77777777" w:rsidR="00074922" w:rsidRDefault="00074922" w:rsidP="00A83E27">
                              <w:pPr>
                                <w:spacing w:after="0" w:line="240" w:lineRule="auto"/>
                                <w:jc w:val="center"/>
                                <w:rPr>
                                  <w:rFonts w:ascii="Arial" w:hAnsi="Arial" w:cs="Arial"/>
                                  <w:b/>
                                  <w:sz w:val="16"/>
                                  <w:szCs w:val="16"/>
                                </w:rPr>
                              </w:pPr>
                              <w:r w:rsidRPr="00D2019F">
                                <w:rPr>
                                  <w:rFonts w:ascii="Arial" w:hAnsi="Arial" w:cs="Arial"/>
                                  <w:b/>
                                  <w:sz w:val="16"/>
                                  <w:szCs w:val="16"/>
                                </w:rPr>
                                <w:t>Identifikasi Dampak Potensial</w:t>
                              </w:r>
                            </w:p>
                          </w:txbxContent>
                        </wps:txbx>
                        <wps:bodyPr rot="0" vert="horz" wrap="square" lIns="91440" tIns="45720" rIns="91440" bIns="45720" anchor="t" anchorCtr="0" upright="1">
                          <a:noAutofit/>
                        </wps:bodyPr>
                      </wps:wsp>
                      <wps:wsp>
                        <wps:cNvPr id="122" name="AutoShape 3467"/>
                        <wps:cNvSpPr>
                          <a:spLocks noChangeArrowheads="1"/>
                        </wps:cNvSpPr>
                        <wps:spPr bwMode="auto">
                          <a:xfrm>
                            <a:off x="3145790" y="867410"/>
                            <a:ext cx="901065" cy="1605915"/>
                          </a:xfrm>
                          <a:prstGeom prst="upArrowCallout">
                            <a:avLst>
                              <a:gd name="adj1" fmla="val 5611"/>
                              <a:gd name="adj2" fmla="val 14819"/>
                              <a:gd name="adj3" fmla="val 25620"/>
                              <a:gd name="adj4" fmla="val 30356"/>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23" name="Text Box 3469"/>
                        <wps:cNvSpPr txBox="1">
                          <a:spLocks noChangeArrowheads="1"/>
                        </wps:cNvSpPr>
                        <wps:spPr bwMode="auto">
                          <a:xfrm>
                            <a:off x="3204210" y="2005965"/>
                            <a:ext cx="778510" cy="459740"/>
                          </a:xfrm>
                          <a:prstGeom prst="rect">
                            <a:avLst/>
                          </a:prstGeom>
                          <a:solidFill>
                            <a:srgbClr val="FFFFFF"/>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66898F10" w14:textId="77777777" w:rsidR="00074922" w:rsidRDefault="00074922" w:rsidP="00A83E27">
                              <w:pPr>
                                <w:spacing w:after="0" w:line="240" w:lineRule="auto"/>
                                <w:jc w:val="center"/>
                                <w:rPr>
                                  <w:rFonts w:ascii="Arial" w:hAnsi="Arial" w:cs="Arial"/>
                                  <w:b/>
                                  <w:sz w:val="16"/>
                                  <w:szCs w:val="16"/>
                                </w:rPr>
                              </w:pPr>
                              <w:r w:rsidRPr="00D2019F">
                                <w:rPr>
                                  <w:rFonts w:ascii="Arial" w:hAnsi="Arial" w:cs="Arial"/>
                                  <w:b/>
                                  <w:sz w:val="16"/>
                                  <w:szCs w:val="16"/>
                                </w:rPr>
                                <w:t>Evaluasi Dampak Potensial</w:t>
                              </w:r>
                            </w:p>
                          </w:txbxContent>
                        </wps:txbx>
                        <wps:bodyPr rot="0" vert="horz" wrap="square" lIns="91440" tIns="45720" rIns="91440" bIns="45720" anchor="t" anchorCtr="0" upright="1">
                          <a:noAutofit/>
                        </wps:bodyPr>
                      </wps:wsp>
                    </wpc:wpc>
                  </a:graphicData>
                </a:graphic>
              </wp:inline>
            </w:drawing>
          </mc:Choice>
          <mc:Fallback>
            <w:pict>
              <v:group w14:anchorId="245A9BEC" id="Canvas 124" o:spid="_x0000_s1026" editas="canvas" style="width:435.65pt;height:218.1pt;mso-position-horizontal-relative:char;mso-position-vertical-relative:line" coordsize="55327,27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327;height:27698;visibility:visible;mso-wrap-style:square" stroked="t" strokeweight="1pt">
                  <v:fill o:detectmouseclick="t"/>
                  <v:path o:connecttype="none"/>
                </v:shape>
                <v:line id="Line 3445" o:spid="_x0000_s1028" style="position:absolute;visibility:visible;mso-wrap-style:square" from="9994,12534" to="11518,12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" strokeweight="1pt"/>
                <v:line id="Line 3446" o:spid="_x0000_s1029" style="position:absolute;visibility:visible;mso-wrap-style:square" from="9899,18249" to="11658,18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" strokeweight="1pt"/>
                <v:shapetype id="_x0000_t202" coordsize="21600,21600" o:spt="202" path="m,l,21600r21600,l21600,xe">
                  <v:stroke joinstyle="miter"/>
                  <v:path gradientshapeok="t" o:connecttype="rect"/>
                </v:shapetype>
                <v:shape id="Text Box 3448" o:spid="_x0000_s1030" type="#_x0000_t202" style="position:absolute;left:762;top:868;width:9334;height:3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" strokeweight="1pt">
                  <v:textbox>
                    <w:txbxContent>
                      <w:p w14:paraId="6E42DFA7" w14:textId="77777777" w:rsidR="00074922" w:rsidRPr="001F1E29" w:rsidRDefault="00074922" w:rsidP="00A83E27">
                        <w:pPr>
                          <w:spacing w:after="0" w:line="240" w:lineRule="auto"/>
                          <w:jc w:val="center"/>
                          <w:rPr>
                            <w:rFonts w:ascii="Arial" w:hAnsi="Arial" w:cs="Arial"/>
                            <w:b/>
                            <w:sz w:val="16"/>
                            <w:szCs w:val="16"/>
                          </w:rPr>
                        </w:pPr>
                        <w:r w:rsidRPr="00D2019F">
                          <w:rPr>
                            <w:rFonts w:ascii="Arial" w:hAnsi="Arial" w:cs="Arial"/>
                            <w:b/>
                            <w:sz w:val="16"/>
                            <w:szCs w:val="16"/>
                          </w:rPr>
                          <w:t>Rencana Kegiatan</w:t>
                        </w:r>
                      </w:p>
                    </w:txbxContent>
                  </v:textbox>
                </v:shape>
                <v:shape id="Text Box 3449" o:spid="_x0000_s1031" type="#_x0000_t202" style="position:absolute;left:762;top:5607;width:9340;height:3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" strokeweight="1pt">
                  <v:textbox>
                    <w:txbxContent>
                      <w:p w14:paraId="6BFB84BA" w14:textId="77777777" w:rsidR="00074922" w:rsidRDefault="00074922" w:rsidP="00A83E27">
                        <w:pPr>
                          <w:spacing w:after="0" w:line="240" w:lineRule="auto"/>
                          <w:jc w:val="center"/>
                          <w:rPr>
                            <w:rFonts w:ascii="Arial" w:hAnsi="Arial" w:cs="Arial"/>
                            <w:b/>
                            <w:sz w:val="16"/>
                            <w:szCs w:val="16"/>
                          </w:rPr>
                        </w:pPr>
                        <w:r w:rsidRPr="00D2019F">
                          <w:rPr>
                            <w:rFonts w:ascii="Arial" w:hAnsi="Arial" w:cs="Arial"/>
                            <w:b/>
                            <w:sz w:val="16"/>
                            <w:szCs w:val="16"/>
                          </w:rPr>
                          <w:t>Kegiatan Lain di Sekitar</w:t>
                        </w:r>
                      </w:p>
                    </w:txbxContent>
                  </v:textbox>
                </v:shape>
                <v:shape id="Text Box 3450" o:spid="_x0000_s1032" type="#_x0000_t202" style="position:absolute;left:762;top:10351;width:9334;height:4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" strokeweight="1pt">
                  <v:textbox>
                    <w:txbxContent>
                      <w:p w14:paraId="7F9EBE27" w14:textId="77777777" w:rsidR="00074922" w:rsidRDefault="00074922" w:rsidP="00A83E27">
                        <w:pPr>
                          <w:spacing w:after="0" w:line="240" w:lineRule="auto"/>
                          <w:jc w:val="center"/>
                          <w:rPr>
                            <w:rFonts w:ascii="Arial" w:hAnsi="Arial" w:cs="Arial"/>
                            <w:b/>
                            <w:sz w:val="16"/>
                            <w:szCs w:val="16"/>
                          </w:rPr>
                        </w:pPr>
                        <w:r w:rsidRPr="00D2019F">
                          <w:rPr>
                            <w:rFonts w:ascii="Arial" w:hAnsi="Arial" w:cs="Arial"/>
                            <w:b/>
                            <w:sz w:val="16"/>
                            <w:szCs w:val="16"/>
                          </w:rPr>
                          <w:t>Rona Lingkungan Hidup</w:t>
                        </w:r>
                      </w:p>
                    </w:txbxContent>
                  </v:textbox>
                </v:shape>
                <v:shape id="Text Box 3451" o:spid="_x0000_s1033" type="#_x0000_t202" style="position:absolute;left:762;top:16060;width:9334;height:6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" strokeweight="1pt">
                  <v:textbox>
                    <w:txbxContent>
                      <w:p w14:paraId="6431DCBD" w14:textId="77777777" w:rsidR="00074922" w:rsidRDefault="00074922" w:rsidP="00A83E27">
                        <w:pPr>
                          <w:spacing w:after="0" w:line="240" w:lineRule="auto"/>
                          <w:jc w:val="center"/>
                          <w:rPr>
                            <w:rFonts w:ascii="Arial" w:hAnsi="Arial" w:cs="Arial"/>
                            <w:b/>
                            <w:sz w:val="16"/>
                            <w:szCs w:val="16"/>
                          </w:rPr>
                        </w:pPr>
                        <w:r w:rsidRPr="00D2019F">
                          <w:rPr>
                            <w:rFonts w:ascii="Arial" w:hAnsi="Arial" w:cs="Arial"/>
                            <w:b/>
                            <w:sz w:val="16"/>
                            <w:szCs w:val="16"/>
                          </w:rPr>
                          <w:t xml:space="preserve">Saran, </w:t>
                        </w:r>
                        <w:r>
                          <w:rPr>
                            <w:rFonts w:ascii="Arial" w:hAnsi="Arial" w:cs="Arial"/>
                            <w:b/>
                            <w:sz w:val="16"/>
                            <w:szCs w:val="16"/>
                          </w:rPr>
                          <w:t>Pendapat,</w:t>
                        </w:r>
                        <w:r w:rsidRPr="00D2019F">
                          <w:rPr>
                            <w:rFonts w:ascii="Arial" w:hAnsi="Arial" w:cs="Arial"/>
                            <w:b/>
                            <w:sz w:val="16"/>
                            <w:szCs w:val="16"/>
                          </w:rPr>
                          <w:t xml:space="preserve"> dan </w:t>
                        </w:r>
                        <w:r>
                          <w:rPr>
                            <w:rFonts w:ascii="Arial" w:hAnsi="Arial" w:cs="Arial"/>
                            <w:b/>
                            <w:sz w:val="16"/>
                            <w:szCs w:val="16"/>
                          </w:rPr>
                          <w:t>Tanggapan</w:t>
                        </w:r>
                        <w:r w:rsidRPr="00D2019F">
                          <w:rPr>
                            <w:rFonts w:ascii="Arial" w:hAnsi="Arial" w:cs="Arial"/>
                            <w:b/>
                            <w:sz w:val="16"/>
                            <w:szCs w:val="16"/>
                          </w:rPr>
                          <w:t xml:space="preserve"> Masyarakat</w:t>
                        </w:r>
                        <w:r>
                          <w:rPr>
                            <w:rFonts w:ascii="Arial" w:hAnsi="Arial" w:cs="Arial"/>
                            <w:b/>
                            <w:sz w:val="16"/>
                            <w:szCs w:val="16"/>
                          </w:rPr>
                          <w:t xml:space="preserve"> </w:t>
                        </w:r>
                      </w:p>
                    </w:txbxContent>
                  </v:textbox>
                </v:shape>
                <v:line id="Line 3454" o:spid="_x0000_s1034" style="position:absolute;visibility:visible;mso-wrap-style:square" from="11518,2997" to="11525,18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67NwgAAANwAAAAPAAAAZHJzL2Rvd25yZXYueG1sRE/NagIx&#10;EL4LfYcwhd5qdisU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CVy67NwgAAANwAAAAPAAAA&#10;AAAAAAAAAAAAAAcCAABkcnMvZG93bnJldi54bWxQSwUGAAAAAAMAAwC3AAAA9gIAAAAA&#10;" strokeweight="1pt"/>
                <v:line id="Line 3455" o:spid="_x0000_s1035" style="position:absolute;visibility:visible;mso-wrap-style:square" from="10096,2990" to="11658,2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ja5wgAAANwAAAAPAAAAZHJzL2Rvd25yZXYueG1sRE/NagIx&#10;EL4LfYcwhd5qdosU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AaIja5wgAAANwAAAAPAAAA&#10;AAAAAAAAAAAAAAcCAABkcnMvZG93bnJldi54bWxQSwUGAAAAAAMAAwC3AAAA9gIAAAAA&#10;" strokeweight="1pt"/>
                <v:line id="Line 3456" o:spid="_x0000_s1036" style="position:absolute;visibility:visible;mso-wrap-style:square" from="10096,7829" to="11658,7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pMiwgAAANwAAAAPAAAAZHJzL2Rvd25yZXYueG1sRE/NagIx&#10;EL4LfYcwhd5qdgsW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B1bpMiwgAAANwAAAAPAAAA&#10;AAAAAAAAAAAAAAcCAABkcnMvZG93bnJldi54bWxQSwUGAAAAAAMAAwC3AAAA9gIAAAAA&#10;" strokeweight="1pt"/>
                <v:shape id="Text Box 3457" o:spid="_x0000_s1037" type="#_x0000_t202" style="position:absolute;left:22085;top:3365;width:7785;height:9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" strokeweight="1pt">
                  <v:textbox>
                    <w:txbxContent>
                      <w:p w14:paraId="361A420F" w14:textId="77777777" w:rsidR="00074922" w:rsidRDefault="00074922" w:rsidP="00A83E27">
                        <w:pPr>
                          <w:spacing w:after="0" w:line="240" w:lineRule="auto"/>
                          <w:rPr>
                            <w:rFonts w:ascii="Arial" w:hAnsi="Arial" w:cs="Arial"/>
                            <w:b/>
                            <w:sz w:val="16"/>
                            <w:szCs w:val="16"/>
                          </w:rPr>
                        </w:pPr>
                      </w:p>
                      <w:p w14:paraId="286504AE" w14:textId="77777777" w:rsidR="00074922" w:rsidRDefault="00074922" w:rsidP="00A83E27">
                        <w:pPr>
                          <w:spacing w:after="0" w:line="240" w:lineRule="auto"/>
                          <w:rPr>
                            <w:rFonts w:ascii="Arial" w:hAnsi="Arial" w:cs="Arial"/>
                            <w:b/>
                            <w:sz w:val="16"/>
                            <w:szCs w:val="16"/>
                          </w:rPr>
                        </w:pPr>
                      </w:p>
                      <w:p w14:paraId="467148C6" w14:textId="77777777" w:rsidR="00074922" w:rsidRDefault="00074922" w:rsidP="00A83E27">
                        <w:pPr>
                          <w:spacing w:after="0" w:line="240" w:lineRule="auto"/>
                          <w:rPr>
                            <w:rFonts w:ascii="Arial" w:hAnsi="Arial" w:cs="Arial"/>
                            <w:b/>
                            <w:sz w:val="16"/>
                            <w:szCs w:val="16"/>
                          </w:rPr>
                        </w:pPr>
                      </w:p>
                      <w:p w14:paraId="0301AB4D" w14:textId="77777777" w:rsidR="00074922" w:rsidRDefault="00074922" w:rsidP="00A83E27">
                        <w:pPr>
                          <w:spacing w:after="0" w:line="240" w:lineRule="auto"/>
                          <w:jc w:val="center"/>
                          <w:rPr>
                            <w:rFonts w:ascii="Arial" w:hAnsi="Arial" w:cs="Arial"/>
                            <w:b/>
                            <w:sz w:val="16"/>
                            <w:szCs w:val="16"/>
                          </w:rPr>
                        </w:pPr>
                        <w:r w:rsidRPr="00D2019F">
                          <w:rPr>
                            <w:rFonts w:ascii="Arial" w:hAnsi="Arial" w:cs="Arial"/>
                            <w:b/>
                            <w:sz w:val="16"/>
                            <w:szCs w:val="16"/>
                          </w:rPr>
                          <w:t>Dampak Potensial</w:t>
                        </w:r>
                      </w:p>
                    </w:txbxContent>
                  </v:textbox>
                </v:shape>
                <v:shape id="Text Box 3458" o:spid="_x0000_s1038" type="#_x0000_t202" style="position:absolute;left:40932;top:3365;width:7785;height:9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" strokeweight="1pt">
                  <v:textbox>
                    <w:txbxContent>
                      <w:p w14:paraId="3757C729" w14:textId="77777777" w:rsidR="00074922" w:rsidRDefault="00074922" w:rsidP="00A83E27">
                        <w:pPr>
                          <w:spacing w:after="0" w:line="240" w:lineRule="auto"/>
                          <w:rPr>
                            <w:rFonts w:ascii="Arial" w:hAnsi="Arial" w:cs="Arial"/>
                            <w:b/>
                            <w:sz w:val="16"/>
                            <w:szCs w:val="16"/>
                          </w:rPr>
                        </w:pPr>
                      </w:p>
                      <w:p w14:paraId="3D8048D6" w14:textId="77777777" w:rsidR="00074922" w:rsidRDefault="00074922" w:rsidP="00A83E27">
                        <w:pPr>
                          <w:spacing w:after="0" w:line="240" w:lineRule="auto"/>
                          <w:rPr>
                            <w:rFonts w:ascii="Arial" w:hAnsi="Arial" w:cs="Arial"/>
                            <w:b/>
                            <w:sz w:val="16"/>
                            <w:szCs w:val="16"/>
                          </w:rPr>
                        </w:pPr>
                      </w:p>
                      <w:p w14:paraId="7D770484" w14:textId="77777777" w:rsidR="00074922" w:rsidRDefault="00074922" w:rsidP="00A83E27">
                        <w:pPr>
                          <w:spacing w:after="0" w:line="240" w:lineRule="auto"/>
                          <w:jc w:val="center"/>
                          <w:rPr>
                            <w:rFonts w:ascii="Arial" w:hAnsi="Arial" w:cs="Arial"/>
                            <w:b/>
                            <w:sz w:val="16"/>
                            <w:szCs w:val="16"/>
                          </w:rPr>
                        </w:pPr>
                        <w:r w:rsidRPr="00D2019F">
                          <w:rPr>
                            <w:rFonts w:ascii="Arial" w:hAnsi="Arial" w:cs="Arial"/>
                            <w:b/>
                            <w:sz w:val="16"/>
                            <w:szCs w:val="16"/>
                          </w:rPr>
                          <w:t>Dampak Penting Hipotetik</w:t>
                        </w:r>
                      </w:p>
                    </w:txbxContent>
                  </v:textbox>
                </v:shape>
                <v:line id="Line 3460" o:spid="_x0000_s1039" style="position:absolute;visibility:visible;mso-wrap-style:square" from="11614,8667" to="22021,8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" strokeweight="1pt">
                  <v:stroke endarrow="classic"/>
                </v:line>
                <v:line id="Line 3462" o:spid="_x0000_s1040" style="position:absolute;visibility:visible;mso-wrap-style:square" from="29933,8667" to="40932,8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" strokeweight="1pt">
                  <v:stroke endarrow="classic"/>
                </v:line>
                <v:shapetype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AutoShape 3465" o:spid="_x0000_s1041" type="#_x0000_t79" style="position:absolute;left:13011;top:8674;width:9010;height:16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" adj="15043,7599,3105,10194" strokeweight="1pt"/>
                <v:shape id="Text Box 3466" o:spid="_x0000_s1042" type="#_x0000_t202" style="position:absolute;left:13658;top:20059;width:7779;height:4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" stroked="f" strokeweight="1pt">
                  <v:textbox>
                    <w:txbxContent>
                      <w:p w14:paraId="31A9C9EA" w14:textId="77777777" w:rsidR="00074922" w:rsidRDefault="00074922" w:rsidP="00A83E27">
                        <w:pPr>
                          <w:spacing w:after="0" w:line="240" w:lineRule="auto"/>
                          <w:jc w:val="center"/>
                          <w:rPr>
                            <w:rFonts w:ascii="Arial" w:hAnsi="Arial" w:cs="Arial"/>
                            <w:b/>
                            <w:sz w:val="16"/>
                            <w:szCs w:val="16"/>
                          </w:rPr>
                        </w:pPr>
                        <w:r w:rsidRPr="00D2019F">
                          <w:rPr>
                            <w:rFonts w:ascii="Arial" w:hAnsi="Arial" w:cs="Arial"/>
                            <w:b/>
                            <w:sz w:val="16"/>
                            <w:szCs w:val="16"/>
                          </w:rPr>
                          <w:t>Identifikasi Dampak Potensial</w:t>
                        </w:r>
                      </w:p>
                    </w:txbxContent>
                  </v:textbox>
                </v:shape>
                <v:shape id="AutoShape 3467" o:spid="_x0000_s1043" type="#_x0000_t79" style="position:absolute;left:31457;top:8674;width:9011;height:16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" adj="15043,7599,3105,10194" strokeweight="1pt"/>
                <v:shape id="Text Box 3469" o:spid="_x0000_s1044" type="#_x0000_t202" style="position:absolute;left:32042;top:20059;width:7785;height:4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" stroked="f" strokeweight="1pt">
                  <v:textbox>
                    <w:txbxContent>
                      <w:p w14:paraId="66898F10" w14:textId="77777777" w:rsidR="00074922" w:rsidRDefault="00074922" w:rsidP="00A83E27">
                        <w:pPr>
                          <w:spacing w:after="0" w:line="240" w:lineRule="auto"/>
                          <w:jc w:val="center"/>
                          <w:rPr>
                            <w:rFonts w:ascii="Arial" w:hAnsi="Arial" w:cs="Arial"/>
                            <w:b/>
                            <w:sz w:val="16"/>
                            <w:szCs w:val="16"/>
                          </w:rPr>
                        </w:pPr>
                        <w:r w:rsidRPr="00D2019F">
                          <w:rPr>
                            <w:rFonts w:ascii="Arial" w:hAnsi="Arial" w:cs="Arial"/>
                            <w:b/>
                            <w:sz w:val="16"/>
                            <w:szCs w:val="16"/>
                          </w:rPr>
                          <w:t>Evaluasi Dampak Potensial</w:t>
                        </w:r>
                      </w:p>
                    </w:txbxContent>
                  </v:textbox>
                </v:shape>
                <w10:anchorlock/>
              </v:group>
            </w:pict>
          </mc:Fallback>
        </mc:AlternateContent>
      </w:r>
    </w:p>
    <w:p w14:paraId="61B8F5EE" w14:textId="77777777" w:rsidR="00325836" w:rsidRPr="004F3FF7" w:rsidRDefault="00325836" w:rsidP="00D83679">
      <w:pPr>
        <w:pStyle w:val="GambarBab5"/>
        <w:jc w:val="center"/>
      </w:pPr>
      <w:bookmarkStart w:id="163" w:name="_Toc377968318"/>
      <w:bookmarkStart w:id="164" w:name="_Toc388536443"/>
      <w:bookmarkStart w:id="165" w:name="_Toc47956957"/>
      <w:bookmarkStart w:id="166" w:name="_Toc62847391"/>
      <w:bookmarkStart w:id="167" w:name="_Toc73967950"/>
      <w:r w:rsidRPr="00223870">
        <w:t xml:space="preserve">Skema Proses </w:t>
      </w:r>
      <w:bookmarkEnd w:id="163"/>
      <w:r w:rsidRPr="00223870">
        <w:t>Penentuan Dampak Penting Hipotetik</w:t>
      </w:r>
      <w:bookmarkEnd w:id="164"/>
      <w:bookmarkEnd w:id="165"/>
      <w:bookmarkEnd w:id="166"/>
      <w:bookmarkEnd w:id="167"/>
    </w:p>
    <w:p w14:paraId="0FBFA021" w14:textId="77777777" w:rsidR="00325836" w:rsidRPr="00457FFE" w:rsidRDefault="00325836">
      <w:pPr>
        <w:pStyle w:val="Paragraph12pt"/>
      </w:pPr>
      <w:proofErr w:type="spellStart"/>
      <w:r w:rsidRPr="00457FFE">
        <w:t>Terlihat</w:t>
      </w:r>
      <w:proofErr w:type="spellEnd"/>
      <w:r w:rsidRPr="00457FFE">
        <w:t xml:space="preserve"> </w:t>
      </w:r>
      <w:proofErr w:type="spellStart"/>
      <w:r w:rsidRPr="00457FFE">
        <w:t>bahwa</w:t>
      </w:r>
      <w:proofErr w:type="spellEnd"/>
      <w:r w:rsidRPr="00457FFE">
        <w:t xml:space="preserve"> pada </w:t>
      </w:r>
      <w:proofErr w:type="spellStart"/>
      <w:r w:rsidRPr="00457FFE">
        <w:t>tahap</w:t>
      </w:r>
      <w:proofErr w:type="spellEnd"/>
      <w:r w:rsidRPr="00457FFE">
        <w:t xml:space="preserve"> </w:t>
      </w:r>
      <w:proofErr w:type="spellStart"/>
      <w:r w:rsidRPr="00457FFE">
        <w:t>awal</w:t>
      </w:r>
      <w:proofErr w:type="spellEnd"/>
      <w:r w:rsidRPr="00457FFE">
        <w:t xml:space="preserve"> </w:t>
      </w:r>
      <w:proofErr w:type="spellStart"/>
      <w:r w:rsidRPr="00457FFE">
        <w:t>pelingkupan</w:t>
      </w:r>
      <w:proofErr w:type="spellEnd"/>
      <w:r w:rsidRPr="00457FFE">
        <w:t xml:space="preserve"> </w:t>
      </w:r>
      <w:proofErr w:type="spellStart"/>
      <w:r w:rsidRPr="00457FFE">
        <w:t>untuk</w:t>
      </w:r>
      <w:proofErr w:type="spellEnd"/>
      <w:r w:rsidRPr="00457FFE">
        <w:t xml:space="preserve"> </w:t>
      </w:r>
      <w:proofErr w:type="spellStart"/>
      <w:r w:rsidRPr="00457FFE">
        <w:t>mendapatkan</w:t>
      </w:r>
      <w:proofErr w:type="spellEnd"/>
      <w:r w:rsidRPr="00457FFE">
        <w:t xml:space="preserve"> </w:t>
      </w:r>
      <w:proofErr w:type="spellStart"/>
      <w:r w:rsidRPr="00457FFE">
        <w:t>serangkaian</w:t>
      </w:r>
      <w:proofErr w:type="spellEnd"/>
      <w:r w:rsidRPr="00457FFE">
        <w:t xml:space="preserve"> </w:t>
      </w:r>
      <w:proofErr w:type="spellStart"/>
      <w:r w:rsidRPr="00457FFE">
        <w:t>dampak</w:t>
      </w:r>
      <w:proofErr w:type="spellEnd"/>
      <w:r w:rsidRPr="00457FFE">
        <w:t xml:space="preserve"> </w:t>
      </w:r>
      <w:proofErr w:type="spellStart"/>
      <w:r w:rsidRPr="00457FFE">
        <w:t>potensial</w:t>
      </w:r>
      <w:proofErr w:type="spellEnd"/>
      <w:r w:rsidRPr="00457FFE">
        <w:t xml:space="preserve"> </w:t>
      </w:r>
      <w:proofErr w:type="spellStart"/>
      <w:r w:rsidRPr="00457FFE">
        <w:t>dilakukan</w:t>
      </w:r>
      <w:proofErr w:type="spellEnd"/>
      <w:r w:rsidRPr="00457FFE">
        <w:t xml:space="preserve"> proses </w:t>
      </w:r>
      <w:proofErr w:type="spellStart"/>
      <w:r w:rsidRPr="00457FFE">
        <w:t>identifikasi</w:t>
      </w:r>
      <w:proofErr w:type="spellEnd"/>
      <w:r w:rsidRPr="00457FFE">
        <w:t xml:space="preserve"> </w:t>
      </w:r>
      <w:proofErr w:type="spellStart"/>
      <w:r w:rsidRPr="00457FFE">
        <w:t>dampak</w:t>
      </w:r>
      <w:proofErr w:type="spellEnd"/>
      <w:r w:rsidRPr="00457FFE">
        <w:t xml:space="preserve"> </w:t>
      </w:r>
      <w:proofErr w:type="spellStart"/>
      <w:r w:rsidRPr="00457FFE">
        <w:t>potensial</w:t>
      </w:r>
      <w:proofErr w:type="spellEnd"/>
      <w:r w:rsidRPr="00457FFE">
        <w:t xml:space="preserve"> yang </w:t>
      </w:r>
      <w:proofErr w:type="spellStart"/>
      <w:r w:rsidRPr="00457FFE">
        <w:t>menyertakan</w:t>
      </w:r>
      <w:proofErr w:type="spellEnd"/>
      <w:r w:rsidRPr="00457FFE">
        <w:t xml:space="preserve"> 4 </w:t>
      </w:r>
      <w:proofErr w:type="spellStart"/>
      <w:r w:rsidRPr="00457FFE">
        <w:t>faktor</w:t>
      </w:r>
      <w:proofErr w:type="spellEnd"/>
      <w:r w:rsidRPr="00457FFE">
        <w:t xml:space="preserve"> </w:t>
      </w:r>
      <w:proofErr w:type="spellStart"/>
      <w:r w:rsidRPr="00457FFE">
        <w:t>sebagai</w:t>
      </w:r>
      <w:proofErr w:type="spellEnd"/>
      <w:r w:rsidRPr="00457FFE">
        <w:t xml:space="preserve"> input, </w:t>
      </w:r>
      <w:proofErr w:type="spellStart"/>
      <w:r w:rsidRPr="00457FFE">
        <w:t>yaitu</w:t>
      </w:r>
      <w:proofErr w:type="spellEnd"/>
      <w:r w:rsidRPr="00457FFE">
        <w:t xml:space="preserve"> </w:t>
      </w:r>
      <w:proofErr w:type="spellStart"/>
      <w:r w:rsidRPr="00457FFE">
        <w:t>rencana</w:t>
      </w:r>
      <w:proofErr w:type="spellEnd"/>
      <w:r w:rsidRPr="00457FFE">
        <w:t xml:space="preserve"> </w:t>
      </w:r>
      <w:proofErr w:type="spellStart"/>
      <w:r w:rsidRPr="00457FFE">
        <w:t>kegiatan</w:t>
      </w:r>
      <w:proofErr w:type="spellEnd"/>
      <w:r w:rsidRPr="00457FFE">
        <w:t xml:space="preserve">, </w:t>
      </w:r>
      <w:proofErr w:type="spellStart"/>
      <w:r w:rsidRPr="00457FFE">
        <w:t>kegiatan</w:t>
      </w:r>
      <w:proofErr w:type="spellEnd"/>
      <w:r w:rsidRPr="00457FFE">
        <w:t xml:space="preserve"> lain di </w:t>
      </w:r>
      <w:proofErr w:type="spellStart"/>
      <w:r w:rsidRPr="00457FFE">
        <w:t>sekitar</w:t>
      </w:r>
      <w:proofErr w:type="spellEnd"/>
      <w:r w:rsidRPr="00457FFE">
        <w:t xml:space="preserve">, </w:t>
      </w:r>
      <w:proofErr w:type="spellStart"/>
      <w:r w:rsidRPr="00457FFE">
        <w:t>rona</w:t>
      </w:r>
      <w:proofErr w:type="spellEnd"/>
      <w:r w:rsidRPr="00457FFE">
        <w:t xml:space="preserve"> </w:t>
      </w:r>
      <w:proofErr w:type="spellStart"/>
      <w:r w:rsidRPr="00457FFE">
        <w:t>lingkungan</w:t>
      </w:r>
      <w:proofErr w:type="spellEnd"/>
      <w:r w:rsidRPr="00457FFE">
        <w:t xml:space="preserve"> </w:t>
      </w:r>
      <w:proofErr w:type="spellStart"/>
      <w:r w:rsidRPr="00457FFE">
        <w:t>hidup</w:t>
      </w:r>
      <w:proofErr w:type="spellEnd"/>
      <w:r w:rsidRPr="00457FFE">
        <w:t xml:space="preserve">, </w:t>
      </w:r>
      <w:proofErr w:type="spellStart"/>
      <w:r w:rsidRPr="00457FFE">
        <w:t>serta</w:t>
      </w:r>
      <w:proofErr w:type="spellEnd"/>
      <w:r w:rsidRPr="00457FFE">
        <w:t xml:space="preserve"> saran </w:t>
      </w:r>
      <w:proofErr w:type="spellStart"/>
      <w:r w:rsidRPr="00457FFE">
        <w:t>tanggapan</w:t>
      </w:r>
      <w:proofErr w:type="spellEnd"/>
      <w:r w:rsidRPr="00457FFE">
        <w:t xml:space="preserve"> dan </w:t>
      </w:r>
      <w:proofErr w:type="spellStart"/>
      <w:r w:rsidRPr="00457FFE">
        <w:t>pendapat</w:t>
      </w:r>
      <w:proofErr w:type="spellEnd"/>
      <w:r w:rsidRPr="00457FFE">
        <w:t xml:space="preserve"> </w:t>
      </w:r>
      <w:proofErr w:type="spellStart"/>
      <w:r w:rsidRPr="00457FFE">
        <w:t>masyarakat</w:t>
      </w:r>
      <w:proofErr w:type="spellEnd"/>
      <w:r w:rsidRPr="00457FFE">
        <w:t xml:space="preserve">. </w:t>
      </w:r>
      <w:proofErr w:type="spellStart"/>
      <w:r w:rsidRPr="00457FFE">
        <w:t>Selanjutnya</w:t>
      </w:r>
      <w:proofErr w:type="spellEnd"/>
      <w:r w:rsidRPr="00457FFE">
        <w:t xml:space="preserve">, </w:t>
      </w:r>
      <w:r w:rsidR="00F75F93">
        <w:t xml:space="preserve">daftar </w:t>
      </w:r>
      <w:proofErr w:type="spellStart"/>
      <w:r w:rsidRPr="00457FFE">
        <w:t>dampak</w:t>
      </w:r>
      <w:proofErr w:type="spellEnd"/>
      <w:r w:rsidRPr="00457FFE">
        <w:t xml:space="preserve"> </w:t>
      </w:r>
      <w:proofErr w:type="spellStart"/>
      <w:r w:rsidRPr="00457FFE">
        <w:t>potensial</w:t>
      </w:r>
      <w:proofErr w:type="spellEnd"/>
      <w:r w:rsidRPr="00457FFE">
        <w:t xml:space="preserve"> yang </w:t>
      </w:r>
      <w:proofErr w:type="spellStart"/>
      <w:r w:rsidRPr="00457FFE">
        <w:t>didapat</w:t>
      </w:r>
      <w:proofErr w:type="spellEnd"/>
      <w:r w:rsidRPr="00457FFE">
        <w:t xml:space="preserve"> </w:t>
      </w:r>
      <w:proofErr w:type="spellStart"/>
      <w:r w:rsidRPr="00457FFE">
        <w:t>dilakukan</w:t>
      </w:r>
      <w:proofErr w:type="spellEnd"/>
      <w:r w:rsidRPr="00457FFE">
        <w:t xml:space="preserve"> proses </w:t>
      </w:r>
      <w:proofErr w:type="spellStart"/>
      <w:r w:rsidRPr="00457FFE">
        <w:t>evaluasi</w:t>
      </w:r>
      <w:proofErr w:type="spellEnd"/>
      <w:r w:rsidR="00F75F93">
        <w:t xml:space="preserve"> </w:t>
      </w:r>
      <w:proofErr w:type="spellStart"/>
      <w:r w:rsidR="00F75F93">
        <w:t>untuk</w:t>
      </w:r>
      <w:proofErr w:type="spellEnd"/>
      <w:r w:rsidR="00F75F93">
        <w:t xml:space="preserve"> </w:t>
      </w:r>
      <w:proofErr w:type="spellStart"/>
      <w:r w:rsidR="00F75F93">
        <w:t>menentukan</w:t>
      </w:r>
      <w:proofErr w:type="spellEnd"/>
      <w:r w:rsidR="00F75F93">
        <w:t xml:space="preserve"> </w:t>
      </w:r>
      <w:proofErr w:type="spellStart"/>
      <w:r w:rsidR="00F75F93">
        <w:t>dampak</w:t>
      </w:r>
      <w:proofErr w:type="spellEnd"/>
      <w:r w:rsidR="00F75F93">
        <w:t xml:space="preserve"> </w:t>
      </w:r>
      <w:proofErr w:type="spellStart"/>
      <w:r w:rsidR="00F75F93">
        <w:t>potensial</w:t>
      </w:r>
      <w:proofErr w:type="spellEnd"/>
      <w:r w:rsidR="00F75F93">
        <w:t xml:space="preserve"> </w:t>
      </w:r>
      <w:proofErr w:type="spellStart"/>
      <w:r w:rsidR="00F75F93">
        <w:t>tersebut</w:t>
      </w:r>
      <w:proofErr w:type="spellEnd"/>
      <w:r w:rsidR="00F75F93">
        <w:t xml:space="preserve"> </w:t>
      </w:r>
      <w:proofErr w:type="spellStart"/>
      <w:r w:rsidR="00F75F93">
        <w:t>menjadi</w:t>
      </w:r>
      <w:proofErr w:type="spellEnd"/>
      <w:r w:rsidR="00F75F93">
        <w:t xml:space="preserve"> </w:t>
      </w:r>
      <w:proofErr w:type="spellStart"/>
      <w:r w:rsidR="00F75F93">
        <w:t>Dampak</w:t>
      </w:r>
      <w:proofErr w:type="spellEnd"/>
      <w:r w:rsidR="00F75F93">
        <w:t xml:space="preserve"> </w:t>
      </w:r>
      <w:proofErr w:type="spellStart"/>
      <w:r w:rsidR="00F75F93">
        <w:t>Penting</w:t>
      </w:r>
      <w:proofErr w:type="spellEnd"/>
      <w:r w:rsidR="00F75F93">
        <w:t xml:space="preserve"> </w:t>
      </w:r>
      <w:proofErr w:type="spellStart"/>
      <w:r w:rsidR="00F75F93">
        <w:t>Hipotetik</w:t>
      </w:r>
      <w:proofErr w:type="spellEnd"/>
      <w:r w:rsidR="00F75F93">
        <w:t xml:space="preserve"> (DPH) </w:t>
      </w:r>
      <w:proofErr w:type="spellStart"/>
      <w:r w:rsidR="00F75F93">
        <w:t>atau</w:t>
      </w:r>
      <w:proofErr w:type="spellEnd"/>
      <w:r w:rsidR="00F75F93">
        <w:t xml:space="preserve"> </w:t>
      </w:r>
      <w:proofErr w:type="spellStart"/>
      <w:r w:rsidR="00F75F93">
        <w:t>Tidak</w:t>
      </w:r>
      <w:proofErr w:type="spellEnd"/>
      <w:r w:rsidR="00F75F93">
        <w:t xml:space="preserve"> </w:t>
      </w:r>
      <w:proofErr w:type="spellStart"/>
      <w:r w:rsidR="00F75F93">
        <w:t>berdampak</w:t>
      </w:r>
      <w:proofErr w:type="spellEnd"/>
      <w:r w:rsidR="00F75F93">
        <w:t xml:space="preserve"> </w:t>
      </w:r>
      <w:proofErr w:type="spellStart"/>
      <w:r w:rsidR="00F75F93">
        <w:t>Penting</w:t>
      </w:r>
      <w:proofErr w:type="spellEnd"/>
      <w:r w:rsidR="00F75F93">
        <w:t xml:space="preserve"> </w:t>
      </w:r>
      <w:proofErr w:type="spellStart"/>
      <w:r w:rsidR="00F75F93">
        <w:t>Hipotetik</w:t>
      </w:r>
      <w:proofErr w:type="spellEnd"/>
      <w:r w:rsidR="00F75F93">
        <w:t xml:space="preserve"> (TDPH)</w:t>
      </w:r>
      <w:r w:rsidRPr="00457FFE">
        <w:t>.</w:t>
      </w:r>
      <w:r w:rsidR="00F75F93">
        <w:t xml:space="preserve"> </w:t>
      </w:r>
    </w:p>
    <w:p w14:paraId="456ED559" w14:textId="77777777" w:rsidR="00325836" w:rsidRPr="004F3FF7" w:rsidRDefault="00325836" w:rsidP="003E42CA">
      <w:pPr>
        <w:pStyle w:val="Heading3"/>
      </w:pPr>
      <w:bookmarkStart w:id="168" w:name="_Toc388535980"/>
      <w:bookmarkStart w:id="169" w:name="_Toc55393459"/>
      <w:bookmarkStart w:id="170" w:name="_Toc73967672"/>
      <w:r w:rsidRPr="004F3FF7">
        <w:t>Identifikasi Dampak Potensial</w:t>
      </w:r>
      <w:bookmarkEnd w:id="168"/>
      <w:bookmarkEnd w:id="169"/>
      <w:bookmarkEnd w:id="170"/>
      <w:r>
        <w:t xml:space="preserve"> </w:t>
      </w:r>
    </w:p>
    <w:p w14:paraId="47FB9C7C" w14:textId="77777777" w:rsidR="00325836" w:rsidRPr="00457FFE" w:rsidRDefault="00325836">
      <w:pPr>
        <w:pStyle w:val="Paragraph"/>
      </w:pPr>
      <w:proofErr w:type="spellStart"/>
      <w:r w:rsidRPr="00457FFE">
        <w:t>Tahapan</w:t>
      </w:r>
      <w:proofErr w:type="spellEnd"/>
      <w:r w:rsidRPr="00457FFE">
        <w:t xml:space="preserve"> </w:t>
      </w:r>
      <w:proofErr w:type="spellStart"/>
      <w:r w:rsidRPr="00457FFE">
        <w:t>dalam</w:t>
      </w:r>
      <w:proofErr w:type="spellEnd"/>
      <w:r w:rsidRPr="00457FFE">
        <w:t xml:space="preserve"> </w:t>
      </w:r>
      <w:proofErr w:type="spellStart"/>
      <w:r w:rsidRPr="00457FFE">
        <w:t>menentukan</w:t>
      </w:r>
      <w:proofErr w:type="spellEnd"/>
      <w:r w:rsidRPr="00457FFE">
        <w:t xml:space="preserve"> </w:t>
      </w:r>
      <w:proofErr w:type="spellStart"/>
      <w:r w:rsidRPr="00457FFE">
        <w:t>dampak</w:t>
      </w:r>
      <w:proofErr w:type="spellEnd"/>
      <w:r w:rsidRPr="00457FFE">
        <w:t xml:space="preserve"> </w:t>
      </w:r>
      <w:proofErr w:type="spellStart"/>
      <w:r w:rsidRPr="00457FFE">
        <w:t>penting</w:t>
      </w:r>
      <w:proofErr w:type="spellEnd"/>
      <w:r w:rsidRPr="00457FFE">
        <w:t xml:space="preserve"> </w:t>
      </w:r>
      <w:proofErr w:type="spellStart"/>
      <w:r w:rsidRPr="00457FFE">
        <w:t>hipotetik</w:t>
      </w:r>
      <w:proofErr w:type="spellEnd"/>
      <w:r w:rsidRPr="00457FFE">
        <w:t xml:space="preserve"> </w:t>
      </w:r>
      <w:proofErr w:type="spellStart"/>
      <w:r w:rsidRPr="00457FFE">
        <w:t>diawali</w:t>
      </w:r>
      <w:proofErr w:type="spellEnd"/>
      <w:r w:rsidRPr="00457FFE">
        <w:t xml:space="preserve"> </w:t>
      </w:r>
      <w:proofErr w:type="spellStart"/>
      <w:r w:rsidRPr="00457FFE">
        <w:t>melalui</w:t>
      </w:r>
      <w:proofErr w:type="spellEnd"/>
      <w:r w:rsidRPr="00457FFE">
        <w:t xml:space="preserve"> proses </w:t>
      </w:r>
      <w:proofErr w:type="spellStart"/>
      <w:r w:rsidRPr="00457FFE">
        <w:t>identifikasi</w:t>
      </w:r>
      <w:proofErr w:type="spellEnd"/>
      <w:r w:rsidRPr="00457FFE">
        <w:t xml:space="preserve"> </w:t>
      </w:r>
      <w:proofErr w:type="spellStart"/>
      <w:r w:rsidRPr="00457FFE">
        <w:t>dampak</w:t>
      </w:r>
      <w:proofErr w:type="spellEnd"/>
      <w:r w:rsidRPr="00457FFE">
        <w:t xml:space="preserve"> </w:t>
      </w:r>
      <w:proofErr w:type="spellStart"/>
      <w:r w:rsidRPr="00457FFE">
        <w:t>potensial</w:t>
      </w:r>
      <w:proofErr w:type="spellEnd"/>
      <w:r w:rsidRPr="00457FFE">
        <w:t xml:space="preserve">. </w:t>
      </w:r>
      <w:proofErr w:type="spellStart"/>
      <w:r w:rsidRPr="00457FFE">
        <w:t>Esensi</w:t>
      </w:r>
      <w:proofErr w:type="spellEnd"/>
      <w:r w:rsidRPr="00457FFE">
        <w:t xml:space="preserve"> </w:t>
      </w:r>
      <w:proofErr w:type="spellStart"/>
      <w:r w:rsidRPr="00457FFE">
        <w:t>dari</w:t>
      </w:r>
      <w:proofErr w:type="spellEnd"/>
      <w:r w:rsidRPr="00457FFE">
        <w:t xml:space="preserve"> proses </w:t>
      </w:r>
      <w:proofErr w:type="spellStart"/>
      <w:r w:rsidRPr="00457FFE">
        <w:t>identifikasi</w:t>
      </w:r>
      <w:proofErr w:type="spellEnd"/>
      <w:r w:rsidRPr="00457FFE">
        <w:t xml:space="preserve"> </w:t>
      </w:r>
      <w:proofErr w:type="spellStart"/>
      <w:r w:rsidRPr="00457FFE">
        <w:t>dampak</w:t>
      </w:r>
      <w:proofErr w:type="spellEnd"/>
      <w:r w:rsidRPr="00457FFE">
        <w:t xml:space="preserve"> </w:t>
      </w:r>
      <w:proofErr w:type="spellStart"/>
      <w:r w:rsidRPr="00457FFE">
        <w:t>potensial</w:t>
      </w:r>
      <w:proofErr w:type="spellEnd"/>
      <w:r w:rsidRPr="00457FFE">
        <w:t xml:space="preserve"> </w:t>
      </w:r>
      <w:proofErr w:type="spellStart"/>
      <w:r w:rsidRPr="00457FFE">
        <w:t>adalah</w:t>
      </w:r>
      <w:proofErr w:type="spellEnd"/>
      <w:r w:rsidRPr="00457FFE">
        <w:t xml:space="preserve"> </w:t>
      </w:r>
      <w:proofErr w:type="spellStart"/>
      <w:r w:rsidRPr="00457FFE">
        <w:t>untuk</w:t>
      </w:r>
      <w:proofErr w:type="spellEnd"/>
      <w:r w:rsidRPr="00457FFE">
        <w:t xml:space="preserve"> </w:t>
      </w:r>
      <w:proofErr w:type="spellStart"/>
      <w:r w:rsidRPr="00457FFE">
        <w:t>menduga</w:t>
      </w:r>
      <w:proofErr w:type="spellEnd"/>
      <w:r w:rsidRPr="00457FFE">
        <w:t xml:space="preserve"> </w:t>
      </w:r>
      <w:proofErr w:type="spellStart"/>
      <w:r w:rsidRPr="00457FFE">
        <w:t>semua</w:t>
      </w:r>
      <w:proofErr w:type="spellEnd"/>
      <w:r w:rsidRPr="00457FFE">
        <w:t xml:space="preserve"> </w:t>
      </w:r>
      <w:proofErr w:type="spellStart"/>
      <w:r w:rsidRPr="00457FFE">
        <w:t>dampak</w:t>
      </w:r>
      <w:proofErr w:type="spellEnd"/>
      <w:r w:rsidRPr="00457FFE">
        <w:t xml:space="preserve"> yang </w:t>
      </w:r>
      <w:proofErr w:type="spellStart"/>
      <w:r w:rsidRPr="00457FFE">
        <w:t>berpotensi</w:t>
      </w:r>
      <w:proofErr w:type="spellEnd"/>
      <w:r w:rsidRPr="00457FFE">
        <w:t xml:space="preserve"> </w:t>
      </w:r>
      <w:proofErr w:type="spellStart"/>
      <w:r w:rsidRPr="00457FFE">
        <w:t>akan</w:t>
      </w:r>
      <w:proofErr w:type="spellEnd"/>
      <w:r w:rsidRPr="00457FFE">
        <w:t xml:space="preserve"> </w:t>
      </w:r>
      <w:proofErr w:type="spellStart"/>
      <w:r w:rsidRPr="00457FFE">
        <w:t>terjadi</w:t>
      </w:r>
      <w:proofErr w:type="spellEnd"/>
      <w:r w:rsidRPr="00457FFE">
        <w:t xml:space="preserve">, </w:t>
      </w:r>
      <w:proofErr w:type="spellStart"/>
      <w:r w:rsidRPr="00457FFE">
        <w:t>jika</w:t>
      </w:r>
      <w:proofErr w:type="spellEnd"/>
      <w:r w:rsidRPr="00457FFE">
        <w:t xml:space="preserve"> </w:t>
      </w:r>
      <w:proofErr w:type="spellStart"/>
      <w:r w:rsidRPr="00457FFE">
        <w:t>rencana</w:t>
      </w:r>
      <w:proofErr w:type="spellEnd"/>
      <w:r w:rsidRPr="00457FFE">
        <w:t xml:space="preserve"> </w:t>
      </w:r>
      <w:proofErr w:type="spellStart"/>
      <w:r w:rsidRPr="00457FFE">
        <w:t>usaha</w:t>
      </w:r>
      <w:proofErr w:type="spellEnd"/>
      <w:r w:rsidRPr="00457FFE">
        <w:t xml:space="preserve"> dan/</w:t>
      </w:r>
      <w:proofErr w:type="spellStart"/>
      <w:r w:rsidRPr="00457FFE">
        <w:t>atau</w:t>
      </w:r>
      <w:proofErr w:type="spellEnd"/>
      <w:r w:rsidRPr="00457FFE">
        <w:t xml:space="preserve"> </w:t>
      </w:r>
      <w:proofErr w:type="spellStart"/>
      <w:r w:rsidRPr="00457FFE">
        <w:lastRenderedPageBreak/>
        <w:t>kegiatan</w:t>
      </w:r>
      <w:proofErr w:type="spellEnd"/>
      <w:r w:rsidRPr="00457FFE">
        <w:t xml:space="preserve"> </w:t>
      </w:r>
      <w:proofErr w:type="spellStart"/>
      <w:r w:rsidRPr="00457FFE">
        <w:t>dilakukan</w:t>
      </w:r>
      <w:proofErr w:type="spellEnd"/>
      <w:r w:rsidRPr="00457FFE">
        <w:t xml:space="preserve"> pada </w:t>
      </w:r>
      <w:proofErr w:type="spellStart"/>
      <w:r w:rsidRPr="00457FFE">
        <w:t>lokasi</w:t>
      </w:r>
      <w:proofErr w:type="spellEnd"/>
      <w:r w:rsidRPr="00457FFE">
        <w:t xml:space="preserve"> </w:t>
      </w:r>
      <w:proofErr w:type="spellStart"/>
      <w:r w:rsidRPr="00457FFE">
        <w:t>kegiatan</w:t>
      </w:r>
      <w:proofErr w:type="spellEnd"/>
      <w:r w:rsidRPr="00457FFE">
        <w:t xml:space="preserve">. Langkah </w:t>
      </w:r>
      <w:proofErr w:type="spellStart"/>
      <w:r w:rsidRPr="00457FFE">
        <w:t>ini</w:t>
      </w:r>
      <w:proofErr w:type="spellEnd"/>
      <w:r w:rsidRPr="00457FFE">
        <w:t xml:space="preserve"> </w:t>
      </w:r>
      <w:proofErr w:type="spellStart"/>
      <w:r w:rsidRPr="00457FFE">
        <w:t>menghasilkan</w:t>
      </w:r>
      <w:proofErr w:type="spellEnd"/>
      <w:r w:rsidRPr="00457FFE">
        <w:t xml:space="preserve"> daftar ‘</w:t>
      </w:r>
      <w:proofErr w:type="spellStart"/>
      <w:r w:rsidRPr="00457FFE">
        <w:t>dampak</w:t>
      </w:r>
      <w:proofErr w:type="spellEnd"/>
      <w:r w:rsidRPr="00457FFE">
        <w:t xml:space="preserve"> </w:t>
      </w:r>
      <w:proofErr w:type="spellStart"/>
      <w:r w:rsidRPr="00457FFE">
        <w:t>potensial</w:t>
      </w:r>
      <w:proofErr w:type="spellEnd"/>
      <w:r w:rsidRPr="00457FFE">
        <w:t xml:space="preserve">’. Pada </w:t>
      </w:r>
      <w:proofErr w:type="spellStart"/>
      <w:r w:rsidRPr="00457FFE">
        <w:t>tahap</w:t>
      </w:r>
      <w:proofErr w:type="spellEnd"/>
      <w:r w:rsidRPr="00457FFE">
        <w:t xml:space="preserve"> </w:t>
      </w:r>
      <w:proofErr w:type="spellStart"/>
      <w:r w:rsidRPr="00457FFE">
        <w:t>ini</w:t>
      </w:r>
      <w:proofErr w:type="spellEnd"/>
      <w:r w:rsidRPr="00457FFE">
        <w:t xml:space="preserve"> </w:t>
      </w:r>
      <w:proofErr w:type="spellStart"/>
      <w:r w:rsidRPr="00457FFE">
        <w:t>kegiatan</w:t>
      </w:r>
      <w:proofErr w:type="spellEnd"/>
      <w:r w:rsidRPr="00457FFE">
        <w:t xml:space="preserve"> </w:t>
      </w:r>
      <w:proofErr w:type="spellStart"/>
      <w:r w:rsidRPr="00457FFE">
        <w:t>pelingkupan</w:t>
      </w:r>
      <w:proofErr w:type="spellEnd"/>
      <w:r w:rsidRPr="00457FFE">
        <w:t xml:space="preserve"> </w:t>
      </w:r>
      <w:proofErr w:type="spellStart"/>
      <w:r w:rsidRPr="00457FFE">
        <w:t>dimaksudkan</w:t>
      </w:r>
      <w:proofErr w:type="spellEnd"/>
      <w:r w:rsidRPr="00457FFE">
        <w:t xml:space="preserve"> </w:t>
      </w:r>
      <w:proofErr w:type="spellStart"/>
      <w:r w:rsidRPr="00457FFE">
        <w:t>untuk</w:t>
      </w:r>
      <w:proofErr w:type="spellEnd"/>
      <w:r w:rsidRPr="00457FFE">
        <w:t xml:space="preserve"> </w:t>
      </w:r>
      <w:proofErr w:type="spellStart"/>
      <w:r w:rsidRPr="00457FFE">
        <w:t>mengidentifikasi</w:t>
      </w:r>
      <w:proofErr w:type="spellEnd"/>
      <w:r w:rsidRPr="00457FFE">
        <w:t xml:space="preserve"> </w:t>
      </w:r>
      <w:proofErr w:type="spellStart"/>
      <w:r w:rsidRPr="00457FFE">
        <w:t>segenap</w:t>
      </w:r>
      <w:proofErr w:type="spellEnd"/>
      <w:r w:rsidRPr="00457FFE">
        <w:t xml:space="preserve"> </w:t>
      </w:r>
      <w:proofErr w:type="spellStart"/>
      <w:r w:rsidRPr="00457FFE">
        <w:t>dampak</w:t>
      </w:r>
      <w:proofErr w:type="spellEnd"/>
      <w:r w:rsidRPr="00457FFE">
        <w:t xml:space="preserve"> </w:t>
      </w:r>
      <w:proofErr w:type="spellStart"/>
      <w:r w:rsidRPr="00457FFE">
        <w:t>lingkungan</w:t>
      </w:r>
      <w:proofErr w:type="spellEnd"/>
      <w:r w:rsidRPr="00457FFE">
        <w:t xml:space="preserve"> </w:t>
      </w:r>
      <w:proofErr w:type="spellStart"/>
      <w:r w:rsidRPr="00457FFE">
        <w:t>hidup</w:t>
      </w:r>
      <w:proofErr w:type="spellEnd"/>
      <w:r w:rsidRPr="00457FFE">
        <w:t xml:space="preserve"> (primer, </w:t>
      </w:r>
      <w:proofErr w:type="spellStart"/>
      <w:r w:rsidRPr="00457FFE">
        <w:t>sekunder</w:t>
      </w:r>
      <w:proofErr w:type="spellEnd"/>
      <w:r w:rsidRPr="00457FFE">
        <w:t xml:space="preserve">, dan </w:t>
      </w:r>
      <w:proofErr w:type="spellStart"/>
      <w:r w:rsidRPr="00457FFE">
        <w:t>seterusnya</w:t>
      </w:r>
      <w:proofErr w:type="spellEnd"/>
      <w:r w:rsidRPr="00457FFE">
        <w:t xml:space="preserve">) yang </w:t>
      </w:r>
      <w:proofErr w:type="spellStart"/>
      <w:r w:rsidRPr="00457FFE">
        <w:t>secara</w:t>
      </w:r>
      <w:proofErr w:type="spellEnd"/>
      <w:r w:rsidRPr="00457FFE">
        <w:t xml:space="preserve"> </w:t>
      </w:r>
      <w:proofErr w:type="spellStart"/>
      <w:r w:rsidRPr="00457FFE">
        <w:t>potensial</w:t>
      </w:r>
      <w:proofErr w:type="spellEnd"/>
      <w:r w:rsidRPr="00457FFE">
        <w:t xml:space="preserve"> </w:t>
      </w:r>
      <w:proofErr w:type="spellStart"/>
      <w:r w:rsidRPr="00457FFE">
        <w:t>akan</w:t>
      </w:r>
      <w:proofErr w:type="spellEnd"/>
      <w:r w:rsidRPr="00457FFE">
        <w:t xml:space="preserve"> </w:t>
      </w:r>
      <w:proofErr w:type="spellStart"/>
      <w:r w:rsidRPr="00457FFE">
        <w:t>timbul</w:t>
      </w:r>
      <w:proofErr w:type="spellEnd"/>
      <w:r w:rsidRPr="00457FFE">
        <w:t xml:space="preserve"> </w:t>
      </w:r>
      <w:proofErr w:type="spellStart"/>
      <w:r w:rsidRPr="00457FFE">
        <w:t>sebagai</w:t>
      </w:r>
      <w:proofErr w:type="spellEnd"/>
      <w:r w:rsidRPr="00457FFE">
        <w:t xml:space="preserve"> </w:t>
      </w:r>
      <w:proofErr w:type="spellStart"/>
      <w:r w:rsidRPr="00457FFE">
        <w:t>akibat</w:t>
      </w:r>
      <w:proofErr w:type="spellEnd"/>
      <w:r w:rsidRPr="00457FFE">
        <w:t xml:space="preserve"> </w:t>
      </w:r>
      <w:proofErr w:type="spellStart"/>
      <w:r w:rsidRPr="00457FFE">
        <w:t>adanya</w:t>
      </w:r>
      <w:proofErr w:type="spellEnd"/>
      <w:r w:rsidRPr="00457FFE">
        <w:t xml:space="preserve"> </w:t>
      </w:r>
      <w:proofErr w:type="spellStart"/>
      <w:r w:rsidRPr="00457FFE">
        <w:t>rencana</w:t>
      </w:r>
      <w:proofErr w:type="spellEnd"/>
      <w:r w:rsidRPr="00457FFE">
        <w:t xml:space="preserve"> </w:t>
      </w:r>
      <w:proofErr w:type="spellStart"/>
      <w:r w:rsidRPr="00457FFE">
        <w:t>usaha</w:t>
      </w:r>
      <w:proofErr w:type="spellEnd"/>
      <w:r w:rsidRPr="00457FFE">
        <w:t xml:space="preserve"> dan/</w:t>
      </w:r>
      <w:proofErr w:type="spellStart"/>
      <w:r w:rsidRPr="00457FFE">
        <w:t>atau</w:t>
      </w:r>
      <w:proofErr w:type="spellEnd"/>
      <w:r w:rsidRPr="00457FFE">
        <w:t xml:space="preserve"> </w:t>
      </w:r>
      <w:proofErr w:type="spellStart"/>
      <w:r w:rsidRPr="00457FFE">
        <w:t>kegiatan</w:t>
      </w:r>
      <w:proofErr w:type="spellEnd"/>
      <w:r w:rsidRPr="00457FFE">
        <w:t xml:space="preserve">. Pada </w:t>
      </w:r>
      <w:proofErr w:type="spellStart"/>
      <w:r w:rsidRPr="00457FFE">
        <w:t>tahapan</w:t>
      </w:r>
      <w:proofErr w:type="spellEnd"/>
      <w:r w:rsidRPr="00457FFE">
        <w:t xml:space="preserve"> </w:t>
      </w:r>
      <w:proofErr w:type="spellStart"/>
      <w:r w:rsidRPr="00457FFE">
        <w:t>ini</w:t>
      </w:r>
      <w:proofErr w:type="spellEnd"/>
      <w:r w:rsidRPr="00457FFE">
        <w:t xml:space="preserve"> </w:t>
      </w:r>
      <w:proofErr w:type="spellStart"/>
      <w:r w:rsidRPr="00457FFE">
        <w:t>hanya</w:t>
      </w:r>
      <w:proofErr w:type="spellEnd"/>
      <w:r w:rsidRPr="00457FFE">
        <w:t xml:space="preserve"> </w:t>
      </w:r>
      <w:proofErr w:type="spellStart"/>
      <w:r w:rsidRPr="00457FFE">
        <w:t>diinventarisasi</w:t>
      </w:r>
      <w:proofErr w:type="spellEnd"/>
      <w:r w:rsidRPr="00457FFE">
        <w:t xml:space="preserve"> </w:t>
      </w:r>
      <w:proofErr w:type="spellStart"/>
      <w:r w:rsidRPr="00457FFE">
        <w:t>dampak</w:t>
      </w:r>
      <w:proofErr w:type="spellEnd"/>
      <w:r w:rsidRPr="00457FFE">
        <w:t xml:space="preserve"> </w:t>
      </w:r>
      <w:proofErr w:type="spellStart"/>
      <w:r w:rsidRPr="00457FFE">
        <w:t>potensial</w:t>
      </w:r>
      <w:proofErr w:type="spellEnd"/>
      <w:r w:rsidRPr="00457FFE">
        <w:t xml:space="preserve"> yang </w:t>
      </w:r>
      <w:proofErr w:type="spellStart"/>
      <w:r w:rsidRPr="00457FFE">
        <w:t>mungkin</w:t>
      </w:r>
      <w:proofErr w:type="spellEnd"/>
      <w:r w:rsidRPr="00457FFE">
        <w:t xml:space="preserve"> </w:t>
      </w:r>
      <w:proofErr w:type="spellStart"/>
      <w:r w:rsidRPr="00457FFE">
        <w:t>akan</w:t>
      </w:r>
      <w:proofErr w:type="spellEnd"/>
      <w:r w:rsidRPr="00457FFE">
        <w:t xml:space="preserve"> </w:t>
      </w:r>
      <w:proofErr w:type="spellStart"/>
      <w:r w:rsidRPr="00457FFE">
        <w:t>timbul</w:t>
      </w:r>
      <w:proofErr w:type="spellEnd"/>
      <w:r w:rsidRPr="00457FFE">
        <w:t xml:space="preserve"> </w:t>
      </w:r>
      <w:proofErr w:type="spellStart"/>
      <w:r w:rsidRPr="00457FFE">
        <w:t>tanpa</w:t>
      </w:r>
      <w:proofErr w:type="spellEnd"/>
      <w:r w:rsidRPr="00457FFE">
        <w:t xml:space="preserve"> </w:t>
      </w:r>
      <w:proofErr w:type="spellStart"/>
      <w:r w:rsidRPr="00457FFE">
        <w:t>memperhatikan</w:t>
      </w:r>
      <w:proofErr w:type="spellEnd"/>
      <w:r w:rsidRPr="00457FFE">
        <w:t xml:space="preserve"> </w:t>
      </w:r>
      <w:proofErr w:type="spellStart"/>
      <w:r w:rsidRPr="00457FFE">
        <w:t>besar</w:t>
      </w:r>
      <w:proofErr w:type="spellEnd"/>
      <w:r w:rsidRPr="00457FFE">
        <w:t>/</w:t>
      </w:r>
      <w:proofErr w:type="spellStart"/>
      <w:r w:rsidRPr="00457FFE">
        <w:t>kecilnya</w:t>
      </w:r>
      <w:proofErr w:type="spellEnd"/>
      <w:r w:rsidRPr="00457FFE">
        <w:t xml:space="preserve"> </w:t>
      </w:r>
      <w:proofErr w:type="spellStart"/>
      <w:r w:rsidRPr="00457FFE">
        <w:t>dampak</w:t>
      </w:r>
      <w:proofErr w:type="spellEnd"/>
      <w:r w:rsidRPr="00457FFE">
        <w:t xml:space="preserve">, </w:t>
      </w:r>
      <w:proofErr w:type="spellStart"/>
      <w:r w:rsidRPr="00457FFE">
        <w:t>atau</w:t>
      </w:r>
      <w:proofErr w:type="spellEnd"/>
      <w:r w:rsidRPr="00457FFE">
        <w:t xml:space="preserve"> </w:t>
      </w:r>
      <w:proofErr w:type="spellStart"/>
      <w:r w:rsidRPr="00457FFE">
        <w:t>penting</w:t>
      </w:r>
      <w:proofErr w:type="spellEnd"/>
      <w:r w:rsidRPr="00457FFE">
        <w:t xml:space="preserve"> </w:t>
      </w:r>
      <w:proofErr w:type="spellStart"/>
      <w:r w:rsidRPr="00457FFE">
        <w:t>tidaknya</w:t>
      </w:r>
      <w:proofErr w:type="spellEnd"/>
      <w:r w:rsidRPr="00457FFE">
        <w:t xml:space="preserve"> </w:t>
      </w:r>
      <w:proofErr w:type="spellStart"/>
      <w:r w:rsidRPr="00457FFE">
        <w:t>dampak</w:t>
      </w:r>
      <w:proofErr w:type="spellEnd"/>
      <w:r w:rsidRPr="00457FFE">
        <w:t xml:space="preserve">. </w:t>
      </w:r>
    </w:p>
    <w:p w14:paraId="1AAF2321" w14:textId="77777777" w:rsidR="00325836" w:rsidRPr="00457FFE" w:rsidRDefault="00325836">
      <w:pPr>
        <w:pStyle w:val="Paragraph"/>
      </w:pPr>
      <w:r w:rsidRPr="00457FFE">
        <w:t xml:space="preserve">Proses </w:t>
      </w:r>
      <w:proofErr w:type="spellStart"/>
      <w:r w:rsidRPr="00457FFE">
        <w:t>identifikasi</w:t>
      </w:r>
      <w:proofErr w:type="spellEnd"/>
      <w:r w:rsidRPr="00457FFE">
        <w:t xml:space="preserve"> </w:t>
      </w:r>
      <w:proofErr w:type="spellStart"/>
      <w:r w:rsidRPr="00457FFE">
        <w:t>dampak</w:t>
      </w:r>
      <w:proofErr w:type="spellEnd"/>
      <w:r w:rsidRPr="00457FFE">
        <w:t xml:space="preserve"> </w:t>
      </w:r>
      <w:proofErr w:type="spellStart"/>
      <w:r w:rsidRPr="00457FFE">
        <w:t>potensial</w:t>
      </w:r>
      <w:proofErr w:type="spellEnd"/>
      <w:r w:rsidRPr="00457FFE">
        <w:t xml:space="preserve"> </w:t>
      </w:r>
      <w:proofErr w:type="spellStart"/>
      <w:r w:rsidRPr="00457FFE">
        <w:t>dilakukan</w:t>
      </w:r>
      <w:proofErr w:type="spellEnd"/>
      <w:r w:rsidRPr="00457FFE">
        <w:t xml:space="preserve"> </w:t>
      </w:r>
      <w:proofErr w:type="spellStart"/>
      <w:r w:rsidRPr="00457FFE">
        <w:t>dengan</w:t>
      </w:r>
      <w:proofErr w:type="spellEnd"/>
      <w:r w:rsidRPr="00457FFE">
        <w:t xml:space="preserve"> </w:t>
      </w:r>
      <w:proofErr w:type="spellStart"/>
      <w:r w:rsidRPr="00457FFE">
        <w:t>menggunakan</w:t>
      </w:r>
      <w:proofErr w:type="spellEnd"/>
      <w:r w:rsidRPr="00457FFE">
        <w:t xml:space="preserve"> </w:t>
      </w:r>
      <w:proofErr w:type="spellStart"/>
      <w:r w:rsidRPr="00457FFE">
        <w:t>metode-metode</w:t>
      </w:r>
      <w:proofErr w:type="spellEnd"/>
      <w:r w:rsidRPr="00457FFE">
        <w:t xml:space="preserve"> </w:t>
      </w:r>
      <w:proofErr w:type="spellStart"/>
      <w:r w:rsidRPr="00457FFE">
        <w:t>ilmiah</w:t>
      </w:r>
      <w:proofErr w:type="spellEnd"/>
      <w:r w:rsidRPr="00457FFE">
        <w:t xml:space="preserve"> yang </w:t>
      </w:r>
      <w:proofErr w:type="spellStart"/>
      <w:r w:rsidRPr="00457FFE">
        <w:t>berlaku</w:t>
      </w:r>
      <w:proofErr w:type="spellEnd"/>
      <w:r w:rsidRPr="00457FFE">
        <w:t xml:space="preserve"> </w:t>
      </w:r>
      <w:proofErr w:type="spellStart"/>
      <w:r w:rsidRPr="00457FFE">
        <w:t>secara</w:t>
      </w:r>
      <w:proofErr w:type="spellEnd"/>
      <w:r w:rsidRPr="00457FFE">
        <w:t xml:space="preserve"> </w:t>
      </w:r>
      <w:proofErr w:type="spellStart"/>
      <w:r w:rsidRPr="00457FFE">
        <w:t>nasional</w:t>
      </w:r>
      <w:proofErr w:type="spellEnd"/>
      <w:r w:rsidRPr="00457FFE">
        <w:t xml:space="preserve"> dan/</w:t>
      </w:r>
      <w:proofErr w:type="spellStart"/>
      <w:r w:rsidRPr="00457FFE">
        <w:t>atau</w:t>
      </w:r>
      <w:proofErr w:type="spellEnd"/>
      <w:r w:rsidRPr="00457FFE">
        <w:t xml:space="preserve"> </w:t>
      </w:r>
      <w:proofErr w:type="spellStart"/>
      <w:r w:rsidRPr="00457FFE">
        <w:t>internasional</w:t>
      </w:r>
      <w:proofErr w:type="spellEnd"/>
      <w:r w:rsidRPr="00457FFE">
        <w:t xml:space="preserve"> </w:t>
      </w:r>
      <w:proofErr w:type="spellStart"/>
      <w:r w:rsidRPr="00457FFE">
        <w:t>d</w:t>
      </w:r>
      <w:r>
        <w:t>ari</w:t>
      </w:r>
      <w:proofErr w:type="spellEnd"/>
      <w:r w:rsidRPr="00457FFE">
        <w:t xml:space="preserve"> </w:t>
      </w:r>
      <w:proofErr w:type="spellStart"/>
      <w:r w:rsidRPr="00457FFE">
        <w:t>berbagai</w:t>
      </w:r>
      <w:proofErr w:type="spellEnd"/>
      <w:r w:rsidRPr="00457FFE">
        <w:t xml:space="preserve"> </w:t>
      </w:r>
      <w:proofErr w:type="spellStart"/>
      <w:r w:rsidRPr="00457FFE">
        <w:t>literatur</w:t>
      </w:r>
      <w:proofErr w:type="spellEnd"/>
      <w:r w:rsidRPr="00457FFE">
        <w:t xml:space="preserve">. </w:t>
      </w:r>
      <w:proofErr w:type="spellStart"/>
      <w:r w:rsidRPr="00457FFE">
        <w:t>Keluaran</w:t>
      </w:r>
      <w:proofErr w:type="spellEnd"/>
      <w:r w:rsidRPr="00457FFE">
        <w:t xml:space="preserve"> proses </w:t>
      </w:r>
      <w:proofErr w:type="spellStart"/>
      <w:r w:rsidRPr="00457FFE">
        <w:t>ini</w:t>
      </w:r>
      <w:proofErr w:type="spellEnd"/>
      <w:r w:rsidRPr="00457FFE">
        <w:t xml:space="preserve"> </w:t>
      </w:r>
      <w:proofErr w:type="spellStart"/>
      <w:r w:rsidRPr="00457FFE">
        <w:t>adalah</w:t>
      </w:r>
      <w:proofErr w:type="spellEnd"/>
      <w:r w:rsidRPr="00457FFE">
        <w:t xml:space="preserve"> </w:t>
      </w:r>
      <w:proofErr w:type="spellStart"/>
      <w:r w:rsidRPr="00457FFE">
        <w:t>berupa</w:t>
      </w:r>
      <w:proofErr w:type="spellEnd"/>
      <w:r w:rsidRPr="00457FFE">
        <w:t xml:space="preserve"> daftar </w:t>
      </w:r>
      <w:proofErr w:type="spellStart"/>
      <w:r w:rsidRPr="00457FFE">
        <w:t>dampak-dampak</w:t>
      </w:r>
      <w:proofErr w:type="spellEnd"/>
      <w:r w:rsidRPr="00457FFE">
        <w:t xml:space="preserve"> </w:t>
      </w:r>
      <w:proofErr w:type="spellStart"/>
      <w:r w:rsidRPr="00457FFE">
        <w:t>potensial</w:t>
      </w:r>
      <w:proofErr w:type="spellEnd"/>
      <w:r w:rsidRPr="00457FFE">
        <w:t xml:space="preserve"> yang </w:t>
      </w:r>
      <w:proofErr w:type="spellStart"/>
      <w:r w:rsidRPr="00457FFE">
        <w:t>mungkin</w:t>
      </w:r>
      <w:proofErr w:type="spellEnd"/>
      <w:r w:rsidRPr="00457FFE">
        <w:t xml:space="preserve"> </w:t>
      </w:r>
      <w:proofErr w:type="spellStart"/>
      <w:r w:rsidRPr="00457FFE">
        <w:t>timbul</w:t>
      </w:r>
      <w:proofErr w:type="spellEnd"/>
      <w:r w:rsidRPr="00457FFE">
        <w:t xml:space="preserve"> </w:t>
      </w:r>
      <w:proofErr w:type="spellStart"/>
      <w:r w:rsidRPr="00457FFE">
        <w:t>atas</w:t>
      </w:r>
      <w:proofErr w:type="spellEnd"/>
      <w:r w:rsidRPr="00457FFE">
        <w:t xml:space="preserve"> </w:t>
      </w:r>
      <w:proofErr w:type="spellStart"/>
      <w:r w:rsidRPr="00457FFE">
        <w:t>adanya</w:t>
      </w:r>
      <w:proofErr w:type="spellEnd"/>
      <w:r w:rsidRPr="00457FFE">
        <w:t xml:space="preserve"> </w:t>
      </w:r>
      <w:proofErr w:type="spellStart"/>
      <w:r w:rsidRPr="00457FFE">
        <w:t>rencana</w:t>
      </w:r>
      <w:proofErr w:type="spellEnd"/>
      <w:r w:rsidRPr="00457FFE">
        <w:t xml:space="preserve"> </w:t>
      </w:r>
      <w:proofErr w:type="spellStart"/>
      <w:r w:rsidRPr="00457FFE">
        <w:t>usaha</w:t>
      </w:r>
      <w:proofErr w:type="spellEnd"/>
      <w:r w:rsidRPr="00457FFE">
        <w:t xml:space="preserve"> dan/</w:t>
      </w:r>
      <w:proofErr w:type="spellStart"/>
      <w:r w:rsidRPr="00457FFE">
        <w:t>atau</w:t>
      </w:r>
      <w:proofErr w:type="spellEnd"/>
      <w:r w:rsidRPr="00457FFE">
        <w:t xml:space="preserve"> </w:t>
      </w:r>
      <w:proofErr w:type="spellStart"/>
      <w:r w:rsidRPr="00457FFE">
        <w:t>kegiatan</w:t>
      </w:r>
      <w:proofErr w:type="spellEnd"/>
      <w:r w:rsidRPr="00457FFE">
        <w:t xml:space="preserve"> yang </w:t>
      </w:r>
      <w:proofErr w:type="spellStart"/>
      <w:r w:rsidRPr="00457FFE">
        <w:t>diusulkan</w:t>
      </w:r>
      <w:proofErr w:type="spellEnd"/>
      <w:r w:rsidRPr="00457FFE">
        <w:t xml:space="preserve">. </w:t>
      </w:r>
    </w:p>
    <w:p w14:paraId="4BE379E9" w14:textId="77777777" w:rsidR="00325836" w:rsidRDefault="00325836">
      <w:pPr>
        <w:pStyle w:val="Paragraph"/>
      </w:pPr>
      <w:proofErr w:type="spellStart"/>
      <w:r w:rsidRPr="00457FFE">
        <w:t>Merujuk</w:t>
      </w:r>
      <w:proofErr w:type="spellEnd"/>
      <w:r w:rsidRPr="00457FFE">
        <w:t xml:space="preserve"> </w:t>
      </w:r>
      <w:proofErr w:type="spellStart"/>
      <w:r w:rsidRPr="00457FFE">
        <w:t>penjelasan</w:t>
      </w:r>
      <w:proofErr w:type="spellEnd"/>
      <w:r w:rsidRPr="00457FFE">
        <w:t xml:space="preserve"> di </w:t>
      </w:r>
      <w:proofErr w:type="spellStart"/>
      <w:r w:rsidRPr="00457FFE">
        <w:t>atas</w:t>
      </w:r>
      <w:proofErr w:type="spellEnd"/>
      <w:r w:rsidRPr="00457FFE">
        <w:t xml:space="preserve">, </w:t>
      </w:r>
      <w:proofErr w:type="spellStart"/>
      <w:r w:rsidRPr="00457FFE">
        <w:t>maka</w:t>
      </w:r>
      <w:proofErr w:type="spellEnd"/>
      <w:r w:rsidRPr="00457FFE">
        <w:t xml:space="preserve"> </w:t>
      </w:r>
      <w:proofErr w:type="spellStart"/>
      <w:r w:rsidRPr="00457FFE">
        <w:t>sebagai</w:t>
      </w:r>
      <w:proofErr w:type="spellEnd"/>
      <w:r w:rsidRPr="00457FFE">
        <w:t xml:space="preserve"> </w:t>
      </w:r>
      <w:proofErr w:type="spellStart"/>
      <w:r w:rsidRPr="00457FFE">
        <w:t>masukan</w:t>
      </w:r>
      <w:proofErr w:type="spellEnd"/>
      <w:r w:rsidRPr="00457FFE">
        <w:t xml:space="preserve"> </w:t>
      </w:r>
      <w:proofErr w:type="spellStart"/>
      <w:r w:rsidRPr="00457FFE">
        <w:t>untuk</w:t>
      </w:r>
      <w:proofErr w:type="spellEnd"/>
      <w:r w:rsidRPr="00457FFE">
        <w:t xml:space="preserve"> </w:t>
      </w:r>
      <w:proofErr w:type="spellStart"/>
      <w:r w:rsidRPr="00457FFE">
        <w:t>identifikasi</w:t>
      </w:r>
      <w:proofErr w:type="spellEnd"/>
      <w:r w:rsidRPr="00457FFE">
        <w:t xml:space="preserve"> </w:t>
      </w:r>
      <w:proofErr w:type="spellStart"/>
      <w:r w:rsidRPr="00457FFE">
        <w:t>dampak</w:t>
      </w:r>
      <w:proofErr w:type="spellEnd"/>
      <w:r w:rsidRPr="00457FFE">
        <w:t xml:space="preserve"> </w:t>
      </w:r>
      <w:proofErr w:type="spellStart"/>
      <w:r w:rsidRPr="00457FFE">
        <w:t>potensial</w:t>
      </w:r>
      <w:proofErr w:type="spellEnd"/>
      <w:r w:rsidRPr="00457FFE">
        <w:t xml:space="preserve"> </w:t>
      </w:r>
      <w:proofErr w:type="spellStart"/>
      <w:r w:rsidRPr="00457FFE">
        <w:t>terdiri</w:t>
      </w:r>
      <w:proofErr w:type="spellEnd"/>
      <w:r w:rsidRPr="00457FFE">
        <w:t xml:space="preserve"> </w:t>
      </w:r>
      <w:proofErr w:type="spellStart"/>
      <w:r w:rsidRPr="00457FFE">
        <w:t>dari</w:t>
      </w:r>
      <w:proofErr w:type="spellEnd"/>
      <w:r w:rsidRPr="00457FFE">
        <w:t xml:space="preserve"> 4 </w:t>
      </w:r>
      <w:proofErr w:type="spellStart"/>
      <w:r w:rsidRPr="00457FFE">
        <w:t>komponen</w:t>
      </w:r>
      <w:proofErr w:type="spellEnd"/>
      <w:r w:rsidRPr="00457FFE">
        <w:t xml:space="preserve"> </w:t>
      </w:r>
      <w:proofErr w:type="spellStart"/>
      <w:r w:rsidRPr="00457FFE">
        <w:t>inputan</w:t>
      </w:r>
      <w:proofErr w:type="spellEnd"/>
      <w:r w:rsidRPr="00457FFE">
        <w:t xml:space="preserve"> </w:t>
      </w:r>
      <w:proofErr w:type="spellStart"/>
      <w:r w:rsidRPr="00457FFE">
        <w:t>yaitu</w:t>
      </w:r>
      <w:proofErr w:type="spellEnd"/>
      <w:r w:rsidRPr="00457FFE">
        <w:t xml:space="preserve"> </w:t>
      </w:r>
      <w:proofErr w:type="spellStart"/>
      <w:r w:rsidRPr="00457FFE">
        <w:t>rencana</w:t>
      </w:r>
      <w:proofErr w:type="spellEnd"/>
      <w:r w:rsidRPr="00457FFE">
        <w:t xml:space="preserve"> </w:t>
      </w:r>
      <w:proofErr w:type="spellStart"/>
      <w:r w:rsidRPr="00457FFE">
        <w:t>kegiatan</w:t>
      </w:r>
      <w:proofErr w:type="spellEnd"/>
      <w:r w:rsidRPr="00457FFE">
        <w:t xml:space="preserve">, </w:t>
      </w:r>
      <w:proofErr w:type="spellStart"/>
      <w:r w:rsidRPr="00457FFE">
        <w:t>kegiatan</w:t>
      </w:r>
      <w:proofErr w:type="spellEnd"/>
      <w:r w:rsidRPr="00457FFE">
        <w:t xml:space="preserve"> lain di </w:t>
      </w:r>
      <w:proofErr w:type="spellStart"/>
      <w:r w:rsidRPr="00457FFE">
        <w:t>sekitar</w:t>
      </w:r>
      <w:proofErr w:type="spellEnd"/>
      <w:r w:rsidRPr="00457FFE">
        <w:t xml:space="preserve">, </w:t>
      </w:r>
      <w:proofErr w:type="spellStart"/>
      <w:r w:rsidRPr="00457FFE">
        <w:t>rona</w:t>
      </w:r>
      <w:proofErr w:type="spellEnd"/>
      <w:r w:rsidRPr="00457FFE">
        <w:t xml:space="preserve"> </w:t>
      </w:r>
      <w:proofErr w:type="spellStart"/>
      <w:r w:rsidRPr="00457FFE">
        <w:t>lingkungan</w:t>
      </w:r>
      <w:proofErr w:type="spellEnd"/>
      <w:r w:rsidRPr="00457FFE">
        <w:t xml:space="preserve"> </w:t>
      </w:r>
      <w:proofErr w:type="spellStart"/>
      <w:r w:rsidRPr="00457FFE">
        <w:t>hidup</w:t>
      </w:r>
      <w:proofErr w:type="spellEnd"/>
      <w:r w:rsidRPr="00457FFE">
        <w:t xml:space="preserve">, </w:t>
      </w:r>
      <w:proofErr w:type="spellStart"/>
      <w:r w:rsidRPr="00457FFE">
        <w:t>serta</w:t>
      </w:r>
      <w:proofErr w:type="spellEnd"/>
      <w:r w:rsidRPr="00457FFE">
        <w:t xml:space="preserve"> saran, </w:t>
      </w:r>
      <w:proofErr w:type="spellStart"/>
      <w:r w:rsidRPr="00457FFE">
        <w:t>tanggapan</w:t>
      </w:r>
      <w:proofErr w:type="spellEnd"/>
      <w:r w:rsidRPr="00457FFE">
        <w:t xml:space="preserve">, dan </w:t>
      </w:r>
      <w:proofErr w:type="spellStart"/>
      <w:r w:rsidRPr="00457FFE">
        <w:t>pendapat</w:t>
      </w:r>
      <w:proofErr w:type="spellEnd"/>
      <w:r w:rsidRPr="00457FFE">
        <w:t xml:space="preserve"> </w:t>
      </w:r>
      <w:proofErr w:type="spellStart"/>
      <w:r w:rsidRPr="00457FFE">
        <w:t>masyarakat</w:t>
      </w:r>
      <w:proofErr w:type="spellEnd"/>
      <w:r w:rsidRPr="00457FFE">
        <w:t xml:space="preserve">. </w:t>
      </w:r>
      <w:proofErr w:type="spellStart"/>
      <w:r w:rsidRPr="00457FFE">
        <w:t>Metode</w:t>
      </w:r>
      <w:proofErr w:type="spellEnd"/>
      <w:r w:rsidRPr="00457FFE">
        <w:t xml:space="preserve"> </w:t>
      </w:r>
      <w:proofErr w:type="spellStart"/>
      <w:r w:rsidRPr="00457FFE">
        <w:t>identifikasi</w:t>
      </w:r>
      <w:proofErr w:type="spellEnd"/>
      <w:r w:rsidRPr="00457FFE">
        <w:t xml:space="preserve"> </w:t>
      </w:r>
      <w:proofErr w:type="spellStart"/>
      <w:r w:rsidRPr="00457FFE">
        <w:t>dampak</w:t>
      </w:r>
      <w:proofErr w:type="spellEnd"/>
      <w:r w:rsidRPr="00457FFE">
        <w:t xml:space="preserve"> </w:t>
      </w:r>
      <w:proofErr w:type="spellStart"/>
      <w:r w:rsidRPr="00457FFE">
        <w:t>potensial</w:t>
      </w:r>
      <w:proofErr w:type="spellEnd"/>
      <w:r w:rsidRPr="00457FFE">
        <w:t xml:space="preserve"> </w:t>
      </w:r>
      <w:proofErr w:type="spellStart"/>
      <w:r w:rsidRPr="00457FFE">
        <w:t>dilakukan</w:t>
      </w:r>
      <w:proofErr w:type="spellEnd"/>
      <w:r w:rsidRPr="00457FFE">
        <w:t xml:space="preserve"> </w:t>
      </w:r>
      <w:proofErr w:type="spellStart"/>
      <w:r w:rsidRPr="00457FFE">
        <w:t>melalui</w:t>
      </w:r>
      <w:proofErr w:type="spellEnd"/>
      <w:r w:rsidRPr="00457FFE">
        <w:t xml:space="preserve">: (a) </w:t>
      </w:r>
      <w:proofErr w:type="spellStart"/>
      <w:r w:rsidRPr="00457FFE">
        <w:t>penelaahan</w:t>
      </w:r>
      <w:proofErr w:type="spellEnd"/>
      <w:r w:rsidRPr="00457FFE">
        <w:t xml:space="preserve"> </w:t>
      </w:r>
      <w:proofErr w:type="spellStart"/>
      <w:r w:rsidRPr="00457FFE">
        <w:t>pustaka</w:t>
      </w:r>
      <w:proofErr w:type="spellEnd"/>
      <w:r w:rsidRPr="00457FFE">
        <w:t xml:space="preserve"> dan </w:t>
      </w:r>
      <w:proofErr w:type="spellStart"/>
      <w:r w:rsidRPr="00457FFE">
        <w:t>studi</w:t>
      </w:r>
      <w:proofErr w:type="spellEnd"/>
      <w:r w:rsidRPr="00457FFE">
        <w:t xml:space="preserve"> </w:t>
      </w:r>
      <w:proofErr w:type="spellStart"/>
      <w:r w:rsidRPr="00457FFE">
        <w:t>sebelumnya</w:t>
      </w:r>
      <w:proofErr w:type="spellEnd"/>
      <w:r w:rsidRPr="00457FFE">
        <w:t xml:space="preserve">, (b) </w:t>
      </w:r>
      <w:proofErr w:type="spellStart"/>
      <w:r w:rsidRPr="00457FFE">
        <w:t>analisis</w:t>
      </w:r>
      <w:proofErr w:type="spellEnd"/>
      <w:r w:rsidRPr="00457FFE">
        <w:t xml:space="preserve"> </w:t>
      </w:r>
      <w:proofErr w:type="spellStart"/>
      <w:r w:rsidRPr="00457FFE">
        <w:t>isi</w:t>
      </w:r>
      <w:proofErr w:type="spellEnd"/>
      <w:r w:rsidRPr="00457FFE">
        <w:t xml:space="preserve">, (c) </w:t>
      </w:r>
      <w:proofErr w:type="spellStart"/>
      <w:r w:rsidRPr="00457FFE">
        <w:t>interaksi</w:t>
      </w:r>
      <w:proofErr w:type="spellEnd"/>
      <w:r w:rsidRPr="00457FFE">
        <w:t>/</w:t>
      </w:r>
      <w:proofErr w:type="spellStart"/>
      <w:r w:rsidRPr="00457FFE">
        <w:t>diskusi</w:t>
      </w:r>
      <w:proofErr w:type="spellEnd"/>
      <w:r w:rsidRPr="00457FFE">
        <w:t xml:space="preserve"> </w:t>
      </w:r>
      <w:proofErr w:type="spellStart"/>
      <w:r w:rsidRPr="00457FFE">
        <w:t>tim</w:t>
      </w:r>
      <w:proofErr w:type="spellEnd"/>
      <w:r w:rsidRPr="00457FFE">
        <w:t xml:space="preserve"> </w:t>
      </w:r>
      <w:proofErr w:type="spellStart"/>
      <w:r w:rsidRPr="00457FFE">
        <w:t>studi</w:t>
      </w:r>
      <w:proofErr w:type="spellEnd"/>
      <w:r w:rsidRPr="00457FFE">
        <w:t xml:space="preserve">, </w:t>
      </w:r>
      <w:proofErr w:type="spellStart"/>
      <w:r w:rsidRPr="00457FFE">
        <w:t>serta</w:t>
      </w:r>
      <w:proofErr w:type="spellEnd"/>
      <w:r w:rsidRPr="00457FFE">
        <w:t xml:space="preserve"> (d) </w:t>
      </w:r>
      <w:proofErr w:type="spellStart"/>
      <w:r w:rsidRPr="00457FFE">
        <w:t>observasi</w:t>
      </w:r>
      <w:proofErr w:type="spellEnd"/>
      <w:r w:rsidRPr="00457FFE">
        <w:t xml:space="preserve"> </w:t>
      </w:r>
      <w:proofErr w:type="spellStart"/>
      <w:r w:rsidRPr="00457FFE">
        <w:t>lapang</w:t>
      </w:r>
      <w:proofErr w:type="spellEnd"/>
      <w:r w:rsidRPr="00457FFE">
        <w:t xml:space="preserve"> (</w:t>
      </w:r>
      <w:r w:rsidRPr="00457FFE">
        <w:rPr>
          <w:i/>
        </w:rPr>
        <w:t>scooping</w:t>
      </w:r>
      <w:r w:rsidRPr="00457FFE">
        <w:t>).</w:t>
      </w:r>
    </w:p>
    <w:p w14:paraId="70C8C013" w14:textId="77777777" w:rsidR="00325836" w:rsidRPr="00457FFE" w:rsidRDefault="00325836">
      <w:pPr>
        <w:pStyle w:val="Paragraph"/>
      </w:pPr>
      <w:proofErr w:type="spellStart"/>
      <w:r w:rsidRPr="00457FFE">
        <w:t>Merujuk</w:t>
      </w:r>
      <w:proofErr w:type="spellEnd"/>
      <w:r w:rsidRPr="00457FFE">
        <w:t xml:space="preserve"> </w:t>
      </w:r>
      <w:proofErr w:type="spellStart"/>
      <w:r w:rsidRPr="00457FFE">
        <w:t>penelaahan</w:t>
      </w:r>
      <w:proofErr w:type="spellEnd"/>
      <w:r w:rsidRPr="00457FFE">
        <w:t xml:space="preserve"> </w:t>
      </w:r>
      <w:proofErr w:type="spellStart"/>
      <w:r w:rsidRPr="00457FFE">
        <w:t>keempat</w:t>
      </w:r>
      <w:proofErr w:type="spellEnd"/>
      <w:r w:rsidRPr="00457FFE">
        <w:t xml:space="preserve"> </w:t>
      </w:r>
      <w:proofErr w:type="spellStart"/>
      <w:r w:rsidRPr="00457FFE">
        <w:t>komponen</w:t>
      </w:r>
      <w:proofErr w:type="spellEnd"/>
      <w:r w:rsidRPr="00457FFE">
        <w:t xml:space="preserve"> </w:t>
      </w:r>
      <w:proofErr w:type="spellStart"/>
      <w:r w:rsidRPr="00457FFE">
        <w:t>inputan</w:t>
      </w:r>
      <w:proofErr w:type="spellEnd"/>
      <w:r w:rsidRPr="00457FFE">
        <w:t xml:space="preserve"> </w:t>
      </w:r>
      <w:proofErr w:type="spellStart"/>
      <w:r w:rsidRPr="00457FFE">
        <w:t>dalam</w:t>
      </w:r>
      <w:proofErr w:type="spellEnd"/>
      <w:r w:rsidRPr="00457FFE">
        <w:t xml:space="preserve"> </w:t>
      </w:r>
      <w:proofErr w:type="spellStart"/>
      <w:r w:rsidRPr="00457FFE">
        <w:t>mengidentifikasi</w:t>
      </w:r>
      <w:proofErr w:type="spellEnd"/>
      <w:r w:rsidRPr="00457FFE">
        <w:t xml:space="preserve"> </w:t>
      </w:r>
      <w:proofErr w:type="spellStart"/>
      <w:r w:rsidRPr="00457FFE">
        <w:t>dampak</w:t>
      </w:r>
      <w:proofErr w:type="spellEnd"/>
      <w:r w:rsidRPr="00457FFE">
        <w:t xml:space="preserve"> </w:t>
      </w:r>
      <w:proofErr w:type="spellStart"/>
      <w:r w:rsidRPr="00457FFE">
        <w:t>potensial</w:t>
      </w:r>
      <w:proofErr w:type="spellEnd"/>
      <w:r w:rsidRPr="00457FFE">
        <w:t xml:space="preserve">, </w:t>
      </w:r>
      <w:proofErr w:type="spellStart"/>
      <w:r w:rsidRPr="00457FFE">
        <w:t>maka</w:t>
      </w:r>
      <w:proofErr w:type="spellEnd"/>
      <w:r w:rsidRPr="00457FFE">
        <w:t xml:space="preserve"> </w:t>
      </w:r>
      <w:proofErr w:type="spellStart"/>
      <w:r w:rsidRPr="00457FFE">
        <w:t>langkah</w:t>
      </w:r>
      <w:proofErr w:type="spellEnd"/>
      <w:r w:rsidRPr="00457FFE">
        <w:t xml:space="preserve"> </w:t>
      </w:r>
      <w:proofErr w:type="spellStart"/>
      <w:r w:rsidRPr="00457FFE">
        <w:t>mengidentifikasi</w:t>
      </w:r>
      <w:proofErr w:type="spellEnd"/>
      <w:r w:rsidRPr="00457FFE">
        <w:t xml:space="preserve"> </w:t>
      </w:r>
      <w:proofErr w:type="spellStart"/>
      <w:r w:rsidRPr="00457FFE">
        <w:t>untuk</w:t>
      </w:r>
      <w:proofErr w:type="spellEnd"/>
      <w:r w:rsidRPr="00457FFE">
        <w:t xml:space="preserve"> </w:t>
      </w:r>
      <w:proofErr w:type="spellStart"/>
      <w:r w:rsidRPr="00457FFE">
        <w:t>mendapatkan</w:t>
      </w:r>
      <w:proofErr w:type="spellEnd"/>
      <w:r w:rsidRPr="00457FFE">
        <w:t xml:space="preserve"> daftar </w:t>
      </w:r>
      <w:proofErr w:type="spellStart"/>
      <w:r w:rsidRPr="00457FFE">
        <w:t>komponen</w:t>
      </w:r>
      <w:proofErr w:type="spellEnd"/>
      <w:r w:rsidRPr="00457FFE">
        <w:t xml:space="preserve"> </w:t>
      </w:r>
      <w:proofErr w:type="spellStart"/>
      <w:r w:rsidRPr="00457FFE">
        <w:t>lingkungan</w:t>
      </w:r>
      <w:proofErr w:type="spellEnd"/>
      <w:r w:rsidRPr="00457FFE">
        <w:t xml:space="preserve"> </w:t>
      </w:r>
      <w:proofErr w:type="spellStart"/>
      <w:r w:rsidRPr="00457FFE">
        <w:t>terkena</w:t>
      </w:r>
      <w:proofErr w:type="spellEnd"/>
      <w:r w:rsidRPr="00457FFE">
        <w:t xml:space="preserve"> </w:t>
      </w:r>
      <w:proofErr w:type="spellStart"/>
      <w:r w:rsidRPr="00457FFE">
        <w:t>dampak</w:t>
      </w:r>
      <w:proofErr w:type="spellEnd"/>
      <w:r w:rsidRPr="00457FFE">
        <w:t xml:space="preserve"> </w:t>
      </w:r>
      <w:proofErr w:type="spellStart"/>
      <w:r w:rsidRPr="00457FFE">
        <w:t>potensial</w:t>
      </w:r>
      <w:proofErr w:type="spellEnd"/>
      <w:r w:rsidRPr="00457FFE">
        <w:t xml:space="preserve"> </w:t>
      </w:r>
      <w:proofErr w:type="spellStart"/>
      <w:r w:rsidRPr="00457FFE">
        <w:t>terdiri</w:t>
      </w:r>
      <w:proofErr w:type="spellEnd"/>
      <w:r w:rsidRPr="00457FFE">
        <w:t xml:space="preserve"> </w:t>
      </w:r>
      <w:proofErr w:type="spellStart"/>
      <w:r w:rsidRPr="00457FFE">
        <w:t>dari</w:t>
      </w:r>
      <w:proofErr w:type="spellEnd"/>
      <w:r w:rsidRPr="00457FFE">
        <w:t xml:space="preserve"> 2 </w:t>
      </w:r>
      <w:proofErr w:type="spellStart"/>
      <w:r w:rsidRPr="00457FFE">
        <w:t>langkah</w:t>
      </w:r>
      <w:proofErr w:type="spellEnd"/>
      <w:r w:rsidRPr="00457FFE">
        <w:t xml:space="preserve">, </w:t>
      </w:r>
      <w:proofErr w:type="spellStart"/>
      <w:r w:rsidRPr="00457FFE">
        <w:t>yaitu</w:t>
      </w:r>
      <w:proofErr w:type="spellEnd"/>
      <w:r w:rsidRPr="00457FFE">
        <w:t>:</w:t>
      </w:r>
    </w:p>
    <w:p w14:paraId="607D9056" w14:textId="77777777" w:rsidR="00325836" w:rsidRPr="0081665A" w:rsidRDefault="00325836" w:rsidP="004D4DE2">
      <w:pPr>
        <w:pStyle w:val="ListParagraph"/>
        <w:numPr>
          <w:ilvl w:val="0"/>
          <w:numId w:val="106"/>
        </w:numPr>
        <w:ind w:left="357" w:hanging="357"/>
        <w:contextualSpacing w:val="0"/>
        <w:rPr>
          <w:rFonts w:ascii="Arial" w:hAnsi="Arial" w:cs="Arial"/>
        </w:rPr>
      </w:pPr>
      <w:r w:rsidRPr="0081665A">
        <w:rPr>
          <w:rFonts w:ascii="Arial" w:hAnsi="Arial" w:cs="Arial"/>
        </w:rPr>
        <w:t>Kaitan antara masing-masing komponen rencana kegiatan, kegiatan lain di sekitar, serta saran, tanggapan, dan pendapat masyarakat dengan komponen lingkungan hidup.</w:t>
      </w:r>
    </w:p>
    <w:p w14:paraId="4C1721C3" w14:textId="77777777" w:rsidR="00325836" w:rsidRPr="0081665A" w:rsidRDefault="00325836" w:rsidP="004D4DE2">
      <w:pPr>
        <w:pStyle w:val="ListParagraph"/>
        <w:numPr>
          <w:ilvl w:val="0"/>
          <w:numId w:val="106"/>
        </w:numPr>
        <w:ind w:left="357" w:hanging="357"/>
        <w:contextualSpacing w:val="0"/>
        <w:rPr>
          <w:rFonts w:ascii="Arial" w:hAnsi="Arial" w:cs="Arial"/>
        </w:rPr>
      </w:pPr>
      <w:r w:rsidRPr="0081665A">
        <w:rPr>
          <w:rFonts w:ascii="Arial" w:hAnsi="Arial" w:cs="Arial"/>
        </w:rPr>
        <w:t>Menggabungkan kaitan dari seluruh komponen rencana kegiatan, kegiatan lain di sekitar, serta saran, tanggapan, dan pendapat masyarakat dengan komponen lingkungan hidup.</w:t>
      </w:r>
    </w:p>
    <w:p w14:paraId="2E770C9C" w14:textId="77777777" w:rsidR="00325836" w:rsidRPr="00BC75AE" w:rsidRDefault="00325836">
      <w:pPr>
        <w:pStyle w:val="Paragraph"/>
      </w:pPr>
      <w:proofErr w:type="spellStart"/>
      <w:r>
        <w:t>Berdasarkan</w:t>
      </w:r>
      <w:proofErr w:type="spellEnd"/>
      <w:r>
        <w:t xml:space="preserve"> </w:t>
      </w:r>
      <w:proofErr w:type="spellStart"/>
      <w:r>
        <w:t>hal</w:t>
      </w:r>
      <w:proofErr w:type="spellEnd"/>
      <w:r>
        <w:t xml:space="preserve"> </w:t>
      </w:r>
      <w:proofErr w:type="spellStart"/>
      <w:r>
        <w:t>tersebut</w:t>
      </w:r>
      <w:proofErr w:type="spellEnd"/>
      <w:r>
        <w:t xml:space="preserve">, </w:t>
      </w:r>
      <w:proofErr w:type="spellStart"/>
      <w:r>
        <w:t>disampaikan</w:t>
      </w:r>
      <w:proofErr w:type="spellEnd"/>
      <w:r>
        <w:t xml:space="preserve"> </w:t>
      </w:r>
      <w:proofErr w:type="spellStart"/>
      <w:r>
        <w:t>hasil</w:t>
      </w:r>
      <w:proofErr w:type="spellEnd"/>
      <w:r>
        <w:t xml:space="preserve"> </w:t>
      </w:r>
      <w:proofErr w:type="spellStart"/>
      <w:r>
        <w:t>identifikasi</w:t>
      </w:r>
      <w:proofErr w:type="spellEnd"/>
      <w:r>
        <w:t xml:space="preserve"> </w:t>
      </w:r>
      <w:proofErr w:type="spellStart"/>
      <w:r>
        <w:t>dampak</w:t>
      </w:r>
      <w:proofErr w:type="spellEnd"/>
      <w:r>
        <w:t xml:space="preserve"> </w:t>
      </w:r>
      <w:proofErr w:type="spellStart"/>
      <w:r>
        <w:t>potensial</w:t>
      </w:r>
      <w:proofErr w:type="spellEnd"/>
      <w:r>
        <w:t xml:space="preserve"> </w:t>
      </w:r>
      <w:proofErr w:type="spellStart"/>
      <w:r>
        <w:t>disampaikan</w:t>
      </w:r>
      <w:proofErr w:type="spellEnd"/>
      <w:r>
        <w:t xml:space="preserve"> pada </w:t>
      </w:r>
      <w:proofErr w:type="spellStart"/>
      <w:r>
        <w:rPr>
          <w:b/>
        </w:rPr>
        <w:t>Tabel</w:t>
      </w:r>
      <w:proofErr w:type="spellEnd"/>
      <w:r>
        <w:rPr>
          <w:b/>
        </w:rPr>
        <w:t xml:space="preserve"> </w:t>
      </w:r>
      <w:r w:rsidR="0081665A">
        <w:rPr>
          <w:b/>
        </w:rPr>
        <w:t>5</w:t>
      </w:r>
      <w:r>
        <w:rPr>
          <w:b/>
        </w:rPr>
        <w:t>.</w:t>
      </w:r>
      <w:r w:rsidR="0081665A">
        <w:rPr>
          <w:b/>
        </w:rPr>
        <w:t>1</w:t>
      </w:r>
      <w:r>
        <w:t xml:space="preserve">, </w:t>
      </w:r>
      <w:proofErr w:type="spellStart"/>
      <w:r w:rsidRPr="004F3FF7">
        <w:t>sedangkan</w:t>
      </w:r>
      <w:proofErr w:type="spellEnd"/>
      <w:r w:rsidRPr="004F3FF7">
        <w:t xml:space="preserve"> </w:t>
      </w:r>
      <w:proofErr w:type="spellStart"/>
      <w:r w:rsidRPr="004F3FF7">
        <w:t>bagan</w:t>
      </w:r>
      <w:proofErr w:type="spellEnd"/>
      <w:r w:rsidRPr="004F3FF7">
        <w:t xml:space="preserve"> </w:t>
      </w:r>
      <w:proofErr w:type="spellStart"/>
      <w:r w:rsidRPr="004F3FF7">
        <w:t>alir</w:t>
      </w:r>
      <w:proofErr w:type="spellEnd"/>
      <w:r w:rsidRPr="004F3FF7">
        <w:t xml:space="preserve"> </w:t>
      </w:r>
      <w:proofErr w:type="spellStart"/>
      <w:r w:rsidRPr="004F3FF7">
        <w:t>dampak</w:t>
      </w:r>
      <w:proofErr w:type="spellEnd"/>
      <w:r w:rsidRPr="004F3FF7">
        <w:t xml:space="preserve"> </w:t>
      </w:r>
      <w:proofErr w:type="spellStart"/>
      <w:r>
        <w:t>potensial</w:t>
      </w:r>
      <w:proofErr w:type="spellEnd"/>
      <w:r w:rsidRPr="004F3FF7">
        <w:t xml:space="preserve"> </w:t>
      </w:r>
      <w:proofErr w:type="spellStart"/>
      <w:r w:rsidRPr="004F3FF7">
        <w:t>disampaikan</w:t>
      </w:r>
      <w:proofErr w:type="spellEnd"/>
      <w:r w:rsidRPr="004F3FF7">
        <w:t xml:space="preserve"> pada </w:t>
      </w:r>
      <w:r w:rsidRPr="0035314E">
        <w:rPr>
          <w:b/>
        </w:rPr>
        <w:t xml:space="preserve">Gambar </w:t>
      </w:r>
      <w:r w:rsidR="0081665A">
        <w:rPr>
          <w:b/>
        </w:rPr>
        <w:t>5</w:t>
      </w:r>
      <w:r>
        <w:rPr>
          <w:b/>
        </w:rPr>
        <w:t>.</w:t>
      </w:r>
      <w:r w:rsidR="0081665A">
        <w:rPr>
          <w:b/>
        </w:rPr>
        <w:t>2</w:t>
      </w:r>
      <w:r w:rsidRPr="00DF4ECF">
        <w:t>.</w:t>
      </w:r>
    </w:p>
    <w:p w14:paraId="282B7D30" w14:textId="77777777" w:rsidR="00325836" w:rsidRDefault="00325836">
      <w:pPr>
        <w:pStyle w:val="Paragraph"/>
        <w:sectPr w:rsidR="00325836" w:rsidSect="005A4157">
          <w:pgSz w:w="11906" w:h="16838" w:code="9"/>
          <w:pgMar w:top="1418" w:right="1418" w:bottom="1418" w:left="1701" w:header="851" w:footer="851" w:gutter="0"/>
          <w:pgNumType w:start="1" w:chapStyle="1"/>
          <w:cols w:space="720"/>
          <w:docGrid w:linePitch="360"/>
        </w:sectPr>
      </w:pPr>
    </w:p>
    <w:p w14:paraId="276E5CFA" w14:textId="77777777" w:rsidR="00325836" w:rsidRPr="008069F7" w:rsidRDefault="00325836" w:rsidP="00817850">
      <w:pPr>
        <w:pStyle w:val="TabelBab5"/>
      </w:pPr>
      <w:bookmarkStart w:id="171" w:name="_Toc46836163"/>
      <w:bookmarkStart w:id="172" w:name="_Toc62803567"/>
      <w:bookmarkStart w:id="173" w:name="_Toc73967792"/>
      <w:r w:rsidRPr="008069F7">
        <w:lastRenderedPageBreak/>
        <w:t xml:space="preserve">Matriks Hasil Identifikasi Dampak Potensial yang Akan Terjadi Akibat Rencana Kegiatan Pengembangan Lapangan </w:t>
      </w:r>
      <w:r>
        <w:t>Kaliberau Dalam, Blok Sakakemang di Kabupaten Musi Bayuasin</w:t>
      </w:r>
      <w:bookmarkEnd w:id="171"/>
      <w:bookmarkEnd w:id="172"/>
      <w:bookmarkEnd w:id="17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1232"/>
        <w:gridCol w:w="3396"/>
        <w:gridCol w:w="588"/>
        <w:gridCol w:w="543"/>
        <w:gridCol w:w="544"/>
        <w:gridCol w:w="544"/>
        <w:gridCol w:w="544"/>
        <w:gridCol w:w="544"/>
        <w:gridCol w:w="527"/>
        <w:gridCol w:w="600"/>
        <w:gridCol w:w="586"/>
        <w:gridCol w:w="569"/>
        <w:gridCol w:w="546"/>
        <w:gridCol w:w="544"/>
        <w:gridCol w:w="544"/>
        <w:gridCol w:w="544"/>
        <w:gridCol w:w="549"/>
        <w:gridCol w:w="544"/>
        <w:gridCol w:w="524"/>
      </w:tblGrid>
      <w:tr w:rsidR="008A4EEC" w:rsidRPr="008A4EEC" w14:paraId="3AC3A325" w14:textId="77777777" w:rsidTr="008A4EEC">
        <w:trPr>
          <w:cantSplit/>
          <w:trHeight w:val="247"/>
        </w:trPr>
        <w:tc>
          <w:tcPr>
            <w:tcW w:w="1651" w:type="pct"/>
            <w:gridSpan w:val="2"/>
            <w:vMerge w:val="restart"/>
            <w:shd w:val="clear" w:color="auto" w:fill="auto"/>
            <w:vAlign w:val="center"/>
          </w:tcPr>
          <w:p w14:paraId="4FF1A1AF" w14:textId="77777777" w:rsidR="008A4EEC" w:rsidRPr="008A4EEC" w:rsidRDefault="008A4EEC" w:rsidP="008A4EEC">
            <w:pPr>
              <w:spacing w:before="20" w:after="0" w:line="240" w:lineRule="auto"/>
              <w:jc w:val="center"/>
              <w:rPr>
                <w:rFonts w:ascii="Arial" w:eastAsia="Times New Roman" w:hAnsi="Arial" w:cs="Arial"/>
                <w:b/>
                <w:bCs/>
                <w:sz w:val="18"/>
                <w:szCs w:val="18"/>
                <w:lang w:val="en-ID"/>
              </w:rPr>
            </w:pPr>
            <w:r w:rsidRPr="008A4EEC">
              <w:rPr>
                <w:rFonts w:ascii="Arial" w:eastAsia="Times New Roman" w:hAnsi="Arial" w:cs="Arial"/>
                <w:b/>
                <w:bCs/>
                <w:sz w:val="18"/>
                <w:szCs w:val="18"/>
                <w:lang w:val="en-ID"/>
              </w:rPr>
              <w:t>KOMPONEN KEGIATAN</w:t>
            </w:r>
          </w:p>
        </w:tc>
        <w:tc>
          <w:tcPr>
            <w:tcW w:w="1582" w:type="pct"/>
            <w:gridSpan w:val="8"/>
            <w:shd w:val="clear" w:color="auto" w:fill="auto"/>
            <w:vAlign w:val="center"/>
          </w:tcPr>
          <w:p w14:paraId="03D49FA1" w14:textId="77777777" w:rsidR="008A4EEC" w:rsidRPr="008A4EEC" w:rsidRDefault="008A4EEC" w:rsidP="008A4EEC">
            <w:pPr>
              <w:spacing w:before="20" w:after="0" w:line="240" w:lineRule="auto"/>
              <w:jc w:val="center"/>
              <w:rPr>
                <w:rFonts w:ascii="Arial" w:eastAsia="Times New Roman" w:hAnsi="Arial" w:cs="Arial"/>
                <w:b/>
                <w:bCs/>
                <w:sz w:val="18"/>
                <w:szCs w:val="18"/>
                <w:lang w:val="en-ID"/>
              </w:rPr>
            </w:pPr>
            <w:r w:rsidRPr="008A4EEC">
              <w:rPr>
                <w:rFonts w:ascii="Arial" w:eastAsia="Times New Roman" w:hAnsi="Arial" w:cs="Arial"/>
                <w:b/>
                <w:bCs/>
                <w:sz w:val="18"/>
                <w:szCs w:val="18"/>
                <w:lang w:val="en-ID"/>
              </w:rPr>
              <w:t>GEOFISIK KIMIA</w:t>
            </w:r>
          </w:p>
        </w:tc>
        <w:tc>
          <w:tcPr>
            <w:tcW w:w="607" w:type="pct"/>
            <w:gridSpan w:val="3"/>
            <w:shd w:val="clear" w:color="auto" w:fill="auto"/>
            <w:vAlign w:val="center"/>
          </w:tcPr>
          <w:p w14:paraId="0EFC89EE" w14:textId="77777777" w:rsidR="008A4EEC" w:rsidRPr="008A4EEC" w:rsidRDefault="008A4EEC" w:rsidP="008A4EEC">
            <w:pPr>
              <w:spacing w:before="20" w:after="0" w:line="240" w:lineRule="auto"/>
              <w:jc w:val="center"/>
              <w:rPr>
                <w:rFonts w:ascii="Arial" w:eastAsia="Times New Roman" w:hAnsi="Arial" w:cs="Arial"/>
                <w:b/>
                <w:bCs/>
                <w:sz w:val="18"/>
                <w:szCs w:val="18"/>
                <w:lang w:val="en-ID"/>
              </w:rPr>
            </w:pPr>
            <w:r w:rsidRPr="008A4EEC">
              <w:rPr>
                <w:rFonts w:ascii="Arial" w:eastAsia="Times New Roman" w:hAnsi="Arial" w:cs="Arial"/>
                <w:b/>
                <w:bCs/>
                <w:sz w:val="18"/>
                <w:szCs w:val="18"/>
                <w:lang w:val="en-ID"/>
              </w:rPr>
              <w:t>BIOLOGI</w:t>
            </w:r>
          </w:p>
        </w:tc>
        <w:tc>
          <w:tcPr>
            <w:tcW w:w="778" w:type="pct"/>
            <w:gridSpan w:val="4"/>
            <w:shd w:val="clear" w:color="auto" w:fill="auto"/>
            <w:vAlign w:val="center"/>
          </w:tcPr>
          <w:p w14:paraId="094429E9" w14:textId="77777777" w:rsidR="008A4EEC" w:rsidRPr="008A4EEC" w:rsidRDefault="008A4EEC" w:rsidP="008A4EEC">
            <w:pPr>
              <w:spacing w:before="20" w:after="0" w:line="240" w:lineRule="auto"/>
              <w:jc w:val="center"/>
              <w:rPr>
                <w:rFonts w:ascii="Arial" w:eastAsia="Times New Roman" w:hAnsi="Arial" w:cs="Arial"/>
                <w:b/>
                <w:noProof w:val="0"/>
                <w:sz w:val="18"/>
                <w:szCs w:val="18"/>
                <w:lang w:val="en-US"/>
              </w:rPr>
            </w:pPr>
            <w:r w:rsidRPr="008A4EEC">
              <w:rPr>
                <w:rFonts w:ascii="Arial" w:eastAsia="Times New Roman" w:hAnsi="Arial" w:cs="Arial"/>
                <w:b/>
                <w:noProof w:val="0"/>
                <w:sz w:val="18"/>
                <w:szCs w:val="18"/>
                <w:lang w:val="en-US"/>
              </w:rPr>
              <w:t>SOSEKBUD</w:t>
            </w:r>
          </w:p>
        </w:tc>
        <w:tc>
          <w:tcPr>
            <w:tcW w:w="381" w:type="pct"/>
            <w:gridSpan w:val="2"/>
            <w:shd w:val="clear" w:color="auto" w:fill="auto"/>
            <w:vAlign w:val="center"/>
          </w:tcPr>
          <w:p w14:paraId="170876D6" w14:textId="77777777" w:rsidR="008A4EEC" w:rsidRPr="008A4EEC" w:rsidRDefault="008A4EEC" w:rsidP="008A4EEC">
            <w:pPr>
              <w:spacing w:before="20" w:after="0" w:line="240" w:lineRule="auto"/>
              <w:jc w:val="center"/>
              <w:rPr>
                <w:rFonts w:ascii="Arial" w:eastAsia="Times New Roman" w:hAnsi="Arial" w:cs="Arial"/>
                <w:b/>
                <w:noProof w:val="0"/>
                <w:sz w:val="18"/>
                <w:szCs w:val="18"/>
                <w:lang w:val="en-US"/>
              </w:rPr>
            </w:pPr>
            <w:r w:rsidRPr="008A4EEC">
              <w:rPr>
                <w:rFonts w:ascii="Arial" w:eastAsia="Times New Roman" w:hAnsi="Arial" w:cs="Arial"/>
                <w:b/>
                <w:noProof w:val="0"/>
                <w:sz w:val="18"/>
                <w:szCs w:val="18"/>
                <w:lang w:val="en-US"/>
              </w:rPr>
              <w:t>KESMAS</w:t>
            </w:r>
          </w:p>
        </w:tc>
      </w:tr>
      <w:tr w:rsidR="008A4EEC" w:rsidRPr="008A4EEC" w14:paraId="56B99622" w14:textId="77777777" w:rsidTr="008A4EEC">
        <w:trPr>
          <w:cantSplit/>
          <w:trHeight w:val="71"/>
        </w:trPr>
        <w:tc>
          <w:tcPr>
            <w:tcW w:w="1651" w:type="pct"/>
            <w:gridSpan w:val="2"/>
            <w:vMerge/>
            <w:shd w:val="clear" w:color="auto" w:fill="auto"/>
            <w:vAlign w:val="center"/>
          </w:tcPr>
          <w:p w14:paraId="7E568D24" w14:textId="77777777" w:rsidR="008A4EEC" w:rsidRPr="008A4EEC" w:rsidRDefault="008A4EEC" w:rsidP="008A4EEC">
            <w:pPr>
              <w:spacing w:before="20" w:after="0" w:line="240" w:lineRule="auto"/>
              <w:jc w:val="center"/>
              <w:rPr>
                <w:rFonts w:ascii="Arial" w:eastAsia="Times New Roman" w:hAnsi="Arial" w:cs="Arial"/>
                <w:sz w:val="18"/>
                <w:szCs w:val="18"/>
                <w:lang w:val="en-ID"/>
              </w:rPr>
            </w:pPr>
          </w:p>
        </w:tc>
        <w:tc>
          <w:tcPr>
            <w:tcW w:w="210" w:type="pct"/>
            <w:shd w:val="clear" w:color="auto" w:fill="auto"/>
            <w:vAlign w:val="center"/>
          </w:tcPr>
          <w:p w14:paraId="5971A1F3" w14:textId="77777777" w:rsidR="008A4EEC" w:rsidRPr="008A4EEC" w:rsidRDefault="008A4EEC"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b/>
                <w:sz w:val="18"/>
                <w:szCs w:val="18"/>
                <w:lang w:val="en-ID"/>
              </w:rPr>
              <w:t>1</w:t>
            </w:r>
          </w:p>
        </w:tc>
        <w:tc>
          <w:tcPr>
            <w:tcW w:w="194" w:type="pct"/>
            <w:shd w:val="clear" w:color="auto" w:fill="auto"/>
            <w:vAlign w:val="center"/>
          </w:tcPr>
          <w:p w14:paraId="775EDB7D" w14:textId="77777777" w:rsidR="008A4EEC" w:rsidRPr="008A4EEC" w:rsidRDefault="008A4EEC"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b/>
                <w:sz w:val="18"/>
                <w:szCs w:val="18"/>
                <w:lang w:val="en-ID"/>
              </w:rPr>
              <w:t>2</w:t>
            </w:r>
          </w:p>
        </w:tc>
        <w:tc>
          <w:tcPr>
            <w:tcW w:w="194" w:type="pct"/>
            <w:shd w:val="clear" w:color="auto" w:fill="auto"/>
            <w:vAlign w:val="center"/>
          </w:tcPr>
          <w:p w14:paraId="0D17400D" w14:textId="77777777" w:rsidR="008A4EEC" w:rsidRPr="008A4EEC" w:rsidRDefault="008A4EEC"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b/>
                <w:sz w:val="18"/>
                <w:szCs w:val="18"/>
                <w:lang w:val="en-ID"/>
              </w:rPr>
              <w:t>3</w:t>
            </w:r>
          </w:p>
        </w:tc>
        <w:tc>
          <w:tcPr>
            <w:tcW w:w="194" w:type="pct"/>
            <w:shd w:val="clear" w:color="auto" w:fill="auto"/>
            <w:vAlign w:val="center"/>
          </w:tcPr>
          <w:p w14:paraId="5000ED17" w14:textId="77777777" w:rsidR="008A4EEC" w:rsidRPr="008A4EEC" w:rsidRDefault="008A4EEC"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b/>
                <w:sz w:val="18"/>
                <w:szCs w:val="18"/>
                <w:lang w:val="en-ID"/>
              </w:rPr>
              <w:t>4</w:t>
            </w:r>
          </w:p>
        </w:tc>
        <w:tc>
          <w:tcPr>
            <w:tcW w:w="194" w:type="pct"/>
            <w:shd w:val="clear" w:color="auto" w:fill="auto"/>
            <w:vAlign w:val="center"/>
          </w:tcPr>
          <w:p w14:paraId="4E94784D" w14:textId="77777777" w:rsidR="008A4EEC" w:rsidRPr="008A4EEC" w:rsidRDefault="008A4EEC"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b/>
                <w:sz w:val="18"/>
                <w:szCs w:val="18"/>
                <w:lang w:val="en-ID"/>
              </w:rPr>
              <w:t>5</w:t>
            </w:r>
          </w:p>
        </w:tc>
        <w:tc>
          <w:tcPr>
            <w:tcW w:w="194" w:type="pct"/>
            <w:shd w:val="clear" w:color="auto" w:fill="auto"/>
            <w:vAlign w:val="center"/>
          </w:tcPr>
          <w:p w14:paraId="30D7FFDC" w14:textId="77777777" w:rsidR="008A4EEC" w:rsidRPr="008A4EEC" w:rsidRDefault="008A4EEC"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b/>
                <w:sz w:val="18"/>
                <w:szCs w:val="18"/>
                <w:lang w:val="en-ID"/>
              </w:rPr>
              <w:t>6</w:t>
            </w:r>
          </w:p>
        </w:tc>
        <w:tc>
          <w:tcPr>
            <w:tcW w:w="188" w:type="pct"/>
            <w:shd w:val="clear" w:color="auto" w:fill="auto"/>
            <w:vAlign w:val="center"/>
          </w:tcPr>
          <w:p w14:paraId="697F6540" w14:textId="77777777" w:rsidR="008A4EEC" w:rsidRPr="008A4EEC" w:rsidDel="009A4F7E" w:rsidRDefault="008A4EEC"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b/>
                <w:sz w:val="18"/>
                <w:szCs w:val="18"/>
                <w:lang w:val="en-ID"/>
              </w:rPr>
              <w:t>7</w:t>
            </w:r>
          </w:p>
        </w:tc>
        <w:tc>
          <w:tcPr>
            <w:tcW w:w="214" w:type="pct"/>
            <w:shd w:val="clear" w:color="auto" w:fill="auto"/>
          </w:tcPr>
          <w:p w14:paraId="575C2948" w14:textId="77777777" w:rsidR="008A4EEC" w:rsidRPr="008A4EEC" w:rsidRDefault="008A4EEC"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b/>
                <w:sz w:val="18"/>
                <w:szCs w:val="18"/>
                <w:lang w:val="en-ID"/>
              </w:rPr>
              <w:t>8</w:t>
            </w:r>
          </w:p>
        </w:tc>
        <w:tc>
          <w:tcPr>
            <w:tcW w:w="209" w:type="pct"/>
            <w:shd w:val="clear" w:color="auto" w:fill="auto"/>
            <w:vAlign w:val="center"/>
          </w:tcPr>
          <w:p w14:paraId="05A8919E" w14:textId="77777777" w:rsidR="008A4EEC" w:rsidRPr="008A4EEC" w:rsidRDefault="008A4EEC"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b/>
                <w:sz w:val="18"/>
                <w:szCs w:val="18"/>
                <w:lang w:val="en-ID"/>
              </w:rPr>
              <w:t>1</w:t>
            </w:r>
          </w:p>
        </w:tc>
        <w:tc>
          <w:tcPr>
            <w:tcW w:w="203" w:type="pct"/>
            <w:shd w:val="clear" w:color="auto" w:fill="auto"/>
            <w:vAlign w:val="center"/>
          </w:tcPr>
          <w:p w14:paraId="2EE70170" w14:textId="77777777" w:rsidR="008A4EEC" w:rsidRPr="008A4EEC" w:rsidRDefault="008A4EEC"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b/>
                <w:sz w:val="18"/>
                <w:szCs w:val="18"/>
                <w:lang w:val="en-ID"/>
              </w:rPr>
              <w:t>2</w:t>
            </w:r>
          </w:p>
        </w:tc>
        <w:tc>
          <w:tcPr>
            <w:tcW w:w="195" w:type="pct"/>
            <w:shd w:val="clear" w:color="auto" w:fill="auto"/>
            <w:vAlign w:val="center"/>
          </w:tcPr>
          <w:p w14:paraId="6F2EF183" w14:textId="77777777" w:rsidR="008A4EEC" w:rsidRPr="008A4EEC" w:rsidRDefault="008A4EEC"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b/>
                <w:sz w:val="18"/>
                <w:szCs w:val="18"/>
                <w:lang w:val="en-ID"/>
              </w:rPr>
              <w:t>3</w:t>
            </w:r>
          </w:p>
        </w:tc>
        <w:tc>
          <w:tcPr>
            <w:tcW w:w="194" w:type="pct"/>
            <w:shd w:val="clear" w:color="auto" w:fill="auto"/>
            <w:vAlign w:val="center"/>
          </w:tcPr>
          <w:p w14:paraId="76F427E5" w14:textId="77777777" w:rsidR="008A4EEC" w:rsidRPr="008A4EEC" w:rsidRDefault="008A4EEC"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b/>
                <w:sz w:val="18"/>
                <w:szCs w:val="18"/>
                <w:lang w:val="en-ID"/>
              </w:rPr>
              <w:t>1</w:t>
            </w:r>
          </w:p>
        </w:tc>
        <w:tc>
          <w:tcPr>
            <w:tcW w:w="194" w:type="pct"/>
            <w:shd w:val="clear" w:color="auto" w:fill="auto"/>
            <w:vAlign w:val="center"/>
          </w:tcPr>
          <w:p w14:paraId="0FAB7F65" w14:textId="77777777" w:rsidR="008A4EEC" w:rsidRPr="008A4EEC" w:rsidRDefault="008A4EEC"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b/>
                <w:sz w:val="18"/>
                <w:szCs w:val="18"/>
                <w:lang w:val="en-ID"/>
              </w:rPr>
              <w:t>2</w:t>
            </w:r>
          </w:p>
        </w:tc>
        <w:tc>
          <w:tcPr>
            <w:tcW w:w="194" w:type="pct"/>
            <w:shd w:val="clear" w:color="auto" w:fill="auto"/>
            <w:vAlign w:val="center"/>
          </w:tcPr>
          <w:p w14:paraId="4142FB44" w14:textId="77777777" w:rsidR="008A4EEC" w:rsidRPr="008A4EEC" w:rsidRDefault="008A4EEC"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b/>
                <w:sz w:val="18"/>
                <w:szCs w:val="18"/>
                <w:lang w:val="en-ID"/>
              </w:rPr>
              <w:t>3</w:t>
            </w:r>
          </w:p>
        </w:tc>
        <w:tc>
          <w:tcPr>
            <w:tcW w:w="196" w:type="pct"/>
            <w:shd w:val="clear" w:color="auto" w:fill="auto"/>
            <w:vAlign w:val="center"/>
          </w:tcPr>
          <w:p w14:paraId="41AE34AC" w14:textId="77777777" w:rsidR="008A4EEC" w:rsidRPr="008A4EEC" w:rsidRDefault="008A4EEC"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b/>
                <w:sz w:val="18"/>
                <w:szCs w:val="18"/>
                <w:lang w:val="en-ID"/>
              </w:rPr>
              <w:t>4</w:t>
            </w:r>
          </w:p>
        </w:tc>
        <w:tc>
          <w:tcPr>
            <w:tcW w:w="194" w:type="pct"/>
            <w:shd w:val="clear" w:color="auto" w:fill="auto"/>
            <w:vAlign w:val="center"/>
          </w:tcPr>
          <w:p w14:paraId="53278393" w14:textId="77777777" w:rsidR="008A4EEC" w:rsidRPr="008A4EEC" w:rsidRDefault="008A4EEC"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b/>
                <w:sz w:val="18"/>
                <w:szCs w:val="18"/>
                <w:lang w:val="en-ID"/>
              </w:rPr>
              <w:t>1</w:t>
            </w:r>
          </w:p>
        </w:tc>
        <w:tc>
          <w:tcPr>
            <w:tcW w:w="187" w:type="pct"/>
            <w:shd w:val="clear" w:color="auto" w:fill="auto"/>
            <w:vAlign w:val="center"/>
          </w:tcPr>
          <w:p w14:paraId="2DEF771E" w14:textId="77777777" w:rsidR="008A4EEC" w:rsidRPr="008A4EEC" w:rsidRDefault="008A4EEC"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b/>
                <w:sz w:val="18"/>
                <w:szCs w:val="18"/>
                <w:lang w:val="en-ID"/>
              </w:rPr>
              <w:t>2</w:t>
            </w:r>
          </w:p>
        </w:tc>
      </w:tr>
      <w:tr w:rsidR="008A4EEC" w:rsidRPr="008A4EEC" w14:paraId="33E520FB" w14:textId="77777777" w:rsidTr="008A4EEC">
        <w:trPr>
          <w:cantSplit/>
          <w:trHeight w:val="263"/>
        </w:trPr>
        <w:tc>
          <w:tcPr>
            <w:tcW w:w="440" w:type="pct"/>
            <w:vMerge w:val="restart"/>
            <w:shd w:val="clear" w:color="auto" w:fill="auto"/>
            <w:vAlign w:val="center"/>
          </w:tcPr>
          <w:p w14:paraId="28C18732" w14:textId="77777777" w:rsidR="008A4EEC" w:rsidRPr="008A4EEC" w:rsidRDefault="008A4EEC" w:rsidP="008A4EEC">
            <w:pPr>
              <w:spacing w:before="20" w:after="0" w:line="240" w:lineRule="auto"/>
              <w:ind w:left="48" w:right="62"/>
              <w:jc w:val="left"/>
              <w:rPr>
                <w:rFonts w:ascii="Arial" w:eastAsia="Times New Roman" w:hAnsi="Arial" w:cs="Arial"/>
                <w:b/>
                <w:sz w:val="18"/>
                <w:szCs w:val="18"/>
                <w:lang w:val="en-ID"/>
              </w:rPr>
            </w:pPr>
            <w:r w:rsidRPr="008A4EEC">
              <w:rPr>
                <w:rFonts w:ascii="Arial" w:eastAsia="Times New Roman" w:hAnsi="Arial" w:cs="Arial"/>
                <w:b/>
                <w:sz w:val="18"/>
                <w:szCs w:val="18"/>
                <w:lang w:val="en-ID"/>
              </w:rPr>
              <w:t>Tahap Pra Konstruksi</w:t>
            </w:r>
          </w:p>
        </w:tc>
        <w:tc>
          <w:tcPr>
            <w:tcW w:w="1212" w:type="pct"/>
            <w:shd w:val="clear" w:color="auto" w:fill="auto"/>
            <w:vAlign w:val="center"/>
          </w:tcPr>
          <w:p w14:paraId="236C51C6" w14:textId="77777777" w:rsidR="008A4EEC" w:rsidRPr="008A4EEC" w:rsidRDefault="008A4EEC" w:rsidP="008A4EEC">
            <w:pPr>
              <w:spacing w:before="20" w:after="0" w:line="240" w:lineRule="auto"/>
              <w:ind w:left="48" w:right="62"/>
              <w:jc w:val="left"/>
              <w:rPr>
                <w:rFonts w:ascii="Arial" w:eastAsia="Times New Roman" w:hAnsi="Arial" w:cs="Arial"/>
                <w:sz w:val="18"/>
                <w:szCs w:val="18"/>
                <w:lang w:val="en-ID"/>
              </w:rPr>
            </w:pPr>
            <w:r w:rsidRPr="008A4EEC">
              <w:rPr>
                <w:rFonts w:ascii="Arial" w:eastAsia="Times New Roman" w:hAnsi="Arial" w:cs="Arial"/>
                <w:sz w:val="18"/>
                <w:szCs w:val="18"/>
                <w:lang w:val="en-ID"/>
              </w:rPr>
              <w:t xml:space="preserve">Koodinasi dan Perizinan </w:t>
            </w:r>
          </w:p>
        </w:tc>
        <w:tc>
          <w:tcPr>
            <w:tcW w:w="210" w:type="pct"/>
            <w:shd w:val="clear" w:color="auto" w:fill="auto"/>
            <w:vAlign w:val="center"/>
          </w:tcPr>
          <w:p w14:paraId="0D89CCC9"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7A81E2CE"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63E6E3FB"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2BC50ACC"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413BFC31"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3546B39A"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88" w:type="pct"/>
            <w:shd w:val="clear" w:color="auto" w:fill="auto"/>
            <w:vAlign w:val="center"/>
          </w:tcPr>
          <w:p w14:paraId="7464DF94"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14" w:type="pct"/>
            <w:shd w:val="clear" w:color="auto" w:fill="auto"/>
            <w:vAlign w:val="center"/>
          </w:tcPr>
          <w:p w14:paraId="5CE2194A"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09" w:type="pct"/>
            <w:shd w:val="clear" w:color="auto" w:fill="auto"/>
            <w:vAlign w:val="center"/>
          </w:tcPr>
          <w:p w14:paraId="68F114B5"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03" w:type="pct"/>
            <w:shd w:val="clear" w:color="auto" w:fill="auto"/>
            <w:vAlign w:val="center"/>
          </w:tcPr>
          <w:p w14:paraId="03B44205"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5" w:type="pct"/>
            <w:shd w:val="clear" w:color="auto" w:fill="auto"/>
            <w:vAlign w:val="center"/>
          </w:tcPr>
          <w:p w14:paraId="35555A43"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tcBorders>
              <w:bottom w:val="single" w:sz="4" w:space="0" w:color="auto"/>
            </w:tcBorders>
            <w:shd w:val="clear" w:color="auto" w:fill="auto"/>
            <w:vAlign w:val="center"/>
          </w:tcPr>
          <w:p w14:paraId="267488C5"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tcBorders>
              <w:bottom w:val="single" w:sz="4" w:space="0" w:color="auto"/>
            </w:tcBorders>
            <w:shd w:val="clear" w:color="auto" w:fill="auto"/>
            <w:vAlign w:val="center"/>
          </w:tcPr>
          <w:p w14:paraId="5FAFAB88"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7154628F"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6" w:type="pct"/>
            <w:shd w:val="clear" w:color="auto" w:fill="auto"/>
            <w:vAlign w:val="center"/>
          </w:tcPr>
          <w:p w14:paraId="4D560634"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7838D546"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87" w:type="pct"/>
            <w:shd w:val="clear" w:color="auto" w:fill="auto"/>
            <w:vAlign w:val="center"/>
          </w:tcPr>
          <w:p w14:paraId="375ADD36"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r>
      <w:tr w:rsidR="008A4EEC" w:rsidRPr="008A4EEC" w14:paraId="0EA16F38" w14:textId="77777777" w:rsidTr="008A4EEC">
        <w:trPr>
          <w:cantSplit/>
          <w:trHeight w:val="162"/>
        </w:trPr>
        <w:tc>
          <w:tcPr>
            <w:tcW w:w="440" w:type="pct"/>
            <w:vMerge/>
            <w:shd w:val="clear" w:color="auto" w:fill="auto"/>
            <w:vAlign w:val="center"/>
          </w:tcPr>
          <w:p w14:paraId="782F1825" w14:textId="77777777" w:rsidR="008A4EEC" w:rsidRPr="008A4EEC" w:rsidRDefault="008A4EEC" w:rsidP="008A4EEC">
            <w:pPr>
              <w:spacing w:before="20" w:after="0" w:line="240" w:lineRule="auto"/>
              <w:ind w:left="48" w:right="62"/>
              <w:jc w:val="left"/>
              <w:rPr>
                <w:rFonts w:ascii="Arial" w:eastAsia="Times New Roman" w:hAnsi="Arial" w:cs="Arial"/>
                <w:b/>
                <w:sz w:val="18"/>
                <w:szCs w:val="18"/>
                <w:lang w:val="en-ID"/>
              </w:rPr>
            </w:pPr>
          </w:p>
        </w:tc>
        <w:tc>
          <w:tcPr>
            <w:tcW w:w="1212" w:type="pct"/>
            <w:shd w:val="clear" w:color="auto" w:fill="auto"/>
            <w:vAlign w:val="center"/>
          </w:tcPr>
          <w:p w14:paraId="41BE30E9" w14:textId="77777777" w:rsidR="008A4EEC" w:rsidRPr="008A4EEC" w:rsidRDefault="008A4EEC" w:rsidP="008A4EEC">
            <w:pPr>
              <w:spacing w:before="20" w:after="0" w:line="240" w:lineRule="auto"/>
              <w:ind w:left="48" w:right="62"/>
              <w:jc w:val="left"/>
              <w:rPr>
                <w:rFonts w:ascii="Arial" w:eastAsia="Times New Roman" w:hAnsi="Arial" w:cs="Arial"/>
                <w:sz w:val="18"/>
                <w:szCs w:val="18"/>
                <w:lang w:val="en-ID"/>
              </w:rPr>
            </w:pPr>
            <w:r w:rsidRPr="008A4EEC">
              <w:rPr>
                <w:rFonts w:ascii="Arial" w:eastAsia="Times New Roman" w:hAnsi="Arial" w:cs="Arial"/>
                <w:sz w:val="18"/>
                <w:szCs w:val="18"/>
                <w:lang w:val="en-ID"/>
              </w:rPr>
              <w:t>Pengadaan Lahan</w:t>
            </w:r>
          </w:p>
        </w:tc>
        <w:tc>
          <w:tcPr>
            <w:tcW w:w="210" w:type="pct"/>
            <w:shd w:val="clear" w:color="auto" w:fill="auto"/>
            <w:vAlign w:val="center"/>
          </w:tcPr>
          <w:p w14:paraId="38674305"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6C82F1A1"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767C8D05"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233AE970"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261A2177"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53829969"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88" w:type="pct"/>
            <w:shd w:val="clear" w:color="auto" w:fill="auto"/>
            <w:vAlign w:val="center"/>
          </w:tcPr>
          <w:p w14:paraId="5444406A"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14" w:type="pct"/>
            <w:shd w:val="clear" w:color="auto" w:fill="auto"/>
            <w:vAlign w:val="center"/>
          </w:tcPr>
          <w:p w14:paraId="5967F23B"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09" w:type="pct"/>
            <w:shd w:val="clear" w:color="auto" w:fill="auto"/>
            <w:vAlign w:val="center"/>
          </w:tcPr>
          <w:p w14:paraId="03C4A578"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03" w:type="pct"/>
            <w:shd w:val="clear" w:color="auto" w:fill="auto"/>
            <w:vAlign w:val="center"/>
          </w:tcPr>
          <w:p w14:paraId="2A0C8C84"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5" w:type="pct"/>
            <w:shd w:val="clear" w:color="auto" w:fill="auto"/>
            <w:vAlign w:val="center"/>
          </w:tcPr>
          <w:p w14:paraId="3E7765F7"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058F8F8C"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94" w:type="pct"/>
            <w:shd w:val="clear" w:color="auto" w:fill="auto"/>
            <w:vAlign w:val="center"/>
          </w:tcPr>
          <w:p w14:paraId="6F82A707" w14:textId="77777777" w:rsidR="008A4EEC" w:rsidRPr="008A4EEC" w:rsidRDefault="008A4EEC"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sz w:val="18"/>
                <w:szCs w:val="18"/>
                <w:lang w:val="en-ID"/>
              </w:rPr>
              <w:t>X</w:t>
            </w:r>
          </w:p>
        </w:tc>
        <w:tc>
          <w:tcPr>
            <w:tcW w:w="194" w:type="pct"/>
            <w:tcBorders>
              <w:bottom w:val="single" w:sz="4" w:space="0" w:color="auto"/>
            </w:tcBorders>
            <w:shd w:val="clear" w:color="auto" w:fill="auto"/>
            <w:vAlign w:val="center"/>
          </w:tcPr>
          <w:p w14:paraId="024EA817"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6" w:type="pct"/>
            <w:shd w:val="clear" w:color="auto" w:fill="auto"/>
            <w:vAlign w:val="center"/>
          </w:tcPr>
          <w:p w14:paraId="1E93273D"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0E552170"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87" w:type="pct"/>
            <w:shd w:val="clear" w:color="auto" w:fill="auto"/>
            <w:vAlign w:val="center"/>
          </w:tcPr>
          <w:p w14:paraId="72F07ABC"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r>
      <w:tr w:rsidR="006927B0" w:rsidRPr="008A4EEC" w14:paraId="697C5DF3" w14:textId="77777777" w:rsidTr="008A4EEC">
        <w:trPr>
          <w:cantSplit/>
          <w:trHeight w:val="247"/>
        </w:trPr>
        <w:tc>
          <w:tcPr>
            <w:tcW w:w="440" w:type="pct"/>
            <w:vMerge w:val="restart"/>
            <w:shd w:val="clear" w:color="auto" w:fill="auto"/>
            <w:vAlign w:val="center"/>
          </w:tcPr>
          <w:p w14:paraId="623460A1" w14:textId="77777777" w:rsidR="006927B0" w:rsidRPr="008A4EEC" w:rsidRDefault="006927B0" w:rsidP="008A4EEC">
            <w:pPr>
              <w:spacing w:before="20" w:after="0" w:line="240" w:lineRule="auto"/>
              <w:ind w:left="48" w:right="62"/>
              <w:jc w:val="left"/>
              <w:rPr>
                <w:rFonts w:ascii="Arial" w:eastAsia="Times New Roman" w:hAnsi="Arial" w:cs="Arial"/>
                <w:b/>
                <w:sz w:val="18"/>
                <w:szCs w:val="18"/>
                <w:lang w:val="en-ID"/>
              </w:rPr>
            </w:pPr>
            <w:r w:rsidRPr="008A4EEC">
              <w:rPr>
                <w:rFonts w:ascii="Arial" w:eastAsia="Times New Roman" w:hAnsi="Arial" w:cs="Arial"/>
                <w:b/>
                <w:sz w:val="18"/>
                <w:szCs w:val="18"/>
                <w:lang w:val="en-ID"/>
              </w:rPr>
              <w:t xml:space="preserve">Tahap Konstruksi  </w:t>
            </w:r>
          </w:p>
        </w:tc>
        <w:tc>
          <w:tcPr>
            <w:tcW w:w="1212" w:type="pct"/>
            <w:shd w:val="clear" w:color="auto" w:fill="auto"/>
            <w:vAlign w:val="center"/>
          </w:tcPr>
          <w:p w14:paraId="0E6BDD8D" w14:textId="77777777" w:rsidR="006927B0" w:rsidRPr="008A4EEC" w:rsidRDefault="006927B0" w:rsidP="008A4EEC">
            <w:pPr>
              <w:spacing w:before="20" w:after="0" w:line="240" w:lineRule="auto"/>
              <w:ind w:left="48" w:right="62"/>
              <w:jc w:val="left"/>
              <w:rPr>
                <w:rFonts w:ascii="Arial" w:eastAsia="Times New Roman" w:hAnsi="Arial" w:cs="Arial"/>
                <w:sz w:val="18"/>
                <w:szCs w:val="18"/>
                <w:lang w:val="it-IT"/>
              </w:rPr>
            </w:pPr>
            <w:r w:rsidRPr="008A4EEC">
              <w:rPr>
                <w:rFonts w:ascii="Arial" w:eastAsia="Times New Roman" w:hAnsi="Arial" w:cs="Arial"/>
                <w:sz w:val="18"/>
                <w:szCs w:val="18"/>
                <w:lang w:val="it-IT"/>
              </w:rPr>
              <w:t>Penerimaan Tenaga Kerja</w:t>
            </w:r>
          </w:p>
        </w:tc>
        <w:tc>
          <w:tcPr>
            <w:tcW w:w="210" w:type="pct"/>
            <w:shd w:val="clear" w:color="auto" w:fill="auto"/>
            <w:vAlign w:val="center"/>
          </w:tcPr>
          <w:p w14:paraId="5B1F34A0"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5732C620"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51E797F5"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3CBD8625"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4DD001BF"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3FDFE117"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88" w:type="pct"/>
            <w:shd w:val="clear" w:color="auto" w:fill="auto"/>
            <w:vAlign w:val="center"/>
          </w:tcPr>
          <w:p w14:paraId="0ACB0DFE"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14" w:type="pct"/>
            <w:shd w:val="clear" w:color="auto" w:fill="auto"/>
            <w:vAlign w:val="center"/>
          </w:tcPr>
          <w:p w14:paraId="2AE48C90"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09" w:type="pct"/>
            <w:shd w:val="clear" w:color="auto" w:fill="auto"/>
            <w:vAlign w:val="center"/>
          </w:tcPr>
          <w:p w14:paraId="1CF12823"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03" w:type="pct"/>
            <w:shd w:val="clear" w:color="auto" w:fill="auto"/>
            <w:vAlign w:val="center"/>
          </w:tcPr>
          <w:p w14:paraId="6A9D868D"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5" w:type="pct"/>
            <w:shd w:val="clear" w:color="auto" w:fill="auto"/>
            <w:vAlign w:val="center"/>
          </w:tcPr>
          <w:p w14:paraId="383FC622"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01A0EA4F"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15499804"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43599796" w14:textId="77777777" w:rsidR="006927B0" w:rsidRPr="008A4EEC" w:rsidRDefault="006927B0"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sz w:val="18"/>
                <w:szCs w:val="18"/>
                <w:lang w:val="en-ID"/>
              </w:rPr>
              <w:t>X</w:t>
            </w:r>
          </w:p>
        </w:tc>
        <w:tc>
          <w:tcPr>
            <w:tcW w:w="196" w:type="pct"/>
            <w:tcBorders>
              <w:bottom w:val="single" w:sz="4" w:space="0" w:color="auto"/>
            </w:tcBorders>
            <w:shd w:val="clear" w:color="auto" w:fill="auto"/>
            <w:vAlign w:val="center"/>
          </w:tcPr>
          <w:p w14:paraId="5F193B6E"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6609DCB3"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87" w:type="pct"/>
            <w:shd w:val="clear" w:color="auto" w:fill="auto"/>
            <w:vAlign w:val="center"/>
          </w:tcPr>
          <w:p w14:paraId="2364B4E4"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r>
      <w:tr w:rsidR="006927B0" w:rsidRPr="008A4EEC" w14:paraId="5F9105E1" w14:textId="77777777" w:rsidTr="008A4EEC">
        <w:trPr>
          <w:cantSplit/>
          <w:trHeight w:val="162"/>
        </w:trPr>
        <w:tc>
          <w:tcPr>
            <w:tcW w:w="440" w:type="pct"/>
            <w:vMerge/>
            <w:shd w:val="clear" w:color="auto" w:fill="auto"/>
            <w:vAlign w:val="center"/>
          </w:tcPr>
          <w:p w14:paraId="632D2C49" w14:textId="77777777" w:rsidR="006927B0" w:rsidRPr="008A4EEC" w:rsidRDefault="006927B0" w:rsidP="008A4EEC">
            <w:pPr>
              <w:spacing w:before="20" w:after="0" w:line="240" w:lineRule="auto"/>
              <w:ind w:left="48" w:right="62"/>
              <w:jc w:val="left"/>
              <w:rPr>
                <w:rFonts w:ascii="Arial" w:eastAsia="Times New Roman" w:hAnsi="Arial" w:cs="Arial"/>
                <w:b/>
                <w:sz w:val="18"/>
                <w:szCs w:val="18"/>
                <w:lang w:val="en-ID"/>
              </w:rPr>
            </w:pPr>
          </w:p>
        </w:tc>
        <w:tc>
          <w:tcPr>
            <w:tcW w:w="1212" w:type="pct"/>
            <w:shd w:val="clear" w:color="auto" w:fill="auto"/>
            <w:vAlign w:val="center"/>
          </w:tcPr>
          <w:p w14:paraId="5708D3C5" w14:textId="77777777" w:rsidR="006927B0" w:rsidRPr="008A4EEC" w:rsidRDefault="006927B0" w:rsidP="008A4EEC">
            <w:pPr>
              <w:spacing w:before="20" w:after="0" w:line="240" w:lineRule="auto"/>
              <w:ind w:left="48" w:right="62"/>
              <w:jc w:val="left"/>
              <w:rPr>
                <w:rFonts w:ascii="Arial" w:eastAsia="Times New Roman" w:hAnsi="Arial" w:cs="Arial"/>
                <w:sz w:val="18"/>
                <w:szCs w:val="18"/>
                <w:lang w:val="it-IT"/>
              </w:rPr>
            </w:pPr>
            <w:r w:rsidRPr="008A4EEC">
              <w:rPr>
                <w:rFonts w:ascii="Arial" w:eastAsia="Times New Roman" w:hAnsi="Arial" w:cs="Arial"/>
                <w:sz w:val="18"/>
                <w:szCs w:val="18"/>
                <w:lang w:val="it-IT"/>
              </w:rPr>
              <w:t>Mobilisasi/Demobilisasi</w:t>
            </w:r>
          </w:p>
        </w:tc>
        <w:tc>
          <w:tcPr>
            <w:tcW w:w="210" w:type="pct"/>
            <w:shd w:val="clear" w:color="auto" w:fill="auto"/>
            <w:vAlign w:val="center"/>
          </w:tcPr>
          <w:p w14:paraId="08B111F3" w14:textId="77777777" w:rsidR="006927B0" w:rsidRPr="008A4EEC" w:rsidRDefault="006927B0"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sz w:val="18"/>
                <w:szCs w:val="18"/>
                <w:lang w:val="en-ID"/>
              </w:rPr>
              <w:t>X</w:t>
            </w:r>
          </w:p>
        </w:tc>
        <w:tc>
          <w:tcPr>
            <w:tcW w:w="194" w:type="pct"/>
            <w:shd w:val="clear" w:color="auto" w:fill="auto"/>
            <w:vAlign w:val="center"/>
          </w:tcPr>
          <w:p w14:paraId="0C0A418A" w14:textId="77777777" w:rsidR="006927B0" w:rsidRPr="008A4EEC" w:rsidRDefault="006927B0"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sz w:val="18"/>
                <w:szCs w:val="18"/>
                <w:lang w:val="en-ID"/>
              </w:rPr>
              <w:t>X</w:t>
            </w:r>
          </w:p>
        </w:tc>
        <w:tc>
          <w:tcPr>
            <w:tcW w:w="194" w:type="pct"/>
            <w:tcBorders>
              <w:bottom w:val="single" w:sz="4" w:space="0" w:color="auto"/>
            </w:tcBorders>
            <w:shd w:val="clear" w:color="auto" w:fill="auto"/>
            <w:vAlign w:val="center"/>
          </w:tcPr>
          <w:p w14:paraId="00810FB2"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tcBorders>
              <w:bottom w:val="single" w:sz="4" w:space="0" w:color="auto"/>
            </w:tcBorders>
            <w:shd w:val="clear" w:color="auto" w:fill="auto"/>
            <w:vAlign w:val="center"/>
          </w:tcPr>
          <w:p w14:paraId="7243DADB"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tcBorders>
              <w:bottom w:val="single" w:sz="4" w:space="0" w:color="auto"/>
            </w:tcBorders>
            <w:shd w:val="clear" w:color="auto" w:fill="auto"/>
            <w:vAlign w:val="center"/>
          </w:tcPr>
          <w:p w14:paraId="302FF06F"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3A278E7E"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88" w:type="pct"/>
            <w:shd w:val="clear" w:color="auto" w:fill="auto"/>
            <w:vAlign w:val="center"/>
          </w:tcPr>
          <w:p w14:paraId="1A924C25"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14" w:type="pct"/>
            <w:shd w:val="clear" w:color="auto" w:fill="auto"/>
            <w:vAlign w:val="center"/>
          </w:tcPr>
          <w:p w14:paraId="797FEF25"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09" w:type="pct"/>
            <w:tcBorders>
              <w:bottom w:val="single" w:sz="4" w:space="0" w:color="auto"/>
            </w:tcBorders>
            <w:shd w:val="clear" w:color="auto" w:fill="auto"/>
            <w:vAlign w:val="center"/>
          </w:tcPr>
          <w:p w14:paraId="3C065820"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03" w:type="pct"/>
            <w:tcBorders>
              <w:bottom w:val="single" w:sz="4" w:space="0" w:color="auto"/>
            </w:tcBorders>
            <w:shd w:val="clear" w:color="auto" w:fill="auto"/>
            <w:vAlign w:val="center"/>
          </w:tcPr>
          <w:p w14:paraId="5A6F9CDD"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95" w:type="pct"/>
            <w:shd w:val="clear" w:color="auto" w:fill="auto"/>
            <w:vAlign w:val="center"/>
          </w:tcPr>
          <w:p w14:paraId="06E1B0F1"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1B4DBB2F"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1012C54E"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3B2802E6"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6" w:type="pct"/>
            <w:shd w:val="clear" w:color="auto" w:fill="auto"/>
            <w:vAlign w:val="center"/>
          </w:tcPr>
          <w:p w14:paraId="090408ED" w14:textId="77777777" w:rsidR="006927B0" w:rsidRPr="008A4EEC" w:rsidRDefault="006927B0"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sz w:val="18"/>
                <w:szCs w:val="18"/>
                <w:lang w:val="en-ID"/>
              </w:rPr>
              <w:t>X</w:t>
            </w:r>
          </w:p>
        </w:tc>
        <w:tc>
          <w:tcPr>
            <w:tcW w:w="194" w:type="pct"/>
            <w:tcBorders>
              <w:bottom w:val="single" w:sz="4" w:space="0" w:color="auto"/>
            </w:tcBorders>
            <w:shd w:val="clear" w:color="auto" w:fill="auto"/>
            <w:vAlign w:val="center"/>
          </w:tcPr>
          <w:p w14:paraId="7AD717A1" w14:textId="77777777" w:rsidR="006927B0" w:rsidRPr="008A4EEC" w:rsidRDefault="006927B0"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sz w:val="18"/>
                <w:szCs w:val="18"/>
                <w:lang w:val="en-ID"/>
              </w:rPr>
              <w:t>X</w:t>
            </w:r>
          </w:p>
        </w:tc>
        <w:tc>
          <w:tcPr>
            <w:tcW w:w="187" w:type="pct"/>
            <w:shd w:val="clear" w:color="auto" w:fill="auto"/>
            <w:vAlign w:val="center"/>
          </w:tcPr>
          <w:p w14:paraId="28B269C9"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r>
      <w:tr w:rsidR="006927B0" w:rsidRPr="008A4EEC" w14:paraId="5CFCE4E9" w14:textId="77777777" w:rsidTr="008A4EEC">
        <w:trPr>
          <w:cantSplit/>
          <w:trHeight w:val="162"/>
        </w:trPr>
        <w:tc>
          <w:tcPr>
            <w:tcW w:w="440" w:type="pct"/>
            <w:vMerge/>
            <w:shd w:val="clear" w:color="auto" w:fill="auto"/>
            <w:vAlign w:val="center"/>
          </w:tcPr>
          <w:p w14:paraId="599B7BFA" w14:textId="77777777" w:rsidR="006927B0" w:rsidRPr="008A4EEC" w:rsidRDefault="006927B0" w:rsidP="008A4EEC">
            <w:pPr>
              <w:spacing w:before="20" w:after="0" w:line="240" w:lineRule="auto"/>
              <w:ind w:left="48" w:right="62"/>
              <w:jc w:val="left"/>
              <w:rPr>
                <w:rFonts w:ascii="Arial" w:eastAsia="Times New Roman" w:hAnsi="Arial" w:cs="Arial"/>
                <w:b/>
                <w:sz w:val="18"/>
                <w:szCs w:val="18"/>
                <w:lang w:val="en-ID"/>
              </w:rPr>
            </w:pPr>
          </w:p>
        </w:tc>
        <w:tc>
          <w:tcPr>
            <w:tcW w:w="1212" w:type="pct"/>
            <w:shd w:val="clear" w:color="auto" w:fill="auto"/>
            <w:vAlign w:val="center"/>
          </w:tcPr>
          <w:p w14:paraId="3CF00D99" w14:textId="77777777" w:rsidR="006927B0" w:rsidRPr="008A4EEC" w:rsidRDefault="006927B0" w:rsidP="008A4EEC">
            <w:pPr>
              <w:spacing w:before="20" w:after="0" w:line="240" w:lineRule="auto"/>
              <w:ind w:left="48" w:right="62"/>
              <w:jc w:val="left"/>
              <w:rPr>
                <w:rFonts w:ascii="Arial" w:eastAsia="Times New Roman" w:hAnsi="Arial" w:cs="Arial"/>
                <w:sz w:val="18"/>
                <w:szCs w:val="18"/>
                <w:lang w:val="en-ID"/>
              </w:rPr>
            </w:pPr>
            <w:r w:rsidRPr="008A4EEC">
              <w:rPr>
                <w:rFonts w:ascii="Arial" w:eastAsia="Times New Roman" w:hAnsi="Arial" w:cs="Arial"/>
                <w:sz w:val="18"/>
                <w:szCs w:val="18"/>
                <w:lang w:val="en-ID"/>
              </w:rPr>
              <w:t>Penyiapan Tapak</w:t>
            </w:r>
          </w:p>
        </w:tc>
        <w:tc>
          <w:tcPr>
            <w:tcW w:w="210" w:type="pct"/>
            <w:shd w:val="clear" w:color="auto" w:fill="auto"/>
            <w:vAlign w:val="center"/>
          </w:tcPr>
          <w:p w14:paraId="60467003" w14:textId="77777777" w:rsidR="006927B0" w:rsidRPr="008A4EEC" w:rsidRDefault="006927B0"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sz w:val="18"/>
                <w:szCs w:val="18"/>
                <w:lang w:val="en-ID"/>
              </w:rPr>
              <w:t>X</w:t>
            </w:r>
          </w:p>
        </w:tc>
        <w:tc>
          <w:tcPr>
            <w:tcW w:w="194" w:type="pct"/>
            <w:shd w:val="clear" w:color="auto" w:fill="auto"/>
            <w:vAlign w:val="center"/>
          </w:tcPr>
          <w:p w14:paraId="0943FD3B" w14:textId="77777777" w:rsidR="006927B0" w:rsidRPr="008A4EEC" w:rsidRDefault="006927B0"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sz w:val="18"/>
                <w:szCs w:val="18"/>
                <w:lang w:val="en-ID"/>
              </w:rPr>
              <w:t>X</w:t>
            </w:r>
          </w:p>
        </w:tc>
        <w:tc>
          <w:tcPr>
            <w:tcW w:w="194" w:type="pct"/>
            <w:shd w:val="clear" w:color="auto" w:fill="auto"/>
            <w:vAlign w:val="center"/>
          </w:tcPr>
          <w:p w14:paraId="1056879E" w14:textId="77777777" w:rsidR="006927B0" w:rsidRPr="008A4EEC" w:rsidRDefault="006927B0"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sz w:val="18"/>
                <w:szCs w:val="18"/>
                <w:lang w:val="en-ID"/>
              </w:rPr>
              <w:t>X</w:t>
            </w:r>
          </w:p>
        </w:tc>
        <w:tc>
          <w:tcPr>
            <w:tcW w:w="194" w:type="pct"/>
            <w:shd w:val="clear" w:color="auto" w:fill="auto"/>
            <w:vAlign w:val="center"/>
          </w:tcPr>
          <w:p w14:paraId="629D814D" w14:textId="77777777" w:rsidR="006927B0" w:rsidRPr="008A4EEC" w:rsidRDefault="006927B0"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sz w:val="18"/>
                <w:szCs w:val="18"/>
                <w:lang w:val="en-ID"/>
              </w:rPr>
              <w:t>X</w:t>
            </w:r>
          </w:p>
        </w:tc>
        <w:tc>
          <w:tcPr>
            <w:tcW w:w="194" w:type="pct"/>
            <w:shd w:val="clear" w:color="auto" w:fill="auto"/>
            <w:vAlign w:val="center"/>
          </w:tcPr>
          <w:p w14:paraId="4F765D0F" w14:textId="77777777" w:rsidR="006927B0" w:rsidRPr="008A4EEC" w:rsidRDefault="006927B0"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sz w:val="18"/>
                <w:szCs w:val="18"/>
                <w:lang w:val="en-ID"/>
              </w:rPr>
              <w:t>X</w:t>
            </w:r>
          </w:p>
        </w:tc>
        <w:tc>
          <w:tcPr>
            <w:tcW w:w="194" w:type="pct"/>
            <w:shd w:val="clear" w:color="auto" w:fill="auto"/>
            <w:vAlign w:val="center"/>
          </w:tcPr>
          <w:p w14:paraId="0ADCEC7B" w14:textId="77777777" w:rsidR="006927B0" w:rsidRPr="008A4EEC" w:rsidRDefault="006927B0"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sz w:val="18"/>
                <w:szCs w:val="18"/>
                <w:lang w:val="en-ID"/>
              </w:rPr>
              <w:t>X</w:t>
            </w:r>
          </w:p>
        </w:tc>
        <w:tc>
          <w:tcPr>
            <w:tcW w:w="188" w:type="pct"/>
            <w:shd w:val="clear" w:color="auto" w:fill="auto"/>
            <w:vAlign w:val="center"/>
          </w:tcPr>
          <w:p w14:paraId="5868F0F7" w14:textId="77777777" w:rsidR="006927B0" w:rsidRPr="008A4EEC" w:rsidRDefault="006927B0"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sz w:val="18"/>
                <w:szCs w:val="18"/>
                <w:lang w:val="en-ID"/>
              </w:rPr>
              <w:t>-</w:t>
            </w:r>
          </w:p>
        </w:tc>
        <w:tc>
          <w:tcPr>
            <w:tcW w:w="214" w:type="pct"/>
            <w:shd w:val="clear" w:color="auto" w:fill="auto"/>
            <w:vAlign w:val="center"/>
          </w:tcPr>
          <w:p w14:paraId="4CF11C1B" w14:textId="77777777" w:rsidR="006927B0" w:rsidRPr="008A4EEC" w:rsidRDefault="006927B0"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sz w:val="18"/>
                <w:szCs w:val="18"/>
                <w:lang w:val="en-ID"/>
              </w:rPr>
              <w:t>-</w:t>
            </w:r>
          </w:p>
        </w:tc>
        <w:tc>
          <w:tcPr>
            <w:tcW w:w="209" w:type="pct"/>
            <w:shd w:val="clear" w:color="auto" w:fill="auto"/>
            <w:vAlign w:val="center"/>
          </w:tcPr>
          <w:p w14:paraId="58D0129F" w14:textId="77777777" w:rsidR="006927B0" w:rsidRPr="008A4EEC" w:rsidRDefault="006927B0"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sz w:val="18"/>
                <w:szCs w:val="18"/>
                <w:lang w:val="en-ID"/>
              </w:rPr>
              <w:t>X</w:t>
            </w:r>
          </w:p>
        </w:tc>
        <w:tc>
          <w:tcPr>
            <w:tcW w:w="203" w:type="pct"/>
            <w:shd w:val="clear" w:color="auto" w:fill="auto"/>
            <w:vAlign w:val="center"/>
          </w:tcPr>
          <w:p w14:paraId="41673D4C" w14:textId="77777777" w:rsidR="006927B0" w:rsidRPr="008A4EEC" w:rsidRDefault="006927B0"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sz w:val="18"/>
                <w:szCs w:val="18"/>
                <w:lang w:val="en-ID"/>
              </w:rPr>
              <w:t>X</w:t>
            </w:r>
          </w:p>
        </w:tc>
        <w:tc>
          <w:tcPr>
            <w:tcW w:w="195" w:type="pct"/>
            <w:shd w:val="clear" w:color="auto" w:fill="auto"/>
            <w:vAlign w:val="center"/>
          </w:tcPr>
          <w:p w14:paraId="30A756CA" w14:textId="77777777" w:rsidR="006927B0" w:rsidRPr="008A4EEC" w:rsidRDefault="006927B0"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sz w:val="18"/>
                <w:szCs w:val="18"/>
                <w:lang w:val="en-ID"/>
              </w:rPr>
              <w:t>X</w:t>
            </w:r>
          </w:p>
        </w:tc>
        <w:tc>
          <w:tcPr>
            <w:tcW w:w="194" w:type="pct"/>
            <w:shd w:val="clear" w:color="auto" w:fill="auto"/>
            <w:vAlign w:val="center"/>
          </w:tcPr>
          <w:p w14:paraId="1EB9567B"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47377105"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34F79978"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6" w:type="pct"/>
            <w:shd w:val="clear" w:color="auto" w:fill="auto"/>
            <w:vAlign w:val="center"/>
          </w:tcPr>
          <w:p w14:paraId="19C76378"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94" w:type="pct"/>
            <w:shd w:val="clear" w:color="auto" w:fill="auto"/>
            <w:vAlign w:val="center"/>
          </w:tcPr>
          <w:p w14:paraId="113FA207" w14:textId="77777777" w:rsidR="006927B0" w:rsidRPr="008A4EEC" w:rsidRDefault="006927B0"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sz w:val="18"/>
                <w:szCs w:val="18"/>
                <w:lang w:val="en-ID"/>
              </w:rPr>
              <w:t>X</w:t>
            </w:r>
          </w:p>
        </w:tc>
        <w:tc>
          <w:tcPr>
            <w:tcW w:w="187" w:type="pct"/>
            <w:shd w:val="clear" w:color="auto" w:fill="auto"/>
            <w:vAlign w:val="center"/>
          </w:tcPr>
          <w:p w14:paraId="51379932"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r>
      <w:tr w:rsidR="006927B0" w:rsidRPr="008A4EEC" w14:paraId="4FE80C64" w14:textId="77777777" w:rsidTr="008A4EEC">
        <w:trPr>
          <w:cantSplit/>
          <w:trHeight w:val="162"/>
        </w:trPr>
        <w:tc>
          <w:tcPr>
            <w:tcW w:w="440" w:type="pct"/>
            <w:vMerge/>
            <w:shd w:val="clear" w:color="auto" w:fill="auto"/>
            <w:vAlign w:val="center"/>
          </w:tcPr>
          <w:p w14:paraId="6CE69F00" w14:textId="77777777" w:rsidR="006927B0" w:rsidRPr="008A4EEC" w:rsidRDefault="006927B0" w:rsidP="008A4EEC">
            <w:pPr>
              <w:spacing w:before="20" w:after="0" w:line="240" w:lineRule="auto"/>
              <w:ind w:left="48" w:right="62"/>
              <w:jc w:val="left"/>
              <w:rPr>
                <w:rFonts w:ascii="Arial" w:eastAsia="Times New Roman" w:hAnsi="Arial" w:cs="Arial"/>
                <w:b/>
                <w:sz w:val="18"/>
                <w:szCs w:val="18"/>
                <w:lang w:val="en-ID"/>
              </w:rPr>
            </w:pPr>
          </w:p>
        </w:tc>
        <w:tc>
          <w:tcPr>
            <w:tcW w:w="1212" w:type="pct"/>
            <w:shd w:val="clear" w:color="auto" w:fill="auto"/>
            <w:vAlign w:val="center"/>
          </w:tcPr>
          <w:p w14:paraId="666EB377" w14:textId="77777777" w:rsidR="006927B0" w:rsidRPr="008A4EEC" w:rsidRDefault="006927B0" w:rsidP="006927B0">
            <w:pPr>
              <w:spacing w:before="20" w:after="0" w:line="240" w:lineRule="auto"/>
              <w:ind w:right="62"/>
              <w:jc w:val="left"/>
              <w:rPr>
                <w:rFonts w:ascii="Arial" w:eastAsia="Times New Roman" w:hAnsi="Arial" w:cs="Arial"/>
                <w:sz w:val="18"/>
                <w:szCs w:val="18"/>
                <w:lang w:val="en-ID"/>
              </w:rPr>
            </w:pPr>
            <w:r w:rsidRPr="008A4EEC">
              <w:rPr>
                <w:rFonts w:ascii="Arial" w:eastAsia="Times New Roman" w:hAnsi="Arial" w:cs="Arial"/>
                <w:sz w:val="18"/>
                <w:szCs w:val="18"/>
                <w:lang w:val="en-ID"/>
              </w:rPr>
              <w:t xml:space="preserve">Pelaksanaan pemboran </w:t>
            </w:r>
          </w:p>
        </w:tc>
        <w:tc>
          <w:tcPr>
            <w:tcW w:w="210" w:type="pct"/>
            <w:shd w:val="clear" w:color="auto" w:fill="auto"/>
            <w:vAlign w:val="center"/>
          </w:tcPr>
          <w:p w14:paraId="3FE7CECC" w14:textId="77777777" w:rsidR="006927B0" w:rsidRPr="008A4EEC" w:rsidRDefault="006927B0"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sz w:val="18"/>
                <w:szCs w:val="18"/>
                <w:lang w:val="en-ID"/>
              </w:rPr>
              <w:t>X</w:t>
            </w:r>
          </w:p>
        </w:tc>
        <w:tc>
          <w:tcPr>
            <w:tcW w:w="194" w:type="pct"/>
            <w:shd w:val="clear" w:color="auto" w:fill="auto"/>
            <w:vAlign w:val="center"/>
          </w:tcPr>
          <w:p w14:paraId="3AF53789" w14:textId="77777777" w:rsidR="006927B0" w:rsidRPr="008A4EEC" w:rsidRDefault="006927B0"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sz w:val="18"/>
                <w:szCs w:val="18"/>
                <w:lang w:val="en-ID"/>
              </w:rPr>
              <w:t>X</w:t>
            </w:r>
          </w:p>
        </w:tc>
        <w:tc>
          <w:tcPr>
            <w:tcW w:w="194" w:type="pct"/>
            <w:shd w:val="clear" w:color="auto" w:fill="auto"/>
            <w:vAlign w:val="center"/>
          </w:tcPr>
          <w:p w14:paraId="6C604AEC"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45273CDD"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0D56D151"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56A8BA89"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88" w:type="pct"/>
            <w:shd w:val="clear" w:color="auto" w:fill="auto"/>
            <w:vAlign w:val="center"/>
          </w:tcPr>
          <w:p w14:paraId="2208F6C2"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14" w:type="pct"/>
            <w:shd w:val="clear" w:color="auto" w:fill="auto"/>
            <w:vAlign w:val="center"/>
          </w:tcPr>
          <w:p w14:paraId="4CEF33E9"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09" w:type="pct"/>
            <w:shd w:val="clear" w:color="auto" w:fill="auto"/>
            <w:vAlign w:val="center"/>
          </w:tcPr>
          <w:p w14:paraId="0FA75DC5"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03" w:type="pct"/>
            <w:shd w:val="clear" w:color="auto" w:fill="auto"/>
            <w:vAlign w:val="center"/>
          </w:tcPr>
          <w:p w14:paraId="22C5062A"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95" w:type="pct"/>
            <w:shd w:val="clear" w:color="auto" w:fill="auto"/>
            <w:vAlign w:val="center"/>
          </w:tcPr>
          <w:p w14:paraId="7B8A4A8D"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035B0680"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561518F7"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026BABFA"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6" w:type="pct"/>
            <w:shd w:val="clear" w:color="auto" w:fill="auto"/>
            <w:vAlign w:val="center"/>
          </w:tcPr>
          <w:p w14:paraId="77B14D0A" w14:textId="77777777" w:rsidR="006927B0" w:rsidRPr="008A4EEC" w:rsidRDefault="005F726B" w:rsidP="008A4EEC">
            <w:pPr>
              <w:spacing w:before="20" w:after="0" w:line="240" w:lineRule="auto"/>
              <w:jc w:val="center"/>
              <w:rPr>
                <w:rFonts w:ascii="Arial" w:eastAsia="Times New Roman" w:hAnsi="Arial" w:cs="Arial"/>
                <w:sz w:val="18"/>
                <w:szCs w:val="18"/>
                <w:lang w:val="en-ID"/>
              </w:rPr>
            </w:pPr>
            <w:r>
              <w:rPr>
                <w:rFonts w:ascii="Arial" w:eastAsia="Times New Roman" w:hAnsi="Arial" w:cs="Arial"/>
                <w:sz w:val="18"/>
                <w:szCs w:val="18"/>
                <w:lang w:val="en-ID"/>
              </w:rPr>
              <w:t>X</w:t>
            </w:r>
          </w:p>
        </w:tc>
        <w:tc>
          <w:tcPr>
            <w:tcW w:w="194" w:type="pct"/>
            <w:shd w:val="clear" w:color="auto" w:fill="auto"/>
            <w:vAlign w:val="center"/>
          </w:tcPr>
          <w:p w14:paraId="67E573D1" w14:textId="77777777" w:rsidR="006927B0" w:rsidRPr="008A4EEC" w:rsidRDefault="005F726B" w:rsidP="008A4EEC">
            <w:pPr>
              <w:spacing w:before="20" w:after="0" w:line="240" w:lineRule="auto"/>
              <w:jc w:val="center"/>
              <w:rPr>
                <w:rFonts w:ascii="Arial" w:eastAsia="Times New Roman" w:hAnsi="Arial" w:cs="Arial"/>
                <w:b/>
                <w:sz w:val="18"/>
                <w:szCs w:val="18"/>
                <w:lang w:val="en-ID"/>
              </w:rPr>
            </w:pPr>
            <w:r>
              <w:rPr>
                <w:rFonts w:ascii="Arial" w:eastAsia="Times New Roman" w:hAnsi="Arial" w:cs="Arial"/>
                <w:sz w:val="18"/>
                <w:szCs w:val="18"/>
                <w:lang w:val="en-ID"/>
              </w:rPr>
              <w:t>-</w:t>
            </w:r>
          </w:p>
        </w:tc>
        <w:tc>
          <w:tcPr>
            <w:tcW w:w="187" w:type="pct"/>
            <w:shd w:val="clear" w:color="auto" w:fill="auto"/>
            <w:vAlign w:val="center"/>
          </w:tcPr>
          <w:p w14:paraId="6898FB28"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r>
      <w:tr w:rsidR="006927B0" w:rsidRPr="008A4EEC" w14:paraId="7580C824" w14:textId="77777777" w:rsidTr="008A4EEC">
        <w:trPr>
          <w:cantSplit/>
          <w:trHeight w:val="162"/>
        </w:trPr>
        <w:tc>
          <w:tcPr>
            <w:tcW w:w="440" w:type="pct"/>
            <w:vMerge/>
            <w:shd w:val="clear" w:color="auto" w:fill="auto"/>
            <w:vAlign w:val="center"/>
          </w:tcPr>
          <w:p w14:paraId="14303086" w14:textId="77777777" w:rsidR="006927B0" w:rsidRPr="008A4EEC" w:rsidRDefault="006927B0" w:rsidP="008A4EEC">
            <w:pPr>
              <w:spacing w:before="20" w:after="0" w:line="240" w:lineRule="auto"/>
              <w:ind w:left="48" w:right="62"/>
              <w:jc w:val="left"/>
              <w:rPr>
                <w:rFonts w:ascii="Arial" w:eastAsia="Times New Roman" w:hAnsi="Arial" w:cs="Arial"/>
                <w:b/>
                <w:sz w:val="18"/>
                <w:szCs w:val="18"/>
                <w:lang w:val="en-ID"/>
              </w:rPr>
            </w:pPr>
          </w:p>
        </w:tc>
        <w:tc>
          <w:tcPr>
            <w:tcW w:w="1212" w:type="pct"/>
            <w:shd w:val="clear" w:color="auto" w:fill="auto"/>
            <w:vAlign w:val="center"/>
          </w:tcPr>
          <w:p w14:paraId="17C23024" w14:textId="34085B1A" w:rsidR="006927B0" w:rsidRPr="008A4EEC" w:rsidRDefault="00391233" w:rsidP="006927B0">
            <w:pPr>
              <w:spacing w:before="20" w:after="0" w:line="240" w:lineRule="auto"/>
              <w:ind w:right="62"/>
              <w:jc w:val="left"/>
              <w:rPr>
                <w:rFonts w:ascii="Arial" w:eastAsia="Times New Roman" w:hAnsi="Arial" w:cs="Arial"/>
                <w:i/>
                <w:sz w:val="18"/>
                <w:szCs w:val="18"/>
                <w:lang w:val="en-ID"/>
              </w:rPr>
            </w:pPr>
            <w:r>
              <w:rPr>
                <w:rFonts w:ascii="Arial" w:eastAsia="Times New Roman" w:hAnsi="Arial" w:cs="Arial"/>
                <w:i/>
                <w:sz w:val="18"/>
                <w:szCs w:val="18"/>
                <w:lang w:val="en-ID"/>
              </w:rPr>
              <w:t xml:space="preserve">Clean up </w:t>
            </w:r>
            <w:r w:rsidRPr="00391233">
              <w:rPr>
                <w:rFonts w:ascii="Arial" w:eastAsia="Times New Roman" w:hAnsi="Arial" w:cs="Arial"/>
                <w:sz w:val="18"/>
                <w:szCs w:val="18"/>
                <w:lang w:val="en-ID"/>
                <w:rPrChange w:id="174" w:author="Arif Nurcahyanto" w:date="2021-09-22T13:14:00Z">
                  <w:rPr>
                    <w:rFonts w:ascii="Arial" w:eastAsia="Times New Roman" w:hAnsi="Arial" w:cs="Arial"/>
                    <w:i/>
                    <w:sz w:val="18"/>
                    <w:szCs w:val="18"/>
                    <w:lang w:val="en-ID"/>
                  </w:rPr>
                </w:rPrChange>
              </w:rPr>
              <w:t>Sumur</w:t>
            </w:r>
          </w:p>
        </w:tc>
        <w:tc>
          <w:tcPr>
            <w:tcW w:w="210" w:type="pct"/>
            <w:shd w:val="clear" w:color="auto" w:fill="auto"/>
            <w:vAlign w:val="center"/>
          </w:tcPr>
          <w:p w14:paraId="0FBD960B"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94" w:type="pct"/>
            <w:shd w:val="clear" w:color="auto" w:fill="auto"/>
            <w:vAlign w:val="center"/>
          </w:tcPr>
          <w:p w14:paraId="7731E9FA"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50EA0EAF"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3E423AF2"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0DDC3AEC"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54CD1D84"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88" w:type="pct"/>
            <w:shd w:val="clear" w:color="auto" w:fill="auto"/>
            <w:vAlign w:val="center"/>
          </w:tcPr>
          <w:p w14:paraId="5BF22A1E"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214" w:type="pct"/>
            <w:shd w:val="clear" w:color="auto" w:fill="auto"/>
            <w:vAlign w:val="center"/>
          </w:tcPr>
          <w:p w14:paraId="7446A094"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09" w:type="pct"/>
            <w:shd w:val="clear" w:color="auto" w:fill="auto"/>
            <w:vAlign w:val="center"/>
          </w:tcPr>
          <w:p w14:paraId="548B4C3E"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03" w:type="pct"/>
            <w:shd w:val="clear" w:color="auto" w:fill="auto"/>
            <w:vAlign w:val="center"/>
          </w:tcPr>
          <w:p w14:paraId="7EF8D7BD"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5" w:type="pct"/>
            <w:shd w:val="clear" w:color="auto" w:fill="auto"/>
            <w:vAlign w:val="center"/>
          </w:tcPr>
          <w:p w14:paraId="2B79591C"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695C4CEE"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1500246D"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41821488"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6" w:type="pct"/>
            <w:shd w:val="clear" w:color="auto" w:fill="auto"/>
            <w:vAlign w:val="center"/>
          </w:tcPr>
          <w:p w14:paraId="365A8251"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49464042" w14:textId="77777777" w:rsidR="006927B0" w:rsidRPr="008A4EEC" w:rsidRDefault="006927B0"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b/>
                <w:sz w:val="18"/>
                <w:szCs w:val="18"/>
                <w:lang w:val="en-ID"/>
              </w:rPr>
              <w:t>-</w:t>
            </w:r>
          </w:p>
        </w:tc>
        <w:tc>
          <w:tcPr>
            <w:tcW w:w="187" w:type="pct"/>
            <w:shd w:val="clear" w:color="auto" w:fill="auto"/>
            <w:vAlign w:val="center"/>
          </w:tcPr>
          <w:p w14:paraId="271BEDDC"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r>
      <w:tr w:rsidR="006927B0" w:rsidRPr="008A4EEC" w14:paraId="3A2AA011" w14:textId="77777777" w:rsidTr="008A4EEC">
        <w:trPr>
          <w:cantSplit/>
          <w:trHeight w:val="162"/>
        </w:trPr>
        <w:tc>
          <w:tcPr>
            <w:tcW w:w="440" w:type="pct"/>
            <w:vMerge/>
            <w:shd w:val="clear" w:color="auto" w:fill="auto"/>
            <w:vAlign w:val="center"/>
          </w:tcPr>
          <w:p w14:paraId="688B0842" w14:textId="77777777" w:rsidR="006927B0" w:rsidRPr="008A4EEC" w:rsidRDefault="006927B0" w:rsidP="008A4EEC">
            <w:pPr>
              <w:spacing w:before="20" w:after="0" w:line="240" w:lineRule="auto"/>
              <w:ind w:left="48" w:right="62"/>
              <w:jc w:val="left"/>
              <w:rPr>
                <w:rFonts w:ascii="Arial" w:eastAsia="Times New Roman" w:hAnsi="Arial" w:cs="Arial"/>
                <w:b/>
                <w:sz w:val="18"/>
                <w:szCs w:val="18"/>
                <w:lang w:val="en-ID"/>
              </w:rPr>
            </w:pPr>
          </w:p>
        </w:tc>
        <w:tc>
          <w:tcPr>
            <w:tcW w:w="1212" w:type="pct"/>
            <w:shd w:val="clear" w:color="auto" w:fill="auto"/>
            <w:vAlign w:val="center"/>
          </w:tcPr>
          <w:p w14:paraId="38C8BD7E" w14:textId="77777777" w:rsidR="006927B0" w:rsidRPr="008A4EEC" w:rsidRDefault="006927B0" w:rsidP="008A4EEC">
            <w:pPr>
              <w:spacing w:before="20" w:after="0" w:line="240" w:lineRule="auto"/>
              <w:ind w:left="48" w:right="62"/>
              <w:jc w:val="left"/>
              <w:rPr>
                <w:rFonts w:ascii="Arial" w:eastAsia="Times New Roman" w:hAnsi="Arial" w:cs="Arial"/>
                <w:sz w:val="18"/>
                <w:szCs w:val="18"/>
                <w:lang w:val="en-ID"/>
              </w:rPr>
            </w:pPr>
            <w:r w:rsidRPr="008A4EEC">
              <w:rPr>
                <w:rFonts w:ascii="Arial" w:eastAsia="Times New Roman" w:hAnsi="Arial" w:cs="Arial"/>
                <w:sz w:val="18"/>
                <w:szCs w:val="18"/>
                <w:lang w:val="en-ID"/>
              </w:rPr>
              <w:t>Pemipaan dan Penggelaran Kabel :</w:t>
            </w:r>
          </w:p>
        </w:tc>
        <w:tc>
          <w:tcPr>
            <w:tcW w:w="210" w:type="pct"/>
            <w:shd w:val="clear" w:color="auto" w:fill="auto"/>
            <w:vAlign w:val="center"/>
          </w:tcPr>
          <w:p w14:paraId="081A6BBC" w14:textId="77777777" w:rsidR="006927B0" w:rsidRPr="008A4EEC" w:rsidRDefault="006927B0" w:rsidP="008A4EEC">
            <w:pPr>
              <w:spacing w:before="20" w:after="0" w:line="240" w:lineRule="auto"/>
              <w:jc w:val="center"/>
              <w:rPr>
                <w:rFonts w:ascii="Arial" w:eastAsia="Times New Roman" w:hAnsi="Arial" w:cs="Arial"/>
                <w:sz w:val="18"/>
                <w:szCs w:val="18"/>
                <w:lang w:val="en-ID"/>
              </w:rPr>
            </w:pPr>
          </w:p>
        </w:tc>
        <w:tc>
          <w:tcPr>
            <w:tcW w:w="194" w:type="pct"/>
            <w:shd w:val="clear" w:color="auto" w:fill="auto"/>
            <w:vAlign w:val="center"/>
          </w:tcPr>
          <w:p w14:paraId="78A3C06B" w14:textId="77777777" w:rsidR="006927B0" w:rsidRPr="008A4EEC" w:rsidRDefault="006927B0" w:rsidP="008A4EEC">
            <w:pPr>
              <w:spacing w:before="20" w:after="0" w:line="240" w:lineRule="auto"/>
              <w:jc w:val="center"/>
              <w:rPr>
                <w:rFonts w:ascii="Arial" w:eastAsia="Times New Roman" w:hAnsi="Arial" w:cs="Arial"/>
                <w:sz w:val="18"/>
                <w:szCs w:val="18"/>
                <w:lang w:val="en-ID"/>
              </w:rPr>
            </w:pPr>
          </w:p>
        </w:tc>
        <w:tc>
          <w:tcPr>
            <w:tcW w:w="194" w:type="pct"/>
            <w:shd w:val="clear" w:color="auto" w:fill="auto"/>
            <w:vAlign w:val="center"/>
          </w:tcPr>
          <w:p w14:paraId="3D19C0C2" w14:textId="77777777" w:rsidR="006927B0" w:rsidRPr="008A4EEC" w:rsidRDefault="006927B0" w:rsidP="008A4EEC">
            <w:pPr>
              <w:spacing w:before="20" w:after="0" w:line="240" w:lineRule="auto"/>
              <w:jc w:val="center"/>
              <w:rPr>
                <w:rFonts w:ascii="Arial" w:eastAsia="Times New Roman" w:hAnsi="Arial" w:cs="Arial"/>
                <w:sz w:val="18"/>
                <w:szCs w:val="18"/>
                <w:lang w:val="en-ID"/>
              </w:rPr>
            </w:pPr>
          </w:p>
        </w:tc>
        <w:tc>
          <w:tcPr>
            <w:tcW w:w="194" w:type="pct"/>
            <w:shd w:val="clear" w:color="auto" w:fill="auto"/>
            <w:vAlign w:val="center"/>
          </w:tcPr>
          <w:p w14:paraId="20049DEE" w14:textId="77777777" w:rsidR="006927B0" w:rsidRPr="008A4EEC" w:rsidRDefault="006927B0" w:rsidP="008A4EEC">
            <w:pPr>
              <w:spacing w:before="20" w:after="0" w:line="240" w:lineRule="auto"/>
              <w:jc w:val="center"/>
              <w:rPr>
                <w:rFonts w:ascii="Arial" w:eastAsia="Times New Roman" w:hAnsi="Arial" w:cs="Arial"/>
                <w:sz w:val="18"/>
                <w:szCs w:val="18"/>
                <w:lang w:val="en-ID"/>
              </w:rPr>
            </w:pPr>
          </w:p>
        </w:tc>
        <w:tc>
          <w:tcPr>
            <w:tcW w:w="194" w:type="pct"/>
            <w:shd w:val="clear" w:color="auto" w:fill="auto"/>
            <w:vAlign w:val="center"/>
          </w:tcPr>
          <w:p w14:paraId="6C2B89ED" w14:textId="77777777" w:rsidR="006927B0" w:rsidRPr="008A4EEC" w:rsidRDefault="006927B0" w:rsidP="008A4EEC">
            <w:pPr>
              <w:spacing w:before="20" w:after="0" w:line="240" w:lineRule="auto"/>
              <w:jc w:val="center"/>
              <w:rPr>
                <w:rFonts w:ascii="Arial" w:eastAsia="Times New Roman" w:hAnsi="Arial" w:cs="Arial"/>
                <w:sz w:val="18"/>
                <w:szCs w:val="18"/>
                <w:lang w:val="en-ID"/>
              </w:rPr>
            </w:pPr>
          </w:p>
        </w:tc>
        <w:tc>
          <w:tcPr>
            <w:tcW w:w="194" w:type="pct"/>
            <w:shd w:val="clear" w:color="auto" w:fill="auto"/>
            <w:vAlign w:val="center"/>
          </w:tcPr>
          <w:p w14:paraId="5D573A76" w14:textId="77777777" w:rsidR="006927B0" w:rsidRPr="008A4EEC" w:rsidRDefault="006927B0" w:rsidP="008A4EEC">
            <w:pPr>
              <w:spacing w:before="20" w:after="0" w:line="240" w:lineRule="auto"/>
              <w:jc w:val="center"/>
              <w:rPr>
                <w:rFonts w:ascii="Arial" w:eastAsia="Times New Roman" w:hAnsi="Arial" w:cs="Arial"/>
                <w:sz w:val="18"/>
                <w:szCs w:val="18"/>
                <w:lang w:val="en-ID"/>
              </w:rPr>
            </w:pPr>
          </w:p>
        </w:tc>
        <w:tc>
          <w:tcPr>
            <w:tcW w:w="188" w:type="pct"/>
            <w:shd w:val="clear" w:color="auto" w:fill="auto"/>
            <w:vAlign w:val="center"/>
          </w:tcPr>
          <w:p w14:paraId="766ABA53" w14:textId="77777777" w:rsidR="006927B0" w:rsidRPr="008A4EEC" w:rsidRDefault="006927B0" w:rsidP="008A4EEC">
            <w:pPr>
              <w:spacing w:before="20" w:after="0" w:line="240" w:lineRule="auto"/>
              <w:jc w:val="center"/>
              <w:rPr>
                <w:rFonts w:ascii="Arial" w:eastAsia="Times New Roman" w:hAnsi="Arial" w:cs="Arial"/>
                <w:sz w:val="18"/>
                <w:szCs w:val="18"/>
                <w:lang w:val="en-ID"/>
              </w:rPr>
            </w:pPr>
          </w:p>
        </w:tc>
        <w:tc>
          <w:tcPr>
            <w:tcW w:w="214" w:type="pct"/>
            <w:shd w:val="clear" w:color="auto" w:fill="auto"/>
          </w:tcPr>
          <w:p w14:paraId="777AECD9" w14:textId="77777777" w:rsidR="006927B0" w:rsidRPr="008A4EEC" w:rsidRDefault="006927B0" w:rsidP="008A4EEC">
            <w:pPr>
              <w:spacing w:before="20" w:after="0" w:line="240" w:lineRule="auto"/>
              <w:jc w:val="center"/>
              <w:rPr>
                <w:rFonts w:ascii="Arial" w:eastAsia="Times New Roman" w:hAnsi="Arial" w:cs="Arial"/>
                <w:sz w:val="18"/>
                <w:szCs w:val="18"/>
                <w:lang w:val="en-ID"/>
              </w:rPr>
            </w:pPr>
          </w:p>
        </w:tc>
        <w:tc>
          <w:tcPr>
            <w:tcW w:w="209" w:type="pct"/>
            <w:shd w:val="clear" w:color="auto" w:fill="auto"/>
            <w:vAlign w:val="center"/>
          </w:tcPr>
          <w:p w14:paraId="41DD33D9" w14:textId="77777777" w:rsidR="006927B0" w:rsidRPr="008A4EEC" w:rsidRDefault="006927B0" w:rsidP="008A4EEC">
            <w:pPr>
              <w:spacing w:before="20" w:after="0" w:line="240" w:lineRule="auto"/>
              <w:jc w:val="center"/>
              <w:rPr>
                <w:rFonts w:ascii="Arial" w:eastAsia="Times New Roman" w:hAnsi="Arial" w:cs="Arial"/>
                <w:sz w:val="18"/>
                <w:szCs w:val="18"/>
                <w:lang w:val="en-ID"/>
              </w:rPr>
            </w:pPr>
          </w:p>
        </w:tc>
        <w:tc>
          <w:tcPr>
            <w:tcW w:w="203" w:type="pct"/>
            <w:shd w:val="clear" w:color="auto" w:fill="auto"/>
            <w:vAlign w:val="center"/>
          </w:tcPr>
          <w:p w14:paraId="5E1ADEC7" w14:textId="77777777" w:rsidR="006927B0" w:rsidRPr="008A4EEC" w:rsidRDefault="006927B0" w:rsidP="008A4EEC">
            <w:pPr>
              <w:spacing w:before="20" w:after="0" w:line="240" w:lineRule="auto"/>
              <w:jc w:val="center"/>
              <w:rPr>
                <w:rFonts w:ascii="Arial" w:eastAsia="Times New Roman" w:hAnsi="Arial" w:cs="Arial"/>
                <w:sz w:val="18"/>
                <w:szCs w:val="18"/>
                <w:lang w:val="en-ID"/>
              </w:rPr>
            </w:pPr>
          </w:p>
        </w:tc>
        <w:tc>
          <w:tcPr>
            <w:tcW w:w="195" w:type="pct"/>
            <w:shd w:val="clear" w:color="auto" w:fill="auto"/>
            <w:vAlign w:val="center"/>
          </w:tcPr>
          <w:p w14:paraId="47E1550E" w14:textId="77777777" w:rsidR="006927B0" w:rsidRPr="008A4EEC" w:rsidRDefault="006927B0" w:rsidP="008A4EEC">
            <w:pPr>
              <w:spacing w:before="20" w:after="0" w:line="240" w:lineRule="auto"/>
              <w:jc w:val="center"/>
              <w:rPr>
                <w:rFonts w:ascii="Arial" w:eastAsia="Times New Roman" w:hAnsi="Arial" w:cs="Arial"/>
                <w:sz w:val="18"/>
                <w:szCs w:val="18"/>
                <w:lang w:val="en-ID"/>
              </w:rPr>
            </w:pPr>
          </w:p>
        </w:tc>
        <w:tc>
          <w:tcPr>
            <w:tcW w:w="194" w:type="pct"/>
            <w:shd w:val="clear" w:color="auto" w:fill="auto"/>
            <w:vAlign w:val="center"/>
          </w:tcPr>
          <w:p w14:paraId="2A88CEFB" w14:textId="77777777" w:rsidR="006927B0" w:rsidRPr="008A4EEC" w:rsidRDefault="006927B0" w:rsidP="008A4EEC">
            <w:pPr>
              <w:spacing w:before="20" w:after="0" w:line="240" w:lineRule="auto"/>
              <w:jc w:val="center"/>
              <w:rPr>
                <w:rFonts w:ascii="Arial" w:eastAsia="Times New Roman" w:hAnsi="Arial" w:cs="Arial"/>
                <w:sz w:val="18"/>
                <w:szCs w:val="18"/>
                <w:lang w:val="en-ID"/>
              </w:rPr>
            </w:pPr>
          </w:p>
        </w:tc>
        <w:tc>
          <w:tcPr>
            <w:tcW w:w="194" w:type="pct"/>
            <w:shd w:val="clear" w:color="auto" w:fill="auto"/>
            <w:vAlign w:val="center"/>
          </w:tcPr>
          <w:p w14:paraId="5D79454E" w14:textId="77777777" w:rsidR="006927B0" w:rsidRPr="008A4EEC" w:rsidRDefault="006927B0" w:rsidP="008A4EEC">
            <w:pPr>
              <w:spacing w:before="20" w:after="0" w:line="240" w:lineRule="auto"/>
              <w:jc w:val="center"/>
              <w:rPr>
                <w:rFonts w:ascii="Arial" w:eastAsia="Times New Roman" w:hAnsi="Arial" w:cs="Arial"/>
                <w:sz w:val="18"/>
                <w:szCs w:val="18"/>
                <w:lang w:val="en-ID"/>
              </w:rPr>
            </w:pPr>
          </w:p>
        </w:tc>
        <w:tc>
          <w:tcPr>
            <w:tcW w:w="194" w:type="pct"/>
            <w:shd w:val="clear" w:color="auto" w:fill="auto"/>
            <w:vAlign w:val="center"/>
          </w:tcPr>
          <w:p w14:paraId="10649E2D" w14:textId="77777777" w:rsidR="006927B0" w:rsidRPr="008A4EEC" w:rsidRDefault="006927B0" w:rsidP="008A4EEC">
            <w:pPr>
              <w:spacing w:before="20" w:after="0" w:line="240" w:lineRule="auto"/>
              <w:jc w:val="center"/>
              <w:rPr>
                <w:rFonts w:ascii="Arial" w:eastAsia="Times New Roman" w:hAnsi="Arial" w:cs="Arial"/>
                <w:sz w:val="18"/>
                <w:szCs w:val="18"/>
                <w:lang w:val="en-ID"/>
              </w:rPr>
            </w:pPr>
          </w:p>
        </w:tc>
        <w:tc>
          <w:tcPr>
            <w:tcW w:w="196" w:type="pct"/>
            <w:shd w:val="clear" w:color="auto" w:fill="auto"/>
            <w:vAlign w:val="center"/>
          </w:tcPr>
          <w:p w14:paraId="7F14D9D8" w14:textId="77777777" w:rsidR="006927B0" w:rsidRPr="008A4EEC" w:rsidRDefault="006927B0" w:rsidP="008A4EEC">
            <w:pPr>
              <w:spacing w:before="20" w:after="0" w:line="240" w:lineRule="auto"/>
              <w:jc w:val="center"/>
              <w:rPr>
                <w:rFonts w:ascii="Arial" w:eastAsia="Times New Roman" w:hAnsi="Arial" w:cs="Arial"/>
                <w:sz w:val="18"/>
                <w:szCs w:val="18"/>
                <w:lang w:val="en-ID"/>
              </w:rPr>
            </w:pPr>
          </w:p>
        </w:tc>
        <w:tc>
          <w:tcPr>
            <w:tcW w:w="194" w:type="pct"/>
            <w:shd w:val="clear" w:color="auto" w:fill="auto"/>
            <w:vAlign w:val="center"/>
          </w:tcPr>
          <w:p w14:paraId="5DF627D5" w14:textId="77777777" w:rsidR="006927B0" w:rsidRPr="008A4EEC" w:rsidRDefault="006927B0" w:rsidP="008A4EEC">
            <w:pPr>
              <w:spacing w:before="20" w:after="0" w:line="240" w:lineRule="auto"/>
              <w:jc w:val="center"/>
              <w:rPr>
                <w:rFonts w:ascii="Arial" w:eastAsia="Times New Roman" w:hAnsi="Arial" w:cs="Arial"/>
                <w:sz w:val="18"/>
                <w:szCs w:val="18"/>
                <w:lang w:val="en-ID"/>
              </w:rPr>
            </w:pPr>
          </w:p>
        </w:tc>
        <w:tc>
          <w:tcPr>
            <w:tcW w:w="187" w:type="pct"/>
            <w:shd w:val="clear" w:color="auto" w:fill="auto"/>
            <w:vAlign w:val="center"/>
          </w:tcPr>
          <w:p w14:paraId="4762F3AA" w14:textId="77777777" w:rsidR="006927B0" w:rsidRPr="008A4EEC" w:rsidRDefault="006927B0" w:rsidP="008A4EEC">
            <w:pPr>
              <w:spacing w:before="20" w:after="0" w:line="240" w:lineRule="auto"/>
              <w:jc w:val="center"/>
              <w:rPr>
                <w:rFonts w:ascii="Arial" w:eastAsia="Times New Roman" w:hAnsi="Arial" w:cs="Arial"/>
                <w:sz w:val="18"/>
                <w:szCs w:val="18"/>
                <w:lang w:val="en-ID"/>
              </w:rPr>
            </w:pPr>
          </w:p>
        </w:tc>
      </w:tr>
      <w:tr w:rsidR="006927B0" w:rsidRPr="008A4EEC" w14:paraId="3E7D03EE" w14:textId="77777777" w:rsidTr="008A4EEC">
        <w:trPr>
          <w:cantSplit/>
          <w:trHeight w:val="162"/>
        </w:trPr>
        <w:tc>
          <w:tcPr>
            <w:tcW w:w="440" w:type="pct"/>
            <w:vMerge/>
            <w:shd w:val="clear" w:color="auto" w:fill="auto"/>
            <w:vAlign w:val="center"/>
          </w:tcPr>
          <w:p w14:paraId="104B87D1" w14:textId="77777777" w:rsidR="006927B0" w:rsidRPr="008A4EEC" w:rsidRDefault="006927B0" w:rsidP="008A4EEC">
            <w:pPr>
              <w:spacing w:before="20" w:after="0" w:line="240" w:lineRule="auto"/>
              <w:ind w:left="48" w:right="62"/>
              <w:jc w:val="left"/>
              <w:rPr>
                <w:rFonts w:ascii="Arial" w:eastAsia="Times New Roman" w:hAnsi="Arial" w:cs="Arial"/>
                <w:b/>
                <w:sz w:val="18"/>
                <w:szCs w:val="18"/>
                <w:lang w:val="en-ID"/>
              </w:rPr>
            </w:pPr>
          </w:p>
        </w:tc>
        <w:tc>
          <w:tcPr>
            <w:tcW w:w="1212" w:type="pct"/>
            <w:shd w:val="clear" w:color="auto" w:fill="auto"/>
            <w:vAlign w:val="center"/>
          </w:tcPr>
          <w:p w14:paraId="3CA61606" w14:textId="77777777" w:rsidR="006927B0" w:rsidRPr="008A4EEC" w:rsidRDefault="006927B0" w:rsidP="008A4EEC">
            <w:pPr>
              <w:numPr>
                <w:ilvl w:val="0"/>
                <w:numId w:val="208"/>
              </w:numPr>
              <w:spacing w:before="20" w:after="0" w:line="240" w:lineRule="auto"/>
              <w:ind w:right="62" w:hanging="271"/>
              <w:jc w:val="left"/>
              <w:rPr>
                <w:rFonts w:ascii="Arial" w:eastAsia="Times New Roman" w:hAnsi="Arial" w:cs="Arial"/>
                <w:sz w:val="18"/>
                <w:szCs w:val="18"/>
                <w:lang w:val="en-ID"/>
              </w:rPr>
            </w:pPr>
            <w:r w:rsidRPr="008A4EEC">
              <w:rPr>
                <w:rFonts w:ascii="Arial" w:eastAsia="Times New Roman" w:hAnsi="Arial" w:cs="Arial"/>
                <w:sz w:val="18"/>
                <w:szCs w:val="18"/>
                <w:lang w:val="en-ID"/>
              </w:rPr>
              <w:t>Penggelaran pipa dan kabel</w:t>
            </w:r>
          </w:p>
        </w:tc>
        <w:tc>
          <w:tcPr>
            <w:tcW w:w="210" w:type="pct"/>
            <w:shd w:val="clear" w:color="auto" w:fill="auto"/>
            <w:vAlign w:val="center"/>
          </w:tcPr>
          <w:p w14:paraId="4AA7A764" w14:textId="77777777" w:rsidR="006927B0" w:rsidRPr="008A4EEC" w:rsidRDefault="006927B0"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sz w:val="18"/>
                <w:szCs w:val="18"/>
                <w:lang w:val="en-ID"/>
              </w:rPr>
              <w:t>X</w:t>
            </w:r>
          </w:p>
        </w:tc>
        <w:tc>
          <w:tcPr>
            <w:tcW w:w="194" w:type="pct"/>
            <w:shd w:val="clear" w:color="auto" w:fill="auto"/>
            <w:vAlign w:val="center"/>
          </w:tcPr>
          <w:p w14:paraId="1CCD7E8C" w14:textId="77777777" w:rsidR="006927B0" w:rsidRPr="008A4EEC" w:rsidRDefault="006927B0"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sz w:val="18"/>
                <w:szCs w:val="18"/>
                <w:lang w:val="en-ID"/>
              </w:rPr>
              <w:t>X</w:t>
            </w:r>
          </w:p>
        </w:tc>
        <w:tc>
          <w:tcPr>
            <w:tcW w:w="194" w:type="pct"/>
            <w:shd w:val="clear" w:color="auto" w:fill="auto"/>
            <w:vAlign w:val="center"/>
          </w:tcPr>
          <w:p w14:paraId="127C84D3"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94" w:type="pct"/>
            <w:shd w:val="clear" w:color="auto" w:fill="auto"/>
            <w:vAlign w:val="center"/>
          </w:tcPr>
          <w:p w14:paraId="4E003C76"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94" w:type="pct"/>
            <w:shd w:val="clear" w:color="auto" w:fill="auto"/>
            <w:vAlign w:val="center"/>
          </w:tcPr>
          <w:p w14:paraId="7A1C6257"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94" w:type="pct"/>
            <w:shd w:val="clear" w:color="auto" w:fill="auto"/>
            <w:vAlign w:val="center"/>
          </w:tcPr>
          <w:p w14:paraId="2DF59DE4"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88" w:type="pct"/>
            <w:shd w:val="clear" w:color="auto" w:fill="auto"/>
            <w:vAlign w:val="center"/>
          </w:tcPr>
          <w:p w14:paraId="42B6F817"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14" w:type="pct"/>
            <w:shd w:val="clear" w:color="auto" w:fill="auto"/>
          </w:tcPr>
          <w:p w14:paraId="0058500B"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209" w:type="pct"/>
            <w:shd w:val="clear" w:color="auto" w:fill="auto"/>
            <w:vAlign w:val="center"/>
          </w:tcPr>
          <w:p w14:paraId="570366A0"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03" w:type="pct"/>
            <w:shd w:val="clear" w:color="auto" w:fill="auto"/>
            <w:vAlign w:val="center"/>
          </w:tcPr>
          <w:p w14:paraId="3884DD8C"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95" w:type="pct"/>
            <w:shd w:val="clear" w:color="auto" w:fill="auto"/>
            <w:vAlign w:val="center"/>
          </w:tcPr>
          <w:p w14:paraId="5C34086B"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5333D26D"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061C8C79"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1045AE84"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6" w:type="pct"/>
            <w:shd w:val="clear" w:color="auto" w:fill="auto"/>
            <w:vAlign w:val="center"/>
          </w:tcPr>
          <w:p w14:paraId="5C44A60A"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94" w:type="pct"/>
            <w:shd w:val="clear" w:color="auto" w:fill="auto"/>
            <w:vAlign w:val="center"/>
          </w:tcPr>
          <w:p w14:paraId="50A2AE4A"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87" w:type="pct"/>
            <w:shd w:val="clear" w:color="auto" w:fill="auto"/>
            <w:vAlign w:val="center"/>
          </w:tcPr>
          <w:p w14:paraId="0C0532DD"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r>
      <w:tr w:rsidR="006927B0" w:rsidRPr="008A4EEC" w14:paraId="329312FA" w14:textId="77777777" w:rsidTr="008A4EEC">
        <w:trPr>
          <w:cantSplit/>
          <w:trHeight w:val="162"/>
        </w:trPr>
        <w:tc>
          <w:tcPr>
            <w:tcW w:w="440" w:type="pct"/>
            <w:vMerge/>
            <w:shd w:val="clear" w:color="auto" w:fill="auto"/>
            <w:vAlign w:val="center"/>
          </w:tcPr>
          <w:p w14:paraId="5D0C8B6A" w14:textId="77777777" w:rsidR="006927B0" w:rsidRPr="008A4EEC" w:rsidRDefault="006927B0" w:rsidP="008A4EEC">
            <w:pPr>
              <w:spacing w:before="20" w:after="0" w:line="240" w:lineRule="auto"/>
              <w:ind w:left="48" w:right="62"/>
              <w:jc w:val="left"/>
              <w:rPr>
                <w:rFonts w:ascii="Arial" w:eastAsia="Times New Roman" w:hAnsi="Arial" w:cs="Arial"/>
                <w:b/>
                <w:sz w:val="18"/>
                <w:szCs w:val="18"/>
                <w:lang w:val="en-ID"/>
              </w:rPr>
            </w:pPr>
          </w:p>
        </w:tc>
        <w:tc>
          <w:tcPr>
            <w:tcW w:w="1212" w:type="pct"/>
            <w:shd w:val="clear" w:color="auto" w:fill="auto"/>
            <w:vAlign w:val="center"/>
          </w:tcPr>
          <w:p w14:paraId="454D4610" w14:textId="77777777" w:rsidR="006927B0" w:rsidRPr="008A4EEC" w:rsidRDefault="006927B0" w:rsidP="008A4EEC">
            <w:pPr>
              <w:numPr>
                <w:ilvl w:val="0"/>
                <w:numId w:val="208"/>
              </w:numPr>
              <w:spacing w:before="20" w:after="0" w:line="240" w:lineRule="auto"/>
              <w:ind w:left="359" w:right="62" w:hanging="270"/>
              <w:jc w:val="left"/>
              <w:rPr>
                <w:rFonts w:ascii="Arial" w:eastAsia="Times New Roman" w:hAnsi="Arial" w:cs="Arial"/>
                <w:sz w:val="18"/>
                <w:szCs w:val="18"/>
                <w:lang w:val="en-ID"/>
              </w:rPr>
            </w:pPr>
            <w:r w:rsidRPr="008A4EEC">
              <w:rPr>
                <w:rFonts w:ascii="Arial" w:eastAsia="Times New Roman" w:hAnsi="Arial" w:cs="Arial"/>
                <w:sz w:val="18"/>
                <w:szCs w:val="18"/>
                <w:lang w:val="en-ID"/>
              </w:rPr>
              <w:t>Uji hidrostatik pipa</w:t>
            </w:r>
          </w:p>
        </w:tc>
        <w:tc>
          <w:tcPr>
            <w:tcW w:w="210" w:type="pct"/>
            <w:shd w:val="clear" w:color="auto" w:fill="auto"/>
            <w:vAlign w:val="center"/>
          </w:tcPr>
          <w:p w14:paraId="4085A483"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6205011E"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7508B955"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6ABADF1F"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1E0EA22C"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327039C4" w14:textId="77777777" w:rsidR="006927B0" w:rsidRPr="008A4EEC" w:rsidRDefault="006927B0"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sz w:val="18"/>
                <w:szCs w:val="18"/>
                <w:lang w:val="en-ID"/>
              </w:rPr>
              <w:t>X</w:t>
            </w:r>
          </w:p>
        </w:tc>
        <w:tc>
          <w:tcPr>
            <w:tcW w:w="188" w:type="pct"/>
            <w:shd w:val="clear" w:color="auto" w:fill="auto"/>
            <w:vAlign w:val="center"/>
          </w:tcPr>
          <w:p w14:paraId="1664EE7F"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14" w:type="pct"/>
            <w:shd w:val="clear" w:color="auto" w:fill="auto"/>
            <w:vAlign w:val="center"/>
          </w:tcPr>
          <w:p w14:paraId="391E2CE5"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09" w:type="pct"/>
            <w:shd w:val="clear" w:color="auto" w:fill="auto"/>
            <w:vAlign w:val="center"/>
          </w:tcPr>
          <w:p w14:paraId="55AD0DDB"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03" w:type="pct"/>
            <w:shd w:val="clear" w:color="auto" w:fill="auto"/>
            <w:vAlign w:val="center"/>
          </w:tcPr>
          <w:p w14:paraId="6AF95B07"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5" w:type="pct"/>
            <w:shd w:val="clear" w:color="auto" w:fill="auto"/>
            <w:vAlign w:val="center"/>
          </w:tcPr>
          <w:p w14:paraId="7B261EE4"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94" w:type="pct"/>
            <w:shd w:val="clear" w:color="auto" w:fill="auto"/>
            <w:vAlign w:val="center"/>
          </w:tcPr>
          <w:p w14:paraId="007BFAB5"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2F4D9832"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4ED4709C"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6" w:type="pct"/>
            <w:shd w:val="clear" w:color="auto" w:fill="auto"/>
            <w:vAlign w:val="center"/>
          </w:tcPr>
          <w:p w14:paraId="46F0E9B9"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234346A9"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87" w:type="pct"/>
            <w:shd w:val="clear" w:color="auto" w:fill="auto"/>
            <w:vAlign w:val="center"/>
          </w:tcPr>
          <w:p w14:paraId="66FA7CD0"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r>
      <w:tr w:rsidR="006927B0" w:rsidRPr="008A4EEC" w14:paraId="78E64DBA" w14:textId="77777777" w:rsidTr="008A4EEC">
        <w:trPr>
          <w:cantSplit/>
          <w:trHeight w:val="162"/>
        </w:trPr>
        <w:tc>
          <w:tcPr>
            <w:tcW w:w="440" w:type="pct"/>
            <w:vMerge/>
            <w:shd w:val="clear" w:color="auto" w:fill="auto"/>
            <w:vAlign w:val="center"/>
          </w:tcPr>
          <w:p w14:paraId="4F4BCB60" w14:textId="77777777" w:rsidR="006927B0" w:rsidRPr="008A4EEC" w:rsidRDefault="006927B0" w:rsidP="008A4EEC">
            <w:pPr>
              <w:spacing w:before="20" w:after="0" w:line="240" w:lineRule="auto"/>
              <w:ind w:left="48" w:right="62"/>
              <w:jc w:val="left"/>
              <w:rPr>
                <w:rFonts w:ascii="Arial" w:eastAsia="Times New Roman" w:hAnsi="Arial" w:cs="Arial"/>
                <w:b/>
                <w:sz w:val="18"/>
                <w:szCs w:val="18"/>
                <w:lang w:val="en-ID"/>
              </w:rPr>
            </w:pPr>
          </w:p>
        </w:tc>
        <w:tc>
          <w:tcPr>
            <w:tcW w:w="1212" w:type="pct"/>
            <w:shd w:val="clear" w:color="auto" w:fill="auto"/>
            <w:vAlign w:val="center"/>
          </w:tcPr>
          <w:p w14:paraId="29C5F173" w14:textId="77777777" w:rsidR="006927B0" w:rsidRPr="008A4EEC" w:rsidRDefault="006927B0" w:rsidP="008A4EEC">
            <w:pPr>
              <w:spacing w:before="20" w:after="0" w:line="240" w:lineRule="auto"/>
              <w:ind w:left="50" w:right="62" w:firstLine="14"/>
              <w:jc w:val="left"/>
              <w:rPr>
                <w:rFonts w:ascii="Arial" w:eastAsia="Times New Roman" w:hAnsi="Arial" w:cs="Arial"/>
                <w:sz w:val="18"/>
                <w:szCs w:val="18"/>
                <w:lang w:val="en-ID"/>
              </w:rPr>
            </w:pPr>
            <w:r w:rsidRPr="008A4EEC">
              <w:rPr>
                <w:rFonts w:ascii="Arial" w:eastAsia="Times New Roman" w:hAnsi="Arial" w:cs="Arial"/>
                <w:sz w:val="18"/>
                <w:szCs w:val="18"/>
                <w:lang w:val="en-ID"/>
              </w:rPr>
              <w:t>Pembuatan Jalan Akses</w:t>
            </w:r>
          </w:p>
        </w:tc>
        <w:tc>
          <w:tcPr>
            <w:tcW w:w="210" w:type="pct"/>
            <w:shd w:val="clear" w:color="auto" w:fill="auto"/>
            <w:vAlign w:val="center"/>
          </w:tcPr>
          <w:p w14:paraId="29CC9EDF"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94" w:type="pct"/>
            <w:shd w:val="clear" w:color="auto" w:fill="auto"/>
            <w:vAlign w:val="center"/>
          </w:tcPr>
          <w:p w14:paraId="29F79F8A"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94" w:type="pct"/>
            <w:shd w:val="clear" w:color="auto" w:fill="auto"/>
            <w:vAlign w:val="center"/>
          </w:tcPr>
          <w:p w14:paraId="1BB03266"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94" w:type="pct"/>
            <w:shd w:val="clear" w:color="auto" w:fill="auto"/>
            <w:vAlign w:val="center"/>
          </w:tcPr>
          <w:p w14:paraId="518A2E8C"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94" w:type="pct"/>
            <w:shd w:val="clear" w:color="auto" w:fill="auto"/>
            <w:vAlign w:val="center"/>
          </w:tcPr>
          <w:p w14:paraId="3D28933E"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94" w:type="pct"/>
            <w:shd w:val="clear" w:color="auto" w:fill="auto"/>
            <w:vAlign w:val="center"/>
          </w:tcPr>
          <w:p w14:paraId="58A577F4"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88" w:type="pct"/>
            <w:shd w:val="clear" w:color="auto" w:fill="auto"/>
            <w:vAlign w:val="center"/>
          </w:tcPr>
          <w:p w14:paraId="5EF7C1F3"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14" w:type="pct"/>
            <w:shd w:val="clear" w:color="auto" w:fill="auto"/>
          </w:tcPr>
          <w:p w14:paraId="61D88036"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09" w:type="pct"/>
            <w:shd w:val="clear" w:color="auto" w:fill="auto"/>
            <w:vAlign w:val="center"/>
          </w:tcPr>
          <w:p w14:paraId="49BB77E6"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03" w:type="pct"/>
            <w:shd w:val="clear" w:color="auto" w:fill="auto"/>
            <w:vAlign w:val="center"/>
          </w:tcPr>
          <w:p w14:paraId="37F39C0E"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95" w:type="pct"/>
            <w:shd w:val="clear" w:color="auto" w:fill="auto"/>
            <w:vAlign w:val="center"/>
          </w:tcPr>
          <w:p w14:paraId="17B69556"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528BCC53"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582A5BF3"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6C166446"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6" w:type="pct"/>
            <w:shd w:val="clear" w:color="auto" w:fill="auto"/>
            <w:vAlign w:val="center"/>
          </w:tcPr>
          <w:p w14:paraId="3211B9F5"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94" w:type="pct"/>
            <w:shd w:val="clear" w:color="auto" w:fill="auto"/>
            <w:vAlign w:val="center"/>
          </w:tcPr>
          <w:p w14:paraId="6D17AE76"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87" w:type="pct"/>
            <w:shd w:val="clear" w:color="auto" w:fill="auto"/>
            <w:vAlign w:val="center"/>
          </w:tcPr>
          <w:p w14:paraId="408CE97E"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r>
      <w:tr w:rsidR="006927B0" w:rsidRPr="008A4EEC" w14:paraId="76DD06A1" w14:textId="77777777" w:rsidTr="008A4EEC">
        <w:trPr>
          <w:cantSplit/>
          <w:trHeight w:val="162"/>
        </w:trPr>
        <w:tc>
          <w:tcPr>
            <w:tcW w:w="440" w:type="pct"/>
            <w:vMerge/>
            <w:shd w:val="clear" w:color="auto" w:fill="auto"/>
            <w:vAlign w:val="center"/>
          </w:tcPr>
          <w:p w14:paraId="3640D94C" w14:textId="77777777" w:rsidR="006927B0" w:rsidRPr="008A4EEC" w:rsidRDefault="006927B0" w:rsidP="008A4EEC">
            <w:pPr>
              <w:spacing w:before="20" w:after="0" w:line="240" w:lineRule="auto"/>
              <w:ind w:left="48" w:right="62"/>
              <w:jc w:val="left"/>
              <w:rPr>
                <w:rFonts w:ascii="Arial" w:eastAsia="Times New Roman" w:hAnsi="Arial" w:cs="Arial"/>
                <w:b/>
                <w:sz w:val="18"/>
                <w:szCs w:val="18"/>
                <w:lang w:val="en-ID"/>
              </w:rPr>
            </w:pPr>
          </w:p>
        </w:tc>
        <w:tc>
          <w:tcPr>
            <w:tcW w:w="1212" w:type="pct"/>
            <w:shd w:val="clear" w:color="auto" w:fill="auto"/>
            <w:vAlign w:val="center"/>
          </w:tcPr>
          <w:p w14:paraId="70DD14D8" w14:textId="77777777" w:rsidR="006927B0" w:rsidRPr="008A4EEC" w:rsidRDefault="006927B0" w:rsidP="008A4EEC">
            <w:pPr>
              <w:spacing w:before="20" w:after="0" w:line="240" w:lineRule="auto"/>
              <w:ind w:left="50" w:right="62" w:firstLine="14"/>
              <w:jc w:val="left"/>
              <w:rPr>
                <w:rFonts w:ascii="Arial" w:eastAsia="Times New Roman" w:hAnsi="Arial" w:cs="Arial"/>
                <w:sz w:val="18"/>
                <w:szCs w:val="18"/>
                <w:lang w:val="en-ID"/>
              </w:rPr>
            </w:pPr>
            <w:r w:rsidRPr="008A4EEC">
              <w:rPr>
                <w:rFonts w:ascii="Arial" w:eastAsia="Times New Roman" w:hAnsi="Arial" w:cs="Arial"/>
                <w:sz w:val="18"/>
                <w:szCs w:val="18"/>
                <w:lang w:val="en-ID"/>
              </w:rPr>
              <w:t xml:space="preserve">Pembangunan Fasilitas Penunjang </w:t>
            </w:r>
          </w:p>
        </w:tc>
        <w:tc>
          <w:tcPr>
            <w:tcW w:w="210" w:type="pct"/>
            <w:shd w:val="clear" w:color="auto" w:fill="auto"/>
            <w:vAlign w:val="center"/>
          </w:tcPr>
          <w:p w14:paraId="6C75934F"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75A12CD1"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43413627"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37C7431F"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7266C4A4"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6B92B33F"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88" w:type="pct"/>
            <w:shd w:val="clear" w:color="auto" w:fill="auto"/>
            <w:vAlign w:val="center"/>
          </w:tcPr>
          <w:p w14:paraId="75F378D6"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14" w:type="pct"/>
            <w:shd w:val="clear" w:color="auto" w:fill="auto"/>
            <w:vAlign w:val="center"/>
          </w:tcPr>
          <w:p w14:paraId="186F9AD0"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09" w:type="pct"/>
            <w:shd w:val="clear" w:color="auto" w:fill="auto"/>
            <w:vAlign w:val="center"/>
          </w:tcPr>
          <w:p w14:paraId="0C92D4CA"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03" w:type="pct"/>
            <w:shd w:val="clear" w:color="auto" w:fill="auto"/>
            <w:vAlign w:val="center"/>
          </w:tcPr>
          <w:p w14:paraId="77F9F7D6"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5" w:type="pct"/>
            <w:shd w:val="clear" w:color="auto" w:fill="auto"/>
            <w:vAlign w:val="center"/>
          </w:tcPr>
          <w:p w14:paraId="4BA5BE42"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3080CB03"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57F8EE2E"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03D64E7B"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6" w:type="pct"/>
            <w:shd w:val="clear" w:color="auto" w:fill="auto"/>
            <w:vAlign w:val="center"/>
          </w:tcPr>
          <w:p w14:paraId="4F8D6A26"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7F2E06BF"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87" w:type="pct"/>
            <w:shd w:val="clear" w:color="auto" w:fill="auto"/>
            <w:vAlign w:val="center"/>
          </w:tcPr>
          <w:p w14:paraId="23C5D083"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r>
      <w:tr w:rsidR="006927B0" w:rsidRPr="008A4EEC" w14:paraId="007B2515" w14:textId="77777777" w:rsidTr="008A4EEC">
        <w:trPr>
          <w:cantSplit/>
          <w:trHeight w:val="162"/>
        </w:trPr>
        <w:tc>
          <w:tcPr>
            <w:tcW w:w="440" w:type="pct"/>
            <w:vMerge/>
            <w:shd w:val="clear" w:color="auto" w:fill="auto"/>
            <w:vAlign w:val="center"/>
          </w:tcPr>
          <w:p w14:paraId="185454EA" w14:textId="77777777" w:rsidR="006927B0" w:rsidRPr="008A4EEC" w:rsidRDefault="006927B0" w:rsidP="008A4EEC">
            <w:pPr>
              <w:spacing w:before="20" w:after="0" w:line="240" w:lineRule="auto"/>
              <w:ind w:left="48" w:right="62"/>
              <w:jc w:val="left"/>
              <w:rPr>
                <w:rFonts w:ascii="Arial" w:eastAsia="Times New Roman" w:hAnsi="Arial" w:cs="Arial"/>
                <w:b/>
                <w:sz w:val="18"/>
                <w:szCs w:val="18"/>
                <w:lang w:val="en-ID"/>
              </w:rPr>
            </w:pPr>
          </w:p>
        </w:tc>
        <w:tc>
          <w:tcPr>
            <w:tcW w:w="1212" w:type="pct"/>
            <w:shd w:val="clear" w:color="auto" w:fill="auto"/>
            <w:vAlign w:val="center"/>
          </w:tcPr>
          <w:p w14:paraId="764A4363" w14:textId="77777777" w:rsidR="006927B0" w:rsidRPr="008A4EEC" w:rsidRDefault="006927B0" w:rsidP="008A4EEC">
            <w:pPr>
              <w:spacing w:before="20" w:after="0" w:line="240" w:lineRule="auto"/>
              <w:ind w:left="48" w:right="62"/>
              <w:jc w:val="left"/>
              <w:rPr>
                <w:rFonts w:ascii="Arial" w:eastAsia="Times New Roman" w:hAnsi="Arial" w:cs="Arial"/>
                <w:sz w:val="18"/>
                <w:szCs w:val="18"/>
                <w:lang w:val="en-ID"/>
              </w:rPr>
            </w:pPr>
            <w:r w:rsidRPr="008A4EEC">
              <w:rPr>
                <w:rFonts w:ascii="Arial" w:eastAsia="Times New Roman" w:hAnsi="Arial" w:cs="Arial"/>
                <w:sz w:val="18"/>
                <w:szCs w:val="18"/>
                <w:lang w:val="en-ID"/>
              </w:rPr>
              <w:t>Kegiatan Akomodasi Pekerja</w:t>
            </w:r>
          </w:p>
        </w:tc>
        <w:tc>
          <w:tcPr>
            <w:tcW w:w="210" w:type="pct"/>
            <w:shd w:val="clear" w:color="auto" w:fill="auto"/>
            <w:vAlign w:val="center"/>
          </w:tcPr>
          <w:p w14:paraId="1A081784"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437AE1D1"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5C35F7F9"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1D76FEA0"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7912FA91"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68238096"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88" w:type="pct"/>
            <w:shd w:val="clear" w:color="auto" w:fill="auto"/>
            <w:vAlign w:val="center"/>
          </w:tcPr>
          <w:p w14:paraId="3508FAB2"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14" w:type="pct"/>
            <w:shd w:val="clear" w:color="auto" w:fill="auto"/>
            <w:vAlign w:val="center"/>
          </w:tcPr>
          <w:p w14:paraId="34865056"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09" w:type="pct"/>
            <w:shd w:val="clear" w:color="auto" w:fill="auto"/>
            <w:vAlign w:val="center"/>
          </w:tcPr>
          <w:p w14:paraId="1FC4CCA2"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03" w:type="pct"/>
            <w:shd w:val="clear" w:color="auto" w:fill="auto"/>
            <w:vAlign w:val="center"/>
          </w:tcPr>
          <w:p w14:paraId="5BEB3113"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5" w:type="pct"/>
            <w:shd w:val="clear" w:color="auto" w:fill="auto"/>
            <w:vAlign w:val="center"/>
          </w:tcPr>
          <w:p w14:paraId="68C69804"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25C2C3CC"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3BDE23A1"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5409AC02"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6" w:type="pct"/>
            <w:shd w:val="clear" w:color="auto" w:fill="auto"/>
            <w:vAlign w:val="center"/>
          </w:tcPr>
          <w:p w14:paraId="12189E5F"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55806D97"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87" w:type="pct"/>
            <w:shd w:val="clear" w:color="auto" w:fill="auto"/>
            <w:vAlign w:val="center"/>
          </w:tcPr>
          <w:p w14:paraId="3AF913D8"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r>
      <w:tr w:rsidR="008A4EEC" w:rsidRPr="008A4EEC" w14:paraId="5B6D7C78" w14:textId="77777777" w:rsidTr="008A4EEC">
        <w:trPr>
          <w:cantSplit/>
          <w:trHeight w:val="263"/>
        </w:trPr>
        <w:tc>
          <w:tcPr>
            <w:tcW w:w="440" w:type="pct"/>
            <w:vMerge w:val="restart"/>
            <w:shd w:val="clear" w:color="auto" w:fill="auto"/>
            <w:vAlign w:val="center"/>
          </w:tcPr>
          <w:p w14:paraId="0F4A416B" w14:textId="77777777" w:rsidR="008A4EEC" w:rsidRPr="008A4EEC" w:rsidRDefault="008A4EEC" w:rsidP="008A4EEC">
            <w:pPr>
              <w:spacing w:before="20" w:after="0" w:line="240" w:lineRule="auto"/>
              <w:ind w:left="48" w:right="62"/>
              <w:jc w:val="left"/>
              <w:rPr>
                <w:rFonts w:ascii="Arial" w:eastAsia="Times New Roman" w:hAnsi="Arial" w:cs="Arial"/>
                <w:sz w:val="18"/>
                <w:szCs w:val="18"/>
                <w:lang w:val="en-ID"/>
              </w:rPr>
            </w:pPr>
            <w:r w:rsidRPr="008A4EEC">
              <w:rPr>
                <w:rFonts w:ascii="Arial" w:eastAsia="Times New Roman" w:hAnsi="Arial" w:cs="Arial"/>
                <w:b/>
                <w:sz w:val="18"/>
                <w:szCs w:val="18"/>
                <w:lang w:val="en-ID"/>
              </w:rPr>
              <w:t xml:space="preserve">Tahap Operasi </w:t>
            </w:r>
          </w:p>
        </w:tc>
        <w:tc>
          <w:tcPr>
            <w:tcW w:w="1212" w:type="pct"/>
            <w:shd w:val="clear" w:color="auto" w:fill="auto"/>
            <w:vAlign w:val="center"/>
          </w:tcPr>
          <w:p w14:paraId="2EBC4E7C" w14:textId="77777777" w:rsidR="008A4EEC" w:rsidRPr="008A4EEC" w:rsidRDefault="008A4EEC" w:rsidP="008A4EEC">
            <w:pPr>
              <w:spacing w:before="20" w:after="0" w:line="240" w:lineRule="auto"/>
              <w:ind w:left="48" w:right="62"/>
              <w:jc w:val="left"/>
              <w:rPr>
                <w:rFonts w:ascii="Arial" w:eastAsia="Times New Roman" w:hAnsi="Arial" w:cs="Arial"/>
                <w:sz w:val="18"/>
                <w:szCs w:val="18"/>
                <w:lang w:val="en-ID"/>
              </w:rPr>
            </w:pPr>
            <w:r w:rsidRPr="008A4EEC">
              <w:rPr>
                <w:rFonts w:ascii="Arial" w:eastAsia="Times New Roman" w:hAnsi="Arial" w:cs="Arial"/>
                <w:sz w:val="18"/>
                <w:szCs w:val="18"/>
                <w:lang w:val="en-ID"/>
              </w:rPr>
              <w:t>Penerimaan tenaga kerja</w:t>
            </w:r>
          </w:p>
        </w:tc>
        <w:tc>
          <w:tcPr>
            <w:tcW w:w="210" w:type="pct"/>
            <w:shd w:val="clear" w:color="auto" w:fill="auto"/>
            <w:vAlign w:val="center"/>
          </w:tcPr>
          <w:p w14:paraId="091BBB43"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07EBAAC2"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77029327"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38D429FB"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3E5B4625"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4E9EC99D"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88" w:type="pct"/>
            <w:shd w:val="clear" w:color="auto" w:fill="auto"/>
            <w:vAlign w:val="center"/>
          </w:tcPr>
          <w:p w14:paraId="3CA97383"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14" w:type="pct"/>
            <w:shd w:val="clear" w:color="auto" w:fill="auto"/>
            <w:vAlign w:val="center"/>
          </w:tcPr>
          <w:p w14:paraId="4BC13C82"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09" w:type="pct"/>
            <w:shd w:val="clear" w:color="auto" w:fill="auto"/>
            <w:vAlign w:val="center"/>
          </w:tcPr>
          <w:p w14:paraId="4F3B31D9"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03" w:type="pct"/>
            <w:shd w:val="clear" w:color="auto" w:fill="auto"/>
            <w:vAlign w:val="center"/>
          </w:tcPr>
          <w:p w14:paraId="2CF43DE1"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5" w:type="pct"/>
            <w:shd w:val="clear" w:color="auto" w:fill="auto"/>
            <w:vAlign w:val="center"/>
          </w:tcPr>
          <w:p w14:paraId="30F6B7BB"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03F3565B"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2944973C"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476A98C9"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96" w:type="pct"/>
            <w:shd w:val="clear" w:color="auto" w:fill="auto"/>
            <w:vAlign w:val="center"/>
          </w:tcPr>
          <w:p w14:paraId="5F743581"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08357194"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87" w:type="pct"/>
            <w:shd w:val="clear" w:color="auto" w:fill="auto"/>
            <w:vAlign w:val="center"/>
          </w:tcPr>
          <w:p w14:paraId="0552FAD5"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r>
      <w:tr w:rsidR="008A4EEC" w:rsidRPr="008A4EEC" w14:paraId="469B129A" w14:textId="77777777" w:rsidTr="008A4EEC">
        <w:trPr>
          <w:cantSplit/>
          <w:trHeight w:val="162"/>
        </w:trPr>
        <w:tc>
          <w:tcPr>
            <w:tcW w:w="440" w:type="pct"/>
            <w:vMerge/>
            <w:shd w:val="clear" w:color="auto" w:fill="auto"/>
            <w:vAlign w:val="center"/>
          </w:tcPr>
          <w:p w14:paraId="124CDF30" w14:textId="77777777" w:rsidR="008A4EEC" w:rsidRPr="008A4EEC" w:rsidRDefault="008A4EEC" w:rsidP="008A4EEC">
            <w:pPr>
              <w:spacing w:before="20" w:after="0" w:line="240" w:lineRule="auto"/>
              <w:ind w:left="48" w:right="62"/>
              <w:jc w:val="left"/>
              <w:rPr>
                <w:rFonts w:ascii="Arial" w:eastAsia="Times New Roman" w:hAnsi="Arial" w:cs="Arial"/>
                <w:b/>
                <w:sz w:val="18"/>
                <w:szCs w:val="18"/>
                <w:lang w:val="en-ID"/>
              </w:rPr>
            </w:pPr>
          </w:p>
        </w:tc>
        <w:tc>
          <w:tcPr>
            <w:tcW w:w="1212" w:type="pct"/>
            <w:shd w:val="clear" w:color="auto" w:fill="auto"/>
            <w:vAlign w:val="center"/>
          </w:tcPr>
          <w:p w14:paraId="2A1AF4E1" w14:textId="77777777" w:rsidR="008A4EEC" w:rsidRPr="008A4EEC" w:rsidRDefault="008A4EEC" w:rsidP="008A4EEC">
            <w:pPr>
              <w:spacing w:before="20" w:after="0" w:line="240" w:lineRule="auto"/>
              <w:ind w:left="48" w:right="62"/>
              <w:jc w:val="left"/>
              <w:rPr>
                <w:rFonts w:ascii="Arial" w:eastAsia="Times New Roman" w:hAnsi="Arial" w:cs="Arial"/>
                <w:sz w:val="18"/>
                <w:szCs w:val="18"/>
                <w:lang w:val="en-ID"/>
              </w:rPr>
            </w:pPr>
            <w:r w:rsidRPr="008A4EEC">
              <w:rPr>
                <w:rFonts w:ascii="Arial" w:eastAsia="Times New Roman" w:hAnsi="Arial" w:cs="Arial"/>
                <w:sz w:val="18"/>
                <w:szCs w:val="18"/>
                <w:lang w:val="en-ID"/>
              </w:rPr>
              <w:t>Mobilisasi dan Demobilsasi</w:t>
            </w:r>
          </w:p>
        </w:tc>
        <w:tc>
          <w:tcPr>
            <w:tcW w:w="210" w:type="pct"/>
            <w:shd w:val="clear" w:color="auto" w:fill="auto"/>
            <w:vAlign w:val="center"/>
          </w:tcPr>
          <w:p w14:paraId="6731174E"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94" w:type="pct"/>
            <w:shd w:val="clear" w:color="auto" w:fill="auto"/>
            <w:vAlign w:val="center"/>
          </w:tcPr>
          <w:p w14:paraId="6157F4AF"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94" w:type="pct"/>
            <w:shd w:val="clear" w:color="auto" w:fill="auto"/>
            <w:vAlign w:val="center"/>
          </w:tcPr>
          <w:p w14:paraId="0652C641"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308C5593"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12BBB774"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4679A8D1"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88" w:type="pct"/>
            <w:shd w:val="clear" w:color="auto" w:fill="auto"/>
            <w:vAlign w:val="center"/>
          </w:tcPr>
          <w:p w14:paraId="444E454C"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14" w:type="pct"/>
            <w:shd w:val="clear" w:color="auto" w:fill="auto"/>
            <w:vAlign w:val="center"/>
          </w:tcPr>
          <w:p w14:paraId="09C5599E"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09" w:type="pct"/>
            <w:shd w:val="clear" w:color="auto" w:fill="auto"/>
            <w:vAlign w:val="center"/>
          </w:tcPr>
          <w:p w14:paraId="730BB02D"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03" w:type="pct"/>
            <w:shd w:val="clear" w:color="auto" w:fill="auto"/>
            <w:vAlign w:val="center"/>
          </w:tcPr>
          <w:p w14:paraId="2272ADE1"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95" w:type="pct"/>
            <w:shd w:val="clear" w:color="auto" w:fill="auto"/>
            <w:vAlign w:val="center"/>
          </w:tcPr>
          <w:p w14:paraId="24854A36"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287CB94F"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53DDCE4F"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7F4098E4" w14:textId="77777777" w:rsidR="008A4EEC" w:rsidRPr="008A4EEC" w:rsidRDefault="008A4EEC" w:rsidP="008A4EEC">
            <w:pPr>
              <w:spacing w:before="20" w:after="0" w:line="240" w:lineRule="auto"/>
              <w:jc w:val="center"/>
              <w:rPr>
                <w:rFonts w:ascii="Arial" w:eastAsia="Times New Roman" w:hAnsi="Arial" w:cs="Arial"/>
                <w:b/>
                <w:sz w:val="18"/>
                <w:szCs w:val="18"/>
                <w:shd w:val="clear" w:color="auto" w:fill="FFFF00"/>
                <w:lang w:val="en-ID"/>
              </w:rPr>
            </w:pPr>
            <w:r w:rsidRPr="008A4EEC">
              <w:rPr>
                <w:rFonts w:ascii="Arial" w:eastAsia="Times New Roman" w:hAnsi="Arial" w:cs="Arial"/>
                <w:sz w:val="18"/>
                <w:szCs w:val="18"/>
                <w:lang w:val="en-ID"/>
              </w:rPr>
              <w:t>-</w:t>
            </w:r>
          </w:p>
        </w:tc>
        <w:tc>
          <w:tcPr>
            <w:tcW w:w="196" w:type="pct"/>
            <w:shd w:val="clear" w:color="auto" w:fill="auto"/>
            <w:vAlign w:val="center"/>
          </w:tcPr>
          <w:p w14:paraId="6C366E1E"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94" w:type="pct"/>
            <w:shd w:val="clear" w:color="auto" w:fill="auto"/>
            <w:vAlign w:val="center"/>
          </w:tcPr>
          <w:p w14:paraId="7F2B6882"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87" w:type="pct"/>
            <w:shd w:val="clear" w:color="auto" w:fill="auto"/>
            <w:vAlign w:val="center"/>
          </w:tcPr>
          <w:p w14:paraId="3F554DEB"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r>
      <w:tr w:rsidR="008A4EEC" w:rsidRPr="008A4EEC" w14:paraId="25F56A3C" w14:textId="77777777" w:rsidTr="008A4EEC">
        <w:trPr>
          <w:cantSplit/>
          <w:trHeight w:val="162"/>
        </w:trPr>
        <w:tc>
          <w:tcPr>
            <w:tcW w:w="440" w:type="pct"/>
            <w:vMerge/>
            <w:shd w:val="clear" w:color="auto" w:fill="auto"/>
            <w:vAlign w:val="center"/>
          </w:tcPr>
          <w:p w14:paraId="46257CCE" w14:textId="77777777" w:rsidR="008A4EEC" w:rsidRPr="008A4EEC" w:rsidRDefault="008A4EEC" w:rsidP="008A4EEC">
            <w:pPr>
              <w:spacing w:before="20" w:after="0" w:line="240" w:lineRule="auto"/>
              <w:ind w:left="48" w:right="62"/>
              <w:jc w:val="left"/>
              <w:rPr>
                <w:rFonts w:ascii="Arial" w:eastAsia="Times New Roman" w:hAnsi="Arial" w:cs="Arial"/>
                <w:b/>
                <w:sz w:val="18"/>
                <w:szCs w:val="18"/>
                <w:lang w:val="en-ID"/>
              </w:rPr>
            </w:pPr>
          </w:p>
        </w:tc>
        <w:tc>
          <w:tcPr>
            <w:tcW w:w="1212" w:type="pct"/>
            <w:shd w:val="clear" w:color="auto" w:fill="auto"/>
            <w:vAlign w:val="center"/>
          </w:tcPr>
          <w:p w14:paraId="2731C307" w14:textId="77777777" w:rsidR="008A4EEC" w:rsidRPr="008A4EEC" w:rsidRDefault="008A4EEC" w:rsidP="008A4EEC">
            <w:pPr>
              <w:spacing w:before="20" w:after="0" w:line="240" w:lineRule="auto"/>
              <w:ind w:left="48" w:right="62"/>
              <w:jc w:val="left"/>
              <w:rPr>
                <w:rFonts w:ascii="Arial" w:eastAsia="Times New Roman" w:hAnsi="Arial" w:cs="Arial"/>
                <w:sz w:val="18"/>
                <w:szCs w:val="18"/>
                <w:lang w:val="en-ID"/>
              </w:rPr>
            </w:pPr>
            <w:r w:rsidRPr="008A4EEC">
              <w:rPr>
                <w:rFonts w:ascii="Arial" w:eastAsia="Times New Roman" w:hAnsi="Arial" w:cs="Arial"/>
                <w:sz w:val="18"/>
                <w:szCs w:val="18"/>
                <w:lang w:val="en-ID"/>
              </w:rPr>
              <w:t>Produksi Sumur</w:t>
            </w:r>
          </w:p>
        </w:tc>
        <w:tc>
          <w:tcPr>
            <w:tcW w:w="210" w:type="pct"/>
            <w:shd w:val="clear" w:color="auto" w:fill="auto"/>
            <w:vAlign w:val="center"/>
          </w:tcPr>
          <w:p w14:paraId="3B13B55E"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94" w:type="pct"/>
            <w:shd w:val="clear" w:color="auto" w:fill="auto"/>
            <w:vAlign w:val="center"/>
          </w:tcPr>
          <w:p w14:paraId="7E21981C"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94" w:type="pct"/>
            <w:shd w:val="clear" w:color="auto" w:fill="auto"/>
            <w:vAlign w:val="center"/>
          </w:tcPr>
          <w:p w14:paraId="69D55684"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3864F8F8"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14B014F8"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42211D86"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88" w:type="pct"/>
            <w:shd w:val="clear" w:color="auto" w:fill="auto"/>
            <w:vAlign w:val="center"/>
          </w:tcPr>
          <w:p w14:paraId="0B7676B3"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214" w:type="pct"/>
            <w:shd w:val="clear" w:color="auto" w:fill="auto"/>
          </w:tcPr>
          <w:p w14:paraId="5AB45C69" w14:textId="77777777" w:rsidR="008A4EEC" w:rsidRPr="008A4EEC" w:rsidRDefault="008A4EEC"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sz w:val="18"/>
                <w:szCs w:val="18"/>
                <w:lang w:val="en-ID"/>
              </w:rPr>
              <w:t>-</w:t>
            </w:r>
          </w:p>
        </w:tc>
        <w:tc>
          <w:tcPr>
            <w:tcW w:w="209" w:type="pct"/>
            <w:shd w:val="clear" w:color="auto" w:fill="auto"/>
            <w:vAlign w:val="center"/>
          </w:tcPr>
          <w:p w14:paraId="544A0880"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203" w:type="pct"/>
            <w:shd w:val="clear" w:color="auto" w:fill="auto"/>
            <w:vAlign w:val="center"/>
          </w:tcPr>
          <w:p w14:paraId="373506F8"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5" w:type="pct"/>
            <w:shd w:val="clear" w:color="auto" w:fill="auto"/>
            <w:vAlign w:val="center"/>
          </w:tcPr>
          <w:p w14:paraId="0859243A"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5ECF6729"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55B58289"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2F5D982A"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6" w:type="pct"/>
            <w:shd w:val="clear" w:color="auto" w:fill="auto"/>
            <w:vAlign w:val="center"/>
          </w:tcPr>
          <w:p w14:paraId="34A3474B"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76F2DF62"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87" w:type="pct"/>
            <w:shd w:val="clear" w:color="auto" w:fill="auto"/>
            <w:vAlign w:val="center"/>
          </w:tcPr>
          <w:p w14:paraId="5E70BC51"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r>
      <w:tr w:rsidR="008A4EEC" w:rsidRPr="008A4EEC" w14:paraId="7656D21F" w14:textId="77777777" w:rsidTr="008A4EEC">
        <w:trPr>
          <w:cantSplit/>
          <w:trHeight w:val="153"/>
        </w:trPr>
        <w:tc>
          <w:tcPr>
            <w:tcW w:w="440" w:type="pct"/>
            <w:vMerge/>
            <w:shd w:val="clear" w:color="auto" w:fill="auto"/>
            <w:vAlign w:val="center"/>
          </w:tcPr>
          <w:p w14:paraId="52F94E79" w14:textId="77777777" w:rsidR="008A4EEC" w:rsidRPr="008A4EEC" w:rsidRDefault="008A4EEC" w:rsidP="008A4EEC">
            <w:pPr>
              <w:spacing w:before="20" w:after="0" w:line="240" w:lineRule="auto"/>
              <w:ind w:left="48" w:right="62"/>
              <w:jc w:val="left"/>
              <w:rPr>
                <w:rFonts w:ascii="Arial" w:eastAsia="Times New Roman" w:hAnsi="Arial" w:cs="Arial"/>
                <w:b/>
                <w:sz w:val="18"/>
                <w:szCs w:val="18"/>
                <w:lang w:val="en-ID"/>
              </w:rPr>
            </w:pPr>
          </w:p>
        </w:tc>
        <w:tc>
          <w:tcPr>
            <w:tcW w:w="1212" w:type="pct"/>
            <w:shd w:val="clear" w:color="auto" w:fill="auto"/>
            <w:vAlign w:val="center"/>
          </w:tcPr>
          <w:p w14:paraId="41444728" w14:textId="77777777" w:rsidR="008A4EEC" w:rsidRPr="008A4EEC" w:rsidRDefault="008A4EEC" w:rsidP="008A4EEC">
            <w:pPr>
              <w:spacing w:before="20" w:after="0" w:line="240" w:lineRule="auto"/>
              <w:ind w:left="48" w:right="62"/>
              <w:jc w:val="left"/>
              <w:rPr>
                <w:rFonts w:ascii="Arial" w:eastAsia="Times New Roman" w:hAnsi="Arial" w:cs="Arial"/>
                <w:sz w:val="18"/>
                <w:szCs w:val="18"/>
                <w:lang w:val="en-ID"/>
              </w:rPr>
            </w:pPr>
            <w:r w:rsidRPr="008A4EEC">
              <w:rPr>
                <w:rFonts w:ascii="Arial" w:eastAsia="Times New Roman" w:hAnsi="Arial" w:cs="Arial"/>
                <w:sz w:val="18"/>
                <w:szCs w:val="18"/>
                <w:lang w:val="en-ID"/>
              </w:rPr>
              <w:t>Pengaliran Produksi Sumur</w:t>
            </w:r>
          </w:p>
        </w:tc>
        <w:tc>
          <w:tcPr>
            <w:tcW w:w="210" w:type="pct"/>
            <w:shd w:val="clear" w:color="auto" w:fill="auto"/>
            <w:vAlign w:val="center"/>
          </w:tcPr>
          <w:p w14:paraId="736AA325"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94" w:type="pct"/>
            <w:shd w:val="clear" w:color="auto" w:fill="auto"/>
            <w:vAlign w:val="center"/>
          </w:tcPr>
          <w:p w14:paraId="5D01A592" w14:textId="77777777" w:rsidR="008A4EEC" w:rsidRPr="008A4EEC" w:rsidRDefault="008A4EEC"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2339B7DE"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784F93B7"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1FE2CC0B"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5ABA7F83"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88" w:type="pct"/>
            <w:shd w:val="clear" w:color="auto" w:fill="auto"/>
            <w:vAlign w:val="center"/>
          </w:tcPr>
          <w:p w14:paraId="3FBAA34D"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14" w:type="pct"/>
            <w:shd w:val="clear" w:color="auto" w:fill="auto"/>
            <w:vAlign w:val="center"/>
          </w:tcPr>
          <w:p w14:paraId="76178B39"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09" w:type="pct"/>
            <w:shd w:val="clear" w:color="auto" w:fill="auto"/>
            <w:vAlign w:val="center"/>
          </w:tcPr>
          <w:p w14:paraId="00450A23"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03" w:type="pct"/>
            <w:shd w:val="clear" w:color="auto" w:fill="auto"/>
            <w:vAlign w:val="center"/>
          </w:tcPr>
          <w:p w14:paraId="73A2A113"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5" w:type="pct"/>
            <w:shd w:val="clear" w:color="auto" w:fill="auto"/>
            <w:vAlign w:val="center"/>
          </w:tcPr>
          <w:p w14:paraId="410A573B"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44C147ED"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45F1329A"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512F202D"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6" w:type="pct"/>
            <w:shd w:val="clear" w:color="auto" w:fill="auto"/>
            <w:vAlign w:val="center"/>
          </w:tcPr>
          <w:p w14:paraId="17F23D36"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4322F272"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87" w:type="pct"/>
            <w:shd w:val="clear" w:color="auto" w:fill="auto"/>
            <w:vAlign w:val="center"/>
          </w:tcPr>
          <w:p w14:paraId="2EBBD13D"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r>
      <w:tr w:rsidR="008A4EEC" w:rsidRPr="008A4EEC" w14:paraId="67F3A544" w14:textId="77777777" w:rsidTr="008A4EEC">
        <w:trPr>
          <w:cantSplit/>
          <w:trHeight w:val="184"/>
        </w:trPr>
        <w:tc>
          <w:tcPr>
            <w:tcW w:w="440" w:type="pct"/>
            <w:vMerge/>
            <w:shd w:val="clear" w:color="auto" w:fill="auto"/>
            <w:vAlign w:val="center"/>
          </w:tcPr>
          <w:p w14:paraId="7BC7DB9B" w14:textId="77777777" w:rsidR="008A4EEC" w:rsidRPr="008A4EEC" w:rsidRDefault="008A4EEC" w:rsidP="008A4EEC">
            <w:pPr>
              <w:spacing w:before="20" w:after="0" w:line="240" w:lineRule="auto"/>
              <w:ind w:left="48" w:right="62"/>
              <w:jc w:val="left"/>
              <w:rPr>
                <w:rFonts w:ascii="Arial" w:eastAsia="Times New Roman" w:hAnsi="Arial" w:cs="Arial"/>
                <w:b/>
                <w:sz w:val="18"/>
                <w:szCs w:val="18"/>
                <w:lang w:val="en-ID"/>
              </w:rPr>
            </w:pPr>
          </w:p>
        </w:tc>
        <w:tc>
          <w:tcPr>
            <w:tcW w:w="1212" w:type="pct"/>
            <w:shd w:val="clear" w:color="auto" w:fill="auto"/>
            <w:vAlign w:val="center"/>
          </w:tcPr>
          <w:p w14:paraId="3D40BC53" w14:textId="77777777" w:rsidR="008A4EEC" w:rsidRPr="008A4EEC" w:rsidRDefault="008A4EEC" w:rsidP="008A4EEC">
            <w:pPr>
              <w:spacing w:before="20" w:after="0" w:line="240" w:lineRule="auto"/>
              <w:ind w:left="48" w:right="62"/>
              <w:jc w:val="left"/>
              <w:rPr>
                <w:rFonts w:ascii="Arial" w:eastAsia="Times New Roman" w:hAnsi="Arial" w:cs="Arial"/>
                <w:sz w:val="18"/>
                <w:szCs w:val="18"/>
                <w:lang w:val="en-ID"/>
              </w:rPr>
            </w:pPr>
            <w:r w:rsidRPr="008A4EEC">
              <w:rPr>
                <w:rFonts w:ascii="Arial" w:eastAsia="Times New Roman" w:hAnsi="Arial" w:cs="Arial"/>
                <w:sz w:val="18"/>
                <w:szCs w:val="18"/>
                <w:lang w:val="en-ID"/>
              </w:rPr>
              <w:t>Pengoperasian jalan akses</w:t>
            </w:r>
          </w:p>
        </w:tc>
        <w:tc>
          <w:tcPr>
            <w:tcW w:w="210" w:type="pct"/>
            <w:shd w:val="clear" w:color="auto" w:fill="auto"/>
            <w:vAlign w:val="center"/>
          </w:tcPr>
          <w:p w14:paraId="77858F18"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59CF8ED8" w14:textId="77777777" w:rsidR="008A4EEC" w:rsidRPr="008A4EEC" w:rsidRDefault="008A4EEC"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0AA7C984"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61EA86A5"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7D3C62E5"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10AAEE2B"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88" w:type="pct"/>
            <w:shd w:val="clear" w:color="auto" w:fill="auto"/>
            <w:vAlign w:val="center"/>
          </w:tcPr>
          <w:p w14:paraId="087FAE95" w14:textId="77777777" w:rsidR="008A4EEC" w:rsidRPr="008A4EEC" w:rsidRDefault="008A4EEC"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sz w:val="18"/>
                <w:szCs w:val="18"/>
                <w:lang w:val="en-ID"/>
              </w:rPr>
              <w:t>-</w:t>
            </w:r>
          </w:p>
        </w:tc>
        <w:tc>
          <w:tcPr>
            <w:tcW w:w="214" w:type="pct"/>
            <w:shd w:val="clear" w:color="auto" w:fill="auto"/>
            <w:vAlign w:val="center"/>
          </w:tcPr>
          <w:p w14:paraId="25593E22"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09" w:type="pct"/>
            <w:shd w:val="clear" w:color="auto" w:fill="auto"/>
            <w:vAlign w:val="center"/>
          </w:tcPr>
          <w:p w14:paraId="6BB15413" w14:textId="77777777" w:rsidR="008A4EEC" w:rsidRPr="008A4EEC" w:rsidRDefault="008A4EEC"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sz w:val="18"/>
                <w:szCs w:val="18"/>
                <w:lang w:val="en-ID"/>
              </w:rPr>
              <w:t>-</w:t>
            </w:r>
          </w:p>
        </w:tc>
        <w:tc>
          <w:tcPr>
            <w:tcW w:w="203" w:type="pct"/>
            <w:shd w:val="clear" w:color="auto" w:fill="auto"/>
            <w:vAlign w:val="center"/>
          </w:tcPr>
          <w:p w14:paraId="0CF33FD0"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5" w:type="pct"/>
            <w:shd w:val="clear" w:color="auto" w:fill="auto"/>
            <w:vAlign w:val="center"/>
          </w:tcPr>
          <w:p w14:paraId="6AE3B90B"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3D3EDAD3"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2F5DA5FF"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36B5FD35"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6" w:type="pct"/>
            <w:shd w:val="clear" w:color="auto" w:fill="auto"/>
            <w:vAlign w:val="center"/>
          </w:tcPr>
          <w:p w14:paraId="7EBF9E5C"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94" w:type="pct"/>
            <w:shd w:val="clear" w:color="auto" w:fill="auto"/>
            <w:vAlign w:val="center"/>
          </w:tcPr>
          <w:p w14:paraId="182B33E6"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87" w:type="pct"/>
            <w:shd w:val="clear" w:color="auto" w:fill="auto"/>
            <w:vAlign w:val="center"/>
          </w:tcPr>
          <w:p w14:paraId="4C72B76D"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r>
      <w:tr w:rsidR="008A4EEC" w:rsidRPr="008A4EEC" w14:paraId="36A8D02B" w14:textId="77777777" w:rsidTr="008A4EEC">
        <w:trPr>
          <w:cantSplit/>
          <w:trHeight w:val="162"/>
        </w:trPr>
        <w:tc>
          <w:tcPr>
            <w:tcW w:w="440" w:type="pct"/>
            <w:vMerge/>
            <w:shd w:val="clear" w:color="auto" w:fill="auto"/>
            <w:textDirection w:val="btLr"/>
            <w:vAlign w:val="center"/>
          </w:tcPr>
          <w:p w14:paraId="09180549" w14:textId="77777777" w:rsidR="008A4EEC" w:rsidRPr="008A4EEC" w:rsidRDefault="008A4EEC" w:rsidP="008A4EEC">
            <w:pPr>
              <w:spacing w:before="20" w:after="0" w:line="240" w:lineRule="auto"/>
              <w:ind w:left="48" w:right="62"/>
              <w:jc w:val="center"/>
              <w:rPr>
                <w:rFonts w:ascii="Arial" w:eastAsia="Times New Roman" w:hAnsi="Arial" w:cs="Arial"/>
                <w:b/>
                <w:sz w:val="18"/>
                <w:szCs w:val="18"/>
                <w:lang w:val="en-ID"/>
              </w:rPr>
            </w:pPr>
          </w:p>
        </w:tc>
        <w:tc>
          <w:tcPr>
            <w:tcW w:w="1212" w:type="pct"/>
            <w:shd w:val="clear" w:color="auto" w:fill="auto"/>
            <w:vAlign w:val="center"/>
          </w:tcPr>
          <w:p w14:paraId="798F845A" w14:textId="77777777" w:rsidR="008A4EEC" w:rsidRPr="008A4EEC" w:rsidRDefault="008A4EEC" w:rsidP="008A4EEC">
            <w:pPr>
              <w:spacing w:before="20" w:after="0" w:line="240" w:lineRule="auto"/>
              <w:ind w:left="48" w:right="62"/>
              <w:jc w:val="left"/>
              <w:rPr>
                <w:rFonts w:ascii="Arial" w:eastAsia="Times New Roman" w:hAnsi="Arial" w:cs="Arial"/>
                <w:sz w:val="18"/>
                <w:szCs w:val="18"/>
                <w:lang w:val="en-ID"/>
              </w:rPr>
            </w:pPr>
            <w:r w:rsidRPr="008A4EEC">
              <w:rPr>
                <w:rFonts w:ascii="Arial" w:eastAsia="Times New Roman" w:hAnsi="Arial" w:cs="Arial"/>
                <w:sz w:val="18"/>
                <w:szCs w:val="18"/>
                <w:lang w:val="en-ID"/>
              </w:rPr>
              <w:t>Pemeliharaan Fasilitas</w:t>
            </w:r>
          </w:p>
        </w:tc>
        <w:tc>
          <w:tcPr>
            <w:tcW w:w="210" w:type="pct"/>
            <w:shd w:val="clear" w:color="auto" w:fill="auto"/>
            <w:vAlign w:val="center"/>
          </w:tcPr>
          <w:p w14:paraId="11D571CD"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447B77C0"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4FADD605"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5AF84C6A"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02986D1B"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2C9E5C2F"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88" w:type="pct"/>
            <w:shd w:val="clear" w:color="auto" w:fill="auto"/>
            <w:vAlign w:val="center"/>
          </w:tcPr>
          <w:p w14:paraId="52433378"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14" w:type="pct"/>
            <w:shd w:val="clear" w:color="auto" w:fill="auto"/>
            <w:vAlign w:val="center"/>
          </w:tcPr>
          <w:p w14:paraId="771A5C81"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09" w:type="pct"/>
            <w:shd w:val="clear" w:color="auto" w:fill="auto"/>
            <w:vAlign w:val="center"/>
          </w:tcPr>
          <w:p w14:paraId="495BBFDE"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03" w:type="pct"/>
            <w:shd w:val="clear" w:color="auto" w:fill="auto"/>
            <w:vAlign w:val="center"/>
          </w:tcPr>
          <w:p w14:paraId="5FDC7CFD"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5" w:type="pct"/>
            <w:shd w:val="clear" w:color="auto" w:fill="auto"/>
            <w:vAlign w:val="center"/>
          </w:tcPr>
          <w:p w14:paraId="28B3F1D8"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1A51AF95"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4AC99EE0"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33E0D69C"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6" w:type="pct"/>
            <w:shd w:val="clear" w:color="auto" w:fill="auto"/>
            <w:vAlign w:val="center"/>
          </w:tcPr>
          <w:p w14:paraId="5395F357"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3AA53430"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87" w:type="pct"/>
            <w:shd w:val="clear" w:color="auto" w:fill="auto"/>
            <w:vAlign w:val="center"/>
          </w:tcPr>
          <w:p w14:paraId="6ECFD845"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r>
      <w:tr w:rsidR="008A4EEC" w:rsidRPr="008A4EEC" w14:paraId="417C21C7" w14:textId="77777777" w:rsidTr="008A4EEC">
        <w:trPr>
          <w:cantSplit/>
          <w:trHeight w:val="162"/>
        </w:trPr>
        <w:tc>
          <w:tcPr>
            <w:tcW w:w="440" w:type="pct"/>
            <w:vMerge/>
            <w:shd w:val="clear" w:color="auto" w:fill="auto"/>
            <w:textDirection w:val="btLr"/>
            <w:vAlign w:val="center"/>
          </w:tcPr>
          <w:p w14:paraId="0546DA44" w14:textId="77777777" w:rsidR="008A4EEC" w:rsidRPr="008A4EEC" w:rsidRDefault="008A4EEC" w:rsidP="008A4EEC">
            <w:pPr>
              <w:spacing w:before="20" w:after="0" w:line="240" w:lineRule="auto"/>
              <w:ind w:left="48" w:right="62"/>
              <w:jc w:val="center"/>
              <w:rPr>
                <w:rFonts w:ascii="Arial" w:eastAsia="Times New Roman" w:hAnsi="Arial" w:cs="Arial"/>
                <w:b/>
                <w:sz w:val="18"/>
                <w:szCs w:val="18"/>
                <w:lang w:val="en-ID"/>
              </w:rPr>
            </w:pPr>
          </w:p>
        </w:tc>
        <w:tc>
          <w:tcPr>
            <w:tcW w:w="1212" w:type="pct"/>
            <w:shd w:val="clear" w:color="auto" w:fill="auto"/>
            <w:vAlign w:val="center"/>
          </w:tcPr>
          <w:p w14:paraId="0A30119D" w14:textId="77777777" w:rsidR="008A4EEC" w:rsidRPr="008A4EEC" w:rsidRDefault="008A4EEC" w:rsidP="008A4EEC">
            <w:pPr>
              <w:spacing w:before="20" w:after="0" w:line="240" w:lineRule="auto"/>
              <w:ind w:left="48" w:right="62"/>
              <w:jc w:val="left"/>
              <w:rPr>
                <w:rFonts w:ascii="Arial" w:eastAsia="Times New Roman" w:hAnsi="Arial" w:cs="Arial"/>
                <w:sz w:val="18"/>
                <w:szCs w:val="18"/>
                <w:lang w:val="en-ID"/>
              </w:rPr>
            </w:pPr>
            <w:r w:rsidRPr="008A4EEC">
              <w:rPr>
                <w:rFonts w:ascii="Arial" w:eastAsia="Times New Roman" w:hAnsi="Arial" w:cs="Arial"/>
                <w:sz w:val="18"/>
                <w:szCs w:val="18"/>
                <w:lang w:val="en-ID"/>
              </w:rPr>
              <w:t>Kegiatan Akomodasi Pekerja</w:t>
            </w:r>
          </w:p>
        </w:tc>
        <w:tc>
          <w:tcPr>
            <w:tcW w:w="210" w:type="pct"/>
            <w:shd w:val="clear" w:color="auto" w:fill="auto"/>
            <w:vAlign w:val="center"/>
          </w:tcPr>
          <w:p w14:paraId="71205C45"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0180B1AA"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412C7E21"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62EF9ABE"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1D105FC4"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18369588"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88" w:type="pct"/>
            <w:shd w:val="clear" w:color="auto" w:fill="auto"/>
            <w:vAlign w:val="center"/>
          </w:tcPr>
          <w:p w14:paraId="01134625"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14" w:type="pct"/>
            <w:shd w:val="clear" w:color="auto" w:fill="auto"/>
            <w:vAlign w:val="center"/>
          </w:tcPr>
          <w:p w14:paraId="5B76B4B5"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09" w:type="pct"/>
            <w:shd w:val="clear" w:color="auto" w:fill="auto"/>
            <w:vAlign w:val="center"/>
          </w:tcPr>
          <w:p w14:paraId="73FF7797"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03" w:type="pct"/>
            <w:shd w:val="clear" w:color="auto" w:fill="auto"/>
            <w:vAlign w:val="center"/>
          </w:tcPr>
          <w:p w14:paraId="2A9BE07B"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5" w:type="pct"/>
            <w:shd w:val="clear" w:color="auto" w:fill="auto"/>
            <w:vAlign w:val="center"/>
          </w:tcPr>
          <w:p w14:paraId="38FF95A4"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401C8EF1"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22A48FA4"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1E27431F"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6" w:type="pct"/>
            <w:shd w:val="clear" w:color="auto" w:fill="auto"/>
            <w:vAlign w:val="center"/>
          </w:tcPr>
          <w:p w14:paraId="6346CD1C"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2E3784A3"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87" w:type="pct"/>
            <w:shd w:val="clear" w:color="auto" w:fill="auto"/>
            <w:vAlign w:val="center"/>
          </w:tcPr>
          <w:p w14:paraId="22E83669"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r>
      <w:tr w:rsidR="008A4EEC" w:rsidRPr="008A4EEC" w14:paraId="53C89383" w14:textId="77777777" w:rsidTr="008A4EEC">
        <w:trPr>
          <w:cantSplit/>
          <w:trHeight w:val="263"/>
        </w:trPr>
        <w:tc>
          <w:tcPr>
            <w:tcW w:w="440" w:type="pct"/>
            <w:vMerge w:val="restart"/>
            <w:shd w:val="clear" w:color="auto" w:fill="auto"/>
            <w:vAlign w:val="center"/>
          </w:tcPr>
          <w:p w14:paraId="52289BA5" w14:textId="77777777" w:rsidR="008A4EEC" w:rsidRPr="008A4EEC" w:rsidRDefault="008A4EEC" w:rsidP="008A4EEC">
            <w:pPr>
              <w:spacing w:before="20" w:after="0" w:line="240" w:lineRule="auto"/>
              <w:ind w:left="48" w:right="62"/>
              <w:jc w:val="left"/>
              <w:rPr>
                <w:rFonts w:ascii="Arial" w:eastAsia="Times New Roman" w:hAnsi="Arial" w:cs="Arial"/>
                <w:b/>
                <w:sz w:val="18"/>
                <w:szCs w:val="18"/>
                <w:lang w:val="en-ID"/>
              </w:rPr>
            </w:pPr>
            <w:r w:rsidRPr="008A4EEC">
              <w:rPr>
                <w:rFonts w:ascii="Arial" w:eastAsia="Times New Roman" w:hAnsi="Arial" w:cs="Arial"/>
                <w:b/>
                <w:sz w:val="18"/>
                <w:szCs w:val="18"/>
                <w:lang w:val="en-ID"/>
              </w:rPr>
              <w:t xml:space="preserve">Tahap Pasca Operasi  </w:t>
            </w:r>
          </w:p>
        </w:tc>
        <w:tc>
          <w:tcPr>
            <w:tcW w:w="1212" w:type="pct"/>
            <w:shd w:val="clear" w:color="auto" w:fill="auto"/>
            <w:vAlign w:val="center"/>
          </w:tcPr>
          <w:p w14:paraId="7AE7E64C" w14:textId="77777777" w:rsidR="008A4EEC" w:rsidRPr="008A4EEC" w:rsidRDefault="008A4EEC" w:rsidP="008A4EEC">
            <w:pPr>
              <w:spacing w:before="20" w:after="0" w:line="240" w:lineRule="auto"/>
              <w:ind w:left="48" w:right="62"/>
              <w:jc w:val="left"/>
              <w:rPr>
                <w:rFonts w:ascii="Arial" w:eastAsia="Times New Roman" w:hAnsi="Arial" w:cs="Arial"/>
                <w:sz w:val="18"/>
                <w:szCs w:val="18"/>
                <w:lang w:val="en-ID"/>
              </w:rPr>
            </w:pPr>
            <w:r w:rsidRPr="008A4EEC">
              <w:rPr>
                <w:rFonts w:ascii="Arial" w:eastAsia="Times New Roman" w:hAnsi="Arial" w:cs="Arial"/>
                <w:sz w:val="18"/>
                <w:szCs w:val="18"/>
                <w:lang w:val="en-ID"/>
              </w:rPr>
              <w:t>Penutupan Sumur</w:t>
            </w:r>
          </w:p>
        </w:tc>
        <w:tc>
          <w:tcPr>
            <w:tcW w:w="210" w:type="pct"/>
            <w:shd w:val="clear" w:color="auto" w:fill="auto"/>
            <w:vAlign w:val="center"/>
          </w:tcPr>
          <w:p w14:paraId="2D7AFE40"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94" w:type="pct"/>
            <w:shd w:val="clear" w:color="auto" w:fill="auto"/>
            <w:vAlign w:val="center"/>
          </w:tcPr>
          <w:p w14:paraId="6278B4D7"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94" w:type="pct"/>
            <w:shd w:val="clear" w:color="auto" w:fill="auto"/>
            <w:vAlign w:val="center"/>
          </w:tcPr>
          <w:p w14:paraId="4BBE82E8"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66B0E036"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2A9660F8"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6612CC67"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88" w:type="pct"/>
            <w:shd w:val="clear" w:color="auto" w:fill="auto"/>
            <w:vAlign w:val="center"/>
          </w:tcPr>
          <w:p w14:paraId="7A38821A"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14" w:type="pct"/>
            <w:shd w:val="clear" w:color="auto" w:fill="auto"/>
            <w:vAlign w:val="center"/>
          </w:tcPr>
          <w:p w14:paraId="64E414DB"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09" w:type="pct"/>
            <w:shd w:val="clear" w:color="auto" w:fill="auto"/>
            <w:vAlign w:val="center"/>
          </w:tcPr>
          <w:p w14:paraId="1D0107AD"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203" w:type="pct"/>
            <w:shd w:val="clear" w:color="auto" w:fill="auto"/>
            <w:vAlign w:val="center"/>
          </w:tcPr>
          <w:p w14:paraId="4B9043D3"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5" w:type="pct"/>
            <w:shd w:val="clear" w:color="auto" w:fill="auto"/>
            <w:vAlign w:val="center"/>
          </w:tcPr>
          <w:p w14:paraId="7886D688"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67E11A49"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41BA5E87"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25C92C1F"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6" w:type="pct"/>
            <w:shd w:val="clear" w:color="auto" w:fill="auto"/>
            <w:vAlign w:val="center"/>
          </w:tcPr>
          <w:p w14:paraId="31AE7B40"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0DBB25DD"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87" w:type="pct"/>
            <w:shd w:val="clear" w:color="auto" w:fill="auto"/>
            <w:vAlign w:val="center"/>
          </w:tcPr>
          <w:p w14:paraId="5FA83A11"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r>
      <w:tr w:rsidR="008A4EEC" w:rsidRPr="008A4EEC" w14:paraId="6D44EE7B" w14:textId="77777777" w:rsidTr="008A4EEC">
        <w:trPr>
          <w:cantSplit/>
          <w:trHeight w:val="162"/>
        </w:trPr>
        <w:tc>
          <w:tcPr>
            <w:tcW w:w="440" w:type="pct"/>
            <w:vMerge/>
            <w:shd w:val="clear" w:color="auto" w:fill="auto"/>
            <w:textDirection w:val="btLr"/>
            <w:vAlign w:val="center"/>
          </w:tcPr>
          <w:p w14:paraId="50CFF3A9" w14:textId="77777777" w:rsidR="008A4EEC" w:rsidRPr="008A4EEC" w:rsidRDefault="008A4EEC" w:rsidP="008A4EEC">
            <w:pPr>
              <w:spacing w:before="20" w:after="0" w:line="240" w:lineRule="auto"/>
              <w:ind w:left="48" w:right="62"/>
              <w:jc w:val="center"/>
              <w:rPr>
                <w:rFonts w:ascii="Arial" w:eastAsia="Times New Roman" w:hAnsi="Arial" w:cs="Arial"/>
                <w:sz w:val="18"/>
                <w:szCs w:val="18"/>
                <w:lang w:val="en-ID"/>
              </w:rPr>
            </w:pPr>
          </w:p>
        </w:tc>
        <w:tc>
          <w:tcPr>
            <w:tcW w:w="1212" w:type="pct"/>
            <w:shd w:val="clear" w:color="auto" w:fill="auto"/>
            <w:vAlign w:val="center"/>
          </w:tcPr>
          <w:p w14:paraId="54C389E3" w14:textId="77777777" w:rsidR="008A4EEC" w:rsidRPr="008A4EEC" w:rsidRDefault="008A4EEC" w:rsidP="008A4EEC">
            <w:pPr>
              <w:spacing w:before="20" w:after="0" w:line="240" w:lineRule="auto"/>
              <w:ind w:left="48" w:right="62"/>
              <w:jc w:val="left"/>
              <w:rPr>
                <w:rFonts w:ascii="Arial" w:eastAsia="Times New Roman" w:hAnsi="Arial" w:cs="Arial"/>
                <w:sz w:val="18"/>
                <w:szCs w:val="18"/>
                <w:lang w:val="en-ID"/>
              </w:rPr>
            </w:pPr>
            <w:r w:rsidRPr="008A4EEC">
              <w:rPr>
                <w:rFonts w:ascii="Arial" w:eastAsia="Times New Roman" w:hAnsi="Arial" w:cs="Arial"/>
                <w:sz w:val="18"/>
                <w:szCs w:val="18"/>
                <w:lang w:val="en-ID"/>
              </w:rPr>
              <w:t>Pembongkaran Fasilitas</w:t>
            </w:r>
          </w:p>
        </w:tc>
        <w:tc>
          <w:tcPr>
            <w:tcW w:w="210" w:type="pct"/>
            <w:shd w:val="clear" w:color="auto" w:fill="auto"/>
            <w:vAlign w:val="center"/>
          </w:tcPr>
          <w:p w14:paraId="6C8DAE17"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94" w:type="pct"/>
            <w:shd w:val="clear" w:color="auto" w:fill="auto"/>
            <w:vAlign w:val="center"/>
          </w:tcPr>
          <w:p w14:paraId="125CA663"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94" w:type="pct"/>
            <w:shd w:val="clear" w:color="auto" w:fill="auto"/>
            <w:vAlign w:val="center"/>
          </w:tcPr>
          <w:p w14:paraId="0767EB86"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38C33910"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3470FC4C"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6D8BAF25"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88" w:type="pct"/>
            <w:shd w:val="clear" w:color="auto" w:fill="auto"/>
            <w:vAlign w:val="center"/>
          </w:tcPr>
          <w:p w14:paraId="22CB1FD8"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14" w:type="pct"/>
            <w:shd w:val="clear" w:color="auto" w:fill="auto"/>
            <w:vAlign w:val="center"/>
          </w:tcPr>
          <w:p w14:paraId="65916F9E"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09" w:type="pct"/>
            <w:shd w:val="clear" w:color="auto" w:fill="auto"/>
            <w:vAlign w:val="center"/>
          </w:tcPr>
          <w:p w14:paraId="1773EB8C"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203" w:type="pct"/>
            <w:shd w:val="clear" w:color="auto" w:fill="auto"/>
            <w:vAlign w:val="center"/>
          </w:tcPr>
          <w:p w14:paraId="552029F5"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5" w:type="pct"/>
            <w:shd w:val="clear" w:color="auto" w:fill="auto"/>
            <w:vAlign w:val="center"/>
          </w:tcPr>
          <w:p w14:paraId="4DF67C83"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041385A2"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7BFA5BBC"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4E9E2ADD"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6" w:type="pct"/>
            <w:shd w:val="clear" w:color="auto" w:fill="auto"/>
            <w:vAlign w:val="center"/>
          </w:tcPr>
          <w:p w14:paraId="24DF4BF6"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2571D085"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87" w:type="pct"/>
            <w:shd w:val="clear" w:color="auto" w:fill="auto"/>
            <w:vAlign w:val="center"/>
          </w:tcPr>
          <w:p w14:paraId="1A5941FB"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r>
      <w:tr w:rsidR="008A4EEC" w:rsidRPr="008A4EEC" w14:paraId="7F5E9770" w14:textId="77777777" w:rsidTr="008A4EEC">
        <w:trPr>
          <w:cantSplit/>
          <w:trHeight w:val="162"/>
        </w:trPr>
        <w:tc>
          <w:tcPr>
            <w:tcW w:w="440" w:type="pct"/>
            <w:vMerge/>
            <w:shd w:val="clear" w:color="auto" w:fill="auto"/>
            <w:vAlign w:val="center"/>
          </w:tcPr>
          <w:p w14:paraId="087DDCA6" w14:textId="77777777" w:rsidR="008A4EEC" w:rsidRPr="008A4EEC" w:rsidRDefault="008A4EEC" w:rsidP="008A4EEC">
            <w:pPr>
              <w:spacing w:before="20" w:after="0" w:line="240" w:lineRule="auto"/>
              <w:ind w:left="48" w:right="62"/>
              <w:jc w:val="left"/>
              <w:rPr>
                <w:rFonts w:ascii="Arial" w:eastAsia="Times New Roman" w:hAnsi="Arial" w:cs="Arial"/>
                <w:sz w:val="18"/>
                <w:szCs w:val="18"/>
                <w:lang w:val="en-ID"/>
              </w:rPr>
            </w:pPr>
          </w:p>
        </w:tc>
        <w:tc>
          <w:tcPr>
            <w:tcW w:w="1212" w:type="pct"/>
            <w:shd w:val="clear" w:color="auto" w:fill="auto"/>
            <w:vAlign w:val="center"/>
          </w:tcPr>
          <w:p w14:paraId="5F867870" w14:textId="77777777" w:rsidR="008A4EEC" w:rsidRPr="008A4EEC" w:rsidRDefault="008A4EEC" w:rsidP="008A4EEC">
            <w:pPr>
              <w:spacing w:before="20" w:after="0" w:line="240" w:lineRule="auto"/>
              <w:ind w:left="48" w:right="62"/>
              <w:jc w:val="left"/>
              <w:rPr>
                <w:rFonts w:ascii="Arial" w:eastAsia="Times New Roman" w:hAnsi="Arial" w:cs="Arial"/>
                <w:sz w:val="18"/>
                <w:szCs w:val="18"/>
                <w:lang w:val="en-ID"/>
              </w:rPr>
            </w:pPr>
            <w:r w:rsidRPr="008A4EEC">
              <w:rPr>
                <w:rFonts w:ascii="Arial" w:eastAsia="Times New Roman" w:hAnsi="Arial" w:cs="Arial"/>
                <w:sz w:val="18"/>
                <w:szCs w:val="18"/>
                <w:lang w:val="en-ID"/>
              </w:rPr>
              <w:t xml:space="preserve">Pelepasan Tenaga Kerja </w:t>
            </w:r>
          </w:p>
        </w:tc>
        <w:tc>
          <w:tcPr>
            <w:tcW w:w="210" w:type="pct"/>
            <w:shd w:val="clear" w:color="auto" w:fill="auto"/>
            <w:vAlign w:val="center"/>
          </w:tcPr>
          <w:p w14:paraId="44C73A01"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2A08FF9F"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364346A3"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4DF9A6D1"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7D818454"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6CBE73A3"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88" w:type="pct"/>
            <w:shd w:val="clear" w:color="auto" w:fill="auto"/>
            <w:vAlign w:val="center"/>
          </w:tcPr>
          <w:p w14:paraId="61672E6C"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14" w:type="pct"/>
            <w:shd w:val="clear" w:color="auto" w:fill="auto"/>
            <w:vAlign w:val="center"/>
          </w:tcPr>
          <w:p w14:paraId="4E6CC8F7"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09" w:type="pct"/>
            <w:shd w:val="clear" w:color="auto" w:fill="auto"/>
            <w:vAlign w:val="center"/>
          </w:tcPr>
          <w:p w14:paraId="3E667C81"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03" w:type="pct"/>
            <w:shd w:val="clear" w:color="auto" w:fill="auto"/>
            <w:vAlign w:val="center"/>
          </w:tcPr>
          <w:p w14:paraId="7CC3335B"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5" w:type="pct"/>
            <w:shd w:val="clear" w:color="auto" w:fill="auto"/>
            <w:vAlign w:val="center"/>
          </w:tcPr>
          <w:p w14:paraId="679629BC"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06CBFEEC"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5AFF4D3E"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0F43357E" w14:textId="77777777" w:rsidR="008A4EEC" w:rsidRPr="008A4EEC" w:rsidRDefault="004702D0" w:rsidP="008A4EEC">
            <w:pPr>
              <w:spacing w:before="20" w:after="0" w:line="240" w:lineRule="auto"/>
              <w:jc w:val="center"/>
              <w:rPr>
                <w:rFonts w:ascii="Arial" w:eastAsia="Times New Roman" w:hAnsi="Arial" w:cs="Arial"/>
                <w:sz w:val="18"/>
                <w:szCs w:val="18"/>
                <w:lang w:val="en-ID"/>
              </w:rPr>
            </w:pPr>
            <w:r>
              <w:rPr>
                <w:rFonts w:ascii="Arial" w:eastAsia="Times New Roman" w:hAnsi="Arial" w:cs="Arial"/>
                <w:sz w:val="18"/>
                <w:szCs w:val="18"/>
                <w:lang w:val="en-ID"/>
              </w:rPr>
              <w:t>-</w:t>
            </w:r>
          </w:p>
        </w:tc>
        <w:tc>
          <w:tcPr>
            <w:tcW w:w="196" w:type="pct"/>
            <w:shd w:val="clear" w:color="auto" w:fill="auto"/>
            <w:vAlign w:val="center"/>
          </w:tcPr>
          <w:p w14:paraId="2067E0D1"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4C2874B0"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87" w:type="pct"/>
            <w:shd w:val="clear" w:color="auto" w:fill="auto"/>
            <w:vAlign w:val="center"/>
          </w:tcPr>
          <w:p w14:paraId="471157B5"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r>
    </w:tbl>
    <w:p w14:paraId="6AE497F9" w14:textId="77777777" w:rsidR="008A4EEC" w:rsidRPr="008A4EEC" w:rsidRDefault="008A4EEC" w:rsidP="008A4EEC">
      <w:pPr>
        <w:spacing w:after="0" w:line="240" w:lineRule="auto"/>
        <w:jc w:val="left"/>
        <w:rPr>
          <w:rFonts w:ascii="Times New Roman" w:eastAsia="Times New Roman" w:hAnsi="Times New Roman"/>
          <w:noProof w:val="0"/>
          <w:sz w:val="24"/>
          <w:szCs w:val="24"/>
          <w:lang w:val="en-US"/>
        </w:rPr>
      </w:pPr>
      <w:r w:rsidRPr="008A4EEC">
        <w:rPr>
          <w:rFonts w:ascii="Arial Narrow" w:eastAsia="Times New Roman" w:hAnsi="Arial Narrow" w:cs="Arial Narrow"/>
          <w:sz w:val="20"/>
          <w:szCs w:val="20"/>
          <w:lang w:val="en-ID"/>
        </w:rPr>
        <w:t>Keterangan:</w:t>
      </w:r>
      <w:r w:rsidRPr="008A4EEC">
        <w:rPr>
          <w:rFonts w:ascii="Arial Narrow" w:eastAsia="Times New Roman" w:hAnsi="Arial Narrow" w:cs="Arial Narrow"/>
          <w:sz w:val="20"/>
          <w:szCs w:val="20"/>
          <w:lang w:val="en-ID"/>
        </w:rPr>
        <w:tab/>
        <w:t>X  =  Berdampak</w:t>
      </w:r>
      <w:r w:rsidRPr="008A4EEC">
        <w:rPr>
          <w:rFonts w:ascii="Arial Narrow" w:eastAsia="Times New Roman" w:hAnsi="Arial Narrow" w:cs="Arial Narrow"/>
          <w:sz w:val="20"/>
          <w:szCs w:val="20"/>
          <w:lang w:val="en-ID"/>
        </w:rPr>
        <w:tab/>
        <w:t>-  =  Tidak berdampak</w:t>
      </w:r>
    </w:p>
    <w:tbl>
      <w:tblPr>
        <w:tblW w:w="14209" w:type="dxa"/>
        <w:jc w:val="center"/>
        <w:tblLook w:val="04A0" w:firstRow="1" w:lastRow="0" w:firstColumn="1" w:lastColumn="0" w:noHBand="0" w:noVBand="1"/>
      </w:tblPr>
      <w:tblGrid>
        <w:gridCol w:w="1683"/>
        <w:gridCol w:w="1753"/>
        <w:gridCol w:w="1605"/>
        <w:gridCol w:w="1622"/>
        <w:gridCol w:w="3699"/>
        <w:gridCol w:w="1667"/>
        <w:gridCol w:w="2180"/>
      </w:tblGrid>
      <w:tr w:rsidR="008A4EEC" w:rsidRPr="008A4EEC" w14:paraId="0536B56A" w14:textId="77777777" w:rsidTr="008A4EEC">
        <w:trPr>
          <w:trHeight w:val="260"/>
          <w:jc w:val="center"/>
        </w:trPr>
        <w:tc>
          <w:tcPr>
            <w:tcW w:w="1683" w:type="dxa"/>
            <w:shd w:val="clear" w:color="auto" w:fill="auto"/>
            <w:noWrap/>
            <w:vAlign w:val="bottom"/>
            <w:hideMark/>
          </w:tcPr>
          <w:p w14:paraId="5EA72810" w14:textId="77777777" w:rsidR="008A4EEC" w:rsidRPr="008A4EEC" w:rsidRDefault="008A4EEC" w:rsidP="008A4EEC">
            <w:pPr>
              <w:spacing w:after="0" w:line="240" w:lineRule="auto"/>
              <w:jc w:val="left"/>
              <w:rPr>
                <w:rFonts w:ascii="Arial Narrow" w:eastAsia="Times New Roman" w:hAnsi="Arial Narrow" w:cs="Calibri"/>
                <w:noProof w:val="0"/>
                <w:color w:val="000000"/>
                <w:sz w:val="20"/>
                <w:szCs w:val="20"/>
                <w:u w:val="single"/>
                <w:lang w:val="en-US"/>
              </w:rPr>
            </w:pPr>
            <w:r w:rsidRPr="008A4EEC">
              <w:rPr>
                <w:rFonts w:ascii="Arial Narrow" w:eastAsia="Times New Roman" w:hAnsi="Arial Narrow" w:cs="Calibri"/>
                <w:noProof w:val="0"/>
                <w:color w:val="000000"/>
                <w:sz w:val="20"/>
                <w:szCs w:val="20"/>
                <w:u w:val="single"/>
                <w:lang w:val="en-US"/>
              </w:rPr>
              <w:t>FISIKA KIMIA</w:t>
            </w:r>
          </w:p>
        </w:tc>
        <w:tc>
          <w:tcPr>
            <w:tcW w:w="1753" w:type="dxa"/>
            <w:shd w:val="clear" w:color="auto" w:fill="auto"/>
            <w:noWrap/>
            <w:vAlign w:val="bottom"/>
            <w:hideMark/>
          </w:tcPr>
          <w:p w14:paraId="4DB8CA59" w14:textId="77777777" w:rsidR="008A4EEC" w:rsidRPr="008A4EEC" w:rsidRDefault="008A4EEC" w:rsidP="008A4EEC">
            <w:pPr>
              <w:spacing w:after="0" w:line="240" w:lineRule="auto"/>
              <w:jc w:val="left"/>
              <w:rPr>
                <w:rFonts w:ascii="Arial Narrow" w:eastAsia="Times New Roman" w:hAnsi="Arial Narrow" w:cs="Calibri"/>
                <w:noProof w:val="0"/>
                <w:color w:val="000000"/>
                <w:sz w:val="20"/>
                <w:szCs w:val="20"/>
                <w:lang w:val="en-US"/>
              </w:rPr>
            </w:pPr>
          </w:p>
        </w:tc>
        <w:tc>
          <w:tcPr>
            <w:tcW w:w="1605" w:type="dxa"/>
            <w:tcBorders>
              <w:right w:val="single" w:sz="4" w:space="0" w:color="auto"/>
            </w:tcBorders>
          </w:tcPr>
          <w:p w14:paraId="45379EAF" w14:textId="77777777" w:rsidR="008A4EEC" w:rsidRPr="008A4EEC" w:rsidRDefault="008A4EEC" w:rsidP="008A4EEC">
            <w:pPr>
              <w:spacing w:after="0" w:line="240" w:lineRule="auto"/>
              <w:jc w:val="left"/>
              <w:rPr>
                <w:rFonts w:ascii="Arial Narrow" w:eastAsia="Times New Roman" w:hAnsi="Arial Narrow" w:cs="Calibri"/>
                <w:noProof w:val="0"/>
                <w:color w:val="000000"/>
                <w:sz w:val="20"/>
                <w:szCs w:val="20"/>
                <w:lang w:val="en-US"/>
              </w:rPr>
            </w:pPr>
          </w:p>
        </w:tc>
        <w:tc>
          <w:tcPr>
            <w:tcW w:w="1622" w:type="dxa"/>
            <w:tcBorders>
              <w:left w:val="single" w:sz="4" w:space="0" w:color="auto"/>
              <w:right w:val="single" w:sz="4" w:space="0" w:color="auto"/>
            </w:tcBorders>
            <w:shd w:val="clear" w:color="auto" w:fill="auto"/>
            <w:noWrap/>
            <w:vAlign w:val="bottom"/>
            <w:hideMark/>
          </w:tcPr>
          <w:p w14:paraId="01CF7E10" w14:textId="77777777" w:rsidR="008A4EEC" w:rsidRPr="008A4EEC" w:rsidRDefault="008A4EEC" w:rsidP="008A4EEC">
            <w:pPr>
              <w:spacing w:after="0" w:line="240" w:lineRule="auto"/>
              <w:jc w:val="left"/>
              <w:rPr>
                <w:rFonts w:ascii="Arial Narrow" w:eastAsia="Times New Roman" w:hAnsi="Arial Narrow" w:cs="Calibri"/>
                <w:noProof w:val="0"/>
                <w:color w:val="000000"/>
                <w:sz w:val="20"/>
                <w:szCs w:val="20"/>
                <w:u w:val="single"/>
                <w:lang w:val="en-US"/>
              </w:rPr>
            </w:pPr>
            <w:r w:rsidRPr="008A4EEC">
              <w:rPr>
                <w:rFonts w:ascii="Arial Narrow" w:eastAsia="Times New Roman" w:hAnsi="Arial Narrow" w:cs="Calibri"/>
                <w:noProof w:val="0"/>
                <w:color w:val="000000"/>
                <w:sz w:val="20"/>
                <w:szCs w:val="20"/>
                <w:u w:val="single"/>
                <w:lang w:val="en-US"/>
              </w:rPr>
              <w:t>BIOLOGI</w:t>
            </w:r>
          </w:p>
        </w:tc>
        <w:tc>
          <w:tcPr>
            <w:tcW w:w="3699" w:type="dxa"/>
            <w:tcBorders>
              <w:left w:val="single" w:sz="4" w:space="0" w:color="auto"/>
            </w:tcBorders>
            <w:shd w:val="clear" w:color="auto" w:fill="auto"/>
            <w:noWrap/>
            <w:vAlign w:val="bottom"/>
            <w:hideMark/>
          </w:tcPr>
          <w:p w14:paraId="1023E12A" w14:textId="77777777" w:rsidR="008A4EEC" w:rsidRPr="008A4EEC" w:rsidRDefault="008A4EEC" w:rsidP="008A4EEC">
            <w:pPr>
              <w:spacing w:after="0" w:line="240" w:lineRule="auto"/>
              <w:jc w:val="left"/>
              <w:rPr>
                <w:rFonts w:ascii="Arial Narrow" w:eastAsia="Times New Roman" w:hAnsi="Arial Narrow" w:cs="Calibri"/>
                <w:noProof w:val="0"/>
                <w:color w:val="000000"/>
                <w:sz w:val="20"/>
                <w:szCs w:val="20"/>
                <w:u w:val="single"/>
                <w:lang w:val="en-US"/>
              </w:rPr>
            </w:pPr>
            <w:r w:rsidRPr="008A4EEC">
              <w:rPr>
                <w:rFonts w:ascii="Arial Narrow" w:eastAsia="Times New Roman" w:hAnsi="Arial Narrow" w:cs="Calibri"/>
                <w:noProof w:val="0"/>
                <w:color w:val="000000"/>
                <w:sz w:val="20"/>
                <w:szCs w:val="20"/>
                <w:u w:val="single"/>
                <w:lang w:val="en-US"/>
              </w:rPr>
              <w:t>SOSEKBUD</w:t>
            </w:r>
          </w:p>
        </w:tc>
        <w:tc>
          <w:tcPr>
            <w:tcW w:w="1667" w:type="dxa"/>
            <w:tcBorders>
              <w:right w:val="single" w:sz="4" w:space="0" w:color="auto"/>
            </w:tcBorders>
          </w:tcPr>
          <w:p w14:paraId="4B81C853" w14:textId="77777777" w:rsidR="008A4EEC" w:rsidRPr="008A4EEC" w:rsidRDefault="008A4EEC" w:rsidP="008A4EEC">
            <w:pPr>
              <w:spacing w:after="0" w:line="240" w:lineRule="auto"/>
              <w:jc w:val="left"/>
              <w:rPr>
                <w:rFonts w:ascii="Arial Narrow" w:eastAsia="Times New Roman" w:hAnsi="Arial Narrow" w:cs="Calibri"/>
                <w:noProof w:val="0"/>
                <w:color w:val="000000"/>
                <w:sz w:val="20"/>
                <w:szCs w:val="20"/>
                <w:lang w:val="en-US"/>
              </w:rPr>
            </w:pPr>
          </w:p>
        </w:tc>
        <w:tc>
          <w:tcPr>
            <w:tcW w:w="2180" w:type="dxa"/>
            <w:tcBorders>
              <w:left w:val="single" w:sz="4" w:space="0" w:color="auto"/>
            </w:tcBorders>
            <w:shd w:val="clear" w:color="auto" w:fill="auto"/>
            <w:noWrap/>
            <w:vAlign w:val="bottom"/>
            <w:hideMark/>
          </w:tcPr>
          <w:p w14:paraId="4CEEEE3F" w14:textId="77777777" w:rsidR="008A4EEC" w:rsidRPr="008A4EEC" w:rsidRDefault="008A4EEC" w:rsidP="008A4EEC">
            <w:pPr>
              <w:spacing w:after="0" w:line="240" w:lineRule="auto"/>
              <w:jc w:val="left"/>
              <w:rPr>
                <w:rFonts w:ascii="Arial Narrow" w:eastAsia="Times New Roman" w:hAnsi="Arial Narrow" w:cs="Calibri"/>
                <w:noProof w:val="0"/>
                <w:color w:val="000000"/>
                <w:sz w:val="20"/>
                <w:szCs w:val="20"/>
                <w:u w:val="single"/>
                <w:lang w:val="en-US"/>
              </w:rPr>
            </w:pPr>
            <w:r w:rsidRPr="008A4EEC">
              <w:rPr>
                <w:rFonts w:ascii="Arial Narrow" w:eastAsia="Times New Roman" w:hAnsi="Arial Narrow" w:cs="Calibri"/>
                <w:noProof w:val="0"/>
                <w:color w:val="000000"/>
                <w:sz w:val="20"/>
                <w:szCs w:val="20"/>
                <w:u w:val="single"/>
                <w:lang w:val="en-US"/>
              </w:rPr>
              <w:t>KESMAS</w:t>
            </w:r>
          </w:p>
        </w:tc>
      </w:tr>
      <w:tr w:rsidR="008A4EEC" w:rsidRPr="008A4EEC" w14:paraId="0FF55DEF" w14:textId="77777777" w:rsidTr="008A4EEC">
        <w:trPr>
          <w:trHeight w:val="260"/>
          <w:jc w:val="center"/>
        </w:trPr>
        <w:tc>
          <w:tcPr>
            <w:tcW w:w="1683" w:type="dxa"/>
            <w:shd w:val="clear" w:color="auto" w:fill="auto"/>
            <w:noWrap/>
            <w:vAlign w:val="bottom"/>
            <w:hideMark/>
          </w:tcPr>
          <w:p w14:paraId="1EDA64C6" w14:textId="77777777" w:rsidR="008A4EEC" w:rsidRPr="008A4EEC" w:rsidRDefault="008A4EEC" w:rsidP="008A4EEC">
            <w:pPr>
              <w:spacing w:after="0" w:line="240" w:lineRule="auto"/>
              <w:jc w:val="left"/>
              <w:rPr>
                <w:rFonts w:ascii="Arial Narrow" w:eastAsia="Times New Roman" w:hAnsi="Arial Narrow" w:cs="Calibri"/>
                <w:noProof w:val="0"/>
                <w:color w:val="000000"/>
                <w:sz w:val="20"/>
                <w:szCs w:val="20"/>
                <w:lang w:val="en-US"/>
              </w:rPr>
            </w:pPr>
            <w:r w:rsidRPr="008A4EEC">
              <w:rPr>
                <w:rFonts w:ascii="Arial Narrow" w:eastAsia="Times New Roman" w:hAnsi="Arial Narrow" w:cs="Calibri"/>
                <w:noProof w:val="0"/>
                <w:color w:val="000000"/>
                <w:sz w:val="20"/>
                <w:szCs w:val="20"/>
                <w:lang w:val="en-US"/>
              </w:rPr>
              <w:t xml:space="preserve">1 = </w:t>
            </w:r>
            <w:proofErr w:type="spellStart"/>
            <w:r w:rsidRPr="008A4EEC">
              <w:rPr>
                <w:rFonts w:ascii="Arial Narrow" w:eastAsia="Times New Roman" w:hAnsi="Arial Narrow" w:cs="Calibri"/>
                <w:noProof w:val="0"/>
                <w:color w:val="000000"/>
                <w:sz w:val="20"/>
                <w:szCs w:val="20"/>
                <w:lang w:val="en-US"/>
              </w:rPr>
              <w:t>Kualitas</w:t>
            </w:r>
            <w:proofErr w:type="spellEnd"/>
            <w:r w:rsidRPr="008A4EEC">
              <w:rPr>
                <w:rFonts w:ascii="Arial Narrow" w:eastAsia="Times New Roman" w:hAnsi="Arial Narrow" w:cs="Calibri"/>
                <w:noProof w:val="0"/>
                <w:color w:val="000000"/>
                <w:sz w:val="20"/>
                <w:szCs w:val="20"/>
                <w:lang w:val="en-US"/>
              </w:rPr>
              <w:t xml:space="preserve"> Udara</w:t>
            </w:r>
          </w:p>
        </w:tc>
        <w:tc>
          <w:tcPr>
            <w:tcW w:w="1753" w:type="dxa"/>
            <w:shd w:val="clear" w:color="auto" w:fill="auto"/>
            <w:noWrap/>
            <w:vAlign w:val="bottom"/>
          </w:tcPr>
          <w:p w14:paraId="3B58BB6C" w14:textId="77777777" w:rsidR="008A4EEC" w:rsidRPr="008A4EEC" w:rsidRDefault="008A4EEC" w:rsidP="008A4EEC">
            <w:pPr>
              <w:spacing w:after="0" w:line="240" w:lineRule="auto"/>
              <w:jc w:val="left"/>
              <w:rPr>
                <w:rFonts w:ascii="Arial Narrow" w:eastAsia="Times New Roman" w:hAnsi="Arial Narrow" w:cs="Calibri"/>
                <w:noProof w:val="0"/>
                <w:color w:val="000000"/>
                <w:sz w:val="20"/>
                <w:szCs w:val="20"/>
                <w:lang w:val="en-US"/>
              </w:rPr>
            </w:pPr>
            <w:r w:rsidRPr="008A4EEC">
              <w:rPr>
                <w:rFonts w:ascii="Arial Narrow" w:eastAsia="Times New Roman" w:hAnsi="Arial Narrow" w:cs="Calibri"/>
                <w:noProof w:val="0"/>
                <w:color w:val="000000"/>
                <w:sz w:val="20"/>
                <w:szCs w:val="20"/>
                <w:lang w:val="en-US"/>
              </w:rPr>
              <w:t xml:space="preserve">4 = </w:t>
            </w:r>
            <w:proofErr w:type="spellStart"/>
            <w:r w:rsidRPr="008A4EEC">
              <w:rPr>
                <w:rFonts w:ascii="Arial Narrow" w:eastAsia="Times New Roman" w:hAnsi="Arial Narrow" w:cs="Calibri"/>
                <w:noProof w:val="0"/>
                <w:color w:val="000000"/>
                <w:sz w:val="20"/>
                <w:szCs w:val="20"/>
                <w:lang w:val="en-US"/>
              </w:rPr>
              <w:t>Laju</w:t>
            </w:r>
            <w:proofErr w:type="spellEnd"/>
            <w:r w:rsidRPr="008A4EEC">
              <w:rPr>
                <w:rFonts w:ascii="Arial Narrow" w:eastAsia="Times New Roman" w:hAnsi="Arial Narrow" w:cs="Calibri"/>
                <w:noProof w:val="0"/>
                <w:color w:val="000000"/>
                <w:sz w:val="20"/>
                <w:szCs w:val="20"/>
                <w:lang w:val="en-US"/>
              </w:rPr>
              <w:t xml:space="preserve"> </w:t>
            </w:r>
            <w:proofErr w:type="spellStart"/>
            <w:r w:rsidRPr="008A4EEC">
              <w:rPr>
                <w:rFonts w:ascii="Arial Narrow" w:eastAsia="Times New Roman" w:hAnsi="Arial Narrow" w:cs="Calibri"/>
                <w:noProof w:val="0"/>
                <w:color w:val="000000"/>
                <w:sz w:val="20"/>
                <w:szCs w:val="20"/>
                <w:lang w:val="en-US"/>
              </w:rPr>
              <w:t>Aliran</w:t>
            </w:r>
            <w:proofErr w:type="spellEnd"/>
            <w:r w:rsidRPr="008A4EEC" w:rsidDel="00735604">
              <w:rPr>
                <w:rFonts w:ascii="Arial Narrow" w:eastAsia="Times New Roman" w:hAnsi="Arial Narrow" w:cs="Calibri"/>
                <w:noProof w:val="0"/>
                <w:color w:val="000000"/>
                <w:sz w:val="20"/>
                <w:szCs w:val="20"/>
                <w:lang w:val="en-US"/>
              </w:rPr>
              <w:t xml:space="preserve"> </w:t>
            </w:r>
          </w:p>
        </w:tc>
        <w:tc>
          <w:tcPr>
            <w:tcW w:w="1605" w:type="dxa"/>
            <w:tcBorders>
              <w:right w:val="single" w:sz="4" w:space="0" w:color="auto"/>
            </w:tcBorders>
            <w:vAlign w:val="bottom"/>
          </w:tcPr>
          <w:p w14:paraId="561B009D" w14:textId="77777777" w:rsidR="008A4EEC" w:rsidRPr="008A4EEC" w:rsidRDefault="008A4EEC" w:rsidP="008A4EEC">
            <w:pPr>
              <w:spacing w:after="0" w:line="240" w:lineRule="auto"/>
              <w:jc w:val="left"/>
              <w:rPr>
                <w:rFonts w:ascii="Arial Narrow" w:eastAsia="Times New Roman" w:hAnsi="Arial Narrow" w:cs="Calibri"/>
                <w:noProof w:val="0"/>
                <w:color w:val="000000"/>
                <w:sz w:val="20"/>
                <w:szCs w:val="20"/>
                <w:lang w:val="en-US"/>
              </w:rPr>
            </w:pPr>
            <w:r w:rsidRPr="008A4EEC">
              <w:rPr>
                <w:rFonts w:ascii="Arial Narrow" w:eastAsia="Times New Roman" w:hAnsi="Arial Narrow" w:cs="Calibri"/>
                <w:noProof w:val="0"/>
                <w:color w:val="000000"/>
                <w:sz w:val="20"/>
                <w:szCs w:val="20"/>
                <w:lang w:val="en-US"/>
              </w:rPr>
              <w:t xml:space="preserve">7 = </w:t>
            </w:r>
            <w:proofErr w:type="spellStart"/>
            <w:r w:rsidRPr="008A4EEC">
              <w:rPr>
                <w:rFonts w:ascii="Arial Narrow" w:eastAsia="Times New Roman" w:hAnsi="Arial Narrow" w:cs="Calibri"/>
                <w:noProof w:val="0"/>
                <w:color w:val="000000"/>
                <w:sz w:val="20"/>
                <w:szCs w:val="20"/>
                <w:lang w:val="en-US"/>
              </w:rPr>
              <w:t>Radiasi</w:t>
            </w:r>
            <w:proofErr w:type="spellEnd"/>
            <w:r w:rsidRPr="008A4EEC">
              <w:rPr>
                <w:rFonts w:ascii="Arial Narrow" w:eastAsia="Times New Roman" w:hAnsi="Arial Narrow" w:cs="Calibri"/>
                <w:noProof w:val="0"/>
                <w:color w:val="000000"/>
                <w:sz w:val="20"/>
                <w:szCs w:val="20"/>
                <w:lang w:val="en-US"/>
              </w:rPr>
              <w:t xml:space="preserve"> </w:t>
            </w:r>
            <w:proofErr w:type="spellStart"/>
            <w:r w:rsidRPr="008A4EEC">
              <w:rPr>
                <w:rFonts w:ascii="Arial Narrow" w:eastAsia="Times New Roman" w:hAnsi="Arial Narrow" w:cs="Calibri"/>
                <w:noProof w:val="0"/>
                <w:color w:val="000000"/>
                <w:sz w:val="20"/>
                <w:szCs w:val="20"/>
                <w:lang w:val="en-US"/>
              </w:rPr>
              <w:t>Panas</w:t>
            </w:r>
            <w:proofErr w:type="spellEnd"/>
          </w:p>
        </w:tc>
        <w:tc>
          <w:tcPr>
            <w:tcW w:w="1622" w:type="dxa"/>
            <w:tcBorders>
              <w:left w:val="single" w:sz="4" w:space="0" w:color="auto"/>
              <w:right w:val="single" w:sz="4" w:space="0" w:color="auto"/>
            </w:tcBorders>
            <w:shd w:val="clear" w:color="auto" w:fill="auto"/>
            <w:noWrap/>
            <w:vAlign w:val="bottom"/>
            <w:hideMark/>
          </w:tcPr>
          <w:p w14:paraId="64F373D4" w14:textId="77777777" w:rsidR="008A4EEC" w:rsidRPr="008A4EEC" w:rsidRDefault="008A4EEC" w:rsidP="008A4EEC">
            <w:pPr>
              <w:spacing w:after="0" w:line="240" w:lineRule="auto"/>
              <w:jc w:val="left"/>
              <w:rPr>
                <w:rFonts w:ascii="Arial Narrow" w:eastAsia="Times New Roman" w:hAnsi="Arial Narrow" w:cs="Calibri"/>
                <w:noProof w:val="0"/>
                <w:color w:val="000000"/>
                <w:sz w:val="20"/>
                <w:szCs w:val="20"/>
                <w:lang w:val="en-US"/>
              </w:rPr>
            </w:pPr>
            <w:r w:rsidRPr="008A4EEC">
              <w:rPr>
                <w:rFonts w:ascii="Arial Narrow" w:eastAsia="Times New Roman" w:hAnsi="Arial Narrow" w:cs="Calibri"/>
                <w:noProof w:val="0"/>
                <w:color w:val="000000"/>
                <w:sz w:val="20"/>
                <w:szCs w:val="20"/>
                <w:lang w:val="en-US"/>
              </w:rPr>
              <w:t>1 = Flora</w:t>
            </w:r>
          </w:p>
        </w:tc>
        <w:tc>
          <w:tcPr>
            <w:tcW w:w="3699" w:type="dxa"/>
            <w:tcBorders>
              <w:left w:val="single" w:sz="4" w:space="0" w:color="auto"/>
            </w:tcBorders>
            <w:shd w:val="clear" w:color="auto" w:fill="auto"/>
            <w:noWrap/>
            <w:vAlign w:val="bottom"/>
            <w:hideMark/>
          </w:tcPr>
          <w:p w14:paraId="6AAF8253" w14:textId="77777777" w:rsidR="008A4EEC" w:rsidRPr="008A4EEC" w:rsidRDefault="008A4EEC" w:rsidP="008A4EEC">
            <w:pPr>
              <w:spacing w:after="0" w:line="240" w:lineRule="auto"/>
              <w:jc w:val="left"/>
              <w:rPr>
                <w:rFonts w:ascii="Arial Narrow" w:eastAsia="Times New Roman" w:hAnsi="Arial Narrow" w:cs="Calibri"/>
                <w:noProof w:val="0"/>
                <w:color w:val="000000"/>
                <w:sz w:val="20"/>
                <w:szCs w:val="20"/>
                <w:lang w:val="en-US"/>
              </w:rPr>
            </w:pPr>
            <w:r w:rsidRPr="008A4EEC">
              <w:rPr>
                <w:rFonts w:ascii="Arial Narrow" w:eastAsia="Times New Roman" w:hAnsi="Arial Narrow" w:cs="Calibri"/>
                <w:noProof w:val="0"/>
                <w:color w:val="000000"/>
                <w:sz w:val="20"/>
                <w:szCs w:val="20"/>
                <w:lang w:val="en-US"/>
              </w:rPr>
              <w:t xml:space="preserve">1 = </w:t>
            </w:r>
            <w:proofErr w:type="spellStart"/>
            <w:r w:rsidRPr="008A4EEC">
              <w:rPr>
                <w:rFonts w:ascii="Arial Narrow" w:eastAsia="Times New Roman" w:hAnsi="Arial Narrow" w:cs="Calibri"/>
                <w:noProof w:val="0"/>
                <w:color w:val="000000"/>
                <w:sz w:val="20"/>
                <w:szCs w:val="20"/>
                <w:lang w:val="en-US"/>
              </w:rPr>
              <w:t>Kepemilikan</w:t>
            </w:r>
            <w:proofErr w:type="spellEnd"/>
            <w:r w:rsidRPr="008A4EEC">
              <w:rPr>
                <w:rFonts w:ascii="Arial Narrow" w:eastAsia="Times New Roman" w:hAnsi="Arial Narrow" w:cs="Calibri"/>
                <w:noProof w:val="0"/>
                <w:color w:val="000000"/>
                <w:sz w:val="20"/>
                <w:szCs w:val="20"/>
                <w:lang w:val="en-US"/>
              </w:rPr>
              <w:t xml:space="preserve"> </w:t>
            </w:r>
            <w:proofErr w:type="spellStart"/>
            <w:r w:rsidRPr="008A4EEC">
              <w:rPr>
                <w:rFonts w:ascii="Arial Narrow" w:eastAsia="Times New Roman" w:hAnsi="Arial Narrow" w:cs="Calibri"/>
                <w:noProof w:val="0"/>
                <w:color w:val="000000"/>
                <w:sz w:val="20"/>
                <w:szCs w:val="20"/>
                <w:lang w:val="en-US"/>
              </w:rPr>
              <w:t>Lahan</w:t>
            </w:r>
            <w:proofErr w:type="spellEnd"/>
            <w:r w:rsidRPr="008A4EEC">
              <w:rPr>
                <w:rFonts w:ascii="Arial Narrow" w:eastAsia="Times New Roman" w:hAnsi="Arial Narrow" w:cs="Calibri"/>
                <w:noProof w:val="0"/>
                <w:color w:val="000000"/>
                <w:sz w:val="20"/>
                <w:szCs w:val="20"/>
                <w:lang w:val="en-US"/>
              </w:rPr>
              <w:t xml:space="preserve"> / </w:t>
            </w:r>
            <w:proofErr w:type="spellStart"/>
            <w:r w:rsidRPr="008A4EEC">
              <w:rPr>
                <w:rFonts w:ascii="Arial Narrow" w:eastAsia="Times New Roman" w:hAnsi="Arial Narrow" w:cs="Calibri"/>
                <w:noProof w:val="0"/>
                <w:color w:val="000000"/>
                <w:sz w:val="20"/>
                <w:szCs w:val="20"/>
                <w:lang w:val="en-US"/>
              </w:rPr>
              <w:t>Penguasaan</w:t>
            </w:r>
            <w:proofErr w:type="spellEnd"/>
            <w:r w:rsidRPr="008A4EEC">
              <w:rPr>
                <w:rFonts w:ascii="Arial Narrow" w:eastAsia="Times New Roman" w:hAnsi="Arial Narrow" w:cs="Calibri"/>
                <w:noProof w:val="0"/>
                <w:color w:val="000000"/>
                <w:sz w:val="20"/>
                <w:szCs w:val="20"/>
                <w:lang w:val="en-US"/>
              </w:rPr>
              <w:t xml:space="preserve"> </w:t>
            </w:r>
            <w:proofErr w:type="spellStart"/>
            <w:r w:rsidRPr="008A4EEC">
              <w:rPr>
                <w:rFonts w:ascii="Arial Narrow" w:eastAsia="Times New Roman" w:hAnsi="Arial Narrow" w:cs="Calibri"/>
                <w:noProof w:val="0"/>
                <w:color w:val="000000"/>
                <w:sz w:val="20"/>
                <w:szCs w:val="20"/>
                <w:lang w:val="en-US"/>
              </w:rPr>
              <w:t>Lahan</w:t>
            </w:r>
            <w:proofErr w:type="spellEnd"/>
          </w:p>
        </w:tc>
        <w:tc>
          <w:tcPr>
            <w:tcW w:w="1667" w:type="dxa"/>
            <w:tcBorders>
              <w:right w:val="single" w:sz="4" w:space="0" w:color="auto"/>
            </w:tcBorders>
          </w:tcPr>
          <w:p w14:paraId="6A27A316" w14:textId="77777777" w:rsidR="008A4EEC" w:rsidRPr="008A4EEC" w:rsidRDefault="008A4EEC" w:rsidP="008A4EEC">
            <w:pPr>
              <w:spacing w:after="0" w:line="240" w:lineRule="auto"/>
              <w:jc w:val="left"/>
              <w:rPr>
                <w:rFonts w:ascii="Arial Narrow" w:eastAsia="Times New Roman" w:hAnsi="Arial Narrow" w:cs="Calibri"/>
                <w:noProof w:val="0"/>
                <w:color w:val="000000"/>
                <w:sz w:val="20"/>
                <w:szCs w:val="20"/>
                <w:lang w:val="en-US"/>
              </w:rPr>
            </w:pPr>
            <w:r w:rsidRPr="008A4EEC">
              <w:rPr>
                <w:rFonts w:ascii="Arial Narrow" w:eastAsia="Times New Roman" w:hAnsi="Arial Narrow" w:cs="Calibri"/>
                <w:noProof w:val="0"/>
                <w:color w:val="000000"/>
                <w:sz w:val="20"/>
                <w:szCs w:val="20"/>
                <w:lang w:val="en-US"/>
              </w:rPr>
              <w:t xml:space="preserve">4 = Lalu </w:t>
            </w:r>
            <w:proofErr w:type="spellStart"/>
            <w:r w:rsidRPr="008A4EEC">
              <w:rPr>
                <w:rFonts w:ascii="Arial Narrow" w:eastAsia="Times New Roman" w:hAnsi="Arial Narrow" w:cs="Calibri"/>
                <w:noProof w:val="0"/>
                <w:color w:val="000000"/>
                <w:sz w:val="20"/>
                <w:szCs w:val="20"/>
                <w:lang w:val="en-US"/>
              </w:rPr>
              <w:t>lintas</w:t>
            </w:r>
            <w:proofErr w:type="spellEnd"/>
            <w:r w:rsidRPr="008A4EEC">
              <w:rPr>
                <w:rFonts w:ascii="Arial Narrow" w:eastAsia="Times New Roman" w:hAnsi="Arial Narrow" w:cs="Calibri"/>
                <w:noProof w:val="0"/>
                <w:color w:val="000000"/>
                <w:sz w:val="20"/>
                <w:szCs w:val="20"/>
                <w:lang w:val="en-US"/>
              </w:rPr>
              <w:t xml:space="preserve"> </w:t>
            </w:r>
            <w:proofErr w:type="spellStart"/>
            <w:r w:rsidRPr="008A4EEC">
              <w:rPr>
                <w:rFonts w:ascii="Arial Narrow" w:eastAsia="Times New Roman" w:hAnsi="Arial Narrow" w:cs="Calibri"/>
                <w:noProof w:val="0"/>
                <w:color w:val="000000"/>
                <w:sz w:val="20"/>
                <w:szCs w:val="20"/>
                <w:lang w:val="en-US"/>
              </w:rPr>
              <w:t>darat</w:t>
            </w:r>
            <w:proofErr w:type="spellEnd"/>
          </w:p>
        </w:tc>
        <w:tc>
          <w:tcPr>
            <w:tcW w:w="2180" w:type="dxa"/>
            <w:tcBorders>
              <w:left w:val="single" w:sz="4" w:space="0" w:color="auto"/>
            </w:tcBorders>
            <w:shd w:val="clear" w:color="auto" w:fill="auto"/>
            <w:noWrap/>
            <w:vAlign w:val="bottom"/>
            <w:hideMark/>
          </w:tcPr>
          <w:p w14:paraId="0DA86347" w14:textId="77777777" w:rsidR="008A4EEC" w:rsidRPr="008A4EEC" w:rsidRDefault="008A4EEC" w:rsidP="008A4EEC">
            <w:pPr>
              <w:spacing w:after="0" w:line="240" w:lineRule="auto"/>
              <w:jc w:val="left"/>
              <w:rPr>
                <w:rFonts w:ascii="Arial Narrow" w:eastAsia="Times New Roman" w:hAnsi="Arial Narrow" w:cs="Calibri"/>
                <w:noProof w:val="0"/>
                <w:color w:val="000000"/>
                <w:sz w:val="20"/>
                <w:szCs w:val="20"/>
                <w:lang w:val="en-US"/>
              </w:rPr>
            </w:pPr>
            <w:r w:rsidRPr="008A4EEC">
              <w:rPr>
                <w:rFonts w:ascii="Arial Narrow" w:eastAsia="Times New Roman" w:hAnsi="Arial Narrow" w:cs="Calibri"/>
                <w:noProof w:val="0"/>
                <w:color w:val="000000"/>
                <w:sz w:val="20"/>
                <w:szCs w:val="20"/>
                <w:lang w:val="en-US"/>
              </w:rPr>
              <w:t>1 = Kesehatan Masyarakat</w:t>
            </w:r>
          </w:p>
        </w:tc>
      </w:tr>
      <w:tr w:rsidR="008A4EEC" w:rsidRPr="008A4EEC" w14:paraId="662FD190" w14:textId="77777777" w:rsidTr="008A4EEC">
        <w:trPr>
          <w:trHeight w:val="260"/>
          <w:jc w:val="center"/>
        </w:trPr>
        <w:tc>
          <w:tcPr>
            <w:tcW w:w="1683" w:type="dxa"/>
            <w:shd w:val="clear" w:color="auto" w:fill="auto"/>
            <w:noWrap/>
            <w:vAlign w:val="bottom"/>
            <w:hideMark/>
          </w:tcPr>
          <w:p w14:paraId="532143B5" w14:textId="77777777" w:rsidR="008A4EEC" w:rsidRPr="008A4EEC" w:rsidRDefault="008A4EEC" w:rsidP="008A4EEC">
            <w:pPr>
              <w:spacing w:after="0" w:line="240" w:lineRule="auto"/>
              <w:jc w:val="left"/>
              <w:rPr>
                <w:rFonts w:ascii="Arial Narrow" w:eastAsia="Times New Roman" w:hAnsi="Arial Narrow" w:cs="Calibri"/>
                <w:noProof w:val="0"/>
                <w:color w:val="000000"/>
                <w:sz w:val="20"/>
                <w:szCs w:val="20"/>
                <w:lang w:val="en-US"/>
              </w:rPr>
            </w:pPr>
            <w:r w:rsidRPr="008A4EEC">
              <w:rPr>
                <w:rFonts w:ascii="Arial Narrow" w:eastAsia="Times New Roman" w:hAnsi="Arial Narrow" w:cs="Calibri"/>
                <w:noProof w:val="0"/>
                <w:color w:val="000000"/>
                <w:sz w:val="20"/>
                <w:szCs w:val="20"/>
                <w:lang w:val="en-US"/>
              </w:rPr>
              <w:t xml:space="preserve">2 = </w:t>
            </w:r>
            <w:proofErr w:type="spellStart"/>
            <w:r w:rsidRPr="008A4EEC">
              <w:rPr>
                <w:rFonts w:ascii="Arial Narrow" w:eastAsia="Times New Roman" w:hAnsi="Arial Narrow" w:cs="Calibri"/>
                <w:noProof w:val="0"/>
                <w:color w:val="000000"/>
                <w:sz w:val="20"/>
                <w:szCs w:val="20"/>
                <w:lang w:val="en-US"/>
              </w:rPr>
              <w:t>Kebisingan</w:t>
            </w:r>
            <w:proofErr w:type="spellEnd"/>
          </w:p>
        </w:tc>
        <w:tc>
          <w:tcPr>
            <w:tcW w:w="1753" w:type="dxa"/>
            <w:shd w:val="clear" w:color="auto" w:fill="auto"/>
            <w:noWrap/>
            <w:vAlign w:val="bottom"/>
          </w:tcPr>
          <w:p w14:paraId="3E2F6533" w14:textId="77777777" w:rsidR="008A4EEC" w:rsidRPr="008A4EEC" w:rsidRDefault="008A4EEC" w:rsidP="008A4EEC">
            <w:pPr>
              <w:spacing w:after="0" w:line="240" w:lineRule="auto"/>
              <w:jc w:val="left"/>
              <w:rPr>
                <w:rFonts w:ascii="Arial Narrow" w:eastAsia="Times New Roman" w:hAnsi="Arial Narrow" w:cs="Calibri"/>
                <w:noProof w:val="0"/>
                <w:color w:val="000000"/>
                <w:sz w:val="20"/>
                <w:szCs w:val="20"/>
                <w:lang w:val="en-US"/>
              </w:rPr>
            </w:pPr>
            <w:r w:rsidRPr="008A4EEC">
              <w:rPr>
                <w:rFonts w:ascii="Arial Narrow" w:eastAsia="Times New Roman" w:hAnsi="Arial Narrow" w:cs="Calibri"/>
                <w:noProof w:val="0"/>
                <w:color w:val="000000"/>
                <w:sz w:val="20"/>
                <w:szCs w:val="20"/>
                <w:lang w:val="en-US"/>
              </w:rPr>
              <w:t xml:space="preserve">5 = </w:t>
            </w:r>
            <w:proofErr w:type="spellStart"/>
            <w:r w:rsidRPr="008A4EEC">
              <w:rPr>
                <w:rFonts w:ascii="Arial Narrow" w:eastAsia="Times New Roman" w:hAnsi="Arial Narrow" w:cs="Calibri"/>
                <w:noProof w:val="0"/>
                <w:color w:val="000000"/>
                <w:sz w:val="20"/>
                <w:szCs w:val="20"/>
                <w:lang w:val="en-US"/>
              </w:rPr>
              <w:t>Sedimentasi</w:t>
            </w:r>
            <w:proofErr w:type="spellEnd"/>
          </w:p>
        </w:tc>
        <w:tc>
          <w:tcPr>
            <w:tcW w:w="1605" w:type="dxa"/>
            <w:tcBorders>
              <w:right w:val="single" w:sz="4" w:space="0" w:color="auto"/>
            </w:tcBorders>
            <w:vAlign w:val="bottom"/>
          </w:tcPr>
          <w:p w14:paraId="3B4A2554" w14:textId="77777777" w:rsidR="008A4EEC" w:rsidRPr="008A4EEC" w:rsidRDefault="008A4EEC" w:rsidP="008A4EEC">
            <w:pPr>
              <w:spacing w:after="0" w:line="240" w:lineRule="auto"/>
              <w:jc w:val="left"/>
              <w:rPr>
                <w:rFonts w:ascii="Arial Narrow" w:eastAsia="Times New Roman" w:hAnsi="Arial Narrow" w:cs="Calibri"/>
                <w:noProof w:val="0"/>
                <w:color w:val="000000"/>
                <w:sz w:val="20"/>
                <w:szCs w:val="20"/>
                <w:lang w:val="en-US"/>
              </w:rPr>
            </w:pPr>
            <w:r w:rsidRPr="008A4EEC">
              <w:rPr>
                <w:rFonts w:ascii="Arial Narrow" w:eastAsia="Times New Roman" w:hAnsi="Arial Narrow" w:cs="Calibri"/>
                <w:noProof w:val="0"/>
                <w:color w:val="000000"/>
                <w:sz w:val="20"/>
                <w:szCs w:val="20"/>
                <w:lang w:val="en-US"/>
              </w:rPr>
              <w:t xml:space="preserve">8 = </w:t>
            </w:r>
            <w:proofErr w:type="spellStart"/>
            <w:r w:rsidRPr="008A4EEC">
              <w:rPr>
                <w:rFonts w:ascii="Arial Narrow" w:eastAsia="Times New Roman" w:hAnsi="Arial Narrow" w:cs="Calibri"/>
                <w:noProof w:val="0"/>
                <w:color w:val="000000"/>
                <w:sz w:val="20"/>
                <w:szCs w:val="20"/>
                <w:lang w:val="en-US"/>
              </w:rPr>
              <w:t>Getaran</w:t>
            </w:r>
            <w:proofErr w:type="spellEnd"/>
          </w:p>
        </w:tc>
        <w:tc>
          <w:tcPr>
            <w:tcW w:w="1622" w:type="dxa"/>
            <w:tcBorders>
              <w:left w:val="single" w:sz="4" w:space="0" w:color="auto"/>
              <w:right w:val="single" w:sz="4" w:space="0" w:color="auto"/>
            </w:tcBorders>
            <w:shd w:val="clear" w:color="auto" w:fill="auto"/>
            <w:noWrap/>
            <w:vAlign w:val="bottom"/>
            <w:hideMark/>
          </w:tcPr>
          <w:p w14:paraId="2686CC27" w14:textId="77777777" w:rsidR="008A4EEC" w:rsidRPr="008A4EEC" w:rsidRDefault="008A4EEC" w:rsidP="008A4EEC">
            <w:pPr>
              <w:spacing w:after="0" w:line="240" w:lineRule="auto"/>
              <w:jc w:val="left"/>
              <w:rPr>
                <w:rFonts w:ascii="Arial Narrow" w:eastAsia="Times New Roman" w:hAnsi="Arial Narrow" w:cs="Calibri"/>
                <w:noProof w:val="0"/>
                <w:color w:val="000000"/>
                <w:sz w:val="20"/>
                <w:szCs w:val="20"/>
                <w:lang w:val="en-US"/>
              </w:rPr>
            </w:pPr>
            <w:r w:rsidRPr="008A4EEC">
              <w:rPr>
                <w:rFonts w:ascii="Arial Narrow" w:eastAsia="Times New Roman" w:hAnsi="Arial Narrow" w:cs="Calibri"/>
                <w:noProof w:val="0"/>
                <w:color w:val="000000"/>
                <w:sz w:val="20"/>
                <w:szCs w:val="20"/>
                <w:lang w:val="en-US"/>
              </w:rPr>
              <w:t>2 = Fauna</w:t>
            </w:r>
          </w:p>
        </w:tc>
        <w:tc>
          <w:tcPr>
            <w:tcW w:w="3699" w:type="dxa"/>
            <w:tcBorders>
              <w:left w:val="single" w:sz="4" w:space="0" w:color="auto"/>
            </w:tcBorders>
            <w:shd w:val="clear" w:color="auto" w:fill="auto"/>
            <w:noWrap/>
            <w:vAlign w:val="bottom"/>
            <w:hideMark/>
          </w:tcPr>
          <w:p w14:paraId="1C52B655" w14:textId="77777777" w:rsidR="008A4EEC" w:rsidRPr="008A4EEC" w:rsidRDefault="008A4EEC" w:rsidP="008A4EEC">
            <w:pPr>
              <w:spacing w:after="0" w:line="240" w:lineRule="auto"/>
              <w:jc w:val="left"/>
              <w:rPr>
                <w:rFonts w:ascii="Arial Narrow" w:eastAsia="Times New Roman" w:hAnsi="Arial Narrow" w:cs="Calibri"/>
                <w:noProof w:val="0"/>
                <w:color w:val="000000"/>
                <w:sz w:val="20"/>
                <w:szCs w:val="20"/>
                <w:lang w:val="en-US"/>
              </w:rPr>
            </w:pPr>
            <w:r w:rsidRPr="008A4EEC">
              <w:rPr>
                <w:rFonts w:ascii="Arial Narrow" w:eastAsia="Times New Roman" w:hAnsi="Arial Narrow" w:cs="Calibri"/>
                <w:noProof w:val="0"/>
                <w:color w:val="000000"/>
                <w:sz w:val="20"/>
                <w:szCs w:val="20"/>
                <w:lang w:val="en-US"/>
              </w:rPr>
              <w:t xml:space="preserve">2 = </w:t>
            </w:r>
            <w:proofErr w:type="spellStart"/>
            <w:r w:rsidRPr="008A4EEC">
              <w:rPr>
                <w:rFonts w:ascii="Arial Narrow" w:eastAsia="Times New Roman" w:hAnsi="Arial Narrow" w:cs="Calibri"/>
                <w:noProof w:val="0"/>
                <w:color w:val="000000"/>
                <w:sz w:val="20"/>
                <w:szCs w:val="20"/>
                <w:lang w:val="en-US"/>
              </w:rPr>
              <w:t>Sistem</w:t>
            </w:r>
            <w:proofErr w:type="spellEnd"/>
            <w:r w:rsidRPr="008A4EEC">
              <w:rPr>
                <w:rFonts w:ascii="Arial Narrow" w:eastAsia="Times New Roman" w:hAnsi="Arial Narrow" w:cs="Calibri"/>
                <w:noProof w:val="0"/>
                <w:color w:val="000000"/>
                <w:sz w:val="20"/>
                <w:szCs w:val="20"/>
                <w:lang w:val="en-US"/>
              </w:rPr>
              <w:t xml:space="preserve"> </w:t>
            </w:r>
            <w:proofErr w:type="spellStart"/>
            <w:r w:rsidRPr="008A4EEC">
              <w:rPr>
                <w:rFonts w:ascii="Arial Narrow" w:eastAsia="Times New Roman" w:hAnsi="Arial Narrow" w:cs="Calibri"/>
                <w:noProof w:val="0"/>
                <w:color w:val="000000"/>
                <w:sz w:val="20"/>
                <w:szCs w:val="20"/>
                <w:lang w:val="en-US"/>
              </w:rPr>
              <w:t>Penunjang</w:t>
            </w:r>
            <w:proofErr w:type="spellEnd"/>
            <w:r w:rsidRPr="008A4EEC">
              <w:rPr>
                <w:rFonts w:ascii="Arial Narrow" w:eastAsia="Times New Roman" w:hAnsi="Arial Narrow" w:cs="Calibri"/>
                <w:noProof w:val="0"/>
                <w:color w:val="000000"/>
                <w:sz w:val="20"/>
                <w:szCs w:val="20"/>
                <w:lang w:val="en-US"/>
              </w:rPr>
              <w:t xml:space="preserve"> </w:t>
            </w:r>
            <w:proofErr w:type="spellStart"/>
            <w:r w:rsidRPr="008A4EEC">
              <w:rPr>
                <w:rFonts w:ascii="Arial Narrow" w:eastAsia="Times New Roman" w:hAnsi="Arial Narrow" w:cs="Calibri"/>
                <w:noProof w:val="0"/>
                <w:color w:val="000000"/>
                <w:sz w:val="20"/>
                <w:szCs w:val="20"/>
                <w:lang w:val="en-US"/>
              </w:rPr>
              <w:t>Kehidupan</w:t>
            </w:r>
            <w:proofErr w:type="spellEnd"/>
            <w:r w:rsidRPr="008A4EEC">
              <w:rPr>
                <w:rFonts w:ascii="Arial Narrow" w:eastAsia="Times New Roman" w:hAnsi="Arial Narrow" w:cs="Calibri"/>
                <w:noProof w:val="0"/>
                <w:color w:val="000000"/>
                <w:sz w:val="20"/>
                <w:szCs w:val="20"/>
                <w:lang w:val="en-US"/>
              </w:rPr>
              <w:t xml:space="preserve"> / Livelihood</w:t>
            </w:r>
          </w:p>
        </w:tc>
        <w:tc>
          <w:tcPr>
            <w:tcW w:w="1667" w:type="dxa"/>
            <w:tcBorders>
              <w:right w:val="single" w:sz="4" w:space="0" w:color="auto"/>
            </w:tcBorders>
          </w:tcPr>
          <w:p w14:paraId="2C299D44" w14:textId="77777777" w:rsidR="008A4EEC" w:rsidRPr="008A4EEC" w:rsidRDefault="008A4EEC" w:rsidP="008A4EEC">
            <w:pPr>
              <w:spacing w:after="0" w:line="240" w:lineRule="auto"/>
              <w:jc w:val="left"/>
              <w:rPr>
                <w:rFonts w:ascii="Arial Narrow" w:eastAsia="Times New Roman" w:hAnsi="Arial Narrow" w:cs="Calibri"/>
                <w:noProof w:val="0"/>
                <w:color w:val="000000"/>
                <w:sz w:val="20"/>
                <w:szCs w:val="20"/>
                <w:lang w:val="en-US"/>
              </w:rPr>
            </w:pPr>
          </w:p>
        </w:tc>
        <w:tc>
          <w:tcPr>
            <w:tcW w:w="2180" w:type="dxa"/>
            <w:tcBorders>
              <w:left w:val="single" w:sz="4" w:space="0" w:color="auto"/>
            </w:tcBorders>
            <w:shd w:val="clear" w:color="auto" w:fill="auto"/>
            <w:noWrap/>
            <w:vAlign w:val="bottom"/>
            <w:hideMark/>
          </w:tcPr>
          <w:p w14:paraId="538310FE" w14:textId="77777777" w:rsidR="008A4EEC" w:rsidRPr="008A4EEC" w:rsidRDefault="008A4EEC" w:rsidP="008A4EEC">
            <w:pPr>
              <w:spacing w:after="0" w:line="240" w:lineRule="auto"/>
              <w:jc w:val="left"/>
              <w:rPr>
                <w:rFonts w:ascii="Arial Narrow" w:eastAsia="Times New Roman" w:hAnsi="Arial Narrow" w:cs="Calibri"/>
                <w:noProof w:val="0"/>
                <w:color w:val="000000"/>
                <w:sz w:val="20"/>
                <w:szCs w:val="20"/>
                <w:lang w:val="en-US"/>
              </w:rPr>
            </w:pPr>
            <w:r w:rsidRPr="008A4EEC">
              <w:rPr>
                <w:rFonts w:ascii="Arial Narrow" w:eastAsia="Times New Roman" w:hAnsi="Arial Narrow" w:cs="Calibri"/>
                <w:noProof w:val="0"/>
                <w:color w:val="000000"/>
                <w:sz w:val="20"/>
                <w:szCs w:val="20"/>
                <w:lang w:val="en-US"/>
              </w:rPr>
              <w:t xml:space="preserve">2 = </w:t>
            </w:r>
            <w:proofErr w:type="spellStart"/>
            <w:r w:rsidRPr="008A4EEC">
              <w:rPr>
                <w:rFonts w:ascii="Arial Narrow" w:eastAsia="Times New Roman" w:hAnsi="Arial Narrow" w:cs="Calibri"/>
                <w:noProof w:val="0"/>
                <w:color w:val="000000"/>
                <w:sz w:val="20"/>
                <w:szCs w:val="20"/>
                <w:lang w:val="en-US"/>
              </w:rPr>
              <w:t>Sanitasi</w:t>
            </w:r>
            <w:proofErr w:type="spellEnd"/>
            <w:r w:rsidRPr="008A4EEC">
              <w:rPr>
                <w:rFonts w:ascii="Arial Narrow" w:eastAsia="Times New Roman" w:hAnsi="Arial Narrow" w:cs="Calibri"/>
                <w:noProof w:val="0"/>
                <w:color w:val="000000"/>
                <w:sz w:val="20"/>
                <w:szCs w:val="20"/>
                <w:lang w:val="en-US"/>
              </w:rPr>
              <w:t xml:space="preserve"> </w:t>
            </w:r>
            <w:proofErr w:type="spellStart"/>
            <w:r w:rsidRPr="008A4EEC">
              <w:rPr>
                <w:rFonts w:ascii="Arial Narrow" w:eastAsia="Times New Roman" w:hAnsi="Arial Narrow" w:cs="Calibri"/>
                <w:noProof w:val="0"/>
                <w:color w:val="000000"/>
                <w:sz w:val="20"/>
                <w:szCs w:val="20"/>
                <w:lang w:val="en-US"/>
              </w:rPr>
              <w:t>Lingkungan</w:t>
            </w:r>
            <w:proofErr w:type="spellEnd"/>
          </w:p>
        </w:tc>
      </w:tr>
      <w:tr w:rsidR="008A4EEC" w:rsidRPr="008A4EEC" w14:paraId="77C13F61" w14:textId="77777777" w:rsidTr="008A4EEC">
        <w:trPr>
          <w:trHeight w:val="260"/>
          <w:jc w:val="center"/>
        </w:trPr>
        <w:tc>
          <w:tcPr>
            <w:tcW w:w="1683" w:type="dxa"/>
            <w:shd w:val="clear" w:color="auto" w:fill="auto"/>
            <w:noWrap/>
            <w:vAlign w:val="bottom"/>
            <w:hideMark/>
          </w:tcPr>
          <w:p w14:paraId="538773BA" w14:textId="77777777" w:rsidR="008A4EEC" w:rsidRPr="008A4EEC" w:rsidRDefault="008A4EEC" w:rsidP="008A4EEC">
            <w:pPr>
              <w:spacing w:after="0" w:line="240" w:lineRule="auto"/>
              <w:jc w:val="left"/>
              <w:rPr>
                <w:rFonts w:ascii="Arial Narrow" w:eastAsia="Times New Roman" w:hAnsi="Arial Narrow" w:cs="Calibri"/>
                <w:noProof w:val="0"/>
                <w:color w:val="000000"/>
                <w:sz w:val="20"/>
                <w:szCs w:val="20"/>
                <w:lang w:val="en-US"/>
              </w:rPr>
            </w:pPr>
            <w:r w:rsidRPr="008A4EEC">
              <w:rPr>
                <w:rFonts w:ascii="Arial Narrow" w:eastAsia="Times New Roman" w:hAnsi="Arial Narrow" w:cs="Calibri"/>
                <w:noProof w:val="0"/>
                <w:color w:val="000000"/>
                <w:sz w:val="20"/>
                <w:szCs w:val="20"/>
                <w:lang w:val="en-US"/>
              </w:rPr>
              <w:t xml:space="preserve">3 = </w:t>
            </w:r>
            <w:proofErr w:type="spellStart"/>
            <w:r w:rsidRPr="008A4EEC">
              <w:rPr>
                <w:rFonts w:ascii="Arial Narrow" w:eastAsia="Times New Roman" w:hAnsi="Arial Narrow" w:cs="Calibri"/>
                <w:noProof w:val="0"/>
                <w:color w:val="000000"/>
                <w:sz w:val="20"/>
                <w:szCs w:val="20"/>
                <w:lang w:val="en-US"/>
              </w:rPr>
              <w:t>Erosi</w:t>
            </w:r>
            <w:proofErr w:type="spellEnd"/>
            <w:r w:rsidRPr="008A4EEC">
              <w:rPr>
                <w:rFonts w:ascii="Arial Narrow" w:eastAsia="Times New Roman" w:hAnsi="Arial Narrow" w:cs="Calibri"/>
                <w:noProof w:val="0"/>
                <w:color w:val="000000"/>
                <w:sz w:val="20"/>
                <w:szCs w:val="20"/>
                <w:lang w:val="en-US"/>
              </w:rPr>
              <w:t xml:space="preserve"> Tanah</w:t>
            </w:r>
          </w:p>
        </w:tc>
        <w:tc>
          <w:tcPr>
            <w:tcW w:w="1753" w:type="dxa"/>
            <w:shd w:val="clear" w:color="auto" w:fill="auto"/>
            <w:noWrap/>
            <w:vAlign w:val="bottom"/>
          </w:tcPr>
          <w:p w14:paraId="0E6F8E6D" w14:textId="77777777" w:rsidR="008A4EEC" w:rsidRPr="008A4EEC" w:rsidRDefault="008A4EEC" w:rsidP="008A4EEC">
            <w:pPr>
              <w:spacing w:after="0" w:line="240" w:lineRule="auto"/>
              <w:jc w:val="left"/>
              <w:rPr>
                <w:rFonts w:ascii="Arial Narrow" w:eastAsia="Times New Roman" w:hAnsi="Arial Narrow" w:cs="Calibri"/>
                <w:noProof w:val="0"/>
                <w:color w:val="000000"/>
                <w:sz w:val="20"/>
                <w:szCs w:val="20"/>
                <w:lang w:val="en-US"/>
              </w:rPr>
            </w:pPr>
            <w:r w:rsidRPr="008A4EEC">
              <w:rPr>
                <w:rFonts w:ascii="Arial Narrow" w:eastAsia="Times New Roman" w:hAnsi="Arial Narrow" w:cs="Calibri"/>
                <w:noProof w:val="0"/>
                <w:color w:val="000000"/>
                <w:sz w:val="20"/>
                <w:szCs w:val="20"/>
                <w:lang w:val="en-US"/>
              </w:rPr>
              <w:t xml:space="preserve">6 = </w:t>
            </w:r>
            <w:proofErr w:type="spellStart"/>
            <w:r w:rsidRPr="008A4EEC">
              <w:rPr>
                <w:rFonts w:ascii="Arial Narrow" w:eastAsia="Times New Roman" w:hAnsi="Arial Narrow" w:cs="Calibri"/>
                <w:noProof w:val="0"/>
                <w:color w:val="000000"/>
                <w:sz w:val="20"/>
                <w:szCs w:val="20"/>
                <w:lang w:val="en-US"/>
              </w:rPr>
              <w:t>Kualitas</w:t>
            </w:r>
            <w:proofErr w:type="spellEnd"/>
            <w:r w:rsidRPr="008A4EEC">
              <w:rPr>
                <w:rFonts w:ascii="Arial Narrow" w:eastAsia="Times New Roman" w:hAnsi="Arial Narrow" w:cs="Calibri"/>
                <w:noProof w:val="0"/>
                <w:color w:val="000000"/>
                <w:sz w:val="20"/>
                <w:szCs w:val="20"/>
                <w:lang w:val="en-US"/>
              </w:rPr>
              <w:t xml:space="preserve"> Air</w:t>
            </w:r>
          </w:p>
        </w:tc>
        <w:tc>
          <w:tcPr>
            <w:tcW w:w="1605" w:type="dxa"/>
            <w:tcBorders>
              <w:right w:val="single" w:sz="4" w:space="0" w:color="auto"/>
            </w:tcBorders>
            <w:vAlign w:val="bottom"/>
          </w:tcPr>
          <w:p w14:paraId="68B795A1" w14:textId="77777777" w:rsidR="008A4EEC" w:rsidRPr="008A4EEC" w:rsidRDefault="008A4EEC" w:rsidP="008A4EEC">
            <w:pPr>
              <w:spacing w:after="0" w:line="240" w:lineRule="auto"/>
              <w:jc w:val="left"/>
              <w:rPr>
                <w:rFonts w:ascii="Arial Narrow" w:eastAsia="Times New Roman" w:hAnsi="Arial Narrow" w:cs="Calibri"/>
                <w:noProof w:val="0"/>
                <w:color w:val="000000"/>
                <w:sz w:val="20"/>
                <w:szCs w:val="20"/>
                <w:lang w:val="en-US"/>
              </w:rPr>
            </w:pPr>
          </w:p>
        </w:tc>
        <w:tc>
          <w:tcPr>
            <w:tcW w:w="1622" w:type="dxa"/>
            <w:tcBorders>
              <w:left w:val="single" w:sz="4" w:space="0" w:color="auto"/>
              <w:right w:val="single" w:sz="4" w:space="0" w:color="auto"/>
            </w:tcBorders>
            <w:shd w:val="clear" w:color="auto" w:fill="auto"/>
            <w:noWrap/>
            <w:vAlign w:val="bottom"/>
            <w:hideMark/>
          </w:tcPr>
          <w:p w14:paraId="65F43DDE" w14:textId="77777777" w:rsidR="008A4EEC" w:rsidRPr="008A4EEC" w:rsidRDefault="008A4EEC" w:rsidP="008A4EEC">
            <w:pPr>
              <w:spacing w:after="0" w:line="240" w:lineRule="auto"/>
              <w:jc w:val="left"/>
              <w:rPr>
                <w:rFonts w:ascii="Arial Narrow" w:eastAsia="Times New Roman" w:hAnsi="Arial Narrow" w:cs="Calibri"/>
                <w:noProof w:val="0"/>
                <w:color w:val="000000"/>
                <w:sz w:val="20"/>
                <w:szCs w:val="20"/>
                <w:lang w:val="en-US"/>
              </w:rPr>
            </w:pPr>
            <w:r w:rsidRPr="008A4EEC">
              <w:rPr>
                <w:rFonts w:ascii="Arial Narrow" w:eastAsia="Times New Roman" w:hAnsi="Arial Narrow" w:cs="Calibri"/>
                <w:noProof w:val="0"/>
                <w:color w:val="000000"/>
                <w:sz w:val="20"/>
                <w:szCs w:val="20"/>
                <w:lang w:val="en-US"/>
              </w:rPr>
              <w:t xml:space="preserve">3 = Biota </w:t>
            </w:r>
            <w:proofErr w:type="spellStart"/>
            <w:r w:rsidRPr="008A4EEC">
              <w:rPr>
                <w:rFonts w:ascii="Arial Narrow" w:eastAsia="Times New Roman" w:hAnsi="Arial Narrow" w:cs="Calibri"/>
                <w:noProof w:val="0"/>
                <w:color w:val="000000"/>
                <w:sz w:val="20"/>
                <w:szCs w:val="20"/>
                <w:lang w:val="en-US"/>
              </w:rPr>
              <w:t>Perairan</w:t>
            </w:r>
            <w:proofErr w:type="spellEnd"/>
          </w:p>
        </w:tc>
        <w:tc>
          <w:tcPr>
            <w:tcW w:w="3699" w:type="dxa"/>
            <w:tcBorders>
              <w:left w:val="single" w:sz="4" w:space="0" w:color="auto"/>
            </w:tcBorders>
            <w:shd w:val="clear" w:color="auto" w:fill="auto"/>
            <w:noWrap/>
            <w:vAlign w:val="bottom"/>
            <w:hideMark/>
          </w:tcPr>
          <w:p w14:paraId="65F65B91" w14:textId="77777777" w:rsidR="008A4EEC" w:rsidRPr="008A4EEC" w:rsidRDefault="008A4EEC" w:rsidP="008A4EEC">
            <w:pPr>
              <w:spacing w:after="0" w:line="240" w:lineRule="auto"/>
              <w:jc w:val="left"/>
              <w:rPr>
                <w:rFonts w:ascii="Arial Narrow" w:eastAsia="Times New Roman" w:hAnsi="Arial Narrow" w:cs="Calibri"/>
                <w:noProof w:val="0"/>
                <w:color w:val="000000"/>
                <w:sz w:val="20"/>
                <w:szCs w:val="20"/>
                <w:lang w:val="en-US"/>
              </w:rPr>
            </w:pPr>
            <w:r w:rsidRPr="008A4EEC">
              <w:rPr>
                <w:rFonts w:ascii="Arial Narrow" w:eastAsia="Times New Roman" w:hAnsi="Arial Narrow" w:cs="Calibri"/>
                <w:noProof w:val="0"/>
                <w:color w:val="000000"/>
                <w:sz w:val="20"/>
                <w:szCs w:val="20"/>
                <w:lang w:val="en-US"/>
              </w:rPr>
              <w:t xml:space="preserve">3 = </w:t>
            </w:r>
            <w:proofErr w:type="spellStart"/>
            <w:r w:rsidRPr="008A4EEC">
              <w:rPr>
                <w:rFonts w:ascii="Arial Narrow" w:eastAsia="Times New Roman" w:hAnsi="Arial Narrow" w:cs="Calibri"/>
                <w:noProof w:val="0"/>
                <w:color w:val="000000"/>
                <w:sz w:val="20"/>
                <w:szCs w:val="20"/>
                <w:lang w:val="en-US"/>
              </w:rPr>
              <w:t>Kesempatan</w:t>
            </w:r>
            <w:proofErr w:type="spellEnd"/>
            <w:r w:rsidRPr="008A4EEC">
              <w:rPr>
                <w:rFonts w:ascii="Arial Narrow" w:eastAsia="Times New Roman" w:hAnsi="Arial Narrow" w:cs="Calibri"/>
                <w:noProof w:val="0"/>
                <w:color w:val="000000"/>
                <w:sz w:val="20"/>
                <w:szCs w:val="20"/>
                <w:lang w:val="en-US"/>
              </w:rPr>
              <w:t xml:space="preserve"> </w:t>
            </w:r>
            <w:proofErr w:type="spellStart"/>
            <w:r w:rsidRPr="008A4EEC">
              <w:rPr>
                <w:rFonts w:ascii="Arial Narrow" w:eastAsia="Times New Roman" w:hAnsi="Arial Narrow" w:cs="Calibri"/>
                <w:noProof w:val="0"/>
                <w:color w:val="000000"/>
                <w:sz w:val="20"/>
                <w:szCs w:val="20"/>
                <w:lang w:val="en-US"/>
              </w:rPr>
              <w:t>Kerja</w:t>
            </w:r>
            <w:proofErr w:type="spellEnd"/>
          </w:p>
        </w:tc>
        <w:tc>
          <w:tcPr>
            <w:tcW w:w="1667" w:type="dxa"/>
            <w:tcBorders>
              <w:right w:val="single" w:sz="4" w:space="0" w:color="auto"/>
            </w:tcBorders>
          </w:tcPr>
          <w:p w14:paraId="3723B56C" w14:textId="77777777" w:rsidR="008A4EEC" w:rsidRPr="008A4EEC" w:rsidRDefault="008A4EEC" w:rsidP="008A4EEC">
            <w:pPr>
              <w:spacing w:after="0" w:line="240" w:lineRule="auto"/>
              <w:jc w:val="left"/>
              <w:rPr>
                <w:rFonts w:ascii="Arial Narrow" w:eastAsia="Times New Roman" w:hAnsi="Arial Narrow" w:cs="Calibri"/>
                <w:noProof w:val="0"/>
                <w:color w:val="000000"/>
                <w:sz w:val="20"/>
                <w:szCs w:val="20"/>
                <w:lang w:val="en-US"/>
              </w:rPr>
            </w:pPr>
          </w:p>
        </w:tc>
        <w:tc>
          <w:tcPr>
            <w:tcW w:w="2180" w:type="dxa"/>
            <w:tcBorders>
              <w:left w:val="single" w:sz="4" w:space="0" w:color="auto"/>
            </w:tcBorders>
            <w:shd w:val="clear" w:color="auto" w:fill="auto"/>
            <w:noWrap/>
            <w:vAlign w:val="bottom"/>
            <w:hideMark/>
          </w:tcPr>
          <w:p w14:paraId="6FF3D1B7" w14:textId="77777777" w:rsidR="008A4EEC" w:rsidRPr="008A4EEC" w:rsidRDefault="008A4EEC" w:rsidP="008A4EEC">
            <w:pPr>
              <w:spacing w:after="0" w:line="240" w:lineRule="auto"/>
              <w:jc w:val="left"/>
              <w:rPr>
                <w:rFonts w:ascii="Arial Narrow" w:eastAsia="Times New Roman" w:hAnsi="Arial Narrow" w:cs="Calibri"/>
                <w:noProof w:val="0"/>
                <w:color w:val="000000"/>
                <w:sz w:val="20"/>
                <w:szCs w:val="20"/>
                <w:lang w:val="en-US"/>
              </w:rPr>
            </w:pPr>
          </w:p>
        </w:tc>
      </w:tr>
    </w:tbl>
    <w:p w14:paraId="4BA96DA4" w14:textId="77777777" w:rsidR="00325836" w:rsidRPr="005219AE" w:rsidRDefault="00325836" w:rsidP="00325836">
      <w:pPr>
        <w:sectPr w:rsidR="00325836" w:rsidRPr="005219AE" w:rsidSect="0081665A">
          <w:pgSz w:w="16838" w:h="11906" w:orient="landscape" w:code="9"/>
          <w:pgMar w:top="1701" w:right="1418" w:bottom="1418" w:left="1418" w:header="851" w:footer="851" w:gutter="0"/>
          <w:pgNumType w:chapStyle="1"/>
          <w:cols w:space="720"/>
          <w:docGrid w:linePitch="360"/>
        </w:sectPr>
      </w:pPr>
    </w:p>
    <w:p w14:paraId="3DDFFABB" w14:textId="77777777" w:rsidR="00325836" w:rsidRDefault="00325836" w:rsidP="00325836"/>
    <w:p w14:paraId="54A29CB8" w14:textId="77777777" w:rsidR="00325836" w:rsidRDefault="00665D19" w:rsidP="00325836">
      <w:r>
        <w:object w:dxaOrig="16430" w:dyaOrig="6418" w14:anchorId="3691DC07">
          <v:shape id="_x0000_i1025" type="#_x0000_t75" style="width:700.3pt;height:273.45pt" o:ole="">
            <v:imagedata r:id="rId10" o:title=""/>
          </v:shape>
          <o:OLEObject Type="Embed" ProgID="Visio.Drawing.11" ShapeID="_x0000_i1025" DrawAspect="Content" ObjectID="_1699839956" r:id="rId11"/>
        </w:object>
      </w:r>
    </w:p>
    <w:p w14:paraId="7D630EF0" w14:textId="77777777" w:rsidR="00325836" w:rsidRPr="00E87D6A" w:rsidRDefault="00325836" w:rsidP="00D83679">
      <w:pPr>
        <w:pStyle w:val="GambarBab5"/>
        <w:jc w:val="center"/>
      </w:pPr>
      <w:bookmarkStart w:id="175" w:name="_Toc47956958"/>
      <w:bookmarkStart w:id="176" w:name="_Toc62847392"/>
      <w:bookmarkStart w:id="177" w:name="_Toc73967951"/>
      <w:r w:rsidRPr="009D6927">
        <w:t>Diagram Bagan Alir Dampak Potensial</w:t>
      </w:r>
      <w:bookmarkEnd w:id="175"/>
      <w:bookmarkEnd w:id="176"/>
      <w:bookmarkEnd w:id="177"/>
    </w:p>
    <w:p w14:paraId="5C41140F" w14:textId="77777777" w:rsidR="00325836" w:rsidRDefault="00325836" w:rsidP="00325836">
      <w:pPr>
        <w:ind w:left="360"/>
      </w:pPr>
    </w:p>
    <w:p w14:paraId="47AB5B7D" w14:textId="77777777" w:rsidR="00325836" w:rsidRDefault="00325836" w:rsidP="00325836">
      <w:pPr>
        <w:ind w:left="360"/>
        <w:sectPr w:rsidR="00325836" w:rsidSect="0081665A">
          <w:pgSz w:w="16838" w:h="11906" w:orient="landscape" w:code="9"/>
          <w:pgMar w:top="1701" w:right="1418" w:bottom="1418" w:left="1418" w:header="851" w:footer="851" w:gutter="0"/>
          <w:pgNumType w:chapStyle="1"/>
          <w:cols w:space="720"/>
          <w:docGrid w:linePitch="360"/>
        </w:sectPr>
      </w:pPr>
    </w:p>
    <w:p w14:paraId="13E1B4A9" w14:textId="77777777" w:rsidR="00325836" w:rsidRPr="004F3FF7" w:rsidRDefault="00325836" w:rsidP="003E42CA">
      <w:pPr>
        <w:pStyle w:val="Heading3"/>
      </w:pPr>
      <w:bookmarkStart w:id="178" w:name="_Toc503532823"/>
      <w:bookmarkStart w:id="179" w:name="_Toc503959075"/>
      <w:bookmarkStart w:id="180" w:name="_Toc388535981"/>
      <w:bookmarkStart w:id="181" w:name="_Toc55393460"/>
      <w:bookmarkStart w:id="182" w:name="_Toc73967673"/>
      <w:bookmarkEnd w:id="178"/>
      <w:bookmarkEnd w:id="179"/>
      <w:r w:rsidRPr="004F3FF7">
        <w:lastRenderedPageBreak/>
        <w:t>Evaluasi Dampak Potensial</w:t>
      </w:r>
      <w:bookmarkEnd w:id="180"/>
      <w:bookmarkEnd w:id="181"/>
      <w:bookmarkEnd w:id="182"/>
    </w:p>
    <w:p w14:paraId="54DC8099" w14:textId="77777777" w:rsidR="003441D3" w:rsidRPr="00D52F97" w:rsidRDefault="00F75F93">
      <w:pPr>
        <w:pStyle w:val="Paragraph"/>
      </w:pPr>
      <w:proofErr w:type="spellStart"/>
      <w:r>
        <w:t>Esensi</w:t>
      </w:r>
      <w:proofErr w:type="spellEnd"/>
      <w:r>
        <w:t xml:space="preserve"> </w:t>
      </w:r>
      <w:proofErr w:type="spellStart"/>
      <w:r>
        <w:t>e</w:t>
      </w:r>
      <w:r w:rsidR="003441D3">
        <w:t>valuasi</w:t>
      </w:r>
      <w:proofErr w:type="spellEnd"/>
      <w:r w:rsidR="003441D3">
        <w:t xml:space="preserve"> </w:t>
      </w:r>
      <w:proofErr w:type="spellStart"/>
      <w:r w:rsidR="003441D3">
        <w:t>dampak</w:t>
      </w:r>
      <w:proofErr w:type="spellEnd"/>
      <w:r w:rsidR="003441D3">
        <w:t xml:space="preserve"> </w:t>
      </w:r>
      <w:proofErr w:type="spellStart"/>
      <w:r w:rsidR="003441D3">
        <w:t>potensial</w:t>
      </w:r>
      <w:proofErr w:type="spellEnd"/>
      <w:r w:rsidR="003441D3">
        <w:t xml:space="preserve"> </w:t>
      </w:r>
      <w:proofErr w:type="spellStart"/>
      <w:r w:rsidR="003441D3">
        <w:t>adalah</w:t>
      </w:r>
      <w:proofErr w:type="spellEnd"/>
      <w:r w:rsidR="003441D3">
        <w:t xml:space="preserve"> </w:t>
      </w:r>
      <w:proofErr w:type="spellStart"/>
      <w:r w:rsidR="003441D3">
        <w:t>untuk</w:t>
      </w:r>
      <w:proofErr w:type="spellEnd"/>
      <w:r w:rsidR="003441D3">
        <w:t xml:space="preserve"> </w:t>
      </w:r>
      <w:proofErr w:type="spellStart"/>
      <w:r w:rsidR="003441D3">
        <w:t>menentukan</w:t>
      </w:r>
      <w:proofErr w:type="spellEnd"/>
      <w:r w:rsidR="003441D3">
        <w:t xml:space="preserve"> </w:t>
      </w:r>
      <w:proofErr w:type="spellStart"/>
      <w:r w:rsidR="003441D3">
        <w:t>Dampak</w:t>
      </w:r>
      <w:proofErr w:type="spellEnd"/>
      <w:r w:rsidR="003441D3">
        <w:t xml:space="preserve"> </w:t>
      </w:r>
      <w:proofErr w:type="spellStart"/>
      <w:r w:rsidR="003441D3">
        <w:t>Penting</w:t>
      </w:r>
      <w:proofErr w:type="spellEnd"/>
      <w:r w:rsidR="003441D3">
        <w:t xml:space="preserve"> </w:t>
      </w:r>
      <w:proofErr w:type="spellStart"/>
      <w:r w:rsidR="003441D3">
        <w:t>Hipotetik</w:t>
      </w:r>
      <w:proofErr w:type="spellEnd"/>
      <w:r w:rsidR="003441D3">
        <w:t xml:space="preserve"> (DPH) yang </w:t>
      </w:r>
      <w:proofErr w:type="spellStart"/>
      <w:r w:rsidR="003441D3">
        <w:t>akan</w:t>
      </w:r>
      <w:proofErr w:type="spellEnd"/>
      <w:r w:rsidR="003441D3">
        <w:t xml:space="preserve"> </w:t>
      </w:r>
      <w:proofErr w:type="spellStart"/>
      <w:r w:rsidR="003441D3">
        <w:t>dikaji</w:t>
      </w:r>
      <w:proofErr w:type="spellEnd"/>
      <w:r w:rsidR="003441D3">
        <w:t xml:space="preserve"> </w:t>
      </w:r>
      <w:proofErr w:type="spellStart"/>
      <w:r w:rsidR="003441D3">
        <w:t>lebih</w:t>
      </w:r>
      <w:proofErr w:type="spellEnd"/>
      <w:r w:rsidR="003441D3">
        <w:t xml:space="preserve"> </w:t>
      </w:r>
      <w:proofErr w:type="spellStart"/>
      <w:r w:rsidR="003441D3">
        <w:t>lanjut</w:t>
      </w:r>
      <w:proofErr w:type="spellEnd"/>
      <w:r w:rsidR="003441D3">
        <w:t xml:space="preserve">. </w:t>
      </w:r>
      <w:proofErr w:type="spellStart"/>
      <w:r w:rsidR="003441D3">
        <w:t>Berdasarkan</w:t>
      </w:r>
      <w:proofErr w:type="spellEnd"/>
      <w:r w:rsidR="003441D3">
        <w:t xml:space="preserve"> Lampiran II PP No. 22 </w:t>
      </w:r>
      <w:proofErr w:type="spellStart"/>
      <w:r w:rsidR="003441D3">
        <w:t>Tahun</w:t>
      </w:r>
      <w:proofErr w:type="spellEnd"/>
      <w:r w:rsidR="003441D3">
        <w:t xml:space="preserve"> 2021, </w:t>
      </w:r>
      <w:proofErr w:type="spellStart"/>
      <w:r w:rsidR="003441D3">
        <w:t>p</w:t>
      </w:r>
      <w:r w:rsidR="003441D3" w:rsidRPr="00D52F97">
        <w:t>enentuan</w:t>
      </w:r>
      <w:proofErr w:type="spellEnd"/>
      <w:r w:rsidR="003441D3" w:rsidRPr="00D52F97">
        <w:t xml:space="preserve"> DPH </w:t>
      </w:r>
      <w:proofErr w:type="spellStart"/>
      <w:r w:rsidR="003441D3" w:rsidRPr="00D52F97">
        <w:t>dapat</w:t>
      </w:r>
      <w:proofErr w:type="spellEnd"/>
      <w:r w:rsidR="003441D3" w:rsidRPr="00D52F97">
        <w:t xml:space="preserve"> </w:t>
      </w:r>
      <w:proofErr w:type="spellStart"/>
      <w:r w:rsidR="003441D3" w:rsidRPr="00D52F97">
        <w:t>mengg</w:t>
      </w:r>
      <w:r w:rsidR="003441D3">
        <w:t>unakan</w:t>
      </w:r>
      <w:proofErr w:type="spellEnd"/>
      <w:r w:rsidR="003441D3">
        <w:t xml:space="preserve"> </w:t>
      </w:r>
      <w:proofErr w:type="spellStart"/>
      <w:r w:rsidR="003441D3">
        <w:t>berbagai</w:t>
      </w:r>
      <w:proofErr w:type="spellEnd"/>
      <w:r w:rsidR="003441D3">
        <w:t xml:space="preserve"> </w:t>
      </w:r>
      <w:proofErr w:type="spellStart"/>
      <w:r w:rsidR="003441D3">
        <w:t>macam</w:t>
      </w:r>
      <w:proofErr w:type="spellEnd"/>
      <w:r w:rsidR="003441D3">
        <w:t xml:space="preserve"> </w:t>
      </w:r>
      <w:proofErr w:type="spellStart"/>
      <w:r w:rsidR="003441D3">
        <w:t>kriteria</w:t>
      </w:r>
      <w:proofErr w:type="spellEnd"/>
      <w:r w:rsidR="003441D3">
        <w:t xml:space="preserve">, </w:t>
      </w:r>
      <w:proofErr w:type="spellStart"/>
      <w:r w:rsidR="003441D3" w:rsidRPr="00D52F97">
        <w:t>namun</w:t>
      </w:r>
      <w:proofErr w:type="spellEnd"/>
      <w:r w:rsidR="003441D3" w:rsidRPr="00D52F97">
        <w:t xml:space="preserve"> </w:t>
      </w:r>
      <w:proofErr w:type="spellStart"/>
      <w:r w:rsidR="003441D3" w:rsidRPr="00D52F97">
        <w:t>kriteria</w:t>
      </w:r>
      <w:proofErr w:type="spellEnd"/>
      <w:r w:rsidR="003441D3" w:rsidRPr="00D52F97">
        <w:t xml:space="preserve"> yang </w:t>
      </w:r>
      <w:proofErr w:type="spellStart"/>
      <w:r w:rsidR="003441D3" w:rsidRPr="00D52F97">
        <w:t>digunakan</w:t>
      </w:r>
      <w:proofErr w:type="spellEnd"/>
      <w:r w:rsidR="003441D3" w:rsidRPr="00D52F97">
        <w:t xml:space="preserve"> </w:t>
      </w:r>
      <w:proofErr w:type="spellStart"/>
      <w:r w:rsidR="003441D3" w:rsidRPr="00D52F97">
        <w:t>tersebut</w:t>
      </w:r>
      <w:proofErr w:type="spellEnd"/>
      <w:r w:rsidR="003441D3" w:rsidRPr="00D52F97">
        <w:t xml:space="preserve"> </w:t>
      </w:r>
      <w:proofErr w:type="spellStart"/>
      <w:r w:rsidR="003441D3">
        <w:t>haruslah</w:t>
      </w:r>
      <w:proofErr w:type="spellEnd"/>
      <w:r w:rsidR="003441D3">
        <w:t xml:space="preserve"> </w:t>
      </w:r>
      <w:proofErr w:type="spellStart"/>
      <w:r w:rsidR="003441D3" w:rsidRPr="00D52F97">
        <w:t>berlandaskan</w:t>
      </w:r>
      <w:proofErr w:type="spellEnd"/>
      <w:r w:rsidR="003441D3" w:rsidRPr="00D52F97">
        <w:t xml:space="preserve"> 4 </w:t>
      </w:r>
      <w:proofErr w:type="spellStart"/>
      <w:r w:rsidR="003441D3" w:rsidRPr="00D52F97">
        <w:t>hal</w:t>
      </w:r>
      <w:proofErr w:type="spellEnd"/>
      <w:r w:rsidR="003441D3" w:rsidRPr="00D52F97">
        <w:t xml:space="preserve"> </w:t>
      </w:r>
      <w:proofErr w:type="spellStart"/>
      <w:r w:rsidR="003441D3" w:rsidRPr="00D52F97">
        <w:t>sebagai</w:t>
      </w:r>
      <w:proofErr w:type="spellEnd"/>
      <w:r w:rsidR="003441D3" w:rsidRPr="00D52F97">
        <w:t xml:space="preserve"> </w:t>
      </w:r>
      <w:proofErr w:type="spellStart"/>
      <w:r w:rsidR="003441D3" w:rsidRPr="00D52F97">
        <w:t>berikut</w:t>
      </w:r>
      <w:proofErr w:type="spellEnd"/>
      <w:r w:rsidR="003441D3" w:rsidRPr="00D52F97">
        <w:t>:</w:t>
      </w:r>
    </w:p>
    <w:p w14:paraId="2A3E592E" w14:textId="77777777" w:rsidR="003441D3" w:rsidRPr="00D52F97" w:rsidRDefault="003441D3" w:rsidP="004D4DE2">
      <w:pPr>
        <w:pStyle w:val="ListParagraph"/>
        <w:numPr>
          <w:ilvl w:val="0"/>
          <w:numId w:val="129"/>
        </w:numPr>
        <w:ind w:left="357" w:hanging="357"/>
        <w:contextualSpacing w:val="0"/>
        <w:rPr>
          <w:rFonts w:ascii="Arial" w:hAnsi="Arial" w:cs="Arial"/>
        </w:rPr>
      </w:pPr>
      <w:r w:rsidRPr="00D52F97">
        <w:rPr>
          <w:rFonts w:ascii="Arial" w:hAnsi="Arial" w:cs="Arial"/>
        </w:rPr>
        <w:t>Besaran rencana Usaha dan/atau Kegiatan yang</w:t>
      </w:r>
      <w:r>
        <w:rPr>
          <w:rFonts w:ascii="Arial" w:hAnsi="Arial" w:cs="Arial"/>
        </w:rPr>
        <w:t xml:space="preserve"> </w:t>
      </w:r>
      <w:r w:rsidRPr="00D52F97">
        <w:rPr>
          <w:rFonts w:ascii="Arial" w:hAnsi="Arial" w:cs="Arial"/>
        </w:rPr>
        <w:t>menyebabkan dampak tersebut dan rencana pengelolaan</w:t>
      </w:r>
      <w:r>
        <w:rPr>
          <w:rFonts w:ascii="Arial" w:hAnsi="Arial" w:cs="Arial"/>
        </w:rPr>
        <w:t xml:space="preserve"> </w:t>
      </w:r>
      <w:r w:rsidRPr="00D52F97">
        <w:rPr>
          <w:rFonts w:ascii="Arial" w:hAnsi="Arial" w:cs="Arial"/>
        </w:rPr>
        <w:t>lingkungan awal yang menjadi bagian rencana Usaha</w:t>
      </w:r>
      <w:r>
        <w:rPr>
          <w:rFonts w:ascii="Arial" w:hAnsi="Arial" w:cs="Arial"/>
        </w:rPr>
        <w:t xml:space="preserve"> </w:t>
      </w:r>
      <w:r w:rsidRPr="00D52F97">
        <w:rPr>
          <w:rFonts w:ascii="Arial" w:hAnsi="Arial" w:cs="Arial"/>
        </w:rPr>
        <w:t>dan/atau Kegiatan untuk menanggulangi dampak.</w:t>
      </w:r>
    </w:p>
    <w:p w14:paraId="34F00D42" w14:textId="77777777" w:rsidR="003441D3" w:rsidRPr="00D52F97" w:rsidRDefault="003441D3" w:rsidP="004D4DE2">
      <w:pPr>
        <w:pStyle w:val="ListParagraph"/>
        <w:numPr>
          <w:ilvl w:val="0"/>
          <w:numId w:val="129"/>
        </w:numPr>
        <w:ind w:left="357" w:hanging="357"/>
        <w:contextualSpacing w:val="0"/>
        <w:rPr>
          <w:rFonts w:ascii="Arial" w:hAnsi="Arial" w:cs="Arial"/>
        </w:rPr>
      </w:pPr>
      <w:r w:rsidRPr="00D52F97">
        <w:rPr>
          <w:rFonts w:ascii="Arial" w:hAnsi="Arial" w:cs="Arial"/>
        </w:rPr>
        <w:t>Kondisi rona lingkungan yang ada termasuk kemampuan</w:t>
      </w:r>
      <w:r>
        <w:rPr>
          <w:rFonts w:ascii="Arial" w:hAnsi="Arial" w:cs="Arial"/>
        </w:rPr>
        <w:t xml:space="preserve"> </w:t>
      </w:r>
      <w:r w:rsidRPr="00D52F97">
        <w:rPr>
          <w:rFonts w:ascii="Arial" w:hAnsi="Arial" w:cs="Arial"/>
        </w:rPr>
        <w:t>mendukung Usaha dan/atau Kegiatan tersebut atau tidak.</w:t>
      </w:r>
    </w:p>
    <w:p w14:paraId="783964C1" w14:textId="77777777" w:rsidR="003441D3" w:rsidRPr="00D52F97" w:rsidRDefault="003441D3" w:rsidP="004D4DE2">
      <w:pPr>
        <w:pStyle w:val="ListParagraph"/>
        <w:numPr>
          <w:ilvl w:val="0"/>
          <w:numId w:val="129"/>
        </w:numPr>
        <w:ind w:left="357" w:hanging="357"/>
        <w:contextualSpacing w:val="0"/>
        <w:rPr>
          <w:rFonts w:ascii="Arial" w:hAnsi="Arial" w:cs="Arial"/>
        </w:rPr>
      </w:pPr>
      <w:r w:rsidRPr="00D52F97">
        <w:rPr>
          <w:rFonts w:ascii="Arial" w:hAnsi="Arial" w:cs="Arial"/>
        </w:rPr>
        <w:t>Pengaruh rencana Usaha dan/atau Kegiatan terhadap</w:t>
      </w:r>
      <w:r>
        <w:rPr>
          <w:rFonts w:ascii="Arial" w:hAnsi="Arial" w:cs="Arial"/>
        </w:rPr>
        <w:t xml:space="preserve"> </w:t>
      </w:r>
      <w:r w:rsidRPr="00D52F97">
        <w:rPr>
          <w:rFonts w:ascii="Arial" w:hAnsi="Arial" w:cs="Arial"/>
        </w:rPr>
        <w:t>kondisi Usaha dan/atau Kegiatan lain di sekitar lokasi</w:t>
      </w:r>
      <w:r>
        <w:rPr>
          <w:rFonts w:ascii="Arial" w:hAnsi="Arial" w:cs="Arial"/>
        </w:rPr>
        <w:t xml:space="preserve"> </w:t>
      </w:r>
      <w:r w:rsidRPr="00D52F97">
        <w:rPr>
          <w:rFonts w:ascii="Arial" w:hAnsi="Arial" w:cs="Arial"/>
        </w:rPr>
        <w:t>rencana Usaha dan/atau Kegiatan atau sebaliknya.</w:t>
      </w:r>
    </w:p>
    <w:p w14:paraId="4CDB40C4" w14:textId="77777777" w:rsidR="003441D3" w:rsidRPr="00D52F97" w:rsidRDefault="003441D3" w:rsidP="004D4DE2">
      <w:pPr>
        <w:pStyle w:val="ListParagraph"/>
        <w:numPr>
          <w:ilvl w:val="0"/>
          <w:numId w:val="129"/>
        </w:numPr>
        <w:ind w:left="357" w:hanging="357"/>
        <w:contextualSpacing w:val="0"/>
        <w:rPr>
          <w:rFonts w:ascii="Arial" w:hAnsi="Arial" w:cs="Arial"/>
        </w:rPr>
      </w:pPr>
      <w:r w:rsidRPr="00D52F97">
        <w:rPr>
          <w:rFonts w:ascii="Arial" w:hAnsi="Arial" w:cs="Arial"/>
        </w:rPr>
        <w:t>Intensitas perhatian masyarakat terhadap rencana Usaha</w:t>
      </w:r>
      <w:r>
        <w:rPr>
          <w:rFonts w:ascii="Arial" w:hAnsi="Arial" w:cs="Arial"/>
        </w:rPr>
        <w:t xml:space="preserve"> </w:t>
      </w:r>
      <w:r w:rsidRPr="00D52F97">
        <w:rPr>
          <w:rFonts w:ascii="Arial" w:hAnsi="Arial" w:cs="Arial"/>
        </w:rPr>
        <w:t>dan/atau Kegiatan baik harapan, dan kekhawatiran</w:t>
      </w:r>
      <w:r>
        <w:rPr>
          <w:rFonts w:ascii="Arial" w:hAnsi="Arial" w:cs="Arial"/>
        </w:rPr>
        <w:t xml:space="preserve"> </w:t>
      </w:r>
      <w:r w:rsidRPr="00D52F97">
        <w:rPr>
          <w:rFonts w:ascii="Arial" w:hAnsi="Arial" w:cs="Arial"/>
        </w:rPr>
        <w:t>persetujuan atau penolakan terhadap rencana Usaha</w:t>
      </w:r>
      <w:r>
        <w:rPr>
          <w:rFonts w:ascii="Arial" w:hAnsi="Arial" w:cs="Arial"/>
        </w:rPr>
        <w:t xml:space="preserve"> </w:t>
      </w:r>
      <w:r w:rsidRPr="00D52F97">
        <w:rPr>
          <w:rFonts w:ascii="Arial" w:hAnsi="Arial" w:cs="Arial"/>
        </w:rPr>
        <w:t>dan/atau Kegiatan.</w:t>
      </w:r>
    </w:p>
    <w:p w14:paraId="12507466" w14:textId="77777777" w:rsidR="003441D3" w:rsidRPr="003B60E6" w:rsidRDefault="003441D3">
      <w:pPr>
        <w:pStyle w:val="Paragraph"/>
        <w:rPr>
          <w:b/>
        </w:rPr>
      </w:pPr>
      <w:r w:rsidRPr="00DA07FE">
        <w:t xml:space="preserve">DPH yang </w:t>
      </w:r>
      <w:proofErr w:type="spellStart"/>
      <w:r w:rsidRPr="00DA07FE">
        <w:t>telah</w:t>
      </w:r>
      <w:proofErr w:type="spellEnd"/>
      <w:r w:rsidRPr="00DA07FE">
        <w:t xml:space="preserve"> </w:t>
      </w:r>
      <w:proofErr w:type="spellStart"/>
      <w:r w:rsidRPr="00DA07FE">
        <w:t>dirumuskan</w:t>
      </w:r>
      <w:proofErr w:type="spellEnd"/>
      <w:r w:rsidRPr="00DA07FE">
        <w:t xml:space="preserve"> </w:t>
      </w:r>
      <w:proofErr w:type="spellStart"/>
      <w:r w:rsidRPr="00DA07FE">
        <w:t>ditabu</w:t>
      </w:r>
      <w:r>
        <w:t>l</w:t>
      </w:r>
      <w:r w:rsidRPr="00DA07FE">
        <w:t>asikan</w:t>
      </w:r>
      <w:proofErr w:type="spellEnd"/>
      <w:r w:rsidRPr="00DA07FE">
        <w:t xml:space="preserve"> </w:t>
      </w:r>
      <w:proofErr w:type="spellStart"/>
      <w:r w:rsidRPr="00DA07FE">
        <w:t>dalam</w:t>
      </w:r>
      <w:proofErr w:type="spellEnd"/>
      <w:r w:rsidRPr="00DA07FE">
        <w:t xml:space="preserve"> </w:t>
      </w:r>
      <w:proofErr w:type="spellStart"/>
      <w:r w:rsidRPr="00DA07FE">
        <w:t>bentuk</w:t>
      </w:r>
      <w:proofErr w:type="spellEnd"/>
      <w:r w:rsidRPr="00DA07FE">
        <w:t xml:space="preserve"> daftar</w:t>
      </w:r>
      <w:r>
        <w:t xml:space="preserve"> </w:t>
      </w:r>
      <w:proofErr w:type="spellStart"/>
      <w:r w:rsidRPr="00DA07FE">
        <w:t>kesimpulan</w:t>
      </w:r>
      <w:proofErr w:type="spellEnd"/>
      <w:r w:rsidRPr="00DA07FE">
        <w:t xml:space="preserve"> DPH </w:t>
      </w:r>
      <w:proofErr w:type="spellStart"/>
      <w:r w:rsidRPr="00DA07FE">
        <w:t>akibat</w:t>
      </w:r>
      <w:proofErr w:type="spellEnd"/>
      <w:r w:rsidRPr="00DA07FE">
        <w:t xml:space="preserve"> </w:t>
      </w:r>
      <w:proofErr w:type="spellStart"/>
      <w:r w:rsidRPr="00DA07FE">
        <w:t>rencana</w:t>
      </w:r>
      <w:proofErr w:type="spellEnd"/>
      <w:r w:rsidRPr="00DA07FE">
        <w:t xml:space="preserve"> Usaha dan/</w:t>
      </w:r>
      <w:proofErr w:type="spellStart"/>
      <w:r w:rsidRPr="00DA07FE">
        <w:t>atau</w:t>
      </w:r>
      <w:proofErr w:type="spellEnd"/>
      <w:r w:rsidRPr="00DA07FE">
        <w:t xml:space="preserve"> </w:t>
      </w:r>
      <w:proofErr w:type="spellStart"/>
      <w:r w:rsidRPr="00DA07FE">
        <w:t>Kegiatan</w:t>
      </w:r>
      <w:proofErr w:type="spellEnd"/>
      <w:r w:rsidRPr="00DA07FE">
        <w:t xml:space="preserve"> yang </w:t>
      </w:r>
      <w:proofErr w:type="spellStart"/>
      <w:r w:rsidRPr="00DA07FE">
        <w:t>akan</w:t>
      </w:r>
      <w:proofErr w:type="spellEnd"/>
      <w:r w:rsidRPr="00DA07FE">
        <w:t xml:space="preserve"> </w:t>
      </w:r>
      <w:proofErr w:type="spellStart"/>
      <w:r w:rsidRPr="00DA07FE">
        <w:t>dikaji</w:t>
      </w:r>
      <w:proofErr w:type="spellEnd"/>
      <w:r w:rsidRPr="00DA07FE">
        <w:t xml:space="preserve"> </w:t>
      </w:r>
      <w:proofErr w:type="spellStart"/>
      <w:r w:rsidRPr="00DA07FE">
        <w:t>dalam</w:t>
      </w:r>
      <w:proofErr w:type="spellEnd"/>
      <w:r w:rsidRPr="00DA07FE">
        <w:t xml:space="preserve"> Andal </w:t>
      </w:r>
      <w:proofErr w:type="spellStart"/>
      <w:r w:rsidRPr="00DA07FE">
        <w:t>sesuai</w:t>
      </w:r>
      <w:proofErr w:type="spellEnd"/>
      <w:r w:rsidRPr="00DA07FE">
        <w:t xml:space="preserve"> </w:t>
      </w:r>
      <w:proofErr w:type="spellStart"/>
      <w:r w:rsidRPr="00DA07FE">
        <w:t>hasil</w:t>
      </w:r>
      <w:proofErr w:type="spellEnd"/>
      <w:r w:rsidRPr="00DA07FE">
        <w:t xml:space="preserve"> </w:t>
      </w:r>
      <w:proofErr w:type="spellStart"/>
      <w:r w:rsidRPr="00DA07FE">
        <w:t>peringkupan</w:t>
      </w:r>
      <w:proofErr w:type="spellEnd"/>
      <w:r w:rsidRPr="00DA07FE">
        <w:t xml:space="preserve">, dan </w:t>
      </w:r>
      <w:proofErr w:type="spellStart"/>
      <w:r>
        <w:t>dampak-</w:t>
      </w:r>
      <w:r w:rsidRPr="00DA07FE">
        <w:t>d</w:t>
      </w:r>
      <w:r>
        <w:t>a</w:t>
      </w:r>
      <w:r w:rsidRPr="00DA07FE">
        <w:t>mpak</w:t>
      </w:r>
      <w:proofErr w:type="spellEnd"/>
      <w:r w:rsidRPr="00DA07FE">
        <w:t xml:space="preserve"> </w:t>
      </w:r>
      <w:proofErr w:type="spellStart"/>
      <w:r w:rsidRPr="00DA07FE">
        <w:t>potensial</w:t>
      </w:r>
      <w:proofErr w:type="spellEnd"/>
      <w:r w:rsidRPr="00DA07FE">
        <w:t xml:space="preserve"> yang </w:t>
      </w:r>
      <w:proofErr w:type="spellStart"/>
      <w:r w:rsidRPr="00DA07FE">
        <w:t>tidak</w:t>
      </w:r>
      <w:proofErr w:type="spellEnd"/>
      <w:r w:rsidRPr="00DA07FE">
        <w:t xml:space="preserve"> </w:t>
      </w:r>
      <w:proofErr w:type="spellStart"/>
      <w:r w:rsidRPr="00DA07FE">
        <w:t>dikaji</w:t>
      </w:r>
      <w:proofErr w:type="spellEnd"/>
      <w:r w:rsidRPr="00DA07FE">
        <w:t xml:space="preserve"> </w:t>
      </w:r>
      <w:proofErr w:type="spellStart"/>
      <w:r w:rsidRPr="00DA07FE">
        <w:t>lebih</w:t>
      </w:r>
      <w:proofErr w:type="spellEnd"/>
      <w:r w:rsidRPr="00DA07FE">
        <w:t xml:space="preserve"> </w:t>
      </w:r>
      <w:proofErr w:type="spellStart"/>
      <w:r w:rsidRPr="00DA07FE">
        <w:t>lan</w:t>
      </w:r>
      <w:r>
        <w:t>j</w:t>
      </w:r>
      <w:r w:rsidRPr="00DA07FE">
        <w:t>ut</w:t>
      </w:r>
      <w:proofErr w:type="spellEnd"/>
      <w:r w:rsidRPr="00DA07FE">
        <w:t xml:space="preserve"> (</w:t>
      </w:r>
      <w:proofErr w:type="spellStart"/>
      <w:r w:rsidRPr="00DA07FE">
        <w:t>dampak</w:t>
      </w:r>
      <w:proofErr w:type="spellEnd"/>
      <w:r w:rsidRPr="00DA07FE">
        <w:t xml:space="preserve"> </w:t>
      </w:r>
      <w:proofErr w:type="spellStart"/>
      <w:r w:rsidRPr="00DA07FE">
        <w:t>tidak</w:t>
      </w:r>
      <w:proofErr w:type="spellEnd"/>
      <w:r w:rsidRPr="00DA07FE">
        <w:t xml:space="preserve"> </w:t>
      </w:r>
      <w:proofErr w:type="spellStart"/>
      <w:r w:rsidRPr="00DA07FE">
        <w:t>penting</w:t>
      </w:r>
      <w:proofErr w:type="spellEnd"/>
      <w:r w:rsidRPr="00DA07FE">
        <w:t xml:space="preserve"> </w:t>
      </w:r>
      <w:proofErr w:type="spellStart"/>
      <w:r w:rsidRPr="00DA07FE">
        <w:t>hipotetik</w:t>
      </w:r>
      <w:proofErr w:type="spellEnd"/>
      <w:r w:rsidRPr="00DA07FE">
        <w:t xml:space="preserve">), juga </w:t>
      </w:r>
      <w:proofErr w:type="spellStart"/>
      <w:r w:rsidRPr="00DA07FE">
        <w:t>dijelaskan</w:t>
      </w:r>
      <w:proofErr w:type="spellEnd"/>
      <w:r w:rsidRPr="00DA07FE">
        <w:t xml:space="preserve"> </w:t>
      </w:r>
      <w:proofErr w:type="spellStart"/>
      <w:r w:rsidRPr="00DA07FE">
        <w:t>alasan-al</w:t>
      </w:r>
      <w:r>
        <w:t>asannya</w:t>
      </w:r>
      <w:proofErr w:type="spellEnd"/>
      <w:r w:rsidRPr="00DA07FE">
        <w:t xml:space="preserve"> </w:t>
      </w:r>
      <w:proofErr w:type="spellStart"/>
      <w:r w:rsidRPr="00DA07FE">
        <w:t>dengan</w:t>
      </w:r>
      <w:proofErr w:type="spellEnd"/>
      <w:r w:rsidRPr="00DA07FE">
        <w:t xml:space="preserve"> </w:t>
      </w:r>
      <w:proofErr w:type="spellStart"/>
      <w:r>
        <w:t>dasar</w:t>
      </w:r>
      <w:proofErr w:type="spellEnd"/>
      <w:r>
        <w:t xml:space="preserve"> </w:t>
      </w:r>
      <w:proofErr w:type="spellStart"/>
      <w:r>
        <w:t>arg</w:t>
      </w:r>
      <w:r w:rsidRPr="00DA07FE">
        <w:t>umentasi</w:t>
      </w:r>
      <w:proofErr w:type="spellEnd"/>
      <w:r w:rsidRPr="00DA07FE">
        <w:t xml:space="preserve"> yang </w:t>
      </w:r>
      <w:proofErr w:type="spellStart"/>
      <w:r w:rsidRPr="00DA07FE">
        <w:t>kuat</w:t>
      </w:r>
      <w:proofErr w:type="spellEnd"/>
      <w:r w:rsidRPr="00DA07FE">
        <w:t xml:space="preserve"> </w:t>
      </w:r>
      <w:proofErr w:type="spellStart"/>
      <w:r w:rsidRPr="00DA07FE">
        <w:t>mengapa</w:t>
      </w:r>
      <w:proofErr w:type="spellEnd"/>
      <w:r w:rsidRPr="00DA07FE">
        <w:t xml:space="preserve"> </w:t>
      </w:r>
      <w:proofErr w:type="spellStart"/>
      <w:r w:rsidRPr="00DA07FE">
        <w:t>dampak</w:t>
      </w:r>
      <w:proofErr w:type="spellEnd"/>
      <w:r w:rsidRPr="00DA07FE">
        <w:t xml:space="preserve"> </w:t>
      </w:r>
      <w:proofErr w:type="spellStart"/>
      <w:r w:rsidRPr="00DA07FE">
        <w:t>potensial</w:t>
      </w:r>
      <w:proofErr w:type="spellEnd"/>
      <w:r w:rsidRPr="00DA07FE">
        <w:t xml:space="preserve"> </w:t>
      </w:r>
      <w:proofErr w:type="spellStart"/>
      <w:r w:rsidRPr="00DA07FE">
        <w:t>tersebut</w:t>
      </w:r>
      <w:proofErr w:type="spellEnd"/>
      <w:r w:rsidRPr="00DA07FE">
        <w:t xml:space="preserve"> </w:t>
      </w:r>
      <w:proofErr w:type="spellStart"/>
      <w:r w:rsidRPr="00DA07FE">
        <w:t>tidak</w:t>
      </w:r>
      <w:proofErr w:type="spellEnd"/>
      <w:r w:rsidRPr="00DA07FE">
        <w:t xml:space="preserve"> </w:t>
      </w:r>
      <w:proofErr w:type="spellStart"/>
      <w:r w:rsidRPr="00DA07FE">
        <w:t>dikaji</w:t>
      </w:r>
      <w:proofErr w:type="spellEnd"/>
      <w:r w:rsidRPr="00DA07FE">
        <w:t xml:space="preserve"> </w:t>
      </w:r>
      <w:proofErr w:type="spellStart"/>
      <w:r w:rsidRPr="00DA07FE">
        <w:t>lebih</w:t>
      </w:r>
      <w:proofErr w:type="spellEnd"/>
      <w:r w:rsidRPr="00DA07FE">
        <w:t xml:space="preserve"> </w:t>
      </w:r>
      <w:proofErr w:type="spellStart"/>
      <w:r w:rsidRPr="00DA07FE">
        <w:t>lanjut</w:t>
      </w:r>
      <w:proofErr w:type="spellEnd"/>
      <w:r w:rsidRPr="00DA07FE">
        <w:t>.</w:t>
      </w:r>
      <w:r>
        <w:t xml:space="preserve"> </w:t>
      </w:r>
    </w:p>
    <w:p w14:paraId="338E34B0" w14:textId="77777777" w:rsidR="00325836" w:rsidRPr="004F3FF7" w:rsidRDefault="00325836">
      <w:pPr>
        <w:pStyle w:val="Paragraph"/>
      </w:pPr>
      <w:proofErr w:type="spellStart"/>
      <w:r w:rsidRPr="004F3FF7">
        <w:t>Matrik</w:t>
      </w:r>
      <w:proofErr w:type="spellEnd"/>
      <w:r w:rsidRPr="004F3FF7">
        <w:t xml:space="preserve"> </w:t>
      </w:r>
      <w:proofErr w:type="spellStart"/>
      <w:r>
        <w:t>penentuan</w:t>
      </w:r>
      <w:proofErr w:type="spellEnd"/>
      <w:r>
        <w:t xml:space="preserve"> </w:t>
      </w:r>
      <w:proofErr w:type="spellStart"/>
      <w:r>
        <w:t>dampak</w:t>
      </w:r>
      <w:proofErr w:type="spellEnd"/>
      <w:r>
        <w:t xml:space="preserve"> </w:t>
      </w:r>
      <w:proofErr w:type="spellStart"/>
      <w:r>
        <w:t>penting</w:t>
      </w:r>
      <w:proofErr w:type="spellEnd"/>
      <w:r>
        <w:t xml:space="preserve"> </w:t>
      </w:r>
      <w:proofErr w:type="spellStart"/>
      <w:r>
        <w:t>hipotetik</w:t>
      </w:r>
      <w:proofErr w:type="spellEnd"/>
      <w:r w:rsidRPr="004F3FF7">
        <w:t xml:space="preserve"> </w:t>
      </w:r>
      <w:proofErr w:type="spellStart"/>
      <w:r w:rsidRPr="004F3FF7">
        <w:t>disampaikan</w:t>
      </w:r>
      <w:proofErr w:type="spellEnd"/>
      <w:r w:rsidRPr="004F3FF7">
        <w:t xml:space="preserve"> pada </w:t>
      </w:r>
      <w:proofErr w:type="spellStart"/>
      <w:r w:rsidRPr="004F3FF7">
        <w:rPr>
          <w:b/>
        </w:rPr>
        <w:t>Tabel</w:t>
      </w:r>
      <w:proofErr w:type="spellEnd"/>
      <w:r w:rsidRPr="004F3FF7">
        <w:rPr>
          <w:b/>
        </w:rPr>
        <w:t xml:space="preserve"> </w:t>
      </w:r>
      <w:r w:rsidR="005A4157">
        <w:rPr>
          <w:b/>
        </w:rPr>
        <w:t>5</w:t>
      </w:r>
      <w:r w:rsidRPr="004F3FF7">
        <w:rPr>
          <w:b/>
        </w:rPr>
        <w:t>.</w:t>
      </w:r>
      <w:r w:rsidR="005A4157">
        <w:rPr>
          <w:b/>
        </w:rPr>
        <w:t>2</w:t>
      </w:r>
      <w:r w:rsidRPr="00DF4ECF">
        <w:t>,</w:t>
      </w:r>
      <w:r w:rsidRPr="004F3FF7">
        <w:rPr>
          <w:b/>
        </w:rPr>
        <w:t xml:space="preserve"> </w:t>
      </w:r>
      <w:proofErr w:type="spellStart"/>
      <w:r w:rsidRPr="004F3FF7">
        <w:t>sedangkan</w:t>
      </w:r>
      <w:proofErr w:type="spellEnd"/>
      <w:r w:rsidRPr="004F3FF7">
        <w:t xml:space="preserve"> </w:t>
      </w:r>
      <w:proofErr w:type="spellStart"/>
      <w:r w:rsidRPr="004F3FF7">
        <w:t>bagan</w:t>
      </w:r>
      <w:proofErr w:type="spellEnd"/>
      <w:r w:rsidRPr="004F3FF7">
        <w:t xml:space="preserve"> </w:t>
      </w:r>
      <w:proofErr w:type="spellStart"/>
      <w:r w:rsidRPr="004F3FF7">
        <w:t>alir</w:t>
      </w:r>
      <w:proofErr w:type="spellEnd"/>
      <w:r w:rsidRPr="004F3FF7">
        <w:t xml:space="preserve"> </w:t>
      </w:r>
      <w:proofErr w:type="spellStart"/>
      <w:r w:rsidRPr="004F3FF7">
        <w:t>dampak</w:t>
      </w:r>
      <w:proofErr w:type="spellEnd"/>
      <w:r w:rsidRPr="004F3FF7">
        <w:t xml:space="preserve"> </w:t>
      </w:r>
      <w:proofErr w:type="spellStart"/>
      <w:r w:rsidRPr="004F3FF7">
        <w:t>penting</w:t>
      </w:r>
      <w:proofErr w:type="spellEnd"/>
      <w:r w:rsidRPr="004F3FF7">
        <w:t xml:space="preserve"> </w:t>
      </w:r>
      <w:proofErr w:type="spellStart"/>
      <w:r w:rsidRPr="004F3FF7">
        <w:t>hipotetik</w:t>
      </w:r>
      <w:proofErr w:type="spellEnd"/>
      <w:r w:rsidRPr="004F3FF7">
        <w:t xml:space="preserve"> </w:t>
      </w:r>
      <w:proofErr w:type="spellStart"/>
      <w:r w:rsidRPr="004F3FF7">
        <w:t>disampaikan</w:t>
      </w:r>
      <w:proofErr w:type="spellEnd"/>
      <w:r w:rsidRPr="004F3FF7">
        <w:t xml:space="preserve"> pada </w:t>
      </w:r>
      <w:r w:rsidRPr="004F3FF7">
        <w:rPr>
          <w:b/>
        </w:rPr>
        <w:t xml:space="preserve">Gambar </w:t>
      </w:r>
      <w:r w:rsidR="005A4157">
        <w:rPr>
          <w:b/>
        </w:rPr>
        <w:t>5</w:t>
      </w:r>
      <w:r w:rsidRPr="004F3FF7">
        <w:rPr>
          <w:b/>
        </w:rPr>
        <w:t>.</w:t>
      </w:r>
      <w:r w:rsidR="005A4157">
        <w:rPr>
          <w:b/>
        </w:rPr>
        <w:t>3</w:t>
      </w:r>
      <w:r w:rsidRPr="004F3FF7">
        <w:t xml:space="preserve">. </w:t>
      </w:r>
      <w:proofErr w:type="spellStart"/>
      <w:r w:rsidRPr="004F3FF7">
        <w:t>Sementara</w:t>
      </w:r>
      <w:proofErr w:type="spellEnd"/>
      <w:r w:rsidRPr="004F3FF7">
        <w:t xml:space="preserve"> </w:t>
      </w:r>
      <w:proofErr w:type="spellStart"/>
      <w:r w:rsidRPr="004F3FF7">
        <w:t>itu</w:t>
      </w:r>
      <w:proofErr w:type="spellEnd"/>
      <w:r w:rsidRPr="004F3FF7">
        <w:t xml:space="preserve">, </w:t>
      </w:r>
      <w:proofErr w:type="spellStart"/>
      <w:r>
        <w:t>matrik</w:t>
      </w:r>
      <w:proofErr w:type="spellEnd"/>
      <w:r>
        <w:t xml:space="preserve"> </w:t>
      </w:r>
      <w:proofErr w:type="spellStart"/>
      <w:r w:rsidRPr="004F3FF7">
        <w:t>ringkasan</w:t>
      </w:r>
      <w:proofErr w:type="spellEnd"/>
      <w:r w:rsidRPr="004F3FF7">
        <w:t xml:space="preserve"> </w:t>
      </w:r>
      <w:proofErr w:type="spellStart"/>
      <w:r>
        <w:t>hasil</w:t>
      </w:r>
      <w:proofErr w:type="spellEnd"/>
      <w:r>
        <w:t xml:space="preserve"> </w:t>
      </w:r>
      <w:r w:rsidRPr="004F3FF7">
        <w:t xml:space="preserve">proses </w:t>
      </w:r>
      <w:proofErr w:type="spellStart"/>
      <w:r w:rsidRPr="004F3FF7">
        <w:t>penentuan</w:t>
      </w:r>
      <w:proofErr w:type="spellEnd"/>
      <w:r w:rsidRPr="004F3FF7">
        <w:t xml:space="preserve"> </w:t>
      </w:r>
      <w:proofErr w:type="spellStart"/>
      <w:r w:rsidRPr="004F3FF7">
        <w:t>dampak</w:t>
      </w:r>
      <w:proofErr w:type="spellEnd"/>
      <w:r w:rsidRPr="004F3FF7">
        <w:t xml:space="preserve"> </w:t>
      </w:r>
      <w:proofErr w:type="spellStart"/>
      <w:r w:rsidRPr="004F3FF7">
        <w:t>penting</w:t>
      </w:r>
      <w:proofErr w:type="spellEnd"/>
      <w:r w:rsidRPr="004F3FF7">
        <w:t xml:space="preserve"> </w:t>
      </w:r>
      <w:proofErr w:type="spellStart"/>
      <w:r w:rsidRPr="004F3FF7">
        <w:t>hipotetik</w:t>
      </w:r>
      <w:proofErr w:type="spellEnd"/>
      <w:r w:rsidRPr="004F3FF7">
        <w:t xml:space="preserve"> </w:t>
      </w:r>
      <w:proofErr w:type="spellStart"/>
      <w:r w:rsidRPr="004F3FF7">
        <w:t>disampaikan</w:t>
      </w:r>
      <w:proofErr w:type="spellEnd"/>
      <w:r w:rsidRPr="004F3FF7">
        <w:t xml:space="preserve"> pada </w:t>
      </w:r>
      <w:proofErr w:type="spellStart"/>
      <w:r w:rsidRPr="004F3FF7">
        <w:rPr>
          <w:b/>
        </w:rPr>
        <w:t>Tabel</w:t>
      </w:r>
      <w:proofErr w:type="spellEnd"/>
      <w:r w:rsidRPr="004F3FF7">
        <w:rPr>
          <w:b/>
        </w:rPr>
        <w:t xml:space="preserve"> </w:t>
      </w:r>
      <w:r w:rsidR="005A4157">
        <w:rPr>
          <w:b/>
        </w:rPr>
        <w:t>5</w:t>
      </w:r>
      <w:r w:rsidRPr="004F3FF7">
        <w:rPr>
          <w:b/>
        </w:rPr>
        <w:t>.</w:t>
      </w:r>
      <w:r w:rsidR="005A4157">
        <w:rPr>
          <w:b/>
        </w:rPr>
        <w:t>4</w:t>
      </w:r>
      <w:r w:rsidRPr="005A4157">
        <w:t>.</w:t>
      </w:r>
    </w:p>
    <w:p w14:paraId="71881049" w14:textId="77777777" w:rsidR="00325836" w:rsidRPr="004F3FF7" w:rsidRDefault="00325836">
      <w:pPr>
        <w:pStyle w:val="Paragraph"/>
      </w:pPr>
    </w:p>
    <w:p w14:paraId="0BE5C43F" w14:textId="77777777" w:rsidR="00325836" w:rsidRPr="004F3FF7" w:rsidRDefault="00325836">
      <w:pPr>
        <w:pStyle w:val="Paragraph"/>
        <w:sectPr w:rsidR="00325836" w:rsidRPr="004F3FF7" w:rsidSect="00913FB7">
          <w:pgSz w:w="11906" w:h="16838" w:code="9"/>
          <w:pgMar w:top="1418" w:right="1418" w:bottom="1418" w:left="1701" w:header="851" w:footer="851" w:gutter="0"/>
          <w:pgNumType w:chapStyle="1"/>
          <w:cols w:space="720"/>
          <w:docGrid w:linePitch="360"/>
        </w:sectPr>
      </w:pPr>
    </w:p>
    <w:p w14:paraId="08A664F4" w14:textId="77777777" w:rsidR="00325836" w:rsidRPr="004F3FF7" w:rsidRDefault="00325836" w:rsidP="00817850">
      <w:pPr>
        <w:pStyle w:val="TabelBab5"/>
      </w:pPr>
      <w:bookmarkStart w:id="183" w:name="_Toc501032035"/>
      <w:bookmarkStart w:id="184" w:name="_Toc501032336"/>
      <w:bookmarkStart w:id="185" w:name="_Toc501032386"/>
      <w:bookmarkStart w:id="186" w:name="_Toc388536340"/>
      <w:bookmarkStart w:id="187" w:name="_Toc46836164"/>
      <w:bookmarkStart w:id="188" w:name="_Toc62803568"/>
      <w:bookmarkStart w:id="189" w:name="_Toc73967793"/>
      <w:bookmarkEnd w:id="183"/>
      <w:bookmarkEnd w:id="184"/>
      <w:bookmarkEnd w:id="185"/>
      <w:r w:rsidRPr="00DF4ECF">
        <w:lastRenderedPageBreak/>
        <w:t xml:space="preserve">Matrik </w:t>
      </w:r>
      <w:r w:rsidRPr="00C66E8B">
        <w:t>Penentuan Dampak Penting Hipotetik</w:t>
      </w:r>
      <w:bookmarkEnd w:id="186"/>
      <w:r w:rsidRPr="00C66E8B">
        <w:t xml:space="preserve"> (DPH)</w:t>
      </w:r>
      <w:bookmarkEnd w:id="187"/>
      <w:bookmarkEnd w:id="188"/>
      <w:bookmarkEnd w:id="189"/>
    </w:p>
    <w:tbl>
      <w:tblPr>
        <w:tblW w:w="5133" w:type="pct"/>
        <w:tblLayout w:type="fixed"/>
        <w:tblCellMar>
          <w:left w:w="0" w:type="dxa"/>
          <w:right w:w="0" w:type="dxa"/>
        </w:tblCellMar>
        <w:tblLook w:val="04A0" w:firstRow="1" w:lastRow="0" w:firstColumn="1" w:lastColumn="0" w:noHBand="0" w:noVBand="1"/>
      </w:tblPr>
      <w:tblGrid>
        <w:gridCol w:w="387"/>
        <w:gridCol w:w="1245"/>
        <w:gridCol w:w="1818"/>
        <w:gridCol w:w="1404"/>
        <w:gridCol w:w="1844"/>
        <w:gridCol w:w="1364"/>
        <w:gridCol w:w="1555"/>
        <w:gridCol w:w="3043"/>
        <w:gridCol w:w="625"/>
        <w:gridCol w:w="1190"/>
      </w:tblGrid>
      <w:tr w:rsidR="003C7DB1" w:rsidRPr="000010AA" w14:paraId="4144727C" w14:textId="77777777" w:rsidTr="003C7DB1">
        <w:trPr>
          <w:trHeight w:val="121"/>
          <w:tblHeader/>
        </w:trPr>
        <w:tc>
          <w:tcPr>
            <w:tcW w:w="134" w:type="pct"/>
            <w:vMerge w:val="restart"/>
            <w:tcBorders>
              <w:top w:val="single" w:sz="8" w:space="0" w:color="000000"/>
              <w:left w:val="single" w:sz="8" w:space="0" w:color="000000"/>
              <w:bottom w:val="single" w:sz="8" w:space="0" w:color="000000"/>
              <w:right w:val="single" w:sz="4" w:space="0" w:color="auto"/>
            </w:tcBorders>
            <w:shd w:val="clear" w:color="auto" w:fill="FFFFFF"/>
            <w:tcMar>
              <w:top w:w="15" w:type="dxa"/>
              <w:left w:w="49" w:type="dxa"/>
              <w:bottom w:w="0" w:type="dxa"/>
              <w:right w:w="49" w:type="dxa"/>
            </w:tcMar>
            <w:vAlign w:val="center"/>
            <w:hideMark/>
          </w:tcPr>
          <w:p w14:paraId="727BA3BA" w14:textId="77777777" w:rsidR="003C7DB1" w:rsidRPr="000010AA" w:rsidRDefault="003C7DB1" w:rsidP="00782D6D">
            <w:pPr>
              <w:spacing w:after="0" w:line="240" w:lineRule="auto"/>
              <w:jc w:val="center"/>
              <w:rPr>
                <w:rFonts w:ascii="Arial" w:hAnsi="Arial" w:cs="Arial"/>
                <w:b/>
                <w:sz w:val="18"/>
                <w:szCs w:val="18"/>
              </w:rPr>
            </w:pPr>
            <w:r w:rsidRPr="000010AA">
              <w:rPr>
                <w:rFonts w:ascii="Arial" w:hAnsi="Arial" w:cs="Arial"/>
                <w:b/>
                <w:sz w:val="18"/>
                <w:szCs w:val="18"/>
              </w:rPr>
              <w:t>No.</w:t>
            </w:r>
          </w:p>
        </w:tc>
        <w:tc>
          <w:tcPr>
            <w:tcW w:w="1543" w:type="pct"/>
            <w:gridSpan w:val="3"/>
            <w:tcBorders>
              <w:top w:val="single" w:sz="8" w:space="0" w:color="000000"/>
              <w:left w:val="single" w:sz="4" w:space="0" w:color="auto"/>
              <w:bottom w:val="single" w:sz="8" w:space="0" w:color="000000"/>
              <w:right w:val="single" w:sz="8" w:space="0" w:color="000000"/>
            </w:tcBorders>
            <w:shd w:val="clear" w:color="auto" w:fill="FFFFFF"/>
            <w:tcMar>
              <w:top w:w="15" w:type="dxa"/>
              <w:left w:w="49" w:type="dxa"/>
              <w:bottom w:w="0" w:type="dxa"/>
              <w:right w:w="49" w:type="dxa"/>
            </w:tcMar>
            <w:vAlign w:val="center"/>
            <w:hideMark/>
          </w:tcPr>
          <w:p w14:paraId="0C451487" w14:textId="77777777" w:rsidR="003C7DB1" w:rsidRPr="000010AA" w:rsidRDefault="003C7DB1" w:rsidP="00782D6D">
            <w:pPr>
              <w:spacing w:after="0" w:line="240" w:lineRule="auto"/>
              <w:jc w:val="center"/>
              <w:rPr>
                <w:rFonts w:ascii="Arial" w:hAnsi="Arial" w:cs="Arial"/>
                <w:b/>
                <w:sz w:val="18"/>
                <w:szCs w:val="18"/>
              </w:rPr>
            </w:pPr>
            <w:r w:rsidRPr="000010AA">
              <w:rPr>
                <w:rFonts w:ascii="Arial" w:hAnsi="Arial" w:cs="Arial"/>
                <w:b/>
                <w:sz w:val="18"/>
                <w:szCs w:val="18"/>
              </w:rPr>
              <w:t>Sumber Dampak</w:t>
            </w:r>
          </w:p>
        </w:tc>
        <w:tc>
          <w:tcPr>
            <w:tcW w:w="637" w:type="pct"/>
            <w:vMerge w:val="restart"/>
            <w:tcBorders>
              <w:top w:val="single" w:sz="8" w:space="0" w:color="000000"/>
              <w:left w:val="single" w:sz="8" w:space="0" w:color="000000"/>
              <w:right w:val="single" w:sz="8" w:space="0" w:color="000000"/>
            </w:tcBorders>
            <w:shd w:val="clear" w:color="auto" w:fill="FFFFFF"/>
            <w:vAlign w:val="center"/>
          </w:tcPr>
          <w:p w14:paraId="51313F8E" w14:textId="77777777" w:rsidR="003C7DB1" w:rsidRPr="000010AA" w:rsidRDefault="003C7DB1" w:rsidP="00782D6D">
            <w:pPr>
              <w:spacing w:after="0" w:line="240" w:lineRule="auto"/>
              <w:jc w:val="center"/>
              <w:rPr>
                <w:rFonts w:ascii="Arial" w:hAnsi="Arial" w:cs="Arial"/>
                <w:b/>
                <w:sz w:val="18"/>
                <w:szCs w:val="18"/>
              </w:rPr>
            </w:pPr>
            <w:r w:rsidRPr="000010AA">
              <w:rPr>
                <w:rFonts w:ascii="Arial" w:hAnsi="Arial" w:cs="Arial"/>
                <w:b/>
                <w:sz w:val="18"/>
                <w:szCs w:val="18"/>
              </w:rPr>
              <w:t>Pengelolaan Lingkungan Yang Direncanakan</w:t>
            </w:r>
          </w:p>
        </w:tc>
        <w:tc>
          <w:tcPr>
            <w:tcW w:w="471" w:type="pct"/>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vAlign w:val="center"/>
            <w:hideMark/>
          </w:tcPr>
          <w:p w14:paraId="6960137C" w14:textId="77777777" w:rsidR="003C7DB1" w:rsidRPr="000010AA" w:rsidRDefault="003C7DB1" w:rsidP="00782D6D">
            <w:pPr>
              <w:spacing w:after="0" w:line="240" w:lineRule="auto"/>
              <w:jc w:val="center"/>
              <w:rPr>
                <w:rFonts w:ascii="Arial" w:hAnsi="Arial" w:cs="Arial"/>
                <w:b/>
                <w:sz w:val="18"/>
                <w:szCs w:val="18"/>
              </w:rPr>
            </w:pPr>
            <w:r w:rsidRPr="000010AA">
              <w:rPr>
                <w:rFonts w:ascii="Arial" w:hAnsi="Arial" w:cs="Arial"/>
                <w:b/>
                <w:sz w:val="18"/>
                <w:szCs w:val="18"/>
              </w:rPr>
              <w:t>Dampak Potensial</w:t>
            </w:r>
          </w:p>
        </w:tc>
        <w:tc>
          <w:tcPr>
            <w:tcW w:w="1804" w:type="pct"/>
            <w:gridSpan w:val="3"/>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vAlign w:val="center"/>
            <w:hideMark/>
          </w:tcPr>
          <w:p w14:paraId="25D86147" w14:textId="77777777" w:rsidR="003C7DB1" w:rsidRPr="000010AA" w:rsidRDefault="003C7DB1" w:rsidP="000010AA">
            <w:pPr>
              <w:spacing w:after="0" w:line="240" w:lineRule="auto"/>
              <w:jc w:val="center"/>
              <w:rPr>
                <w:rFonts w:ascii="Arial" w:hAnsi="Arial" w:cs="Arial"/>
                <w:b/>
                <w:sz w:val="18"/>
                <w:szCs w:val="18"/>
              </w:rPr>
            </w:pPr>
            <w:r w:rsidRPr="000010AA">
              <w:rPr>
                <w:rFonts w:ascii="Arial" w:hAnsi="Arial" w:cs="Arial"/>
                <w:b/>
                <w:sz w:val="18"/>
                <w:szCs w:val="18"/>
              </w:rPr>
              <w:t>Evaluasi Dampak Potensial</w:t>
            </w:r>
          </w:p>
        </w:tc>
        <w:tc>
          <w:tcPr>
            <w:tcW w:w="411" w:type="pct"/>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vAlign w:val="center"/>
            <w:hideMark/>
          </w:tcPr>
          <w:p w14:paraId="7918A37A" w14:textId="77777777" w:rsidR="003C7DB1" w:rsidRPr="000010AA" w:rsidRDefault="003C7DB1" w:rsidP="000010AA">
            <w:pPr>
              <w:spacing w:after="0" w:line="240" w:lineRule="auto"/>
              <w:jc w:val="center"/>
              <w:rPr>
                <w:rFonts w:ascii="Arial" w:hAnsi="Arial" w:cs="Arial"/>
                <w:b/>
                <w:sz w:val="18"/>
                <w:szCs w:val="18"/>
              </w:rPr>
            </w:pPr>
            <w:r w:rsidRPr="000010AA">
              <w:rPr>
                <w:rFonts w:ascii="Arial" w:hAnsi="Arial" w:cs="Arial"/>
                <w:b/>
                <w:sz w:val="18"/>
                <w:szCs w:val="18"/>
              </w:rPr>
              <w:t>Kesimpulan (DPH/Tidak DPH)</w:t>
            </w:r>
          </w:p>
        </w:tc>
      </w:tr>
      <w:tr w:rsidR="003C7DB1" w:rsidRPr="000010AA" w14:paraId="1EB61472" w14:textId="77777777" w:rsidTr="003C7DB1">
        <w:trPr>
          <w:trHeight w:val="148"/>
          <w:tblHeader/>
        </w:trPr>
        <w:tc>
          <w:tcPr>
            <w:tcW w:w="134" w:type="pct"/>
            <w:vMerge/>
            <w:tcBorders>
              <w:top w:val="single" w:sz="8" w:space="0" w:color="000000"/>
              <w:left w:val="single" w:sz="8" w:space="0" w:color="000000"/>
              <w:bottom w:val="single" w:sz="8" w:space="0" w:color="000000"/>
              <w:right w:val="single" w:sz="4" w:space="0" w:color="auto"/>
            </w:tcBorders>
            <w:vAlign w:val="center"/>
            <w:hideMark/>
          </w:tcPr>
          <w:p w14:paraId="79E8DFED" w14:textId="77777777" w:rsidR="003C7DB1" w:rsidRPr="000010AA" w:rsidRDefault="003C7DB1" w:rsidP="00782D6D">
            <w:pPr>
              <w:spacing w:after="0" w:line="240" w:lineRule="auto"/>
              <w:jc w:val="center"/>
              <w:rPr>
                <w:rFonts w:ascii="Arial" w:hAnsi="Arial" w:cs="Arial"/>
                <w:b/>
                <w:sz w:val="18"/>
                <w:szCs w:val="18"/>
              </w:rPr>
            </w:pPr>
          </w:p>
        </w:tc>
        <w:tc>
          <w:tcPr>
            <w:tcW w:w="430" w:type="pct"/>
            <w:tcBorders>
              <w:top w:val="single" w:sz="8" w:space="0" w:color="000000"/>
              <w:left w:val="single" w:sz="4" w:space="0" w:color="auto"/>
              <w:bottom w:val="single" w:sz="8" w:space="0" w:color="000000"/>
              <w:right w:val="single" w:sz="8" w:space="0" w:color="000000"/>
            </w:tcBorders>
            <w:shd w:val="clear" w:color="auto" w:fill="FFFFFF"/>
            <w:tcMar>
              <w:top w:w="15" w:type="dxa"/>
              <w:left w:w="49" w:type="dxa"/>
              <w:bottom w:w="0" w:type="dxa"/>
              <w:right w:w="49" w:type="dxa"/>
            </w:tcMar>
            <w:vAlign w:val="center"/>
            <w:hideMark/>
          </w:tcPr>
          <w:p w14:paraId="75E381FA" w14:textId="77777777" w:rsidR="003C7DB1" w:rsidRPr="000010AA" w:rsidRDefault="003C7DB1" w:rsidP="00782D6D">
            <w:pPr>
              <w:spacing w:after="0" w:line="240" w:lineRule="auto"/>
              <w:jc w:val="center"/>
              <w:rPr>
                <w:rFonts w:ascii="Arial" w:hAnsi="Arial" w:cs="Arial"/>
                <w:b/>
                <w:sz w:val="18"/>
                <w:szCs w:val="18"/>
              </w:rPr>
            </w:pPr>
            <w:r w:rsidRPr="000010AA">
              <w:rPr>
                <w:rFonts w:ascii="Arial" w:hAnsi="Arial" w:cs="Arial"/>
                <w:b/>
                <w:sz w:val="18"/>
                <w:szCs w:val="18"/>
              </w:rPr>
              <w:t>Komponen Kegiatan</w:t>
            </w:r>
          </w:p>
        </w:tc>
        <w:tc>
          <w:tcPr>
            <w:tcW w:w="628"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vAlign w:val="center"/>
            <w:hideMark/>
          </w:tcPr>
          <w:p w14:paraId="33FE4FD4" w14:textId="77777777" w:rsidR="003C7DB1" w:rsidRPr="000010AA" w:rsidRDefault="003C7DB1" w:rsidP="00782D6D">
            <w:pPr>
              <w:spacing w:after="0" w:line="240" w:lineRule="auto"/>
              <w:jc w:val="center"/>
              <w:rPr>
                <w:rFonts w:ascii="Arial" w:hAnsi="Arial" w:cs="Arial"/>
                <w:b/>
                <w:sz w:val="18"/>
                <w:szCs w:val="18"/>
              </w:rPr>
            </w:pPr>
            <w:r w:rsidRPr="000010AA">
              <w:rPr>
                <w:rFonts w:ascii="Arial" w:hAnsi="Arial" w:cs="Arial"/>
                <w:b/>
                <w:sz w:val="18"/>
                <w:szCs w:val="18"/>
              </w:rPr>
              <w:t>Besaran Kegiatan</w:t>
            </w:r>
          </w:p>
        </w:tc>
        <w:tc>
          <w:tcPr>
            <w:tcW w:w="485"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vAlign w:val="center"/>
            <w:hideMark/>
          </w:tcPr>
          <w:p w14:paraId="3E49432B" w14:textId="77777777" w:rsidR="003C7DB1" w:rsidRPr="000010AA" w:rsidRDefault="003C7DB1" w:rsidP="00782D6D">
            <w:pPr>
              <w:spacing w:after="0" w:line="240" w:lineRule="auto"/>
              <w:jc w:val="center"/>
              <w:rPr>
                <w:rFonts w:ascii="Arial" w:hAnsi="Arial" w:cs="Arial"/>
                <w:b/>
                <w:sz w:val="18"/>
                <w:szCs w:val="18"/>
              </w:rPr>
            </w:pPr>
            <w:r w:rsidRPr="000010AA">
              <w:rPr>
                <w:rFonts w:ascii="Arial" w:hAnsi="Arial" w:cs="Arial"/>
                <w:b/>
                <w:sz w:val="18"/>
                <w:szCs w:val="18"/>
              </w:rPr>
              <w:t>Limbah yang Dihasilkan</w:t>
            </w:r>
          </w:p>
        </w:tc>
        <w:tc>
          <w:tcPr>
            <w:tcW w:w="637" w:type="pct"/>
            <w:vMerge/>
            <w:tcBorders>
              <w:left w:val="single" w:sz="8" w:space="0" w:color="000000"/>
              <w:bottom w:val="single" w:sz="8" w:space="0" w:color="000000"/>
              <w:right w:val="single" w:sz="8" w:space="0" w:color="000000"/>
            </w:tcBorders>
          </w:tcPr>
          <w:p w14:paraId="1BA2A995" w14:textId="77777777" w:rsidR="003C7DB1" w:rsidRPr="000010AA" w:rsidRDefault="003C7DB1" w:rsidP="00782D6D">
            <w:pPr>
              <w:spacing w:after="0" w:line="240" w:lineRule="auto"/>
              <w:jc w:val="center"/>
              <w:rPr>
                <w:rFonts w:ascii="Arial" w:hAnsi="Arial" w:cs="Arial"/>
                <w:b/>
                <w:sz w:val="18"/>
                <w:szCs w:val="18"/>
              </w:rPr>
            </w:pPr>
          </w:p>
        </w:tc>
        <w:tc>
          <w:tcPr>
            <w:tcW w:w="471" w:type="pct"/>
            <w:vMerge/>
            <w:tcBorders>
              <w:top w:val="single" w:sz="8" w:space="0" w:color="000000"/>
              <w:left w:val="single" w:sz="8" w:space="0" w:color="000000"/>
              <w:bottom w:val="single" w:sz="8" w:space="0" w:color="000000"/>
              <w:right w:val="single" w:sz="8" w:space="0" w:color="000000"/>
            </w:tcBorders>
            <w:vAlign w:val="center"/>
            <w:hideMark/>
          </w:tcPr>
          <w:p w14:paraId="4A506E41" w14:textId="77777777" w:rsidR="003C7DB1" w:rsidRPr="000010AA" w:rsidRDefault="003C7DB1" w:rsidP="00782D6D">
            <w:pPr>
              <w:spacing w:after="0" w:line="240" w:lineRule="auto"/>
              <w:jc w:val="center"/>
              <w:rPr>
                <w:rFonts w:ascii="Arial" w:hAnsi="Arial" w:cs="Arial"/>
                <w:b/>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vAlign w:val="center"/>
            <w:hideMark/>
          </w:tcPr>
          <w:p w14:paraId="0AA28524" w14:textId="77777777" w:rsidR="003C7DB1" w:rsidRPr="000010AA" w:rsidRDefault="003C7DB1" w:rsidP="00782D6D">
            <w:pPr>
              <w:spacing w:after="0" w:line="240" w:lineRule="auto"/>
              <w:jc w:val="center"/>
              <w:rPr>
                <w:rFonts w:ascii="Arial" w:hAnsi="Arial" w:cs="Arial"/>
                <w:b/>
                <w:sz w:val="18"/>
                <w:szCs w:val="18"/>
              </w:rPr>
            </w:pPr>
            <w:r w:rsidRPr="000010AA">
              <w:rPr>
                <w:rFonts w:ascii="Arial" w:hAnsi="Arial" w:cs="Arial"/>
                <w:b/>
                <w:sz w:val="18"/>
                <w:szCs w:val="18"/>
              </w:rPr>
              <w:t>Kriteria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vAlign w:val="center"/>
            <w:hideMark/>
          </w:tcPr>
          <w:p w14:paraId="17DA5B2C" w14:textId="77777777" w:rsidR="003C7DB1" w:rsidRPr="000010AA" w:rsidRDefault="003C7DB1" w:rsidP="00782D6D">
            <w:pPr>
              <w:spacing w:after="0" w:line="240" w:lineRule="auto"/>
              <w:jc w:val="center"/>
              <w:rPr>
                <w:rFonts w:ascii="Arial" w:hAnsi="Arial" w:cs="Arial"/>
                <w:b/>
                <w:sz w:val="18"/>
                <w:szCs w:val="18"/>
              </w:rPr>
            </w:pPr>
            <w:r w:rsidRPr="000010AA">
              <w:rPr>
                <w:rFonts w:ascii="Arial" w:hAnsi="Arial" w:cs="Arial"/>
                <w:b/>
                <w:sz w:val="18"/>
                <w:szCs w:val="18"/>
              </w:rPr>
              <w:t>Penjelasan</w:t>
            </w:r>
          </w:p>
        </w:tc>
        <w:tc>
          <w:tcPr>
            <w:tcW w:w="216" w:type="pct"/>
            <w:tcBorders>
              <w:top w:val="single" w:sz="8" w:space="0" w:color="000000"/>
              <w:left w:val="single" w:sz="8" w:space="0" w:color="000000"/>
              <w:bottom w:val="single" w:sz="8" w:space="0" w:color="000000"/>
              <w:right w:val="single" w:sz="8" w:space="0" w:color="000000"/>
            </w:tcBorders>
            <w:vAlign w:val="center"/>
          </w:tcPr>
          <w:p w14:paraId="2EE85717" w14:textId="77777777" w:rsidR="003C7DB1" w:rsidRPr="003C7DB1" w:rsidRDefault="003C7DB1" w:rsidP="000010AA">
            <w:pPr>
              <w:spacing w:after="0" w:line="240" w:lineRule="auto"/>
              <w:jc w:val="center"/>
              <w:rPr>
                <w:rFonts w:ascii="Arial" w:hAnsi="Arial" w:cs="Arial"/>
                <w:b/>
                <w:sz w:val="18"/>
                <w:szCs w:val="18"/>
                <w:lang w:val="en-US"/>
              </w:rPr>
            </w:pPr>
            <w:r>
              <w:rPr>
                <w:rFonts w:ascii="Arial" w:hAnsi="Arial" w:cs="Arial"/>
                <w:b/>
                <w:sz w:val="18"/>
                <w:szCs w:val="18"/>
                <w:lang w:val="en-US"/>
              </w:rPr>
              <w:t>Ya/ Tidak</w:t>
            </w:r>
          </w:p>
        </w:tc>
        <w:tc>
          <w:tcPr>
            <w:tcW w:w="411" w:type="pct"/>
            <w:vMerge/>
            <w:tcBorders>
              <w:top w:val="single" w:sz="8" w:space="0" w:color="000000"/>
              <w:left w:val="single" w:sz="8" w:space="0" w:color="000000"/>
              <w:bottom w:val="single" w:sz="8" w:space="0" w:color="000000"/>
              <w:right w:val="single" w:sz="8" w:space="0" w:color="000000"/>
            </w:tcBorders>
            <w:vAlign w:val="center"/>
            <w:hideMark/>
          </w:tcPr>
          <w:p w14:paraId="2261D85C" w14:textId="77777777" w:rsidR="003C7DB1" w:rsidRPr="000010AA" w:rsidRDefault="003C7DB1" w:rsidP="000010AA">
            <w:pPr>
              <w:spacing w:after="0" w:line="240" w:lineRule="auto"/>
              <w:jc w:val="center"/>
              <w:rPr>
                <w:rFonts w:ascii="Arial" w:hAnsi="Arial" w:cs="Arial"/>
                <w:b/>
                <w:sz w:val="18"/>
                <w:szCs w:val="18"/>
              </w:rPr>
            </w:pPr>
          </w:p>
        </w:tc>
      </w:tr>
      <w:tr w:rsidR="0051654A" w:rsidRPr="000010AA" w14:paraId="25209975" w14:textId="77777777" w:rsidTr="0051654A">
        <w:trPr>
          <w:trHeight w:val="169"/>
        </w:trPr>
        <w:tc>
          <w:tcPr>
            <w:tcW w:w="134" w:type="pct"/>
            <w:tcBorders>
              <w:top w:val="single" w:sz="8" w:space="0" w:color="000000"/>
              <w:left w:val="single" w:sz="8" w:space="0" w:color="000000"/>
              <w:bottom w:val="single" w:sz="8" w:space="0" w:color="000000"/>
              <w:right w:val="single" w:sz="4" w:space="0" w:color="auto"/>
            </w:tcBorders>
            <w:vAlign w:val="center"/>
          </w:tcPr>
          <w:p w14:paraId="4A3B16C8" w14:textId="77777777" w:rsidR="0051654A" w:rsidRPr="000010AA" w:rsidRDefault="0051654A" w:rsidP="00782D6D">
            <w:pPr>
              <w:spacing w:after="0" w:line="240" w:lineRule="auto"/>
              <w:jc w:val="center"/>
              <w:rPr>
                <w:rFonts w:ascii="Arial" w:hAnsi="Arial" w:cs="Arial"/>
                <w:b/>
                <w:sz w:val="18"/>
                <w:szCs w:val="18"/>
              </w:rPr>
            </w:pPr>
            <w:r w:rsidRPr="000010AA">
              <w:rPr>
                <w:rFonts w:ascii="Arial" w:hAnsi="Arial" w:cs="Arial"/>
                <w:b/>
                <w:sz w:val="18"/>
                <w:szCs w:val="18"/>
              </w:rPr>
              <w:t>A</w:t>
            </w:r>
          </w:p>
        </w:tc>
        <w:tc>
          <w:tcPr>
            <w:tcW w:w="4866" w:type="pct"/>
            <w:gridSpan w:val="9"/>
            <w:tcBorders>
              <w:top w:val="single" w:sz="8" w:space="0" w:color="000000"/>
              <w:left w:val="single" w:sz="4" w:space="0" w:color="auto"/>
              <w:bottom w:val="single" w:sz="8" w:space="0" w:color="000000"/>
              <w:right w:val="single" w:sz="8" w:space="0" w:color="000000"/>
            </w:tcBorders>
            <w:shd w:val="clear" w:color="auto" w:fill="FFFFFF"/>
          </w:tcPr>
          <w:p w14:paraId="57E5C76E" w14:textId="77777777" w:rsidR="0051654A" w:rsidRPr="000010AA" w:rsidRDefault="0051654A" w:rsidP="00782D6D">
            <w:pPr>
              <w:spacing w:after="0" w:line="240" w:lineRule="auto"/>
              <w:jc w:val="left"/>
              <w:rPr>
                <w:rFonts w:ascii="Arial" w:hAnsi="Arial" w:cs="Arial"/>
                <w:b/>
                <w:sz w:val="18"/>
                <w:szCs w:val="18"/>
              </w:rPr>
            </w:pPr>
            <w:r w:rsidRPr="000010AA">
              <w:rPr>
                <w:rFonts w:ascii="Arial" w:hAnsi="Arial" w:cs="Arial"/>
                <w:b/>
                <w:sz w:val="18"/>
                <w:szCs w:val="18"/>
              </w:rPr>
              <w:t>Tahap Prakonstruksi</w:t>
            </w:r>
          </w:p>
        </w:tc>
      </w:tr>
      <w:tr w:rsidR="003C7DB1" w:rsidRPr="000010AA" w14:paraId="250E6BF2" w14:textId="77777777" w:rsidTr="003C7DB1">
        <w:trPr>
          <w:trHeight w:val="811"/>
        </w:trPr>
        <w:tc>
          <w:tcPr>
            <w:tcW w:w="134" w:type="pct"/>
            <w:vMerge w:val="restart"/>
            <w:tcBorders>
              <w:top w:val="single" w:sz="8" w:space="0" w:color="000000"/>
              <w:left w:val="single" w:sz="8" w:space="0" w:color="000000"/>
              <w:bottom w:val="single" w:sz="8" w:space="0" w:color="000000"/>
              <w:right w:val="single" w:sz="4" w:space="0" w:color="auto"/>
            </w:tcBorders>
            <w:shd w:val="clear" w:color="auto" w:fill="FFFFFF"/>
            <w:tcMar>
              <w:top w:w="15" w:type="dxa"/>
              <w:left w:w="49" w:type="dxa"/>
              <w:bottom w:w="0" w:type="dxa"/>
              <w:right w:w="49" w:type="dxa"/>
            </w:tcMar>
            <w:hideMark/>
          </w:tcPr>
          <w:p w14:paraId="6EABF6D1" w14:textId="77777777" w:rsidR="003C7DB1" w:rsidRPr="000010AA" w:rsidRDefault="003C7DB1" w:rsidP="00782D6D">
            <w:pPr>
              <w:spacing w:after="0" w:line="240" w:lineRule="auto"/>
              <w:jc w:val="center"/>
              <w:rPr>
                <w:rFonts w:ascii="Arial" w:hAnsi="Arial" w:cs="Arial"/>
                <w:sz w:val="18"/>
                <w:szCs w:val="18"/>
              </w:rPr>
            </w:pPr>
            <w:r w:rsidRPr="000010AA">
              <w:rPr>
                <w:rFonts w:ascii="Arial" w:hAnsi="Arial" w:cs="Arial"/>
                <w:sz w:val="18"/>
                <w:szCs w:val="18"/>
              </w:rPr>
              <w:t>1.</w:t>
            </w:r>
          </w:p>
        </w:tc>
        <w:tc>
          <w:tcPr>
            <w:tcW w:w="430" w:type="pct"/>
            <w:vMerge w:val="restart"/>
            <w:tcBorders>
              <w:top w:val="single" w:sz="8" w:space="0" w:color="000000"/>
              <w:left w:val="single" w:sz="4" w:space="0" w:color="auto"/>
              <w:bottom w:val="single" w:sz="8" w:space="0" w:color="000000"/>
              <w:right w:val="single" w:sz="8" w:space="0" w:color="000000"/>
            </w:tcBorders>
            <w:shd w:val="clear" w:color="auto" w:fill="FFFFFF"/>
            <w:tcMar>
              <w:top w:w="15" w:type="dxa"/>
              <w:left w:w="49" w:type="dxa"/>
              <w:bottom w:w="0" w:type="dxa"/>
              <w:right w:w="49" w:type="dxa"/>
            </w:tcMar>
            <w:hideMark/>
          </w:tcPr>
          <w:p w14:paraId="56289D8B" w14:textId="77777777" w:rsidR="003C7DB1" w:rsidRPr="000010AA" w:rsidRDefault="003C7DB1" w:rsidP="00782D6D">
            <w:pPr>
              <w:spacing w:after="0" w:line="240" w:lineRule="auto"/>
              <w:jc w:val="left"/>
              <w:rPr>
                <w:rFonts w:ascii="Arial" w:hAnsi="Arial" w:cs="Arial"/>
                <w:sz w:val="18"/>
                <w:szCs w:val="18"/>
              </w:rPr>
            </w:pPr>
            <w:r w:rsidRPr="000010AA">
              <w:rPr>
                <w:rFonts w:ascii="Arial" w:hAnsi="Arial" w:cs="Arial"/>
                <w:sz w:val="18"/>
                <w:szCs w:val="18"/>
              </w:rPr>
              <w:t>Pengadaan Lahan</w:t>
            </w:r>
          </w:p>
          <w:p w14:paraId="6F30D3CE" w14:textId="77777777" w:rsidR="003C7DB1" w:rsidRPr="000010AA" w:rsidRDefault="003C7DB1" w:rsidP="00782D6D">
            <w:pPr>
              <w:spacing w:after="0" w:line="240" w:lineRule="auto"/>
              <w:jc w:val="left"/>
              <w:rPr>
                <w:rFonts w:ascii="Arial" w:hAnsi="Arial" w:cs="Arial"/>
                <w:sz w:val="18"/>
                <w:szCs w:val="18"/>
              </w:rPr>
            </w:pPr>
          </w:p>
          <w:p w14:paraId="3F3A7EC5" w14:textId="77777777" w:rsidR="003C7DB1" w:rsidRPr="000010AA" w:rsidRDefault="003C7DB1" w:rsidP="00782D6D">
            <w:pPr>
              <w:spacing w:after="0" w:line="240" w:lineRule="auto"/>
              <w:jc w:val="left"/>
              <w:rPr>
                <w:rFonts w:ascii="Arial" w:hAnsi="Arial" w:cs="Arial"/>
                <w:sz w:val="18"/>
                <w:szCs w:val="18"/>
              </w:rPr>
            </w:pPr>
          </w:p>
        </w:tc>
        <w:tc>
          <w:tcPr>
            <w:tcW w:w="628" w:type="pct"/>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hideMark/>
          </w:tcPr>
          <w:p w14:paraId="421E2C00" w14:textId="77777777" w:rsidR="003C7DB1" w:rsidRPr="000010AA" w:rsidRDefault="003C7DB1" w:rsidP="004D4DE2">
            <w:pPr>
              <w:numPr>
                <w:ilvl w:val="0"/>
                <w:numId w:val="159"/>
              </w:numPr>
              <w:tabs>
                <w:tab w:val="clear" w:pos="360"/>
                <w:tab w:val="num" w:pos="184"/>
                <w:tab w:val="num" w:pos="720"/>
              </w:tabs>
              <w:spacing w:after="0" w:line="240" w:lineRule="auto"/>
              <w:ind w:left="184" w:hanging="184"/>
              <w:jc w:val="left"/>
              <w:rPr>
                <w:rFonts w:ascii="Arial" w:hAnsi="Arial" w:cs="Arial"/>
                <w:sz w:val="18"/>
                <w:szCs w:val="18"/>
              </w:rPr>
            </w:pPr>
            <w:r w:rsidRPr="000010AA">
              <w:rPr>
                <w:rFonts w:ascii="Arial" w:hAnsi="Arial" w:cs="Arial"/>
                <w:sz w:val="18"/>
                <w:szCs w:val="18"/>
                <w:lang w:val="en-ID"/>
              </w:rPr>
              <w:t>Lahan eksisting :</w:t>
            </w:r>
          </w:p>
          <w:p w14:paraId="1A8ACD13" w14:textId="77777777" w:rsidR="003C7DB1" w:rsidRPr="000010AA" w:rsidRDefault="003C7DB1" w:rsidP="004D4DE2">
            <w:pPr>
              <w:numPr>
                <w:ilvl w:val="1"/>
                <w:numId w:val="159"/>
              </w:numPr>
              <w:tabs>
                <w:tab w:val="num" w:pos="1440"/>
              </w:tabs>
              <w:spacing w:after="0" w:line="240" w:lineRule="auto"/>
              <w:ind w:left="364" w:hanging="180"/>
              <w:jc w:val="left"/>
              <w:rPr>
                <w:rFonts w:ascii="Arial" w:hAnsi="Arial" w:cs="Arial"/>
                <w:sz w:val="18"/>
                <w:szCs w:val="18"/>
              </w:rPr>
            </w:pPr>
            <w:r w:rsidRPr="000010AA">
              <w:rPr>
                <w:rFonts w:ascii="Arial" w:hAnsi="Arial" w:cs="Arial"/>
                <w:sz w:val="18"/>
                <w:szCs w:val="18"/>
                <w:lang w:val="en-ID"/>
              </w:rPr>
              <w:t>Wellpad sumur KBD-2X</w:t>
            </w:r>
          </w:p>
          <w:p w14:paraId="59EA19E8" w14:textId="77777777" w:rsidR="003C7DB1" w:rsidRPr="000010AA" w:rsidRDefault="003C7DB1" w:rsidP="004D4DE2">
            <w:pPr>
              <w:numPr>
                <w:ilvl w:val="1"/>
                <w:numId w:val="159"/>
              </w:numPr>
              <w:tabs>
                <w:tab w:val="num" w:pos="1440"/>
              </w:tabs>
              <w:spacing w:after="0" w:line="240" w:lineRule="auto"/>
              <w:ind w:left="364" w:hanging="180"/>
              <w:jc w:val="left"/>
              <w:rPr>
                <w:rFonts w:ascii="Arial" w:hAnsi="Arial" w:cs="Arial"/>
                <w:sz w:val="18"/>
                <w:szCs w:val="18"/>
              </w:rPr>
            </w:pPr>
            <w:r w:rsidRPr="000010AA">
              <w:rPr>
                <w:rFonts w:ascii="Arial" w:hAnsi="Arial" w:cs="Arial"/>
                <w:sz w:val="18"/>
                <w:szCs w:val="18"/>
                <w:lang w:val="en-ID"/>
              </w:rPr>
              <w:t xml:space="preserve">ROW pipa sepanjang ±11,3 km </w:t>
            </w:r>
            <w:r w:rsidRPr="000010AA">
              <w:rPr>
                <w:rFonts w:ascii="Arial" w:hAnsi="Arial" w:cs="Arial"/>
                <w:sz w:val="18"/>
                <w:szCs w:val="18"/>
              </w:rPr>
              <w:t>dari titik pertemuan (</w:t>
            </w:r>
            <w:r w:rsidRPr="000010AA">
              <w:rPr>
                <w:rFonts w:ascii="Arial" w:hAnsi="Arial" w:cs="Arial"/>
                <w:i/>
                <w:iCs/>
                <w:sz w:val="18"/>
                <w:szCs w:val="18"/>
              </w:rPr>
              <w:t>intercept</w:t>
            </w:r>
            <w:r w:rsidRPr="000010AA">
              <w:rPr>
                <w:rFonts w:ascii="Arial" w:hAnsi="Arial" w:cs="Arial"/>
                <w:sz w:val="18"/>
                <w:szCs w:val="18"/>
              </w:rPr>
              <w:t xml:space="preserve">) ROW pipa eksisting Jambi Merang ke  </w:t>
            </w:r>
            <w:r w:rsidRPr="000010AA">
              <w:rPr>
                <w:rFonts w:ascii="Arial" w:hAnsi="Arial" w:cs="Arial"/>
                <w:i/>
                <w:iCs/>
                <w:sz w:val="18"/>
                <w:szCs w:val="18"/>
              </w:rPr>
              <w:t>Grissik Central Gas Plant</w:t>
            </w:r>
            <w:r w:rsidRPr="000010AA">
              <w:rPr>
                <w:rFonts w:ascii="Arial" w:hAnsi="Arial" w:cs="Arial"/>
                <w:sz w:val="18"/>
                <w:szCs w:val="18"/>
              </w:rPr>
              <w:t xml:space="preserve"> </w:t>
            </w:r>
          </w:p>
          <w:p w14:paraId="04F0C87B" w14:textId="77777777" w:rsidR="003C7DB1" w:rsidRPr="000010AA" w:rsidRDefault="003C7DB1" w:rsidP="004D4DE2">
            <w:pPr>
              <w:numPr>
                <w:ilvl w:val="0"/>
                <w:numId w:val="159"/>
              </w:numPr>
              <w:tabs>
                <w:tab w:val="clear" w:pos="360"/>
                <w:tab w:val="num" w:pos="184"/>
                <w:tab w:val="num" w:pos="720"/>
              </w:tabs>
              <w:spacing w:after="0" w:line="240" w:lineRule="auto"/>
              <w:ind w:left="184" w:hanging="184"/>
              <w:jc w:val="left"/>
              <w:rPr>
                <w:rFonts w:ascii="Arial" w:hAnsi="Arial" w:cs="Arial"/>
                <w:sz w:val="18"/>
                <w:szCs w:val="18"/>
              </w:rPr>
            </w:pPr>
            <w:r w:rsidRPr="000010AA">
              <w:rPr>
                <w:rFonts w:ascii="Arial" w:hAnsi="Arial" w:cs="Arial"/>
                <w:sz w:val="18"/>
                <w:szCs w:val="18"/>
                <w:lang w:val="en-ID"/>
              </w:rPr>
              <w:t>Lahan baru :</w:t>
            </w:r>
          </w:p>
          <w:p w14:paraId="2447B914" w14:textId="77777777" w:rsidR="003C7DB1" w:rsidRPr="000010AA" w:rsidRDefault="003C7DB1" w:rsidP="004D4DE2">
            <w:pPr>
              <w:numPr>
                <w:ilvl w:val="1"/>
                <w:numId w:val="159"/>
              </w:numPr>
              <w:pBdr>
                <w:top w:val="nil"/>
                <w:left w:val="nil"/>
                <w:bottom w:val="nil"/>
                <w:right w:val="nil"/>
                <w:between w:val="nil"/>
                <w:bar w:val="nil"/>
              </w:pBdr>
              <w:spacing w:after="0" w:line="240" w:lineRule="auto"/>
              <w:ind w:left="364" w:hanging="180"/>
              <w:jc w:val="left"/>
              <w:rPr>
                <w:rFonts w:ascii="Arial" w:hAnsi="Arial" w:cs="Arial"/>
                <w:sz w:val="18"/>
                <w:szCs w:val="18"/>
              </w:rPr>
            </w:pPr>
            <w:r w:rsidRPr="000010AA">
              <w:rPr>
                <w:rFonts w:ascii="Arial" w:hAnsi="Arial" w:cs="Arial"/>
                <w:sz w:val="18"/>
                <w:szCs w:val="18"/>
              </w:rPr>
              <w:t>Tambahan area tapak 1,5 hektar</w:t>
            </w:r>
          </w:p>
          <w:p w14:paraId="6E93F60D" w14:textId="77777777" w:rsidR="003C7DB1" w:rsidRPr="000010AA" w:rsidRDefault="003C7DB1" w:rsidP="004D4DE2">
            <w:pPr>
              <w:numPr>
                <w:ilvl w:val="1"/>
                <w:numId w:val="159"/>
              </w:numPr>
              <w:spacing w:after="0" w:line="240" w:lineRule="auto"/>
              <w:ind w:left="364" w:hanging="180"/>
              <w:jc w:val="left"/>
              <w:rPr>
                <w:rFonts w:ascii="Arial" w:hAnsi="Arial" w:cs="Arial"/>
                <w:sz w:val="18"/>
                <w:szCs w:val="18"/>
              </w:rPr>
            </w:pPr>
            <w:r w:rsidRPr="000010AA">
              <w:rPr>
                <w:rFonts w:ascii="Arial" w:hAnsi="Arial" w:cs="Arial"/>
                <w:sz w:val="18"/>
                <w:szCs w:val="18"/>
                <w:lang w:val="en-ID"/>
              </w:rPr>
              <w:t xml:space="preserve">ROW pipa sepanjang ±9,7 km lebar </w:t>
            </w:r>
            <w:r w:rsidRPr="000010AA">
              <w:rPr>
                <w:rFonts w:ascii="Arial" w:hAnsi="Arial" w:cs="Arial"/>
                <w:sz w:val="18"/>
                <w:szCs w:val="18"/>
                <w:u w:val="single"/>
                <w:lang w:val="en-ID"/>
              </w:rPr>
              <w:t>+</w:t>
            </w:r>
            <w:r w:rsidRPr="000010AA">
              <w:rPr>
                <w:rFonts w:ascii="Arial" w:hAnsi="Arial" w:cs="Arial"/>
                <w:sz w:val="18"/>
                <w:szCs w:val="18"/>
                <w:lang w:val="en-ID"/>
              </w:rPr>
              <w:t xml:space="preserve"> 25 meter dari sumur KBD-2X ST1  </w:t>
            </w:r>
            <w:r w:rsidRPr="000010AA">
              <w:rPr>
                <w:rFonts w:ascii="Arial" w:hAnsi="Arial" w:cs="Arial"/>
                <w:sz w:val="18"/>
                <w:szCs w:val="18"/>
              </w:rPr>
              <w:t>ke titik pertemuan (</w:t>
            </w:r>
            <w:r w:rsidRPr="000010AA">
              <w:rPr>
                <w:rFonts w:ascii="Arial" w:hAnsi="Arial" w:cs="Arial"/>
                <w:i/>
                <w:iCs/>
                <w:sz w:val="18"/>
                <w:szCs w:val="18"/>
              </w:rPr>
              <w:t>intercept</w:t>
            </w:r>
            <w:r w:rsidRPr="000010AA">
              <w:rPr>
                <w:rFonts w:ascii="Arial" w:hAnsi="Arial" w:cs="Arial"/>
                <w:sz w:val="18"/>
                <w:szCs w:val="18"/>
              </w:rPr>
              <w:t xml:space="preserve">) ROW pipa eksisting PHE Jambi Merang( KP 0 – KP 9,7) dan sepanjang 0,8 km </w:t>
            </w:r>
            <w:r w:rsidRPr="000010AA">
              <w:rPr>
                <w:rFonts w:ascii="Arial" w:hAnsi="Arial" w:cs="Arial"/>
                <w:sz w:val="18"/>
                <w:szCs w:val="18"/>
                <w:lang w:val="en-ID"/>
              </w:rPr>
              <w:t xml:space="preserve">lebar </w:t>
            </w:r>
            <w:r w:rsidRPr="000010AA">
              <w:rPr>
                <w:rFonts w:ascii="Arial" w:hAnsi="Arial" w:cs="Arial"/>
                <w:sz w:val="18"/>
                <w:szCs w:val="18"/>
                <w:u w:val="single"/>
                <w:lang w:val="en-ID"/>
              </w:rPr>
              <w:t>+</w:t>
            </w:r>
            <w:r w:rsidRPr="000010AA">
              <w:rPr>
                <w:rFonts w:ascii="Arial" w:hAnsi="Arial" w:cs="Arial"/>
                <w:sz w:val="18"/>
                <w:szCs w:val="18"/>
                <w:lang w:val="en-ID"/>
              </w:rPr>
              <w:t xml:space="preserve"> 25 meter </w:t>
            </w:r>
            <w:r w:rsidRPr="000010AA">
              <w:rPr>
                <w:rFonts w:ascii="Arial" w:hAnsi="Arial" w:cs="Arial"/>
                <w:sz w:val="18"/>
                <w:szCs w:val="18"/>
              </w:rPr>
              <w:t>dari ROW PHE Jambi Merang ke GCGP (KP 21 – GCGP)</w:t>
            </w:r>
          </w:p>
          <w:p w14:paraId="3D533CFF" w14:textId="77777777" w:rsidR="003C7DB1" w:rsidRPr="000010AA" w:rsidRDefault="003C7DB1" w:rsidP="004D4DE2">
            <w:pPr>
              <w:numPr>
                <w:ilvl w:val="1"/>
                <w:numId w:val="159"/>
              </w:numPr>
              <w:spacing w:after="0" w:line="240" w:lineRule="auto"/>
              <w:ind w:left="364" w:hanging="180"/>
              <w:jc w:val="left"/>
              <w:rPr>
                <w:rFonts w:ascii="Arial" w:hAnsi="Arial" w:cs="Arial"/>
                <w:sz w:val="18"/>
                <w:szCs w:val="18"/>
              </w:rPr>
            </w:pPr>
            <w:r w:rsidRPr="000010AA">
              <w:rPr>
                <w:rFonts w:ascii="Arial" w:hAnsi="Arial" w:cs="Arial"/>
                <w:sz w:val="18"/>
                <w:szCs w:val="18"/>
              </w:rPr>
              <w:lastRenderedPageBreak/>
              <w:t>Wilayah RoW KP 0 – KP 9,7 baru membelah tiga desa, yaitu Desa Tampang Baru, Sinar Tungkal, dan Desa Margo Mulyo sedangkan ROW KP 21 – GCGP ada di Desa Simpang Tungkal</w:t>
            </w:r>
          </w:p>
        </w:tc>
        <w:tc>
          <w:tcPr>
            <w:tcW w:w="485" w:type="pct"/>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hideMark/>
          </w:tcPr>
          <w:p w14:paraId="3D57C83F" w14:textId="77777777" w:rsidR="003C7DB1" w:rsidRPr="000010AA" w:rsidRDefault="003C7DB1" w:rsidP="00782D6D">
            <w:pPr>
              <w:spacing w:after="0" w:line="240" w:lineRule="auto"/>
              <w:jc w:val="left"/>
              <w:rPr>
                <w:rFonts w:ascii="Arial" w:hAnsi="Arial" w:cs="Arial"/>
                <w:sz w:val="18"/>
                <w:szCs w:val="18"/>
              </w:rPr>
            </w:pPr>
            <w:r w:rsidRPr="000010AA">
              <w:rPr>
                <w:rFonts w:ascii="Arial" w:hAnsi="Arial" w:cs="Arial"/>
                <w:sz w:val="18"/>
                <w:szCs w:val="18"/>
              </w:rPr>
              <w:lastRenderedPageBreak/>
              <w:t> -</w:t>
            </w:r>
          </w:p>
        </w:tc>
        <w:tc>
          <w:tcPr>
            <w:tcW w:w="637" w:type="pct"/>
            <w:vMerge w:val="restart"/>
            <w:tcBorders>
              <w:top w:val="single" w:sz="8" w:space="0" w:color="000000"/>
              <w:left w:val="single" w:sz="8" w:space="0" w:color="000000"/>
              <w:right w:val="single" w:sz="8" w:space="0" w:color="000000"/>
            </w:tcBorders>
            <w:shd w:val="clear" w:color="auto" w:fill="FFFFFF"/>
          </w:tcPr>
          <w:p w14:paraId="6BA9E8E8" w14:textId="77777777" w:rsidR="003C7DB1" w:rsidRPr="000010AA" w:rsidRDefault="003C7DB1" w:rsidP="004D4DE2">
            <w:pPr>
              <w:numPr>
                <w:ilvl w:val="0"/>
                <w:numId w:val="45"/>
              </w:numPr>
              <w:spacing w:after="0" w:line="240" w:lineRule="auto"/>
              <w:ind w:left="201" w:hanging="180"/>
              <w:jc w:val="left"/>
              <w:rPr>
                <w:rFonts w:ascii="Arial" w:hAnsi="Arial" w:cs="Arial"/>
                <w:sz w:val="18"/>
                <w:szCs w:val="18"/>
              </w:rPr>
            </w:pPr>
            <w:r w:rsidRPr="000010AA">
              <w:rPr>
                <w:rFonts w:ascii="Arial" w:hAnsi="Arial" w:cs="Arial"/>
                <w:sz w:val="18"/>
                <w:szCs w:val="18"/>
              </w:rPr>
              <w:t>Mengikuti regulasi dibidang pengadaan tanah untuk kepentingan umum untuk kategori luas lebih dari 5 hektar.</w:t>
            </w:r>
          </w:p>
          <w:p w14:paraId="70590C2E" w14:textId="77777777" w:rsidR="003C7DB1" w:rsidRPr="000010AA" w:rsidRDefault="003C7DB1" w:rsidP="004D4DE2">
            <w:pPr>
              <w:numPr>
                <w:ilvl w:val="0"/>
                <w:numId w:val="45"/>
              </w:numPr>
              <w:spacing w:after="0" w:line="240" w:lineRule="auto"/>
              <w:ind w:left="201" w:hanging="180"/>
              <w:jc w:val="left"/>
              <w:rPr>
                <w:rFonts w:ascii="Arial" w:hAnsi="Arial" w:cs="Arial"/>
                <w:sz w:val="18"/>
                <w:szCs w:val="18"/>
              </w:rPr>
            </w:pPr>
            <w:r w:rsidRPr="000010AA">
              <w:rPr>
                <w:rFonts w:ascii="Arial" w:hAnsi="Arial" w:cs="Arial"/>
                <w:sz w:val="18"/>
                <w:szCs w:val="18"/>
              </w:rPr>
              <w:t>Merujuk pada Pergub 40/2017 tentang nilai ganti rugi tanam tumbuh.</w:t>
            </w:r>
          </w:p>
          <w:p w14:paraId="23354350" w14:textId="77777777" w:rsidR="003C7DB1" w:rsidRPr="000010AA" w:rsidRDefault="003C7DB1" w:rsidP="004D4DE2">
            <w:pPr>
              <w:numPr>
                <w:ilvl w:val="0"/>
                <w:numId w:val="45"/>
              </w:numPr>
              <w:spacing w:after="0" w:line="240" w:lineRule="auto"/>
              <w:ind w:left="201" w:hanging="180"/>
              <w:jc w:val="left"/>
              <w:rPr>
                <w:rFonts w:ascii="Arial" w:hAnsi="Arial" w:cs="Arial"/>
                <w:sz w:val="18"/>
                <w:szCs w:val="18"/>
              </w:rPr>
            </w:pPr>
            <w:r w:rsidRPr="000010AA">
              <w:rPr>
                <w:rFonts w:ascii="Arial" w:hAnsi="Arial" w:cs="Arial"/>
                <w:sz w:val="18"/>
                <w:szCs w:val="18"/>
              </w:rPr>
              <w:t>Merujuk Undang-Undang No.2/2012 tentang ganti rugi lahan berdasarkan KJPP</w:t>
            </w:r>
          </w:p>
          <w:p w14:paraId="4D641E9E" w14:textId="77777777" w:rsidR="003C7DB1" w:rsidRPr="000010AA" w:rsidRDefault="003C7DB1" w:rsidP="004D4DE2">
            <w:pPr>
              <w:numPr>
                <w:ilvl w:val="0"/>
                <w:numId w:val="45"/>
              </w:numPr>
              <w:spacing w:after="0" w:line="240" w:lineRule="auto"/>
              <w:ind w:left="201" w:hanging="180"/>
              <w:jc w:val="left"/>
              <w:rPr>
                <w:rFonts w:ascii="Arial" w:hAnsi="Arial" w:cs="Arial"/>
                <w:sz w:val="18"/>
                <w:szCs w:val="18"/>
              </w:rPr>
            </w:pPr>
            <w:r w:rsidRPr="000010AA">
              <w:rPr>
                <w:rFonts w:ascii="Arial" w:hAnsi="Arial" w:cs="Arial"/>
                <w:sz w:val="18"/>
                <w:szCs w:val="18"/>
              </w:rPr>
              <w:t>Merujuk pada Undang Undang Perkereta apian</w:t>
            </w:r>
          </w:p>
          <w:p w14:paraId="14F762FA" w14:textId="77777777" w:rsidR="003C7DB1" w:rsidRPr="000010AA" w:rsidRDefault="003C7DB1" w:rsidP="004D4DE2">
            <w:pPr>
              <w:numPr>
                <w:ilvl w:val="0"/>
                <w:numId w:val="45"/>
              </w:numPr>
              <w:spacing w:after="0" w:line="240" w:lineRule="auto"/>
              <w:ind w:left="201" w:hanging="180"/>
              <w:jc w:val="left"/>
              <w:rPr>
                <w:rFonts w:ascii="Arial" w:hAnsi="Arial" w:cs="Arial"/>
                <w:sz w:val="18"/>
                <w:szCs w:val="18"/>
              </w:rPr>
            </w:pPr>
            <w:r w:rsidRPr="000010AA">
              <w:rPr>
                <w:rFonts w:ascii="Arial" w:hAnsi="Arial" w:cs="Arial"/>
                <w:sz w:val="18"/>
                <w:szCs w:val="18"/>
              </w:rPr>
              <w:t>Merujuk pada Kebijakan pusat terkait Program Strategis Nasioal (jalan tol, jalur kereta api, migas) serta hasil koordinasinya.</w:t>
            </w:r>
          </w:p>
        </w:tc>
        <w:tc>
          <w:tcPr>
            <w:tcW w:w="471" w:type="pct"/>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hideMark/>
          </w:tcPr>
          <w:p w14:paraId="719CC08C" w14:textId="77777777" w:rsidR="003C7DB1" w:rsidRPr="000010AA" w:rsidRDefault="003C7DB1" w:rsidP="00782D6D">
            <w:pPr>
              <w:spacing w:after="0" w:line="240" w:lineRule="auto"/>
              <w:jc w:val="left"/>
              <w:rPr>
                <w:rFonts w:ascii="Arial" w:hAnsi="Arial" w:cs="Arial"/>
                <w:sz w:val="18"/>
                <w:szCs w:val="18"/>
              </w:rPr>
            </w:pPr>
            <w:r w:rsidRPr="000010AA">
              <w:rPr>
                <w:rFonts w:ascii="Arial" w:hAnsi="Arial" w:cs="Arial"/>
                <w:sz w:val="18"/>
                <w:szCs w:val="18"/>
              </w:rPr>
              <w:t>Perubahan pemilikan dan penguasaan lahan</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hideMark/>
          </w:tcPr>
          <w:p w14:paraId="2593AFC0" w14:textId="77777777" w:rsidR="003C7DB1" w:rsidRPr="000010AA" w:rsidRDefault="003C7DB1"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hideMark/>
          </w:tcPr>
          <w:p w14:paraId="2DCA1A04" w14:textId="77777777" w:rsidR="003C7DB1" w:rsidRPr="00782D6D" w:rsidRDefault="003C7DB1" w:rsidP="00782D6D">
            <w:pPr>
              <w:spacing w:after="0" w:line="240" w:lineRule="auto"/>
              <w:jc w:val="left"/>
              <w:rPr>
                <w:rFonts w:ascii="Arial" w:hAnsi="Arial" w:cs="Arial"/>
                <w:sz w:val="18"/>
                <w:szCs w:val="18"/>
                <w:lang w:val="en-US"/>
              </w:rPr>
            </w:pPr>
            <w:r w:rsidRPr="000010AA">
              <w:rPr>
                <w:rFonts w:ascii="Arial" w:hAnsi="Arial" w:cs="Arial"/>
                <w:sz w:val="18"/>
                <w:szCs w:val="18"/>
              </w:rPr>
              <w:t xml:space="preserve">Kebutuhan lahan baru untuk rencana ROW  ari KP0-KP9,7 sepanjang 9.7 km lebar </w:t>
            </w:r>
            <w:r w:rsidRPr="000010AA">
              <w:rPr>
                <w:rFonts w:ascii="Arial" w:hAnsi="Arial" w:cs="Arial"/>
                <w:sz w:val="18"/>
                <w:szCs w:val="18"/>
                <w:u w:val="single"/>
              </w:rPr>
              <w:t>+</w:t>
            </w:r>
            <w:r w:rsidRPr="000010AA">
              <w:rPr>
                <w:rFonts w:ascii="Arial" w:hAnsi="Arial" w:cs="Arial"/>
                <w:sz w:val="18"/>
                <w:szCs w:val="18"/>
              </w:rPr>
              <w:t xml:space="preserve"> 25 meter atau seluas 24,25 hektar setara dengan 13 kapling kebun sawit, memanjang dalam ruas dari wilayah Desa Tampang Baru, Sinar Tungkal, dan Margo Mulyo.  Kemudian kebutuhan lahan tambahan di Tapak sumur 1,5 hektar berada di Desa Tampang Baru.  Total kebutuhan lahannya adalah 25,75 hektar.  Ditinjau dari total luas kebutuhan lahan dibandingkan dengan total lahan yang tersedia di desa studi rasionya kurang dari 10 Persen.  Maka dampaknya tergolong Tidak DPH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D54C6F2" w14:textId="77777777" w:rsidR="003C7DB1" w:rsidRPr="003C7DB1" w:rsidRDefault="003C7DB1" w:rsidP="000010AA">
            <w:pPr>
              <w:spacing w:after="0" w:line="240" w:lineRule="auto"/>
              <w:rPr>
                <w:rFonts w:ascii="Arial" w:hAnsi="Arial" w:cs="Arial"/>
                <w:sz w:val="18"/>
                <w:szCs w:val="18"/>
                <w:lang w:val="en-US"/>
              </w:rPr>
            </w:pPr>
            <w:r>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hideMark/>
          </w:tcPr>
          <w:p w14:paraId="7861144B" w14:textId="77777777" w:rsidR="003C7DB1" w:rsidRPr="000010AA" w:rsidRDefault="003C7DB1" w:rsidP="003C7DB1">
            <w:pPr>
              <w:spacing w:after="0" w:line="240" w:lineRule="auto"/>
              <w:rPr>
                <w:rFonts w:ascii="Arial" w:hAnsi="Arial" w:cs="Arial"/>
                <w:sz w:val="18"/>
                <w:szCs w:val="18"/>
              </w:rPr>
            </w:pPr>
            <w:r w:rsidRPr="000010AA">
              <w:rPr>
                <w:rFonts w:ascii="Arial" w:hAnsi="Arial" w:cs="Arial"/>
                <w:sz w:val="18"/>
                <w:szCs w:val="18"/>
              </w:rPr>
              <w:t>DPH</w:t>
            </w:r>
          </w:p>
          <w:p w14:paraId="3F546E0B" w14:textId="77777777" w:rsidR="003C7DB1" w:rsidRPr="000010AA" w:rsidRDefault="003C7DB1" w:rsidP="000010AA">
            <w:pPr>
              <w:spacing w:after="0" w:line="240" w:lineRule="auto"/>
              <w:rPr>
                <w:rFonts w:ascii="Arial" w:hAnsi="Arial" w:cs="Arial"/>
                <w:sz w:val="18"/>
                <w:szCs w:val="18"/>
              </w:rPr>
            </w:pPr>
          </w:p>
        </w:tc>
      </w:tr>
      <w:tr w:rsidR="003C7DB1" w:rsidRPr="000010AA" w14:paraId="0E6AEEA7" w14:textId="77777777" w:rsidTr="003C7DB1">
        <w:trPr>
          <w:trHeight w:val="959"/>
        </w:trPr>
        <w:tc>
          <w:tcPr>
            <w:tcW w:w="134" w:type="pct"/>
            <w:vMerge/>
            <w:tcBorders>
              <w:top w:val="single" w:sz="8" w:space="0" w:color="000000"/>
              <w:left w:val="single" w:sz="8" w:space="0" w:color="000000"/>
              <w:bottom w:val="single" w:sz="8" w:space="0" w:color="000000"/>
              <w:right w:val="single" w:sz="4" w:space="0" w:color="auto"/>
            </w:tcBorders>
            <w:vAlign w:val="center"/>
            <w:hideMark/>
          </w:tcPr>
          <w:p w14:paraId="354FF57C" w14:textId="77777777" w:rsidR="003C7DB1" w:rsidRPr="000010AA" w:rsidRDefault="003C7DB1" w:rsidP="00782D6D">
            <w:pPr>
              <w:spacing w:after="0" w:line="240" w:lineRule="auto"/>
              <w:jc w:val="center"/>
              <w:rPr>
                <w:rFonts w:ascii="Arial" w:hAnsi="Arial" w:cs="Arial"/>
                <w:sz w:val="18"/>
                <w:szCs w:val="18"/>
              </w:rPr>
            </w:pPr>
          </w:p>
        </w:tc>
        <w:tc>
          <w:tcPr>
            <w:tcW w:w="430" w:type="pct"/>
            <w:vMerge/>
            <w:tcBorders>
              <w:top w:val="single" w:sz="8" w:space="0" w:color="000000"/>
              <w:left w:val="single" w:sz="4" w:space="0" w:color="auto"/>
              <w:bottom w:val="single" w:sz="8" w:space="0" w:color="000000"/>
              <w:right w:val="single" w:sz="8" w:space="0" w:color="000000"/>
            </w:tcBorders>
            <w:vAlign w:val="center"/>
            <w:hideMark/>
          </w:tcPr>
          <w:p w14:paraId="57897654" w14:textId="77777777" w:rsidR="003C7DB1" w:rsidRPr="000010AA" w:rsidRDefault="003C7DB1" w:rsidP="00782D6D">
            <w:pPr>
              <w:spacing w:after="0" w:line="240" w:lineRule="auto"/>
              <w:jc w:val="left"/>
              <w:rPr>
                <w:rFonts w:ascii="Arial" w:hAnsi="Arial" w:cs="Arial"/>
                <w:sz w:val="18"/>
                <w:szCs w:val="18"/>
              </w:rPr>
            </w:pPr>
          </w:p>
        </w:tc>
        <w:tc>
          <w:tcPr>
            <w:tcW w:w="628" w:type="pct"/>
            <w:vMerge/>
            <w:tcBorders>
              <w:top w:val="single" w:sz="8" w:space="0" w:color="000000"/>
              <w:left w:val="single" w:sz="8" w:space="0" w:color="000000"/>
              <w:bottom w:val="single" w:sz="8" w:space="0" w:color="000000"/>
              <w:right w:val="single" w:sz="8" w:space="0" w:color="000000"/>
            </w:tcBorders>
            <w:vAlign w:val="center"/>
            <w:hideMark/>
          </w:tcPr>
          <w:p w14:paraId="4F8D5E04" w14:textId="77777777" w:rsidR="003C7DB1" w:rsidRPr="000010AA" w:rsidRDefault="003C7DB1" w:rsidP="00782D6D">
            <w:pPr>
              <w:spacing w:after="0" w:line="240" w:lineRule="auto"/>
              <w:jc w:val="left"/>
              <w:rPr>
                <w:rFonts w:ascii="Arial" w:hAnsi="Arial" w:cs="Arial"/>
                <w:sz w:val="18"/>
                <w:szCs w:val="18"/>
              </w:rPr>
            </w:pPr>
          </w:p>
        </w:tc>
        <w:tc>
          <w:tcPr>
            <w:tcW w:w="485" w:type="pct"/>
            <w:vMerge/>
            <w:tcBorders>
              <w:top w:val="single" w:sz="8" w:space="0" w:color="000000"/>
              <w:left w:val="single" w:sz="8" w:space="0" w:color="000000"/>
              <w:bottom w:val="single" w:sz="8" w:space="0" w:color="000000"/>
              <w:right w:val="single" w:sz="8" w:space="0" w:color="000000"/>
            </w:tcBorders>
            <w:vAlign w:val="center"/>
            <w:hideMark/>
          </w:tcPr>
          <w:p w14:paraId="7D5C8FB3" w14:textId="77777777" w:rsidR="003C7DB1" w:rsidRPr="000010AA" w:rsidRDefault="003C7DB1"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6301B478" w14:textId="77777777" w:rsidR="003C7DB1" w:rsidRPr="000010AA" w:rsidRDefault="003C7DB1" w:rsidP="00782D6D">
            <w:pPr>
              <w:spacing w:after="0" w:line="240" w:lineRule="auto"/>
              <w:jc w:val="left"/>
              <w:rPr>
                <w:rFonts w:ascii="Arial" w:hAnsi="Arial" w:cs="Arial"/>
                <w:sz w:val="18"/>
                <w:szCs w:val="18"/>
              </w:rPr>
            </w:pPr>
          </w:p>
        </w:tc>
        <w:tc>
          <w:tcPr>
            <w:tcW w:w="471" w:type="pct"/>
            <w:vMerge/>
            <w:tcBorders>
              <w:top w:val="single" w:sz="8" w:space="0" w:color="000000"/>
              <w:left w:val="single" w:sz="8" w:space="0" w:color="000000"/>
              <w:bottom w:val="single" w:sz="8" w:space="0" w:color="000000"/>
              <w:right w:val="single" w:sz="8" w:space="0" w:color="000000"/>
            </w:tcBorders>
            <w:vAlign w:val="center"/>
            <w:hideMark/>
          </w:tcPr>
          <w:p w14:paraId="537555E8" w14:textId="77777777" w:rsidR="003C7DB1" w:rsidRPr="000010AA" w:rsidRDefault="003C7DB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hideMark/>
          </w:tcPr>
          <w:p w14:paraId="576D77DA" w14:textId="77777777" w:rsidR="003C7DB1" w:rsidRPr="000010AA" w:rsidRDefault="003C7DB1"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hideMark/>
          </w:tcPr>
          <w:p w14:paraId="1D9BC67B" w14:textId="77777777" w:rsidR="003C7DB1" w:rsidRPr="000010AA" w:rsidRDefault="003C7DB1" w:rsidP="00782D6D">
            <w:pPr>
              <w:spacing w:after="0" w:line="240" w:lineRule="auto"/>
              <w:jc w:val="left"/>
              <w:rPr>
                <w:rFonts w:ascii="Arial" w:hAnsi="Arial" w:cs="Arial"/>
                <w:sz w:val="18"/>
                <w:szCs w:val="18"/>
              </w:rPr>
            </w:pPr>
            <w:r w:rsidRPr="000010AA">
              <w:rPr>
                <w:rFonts w:ascii="Arial" w:hAnsi="Arial" w:cs="Arial"/>
                <w:sz w:val="18"/>
                <w:szCs w:val="18"/>
              </w:rPr>
              <w:t xml:space="preserve">Kondisi rona lingkungan sumberdaya lahan masih sangat tersedia luas dalam bentuk lahan kebun sawit, kebun karet, maupun kebun campuran.  Kebutuhan akan pemenuhan lahan tersebut dapat dilakukan selama proses peralihan pemilikan penguasaan lahannya tercapai kesepakatan ganti rugi yang layak dari perspektit pemiliknya yang terdiri dari perorangan maupun perusahaan.  </w:t>
            </w:r>
          </w:p>
          <w:p w14:paraId="7C1A1FD1" w14:textId="77777777" w:rsidR="003C7DB1" w:rsidRPr="000010AA" w:rsidRDefault="003C7DB1" w:rsidP="00782D6D">
            <w:pPr>
              <w:spacing w:after="0" w:line="240" w:lineRule="auto"/>
              <w:jc w:val="left"/>
              <w:rPr>
                <w:rFonts w:ascii="Arial" w:hAnsi="Arial" w:cs="Arial"/>
                <w:sz w:val="18"/>
                <w:szCs w:val="18"/>
              </w:rPr>
            </w:pPr>
            <w:r w:rsidRPr="000010AA">
              <w:rPr>
                <w:rFonts w:ascii="Arial" w:hAnsi="Arial" w:cs="Arial"/>
                <w:sz w:val="18"/>
                <w:szCs w:val="18"/>
                <w:lang w:val="en-ID"/>
              </w:rPr>
              <w:t xml:space="preserve">Pada sisi lain pengadaan lahan tersebut berpotensi akan ada tumpang tindih klaim dengan kegiatan lainnya karena wilayah Bayung Lencir merupakan salah </w:t>
            </w:r>
            <w:r w:rsidRPr="000010AA">
              <w:rPr>
                <w:rFonts w:ascii="Arial" w:hAnsi="Arial" w:cs="Arial"/>
                <w:sz w:val="18"/>
                <w:szCs w:val="18"/>
                <w:lang w:val="en-ID"/>
              </w:rPr>
              <w:lastRenderedPageBreak/>
              <w:t xml:space="preserve">satu wilayah pengembangan industri dan ada program strategis nasional.  Potensi tumpang tindih ini karena belum ada peta definitif dalam skala memadai terkait batas desa, hal potensi memicu konflik lahan.  </w:t>
            </w:r>
            <w:r w:rsidRPr="000010AA">
              <w:rPr>
                <w:rFonts w:ascii="Arial" w:hAnsi="Arial" w:cs="Arial"/>
                <w:sz w:val="18"/>
                <w:szCs w:val="18"/>
              </w:rPr>
              <w:t>Dampaknya tergolong DPH</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11438B8A" w14:textId="77777777" w:rsidR="003C7DB1" w:rsidRPr="003C7DB1" w:rsidRDefault="003C7DB1" w:rsidP="000010AA">
            <w:pPr>
              <w:spacing w:after="0" w:line="240" w:lineRule="auto"/>
              <w:rPr>
                <w:rFonts w:ascii="Arial" w:hAnsi="Arial" w:cs="Arial"/>
                <w:sz w:val="18"/>
                <w:szCs w:val="18"/>
                <w:lang w:val="en-US"/>
              </w:rPr>
            </w:pPr>
            <w:r>
              <w:rPr>
                <w:rFonts w:ascii="Arial" w:hAnsi="Arial" w:cs="Arial"/>
                <w:sz w:val="18"/>
                <w:szCs w:val="18"/>
                <w:lang w:val="en-US"/>
              </w:rPr>
              <w:lastRenderedPageBreak/>
              <w:t>Ya</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hideMark/>
          </w:tcPr>
          <w:p w14:paraId="674CF549" w14:textId="77777777" w:rsidR="003C7DB1" w:rsidRPr="000010AA" w:rsidRDefault="003C7DB1" w:rsidP="000010AA">
            <w:pPr>
              <w:spacing w:after="0" w:line="240" w:lineRule="auto"/>
              <w:rPr>
                <w:rFonts w:ascii="Arial" w:hAnsi="Arial" w:cs="Arial"/>
                <w:sz w:val="18"/>
                <w:szCs w:val="18"/>
              </w:rPr>
            </w:pPr>
          </w:p>
        </w:tc>
      </w:tr>
      <w:tr w:rsidR="003C7DB1" w:rsidRPr="000010AA" w14:paraId="4314F986" w14:textId="77777777" w:rsidTr="003C7DB1">
        <w:trPr>
          <w:trHeight w:val="738"/>
        </w:trPr>
        <w:tc>
          <w:tcPr>
            <w:tcW w:w="134" w:type="pct"/>
            <w:vMerge/>
            <w:tcBorders>
              <w:top w:val="single" w:sz="8" w:space="0" w:color="000000"/>
              <w:left w:val="single" w:sz="8" w:space="0" w:color="000000"/>
              <w:bottom w:val="single" w:sz="8" w:space="0" w:color="000000"/>
              <w:right w:val="single" w:sz="4" w:space="0" w:color="auto"/>
            </w:tcBorders>
            <w:vAlign w:val="center"/>
            <w:hideMark/>
          </w:tcPr>
          <w:p w14:paraId="37523D2F" w14:textId="77777777" w:rsidR="003C7DB1" w:rsidRPr="000010AA" w:rsidRDefault="003C7DB1" w:rsidP="00782D6D">
            <w:pPr>
              <w:spacing w:after="0" w:line="240" w:lineRule="auto"/>
              <w:jc w:val="center"/>
              <w:rPr>
                <w:rFonts w:ascii="Arial" w:hAnsi="Arial" w:cs="Arial"/>
                <w:sz w:val="18"/>
                <w:szCs w:val="18"/>
              </w:rPr>
            </w:pPr>
          </w:p>
        </w:tc>
        <w:tc>
          <w:tcPr>
            <w:tcW w:w="430" w:type="pct"/>
            <w:vMerge/>
            <w:tcBorders>
              <w:top w:val="single" w:sz="8" w:space="0" w:color="000000"/>
              <w:left w:val="single" w:sz="4" w:space="0" w:color="auto"/>
              <w:bottom w:val="single" w:sz="8" w:space="0" w:color="000000"/>
              <w:right w:val="single" w:sz="8" w:space="0" w:color="000000"/>
            </w:tcBorders>
            <w:vAlign w:val="center"/>
            <w:hideMark/>
          </w:tcPr>
          <w:p w14:paraId="6901F69C" w14:textId="77777777" w:rsidR="003C7DB1" w:rsidRPr="000010AA" w:rsidRDefault="003C7DB1" w:rsidP="00782D6D">
            <w:pPr>
              <w:spacing w:after="0" w:line="240" w:lineRule="auto"/>
              <w:jc w:val="left"/>
              <w:rPr>
                <w:rFonts w:ascii="Arial" w:hAnsi="Arial" w:cs="Arial"/>
                <w:sz w:val="18"/>
                <w:szCs w:val="18"/>
              </w:rPr>
            </w:pPr>
          </w:p>
        </w:tc>
        <w:tc>
          <w:tcPr>
            <w:tcW w:w="628" w:type="pct"/>
            <w:vMerge/>
            <w:tcBorders>
              <w:top w:val="single" w:sz="8" w:space="0" w:color="000000"/>
              <w:left w:val="single" w:sz="8" w:space="0" w:color="000000"/>
              <w:bottom w:val="single" w:sz="8" w:space="0" w:color="000000"/>
              <w:right w:val="single" w:sz="8" w:space="0" w:color="000000"/>
            </w:tcBorders>
            <w:vAlign w:val="center"/>
            <w:hideMark/>
          </w:tcPr>
          <w:p w14:paraId="0B5EA3E7" w14:textId="77777777" w:rsidR="003C7DB1" w:rsidRPr="000010AA" w:rsidRDefault="003C7DB1" w:rsidP="00782D6D">
            <w:pPr>
              <w:spacing w:after="0" w:line="240" w:lineRule="auto"/>
              <w:jc w:val="left"/>
              <w:rPr>
                <w:rFonts w:ascii="Arial" w:hAnsi="Arial" w:cs="Arial"/>
                <w:sz w:val="18"/>
                <w:szCs w:val="18"/>
              </w:rPr>
            </w:pPr>
          </w:p>
        </w:tc>
        <w:tc>
          <w:tcPr>
            <w:tcW w:w="485" w:type="pct"/>
            <w:vMerge/>
            <w:tcBorders>
              <w:top w:val="single" w:sz="8" w:space="0" w:color="000000"/>
              <w:left w:val="single" w:sz="8" w:space="0" w:color="000000"/>
              <w:bottom w:val="single" w:sz="8" w:space="0" w:color="000000"/>
              <w:right w:val="single" w:sz="8" w:space="0" w:color="000000"/>
            </w:tcBorders>
            <w:vAlign w:val="center"/>
            <w:hideMark/>
          </w:tcPr>
          <w:p w14:paraId="48C2979B" w14:textId="77777777" w:rsidR="003C7DB1" w:rsidRPr="000010AA" w:rsidRDefault="003C7DB1"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6C3EE21C" w14:textId="77777777" w:rsidR="003C7DB1" w:rsidRPr="000010AA" w:rsidRDefault="003C7DB1" w:rsidP="00782D6D">
            <w:pPr>
              <w:spacing w:after="0" w:line="240" w:lineRule="auto"/>
              <w:jc w:val="left"/>
              <w:rPr>
                <w:rFonts w:ascii="Arial" w:hAnsi="Arial" w:cs="Arial"/>
                <w:sz w:val="18"/>
                <w:szCs w:val="18"/>
              </w:rPr>
            </w:pPr>
          </w:p>
        </w:tc>
        <w:tc>
          <w:tcPr>
            <w:tcW w:w="471" w:type="pct"/>
            <w:vMerge/>
            <w:tcBorders>
              <w:top w:val="single" w:sz="8" w:space="0" w:color="000000"/>
              <w:left w:val="single" w:sz="8" w:space="0" w:color="000000"/>
              <w:bottom w:val="single" w:sz="8" w:space="0" w:color="000000"/>
              <w:right w:val="single" w:sz="8" w:space="0" w:color="000000"/>
            </w:tcBorders>
            <w:vAlign w:val="center"/>
            <w:hideMark/>
          </w:tcPr>
          <w:p w14:paraId="43752CFB" w14:textId="77777777" w:rsidR="003C7DB1" w:rsidRPr="000010AA" w:rsidRDefault="003C7DB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hideMark/>
          </w:tcPr>
          <w:p w14:paraId="014B66BD" w14:textId="77777777" w:rsidR="003C7DB1" w:rsidRPr="000010AA" w:rsidRDefault="003C7DB1"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hideMark/>
          </w:tcPr>
          <w:p w14:paraId="44B11410" w14:textId="77777777" w:rsidR="003C7DB1" w:rsidRPr="000010AA" w:rsidRDefault="003C7DB1" w:rsidP="00782D6D">
            <w:pPr>
              <w:spacing w:after="0" w:line="240" w:lineRule="auto"/>
              <w:jc w:val="left"/>
              <w:rPr>
                <w:rFonts w:ascii="Arial" w:hAnsi="Arial" w:cs="Arial"/>
                <w:sz w:val="18"/>
                <w:szCs w:val="18"/>
              </w:rPr>
            </w:pPr>
            <w:r w:rsidRPr="000010AA">
              <w:rPr>
                <w:rFonts w:ascii="Arial" w:hAnsi="Arial" w:cs="Arial"/>
                <w:sz w:val="18"/>
                <w:szCs w:val="18"/>
              </w:rPr>
              <w:t xml:space="preserve">Kegiatan pengadaan lahan ini akan berpengaruh kepada keberadaan kegiatan perkebunan kelapa sawit PT MAS dan CV Citra (kebun karet) krn ada lahannya yang terkena rencana kegiatan, serta akan berpengaruh pada rencana jalan tol dan double track jalur kereta api trans sumatera.   </w:t>
            </w:r>
          </w:p>
          <w:p w14:paraId="585B7484" w14:textId="77777777" w:rsidR="003C7DB1" w:rsidRPr="000010AA" w:rsidRDefault="003C7DB1" w:rsidP="00782D6D">
            <w:pPr>
              <w:spacing w:after="0" w:line="240" w:lineRule="auto"/>
              <w:jc w:val="left"/>
              <w:rPr>
                <w:rFonts w:ascii="Arial" w:hAnsi="Arial" w:cs="Arial"/>
                <w:sz w:val="18"/>
                <w:szCs w:val="18"/>
              </w:rPr>
            </w:pPr>
            <w:r w:rsidRPr="000010AA">
              <w:rPr>
                <w:rFonts w:ascii="Arial" w:hAnsi="Arial" w:cs="Arial"/>
                <w:sz w:val="18"/>
                <w:szCs w:val="18"/>
              </w:rPr>
              <w:t>Sebaliknya rencana kegiatan juga akan terpengaruh (resiko) dari adanya rencana kegiatan jalan tol dan double track jalur kereta trans sumatera.</w:t>
            </w:r>
          </w:p>
          <w:p w14:paraId="4791D4ED" w14:textId="77777777" w:rsidR="003C7DB1" w:rsidRPr="000010AA" w:rsidRDefault="003C7DB1" w:rsidP="00782D6D">
            <w:pPr>
              <w:spacing w:after="0" w:line="240" w:lineRule="auto"/>
              <w:jc w:val="left"/>
              <w:rPr>
                <w:rFonts w:ascii="Arial" w:hAnsi="Arial" w:cs="Arial"/>
                <w:sz w:val="18"/>
                <w:szCs w:val="18"/>
              </w:rPr>
            </w:pPr>
            <w:r w:rsidRPr="000010AA">
              <w:rPr>
                <w:rFonts w:ascii="Arial" w:hAnsi="Arial" w:cs="Arial"/>
                <w:sz w:val="18"/>
                <w:szCs w:val="18"/>
              </w:rPr>
              <w:t>Namun sudah ada cara pengelolaannya berdasarkan regulasi yang sudah ada untuk menekan potensi timbulnya pengaruh negatif maupun potensi resiko, sehingga dampaknya tergolong Tidak DPH</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40A2744B" w14:textId="77777777" w:rsidR="003C7DB1" w:rsidRPr="003C7DB1" w:rsidRDefault="003C7DB1" w:rsidP="000010AA">
            <w:pPr>
              <w:spacing w:after="0" w:line="240" w:lineRule="auto"/>
              <w:rPr>
                <w:rFonts w:ascii="Arial" w:hAnsi="Arial" w:cs="Arial"/>
                <w:sz w:val="18"/>
                <w:szCs w:val="18"/>
                <w:lang w:val="en-US"/>
              </w:rPr>
            </w:pPr>
            <w:r>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hideMark/>
          </w:tcPr>
          <w:p w14:paraId="3354462D" w14:textId="77777777" w:rsidR="003C7DB1" w:rsidRPr="000010AA" w:rsidRDefault="003C7DB1" w:rsidP="000010AA">
            <w:pPr>
              <w:spacing w:after="0" w:line="240" w:lineRule="auto"/>
              <w:rPr>
                <w:rFonts w:ascii="Arial" w:hAnsi="Arial" w:cs="Arial"/>
                <w:sz w:val="18"/>
                <w:szCs w:val="18"/>
              </w:rPr>
            </w:pPr>
          </w:p>
        </w:tc>
      </w:tr>
      <w:tr w:rsidR="003C7DB1" w:rsidRPr="000010AA" w14:paraId="7F5BB484" w14:textId="77777777" w:rsidTr="003C7DB1">
        <w:trPr>
          <w:trHeight w:val="664"/>
        </w:trPr>
        <w:tc>
          <w:tcPr>
            <w:tcW w:w="134" w:type="pct"/>
            <w:vMerge/>
            <w:tcBorders>
              <w:top w:val="single" w:sz="8" w:space="0" w:color="000000"/>
              <w:left w:val="single" w:sz="8" w:space="0" w:color="000000"/>
              <w:bottom w:val="single" w:sz="8" w:space="0" w:color="000000"/>
              <w:right w:val="single" w:sz="4" w:space="0" w:color="auto"/>
            </w:tcBorders>
            <w:vAlign w:val="center"/>
            <w:hideMark/>
          </w:tcPr>
          <w:p w14:paraId="16B566F8" w14:textId="77777777" w:rsidR="003C7DB1" w:rsidRPr="000010AA" w:rsidRDefault="003C7DB1" w:rsidP="00782D6D">
            <w:pPr>
              <w:spacing w:after="0" w:line="240" w:lineRule="auto"/>
              <w:jc w:val="center"/>
              <w:rPr>
                <w:rFonts w:ascii="Arial" w:hAnsi="Arial" w:cs="Arial"/>
                <w:sz w:val="18"/>
                <w:szCs w:val="18"/>
              </w:rPr>
            </w:pPr>
          </w:p>
        </w:tc>
        <w:tc>
          <w:tcPr>
            <w:tcW w:w="430" w:type="pct"/>
            <w:vMerge/>
            <w:tcBorders>
              <w:top w:val="single" w:sz="8" w:space="0" w:color="000000"/>
              <w:left w:val="single" w:sz="4" w:space="0" w:color="auto"/>
              <w:bottom w:val="single" w:sz="8" w:space="0" w:color="000000"/>
              <w:right w:val="single" w:sz="8" w:space="0" w:color="000000"/>
            </w:tcBorders>
            <w:vAlign w:val="center"/>
            <w:hideMark/>
          </w:tcPr>
          <w:p w14:paraId="483BF10A" w14:textId="77777777" w:rsidR="003C7DB1" w:rsidRPr="000010AA" w:rsidRDefault="003C7DB1" w:rsidP="00782D6D">
            <w:pPr>
              <w:spacing w:after="0" w:line="240" w:lineRule="auto"/>
              <w:jc w:val="left"/>
              <w:rPr>
                <w:rFonts w:ascii="Arial" w:hAnsi="Arial" w:cs="Arial"/>
                <w:sz w:val="18"/>
                <w:szCs w:val="18"/>
              </w:rPr>
            </w:pPr>
          </w:p>
        </w:tc>
        <w:tc>
          <w:tcPr>
            <w:tcW w:w="628" w:type="pct"/>
            <w:vMerge/>
            <w:tcBorders>
              <w:top w:val="single" w:sz="8" w:space="0" w:color="000000"/>
              <w:left w:val="single" w:sz="8" w:space="0" w:color="000000"/>
              <w:bottom w:val="single" w:sz="8" w:space="0" w:color="000000"/>
              <w:right w:val="single" w:sz="8" w:space="0" w:color="000000"/>
            </w:tcBorders>
            <w:vAlign w:val="center"/>
            <w:hideMark/>
          </w:tcPr>
          <w:p w14:paraId="3E9AE845" w14:textId="77777777" w:rsidR="003C7DB1" w:rsidRPr="000010AA" w:rsidRDefault="003C7DB1" w:rsidP="00782D6D">
            <w:pPr>
              <w:spacing w:after="0" w:line="240" w:lineRule="auto"/>
              <w:jc w:val="left"/>
              <w:rPr>
                <w:rFonts w:ascii="Arial" w:hAnsi="Arial" w:cs="Arial"/>
                <w:sz w:val="18"/>
                <w:szCs w:val="18"/>
              </w:rPr>
            </w:pPr>
          </w:p>
        </w:tc>
        <w:tc>
          <w:tcPr>
            <w:tcW w:w="485" w:type="pct"/>
            <w:vMerge/>
            <w:tcBorders>
              <w:top w:val="single" w:sz="8" w:space="0" w:color="000000"/>
              <w:left w:val="single" w:sz="8" w:space="0" w:color="000000"/>
              <w:bottom w:val="single" w:sz="8" w:space="0" w:color="000000"/>
              <w:right w:val="single" w:sz="8" w:space="0" w:color="000000"/>
            </w:tcBorders>
            <w:vAlign w:val="center"/>
            <w:hideMark/>
          </w:tcPr>
          <w:p w14:paraId="57CD7E86" w14:textId="77777777" w:rsidR="003C7DB1" w:rsidRPr="000010AA" w:rsidRDefault="003C7DB1"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017BC442" w14:textId="77777777" w:rsidR="003C7DB1" w:rsidRPr="000010AA" w:rsidRDefault="003C7DB1" w:rsidP="00782D6D">
            <w:pPr>
              <w:spacing w:after="0" w:line="240" w:lineRule="auto"/>
              <w:jc w:val="left"/>
              <w:rPr>
                <w:rFonts w:ascii="Arial" w:hAnsi="Arial" w:cs="Arial"/>
                <w:sz w:val="18"/>
                <w:szCs w:val="18"/>
              </w:rPr>
            </w:pPr>
          </w:p>
        </w:tc>
        <w:tc>
          <w:tcPr>
            <w:tcW w:w="471" w:type="pct"/>
            <w:vMerge/>
            <w:tcBorders>
              <w:top w:val="single" w:sz="8" w:space="0" w:color="000000"/>
              <w:left w:val="single" w:sz="8" w:space="0" w:color="000000"/>
              <w:bottom w:val="single" w:sz="8" w:space="0" w:color="000000"/>
              <w:right w:val="single" w:sz="8" w:space="0" w:color="000000"/>
            </w:tcBorders>
            <w:vAlign w:val="center"/>
            <w:hideMark/>
          </w:tcPr>
          <w:p w14:paraId="0424C8D5" w14:textId="77777777" w:rsidR="003C7DB1" w:rsidRPr="000010AA" w:rsidRDefault="003C7DB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hideMark/>
          </w:tcPr>
          <w:p w14:paraId="12395758" w14:textId="77777777" w:rsidR="003C7DB1" w:rsidRPr="000010AA" w:rsidRDefault="003C7DB1" w:rsidP="00782D6D">
            <w:pPr>
              <w:spacing w:after="0" w:line="240" w:lineRule="auto"/>
              <w:jc w:val="left"/>
              <w:rPr>
                <w:rFonts w:ascii="Arial" w:hAnsi="Arial" w:cs="Arial"/>
                <w:sz w:val="18"/>
                <w:szCs w:val="18"/>
              </w:rPr>
            </w:pPr>
            <w:r w:rsidRPr="000010AA">
              <w:rPr>
                <w:rFonts w:ascii="Arial" w:hAnsi="Arial" w:cs="Arial"/>
                <w:sz w:val="18"/>
                <w:szCs w:val="18"/>
              </w:rPr>
              <w:t xml:space="preserve">Intensitas perhatian masyarakat terhadap rencana Usaha dan/atau Kegiatan baik harapan, dan kekhawatiran persetujuan atau </w:t>
            </w:r>
            <w:r w:rsidRPr="000010AA">
              <w:rPr>
                <w:rFonts w:ascii="Arial" w:hAnsi="Arial" w:cs="Arial"/>
                <w:sz w:val="18"/>
                <w:szCs w:val="18"/>
              </w:rPr>
              <w:lastRenderedPageBreak/>
              <w:t>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hideMark/>
          </w:tcPr>
          <w:p w14:paraId="3CD88047" w14:textId="77777777" w:rsidR="003C7DB1" w:rsidRPr="000010AA" w:rsidRDefault="003C7DB1" w:rsidP="004D4DE2">
            <w:pPr>
              <w:numPr>
                <w:ilvl w:val="0"/>
                <w:numId w:val="184"/>
              </w:numPr>
              <w:spacing w:after="0" w:line="240" w:lineRule="auto"/>
              <w:ind w:left="209" w:hanging="180"/>
              <w:jc w:val="left"/>
              <w:rPr>
                <w:rFonts w:ascii="Arial" w:hAnsi="Arial" w:cs="Arial"/>
                <w:color w:val="000000"/>
                <w:sz w:val="18"/>
                <w:szCs w:val="18"/>
                <w:bdr w:val="nil"/>
                <w:lang w:val="en-ID" w:eastAsia="id-ID"/>
              </w:rPr>
            </w:pPr>
            <w:r w:rsidRPr="000010AA">
              <w:rPr>
                <w:rFonts w:ascii="Arial" w:hAnsi="Arial" w:cs="Arial"/>
                <w:sz w:val="18"/>
                <w:szCs w:val="18"/>
                <w:lang w:val="en-ID"/>
              </w:rPr>
              <w:lastRenderedPageBreak/>
              <w:t>Lahan adalah isu yang menjadi perhatian sangat penting di masyarakat, sebagaimana disampaikan berikut ini:</w:t>
            </w:r>
          </w:p>
          <w:p w14:paraId="58BDEBEE" w14:textId="77777777" w:rsidR="003C7DB1" w:rsidRPr="000010AA" w:rsidRDefault="003C7DB1" w:rsidP="004D4DE2">
            <w:pPr>
              <w:numPr>
                <w:ilvl w:val="0"/>
                <w:numId w:val="184"/>
              </w:numPr>
              <w:spacing w:after="0" w:line="240" w:lineRule="auto"/>
              <w:ind w:left="209" w:hanging="180"/>
              <w:jc w:val="left"/>
              <w:rPr>
                <w:rFonts w:ascii="Arial" w:hAnsi="Arial" w:cs="Arial"/>
                <w:color w:val="000000"/>
                <w:sz w:val="18"/>
                <w:szCs w:val="18"/>
                <w:bdr w:val="nil"/>
                <w:lang w:val="en-ID" w:eastAsia="id-ID"/>
              </w:rPr>
            </w:pPr>
            <w:r w:rsidRPr="000010AA">
              <w:rPr>
                <w:rFonts w:ascii="Arial" w:hAnsi="Arial" w:cs="Arial"/>
                <w:sz w:val="18"/>
                <w:szCs w:val="18"/>
                <w:lang w:val="en-ID"/>
              </w:rPr>
              <w:t xml:space="preserve">Lahan dimana akan dilakukan pembebasan untuk ROW pipa baru maupun tambahan lahan di tapak sumur, memegang peranan penting bagi pemilik dan </w:t>
            </w:r>
            <w:r w:rsidRPr="000010AA">
              <w:rPr>
                <w:rFonts w:ascii="Arial" w:hAnsi="Arial" w:cs="Arial"/>
                <w:sz w:val="18"/>
                <w:szCs w:val="18"/>
                <w:lang w:val="en-ID"/>
              </w:rPr>
              <w:lastRenderedPageBreak/>
              <w:t>penggarap lahan sebagai aset usaha utama sumber pendapatan keluarga</w:t>
            </w:r>
          </w:p>
          <w:p w14:paraId="0910E819" w14:textId="77777777" w:rsidR="003C7DB1" w:rsidRPr="000010AA" w:rsidRDefault="003C7DB1" w:rsidP="004D4DE2">
            <w:pPr>
              <w:numPr>
                <w:ilvl w:val="0"/>
                <w:numId w:val="184"/>
              </w:numPr>
              <w:spacing w:after="0" w:line="240" w:lineRule="auto"/>
              <w:ind w:left="209" w:hanging="180"/>
              <w:jc w:val="left"/>
              <w:rPr>
                <w:rFonts w:ascii="Arial" w:hAnsi="Arial" w:cs="Arial"/>
                <w:color w:val="000000"/>
                <w:sz w:val="18"/>
                <w:szCs w:val="18"/>
                <w:bdr w:val="nil"/>
                <w:lang w:val="en-ID" w:eastAsia="id-ID"/>
              </w:rPr>
            </w:pPr>
            <w:r w:rsidRPr="000010AA">
              <w:rPr>
                <w:rFonts w:ascii="Arial" w:hAnsi="Arial" w:cs="Arial"/>
                <w:sz w:val="18"/>
                <w:szCs w:val="18"/>
                <w:lang w:val="en-ID"/>
              </w:rPr>
              <w:t>Masyarakat sangat mengkhawatirkan proses pembebasan lahan akan berdampak pada kehidupan ekonomi dan sosial mereka (penurunan kesejahteraan dan kehilangan aset produktif utama).</w:t>
            </w:r>
          </w:p>
          <w:p w14:paraId="68A4CA5E" w14:textId="77777777" w:rsidR="003C7DB1" w:rsidRPr="000010AA" w:rsidRDefault="003C7DB1" w:rsidP="004D4DE2">
            <w:pPr>
              <w:numPr>
                <w:ilvl w:val="0"/>
                <w:numId w:val="184"/>
              </w:numPr>
              <w:spacing w:after="0" w:line="240" w:lineRule="auto"/>
              <w:ind w:left="209" w:hanging="180"/>
              <w:jc w:val="left"/>
              <w:rPr>
                <w:rFonts w:ascii="Arial" w:hAnsi="Arial" w:cs="Arial"/>
                <w:color w:val="000000"/>
                <w:sz w:val="18"/>
                <w:szCs w:val="18"/>
                <w:bdr w:val="nil"/>
                <w:lang w:val="en-ID" w:eastAsia="id-ID"/>
              </w:rPr>
            </w:pPr>
            <w:r w:rsidRPr="000010AA">
              <w:rPr>
                <w:rFonts w:ascii="Arial" w:hAnsi="Arial" w:cs="Arial"/>
                <w:sz w:val="18"/>
                <w:szCs w:val="18"/>
                <w:lang w:val="en-ID"/>
              </w:rPr>
              <w:t>Meskipun regulasi sudah tersedia namun seringkali tidak cukup memuaskan para pihak sehingga potensi memicu timbulnya konflik lahan.</w:t>
            </w:r>
          </w:p>
          <w:p w14:paraId="14F45656" w14:textId="77777777" w:rsidR="003C7DB1" w:rsidRPr="000010AA" w:rsidRDefault="003C7DB1" w:rsidP="00782D6D">
            <w:pPr>
              <w:spacing w:after="0" w:line="240" w:lineRule="auto"/>
              <w:ind w:left="209"/>
              <w:jc w:val="left"/>
              <w:rPr>
                <w:rFonts w:ascii="Arial" w:hAnsi="Arial" w:cs="Arial"/>
                <w:sz w:val="18"/>
                <w:szCs w:val="18"/>
                <w:lang w:val="en-ID"/>
              </w:rPr>
            </w:pPr>
            <w:r w:rsidRPr="000010AA">
              <w:rPr>
                <w:rFonts w:ascii="Arial" w:hAnsi="Arial" w:cs="Arial"/>
                <w:sz w:val="18"/>
                <w:szCs w:val="18"/>
                <w:lang w:val="en-ID"/>
              </w:rPr>
              <w:t>Dampaknya tergolong DPH</w:t>
            </w:r>
          </w:p>
          <w:p w14:paraId="7CA0E114" w14:textId="77777777" w:rsidR="003C7DB1" w:rsidRPr="000010AA" w:rsidRDefault="003C7DB1" w:rsidP="00782D6D">
            <w:pPr>
              <w:spacing w:after="0" w:line="240" w:lineRule="auto"/>
              <w:jc w:val="left"/>
              <w:rPr>
                <w:rFonts w:ascii="Arial" w:hAnsi="Arial" w:cs="Arial"/>
                <w:sz w:val="18"/>
                <w:szCs w:val="18"/>
              </w:rPr>
            </w:pP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42E7B32D" w14:textId="77777777" w:rsidR="003C7DB1" w:rsidRPr="003C7DB1" w:rsidRDefault="003C7DB1" w:rsidP="000010AA">
            <w:pPr>
              <w:spacing w:after="0" w:line="240" w:lineRule="auto"/>
              <w:rPr>
                <w:rFonts w:ascii="Arial" w:hAnsi="Arial" w:cs="Arial"/>
                <w:sz w:val="18"/>
                <w:szCs w:val="18"/>
                <w:lang w:val="en-US"/>
              </w:rPr>
            </w:pPr>
            <w:r>
              <w:rPr>
                <w:rFonts w:ascii="Arial" w:hAnsi="Arial" w:cs="Arial"/>
                <w:sz w:val="18"/>
                <w:szCs w:val="18"/>
                <w:lang w:val="en-US"/>
              </w:rPr>
              <w:lastRenderedPageBreak/>
              <w:t>Ya</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DD1A960" w14:textId="77777777" w:rsidR="003C7DB1" w:rsidRPr="000010AA" w:rsidRDefault="003C7DB1" w:rsidP="000010AA">
            <w:pPr>
              <w:spacing w:after="0" w:line="240" w:lineRule="auto"/>
              <w:rPr>
                <w:rFonts w:ascii="Arial" w:hAnsi="Arial" w:cs="Arial"/>
                <w:sz w:val="18"/>
                <w:szCs w:val="18"/>
              </w:rPr>
            </w:pPr>
          </w:p>
        </w:tc>
      </w:tr>
      <w:tr w:rsidR="003C7DB1" w:rsidRPr="000010AA" w14:paraId="5F5F1F81" w14:textId="77777777" w:rsidTr="003C7DB1">
        <w:trPr>
          <w:trHeight w:val="415"/>
        </w:trPr>
        <w:tc>
          <w:tcPr>
            <w:tcW w:w="134" w:type="pct"/>
            <w:vMerge w:val="restart"/>
            <w:tcBorders>
              <w:top w:val="single" w:sz="8" w:space="0" w:color="000000"/>
              <w:left w:val="single" w:sz="8" w:space="0" w:color="000000"/>
              <w:right w:val="single" w:sz="8" w:space="0" w:color="000000"/>
            </w:tcBorders>
          </w:tcPr>
          <w:p w14:paraId="7C293AB0" w14:textId="77777777" w:rsidR="003C7DB1" w:rsidRPr="000010AA" w:rsidRDefault="003C7DB1" w:rsidP="00782D6D">
            <w:pPr>
              <w:spacing w:after="0" w:line="240" w:lineRule="auto"/>
              <w:jc w:val="center"/>
              <w:rPr>
                <w:rFonts w:ascii="Arial" w:hAnsi="Arial" w:cs="Arial"/>
                <w:sz w:val="18"/>
                <w:szCs w:val="18"/>
              </w:rPr>
            </w:pPr>
            <w:r w:rsidRPr="000010AA">
              <w:rPr>
                <w:rFonts w:ascii="Arial" w:hAnsi="Arial" w:cs="Arial"/>
                <w:sz w:val="18"/>
                <w:szCs w:val="18"/>
              </w:rPr>
              <w:t>2</w:t>
            </w:r>
          </w:p>
        </w:tc>
        <w:tc>
          <w:tcPr>
            <w:tcW w:w="430" w:type="pct"/>
            <w:vMerge w:val="restart"/>
            <w:tcBorders>
              <w:top w:val="single" w:sz="8" w:space="0" w:color="000000"/>
              <w:left w:val="single" w:sz="8" w:space="0" w:color="000000"/>
              <w:right w:val="single" w:sz="8" w:space="0" w:color="000000"/>
            </w:tcBorders>
          </w:tcPr>
          <w:p w14:paraId="54BD7330" w14:textId="77777777" w:rsidR="003C7DB1" w:rsidRPr="000010AA" w:rsidRDefault="003C7DB1" w:rsidP="00782D6D">
            <w:pPr>
              <w:spacing w:after="0" w:line="240" w:lineRule="auto"/>
              <w:jc w:val="left"/>
              <w:rPr>
                <w:rFonts w:ascii="Arial" w:hAnsi="Arial" w:cs="Arial"/>
                <w:sz w:val="18"/>
                <w:szCs w:val="18"/>
              </w:rPr>
            </w:pPr>
            <w:r w:rsidRPr="000010AA">
              <w:rPr>
                <w:rFonts w:ascii="Arial" w:hAnsi="Arial" w:cs="Arial"/>
                <w:sz w:val="18"/>
                <w:szCs w:val="18"/>
              </w:rPr>
              <w:t>Pengadaan lahan</w:t>
            </w:r>
          </w:p>
        </w:tc>
        <w:tc>
          <w:tcPr>
            <w:tcW w:w="628" w:type="pct"/>
            <w:vMerge w:val="restart"/>
            <w:tcBorders>
              <w:top w:val="single" w:sz="8" w:space="0" w:color="000000"/>
              <w:left w:val="single" w:sz="8" w:space="0" w:color="000000"/>
              <w:right w:val="single" w:sz="8" w:space="0" w:color="000000"/>
            </w:tcBorders>
          </w:tcPr>
          <w:p w14:paraId="02F8DF05" w14:textId="77777777" w:rsidR="003C7DB1" w:rsidRPr="000010AA" w:rsidRDefault="003C7DB1" w:rsidP="004D4DE2">
            <w:pPr>
              <w:numPr>
                <w:ilvl w:val="0"/>
                <w:numId w:val="174"/>
              </w:numPr>
              <w:tabs>
                <w:tab w:val="num" w:pos="720"/>
              </w:tabs>
              <w:spacing w:after="0" w:line="240" w:lineRule="auto"/>
              <w:jc w:val="left"/>
              <w:rPr>
                <w:rFonts w:ascii="Arial" w:hAnsi="Arial" w:cs="Arial"/>
                <w:sz w:val="18"/>
                <w:szCs w:val="18"/>
              </w:rPr>
            </w:pPr>
            <w:r w:rsidRPr="000010AA">
              <w:rPr>
                <w:rFonts w:ascii="Arial" w:hAnsi="Arial" w:cs="Arial"/>
                <w:sz w:val="18"/>
                <w:szCs w:val="18"/>
                <w:lang w:val="en-ID"/>
              </w:rPr>
              <w:t>Lahan eksisting:</w:t>
            </w:r>
          </w:p>
          <w:p w14:paraId="2090697B" w14:textId="77777777" w:rsidR="003C7DB1" w:rsidRPr="000010AA" w:rsidRDefault="003C7DB1" w:rsidP="004D4DE2">
            <w:pPr>
              <w:numPr>
                <w:ilvl w:val="1"/>
                <w:numId w:val="174"/>
              </w:numPr>
              <w:spacing w:after="0" w:line="240" w:lineRule="auto"/>
              <w:ind w:left="364" w:hanging="180"/>
              <w:jc w:val="left"/>
              <w:rPr>
                <w:rFonts w:ascii="Arial" w:hAnsi="Arial" w:cs="Arial"/>
                <w:sz w:val="18"/>
                <w:szCs w:val="18"/>
              </w:rPr>
            </w:pPr>
            <w:r w:rsidRPr="000010AA">
              <w:rPr>
                <w:rFonts w:ascii="Arial" w:hAnsi="Arial" w:cs="Arial"/>
                <w:sz w:val="18"/>
                <w:szCs w:val="18"/>
                <w:lang w:val="en-ID"/>
              </w:rPr>
              <w:t>Wellpad sumur KBD-2X</w:t>
            </w:r>
          </w:p>
          <w:p w14:paraId="5F2B6309" w14:textId="77777777" w:rsidR="003C7DB1" w:rsidRPr="000010AA" w:rsidRDefault="003C7DB1" w:rsidP="004D4DE2">
            <w:pPr>
              <w:numPr>
                <w:ilvl w:val="1"/>
                <w:numId w:val="174"/>
              </w:numPr>
              <w:spacing w:after="0" w:line="240" w:lineRule="auto"/>
              <w:ind w:left="364" w:hanging="180"/>
              <w:jc w:val="left"/>
              <w:rPr>
                <w:rFonts w:ascii="Arial" w:hAnsi="Arial" w:cs="Arial"/>
                <w:sz w:val="18"/>
                <w:szCs w:val="18"/>
              </w:rPr>
            </w:pPr>
            <w:r w:rsidRPr="000010AA">
              <w:rPr>
                <w:rFonts w:ascii="Arial" w:hAnsi="Arial" w:cs="Arial"/>
                <w:sz w:val="18"/>
                <w:szCs w:val="18"/>
                <w:lang w:val="en-ID"/>
              </w:rPr>
              <w:t xml:space="preserve">ROW pipa sepanjang ±11,3 km </w:t>
            </w:r>
            <w:r w:rsidRPr="000010AA">
              <w:rPr>
                <w:rFonts w:ascii="Arial" w:hAnsi="Arial" w:cs="Arial"/>
                <w:sz w:val="18"/>
                <w:szCs w:val="18"/>
              </w:rPr>
              <w:t>dari titik pertemuan (</w:t>
            </w:r>
            <w:r w:rsidRPr="000010AA">
              <w:rPr>
                <w:rFonts w:ascii="Arial" w:hAnsi="Arial" w:cs="Arial"/>
                <w:i/>
                <w:iCs/>
                <w:sz w:val="18"/>
                <w:szCs w:val="18"/>
              </w:rPr>
              <w:t>intercept</w:t>
            </w:r>
            <w:r w:rsidRPr="000010AA">
              <w:rPr>
                <w:rFonts w:ascii="Arial" w:hAnsi="Arial" w:cs="Arial"/>
                <w:sz w:val="18"/>
                <w:szCs w:val="18"/>
              </w:rPr>
              <w:t xml:space="preserve">) ROW pipa eksisting Jambi Merang ke  </w:t>
            </w:r>
            <w:r w:rsidRPr="000010AA">
              <w:rPr>
                <w:rFonts w:ascii="Arial" w:hAnsi="Arial" w:cs="Arial"/>
                <w:i/>
                <w:iCs/>
                <w:sz w:val="18"/>
                <w:szCs w:val="18"/>
              </w:rPr>
              <w:t>Grissik Central Gas Plant</w:t>
            </w:r>
            <w:r w:rsidRPr="000010AA">
              <w:rPr>
                <w:rFonts w:ascii="Arial" w:hAnsi="Arial" w:cs="Arial"/>
                <w:sz w:val="18"/>
                <w:szCs w:val="18"/>
              </w:rPr>
              <w:t xml:space="preserve"> </w:t>
            </w:r>
          </w:p>
          <w:p w14:paraId="1E832876" w14:textId="77777777" w:rsidR="003C7DB1" w:rsidRPr="000010AA" w:rsidRDefault="003C7DB1" w:rsidP="004D4DE2">
            <w:pPr>
              <w:numPr>
                <w:ilvl w:val="0"/>
                <w:numId w:val="174"/>
              </w:numPr>
              <w:tabs>
                <w:tab w:val="num" w:pos="720"/>
              </w:tabs>
              <w:spacing w:after="0" w:line="240" w:lineRule="auto"/>
              <w:ind w:left="184" w:hanging="184"/>
              <w:jc w:val="left"/>
              <w:rPr>
                <w:rFonts w:ascii="Arial" w:hAnsi="Arial" w:cs="Arial"/>
                <w:sz w:val="18"/>
                <w:szCs w:val="18"/>
              </w:rPr>
            </w:pPr>
            <w:r w:rsidRPr="000010AA">
              <w:rPr>
                <w:rFonts w:ascii="Arial" w:hAnsi="Arial" w:cs="Arial"/>
                <w:sz w:val="18"/>
                <w:szCs w:val="18"/>
                <w:lang w:val="en-ID"/>
              </w:rPr>
              <w:t>Lahan baru :</w:t>
            </w:r>
          </w:p>
          <w:p w14:paraId="28B408B1" w14:textId="77777777" w:rsidR="003C7DB1" w:rsidRPr="000010AA" w:rsidRDefault="003C7DB1" w:rsidP="004D4DE2">
            <w:pPr>
              <w:numPr>
                <w:ilvl w:val="1"/>
                <w:numId w:val="174"/>
              </w:numPr>
              <w:spacing w:after="0" w:line="240" w:lineRule="auto"/>
              <w:ind w:left="364" w:hanging="180"/>
              <w:jc w:val="left"/>
              <w:rPr>
                <w:rFonts w:ascii="Arial" w:hAnsi="Arial" w:cs="Arial"/>
                <w:sz w:val="18"/>
                <w:szCs w:val="18"/>
              </w:rPr>
            </w:pPr>
            <w:r w:rsidRPr="000010AA">
              <w:rPr>
                <w:rFonts w:ascii="Arial" w:hAnsi="Arial" w:cs="Arial"/>
                <w:sz w:val="18"/>
                <w:szCs w:val="18"/>
                <w:lang w:val="en-ID"/>
              </w:rPr>
              <w:t xml:space="preserve">ROW pipa sepanjang ±9,7 km dari sumur KBD-2X ST1  </w:t>
            </w:r>
            <w:r w:rsidRPr="000010AA">
              <w:rPr>
                <w:rFonts w:ascii="Arial" w:hAnsi="Arial" w:cs="Arial"/>
                <w:sz w:val="18"/>
                <w:szCs w:val="18"/>
              </w:rPr>
              <w:t>ke titik pertemuan (</w:t>
            </w:r>
            <w:r w:rsidRPr="000010AA">
              <w:rPr>
                <w:rFonts w:ascii="Arial" w:hAnsi="Arial" w:cs="Arial"/>
                <w:i/>
                <w:iCs/>
                <w:sz w:val="18"/>
                <w:szCs w:val="18"/>
              </w:rPr>
              <w:t>intercept</w:t>
            </w:r>
            <w:r w:rsidRPr="000010AA">
              <w:rPr>
                <w:rFonts w:ascii="Arial" w:hAnsi="Arial" w:cs="Arial"/>
                <w:sz w:val="18"/>
                <w:szCs w:val="18"/>
              </w:rPr>
              <w:t xml:space="preserve">) ROW pipa eksisting PHE Jambi </w:t>
            </w:r>
            <w:r w:rsidRPr="000010AA">
              <w:rPr>
                <w:rFonts w:ascii="Arial" w:hAnsi="Arial" w:cs="Arial"/>
                <w:sz w:val="18"/>
                <w:szCs w:val="18"/>
              </w:rPr>
              <w:lastRenderedPageBreak/>
              <w:t>Merang( KP 0 – KP 9,7) dan sepanjang 0,8 km dari ROW PHE Jambi Merang ke GCGP (KP 21 – GCGP)</w:t>
            </w:r>
          </w:p>
          <w:p w14:paraId="1DBE2F44" w14:textId="77777777" w:rsidR="003C7DB1" w:rsidRPr="000010AA" w:rsidRDefault="003C7DB1" w:rsidP="004D4DE2">
            <w:pPr>
              <w:numPr>
                <w:ilvl w:val="1"/>
                <w:numId w:val="174"/>
              </w:numPr>
              <w:spacing w:after="0" w:line="240" w:lineRule="auto"/>
              <w:ind w:left="364" w:hanging="180"/>
              <w:jc w:val="left"/>
              <w:rPr>
                <w:rFonts w:ascii="Arial" w:hAnsi="Arial" w:cs="Arial"/>
                <w:sz w:val="18"/>
                <w:szCs w:val="18"/>
              </w:rPr>
            </w:pPr>
            <w:r w:rsidRPr="000010AA">
              <w:rPr>
                <w:rFonts w:ascii="Arial" w:hAnsi="Arial" w:cs="Arial"/>
                <w:sz w:val="18"/>
                <w:szCs w:val="18"/>
              </w:rPr>
              <w:t>Wilayah RoW KP 0 – KP 9,7 baru membelah tiga desa, yaitu Desa Tampang Baru, Sinar Tungkal, dan Desa Margo Mulyo sedangkan ROW KP 21 – GCGP ada di Desa Simpang Tungkal</w:t>
            </w:r>
          </w:p>
        </w:tc>
        <w:tc>
          <w:tcPr>
            <w:tcW w:w="485" w:type="pct"/>
            <w:vMerge w:val="restart"/>
            <w:tcBorders>
              <w:top w:val="single" w:sz="8" w:space="0" w:color="000000"/>
              <w:left w:val="single" w:sz="8" w:space="0" w:color="000000"/>
              <w:right w:val="single" w:sz="8" w:space="0" w:color="000000"/>
            </w:tcBorders>
          </w:tcPr>
          <w:p w14:paraId="242809B0" w14:textId="77777777" w:rsidR="003C7DB1" w:rsidRPr="000010AA" w:rsidRDefault="003C7DB1" w:rsidP="00782D6D">
            <w:pPr>
              <w:spacing w:after="0" w:line="240" w:lineRule="auto"/>
              <w:jc w:val="left"/>
              <w:rPr>
                <w:rFonts w:ascii="Arial" w:hAnsi="Arial" w:cs="Arial"/>
                <w:sz w:val="18"/>
                <w:szCs w:val="18"/>
              </w:rPr>
            </w:pPr>
            <w:r w:rsidRPr="000010AA">
              <w:rPr>
                <w:rFonts w:ascii="Arial" w:hAnsi="Arial" w:cs="Arial"/>
                <w:sz w:val="18"/>
                <w:szCs w:val="18"/>
              </w:rPr>
              <w:lastRenderedPageBreak/>
              <w:t>-</w:t>
            </w:r>
          </w:p>
        </w:tc>
        <w:tc>
          <w:tcPr>
            <w:tcW w:w="637" w:type="pct"/>
            <w:vMerge w:val="restart"/>
            <w:tcBorders>
              <w:top w:val="single" w:sz="8" w:space="0" w:color="000000"/>
              <w:left w:val="single" w:sz="8" w:space="0" w:color="000000"/>
              <w:right w:val="single" w:sz="8" w:space="0" w:color="000000"/>
            </w:tcBorders>
          </w:tcPr>
          <w:p w14:paraId="2F087171" w14:textId="77777777" w:rsidR="003C7DB1" w:rsidRPr="000010AA" w:rsidRDefault="003C7DB1" w:rsidP="004D4DE2">
            <w:pPr>
              <w:numPr>
                <w:ilvl w:val="0"/>
                <w:numId w:val="44"/>
              </w:numPr>
              <w:spacing w:after="0" w:line="240" w:lineRule="auto"/>
              <w:ind w:left="201" w:hanging="180"/>
              <w:jc w:val="left"/>
              <w:rPr>
                <w:rFonts w:ascii="Arial" w:hAnsi="Arial" w:cs="Arial"/>
                <w:sz w:val="18"/>
                <w:szCs w:val="18"/>
              </w:rPr>
            </w:pPr>
            <w:r w:rsidRPr="000010AA">
              <w:rPr>
                <w:rFonts w:ascii="Arial" w:hAnsi="Arial" w:cs="Arial"/>
                <w:sz w:val="18"/>
                <w:szCs w:val="18"/>
              </w:rPr>
              <w:t>Mengikuti regulasi dibidang pengadaan tanah untuk kepentingan umum untuk kategori luas lebih dari 5 hektar.</w:t>
            </w:r>
          </w:p>
          <w:p w14:paraId="71F4C0FB" w14:textId="77777777" w:rsidR="003C7DB1" w:rsidRPr="000010AA" w:rsidRDefault="003C7DB1" w:rsidP="004D4DE2">
            <w:pPr>
              <w:numPr>
                <w:ilvl w:val="0"/>
                <w:numId w:val="44"/>
              </w:numPr>
              <w:spacing w:after="0" w:line="240" w:lineRule="auto"/>
              <w:ind w:left="201" w:hanging="180"/>
              <w:jc w:val="left"/>
              <w:rPr>
                <w:rFonts w:ascii="Arial" w:hAnsi="Arial" w:cs="Arial"/>
                <w:sz w:val="18"/>
                <w:szCs w:val="18"/>
              </w:rPr>
            </w:pPr>
            <w:r w:rsidRPr="000010AA">
              <w:rPr>
                <w:rFonts w:ascii="Arial" w:hAnsi="Arial" w:cs="Arial"/>
                <w:sz w:val="18"/>
                <w:szCs w:val="18"/>
              </w:rPr>
              <w:t>Merujuk pada Pergub 40/2017 tentang nilai ganti rugi tanam tumbuh.</w:t>
            </w:r>
          </w:p>
          <w:p w14:paraId="559C6195" w14:textId="77777777" w:rsidR="003C7DB1" w:rsidRPr="000010AA" w:rsidRDefault="003C7DB1" w:rsidP="004D4DE2">
            <w:pPr>
              <w:numPr>
                <w:ilvl w:val="0"/>
                <w:numId w:val="44"/>
              </w:numPr>
              <w:spacing w:after="0" w:line="240" w:lineRule="auto"/>
              <w:ind w:left="201" w:hanging="180"/>
              <w:jc w:val="left"/>
              <w:rPr>
                <w:rFonts w:ascii="Arial" w:hAnsi="Arial" w:cs="Arial"/>
                <w:sz w:val="18"/>
                <w:szCs w:val="18"/>
              </w:rPr>
            </w:pPr>
            <w:r w:rsidRPr="000010AA">
              <w:rPr>
                <w:rFonts w:ascii="Arial" w:hAnsi="Arial" w:cs="Arial"/>
                <w:sz w:val="18"/>
                <w:szCs w:val="18"/>
              </w:rPr>
              <w:t>Merujuk UU No.2/2012 tentang ganti rugi lahan berdasarkan KJPP</w:t>
            </w:r>
          </w:p>
        </w:tc>
        <w:tc>
          <w:tcPr>
            <w:tcW w:w="471" w:type="pct"/>
            <w:vMerge w:val="restart"/>
            <w:tcBorders>
              <w:top w:val="single" w:sz="8" w:space="0" w:color="000000"/>
              <w:left w:val="single" w:sz="8" w:space="0" w:color="000000"/>
              <w:right w:val="single" w:sz="8" w:space="0" w:color="000000"/>
            </w:tcBorders>
          </w:tcPr>
          <w:p w14:paraId="6B586978" w14:textId="77777777" w:rsidR="003C7DB1" w:rsidRPr="000010AA" w:rsidRDefault="003C7DB1" w:rsidP="00782D6D">
            <w:pPr>
              <w:spacing w:after="0" w:line="240" w:lineRule="auto"/>
              <w:jc w:val="left"/>
              <w:rPr>
                <w:rFonts w:ascii="Arial" w:hAnsi="Arial" w:cs="Arial"/>
                <w:sz w:val="18"/>
                <w:szCs w:val="18"/>
              </w:rPr>
            </w:pPr>
            <w:r w:rsidRPr="000010AA">
              <w:rPr>
                <w:rFonts w:ascii="Arial" w:hAnsi="Arial" w:cs="Arial"/>
                <w:sz w:val="18"/>
                <w:szCs w:val="18"/>
              </w:rPr>
              <w:t>Sistem penunjang kehidupan/Livelihood</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9D3005A" w14:textId="77777777" w:rsidR="003C7DB1" w:rsidRPr="000010AA" w:rsidRDefault="003C7DB1"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EC15BED" w14:textId="77777777" w:rsidR="003C7DB1" w:rsidRPr="000010AA" w:rsidRDefault="003C7DB1" w:rsidP="00782D6D">
            <w:pPr>
              <w:spacing w:after="0" w:line="240" w:lineRule="auto"/>
              <w:jc w:val="left"/>
              <w:rPr>
                <w:rFonts w:ascii="Arial" w:hAnsi="Arial" w:cs="Arial"/>
                <w:sz w:val="18"/>
                <w:szCs w:val="18"/>
              </w:rPr>
            </w:pPr>
            <w:r w:rsidRPr="000010AA">
              <w:rPr>
                <w:rFonts w:ascii="Arial" w:hAnsi="Arial" w:cs="Arial"/>
                <w:sz w:val="18"/>
                <w:szCs w:val="18"/>
              </w:rPr>
              <w:t xml:space="preserve">Kebutuhan lahan baru untuk rencana ROW  ari KP0-KP9,7 sepanjang 9.7 km lebar </w:t>
            </w:r>
            <w:r w:rsidRPr="000010AA">
              <w:rPr>
                <w:rFonts w:ascii="Arial" w:hAnsi="Arial" w:cs="Arial"/>
                <w:sz w:val="18"/>
                <w:szCs w:val="18"/>
                <w:u w:val="single"/>
              </w:rPr>
              <w:t>+</w:t>
            </w:r>
            <w:r w:rsidRPr="000010AA">
              <w:rPr>
                <w:rFonts w:ascii="Arial" w:hAnsi="Arial" w:cs="Arial"/>
                <w:sz w:val="18"/>
                <w:szCs w:val="18"/>
              </w:rPr>
              <w:t xml:space="preserve"> 25 meter atau seluas 24,25 hektar setara dengan 13 kapling kebun sawit, memanjang dalam ruas dari wilayah Desa Tampang Baru, Sinar Tungkal, dan Margo Mulyo.  Kemudian kebutuhan lahan tambahan di Tapak sumur 1,5 hektar berada di Desa Tampang Baru.  Total kebutuhan lahannya adalah 25,75 hektar.  Ditinjau dari total luas kebutuhan lahan dibandingkan dengan total lahan yang tersedia di desa studi rasionya kurang dari 10 Persen.  Maka dampaknya tergolong Tidak DPH </w:t>
            </w:r>
          </w:p>
          <w:p w14:paraId="0AF08E22" w14:textId="77777777" w:rsidR="003C7DB1" w:rsidRPr="000010AA" w:rsidRDefault="003C7DB1" w:rsidP="00782D6D">
            <w:pPr>
              <w:spacing w:after="0" w:line="240" w:lineRule="auto"/>
              <w:jc w:val="left"/>
              <w:rPr>
                <w:rFonts w:ascii="Arial" w:hAnsi="Arial" w:cs="Arial"/>
                <w:sz w:val="18"/>
                <w:szCs w:val="18"/>
              </w:rPr>
            </w:pP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49896BB8" w14:textId="77777777" w:rsidR="003C7DB1" w:rsidRPr="003C7DB1" w:rsidRDefault="003C7DB1" w:rsidP="000010AA">
            <w:pPr>
              <w:spacing w:after="0" w:line="240" w:lineRule="auto"/>
              <w:rPr>
                <w:rFonts w:ascii="Arial" w:hAnsi="Arial" w:cs="Arial"/>
                <w:sz w:val="18"/>
                <w:szCs w:val="18"/>
                <w:lang w:val="en-US"/>
              </w:rPr>
            </w:pPr>
            <w:r>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37F6429E" w14:textId="77777777" w:rsidR="003C7DB1" w:rsidRPr="000010AA" w:rsidRDefault="003C7DB1" w:rsidP="003C7DB1">
            <w:pPr>
              <w:spacing w:after="0" w:line="240" w:lineRule="auto"/>
              <w:rPr>
                <w:rFonts w:ascii="Arial" w:hAnsi="Arial" w:cs="Arial"/>
                <w:sz w:val="18"/>
                <w:szCs w:val="18"/>
              </w:rPr>
            </w:pPr>
            <w:r w:rsidRPr="000010AA">
              <w:rPr>
                <w:rFonts w:ascii="Arial" w:hAnsi="Arial" w:cs="Arial"/>
                <w:sz w:val="18"/>
                <w:szCs w:val="18"/>
              </w:rPr>
              <w:t>DPH</w:t>
            </w:r>
          </w:p>
          <w:p w14:paraId="7D6679E4" w14:textId="77777777" w:rsidR="003C7DB1" w:rsidRPr="000010AA" w:rsidRDefault="003C7DB1" w:rsidP="000010AA">
            <w:pPr>
              <w:spacing w:after="0" w:line="240" w:lineRule="auto"/>
              <w:rPr>
                <w:rFonts w:ascii="Arial" w:hAnsi="Arial" w:cs="Arial"/>
                <w:sz w:val="18"/>
                <w:szCs w:val="18"/>
              </w:rPr>
            </w:pPr>
          </w:p>
        </w:tc>
      </w:tr>
      <w:tr w:rsidR="003C7DB1" w:rsidRPr="000010AA" w14:paraId="424B2013" w14:textId="77777777" w:rsidTr="003C7DB1">
        <w:trPr>
          <w:trHeight w:val="415"/>
        </w:trPr>
        <w:tc>
          <w:tcPr>
            <w:tcW w:w="134" w:type="pct"/>
            <w:vMerge/>
            <w:tcBorders>
              <w:left w:val="single" w:sz="8" w:space="0" w:color="000000"/>
              <w:right w:val="single" w:sz="8" w:space="0" w:color="000000"/>
            </w:tcBorders>
            <w:vAlign w:val="center"/>
          </w:tcPr>
          <w:p w14:paraId="5F48857B" w14:textId="77777777" w:rsidR="003C7DB1" w:rsidRPr="000010AA" w:rsidRDefault="003C7DB1"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7C35B5EB" w14:textId="77777777" w:rsidR="003C7DB1" w:rsidRPr="000010AA" w:rsidRDefault="003C7DB1"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3390EA57" w14:textId="77777777" w:rsidR="003C7DB1" w:rsidRPr="000010AA" w:rsidRDefault="003C7DB1" w:rsidP="004D4DE2">
            <w:pPr>
              <w:numPr>
                <w:ilvl w:val="0"/>
                <w:numId w:val="174"/>
              </w:numPr>
              <w:tabs>
                <w:tab w:val="num" w:pos="720"/>
              </w:tabs>
              <w:spacing w:after="0" w:line="240" w:lineRule="auto"/>
              <w:ind w:left="184" w:hanging="184"/>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597AC9B8" w14:textId="77777777" w:rsidR="003C7DB1" w:rsidRPr="000010AA" w:rsidRDefault="003C7DB1"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569987EF" w14:textId="77777777" w:rsidR="003C7DB1" w:rsidRPr="000010AA" w:rsidRDefault="003C7DB1" w:rsidP="004D4DE2">
            <w:pPr>
              <w:numPr>
                <w:ilvl w:val="0"/>
                <w:numId w:val="44"/>
              </w:numPr>
              <w:spacing w:after="0" w:line="240" w:lineRule="auto"/>
              <w:ind w:left="201" w:hanging="180"/>
              <w:jc w:val="left"/>
              <w:rPr>
                <w:rFonts w:ascii="Arial" w:hAnsi="Arial" w:cs="Arial"/>
                <w:sz w:val="18"/>
                <w:szCs w:val="18"/>
              </w:rPr>
            </w:pPr>
          </w:p>
        </w:tc>
        <w:tc>
          <w:tcPr>
            <w:tcW w:w="471" w:type="pct"/>
            <w:vMerge/>
            <w:tcBorders>
              <w:left w:val="single" w:sz="8" w:space="0" w:color="000000"/>
              <w:right w:val="single" w:sz="8" w:space="0" w:color="000000"/>
            </w:tcBorders>
          </w:tcPr>
          <w:p w14:paraId="5B00D1D6" w14:textId="77777777" w:rsidR="003C7DB1" w:rsidRPr="000010AA" w:rsidRDefault="003C7DB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97EDBCE" w14:textId="77777777" w:rsidR="003C7DB1" w:rsidRPr="000010AA" w:rsidRDefault="003C7DB1" w:rsidP="00782D6D">
            <w:pPr>
              <w:spacing w:after="0" w:line="240" w:lineRule="auto"/>
              <w:jc w:val="left"/>
              <w:rPr>
                <w:rFonts w:ascii="Arial" w:hAnsi="Arial" w:cs="Arial"/>
                <w:sz w:val="18"/>
                <w:szCs w:val="18"/>
              </w:rPr>
            </w:pPr>
            <w:r w:rsidRPr="000010AA">
              <w:rPr>
                <w:rFonts w:ascii="Arial" w:hAnsi="Arial" w:cs="Arial"/>
                <w:sz w:val="18"/>
                <w:szCs w:val="18"/>
              </w:rPr>
              <w:t xml:space="preserve">Kondisi rona lingkungan yang </w:t>
            </w:r>
            <w:r w:rsidRPr="000010AA">
              <w:rPr>
                <w:rFonts w:ascii="Arial" w:hAnsi="Arial" w:cs="Arial"/>
                <w:sz w:val="18"/>
                <w:szCs w:val="18"/>
              </w:rPr>
              <w:lastRenderedPageBreak/>
              <w:t>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2C3383E" w14:textId="77777777" w:rsidR="003C7DB1" w:rsidRPr="000010AA" w:rsidRDefault="003C7DB1"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Sistem Penunjang Kehidupan / Livelihood atau Modal Penghidupan </w:t>
            </w:r>
            <w:r w:rsidRPr="000010AA">
              <w:rPr>
                <w:rFonts w:ascii="Arial" w:hAnsi="Arial" w:cs="Arial"/>
                <w:sz w:val="18"/>
                <w:szCs w:val="18"/>
              </w:rPr>
              <w:lastRenderedPageBreak/>
              <w:t xml:space="preserve">dari Komunitas ditopang oleh 5 pilar/modal yaitu modal sumberdaya manusia, modal sumberdaya alam, modal fisik, modal keuangan, dan modal social.  Dari modal-modal tersebut diantaranya akan terdampak adalah modal sumberdaya alam yaitu hilangnya akses atas lahan yang dimiliki karena dibebaskan.  Selain itu juga berdampak pada modal keuangan dalam bentuk ganguan pendapatan karena terganggunya sumber mata pencaharian sebagai petani. </w:t>
            </w:r>
          </w:p>
          <w:p w14:paraId="36516429" w14:textId="77777777" w:rsidR="003C7DB1" w:rsidRPr="000010AA" w:rsidRDefault="003C7DB1" w:rsidP="00782D6D">
            <w:pPr>
              <w:spacing w:after="0" w:line="240" w:lineRule="auto"/>
              <w:jc w:val="left"/>
              <w:rPr>
                <w:rFonts w:ascii="Arial" w:hAnsi="Arial" w:cs="Arial"/>
                <w:sz w:val="18"/>
                <w:szCs w:val="18"/>
              </w:rPr>
            </w:pPr>
            <w:r w:rsidRPr="000010AA">
              <w:rPr>
                <w:rFonts w:ascii="Arial" w:hAnsi="Arial" w:cs="Arial"/>
                <w:sz w:val="18"/>
                <w:szCs w:val="18"/>
              </w:rPr>
              <w:t xml:space="preserve">Kondisi rona saat pra kegiatan adalah kondisi </w:t>
            </w:r>
            <w:r w:rsidRPr="000010AA">
              <w:rPr>
                <w:rFonts w:ascii="Arial" w:hAnsi="Arial" w:cs="Arial"/>
                <w:i/>
                <w:iCs/>
                <w:sz w:val="18"/>
                <w:szCs w:val="18"/>
              </w:rPr>
              <w:t>livelihood</w:t>
            </w:r>
            <w:r w:rsidRPr="000010AA">
              <w:rPr>
                <w:rFonts w:ascii="Arial" w:hAnsi="Arial" w:cs="Arial"/>
                <w:sz w:val="18"/>
                <w:szCs w:val="18"/>
              </w:rPr>
              <w:t xml:space="preserve"> yang sangat bergantung kepada lahan yang dimilik.  Dampaknya digolongkan DPH</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6B7C573A" w14:textId="77777777" w:rsidR="003C7DB1" w:rsidRPr="003C7DB1" w:rsidRDefault="003C7DB1" w:rsidP="000010AA">
            <w:pPr>
              <w:spacing w:after="0" w:line="240" w:lineRule="auto"/>
              <w:rPr>
                <w:rFonts w:ascii="Arial" w:hAnsi="Arial" w:cs="Arial"/>
                <w:sz w:val="18"/>
                <w:szCs w:val="18"/>
                <w:lang w:val="en-US"/>
              </w:rPr>
            </w:pPr>
            <w:r>
              <w:rPr>
                <w:rFonts w:ascii="Arial" w:hAnsi="Arial" w:cs="Arial"/>
                <w:sz w:val="18"/>
                <w:szCs w:val="18"/>
                <w:lang w:val="en-US"/>
              </w:rPr>
              <w:lastRenderedPageBreak/>
              <w:t>Ya</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1C2B4036" w14:textId="77777777" w:rsidR="003C7DB1" w:rsidRPr="000010AA" w:rsidRDefault="003C7DB1" w:rsidP="000010AA">
            <w:pPr>
              <w:spacing w:after="0" w:line="240" w:lineRule="auto"/>
              <w:rPr>
                <w:rFonts w:ascii="Arial" w:hAnsi="Arial" w:cs="Arial"/>
                <w:sz w:val="18"/>
                <w:szCs w:val="18"/>
              </w:rPr>
            </w:pPr>
          </w:p>
        </w:tc>
      </w:tr>
      <w:tr w:rsidR="003C7DB1" w:rsidRPr="000010AA" w14:paraId="3CC210B2" w14:textId="77777777" w:rsidTr="003C7DB1">
        <w:trPr>
          <w:trHeight w:val="1936"/>
        </w:trPr>
        <w:tc>
          <w:tcPr>
            <w:tcW w:w="134" w:type="pct"/>
            <w:vMerge/>
            <w:tcBorders>
              <w:left w:val="single" w:sz="8" w:space="0" w:color="000000"/>
              <w:right w:val="single" w:sz="8" w:space="0" w:color="000000"/>
            </w:tcBorders>
            <w:vAlign w:val="center"/>
          </w:tcPr>
          <w:p w14:paraId="571A452E" w14:textId="77777777" w:rsidR="003C7DB1" w:rsidRPr="000010AA" w:rsidRDefault="003C7DB1"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25DCCC1B" w14:textId="77777777" w:rsidR="003C7DB1" w:rsidRPr="000010AA" w:rsidRDefault="003C7DB1"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228EEBD8" w14:textId="77777777" w:rsidR="003C7DB1" w:rsidRPr="000010AA" w:rsidRDefault="003C7DB1" w:rsidP="004D4DE2">
            <w:pPr>
              <w:numPr>
                <w:ilvl w:val="0"/>
                <w:numId w:val="174"/>
              </w:numPr>
              <w:tabs>
                <w:tab w:val="num" w:pos="720"/>
              </w:tabs>
              <w:spacing w:after="0" w:line="240" w:lineRule="auto"/>
              <w:ind w:left="184" w:hanging="184"/>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5FFA949C" w14:textId="77777777" w:rsidR="003C7DB1" w:rsidRPr="000010AA" w:rsidRDefault="003C7DB1"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2B240807" w14:textId="77777777" w:rsidR="003C7DB1" w:rsidRPr="000010AA" w:rsidRDefault="003C7DB1" w:rsidP="004D4DE2">
            <w:pPr>
              <w:numPr>
                <w:ilvl w:val="0"/>
                <w:numId w:val="44"/>
              </w:numPr>
              <w:spacing w:after="0" w:line="240" w:lineRule="auto"/>
              <w:ind w:left="201" w:hanging="180"/>
              <w:jc w:val="left"/>
              <w:rPr>
                <w:rFonts w:ascii="Arial" w:hAnsi="Arial" w:cs="Arial"/>
                <w:sz w:val="18"/>
                <w:szCs w:val="18"/>
              </w:rPr>
            </w:pPr>
          </w:p>
        </w:tc>
        <w:tc>
          <w:tcPr>
            <w:tcW w:w="471" w:type="pct"/>
            <w:vMerge/>
            <w:tcBorders>
              <w:left w:val="single" w:sz="8" w:space="0" w:color="000000"/>
              <w:right w:val="single" w:sz="8" w:space="0" w:color="000000"/>
            </w:tcBorders>
          </w:tcPr>
          <w:p w14:paraId="2054C8D7" w14:textId="77777777" w:rsidR="003C7DB1" w:rsidRPr="000010AA" w:rsidRDefault="003C7DB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FA9A0D7" w14:textId="77777777" w:rsidR="003C7DB1" w:rsidRPr="000010AA" w:rsidRDefault="003C7DB1"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98C55E9" w14:textId="77777777" w:rsidR="003C7DB1" w:rsidRPr="000010AA" w:rsidRDefault="003C7DB1" w:rsidP="00782D6D">
            <w:pPr>
              <w:spacing w:after="0" w:line="240" w:lineRule="auto"/>
              <w:jc w:val="left"/>
              <w:rPr>
                <w:rFonts w:ascii="Arial" w:hAnsi="Arial" w:cs="Arial"/>
                <w:sz w:val="18"/>
                <w:szCs w:val="18"/>
              </w:rPr>
            </w:pPr>
            <w:r w:rsidRPr="000010AA">
              <w:rPr>
                <w:rFonts w:ascii="Arial" w:hAnsi="Arial" w:cs="Arial"/>
                <w:sz w:val="18"/>
                <w:szCs w:val="18"/>
              </w:rPr>
              <w:t>Sistem Penunjang Kehidupan / Livelihood atau Modal Penghidupan dari Komunitas ditopang oleh 5 pilar/modal yaitu modal sumberdaya manusia, modal sumberdaya alam, modal fisik, modal keuangan, dan modal social.  Dari modal-modal tersebut diantaranya akan terdampak dengan adanya pembebasan lahan yang merupakan modal sumberdaya alam dan modal keuangan (mata pencaharian dan pendapatan yang terganggu).  Lahan usaha tani adalah sumber usaha yang sangat vital bagi penduduk desa yang bertumpu pada sektor pertanian/ perkebunan.  Dampaknya perlu dikaji lebih lanjut dan digolongkan DPH</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7C8A495" w14:textId="77777777" w:rsidR="003C7DB1" w:rsidRPr="003C7DB1" w:rsidRDefault="003C7DB1" w:rsidP="000010AA">
            <w:pPr>
              <w:spacing w:after="0" w:line="240" w:lineRule="auto"/>
              <w:rPr>
                <w:rFonts w:ascii="Arial" w:hAnsi="Arial" w:cs="Arial"/>
                <w:sz w:val="18"/>
                <w:szCs w:val="18"/>
                <w:lang w:val="en-US"/>
              </w:rPr>
            </w:pPr>
            <w:r>
              <w:rPr>
                <w:rFonts w:ascii="Arial" w:hAnsi="Arial" w:cs="Arial"/>
                <w:sz w:val="18"/>
                <w:szCs w:val="18"/>
                <w:lang w:val="en-US"/>
              </w:rPr>
              <w:t>Ya</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675ED945" w14:textId="77777777" w:rsidR="003C7DB1" w:rsidRPr="000010AA" w:rsidRDefault="003C7DB1" w:rsidP="000010AA">
            <w:pPr>
              <w:spacing w:after="0" w:line="240" w:lineRule="auto"/>
              <w:rPr>
                <w:rFonts w:ascii="Arial" w:hAnsi="Arial" w:cs="Arial"/>
                <w:sz w:val="18"/>
                <w:szCs w:val="18"/>
              </w:rPr>
            </w:pPr>
          </w:p>
        </w:tc>
      </w:tr>
      <w:tr w:rsidR="003C7DB1" w:rsidRPr="000010AA" w14:paraId="3CE4ECAE" w14:textId="77777777" w:rsidTr="003C7DB1">
        <w:trPr>
          <w:trHeight w:val="415"/>
        </w:trPr>
        <w:tc>
          <w:tcPr>
            <w:tcW w:w="134" w:type="pct"/>
            <w:vMerge/>
            <w:tcBorders>
              <w:left w:val="single" w:sz="8" w:space="0" w:color="000000"/>
              <w:bottom w:val="single" w:sz="8" w:space="0" w:color="000000"/>
              <w:right w:val="single" w:sz="8" w:space="0" w:color="000000"/>
            </w:tcBorders>
            <w:vAlign w:val="center"/>
          </w:tcPr>
          <w:p w14:paraId="7C075454" w14:textId="77777777" w:rsidR="003C7DB1" w:rsidRPr="000010AA" w:rsidRDefault="003C7DB1"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403B0849" w14:textId="77777777" w:rsidR="003C7DB1" w:rsidRPr="000010AA" w:rsidRDefault="003C7DB1"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33B9B668" w14:textId="77777777" w:rsidR="003C7DB1" w:rsidRPr="000010AA" w:rsidRDefault="003C7DB1" w:rsidP="004D4DE2">
            <w:pPr>
              <w:numPr>
                <w:ilvl w:val="0"/>
                <w:numId w:val="174"/>
              </w:numPr>
              <w:tabs>
                <w:tab w:val="num" w:pos="720"/>
              </w:tabs>
              <w:spacing w:after="0" w:line="240" w:lineRule="auto"/>
              <w:ind w:left="184" w:hanging="184"/>
              <w:jc w:val="left"/>
              <w:rPr>
                <w:rFonts w:ascii="Arial" w:hAnsi="Arial" w:cs="Arial"/>
                <w:sz w:val="18"/>
                <w:szCs w:val="18"/>
                <w:lang w:val="en-ID"/>
              </w:rPr>
            </w:pPr>
          </w:p>
        </w:tc>
        <w:tc>
          <w:tcPr>
            <w:tcW w:w="485" w:type="pct"/>
            <w:vMerge/>
            <w:tcBorders>
              <w:left w:val="single" w:sz="8" w:space="0" w:color="000000"/>
              <w:bottom w:val="single" w:sz="8" w:space="0" w:color="000000"/>
              <w:right w:val="single" w:sz="8" w:space="0" w:color="000000"/>
            </w:tcBorders>
          </w:tcPr>
          <w:p w14:paraId="76977E1B" w14:textId="77777777" w:rsidR="003C7DB1" w:rsidRPr="000010AA" w:rsidRDefault="003C7DB1"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2CCDD935" w14:textId="77777777" w:rsidR="003C7DB1" w:rsidRPr="000010AA" w:rsidRDefault="003C7DB1" w:rsidP="004D4DE2">
            <w:pPr>
              <w:numPr>
                <w:ilvl w:val="0"/>
                <w:numId w:val="44"/>
              </w:numPr>
              <w:spacing w:after="0" w:line="240" w:lineRule="auto"/>
              <w:ind w:left="201" w:hanging="180"/>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7012826B" w14:textId="77777777" w:rsidR="003C7DB1" w:rsidRPr="000010AA" w:rsidRDefault="003C7DB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1223D9B" w14:textId="77777777" w:rsidR="003C7DB1" w:rsidRPr="000010AA" w:rsidRDefault="003C7DB1"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9A22B2A" w14:textId="77777777" w:rsidR="003C7DB1" w:rsidRPr="000010AA" w:rsidRDefault="003C7DB1" w:rsidP="00782D6D">
            <w:pPr>
              <w:spacing w:after="0" w:line="240" w:lineRule="auto"/>
              <w:jc w:val="left"/>
              <w:rPr>
                <w:rFonts w:ascii="Arial" w:hAnsi="Arial" w:cs="Arial"/>
                <w:sz w:val="18"/>
                <w:szCs w:val="18"/>
              </w:rPr>
            </w:pPr>
            <w:r w:rsidRPr="000010AA">
              <w:rPr>
                <w:rFonts w:ascii="Arial" w:hAnsi="Arial" w:cs="Arial"/>
                <w:sz w:val="18"/>
                <w:szCs w:val="18"/>
              </w:rPr>
              <w:t>Masyarakat sangat mengkhawatirkan kegiatan ini akan menyebabkan mereka menurun kesejahteraannya, kehilangan lahan yang belum tentu bisa digantikan dengan lahan yang setara, serta gangguan pendapatan selama proses pembebasan berlangsung.  Dampaknya digolongkan DPH</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0D5ECB85" w14:textId="77777777" w:rsidR="003C7DB1" w:rsidRPr="003C7DB1" w:rsidRDefault="003C7DB1" w:rsidP="000010AA">
            <w:pPr>
              <w:spacing w:after="0" w:line="240" w:lineRule="auto"/>
              <w:rPr>
                <w:rFonts w:ascii="Arial" w:hAnsi="Arial" w:cs="Arial"/>
                <w:sz w:val="18"/>
                <w:szCs w:val="18"/>
                <w:lang w:val="en-US"/>
              </w:rPr>
            </w:pPr>
            <w:r>
              <w:rPr>
                <w:rFonts w:ascii="Arial" w:hAnsi="Arial" w:cs="Arial"/>
                <w:sz w:val="18"/>
                <w:szCs w:val="18"/>
                <w:lang w:val="en-US"/>
              </w:rPr>
              <w:t>Ya</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8B257F4" w14:textId="77777777" w:rsidR="003C7DB1" w:rsidRPr="000010AA" w:rsidRDefault="003C7DB1" w:rsidP="000010AA">
            <w:pPr>
              <w:spacing w:after="0" w:line="240" w:lineRule="auto"/>
              <w:rPr>
                <w:rFonts w:ascii="Arial" w:hAnsi="Arial" w:cs="Arial"/>
                <w:sz w:val="18"/>
                <w:szCs w:val="18"/>
              </w:rPr>
            </w:pPr>
          </w:p>
        </w:tc>
      </w:tr>
      <w:tr w:rsidR="0051654A" w:rsidRPr="000010AA" w14:paraId="77A3BBE2" w14:textId="77777777" w:rsidTr="0051654A">
        <w:trPr>
          <w:trHeight w:val="118"/>
        </w:trPr>
        <w:tc>
          <w:tcPr>
            <w:tcW w:w="134" w:type="pct"/>
            <w:tcBorders>
              <w:top w:val="single" w:sz="8" w:space="0" w:color="000000"/>
              <w:left w:val="single" w:sz="8" w:space="0" w:color="000000"/>
              <w:bottom w:val="single" w:sz="8" w:space="0" w:color="000000"/>
              <w:right w:val="single" w:sz="8" w:space="0" w:color="000000"/>
            </w:tcBorders>
            <w:vAlign w:val="center"/>
          </w:tcPr>
          <w:p w14:paraId="35589C2A" w14:textId="77777777" w:rsidR="0051654A" w:rsidRPr="000010AA" w:rsidRDefault="0051654A" w:rsidP="00782D6D">
            <w:pPr>
              <w:spacing w:after="0" w:line="240" w:lineRule="auto"/>
              <w:jc w:val="center"/>
              <w:rPr>
                <w:rFonts w:ascii="Arial" w:hAnsi="Arial" w:cs="Arial"/>
                <w:b/>
                <w:sz w:val="18"/>
                <w:szCs w:val="18"/>
              </w:rPr>
            </w:pPr>
            <w:r w:rsidRPr="000010AA">
              <w:rPr>
                <w:rFonts w:ascii="Arial" w:hAnsi="Arial" w:cs="Arial"/>
                <w:b/>
                <w:sz w:val="18"/>
                <w:szCs w:val="18"/>
              </w:rPr>
              <w:t>B</w:t>
            </w:r>
          </w:p>
        </w:tc>
        <w:tc>
          <w:tcPr>
            <w:tcW w:w="4866" w:type="pct"/>
            <w:gridSpan w:val="9"/>
            <w:tcBorders>
              <w:top w:val="single" w:sz="8" w:space="0" w:color="000000"/>
              <w:left w:val="single" w:sz="8" w:space="0" w:color="000000"/>
              <w:bottom w:val="single" w:sz="8" w:space="0" w:color="000000"/>
              <w:right w:val="single" w:sz="8" w:space="0" w:color="000000"/>
            </w:tcBorders>
          </w:tcPr>
          <w:p w14:paraId="236BBFA4" w14:textId="77777777" w:rsidR="0051654A" w:rsidRPr="000010AA" w:rsidRDefault="0051654A" w:rsidP="00782D6D">
            <w:pPr>
              <w:spacing w:after="0" w:line="240" w:lineRule="auto"/>
              <w:jc w:val="left"/>
              <w:rPr>
                <w:rFonts w:ascii="Arial" w:hAnsi="Arial" w:cs="Arial"/>
                <w:b/>
                <w:sz w:val="18"/>
                <w:szCs w:val="18"/>
              </w:rPr>
            </w:pPr>
            <w:r w:rsidRPr="000010AA">
              <w:rPr>
                <w:rFonts w:ascii="Arial" w:hAnsi="Arial" w:cs="Arial"/>
                <w:b/>
                <w:sz w:val="18"/>
                <w:szCs w:val="18"/>
              </w:rPr>
              <w:t>Tahap Konstruksi</w:t>
            </w:r>
          </w:p>
        </w:tc>
      </w:tr>
      <w:tr w:rsidR="0051654A" w:rsidRPr="000010AA" w14:paraId="0CF58D90"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5F6BCDFA" w14:textId="77777777" w:rsidR="0051654A" w:rsidRPr="000010AA" w:rsidRDefault="0051654A" w:rsidP="00782D6D">
            <w:pPr>
              <w:spacing w:after="0" w:line="240" w:lineRule="auto"/>
              <w:jc w:val="center"/>
              <w:rPr>
                <w:rFonts w:ascii="Arial" w:hAnsi="Arial" w:cs="Arial"/>
                <w:sz w:val="18"/>
                <w:szCs w:val="18"/>
              </w:rPr>
            </w:pPr>
            <w:r w:rsidRPr="000010AA">
              <w:rPr>
                <w:rFonts w:ascii="Arial" w:hAnsi="Arial" w:cs="Arial"/>
                <w:sz w:val="18"/>
                <w:szCs w:val="18"/>
              </w:rPr>
              <w:t>1</w:t>
            </w:r>
          </w:p>
        </w:tc>
        <w:tc>
          <w:tcPr>
            <w:tcW w:w="430" w:type="pct"/>
            <w:vMerge w:val="restart"/>
            <w:tcBorders>
              <w:top w:val="single" w:sz="8" w:space="0" w:color="000000"/>
              <w:left w:val="single" w:sz="8" w:space="0" w:color="000000"/>
              <w:right w:val="single" w:sz="8" w:space="0" w:color="000000"/>
            </w:tcBorders>
          </w:tcPr>
          <w:p w14:paraId="45C9D9D8"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Penerimaan tenaga kerja</w:t>
            </w:r>
          </w:p>
        </w:tc>
        <w:tc>
          <w:tcPr>
            <w:tcW w:w="628" w:type="pct"/>
            <w:vMerge w:val="restart"/>
            <w:tcBorders>
              <w:top w:val="single" w:sz="8" w:space="0" w:color="000000"/>
              <w:left w:val="single" w:sz="8" w:space="0" w:color="000000"/>
              <w:right w:val="single" w:sz="8" w:space="0" w:color="000000"/>
            </w:tcBorders>
          </w:tcPr>
          <w:p w14:paraId="6BB70E21"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lang w:val="en-ID"/>
              </w:rPr>
              <w:t>Sebanyak 318  tenaga kerja tahap konstruksi</w:t>
            </w:r>
          </w:p>
          <w:p w14:paraId="68A5FFF2"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rPr>
              <w:t>Beberapa posisi (</w:t>
            </w:r>
            <w:r w:rsidRPr="000010AA">
              <w:rPr>
                <w:rFonts w:ascii="Arial" w:hAnsi="Arial" w:cs="Arial"/>
                <w:i/>
                <w:sz w:val="18"/>
                <w:szCs w:val="18"/>
              </w:rPr>
              <w:t>helper, security</w:t>
            </w:r>
            <w:r w:rsidRPr="000010AA">
              <w:rPr>
                <w:rFonts w:ascii="Arial" w:hAnsi="Arial" w:cs="Arial"/>
                <w:sz w:val="18"/>
                <w:szCs w:val="18"/>
              </w:rPr>
              <w:t xml:space="preserve">, dll) diprioritaskan sekitar 30% untuk tenaga kerja lokal </w:t>
            </w:r>
          </w:p>
        </w:tc>
        <w:tc>
          <w:tcPr>
            <w:tcW w:w="485" w:type="pct"/>
            <w:vMerge w:val="restart"/>
            <w:tcBorders>
              <w:top w:val="single" w:sz="8" w:space="0" w:color="000000"/>
              <w:left w:val="single" w:sz="8" w:space="0" w:color="000000"/>
              <w:right w:val="single" w:sz="8" w:space="0" w:color="000000"/>
            </w:tcBorders>
          </w:tcPr>
          <w:p w14:paraId="4358DFC6"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w:t>
            </w:r>
          </w:p>
        </w:tc>
        <w:tc>
          <w:tcPr>
            <w:tcW w:w="637" w:type="pct"/>
            <w:vMerge w:val="restart"/>
            <w:tcBorders>
              <w:top w:val="single" w:sz="8" w:space="0" w:color="000000"/>
              <w:left w:val="single" w:sz="8" w:space="0" w:color="000000"/>
              <w:right w:val="single" w:sz="8" w:space="0" w:color="000000"/>
            </w:tcBorders>
          </w:tcPr>
          <w:p w14:paraId="438D883F" w14:textId="77777777" w:rsidR="0051654A" w:rsidRPr="000010AA" w:rsidRDefault="0051654A" w:rsidP="004D4DE2">
            <w:pPr>
              <w:numPr>
                <w:ilvl w:val="0"/>
                <w:numId w:val="43"/>
              </w:numPr>
              <w:spacing w:after="0" w:line="240" w:lineRule="auto"/>
              <w:ind w:left="381" w:hanging="270"/>
              <w:jc w:val="left"/>
              <w:rPr>
                <w:rFonts w:ascii="Arial" w:hAnsi="Arial" w:cs="Arial"/>
                <w:sz w:val="18"/>
                <w:szCs w:val="18"/>
              </w:rPr>
            </w:pPr>
            <w:r w:rsidRPr="000010AA">
              <w:rPr>
                <w:rFonts w:ascii="Arial" w:hAnsi="Arial" w:cs="Arial"/>
                <w:sz w:val="18"/>
                <w:szCs w:val="18"/>
              </w:rPr>
              <w:t>Merujuk kepada regulasi penggunaan tenaga kerja oleh perusahaan dan  Kementerian Tenaga Kerja.</w:t>
            </w:r>
          </w:p>
          <w:p w14:paraId="27B0A025" w14:textId="77777777" w:rsidR="0051654A" w:rsidRPr="000010AA" w:rsidRDefault="0051654A" w:rsidP="004D4DE2">
            <w:pPr>
              <w:numPr>
                <w:ilvl w:val="0"/>
                <w:numId w:val="43"/>
              </w:numPr>
              <w:spacing w:after="0" w:line="240" w:lineRule="auto"/>
              <w:ind w:left="381" w:hanging="270"/>
              <w:jc w:val="left"/>
              <w:rPr>
                <w:rFonts w:ascii="Arial" w:hAnsi="Arial" w:cs="Arial"/>
                <w:sz w:val="18"/>
                <w:szCs w:val="18"/>
              </w:rPr>
            </w:pPr>
            <w:r w:rsidRPr="000010AA">
              <w:rPr>
                <w:rFonts w:ascii="Arial" w:hAnsi="Arial" w:cs="Arial"/>
                <w:sz w:val="18"/>
                <w:szCs w:val="18"/>
              </w:rPr>
              <w:t>Merujuk pada regulasi di daerah (Provinsi dan Kabupaten) terkait kebijakan ketenagakerjaan.</w:t>
            </w:r>
          </w:p>
          <w:p w14:paraId="3DFC7B51" w14:textId="77777777" w:rsidR="0051654A" w:rsidRPr="000010AA" w:rsidRDefault="0051654A" w:rsidP="004D4DE2">
            <w:pPr>
              <w:numPr>
                <w:ilvl w:val="0"/>
                <w:numId w:val="43"/>
              </w:numPr>
              <w:spacing w:after="0" w:line="240" w:lineRule="auto"/>
              <w:ind w:left="381" w:hanging="270"/>
              <w:jc w:val="left"/>
              <w:rPr>
                <w:rFonts w:ascii="Arial" w:hAnsi="Arial" w:cs="Arial"/>
                <w:sz w:val="18"/>
                <w:szCs w:val="18"/>
              </w:rPr>
            </w:pPr>
            <w:r w:rsidRPr="000010AA">
              <w:rPr>
                <w:rFonts w:ascii="Arial" w:hAnsi="Arial" w:cs="Arial"/>
                <w:sz w:val="18"/>
                <w:szCs w:val="18"/>
              </w:rPr>
              <w:t>Komunikasi dengan pemerintah desa terkait kebijakan penggunaan tenaga kerja.</w:t>
            </w:r>
          </w:p>
        </w:tc>
        <w:tc>
          <w:tcPr>
            <w:tcW w:w="471" w:type="pct"/>
            <w:vMerge w:val="restart"/>
            <w:tcBorders>
              <w:top w:val="single" w:sz="8" w:space="0" w:color="000000"/>
              <w:left w:val="single" w:sz="8" w:space="0" w:color="000000"/>
              <w:right w:val="single" w:sz="8" w:space="0" w:color="000000"/>
            </w:tcBorders>
          </w:tcPr>
          <w:p w14:paraId="1A139E08"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Peningkatan kesempatan kerja</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DA256F2"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7EE6B0A"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Ada kesempatan kerja lebih kurang 318 orang dimana 30% nya berpeluang untuk dialokasikan bagi pekerja lokal yang memenuhi kualifikasi dan persyaratan.  Dampaknya digolongkan DPH</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08D327A" w14:textId="77777777" w:rsidR="0051654A" w:rsidRPr="003C7DB1" w:rsidRDefault="0051654A" w:rsidP="000010AA">
            <w:pPr>
              <w:spacing w:after="0" w:line="240" w:lineRule="auto"/>
              <w:rPr>
                <w:rFonts w:ascii="Arial" w:hAnsi="Arial" w:cs="Arial"/>
                <w:sz w:val="18"/>
                <w:szCs w:val="18"/>
                <w:lang w:val="en-US"/>
              </w:rPr>
            </w:pPr>
            <w:r>
              <w:rPr>
                <w:rFonts w:ascii="Arial" w:hAnsi="Arial" w:cs="Arial"/>
                <w:sz w:val="18"/>
                <w:szCs w:val="18"/>
                <w:lang w:val="en-US"/>
              </w:rPr>
              <w:t>Ya</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73D655F9" w14:textId="77777777" w:rsidR="0051654A" w:rsidRPr="000010AA" w:rsidRDefault="0051654A" w:rsidP="0051654A">
            <w:pPr>
              <w:spacing w:after="0" w:line="240" w:lineRule="auto"/>
              <w:rPr>
                <w:rFonts w:ascii="Arial" w:hAnsi="Arial" w:cs="Arial"/>
                <w:sz w:val="18"/>
                <w:szCs w:val="18"/>
              </w:rPr>
            </w:pPr>
            <w:r w:rsidRPr="000010AA">
              <w:rPr>
                <w:rFonts w:ascii="Arial" w:hAnsi="Arial" w:cs="Arial"/>
                <w:sz w:val="18"/>
                <w:szCs w:val="18"/>
              </w:rPr>
              <w:t>DPH</w:t>
            </w:r>
          </w:p>
          <w:p w14:paraId="00AD21C7" w14:textId="77777777" w:rsidR="0051654A" w:rsidRPr="000010AA" w:rsidRDefault="0051654A" w:rsidP="000010AA">
            <w:pPr>
              <w:spacing w:after="0" w:line="240" w:lineRule="auto"/>
              <w:rPr>
                <w:rFonts w:ascii="Arial" w:hAnsi="Arial" w:cs="Arial"/>
                <w:sz w:val="18"/>
                <w:szCs w:val="18"/>
              </w:rPr>
            </w:pPr>
          </w:p>
        </w:tc>
      </w:tr>
      <w:tr w:rsidR="0051654A" w:rsidRPr="000010AA" w14:paraId="33945463" w14:textId="77777777" w:rsidTr="00C006A9">
        <w:trPr>
          <w:trHeight w:val="415"/>
        </w:trPr>
        <w:tc>
          <w:tcPr>
            <w:tcW w:w="134" w:type="pct"/>
            <w:vMerge/>
            <w:tcBorders>
              <w:left w:val="single" w:sz="8" w:space="0" w:color="000000"/>
              <w:right w:val="single" w:sz="8" w:space="0" w:color="000000"/>
            </w:tcBorders>
            <w:vAlign w:val="center"/>
          </w:tcPr>
          <w:p w14:paraId="43447E9E" w14:textId="77777777" w:rsidR="0051654A" w:rsidRPr="000010AA" w:rsidRDefault="0051654A"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35BA464F" w14:textId="77777777" w:rsidR="0051654A" w:rsidRPr="000010AA" w:rsidRDefault="0051654A"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46280AD5"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093467D2" w14:textId="77777777" w:rsidR="0051654A" w:rsidRPr="000010AA" w:rsidRDefault="0051654A"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3A7F9FFB" w14:textId="77777777" w:rsidR="0051654A" w:rsidRPr="000010AA" w:rsidRDefault="0051654A" w:rsidP="004D4DE2">
            <w:pPr>
              <w:numPr>
                <w:ilvl w:val="0"/>
                <w:numId w:val="43"/>
              </w:numPr>
              <w:spacing w:after="0" w:line="240" w:lineRule="auto"/>
              <w:ind w:left="381" w:hanging="270"/>
              <w:jc w:val="left"/>
              <w:rPr>
                <w:rFonts w:ascii="Arial" w:hAnsi="Arial" w:cs="Arial"/>
                <w:sz w:val="18"/>
                <w:szCs w:val="18"/>
              </w:rPr>
            </w:pPr>
          </w:p>
        </w:tc>
        <w:tc>
          <w:tcPr>
            <w:tcW w:w="471" w:type="pct"/>
            <w:vMerge/>
            <w:tcBorders>
              <w:left w:val="single" w:sz="8" w:space="0" w:color="000000"/>
              <w:right w:val="single" w:sz="8" w:space="0" w:color="000000"/>
            </w:tcBorders>
          </w:tcPr>
          <w:p w14:paraId="4D293EF8" w14:textId="77777777" w:rsidR="0051654A" w:rsidRPr="000010AA" w:rsidRDefault="0051654A"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2618151"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1AAD65F"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xml:space="preserve">Rona permintaan lapangan kerja di MUBA tahun 2019 yang mencari kerja dan terdaftar di Kabupaten MUBA adalah 885 orang dimana pendidikan SMA/SMK meliputi  66,89% dan dari perguruan tinggi sebesar 21,02%, sedangkan pengagguran terbuka adalah 3,29%.  Selanjutnya jika dilihat rona peduduk </w:t>
            </w:r>
            <w:r w:rsidRPr="000010AA">
              <w:rPr>
                <w:rFonts w:ascii="Arial" w:hAnsi="Arial" w:cs="Arial"/>
                <w:sz w:val="18"/>
                <w:szCs w:val="18"/>
              </w:rPr>
              <w:lastRenderedPageBreak/>
              <w:t>usia kerja di desa studi di area terdampak langsung maka jumlahnya lebih kurang 14.000 jorang dengan asumsi pengangguran sama 3,29% maka ada pengangguran terbuka  sebesar 460 orang.  Maka kesempatan kerja yang terbuka tersebut dampaknya digolongkan DPH</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01EEBB1B" w14:textId="77777777" w:rsidR="0051654A" w:rsidRPr="003C7DB1" w:rsidRDefault="0051654A" w:rsidP="000010AA">
            <w:pPr>
              <w:spacing w:after="0" w:line="240" w:lineRule="auto"/>
              <w:rPr>
                <w:rFonts w:ascii="Arial" w:hAnsi="Arial" w:cs="Arial"/>
                <w:sz w:val="18"/>
                <w:szCs w:val="18"/>
                <w:lang w:val="en-US"/>
              </w:rPr>
            </w:pPr>
            <w:r>
              <w:rPr>
                <w:rFonts w:ascii="Arial" w:hAnsi="Arial" w:cs="Arial"/>
                <w:sz w:val="18"/>
                <w:szCs w:val="18"/>
                <w:lang w:val="en-US"/>
              </w:rPr>
              <w:lastRenderedPageBreak/>
              <w:t>Ya</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3E8C9DF3" w14:textId="77777777" w:rsidR="0051654A" w:rsidRPr="000010AA" w:rsidRDefault="0051654A" w:rsidP="000010AA">
            <w:pPr>
              <w:spacing w:after="0" w:line="240" w:lineRule="auto"/>
              <w:rPr>
                <w:rFonts w:ascii="Arial" w:hAnsi="Arial" w:cs="Arial"/>
                <w:sz w:val="18"/>
                <w:szCs w:val="18"/>
              </w:rPr>
            </w:pPr>
          </w:p>
        </w:tc>
      </w:tr>
      <w:tr w:rsidR="0051654A" w:rsidRPr="000010AA" w14:paraId="7CD5F6DD" w14:textId="77777777" w:rsidTr="00C006A9">
        <w:trPr>
          <w:trHeight w:val="415"/>
        </w:trPr>
        <w:tc>
          <w:tcPr>
            <w:tcW w:w="134" w:type="pct"/>
            <w:vMerge/>
            <w:tcBorders>
              <w:left w:val="single" w:sz="8" w:space="0" w:color="000000"/>
              <w:right w:val="single" w:sz="8" w:space="0" w:color="000000"/>
            </w:tcBorders>
            <w:vAlign w:val="center"/>
          </w:tcPr>
          <w:p w14:paraId="5C763407" w14:textId="77777777" w:rsidR="0051654A" w:rsidRPr="000010AA" w:rsidRDefault="0051654A"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3DB6D71F" w14:textId="77777777" w:rsidR="0051654A" w:rsidRPr="000010AA" w:rsidRDefault="0051654A"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2A678D4A"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61A41F3B" w14:textId="77777777" w:rsidR="0051654A" w:rsidRPr="000010AA" w:rsidRDefault="0051654A"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704F01FB" w14:textId="77777777" w:rsidR="0051654A" w:rsidRPr="000010AA" w:rsidRDefault="0051654A" w:rsidP="004D4DE2">
            <w:pPr>
              <w:numPr>
                <w:ilvl w:val="0"/>
                <w:numId w:val="43"/>
              </w:numPr>
              <w:spacing w:after="0" w:line="240" w:lineRule="auto"/>
              <w:ind w:left="381" w:hanging="270"/>
              <w:jc w:val="left"/>
              <w:rPr>
                <w:rFonts w:ascii="Arial" w:hAnsi="Arial" w:cs="Arial"/>
                <w:sz w:val="18"/>
                <w:szCs w:val="18"/>
              </w:rPr>
            </w:pPr>
          </w:p>
        </w:tc>
        <w:tc>
          <w:tcPr>
            <w:tcW w:w="471" w:type="pct"/>
            <w:vMerge/>
            <w:tcBorders>
              <w:left w:val="single" w:sz="8" w:space="0" w:color="000000"/>
              <w:right w:val="single" w:sz="8" w:space="0" w:color="000000"/>
            </w:tcBorders>
          </w:tcPr>
          <w:p w14:paraId="220BFB70" w14:textId="77777777" w:rsidR="0051654A" w:rsidRPr="000010AA" w:rsidRDefault="0051654A"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0B9B7E7"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FD0E5F2"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xml:space="preserve">Kesempatan kerja yang terbuka akan mengurangi tekanan permintaan lapangan kerja di lokasi sekitar rencana kegiatan terhadap perusahaan lainnya.  Sebaliknnya kegiatan dari perusahaan lain yang sudah ada juga mengurangi tekanan terhadap permintaan lapangan kerja.  Akan tetapi dinamika yang berlangsung tergolong tidak menimbulkan dampak terhadap kelangsungan usaha rencana kegiatan maupun usaha dari kegiatan usaha yang lain.  Dampaknya digolongkan Tidak DPH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C124443" w14:textId="77777777" w:rsidR="0051654A" w:rsidRPr="003C7DB1" w:rsidRDefault="0051654A" w:rsidP="000010AA">
            <w:pPr>
              <w:spacing w:after="0" w:line="240" w:lineRule="auto"/>
              <w:rPr>
                <w:rFonts w:ascii="Arial" w:hAnsi="Arial" w:cs="Arial"/>
                <w:sz w:val="18"/>
                <w:szCs w:val="18"/>
                <w:lang w:val="en-US"/>
              </w:rPr>
            </w:pPr>
            <w:r>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63D1A5E4" w14:textId="77777777" w:rsidR="0051654A" w:rsidRPr="000010AA" w:rsidRDefault="0051654A" w:rsidP="000010AA">
            <w:pPr>
              <w:spacing w:after="0" w:line="240" w:lineRule="auto"/>
              <w:rPr>
                <w:rFonts w:ascii="Arial" w:hAnsi="Arial" w:cs="Arial"/>
                <w:sz w:val="18"/>
                <w:szCs w:val="18"/>
              </w:rPr>
            </w:pPr>
          </w:p>
        </w:tc>
      </w:tr>
      <w:tr w:rsidR="0051654A" w:rsidRPr="000010AA" w14:paraId="7DF45CC7" w14:textId="77777777" w:rsidTr="00C006A9">
        <w:trPr>
          <w:trHeight w:val="415"/>
        </w:trPr>
        <w:tc>
          <w:tcPr>
            <w:tcW w:w="134" w:type="pct"/>
            <w:vMerge/>
            <w:tcBorders>
              <w:left w:val="single" w:sz="8" w:space="0" w:color="000000"/>
              <w:bottom w:val="single" w:sz="8" w:space="0" w:color="000000"/>
              <w:right w:val="single" w:sz="8" w:space="0" w:color="000000"/>
            </w:tcBorders>
            <w:vAlign w:val="center"/>
          </w:tcPr>
          <w:p w14:paraId="376C70B9" w14:textId="77777777" w:rsidR="0051654A" w:rsidRPr="000010AA" w:rsidRDefault="0051654A"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562D4D89" w14:textId="77777777" w:rsidR="0051654A" w:rsidRPr="000010AA" w:rsidRDefault="0051654A"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230462ED"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bottom w:val="single" w:sz="8" w:space="0" w:color="000000"/>
              <w:right w:val="single" w:sz="8" w:space="0" w:color="000000"/>
            </w:tcBorders>
          </w:tcPr>
          <w:p w14:paraId="7A53F5FC" w14:textId="77777777" w:rsidR="0051654A" w:rsidRPr="000010AA" w:rsidRDefault="0051654A"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0210C73A" w14:textId="77777777" w:rsidR="0051654A" w:rsidRPr="000010AA" w:rsidRDefault="0051654A" w:rsidP="004D4DE2">
            <w:pPr>
              <w:numPr>
                <w:ilvl w:val="0"/>
                <w:numId w:val="43"/>
              </w:numPr>
              <w:spacing w:after="0" w:line="240" w:lineRule="auto"/>
              <w:ind w:left="381" w:hanging="270"/>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58B7A727" w14:textId="77777777" w:rsidR="0051654A" w:rsidRPr="000010AA" w:rsidRDefault="0051654A"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8946E05"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14D810C"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xml:space="preserve">Kegiatan pada tahap konstruksi akan memerlukan tenaga kerja dalam jumlah cukup banyak.  Kebutuhan tenaga kerja ini akan disediakan oleh kontraktor pemenang tender dan umumnya telah memiliki pekerja tetap.  Pada sisi lain, berdasarkan konsultasi publik, penduduk sangat mengharapkan ada kontribusi perusahaan dalam menyerap angkatan kerja lokal, karena terbatasnya pilihan lapangan kerja </w:t>
            </w:r>
            <w:r w:rsidRPr="000010AA">
              <w:rPr>
                <w:rFonts w:ascii="Arial" w:hAnsi="Arial" w:cs="Arial"/>
                <w:sz w:val="18"/>
                <w:szCs w:val="18"/>
              </w:rPr>
              <w:lastRenderedPageBreak/>
              <w:t xml:space="preserve">yang ada serta adanya penduduk usia kerja yang masih berorientasi kepada mencari kerja di sektor non pertanian.  </w:t>
            </w:r>
          </w:p>
          <w:p w14:paraId="655C6AEB"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Isu ketenagakerjaan adalah isu yang sangat penting dan sensitif di masyarakat.  Masyarakat memiliki kekuatiran tinggi terhadap tidak terakomodirnya kesempatan kerja untuk masyarakat lokal.</w:t>
            </w:r>
          </w:p>
          <w:p w14:paraId="257EB71A"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Dampaknya digolongkan DPH</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09433258" w14:textId="77777777" w:rsidR="0051654A" w:rsidRPr="003C7DB1" w:rsidRDefault="0051654A" w:rsidP="000010AA">
            <w:pPr>
              <w:spacing w:after="0" w:line="240" w:lineRule="auto"/>
              <w:rPr>
                <w:rFonts w:ascii="Arial" w:hAnsi="Arial" w:cs="Arial"/>
                <w:sz w:val="18"/>
                <w:szCs w:val="18"/>
                <w:lang w:val="en-US"/>
              </w:rPr>
            </w:pPr>
            <w:r>
              <w:rPr>
                <w:rFonts w:ascii="Arial" w:hAnsi="Arial" w:cs="Arial"/>
                <w:sz w:val="18"/>
                <w:szCs w:val="18"/>
                <w:lang w:val="en-US"/>
              </w:rPr>
              <w:lastRenderedPageBreak/>
              <w:t>Ya</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1EF21E6" w14:textId="77777777" w:rsidR="0051654A" w:rsidRPr="000010AA" w:rsidRDefault="0051654A" w:rsidP="000010AA">
            <w:pPr>
              <w:spacing w:after="0" w:line="240" w:lineRule="auto"/>
              <w:rPr>
                <w:rFonts w:ascii="Arial" w:hAnsi="Arial" w:cs="Arial"/>
                <w:sz w:val="18"/>
                <w:szCs w:val="18"/>
              </w:rPr>
            </w:pPr>
          </w:p>
        </w:tc>
      </w:tr>
      <w:tr w:rsidR="0051654A" w:rsidRPr="000010AA" w14:paraId="1DCD37A4"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2298319C" w14:textId="77777777" w:rsidR="0051654A" w:rsidRPr="000010AA" w:rsidRDefault="0051654A" w:rsidP="00782D6D">
            <w:pPr>
              <w:spacing w:after="0" w:line="240" w:lineRule="auto"/>
              <w:jc w:val="center"/>
              <w:rPr>
                <w:rFonts w:ascii="Arial" w:hAnsi="Arial" w:cs="Arial"/>
                <w:sz w:val="18"/>
                <w:szCs w:val="18"/>
              </w:rPr>
            </w:pPr>
            <w:r w:rsidRPr="000010AA">
              <w:rPr>
                <w:rFonts w:ascii="Arial" w:hAnsi="Arial" w:cs="Arial"/>
                <w:sz w:val="18"/>
                <w:szCs w:val="18"/>
              </w:rPr>
              <w:t>2</w:t>
            </w:r>
          </w:p>
        </w:tc>
        <w:tc>
          <w:tcPr>
            <w:tcW w:w="430" w:type="pct"/>
            <w:vMerge w:val="restart"/>
            <w:tcBorders>
              <w:top w:val="single" w:sz="8" w:space="0" w:color="000000"/>
              <w:left w:val="single" w:sz="8" w:space="0" w:color="000000"/>
              <w:right w:val="single" w:sz="8" w:space="0" w:color="000000"/>
            </w:tcBorders>
          </w:tcPr>
          <w:p w14:paraId="43B3F621"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Mobilisasi dan demobilisasi alat &amp; bahan</w:t>
            </w:r>
          </w:p>
        </w:tc>
        <w:tc>
          <w:tcPr>
            <w:tcW w:w="628" w:type="pct"/>
            <w:vMerge w:val="restart"/>
            <w:tcBorders>
              <w:top w:val="single" w:sz="8" w:space="0" w:color="000000"/>
              <w:left w:val="single" w:sz="8" w:space="0" w:color="000000"/>
              <w:right w:val="single" w:sz="8" w:space="0" w:color="000000"/>
            </w:tcBorders>
          </w:tcPr>
          <w:p w14:paraId="69F61C43"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lang w:val="en-ID"/>
              </w:rPr>
              <w:t>Sebanyak 4 kendaraan pengangkut alat berat (</w:t>
            </w:r>
            <w:r w:rsidRPr="000010AA">
              <w:rPr>
                <w:rFonts w:ascii="Arial" w:hAnsi="Arial" w:cs="Arial"/>
                <w:i/>
                <w:sz w:val="18"/>
                <w:szCs w:val="18"/>
                <w:lang w:val="en-ID"/>
              </w:rPr>
              <w:t>lower bed trailer, trailer, dumptruk, light vehicle</w:t>
            </w:r>
            <w:r w:rsidRPr="000010AA">
              <w:rPr>
                <w:rFonts w:ascii="Arial" w:hAnsi="Arial" w:cs="Arial"/>
                <w:sz w:val="18"/>
                <w:szCs w:val="18"/>
                <w:lang w:val="en-ID"/>
              </w:rPr>
              <w:t xml:space="preserve">) </w:t>
            </w:r>
          </w:p>
          <w:p w14:paraId="21A73319"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rPr>
              <w:t xml:space="preserve">Diperkirakan jumlah trip diperkirakan 1 trip/hari untuk masing-masing kendaraan. </w:t>
            </w:r>
          </w:p>
        </w:tc>
        <w:tc>
          <w:tcPr>
            <w:tcW w:w="485" w:type="pct"/>
            <w:vMerge w:val="restart"/>
            <w:tcBorders>
              <w:top w:val="single" w:sz="8" w:space="0" w:color="000000"/>
              <w:left w:val="single" w:sz="8" w:space="0" w:color="000000"/>
              <w:right w:val="single" w:sz="8" w:space="0" w:color="000000"/>
            </w:tcBorders>
          </w:tcPr>
          <w:p w14:paraId="26600A1E" w14:textId="77777777" w:rsidR="0051654A" w:rsidRPr="000010AA" w:rsidRDefault="0051654A" w:rsidP="004D4DE2">
            <w:pPr>
              <w:numPr>
                <w:ilvl w:val="0"/>
                <w:numId w:val="42"/>
              </w:numPr>
              <w:spacing w:after="0" w:line="240" w:lineRule="auto"/>
              <w:ind w:left="201" w:hanging="180"/>
              <w:jc w:val="left"/>
              <w:rPr>
                <w:rFonts w:ascii="Arial" w:hAnsi="Arial" w:cs="Arial"/>
                <w:sz w:val="18"/>
                <w:szCs w:val="18"/>
              </w:rPr>
            </w:pPr>
            <w:r w:rsidRPr="000010AA">
              <w:rPr>
                <w:rFonts w:ascii="Arial" w:hAnsi="Arial" w:cs="Arial"/>
                <w:sz w:val="18"/>
                <w:szCs w:val="18"/>
              </w:rPr>
              <w:t>Pengerakan kendaraan di jalan belum beraspal (4,5 km) akan menimbulkan debu</w:t>
            </w:r>
          </w:p>
          <w:p w14:paraId="4D70F80A" w14:textId="77777777" w:rsidR="0051654A" w:rsidRPr="000010AA" w:rsidRDefault="0051654A" w:rsidP="004D4DE2">
            <w:pPr>
              <w:numPr>
                <w:ilvl w:val="0"/>
                <w:numId w:val="42"/>
              </w:numPr>
              <w:spacing w:after="0" w:line="240" w:lineRule="auto"/>
              <w:ind w:left="201" w:hanging="180"/>
              <w:jc w:val="left"/>
              <w:rPr>
                <w:rFonts w:ascii="Arial" w:hAnsi="Arial" w:cs="Arial"/>
                <w:sz w:val="18"/>
                <w:szCs w:val="18"/>
              </w:rPr>
            </w:pPr>
            <w:r w:rsidRPr="000010AA">
              <w:rPr>
                <w:rFonts w:ascii="Arial" w:hAnsi="Arial" w:cs="Arial"/>
                <w:sz w:val="18"/>
                <w:szCs w:val="18"/>
              </w:rPr>
              <w:t xml:space="preserve">Emisi dari pengoperasian mesin kendaraan </w:t>
            </w:r>
          </w:p>
          <w:p w14:paraId="01E87AFE" w14:textId="77777777" w:rsidR="0051654A" w:rsidRPr="000010AA" w:rsidRDefault="0051654A" w:rsidP="00782D6D">
            <w:pPr>
              <w:spacing w:after="0" w:line="240" w:lineRule="auto"/>
              <w:ind w:left="45" w:hanging="45"/>
              <w:jc w:val="left"/>
              <w:rPr>
                <w:rFonts w:ascii="Arial" w:hAnsi="Arial" w:cs="Arial"/>
                <w:sz w:val="18"/>
                <w:szCs w:val="18"/>
              </w:rPr>
            </w:pPr>
          </w:p>
        </w:tc>
        <w:tc>
          <w:tcPr>
            <w:tcW w:w="637" w:type="pct"/>
            <w:vMerge w:val="restart"/>
            <w:tcBorders>
              <w:top w:val="single" w:sz="8" w:space="0" w:color="000000"/>
              <w:left w:val="single" w:sz="8" w:space="0" w:color="000000"/>
              <w:right w:val="single" w:sz="8" w:space="0" w:color="000000"/>
            </w:tcBorders>
          </w:tcPr>
          <w:p w14:paraId="4EC31034" w14:textId="77777777" w:rsidR="0051654A" w:rsidRPr="000010AA" w:rsidRDefault="0051654A" w:rsidP="004D4DE2">
            <w:pPr>
              <w:numPr>
                <w:ilvl w:val="0"/>
                <w:numId w:val="42"/>
              </w:numPr>
              <w:spacing w:after="0" w:line="240" w:lineRule="auto"/>
              <w:ind w:left="201" w:hanging="180"/>
              <w:jc w:val="left"/>
              <w:rPr>
                <w:rFonts w:ascii="Arial" w:hAnsi="Arial" w:cs="Arial"/>
                <w:sz w:val="18"/>
                <w:szCs w:val="18"/>
              </w:rPr>
            </w:pPr>
            <w:r w:rsidRPr="000010AA">
              <w:rPr>
                <w:rFonts w:ascii="Arial" w:hAnsi="Arial" w:cs="Arial"/>
                <w:sz w:val="18"/>
                <w:szCs w:val="18"/>
              </w:rPr>
              <w:t>Pembatasan kecepatan apabila melalui jalur  jalan yang berpotensi debu untuk mengurangi peluang terproduksinya debu.</w:t>
            </w:r>
          </w:p>
          <w:p w14:paraId="2C5181FF" w14:textId="77777777" w:rsidR="0051654A" w:rsidRPr="000010AA" w:rsidRDefault="0051654A" w:rsidP="004D4DE2">
            <w:pPr>
              <w:numPr>
                <w:ilvl w:val="0"/>
                <w:numId w:val="42"/>
              </w:numPr>
              <w:spacing w:after="0" w:line="240" w:lineRule="auto"/>
              <w:ind w:left="201" w:hanging="180"/>
              <w:jc w:val="left"/>
              <w:rPr>
                <w:rFonts w:ascii="Arial" w:hAnsi="Arial" w:cs="Arial"/>
                <w:sz w:val="18"/>
                <w:szCs w:val="18"/>
              </w:rPr>
            </w:pPr>
            <w:r w:rsidRPr="000010AA">
              <w:rPr>
                <w:rFonts w:ascii="Arial" w:hAnsi="Arial" w:cs="Arial"/>
                <w:sz w:val="18"/>
                <w:szCs w:val="18"/>
              </w:rPr>
              <w:t xml:space="preserve">Melakukan pemeriksaan kendaraan secara berkala terhadap kelayakan mesin yang digunakan, untuk memastikan kondisi mesin yang digunakan dalam keadaan layak sesuai dengan PP No 55 Tahun 2012 tentang Kendaraan dan Permen LH No 04 Tahun 2009 tentang Ambang Batas Emisi Gas </w:t>
            </w:r>
            <w:r w:rsidRPr="000010AA">
              <w:rPr>
                <w:rFonts w:ascii="Arial" w:hAnsi="Arial" w:cs="Arial"/>
                <w:sz w:val="18"/>
                <w:szCs w:val="18"/>
              </w:rPr>
              <w:lastRenderedPageBreak/>
              <w:t>Buang Kendaraan Bermotor Tipe Baru.</w:t>
            </w:r>
          </w:p>
          <w:p w14:paraId="4DF4DBB8" w14:textId="77777777" w:rsidR="0051654A" w:rsidRPr="000010AA" w:rsidRDefault="0051654A" w:rsidP="004D4DE2">
            <w:pPr>
              <w:numPr>
                <w:ilvl w:val="0"/>
                <w:numId w:val="42"/>
              </w:numPr>
              <w:spacing w:after="0" w:line="240" w:lineRule="auto"/>
              <w:ind w:left="201" w:hanging="180"/>
              <w:jc w:val="left"/>
              <w:rPr>
                <w:rFonts w:ascii="Arial" w:hAnsi="Arial" w:cs="Arial"/>
                <w:sz w:val="18"/>
                <w:szCs w:val="18"/>
              </w:rPr>
            </w:pPr>
            <w:r w:rsidRPr="000010AA">
              <w:rPr>
                <w:rFonts w:ascii="Arial" w:hAnsi="Arial" w:cs="Arial"/>
                <w:sz w:val="18"/>
                <w:szCs w:val="18"/>
              </w:rPr>
              <w:t>Pengelolaan terhadap terhadap ruas jalan yang tidak beraspal  yang melewati pemukiman dengan melakukan penyiraman.</w:t>
            </w:r>
          </w:p>
        </w:tc>
        <w:tc>
          <w:tcPr>
            <w:tcW w:w="471" w:type="pct"/>
            <w:vMerge w:val="restart"/>
            <w:tcBorders>
              <w:top w:val="single" w:sz="8" w:space="0" w:color="000000"/>
              <w:left w:val="single" w:sz="8" w:space="0" w:color="000000"/>
              <w:right w:val="single" w:sz="8" w:space="0" w:color="000000"/>
            </w:tcBorders>
          </w:tcPr>
          <w:p w14:paraId="459DF1A4"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lastRenderedPageBreak/>
              <w:t>Penurunan kualitas udara (timbulan debu)</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74C0B93"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B64EEEE"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Besaran kegiatan mobilisasi dan demobilisasi diperkirakan 1 trip per hari untuk masing-masing kendaraan berat yang digunakan (</w:t>
            </w:r>
            <w:r w:rsidRPr="000010AA">
              <w:rPr>
                <w:rFonts w:ascii="Arial" w:hAnsi="Arial" w:cs="Arial"/>
                <w:i/>
                <w:sz w:val="18"/>
                <w:szCs w:val="18"/>
              </w:rPr>
              <w:t>lower bed, trailer, dumptruk, light vehicle</w:t>
            </w:r>
            <w:r w:rsidRPr="000010AA">
              <w:rPr>
                <w:rFonts w:ascii="Arial" w:hAnsi="Arial" w:cs="Arial"/>
                <w:sz w:val="18"/>
                <w:szCs w:val="18"/>
              </w:rPr>
              <w:t>). Bangkitan debu akan terjadi karena beberapa ruas jalan yang dilalui merupakan jalan tanpa aspal. Pada pelaksanaan mobilisasi dan demobilisasi nanti direncanakan mengatur kecepatan kendaraan untuk mengurangi peluang timbul debu. Namun oleh karena jalan tidak beraspal cukup panjang (4,5 km)  dan potensi ada spot rumah penduduk yang dilalui maka terkait aspek ini akan dikaji lebih lanjut.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0A2EE2DA" w14:textId="77777777" w:rsidR="0051654A" w:rsidRPr="003C7DB1" w:rsidRDefault="0051654A" w:rsidP="000010AA">
            <w:pPr>
              <w:spacing w:after="0" w:line="240" w:lineRule="auto"/>
              <w:rPr>
                <w:rFonts w:ascii="Arial" w:hAnsi="Arial" w:cs="Arial"/>
                <w:sz w:val="18"/>
                <w:szCs w:val="18"/>
                <w:lang w:val="en-US"/>
              </w:rPr>
            </w:pPr>
            <w:r>
              <w:rPr>
                <w:rFonts w:ascii="Arial" w:hAnsi="Arial" w:cs="Arial"/>
                <w:sz w:val="18"/>
                <w:szCs w:val="18"/>
                <w:lang w:val="en-US"/>
              </w:rPr>
              <w:t>Ya</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43C17620" w14:textId="77777777" w:rsidR="0051654A" w:rsidRPr="000010AA" w:rsidRDefault="0051654A" w:rsidP="0051654A">
            <w:pPr>
              <w:spacing w:after="0" w:line="240" w:lineRule="auto"/>
              <w:rPr>
                <w:rFonts w:ascii="Arial" w:hAnsi="Arial" w:cs="Arial"/>
                <w:sz w:val="18"/>
                <w:szCs w:val="18"/>
              </w:rPr>
            </w:pPr>
            <w:r w:rsidRPr="000010AA">
              <w:rPr>
                <w:rFonts w:ascii="Arial" w:hAnsi="Arial" w:cs="Arial"/>
                <w:sz w:val="18"/>
                <w:szCs w:val="18"/>
              </w:rPr>
              <w:t>DPH</w:t>
            </w:r>
          </w:p>
          <w:p w14:paraId="6FDD748D" w14:textId="77777777" w:rsidR="0051654A" w:rsidRPr="000010AA" w:rsidRDefault="0051654A" w:rsidP="000010AA">
            <w:pPr>
              <w:spacing w:after="0" w:line="240" w:lineRule="auto"/>
              <w:rPr>
                <w:rFonts w:ascii="Arial" w:hAnsi="Arial" w:cs="Arial"/>
                <w:sz w:val="18"/>
                <w:szCs w:val="18"/>
              </w:rPr>
            </w:pPr>
          </w:p>
        </w:tc>
      </w:tr>
      <w:tr w:rsidR="0051654A" w:rsidRPr="000010AA" w14:paraId="1CC2B6A9" w14:textId="77777777" w:rsidTr="00C006A9">
        <w:trPr>
          <w:trHeight w:val="415"/>
        </w:trPr>
        <w:tc>
          <w:tcPr>
            <w:tcW w:w="134" w:type="pct"/>
            <w:vMerge/>
            <w:tcBorders>
              <w:left w:val="single" w:sz="8" w:space="0" w:color="000000"/>
              <w:right w:val="single" w:sz="8" w:space="0" w:color="000000"/>
            </w:tcBorders>
            <w:vAlign w:val="center"/>
          </w:tcPr>
          <w:p w14:paraId="64DC5023" w14:textId="77777777" w:rsidR="0051654A" w:rsidRPr="000010AA" w:rsidRDefault="0051654A"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72FB4C71" w14:textId="77777777" w:rsidR="0051654A" w:rsidRPr="000010AA" w:rsidRDefault="0051654A"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2DB08350"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67AA5C11" w14:textId="77777777" w:rsidR="0051654A" w:rsidRPr="000010AA" w:rsidRDefault="0051654A" w:rsidP="004D4DE2">
            <w:pPr>
              <w:numPr>
                <w:ilvl w:val="0"/>
                <w:numId w:val="42"/>
              </w:numPr>
              <w:spacing w:after="0" w:line="240" w:lineRule="auto"/>
              <w:ind w:left="201" w:hanging="180"/>
              <w:jc w:val="left"/>
              <w:rPr>
                <w:rFonts w:ascii="Arial" w:hAnsi="Arial" w:cs="Arial"/>
                <w:sz w:val="18"/>
                <w:szCs w:val="18"/>
              </w:rPr>
            </w:pPr>
          </w:p>
        </w:tc>
        <w:tc>
          <w:tcPr>
            <w:tcW w:w="637" w:type="pct"/>
            <w:vMerge/>
            <w:tcBorders>
              <w:left w:val="single" w:sz="8" w:space="0" w:color="000000"/>
              <w:right w:val="single" w:sz="8" w:space="0" w:color="000000"/>
            </w:tcBorders>
          </w:tcPr>
          <w:p w14:paraId="0D9AE75F" w14:textId="77777777" w:rsidR="0051654A" w:rsidRPr="000010AA" w:rsidRDefault="0051654A" w:rsidP="004D4DE2">
            <w:pPr>
              <w:numPr>
                <w:ilvl w:val="0"/>
                <w:numId w:val="42"/>
              </w:numPr>
              <w:spacing w:after="0" w:line="240" w:lineRule="auto"/>
              <w:ind w:left="201" w:hanging="180"/>
              <w:jc w:val="left"/>
              <w:rPr>
                <w:rFonts w:ascii="Arial" w:hAnsi="Arial" w:cs="Arial"/>
                <w:sz w:val="18"/>
                <w:szCs w:val="18"/>
              </w:rPr>
            </w:pPr>
          </w:p>
        </w:tc>
        <w:tc>
          <w:tcPr>
            <w:tcW w:w="471" w:type="pct"/>
            <w:vMerge/>
            <w:tcBorders>
              <w:left w:val="single" w:sz="8" w:space="0" w:color="000000"/>
              <w:right w:val="single" w:sz="8" w:space="0" w:color="000000"/>
            </w:tcBorders>
          </w:tcPr>
          <w:p w14:paraId="0AAAF045" w14:textId="77777777" w:rsidR="0051654A" w:rsidRPr="000010AA" w:rsidRDefault="0051654A"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AD048DA"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387BF79"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xml:space="preserve">Komponen kualitas udara yang terdampak yaitu timbulan debu. </w:t>
            </w:r>
            <w:r w:rsidRPr="000010AA">
              <w:rPr>
                <w:rFonts w:ascii="Arial" w:hAnsi="Arial" w:cs="Arial"/>
                <w:sz w:val="18"/>
                <w:szCs w:val="18"/>
                <w:lang w:val="es-ES"/>
              </w:rPr>
              <w:t xml:space="preserve">Rona kualitas udara (termasuk parameter debu) digambarkan di sekitar lokasi mobilisasi demobilisasi tersebut, yaitu telah memenuhi baku sesuai dengan Peraturan Pemerintah No. 22 Tahun 2021 tentang Penyelenggaraan </w:t>
            </w:r>
            <w:r w:rsidRPr="000010AA">
              <w:rPr>
                <w:rFonts w:ascii="Arial" w:hAnsi="Arial" w:cs="Arial"/>
                <w:sz w:val="18"/>
                <w:szCs w:val="18"/>
                <w:lang w:val="es-ES"/>
              </w:rPr>
              <w:lastRenderedPageBreak/>
              <w:t>Perlindungan dan Pengelolaan Lingkugan Hidup (Lampiran 7). Parameter debu tersebut berpotensi melewati baku mutu, sehingga akan dikaji lebih lanjut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09C92421" w14:textId="77777777" w:rsidR="0051654A" w:rsidRPr="003C7DB1" w:rsidRDefault="0051654A" w:rsidP="000010AA">
            <w:pPr>
              <w:spacing w:after="0" w:line="240" w:lineRule="auto"/>
              <w:rPr>
                <w:rFonts w:ascii="Arial" w:hAnsi="Arial" w:cs="Arial"/>
                <w:sz w:val="18"/>
                <w:szCs w:val="18"/>
                <w:lang w:val="en-US"/>
              </w:rPr>
            </w:pPr>
            <w:r>
              <w:rPr>
                <w:rFonts w:ascii="Arial" w:hAnsi="Arial" w:cs="Arial"/>
                <w:sz w:val="18"/>
                <w:szCs w:val="18"/>
                <w:lang w:val="en-US"/>
              </w:rPr>
              <w:lastRenderedPageBreak/>
              <w:t>Ya</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047BCF0C" w14:textId="77777777" w:rsidR="0051654A" w:rsidRPr="000010AA" w:rsidRDefault="0051654A" w:rsidP="000010AA">
            <w:pPr>
              <w:spacing w:after="0" w:line="240" w:lineRule="auto"/>
              <w:rPr>
                <w:rFonts w:ascii="Arial" w:hAnsi="Arial" w:cs="Arial"/>
                <w:sz w:val="18"/>
                <w:szCs w:val="18"/>
              </w:rPr>
            </w:pPr>
          </w:p>
        </w:tc>
      </w:tr>
      <w:tr w:rsidR="0051654A" w:rsidRPr="000010AA" w14:paraId="6933F564" w14:textId="77777777" w:rsidTr="00C006A9">
        <w:trPr>
          <w:trHeight w:val="415"/>
        </w:trPr>
        <w:tc>
          <w:tcPr>
            <w:tcW w:w="134" w:type="pct"/>
            <w:vMerge/>
            <w:tcBorders>
              <w:left w:val="single" w:sz="8" w:space="0" w:color="000000"/>
              <w:right w:val="single" w:sz="8" w:space="0" w:color="000000"/>
            </w:tcBorders>
            <w:vAlign w:val="center"/>
          </w:tcPr>
          <w:p w14:paraId="74E626D1" w14:textId="77777777" w:rsidR="0051654A" w:rsidRPr="000010AA" w:rsidRDefault="0051654A"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3C6C0D52" w14:textId="77777777" w:rsidR="0051654A" w:rsidRPr="000010AA" w:rsidRDefault="0051654A"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1847E420"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1907513B" w14:textId="77777777" w:rsidR="0051654A" w:rsidRPr="000010AA" w:rsidRDefault="0051654A" w:rsidP="004D4DE2">
            <w:pPr>
              <w:numPr>
                <w:ilvl w:val="0"/>
                <w:numId w:val="42"/>
              </w:numPr>
              <w:spacing w:after="0" w:line="240" w:lineRule="auto"/>
              <w:ind w:left="201" w:hanging="180"/>
              <w:jc w:val="left"/>
              <w:rPr>
                <w:rFonts w:ascii="Arial" w:hAnsi="Arial" w:cs="Arial"/>
                <w:sz w:val="18"/>
                <w:szCs w:val="18"/>
              </w:rPr>
            </w:pPr>
          </w:p>
        </w:tc>
        <w:tc>
          <w:tcPr>
            <w:tcW w:w="637" w:type="pct"/>
            <w:vMerge/>
            <w:tcBorders>
              <w:left w:val="single" w:sz="8" w:space="0" w:color="000000"/>
              <w:right w:val="single" w:sz="8" w:space="0" w:color="000000"/>
            </w:tcBorders>
          </w:tcPr>
          <w:p w14:paraId="48C4015A" w14:textId="77777777" w:rsidR="0051654A" w:rsidRPr="000010AA" w:rsidRDefault="0051654A" w:rsidP="004D4DE2">
            <w:pPr>
              <w:numPr>
                <w:ilvl w:val="0"/>
                <w:numId w:val="42"/>
              </w:numPr>
              <w:spacing w:after="0" w:line="240" w:lineRule="auto"/>
              <w:ind w:left="201" w:hanging="180"/>
              <w:jc w:val="left"/>
              <w:rPr>
                <w:rFonts w:ascii="Arial" w:hAnsi="Arial" w:cs="Arial"/>
                <w:sz w:val="18"/>
                <w:szCs w:val="18"/>
              </w:rPr>
            </w:pPr>
          </w:p>
        </w:tc>
        <w:tc>
          <w:tcPr>
            <w:tcW w:w="471" w:type="pct"/>
            <w:vMerge/>
            <w:tcBorders>
              <w:left w:val="single" w:sz="8" w:space="0" w:color="000000"/>
              <w:right w:val="single" w:sz="8" w:space="0" w:color="000000"/>
            </w:tcBorders>
          </w:tcPr>
          <w:p w14:paraId="2274A706" w14:textId="77777777" w:rsidR="0051654A" w:rsidRPr="000010AA" w:rsidRDefault="0051654A"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0385609"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C4994B3"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Jalan sepanjang 4,5 km  khusus diperuntukkan untuk kegiatan mobilisasi dan demobilisasi, sehingga kegiatan-kegiatan lain sekitar seperti kegiatan perkebunan diperkirakan tidak terganggu</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6DDA7390" w14:textId="77777777" w:rsidR="0051654A" w:rsidRPr="003C7DB1" w:rsidRDefault="0051654A" w:rsidP="000010AA">
            <w:pPr>
              <w:spacing w:after="0" w:line="240" w:lineRule="auto"/>
              <w:rPr>
                <w:rFonts w:ascii="Arial" w:hAnsi="Arial" w:cs="Arial"/>
                <w:sz w:val="18"/>
                <w:szCs w:val="18"/>
                <w:lang w:val="en-US"/>
              </w:rPr>
            </w:pPr>
            <w:r>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709041A9" w14:textId="77777777" w:rsidR="0051654A" w:rsidRPr="000010AA" w:rsidRDefault="0051654A" w:rsidP="000010AA">
            <w:pPr>
              <w:spacing w:after="0" w:line="240" w:lineRule="auto"/>
              <w:rPr>
                <w:rFonts w:ascii="Arial" w:hAnsi="Arial" w:cs="Arial"/>
                <w:sz w:val="18"/>
                <w:szCs w:val="18"/>
              </w:rPr>
            </w:pPr>
          </w:p>
        </w:tc>
      </w:tr>
      <w:tr w:rsidR="0051654A" w:rsidRPr="000010AA" w14:paraId="6ECAF1A5" w14:textId="77777777" w:rsidTr="00C006A9">
        <w:trPr>
          <w:trHeight w:val="415"/>
        </w:trPr>
        <w:tc>
          <w:tcPr>
            <w:tcW w:w="134" w:type="pct"/>
            <w:vMerge/>
            <w:tcBorders>
              <w:left w:val="single" w:sz="8" w:space="0" w:color="000000"/>
              <w:bottom w:val="single" w:sz="8" w:space="0" w:color="000000"/>
              <w:right w:val="single" w:sz="8" w:space="0" w:color="000000"/>
            </w:tcBorders>
            <w:vAlign w:val="center"/>
          </w:tcPr>
          <w:p w14:paraId="0959E70E" w14:textId="77777777" w:rsidR="0051654A" w:rsidRPr="000010AA" w:rsidRDefault="0051654A"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5901C2E0" w14:textId="77777777" w:rsidR="0051654A" w:rsidRPr="000010AA" w:rsidRDefault="0051654A"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339DED75"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bottom w:val="single" w:sz="8" w:space="0" w:color="000000"/>
              <w:right w:val="single" w:sz="8" w:space="0" w:color="000000"/>
            </w:tcBorders>
          </w:tcPr>
          <w:p w14:paraId="4CAB726D" w14:textId="77777777" w:rsidR="0051654A" w:rsidRPr="000010AA" w:rsidRDefault="0051654A" w:rsidP="004D4DE2">
            <w:pPr>
              <w:numPr>
                <w:ilvl w:val="0"/>
                <w:numId w:val="42"/>
              </w:numPr>
              <w:spacing w:after="0" w:line="240" w:lineRule="auto"/>
              <w:ind w:left="201" w:hanging="180"/>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6851A007" w14:textId="77777777" w:rsidR="0051654A" w:rsidRPr="000010AA" w:rsidRDefault="0051654A" w:rsidP="004D4DE2">
            <w:pPr>
              <w:numPr>
                <w:ilvl w:val="0"/>
                <w:numId w:val="42"/>
              </w:numPr>
              <w:spacing w:after="0" w:line="240" w:lineRule="auto"/>
              <w:ind w:left="201" w:hanging="180"/>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1E7523FB" w14:textId="77777777" w:rsidR="0051654A" w:rsidRPr="000010AA" w:rsidRDefault="0051654A"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EF21C31"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9304CA1"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Kegiatan mobilisasi dan demobilisasi memberikan dampak sekunder ke masyarakat yang beberapa bermukim disepanjang jalur mob-demob melalui timbulan debu. Ada potensi debu tersebar dan mencapai rumah penduduk. Hal ini akan menjadi perhatian dan potensi menimbulkan kekhawatiran. Dengan demkian akan dikaji lebih lanjut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4CF8AB9B" w14:textId="77777777" w:rsidR="0051654A" w:rsidRPr="003C7DB1" w:rsidRDefault="0051654A" w:rsidP="000010AA">
            <w:pPr>
              <w:spacing w:after="0" w:line="240" w:lineRule="auto"/>
              <w:rPr>
                <w:rFonts w:ascii="Arial" w:hAnsi="Arial" w:cs="Arial"/>
                <w:sz w:val="18"/>
                <w:szCs w:val="18"/>
                <w:lang w:val="en-US"/>
              </w:rPr>
            </w:pPr>
            <w:r>
              <w:rPr>
                <w:rFonts w:ascii="Arial" w:hAnsi="Arial" w:cs="Arial"/>
                <w:sz w:val="18"/>
                <w:szCs w:val="18"/>
                <w:lang w:val="en-US"/>
              </w:rPr>
              <w:t>Ya</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ADC4188" w14:textId="77777777" w:rsidR="0051654A" w:rsidRPr="000010AA" w:rsidRDefault="0051654A" w:rsidP="000010AA">
            <w:pPr>
              <w:spacing w:after="0" w:line="240" w:lineRule="auto"/>
              <w:rPr>
                <w:rFonts w:ascii="Arial" w:hAnsi="Arial" w:cs="Arial"/>
                <w:sz w:val="18"/>
                <w:szCs w:val="18"/>
              </w:rPr>
            </w:pPr>
          </w:p>
        </w:tc>
      </w:tr>
      <w:tr w:rsidR="0051654A" w:rsidRPr="000010AA" w14:paraId="4652B3A6"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7AA52EDD" w14:textId="77777777" w:rsidR="0051654A" w:rsidRPr="000010AA" w:rsidRDefault="0051654A" w:rsidP="00782D6D">
            <w:pPr>
              <w:spacing w:after="0" w:line="240" w:lineRule="auto"/>
              <w:jc w:val="center"/>
              <w:rPr>
                <w:rFonts w:ascii="Arial" w:hAnsi="Arial" w:cs="Arial"/>
                <w:sz w:val="18"/>
                <w:szCs w:val="18"/>
              </w:rPr>
            </w:pPr>
            <w:r w:rsidRPr="000010AA">
              <w:rPr>
                <w:rFonts w:ascii="Arial" w:hAnsi="Arial" w:cs="Arial"/>
                <w:sz w:val="18"/>
                <w:szCs w:val="18"/>
              </w:rPr>
              <w:t>3</w:t>
            </w:r>
          </w:p>
        </w:tc>
        <w:tc>
          <w:tcPr>
            <w:tcW w:w="430" w:type="pct"/>
            <w:vMerge w:val="restart"/>
            <w:tcBorders>
              <w:top w:val="single" w:sz="8" w:space="0" w:color="000000"/>
              <w:left w:val="single" w:sz="8" w:space="0" w:color="000000"/>
              <w:right w:val="single" w:sz="8" w:space="0" w:color="000000"/>
            </w:tcBorders>
          </w:tcPr>
          <w:p w14:paraId="2E03D217"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Mobilisasi dan demobilisasi alat &amp; bahan</w:t>
            </w:r>
          </w:p>
        </w:tc>
        <w:tc>
          <w:tcPr>
            <w:tcW w:w="628" w:type="pct"/>
            <w:vMerge w:val="restart"/>
            <w:tcBorders>
              <w:top w:val="single" w:sz="8" w:space="0" w:color="000000"/>
              <w:left w:val="single" w:sz="8" w:space="0" w:color="000000"/>
              <w:right w:val="single" w:sz="8" w:space="0" w:color="000000"/>
            </w:tcBorders>
          </w:tcPr>
          <w:p w14:paraId="639F954B"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lang w:val="en-ID"/>
              </w:rPr>
              <w:t>Sebanyak 45 kendaraan pengangkut alat berat (</w:t>
            </w:r>
            <w:r w:rsidRPr="000010AA">
              <w:rPr>
                <w:rFonts w:ascii="Arial" w:hAnsi="Arial" w:cs="Arial"/>
                <w:i/>
                <w:sz w:val="18"/>
                <w:szCs w:val="18"/>
                <w:lang w:val="en-ID"/>
              </w:rPr>
              <w:t>lower bed trailer, trailer, dumptruk, light vehicle</w:t>
            </w:r>
            <w:r w:rsidRPr="000010AA">
              <w:rPr>
                <w:rFonts w:ascii="Arial" w:hAnsi="Arial" w:cs="Arial"/>
                <w:sz w:val="18"/>
                <w:szCs w:val="18"/>
                <w:lang w:val="en-ID"/>
              </w:rPr>
              <w:t>)</w:t>
            </w:r>
          </w:p>
          <w:p w14:paraId="7C2F4F62"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rPr>
              <w:lastRenderedPageBreak/>
              <w:t xml:space="preserve">Diperkirakan jumlah trip diperkirakan 1 trip/hari untuk masing-masing kendaraan. </w:t>
            </w:r>
          </w:p>
        </w:tc>
        <w:tc>
          <w:tcPr>
            <w:tcW w:w="485" w:type="pct"/>
            <w:vMerge w:val="restart"/>
            <w:tcBorders>
              <w:top w:val="single" w:sz="8" w:space="0" w:color="000000"/>
              <w:left w:val="single" w:sz="8" w:space="0" w:color="000000"/>
              <w:right w:val="single" w:sz="8" w:space="0" w:color="000000"/>
            </w:tcBorders>
          </w:tcPr>
          <w:p w14:paraId="3E056D72"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Kebisingan dari pengoperasian mesin kendaraan </w:t>
            </w:r>
          </w:p>
          <w:p w14:paraId="71447837" w14:textId="77777777" w:rsidR="0051654A" w:rsidRPr="000010AA" w:rsidRDefault="0051654A" w:rsidP="00782D6D">
            <w:pPr>
              <w:spacing w:after="0" w:line="240" w:lineRule="auto"/>
              <w:ind w:left="45" w:hanging="45"/>
              <w:jc w:val="left"/>
              <w:rPr>
                <w:rFonts w:ascii="Arial" w:hAnsi="Arial" w:cs="Arial"/>
                <w:sz w:val="18"/>
                <w:szCs w:val="18"/>
              </w:rPr>
            </w:pPr>
          </w:p>
        </w:tc>
        <w:tc>
          <w:tcPr>
            <w:tcW w:w="637" w:type="pct"/>
            <w:vMerge w:val="restart"/>
            <w:tcBorders>
              <w:top w:val="single" w:sz="8" w:space="0" w:color="000000"/>
              <w:left w:val="single" w:sz="8" w:space="0" w:color="000000"/>
              <w:right w:val="single" w:sz="8" w:space="0" w:color="000000"/>
            </w:tcBorders>
          </w:tcPr>
          <w:p w14:paraId="6AC4D2F5" w14:textId="77777777" w:rsidR="0051654A" w:rsidRPr="000010AA" w:rsidRDefault="0051654A" w:rsidP="004D4DE2">
            <w:pPr>
              <w:numPr>
                <w:ilvl w:val="0"/>
                <w:numId w:val="42"/>
              </w:numPr>
              <w:spacing w:after="0" w:line="240" w:lineRule="auto"/>
              <w:ind w:left="201" w:hanging="180"/>
              <w:jc w:val="left"/>
              <w:rPr>
                <w:rFonts w:ascii="Arial" w:hAnsi="Arial" w:cs="Arial"/>
                <w:sz w:val="18"/>
                <w:szCs w:val="18"/>
              </w:rPr>
            </w:pPr>
            <w:r w:rsidRPr="000010AA">
              <w:rPr>
                <w:rFonts w:ascii="Arial" w:hAnsi="Arial" w:cs="Arial"/>
                <w:sz w:val="18"/>
                <w:szCs w:val="18"/>
              </w:rPr>
              <w:t xml:space="preserve">Menggunakan kendaraan angkut yang laik jalan (Uji Kir atau Surat Keterangan Lulus Pengujian Berkala Kendaraan </w:t>
            </w:r>
            <w:r w:rsidRPr="000010AA">
              <w:rPr>
                <w:rFonts w:ascii="Arial" w:hAnsi="Arial" w:cs="Arial"/>
                <w:sz w:val="18"/>
                <w:szCs w:val="18"/>
              </w:rPr>
              <w:lastRenderedPageBreak/>
              <w:t>Bermotor masih berlaku).</w:t>
            </w:r>
          </w:p>
          <w:p w14:paraId="1BDE004F" w14:textId="77777777" w:rsidR="0051654A" w:rsidRPr="000010AA" w:rsidRDefault="0051654A" w:rsidP="004D4DE2">
            <w:pPr>
              <w:numPr>
                <w:ilvl w:val="0"/>
                <w:numId w:val="42"/>
              </w:numPr>
              <w:spacing w:after="0" w:line="240" w:lineRule="auto"/>
              <w:ind w:left="201" w:hanging="180"/>
              <w:jc w:val="left"/>
              <w:rPr>
                <w:rFonts w:ascii="Arial" w:hAnsi="Arial" w:cs="Arial"/>
                <w:sz w:val="18"/>
                <w:szCs w:val="18"/>
              </w:rPr>
            </w:pPr>
            <w:r w:rsidRPr="000010AA">
              <w:rPr>
                <w:rFonts w:ascii="Arial" w:hAnsi="Arial" w:cs="Arial"/>
                <w:sz w:val="18"/>
                <w:szCs w:val="18"/>
              </w:rPr>
              <w:t>Mengatur kecepatan kendaraan pada jalanan yang melalui jalan perkampungan dan tidak beraspal</w:t>
            </w:r>
            <w:r w:rsidRPr="000010AA" w:rsidDel="00931DC2">
              <w:rPr>
                <w:rFonts w:ascii="Arial" w:hAnsi="Arial" w:cs="Arial"/>
                <w:sz w:val="18"/>
                <w:szCs w:val="18"/>
              </w:rPr>
              <w:t xml:space="preserve"> </w:t>
            </w:r>
          </w:p>
          <w:p w14:paraId="2EBEA18E" w14:textId="77777777" w:rsidR="0051654A" w:rsidRPr="000010AA" w:rsidRDefault="0051654A" w:rsidP="004D4DE2">
            <w:pPr>
              <w:numPr>
                <w:ilvl w:val="0"/>
                <w:numId w:val="42"/>
              </w:numPr>
              <w:spacing w:after="0" w:line="240" w:lineRule="auto"/>
              <w:ind w:left="201" w:hanging="180"/>
              <w:jc w:val="left"/>
              <w:rPr>
                <w:rFonts w:ascii="Arial" w:hAnsi="Arial" w:cs="Arial"/>
                <w:sz w:val="18"/>
                <w:szCs w:val="18"/>
              </w:rPr>
            </w:pPr>
            <w:r w:rsidRPr="000010AA">
              <w:rPr>
                <w:rFonts w:ascii="Arial" w:hAnsi="Arial" w:cs="Arial"/>
                <w:sz w:val="18"/>
                <w:szCs w:val="18"/>
              </w:rPr>
              <w:t>Merawat kendaraan secara berkala agar kondisi mesin tetap terjaga dan laik pakai.</w:t>
            </w:r>
          </w:p>
          <w:p w14:paraId="624889AB" w14:textId="77777777" w:rsidR="0051654A" w:rsidRPr="000010AA" w:rsidRDefault="0051654A" w:rsidP="004D4DE2">
            <w:pPr>
              <w:numPr>
                <w:ilvl w:val="0"/>
                <w:numId w:val="42"/>
              </w:numPr>
              <w:spacing w:after="0" w:line="240" w:lineRule="auto"/>
              <w:ind w:left="201" w:hanging="180"/>
              <w:jc w:val="left"/>
              <w:rPr>
                <w:rFonts w:ascii="Arial" w:hAnsi="Arial" w:cs="Arial"/>
                <w:sz w:val="18"/>
                <w:szCs w:val="18"/>
                <w:lang w:val="es-ES"/>
              </w:rPr>
            </w:pPr>
            <w:r w:rsidRPr="000010AA">
              <w:rPr>
                <w:rFonts w:ascii="Arial" w:hAnsi="Arial" w:cs="Arial"/>
                <w:sz w:val="18"/>
                <w:szCs w:val="18"/>
              </w:rPr>
              <w:t>Menggunakan kendaraan dengan knalpot standar.</w:t>
            </w:r>
          </w:p>
        </w:tc>
        <w:tc>
          <w:tcPr>
            <w:tcW w:w="471" w:type="pct"/>
            <w:vMerge w:val="restart"/>
            <w:tcBorders>
              <w:top w:val="single" w:sz="8" w:space="0" w:color="000000"/>
              <w:left w:val="single" w:sz="8" w:space="0" w:color="000000"/>
              <w:right w:val="single" w:sz="8" w:space="0" w:color="000000"/>
            </w:tcBorders>
          </w:tcPr>
          <w:p w14:paraId="13D65119"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lastRenderedPageBreak/>
              <w:t>Peningkatan kebisingan</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FF1D5BF"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xml:space="preserve">Besaran rencana Usaha dan/atau Kegiatan yang menyebabkan dampak tersebut dan rencana pengelolaan </w:t>
            </w:r>
            <w:r w:rsidRPr="000010AA">
              <w:rPr>
                <w:rFonts w:ascii="Arial" w:hAnsi="Arial" w:cs="Arial"/>
                <w:sz w:val="18"/>
                <w:szCs w:val="18"/>
              </w:rPr>
              <w:lastRenderedPageBreak/>
              <w:t>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BA1B391"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lastRenderedPageBreak/>
              <w:t>Besaran kegiatan mobilisasi dan demobilisasi diperkirakan 1 trip per hari untuk masing-masing kendaraan berat yang digunakan (</w:t>
            </w:r>
            <w:r w:rsidRPr="000010AA">
              <w:rPr>
                <w:rFonts w:ascii="Arial" w:hAnsi="Arial" w:cs="Arial"/>
                <w:i/>
                <w:sz w:val="18"/>
                <w:szCs w:val="18"/>
              </w:rPr>
              <w:t>lower bed, trailer, dumptruk, light vehicle</w:t>
            </w:r>
            <w:r w:rsidRPr="000010AA">
              <w:rPr>
                <w:rFonts w:ascii="Arial" w:hAnsi="Arial" w:cs="Arial"/>
                <w:sz w:val="18"/>
                <w:szCs w:val="18"/>
              </w:rPr>
              <w:t xml:space="preserve">). Bangkitan kebisingan akan terjadi karena suara mesin </w:t>
            </w:r>
            <w:r w:rsidRPr="000010AA">
              <w:rPr>
                <w:rFonts w:ascii="Arial" w:hAnsi="Arial" w:cs="Arial"/>
                <w:sz w:val="18"/>
                <w:szCs w:val="18"/>
              </w:rPr>
              <w:lastRenderedPageBreak/>
              <w:t>kendaraan berat.. Pada pelaksanaan mobilisasi dan demobilisasi nanti direncanakan mengatur kecepatan kendaraan untuk mengurangi suara bising. Namun oleh karena kebisingan berpotensi terjadi disepanjang  4,5 km  dan ada spot rumah penduduk yang dilalui maka terkait aspek ini akan dikaji lebih lanjut.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572777A" w14:textId="77777777" w:rsidR="0051654A" w:rsidRPr="003C7DB1" w:rsidRDefault="0051654A" w:rsidP="000010AA">
            <w:pPr>
              <w:spacing w:after="0" w:line="240" w:lineRule="auto"/>
              <w:rPr>
                <w:rFonts w:ascii="Arial" w:hAnsi="Arial" w:cs="Arial"/>
                <w:sz w:val="18"/>
                <w:szCs w:val="18"/>
                <w:lang w:val="en-US"/>
              </w:rPr>
            </w:pPr>
            <w:r>
              <w:rPr>
                <w:rFonts w:ascii="Arial" w:hAnsi="Arial" w:cs="Arial"/>
                <w:sz w:val="18"/>
                <w:szCs w:val="18"/>
                <w:lang w:val="en-US"/>
              </w:rPr>
              <w:lastRenderedPageBreak/>
              <w:t>Ya</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335E46D5" w14:textId="77777777" w:rsidR="0051654A" w:rsidRPr="000010AA" w:rsidRDefault="0051654A" w:rsidP="0051654A">
            <w:pPr>
              <w:spacing w:after="0" w:line="240" w:lineRule="auto"/>
              <w:rPr>
                <w:rFonts w:ascii="Arial" w:hAnsi="Arial" w:cs="Arial"/>
                <w:sz w:val="18"/>
                <w:szCs w:val="18"/>
              </w:rPr>
            </w:pPr>
            <w:r w:rsidRPr="000010AA">
              <w:rPr>
                <w:rFonts w:ascii="Arial" w:hAnsi="Arial" w:cs="Arial"/>
                <w:sz w:val="18"/>
                <w:szCs w:val="18"/>
              </w:rPr>
              <w:t>DPH</w:t>
            </w:r>
          </w:p>
          <w:p w14:paraId="42D0261B" w14:textId="77777777" w:rsidR="0051654A" w:rsidRPr="000010AA" w:rsidRDefault="0051654A" w:rsidP="000010AA">
            <w:pPr>
              <w:spacing w:after="0" w:line="240" w:lineRule="auto"/>
              <w:rPr>
                <w:rFonts w:ascii="Arial" w:hAnsi="Arial" w:cs="Arial"/>
                <w:sz w:val="18"/>
                <w:szCs w:val="18"/>
              </w:rPr>
            </w:pPr>
          </w:p>
        </w:tc>
      </w:tr>
      <w:tr w:rsidR="0051654A" w:rsidRPr="000010AA" w14:paraId="4752A224" w14:textId="77777777" w:rsidTr="00C006A9">
        <w:trPr>
          <w:trHeight w:val="415"/>
        </w:trPr>
        <w:tc>
          <w:tcPr>
            <w:tcW w:w="134" w:type="pct"/>
            <w:vMerge/>
            <w:tcBorders>
              <w:left w:val="single" w:sz="8" w:space="0" w:color="000000"/>
              <w:right w:val="single" w:sz="8" w:space="0" w:color="000000"/>
            </w:tcBorders>
            <w:vAlign w:val="center"/>
          </w:tcPr>
          <w:p w14:paraId="6DC2B8F9" w14:textId="77777777" w:rsidR="0051654A" w:rsidRPr="000010AA" w:rsidRDefault="0051654A"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623F2835" w14:textId="77777777" w:rsidR="0051654A" w:rsidRPr="000010AA" w:rsidRDefault="0051654A"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2BF66DEB"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27E3A318" w14:textId="77777777" w:rsidR="0051654A" w:rsidRPr="000010AA" w:rsidRDefault="0051654A"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62F49793" w14:textId="77777777" w:rsidR="0051654A" w:rsidRPr="000010AA" w:rsidRDefault="0051654A" w:rsidP="004D4DE2">
            <w:pPr>
              <w:numPr>
                <w:ilvl w:val="0"/>
                <w:numId w:val="42"/>
              </w:numPr>
              <w:spacing w:after="0" w:line="240" w:lineRule="auto"/>
              <w:ind w:left="201" w:hanging="180"/>
              <w:jc w:val="left"/>
              <w:rPr>
                <w:rFonts w:ascii="Arial" w:hAnsi="Arial" w:cs="Arial"/>
                <w:sz w:val="18"/>
                <w:szCs w:val="18"/>
              </w:rPr>
            </w:pPr>
          </w:p>
        </w:tc>
        <w:tc>
          <w:tcPr>
            <w:tcW w:w="471" w:type="pct"/>
            <w:vMerge/>
            <w:tcBorders>
              <w:left w:val="single" w:sz="8" w:space="0" w:color="000000"/>
              <w:right w:val="single" w:sz="8" w:space="0" w:color="000000"/>
            </w:tcBorders>
          </w:tcPr>
          <w:p w14:paraId="5C67C3A8" w14:textId="77777777" w:rsidR="0051654A" w:rsidRPr="000010AA" w:rsidRDefault="0051654A"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3C9FB65"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6BE12BB"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xml:space="preserve">Besaran kebisingan yang dapat muncul yaitu ±85 dB km. </w:t>
            </w:r>
            <w:r w:rsidRPr="000010AA">
              <w:rPr>
                <w:rFonts w:ascii="Arial" w:hAnsi="Arial" w:cs="Arial"/>
                <w:sz w:val="18"/>
                <w:szCs w:val="18"/>
                <w:lang w:val="es-ES"/>
              </w:rPr>
              <w:t>Rona kebisingan digambarkan di sekitar lokasi mobilisasi demobilisasi tersebut, yaitu memenuhi baku mutu sesuai  Keputusan Menteri Negara Lingkungan Hidup No. 48 Tahun 1996 tentang Baku Tingkat Kebisingan. Parameter debu tersebut berpotensi melewati baku mutu, sehingga akan dikaji lebih lanjut.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04E15CE4" w14:textId="77777777" w:rsidR="0051654A" w:rsidRPr="003C7DB1" w:rsidRDefault="0051654A" w:rsidP="000010AA">
            <w:pPr>
              <w:spacing w:after="0" w:line="240" w:lineRule="auto"/>
              <w:rPr>
                <w:rFonts w:ascii="Arial" w:hAnsi="Arial" w:cs="Arial"/>
                <w:sz w:val="18"/>
                <w:szCs w:val="18"/>
                <w:lang w:val="en-US"/>
              </w:rPr>
            </w:pPr>
            <w:r>
              <w:rPr>
                <w:rFonts w:ascii="Arial" w:hAnsi="Arial" w:cs="Arial"/>
                <w:sz w:val="18"/>
                <w:szCs w:val="18"/>
                <w:lang w:val="en-US"/>
              </w:rPr>
              <w:t>Ya</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54B538D8" w14:textId="77777777" w:rsidR="0051654A" w:rsidRPr="000010AA" w:rsidRDefault="0051654A" w:rsidP="000010AA">
            <w:pPr>
              <w:spacing w:after="0" w:line="240" w:lineRule="auto"/>
              <w:rPr>
                <w:rFonts w:ascii="Arial" w:hAnsi="Arial" w:cs="Arial"/>
                <w:sz w:val="18"/>
                <w:szCs w:val="18"/>
              </w:rPr>
            </w:pPr>
          </w:p>
        </w:tc>
      </w:tr>
      <w:tr w:rsidR="0051654A" w:rsidRPr="000010AA" w14:paraId="681A756E" w14:textId="77777777" w:rsidTr="00C006A9">
        <w:trPr>
          <w:trHeight w:val="415"/>
        </w:trPr>
        <w:tc>
          <w:tcPr>
            <w:tcW w:w="134" w:type="pct"/>
            <w:vMerge/>
            <w:tcBorders>
              <w:left w:val="single" w:sz="8" w:space="0" w:color="000000"/>
              <w:right w:val="single" w:sz="8" w:space="0" w:color="000000"/>
            </w:tcBorders>
            <w:vAlign w:val="center"/>
          </w:tcPr>
          <w:p w14:paraId="48231997" w14:textId="77777777" w:rsidR="0051654A" w:rsidRPr="000010AA" w:rsidRDefault="0051654A"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05999FE2" w14:textId="77777777" w:rsidR="0051654A" w:rsidRPr="000010AA" w:rsidRDefault="0051654A"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71975566"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55B42204" w14:textId="77777777" w:rsidR="0051654A" w:rsidRPr="000010AA" w:rsidRDefault="0051654A"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7A89C5F2" w14:textId="77777777" w:rsidR="0051654A" w:rsidRPr="000010AA" w:rsidRDefault="0051654A" w:rsidP="004D4DE2">
            <w:pPr>
              <w:numPr>
                <w:ilvl w:val="0"/>
                <w:numId w:val="42"/>
              </w:numPr>
              <w:spacing w:after="0" w:line="240" w:lineRule="auto"/>
              <w:ind w:left="201" w:hanging="180"/>
              <w:jc w:val="left"/>
              <w:rPr>
                <w:rFonts w:ascii="Arial" w:hAnsi="Arial" w:cs="Arial"/>
                <w:sz w:val="18"/>
                <w:szCs w:val="18"/>
              </w:rPr>
            </w:pPr>
          </w:p>
        </w:tc>
        <w:tc>
          <w:tcPr>
            <w:tcW w:w="471" w:type="pct"/>
            <w:vMerge/>
            <w:tcBorders>
              <w:left w:val="single" w:sz="8" w:space="0" w:color="000000"/>
              <w:right w:val="single" w:sz="8" w:space="0" w:color="000000"/>
            </w:tcBorders>
          </w:tcPr>
          <w:p w14:paraId="127BD498" w14:textId="77777777" w:rsidR="0051654A" w:rsidRPr="000010AA" w:rsidRDefault="0051654A"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397927A"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8DB2231"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Jalan sepanjang 4,5 km  khusus diperuntukkan untuk kegiatan mobilisasi dan demobilisasi, sehingga kegiatan-kegiatan lain sekitar seperti kegiatan perkebunan diperkirakan tidak terganggu</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69BBA3C4" w14:textId="77777777" w:rsidR="0051654A" w:rsidRPr="003C7DB1" w:rsidRDefault="0051654A" w:rsidP="000010AA">
            <w:pPr>
              <w:spacing w:after="0" w:line="240" w:lineRule="auto"/>
              <w:rPr>
                <w:rFonts w:ascii="Arial" w:hAnsi="Arial" w:cs="Arial"/>
                <w:sz w:val="18"/>
                <w:szCs w:val="18"/>
                <w:lang w:val="en-US"/>
              </w:rPr>
            </w:pPr>
            <w:r>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5E867A9B" w14:textId="77777777" w:rsidR="0051654A" w:rsidRPr="000010AA" w:rsidRDefault="0051654A" w:rsidP="000010AA">
            <w:pPr>
              <w:spacing w:after="0" w:line="240" w:lineRule="auto"/>
              <w:rPr>
                <w:rFonts w:ascii="Arial" w:hAnsi="Arial" w:cs="Arial"/>
                <w:sz w:val="18"/>
                <w:szCs w:val="18"/>
              </w:rPr>
            </w:pPr>
          </w:p>
        </w:tc>
      </w:tr>
      <w:tr w:rsidR="0051654A" w:rsidRPr="000010AA" w14:paraId="19B8D3AE" w14:textId="77777777" w:rsidTr="00C006A9">
        <w:trPr>
          <w:trHeight w:val="415"/>
        </w:trPr>
        <w:tc>
          <w:tcPr>
            <w:tcW w:w="134" w:type="pct"/>
            <w:vMerge/>
            <w:tcBorders>
              <w:left w:val="single" w:sz="8" w:space="0" w:color="000000"/>
              <w:bottom w:val="single" w:sz="8" w:space="0" w:color="000000"/>
              <w:right w:val="single" w:sz="8" w:space="0" w:color="000000"/>
            </w:tcBorders>
            <w:vAlign w:val="center"/>
          </w:tcPr>
          <w:p w14:paraId="5A17F718" w14:textId="77777777" w:rsidR="0051654A" w:rsidRPr="000010AA" w:rsidRDefault="0051654A"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646F3067" w14:textId="77777777" w:rsidR="0051654A" w:rsidRPr="000010AA" w:rsidRDefault="0051654A"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18A0D3B6"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bottom w:val="single" w:sz="8" w:space="0" w:color="000000"/>
              <w:right w:val="single" w:sz="8" w:space="0" w:color="000000"/>
            </w:tcBorders>
          </w:tcPr>
          <w:p w14:paraId="6CE69CFE" w14:textId="77777777" w:rsidR="0051654A" w:rsidRPr="000010AA" w:rsidRDefault="0051654A"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6621BF19" w14:textId="77777777" w:rsidR="0051654A" w:rsidRPr="000010AA" w:rsidRDefault="0051654A" w:rsidP="004D4DE2">
            <w:pPr>
              <w:numPr>
                <w:ilvl w:val="0"/>
                <w:numId w:val="42"/>
              </w:numPr>
              <w:spacing w:after="0" w:line="240" w:lineRule="auto"/>
              <w:ind w:left="201" w:hanging="180"/>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37AD019E" w14:textId="77777777" w:rsidR="0051654A" w:rsidRPr="000010AA" w:rsidRDefault="0051654A"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323D495"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xml:space="preserve">Intensitas perhatian masyarakat </w:t>
            </w:r>
            <w:r w:rsidRPr="000010AA">
              <w:rPr>
                <w:rFonts w:ascii="Arial" w:hAnsi="Arial" w:cs="Arial"/>
                <w:sz w:val="18"/>
                <w:szCs w:val="18"/>
              </w:rPr>
              <w:lastRenderedPageBreak/>
              <w:t>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09F04DD"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Kegiatan mobilisasi dan demobilisasi memberikan dampak sekunder ke masyarakat yang beberapa </w:t>
            </w:r>
            <w:r w:rsidRPr="000010AA">
              <w:rPr>
                <w:rFonts w:ascii="Arial" w:hAnsi="Arial" w:cs="Arial"/>
                <w:sz w:val="18"/>
                <w:szCs w:val="18"/>
              </w:rPr>
              <w:lastRenderedPageBreak/>
              <w:t>bermukim disepanjang jalur mob-demob melalui timbulan kebisingan. Ada potensi kebisingan tersebar dan mencapai rumah penduduk. Hal ini akan menjadi perhatian dan potensi menimbulkan kekhawatiran. Dengan demkian akan dikaji lebih lanjut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F8A569F" w14:textId="77777777" w:rsidR="0051654A" w:rsidRPr="003C7DB1" w:rsidRDefault="0051654A" w:rsidP="000010AA">
            <w:pPr>
              <w:spacing w:after="0" w:line="240" w:lineRule="auto"/>
              <w:rPr>
                <w:rFonts w:ascii="Arial" w:hAnsi="Arial" w:cs="Arial"/>
                <w:sz w:val="18"/>
                <w:szCs w:val="18"/>
                <w:lang w:val="en-US"/>
              </w:rPr>
            </w:pPr>
            <w:r>
              <w:rPr>
                <w:rFonts w:ascii="Arial" w:hAnsi="Arial" w:cs="Arial"/>
                <w:sz w:val="18"/>
                <w:szCs w:val="18"/>
                <w:lang w:val="en-US"/>
              </w:rPr>
              <w:lastRenderedPageBreak/>
              <w:t>Ya</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929F56B" w14:textId="77777777" w:rsidR="0051654A" w:rsidRPr="000010AA" w:rsidRDefault="0051654A" w:rsidP="000010AA">
            <w:pPr>
              <w:spacing w:after="0" w:line="240" w:lineRule="auto"/>
              <w:rPr>
                <w:rFonts w:ascii="Arial" w:hAnsi="Arial" w:cs="Arial"/>
                <w:sz w:val="18"/>
                <w:szCs w:val="18"/>
              </w:rPr>
            </w:pPr>
          </w:p>
        </w:tc>
      </w:tr>
      <w:tr w:rsidR="0051654A" w:rsidRPr="000010AA" w14:paraId="3FD84236"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629D6A77" w14:textId="77777777" w:rsidR="0051654A" w:rsidRPr="000010AA" w:rsidRDefault="0051654A" w:rsidP="00782D6D">
            <w:pPr>
              <w:spacing w:after="0" w:line="240" w:lineRule="auto"/>
              <w:jc w:val="center"/>
              <w:rPr>
                <w:rFonts w:ascii="Arial" w:hAnsi="Arial" w:cs="Arial"/>
                <w:sz w:val="18"/>
                <w:szCs w:val="18"/>
              </w:rPr>
            </w:pPr>
            <w:r w:rsidRPr="000010AA">
              <w:rPr>
                <w:rFonts w:ascii="Arial" w:hAnsi="Arial" w:cs="Arial"/>
                <w:sz w:val="18"/>
                <w:szCs w:val="18"/>
              </w:rPr>
              <w:t>4</w:t>
            </w:r>
          </w:p>
        </w:tc>
        <w:tc>
          <w:tcPr>
            <w:tcW w:w="430" w:type="pct"/>
            <w:vMerge w:val="restart"/>
            <w:tcBorders>
              <w:top w:val="single" w:sz="8" w:space="0" w:color="000000"/>
              <w:left w:val="single" w:sz="8" w:space="0" w:color="000000"/>
              <w:right w:val="single" w:sz="8" w:space="0" w:color="000000"/>
            </w:tcBorders>
          </w:tcPr>
          <w:p w14:paraId="4C0A302C"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Mobilisasi dan demobilisasi alat &amp; bahan</w:t>
            </w:r>
          </w:p>
        </w:tc>
        <w:tc>
          <w:tcPr>
            <w:tcW w:w="628" w:type="pct"/>
            <w:vMerge w:val="restart"/>
            <w:tcBorders>
              <w:top w:val="single" w:sz="8" w:space="0" w:color="000000"/>
              <w:left w:val="single" w:sz="8" w:space="0" w:color="000000"/>
              <w:right w:val="single" w:sz="8" w:space="0" w:color="000000"/>
            </w:tcBorders>
          </w:tcPr>
          <w:p w14:paraId="3DE6D2C3"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lang w:val="en-ID"/>
              </w:rPr>
              <w:t>Sebanyak 45 kendaraan pengangkut alat berat (</w:t>
            </w:r>
            <w:r w:rsidRPr="000010AA">
              <w:rPr>
                <w:rFonts w:ascii="Arial" w:hAnsi="Arial" w:cs="Arial"/>
                <w:i/>
                <w:sz w:val="18"/>
                <w:szCs w:val="18"/>
                <w:lang w:val="en-ID"/>
              </w:rPr>
              <w:t>lower bed trailer, trailer, dumptruk, light vehicle</w:t>
            </w:r>
            <w:r w:rsidRPr="000010AA">
              <w:rPr>
                <w:rFonts w:ascii="Arial" w:hAnsi="Arial" w:cs="Arial"/>
                <w:sz w:val="18"/>
                <w:szCs w:val="18"/>
                <w:lang w:val="en-ID"/>
              </w:rPr>
              <w:t>)</w:t>
            </w:r>
          </w:p>
          <w:p w14:paraId="5B306751"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rPr>
              <w:t xml:space="preserve">Diperkirakan jumlah trip diperkirakan 1 trip/hari untuk masing-masing kendaraan. </w:t>
            </w:r>
          </w:p>
        </w:tc>
        <w:tc>
          <w:tcPr>
            <w:tcW w:w="485" w:type="pct"/>
            <w:vMerge w:val="restart"/>
            <w:tcBorders>
              <w:top w:val="single" w:sz="8" w:space="0" w:color="000000"/>
              <w:left w:val="single" w:sz="8" w:space="0" w:color="000000"/>
              <w:right w:val="single" w:sz="8" w:space="0" w:color="000000"/>
            </w:tcBorders>
          </w:tcPr>
          <w:p w14:paraId="6AF87E84"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xml:space="preserve">Kebisingan dari pengoperasian mesin kendaraan </w:t>
            </w:r>
          </w:p>
          <w:p w14:paraId="5A1A83F7" w14:textId="77777777" w:rsidR="0051654A" w:rsidRPr="000010AA" w:rsidRDefault="0051654A" w:rsidP="00782D6D">
            <w:pPr>
              <w:spacing w:after="0" w:line="240" w:lineRule="auto"/>
              <w:ind w:left="45" w:hanging="45"/>
              <w:jc w:val="left"/>
              <w:rPr>
                <w:rFonts w:ascii="Arial" w:hAnsi="Arial" w:cs="Arial"/>
                <w:sz w:val="18"/>
                <w:szCs w:val="18"/>
              </w:rPr>
            </w:pPr>
          </w:p>
        </w:tc>
        <w:tc>
          <w:tcPr>
            <w:tcW w:w="637" w:type="pct"/>
            <w:vMerge w:val="restart"/>
            <w:tcBorders>
              <w:top w:val="single" w:sz="8" w:space="0" w:color="000000"/>
              <w:left w:val="single" w:sz="8" w:space="0" w:color="000000"/>
              <w:right w:val="single" w:sz="8" w:space="0" w:color="000000"/>
            </w:tcBorders>
          </w:tcPr>
          <w:p w14:paraId="464577DE"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Pengelolaan pada dampak primer (dampak terhadap kebisingan) yaitu:</w:t>
            </w:r>
          </w:p>
          <w:p w14:paraId="72145105" w14:textId="77777777" w:rsidR="0051654A" w:rsidRPr="000010AA" w:rsidRDefault="0051654A" w:rsidP="004D4DE2">
            <w:pPr>
              <w:numPr>
                <w:ilvl w:val="0"/>
                <w:numId w:val="42"/>
              </w:numPr>
              <w:spacing w:after="0" w:line="240" w:lineRule="auto"/>
              <w:ind w:left="201" w:hanging="180"/>
              <w:jc w:val="left"/>
              <w:rPr>
                <w:rFonts w:ascii="Arial" w:hAnsi="Arial" w:cs="Arial"/>
                <w:sz w:val="18"/>
                <w:szCs w:val="18"/>
              </w:rPr>
            </w:pPr>
            <w:r w:rsidRPr="000010AA">
              <w:rPr>
                <w:rFonts w:ascii="Arial" w:hAnsi="Arial" w:cs="Arial"/>
                <w:sz w:val="18"/>
                <w:szCs w:val="18"/>
              </w:rPr>
              <w:t>Menggunakan kendaraan angkut yang laik jalan (Uji Kir atau Surat Keterangan Lulus Pengujian Berkala Kendaraan Bermotor masih berlaku).</w:t>
            </w:r>
          </w:p>
          <w:p w14:paraId="107510B3" w14:textId="77777777" w:rsidR="0051654A" w:rsidRPr="000010AA" w:rsidRDefault="0051654A" w:rsidP="004D4DE2">
            <w:pPr>
              <w:numPr>
                <w:ilvl w:val="0"/>
                <w:numId w:val="42"/>
              </w:numPr>
              <w:spacing w:after="0" w:line="240" w:lineRule="auto"/>
              <w:ind w:left="201" w:hanging="180"/>
              <w:jc w:val="left"/>
              <w:rPr>
                <w:rFonts w:ascii="Arial" w:hAnsi="Arial" w:cs="Arial"/>
                <w:sz w:val="18"/>
                <w:szCs w:val="18"/>
              </w:rPr>
            </w:pPr>
            <w:r w:rsidRPr="000010AA">
              <w:rPr>
                <w:rFonts w:ascii="Arial" w:hAnsi="Arial" w:cs="Arial"/>
                <w:sz w:val="18"/>
                <w:szCs w:val="18"/>
              </w:rPr>
              <w:t>Mengatur kecepatan kendaraan pada jalanan yang melalui jalan perkampungan dan tidak beraspal</w:t>
            </w:r>
            <w:r w:rsidRPr="000010AA" w:rsidDel="00931DC2">
              <w:rPr>
                <w:rFonts w:ascii="Arial" w:hAnsi="Arial" w:cs="Arial"/>
                <w:sz w:val="18"/>
                <w:szCs w:val="18"/>
              </w:rPr>
              <w:t xml:space="preserve"> </w:t>
            </w:r>
          </w:p>
          <w:p w14:paraId="760E5B72" w14:textId="77777777" w:rsidR="0051654A" w:rsidRPr="000010AA" w:rsidRDefault="0051654A" w:rsidP="004D4DE2">
            <w:pPr>
              <w:numPr>
                <w:ilvl w:val="0"/>
                <w:numId w:val="42"/>
              </w:numPr>
              <w:spacing w:after="0" w:line="240" w:lineRule="auto"/>
              <w:ind w:left="201" w:hanging="180"/>
              <w:jc w:val="left"/>
              <w:rPr>
                <w:rFonts w:ascii="Arial" w:hAnsi="Arial" w:cs="Arial"/>
                <w:sz w:val="18"/>
                <w:szCs w:val="18"/>
              </w:rPr>
            </w:pPr>
            <w:r w:rsidRPr="000010AA">
              <w:rPr>
                <w:rFonts w:ascii="Arial" w:hAnsi="Arial" w:cs="Arial"/>
                <w:sz w:val="18"/>
                <w:szCs w:val="18"/>
              </w:rPr>
              <w:t>Merawat kendaraan secara berkala agar kondisi mesin tetap terjaga dan laik pakai.</w:t>
            </w:r>
          </w:p>
          <w:p w14:paraId="1FD71C00" w14:textId="77777777" w:rsidR="0051654A" w:rsidRPr="000010AA" w:rsidRDefault="0051654A" w:rsidP="004D4DE2">
            <w:pPr>
              <w:numPr>
                <w:ilvl w:val="0"/>
                <w:numId w:val="42"/>
              </w:numPr>
              <w:spacing w:after="0" w:line="240" w:lineRule="auto"/>
              <w:ind w:left="201" w:hanging="180"/>
              <w:jc w:val="left"/>
              <w:rPr>
                <w:rFonts w:ascii="Arial" w:hAnsi="Arial" w:cs="Arial"/>
                <w:sz w:val="18"/>
                <w:szCs w:val="18"/>
                <w:lang w:val="es-ES"/>
              </w:rPr>
            </w:pPr>
            <w:r w:rsidRPr="000010AA">
              <w:rPr>
                <w:rFonts w:ascii="Arial" w:hAnsi="Arial" w:cs="Arial"/>
                <w:sz w:val="18"/>
                <w:szCs w:val="18"/>
              </w:rPr>
              <w:t xml:space="preserve">Menggunakan </w:t>
            </w:r>
            <w:r w:rsidRPr="000010AA">
              <w:rPr>
                <w:rFonts w:ascii="Arial" w:hAnsi="Arial" w:cs="Arial"/>
                <w:sz w:val="18"/>
                <w:szCs w:val="18"/>
              </w:rPr>
              <w:lastRenderedPageBreak/>
              <w:t>kendaraan dengan knalpot standar.</w:t>
            </w:r>
          </w:p>
        </w:tc>
        <w:tc>
          <w:tcPr>
            <w:tcW w:w="471" w:type="pct"/>
            <w:vMerge w:val="restart"/>
            <w:tcBorders>
              <w:top w:val="single" w:sz="8" w:space="0" w:color="000000"/>
              <w:left w:val="single" w:sz="8" w:space="0" w:color="000000"/>
              <w:right w:val="single" w:sz="8" w:space="0" w:color="000000"/>
            </w:tcBorders>
          </w:tcPr>
          <w:p w14:paraId="1A5A01F2"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lastRenderedPageBreak/>
              <w:t>Gangguan terhadap fauna (akibat terpapar kebisingan kendaraan)</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A096182"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4EE5B5F"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Dalam Mobilisasi dan demobilisasi alat dan bahan akan terjadi kebisingan, sehingga akan berpengaruh terhadap keberadaan fauna di sekitar jalur yang akan dilewati dan berpindah di lokasi yang aman dari ganggunan. Besaran dampak diperkirakan hanya terbatas pada samping kiri kanan RoW. Adapun evaluasi dampak fauna hanya bersifat sementara. Jenis-jenis fauna terutama dari kelompok burung akan berpindah Kembali ke lokasi semula jika kegiatan tersebut selesai.</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67340641" w14:textId="77777777" w:rsidR="0051654A" w:rsidRPr="003C7DB1" w:rsidRDefault="0051654A" w:rsidP="000010AA">
            <w:pPr>
              <w:spacing w:after="0" w:line="240" w:lineRule="auto"/>
              <w:rPr>
                <w:rFonts w:ascii="Arial" w:hAnsi="Arial" w:cs="Arial"/>
                <w:sz w:val="18"/>
                <w:szCs w:val="18"/>
                <w:lang w:val="en-US"/>
              </w:rPr>
            </w:pPr>
            <w:r>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51E0D509" w14:textId="77777777" w:rsidR="0051654A" w:rsidRPr="000010AA" w:rsidRDefault="0051654A" w:rsidP="0051654A">
            <w:pPr>
              <w:spacing w:after="0" w:line="240" w:lineRule="auto"/>
              <w:rPr>
                <w:rFonts w:ascii="Arial" w:hAnsi="Arial" w:cs="Arial"/>
                <w:sz w:val="18"/>
                <w:szCs w:val="18"/>
              </w:rPr>
            </w:pPr>
            <w:r w:rsidRPr="000010AA">
              <w:rPr>
                <w:rFonts w:ascii="Arial" w:hAnsi="Arial" w:cs="Arial"/>
                <w:sz w:val="18"/>
                <w:szCs w:val="18"/>
              </w:rPr>
              <w:t>Tidak DPH</w:t>
            </w:r>
          </w:p>
          <w:p w14:paraId="3959A9EA" w14:textId="77777777" w:rsidR="0051654A" w:rsidRPr="000010AA" w:rsidRDefault="0051654A" w:rsidP="000010AA">
            <w:pPr>
              <w:spacing w:after="0" w:line="240" w:lineRule="auto"/>
              <w:rPr>
                <w:rFonts w:ascii="Arial" w:hAnsi="Arial" w:cs="Arial"/>
                <w:sz w:val="18"/>
                <w:szCs w:val="18"/>
              </w:rPr>
            </w:pPr>
          </w:p>
        </w:tc>
      </w:tr>
      <w:tr w:rsidR="0051654A" w:rsidRPr="000010AA" w14:paraId="380A990C" w14:textId="77777777" w:rsidTr="00C006A9">
        <w:trPr>
          <w:trHeight w:val="415"/>
        </w:trPr>
        <w:tc>
          <w:tcPr>
            <w:tcW w:w="134" w:type="pct"/>
            <w:vMerge/>
            <w:tcBorders>
              <w:left w:val="single" w:sz="8" w:space="0" w:color="000000"/>
              <w:right w:val="single" w:sz="8" w:space="0" w:color="000000"/>
            </w:tcBorders>
          </w:tcPr>
          <w:p w14:paraId="6670E10A" w14:textId="77777777" w:rsidR="0051654A" w:rsidRPr="000010AA" w:rsidRDefault="0051654A"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13762B28" w14:textId="77777777" w:rsidR="0051654A" w:rsidRPr="000010AA" w:rsidRDefault="0051654A"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37624DF0"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5154B0B3" w14:textId="77777777" w:rsidR="0051654A" w:rsidRPr="000010AA" w:rsidRDefault="0051654A"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390BABED" w14:textId="77777777" w:rsidR="0051654A" w:rsidRPr="000010AA" w:rsidRDefault="0051654A"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0FCF8854" w14:textId="77777777" w:rsidR="0051654A" w:rsidRPr="000010AA" w:rsidRDefault="0051654A"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7ADC134"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FD9B4B1"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Kondisi rona lingkungan: Jenis-jenis fauna umumnya didominasi oleh jenis burung yang telah terhabituasi dengan habitat buatan seperti jenis dari famili Pycnonotidae, cekakak belukar, bubut alang-alang dan jenis lainnya yang sering dijumpai pada tutupan sawit ataupun tanaman karet. Kondisi rona awal diasumsikan sama dengan kondisi eksisting</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6DF5CB1B" w14:textId="77777777" w:rsidR="0051654A" w:rsidRPr="003C7DB1" w:rsidRDefault="0051654A" w:rsidP="000010AA">
            <w:pPr>
              <w:spacing w:after="0" w:line="240" w:lineRule="auto"/>
              <w:rPr>
                <w:rFonts w:ascii="Arial" w:hAnsi="Arial" w:cs="Arial"/>
                <w:sz w:val="18"/>
                <w:szCs w:val="18"/>
                <w:lang w:val="en-US"/>
              </w:rPr>
            </w:pPr>
            <w:r>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097DBEBA" w14:textId="77777777" w:rsidR="0051654A" w:rsidRPr="000010AA" w:rsidRDefault="0051654A" w:rsidP="000010AA">
            <w:pPr>
              <w:spacing w:after="0" w:line="240" w:lineRule="auto"/>
              <w:rPr>
                <w:rFonts w:ascii="Arial" w:hAnsi="Arial" w:cs="Arial"/>
                <w:sz w:val="18"/>
                <w:szCs w:val="18"/>
              </w:rPr>
            </w:pPr>
          </w:p>
        </w:tc>
      </w:tr>
      <w:tr w:rsidR="0051654A" w:rsidRPr="000010AA" w14:paraId="2EA11926" w14:textId="77777777" w:rsidTr="00C006A9">
        <w:trPr>
          <w:trHeight w:val="415"/>
        </w:trPr>
        <w:tc>
          <w:tcPr>
            <w:tcW w:w="134" w:type="pct"/>
            <w:vMerge/>
            <w:tcBorders>
              <w:left w:val="single" w:sz="8" w:space="0" w:color="000000"/>
              <w:right w:val="single" w:sz="8" w:space="0" w:color="000000"/>
            </w:tcBorders>
          </w:tcPr>
          <w:p w14:paraId="099E3309" w14:textId="77777777" w:rsidR="0051654A" w:rsidRPr="000010AA" w:rsidRDefault="0051654A"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1518934C" w14:textId="77777777" w:rsidR="0051654A" w:rsidRPr="000010AA" w:rsidRDefault="0051654A"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6AD798D5"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6C0F157E" w14:textId="77777777" w:rsidR="0051654A" w:rsidRPr="000010AA" w:rsidRDefault="0051654A"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19B87531" w14:textId="77777777" w:rsidR="0051654A" w:rsidRPr="000010AA" w:rsidRDefault="0051654A"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54749A5D" w14:textId="77777777" w:rsidR="0051654A" w:rsidRPr="000010AA" w:rsidRDefault="0051654A"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852B927"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895DF11"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Jenis usaha di sekitar kegiatan berupa perkebunan sawit dan karet. Adapun jenis-jenis fauna yang akan mengalami perpindahan didominasi oleh kelompok burung. Adapun dari kelompok mamalia yang akan berpindah diantaranya adalah bajing kelapa. Sehingga perpindahan jenis-jenis fauna tersebut di lokasi kegiatan akibat kebisingan tidak berpengaruh terhadap aktifitas usaha disekitarnya</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689B571B" w14:textId="77777777" w:rsidR="0051654A" w:rsidRPr="003C7DB1" w:rsidRDefault="0051654A" w:rsidP="000010AA">
            <w:pPr>
              <w:spacing w:after="0" w:line="240" w:lineRule="auto"/>
              <w:rPr>
                <w:rFonts w:ascii="Arial" w:hAnsi="Arial" w:cs="Arial"/>
                <w:sz w:val="18"/>
                <w:szCs w:val="18"/>
                <w:lang w:val="en-US"/>
              </w:rPr>
            </w:pPr>
            <w:r>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2A698F09" w14:textId="77777777" w:rsidR="0051654A" w:rsidRPr="000010AA" w:rsidRDefault="0051654A" w:rsidP="000010AA">
            <w:pPr>
              <w:spacing w:after="0" w:line="240" w:lineRule="auto"/>
              <w:rPr>
                <w:rFonts w:ascii="Arial" w:hAnsi="Arial" w:cs="Arial"/>
                <w:sz w:val="18"/>
                <w:szCs w:val="18"/>
              </w:rPr>
            </w:pPr>
          </w:p>
        </w:tc>
      </w:tr>
      <w:tr w:rsidR="0051654A" w:rsidRPr="000010AA" w14:paraId="54FB8FC9" w14:textId="77777777" w:rsidTr="00C006A9">
        <w:trPr>
          <w:trHeight w:val="415"/>
        </w:trPr>
        <w:tc>
          <w:tcPr>
            <w:tcW w:w="134" w:type="pct"/>
            <w:vMerge/>
            <w:tcBorders>
              <w:left w:val="single" w:sz="8" w:space="0" w:color="000000"/>
              <w:bottom w:val="single" w:sz="8" w:space="0" w:color="000000"/>
              <w:right w:val="single" w:sz="8" w:space="0" w:color="000000"/>
            </w:tcBorders>
          </w:tcPr>
          <w:p w14:paraId="754E8837" w14:textId="77777777" w:rsidR="0051654A" w:rsidRPr="000010AA" w:rsidRDefault="0051654A"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60CC95C6" w14:textId="77777777" w:rsidR="0051654A" w:rsidRPr="000010AA" w:rsidRDefault="0051654A"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239AA712"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bottom w:val="single" w:sz="8" w:space="0" w:color="000000"/>
              <w:right w:val="single" w:sz="8" w:space="0" w:color="000000"/>
            </w:tcBorders>
          </w:tcPr>
          <w:p w14:paraId="7F0824B8" w14:textId="77777777" w:rsidR="0051654A" w:rsidRPr="000010AA" w:rsidRDefault="0051654A"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7675961C" w14:textId="77777777" w:rsidR="0051654A" w:rsidRPr="000010AA" w:rsidRDefault="0051654A" w:rsidP="00782D6D">
            <w:pPr>
              <w:spacing w:after="0" w:line="240" w:lineRule="auto"/>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180CA656" w14:textId="77777777" w:rsidR="0051654A" w:rsidRPr="000010AA" w:rsidRDefault="0051654A"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855F5F4"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4C95AC5"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xml:space="preserve">Perpindahan fauna hanya terjadi pada areal yang sangat kecil terutama pada pusat kebisingan saja. Jenis-jenis fauna juga bukan merupakan jenis penting dan masyarakat kurang perhatiannya dengan keberadaan fauna. Evaluasi dampak, tidak menjadi perhatian masyarakat.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4BAC1C32" w14:textId="77777777" w:rsidR="0051654A" w:rsidRPr="003C7DB1" w:rsidRDefault="0051654A" w:rsidP="000010AA">
            <w:pPr>
              <w:spacing w:after="0" w:line="240" w:lineRule="auto"/>
              <w:rPr>
                <w:rFonts w:ascii="Arial" w:hAnsi="Arial" w:cs="Arial"/>
                <w:sz w:val="18"/>
                <w:szCs w:val="18"/>
                <w:lang w:val="en-US"/>
              </w:rPr>
            </w:pPr>
            <w:r>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4C281D5" w14:textId="77777777" w:rsidR="0051654A" w:rsidRPr="000010AA" w:rsidRDefault="0051654A" w:rsidP="000010AA">
            <w:pPr>
              <w:spacing w:after="0" w:line="240" w:lineRule="auto"/>
              <w:rPr>
                <w:rFonts w:ascii="Arial" w:hAnsi="Arial" w:cs="Arial"/>
                <w:sz w:val="18"/>
                <w:szCs w:val="18"/>
              </w:rPr>
            </w:pPr>
          </w:p>
        </w:tc>
      </w:tr>
      <w:tr w:rsidR="0051654A" w:rsidRPr="000010AA" w14:paraId="33633E49"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51C7EFD4" w14:textId="77777777" w:rsidR="0051654A" w:rsidRPr="000010AA" w:rsidRDefault="0051654A" w:rsidP="00782D6D">
            <w:pPr>
              <w:spacing w:after="0" w:line="240" w:lineRule="auto"/>
              <w:jc w:val="center"/>
              <w:rPr>
                <w:rFonts w:ascii="Arial" w:hAnsi="Arial" w:cs="Arial"/>
                <w:sz w:val="18"/>
                <w:szCs w:val="18"/>
              </w:rPr>
            </w:pPr>
            <w:r w:rsidRPr="000010AA">
              <w:rPr>
                <w:rFonts w:ascii="Arial" w:hAnsi="Arial" w:cs="Arial"/>
                <w:sz w:val="18"/>
                <w:szCs w:val="18"/>
              </w:rPr>
              <w:t>5</w:t>
            </w:r>
          </w:p>
        </w:tc>
        <w:tc>
          <w:tcPr>
            <w:tcW w:w="430" w:type="pct"/>
            <w:vMerge w:val="restart"/>
            <w:tcBorders>
              <w:top w:val="single" w:sz="8" w:space="0" w:color="000000"/>
              <w:left w:val="single" w:sz="8" w:space="0" w:color="000000"/>
              <w:right w:val="single" w:sz="8" w:space="0" w:color="000000"/>
            </w:tcBorders>
          </w:tcPr>
          <w:p w14:paraId="7E4881BC"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Mobilisasi dan demobilisasi alat &amp; bahan</w:t>
            </w:r>
          </w:p>
        </w:tc>
        <w:tc>
          <w:tcPr>
            <w:tcW w:w="628" w:type="pct"/>
            <w:vMerge w:val="restart"/>
            <w:tcBorders>
              <w:top w:val="single" w:sz="8" w:space="0" w:color="000000"/>
              <w:left w:val="single" w:sz="8" w:space="0" w:color="000000"/>
              <w:right w:val="single" w:sz="8" w:space="0" w:color="000000"/>
            </w:tcBorders>
          </w:tcPr>
          <w:p w14:paraId="3EA614D0"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lang w:val="en-ID"/>
              </w:rPr>
              <w:t>Sebanyak 45 kendaraan pengangkut alat berat (</w:t>
            </w:r>
            <w:r w:rsidRPr="000010AA">
              <w:rPr>
                <w:rFonts w:ascii="Arial" w:hAnsi="Arial" w:cs="Arial"/>
                <w:i/>
                <w:sz w:val="18"/>
                <w:szCs w:val="18"/>
                <w:lang w:val="en-ID"/>
              </w:rPr>
              <w:t>lower bed trailer, trailer, dumptruk, light vehicle</w:t>
            </w:r>
            <w:r w:rsidRPr="000010AA">
              <w:rPr>
                <w:rFonts w:ascii="Arial" w:hAnsi="Arial" w:cs="Arial"/>
                <w:sz w:val="18"/>
                <w:szCs w:val="18"/>
                <w:lang w:val="en-ID"/>
              </w:rPr>
              <w:t>)</w:t>
            </w:r>
          </w:p>
          <w:p w14:paraId="047951CC"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rPr>
              <w:t xml:space="preserve">Diperkirakan jumlah trip diperkirakan 1 trip/hari untuk masing-masing </w:t>
            </w:r>
            <w:r w:rsidRPr="000010AA">
              <w:rPr>
                <w:rFonts w:ascii="Arial" w:hAnsi="Arial" w:cs="Arial"/>
                <w:sz w:val="18"/>
                <w:szCs w:val="18"/>
              </w:rPr>
              <w:lastRenderedPageBreak/>
              <w:t xml:space="preserve">kendaraan. </w:t>
            </w:r>
          </w:p>
        </w:tc>
        <w:tc>
          <w:tcPr>
            <w:tcW w:w="485" w:type="pct"/>
            <w:vMerge w:val="restart"/>
            <w:tcBorders>
              <w:top w:val="single" w:sz="8" w:space="0" w:color="000000"/>
              <w:left w:val="single" w:sz="8" w:space="0" w:color="000000"/>
              <w:right w:val="single" w:sz="8" w:space="0" w:color="000000"/>
            </w:tcBorders>
          </w:tcPr>
          <w:p w14:paraId="3D43B79B"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lastRenderedPageBreak/>
              <w:t>-</w:t>
            </w:r>
          </w:p>
          <w:p w14:paraId="69E78D7F" w14:textId="77777777" w:rsidR="0051654A" w:rsidRPr="000010AA" w:rsidRDefault="0051654A" w:rsidP="00782D6D">
            <w:pPr>
              <w:spacing w:after="0" w:line="240" w:lineRule="auto"/>
              <w:ind w:left="45" w:hanging="45"/>
              <w:jc w:val="left"/>
              <w:rPr>
                <w:rFonts w:ascii="Arial" w:hAnsi="Arial" w:cs="Arial"/>
                <w:sz w:val="18"/>
                <w:szCs w:val="18"/>
              </w:rPr>
            </w:pPr>
          </w:p>
        </w:tc>
        <w:tc>
          <w:tcPr>
            <w:tcW w:w="637" w:type="pct"/>
            <w:vMerge w:val="restart"/>
            <w:tcBorders>
              <w:top w:val="single" w:sz="8" w:space="0" w:color="000000"/>
              <w:left w:val="single" w:sz="8" w:space="0" w:color="000000"/>
              <w:right w:val="single" w:sz="8" w:space="0" w:color="000000"/>
            </w:tcBorders>
          </w:tcPr>
          <w:p w14:paraId="732C3952" w14:textId="77777777" w:rsidR="0051654A" w:rsidRPr="000010AA" w:rsidRDefault="0051654A" w:rsidP="004D4DE2">
            <w:pPr>
              <w:numPr>
                <w:ilvl w:val="0"/>
                <w:numId w:val="46"/>
              </w:numPr>
              <w:spacing w:after="0" w:line="240" w:lineRule="auto"/>
              <w:ind w:left="250" w:hanging="180"/>
              <w:jc w:val="left"/>
              <w:rPr>
                <w:rFonts w:ascii="Arial" w:hAnsi="Arial" w:cs="Arial"/>
                <w:sz w:val="18"/>
                <w:szCs w:val="18"/>
              </w:rPr>
            </w:pPr>
            <w:r w:rsidRPr="000010AA">
              <w:rPr>
                <w:rFonts w:ascii="Arial" w:hAnsi="Arial" w:cs="Arial"/>
                <w:sz w:val="18"/>
                <w:szCs w:val="18"/>
              </w:rPr>
              <w:t>Jalan yang dilalui terlebih dahulu akan dikoordinasikan kepada Dinas Perhubungan setempat (Provinsi dan atau Kabupaten).</w:t>
            </w:r>
          </w:p>
          <w:p w14:paraId="029FE61F" w14:textId="77777777" w:rsidR="0051654A" w:rsidRPr="000010AA" w:rsidRDefault="0051654A" w:rsidP="004D4DE2">
            <w:pPr>
              <w:numPr>
                <w:ilvl w:val="0"/>
                <w:numId w:val="46"/>
              </w:numPr>
              <w:spacing w:after="0" w:line="240" w:lineRule="auto"/>
              <w:ind w:left="250" w:hanging="180"/>
              <w:jc w:val="left"/>
              <w:rPr>
                <w:rFonts w:ascii="Arial" w:hAnsi="Arial" w:cs="Arial"/>
                <w:sz w:val="18"/>
                <w:szCs w:val="18"/>
              </w:rPr>
            </w:pPr>
            <w:r w:rsidRPr="000010AA">
              <w:rPr>
                <w:rFonts w:ascii="Arial" w:hAnsi="Arial" w:cs="Arial"/>
                <w:sz w:val="18"/>
                <w:szCs w:val="18"/>
              </w:rPr>
              <w:t xml:space="preserve">Pengelolaan merujuk kepada regulasi dibidang </w:t>
            </w:r>
            <w:r w:rsidRPr="000010AA">
              <w:rPr>
                <w:rFonts w:ascii="Arial" w:hAnsi="Arial" w:cs="Arial"/>
                <w:sz w:val="18"/>
                <w:szCs w:val="18"/>
              </w:rPr>
              <w:lastRenderedPageBreak/>
              <w:t>lalulintas dan angkutan darat dari Kementerian Perhubungan dan Dinas Perhubungan setempat</w:t>
            </w:r>
          </w:p>
          <w:p w14:paraId="4B4BD2F5" w14:textId="77777777" w:rsidR="0051654A" w:rsidRPr="000010AA" w:rsidRDefault="0051654A" w:rsidP="004D4DE2">
            <w:pPr>
              <w:numPr>
                <w:ilvl w:val="0"/>
                <w:numId w:val="46"/>
              </w:numPr>
              <w:spacing w:after="0" w:line="240" w:lineRule="auto"/>
              <w:ind w:left="250" w:hanging="180"/>
              <w:jc w:val="left"/>
              <w:rPr>
                <w:rFonts w:ascii="Arial" w:hAnsi="Arial" w:cs="Arial"/>
                <w:sz w:val="18"/>
                <w:szCs w:val="18"/>
              </w:rPr>
            </w:pPr>
            <w:r w:rsidRPr="000010AA">
              <w:rPr>
                <w:rFonts w:ascii="Arial" w:hAnsi="Arial" w:cs="Arial"/>
                <w:sz w:val="18"/>
                <w:szCs w:val="18"/>
              </w:rPr>
              <w:t>Komunikasi dengan pemerintah desa setempat jika ada jalan desa yang akan dilalui.</w:t>
            </w:r>
          </w:p>
        </w:tc>
        <w:tc>
          <w:tcPr>
            <w:tcW w:w="471" w:type="pct"/>
            <w:vMerge w:val="restart"/>
            <w:tcBorders>
              <w:top w:val="single" w:sz="8" w:space="0" w:color="000000"/>
              <w:left w:val="single" w:sz="8" w:space="0" w:color="000000"/>
              <w:right w:val="single" w:sz="8" w:space="0" w:color="000000"/>
            </w:tcBorders>
          </w:tcPr>
          <w:p w14:paraId="36E8D47A"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lastRenderedPageBreak/>
              <w:t>Gangguan lalulintas darat</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D2C2424"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xml:space="preserve">Besaran rencana Usaha dan/atau Kegiatan yang menyebabkan dampak tersebut dan rencana pengelolaan lingkungan awal yang menjadi bagian rencana Usaha dan/atau Kegiatan untuk </w:t>
            </w:r>
            <w:r w:rsidRPr="000010AA">
              <w:rPr>
                <w:rFonts w:ascii="Arial" w:hAnsi="Arial" w:cs="Arial"/>
                <w:sz w:val="18"/>
                <w:szCs w:val="18"/>
              </w:rPr>
              <w:lastRenderedPageBreak/>
              <w:t>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173280F"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lastRenderedPageBreak/>
              <w:t>45 Kendaraan pengangkut alat berat akan mobilisasi demobilisasi pada tahap konstruksi.  Frekuensi tripnya diperkirakan 1 trip/hari untuk masing-masing 4 kategori.  Dari jumlah kendaraan dan frekuensinya maka dampaknya digolongkan Tidak DPH untuk menimbulkan gangguan lalulintas darat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9D49D04" w14:textId="77777777" w:rsidR="0051654A" w:rsidRPr="003C7DB1" w:rsidRDefault="0051654A" w:rsidP="000010AA">
            <w:pPr>
              <w:spacing w:after="0" w:line="240" w:lineRule="auto"/>
              <w:rPr>
                <w:rFonts w:ascii="Arial" w:hAnsi="Arial" w:cs="Arial"/>
                <w:sz w:val="18"/>
                <w:szCs w:val="18"/>
                <w:lang w:val="en-US"/>
              </w:rPr>
            </w:pPr>
            <w:r>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6C988CED" w14:textId="77777777" w:rsidR="0051654A" w:rsidRPr="000010AA" w:rsidRDefault="0051654A" w:rsidP="000010AA">
            <w:pPr>
              <w:spacing w:after="0" w:line="240" w:lineRule="auto"/>
              <w:rPr>
                <w:rFonts w:ascii="Arial" w:hAnsi="Arial" w:cs="Arial"/>
                <w:sz w:val="18"/>
                <w:szCs w:val="18"/>
              </w:rPr>
            </w:pPr>
            <w:r w:rsidRPr="000010AA">
              <w:rPr>
                <w:rFonts w:ascii="Arial" w:hAnsi="Arial" w:cs="Arial"/>
                <w:sz w:val="18"/>
                <w:szCs w:val="18"/>
              </w:rPr>
              <w:t>DPH</w:t>
            </w:r>
          </w:p>
        </w:tc>
      </w:tr>
      <w:tr w:rsidR="0051654A" w:rsidRPr="000010AA" w14:paraId="0D2A616D" w14:textId="77777777" w:rsidTr="00C006A9">
        <w:trPr>
          <w:trHeight w:val="415"/>
        </w:trPr>
        <w:tc>
          <w:tcPr>
            <w:tcW w:w="134" w:type="pct"/>
            <w:vMerge/>
            <w:tcBorders>
              <w:left w:val="single" w:sz="8" w:space="0" w:color="000000"/>
              <w:right w:val="single" w:sz="8" w:space="0" w:color="000000"/>
            </w:tcBorders>
          </w:tcPr>
          <w:p w14:paraId="01593670" w14:textId="77777777" w:rsidR="0051654A" w:rsidRPr="000010AA" w:rsidRDefault="0051654A"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568A17D7" w14:textId="77777777" w:rsidR="0051654A" w:rsidRPr="000010AA" w:rsidRDefault="0051654A"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0AC172F2"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3A6352B4" w14:textId="77777777" w:rsidR="0051654A" w:rsidRPr="000010AA" w:rsidRDefault="0051654A"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0F68A45A" w14:textId="77777777" w:rsidR="0051654A" w:rsidRPr="000010AA" w:rsidRDefault="0051654A" w:rsidP="004D4DE2">
            <w:pPr>
              <w:numPr>
                <w:ilvl w:val="0"/>
                <w:numId w:val="46"/>
              </w:numPr>
              <w:spacing w:after="0" w:line="240" w:lineRule="auto"/>
              <w:ind w:left="250" w:hanging="180"/>
              <w:jc w:val="left"/>
              <w:rPr>
                <w:rFonts w:ascii="Arial" w:hAnsi="Arial" w:cs="Arial"/>
                <w:sz w:val="18"/>
                <w:szCs w:val="18"/>
              </w:rPr>
            </w:pPr>
          </w:p>
        </w:tc>
        <w:tc>
          <w:tcPr>
            <w:tcW w:w="471" w:type="pct"/>
            <w:vMerge/>
            <w:tcBorders>
              <w:left w:val="single" w:sz="8" w:space="0" w:color="000000"/>
              <w:right w:val="single" w:sz="8" w:space="0" w:color="000000"/>
            </w:tcBorders>
          </w:tcPr>
          <w:p w14:paraId="3C75C5D2" w14:textId="77777777" w:rsidR="0051654A" w:rsidRPr="000010AA" w:rsidRDefault="0051654A"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D32DAD1"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3012903"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Hasil pencacahan awal pada saat studi diperoleh data bahwa V/C ratio di jalan yang akan dilintasi oleh alat berat dalam tahap kontruksi saat ini masih dalam level A (</w:t>
            </w:r>
            <w:r w:rsidRPr="000010AA">
              <w:rPr>
                <w:rFonts w:ascii="Arial" w:hAnsi="Arial" w:cs="Arial"/>
                <w:sz w:val="18"/>
                <w:szCs w:val="18"/>
                <w:u w:val="single"/>
              </w:rPr>
              <w:t>&lt;</w:t>
            </w:r>
            <w:r w:rsidRPr="000010AA">
              <w:rPr>
                <w:rFonts w:ascii="Arial" w:hAnsi="Arial" w:cs="Arial"/>
                <w:sz w:val="18"/>
                <w:szCs w:val="18"/>
              </w:rPr>
              <w:t xml:space="preserve"> 0,4), yang artinya arus lalulintas lancar tanpa hambatan.    Dampaknya digolongkan Tidak DPH</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0E8F54EC" w14:textId="77777777" w:rsidR="0051654A" w:rsidRPr="003C7DB1" w:rsidRDefault="0051654A" w:rsidP="000010AA">
            <w:pPr>
              <w:spacing w:after="0" w:line="240" w:lineRule="auto"/>
              <w:rPr>
                <w:rFonts w:ascii="Arial" w:hAnsi="Arial" w:cs="Arial"/>
                <w:sz w:val="18"/>
                <w:szCs w:val="18"/>
                <w:lang w:val="en-US"/>
              </w:rPr>
            </w:pPr>
            <w:r>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2BB9ACE4" w14:textId="77777777" w:rsidR="0051654A" w:rsidRPr="000010AA" w:rsidRDefault="0051654A" w:rsidP="000010AA">
            <w:pPr>
              <w:spacing w:after="0" w:line="240" w:lineRule="auto"/>
              <w:rPr>
                <w:rFonts w:ascii="Arial" w:hAnsi="Arial" w:cs="Arial"/>
                <w:sz w:val="18"/>
                <w:szCs w:val="18"/>
              </w:rPr>
            </w:pPr>
          </w:p>
        </w:tc>
      </w:tr>
      <w:tr w:rsidR="0051654A" w:rsidRPr="000010AA" w14:paraId="30473813" w14:textId="77777777" w:rsidTr="00C006A9">
        <w:trPr>
          <w:trHeight w:val="415"/>
        </w:trPr>
        <w:tc>
          <w:tcPr>
            <w:tcW w:w="134" w:type="pct"/>
            <w:vMerge/>
            <w:tcBorders>
              <w:left w:val="single" w:sz="8" w:space="0" w:color="000000"/>
              <w:right w:val="single" w:sz="8" w:space="0" w:color="000000"/>
            </w:tcBorders>
          </w:tcPr>
          <w:p w14:paraId="2DE847B9" w14:textId="77777777" w:rsidR="0051654A" w:rsidRPr="000010AA" w:rsidRDefault="0051654A"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431455BB" w14:textId="77777777" w:rsidR="0051654A" w:rsidRPr="000010AA" w:rsidRDefault="0051654A"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7E29B262"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20AD566F" w14:textId="77777777" w:rsidR="0051654A" w:rsidRPr="000010AA" w:rsidRDefault="0051654A"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34D9AB7A" w14:textId="77777777" w:rsidR="0051654A" w:rsidRPr="000010AA" w:rsidRDefault="0051654A" w:rsidP="004D4DE2">
            <w:pPr>
              <w:numPr>
                <w:ilvl w:val="0"/>
                <w:numId w:val="46"/>
              </w:numPr>
              <w:spacing w:after="0" w:line="240" w:lineRule="auto"/>
              <w:ind w:left="250" w:hanging="180"/>
              <w:jc w:val="left"/>
              <w:rPr>
                <w:rFonts w:ascii="Arial" w:hAnsi="Arial" w:cs="Arial"/>
                <w:sz w:val="18"/>
                <w:szCs w:val="18"/>
              </w:rPr>
            </w:pPr>
          </w:p>
        </w:tc>
        <w:tc>
          <w:tcPr>
            <w:tcW w:w="471" w:type="pct"/>
            <w:vMerge/>
            <w:tcBorders>
              <w:left w:val="single" w:sz="8" w:space="0" w:color="000000"/>
              <w:right w:val="single" w:sz="8" w:space="0" w:color="000000"/>
            </w:tcBorders>
          </w:tcPr>
          <w:p w14:paraId="1D944848" w14:textId="77777777" w:rsidR="0051654A" w:rsidRPr="000010AA" w:rsidRDefault="0051654A"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CA5A747"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A0F46AD"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Jumlah dan frekuensi kendaraan dari rencana kegiatan tahap konstruksi tidak menimbulkan bangkitan kendaraan secara signifikan sehubungan dengan status kelancaran lalulintas tergolong A (lancar tanpa hambatan).  Dampaknya digolongkan Tidak DPH</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17174CAB" w14:textId="77777777" w:rsidR="0051654A" w:rsidRPr="000010AA" w:rsidRDefault="0051654A" w:rsidP="000010AA">
            <w:pPr>
              <w:spacing w:after="0" w:line="240" w:lineRule="auto"/>
              <w:rPr>
                <w:rFonts w:ascii="Arial" w:hAnsi="Arial" w:cs="Arial"/>
                <w:sz w:val="18"/>
                <w:szCs w:val="18"/>
              </w:rPr>
            </w:pPr>
            <w:r>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73E4EC39" w14:textId="77777777" w:rsidR="0051654A" w:rsidRPr="000010AA" w:rsidRDefault="0051654A" w:rsidP="000010AA">
            <w:pPr>
              <w:spacing w:after="0" w:line="240" w:lineRule="auto"/>
              <w:rPr>
                <w:rFonts w:ascii="Arial" w:hAnsi="Arial" w:cs="Arial"/>
                <w:sz w:val="18"/>
                <w:szCs w:val="18"/>
              </w:rPr>
            </w:pPr>
          </w:p>
        </w:tc>
      </w:tr>
      <w:tr w:rsidR="0051654A" w:rsidRPr="000010AA" w14:paraId="492B8E6D" w14:textId="77777777" w:rsidTr="00C006A9">
        <w:trPr>
          <w:trHeight w:val="415"/>
        </w:trPr>
        <w:tc>
          <w:tcPr>
            <w:tcW w:w="134" w:type="pct"/>
            <w:vMerge/>
            <w:tcBorders>
              <w:left w:val="single" w:sz="8" w:space="0" w:color="000000"/>
              <w:bottom w:val="single" w:sz="8" w:space="0" w:color="000000"/>
              <w:right w:val="single" w:sz="8" w:space="0" w:color="000000"/>
            </w:tcBorders>
          </w:tcPr>
          <w:p w14:paraId="373F0400" w14:textId="77777777" w:rsidR="0051654A" w:rsidRPr="000010AA" w:rsidRDefault="0051654A"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07893857" w14:textId="77777777" w:rsidR="0051654A" w:rsidRPr="000010AA" w:rsidRDefault="0051654A"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364307E5"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bottom w:val="single" w:sz="8" w:space="0" w:color="000000"/>
              <w:right w:val="single" w:sz="8" w:space="0" w:color="000000"/>
            </w:tcBorders>
          </w:tcPr>
          <w:p w14:paraId="4492AF10" w14:textId="77777777" w:rsidR="0051654A" w:rsidRPr="000010AA" w:rsidRDefault="0051654A"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4A52CE9B" w14:textId="77777777" w:rsidR="0051654A" w:rsidRPr="000010AA" w:rsidRDefault="0051654A" w:rsidP="004D4DE2">
            <w:pPr>
              <w:numPr>
                <w:ilvl w:val="0"/>
                <w:numId w:val="46"/>
              </w:numPr>
              <w:spacing w:after="0" w:line="240" w:lineRule="auto"/>
              <w:ind w:left="250" w:hanging="180"/>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65CCE952" w14:textId="77777777" w:rsidR="0051654A" w:rsidRPr="000010AA" w:rsidRDefault="0051654A"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11FE6E7"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FE9E5EA"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xml:space="preserve">Kegiatan mobilisasi dan demobilisasi alat dan bahan merupakan kegiatan yang menjadi perhatian masyarakat, karena salah satu hal yang dikeluhkan akan kekuatiran timbulnya gangguan kelancaran lalulintas,kecelakaan dan adanya gangguan kesehatan dari polusi debu.  Dalam hal potensi timbulnya gangguan kelancaran lalulintas didasarkan asumsi penduduk dari persepsi yang terbentuk selama ini.  Dengan demikian dampaknya digolongkan DPH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0B260C1E" w14:textId="77777777" w:rsidR="0051654A" w:rsidRPr="003C7DB1" w:rsidRDefault="0051654A" w:rsidP="000010AA">
            <w:pPr>
              <w:spacing w:after="0" w:line="240" w:lineRule="auto"/>
              <w:rPr>
                <w:rFonts w:ascii="Arial" w:hAnsi="Arial" w:cs="Arial"/>
                <w:sz w:val="18"/>
                <w:szCs w:val="18"/>
                <w:lang w:val="en-US"/>
              </w:rPr>
            </w:pPr>
            <w:r>
              <w:rPr>
                <w:rFonts w:ascii="Arial" w:hAnsi="Arial" w:cs="Arial"/>
                <w:sz w:val="18"/>
                <w:szCs w:val="18"/>
                <w:lang w:val="en-US"/>
              </w:rPr>
              <w:t>Ya</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DAB8C20" w14:textId="77777777" w:rsidR="0051654A" w:rsidRPr="000010AA" w:rsidRDefault="0051654A" w:rsidP="000010AA">
            <w:pPr>
              <w:spacing w:after="0" w:line="240" w:lineRule="auto"/>
              <w:rPr>
                <w:rFonts w:ascii="Arial" w:hAnsi="Arial" w:cs="Arial"/>
                <w:sz w:val="18"/>
                <w:szCs w:val="18"/>
              </w:rPr>
            </w:pPr>
          </w:p>
        </w:tc>
      </w:tr>
      <w:tr w:rsidR="0051654A" w:rsidRPr="000010AA" w14:paraId="71F0907A"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2703CD88" w14:textId="77777777" w:rsidR="0051654A" w:rsidRPr="000010AA" w:rsidRDefault="0051654A" w:rsidP="00782D6D">
            <w:pPr>
              <w:spacing w:after="0" w:line="240" w:lineRule="auto"/>
              <w:jc w:val="center"/>
              <w:rPr>
                <w:rFonts w:ascii="Arial" w:hAnsi="Arial" w:cs="Arial"/>
                <w:sz w:val="18"/>
                <w:szCs w:val="18"/>
              </w:rPr>
            </w:pPr>
            <w:r w:rsidRPr="000010AA">
              <w:rPr>
                <w:rFonts w:ascii="Arial" w:hAnsi="Arial" w:cs="Arial"/>
                <w:sz w:val="18"/>
                <w:szCs w:val="18"/>
              </w:rPr>
              <w:lastRenderedPageBreak/>
              <w:t>6</w:t>
            </w:r>
          </w:p>
        </w:tc>
        <w:tc>
          <w:tcPr>
            <w:tcW w:w="430" w:type="pct"/>
            <w:vMerge w:val="restart"/>
            <w:tcBorders>
              <w:top w:val="single" w:sz="8" w:space="0" w:color="000000"/>
              <w:left w:val="single" w:sz="8" w:space="0" w:color="000000"/>
              <w:right w:val="single" w:sz="8" w:space="0" w:color="000000"/>
            </w:tcBorders>
          </w:tcPr>
          <w:p w14:paraId="57F09D64"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Mobilisasi dan demobilisasi alat &amp; bahan</w:t>
            </w:r>
          </w:p>
        </w:tc>
        <w:tc>
          <w:tcPr>
            <w:tcW w:w="628" w:type="pct"/>
            <w:vMerge w:val="restart"/>
            <w:tcBorders>
              <w:top w:val="single" w:sz="8" w:space="0" w:color="000000"/>
              <w:left w:val="single" w:sz="8" w:space="0" w:color="000000"/>
              <w:right w:val="single" w:sz="8" w:space="0" w:color="000000"/>
            </w:tcBorders>
          </w:tcPr>
          <w:p w14:paraId="44D2EE01"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lang w:val="en-ID"/>
              </w:rPr>
              <w:t>Sebanyak 45 kendaraan pengangkut alat berat (</w:t>
            </w:r>
            <w:r w:rsidRPr="000010AA">
              <w:rPr>
                <w:rFonts w:ascii="Arial" w:hAnsi="Arial" w:cs="Arial"/>
                <w:i/>
                <w:sz w:val="18"/>
                <w:szCs w:val="18"/>
                <w:lang w:val="en-ID"/>
              </w:rPr>
              <w:t>lower bed trailer, trailer, dumptruk, light vehicle</w:t>
            </w:r>
            <w:r w:rsidRPr="000010AA">
              <w:rPr>
                <w:rFonts w:ascii="Arial" w:hAnsi="Arial" w:cs="Arial"/>
                <w:sz w:val="18"/>
                <w:szCs w:val="18"/>
                <w:lang w:val="en-ID"/>
              </w:rPr>
              <w:t>)</w:t>
            </w:r>
          </w:p>
          <w:p w14:paraId="6B016CAF"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rPr>
              <w:t xml:space="preserve">Diperkirakan jumlah trip diperkirakan 1 trip/hari untuk masing-masing kendaraan. </w:t>
            </w:r>
          </w:p>
        </w:tc>
        <w:tc>
          <w:tcPr>
            <w:tcW w:w="485" w:type="pct"/>
            <w:vMerge w:val="restart"/>
            <w:tcBorders>
              <w:top w:val="single" w:sz="8" w:space="0" w:color="000000"/>
              <w:left w:val="single" w:sz="8" w:space="0" w:color="000000"/>
              <w:right w:val="single" w:sz="8" w:space="0" w:color="000000"/>
            </w:tcBorders>
          </w:tcPr>
          <w:p w14:paraId="30B36AFD" w14:textId="77777777" w:rsidR="0051654A" w:rsidRPr="000010AA" w:rsidRDefault="0051654A" w:rsidP="004D4DE2">
            <w:pPr>
              <w:numPr>
                <w:ilvl w:val="0"/>
                <w:numId w:val="160"/>
              </w:numPr>
              <w:tabs>
                <w:tab w:val="clear" w:pos="360"/>
                <w:tab w:val="num" w:pos="225"/>
              </w:tabs>
              <w:spacing w:after="0" w:line="240" w:lineRule="auto"/>
              <w:ind w:left="225" w:hanging="225"/>
              <w:jc w:val="left"/>
              <w:rPr>
                <w:rFonts w:ascii="Arial" w:hAnsi="Arial" w:cs="Arial"/>
                <w:sz w:val="18"/>
                <w:szCs w:val="18"/>
              </w:rPr>
            </w:pPr>
            <w:r w:rsidRPr="000010AA">
              <w:rPr>
                <w:rFonts w:ascii="Arial" w:hAnsi="Arial" w:cs="Arial"/>
                <w:sz w:val="18"/>
                <w:szCs w:val="18"/>
              </w:rPr>
              <w:t>Pengerakan kendaraan di jalan belum beraspal (4,5 km) akan menimbulkan debu</w:t>
            </w:r>
          </w:p>
          <w:p w14:paraId="6E1C37A9" w14:textId="77777777" w:rsidR="0051654A" w:rsidRPr="000010AA" w:rsidRDefault="0051654A" w:rsidP="004D4DE2">
            <w:pPr>
              <w:numPr>
                <w:ilvl w:val="0"/>
                <w:numId w:val="160"/>
              </w:numPr>
              <w:tabs>
                <w:tab w:val="clear" w:pos="360"/>
                <w:tab w:val="num" w:pos="225"/>
              </w:tabs>
              <w:spacing w:after="0" w:line="240" w:lineRule="auto"/>
              <w:ind w:left="225" w:hanging="225"/>
              <w:jc w:val="left"/>
              <w:rPr>
                <w:rFonts w:ascii="Arial" w:hAnsi="Arial" w:cs="Arial"/>
                <w:sz w:val="18"/>
                <w:szCs w:val="18"/>
              </w:rPr>
            </w:pPr>
            <w:r w:rsidRPr="000010AA">
              <w:rPr>
                <w:rFonts w:ascii="Arial" w:hAnsi="Arial" w:cs="Arial"/>
                <w:sz w:val="18"/>
                <w:szCs w:val="18"/>
              </w:rPr>
              <w:t xml:space="preserve">Emisi dari pengoperasian mesin kendaraan </w:t>
            </w:r>
          </w:p>
          <w:p w14:paraId="4B9040BC" w14:textId="77777777" w:rsidR="0051654A" w:rsidRPr="000010AA" w:rsidRDefault="0051654A" w:rsidP="00782D6D">
            <w:pPr>
              <w:spacing w:after="0" w:line="240" w:lineRule="auto"/>
              <w:jc w:val="left"/>
              <w:rPr>
                <w:rFonts w:ascii="Arial" w:hAnsi="Arial" w:cs="Arial"/>
                <w:sz w:val="18"/>
                <w:szCs w:val="18"/>
              </w:rPr>
            </w:pPr>
          </w:p>
          <w:p w14:paraId="78104D53" w14:textId="77777777" w:rsidR="0051654A" w:rsidRPr="000010AA" w:rsidRDefault="0051654A" w:rsidP="00782D6D">
            <w:pPr>
              <w:spacing w:after="0" w:line="240" w:lineRule="auto"/>
              <w:ind w:left="45" w:hanging="45"/>
              <w:jc w:val="left"/>
              <w:rPr>
                <w:rFonts w:ascii="Arial" w:hAnsi="Arial" w:cs="Arial"/>
                <w:sz w:val="18"/>
                <w:szCs w:val="18"/>
              </w:rPr>
            </w:pPr>
          </w:p>
        </w:tc>
        <w:tc>
          <w:tcPr>
            <w:tcW w:w="637" w:type="pct"/>
            <w:vMerge w:val="restart"/>
            <w:tcBorders>
              <w:top w:val="single" w:sz="8" w:space="0" w:color="000000"/>
              <w:left w:val="single" w:sz="8" w:space="0" w:color="000000"/>
              <w:right w:val="single" w:sz="8" w:space="0" w:color="000000"/>
            </w:tcBorders>
          </w:tcPr>
          <w:p w14:paraId="247371F9" w14:textId="77777777" w:rsidR="0051654A" w:rsidRPr="000010AA" w:rsidRDefault="0051654A" w:rsidP="00782D6D">
            <w:pPr>
              <w:spacing w:after="0" w:line="240" w:lineRule="auto"/>
              <w:jc w:val="left"/>
              <w:rPr>
                <w:rFonts w:ascii="Arial" w:hAnsi="Arial" w:cs="Arial"/>
                <w:sz w:val="18"/>
                <w:szCs w:val="18"/>
                <w:lang w:val="es-ES"/>
              </w:rPr>
            </w:pPr>
            <w:r w:rsidRPr="000010AA">
              <w:rPr>
                <w:rFonts w:ascii="Arial" w:hAnsi="Arial" w:cs="Arial"/>
                <w:sz w:val="18"/>
                <w:szCs w:val="18"/>
                <w:lang w:val="es-ES"/>
              </w:rPr>
              <w:t>Pengelolaan pada dampak primer (kualitas udara) yaitu:</w:t>
            </w:r>
          </w:p>
          <w:p w14:paraId="7BE82B01" w14:textId="77777777" w:rsidR="0051654A" w:rsidRPr="000010AA" w:rsidRDefault="0051654A" w:rsidP="004D4DE2">
            <w:pPr>
              <w:numPr>
                <w:ilvl w:val="0"/>
                <w:numId w:val="42"/>
              </w:numPr>
              <w:spacing w:after="0" w:line="240" w:lineRule="auto"/>
              <w:ind w:left="201" w:hanging="180"/>
              <w:jc w:val="left"/>
              <w:rPr>
                <w:rFonts w:ascii="Arial" w:hAnsi="Arial" w:cs="Arial"/>
                <w:sz w:val="18"/>
                <w:szCs w:val="18"/>
              </w:rPr>
            </w:pPr>
            <w:r w:rsidRPr="000010AA">
              <w:rPr>
                <w:rFonts w:ascii="Arial" w:hAnsi="Arial" w:cs="Arial"/>
                <w:sz w:val="18"/>
                <w:szCs w:val="18"/>
              </w:rPr>
              <w:t>Pembatasan kecepatan apabila melalui jalur  jalan yang berpotensi debu untuk mengurangi peluang terproduksinya debu.</w:t>
            </w:r>
          </w:p>
          <w:p w14:paraId="14C6C57E" w14:textId="77777777" w:rsidR="0051654A" w:rsidRPr="000010AA" w:rsidRDefault="0051654A" w:rsidP="004D4DE2">
            <w:pPr>
              <w:numPr>
                <w:ilvl w:val="0"/>
                <w:numId w:val="42"/>
              </w:numPr>
              <w:spacing w:after="0" w:line="240" w:lineRule="auto"/>
              <w:ind w:left="201" w:hanging="180"/>
              <w:jc w:val="left"/>
              <w:rPr>
                <w:rFonts w:ascii="Arial" w:hAnsi="Arial" w:cs="Arial"/>
                <w:sz w:val="18"/>
                <w:szCs w:val="18"/>
              </w:rPr>
            </w:pPr>
            <w:r w:rsidRPr="000010AA">
              <w:rPr>
                <w:rFonts w:ascii="Arial" w:hAnsi="Arial" w:cs="Arial"/>
                <w:sz w:val="18"/>
                <w:szCs w:val="18"/>
              </w:rPr>
              <w:t>Melakukan pemeriksaan kendaraan secara berkala terhadap kelayakan mesin yang digunakan, untuk memastikan kondisi mesin yang digunakan dalam keadaan layak sesuai dengan PP No 55 Tahun 2012 tentang Kendaraan dan Permen LH No 04 Tahun 2009 tentang Ambang Batas Emisi Gas Buang Kendaraan Bermotor Tipe Baru.</w:t>
            </w:r>
          </w:p>
          <w:p w14:paraId="28933DA1" w14:textId="77777777" w:rsidR="0051654A" w:rsidRPr="000010AA" w:rsidRDefault="0051654A" w:rsidP="004D4DE2">
            <w:pPr>
              <w:numPr>
                <w:ilvl w:val="0"/>
                <w:numId w:val="42"/>
              </w:numPr>
              <w:spacing w:after="0" w:line="240" w:lineRule="auto"/>
              <w:ind w:left="201" w:hanging="180"/>
              <w:jc w:val="left"/>
              <w:rPr>
                <w:rFonts w:ascii="Arial" w:hAnsi="Arial" w:cs="Arial"/>
                <w:sz w:val="18"/>
                <w:szCs w:val="18"/>
              </w:rPr>
            </w:pPr>
            <w:r w:rsidRPr="000010AA">
              <w:rPr>
                <w:rFonts w:ascii="Arial" w:hAnsi="Arial" w:cs="Arial"/>
                <w:sz w:val="18"/>
                <w:szCs w:val="18"/>
              </w:rPr>
              <w:t xml:space="preserve">Pengelolaan terhadap terhadap </w:t>
            </w:r>
            <w:r w:rsidRPr="000010AA">
              <w:rPr>
                <w:rFonts w:ascii="Arial" w:hAnsi="Arial" w:cs="Arial"/>
                <w:sz w:val="18"/>
                <w:szCs w:val="18"/>
              </w:rPr>
              <w:lastRenderedPageBreak/>
              <w:t>ruas jalan yang tidak beraspal  yang melewati pemukiman dengan melakukan penyiraman.</w:t>
            </w:r>
          </w:p>
        </w:tc>
        <w:tc>
          <w:tcPr>
            <w:tcW w:w="471" w:type="pct"/>
            <w:vMerge w:val="restart"/>
            <w:tcBorders>
              <w:top w:val="single" w:sz="8" w:space="0" w:color="000000"/>
              <w:left w:val="single" w:sz="8" w:space="0" w:color="000000"/>
              <w:right w:val="single" w:sz="8" w:space="0" w:color="000000"/>
            </w:tcBorders>
          </w:tcPr>
          <w:p w14:paraId="33B00E93"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lastRenderedPageBreak/>
              <w:t>Gangguan kesehatan masyarakat</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42BE304"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2B0BA1E"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bCs/>
                <w:color w:val="000000"/>
                <w:sz w:val="18"/>
                <w:szCs w:val="18"/>
                <w:lang w:val="sv-SE"/>
              </w:rPr>
              <w:t xml:space="preserve">Kegiatan mobilisasi material konstruksi secara langsung akan menimbulkan dampak terhadap udara baik karena emisi yang dikeluarkan kendaraan pengangkut, juga karena debu akibat tiupan angin yang timbul dari lalu lintas kendaraan. Emisi yang ditimbulkan dari kendaraan pengangkut akan ditentukan dengan jumlah kendaraan atau ritasi kendaraan yang diperkirakan 45 kendaraan pada jalan yang dilalui belum beraspal sepanjang 4,5 km atau dengan 1 trip / hari.  Dengan adanya kondisi ini maka kegiatan mobilisasi alat dan bahan akan berpotensi menimbulkan dampak penurunan kualitas udara yang akan mempengaruhi kualitas kesehatan masyarakat sekitar tapak kegiatan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0E0C412" w14:textId="77777777" w:rsidR="0051654A" w:rsidRPr="003C7DB1" w:rsidRDefault="0051654A" w:rsidP="000010AA">
            <w:pPr>
              <w:spacing w:after="0" w:line="240" w:lineRule="auto"/>
              <w:rPr>
                <w:rFonts w:ascii="Arial" w:hAnsi="Arial" w:cs="Arial"/>
                <w:sz w:val="18"/>
                <w:szCs w:val="18"/>
                <w:lang w:val="en-US"/>
              </w:rPr>
            </w:pPr>
            <w:r>
              <w:rPr>
                <w:rFonts w:ascii="Arial" w:hAnsi="Arial" w:cs="Arial"/>
                <w:sz w:val="18"/>
                <w:szCs w:val="18"/>
                <w:lang w:val="en-US"/>
              </w:rPr>
              <w:t>Ya</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79CEE910" w14:textId="77777777" w:rsidR="0051654A" w:rsidRPr="000010AA" w:rsidRDefault="0051654A" w:rsidP="0051654A">
            <w:pPr>
              <w:spacing w:after="0" w:line="240" w:lineRule="auto"/>
              <w:rPr>
                <w:rFonts w:ascii="Arial" w:hAnsi="Arial" w:cs="Arial"/>
                <w:sz w:val="18"/>
                <w:szCs w:val="18"/>
              </w:rPr>
            </w:pPr>
            <w:r w:rsidRPr="000010AA">
              <w:rPr>
                <w:rFonts w:ascii="Arial" w:hAnsi="Arial" w:cs="Arial"/>
                <w:sz w:val="18"/>
                <w:szCs w:val="18"/>
              </w:rPr>
              <w:t>DPH</w:t>
            </w:r>
          </w:p>
          <w:p w14:paraId="11CFF4D7" w14:textId="77777777" w:rsidR="0051654A" w:rsidRPr="000010AA" w:rsidRDefault="0051654A" w:rsidP="000010AA">
            <w:pPr>
              <w:spacing w:after="0" w:line="240" w:lineRule="auto"/>
              <w:rPr>
                <w:rFonts w:ascii="Arial" w:hAnsi="Arial" w:cs="Arial"/>
                <w:sz w:val="18"/>
                <w:szCs w:val="18"/>
              </w:rPr>
            </w:pPr>
          </w:p>
        </w:tc>
      </w:tr>
      <w:tr w:rsidR="0051654A" w:rsidRPr="000010AA" w14:paraId="19B77BCD" w14:textId="77777777" w:rsidTr="00C006A9">
        <w:trPr>
          <w:trHeight w:val="415"/>
        </w:trPr>
        <w:tc>
          <w:tcPr>
            <w:tcW w:w="134" w:type="pct"/>
            <w:vMerge/>
            <w:tcBorders>
              <w:left w:val="single" w:sz="8" w:space="0" w:color="000000"/>
              <w:right w:val="single" w:sz="8" w:space="0" w:color="000000"/>
            </w:tcBorders>
          </w:tcPr>
          <w:p w14:paraId="34E39740" w14:textId="77777777" w:rsidR="0051654A" w:rsidRPr="000010AA" w:rsidRDefault="0051654A"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1A2E40B4" w14:textId="77777777" w:rsidR="0051654A" w:rsidRPr="000010AA" w:rsidRDefault="0051654A"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7B74F3AE"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50B5668D" w14:textId="77777777" w:rsidR="0051654A" w:rsidRPr="000010AA" w:rsidRDefault="0051654A" w:rsidP="004D4DE2">
            <w:pPr>
              <w:numPr>
                <w:ilvl w:val="0"/>
                <w:numId w:val="160"/>
              </w:numPr>
              <w:tabs>
                <w:tab w:val="clear" w:pos="360"/>
                <w:tab w:val="num" w:pos="225"/>
              </w:tabs>
              <w:spacing w:after="0" w:line="240" w:lineRule="auto"/>
              <w:ind w:left="225" w:hanging="225"/>
              <w:jc w:val="left"/>
              <w:rPr>
                <w:rFonts w:ascii="Arial" w:hAnsi="Arial" w:cs="Arial"/>
                <w:sz w:val="18"/>
                <w:szCs w:val="18"/>
              </w:rPr>
            </w:pPr>
          </w:p>
        </w:tc>
        <w:tc>
          <w:tcPr>
            <w:tcW w:w="637" w:type="pct"/>
            <w:vMerge/>
            <w:tcBorders>
              <w:left w:val="single" w:sz="8" w:space="0" w:color="000000"/>
              <w:right w:val="single" w:sz="8" w:space="0" w:color="000000"/>
            </w:tcBorders>
          </w:tcPr>
          <w:p w14:paraId="5A2C114D" w14:textId="77777777" w:rsidR="0051654A" w:rsidRPr="000010AA" w:rsidRDefault="0051654A" w:rsidP="00782D6D">
            <w:pPr>
              <w:spacing w:after="0" w:line="240" w:lineRule="auto"/>
              <w:jc w:val="left"/>
              <w:rPr>
                <w:rFonts w:ascii="Arial" w:hAnsi="Arial" w:cs="Arial"/>
                <w:sz w:val="18"/>
                <w:szCs w:val="18"/>
                <w:lang w:val="es-ES"/>
              </w:rPr>
            </w:pPr>
          </w:p>
        </w:tc>
        <w:tc>
          <w:tcPr>
            <w:tcW w:w="471" w:type="pct"/>
            <w:vMerge/>
            <w:tcBorders>
              <w:left w:val="single" w:sz="8" w:space="0" w:color="000000"/>
              <w:right w:val="single" w:sz="8" w:space="0" w:color="000000"/>
            </w:tcBorders>
          </w:tcPr>
          <w:p w14:paraId="67A0AE42" w14:textId="77777777" w:rsidR="0051654A" w:rsidRPr="000010AA" w:rsidRDefault="0051654A"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A49FA69"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3185F38"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xml:space="preserve">Kondisi rona awal terkait gangguan kesehatan masyarakat telah tergambarkan bahwa kasus ISPA pada wilayah studi menjadi kasus / penyakit tertinggi dan menjadi perhatian yang cukup penting mengingat kondisi lingkungan </w:t>
            </w:r>
            <w:r w:rsidRPr="000010AA">
              <w:rPr>
                <w:rFonts w:ascii="Arial" w:hAnsi="Arial" w:cs="Arial"/>
                <w:color w:val="0D0D0D"/>
                <w:sz w:val="18"/>
                <w:szCs w:val="18"/>
                <w:lang w:val="en-ID" w:eastAsia="en-ID"/>
              </w:rPr>
              <w:t>salah satu wilayah yang terkena dampak langsung yaitu Desa Tampang Baru yang menjadi area untuk mobilisasi kendaraan dengan poin prevalence rate yaitu 48 kasus/1000 orang.</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909AF59" w14:textId="77777777" w:rsidR="0051654A" w:rsidRPr="003C7DB1" w:rsidRDefault="0051654A" w:rsidP="000010AA">
            <w:pPr>
              <w:spacing w:after="0" w:line="240" w:lineRule="auto"/>
              <w:rPr>
                <w:rFonts w:ascii="Arial" w:hAnsi="Arial" w:cs="Arial"/>
                <w:sz w:val="18"/>
                <w:szCs w:val="18"/>
                <w:lang w:val="en-US"/>
              </w:rPr>
            </w:pPr>
            <w:r>
              <w:rPr>
                <w:rFonts w:ascii="Arial" w:hAnsi="Arial" w:cs="Arial"/>
                <w:sz w:val="18"/>
                <w:szCs w:val="18"/>
                <w:lang w:val="en-US"/>
              </w:rPr>
              <w:t>Ya</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0398D888" w14:textId="77777777" w:rsidR="0051654A" w:rsidRPr="000010AA" w:rsidRDefault="0051654A" w:rsidP="000010AA">
            <w:pPr>
              <w:spacing w:after="0" w:line="240" w:lineRule="auto"/>
              <w:rPr>
                <w:rFonts w:ascii="Arial" w:hAnsi="Arial" w:cs="Arial"/>
                <w:sz w:val="18"/>
                <w:szCs w:val="18"/>
              </w:rPr>
            </w:pPr>
          </w:p>
        </w:tc>
      </w:tr>
      <w:tr w:rsidR="0051654A" w:rsidRPr="000010AA" w14:paraId="7F65F627" w14:textId="77777777" w:rsidTr="0051654A">
        <w:trPr>
          <w:trHeight w:val="2314"/>
        </w:trPr>
        <w:tc>
          <w:tcPr>
            <w:tcW w:w="134" w:type="pct"/>
            <w:vMerge/>
            <w:tcBorders>
              <w:left w:val="single" w:sz="8" w:space="0" w:color="000000"/>
              <w:right w:val="single" w:sz="8" w:space="0" w:color="000000"/>
            </w:tcBorders>
          </w:tcPr>
          <w:p w14:paraId="2F152943" w14:textId="77777777" w:rsidR="0051654A" w:rsidRPr="000010AA" w:rsidRDefault="0051654A"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59DCB53F" w14:textId="77777777" w:rsidR="0051654A" w:rsidRPr="000010AA" w:rsidRDefault="0051654A"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03221DCA"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4EDD7113" w14:textId="77777777" w:rsidR="0051654A" w:rsidRPr="000010AA" w:rsidRDefault="0051654A" w:rsidP="004D4DE2">
            <w:pPr>
              <w:numPr>
                <w:ilvl w:val="0"/>
                <w:numId w:val="160"/>
              </w:numPr>
              <w:tabs>
                <w:tab w:val="clear" w:pos="360"/>
                <w:tab w:val="num" w:pos="225"/>
              </w:tabs>
              <w:spacing w:after="0" w:line="240" w:lineRule="auto"/>
              <w:ind w:left="225" w:hanging="225"/>
              <w:jc w:val="left"/>
              <w:rPr>
                <w:rFonts w:ascii="Arial" w:hAnsi="Arial" w:cs="Arial"/>
                <w:sz w:val="18"/>
                <w:szCs w:val="18"/>
              </w:rPr>
            </w:pPr>
          </w:p>
        </w:tc>
        <w:tc>
          <w:tcPr>
            <w:tcW w:w="637" w:type="pct"/>
            <w:vMerge/>
            <w:tcBorders>
              <w:left w:val="single" w:sz="8" w:space="0" w:color="000000"/>
              <w:right w:val="single" w:sz="8" w:space="0" w:color="000000"/>
            </w:tcBorders>
          </w:tcPr>
          <w:p w14:paraId="2047C391" w14:textId="77777777" w:rsidR="0051654A" w:rsidRPr="000010AA" w:rsidRDefault="0051654A" w:rsidP="00782D6D">
            <w:pPr>
              <w:spacing w:after="0" w:line="240" w:lineRule="auto"/>
              <w:jc w:val="left"/>
              <w:rPr>
                <w:rFonts w:ascii="Arial" w:hAnsi="Arial" w:cs="Arial"/>
                <w:sz w:val="18"/>
                <w:szCs w:val="18"/>
                <w:lang w:val="es-ES"/>
              </w:rPr>
            </w:pPr>
          </w:p>
        </w:tc>
        <w:tc>
          <w:tcPr>
            <w:tcW w:w="471" w:type="pct"/>
            <w:vMerge/>
            <w:tcBorders>
              <w:left w:val="single" w:sz="8" w:space="0" w:color="000000"/>
              <w:right w:val="single" w:sz="8" w:space="0" w:color="000000"/>
            </w:tcBorders>
          </w:tcPr>
          <w:p w14:paraId="7C265E19" w14:textId="77777777" w:rsidR="0051654A" w:rsidRPr="000010AA" w:rsidRDefault="0051654A"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6F4EFC6"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D9F6129" w14:textId="77777777" w:rsidR="0051654A" w:rsidRPr="0051654A" w:rsidRDefault="0051654A" w:rsidP="00782D6D">
            <w:pPr>
              <w:spacing w:after="0" w:line="240" w:lineRule="auto"/>
              <w:jc w:val="left"/>
              <w:rPr>
                <w:rFonts w:ascii="Arial" w:hAnsi="Arial" w:cs="Arial"/>
                <w:sz w:val="18"/>
                <w:szCs w:val="18"/>
                <w:lang w:val="en-US"/>
              </w:rPr>
            </w:pPr>
            <w:r w:rsidRPr="000010AA">
              <w:rPr>
                <w:rFonts w:ascii="Arial" w:hAnsi="Arial" w:cs="Arial"/>
                <w:sz w:val="18"/>
                <w:szCs w:val="18"/>
              </w:rPr>
              <w:t>Pencemaran udara memiliki dampak terhadap kesehatan diantaranya adalah gangguan saluran pernafasan, oleh karena adanya tahapan kegiatan mobilisasi dan demobilisasi alat berat akan berpengaruh pada penambahan beban pencemar di udara dan berdampak pada kondisi kesehatan masyarakat sekitar lokasi kegiatan terutama bertambahnya kasus penyakit yang bersumber d</w:t>
            </w:r>
            <w:r>
              <w:rPr>
                <w:rFonts w:ascii="Arial" w:hAnsi="Arial" w:cs="Arial"/>
                <w:sz w:val="18"/>
                <w:szCs w:val="18"/>
              </w:rPr>
              <w:t xml:space="preserve">ari kondisi kalitas lingkungan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465F40C1" w14:textId="77777777" w:rsidR="0051654A" w:rsidRPr="003C7DB1" w:rsidRDefault="0051654A" w:rsidP="000010AA">
            <w:pPr>
              <w:spacing w:after="0" w:line="240" w:lineRule="auto"/>
              <w:rPr>
                <w:rFonts w:ascii="Arial" w:hAnsi="Arial" w:cs="Arial"/>
                <w:sz w:val="18"/>
                <w:szCs w:val="18"/>
                <w:lang w:val="en-US"/>
              </w:rPr>
            </w:pPr>
            <w:r>
              <w:rPr>
                <w:rFonts w:ascii="Arial" w:hAnsi="Arial" w:cs="Arial"/>
                <w:sz w:val="18"/>
                <w:szCs w:val="18"/>
                <w:lang w:val="en-US"/>
              </w:rPr>
              <w:t>Ya</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4F44044E" w14:textId="77777777" w:rsidR="0051654A" w:rsidRPr="000010AA" w:rsidRDefault="0051654A" w:rsidP="000010AA">
            <w:pPr>
              <w:spacing w:after="0" w:line="240" w:lineRule="auto"/>
              <w:rPr>
                <w:rFonts w:ascii="Arial" w:hAnsi="Arial" w:cs="Arial"/>
                <w:sz w:val="18"/>
                <w:szCs w:val="18"/>
              </w:rPr>
            </w:pPr>
          </w:p>
        </w:tc>
      </w:tr>
      <w:tr w:rsidR="0051654A" w:rsidRPr="000010AA" w14:paraId="0C9C30AF" w14:textId="77777777" w:rsidTr="00C006A9">
        <w:trPr>
          <w:trHeight w:val="415"/>
        </w:trPr>
        <w:tc>
          <w:tcPr>
            <w:tcW w:w="134" w:type="pct"/>
            <w:vMerge/>
            <w:tcBorders>
              <w:left w:val="single" w:sz="8" w:space="0" w:color="000000"/>
              <w:bottom w:val="single" w:sz="8" w:space="0" w:color="000000"/>
              <w:right w:val="single" w:sz="8" w:space="0" w:color="000000"/>
            </w:tcBorders>
          </w:tcPr>
          <w:p w14:paraId="05A143DC" w14:textId="77777777" w:rsidR="0051654A" w:rsidRPr="000010AA" w:rsidRDefault="0051654A"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16B514FC" w14:textId="77777777" w:rsidR="0051654A" w:rsidRPr="000010AA" w:rsidRDefault="0051654A"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3BF2B4A7"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bottom w:val="single" w:sz="8" w:space="0" w:color="000000"/>
              <w:right w:val="single" w:sz="8" w:space="0" w:color="000000"/>
            </w:tcBorders>
          </w:tcPr>
          <w:p w14:paraId="690951D8" w14:textId="77777777" w:rsidR="0051654A" w:rsidRPr="000010AA" w:rsidRDefault="0051654A" w:rsidP="004D4DE2">
            <w:pPr>
              <w:numPr>
                <w:ilvl w:val="0"/>
                <w:numId w:val="160"/>
              </w:numPr>
              <w:tabs>
                <w:tab w:val="clear" w:pos="360"/>
                <w:tab w:val="num" w:pos="225"/>
              </w:tabs>
              <w:spacing w:after="0" w:line="240" w:lineRule="auto"/>
              <w:ind w:left="225" w:hanging="225"/>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2595A9E1" w14:textId="77777777" w:rsidR="0051654A" w:rsidRPr="000010AA" w:rsidRDefault="0051654A" w:rsidP="00782D6D">
            <w:pPr>
              <w:spacing w:after="0" w:line="240" w:lineRule="auto"/>
              <w:jc w:val="left"/>
              <w:rPr>
                <w:rFonts w:ascii="Arial" w:hAnsi="Arial" w:cs="Arial"/>
                <w:sz w:val="18"/>
                <w:szCs w:val="18"/>
                <w:lang w:val="es-ES"/>
              </w:rPr>
            </w:pPr>
          </w:p>
        </w:tc>
        <w:tc>
          <w:tcPr>
            <w:tcW w:w="471" w:type="pct"/>
            <w:vMerge/>
            <w:tcBorders>
              <w:left w:val="single" w:sz="8" w:space="0" w:color="000000"/>
              <w:bottom w:val="single" w:sz="8" w:space="0" w:color="000000"/>
              <w:right w:val="single" w:sz="8" w:space="0" w:color="000000"/>
            </w:tcBorders>
          </w:tcPr>
          <w:p w14:paraId="79A2F17B" w14:textId="77777777" w:rsidR="0051654A" w:rsidRPr="000010AA" w:rsidRDefault="0051654A"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B16E63A"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88B4AAA"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xml:space="preserve">Gangguan kesehatan masyarakat terutama timbulnya penyakit ISPA atau masalah saluran pernafasan menjadi salah satu dampak yang di khawatirkan masyarakat dan harus menjadi perhatian dalam pengelolaan saat kegiatan mulai dilaksanakan.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52BC1E85" w14:textId="77777777" w:rsidR="0051654A" w:rsidRPr="003C7DB1" w:rsidRDefault="0051654A" w:rsidP="000010AA">
            <w:pPr>
              <w:spacing w:after="0" w:line="240" w:lineRule="auto"/>
              <w:rPr>
                <w:rFonts w:ascii="Arial" w:hAnsi="Arial" w:cs="Arial"/>
                <w:sz w:val="18"/>
                <w:szCs w:val="18"/>
                <w:lang w:val="en-US"/>
              </w:rPr>
            </w:pPr>
            <w:r>
              <w:rPr>
                <w:rFonts w:ascii="Arial" w:hAnsi="Arial" w:cs="Arial"/>
                <w:sz w:val="18"/>
                <w:szCs w:val="18"/>
                <w:lang w:val="en-US"/>
              </w:rPr>
              <w:t>Ya</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5EBA817" w14:textId="77777777" w:rsidR="0051654A" w:rsidRPr="000010AA" w:rsidRDefault="0051654A" w:rsidP="000010AA">
            <w:pPr>
              <w:spacing w:after="0" w:line="240" w:lineRule="auto"/>
              <w:rPr>
                <w:rFonts w:ascii="Arial" w:hAnsi="Arial" w:cs="Arial"/>
                <w:sz w:val="18"/>
                <w:szCs w:val="18"/>
              </w:rPr>
            </w:pPr>
          </w:p>
        </w:tc>
      </w:tr>
      <w:tr w:rsidR="0051654A" w:rsidRPr="000010AA" w14:paraId="2D6417DB" w14:textId="77777777" w:rsidTr="00C006A9">
        <w:trPr>
          <w:trHeight w:val="460"/>
        </w:trPr>
        <w:tc>
          <w:tcPr>
            <w:tcW w:w="134" w:type="pct"/>
            <w:vMerge w:val="restart"/>
            <w:tcBorders>
              <w:top w:val="single" w:sz="8" w:space="0" w:color="000000"/>
              <w:left w:val="single" w:sz="8" w:space="0" w:color="000000"/>
              <w:right w:val="single" w:sz="8" w:space="0" w:color="000000"/>
            </w:tcBorders>
          </w:tcPr>
          <w:p w14:paraId="5F045123" w14:textId="77777777" w:rsidR="0051654A" w:rsidRPr="000010AA" w:rsidRDefault="0051654A" w:rsidP="00782D6D">
            <w:pPr>
              <w:spacing w:after="0" w:line="240" w:lineRule="auto"/>
              <w:jc w:val="center"/>
              <w:rPr>
                <w:rFonts w:ascii="Arial" w:hAnsi="Arial" w:cs="Arial"/>
                <w:sz w:val="18"/>
                <w:szCs w:val="18"/>
              </w:rPr>
            </w:pPr>
            <w:r w:rsidRPr="000010AA">
              <w:rPr>
                <w:rFonts w:ascii="Arial" w:hAnsi="Arial" w:cs="Arial"/>
                <w:sz w:val="18"/>
                <w:szCs w:val="18"/>
              </w:rPr>
              <w:t>7</w:t>
            </w:r>
          </w:p>
        </w:tc>
        <w:tc>
          <w:tcPr>
            <w:tcW w:w="430" w:type="pct"/>
            <w:vMerge w:val="restart"/>
            <w:tcBorders>
              <w:top w:val="single" w:sz="8" w:space="0" w:color="000000"/>
              <w:left w:val="single" w:sz="8" w:space="0" w:color="000000"/>
              <w:right w:val="single" w:sz="8" w:space="0" w:color="000000"/>
            </w:tcBorders>
          </w:tcPr>
          <w:p w14:paraId="43A981F5"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Penyiapan tapak</w:t>
            </w:r>
          </w:p>
        </w:tc>
        <w:tc>
          <w:tcPr>
            <w:tcW w:w="628" w:type="pct"/>
            <w:vMerge w:val="restart"/>
            <w:tcBorders>
              <w:top w:val="single" w:sz="8" w:space="0" w:color="000000"/>
              <w:left w:val="single" w:sz="8" w:space="0" w:color="000000"/>
              <w:right w:val="single" w:sz="8" w:space="0" w:color="000000"/>
            </w:tcBorders>
          </w:tcPr>
          <w:p w14:paraId="58EB7077"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lang w:val="en-ID"/>
              </w:rPr>
              <w:t>Tapak pemboran seluas 1,5 Ha;</w:t>
            </w:r>
          </w:p>
          <w:p w14:paraId="5B46649D"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lang w:val="en-ID"/>
              </w:rPr>
              <w:t>Tapak pemipaan:</w:t>
            </w:r>
          </w:p>
          <w:p w14:paraId="368EBDA4" w14:textId="77777777" w:rsidR="0051654A" w:rsidRPr="000010AA" w:rsidRDefault="0051654A" w:rsidP="004D4DE2">
            <w:pPr>
              <w:pStyle w:val="ListParagraph"/>
              <w:numPr>
                <w:ilvl w:val="0"/>
                <w:numId w:val="161"/>
              </w:numPr>
              <w:spacing w:after="0" w:line="240" w:lineRule="auto"/>
              <w:ind w:left="445" w:hanging="180"/>
              <w:jc w:val="left"/>
              <w:rPr>
                <w:rFonts w:ascii="Arial" w:hAnsi="Arial" w:cs="Arial"/>
                <w:sz w:val="18"/>
                <w:szCs w:val="18"/>
              </w:rPr>
            </w:pPr>
            <w:r w:rsidRPr="000010AA">
              <w:rPr>
                <w:rFonts w:ascii="Arial" w:hAnsi="Arial" w:cs="Arial"/>
                <w:sz w:val="18"/>
                <w:szCs w:val="18"/>
                <w:lang w:val="en-US"/>
              </w:rPr>
              <w:t xml:space="preserve">Sepanjang 9,7km ; lebar 25m melewati  Desa Tampang Baru (Kec. Bayung Lencir) dan Desa Sinar Tungkal, Desa </w:t>
            </w:r>
            <w:r w:rsidRPr="000010AA">
              <w:rPr>
                <w:rFonts w:ascii="Arial" w:hAnsi="Arial" w:cs="Arial"/>
                <w:sz w:val="18"/>
                <w:szCs w:val="18"/>
                <w:lang w:val="en-US"/>
              </w:rPr>
              <w:lastRenderedPageBreak/>
              <w:t>Marqo Mulyo (Kecamatan Tungkal Jaya).</w:t>
            </w:r>
          </w:p>
          <w:p w14:paraId="1D0E17EB" w14:textId="77777777" w:rsidR="0051654A" w:rsidRPr="000010AA" w:rsidRDefault="0051654A" w:rsidP="004D4DE2">
            <w:pPr>
              <w:pStyle w:val="ListParagraph"/>
              <w:numPr>
                <w:ilvl w:val="0"/>
                <w:numId w:val="161"/>
              </w:numPr>
              <w:spacing w:after="0" w:line="240" w:lineRule="auto"/>
              <w:ind w:left="445" w:hanging="180"/>
              <w:jc w:val="left"/>
              <w:rPr>
                <w:rFonts w:ascii="Arial" w:hAnsi="Arial" w:cs="Arial"/>
                <w:sz w:val="18"/>
                <w:szCs w:val="18"/>
              </w:rPr>
            </w:pPr>
            <w:r w:rsidRPr="000010AA">
              <w:rPr>
                <w:rFonts w:ascii="Arial" w:hAnsi="Arial" w:cs="Arial"/>
                <w:sz w:val="18"/>
                <w:szCs w:val="18"/>
                <w:lang w:val="en-US"/>
              </w:rPr>
              <w:t>Sepanjang 0,8km ; lebar 25m di Desa Simpang Tungkal, Kecamatan Tungkal Jaya.</w:t>
            </w:r>
          </w:p>
        </w:tc>
        <w:tc>
          <w:tcPr>
            <w:tcW w:w="485" w:type="pct"/>
            <w:vMerge w:val="restart"/>
            <w:tcBorders>
              <w:top w:val="single" w:sz="8" w:space="0" w:color="000000"/>
              <w:left w:val="single" w:sz="8" w:space="0" w:color="000000"/>
              <w:right w:val="single" w:sz="8" w:space="0" w:color="000000"/>
            </w:tcBorders>
          </w:tcPr>
          <w:p w14:paraId="40B855F5" w14:textId="77777777" w:rsidR="0051654A" w:rsidRPr="000010AA" w:rsidRDefault="0051654A" w:rsidP="004D4DE2">
            <w:pPr>
              <w:numPr>
                <w:ilvl w:val="0"/>
                <w:numId w:val="162"/>
              </w:numPr>
              <w:spacing w:after="0" w:line="240" w:lineRule="auto"/>
              <w:ind w:left="225" w:hanging="196"/>
              <w:jc w:val="left"/>
              <w:rPr>
                <w:rFonts w:ascii="Arial" w:hAnsi="Arial" w:cs="Arial"/>
                <w:sz w:val="18"/>
                <w:szCs w:val="18"/>
              </w:rPr>
            </w:pPr>
            <w:r w:rsidRPr="000010AA">
              <w:rPr>
                <w:rFonts w:ascii="Arial" w:hAnsi="Arial" w:cs="Arial"/>
                <w:sz w:val="18"/>
                <w:szCs w:val="18"/>
              </w:rPr>
              <w:lastRenderedPageBreak/>
              <w:t xml:space="preserve">Kegiatan </w:t>
            </w:r>
            <w:r w:rsidRPr="000010AA">
              <w:rPr>
                <w:rFonts w:ascii="Arial" w:hAnsi="Arial" w:cs="Arial"/>
                <w:i/>
                <w:sz w:val="18"/>
                <w:szCs w:val="18"/>
              </w:rPr>
              <w:t>land</w:t>
            </w:r>
            <w:r w:rsidRPr="000010AA">
              <w:rPr>
                <w:rFonts w:ascii="Arial" w:hAnsi="Arial" w:cs="Arial"/>
                <w:sz w:val="18"/>
                <w:szCs w:val="18"/>
              </w:rPr>
              <w:t xml:space="preserve"> </w:t>
            </w:r>
            <w:r w:rsidRPr="000010AA">
              <w:rPr>
                <w:rFonts w:ascii="Arial" w:hAnsi="Arial" w:cs="Arial"/>
                <w:i/>
                <w:sz w:val="18"/>
                <w:szCs w:val="18"/>
              </w:rPr>
              <w:t>clearing, cut &amp; fill</w:t>
            </w:r>
            <w:r w:rsidRPr="000010AA">
              <w:rPr>
                <w:rFonts w:ascii="Arial" w:hAnsi="Arial" w:cs="Arial"/>
                <w:sz w:val="18"/>
                <w:szCs w:val="18"/>
              </w:rPr>
              <w:t xml:space="preserve"> menimbulkan debu</w:t>
            </w:r>
          </w:p>
          <w:p w14:paraId="7AC66BB2" w14:textId="77777777" w:rsidR="0051654A" w:rsidRPr="000010AA" w:rsidRDefault="0051654A" w:rsidP="004D4DE2">
            <w:pPr>
              <w:numPr>
                <w:ilvl w:val="0"/>
                <w:numId w:val="162"/>
              </w:numPr>
              <w:spacing w:after="0" w:line="240" w:lineRule="auto"/>
              <w:ind w:left="225" w:hanging="196"/>
              <w:jc w:val="left"/>
              <w:rPr>
                <w:rFonts w:ascii="Arial" w:hAnsi="Arial" w:cs="Arial"/>
                <w:sz w:val="18"/>
                <w:szCs w:val="18"/>
              </w:rPr>
            </w:pPr>
            <w:r w:rsidRPr="000010AA">
              <w:rPr>
                <w:rFonts w:ascii="Arial" w:hAnsi="Arial" w:cs="Arial"/>
                <w:sz w:val="18"/>
                <w:szCs w:val="18"/>
              </w:rPr>
              <w:t xml:space="preserve">Emisi dari pengoperasian mesin kendaraan </w:t>
            </w:r>
          </w:p>
          <w:p w14:paraId="291E87BF" w14:textId="77777777" w:rsidR="0051654A" w:rsidRPr="000010AA" w:rsidRDefault="0051654A" w:rsidP="00782D6D">
            <w:pPr>
              <w:spacing w:after="0" w:line="240" w:lineRule="auto"/>
              <w:jc w:val="left"/>
              <w:rPr>
                <w:rFonts w:ascii="Arial" w:hAnsi="Arial" w:cs="Arial"/>
                <w:sz w:val="18"/>
                <w:szCs w:val="18"/>
              </w:rPr>
            </w:pPr>
          </w:p>
        </w:tc>
        <w:tc>
          <w:tcPr>
            <w:tcW w:w="637" w:type="pct"/>
            <w:vMerge w:val="restart"/>
            <w:tcBorders>
              <w:top w:val="single" w:sz="8" w:space="0" w:color="000000"/>
              <w:left w:val="single" w:sz="8" w:space="0" w:color="000000"/>
              <w:right w:val="single" w:sz="8" w:space="0" w:color="000000"/>
            </w:tcBorders>
          </w:tcPr>
          <w:p w14:paraId="134A7C70" w14:textId="77777777" w:rsidR="0051654A" w:rsidRPr="000010AA" w:rsidRDefault="0051654A" w:rsidP="00782D6D">
            <w:pPr>
              <w:numPr>
                <w:ilvl w:val="0"/>
                <w:numId w:val="23"/>
              </w:numPr>
              <w:spacing w:after="0" w:line="240" w:lineRule="auto"/>
              <w:ind w:left="197" w:hanging="197"/>
              <w:jc w:val="left"/>
              <w:rPr>
                <w:rFonts w:ascii="Arial" w:hAnsi="Arial" w:cs="Arial"/>
                <w:sz w:val="18"/>
                <w:szCs w:val="18"/>
              </w:rPr>
            </w:pPr>
            <w:r w:rsidRPr="000010AA">
              <w:rPr>
                <w:rFonts w:ascii="Arial" w:hAnsi="Arial" w:cs="Arial"/>
                <w:sz w:val="18"/>
                <w:szCs w:val="18"/>
              </w:rPr>
              <w:t>Melakukan pemeriksaan secara berkala terhadap kelayakan mesin yang digunakan.</w:t>
            </w:r>
          </w:p>
          <w:p w14:paraId="2B948432" w14:textId="77777777" w:rsidR="0051654A" w:rsidRPr="000010AA" w:rsidRDefault="0051654A" w:rsidP="00782D6D">
            <w:pPr>
              <w:numPr>
                <w:ilvl w:val="0"/>
                <w:numId w:val="23"/>
              </w:numPr>
              <w:spacing w:after="0" w:line="240" w:lineRule="auto"/>
              <w:ind w:left="197" w:hanging="197"/>
              <w:jc w:val="left"/>
              <w:rPr>
                <w:rFonts w:ascii="Arial" w:hAnsi="Arial" w:cs="Arial"/>
                <w:sz w:val="18"/>
                <w:szCs w:val="18"/>
              </w:rPr>
            </w:pPr>
            <w:r w:rsidRPr="000010AA">
              <w:rPr>
                <w:rFonts w:ascii="Arial" w:hAnsi="Arial" w:cs="Arial"/>
                <w:sz w:val="18"/>
                <w:szCs w:val="18"/>
              </w:rPr>
              <w:t>Tidak membiarkan lahan terbuka terlalu lama.</w:t>
            </w:r>
          </w:p>
          <w:p w14:paraId="7BA02BC8" w14:textId="77777777" w:rsidR="0051654A" w:rsidRPr="000010AA" w:rsidRDefault="0051654A" w:rsidP="00782D6D">
            <w:pPr>
              <w:numPr>
                <w:ilvl w:val="0"/>
                <w:numId w:val="23"/>
              </w:numPr>
              <w:spacing w:after="0" w:line="240" w:lineRule="auto"/>
              <w:ind w:left="197" w:hanging="197"/>
              <w:jc w:val="left"/>
              <w:rPr>
                <w:rFonts w:ascii="Arial" w:hAnsi="Arial" w:cs="Arial"/>
                <w:sz w:val="18"/>
                <w:szCs w:val="18"/>
              </w:rPr>
            </w:pPr>
            <w:r w:rsidRPr="000010AA">
              <w:rPr>
                <w:rFonts w:ascii="Arial" w:hAnsi="Arial" w:cs="Arial"/>
                <w:sz w:val="18"/>
                <w:szCs w:val="18"/>
              </w:rPr>
              <w:t xml:space="preserve">Pengelolaan terhadap lahan </w:t>
            </w:r>
            <w:r w:rsidRPr="000010AA">
              <w:rPr>
                <w:rFonts w:ascii="Arial" w:hAnsi="Arial" w:cs="Arial"/>
                <w:sz w:val="18"/>
                <w:szCs w:val="18"/>
              </w:rPr>
              <w:lastRenderedPageBreak/>
              <w:t>terbuka yang mengering dengan melakukan penyiraman.</w:t>
            </w:r>
          </w:p>
        </w:tc>
        <w:tc>
          <w:tcPr>
            <w:tcW w:w="471" w:type="pct"/>
            <w:vMerge w:val="restart"/>
            <w:tcBorders>
              <w:top w:val="single" w:sz="8" w:space="0" w:color="000000"/>
              <w:left w:val="single" w:sz="8" w:space="0" w:color="000000"/>
              <w:right w:val="single" w:sz="8" w:space="0" w:color="000000"/>
            </w:tcBorders>
          </w:tcPr>
          <w:p w14:paraId="4ABC8BA5"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lastRenderedPageBreak/>
              <w:t>Penurunan  kualitas udara</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E4619AD"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xml:space="preserve">Besaran rencana Usaha dan/atau Kegiatan yang menyebabkan dampak tersebut dan rencana pengelolaan lingkungan awal yang menjadi bagian rencana Usaha dan/atau </w:t>
            </w:r>
            <w:r w:rsidRPr="000010AA">
              <w:rPr>
                <w:rFonts w:ascii="Arial" w:hAnsi="Arial" w:cs="Arial"/>
                <w:sz w:val="18"/>
                <w:szCs w:val="18"/>
              </w:rPr>
              <w:lastRenderedPageBreak/>
              <w:t>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253C86F"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lastRenderedPageBreak/>
              <w:t>Besaran kegiatan penyiapan tapak yaitu pembukaan lahan 1,5 Ha untuk tapak pemboran dan 9,7 km x 25 meter dan 0,8 x 25 meter untuk row pipa dan jalan  inspeksi. Besaran kegiatan tersebut akan menimbulkan debu yang signifikan.</w:t>
            </w:r>
          </w:p>
          <w:p w14:paraId="033D01DA"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xml:space="preserve">Pada pelaksanaan pembukaan lahan nanti akan dipastikan kendaraan alat berat yang digunakan laik paka, kemudian </w:t>
            </w:r>
            <w:r w:rsidRPr="000010AA">
              <w:rPr>
                <w:rFonts w:ascii="Arial" w:hAnsi="Arial" w:cs="Arial"/>
                <w:sz w:val="18"/>
                <w:szCs w:val="18"/>
              </w:rPr>
              <w:lastRenderedPageBreak/>
              <w:t xml:space="preserve">lahan tidak akan dibiarkan terbuka terlalu lama dan dilakukan penyiraman. </w:t>
            </w:r>
          </w:p>
          <w:p w14:paraId="567CAC29" w14:textId="77777777" w:rsidR="0051654A" w:rsidRPr="000010AA" w:rsidRDefault="0051654A" w:rsidP="00782D6D">
            <w:pPr>
              <w:spacing w:after="0" w:line="240" w:lineRule="auto"/>
              <w:jc w:val="left"/>
              <w:rPr>
                <w:rFonts w:ascii="Arial" w:hAnsi="Arial" w:cs="Arial"/>
                <w:sz w:val="18"/>
                <w:szCs w:val="18"/>
                <w:lang w:val="es-ES"/>
              </w:rPr>
            </w:pPr>
            <w:r w:rsidRPr="000010AA">
              <w:rPr>
                <w:rFonts w:ascii="Arial" w:hAnsi="Arial" w:cs="Arial"/>
                <w:sz w:val="18"/>
                <w:szCs w:val="18"/>
              </w:rPr>
              <w:t>Pengelolaan tersebut diduga cukup dalam mengelola sebaran debu, namun t</w:t>
            </w:r>
            <w:r w:rsidRPr="000010AA">
              <w:rPr>
                <w:rFonts w:ascii="Arial" w:hAnsi="Arial" w:cs="Arial"/>
                <w:sz w:val="18"/>
                <w:szCs w:val="18"/>
                <w:lang w:val="es-ES"/>
              </w:rPr>
              <w:t>imbulan debu yang berpotensi memberikan dampak pada penduduk, yaitu di lokasi penyiapan tapak untuk ROW pipa diantara KP+8 dan KP+9, sehubungan adanya rumah penduduk yang berjarak &lt;100 meter dari batas terluar rencana ROW pipa.</w:t>
            </w:r>
          </w:p>
          <w:p w14:paraId="07E581EF"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lang w:val="es-ES"/>
              </w:rPr>
              <w:t>Dengan demikian akan dikelola lebih lanjut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0AB65A8F" w14:textId="77777777" w:rsidR="0051654A" w:rsidRPr="003C7DB1" w:rsidRDefault="0051654A" w:rsidP="000010AA">
            <w:pPr>
              <w:spacing w:after="0" w:line="240" w:lineRule="auto"/>
              <w:rPr>
                <w:rFonts w:ascii="Arial" w:hAnsi="Arial" w:cs="Arial"/>
                <w:sz w:val="18"/>
                <w:szCs w:val="18"/>
                <w:lang w:val="en-US"/>
              </w:rPr>
            </w:pPr>
            <w:r>
              <w:rPr>
                <w:rFonts w:ascii="Arial" w:hAnsi="Arial" w:cs="Arial"/>
                <w:sz w:val="18"/>
                <w:szCs w:val="18"/>
                <w:lang w:val="en-US"/>
              </w:rPr>
              <w:lastRenderedPageBreak/>
              <w:t>Ya</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10BCE449" w14:textId="77777777" w:rsidR="0051654A" w:rsidRPr="000010AA" w:rsidRDefault="0051654A" w:rsidP="0051654A">
            <w:pPr>
              <w:spacing w:after="0" w:line="240" w:lineRule="auto"/>
              <w:rPr>
                <w:rFonts w:ascii="Arial" w:hAnsi="Arial" w:cs="Arial"/>
                <w:sz w:val="18"/>
                <w:szCs w:val="18"/>
              </w:rPr>
            </w:pPr>
            <w:r w:rsidRPr="000010AA">
              <w:rPr>
                <w:rFonts w:ascii="Arial" w:hAnsi="Arial" w:cs="Arial"/>
                <w:sz w:val="18"/>
                <w:szCs w:val="18"/>
              </w:rPr>
              <w:t>DPH</w:t>
            </w:r>
          </w:p>
          <w:p w14:paraId="398E912C" w14:textId="77777777" w:rsidR="0051654A" w:rsidRPr="000010AA" w:rsidRDefault="0051654A" w:rsidP="000010AA">
            <w:pPr>
              <w:spacing w:after="0" w:line="240" w:lineRule="auto"/>
              <w:rPr>
                <w:rFonts w:ascii="Arial" w:hAnsi="Arial" w:cs="Arial"/>
                <w:sz w:val="18"/>
                <w:szCs w:val="18"/>
              </w:rPr>
            </w:pPr>
          </w:p>
        </w:tc>
      </w:tr>
      <w:tr w:rsidR="0051654A" w:rsidRPr="000010AA" w14:paraId="38DE0D4E" w14:textId="77777777" w:rsidTr="00C006A9">
        <w:trPr>
          <w:trHeight w:val="460"/>
        </w:trPr>
        <w:tc>
          <w:tcPr>
            <w:tcW w:w="134" w:type="pct"/>
            <w:vMerge/>
            <w:tcBorders>
              <w:left w:val="single" w:sz="8" w:space="0" w:color="000000"/>
              <w:right w:val="single" w:sz="8" w:space="0" w:color="000000"/>
            </w:tcBorders>
          </w:tcPr>
          <w:p w14:paraId="73F40259" w14:textId="77777777" w:rsidR="0051654A" w:rsidRPr="000010AA" w:rsidRDefault="0051654A"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730B0FB5" w14:textId="77777777" w:rsidR="0051654A" w:rsidRPr="000010AA" w:rsidRDefault="0051654A"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0A668ADE"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1AEA20B8" w14:textId="77777777" w:rsidR="0051654A" w:rsidRPr="000010AA" w:rsidRDefault="0051654A" w:rsidP="004D4DE2">
            <w:pPr>
              <w:numPr>
                <w:ilvl w:val="0"/>
                <w:numId w:val="162"/>
              </w:numPr>
              <w:spacing w:after="0" w:line="240" w:lineRule="auto"/>
              <w:ind w:left="225" w:hanging="196"/>
              <w:jc w:val="left"/>
              <w:rPr>
                <w:rFonts w:ascii="Arial" w:hAnsi="Arial" w:cs="Arial"/>
                <w:sz w:val="18"/>
                <w:szCs w:val="18"/>
              </w:rPr>
            </w:pPr>
          </w:p>
        </w:tc>
        <w:tc>
          <w:tcPr>
            <w:tcW w:w="637" w:type="pct"/>
            <w:vMerge/>
            <w:tcBorders>
              <w:left w:val="single" w:sz="8" w:space="0" w:color="000000"/>
              <w:right w:val="single" w:sz="8" w:space="0" w:color="000000"/>
            </w:tcBorders>
          </w:tcPr>
          <w:p w14:paraId="22F603EB" w14:textId="77777777" w:rsidR="0051654A" w:rsidRPr="000010AA" w:rsidRDefault="0051654A" w:rsidP="00782D6D">
            <w:pPr>
              <w:numPr>
                <w:ilvl w:val="0"/>
                <w:numId w:val="23"/>
              </w:numPr>
              <w:spacing w:after="0" w:line="240" w:lineRule="auto"/>
              <w:ind w:left="197" w:hanging="197"/>
              <w:jc w:val="left"/>
              <w:rPr>
                <w:rFonts w:ascii="Arial" w:hAnsi="Arial" w:cs="Arial"/>
                <w:sz w:val="18"/>
                <w:szCs w:val="18"/>
              </w:rPr>
            </w:pPr>
          </w:p>
        </w:tc>
        <w:tc>
          <w:tcPr>
            <w:tcW w:w="471" w:type="pct"/>
            <w:vMerge/>
            <w:tcBorders>
              <w:left w:val="single" w:sz="8" w:space="0" w:color="000000"/>
              <w:right w:val="single" w:sz="8" w:space="0" w:color="000000"/>
            </w:tcBorders>
          </w:tcPr>
          <w:p w14:paraId="53011660" w14:textId="77777777" w:rsidR="0051654A" w:rsidRPr="000010AA" w:rsidRDefault="0051654A"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BC45011"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5408B4B"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xml:space="preserve">Komponen kualitas udara yang terdampak yaitu timbulan debu. </w:t>
            </w:r>
            <w:r w:rsidRPr="000010AA">
              <w:rPr>
                <w:rFonts w:ascii="Arial" w:hAnsi="Arial" w:cs="Arial"/>
                <w:sz w:val="18"/>
                <w:szCs w:val="18"/>
                <w:lang w:val="es-ES"/>
              </w:rPr>
              <w:t>Rona kualitas udara (termasuk parameter debu) digambarkan di sekitar lokasi penyiapan tapak tersebut, yaitu telah memenuhi baku sesuai dengan Peraturan Pemerintah No. 22 Tahun 2021 tentang Penyelenggaraan Perlindungan dan Pengelolaan Lingkugan Hidup (Lampiran 7). Parameter debu tersebut berpotensi melewati baku mutu, sehingga akan dikaji lebih lanjut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82CA478" w14:textId="77777777" w:rsidR="0051654A" w:rsidRPr="003C7DB1" w:rsidRDefault="0051654A" w:rsidP="000010AA">
            <w:pPr>
              <w:spacing w:after="0" w:line="240" w:lineRule="auto"/>
              <w:rPr>
                <w:rFonts w:ascii="Arial" w:hAnsi="Arial" w:cs="Arial"/>
                <w:sz w:val="18"/>
                <w:szCs w:val="18"/>
                <w:lang w:val="en-US"/>
              </w:rPr>
            </w:pPr>
            <w:r>
              <w:rPr>
                <w:rFonts w:ascii="Arial" w:hAnsi="Arial" w:cs="Arial"/>
                <w:sz w:val="18"/>
                <w:szCs w:val="18"/>
                <w:lang w:val="en-US"/>
              </w:rPr>
              <w:t>Ya</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63AE82D5" w14:textId="77777777" w:rsidR="0051654A" w:rsidRPr="000010AA" w:rsidRDefault="0051654A" w:rsidP="000010AA">
            <w:pPr>
              <w:spacing w:after="0" w:line="240" w:lineRule="auto"/>
              <w:rPr>
                <w:rFonts w:ascii="Arial" w:hAnsi="Arial" w:cs="Arial"/>
                <w:sz w:val="18"/>
                <w:szCs w:val="18"/>
              </w:rPr>
            </w:pPr>
          </w:p>
        </w:tc>
      </w:tr>
      <w:tr w:rsidR="0051654A" w:rsidRPr="000010AA" w14:paraId="41D69CF0" w14:textId="77777777" w:rsidTr="00C006A9">
        <w:trPr>
          <w:trHeight w:val="460"/>
        </w:trPr>
        <w:tc>
          <w:tcPr>
            <w:tcW w:w="134" w:type="pct"/>
            <w:vMerge/>
            <w:tcBorders>
              <w:left w:val="single" w:sz="8" w:space="0" w:color="000000"/>
              <w:right w:val="single" w:sz="8" w:space="0" w:color="000000"/>
            </w:tcBorders>
          </w:tcPr>
          <w:p w14:paraId="39B140B4" w14:textId="77777777" w:rsidR="0051654A" w:rsidRPr="000010AA" w:rsidRDefault="0051654A"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600C0B49" w14:textId="77777777" w:rsidR="0051654A" w:rsidRPr="000010AA" w:rsidRDefault="0051654A"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4919DDD0"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005F5CCB" w14:textId="77777777" w:rsidR="0051654A" w:rsidRPr="000010AA" w:rsidRDefault="0051654A" w:rsidP="004D4DE2">
            <w:pPr>
              <w:numPr>
                <w:ilvl w:val="0"/>
                <w:numId w:val="162"/>
              </w:numPr>
              <w:spacing w:after="0" w:line="240" w:lineRule="auto"/>
              <w:ind w:left="225" w:hanging="196"/>
              <w:jc w:val="left"/>
              <w:rPr>
                <w:rFonts w:ascii="Arial" w:hAnsi="Arial" w:cs="Arial"/>
                <w:sz w:val="18"/>
                <w:szCs w:val="18"/>
              </w:rPr>
            </w:pPr>
          </w:p>
        </w:tc>
        <w:tc>
          <w:tcPr>
            <w:tcW w:w="637" w:type="pct"/>
            <w:vMerge/>
            <w:tcBorders>
              <w:left w:val="single" w:sz="8" w:space="0" w:color="000000"/>
              <w:right w:val="single" w:sz="8" w:space="0" w:color="000000"/>
            </w:tcBorders>
          </w:tcPr>
          <w:p w14:paraId="65777E42" w14:textId="77777777" w:rsidR="0051654A" w:rsidRPr="000010AA" w:rsidRDefault="0051654A" w:rsidP="00782D6D">
            <w:pPr>
              <w:numPr>
                <w:ilvl w:val="0"/>
                <w:numId w:val="23"/>
              </w:numPr>
              <w:spacing w:after="0" w:line="240" w:lineRule="auto"/>
              <w:ind w:left="197" w:hanging="197"/>
              <w:jc w:val="left"/>
              <w:rPr>
                <w:rFonts w:ascii="Arial" w:hAnsi="Arial" w:cs="Arial"/>
                <w:sz w:val="18"/>
                <w:szCs w:val="18"/>
              </w:rPr>
            </w:pPr>
          </w:p>
        </w:tc>
        <w:tc>
          <w:tcPr>
            <w:tcW w:w="471" w:type="pct"/>
            <w:vMerge/>
            <w:tcBorders>
              <w:left w:val="single" w:sz="8" w:space="0" w:color="000000"/>
              <w:right w:val="single" w:sz="8" w:space="0" w:color="000000"/>
            </w:tcBorders>
          </w:tcPr>
          <w:p w14:paraId="343391C1" w14:textId="77777777" w:rsidR="0051654A" w:rsidRPr="000010AA" w:rsidRDefault="0051654A"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96B70EE"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xml:space="preserve">Pengaruh rencana Usaha dan/atau Kegiatan terhadap kondisi Usaha dan/atau Kegiatan lain di </w:t>
            </w:r>
            <w:r w:rsidRPr="000010AA">
              <w:rPr>
                <w:rFonts w:ascii="Arial" w:hAnsi="Arial" w:cs="Arial"/>
                <w:sz w:val="18"/>
                <w:szCs w:val="18"/>
              </w:rPr>
              <w:lastRenderedPageBreak/>
              <w:t>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9D82FCD"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lastRenderedPageBreak/>
              <w:t>Tapak-tapak yang akan disiapkan tersebut terlebih dahulu telah dibebaskan, sehingga kegiatan-kegiatan lain sekitar seperti kegiatan perkebunan dan pertambangan batubara diperkirakan tidak terganggu.</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5AEC768" w14:textId="77777777" w:rsidR="0051654A" w:rsidRPr="000010AA" w:rsidRDefault="0051654A" w:rsidP="000010AA">
            <w:pPr>
              <w:spacing w:after="0" w:line="240" w:lineRule="auto"/>
              <w:rPr>
                <w:rFonts w:ascii="Arial" w:hAnsi="Arial" w:cs="Arial"/>
                <w:sz w:val="18"/>
                <w:szCs w:val="18"/>
              </w:rPr>
            </w:pPr>
            <w:r>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3D24A4E4" w14:textId="77777777" w:rsidR="0051654A" w:rsidRPr="000010AA" w:rsidRDefault="0051654A" w:rsidP="000010AA">
            <w:pPr>
              <w:spacing w:after="0" w:line="240" w:lineRule="auto"/>
              <w:rPr>
                <w:rFonts w:ascii="Arial" w:hAnsi="Arial" w:cs="Arial"/>
                <w:sz w:val="18"/>
                <w:szCs w:val="18"/>
              </w:rPr>
            </w:pPr>
          </w:p>
        </w:tc>
      </w:tr>
      <w:tr w:rsidR="0051654A" w:rsidRPr="000010AA" w14:paraId="00D0905B" w14:textId="77777777" w:rsidTr="00C006A9">
        <w:trPr>
          <w:trHeight w:val="460"/>
        </w:trPr>
        <w:tc>
          <w:tcPr>
            <w:tcW w:w="134" w:type="pct"/>
            <w:vMerge/>
            <w:tcBorders>
              <w:left w:val="single" w:sz="8" w:space="0" w:color="000000"/>
              <w:bottom w:val="single" w:sz="8" w:space="0" w:color="000000"/>
              <w:right w:val="single" w:sz="8" w:space="0" w:color="000000"/>
            </w:tcBorders>
          </w:tcPr>
          <w:p w14:paraId="614F826B" w14:textId="77777777" w:rsidR="0051654A" w:rsidRPr="000010AA" w:rsidRDefault="0051654A"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424B3DE7" w14:textId="77777777" w:rsidR="0051654A" w:rsidRPr="000010AA" w:rsidRDefault="0051654A"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5B92AA7F"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bottom w:val="single" w:sz="8" w:space="0" w:color="000000"/>
              <w:right w:val="single" w:sz="8" w:space="0" w:color="000000"/>
            </w:tcBorders>
          </w:tcPr>
          <w:p w14:paraId="24A3B357" w14:textId="77777777" w:rsidR="0051654A" w:rsidRPr="000010AA" w:rsidRDefault="0051654A" w:rsidP="004D4DE2">
            <w:pPr>
              <w:numPr>
                <w:ilvl w:val="0"/>
                <w:numId w:val="162"/>
              </w:numPr>
              <w:spacing w:after="0" w:line="240" w:lineRule="auto"/>
              <w:ind w:left="225" w:hanging="196"/>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3723C4FB" w14:textId="77777777" w:rsidR="0051654A" w:rsidRPr="000010AA" w:rsidRDefault="0051654A" w:rsidP="00782D6D">
            <w:pPr>
              <w:numPr>
                <w:ilvl w:val="0"/>
                <w:numId w:val="23"/>
              </w:numPr>
              <w:spacing w:after="0" w:line="240" w:lineRule="auto"/>
              <w:ind w:left="197" w:hanging="197"/>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7248A9BF" w14:textId="77777777" w:rsidR="0051654A" w:rsidRPr="000010AA" w:rsidRDefault="0051654A"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8A4F90C"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BF33A85" w14:textId="77777777" w:rsidR="0051654A" w:rsidRPr="000010AA" w:rsidRDefault="0051654A" w:rsidP="00782D6D">
            <w:pPr>
              <w:spacing w:after="0" w:line="240" w:lineRule="auto"/>
              <w:jc w:val="left"/>
              <w:rPr>
                <w:rFonts w:ascii="Arial" w:hAnsi="Arial" w:cs="Arial"/>
                <w:sz w:val="18"/>
                <w:szCs w:val="18"/>
                <w:lang w:val="es-ES"/>
              </w:rPr>
            </w:pPr>
            <w:r w:rsidRPr="000010AA">
              <w:rPr>
                <w:rFonts w:ascii="Arial" w:hAnsi="Arial" w:cs="Arial"/>
                <w:sz w:val="18"/>
                <w:szCs w:val="18"/>
              </w:rPr>
              <w:t xml:space="preserve">Kegiatan penyiapan tapak melalui pembukaan lahan memberikan dampak sekunder ke masyarakat yang beberapa bermukim disepanjang jalur rencana pipa melalui timbulan debu. Ada potensi debu tersebar dan mencapai rumah penduduk, khususnya </w:t>
            </w:r>
            <w:r w:rsidRPr="000010AA">
              <w:rPr>
                <w:rFonts w:ascii="Arial" w:hAnsi="Arial" w:cs="Arial"/>
                <w:sz w:val="18"/>
                <w:szCs w:val="18"/>
                <w:lang w:val="es-ES"/>
              </w:rPr>
              <w:t>ROW pipa diantara KP+8 dan KP+9, sehubungan adanya rumah penduduk yang berjarak &lt;100 meter dari batas terluar rencana ROW pipa. Dengan demikian akan dikelola lebih lanjut.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5D18CF24" w14:textId="77777777" w:rsidR="0051654A" w:rsidRPr="003C7DB1" w:rsidRDefault="0051654A" w:rsidP="000010AA">
            <w:pPr>
              <w:spacing w:after="0" w:line="240" w:lineRule="auto"/>
              <w:rPr>
                <w:rFonts w:ascii="Arial" w:hAnsi="Arial" w:cs="Arial"/>
                <w:sz w:val="18"/>
                <w:szCs w:val="18"/>
                <w:lang w:val="en-US"/>
              </w:rPr>
            </w:pPr>
            <w:r>
              <w:rPr>
                <w:rFonts w:ascii="Arial" w:hAnsi="Arial" w:cs="Arial"/>
                <w:sz w:val="18"/>
                <w:szCs w:val="18"/>
                <w:lang w:val="en-US"/>
              </w:rPr>
              <w:t>Ya</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BCF7537" w14:textId="77777777" w:rsidR="0051654A" w:rsidRPr="000010AA" w:rsidRDefault="0051654A" w:rsidP="000010AA">
            <w:pPr>
              <w:spacing w:after="0" w:line="240" w:lineRule="auto"/>
              <w:rPr>
                <w:rFonts w:ascii="Arial" w:hAnsi="Arial" w:cs="Arial"/>
                <w:sz w:val="18"/>
                <w:szCs w:val="18"/>
              </w:rPr>
            </w:pPr>
          </w:p>
        </w:tc>
      </w:tr>
      <w:tr w:rsidR="0051654A" w:rsidRPr="000010AA" w14:paraId="53CC2B90"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5C3EB093" w14:textId="77777777" w:rsidR="0051654A" w:rsidRPr="000010AA" w:rsidRDefault="0051654A" w:rsidP="00782D6D">
            <w:pPr>
              <w:spacing w:after="0" w:line="240" w:lineRule="auto"/>
              <w:jc w:val="center"/>
              <w:rPr>
                <w:rFonts w:ascii="Arial" w:hAnsi="Arial" w:cs="Arial"/>
                <w:sz w:val="18"/>
                <w:szCs w:val="18"/>
              </w:rPr>
            </w:pPr>
            <w:r w:rsidRPr="000010AA">
              <w:rPr>
                <w:rFonts w:ascii="Arial" w:hAnsi="Arial" w:cs="Arial"/>
                <w:sz w:val="18"/>
                <w:szCs w:val="18"/>
              </w:rPr>
              <w:t>8</w:t>
            </w:r>
          </w:p>
        </w:tc>
        <w:tc>
          <w:tcPr>
            <w:tcW w:w="430" w:type="pct"/>
            <w:vMerge w:val="restart"/>
            <w:tcBorders>
              <w:top w:val="single" w:sz="8" w:space="0" w:color="000000"/>
              <w:left w:val="single" w:sz="8" w:space="0" w:color="000000"/>
              <w:right w:val="single" w:sz="8" w:space="0" w:color="000000"/>
            </w:tcBorders>
          </w:tcPr>
          <w:p w14:paraId="6C08D61C"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Penyiapan tapak</w:t>
            </w:r>
          </w:p>
        </w:tc>
        <w:tc>
          <w:tcPr>
            <w:tcW w:w="628" w:type="pct"/>
            <w:vMerge w:val="restart"/>
            <w:tcBorders>
              <w:top w:val="single" w:sz="8" w:space="0" w:color="000000"/>
              <w:left w:val="single" w:sz="8" w:space="0" w:color="000000"/>
              <w:right w:val="single" w:sz="8" w:space="0" w:color="000000"/>
            </w:tcBorders>
          </w:tcPr>
          <w:p w14:paraId="2A0AEC41"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lang w:val="en-ID"/>
              </w:rPr>
              <w:t>Tapak kegiatan pemboran seluas 1,5 Ha;</w:t>
            </w:r>
          </w:p>
          <w:p w14:paraId="00164BAA"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lang w:val="en-ID"/>
              </w:rPr>
              <w:t>Tapak kegiatan pemipaan:</w:t>
            </w:r>
          </w:p>
          <w:p w14:paraId="72616842" w14:textId="77777777" w:rsidR="0051654A" w:rsidRPr="000010AA" w:rsidRDefault="0051654A" w:rsidP="004D4DE2">
            <w:pPr>
              <w:pStyle w:val="ListParagraph"/>
              <w:numPr>
                <w:ilvl w:val="0"/>
                <w:numId w:val="163"/>
              </w:numPr>
              <w:spacing w:after="0" w:line="240" w:lineRule="auto"/>
              <w:ind w:left="481" w:hanging="216"/>
              <w:jc w:val="left"/>
              <w:rPr>
                <w:rFonts w:ascii="Arial" w:hAnsi="Arial" w:cs="Arial"/>
                <w:sz w:val="18"/>
                <w:szCs w:val="18"/>
              </w:rPr>
            </w:pPr>
            <w:r w:rsidRPr="000010AA">
              <w:rPr>
                <w:rFonts w:ascii="Arial" w:hAnsi="Arial" w:cs="Arial"/>
                <w:sz w:val="18"/>
                <w:szCs w:val="18"/>
                <w:lang w:val="en-US"/>
              </w:rPr>
              <w:t>Sepanjang 9,7km ; lebar 25m melewati  Desa Tampang Baru (Kec. Bayung Lencir) dan Desa Sinar Tungkal, Desa Marqo Mulyo (Kecamatan Tungkal Jaya).</w:t>
            </w:r>
          </w:p>
          <w:p w14:paraId="1DE9B254" w14:textId="77777777" w:rsidR="0051654A" w:rsidRPr="000010AA" w:rsidRDefault="0051654A" w:rsidP="004D4DE2">
            <w:pPr>
              <w:pStyle w:val="ListParagraph"/>
              <w:numPr>
                <w:ilvl w:val="0"/>
                <w:numId w:val="163"/>
              </w:numPr>
              <w:spacing w:after="0" w:line="240" w:lineRule="auto"/>
              <w:ind w:left="445" w:hanging="180"/>
              <w:jc w:val="left"/>
              <w:rPr>
                <w:rFonts w:ascii="Arial" w:hAnsi="Arial" w:cs="Arial"/>
                <w:sz w:val="18"/>
                <w:szCs w:val="18"/>
              </w:rPr>
            </w:pPr>
            <w:r w:rsidRPr="000010AA">
              <w:rPr>
                <w:rFonts w:ascii="Arial" w:hAnsi="Arial" w:cs="Arial"/>
                <w:sz w:val="18"/>
                <w:szCs w:val="18"/>
                <w:lang w:val="en-US"/>
              </w:rPr>
              <w:t xml:space="preserve">Sepanjang 0,8km ; lebar </w:t>
            </w:r>
            <w:r w:rsidRPr="000010AA">
              <w:rPr>
                <w:rFonts w:ascii="Arial" w:hAnsi="Arial" w:cs="Arial"/>
                <w:sz w:val="18"/>
                <w:szCs w:val="18"/>
                <w:lang w:val="en-US"/>
              </w:rPr>
              <w:lastRenderedPageBreak/>
              <w:t>25m di Desa Simpang Tungkal, Kecamatan Tungkal Jaya.</w:t>
            </w:r>
          </w:p>
        </w:tc>
        <w:tc>
          <w:tcPr>
            <w:tcW w:w="485" w:type="pct"/>
            <w:vMerge w:val="restart"/>
            <w:tcBorders>
              <w:top w:val="single" w:sz="8" w:space="0" w:color="000000"/>
              <w:left w:val="single" w:sz="8" w:space="0" w:color="000000"/>
              <w:right w:val="single" w:sz="8" w:space="0" w:color="000000"/>
            </w:tcBorders>
          </w:tcPr>
          <w:p w14:paraId="296AF57E"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Kebisingan dari pengoperasian mesin kendaraan alat  berat </w:t>
            </w:r>
          </w:p>
          <w:p w14:paraId="0758A65D" w14:textId="77777777" w:rsidR="0051654A" w:rsidRPr="000010AA" w:rsidRDefault="0051654A" w:rsidP="00782D6D">
            <w:pPr>
              <w:spacing w:after="0" w:line="240" w:lineRule="auto"/>
              <w:jc w:val="left"/>
              <w:rPr>
                <w:rFonts w:ascii="Arial" w:hAnsi="Arial" w:cs="Arial"/>
                <w:sz w:val="18"/>
                <w:szCs w:val="18"/>
              </w:rPr>
            </w:pPr>
          </w:p>
        </w:tc>
        <w:tc>
          <w:tcPr>
            <w:tcW w:w="637" w:type="pct"/>
            <w:vMerge w:val="restart"/>
            <w:tcBorders>
              <w:top w:val="single" w:sz="8" w:space="0" w:color="000000"/>
              <w:left w:val="single" w:sz="8" w:space="0" w:color="000000"/>
              <w:right w:val="single" w:sz="8" w:space="0" w:color="000000"/>
            </w:tcBorders>
          </w:tcPr>
          <w:p w14:paraId="6EF2EB1D" w14:textId="77777777" w:rsidR="0051654A" w:rsidRPr="000010AA" w:rsidRDefault="0051654A" w:rsidP="00782D6D">
            <w:pPr>
              <w:spacing w:after="0" w:line="240" w:lineRule="auto"/>
              <w:ind w:left="70"/>
              <w:jc w:val="left"/>
              <w:rPr>
                <w:rFonts w:ascii="Arial" w:hAnsi="Arial" w:cs="Arial"/>
                <w:sz w:val="18"/>
                <w:szCs w:val="18"/>
              </w:rPr>
            </w:pPr>
            <w:r w:rsidRPr="000010AA">
              <w:rPr>
                <w:rFonts w:ascii="Arial" w:hAnsi="Arial" w:cs="Arial"/>
                <w:sz w:val="18"/>
                <w:szCs w:val="18"/>
              </w:rPr>
              <w:t>Melakukan pemeriksaan secara berkala terhadap kelayakan mesin yang digunakan, untuk memastikan kondisi mesin yang digunakan dalam keadaan layak dan tidak menimbulkan kebisingan yang mengganggu</w:t>
            </w:r>
          </w:p>
        </w:tc>
        <w:tc>
          <w:tcPr>
            <w:tcW w:w="471" w:type="pct"/>
            <w:vMerge w:val="restart"/>
            <w:tcBorders>
              <w:top w:val="single" w:sz="8" w:space="0" w:color="000000"/>
              <w:left w:val="single" w:sz="8" w:space="0" w:color="000000"/>
              <w:right w:val="single" w:sz="8" w:space="0" w:color="000000"/>
            </w:tcBorders>
          </w:tcPr>
          <w:p w14:paraId="7832B39D"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Peningkatan Kebisingan</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C218672"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D2F995B"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xml:space="preserve">Besaran kegiatan penyiapan tapak yaitu pembukaan lahan 1,5 Ha untuk tapak pemboran dan 9,7 km x 25 meter dan 0,8 x 25 meter untuk row pipa dan jalan  inspeksi menggunakan kendaraan alat berat.  Penggunaan kendaraan alat berat akan menimbulkan kebisingan. </w:t>
            </w:r>
          </w:p>
          <w:p w14:paraId="661B1F02"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Pada pelaksanaan pembukaan lahan nanti akan dipastikan kendaraan alat berat yang digunakan laik pakai, namun t</w:t>
            </w:r>
            <w:r w:rsidRPr="000010AA">
              <w:rPr>
                <w:rFonts w:ascii="Arial" w:hAnsi="Arial" w:cs="Arial"/>
                <w:sz w:val="18"/>
                <w:szCs w:val="18"/>
                <w:lang w:val="es-ES"/>
              </w:rPr>
              <w:t xml:space="preserve">imbulan kebisingan yang berpotensi memberikan dampak pada penduduk, yaitu di lokasi penyiapan tapak untuk ROW pipa diantara KP+8 dan KP+9, sehubungan adanya rumah penduduk yang </w:t>
            </w:r>
            <w:r w:rsidRPr="000010AA">
              <w:rPr>
                <w:rFonts w:ascii="Arial" w:hAnsi="Arial" w:cs="Arial"/>
                <w:sz w:val="18"/>
                <w:szCs w:val="18"/>
                <w:lang w:val="es-ES"/>
              </w:rPr>
              <w:lastRenderedPageBreak/>
              <w:t>berjarak &lt;100 meter dari batas terluar rencana ROW pipa.</w:t>
            </w:r>
          </w:p>
          <w:p w14:paraId="39817F98"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lang w:val="es-ES"/>
              </w:rPr>
              <w:t>Dengan demikian akan dikelola lebih lanjut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808CB54" w14:textId="77777777" w:rsidR="0051654A" w:rsidRPr="003C7DB1" w:rsidRDefault="0051654A" w:rsidP="000010AA">
            <w:pPr>
              <w:spacing w:after="0" w:line="240" w:lineRule="auto"/>
              <w:rPr>
                <w:rFonts w:ascii="Arial" w:hAnsi="Arial" w:cs="Arial"/>
                <w:sz w:val="18"/>
                <w:szCs w:val="18"/>
                <w:lang w:val="en-US"/>
              </w:rPr>
            </w:pPr>
            <w:r>
              <w:rPr>
                <w:rFonts w:ascii="Arial" w:hAnsi="Arial" w:cs="Arial"/>
                <w:sz w:val="18"/>
                <w:szCs w:val="18"/>
                <w:lang w:val="en-US"/>
              </w:rPr>
              <w:lastRenderedPageBreak/>
              <w:t>Ya</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446D1894" w14:textId="77777777" w:rsidR="0051654A" w:rsidRPr="000010AA" w:rsidRDefault="0051654A" w:rsidP="0051654A">
            <w:pPr>
              <w:spacing w:after="0" w:line="240" w:lineRule="auto"/>
              <w:rPr>
                <w:rFonts w:ascii="Arial" w:hAnsi="Arial" w:cs="Arial"/>
                <w:sz w:val="18"/>
                <w:szCs w:val="18"/>
              </w:rPr>
            </w:pPr>
            <w:r w:rsidRPr="000010AA">
              <w:rPr>
                <w:rFonts w:ascii="Arial" w:hAnsi="Arial" w:cs="Arial"/>
                <w:sz w:val="18"/>
                <w:szCs w:val="18"/>
              </w:rPr>
              <w:t>DPH</w:t>
            </w:r>
          </w:p>
          <w:p w14:paraId="2854AF0C" w14:textId="77777777" w:rsidR="0051654A" w:rsidRPr="000010AA" w:rsidRDefault="0051654A" w:rsidP="000010AA">
            <w:pPr>
              <w:spacing w:after="0" w:line="240" w:lineRule="auto"/>
              <w:rPr>
                <w:rFonts w:ascii="Arial" w:hAnsi="Arial" w:cs="Arial"/>
                <w:sz w:val="18"/>
                <w:szCs w:val="18"/>
              </w:rPr>
            </w:pPr>
          </w:p>
        </w:tc>
      </w:tr>
      <w:tr w:rsidR="0051654A" w:rsidRPr="000010AA" w14:paraId="129B60FB" w14:textId="77777777" w:rsidTr="00C006A9">
        <w:trPr>
          <w:trHeight w:val="415"/>
        </w:trPr>
        <w:tc>
          <w:tcPr>
            <w:tcW w:w="134" w:type="pct"/>
            <w:vMerge/>
            <w:tcBorders>
              <w:left w:val="single" w:sz="8" w:space="0" w:color="000000"/>
              <w:right w:val="single" w:sz="8" w:space="0" w:color="000000"/>
            </w:tcBorders>
          </w:tcPr>
          <w:p w14:paraId="5AB002BC" w14:textId="77777777" w:rsidR="0051654A" w:rsidRPr="000010AA" w:rsidRDefault="0051654A"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2D65D4D1" w14:textId="77777777" w:rsidR="0051654A" w:rsidRPr="000010AA" w:rsidRDefault="0051654A"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36A22CB2"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0699692E" w14:textId="77777777" w:rsidR="0051654A" w:rsidRPr="000010AA" w:rsidRDefault="0051654A"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4664CC3F" w14:textId="77777777" w:rsidR="0051654A" w:rsidRPr="000010AA" w:rsidRDefault="0051654A" w:rsidP="00782D6D">
            <w:pPr>
              <w:spacing w:after="0" w:line="240" w:lineRule="auto"/>
              <w:ind w:left="70"/>
              <w:jc w:val="left"/>
              <w:rPr>
                <w:rFonts w:ascii="Arial" w:hAnsi="Arial" w:cs="Arial"/>
                <w:sz w:val="18"/>
                <w:szCs w:val="18"/>
              </w:rPr>
            </w:pPr>
          </w:p>
        </w:tc>
        <w:tc>
          <w:tcPr>
            <w:tcW w:w="471" w:type="pct"/>
            <w:vMerge/>
            <w:tcBorders>
              <w:left w:val="single" w:sz="8" w:space="0" w:color="000000"/>
              <w:right w:val="single" w:sz="8" w:space="0" w:color="000000"/>
            </w:tcBorders>
          </w:tcPr>
          <w:p w14:paraId="23FC721E" w14:textId="77777777" w:rsidR="0051654A" w:rsidRPr="000010AA" w:rsidRDefault="0051654A"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6B2AB96"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F6D664C"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lang w:val="es-ES"/>
              </w:rPr>
              <w:t xml:space="preserve">Rona kebisingan  digambarkan di sekitar lokasi penyiapan tapak tersebut, yaitu telah memenuhi baku sesuai </w:t>
            </w:r>
            <w:r w:rsidRPr="000010AA">
              <w:rPr>
                <w:rFonts w:ascii="Arial" w:hAnsi="Arial" w:cs="Arial"/>
                <w:sz w:val="18"/>
                <w:szCs w:val="18"/>
              </w:rPr>
              <w:t>Keputusan Menteri Negara Lingkungan Hidup No. 48 Tahun 1996 tentang Baku Tingkat Kebisingan</w:t>
            </w:r>
            <w:r w:rsidRPr="000010AA">
              <w:rPr>
                <w:rFonts w:ascii="Arial" w:hAnsi="Arial" w:cs="Arial"/>
                <w:sz w:val="18"/>
                <w:szCs w:val="18"/>
                <w:lang w:val="es-ES"/>
              </w:rPr>
              <w:t>. Kebisingan tersebut berpotensi melewati baku mutu, sehingga akan dikaji lebih lanjut.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12FA2C0E" w14:textId="77777777" w:rsidR="0051654A" w:rsidRPr="003C7DB1" w:rsidRDefault="0051654A" w:rsidP="000010AA">
            <w:pPr>
              <w:spacing w:after="0" w:line="240" w:lineRule="auto"/>
              <w:rPr>
                <w:rFonts w:ascii="Arial" w:hAnsi="Arial" w:cs="Arial"/>
                <w:sz w:val="18"/>
                <w:szCs w:val="18"/>
                <w:lang w:val="en-US"/>
              </w:rPr>
            </w:pPr>
            <w:r>
              <w:rPr>
                <w:rFonts w:ascii="Arial" w:hAnsi="Arial" w:cs="Arial"/>
                <w:sz w:val="18"/>
                <w:szCs w:val="18"/>
                <w:lang w:val="en-US"/>
              </w:rPr>
              <w:t>Ya</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2278E2A4" w14:textId="77777777" w:rsidR="0051654A" w:rsidRPr="000010AA" w:rsidRDefault="0051654A" w:rsidP="000010AA">
            <w:pPr>
              <w:spacing w:after="0" w:line="240" w:lineRule="auto"/>
              <w:rPr>
                <w:rFonts w:ascii="Arial" w:hAnsi="Arial" w:cs="Arial"/>
                <w:sz w:val="18"/>
                <w:szCs w:val="18"/>
              </w:rPr>
            </w:pPr>
          </w:p>
        </w:tc>
      </w:tr>
      <w:tr w:rsidR="0051654A" w:rsidRPr="000010AA" w14:paraId="34F1730F" w14:textId="77777777" w:rsidTr="00C006A9">
        <w:trPr>
          <w:trHeight w:val="415"/>
        </w:trPr>
        <w:tc>
          <w:tcPr>
            <w:tcW w:w="134" w:type="pct"/>
            <w:vMerge/>
            <w:tcBorders>
              <w:left w:val="single" w:sz="8" w:space="0" w:color="000000"/>
              <w:right w:val="single" w:sz="8" w:space="0" w:color="000000"/>
            </w:tcBorders>
          </w:tcPr>
          <w:p w14:paraId="6DE447E2" w14:textId="77777777" w:rsidR="0051654A" w:rsidRPr="000010AA" w:rsidRDefault="0051654A"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69A6ACF9" w14:textId="77777777" w:rsidR="0051654A" w:rsidRPr="000010AA" w:rsidRDefault="0051654A"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3A46C0AC"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475A55C2" w14:textId="77777777" w:rsidR="0051654A" w:rsidRPr="000010AA" w:rsidRDefault="0051654A"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6F98D40E" w14:textId="77777777" w:rsidR="0051654A" w:rsidRPr="000010AA" w:rsidRDefault="0051654A" w:rsidP="00782D6D">
            <w:pPr>
              <w:spacing w:after="0" w:line="240" w:lineRule="auto"/>
              <w:ind w:left="70"/>
              <w:jc w:val="left"/>
              <w:rPr>
                <w:rFonts w:ascii="Arial" w:hAnsi="Arial" w:cs="Arial"/>
                <w:sz w:val="18"/>
                <w:szCs w:val="18"/>
              </w:rPr>
            </w:pPr>
          </w:p>
        </w:tc>
        <w:tc>
          <w:tcPr>
            <w:tcW w:w="471" w:type="pct"/>
            <w:vMerge/>
            <w:tcBorders>
              <w:left w:val="single" w:sz="8" w:space="0" w:color="000000"/>
              <w:right w:val="single" w:sz="8" w:space="0" w:color="000000"/>
            </w:tcBorders>
          </w:tcPr>
          <w:p w14:paraId="550C2275" w14:textId="77777777" w:rsidR="0051654A" w:rsidRPr="000010AA" w:rsidRDefault="0051654A"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D92C8A1"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327B86F"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Tapak-tapak yang akan disiapkan tersebut terlebih dahulu telah dibebaskan, sehingga kegiatan-kegiatan lain sekitar seperti kegiatan perkebunan dan pertambangan batubara diperkirakan tidak terganggu.</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5DB3C09" w14:textId="77777777" w:rsidR="0051654A" w:rsidRPr="000010AA" w:rsidRDefault="0051654A" w:rsidP="000010AA">
            <w:pPr>
              <w:spacing w:after="0" w:line="240" w:lineRule="auto"/>
              <w:rPr>
                <w:rFonts w:ascii="Arial" w:hAnsi="Arial" w:cs="Arial"/>
                <w:sz w:val="18"/>
                <w:szCs w:val="18"/>
              </w:rPr>
            </w:pPr>
            <w:r>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769B0A92" w14:textId="77777777" w:rsidR="0051654A" w:rsidRPr="000010AA" w:rsidRDefault="0051654A" w:rsidP="000010AA">
            <w:pPr>
              <w:spacing w:after="0" w:line="240" w:lineRule="auto"/>
              <w:rPr>
                <w:rFonts w:ascii="Arial" w:hAnsi="Arial" w:cs="Arial"/>
                <w:sz w:val="18"/>
                <w:szCs w:val="18"/>
              </w:rPr>
            </w:pPr>
          </w:p>
        </w:tc>
      </w:tr>
      <w:tr w:rsidR="0051654A" w:rsidRPr="000010AA" w14:paraId="43B62B67" w14:textId="77777777" w:rsidTr="00C006A9">
        <w:trPr>
          <w:trHeight w:val="2377"/>
        </w:trPr>
        <w:tc>
          <w:tcPr>
            <w:tcW w:w="134" w:type="pct"/>
            <w:vMerge/>
            <w:tcBorders>
              <w:left w:val="single" w:sz="8" w:space="0" w:color="000000"/>
              <w:bottom w:val="single" w:sz="8" w:space="0" w:color="000000"/>
              <w:right w:val="single" w:sz="8" w:space="0" w:color="000000"/>
            </w:tcBorders>
          </w:tcPr>
          <w:p w14:paraId="2DD7CF35" w14:textId="77777777" w:rsidR="0051654A" w:rsidRPr="000010AA" w:rsidRDefault="0051654A"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4B34E60A" w14:textId="77777777" w:rsidR="0051654A" w:rsidRPr="000010AA" w:rsidRDefault="0051654A"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4769F9E7"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bottom w:val="single" w:sz="8" w:space="0" w:color="000000"/>
              <w:right w:val="single" w:sz="8" w:space="0" w:color="000000"/>
            </w:tcBorders>
          </w:tcPr>
          <w:p w14:paraId="47A4FED1" w14:textId="77777777" w:rsidR="0051654A" w:rsidRPr="000010AA" w:rsidRDefault="0051654A"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1FD060FC" w14:textId="77777777" w:rsidR="0051654A" w:rsidRPr="000010AA" w:rsidRDefault="0051654A" w:rsidP="00782D6D">
            <w:pPr>
              <w:spacing w:after="0" w:line="240" w:lineRule="auto"/>
              <w:ind w:left="70"/>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18255AD9" w14:textId="77777777" w:rsidR="0051654A" w:rsidRPr="000010AA" w:rsidRDefault="0051654A"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C1AEC41"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xml:space="preserve">Intensitas perhatian masyarakat terhadap rencana Usaha dan/atau Kegiatan baik harapan, dan kekhawatiran persetujuan atau penolakan terhadap rencana Usaha dan/atau </w:t>
            </w:r>
            <w:r w:rsidRPr="000010AA">
              <w:rPr>
                <w:rFonts w:ascii="Arial" w:hAnsi="Arial" w:cs="Arial"/>
                <w:sz w:val="18"/>
                <w:szCs w:val="18"/>
              </w:rPr>
              <w:lastRenderedPageBreak/>
              <w:t>Kegiatan</w:t>
            </w:r>
          </w:p>
          <w:p w14:paraId="5FE66702" w14:textId="77777777" w:rsidR="0051654A" w:rsidRPr="000010AA" w:rsidRDefault="0051654A" w:rsidP="00782D6D">
            <w:pPr>
              <w:spacing w:after="0" w:line="240" w:lineRule="auto"/>
              <w:jc w:val="left"/>
              <w:rPr>
                <w:rFonts w:ascii="Arial" w:hAnsi="Arial" w:cs="Arial"/>
                <w:sz w:val="18"/>
                <w:szCs w:val="18"/>
              </w:rPr>
            </w:pPr>
          </w:p>
          <w:p w14:paraId="250A990F" w14:textId="77777777" w:rsidR="0051654A" w:rsidRPr="000010AA" w:rsidRDefault="0051654A" w:rsidP="00782D6D">
            <w:pPr>
              <w:spacing w:after="0" w:line="240" w:lineRule="auto"/>
              <w:jc w:val="left"/>
              <w:rPr>
                <w:rFonts w:ascii="Arial" w:hAnsi="Arial" w:cs="Arial"/>
                <w:sz w:val="18"/>
                <w:szCs w:val="18"/>
              </w:rPr>
            </w:pPr>
          </w:p>
          <w:p w14:paraId="229EAC6B" w14:textId="77777777" w:rsidR="0051654A" w:rsidRPr="000010AA" w:rsidRDefault="0051654A" w:rsidP="00782D6D">
            <w:pPr>
              <w:spacing w:after="0" w:line="240" w:lineRule="auto"/>
              <w:jc w:val="left"/>
              <w:rPr>
                <w:rFonts w:ascii="Arial" w:hAnsi="Arial" w:cs="Arial"/>
                <w:sz w:val="18"/>
                <w:szCs w:val="18"/>
              </w:rPr>
            </w:pPr>
          </w:p>
          <w:p w14:paraId="3C4941CA" w14:textId="77777777" w:rsidR="0051654A" w:rsidRPr="000010AA" w:rsidRDefault="0051654A" w:rsidP="00782D6D">
            <w:pPr>
              <w:spacing w:after="0" w:line="240" w:lineRule="auto"/>
              <w:jc w:val="left"/>
              <w:rPr>
                <w:rFonts w:ascii="Arial" w:hAnsi="Arial" w:cs="Arial"/>
                <w:sz w:val="18"/>
                <w:szCs w:val="18"/>
              </w:rPr>
            </w:pPr>
          </w:p>
          <w:p w14:paraId="616DAFB5" w14:textId="77777777" w:rsidR="0051654A" w:rsidRPr="000010AA" w:rsidRDefault="0051654A" w:rsidP="00782D6D">
            <w:pPr>
              <w:spacing w:after="0" w:line="240" w:lineRule="auto"/>
              <w:jc w:val="left"/>
              <w:rPr>
                <w:rFonts w:ascii="Arial" w:hAnsi="Arial" w:cs="Arial"/>
                <w:sz w:val="18"/>
                <w:szCs w:val="18"/>
              </w:rPr>
            </w:pPr>
          </w:p>
          <w:p w14:paraId="47FA9DFA" w14:textId="77777777" w:rsidR="0051654A" w:rsidRPr="000010AA" w:rsidRDefault="0051654A" w:rsidP="00782D6D">
            <w:pPr>
              <w:spacing w:after="0" w:line="240" w:lineRule="auto"/>
              <w:jc w:val="left"/>
              <w:rPr>
                <w:rFonts w:ascii="Arial" w:hAnsi="Arial" w:cs="Arial"/>
                <w:sz w:val="18"/>
                <w:szCs w:val="18"/>
              </w:rPr>
            </w:pPr>
          </w:p>
          <w:p w14:paraId="748B56E2" w14:textId="77777777" w:rsidR="0051654A" w:rsidRPr="000010AA" w:rsidRDefault="0051654A" w:rsidP="00782D6D">
            <w:pPr>
              <w:spacing w:after="0" w:line="240" w:lineRule="auto"/>
              <w:jc w:val="left"/>
              <w:rPr>
                <w:rFonts w:ascii="Arial" w:hAnsi="Arial" w:cs="Arial"/>
                <w:sz w:val="18"/>
                <w:szCs w:val="18"/>
              </w:rPr>
            </w:pPr>
          </w:p>
          <w:p w14:paraId="20911EDB" w14:textId="77777777" w:rsidR="0051654A" w:rsidRPr="000010AA" w:rsidRDefault="0051654A" w:rsidP="00782D6D">
            <w:pPr>
              <w:spacing w:after="0" w:line="240" w:lineRule="auto"/>
              <w:jc w:val="left"/>
              <w:rPr>
                <w:rFonts w:ascii="Arial" w:hAnsi="Arial" w:cs="Arial"/>
                <w:sz w:val="18"/>
                <w:szCs w:val="18"/>
              </w:rPr>
            </w:pPr>
          </w:p>
          <w:p w14:paraId="7A5969AF" w14:textId="77777777" w:rsidR="0051654A" w:rsidRPr="000010AA" w:rsidRDefault="0051654A" w:rsidP="00782D6D">
            <w:pPr>
              <w:spacing w:after="0" w:line="240" w:lineRule="auto"/>
              <w:jc w:val="left"/>
              <w:rPr>
                <w:rFonts w:ascii="Arial" w:hAnsi="Arial" w:cs="Arial"/>
                <w:sz w:val="18"/>
                <w:szCs w:val="18"/>
              </w:rPr>
            </w:pP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3384C45" w14:textId="77777777" w:rsidR="0051654A" w:rsidRPr="000010AA" w:rsidRDefault="0051654A" w:rsidP="00782D6D">
            <w:pPr>
              <w:spacing w:after="0" w:line="240" w:lineRule="auto"/>
              <w:jc w:val="left"/>
              <w:rPr>
                <w:rFonts w:ascii="Arial" w:hAnsi="Arial" w:cs="Arial"/>
                <w:sz w:val="18"/>
                <w:szCs w:val="18"/>
                <w:lang w:val="es-ES"/>
              </w:rPr>
            </w:pPr>
            <w:r w:rsidRPr="000010AA">
              <w:rPr>
                <w:rFonts w:ascii="Arial" w:hAnsi="Arial" w:cs="Arial"/>
                <w:sz w:val="18"/>
                <w:szCs w:val="18"/>
              </w:rPr>
              <w:lastRenderedPageBreak/>
              <w:t xml:space="preserve">Kegiatan penyiapan tapak dengan pembukaan lahan memberikan dampak sekunder ke masyarakat yang beberapa bermukim disepanjang jalur rencana pipa melalui timbulan kebisingan. Ada potensi kebisingan tersebar dan mencapai rumah penduduk, khususnya </w:t>
            </w:r>
            <w:r w:rsidRPr="000010AA">
              <w:rPr>
                <w:rFonts w:ascii="Arial" w:hAnsi="Arial" w:cs="Arial"/>
                <w:sz w:val="18"/>
                <w:szCs w:val="18"/>
                <w:lang w:val="es-ES"/>
              </w:rPr>
              <w:t xml:space="preserve">ROW pipa diantara KP+8 dan KP+9, sehubungan adanya rumah penduduk yang berjarak &lt;100 meter dari batas terluar </w:t>
            </w:r>
            <w:r w:rsidRPr="000010AA">
              <w:rPr>
                <w:rFonts w:ascii="Arial" w:hAnsi="Arial" w:cs="Arial"/>
                <w:sz w:val="18"/>
                <w:szCs w:val="18"/>
                <w:lang w:val="es-ES"/>
              </w:rPr>
              <w:lastRenderedPageBreak/>
              <w:t>rencana ROW pipa. Dengan demikian akan dikelola lebih lanjut.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1D2C9E9" w14:textId="77777777" w:rsidR="0051654A" w:rsidRPr="003C7DB1" w:rsidRDefault="0051654A" w:rsidP="000010AA">
            <w:pPr>
              <w:spacing w:after="0" w:line="240" w:lineRule="auto"/>
              <w:rPr>
                <w:rFonts w:ascii="Arial" w:hAnsi="Arial" w:cs="Arial"/>
                <w:sz w:val="18"/>
                <w:szCs w:val="18"/>
                <w:lang w:val="en-US"/>
              </w:rPr>
            </w:pPr>
            <w:r>
              <w:rPr>
                <w:rFonts w:ascii="Arial" w:hAnsi="Arial" w:cs="Arial"/>
                <w:sz w:val="18"/>
                <w:szCs w:val="18"/>
                <w:lang w:val="en-US"/>
              </w:rPr>
              <w:lastRenderedPageBreak/>
              <w:t>Ya</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E98B71F" w14:textId="77777777" w:rsidR="0051654A" w:rsidRPr="000010AA" w:rsidRDefault="0051654A" w:rsidP="000010AA">
            <w:pPr>
              <w:spacing w:after="0" w:line="240" w:lineRule="auto"/>
              <w:rPr>
                <w:rFonts w:ascii="Arial" w:hAnsi="Arial" w:cs="Arial"/>
                <w:sz w:val="18"/>
                <w:szCs w:val="18"/>
              </w:rPr>
            </w:pPr>
          </w:p>
        </w:tc>
      </w:tr>
      <w:tr w:rsidR="0051654A" w:rsidRPr="000010AA" w14:paraId="38CDF96C"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3EABF419" w14:textId="77777777" w:rsidR="0051654A" w:rsidRPr="000010AA" w:rsidRDefault="0051654A" w:rsidP="00782D6D">
            <w:pPr>
              <w:spacing w:after="0" w:line="240" w:lineRule="auto"/>
              <w:jc w:val="center"/>
              <w:rPr>
                <w:rFonts w:ascii="Arial" w:hAnsi="Arial" w:cs="Arial"/>
                <w:sz w:val="18"/>
                <w:szCs w:val="18"/>
              </w:rPr>
            </w:pPr>
            <w:r w:rsidRPr="000010AA">
              <w:rPr>
                <w:rFonts w:ascii="Arial" w:hAnsi="Arial" w:cs="Arial"/>
                <w:sz w:val="18"/>
                <w:szCs w:val="18"/>
              </w:rPr>
              <w:t>9</w:t>
            </w:r>
          </w:p>
        </w:tc>
        <w:tc>
          <w:tcPr>
            <w:tcW w:w="430" w:type="pct"/>
            <w:vMerge w:val="restart"/>
            <w:tcBorders>
              <w:top w:val="single" w:sz="8" w:space="0" w:color="000000"/>
              <w:left w:val="single" w:sz="8" w:space="0" w:color="000000"/>
              <w:right w:val="single" w:sz="8" w:space="0" w:color="000000"/>
            </w:tcBorders>
          </w:tcPr>
          <w:p w14:paraId="65C02937"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Penyiapan tapak</w:t>
            </w:r>
          </w:p>
        </w:tc>
        <w:tc>
          <w:tcPr>
            <w:tcW w:w="628" w:type="pct"/>
            <w:vMerge w:val="restart"/>
            <w:tcBorders>
              <w:top w:val="single" w:sz="8" w:space="0" w:color="000000"/>
              <w:left w:val="single" w:sz="8" w:space="0" w:color="000000"/>
              <w:right w:val="single" w:sz="8" w:space="0" w:color="000000"/>
            </w:tcBorders>
          </w:tcPr>
          <w:p w14:paraId="17F9FD6C"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lang w:val="en-ID"/>
              </w:rPr>
              <w:t>Tapak pemboran seluas 1,5 Ha;</w:t>
            </w:r>
          </w:p>
          <w:p w14:paraId="6C7BD4ED"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lang w:val="en-ID"/>
              </w:rPr>
              <w:t>Tapak pemipaan:</w:t>
            </w:r>
          </w:p>
          <w:p w14:paraId="65A466E1" w14:textId="77777777" w:rsidR="0051654A" w:rsidRPr="000010AA" w:rsidRDefault="0051654A" w:rsidP="004D4DE2">
            <w:pPr>
              <w:pStyle w:val="ListParagraph"/>
              <w:numPr>
                <w:ilvl w:val="0"/>
                <w:numId w:val="163"/>
              </w:numPr>
              <w:spacing w:after="0" w:line="240" w:lineRule="auto"/>
              <w:ind w:left="481" w:hanging="216"/>
              <w:jc w:val="left"/>
              <w:rPr>
                <w:rFonts w:ascii="Arial" w:hAnsi="Arial" w:cs="Arial"/>
                <w:sz w:val="18"/>
                <w:szCs w:val="18"/>
              </w:rPr>
            </w:pPr>
            <w:r w:rsidRPr="000010AA">
              <w:rPr>
                <w:rFonts w:ascii="Arial" w:hAnsi="Arial" w:cs="Arial"/>
                <w:sz w:val="18"/>
                <w:szCs w:val="18"/>
                <w:lang w:val="en-US"/>
              </w:rPr>
              <w:t>Sepanjang 9,7 km ; lebar 25 m melewati  Desa Tampang Baru (Kec. Bayung Lencir) dan Desa Sinar Tungkal, Desa Marqo Mulyo (Kecamatan Tungkal Jaya).</w:t>
            </w:r>
          </w:p>
          <w:p w14:paraId="6F0BBD65" w14:textId="77777777" w:rsidR="0051654A" w:rsidRPr="000010AA" w:rsidRDefault="0051654A" w:rsidP="004D4DE2">
            <w:pPr>
              <w:pStyle w:val="ListParagraph"/>
              <w:numPr>
                <w:ilvl w:val="0"/>
                <w:numId w:val="163"/>
              </w:numPr>
              <w:spacing w:after="0" w:line="240" w:lineRule="auto"/>
              <w:ind w:left="445" w:hanging="180"/>
              <w:jc w:val="left"/>
              <w:rPr>
                <w:rFonts w:ascii="Arial" w:hAnsi="Arial" w:cs="Arial"/>
                <w:sz w:val="18"/>
                <w:szCs w:val="18"/>
              </w:rPr>
            </w:pPr>
            <w:r w:rsidRPr="000010AA">
              <w:rPr>
                <w:rFonts w:ascii="Arial" w:hAnsi="Arial" w:cs="Arial"/>
                <w:sz w:val="18"/>
                <w:szCs w:val="18"/>
                <w:lang w:val="en-US"/>
              </w:rPr>
              <w:t>Sepanjang 0,8 km ; lebar 25 m di Desa Simpang Tungkal, Kecamatan Tungkal Jaya.</w:t>
            </w:r>
          </w:p>
        </w:tc>
        <w:tc>
          <w:tcPr>
            <w:tcW w:w="485" w:type="pct"/>
            <w:vMerge w:val="restart"/>
            <w:tcBorders>
              <w:top w:val="single" w:sz="8" w:space="0" w:color="000000"/>
              <w:left w:val="single" w:sz="8" w:space="0" w:color="000000"/>
              <w:right w:val="single" w:sz="8" w:space="0" w:color="000000"/>
            </w:tcBorders>
          </w:tcPr>
          <w:p w14:paraId="306DCEF8"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w:t>
            </w:r>
          </w:p>
          <w:p w14:paraId="7FA9BC8F" w14:textId="77777777" w:rsidR="0051654A" w:rsidRPr="000010AA" w:rsidRDefault="0051654A" w:rsidP="00782D6D">
            <w:pPr>
              <w:spacing w:after="0" w:line="240" w:lineRule="auto"/>
              <w:jc w:val="left"/>
              <w:rPr>
                <w:rFonts w:ascii="Arial" w:hAnsi="Arial" w:cs="Arial"/>
                <w:sz w:val="18"/>
                <w:szCs w:val="18"/>
              </w:rPr>
            </w:pPr>
          </w:p>
        </w:tc>
        <w:tc>
          <w:tcPr>
            <w:tcW w:w="637" w:type="pct"/>
            <w:vMerge w:val="restart"/>
            <w:tcBorders>
              <w:top w:val="single" w:sz="8" w:space="0" w:color="000000"/>
              <w:left w:val="single" w:sz="8" w:space="0" w:color="000000"/>
              <w:right w:val="single" w:sz="8" w:space="0" w:color="000000"/>
            </w:tcBorders>
          </w:tcPr>
          <w:p w14:paraId="2DB3AA31" w14:textId="77777777" w:rsidR="0051654A" w:rsidRPr="000010AA" w:rsidRDefault="0051654A" w:rsidP="004D4DE2">
            <w:pPr>
              <w:numPr>
                <w:ilvl w:val="0"/>
                <w:numId w:val="24"/>
              </w:numPr>
              <w:spacing w:after="0" w:line="240" w:lineRule="auto"/>
              <w:ind w:left="171" w:hanging="171"/>
              <w:contextualSpacing/>
              <w:jc w:val="left"/>
              <w:rPr>
                <w:rFonts w:ascii="Arial" w:hAnsi="Arial" w:cs="Arial"/>
                <w:sz w:val="18"/>
                <w:szCs w:val="18"/>
              </w:rPr>
            </w:pPr>
            <w:r w:rsidRPr="000010AA">
              <w:rPr>
                <w:rFonts w:ascii="Arial" w:hAnsi="Arial" w:cs="Arial"/>
                <w:sz w:val="18"/>
                <w:szCs w:val="18"/>
              </w:rPr>
              <w:t>Mengontrol pembukaan lahan sesuai kebutuhan penyiapan tapak ROW pipa dan jalan akses.</w:t>
            </w:r>
          </w:p>
          <w:p w14:paraId="6094F789" w14:textId="77777777" w:rsidR="0051654A" w:rsidRPr="000010AA" w:rsidRDefault="0051654A" w:rsidP="004D4DE2">
            <w:pPr>
              <w:numPr>
                <w:ilvl w:val="0"/>
                <w:numId w:val="24"/>
              </w:numPr>
              <w:spacing w:after="0" w:line="240" w:lineRule="auto"/>
              <w:ind w:left="171" w:hanging="171"/>
              <w:jc w:val="left"/>
              <w:rPr>
                <w:rFonts w:ascii="Arial" w:hAnsi="Arial" w:cs="Arial"/>
                <w:sz w:val="18"/>
                <w:szCs w:val="18"/>
              </w:rPr>
            </w:pPr>
            <w:r w:rsidRPr="000010AA">
              <w:rPr>
                <w:rFonts w:ascii="Arial" w:hAnsi="Arial" w:cs="Arial"/>
                <w:sz w:val="18"/>
                <w:szCs w:val="18"/>
              </w:rPr>
              <w:t>Tidak membiarkan lahan terbuka terlalu lama.</w:t>
            </w:r>
          </w:p>
          <w:p w14:paraId="4DE92586" w14:textId="77777777" w:rsidR="0051654A" w:rsidRPr="000010AA" w:rsidRDefault="0051654A" w:rsidP="00782D6D">
            <w:pPr>
              <w:spacing w:after="0" w:line="240" w:lineRule="auto"/>
              <w:ind w:left="70"/>
              <w:jc w:val="left"/>
              <w:rPr>
                <w:rFonts w:ascii="Arial" w:hAnsi="Arial" w:cs="Arial"/>
                <w:sz w:val="18"/>
                <w:szCs w:val="18"/>
              </w:rPr>
            </w:pPr>
          </w:p>
        </w:tc>
        <w:tc>
          <w:tcPr>
            <w:tcW w:w="471" w:type="pct"/>
            <w:vMerge w:val="restart"/>
            <w:tcBorders>
              <w:top w:val="single" w:sz="8" w:space="0" w:color="000000"/>
              <w:left w:val="single" w:sz="8" w:space="0" w:color="000000"/>
              <w:right w:val="single" w:sz="8" w:space="0" w:color="000000"/>
            </w:tcBorders>
          </w:tcPr>
          <w:p w14:paraId="04516EF5"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Peningkatan erosi tanah</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31A6859"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721F2C6"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xml:space="preserve">Dalam penyiapan tapak dilakukan </w:t>
            </w:r>
            <w:r w:rsidRPr="000010AA">
              <w:rPr>
                <w:rFonts w:ascii="Arial" w:hAnsi="Arial" w:cs="Arial"/>
                <w:i/>
                <w:iCs/>
                <w:sz w:val="18"/>
                <w:szCs w:val="18"/>
              </w:rPr>
              <w:t>land clearing</w:t>
            </w:r>
            <w:r w:rsidRPr="000010AA">
              <w:rPr>
                <w:rFonts w:ascii="Arial" w:hAnsi="Arial" w:cs="Arial"/>
                <w:sz w:val="18"/>
                <w:szCs w:val="18"/>
              </w:rPr>
              <w:t xml:space="preserve">. Rencana pembangunan area tapak sumur (Well pad) seluas 4 Ha, karena lokasi yang belum </w:t>
            </w:r>
            <w:r w:rsidRPr="000010AA">
              <w:rPr>
                <w:rFonts w:ascii="Arial" w:hAnsi="Arial" w:cs="Arial"/>
                <w:i/>
                <w:iCs/>
                <w:sz w:val="18"/>
                <w:szCs w:val="18"/>
              </w:rPr>
              <w:t>fix</w:t>
            </w:r>
            <w:r w:rsidRPr="000010AA">
              <w:rPr>
                <w:rFonts w:ascii="Arial" w:hAnsi="Arial" w:cs="Arial"/>
                <w:sz w:val="18"/>
                <w:szCs w:val="18"/>
              </w:rPr>
              <w:t xml:space="preserve">, maka alternatif luas area yang dipersiapkan menjadi 7 Ha. Sedangkan rencana penyiapan tapak ROW untuk penggelaran pipa dibutuhkan luas 23,75 Ha. Besaran dampak yang diperkirakan karena pembukaan lahan adalah seluas 30,75 Ha. </w:t>
            </w:r>
          </w:p>
          <w:p w14:paraId="1C6B8AF8"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Lahan menjadi rentan tererosi karena terbuka dengan dilakukan pembersihan lahan (</w:t>
            </w:r>
            <w:r w:rsidRPr="000010AA">
              <w:rPr>
                <w:rFonts w:ascii="Arial" w:hAnsi="Arial" w:cs="Arial"/>
                <w:i/>
                <w:iCs/>
                <w:sz w:val="18"/>
                <w:szCs w:val="18"/>
              </w:rPr>
              <w:t>land clearing</w:t>
            </w:r>
            <w:r w:rsidRPr="000010AA">
              <w:rPr>
                <w:rFonts w:ascii="Arial" w:hAnsi="Arial" w:cs="Arial"/>
                <w:sz w:val="18"/>
                <w:szCs w:val="18"/>
              </w:rPr>
              <w:t>), dari kondisi sebelumnya yang tertutup vegetasi. Belum dapat diketahui secara pasti besaran laju erosi yang akan terjadi. Berdasarkan rona lingkungan hidup bahwa kisaran laju erosi di lokasi ROW baru tersebut sangat rendah hingga sangat tinggi dan dominan laju erosi sangat tinggi.</w:t>
            </w:r>
          </w:p>
          <w:p w14:paraId="64BF1B4B"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xml:space="preserve">Merujuk hal tersebut, maka dampak </w:t>
            </w:r>
            <w:r w:rsidRPr="000010AA">
              <w:rPr>
                <w:rFonts w:ascii="Arial" w:hAnsi="Arial" w:cs="Arial"/>
                <w:sz w:val="18"/>
                <w:szCs w:val="18"/>
              </w:rPr>
              <w:lastRenderedPageBreak/>
              <w:t>kegiatan tersebut terhadap erosi tanah akan dikaji lebih lanjut dan merupakan Dampak Penting Hipotetik (DPH).</w:t>
            </w:r>
          </w:p>
        </w:tc>
        <w:tc>
          <w:tcPr>
            <w:tcW w:w="216" w:type="pct"/>
            <w:tcBorders>
              <w:top w:val="single" w:sz="8" w:space="0" w:color="000000"/>
              <w:left w:val="single" w:sz="8" w:space="0" w:color="000000"/>
              <w:bottom w:val="single" w:sz="8" w:space="0" w:color="000000"/>
              <w:right w:val="single" w:sz="8" w:space="0" w:color="000000"/>
            </w:tcBorders>
          </w:tcPr>
          <w:p w14:paraId="1286E5DD" w14:textId="77777777" w:rsidR="0051654A" w:rsidRPr="0051654A" w:rsidRDefault="0051654A" w:rsidP="000010AA">
            <w:pPr>
              <w:spacing w:after="0" w:line="240" w:lineRule="auto"/>
              <w:rPr>
                <w:rFonts w:ascii="Arial" w:hAnsi="Arial" w:cs="Arial"/>
                <w:sz w:val="18"/>
                <w:szCs w:val="18"/>
                <w:lang w:val="en-US"/>
              </w:rPr>
            </w:pPr>
            <w:r w:rsidRPr="0051654A">
              <w:rPr>
                <w:rFonts w:ascii="Arial" w:hAnsi="Arial" w:cs="Arial"/>
                <w:sz w:val="18"/>
                <w:szCs w:val="18"/>
                <w:lang w:val="en-US"/>
              </w:rPr>
              <w:lastRenderedPageBreak/>
              <w:t>Ya</w:t>
            </w:r>
          </w:p>
        </w:tc>
        <w:tc>
          <w:tcPr>
            <w:tcW w:w="411" w:type="pct"/>
            <w:vMerge w:val="restart"/>
            <w:tcBorders>
              <w:top w:val="single" w:sz="8" w:space="0" w:color="000000"/>
              <w:left w:val="single" w:sz="8" w:space="0" w:color="000000"/>
              <w:right w:val="single" w:sz="8" w:space="0" w:color="000000"/>
            </w:tcBorders>
            <w:shd w:val="clear" w:color="auto" w:fill="auto"/>
            <w:tcMar>
              <w:top w:w="15" w:type="dxa"/>
              <w:left w:w="49" w:type="dxa"/>
              <w:bottom w:w="0" w:type="dxa"/>
              <w:right w:w="49" w:type="dxa"/>
            </w:tcMar>
          </w:tcPr>
          <w:p w14:paraId="5C2D0C0D" w14:textId="77777777" w:rsidR="0051654A" w:rsidRPr="0051654A" w:rsidRDefault="0051654A" w:rsidP="0051654A">
            <w:pPr>
              <w:spacing w:after="0" w:line="240" w:lineRule="auto"/>
              <w:rPr>
                <w:rFonts w:ascii="Arial" w:hAnsi="Arial" w:cs="Arial"/>
                <w:sz w:val="18"/>
                <w:szCs w:val="18"/>
              </w:rPr>
            </w:pPr>
            <w:r w:rsidRPr="0051654A">
              <w:rPr>
                <w:rFonts w:ascii="Arial" w:hAnsi="Arial" w:cs="Arial"/>
                <w:sz w:val="18"/>
                <w:szCs w:val="18"/>
              </w:rPr>
              <w:t>DPH</w:t>
            </w:r>
          </w:p>
          <w:p w14:paraId="4734347A" w14:textId="77777777" w:rsidR="0051654A" w:rsidRPr="0051654A" w:rsidRDefault="0051654A" w:rsidP="000010AA">
            <w:pPr>
              <w:spacing w:after="0" w:line="240" w:lineRule="auto"/>
              <w:rPr>
                <w:rFonts w:ascii="Arial" w:hAnsi="Arial" w:cs="Arial"/>
                <w:sz w:val="18"/>
                <w:szCs w:val="18"/>
              </w:rPr>
            </w:pPr>
          </w:p>
        </w:tc>
      </w:tr>
      <w:tr w:rsidR="0051654A" w:rsidRPr="000010AA" w14:paraId="6B6147A4" w14:textId="77777777" w:rsidTr="00C006A9">
        <w:trPr>
          <w:trHeight w:val="415"/>
        </w:trPr>
        <w:tc>
          <w:tcPr>
            <w:tcW w:w="134" w:type="pct"/>
            <w:vMerge/>
            <w:tcBorders>
              <w:left w:val="single" w:sz="8" w:space="0" w:color="000000"/>
              <w:right w:val="single" w:sz="8" w:space="0" w:color="000000"/>
            </w:tcBorders>
          </w:tcPr>
          <w:p w14:paraId="50E67A8D" w14:textId="77777777" w:rsidR="0051654A" w:rsidRPr="000010AA" w:rsidRDefault="0051654A"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34F856A7" w14:textId="77777777" w:rsidR="0051654A" w:rsidRPr="000010AA" w:rsidRDefault="0051654A"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36211FEE"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2FD2D071" w14:textId="77777777" w:rsidR="0051654A" w:rsidRPr="000010AA" w:rsidRDefault="0051654A"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459356DE" w14:textId="77777777" w:rsidR="0051654A" w:rsidRPr="000010AA" w:rsidRDefault="0051654A" w:rsidP="004D4DE2">
            <w:pPr>
              <w:numPr>
                <w:ilvl w:val="0"/>
                <w:numId w:val="24"/>
              </w:numPr>
              <w:spacing w:after="0" w:line="240" w:lineRule="auto"/>
              <w:ind w:left="171" w:hanging="171"/>
              <w:contextualSpacing/>
              <w:jc w:val="left"/>
              <w:rPr>
                <w:rFonts w:ascii="Arial" w:hAnsi="Arial" w:cs="Arial"/>
                <w:sz w:val="18"/>
                <w:szCs w:val="18"/>
              </w:rPr>
            </w:pPr>
          </w:p>
        </w:tc>
        <w:tc>
          <w:tcPr>
            <w:tcW w:w="471" w:type="pct"/>
            <w:vMerge/>
            <w:tcBorders>
              <w:left w:val="single" w:sz="8" w:space="0" w:color="000000"/>
              <w:right w:val="single" w:sz="8" w:space="0" w:color="000000"/>
            </w:tcBorders>
          </w:tcPr>
          <w:p w14:paraId="407857FE" w14:textId="77777777" w:rsidR="0051654A" w:rsidRPr="000010AA" w:rsidRDefault="0051654A"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3D480D7"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A5FA294"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Kondisi rona lingkungan (awal) rencana area tapak sumur (Well pad) dan rencana jalur ROW untuk penggelaran pipa :</w:t>
            </w:r>
          </w:p>
          <w:p w14:paraId="71ECE5DF"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Tutupan lahan pada area tapak rencana pembangunan sumur gas (well pad) adalah perkebunan dan pertanian lahan kering, sedangkan tutupan lahan jalur ROW cukup beragam mulai dari hutan tanaman, perkebunan, pertanian lahan kering, pertanian lahan kering bercampur semak, pertambangan dan tanah terbuka</w:t>
            </w:r>
          </w:p>
          <w:p w14:paraId="283BA19C"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Kemiringan lahan mulai datar hingga curam</w:t>
            </w:r>
          </w:p>
          <w:p w14:paraId="12B3B26B"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Minim/tidak ada pengelolaan lahan yang dilakukan sebelum pembangunan tapak sumur.</w:t>
            </w:r>
          </w:p>
          <w:p w14:paraId="12D0770F"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Kepekaan erosi tanah tergolong rendah hingga sedang.</w:t>
            </w:r>
          </w:p>
          <w:p w14:paraId="6274392A"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Evaluasi dampak : Kondisi rona awal diasumsikan sama dengan kondisi eksisting (erosi normal).</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1FC1DB5F" w14:textId="77777777" w:rsidR="0051654A" w:rsidRPr="000010AA" w:rsidRDefault="0051654A" w:rsidP="000010AA">
            <w:pPr>
              <w:spacing w:after="0" w:line="240" w:lineRule="auto"/>
              <w:rPr>
                <w:rFonts w:ascii="Arial" w:hAnsi="Arial" w:cs="Arial"/>
                <w:sz w:val="18"/>
                <w:szCs w:val="18"/>
              </w:rPr>
            </w:pPr>
            <w:r>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6B09A08E" w14:textId="77777777" w:rsidR="0051654A" w:rsidRPr="000010AA" w:rsidRDefault="0051654A" w:rsidP="000010AA">
            <w:pPr>
              <w:spacing w:after="0" w:line="240" w:lineRule="auto"/>
              <w:rPr>
                <w:rFonts w:ascii="Arial" w:hAnsi="Arial" w:cs="Arial"/>
                <w:sz w:val="18"/>
                <w:szCs w:val="18"/>
              </w:rPr>
            </w:pPr>
          </w:p>
        </w:tc>
      </w:tr>
      <w:tr w:rsidR="0051654A" w:rsidRPr="000010AA" w14:paraId="107974B1" w14:textId="77777777" w:rsidTr="00C006A9">
        <w:trPr>
          <w:trHeight w:val="415"/>
        </w:trPr>
        <w:tc>
          <w:tcPr>
            <w:tcW w:w="134" w:type="pct"/>
            <w:vMerge/>
            <w:tcBorders>
              <w:left w:val="single" w:sz="8" w:space="0" w:color="000000"/>
              <w:right w:val="single" w:sz="8" w:space="0" w:color="000000"/>
            </w:tcBorders>
          </w:tcPr>
          <w:p w14:paraId="0E0659B0" w14:textId="77777777" w:rsidR="0051654A" w:rsidRPr="000010AA" w:rsidRDefault="0051654A"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24AB7933" w14:textId="77777777" w:rsidR="0051654A" w:rsidRPr="000010AA" w:rsidRDefault="0051654A"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61555F35"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2332719C" w14:textId="77777777" w:rsidR="0051654A" w:rsidRPr="000010AA" w:rsidRDefault="0051654A"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613D4317" w14:textId="77777777" w:rsidR="0051654A" w:rsidRPr="000010AA" w:rsidRDefault="0051654A" w:rsidP="004D4DE2">
            <w:pPr>
              <w:numPr>
                <w:ilvl w:val="0"/>
                <w:numId w:val="24"/>
              </w:numPr>
              <w:spacing w:after="0" w:line="240" w:lineRule="auto"/>
              <w:ind w:left="171" w:hanging="171"/>
              <w:contextualSpacing/>
              <w:jc w:val="left"/>
              <w:rPr>
                <w:rFonts w:ascii="Arial" w:hAnsi="Arial" w:cs="Arial"/>
                <w:sz w:val="18"/>
                <w:szCs w:val="18"/>
              </w:rPr>
            </w:pPr>
          </w:p>
        </w:tc>
        <w:tc>
          <w:tcPr>
            <w:tcW w:w="471" w:type="pct"/>
            <w:vMerge/>
            <w:tcBorders>
              <w:left w:val="single" w:sz="8" w:space="0" w:color="000000"/>
              <w:right w:val="single" w:sz="8" w:space="0" w:color="000000"/>
            </w:tcBorders>
          </w:tcPr>
          <w:p w14:paraId="0643A5E5" w14:textId="77777777" w:rsidR="0051654A" w:rsidRPr="000010AA" w:rsidRDefault="0051654A"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C40022E"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xml:space="preserve">Pengaruh rencana Usaha dan/atau Kegiatan terhadap kondisi Usaha dan/atau Kegiatan lain di sekitar lokasi rencana Usaha </w:t>
            </w:r>
            <w:r w:rsidRPr="000010AA">
              <w:rPr>
                <w:rFonts w:ascii="Arial" w:hAnsi="Arial" w:cs="Arial"/>
                <w:sz w:val="18"/>
                <w:szCs w:val="18"/>
              </w:rPr>
              <w:lastRenderedPageBreak/>
              <w:t>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EA07D31"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lastRenderedPageBreak/>
              <w:t>Terjadi pembukaan lahan pada area rencana tapak sumur (</w:t>
            </w:r>
            <w:r w:rsidRPr="000010AA">
              <w:rPr>
                <w:rFonts w:ascii="Arial" w:hAnsi="Arial" w:cs="Arial"/>
                <w:i/>
                <w:iCs/>
                <w:sz w:val="18"/>
                <w:szCs w:val="18"/>
              </w:rPr>
              <w:t>well pad</w:t>
            </w:r>
            <w:r w:rsidRPr="000010AA">
              <w:rPr>
                <w:rFonts w:ascii="Arial" w:hAnsi="Arial" w:cs="Arial"/>
                <w:sz w:val="18"/>
                <w:szCs w:val="18"/>
              </w:rPr>
              <w:t xml:space="preserve">) dengan luas total area 7 Ha dan penyiapan tapak ROW untuk penggelaran pipa dengan luas 23,75 Ha. Dengan ada pembukaan lahan, maka terjadi erosi dipercepat, dari 5.564,40 ton/tahun (kondisi eksisting) menjadi 18.946,28 </w:t>
            </w:r>
            <w:r w:rsidRPr="000010AA">
              <w:rPr>
                <w:rFonts w:ascii="Arial" w:hAnsi="Arial" w:cs="Arial"/>
                <w:sz w:val="18"/>
                <w:szCs w:val="18"/>
              </w:rPr>
              <w:lastRenderedPageBreak/>
              <w:t xml:space="preserve">ton/tahun atau mengalami peningkatan erosi sebesar 2,4 kali dari kondisi eksisting.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1DEFC2F4" w14:textId="77777777" w:rsidR="0051654A" w:rsidRPr="000010AA" w:rsidRDefault="0051654A" w:rsidP="000010AA">
            <w:pPr>
              <w:spacing w:after="0" w:line="240" w:lineRule="auto"/>
              <w:rPr>
                <w:rFonts w:ascii="Arial" w:hAnsi="Arial" w:cs="Arial"/>
                <w:sz w:val="18"/>
                <w:szCs w:val="18"/>
              </w:rPr>
            </w:pP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1216D1C0" w14:textId="77777777" w:rsidR="0051654A" w:rsidRPr="000010AA" w:rsidRDefault="0051654A" w:rsidP="000010AA">
            <w:pPr>
              <w:spacing w:after="0" w:line="240" w:lineRule="auto"/>
              <w:rPr>
                <w:rFonts w:ascii="Arial" w:hAnsi="Arial" w:cs="Arial"/>
                <w:sz w:val="18"/>
                <w:szCs w:val="18"/>
              </w:rPr>
            </w:pPr>
          </w:p>
        </w:tc>
      </w:tr>
      <w:tr w:rsidR="0051654A" w:rsidRPr="000010AA" w14:paraId="4605B6D2" w14:textId="77777777" w:rsidTr="00C006A9">
        <w:trPr>
          <w:trHeight w:val="415"/>
        </w:trPr>
        <w:tc>
          <w:tcPr>
            <w:tcW w:w="134" w:type="pct"/>
            <w:vMerge/>
            <w:tcBorders>
              <w:left w:val="single" w:sz="8" w:space="0" w:color="000000"/>
              <w:bottom w:val="single" w:sz="8" w:space="0" w:color="000000"/>
              <w:right w:val="single" w:sz="8" w:space="0" w:color="000000"/>
            </w:tcBorders>
          </w:tcPr>
          <w:p w14:paraId="1E7E57C9" w14:textId="77777777" w:rsidR="0051654A" w:rsidRPr="000010AA" w:rsidRDefault="0051654A"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6FFA774F" w14:textId="77777777" w:rsidR="0051654A" w:rsidRPr="000010AA" w:rsidRDefault="0051654A"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76C001DD"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bottom w:val="single" w:sz="8" w:space="0" w:color="000000"/>
              <w:right w:val="single" w:sz="8" w:space="0" w:color="000000"/>
            </w:tcBorders>
          </w:tcPr>
          <w:p w14:paraId="3F147857" w14:textId="77777777" w:rsidR="0051654A" w:rsidRPr="000010AA" w:rsidRDefault="0051654A"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0F598198" w14:textId="77777777" w:rsidR="0051654A" w:rsidRPr="000010AA" w:rsidRDefault="0051654A" w:rsidP="004D4DE2">
            <w:pPr>
              <w:numPr>
                <w:ilvl w:val="0"/>
                <w:numId w:val="24"/>
              </w:numPr>
              <w:spacing w:after="0" w:line="240" w:lineRule="auto"/>
              <w:ind w:left="171" w:hanging="171"/>
              <w:contextualSpacing/>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77CD4B7A" w14:textId="77777777" w:rsidR="0051654A" w:rsidRPr="000010AA" w:rsidRDefault="0051654A"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9D58E6B"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0C56588"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xml:space="preserve">Terjadinya erosi yang dipercepat hanya terjadi pada areal yang mengalami proses penyiapan tapak areal sumur (Well pad) dan penyiapan tapak jalur ROW atau hanya terjadi erosi pada area tapak saja. </w:t>
            </w:r>
          </w:p>
          <w:p w14:paraId="1FD4D0E6"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Evaluasi dampak, tidak menjadi perhatian masyarakat karena erosi hanya terjadi pada area tapak saja.</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425ECDC3" w14:textId="77777777" w:rsidR="0051654A" w:rsidRPr="000010AA" w:rsidRDefault="0051654A" w:rsidP="000010AA">
            <w:pPr>
              <w:spacing w:after="0" w:line="240" w:lineRule="auto"/>
              <w:rPr>
                <w:rFonts w:ascii="Arial" w:hAnsi="Arial" w:cs="Arial"/>
                <w:sz w:val="18"/>
                <w:szCs w:val="18"/>
              </w:rPr>
            </w:pPr>
            <w:r>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A08933F" w14:textId="77777777" w:rsidR="0051654A" w:rsidRPr="000010AA" w:rsidRDefault="0051654A" w:rsidP="000010AA">
            <w:pPr>
              <w:spacing w:after="0" w:line="240" w:lineRule="auto"/>
              <w:rPr>
                <w:rFonts w:ascii="Arial" w:hAnsi="Arial" w:cs="Arial"/>
                <w:sz w:val="18"/>
                <w:szCs w:val="18"/>
              </w:rPr>
            </w:pPr>
          </w:p>
        </w:tc>
      </w:tr>
      <w:tr w:rsidR="0051654A" w:rsidRPr="000010AA" w14:paraId="0AB32134"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64437572" w14:textId="77777777" w:rsidR="0051654A" w:rsidRPr="000010AA" w:rsidRDefault="0051654A" w:rsidP="00782D6D">
            <w:pPr>
              <w:spacing w:after="0" w:line="240" w:lineRule="auto"/>
              <w:jc w:val="center"/>
              <w:rPr>
                <w:rFonts w:ascii="Arial" w:hAnsi="Arial" w:cs="Arial"/>
                <w:sz w:val="18"/>
                <w:szCs w:val="18"/>
              </w:rPr>
            </w:pPr>
            <w:r w:rsidRPr="000010AA">
              <w:rPr>
                <w:rFonts w:ascii="Arial" w:hAnsi="Arial" w:cs="Arial"/>
                <w:sz w:val="18"/>
                <w:szCs w:val="18"/>
              </w:rPr>
              <w:t>10</w:t>
            </w:r>
          </w:p>
        </w:tc>
        <w:tc>
          <w:tcPr>
            <w:tcW w:w="430" w:type="pct"/>
            <w:vMerge w:val="restart"/>
            <w:tcBorders>
              <w:top w:val="single" w:sz="8" w:space="0" w:color="000000"/>
              <w:left w:val="single" w:sz="8" w:space="0" w:color="000000"/>
              <w:right w:val="single" w:sz="8" w:space="0" w:color="000000"/>
            </w:tcBorders>
          </w:tcPr>
          <w:p w14:paraId="0AFD8A7B"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Penyiapan tapak</w:t>
            </w:r>
          </w:p>
        </w:tc>
        <w:tc>
          <w:tcPr>
            <w:tcW w:w="628" w:type="pct"/>
            <w:vMerge w:val="restart"/>
            <w:tcBorders>
              <w:top w:val="single" w:sz="8" w:space="0" w:color="000000"/>
              <w:left w:val="single" w:sz="8" w:space="0" w:color="000000"/>
              <w:right w:val="single" w:sz="8" w:space="0" w:color="000000"/>
            </w:tcBorders>
          </w:tcPr>
          <w:p w14:paraId="3BB65206"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lang w:val="en-ID"/>
              </w:rPr>
              <w:t>Tapak pemboran seluas 1,5 Ha;</w:t>
            </w:r>
          </w:p>
          <w:p w14:paraId="5C7572A4"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lang w:val="en-ID"/>
              </w:rPr>
              <w:t>Tapak pemipaan:</w:t>
            </w:r>
          </w:p>
          <w:p w14:paraId="20BBDBD7" w14:textId="77777777" w:rsidR="0051654A" w:rsidRPr="000010AA" w:rsidRDefault="0051654A" w:rsidP="004D4DE2">
            <w:pPr>
              <w:pStyle w:val="ListParagraph"/>
              <w:numPr>
                <w:ilvl w:val="0"/>
                <w:numId w:val="164"/>
              </w:numPr>
              <w:spacing w:after="0" w:line="240" w:lineRule="auto"/>
              <w:ind w:left="481" w:hanging="216"/>
              <w:jc w:val="left"/>
              <w:rPr>
                <w:rFonts w:ascii="Arial" w:hAnsi="Arial" w:cs="Arial"/>
                <w:sz w:val="18"/>
                <w:szCs w:val="18"/>
              </w:rPr>
            </w:pPr>
            <w:r w:rsidRPr="000010AA">
              <w:rPr>
                <w:rFonts w:ascii="Arial" w:hAnsi="Arial" w:cs="Arial"/>
                <w:sz w:val="18"/>
                <w:szCs w:val="18"/>
                <w:lang w:val="en-US"/>
              </w:rPr>
              <w:t>Sepanjang 9,7km ; lebar 25m melewati  Desa Tampang Baru (Kec. Bayung Lencir) dan Desa Sinar Tungkal, Desa Marqo Mulyo (Kecamatan Tungkal Jaya).</w:t>
            </w:r>
          </w:p>
          <w:p w14:paraId="61ED8DE9" w14:textId="77777777" w:rsidR="0051654A" w:rsidRPr="000010AA" w:rsidRDefault="0051654A" w:rsidP="004D4DE2">
            <w:pPr>
              <w:pStyle w:val="ListParagraph"/>
              <w:numPr>
                <w:ilvl w:val="0"/>
                <w:numId w:val="164"/>
              </w:numPr>
              <w:spacing w:after="0" w:line="240" w:lineRule="auto"/>
              <w:ind w:left="445" w:hanging="180"/>
              <w:jc w:val="left"/>
              <w:rPr>
                <w:rFonts w:ascii="Arial" w:hAnsi="Arial" w:cs="Arial"/>
                <w:sz w:val="18"/>
                <w:szCs w:val="18"/>
              </w:rPr>
            </w:pPr>
            <w:r w:rsidRPr="000010AA">
              <w:rPr>
                <w:rFonts w:ascii="Arial" w:hAnsi="Arial" w:cs="Arial"/>
                <w:sz w:val="18"/>
                <w:szCs w:val="18"/>
                <w:lang w:val="en-US"/>
              </w:rPr>
              <w:t>Sepanjang 0,8km ; lebar 25m di Desa Simpang Tungkal, Kecamatan Tungkal Jaya.</w:t>
            </w:r>
          </w:p>
        </w:tc>
        <w:tc>
          <w:tcPr>
            <w:tcW w:w="485" w:type="pct"/>
            <w:vMerge w:val="restart"/>
            <w:tcBorders>
              <w:top w:val="single" w:sz="8" w:space="0" w:color="000000"/>
              <w:left w:val="single" w:sz="8" w:space="0" w:color="000000"/>
              <w:right w:val="single" w:sz="8" w:space="0" w:color="000000"/>
            </w:tcBorders>
          </w:tcPr>
          <w:p w14:paraId="716A166F"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w:t>
            </w:r>
          </w:p>
          <w:p w14:paraId="0DEB84A8" w14:textId="77777777" w:rsidR="0051654A" w:rsidRPr="000010AA" w:rsidRDefault="0051654A" w:rsidP="00782D6D">
            <w:pPr>
              <w:spacing w:after="0" w:line="240" w:lineRule="auto"/>
              <w:jc w:val="left"/>
              <w:rPr>
                <w:rFonts w:ascii="Arial" w:hAnsi="Arial" w:cs="Arial"/>
                <w:sz w:val="18"/>
                <w:szCs w:val="18"/>
              </w:rPr>
            </w:pPr>
          </w:p>
        </w:tc>
        <w:tc>
          <w:tcPr>
            <w:tcW w:w="637" w:type="pct"/>
            <w:vMerge w:val="restart"/>
            <w:tcBorders>
              <w:top w:val="single" w:sz="8" w:space="0" w:color="000000"/>
              <w:left w:val="single" w:sz="8" w:space="0" w:color="000000"/>
              <w:right w:val="single" w:sz="8" w:space="0" w:color="000000"/>
            </w:tcBorders>
          </w:tcPr>
          <w:p w14:paraId="1F4CDCE7" w14:textId="77777777" w:rsidR="0051654A" w:rsidRPr="000010AA" w:rsidRDefault="0051654A" w:rsidP="004D4DE2">
            <w:pPr>
              <w:numPr>
                <w:ilvl w:val="0"/>
                <w:numId w:val="47"/>
              </w:numPr>
              <w:spacing w:after="0" w:line="240" w:lineRule="auto"/>
              <w:ind w:left="340" w:hanging="212"/>
              <w:jc w:val="left"/>
              <w:rPr>
                <w:rFonts w:ascii="Arial" w:hAnsi="Arial" w:cs="Arial"/>
                <w:sz w:val="18"/>
                <w:szCs w:val="18"/>
              </w:rPr>
            </w:pPr>
            <w:r w:rsidRPr="000010AA">
              <w:rPr>
                <w:rFonts w:ascii="Arial" w:hAnsi="Arial" w:cs="Arial"/>
                <w:sz w:val="18"/>
                <w:szCs w:val="18"/>
              </w:rPr>
              <w:t xml:space="preserve">Membuat sediment trap pada titik-titik tertentu untuk mencegah peningkatan sedimen pada titik outlet (pembuangan). </w:t>
            </w:r>
          </w:p>
          <w:p w14:paraId="62C34269" w14:textId="77777777" w:rsidR="0051654A" w:rsidRPr="000010AA" w:rsidRDefault="0051654A" w:rsidP="004D4DE2">
            <w:pPr>
              <w:numPr>
                <w:ilvl w:val="0"/>
                <w:numId w:val="47"/>
              </w:numPr>
              <w:spacing w:after="0" w:line="240" w:lineRule="auto"/>
              <w:ind w:left="340" w:hanging="212"/>
              <w:jc w:val="left"/>
              <w:rPr>
                <w:rFonts w:ascii="Arial" w:hAnsi="Arial" w:cs="Arial"/>
                <w:sz w:val="18"/>
                <w:szCs w:val="18"/>
              </w:rPr>
            </w:pPr>
            <w:r w:rsidRPr="000010AA">
              <w:rPr>
                <w:rFonts w:ascii="Arial" w:hAnsi="Arial" w:cs="Arial"/>
                <w:sz w:val="18"/>
                <w:szCs w:val="18"/>
              </w:rPr>
              <w:t>Menggunakan tumpukan sedimen untuk menutupi lubang atau meratakan lahan.</w:t>
            </w:r>
          </w:p>
        </w:tc>
        <w:tc>
          <w:tcPr>
            <w:tcW w:w="471" w:type="pct"/>
            <w:vMerge w:val="restart"/>
            <w:tcBorders>
              <w:top w:val="single" w:sz="8" w:space="0" w:color="000000"/>
              <w:left w:val="single" w:sz="8" w:space="0" w:color="000000"/>
              <w:right w:val="single" w:sz="8" w:space="0" w:color="000000"/>
            </w:tcBorders>
          </w:tcPr>
          <w:p w14:paraId="77D7B4B2"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Peningkatan laju aliran air</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93C08DA"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F2C5428"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xml:space="preserve">Dalam penyiapan tapak dilakukan </w:t>
            </w:r>
            <w:r w:rsidRPr="000010AA">
              <w:rPr>
                <w:rFonts w:ascii="Arial" w:hAnsi="Arial" w:cs="Arial"/>
                <w:i/>
                <w:iCs/>
                <w:sz w:val="18"/>
                <w:szCs w:val="18"/>
              </w:rPr>
              <w:t>land clearing</w:t>
            </w:r>
            <w:r w:rsidRPr="000010AA">
              <w:rPr>
                <w:rFonts w:ascii="Arial" w:hAnsi="Arial" w:cs="Arial"/>
                <w:sz w:val="18"/>
                <w:szCs w:val="18"/>
              </w:rPr>
              <w:t xml:space="preserve">. Rencana pembangunan area tapak sumur (Well pad) seluas 4 Ha, karena lokasi yang belum </w:t>
            </w:r>
            <w:r w:rsidRPr="000010AA">
              <w:rPr>
                <w:rFonts w:ascii="Arial" w:hAnsi="Arial" w:cs="Arial"/>
                <w:i/>
                <w:iCs/>
                <w:sz w:val="18"/>
                <w:szCs w:val="18"/>
              </w:rPr>
              <w:t>fix</w:t>
            </w:r>
            <w:r w:rsidRPr="000010AA">
              <w:rPr>
                <w:rFonts w:ascii="Arial" w:hAnsi="Arial" w:cs="Arial"/>
                <w:sz w:val="18"/>
                <w:szCs w:val="18"/>
              </w:rPr>
              <w:t xml:space="preserve">, maka alternatif luas area yang dipersiapkan menjadi 7 Ha. Sedangkan rencana penyiapan tapak ROW untuk penggelaran pipa dibutuhkan luas 23,75 Ha. Besaran dampak yang diperkirakan karena pembukaan lahan adalah seluas 30,75 Ha.. Rencana awal sebelum penyiapan tapak, tidak ada pengelolaan. Lahan dibiarkan dalam kondisi alami tanpa ada perlakuan. Evaluasi dampak : respon debit/aliran permukaan dipengaruhi oleh kondisi tutupan lahan eksisting. Kondisi tutupan lahan eksisting: kondisi tutupan lahan tidak ada </w:t>
            </w:r>
            <w:r w:rsidRPr="000010AA">
              <w:rPr>
                <w:rFonts w:ascii="Arial" w:hAnsi="Arial" w:cs="Arial"/>
                <w:sz w:val="18"/>
                <w:szCs w:val="18"/>
              </w:rPr>
              <w:lastRenderedPageBreak/>
              <w:t>perlakuan atau aktivitas pembukaan lahan (alami).</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62A56EE0" w14:textId="77777777" w:rsidR="0051654A" w:rsidRPr="000010AA" w:rsidRDefault="0051654A" w:rsidP="000010AA">
            <w:pPr>
              <w:spacing w:after="0" w:line="240" w:lineRule="auto"/>
              <w:rPr>
                <w:rFonts w:ascii="Arial" w:hAnsi="Arial" w:cs="Arial"/>
                <w:sz w:val="18"/>
                <w:szCs w:val="18"/>
              </w:rPr>
            </w:pPr>
            <w:r>
              <w:rPr>
                <w:rFonts w:ascii="Arial" w:hAnsi="Arial" w:cs="Arial"/>
                <w:sz w:val="18"/>
                <w:szCs w:val="18"/>
                <w:lang w:val="en-US"/>
              </w:rPr>
              <w:lastRenderedPageBreak/>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7F9B7A63" w14:textId="77777777" w:rsidR="0051654A" w:rsidRPr="000010AA" w:rsidRDefault="0051654A" w:rsidP="000010AA">
            <w:pPr>
              <w:spacing w:after="0" w:line="240" w:lineRule="auto"/>
              <w:rPr>
                <w:rFonts w:ascii="Arial" w:hAnsi="Arial" w:cs="Arial"/>
                <w:sz w:val="18"/>
                <w:szCs w:val="18"/>
              </w:rPr>
            </w:pPr>
            <w:r w:rsidRPr="000010AA">
              <w:rPr>
                <w:rFonts w:ascii="Arial" w:hAnsi="Arial" w:cs="Arial"/>
                <w:sz w:val="18"/>
                <w:szCs w:val="18"/>
              </w:rPr>
              <w:t>DPH</w:t>
            </w:r>
          </w:p>
        </w:tc>
      </w:tr>
      <w:tr w:rsidR="0051654A" w:rsidRPr="000010AA" w14:paraId="69073A6D" w14:textId="77777777" w:rsidTr="00C006A9">
        <w:trPr>
          <w:trHeight w:val="415"/>
        </w:trPr>
        <w:tc>
          <w:tcPr>
            <w:tcW w:w="134" w:type="pct"/>
            <w:vMerge/>
            <w:tcBorders>
              <w:left w:val="single" w:sz="8" w:space="0" w:color="000000"/>
              <w:right w:val="single" w:sz="8" w:space="0" w:color="000000"/>
            </w:tcBorders>
          </w:tcPr>
          <w:p w14:paraId="150D7779" w14:textId="77777777" w:rsidR="0051654A" w:rsidRPr="000010AA" w:rsidRDefault="0051654A"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40AD1D8C" w14:textId="77777777" w:rsidR="0051654A" w:rsidRPr="000010AA" w:rsidRDefault="0051654A"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4C534D5D"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32CBC9E5" w14:textId="77777777" w:rsidR="0051654A" w:rsidRPr="000010AA" w:rsidRDefault="0051654A"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4F0D1940" w14:textId="77777777" w:rsidR="0051654A" w:rsidRPr="000010AA" w:rsidRDefault="0051654A" w:rsidP="004D4DE2">
            <w:pPr>
              <w:numPr>
                <w:ilvl w:val="0"/>
                <w:numId w:val="47"/>
              </w:numPr>
              <w:spacing w:after="0" w:line="240" w:lineRule="auto"/>
              <w:ind w:left="340" w:hanging="212"/>
              <w:jc w:val="left"/>
              <w:rPr>
                <w:rFonts w:ascii="Arial" w:hAnsi="Arial" w:cs="Arial"/>
                <w:sz w:val="18"/>
                <w:szCs w:val="18"/>
              </w:rPr>
            </w:pPr>
          </w:p>
        </w:tc>
        <w:tc>
          <w:tcPr>
            <w:tcW w:w="471" w:type="pct"/>
            <w:vMerge/>
            <w:tcBorders>
              <w:left w:val="single" w:sz="8" w:space="0" w:color="000000"/>
              <w:right w:val="single" w:sz="8" w:space="0" w:color="000000"/>
            </w:tcBorders>
          </w:tcPr>
          <w:p w14:paraId="448E9BE5" w14:textId="77777777" w:rsidR="0051654A" w:rsidRPr="000010AA" w:rsidRDefault="0051654A"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DFF6C65"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AEE2E1E"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Kondisi rona lingkungan (awal) rencana area tapak sumur (Well pad) dan rencana jalur ROW untuk penggelaran pipa :</w:t>
            </w:r>
          </w:p>
          <w:p w14:paraId="5E6BFD0E"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Tutupan lahan pada area tapak rencana pembangunan sumur gas (</w:t>
            </w:r>
            <w:r w:rsidRPr="000010AA">
              <w:rPr>
                <w:rFonts w:ascii="Arial" w:hAnsi="Arial" w:cs="Arial"/>
                <w:i/>
                <w:sz w:val="18"/>
                <w:szCs w:val="18"/>
              </w:rPr>
              <w:t>wellpad</w:t>
            </w:r>
            <w:r w:rsidRPr="000010AA">
              <w:rPr>
                <w:rFonts w:ascii="Arial" w:hAnsi="Arial" w:cs="Arial"/>
                <w:sz w:val="18"/>
                <w:szCs w:val="18"/>
              </w:rPr>
              <w:t xml:space="preserve">) adalah perkebunan dan pertanian lahan kering, sedangkan tutupan lahan jalur ROW cukup beragam mulai dari hutan tanaman, perkebunan, pertanian lahan kering, pertanian lahan kering bercampur semak, pertambangan dan tanah terbuka. </w:t>
            </w:r>
          </w:p>
          <w:p w14:paraId="6FD7D8DA"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Kemiringan lahan mulai datar hingga agak curam</w:t>
            </w:r>
          </w:p>
          <w:p w14:paraId="46A70A12"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Minim/tidak ada pengelolaan lahan yang dilakukan sebelum pembangunan tapak sumur.</w:t>
            </w:r>
          </w:p>
          <w:p w14:paraId="113A3D84"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Kondisi hidrologi tanah dalam keadaan rerata (kelembaban sedang)</w:t>
            </w:r>
          </w:p>
          <w:p w14:paraId="0256B6CA"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Kondisi rona awal  tersebut diasumsikan sama dengan kondisi eksisting  (aliran permukaan normal).</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53AF21F2" w14:textId="77777777" w:rsidR="0051654A" w:rsidRDefault="0051654A">
            <w:r w:rsidRPr="00A7413F">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00B63476" w14:textId="77777777" w:rsidR="0051654A" w:rsidRPr="000010AA" w:rsidRDefault="0051654A" w:rsidP="000010AA">
            <w:pPr>
              <w:spacing w:after="0" w:line="240" w:lineRule="auto"/>
              <w:rPr>
                <w:rFonts w:ascii="Arial" w:hAnsi="Arial" w:cs="Arial"/>
                <w:sz w:val="18"/>
                <w:szCs w:val="18"/>
              </w:rPr>
            </w:pPr>
          </w:p>
        </w:tc>
      </w:tr>
      <w:tr w:rsidR="0051654A" w:rsidRPr="000010AA" w14:paraId="404D2DB1" w14:textId="77777777" w:rsidTr="00C006A9">
        <w:trPr>
          <w:trHeight w:val="415"/>
        </w:trPr>
        <w:tc>
          <w:tcPr>
            <w:tcW w:w="134" w:type="pct"/>
            <w:vMerge/>
            <w:tcBorders>
              <w:left w:val="single" w:sz="8" w:space="0" w:color="000000"/>
              <w:right w:val="single" w:sz="8" w:space="0" w:color="000000"/>
            </w:tcBorders>
          </w:tcPr>
          <w:p w14:paraId="55596434" w14:textId="77777777" w:rsidR="0051654A" w:rsidRPr="000010AA" w:rsidRDefault="0051654A"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616606D0" w14:textId="77777777" w:rsidR="0051654A" w:rsidRPr="000010AA" w:rsidRDefault="0051654A"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2220574B"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4DC1AA24" w14:textId="77777777" w:rsidR="0051654A" w:rsidRPr="000010AA" w:rsidRDefault="0051654A"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19A91560" w14:textId="77777777" w:rsidR="0051654A" w:rsidRPr="000010AA" w:rsidRDefault="0051654A" w:rsidP="004D4DE2">
            <w:pPr>
              <w:numPr>
                <w:ilvl w:val="0"/>
                <w:numId w:val="47"/>
              </w:numPr>
              <w:spacing w:after="0" w:line="240" w:lineRule="auto"/>
              <w:ind w:left="340" w:hanging="212"/>
              <w:jc w:val="left"/>
              <w:rPr>
                <w:rFonts w:ascii="Arial" w:hAnsi="Arial" w:cs="Arial"/>
                <w:sz w:val="18"/>
                <w:szCs w:val="18"/>
              </w:rPr>
            </w:pPr>
          </w:p>
        </w:tc>
        <w:tc>
          <w:tcPr>
            <w:tcW w:w="471" w:type="pct"/>
            <w:vMerge/>
            <w:tcBorders>
              <w:left w:val="single" w:sz="8" w:space="0" w:color="000000"/>
              <w:right w:val="single" w:sz="8" w:space="0" w:color="000000"/>
            </w:tcBorders>
          </w:tcPr>
          <w:p w14:paraId="06A5C5BE" w14:textId="77777777" w:rsidR="0051654A" w:rsidRPr="000010AA" w:rsidRDefault="0051654A"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09FB08A"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xml:space="preserve">Pengaruh rencana Usaha dan/atau Kegiatan terhadap kondisi Usaha dan/atau Kegiatan lain di sekitar lokasi rencana Usaha </w:t>
            </w:r>
            <w:r w:rsidRPr="000010AA">
              <w:rPr>
                <w:rFonts w:ascii="Arial" w:hAnsi="Arial" w:cs="Arial"/>
                <w:sz w:val="18"/>
                <w:szCs w:val="18"/>
              </w:rPr>
              <w:lastRenderedPageBreak/>
              <w:t>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9445F8C"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lastRenderedPageBreak/>
              <w:t>Terjadi pembukaan lahan pada area rencana tapak sumur gas (</w:t>
            </w:r>
            <w:r w:rsidRPr="000010AA">
              <w:rPr>
                <w:rFonts w:ascii="Arial" w:hAnsi="Arial" w:cs="Arial"/>
                <w:i/>
                <w:iCs/>
                <w:sz w:val="18"/>
                <w:szCs w:val="18"/>
              </w:rPr>
              <w:t>well pad</w:t>
            </w:r>
            <w:r w:rsidRPr="000010AA">
              <w:rPr>
                <w:rFonts w:ascii="Arial" w:hAnsi="Arial" w:cs="Arial"/>
                <w:sz w:val="18"/>
                <w:szCs w:val="18"/>
              </w:rPr>
              <w:t xml:space="preserve">) dan rencana jalur ROW untuk penggelaran pipa. Dengan ada pembukaan lahan, maka terjadi peningkatan debit aliran permukaan pada Sub Sub DAS Air Tenggulang 2 sebesar 7,14 % dari kondisi eksisting. Sementara pada Sub Sub </w:t>
            </w:r>
            <w:r w:rsidRPr="000010AA">
              <w:rPr>
                <w:rFonts w:ascii="Arial" w:hAnsi="Arial" w:cs="Arial"/>
                <w:sz w:val="18"/>
                <w:szCs w:val="18"/>
              </w:rPr>
              <w:lastRenderedPageBreak/>
              <w:t>DAS Air Tenggulang 3 terjadi peningkatan debit aliran permukaan sebesar 2,94 % dari kondisi eksisting.</w:t>
            </w:r>
          </w:p>
          <w:p w14:paraId="3F12474A"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xml:space="preserve">Evaluasi dampak : peningkatan aliran permukaan pada wilayah tapak rata-rata kurang dari 10 %, artinya tidak berpengaruh signifikan terhadap rasio peningkatan debit.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B45BC06" w14:textId="77777777" w:rsidR="0051654A" w:rsidRDefault="0051654A">
            <w:r w:rsidRPr="00A7413F">
              <w:rPr>
                <w:rFonts w:ascii="Arial" w:hAnsi="Arial" w:cs="Arial"/>
                <w:sz w:val="18"/>
                <w:szCs w:val="18"/>
                <w:lang w:val="en-US"/>
              </w:rPr>
              <w:lastRenderedPageBreak/>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7D4AF95C" w14:textId="77777777" w:rsidR="0051654A" w:rsidRPr="000010AA" w:rsidRDefault="0051654A" w:rsidP="000010AA">
            <w:pPr>
              <w:spacing w:after="0" w:line="240" w:lineRule="auto"/>
              <w:rPr>
                <w:rFonts w:ascii="Arial" w:hAnsi="Arial" w:cs="Arial"/>
                <w:sz w:val="18"/>
                <w:szCs w:val="18"/>
              </w:rPr>
            </w:pPr>
          </w:p>
        </w:tc>
      </w:tr>
      <w:tr w:rsidR="0051654A" w:rsidRPr="000010AA" w14:paraId="25AFA607" w14:textId="77777777" w:rsidTr="00C006A9">
        <w:trPr>
          <w:trHeight w:val="415"/>
        </w:trPr>
        <w:tc>
          <w:tcPr>
            <w:tcW w:w="134" w:type="pct"/>
            <w:vMerge/>
            <w:tcBorders>
              <w:left w:val="single" w:sz="8" w:space="0" w:color="000000"/>
              <w:bottom w:val="single" w:sz="8" w:space="0" w:color="000000"/>
              <w:right w:val="single" w:sz="8" w:space="0" w:color="000000"/>
            </w:tcBorders>
          </w:tcPr>
          <w:p w14:paraId="6BDEAF19" w14:textId="77777777" w:rsidR="0051654A" w:rsidRPr="000010AA" w:rsidRDefault="0051654A"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58F03D14" w14:textId="77777777" w:rsidR="0051654A" w:rsidRPr="000010AA" w:rsidRDefault="0051654A"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136410CB"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bottom w:val="single" w:sz="8" w:space="0" w:color="000000"/>
              <w:right w:val="single" w:sz="8" w:space="0" w:color="000000"/>
            </w:tcBorders>
          </w:tcPr>
          <w:p w14:paraId="00E4FE23" w14:textId="77777777" w:rsidR="0051654A" w:rsidRPr="000010AA" w:rsidRDefault="0051654A"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6BF635A4" w14:textId="77777777" w:rsidR="0051654A" w:rsidRPr="000010AA" w:rsidRDefault="0051654A" w:rsidP="004D4DE2">
            <w:pPr>
              <w:numPr>
                <w:ilvl w:val="0"/>
                <w:numId w:val="47"/>
              </w:numPr>
              <w:spacing w:after="0" w:line="240" w:lineRule="auto"/>
              <w:ind w:left="340" w:hanging="212"/>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5F74C5DF" w14:textId="77777777" w:rsidR="0051654A" w:rsidRPr="000010AA" w:rsidRDefault="0051654A"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DD7D39B"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BDDA1BE"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Walaupun indeks rasio debit aliran permukaan pada wilayah tapak tidak berpengaruh signifikan terhadap peningkatan debit aliran permukaan, namun aliran permukaannya tetap berpotensi membawa material sedimen dari areal tapak ke saluran drainase alami atau buatan menuju lingkungan sekitar.</w:t>
            </w:r>
          </w:p>
          <w:p w14:paraId="0092FE52"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Evaluasi dampak : Aliran permukaan yang membawa material sedimen hingga ke lingkungan sekitar masyarakat akan menjadi perhatian/bahan gugatan masyarakat.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23352DA" w14:textId="77777777" w:rsidR="0051654A" w:rsidRPr="003C7DB1" w:rsidRDefault="0051654A" w:rsidP="000010AA">
            <w:pPr>
              <w:spacing w:after="0" w:line="240" w:lineRule="auto"/>
              <w:rPr>
                <w:rFonts w:ascii="Arial" w:hAnsi="Arial" w:cs="Arial"/>
                <w:sz w:val="18"/>
                <w:szCs w:val="18"/>
                <w:lang w:val="en-US"/>
              </w:rPr>
            </w:pPr>
            <w:r>
              <w:rPr>
                <w:rFonts w:ascii="Arial" w:hAnsi="Arial" w:cs="Arial"/>
                <w:sz w:val="18"/>
                <w:szCs w:val="18"/>
                <w:lang w:val="en-US"/>
              </w:rPr>
              <w:t>Ya</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5FE3E7A" w14:textId="77777777" w:rsidR="0051654A" w:rsidRPr="000010AA" w:rsidRDefault="0051654A" w:rsidP="000010AA">
            <w:pPr>
              <w:spacing w:after="0" w:line="240" w:lineRule="auto"/>
              <w:rPr>
                <w:rFonts w:ascii="Arial" w:hAnsi="Arial" w:cs="Arial"/>
                <w:sz w:val="18"/>
                <w:szCs w:val="18"/>
              </w:rPr>
            </w:pPr>
          </w:p>
        </w:tc>
      </w:tr>
      <w:tr w:rsidR="0051654A" w:rsidRPr="000010AA" w14:paraId="275B86E0"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5E811240" w14:textId="77777777" w:rsidR="0051654A" w:rsidRPr="000010AA" w:rsidRDefault="0051654A" w:rsidP="00782D6D">
            <w:pPr>
              <w:spacing w:after="0" w:line="240" w:lineRule="auto"/>
              <w:jc w:val="center"/>
              <w:rPr>
                <w:rFonts w:ascii="Arial" w:hAnsi="Arial" w:cs="Arial"/>
                <w:sz w:val="18"/>
                <w:szCs w:val="18"/>
              </w:rPr>
            </w:pPr>
            <w:r w:rsidRPr="000010AA">
              <w:rPr>
                <w:rFonts w:ascii="Arial" w:hAnsi="Arial" w:cs="Arial"/>
                <w:sz w:val="18"/>
                <w:szCs w:val="18"/>
              </w:rPr>
              <w:t>11</w:t>
            </w:r>
          </w:p>
        </w:tc>
        <w:tc>
          <w:tcPr>
            <w:tcW w:w="430" w:type="pct"/>
            <w:vMerge w:val="restart"/>
            <w:tcBorders>
              <w:top w:val="single" w:sz="8" w:space="0" w:color="000000"/>
              <w:left w:val="single" w:sz="8" w:space="0" w:color="000000"/>
              <w:right w:val="single" w:sz="8" w:space="0" w:color="000000"/>
            </w:tcBorders>
          </w:tcPr>
          <w:p w14:paraId="18A6102F"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Penyiapan tapak</w:t>
            </w:r>
          </w:p>
        </w:tc>
        <w:tc>
          <w:tcPr>
            <w:tcW w:w="628" w:type="pct"/>
            <w:vMerge w:val="restart"/>
            <w:tcBorders>
              <w:top w:val="single" w:sz="8" w:space="0" w:color="000000"/>
              <w:left w:val="single" w:sz="8" w:space="0" w:color="000000"/>
              <w:right w:val="single" w:sz="8" w:space="0" w:color="000000"/>
            </w:tcBorders>
          </w:tcPr>
          <w:p w14:paraId="35C79EA9"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lang w:val="en-ID"/>
              </w:rPr>
              <w:t>Tapak pemboran seluas 1,5 Ha;</w:t>
            </w:r>
          </w:p>
          <w:p w14:paraId="461E8D17"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lang w:val="en-ID"/>
              </w:rPr>
              <w:t>Tapak pemipaan:</w:t>
            </w:r>
          </w:p>
          <w:p w14:paraId="1D178113" w14:textId="77777777" w:rsidR="0051654A" w:rsidRPr="000010AA" w:rsidRDefault="0051654A" w:rsidP="004D4DE2">
            <w:pPr>
              <w:pStyle w:val="ListParagraph"/>
              <w:numPr>
                <w:ilvl w:val="0"/>
                <w:numId w:val="165"/>
              </w:numPr>
              <w:spacing w:after="0" w:line="240" w:lineRule="auto"/>
              <w:ind w:left="481" w:hanging="216"/>
              <w:jc w:val="left"/>
              <w:rPr>
                <w:rFonts w:ascii="Arial" w:hAnsi="Arial" w:cs="Arial"/>
                <w:sz w:val="18"/>
                <w:szCs w:val="18"/>
              </w:rPr>
            </w:pPr>
            <w:r w:rsidRPr="000010AA">
              <w:rPr>
                <w:rFonts w:ascii="Arial" w:hAnsi="Arial" w:cs="Arial"/>
                <w:sz w:val="18"/>
                <w:szCs w:val="18"/>
                <w:lang w:val="en-US"/>
              </w:rPr>
              <w:t xml:space="preserve">Sepanjang 9,7km ; lebar 25m melewati  Desa Tampang Baru (Kec. Bayung Lencir) dan Desa Sinar Tungkal, Desa Marqo Mulyo (Kecamatan </w:t>
            </w:r>
            <w:r w:rsidRPr="000010AA">
              <w:rPr>
                <w:rFonts w:ascii="Arial" w:hAnsi="Arial" w:cs="Arial"/>
                <w:sz w:val="18"/>
                <w:szCs w:val="18"/>
                <w:lang w:val="en-US"/>
              </w:rPr>
              <w:lastRenderedPageBreak/>
              <w:t>Tungkal Jaya).</w:t>
            </w:r>
          </w:p>
          <w:p w14:paraId="29BF87F3" w14:textId="77777777" w:rsidR="0051654A" w:rsidRPr="000010AA" w:rsidRDefault="0051654A" w:rsidP="004D4DE2">
            <w:pPr>
              <w:pStyle w:val="ListParagraph"/>
              <w:numPr>
                <w:ilvl w:val="0"/>
                <w:numId w:val="165"/>
              </w:numPr>
              <w:spacing w:after="0" w:line="240" w:lineRule="auto"/>
              <w:ind w:left="445" w:hanging="180"/>
              <w:jc w:val="left"/>
              <w:rPr>
                <w:rFonts w:ascii="Arial" w:hAnsi="Arial" w:cs="Arial"/>
                <w:sz w:val="18"/>
                <w:szCs w:val="18"/>
              </w:rPr>
            </w:pPr>
            <w:r w:rsidRPr="000010AA">
              <w:rPr>
                <w:rFonts w:ascii="Arial" w:hAnsi="Arial" w:cs="Arial"/>
                <w:sz w:val="18"/>
                <w:szCs w:val="18"/>
                <w:lang w:val="en-US"/>
              </w:rPr>
              <w:t>Sepanjang 0,8km ; lebar 25m di Desa Simpang Tungkal, Kecamatan Tungkal Jaya.</w:t>
            </w:r>
          </w:p>
        </w:tc>
        <w:tc>
          <w:tcPr>
            <w:tcW w:w="485" w:type="pct"/>
            <w:vMerge w:val="restart"/>
            <w:tcBorders>
              <w:top w:val="single" w:sz="8" w:space="0" w:color="000000"/>
              <w:left w:val="single" w:sz="8" w:space="0" w:color="000000"/>
              <w:right w:val="single" w:sz="8" w:space="0" w:color="000000"/>
            </w:tcBorders>
          </w:tcPr>
          <w:p w14:paraId="33CF4B25"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lastRenderedPageBreak/>
              <w:t>-</w:t>
            </w:r>
          </w:p>
          <w:p w14:paraId="3282AA6D" w14:textId="77777777" w:rsidR="0051654A" w:rsidRPr="000010AA" w:rsidRDefault="0051654A" w:rsidP="00782D6D">
            <w:pPr>
              <w:spacing w:after="0" w:line="240" w:lineRule="auto"/>
              <w:jc w:val="left"/>
              <w:rPr>
                <w:rFonts w:ascii="Arial" w:hAnsi="Arial" w:cs="Arial"/>
                <w:sz w:val="18"/>
                <w:szCs w:val="18"/>
              </w:rPr>
            </w:pPr>
          </w:p>
        </w:tc>
        <w:tc>
          <w:tcPr>
            <w:tcW w:w="637" w:type="pct"/>
            <w:vMerge w:val="restart"/>
            <w:tcBorders>
              <w:top w:val="single" w:sz="8" w:space="0" w:color="000000"/>
              <w:left w:val="single" w:sz="8" w:space="0" w:color="000000"/>
              <w:right w:val="single" w:sz="8" w:space="0" w:color="000000"/>
            </w:tcBorders>
          </w:tcPr>
          <w:p w14:paraId="59D0E539" w14:textId="77777777" w:rsidR="0051654A" w:rsidRPr="000010AA" w:rsidRDefault="0051654A" w:rsidP="004D4DE2">
            <w:pPr>
              <w:numPr>
                <w:ilvl w:val="0"/>
                <w:numId w:val="24"/>
              </w:numPr>
              <w:spacing w:after="0" w:line="240" w:lineRule="auto"/>
              <w:ind w:left="171" w:hanging="171"/>
              <w:contextualSpacing/>
              <w:jc w:val="left"/>
              <w:rPr>
                <w:rFonts w:ascii="Arial" w:hAnsi="Arial" w:cs="Arial"/>
                <w:sz w:val="18"/>
                <w:szCs w:val="18"/>
              </w:rPr>
            </w:pPr>
            <w:r w:rsidRPr="000010AA">
              <w:rPr>
                <w:rFonts w:ascii="Arial" w:hAnsi="Arial" w:cs="Arial"/>
                <w:sz w:val="18"/>
                <w:szCs w:val="18"/>
              </w:rPr>
              <w:t>Mengontrol pembukaan lahan sesuai kebutuhan penyiapan tapak ROW pipa dan jalan akses.</w:t>
            </w:r>
          </w:p>
          <w:p w14:paraId="3DF69C71" w14:textId="77777777" w:rsidR="0051654A" w:rsidRPr="000010AA" w:rsidRDefault="0051654A" w:rsidP="004D4DE2">
            <w:pPr>
              <w:numPr>
                <w:ilvl w:val="0"/>
                <w:numId w:val="24"/>
              </w:numPr>
              <w:spacing w:after="0" w:line="240" w:lineRule="auto"/>
              <w:ind w:left="171" w:hanging="171"/>
              <w:jc w:val="left"/>
              <w:rPr>
                <w:rFonts w:ascii="Arial" w:hAnsi="Arial" w:cs="Arial"/>
                <w:sz w:val="18"/>
                <w:szCs w:val="18"/>
              </w:rPr>
            </w:pPr>
            <w:r w:rsidRPr="000010AA">
              <w:rPr>
                <w:rFonts w:ascii="Arial" w:hAnsi="Arial" w:cs="Arial"/>
                <w:sz w:val="18"/>
                <w:szCs w:val="18"/>
              </w:rPr>
              <w:t>Tidak membiarkan lahan terbuka terlalu lama.</w:t>
            </w:r>
          </w:p>
          <w:p w14:paraId="38DC61A2" w14:textId="77777777" w:rsidR="0051654A" w:rsidRPr="000010AA" w:rsidRDefault="0051654A" w:rsidP="00782D6D">
            <w:pPr>
              <w:spacing w:after="0" w:line="240" w:lineRule="auto"/>
              <w:ind w:left="70"/>
              <w:jc w:val="left"/>
              <w:rPr>
                <w:rFonts w:ascii="Arial" w:hAnsi="Arial" w:cs="Arial"/>
                <w:sz w:val="18"/>
                <w:szCs w:val="18"/>
              </w:rPr>
            </w:pPr>
          </w:p>
        </w:tc>
        <w:tc>
          <w:tcPr>
            <w:tcW w:w="471" w:type="pct"/>
            <w:vMerge w:val="restart"/>
            <w:tcBorders>
              <w:top w:val="single" w:sz="8" w:space="0" w:color="000000"/>
              <w:left w:val="single" w:sz="8" w:space="0" w:color="000000"/>
              <w:right w:val="single" w:sz="8" w:space="0" w:color="000000"/>
            </w:tcBorders>
          </w:tcPr>
          <w:p w14:paraId="799A61BC"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Peningkatan jumlah sedimen</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2A459FD"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xml:space="preserve">Besaran rencana Usaha dan/atau Kegiatan yang menyebabkan dampak tersebut dan rencana pengelolaan lingkungan awal yang menjadi bagian rencana Usaha dan/atau Kegiatan untuk menanggulangi </w:t>
            </w:r>
            <w:r w:rsidRPr="000010AA">
              <w:rPr>
                <w:rFonts w:ascii="Arial" w:hAnsi="Arial" w:cs="Arial"/>
                <w:sz w:val="18"/>
                <w:szCs w:val="18"/>
              </w:rPr>
              <w:lastRenderedPageBreak/>
              <w:t>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61D1FF1"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Rencana penyiapan tapak sumur (Well pad) seluas 4 Ha, karena lokasi yang belum </w:t>
            </w:r>
            <w:r w:rsidRPr="000010AA">
              <w:rPr>
                <w:rFonts w:ascii="Arial" w:hAnsi="Arial" w:cs="Arial"/>
                <w:i/>
                <w:iCs/>
                <w:sz w:val="18"/>
                <w:szCs w:val="18"/>
              </w:rPr>
              <w:t>fix</w:t>
            </w:r>
            <w:r w:rsidRPr="000010AA">
              <w:rPr>
                <w:rFonts w:ascii="Arial" w:hAnsi="Arial" w:cs="Arial"/>
                <w:sz w:val="18"/>
                <w:szCs w:val="18"/>
              </w:rPr>
              <w:t xml:space="preserve">, maka alternatif luas area yang dipersiapkan menjadi 7 Ha. Sedangkan rencana penyiapan tapak ROW untuk penggelaran pipa dibutuhkan luas 23,75 Ha. Besaran dampak yang diperkirakan karena pembukaan lahan adalah seluas 30,75 Ha. Rencana awal sebelum penyiapan tapak, tidak ada pengelolaan. Lahan dibiarkan dalam </w:t>
            </w:r>
            <w:r w:rsidRPr="000010AA">
              <w:rPr>
                <w:rFonts w:ascii="Arial" w:hAnsi="Arial" w:cs="Arial"/>
                <w:sz w:val="18"/>
                <w:szCs w:val="18"/>
              </w:rPr>
              <w:lastRenderedPageBreak/>
              <w:t xml:space="preserve">kondisi alami tanpa ada perlakuan. </w:t>
            </w:r>
          </w:p>
          <w:p w14:paraId="065F4303"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Evaluasi dampak : hanya terjadi sedimentasi normal karena tidak ada perlakuan atau aktivitas pembukaan lahan.</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0F9A7121" w14:textId="77777777" w:rsidR="0051654A" w:rsidRDefault="0051654A">
            <w:r w:rsidRPr="00656DEF">
              <w:rPr>
                <w:rFonts w:ascii="Arial" w:hAnsi="Arial" w:cs="Arial"/>
                <w:sz w:val="18"/>
                <w:szCs w:val="18"/>
                <w:lang w:val="en-US"/>
              </w:rPr>
              <w:lastRenderedPageBreak/>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32F2CAD1" w14:textId="77777777" w:rsidR="0051654A" w:rsidRPr="000010AA" w:rsidRDefault="0051654A" w:rsidP="000010AA">
            <w:pPr>
              <w:spacing w:after="0" w:line="240" w:lineRule="auto"/>
              <w:rPr>
                <w:rFonts w:ascii="Arial" w:hAnsi="Arial" w:cs="Arial"/>
                <w:sz w:val="18"/>
                <w:szCs w:val="18"/>
              </w:rPr>
            </w:pPr>
            <w:r w:rsidRPr="000010AA">
              <w:rPr>
                <w:rFonts w:ascii="Arial" w:hAnsi="Arial" w:cs="Arial"/>
                <w:sz w:val="18"/>
                <w:szCs w:val="18"/>
              </w:rPr>
              <w:t>DPH</w:t>
            </w:r>
          </w:p>
        </w:tc>
      </w:tr>
      <w:tr w:rsidR="0051654A" w:rsidRPr="000010AA" w14:paraId="0A0350C8" w14:textId="77777777" w:rsidTr="00C006A9">
        <w:trPr>
          <w:trHeight w:val="415"/>
        </w:trPr>
        <w:tc>
          <w:tcPr>
            <w:tcW w:w="134" w:type="pct"/>
            <w:vMerge/>
            <w:tcBorders>
              <w:left w:val="single" w:sz="8" w:space="0" w:color="000000"/>
              <w:right w:val="single" w:sz="8" w:space="0" w:color="000000"/>
            </w:tcBorders>
          </w:tcPr>
          <w:p w14:paraId="7D51F5C5" w14:textId="77777777" w:rsidR="0051654A" w:rsidRPr="000010AA" w:rsidRDefault="0051654A"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4C4E81D3" w14:textId="77777777" w:rsidR="0051654A" w:rsidRPr="000010AA" w:rsidRDefault="0051654A"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7AD74DD8"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30D261A3" w14:textId="77777777" w:rsidR="0051654A" w:rsidRPr="000010AA" w:rsidRDefault="0051654A"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11F881F6" w14:textId="77777777" w:rsidR="0051654A" w:rsidRPr="000010AA" w:rsidRDefault="0051654A" w:rsidP="004D4DE2">
            <w:pPr>
              <w:numPr>
                <w:ilvl w:val="0"/>
                <w:numId w:val="24"/>
              </w:numPr>
              <w:spacing w:after="0" w:line="240" w:lineRule="auto"/>
              <w:ind w:left="171" w:hanging="171"/>
              <w:contextualSpacing/>
              <w:jc w:val="left"/>
              <w:rPr>
                <w:rFonts w:ascii="Arial" w:hAnsi="Arial" w:cs="Arial"/>
                <w:sz w:val="18"/>
                <w:szCs w:val="18"/>
              </w:rPr>
            </w:pPr>
          </w:p>
        </w:tc>
        <w:tc>
          <w:tcPr>
            <w:tcW w:w="471" w:type="pct"/>
            <w:vMerge/>
            <w:tcBorders>
              <w:left w:val="single" w:sz="8" w:space="0" w:color="000000"/>
              <w:right w:val="single" w:sz="8" w:space="0" w:color="000000"/>
            </w:tcBorders>
          </w:tcPr>
          <w:p w14:paraId="059E6262" w14:textId="77777777" w:rsidR="0051654A" w:rsidRPr="000010AA" w:rsidRDefault="0051654A"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830FCEE"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A63FA31"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Kondisi rona lingkungan (awal) rencana area tapak sumur (Well pad) dan rencana jalur ROW untuk penggelaran pipa :</w:t>
            </w:r>
          </w:p>
          <w:p w14:paraId="688231CB"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Tutupan lahan pada area tapak rencana pembangunan sumur gas (well pad) adalah perkebunan dan pertanian lahan kering, sedangkan tutupan lahan jalur ROW cukup beragam mulai dari hutan tanaman, perkebunan, pertanian lahan kering, pertanian lahan kering bercampur semak, pertambangan dan tanah terbuka. - Kemiringan lahan mulai datar hingga agak curam</w:t>
            </w:r>
          </w:p>
          <w:p w14:paraId="65BD2CA8"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Minim/tidak ada pengelolaan lahan yang dilakukan sebelum pembangunan tapak sumur.</w:t>
            </w:r>
          </w:p>
          <w:p w14:paraId="25672929"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Kepekaan erosi tanah tergolong rendah hingga sedang.</w:t>
            </w:r>
          </w:p>
          <w:p w14:paraId="01A2D49A"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Evaluasi dampak : Kondisi rona awal diasumsikan sama dengan kondisi eksisting (tingkat sedimentasi normal).</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5EC2CF17" w14:textId="77777777" w:rsidR="0051654A" w:rsidRDefault="0051654A">
            <w:r w:rsidRPr="00656DEF">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728F9991" w14:textId="77777777" w:rsidR="0051654A" w:rsidRPr="000010AA" w:rsidRDefault="0051654A" w:rsidP="000010AA">
            <w:pPr>
              <w:spacing w:after="0" w:line="240" w:lineRule="auto"/>
              <w:rPr>
                <w:rFonts w:ascii="Arial" w:hAnsi="Arial" w:cs="Arial"/>
                <w:sz w:val="18"/>
                <w:szCs w:val="18"/>
              </w:rPr>
            </w:pPr>
          </w:p>
        </w:tc>
      </w:tr>
      <w:tr w:rsidR="0051654A" w:rsidRPr="000010AA" w14:paraId="76536D96" w14:textId="77777777" w:rsidTr="00C006A9">
        <w:trPr>
          <w:trHeight w:val="415"/>
        </w:trPr>
        <w:tc>
          <w:tcPr>
            <w:tcW w:w="134" w:type="pct"/>
            <w:vMerge/>
            <w:tcBorders>
              <w:left w:val="single" w:sz="8" w:space="0" w:color="000000"/>
              <w:right w:val="single" w:sz="8" w:space="0" w:color="000000"/>
            </w:tcBorders>
          </w:tcPr>
          <w:p w14:paraId="3C3EBAEF" w14:textId="77777777" w:rsidR="0051654A" w:rsidRPr="000010AA" w:rsidRDefault="0051654A"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4D963818" w14:textId="77777777" w:rsidR="0051654A" w:rsidRPr="000010AA" w:rsidRDefault="0051654A"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16F2BF52"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79A27504" w14:textId="77777777" w:rsidR="0051654A" w:rsidRPr="000010AA" w:rsidRDefault="0051654A"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68701E8D" w14:textId="77777777" w:rsidR="0051654A" w:rsidRPr="000010AA" w:rsidRDefault="0051654A" w:rsidP="004D4DE2">
            <w:pPr>
              <w:numPr>
                <w:ilvl w:val="0"/>
                <w:numId w:val="24"/>
              </w:numPr>
              <w:spacing w:after="0" w:line="240" w:lineRule="auto"/>
              <w:ind w:left="171" w:hanging="171"/>
              <w:contextualSpacing/>
              <w:jc w:val="left"/>
              <w:rPr>
                <w:rFonts w:ascii="Arial" w:hAnsi="Arial" w:cs="Arial"/>
                <w:sz w:val="18"/>
                <w:szCs w:val="18"/>
              </w:rPr>
            </w:pPr>
          </w:p>
        </w:tc>
        <w:tc>
          <w:tcPr>
            <w:tcW w:w="471" w:type="pct"/>
            <w:vMerge/>
            <w:tcBorders>
              <w:left w:val="single" w:sz="8" w:space="0" w:color="000000"/>
              <w:right w:val="single" w:sz="8" w:space="0" w:color="000000"/>
            </w:tcBorders>
          </w:tcPr>
          <w:p w14:paraId="3050EA0E" w14:textId="77777777" w:rsidR="0051654A" w:rsidRPr="000010AA" w:rsidRDefault="0051654A"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B2FE4F8"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xml:space="preserve">Pengaruh rencana Usaha dan/atau Kegiatan terhadap kondisi Usaha dan/atau Kegiatan lain di sekitar lokasi </w:t>
            </w:r>
            <w:r w:rsidRPr="000010AA">
              <w:rPr>
                <w:rFonts w:ascii="Arial" w:hAnsi="Arial" w:cs="Arial"/>
                <w:sz w:val="18"/>
                <w:szCs w:val="18"/>
              </w:rPr>
              <w:lastRenderedPageBreak/>
              <w:t>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76FB550"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lastRenderedPageBreak/>
              <w:t>Terjadi pembukaan lahan pada area rencana tapak sumur gas (</w:t>
            </w:r>
            <w:r w:rsidRPr="000010AA">
              <w:rPr>
                <w:rFonts w:ascii="Arial" w:hAnsi="Arial" w:cs="Arial"/>
                <w:i/>
                <w:iCs/>
                <w:sz w:val="18"/>
                <w:szCs w:val="18"/>
              </w:rPr>
              <w:t>well pad</w:t>
            </w:r>
            <w:r w:rsidRPr="000010AA">
              <w:rPr>
                <w:rFonts w:ascii="Arial" w:hAnsi="Arial" w:cs="Arial"/>
                <w:sz w:val="18"/>
                <w:szCs w:val="18"/>
              </w:rPr>
              <w:t xml:space="preserve">) dan rencana jalur ROW untuk penggelaran pipa. Dengan adanya pembukaan lahan, maka diproduksi sedimen, dari 81,756.81 ton/tahun (kondisi eksisting) menjadi 275,526.33 ton/tahun atau </w:t>
            </w:r>
            <w:r w:rsidRPr="000010AA">
              <w:rPr>
                <w:rFonts w:ascii="Arial" w:hAnsi="Arial" w:cs="Arial"/>
                <w:sz w:val="18"/>
                <w:szCs w:val="18"/>
              </w:rPr>
              <w:lastRenderedPageBreak/>
              <w:t xml:space="preserve">mengalami peningkatan produksi sedimen sebesar 2,37 kali dari kondisi eksisting.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438BB93F" w14:textId="77777777" w:rsidR="0051654A" w:rsidRDefault="0051654A">
            <w:r w:rsidRPr="00656DEF">
              <w:rPr>
                <w:rFonts w:ascii="Arial" w:hAnsi="Arial" w:cs="Arial"/>
                <w:sz w:val="18"/>
                <w:szCs w:val="18"/>
                <w:lang w:val="en-US"/>
              </w:rPr>
              <w:lastRenderedPageBreak/>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624E710A" w14:textId="77777777" w:rsidR="0051654A" w:rsidRPr="000010AA" w:rsidRDefault="0051654A" w:rsidP="000010AA">
            <w:pPr>
              <w:spacing w:after="0" w:line="240" w:lineRule="auto"/>
              <w:rPr>
                <w:rFonts w:ascii="Arial" w:hAnsi="Arial" w:cs="Arial"/>
                <w:sz w:val="18"/>
                <w:szCs w:val="18"/>
              </w:rPr>
            </w:pPr>
          </w:p>
        </w:tc>
      </w:tr>
      <w:tr w:rsidR="0051654A" w:rsidRPr="000010AA" w14:paraId="57B6648A" w14:textId="77777777" w:rsidTr="00C006A9">
        <w:trPr>
          <w:trHeight w:val="415"/>
        </w:trPr>
        <w:tc>
          <w:tcPr>
            <w:tcW w:w="134" w:type="pct"/>
            <w:vMerge/>
            <w:tcBorders>
              <w:left w:val="single" w:sz="8" w:space="0" w:color="000000"/>
              <w:bottom w:val="single" w:sz="8" w:space="0" w:color="000000"/>
              <w:right w:val="single" w:sz="8" w:space="0" w:color="000000"/>
            </w:tcBorders>
          </w:tcPr>
          <w:p w14:paraId="79A01557" w14:textId="77777777" w:rsidR="0051654A" w:rsidRPr="000010AA" w:rsidRDefault="0051654A"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0D5FA292" w14:textId="77777777" w:rsidR="0051654A" w:rsidRPr="000010AA" w:rsidRDefault="0051654A"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28EC672C"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bottom w:val="single" w:sz="8" w:space="0" w:color="000000"/>
              <w:right w:val="single" w:sz="8" w:space="0" w:color="000000"/>
            </w:tcBorders>
          </w:tcPr>
          <w:p w14:paraId="103EDC4D" w14:textId="77777777" w:rsidR="0051654A" w:rsidRPr="000010AA" w:rsidRDefault="0051654A"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56963D3A" w14:textId="77777777" w:rsidR="0051654A" w:rsidRPr="000010AA" w:rsidRDefault="0051654A" w:rsidP="004D4DE2">
            <w:pPr>
              <w:numPr>
                <w:ilvl w:val="0"/>
                <w:numId w:val="24"/>
              </w:numPr>
              <w:spacing w:after="0" w:line="240" w:lineRule="auto"/>
              <w:ind w:left="171" w:hanging="171"/>
              <w:contextualSpacing/>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5CB7D04E" w14:textId="77777777" w:rsidR="0051654A" w:rsidRPr="000010AA" w:rsidRDefault="0051654A"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2BF324E"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BF99860"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Terjadi peningkatan sedimen pada areal yang mengalami proses penyiapan tapak areal sumur (Well pad) dan jalur ROW untuk penggelaran pipa sehingga berpotensi keluar dari area tapak oleh aliran permukaan. Hal ini berpotensi menurunkan kualitas air.</w:t>
            </w:r>
          </w:p>
          <w:p w14:paraId="41578400"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Evaluasi dampak : ada pencemaran sedimen yang keluar dari area tapak berpotensi menurunkan kualitas air di lingkungan sekitar. Hal ini akan menjadi perhatian/gugatan oleh masyarakat.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556FC7C5" w14:textId="77777777" w:rsidR="0051654A" w:rsidRPr="003C7DB1" w:rsidRDefault="0051654A" w:rsidP="000010AA">
            <w:pPr>
              <w:spacing w:after="0" w:line="240" w:lineRule="auto"/>
              <w:rPr>
                <w:rFonts w:ascii="Arial" w:hAnsi="Arial" w:cs="Arial"/>
                <w:sz w:val="18"/>
                <w:szCs w:val="18"/>
                <w:lang w:val="en-US"/>
              </w:rPr>
            </w:pPr>
            <w:r>
              <w:rPr>
                <w:rFonts w:ascii="Arial" w:hAnsi="Arial" w:cs="Arial"/>
                <w:sz w:val="18"/>
                <w:szCs w:val="18"/>
                <w:lang w:val="en-US"/>
              </w:rPr>
              <w:t>Ya</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C4FAD41" w14:textId="77777777" w:rsidR="0051654A" w:rsidRPr="000010AA" w:rsidRDefault="0051654A" w:rsidP="000010AA">
            <w:pPr>
              <w:spacing w:after="0" w:line="240" w:lineRule="auto"/>
              <w:rPr>
                <w:rFonts w:ascii="Arial" w:hAnsi="Arial" w:cs="Arial"/>
                <w:sz w:val="18"/>
                <w:szCs w:val="18"/>
              </w:rPr>
            </w:pPr>
          </w:p>
        </w:tc>
      </w:tr>
      <w:tr w:rsidR="00C13C40" w:rsidRPr="000010AA" w14:paraId="440E30A1"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0B3BD861" w14:textId="77777777" w:rsidR="00C13C40" w:rsidRPr="000010AA" w:rsidRDefault="00C13C40" w:rsidP="00782D6D">
            <w:pPr>
              <w:spacing w:after="0" w:line="240" w:lineRule="auto"/>
              <w:jc w:val="center"/>
              <w:rPr>
                <w:rFonts w:ascii="Arial" w:hAnsi="Arial" w:cs="Arial"/>
                <w:sz w:val="18"/>
                <w:szCs w:val="18"/>
              </w:rPr>
            </w:pPr>
            <w:r w:rsidRPr="000010AA">
              <w:rPr>
                <w:rFonts w:ascii="Arial" w:hAnsi="Arial" w:cs="Arial"/>
                <w:sz w:val="18"/>
                <w:szCs w:val="18"/>
              </w:rPr>
              <w:t>12</w:t>
            </w:r>
          </w:p>
        </w:tc>
        <w:tc>
          <w:tcPr>
            <w:tcW w:w="430" w:type="pct"/>
            <w:vMerge w:val="restart"/>
            <w:tcBorders>
              <w:top w:val="single" w:sz="8" w:space="0" w:color="000000"/>
              <w:left w:val="single" w:sz="8" w:space="0" w:color="000000"/>
              <w:right w:val="single" w:sz="8" w:space="0" w:color="000000"/>
            </w:tcBorders>
          </w:tcPr>
          <w:p w14:paraId="11E8B757"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Penyiapan tapak</w:t>
            </w:r>
          </w:p>
        </w:tc>
        <w:tc>
          <w:tcPr>
            <w:tcW w:w="628" w:type="pct"/>
            <w:vMerge w:val="restart"/>
            <w:tcBorders>
              <w:top w:val="single" w:sz="8" w:space="0" w:color="000000"/>
              <w:left w:val="single" w:sz="8" w:space="0" w:color="000000"/>
              <w:right w:val="single" w:sz="8" w:space="0" w:color="000000"/>
            </w:tcBorders>
          </w:tcPr>
          <w:p w14:paraId="27CE3DA1"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lang w:val="en-ID"/>
              </w:rPr>
              <w:t>Tapak pemboran seluas 1,5 Ha;</w:t>
            </w:r>
          </w:p>
          <w:p w14:paraId="2E1F05BB"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lang w:val="en-ID"/>
              </w:rPr>
              <w:t>Tapak pemipaan:</w:t>
            </w:r>
          </w:p>
          <w:p w14:paraId="772BB245" w14:textId="77777777" w:rsidR="00C13C40" w:rsidRPr="000010AA" w:rsidRDefault="00C13C40" w:rsidP="004D4DE2">
            <w:pPr>
              <w:pStyle w:val="ListParagraph"/>
              <w:numPr>
                <w:ilvl w:val="0"/>
                <w:numId w:val="166"/>
              </w:numPr>
              <w:spacing w:after="0" w:line="240" w:lineRule="auto"/>
              <w:ind w:left="481" w:hanging="216"/>
              <w:jc w:val="left"/>
              <w:rPr>
                <w:rFonts w:ascii="Arial" w:hAnsi="Arial" w:cs="Arial"/>
                <w:sz w:val="18"/>
                <w:szCs w:val="18"/>
              </w:rPr>
            </w:pPr>
            <w:r w:rsidRPr="000010AA">
              <w:rPr>
                <w:rFonts w:ascii="Arial" w:hAnsi="Arial" w:cs="Arial"/>
                <w:sz w:val="18"/>
                <w:szCs w:val="18"/>
                <w:lang w:val="en-US"/>
              </w:rPr>
              <w:t>Sepanjang 9,7km ; lebar 25m melewati  Desa Tampang Baru (Kec. Bayung Lencir) dan Desa Sinar Tungkal, Desa Marqo Mulyo (Kecamatan Tungkal Jaya).</w:t>
            </w:r>
          </w:p>
          <w:p w14:paraId="6262EB03" w14:textId="77777777" w:rsidR="00C13C40" w:rsidRPr="000010AA" w:rsidRDefault="00C13C40" w:rsidP="004D4DE2">
            <w:pPr>
              <w:pStyle w:val="ListParagraph"/>
              <w:numPr>
                <w:ilvl w:val="0"/>
                <w:numId w:val="166"/>
              </w:numPr>
              <w:spacing w:after="0" w:line="240" w:lineRule="auto"/>
              <w:ind w:left="445" w:hanging="180"/>
              <w:jc w:val="left"/>
              <w:rPr>
                <w:rFonts w:ascii="Arial" w:hAnsi="Arial" w:cs="Arial"/>
                <w:sz w:val="18"/>
                <w:szCs w:val="18"/>
              </w:rPr>
            </w:pPr>
            <w:r w:rsidRPr="000010AA">
              <w:rPr>
                <w:rFonts w:ascii="Arial" w:hAnsi="Arial" w:cs="Arial"/>
                <w:sz w:val="18"/>
                <w:szCs w:val="18"/>
                <w:lang w:val="en-US"/>
              </w:rPr>
              <w:t xml:space="preserve">Sepanjang 0,8km ; lebar 25m di Desa Simpang Tungkal, </w:t>
            </w:r>
            <w:r w:rsidRPr="000010AA">
              <w:rPr>
                <w:rFonts w:ascii="Arial" w:hAnsi="Arial" w:cs="Arial"/>
                <w:sz w:val="18"/>
                <w:szCs w:val="18"/>
                <w:lang w:val="en-US"/>
              </w:rPr>
              <w:lastRenderedPageBreak/>
              <w:t>Kecamatan Tungkal Jaya.</w:t>
            </w:r>
          </w:p>
        </w:tc>
        <w:tc>
          <w:tcPr>
            <w:tcW w:w="485" w:type="pct"/>
            <w:vMerge w:val="restart"/>
            <w:tcBorders>
              <w:top w:val="single" w:sz="8" w:space="0" w:color="000000"/>
              <w:left w:val="single" w:sz="8" w:space="0" w:color="000000"/>
              <w:right w:val="single" w:sz="8" w:space="0" w:color="000000"/>
            </w:tcBorders>
          </w:tcPr>
          <w:p w14:paraId="07DECC4D"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lastRenderedPageBreak/>
              <w:t>-</w:t>
            </w:r>
          </w:p>
          <w:p w14:paraId="09506345" w14:textId="77777777" w:rsidR="00C13C40" w:rsidRPr="000010AA" w:rsidRDefault="00C13C40" w:rsidP="00782D6D">
            <w:pPr>
              <w:spacing w:after="0" w:line="240" w:lineRule="auto"/>
              <w:jc w:val="left"/>
              <w:rPr>
                <w:rFonts w:ascii="Arial" w:hAnsi="Arial" w:cs="Arial"/>
                <w:sz w:val="18"/>
                <w:szCs w:val="18"/>
              </w:rPr>
            </w:pPr>
          </w:p>
        </w:tc>
        <w:tc>
          <w:tcPr>
            <w:tcW w:w="637" w:type="pct"/>
            <w:vMerge w:val="restart"/>
            <w:tcBorders>
              <w:top w:val="single" w:sz="8" w:space="0" w:color="000000"/>
              <w:left w:val="single" w:sz="8" w:space="0" w:color="000000"/>
              <w:right w:val="single" w:sz="8" w:space="0" w:color="000000"/>
            </w:tcBorders>
          </w:tcPr>
          <w:p w14:paraId="6BFCF181" w14:textId="77777777" w:rsidR="00C13C40" w:rsidRPr="000010AA" w:rsidRDefault="00C13C40" w:rsidP="00782D6D">
            <w:pPr>
              <w:spacing w:after="0" w:line="240" w:lineRule="auto"/>
              <w:ind w:left="70"/>
              <w:jc w:val="left"/>
              <w:rPr>
                <w:rFonts w:ascii="Arial" w:hAnsi="Arial" w:cs="Arial"/>
                <w:sz w:val="18"/>
                <w:szCs w:val="18"/>
              </w:rPr>
            </w:pPr>
            <w:r w:rsidRPr="000010AA">
              <w:rPr>
                <w:rFonts w:ascii="Arial" w:hAnsi="Arial" w:cs="Arial"/>
                <w:sz w:val="18"/>
                <w:szCs w:val="18"/>
              </w:rPr>
              <w:t>Pengelolaan pada dampak primer (erosi tanah), yaitu :</w:t>
            </w:r>
          </w:p>
          <w:p w14:paraId="61C9DED8" w14:textId="77777777" w:rsidR="00C13C40" w:rsidRPr="000010AA" w:rsidRDefault="00C13C40" w:rsidP="004D4DE2">
            <w:pPr>
              <w:numPr>
                <w:ilvl w:val="0"/>
                <w:numId w:val="24"/>
              </w:numPr>
              <w:spacing w:after="0" w:line="240" w:lineRule="auto"/>
              <w:ind w:left="171" w:hanging="171"/>
              <w:contextualSpacing/>
              <w:jc w:val="left"/>
              <w:rPr>
                <w:rFonts w:ascii="Arial" w:hAnsi="Arial" w:cs="Arial"/>
                <w:sz w:val="18"/>
                <w:szCs w:val="18"/>
              </w:rPr>
            </w:pPr>
            <w:r w:rsidRPr="000010AA">
              <w:rPr>
                <w:rFonts w:ascii="Arial" w:hAnsi="Arial" w:cs="Arial"/>
                <w:sz w:val="18"/>
                <w:szCs w:val="18"/>
              </w:rPr>
              <w:t>Mengontrol pembukaan lahan sesuai kebutuhan penyiapan tapak ROW pipa dan jalan akses.</w:t>
            </w:r>
          </w:p>
          <w:p w14:paraId="1876DD69" w14:textId="77777777" w:rsidR="00C13C40" w:rsidRPr="000010AA" w:rsidRDefault="00C13C40" w:rsidP="004D4DE2">
            <w:pPr>
              <w:numPr>
                <w:ilvl w:val="0"/>
                <w:numId w:val="24"/>
              </w:numPr>
              <w:spacing w:after="0" w:line="240" w:lineRule="auto"/>
              <w:ind w:left="171" w:hanging="171"/>
              <w:jc w:val="left"/>
              <w:rPr>
                <w:rFonts w:ascii="Arial" w:hAnsi="Arial" w:cs="Arial"/>
                <w:sz w:val="18"/>
                <w:szCs w:val="18"/>
              </w:rPr>
            </w:pPr>
            <w:r w:rsidRPr="000010AA">
              <w:rPr>
                <w:rFonts w:ascii="Arial" w:hAnsi="Arial" w:cs="Arial"/>
                <w:sz w:val="18"/>
                <w:szCs w:val="18"/>
              </w:rPr>
              <w:t>Tidak membiarkan lahan terbuka terlalu lama.</w:t>
            </w:r>
          </w:p>
          <w:p w14:paraId="2318CFED" w14:textId="77777777" w:rsidR="00C13C40" w:rsidRPr="000010AA" w:rsidRDefault="00C13C40" w:rsidP="00782D6D">
            <w:pPr>
              <w:spacing w:after="0" w:line="240" w:lineRule="auto"/>
              <w:ind w:left="70"/>
              <w:jc w:val="left"/>
              <w:rPr>
                <w:rFonts w:ascii="Arial" w:hAnsi="Arial" w:cs="Arial"/>
                <w:sz w:val="18"/>
                <w:szCs w:val="18"/>
              </w:rPr>
            </w:pPr>
          </w:p>
        </w:tc>
        <w:tc>
          <w:tcPr>
            <w:tcW w:w="471" w:type="pct"/>
            <w:vMerge w:val="restart"/>
            <w:tcBorders>
              <w:top w:val="single" w:sz="8" w:space="0" w:color="000000"/>
              <w:left w:val="single" w:sz="8" w:space="0" w:color="000000"/>
              <w:right w:val="single" w:sz="8" w:space="0" w:color="000000"/>
            </w:tcBorders>
          </w:tcPr>
          <w:p w14:paraId="09ED7538"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Penurunan kualitas air sungai</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5B688B5"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6A77DC3"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Luas lahan yang akan digunakan untuk tapak sumur adalah ±1,5 ha, sementara untuk penggelaran pipa 26,25 ha. </w:t>
            </w:r>
          </w:p>
          <w:p w14:paraId="1290A558"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Pengelolaan lingkungan yang direncanakan untuk meminimalisir dampak pembukaan lahan adalah melakukan pembukaan lahan sesuai kebutuhan dan segera membangun fasilitas sesuai yang direncanakan agar lahan terbuka tidak lama.</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5223CC0D" w14:textId="77777777" w:rsidR="00C13C40" w:rsidRPr="003C7DB1" w:rsidRDefault="00C13C40" w:rsidP="000010AA">
            <w:pPr>
              <w:spacing w:after="0" w:line="240" w:lineRule="auto"/>
              <w:rPr>
                <w:rFonts w:ascii="Arial" w:hAnsi="Arial" w:cs="Arial"/>
                <w:sz w:val="18"/>
                <w:szCs w:val="18"/>
                <w:lang w:val="en-US"/>
              </w:rPr>
            </w:pPr>
            <w:r>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4257F992" w14:textId="77777777" w:rsidR="00C13C40" w:rsidRPr="000010AA" w:rsidRDefault="00C13C40" w:rsidP="000010AA">
            <w:pPr>
              <w:spacing w:after="0" w:line="240" w:lineRule="auto"/>
              <w:rPr>
                <w:rFonts w:ascii="Arial" w:hAnsi="Arial" w:cs="Arial"/>
                <w:sz w:val="18"/>
                <w:szCs w:val="18"/>
              </w:rPr>
            </w:pPr>
            <w:r w:rsidRPr="000010AA">
              <w:rPr>
                <w:rFonts w:ascii="Arial" w:hAnsi="Arial" w:cs="Arial"/>
                <w:sz w:val="18"/>
                <w:szCs w:val="18"/>
              </w:rPr>
              <w:t>DPH</w:t>
            </w:r>
          </w:p>
        </w:tc>
      </w:tr>
      <w:tr w:rsidR="00C13C40" w:rsidRPr="000010AA" w14:paraId="298DF4D8" w14:textId="77777777" w:rsidTr="00C006A9">
        <w:trPr>
          <w:trHeight w:val="415"/>
        </w:trPr>
        <w:tc>
          <w:tcPr>
            <w:tcW w:w="134" w:type="pct"/>
            <w:vMerge/>
            <w:tcBorders>
              <w:left w:val="single" w:sz="8" w:space="0" w:color="000000"/>
              <w:right w:val="single" w:sz="8" w:space="0" w:color="000000"/>
            </w:tcBorders>
          </w:tcPr>
          <w:p w14:paraId="6F6C5B1D"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2AF06471"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634A1518"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2C1835F4"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37DA8B43" w14:textId="77777777" w:rsidR="00C13C40" w:rsidRPr="000010AA" w:rsidRDefault="00C13C40" w:rsidP="00782D6D">
            <w:pPr>
              <w:spacing w:after="0" w:line="240" w:lineRule="auto"/>
              <w:ind w:left="70"/>
              <w:jc w:val="left"/>
              <w:rPr>
                <w:rFonts w:ascii="Arial" w:hAnsi="Arial" w:cs="Arial"/>
                <w:sz w:val="18"/>
                <w:szCs w:val="18"/>
              </w:rPr>
            </w:pPr>
          </w:p>
        </w:tc>
        <w:tc>
          <w:tcPr>
            <w:tcW w:w="471" w:type="pct"/>
            <w:vMerge/>
            <w:tcBorders>
              <w:left w:val="single" w:sz="8" w:space="0" w:color="000000"/>
              <w:right w:val="single" w:sz="8" w:space="0" w:color="000000"/>
            </w:tcBorders>
          </w:tcPr>
          <w:p w14:paraId="561D56F7"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E9E2277"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Kondisi rona lingkungan yang ada termasuk kemampuan mendukung </w:t>
            </w:r>
            <w:r w:rsidRPr="000010AA">
              <w:rPr>
                <w:rFonts w:ascii="Arial" w:hAnsi="Arial" w:cs="Arial"/>
                <w:sz w:val="18"/>
                <w:szCs w:val="18"/>
              </w:rPr>
              <w:lastRenderedPageBreak/>
              <w:t>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39CF5D0"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Berdasarkan kondisi rona lingkungan di lokasi kegiatan penyiapan tapak, konsentrasi TSS di sekitar lokasi kegiatan berkisar 5,4-16,4 mg/l (baku mutu ≤50 mg/l). </w:t>
            </w:r>
            <w:r w:rsidRPr="000010AA">
              <w:rPr>
                <w:rFonts w:ascii="Arial" w:hAnsi="Arial" w:cs="Arial"/>
                <w:sz w:val="18"/>
                <w:szCs w:val="18"/>
              </w:rPr>
              <w:lastRenderedPageBreak/>
              <w:t>Parameter kualitas air sungai lainnya di area penyiapan tapak sumur dan jalur pipa cukup baik dan memenuhi baku mutu PP 22 tahun 2021 Lampiran VI (Kelas II), kecuali paremeter pH, BOD</w:t>
            </w:r>
            <w:r w:rsidRPr="000010AA">
              <w:rPr>
                <w:rFonts w:ascii="Arial" w:hAnsi="Arial" w:cs="Arial"/>
                <w:sz w:val="18"/>
                <w:szCs w:val="18"/>
                <w:vertAlign w:val="subscript"/>
              </w:rPr>
              <w:t>5</w:t>
            </w:r>
            <w:r w:rsidRPr="000010AA">
              <w:rPr>
                <w:rFonts w:ascii="Arial" w:hAnsi="Arial" w:cs="Arial"/>
                <w:sz w:val="18"/>
                <w:szCs w:val="18"/>
              </w:rPr>
              <w:t>, COD, DO, Cd, Pb, Zn, Cl</w:t>
            </w:r>
            <w:r w:rsidRPr="000010AA">
              <w:rPr>
                <w:rFonts w:ascii="Arial" w:hAnsi="Arial" w:cs="Arial"/>
                <w:sz w:val="18"/>
                <w:szCs w:val="18"/>
                <w:vertAlign w:val="subscript"/>
              </w:rPr>
              <w:t>2</w:t>
            </w:r>
            <w:r w:rsidRPr="000010AA">
              <w:rPr>
                <w:rFonts w:ascii="Arial" w:hAnsi="Arial" w:cs="Arial"/>
                <w:sz w:val="18"/>
                <w:szCs w:val="18"/>
              </w:rPr>
              <w:t>, sulfide, oil &amp; grease, dan fosfat). Sungai di dalam Blok Sakakemang tidak digunakan oleh penduduk sekitar untuk keperluan khusus.</w:t>
            </w:r>
            <w:r w:rsidRPr="000010AA" w:rsidDel="005B61BF">
              <w:rPr>
                <w:rFonts w:ascii="Arial" w:hAnsi="Arial" w:cs="Arial"/>
                <w:sz w:val="18"/>
                <w:szCs w:val="18"/>
              </w:rPr>
              <w:t xml:space="preserve">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478F0A73" w14:textId="77777777" w:rsidR="00C13C40" w:rsidRPr="000010AA" w:rsidRDefault="00C13C40" w:rsidP="000010AA">
            <w:pPr>
              <w:spacing w:after="0" w:line="240" w:lineRule="auto"/>
              <w:rPr>
                <w:rFonts w:ascii="Arial" w:hAnsi="Arial" w:cs="Arial"/>
                <w:sz w:val="18"/>
                <w:szCs w:val="18"/>
              </w:rPr>
            </w:pPr>
            <w:r>
              <w:rPr>
                <w:rFonts w:ascii="Arial" w:hAnsi="Arial" w:cs="Arial"/>
                <w:sz w:val="18"/>
                <w:szCs w:val="18"/>
                <w:lang w:val="en-US"/>
              </w:rPr>
              <w:lastRenderedPageBreak/>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5590A81B" w14:textId="77777777" w:rsidR="00C13C40" w:rsidRPr="000010AA" w:rsidRDefault="00C13C40" w:rsidP="000010AA">
            <w:pPr>
              <w:spacing w:after="0" w:line="240" w:lineRule="auto"/>
              <w:rPr>
                <w:rFonts w:ascii="Arial" w:hAnsi="Arial" w:cs="Arial"/>
                <w:sz w:val="18"/>
                <w:szCs w:val="18"/>
              </w:rPr>
            </w:pPr>
          </w:p>
        </w:tc>
      </w:tr>
      <w:tr w:rsidR="00C13C40" w:rsidRPr="000010AA" w14:paraId="5DAAAD28" w14:textId="77777777" w:rsidTr="00C006A9">
        <w:trPr>
          <w:trHeight w:val="415"/>
        </w:trPr>
        <w:tc>
          <w:tcPr>
            <w:tcW w:w="134" w:type="pct"/>
            <w:vMerge/>
            <w:tcBorders>
              <w:left w:val="single" w:sz="8" w:space="0" w:color="000000"/>
              <w:right w:val="single" w:sz="8" w:space="0" w:color="000000"/>
            </w:tcBorders>
          </w:tcPr>
          <w:p w14:paraId="45F6BE90"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25F967B7"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6C0CA34E"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3BE1E0A5"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6373F6C7" w14:textId="77777777" w:rsidR="00C13C40" w:rsidRPr="000010AA" w:rsidRDefault="00C13C40" w:rsidP="00782D6D">
            <w:pPr>
              <w:spacing w:after="0" w:line="240" w:lineRule="auto"/>
              <w:ind w:left="70"/>
              <w:jc w:val="left"/>
              <w:rPr>
                <w:rFonts w:ascii="Arial" w:hAnsi="Arial" w:cs="Arial"/>
                <w:sz w:val="18"/>
                <w:szCs w:val="18"/>
              </w:rPr>
            </w:pPr>
          </w:p>
        </w:tc>
        <w:tc>
          <w:tcPr>
            <w:tcW w:w="471" w:type="pct"/>
            <w:vMerge/>
            <w:tcBorders>
              <w:left w:val="single" w:sz="8" w:space="0" w:color="000000"/>
              <w:right w:val="single" w:sz="8" w:space="0" w:color="000000"/>
            </w:tcBorders>
          </w:tcPr>
          <w:p w14:paraId="72CF0C27"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C122889"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FA9C6B1"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Terdapat potensi peningkatan TSS air sungai akibat erosi yang dapat menyebabkan terlampauinya baku mutu TSS air sungai</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1F38539D" w14:textId="77777777" w:rsidR="00C13C40" w:rsidRPr="003C7DB1" w:rsidRDefault="00C13C40" w:rsidP="000010AA">
            <w:pPr>
              <w:spacing w:after="0" w:line="240" w:lineRule="auto"/>
              <w:rPr>
                <w:rFonts w:ascii="Arial" w:hAnsi="Arial" w:cs="Arial"/>
                <w:sz w:val="18"/>
                <w:szCs w:val="18"/>
                <w:lang w:val="en-US"/>
              </w:rPr>
            </w:pPr>
            <w:r>
              <w:rPr>
                <w:rFonts w:ascii="Arial" w:hAnsi="Arial" w:cs="Arial"/>
                <w:sz w:val="18"/>
                <w:szCs w:val="18"/>
                <w:lang w:val="en-US"/>
              </w:rPr>
              <w:t>Ya</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4EEC634F" w14:textId="77777777" w:rsidR="00C13C40" w:rsidRPr="000010AA" w:rsidRDefault="00C13C40" w:rsidP="000010AA">
            <w:pPr>
              <w:spacing w:after="0" w:line="240" w:lineRule="auto"/>
              <w:rPr>
                <w:rFonts w:ascii="Arial" w:hAnsi="Arial" w:cs="Arial"/>
                <w:sz w:val="18"/>
                <w:szCs w:val="18"/>
              </w:rPr>
            </w:pPr>
          </w:p>
        </w:tc>
      </w:tr>
      <w:tr w:rsidR="00C13C40" w:rsidRPr="000010AA" w14:paraId="5DA33199" w14:textId="77777777" w:rsidTr="00C006A9">
        <w:trPr>
          <w:trHeight w:val="415"/>
        </w:trPr>
        <w:tc>
          <w:tcPr>
            <w:tcW w:w="134" w:type="pct"/>
            <w:vMerge/>
            <w:tcBorders>
              <w:left w:val="single" w:sz="8" w:space="0" w:color="000000"/>
              <w:bottom w:val="single" w:sz="8" w:space="0" w:color="000000"/>
              <w:right w:val="single" w:sz="8" w:space="0" w:color="000000"/>
            </w:tcBorders>
          </w:tcPr>
          <w:p w14:paraId="77C1C11A"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5F1A0006"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037FD082"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bottom w:val="single" w:sz="8" w:space="0" w:color="000000"/>
              <w:right w:val="single" w:sz="8" w:space="0" w:color="000000"/>
            </w:tcBorders>
          </w:tcPr>
          <w:p w14:paraId="596EB509"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072401C0" w14:textId="77777777" w:rsidR="00C13C40" w:rsidRPr="000010AA" w:rsidRDefault="00C13C40" w:rsidP="00782D6D">
            <w:pPr>
              <w:spacing w:after="0" w:line="240" w:lineRule="auto"/>
              <w:ind w:left="70"/>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0B63D04F"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F3B2AF6"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BEBE50C"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Masyarakat memiliki perhatian agar rencana kegiatan dikelola agar tidak mencemari sungai disekitarnya.</w:t>
            </w:r>
          </w:p>
          <w:p w14:paraId="53BEFAB7" w14:textId="77777777" w:rsidR="00C13C40" w:rsidRPr="000010AA" w:rsidRDefault="00C13C40" w:rsidP="00782D6D">
            <w:pPr>
              <w:spacing w:after="0" w:line="240" w:lineRule="auto"/>
              <w:jc w:val="left"/>
              <w:rPr>
                <w:rFonts w:ascii="Arial" w:hAnsi="Arial" w:cs="Arial"/>
                <w:sz w:val="18"/>
                <w:szCs w:val="18"/>
              </w:rPr>
            </w:pP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60A513F9" w14:textId="77777777" w:rsidR="00C13C40" w:rsidRPr="003C7DB1" w:rsidRDefault="00C13C40" w:rsidP="000010AA">
            <w:pPr>
              <w:spacing w:after="0" w:line="240" w:lineRule="auto"/>
              <w:rPr>
                <w:rFonts w:ascii="Arial" w:hAnsi="Arial" w:cs="Arial"/>
                <w:sz w:val="18"/>
                <w:szCs w:val="18"/>
                <w:lang w:val="en-US"/>
              </w:rPr>
            </w:pPr>
            <w:r>
              <w:rPr>
                <w:rFonts w:ascii="Arial" w:hAnsi="Arial" w:cs="Arial"/>
                <w:sz w:val="18"/>
                <w:szCs w:val="18"/>
                <w:lang w:val="en-US"/>
              </w:rPr>
              <w:t>Ya</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7FC1AF6" w14:textId="77777777" w:rsidR="00C13C40" w:rsidRPr="000010AA" w:rsidRDefault="00C13C40" w:rsidP="000010AA">
            <w:pPr>
              <w:spacing w:after="0" w:line="240" w:lineRule="auto"/>
              <w:rPr>
                <w:rFonts w:ascii="Arial" w:hAnsi="Arial" w:cs="Arial"/>
                <w:sz w:val="18"/>
                <w:szCs w:val="18"/>
              </w:rPr>
            </w:pPr>
          </w:p>
        </w:tc>
      </w:tr>
      <w:tr w:rsidR="00C13C40" w:rsidRPr="000010AA" w14:paraId="43829925"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58B29971" w14:textId="77777777" w:rsidR="00C13C40" w:rsidRPr="000010AA" w:rsidRDefault="00C13C40" w:rsidP="00782D6D">
            <w:pPr>
              <w:spacing w:after="0" w:line="240" w:lineRule="auto"/>
              <w:jc w:val="center"/>
              <w:rPr>
                <w:rFonts w:ascii="Arial" w:hAnsi="Arial" w:cs="Arial"/>
                <w:sz w:val="18"/>
                <w:szCs w:val="18"/>
              </w:rPr>
            </w:pPr>
            <w:r w:rsidRPr="000010AA">
              <w:rPr>
                <w:rFonts w:ascii="Arial" w:hAnsi="Arial" w:cs="Arial"/>
                <w:sz w:val="18"/>
                <w:szCs w:val="18"/>
              </w:rPr>
              <w:lastRenderedPageBreak/>
              <w:t>13</w:t>
            </w:r>
          </w:p>
        </w:tc>
        <w:tc>
          <w:tcPr>
            <w:tcW w:w="430" w:type="pct"/>
            <w:vMerge w:val="restart"/>
            <w:tcBorders>
              <w:top w:val="single" w:sz="8" w:space="0" w:color="000000"/>
              <w:left w:val="single" w:sz="8" w:space="0" w:color="000000"/>
              <w:right w:val="single" w:sz="8" w:space="0" w:color="000000"/>
            </w:tcBorders>
          </w:tcPr>
          <w:p w14:paraId="56B55C3E"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Penyiapan tapak</w:t>
            </w:r>
          </w:p>
        </w:tc>
        <w:tc>
          <w:tcPr>
            <w:tcW w:w="628" w:type="pct"/>
            <w:vMerge w:val="restart"/>
            <w:tcBorders>
              <w:top w:val="single" w:sz="8" w:space="0" w:color="000000"/>
              <w:left w:val="single" w:sz="8" w:space="0" w:color="000000"/>
              <w:right w:val="single" w:sz="8" w:space="0" w:color="000000"/>
            </w:tcBorders>
          </w:tcPr>
          <w:p w14:paraId="06A08859"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lang w:val="en-ID"/>
              </w:rPr>
              <w:t>Tapak pemboran seluas 1,5 Ha;</w:t>
            </w:r>
          </w:p>
          <w:p w14:paraId="579B7F4B"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lang w:val="en-ID"/>
              </w:rPr>
              <w:t>Tapak pemipaan:</w:t>
            </w:r>
          </w:p>
          <w:p w14:paraId="036F4C99" w14:textId="77777777" w:rsidR="00C13C40" w:rsidRPr="000010AA" w:rsidRDefault="00C13C40" w:rsidP="004D4DE2">
            <w:pPr>
              <w:pStyle w:val="ListParagraph"/>
              <w:numPr>
                <w:ilvl w:val="0"/>
                <w:numId w:val="167"/>
              </w:numPr>
              <w:spacing w:after="0" w:line="240" w:lineRule="auto"/>
              <w:ind w:left="481" w:hanging="216"/>
              <w:jc w:val="left"/>
              <w:rPr>
                <w:rFonts w:ascii="Arial" w:hAnsi="Arial" w:cs="Arial"/>
                <w:sz w:val="18"/>
                <w:szCs w:val="18"/>
              </w:rPr>
            </w:pPr>
            <w:r w:rsidRPr="000010AA">
              <w:rPr>
                <w:rFonts w:ascii="Arial" w:hAnsi="Arial" w:cs="Arial"/>
                <w:sz w:val="18"/>
                <w:szCs w:val="18"/>
                <w:lang w:val="en-US"/>
              </w:rPr>
              <w:t>Sepanjang 9,7km ; lebar 25m melewati  Desa Tampang Baru (Kec. Bayung Lencir) dan Desa Sinar Tungkal, Desa Marqo Mulyo (Kecamatan Tungkal Jaya).</w:t>
            </w:r>
          </w:p>
          <w:p w14:paraId="5FDA2FB8" w14:textId="77777777" w:rsidR="00C13C40" w:rsidRPr="000010AA" w:rsidRDefault="00C13C40" w:rsidP="004D4DE2">
            <w:pPr>
              <w:pStyle w:val="ListParagraph"/>
              <w:numPr>
                <w:ilvl w:val="0"/>
                <w:numId w:val="167"/>
              </w:numPr>
              <w:spacing w:after="0" w:line="240" w:lineRule="auto"/>
              <w:ind w:left="445" w:hanging="180"/>
              <w:jc w:val="left"/>
              <w:rPr>
                <w:rFonts w:ascii="Arial" w:hAnsi="Arial" w:cs="Arial"/>
                <w:sz w:val="18"/>
                <w:szCs w:val="18"/>
              </w:rPr>
            </w:pPr>
            <w:r w:rsidRPr="000010AA">
              <w:rPr>
                <w:rFonts w:ascii="Arial" w:hAnsi="Arial" w:cs="Arial"/>
                <w:sz w:val="18"/>
                <w:szCs w:val="18"/>
                <w:lang w:val="en-US"/>
              </w:rPr>
              <w:t>Sepanjang 0,8km ; lebar 25m di Desa Simpang Tungkal, Kecamatan Tungkal Jaya.</w:t>
            </w:r>
          </w:p>
        </w:tc>
        <w:tc>
          <w:tcPr>
            <w:tcW w:w="485" w:type="pct"/>
            <w:vMerge w:val="restart"/>
            <w:tcBorders>
              <w:top w:val="single" w:sz="8" w:space="0" w:color="000000"/>
              <w:left w:val="single" w:sz="8" w:space="0" w:color="000000"/>
              <w:right w:val="single" w:sz="8" w:space="0" w:color="000000"/>
            </w:tcBorders>
          </w:tcPr>
          <w:p w14:paraId="50659124"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w:t>
            </w:r>
          </w:p>
          <w:p w14:paraId="637DF01C" w14:textId="77777777" w:rsidR="00C13C40" w:rsidRPr="000010AA" w:rsidRDefault="00C13C40" w:rsidP="00782D6D">
            <w:pPr>
              <w:spacing w:after="0" w:line="240" w:lineRule="auto"/>
              <w:jc w:val="left"/>
              <w:rPr>
                <w:rFonts w:ascii="Arial" w:hAnsi="Arial" w:cs="Arial"/>
                <w:sz w:val="18"/>
                <w:szCs w:val="18"/>
              </w:rPr>
            </w:pPr>
          </w:p>
        </w:tc>
        <w:tc>
          <w:tcPr>
            <w:tcW w:w="637" w:type="pct"/>
            <w:vMerge w:val="restart"/>
            <w:tcBorders>
              <w:top w:val="single" w:sz="8" w:space="0" w:color="000000"/>
              <w:left w:val="single" w:sz="8" w:space="0" w:color="000000"/>
              <w:right w:val="single" w:sz="8" w:space="0" w:color="000000"/>
            </w:tcBorders>
          </w:tcPr>
          <w:p w14:paraId="717160CC"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w:t>
            </w:r>
          </w:p>
        </w:tc>
        <w:tc>
          <w:tcPr>
            <w:tcW w:w="471" w:type="pct"/>
            <w:vMerge w:val="restart"/>
            <w:tcBorders>
              <w:top w:val="single" w:sz="8" w:space="0" w:color="000000"/>
              <w:left w:val="single" w:sz="8" w:space="0" w:color="000000"/>
              <w:right w:val="single" w:sz="8" w:space="0" w:color="000000"/>
            </w:tcBorders>
          </w:tcPr>
          <w:p w14:paraId="259B7144"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Gangguan flora</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754FA9E"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21F7316"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Dalam penyiapan tapak dilakukan </w:t>
            </w:r>
            <w:r w:rsidRPr="000010AA">
              <w:rPr>
                <w:rFonts w:ascii="Arial" w:hAnsi="Arial" w:cs="Arial"/>
                <w:i/>
                <w:iCs/>
                <w:sz w:val="18"/>
                <w:szCs w:val="18"/>
              </w:rPr>
              <w:t>land clearing</w:t>
            </w:r>
            <w:r w:rsidRPr="000010AA">
              <w:rPr>
                <w:rFonts w:ascii="Arial" w:hAnsi="Arial" w:cs="Arial"/>
                <w:sz w:val="18"/>
                <w:szCs w:val="18"/>
              </w:rPr>
              <w:t>. Rencana pembangunan area tapak sumur (</w:t>
            </w:r>
            <w:r w:rsidRPr="000010AA">
              <w:rPr>
                <w:rFonts w:ascii="Arial" w:hAnsi="Arial" w:cs="Arial"/>
                <w:i/>
                <w:sz w:val="18"/>
                <w:szCs w:val="18"/>
              </w:rPr>
              <w:t>Well pad</w:t>
            </w:r>
            <w:r w:rsidRPr="000010AA">
              <w:rPr>
                <w:rFonts w:ascii="Arial" w:hAnsi="Arial" w:cs="Arial"/>
                <w:sz w:val="18"/>
                <w:szCs w:val="18"/>
              </w:rPr>
              <w:t xml:space="preserve">) seluas 4 Ha, karena lokasi yang belum </w:t>
            </w:r>
            <w:r w:rsidRPr="000010AA">
              <w:rPr>
                <w:rFonts w:ascii="Arial" w:hAnsi="Arial" w:cs="Arial"/>
                <w:i/>
                <w:iCs/>
                <w:sz w:val="18"/>
                <w:szCs w:val="18"/>
              </w:rPr>
              <w:t>fix</w:t>
            </w:r>
            <w:r w:rsidRPr="000010AA">
              <w:rPr>
                <w:rFonts w:ascii="Arial" w:hAnsi="Arial" w:cs="Arial"/>
                <w:sz w:val="18"/>
                <w:szCs w:val="18"/>
              </w:rPr>
              <w:t xml:space="preserve">, maka alternatif luas area yang dipersiapkan menjadi 7 Ha. Sedangkan rencana penyiapan tapak ROW untuk penggelaran pipa dibutuhkan luas 23,75 Ha. Besaran dampak yang diperkirakan karena pembukaan lahan adalah seluas 30,75 Ha. Rencana awal sebelum penyiapan tapak, tidak ada pengelolaan. </w:t>
            </w:r>
          </w:p>
          <w:p w14:paraId="3B8EFE37"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Evaluasi dampak yaitu bahwa besaran kegiatan cukup masif menghilangkan tutupan flora terhadap lahan yang di </w:t>
            </w:r>
            <w:r w:rsidRPr="000010AA">
              <w:rPr>
                <w:rFonts w:ascii="Arial" w:hAnsi="Arial" w:cs="Arial"/>
                <w:i/>
                <w:sz w:val="18"/>
                <w:szCs w:val="18"/>
              </w:rPr>
              <w:t>land clearing</w:t>
            </w:r>
            <w:r w:rsidRPr="000010AA">
              <w:rPr>
                <w:rFonts w:ascii="Arial" w:hAnsi="Arial" w:cs="Arial"/>
                <w:sz w:val="18"/>
                <w:szCs w:val="18"/>
              </w:rPr>
              <w:t>.</w:t>
            </w:r>
          </w:p>
        </w:tc>
        <w:tc>
          <w:tcPr>
            <w:tcW w:w="216" w:type="pct"/>
            <w:tcBorders>
              <w:top w:val="single" w:sz="8" w:space="0" w:color="000000"/>
              <w:left w:val="single" w:sz="8" w:space="0" w:color="000000"/>
              <w:bottom w:val="single" w:sz="8" w:space="0" w:color="000000"/>
              <w:right w:val="single" w:sz="8" w:space="0" w:color="000000"/>
            </w:tcBorders>
          </w:tcPr>
          <w:p w14:paraId="77BB5B1E" w14:textId="77777777" w:rsidR="00C13C40" w:rsidRPr="00C13C40" w:rsidRDefault="00C13C40" w:rsidP="000010AA">
            <w:pPr>
              <w:spacing w:after="0" w:line="240" w:lineRule="auto"/>
              <w:rPr>
                <w:rFonts w:ascii="Arial" w:hAnsi="Arial" w:cs="Arial"/>
                <w:sz w:val="18"/>
                <w:szCs w:val="18"/>
                <w:lang w:val="en-US"/>
              </w:rPr>
            </w:pPr>
            <w:r w:rsidRPr="00C13C40">
              <w:rPr>
                <w:rFonts w:ascii="Arial" w:hAnsi="Arial" w:cs="Arial"/>
                <w:sz w:val="18"/>
                <w:szCs w:val="18"/>
                <w:lang w:val="en-US"/>
              </w:rPr>
              <w:t>Ya</w:t>
            </w:r>
          </w:p>
        </w:tc>
        <w:tc>
          <w:tcPr>
            <w:tcW w:w="411" w:type="pct"/>
            <w:vMerge w:val="restart"/>
            <w:tcBorders>
              <w:top w:val="single" w:sz="8" w:space="0" w:color="000000"/>
              <w:left w:val="single" w:sz="8" w:space="0" w:color="000000"/>
              <w:right w:val="single" w:sz="8" w:space="0" w:color="000000"/>
            </w:tcBorders>
            <w:shd w:val="clear" w:color="auto" w:fill="auto"/>
            <w:tcMar>
              <w:top w:w="15" w:type="dxa"/>
              <w:left w:w="49" w:type="dxa"/>
              <w:bottom w:w="0" w:type="dxa"/>
              <w:right w:w="49" w:type="dxa"/>
            </w:tcMar>
          </w:tcPr>
          <w:p w14:paraId="69A3979D" w14:textId="77777777" w:rsidR="00C13C40" w:rsidRPr="00C13C40" w:rsidRDefault="00C13C40" w:rsidP="00C13C40">
            <w:pPr>
              <w:spacing w:after="0" w:line="240" w:lineRule="auto"/>
              <w:rPr>
                <w:rFonts w:ascii="Arial" w:hAnsi="Arial" w:cs="Arial"/>
                <w:sz w:val="18"/>
                <w:szCs w:val="18"/>
              </w:rPr>
            </w:pPr>
            <w:r w:rsidRPr="00C13C40">
              <w:rPr>
                <w:rFonts w:ascii="Arial" w:hAnsi="Arial" w:cs="Arial"/>
                <w:sz w:val="18"/>
                <w:szCs w:val="18"/>
              </w:rPr>
              <w:t>DPH</w:t>
            </w:r>
          </w:p>
          <w:p w14:paraId="43FC5CD8" w14:textId="77777777" w:rsidR="00C13C40" w:rsidRPr="00C13C40" w:rsidRDefault="00C13C40" w:rsidP="000010AA">
            <w:pPr>
              <w:spacing w:after="0" w:line="240" w:lineRule="auto"/>
              <w:rPr>
                <w:rFonts w:ascii="Arial" w:hAnsi="Arial" w:cs="Arial"/>
                <w:sz w:val="18"/>
                <w:szCs w:val="18"/>
              </w:rPr>
            </w:pPr>
          </w:p>
        </w:tc>
      </w:tr>
      <w:tr w:rsidR="00C13C40" w:rsidRPr="000010AA" w14:paraId="722CA716" w14:textId="77777777" w:rsidTr="00C006A9">
        <w:trPr>
          <w:trHeight w:val="415"/>
        </w:trPr>
        <w:tc>
          <w:tcPr>
            <w:tcW w:w="134" w:type="pct"/>
            <w:vMerge/>
            <w:tcBorders>
              <w:left w:val="single" w:sz="8" w:space="0" w:color="000000"/>
              <w:right w:val="single" w:sz="8" w:space="0" w:color="000000"/>
            </w:tcBorders>
          </w:tcPr>
          <w:p w14:paraId="0439EFA5"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3DAB4031"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6DCA7AEE"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0BDAE238"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6725253B" w14:textId="77777777" w:rsidR="00C13C40" w:rsidRPr="000010AA" w:rsidRDefault="00C13C40"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17122CB1"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F493720"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6D4A2A4"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Kondisi rona lingkungan (awal) rencana area tapak sumur (</w:t>
            </w:r>
            <w:r w:rsidRPr="000010AA">
              <w:rPr>
                <w:rFonts w:ascii="Arial" w:hAnsi="Arial" w:cs="Arial"/>
                <w:i/>
                <w:sz w:val="18"/>
                <w:szCs w:val="18"/>
              </w:rPr>
              <w:t>Well pad</w:t>
            </w:r>
            <w:r w:rsidRPr="000010AA">
              <w:rPr>
                <w:rFonts w:ascii="Arial" w:hAnsi="Arial" w:cs="Arial"/>
                <w:sz w:val="18"/>
                <w:szCs w:val="18"/>
              </w:rPr>
              <w:t>) dan rencana jalur ROW untuk penggelaran pipa :</w:t>
            </w:r>
          </w:p>
          <w:p w14:paraId="46702327"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Tutupan lahan pada area tapak rencana pembangunan sumur gas (well pad) adalah kebun campuran dan pertanian lahan kering, sedangkan tutupan lahan jalur ROW cukup beragam mulai dari perkebunan, pertanian lahan kering, pertanian lahan kering bercampur semak, pertambangan dan tanah terbuka</w:t>
            </w:r>
          </w:p>
          <w:p w14:paraId="57016423"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 Jenis flora didominasi oleh habitus herba. Adapun jenis lainnya seperti sawit, karet, dan jenis-jenis pionir yang tumbuh pada tutupan kebun </w:t>
            </w:r>
            <w:r w:rsidRPr="000010AA">
              <w:rPr>
                <w:rFonts w:ascii="Arial" w:hAnsi="Arial" w:cs="Arial"/>
                <w:sz w:val="18"/>
                <w:szCs w:val="18"/>
              </w:rPr>
              <w:lastRenderedPageBreak/>
              <w:t xml:space="preserve">campuran </w:t>
            </w:r>
          </w:p>
          <w:p w14:paraId="6B6B6BCD"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Tidak terdapat jenis flora yang dilindungi baik berdasarkan redlist IUCN, apendiks CITES maupun Permen LHK No 106 2018.</w:t>
            </w:r>
          </w:p>
          <w:p w14:paraId="1313968E"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Evaluasi dampak yaitu terjadi kehilangan beberapa jenis flora di lokasi penyiapan tapak wellpad dan ROW namun berdasarkan rona lingkungan bukan jenis yang dilindungi.</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1837B75" w14:textId="77777777" w:rsidR="00C13C40" w:rsidRPr="000010AA" w:rsidRDefault="00C13C40" w:rsidP="000010AA">
            <w:pPr>
              <w:spacing w:after="0" w:line="240" w:lineRule="auto"/>
              <w:rPr>
                <w:rFonts w:ascii="Arial" w:hAnsi="Arial" w:cs="Arial"/>
                <w:sz w:val="18"/>
                <w:szCs w:val="18"/>
              </w:rPr>
            </w:pPr>
            <w:r>
              <w:rPr>
                <w:rFonts w:ascii="Arial" w:hAnsi="Arial" w:cs="Arial"/>
                <w:sz w:val="18"/>
                <w:szCs w:val="18"/>
                <w:lang w:val="en-US"/>
              </w:rPr>
              <w:lastRenderedPageBreak/>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5C242858" w14:textId="77777777" w:rsidR="00C13C40" w:rsidRPr="000010AA" w:rsidRDefault="00C13C40" w:rsidP="000010AA">
            <w:pPr>
              <w:spacing w:after="0" w:line="240" w:lineRule="auto"/>
              <w:rPr>
                <w:rFonts w:ascii="Arial" w:hAnsi="Arial" w:cs="Arial"/>
                <w:sz w:val="18"/>
                <w:szCs w:val="18"/>
              </w:rPr>
            </w:pPr>
          </w:p>
        </w:tc>
      </w:tr>
      <w:tr w:rsidR="00C13C40" w:rsidRPr="000010AA" w14:paraId="2A28E27B" w14:textId="77777777" w:rsidTr="00C006A9">
        <w:trPr>
          <w:trHeight w:val="415"/>
        </w:trPr>
        <w:tc>
          <w:tcPr>
            <w:tcW w:w="134" w:type="pct"/>
            <w:vMerge/>
            <w:tcBorders>
              <w:left w:val="single" w:sz="8" w:space="0" w:color="000000"/>
              <w:right w:val="single" w:sz="8" w:space="0" w:color="000000"/>
            </w:tcBorders>
          </w:tcPr>
          <w:p w14:paraId="3612DF25"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0D075481"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6D4185F8"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05BD6246"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4D6FCF8D" w14:textId="77777777" w:rsidR="00C13C40" w:rsidRPr="000010AA" w:rsidRDefault="00C13C40"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557A2FEF"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B8DCA40"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994DEB5"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Dengan adanya pembukaan lahan, maka akan terjadi kehilangan jenis-jenis flora. Kehilangan flora tersebut tidak berpengaruh terhadap kegiatan atau usaha yang berada di sekitarnya seperti pemanenan TBS atau pemanenan getah karet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F3076FA" w14:textId="77777777" w:rsidR="00C13C40" w:rsidRDefault="00C13C40">
            <w:r w:rsidRPr="00C77D8A">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015161FD" w14:textId="77777777" w:rsidR="00C13C40" w:rsidRPr="000010AA" w:rsidRDefault="00C13C40" w:rsidP="000010AA">
            <w:pPr>
              <w:spacing w:after="0" w:line="240" w:lineRule="auto"/>
              <w:rPr>
                <w:rFonts w:ascii="Arial" w:hAnsi="Arial" w:cs="Arial"/>
                <w:sz w:val="18"/>
                <w:szCs w:val="18"/>
              </w:rPr>
            </w:pPr>
          </w:p>
        </w:tc>
      </w:tr>
      <w:tr w:rsidR="00C13C40" w:rsidRPr="000010AA" w14:paraId="40BF9BED" w14:textId="77777777" w:rsidTr="00C006A9">
        <w:trPr>
          <w:trHeight w:val="415"/>
        </w:trPr>
        <w:tc>
          <w:tcPr>
            <w:tcW w:w="134" w:type="pct"/>
            <w:vMerge/>
            <w:tcBorders>
              <w:left w:val="single" w:sz="8" w:space="0" w:color="000000"/>
              <w:bottom w:val="single" w:sz="8" w:space="0" w:color="000000"/>
              <w:right w:val="single" w:sz="8" w:space="0" w:color="000000"/>
            </w:tcBorders>
          </w:tcPr>
          <w:p w14:paraId="7D854BAB"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7DB4D34B"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1D1AE9B2"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bottom w:val="single" w:sz="8" w:space="0" w:color="000000"/>
              <w:right w:val="single" w:sz="8" w:space="0" w:color="000000"/>
            </w:tcBorders>
          </w:tcPr>
          <w:p w14:paraId="2C841879"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62ABA662" w14:textId="77777777" w:rsidR="00C13C40" w:rsidRPr="000010AA" w:rsidRDefault="00C13C40" w:rsidP="00782D6D">
            <w:pPr>
              <w:spacing w:after="0" w:line="240" w:lineRule="auto"/>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6E1AE1EE"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85A499F"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AC70A70"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Kehilangan flora akan terjdai pada areal penyiapan tapak wellpad dan jalur ROW. Adapun jenis flora yang akan menjadi perhatian masyarakat adalah tanaman budidaya yang bernilai ekonomi seperti sawit dan karet. namun masyarakat tetap meyetujuinya dengan ganti rugi tanam tumbuh yang telah disepakati di areal penyiapan tapak tersebut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0E854F0" w14:textId="77777777" w:rsidR="00C13C40" w:rsidRDefault="00C13C40">
            <w:r w:rsidRPr="00C77D8A">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C0F4465" w14:textId="77777777" w:rsidR="00C13C40" w:rsidRPr="000010AA" w:rsidRDefault="00C13C40" w:rsidP="000010AA">
            <w:pPr>
              <w:spacing w:after="0" w:line="240" w:lineRule="auto"/>
              <w:rPr>
                <w:rFonts w:ascii="Arial" w:hAnsi="Arial" w:cs="Arial"/>
                <w:sz w:val="18"/>
                <w:szCs w:val="18"/>
              </w:rPr>
            </w:pPr>
          </w:p>
        </w:tc>
      </w:tr>
      <w:tr w:rsidR="00C13C40" w:rsidRPr="000010AA" w14:paraId="3C0C76F0"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11CDA6A5" w14:textId="77777777" w:rsidR="00C13C40" w:rsidRPr="000010AA" w:rsidRDefault="00C13C40" w:rsidP="00782D6D">
            <w:pPr>
              <w:spacing w:after="0" w:line="240" w:lineRule="auto"/>
              <w:jc w:val="center"/>
              <w:rPr>
                <w:rFonts w:ascii="Arial" w:hAnsi="Arial" w:cs="Arial"/>
                <w:sz w:val="18"/>
                <w:szCs w:val="18"/>
              </w:rPr>
            </w:pPr>
            <w:r w:rsidRPr="000010AA">
              <w:rPr>
                <w:rFonts w:ascii="Arial" w:hAnsi="Arial" w:cs="Arial"/>
                <w:sz w:val="18"/>
                <w:szCs w:val="18"/>
              </w:rPr>
              <w:lastRenderedPageBreak/>
              <w:t>14</w:t>
            </w:r>
          </w:p>
        </w:tc>
        <w:tc>
          <w:tcPr>
            <w:tcW w:w="430" w:type="pct"/>
            <w:vMerge w:val="restart"/>
            <w:tcBorders>
              <w:top w:val="single" w:sz="8" w:space="0" w:color="000000"/>
              <w:left w:val="single" w:sz="8" w:space="0" w:color="000000"/>
              <w:right w:val="single" w:sz="8" w:space="0" w:color="000000"/>
            </w:tcBorders>
          </w:tcPr>
          <w:p w14:paraId="197ECFBA"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Penyiapan tapak</w:t>
            </w:r>
          </w:p>
        </w:tc>
        <w:tc>
          <w:tcPr>
            <w:tcW w:w="628" w:type="pct"/>
            <w:vMerge w:val="restart"/>
            <w:tcBorders>
              <w:top w:val="single" w:sz="8" w:space="0" w:color="000000"/>
              <w:left w:val="single" w:sz="8" w:space="0" w:color="000000"/>
              <w:right w:val="single" w:sz="8" w:space="0" w:color="000000"/>
            </w:tcBorders>
          </w:tcPr>
          <w:p w14:paraId="30F3C67F"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lang w:val="en-ID"/>
              </w:rPr>
              <w:t>Tapak pemboran seluas 1,5 Ha;</w:t>
            </w:r>
          </w:p>
          <w:p w14:paraId="1312CB42"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lang w:val="en-ID"/>
              </w:rPr>
              <w:t>Tapak pemipaan:</w:t>
            </w:r>
          </w:p>
          <w:p w14:paraId="530C63A4" w14:textId="77777777" w:rsidR="00C13C40" w:rsidRPr="000010AA" w:rsidRDefault="00C13C40" w:rsidP="004D4DE2">
            <w:pPr>
              <w:pStyle w:val="ListParagraph"/>
              <w:numPr>
                <w:ilvl w:val="0"/>
                <w:numId w:val="168"/>
              </w:numPr>
              <w:spacing w:after="0" w:line="240" w:lineRule="auto"/>
              <w:ind w:left="481" w:hanging="216"/>
              <w:jc w:val="left"/>
              <w:rPr>
                <w:rFonts w:ascii="Arial" w:hAnsi="Arial" w:cs="Arial"/>
                <w:sz w:val="18"/>
                <w:szCs w:val="18"/>
              </w:rPr>
            </w:pPr>
            <w:r w:rsidRPr="000010AA">
              <w:rPr>
                <w:rFonts w:ascii="Arial" w:hAnsi="Arial" w:cs="Arial"/>
                <w:sz w:val="18"/>
                <w:szCs w:val="18"/>
                <w:lang w:val="en-US"/>
              </w:rPr>
              <w:t>Sepanjang 9,7km ; lebar 25m melewati  Desa Tampang Baru (Kec. Bayung Lencir) dan Desa Sinar Tungkal, Desa Marqo Mulyo (Kecamatan Tungkal Jaya).</w:t>
            </w:r>
          </w:p>
          <w:p w14:paraId="1D575B0E" w14:textId="77777777" w:rsidR="00C13C40" w:rsidRPr="000010AA" w:rsidRDefault="00C13C40" w:rsidP="004D4DE2">
            <w:pPr>
              <w:pStyle w:val="ListParagraph"/>
              <w:numPr>
                <w:ilvl w:val="0"/>
                <w:numId w:val="168"/>
              </w:numPr>
              <w:spacing w:after="0" w:line="240" w:lineRule="auto"/>
              <w:ind w:left="445" w:hanging="180"/>
              <w:jc w:val="left"/>
              <w:rPr>
                <w:rFonts w:ascii="Arial" w:hAnsi="Arial" w:cs="Arial"/>
                <w:sz w:val="18"/>
                <w:szCs w:val="18"/>
              </w:rPr>
            </w:pPr>
            <w:r w:rsidRPr="000010AA">
              <w:rPr>
                <w:rFonts w:ascii="Arial" w:hAnsi="Arial" w:cs="Arial"/>
                <w:sz w:val="18"/>
                <w:szCs w:val="18"/>
                <w:lang w:val="en-US"/>
              </w:rPr>
              <w:t>Sepanjang 0,8km ; lebar 25m di Desa Simpang Tungkal, Kecamatan Tungkal Jaya.</w:t>
            </w:r>
          </w:p>
        </w:tc>
        <w:tc>
          <w:tcPr>
            <w:tcW w:w="485" w:type="pct"/>
            <w:vMerge w:val="restart"/>
            <w:tcBorders>
              <w:top w:val="single" w:sz="8" w:space="0" w:color="000000"/>
              <w:left w:val="single" w:sz="8" w:space="0" w:color="000000"/>
              <w:right w:val="single" w:sz="8" w:space="0" w:color="000000"/>
            </w:tcBorders>
          </w:tcPr>
          <w:p w14:paraId="3B4CDEB6"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w:t>
            </w:r>
          </w:p>
          <w:p w14:paraId="0F08AF8E" w14:textId="77777777" w:rsidR="00C13C40" w:rsidRPr="000010AA" w:rsidRDefault="00C13C40" w:rsidP="00782D6D">
            <w:pPr>
              <w:spacing w:after="0" w:line="240" w:lineRule="auto"/>
              <w:jc w:val="left"/>
              <w:rPr>
                <w:rFonts w:ascii="Arial" w:hAnsi="Arial" w:cs="Arial"/>
                <w:sz w:val="18"/>
                <w:szCs w:val="18"/>
              </w:rPr>
            </w:pPr>
          </w:p>
        </w:tc>
        <w:tc>
          <w:tcPr>
            <w:tcW w:w="637" w:type="pct"/>
            <w:vMerge w:val="restart"/>
            <w:tcBorders>
              <w:top w:val="single" w:sz="8" w:space="0" w:color="000000"/>
              <w:left w:val="single" w:sz="8" w:space="0" w:color="000000"/>
              <w:right w:val="single" w:sz="8" w:space="0" w:color="000000"/>
            </w:tcBorders>
          </w:tcPr>
          <w:p w14:paraId="5B43A058"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w:t>
            </w:r>
          </w:p>
        </w:tc>
        <w:tc>
          <w:tcPr>
            <w:tcW w:w="471" w:type="pct"/>
            <w:vMerge w:val="restart"/>
            <w:tcBorders>
              <w:top w:val="single" w:sz="8" w:space="0" w:color="000000"/>
              <w:left w:val="single" w:sz="8" w:space="0" w:color="000000"/>
              <w:right w:val="single" w:sz="8" w:space="0" w:color="000000"/>
            </w:tcBorders>
          </w:tcPr>
          <w:p w14:paraId="4C6B2DEE"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Gangguan fauna</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6CDD4C2"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167F363"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Dalam penyiapan tapak dilakukan </w:t>
            </w:r>
            <w:r w:rsidRPr="000010AA">
              <w:rPr>
                <w:rFonts w:ascii="Arial" w:hAnsi="Arial" w:cs="Arial"/>
                <w:i/>
                <w:iCs/>
                <w:sz w:val="18"/>
                <w:szCs w:val="18"/>
              </w:rPr>
              <w:t>land clearing</w:t>
            </w:r>
            <w:r w:rsidRPr="000010AA">
              <w:rPr>
                <w:rFonts w:ascii="Arial" w:hAnsi="Arial" w:cs="Arial"/>
                <w:sz w:val="18"/>
                <w:szCs w:val="18"/>
              </w:rPr>
              <w:t xml:space="preserve">. Rencana pembangunan area tapak sumur (Well pad) seluas 4 Ha, karena lokasi yang belum </w:t>
            </w:r>
            <w:r w:rsidRPr="000010AA">
              <w:rPr>
                <w:rFonts w:ascii="Arial" w:hAnsi="Arial" w:cs="Arial"/>
                <w:i/>
                <w:iCs/>
                <w:sz w:val="18"/>
                <w:szCs w:val="18"/>
              </w:rPr>
              <w:t>fix</w:t>
            </w:r>
            <w:r w:rsidRPr="000010AA">
              <w:rPr>
                <w:rFonts w:ascii="Arial" w:hAnsi="Arial" w:cs="Arial"/>
                <w:sz w:val="18"/>
                <w:szCs w:val="18"/>
              </w:rPr>
              <w:t>, maka alternatif luas area yang dipersiapkan menjadi 7 Ha. Sedangkan rencana penyiapan tapak ROW untuk penggelaran pipa dibutuhkan luas 23,75 Ha. Besaran dampak yang diperkirakan karena pembukaan lahan adalah seluas 30,75 Ha. Rencana awal sebelum penyiapan tapak, tidak ada pengelolaan. Lahan dibiarkan dalam kondisi alami tanpa ada perlakuan.</w:t>
            </w:r>
          </w:p>
          <w:p w14:paraId="6BF0FFCB"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Evaluasi dampak: Sebagian besar fauna terutama jeniis-jenis burung akan melakukan migrasi lokal, namun pola pergerakan fauna akan normal kembali setelah penyiapan tapak selesai.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1791FEFE" w14:textId="77777777" w:rsidR="00C13C40" w:rsidRPr="000010AA" w:rsidRDefault="00C13C40" w:rsidP="000010AA">
            <w:pPr>
              <w:spacing w:after="0" w:line="240" w:lineRule="auto"/>
              <w:rPr>
                <w:rFonts w:ascii="Arial" w:hAnsi="Arial" w:cs="Arial"/>
                <w:sz w:val="18"/>
                <w:szCs w:val="18"/>
              </w:rPr>
            </w:pPr>
            <w:r>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56F00DA5" w14:textId="77777777" w:rsidR="00C13C40" w:rsidRPr="000010AA" w:rsidRDefault="00C13C40" w:rsidP="000010AA">
            <w:pPr>
              <w:spacing w:after="0" w:line="240" w:lineRule="auto"/>
              <w:rPr>
                <w:rFonts w:ascii="Arial" w:hAnsi="Arial" w:cs="Arial"/>
                <w:sz w:val="18"/>
                <w:szCs w:val="18"/>
              </w:rPr>
            </w:pPr>
            <w:r w:rsidRPr="000010AA">
              <w:rPr>
                <w:rFonts w:ascii="Arial" w:hAnsi="Arial" w:cs="Arial"/>
                <w:sz w:val="18"/>
                <w:szCs w:val="18"/>
              </w:rPr>
              <w:t>DPH</w:t>
            </w:r>
          </w:p>
          <w:p w14:paraId="524855B2" w14:textId="77777777" w:rsidR="00C13C40" w:rsidRPr="000010AA" w:rsidRDefault="00C13C40" w:rsidP="000010AA">
            <w:pPr>
              <w:spacing w:after="0" w:line="240" w:lineRule="auto"/>
              <w:rPr>
                <w:rFonts w:ascii="Arial" w:hAnsi="Arial" w:cs="Arial"/>
                <w:sz w:val="18"/>
                <w:szCs w:val="18"/>
              </w:rPr>
            </w:pPr>
          </w:p>
        </w:tc>
      </w:tr>
      <w:tr w:rsidR="00C13C40" w:rsidRPr="000010AA" w14:paraId="755FBD0F" w14:textId="77777777" w:rsidTr="00C006A9">
        <w:trPr>
          <w:trHeight w:val="415"/>
        </w:trPr>
        <w:tc>
          <w:tcPr>
            <w:tcW w:w="134" w:type="pct"/>
            <w:vMerge/>
            <w:tcBorders>
              <w:left w:val="single" w:sz="8" w:space="0" w:color="000000"/>
              <w:right w:val="single" w:sz="8" w:space="0" w:color="000000"/>
            </w:tcBorders>
          </w:tcPr>
          <w:p w14:paraId="453BB6E5"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1EE443A3"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360392E4"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42270407"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6DD25A28" w14:textId="77777777" w:rsidR="00C13C40" w:rsidRPr="000010AA" w:rsidRDefault="00C13C40"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39D993A9"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B02A038"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EC97EC6"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Kondisi rona lingkungan (awal) rencana area tapak sumur (Well pad) dan rencana jalur ROW untuk penggelaran pipa :</w:t>
            </w:r>
          </w:p>
          <w:p w14:paraId="73116AA3"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Tutupan lahan pada area tapak rencana pembangunan sumur gas (well pad) adalah kebun campuran dan pertanian lahan kering, sedangkan tutupan lahan jalur ROW cukup beragam mulai dari perkebunan, pertanian lahan kering, pertanian lahan kering bercampur semak, dan lahan terbuka</w:t>
            </w:r>
          </w:p>
          <w:p w14:paraId="7E34E0F4"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-pada kelompok burung, bahwa seluruh jenisnya memiliki preferensi habitat yang lebih luas dan mampu </w:t>
            </w:r>
            <w:r w:rsidRPr="000010AA">
              <w:rPr>
                <w:rFonts w:ascii="Arial" w:hAnsi="Arial" w:cs="Arial"/>
                <w:sz w:val="18"/>
                <w:szCs w:val="18"/>
              </w:rPr>
              <w:lastRenderedPageBreak/>
              <w:t xml:space="preserve">beradaptasi dengan cepat terhadap perubahan lingkungan sekitarnya. Sama halnya pada kelompok herpetofauna bahwa seluruh jenisnya sangat mudah beradaptasi dengan perubahan lingkungan. Sedangkan pada kelompok mamalia, terdapat satu jenis yang membutuhkan habitat khusus berupa tajuk pohon (aboreal) yaitu owa ungko (Hylobates agilis). </w:t>
            </w:r>
          </w:p>
          <w:p w14:paraId="4DA6E6A7"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Terdapat jenis fauna yang dilindungi baik berdasarkan redlist IUCN, apendiks CITES dan Permen LHK No 106 2018. Pada kelompok burung jenis yang dilindungi berasal dari famili Acciptridae, Bucerotidae dan Psittacidae. Pada kelompok mamalia jenis yang dilindungi berasal dari famili Hylobatidae dan Cercopithecidae. Sedangkan pada herpetofauna jenis yang dilindungi berasal dari famili Varanidae.</w:t>
            </w:r>
          </w:p>
          <w:p w14:paraId="16EB71CF"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Evaluasi dampak: Terjadi kehilangan sebagian habitat fauna, terutama jenis mamalia dengan habitat khusus berupa arboreal yaitu owa ungko.</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6179BD35" w14:textId="77777777" w:rsidR="00C13C40" w:rsidRPr="003C7DB1" w:rsidRDefault="00C13C40" w:rsidP="000010AA">
            <w:pPr>
              <w:spacing w:after="0" w:line="240" w:lineRule="auto"/>
              <w:rPr>
                <w:rFonts w:ascii="Arial" w:hAnsi="Arial" w:cs="Arial"/>
                <w:sz w:val="18"/>
                <w:szCs w:val="18"/>
                <w:lang w:val="en-US"/>
              </w:rPr>
            </w:pPr>
            <w:r>
              <w:rPr>
                <w:rFonts w:ascii="Arial" w:hAnsi="Arial" w:cs="Arial"/>
                <w:sz w:val="18"/>
                <w:szCs w:val="18"/>
                <w:lang w:val="en-US"/>
              </w:rPr>
              <w:lastRenderedPageBreak/>
              <w:t>Ya</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165C7E23" w14:textId="77777777" w:rsidR="00C13C40" w:rsidRPr="000010AA" w:rsidRDefault="00C13C40" w:rsidP="000010AA">
            <w:pPr>
              <w:spacing w:after="0" w:line="240" w:lineRule="auto"/>
              <w:rPr>
                <w:rFonts w:ascii="Arial" w:hAnsi="Arial" w:cs="Arial"/>
                <w:sz w:val="18"/>
                <w:szCs w:val="18"/>
              </w:rPr>
            </w:pPr>
          </w:p>
        </w:tc>
      </w:tr>
      <w:tr w:rsidR="00C13C40" w:rsidRPr="000010AA" w14:paraId="0157AD47" w14:textId="77777777" w:rsidTr="00C006A9">
        <w:trPr>
          <w:trHeight w:val="415"/>
        </w:trPr>
        <w:tc>
          <w:tcPr>
            <w:tcW w:w="134" w:type="pct"/>
            <w:vMerge/>
            <w:tcBorders>
              <w:left w:val="single" w:sz="8" w:space="0" w:color="000000"/>
              <w:right w:val="single" w:sz="8" w:space="0" w:color="000000"/>
            </w:tcBorders>
          </w:tcPr>
          <w:p w14:paraId="74E4D910"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0A683B51"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5BB859AE"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4A555E73"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48152D61" w14:textId="77777777" w:rsidR="00C13C40" w:rsidRPr="000010AA" w:rsidRDefault="00C13C40"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6F7AC6A4"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4236AB4"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Pengaruh rencana Usaha dan/atau Kegiatan terhadap kondisi Usaha dan/atau Kegiatan lain di sekitar lokasi rencana Usaha dan/atau </w:t>
            </w:r>
            <w:r w:rsidRPr="000010AA">
              <w:rPr>
                <w:rFonts w:ascii="Arial" w:hAnsi="Arial" w:cs="Arial"/>
                <w:sz w:val="18"/>
                <w:szCs w:val="18"/>
              </w:rPr>
              <w:lastRenderedPageBreak/>
              <w:t>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DC14F3C"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Jenis usaha di sekitar kegiatan berupa perkebunan sawit dan karet. Adapun jenis-jenis fauna yang akan mengalami perpindahan didominasi oleh kelompok burung. Adapun dari kelompok mamalia yang akan berpindah diantaranya adalah bajing kelapa, monyet ekor panjang dan owa ungko. Perpindahannya di lokasi kegiatan akibat penyiapan </w:t>
            </w:r>
            <w:r w:rsidRPr="000010AA">
              <w:rPr>
                <w:rFonts w:ascii="Arial" w:hAnsi="Arial" w:cs="Arial"/>
                <w:sz w:val="18"/>
                <w:szCs w:val="18"/>
              </w:rPr>
              <w:lastRenderedPageBreak/>
              <w:t>tapak tidak berpengaruh terhadap aktifitas usaha disekitarnya</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C099474" w14:textId="77777777" w:rsidR="00C13C40" w:rsidRPr="000010AA" w:rsidRDefault="00C13C40" w:rsidP="000010AA">
            <w:pPr>
              <w:spacing w:after="0" w:line="240" w:lineRule="auto"/>
              <w:rPr>
                <w:rFonts w:ascii="Arial" w:hAnsi="Arial" w:cs="Arial"/>
                <w:sz w:val="18"/>
                <w:szCs w:val="18"/>
              </w:rPr>
            </w:pPr>
            <w:r>
              <w:rPr>
                <w:rFonts w:ascii="Arial" w:hAnsi="Arial" w:cs="Arial"/>
                <w:sz w:val="18"/>
                <w:szCs w:val="18"/>
                <w:lang w:val="en-US"/>
              </w:rPr>
              <w:lastRenderedPageBreak/>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0690F019" w14:textId="77777777" w:rsidR="00C13C40" w:rsidRPr="000010AA" w:rsidRDefault="00C13C40" w:rsidP="000010AA">
            <w:pPr>
              <w:spacing w:after="0" w:line="240" w:lineRule="auto"/>
              <w:rPr>
                <w:rFonts w:ascii="Arial" w:hAnsi="Arial" w:cs="Arial"/>
                <w:sz w:val="18"/>
                <w:szCs w:val="18"/>
              </w:rPr>
            </w:pPr>
          </w:p>
        </w:tc>
      </w:tr>
      <w:tr w:rsidR="00C13C40" w:rsidRPr="000010AA" w14:paraId="1A7ACBD2" w14:textId="77777777" w:rsidTr="00C006A9">
        <w:trPr>
          <w:trHeight w:val="415"/>
        </w:trPr>
        <w:tc>
          <w:tcPr>
            <w:tcW w:w="134" w:type="pct"/>
            <w:vMerge/>
            <w:tcBorders>
              <w:left w:val="single" w:sz="8" w:space="0" w:color="000000"/>
              <w:bottom w:val="single" w:sz="8" w:space="0" w:color="000000"/>
              <w:right w:val="single" w:sz="8" w:space="0" w:color="000000"/>
            </w:tcBorders>
          </w:tcPr>
          <w:p w14:paraId="1B9F2721"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43ACE884"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5B60F8E4"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bottom w:val="single" w:sz="8" w:space="0" w:color="000000"/>
              <w:right w:val="single" w:sz="8" w:space="0" w:color="000000"/>
            </w:tcBorders>
          </w:tcPr>
          <w:p w14:paraId="32391866"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5369C52A" w14:textId="77777777" w:rsidR="00C13C40" w:rsidRPr="000010AA" w:rsidRDefault="00C13C40" w:rsidP="00782D6D">
            <w:pPr>
              <w:spacing w:after="0" w:line="240" w:lineRule="auto"/>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1BBDBA5F"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8A38762"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48D8F46"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Perpindahan fauna hanya terjadi pada areal yang sangat kecil terutama pada pusat penyiapan tapak saja. Keberadaan jenis-jenis fauna tersebut baik yang dilindungi maupun tidak dilindungi tidak terlalu diperhatikan oleh masyarakat keberadaanya.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15BE2DA6" w14:textId="77777777" w:rsidR="00C13C40" w:rsidRPr="000010AA" w:rsidRDefault="00C13C40" w:rsidP="000010AA">
            <w:pPr>
              <w:spacing w:after="0" w:line="240" w:lineRule="auto"/>
              <w:rPr>
                <w:rFonts w:ascii="Arial" w:hAnsi="Arial" w:cs="Arial"/>
                <w:sz w:val="18"/>
                <w:szCs w:val="18"/>
              </w:rPr>
            </w:pPr>
            <w:r>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BE9FC24" w14:textId="77777777" w:rsidR="00C13C40" w:rsidRPr="000010AA" w:rsidRDefault="00C13C40" w:rsidP="000010AA">
            <w:pPr>
              <w:spacing w:after="0" w:line="240" w:lineRule="auto"/>
              <w:rPr>
                <w:rFonts w:ascii="Arial" w:hAnsi="Arial" w:cs="Arial"/>
                <w:sz w:val="18"/>
                <w:szCs w:val="18"/>
              </w:rPr>
            </w:pPr>
          </w:p>
        </w:tc>
      </w:tr>
      <w:tr w:rsidR="00C13C40" w:rsidRPr="000010AA" w14:paraId="0F7E6DE1"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73E9E97D" w14:textId="77777777" w:rsidR="00C13C40" w:rsidRPr="000010AA" w:rsidRDefault="00C13C40" w:rsidP="00782D6D">
            <w:pPr>
              <w:spacing w:after="0" w:line="240" w:lineRule="auto"/>
              <w:jc w:val="center"/>
              <w:rPr>
                <w:rFonts w:ascii="Arial" w:hAnsi="Arial" w:cs="Arial"/>
                <w:sz w:val="18"/>
                <w:szCs w:val="18"/>
              </w:rPr>
            </w:pPr>
            <w:r w:rsidRPr="000010AA">
              <w:rPr>
                <w:rFonts w:ascii="Arial" w:hAnsi="Arial" w:cs="Arial"/>
                <w:sz w:val="18"/>
                <w:szCs w:val="18"/>
              </w:rPr>
              <w:t>15</w:t>
            </w:r>
          </w:p>
        </w:tc>
        <w:tc>
          <w:tcPr>
            <w:tcW w:w="430" w:type="pct"/>
            <w:vMerge w:val="restart"/>
            <w:tcBorders>
              <w:top w:val="single" w:sz="8" w:space="0" w:color="000000"/>
              <w:left w:val="single" w:sz="8" w:space="0" w:color="000000"/>
              <w:right w:val="single" w:sz="8" w:space="0" w:color="000000"/>
            </w:tcBorders>
          </w:tcPr>
          <w:p w14:paraId="6FAF5512"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Penyiapan tapak</w:t>
            </w:r>
          </w:p>
        </w:tc>
        <w:tc>
          <w:tcPr>
            <w:tcW w:w="628" w:type="pct"/>
            <w:vMerge w:val="restart"/>
            <w:tcBorders>
              <w:top w:val="single" w:sz="8" w:space="0" w:color="000000"/>
              <w:left w:val="single" w:sz="8" w:space="0" w:color="000000"/>
              <w:right w:val="single" w:sz="8" w:space="0" w:color="000000"/>
            </w:tcBorders>
          </w:tcPr>
          <w:p w14:paraId="345F8CB3"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lang w:val="en-ID"/>
              </w:rPr>
              <w:t>Tapak pemboran seluas 1,5 Ha;</w:t>
            </w:r>
          </w:p>
          <w:p w14:paraId="50A57DED"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lang w:val="en-ID"/>
              </w:rPr>
              <w:t>Tapak pemipaan:</w:t>
            </w:r>
          </w:p>
          <w:p w14:paraId="77DCD133" w14:textId="77777777" w:rsidR="00C13C40" w:rsidRPr="000010AA" w:rsidRDefault="00C13C40" w:rsidP="004D4DE2">
            <w:pPr>
              <w:pStyle w:val="ListParagraph"/>
              <w:numPr>
                <w:ilvl w:val="0"/>
                <w:numId w:val="171"/>
              </w:numPr>
              <w:spacing w:after="0" w:line="240" w:lineRule="auto"/>
              <w:ind w:left="481" w:hanging="216"/>
              <w:jc w:val="left"/>
              <w:rPr>
                <w:rFonts w:ascii="Arial" w:hAnsi="Arial" w:cs="Arial"/>
                <w:sz w:val="18"/>
                <w:szCs w:val="18"/>
              </w:rPr>
            </w:pPr>
            <w:r w:rsidRPr="000010AA">
              <w:rPr>
                <w:rFonts w:ascii="Arial" w:hAnsi="Arial" w:cs="Arial"/>
                <w:sz w:val="18"/>
                <w:szCs w:val="18"/>
                <w:lang w:val="en-US"/>
              </w:rPr>
              <w:t>Sepanjang 9,7km ; lebar 25m melewati  Desa Tampang Baru (Kec. Bayung Lencir) dan Desa Sinar Tungkal, Desa Marqo Mulyo (Kecamatan Tungkal Jaya).</w:t>
            </w:r>
          </w:p>
          <w:p w14:paraId="6D528524" w14:textId="77777777" w:rsidR="00C13C40" w:rsidRPr="000010AA" w:rsidRDefault="00C13C40" w:rsidP="004D4DE2">
            <w:pPr>
              <w:pStyle w:val="ListParagraph"/>
              <w:numPr>
                <w:ilvl w:val="0"/>
                <w:numId w:val="171"/>
              </w:numPr>
              <w:spacing w:after="0" w:line="240" w:lineRule="auto"/>
              <w:ind w:left="445" w:hanging="180"/>
              <w:jc w:val="left"/>
              <w:rPr>
                <w:rFonts w:ascii="Arial" w:hAnsi="Arial" w:cs="Arial"/>
                <w:sz w:val="18"/>
                <w:szCs w:val="18"/>
              </w:rPr>
            </w:pPr>
            <w:r w:rsidRPr="000010AA">
              <w:rPr>
                <w:rFonts w:ascii="Arial" w:hAnsi="Arial" w:cs="Arial"/>
                <w:sz w:val="18"/>
                <w:szCs w:val="18"/>
                <w:lang w:val="en-US"/>
              </w:rPr>
              <w:t>Sepanjang 0,8km ; lebar 25m di Desa Simpang Tungkal, Kecamatan Tungkal Jaya.</w:t>
            </w:r>
          </w:p>
        </w:tc>
        <w:tc>
          <w:tcPr>
            <w:tcW w:w="485" w:type="pct"/>
            <w:vMerge w:val="restart"/>
            <w:tcBorders>
              <w:top w:val="single" w:sz="8" w:space="0" w:color="000000"/>
              <w:left w:val="single" w:sz="8" w:space="0" w:color="000000"/>
              <w:right w:val="single" w:sz="8" w:space="0" w:color="000000"/>
            </w:tcBorders>
          </w:tcPr>
          <w:p w14:paraId="11CA9A69"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w:t>
            </w:r>
          </w:p>
          <w:p w14:paraId="24926A04" w14:textId="77777777" w:rsidR="00C13C40" w:rsidRPr="000010AA" w:rsidRDefault="00C13C40" w:rsidP="00782D6D">
            <w:pPr>
              <w:spacing w:after="0" w:line="240" w:lineRule="auto"/>
              <w:jc w:val="left"/>
              <w:rPr>
                <w:rFonts w:ascii="Arial" w:hAnsi="Arial" w:cs="Arial"/>
                <w:sz w:val="18"/>
                <w:szCs w:val="18"/>
              </w:rPr>
            </w:pPr>
          </w:p>
        </w:tc>
        <w:tc>
          <w:tcPr>
            <w:tcW w:w="637" w:type="pct"/>
            <w:vMerge w:val="restart"/>
            <w:tcBorders>
              <w:top w:val="single" w:sz="8" w:space="0" w:color="000000"/>
              <w:left w:val="single" w:sz="8" w:space="0" w:color="000000"/>
              <w:right w:val="single" w:sz="8" w:space="0" w:color="000000"/>
            </w:tcBorders>
          </w:tcPr>
          <w:p w14:paraId="1FF9D3F4" w14:textId="77777777" w:rsidR="00C13C40" w:rsidRPr="000010AA" w:rsidRDefault="00C13C40" w:rsidP="00782D6D">
            <w:pPr>
              <w:spacing w:after="0" w:line="240" w:lineRule="auto"/>
              <w:jc w:val="left"/>
              <w:rPr>
                <w:rFonts w:ascii="Arial" w:hAnsi="Arial" w:cs="Arial"/>
                <w:sz w:val="18"/>
                <w:szCs w:val="18"/>
                <w:lang w:val="es-ES"/>
              </w:rPr>
            </w:pPr>
            <w:r w:rsidRPr="000010AA">
              <w:rPr>
                <w:rFonts w:ascii="Arial" w:hAnsi="Arial" w:cs="Arial"/>
                <w:sz w:val="18"/>
                <w:szCs w:val="18"/>
                <w:lang w:val="es-ES"/>
              </w:rPr>
              <w:t>Pengelolaan pada dampak primer (erosi tanah) yaitu:</w:t>
            </w:r>
          </w:p>
          <w:p w14:paraId="4E44E978" w14:textId="77777777" w:rsidR="00C13C40" w:rsidRPr="000010AA" w:rsidRDefault="00C13C40" w:rsidP="004D4DE2">
            <w:pPr>
              <w:numPr>
                <w:ilvl w:val="0"/>
                <w:numId w:val="24"/>
              </w:numPr>
              <w:spacing w:after="0" w:line="240" w:lineRule="auto"/>
              <w:ind w:left="250" w:hanging="250"/>
              <w:contextualSpacing/>
              <w:jc w:val="left"/>
              <w:rPr>
                <w:rFonts w:ascii="Arial" w:hAnsi="Arial" w:cs="Arial"/>
                <w:sz w:val="18"/>
                <w:szCs w:val="18"/>
                <w:lang w:val="es-ES"/>
              </w:rPr>
            </w:pPr>
            <w:r w:rsidRPr="000010AA">
              <w:rPr>
                <w:rFonts w:ascii="Arial" w:hAnsi="Arial" w:cs="Arial"/>
                <w:sz w:val="18"/>
                <w:szCs w:val="18"/>
                <w:lang w:val="es-ES"/>
              </w:rPr>
              <w:t>Mengontrol pembukaan lahan sesuai kebutuhan penyiapan tapak ROW pipa dan jalan akses.</w:t>
            </w:r>
          </w:p>
          <w:p w14:paraId="44BD726A" w14:textId="77777777" w:rsidR="00C13C40" w:rsidRPr="000010AA" w:rsidRDefault="00C13C40" w:rsidP="004D4DE2">
            <w:pPr>
              <w:numPr>
                <w:ilvl w:val="0"/>
                <w:numId w:val="24"/>
              </w:numPr>
              <w:spacing w:after="0" w:line="240" w:lineRule="auto"/>
              <w:ind w:left="250" w:hanging="250"/>
              <w:jc w:val="left"/>
              <w:rPr>
                <w:rFonts w:ascii="Arial" w:hAnsi="Arial" w:cs="Arial"/>
                <w:sz w:val="18"/>
                <w:szCs w:val="18"/>
                <w:lang w:val="es-ES"/>
              </w:rPr>
            </w:pPr>
            <w:r w:rsidRPr="000010AA">
              <w:rPr>
                <w:rFonts w:ascii="Arial" w:hAnsi="Arial" w:cs="Arial"/>
                <w:sz w:val="18"/>
                <w:szCs w:val="18"/>
                <w:lang w:val="es-ES"/>
              </w:rPr>
              <w:t>Tidak membiarkan lahan terbuka terlalu lama.</w:t>
            </w:r>
          </w:p>
          <w:p w14:paraId="32DB33D6" w14:textId="77777777" w:rsidR="00C13C40" w:rsidRPr="000010AA" w:rsidRDefault="00C13C40" w:rsidP="00782D6D">
            <w:pPr>
              <w:spacing w:after="0" w:line="240" w:lineRule="auto"/>
              <w:jc w:val="left"/>
              <w:rPr>
                <w:rFonts w:ascii="Arial" w:hAnsi="Arial" w:cs="Arial"/>
                <w:sz w:val="18"/>
                <w:szCs w:val="18"/>
              </w:rPr>
            </w:pPr>
          </w:p>
        </w:tc>
        <w:tc>
          <w:tcPr>
            <w:tcW w:w="471" w:type="pct"/>
            <w:vMerge w:val="restart"/>
            <w:tcBorders>
              <w:top w:val="single" w:sz="8" w:space="0" w:color="000000"/>
              <w:left w:val="single" w:sz="8" w:space="0" w:color="000000"/>
              <w:right w:val="single" w:sz="8" w:space="0" w:color="000000"/>
            </w:tcBorders>
          </w:tcPr>
          <w:p w14:paraId="1E605EBA"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Gangguan kehidupan biota perairan </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21ED212"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36DE7D7"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Rencana kegiatan yang akan dilakukan adalah penyiapan tapak untuk tapak pemboran dan tapak pemipaan. Luasan lahan yang yang akan dibuka adalah 1,5 ha untuk tapak sedangkan untuk tapak pemipaan adalah 9,7 km dan 0,8 km dengan lebar masing-masing 25 m. Kegiatan ini berpotensi meningkatkan erosi yang kemudian akan meningkatkan TSS di badan air di sekitar lokasi penyiapan tapak. Meningkatnya TSS di badan air akan mengganggu kehidupan biota perairan. Dalam hal ini, biota perairan di sungai digambarkan dengan plankton dan benthos. </w:t>
            </w:r>
          </w:p>
          <w:p w14:paraId="4A63DAC7"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Pengelolaan yang sudah direncanakan adalah mengontrol pembukaan lahan dilakukan hanya sesuai kebutuhan tapak pemboran dan pemipaan serta tidak </w:t>
            </w:r>
            <w:r w:rsidRPr="000010AA">
              <w:rPr>
                <w:rFonts w:ascii="Arial" w:hAnsi="Arial" w:cs="Arial"/>
                <w:sz w:val="18"/>
                <w:szCs w:val="18"/>
              </w:rPr>
              <w:lastRenderedPageBreak/>
              <w:t>membiarkan lahan terbuka terlalu lama.</w:t>
            </w:r>
          </w:p>
          <w:p w14:paraId="73CCDC8E"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Dikarenakan besaran dampak belum diketahui serta pengelolaan yang direncanakan masih dapat ditingkatkan, maka diperlukan pengkajian lebih lanjut.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153632BE" w14:textId="77777777" w:rsidR="00C13C40" w:rsidRPr="003C7DB1" w:rsidRDefault="00C13C40" w:rsidP="000010AA">
            <w:pPr>
              <w:spacing w:after="0" w:line="240" w:lineRule="auto"/>
              <w:rPr>
                <w:rFonts w:ascii="Arial" w:hAnsi="Arial" w:cs="Arial"/>
                <w:sz w:val="18"/>
                <w:szCs w:val="18"/>
                <w:lang w:val="en-US"/>
              </w:rPr>
            </w:pPr>
            <w:r>
              <w:rPr>
                <w:rFonts w:ascii="Arial" w:hAnsi="Arial" w:cs="Arial"/>
                <w:sz w:val="18"/>
                <w:szCs w:val="18"/>
                <w:lang w:val="en-US"/>
              </w:rPr>
              <w:lastRenderedPageBreak/>
              <w:t>Ya</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5B455FF0" w14:textId="77777777" w:rsidR="00C13C40" w:rsidRPr="000010AA" w:rsidRDefault="00C13C40" w:rsidP="00C13C40">
            <w:pPr>
              <w:spacing w:after="0" w:line="240" w:lineRule="auto"/>
              <w:rPr>
                <w:rFonts w:ascii="Arial" w:hAnsi="Arial" w:cs="Arial"/>
                <w:sz w:val="18"/>
                <w:szCs w:val="18"/>
              </w:rPr>
            </w:pPr>
            <w:r w:rsidRPr="000010AA">
              <w:rPr>
                <w:rFonts w:ascii="Arial" w:hAnsi="Arial" w:cs="Arial"/>
                <w:sz w:val="18"/>
                <w:szCs w:val="18"/>
              </w:rPr>
              <w:t>DPH</w:t>
            </w:r>
          </w:p>
        </w:tc>
      </w:tr>
      <w:tr w:rsidR="00C13C40" w:rsidRPr="000010AA" w14:paraId="32FDE641" w14:textId="77777777" w:rsidTr="00C006A9">
        <w:trPr>
          <w:trHeight w:val="415"/>
        </w:trPr>
        <w:tc>
          <w:tcPr>
            <w:tcW w:w="134" w:type="pct"/>
            <w:vMerge/>
            <w:tcBorders>
              <w:left w:val="single" w:sz="8" w:space="0" w:color="000000"/>
              <w:right w:val="single" w:sz="8" w:space="0" w:color="000000"/>
            </w:tcBorders>
          </w:tcPr>
          <w:p w14:paraId="004A159A"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352B65A6"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5CE76DB1"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3568061A"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72BEF560" w14:textId="77777777" w:rsidR="00C13C40" w:rsidRPr="000010AA" w:rsidRDefault="00C13C40" w:rsidP="00782D6D">
            <w:pPr>
              <w:spacing w:after="0" w:line="240" w:lineRule="auto"/>
              <w:jc w:val="left"/>
              <w:rPr>
                <w:rFonts w:ascii="Arial" w:hAnsi="Arial" w:cs="Arial"/>
                <w:sz w:val="18"/>
                <w:szCs w:val="18"/>
                <w:lang w:val="es-ES"/>
              </w:rPr>
            </w:pPr>
          </w:p>
        </w:tc>
        <w:tc>
          <w:tcPr>
            <w:tcW w:w="471" w:type="pct"/>
            <w:vMerge/>
            <w:tcBorders>
              <w:left w:val="single" w:sz="8" w:space="0" w:color="000000"/>
              <w:right w:val="single" w:sz="8" w:space="0" w:color="000000"/>
            </w:tcBorders>
          </w:tcPr>
          <w:p w14:paraId="22D84D3A"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F176C88"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0AB7BAB"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Berdasarkan data sekunder,jenis plankton yang ditemukan di badan air disekitar lokasi penyiapan tapak adalah Cyanophyceae, Bacillariophyceae, Dinophyceae, Euglenophyceae, Ciliata, Nematoda, Rotifera &amp; Oligochaeta dan organisme benthos yang ditemukan adalah Ciliata, Nematoda, Oligochaeta, Trichoptera dan Lepidoptera. Hal yang kurang lebih serupa ditemukan pada saat pengambilan data primer pada tahun 2020, jenis plankton yang ditemukan terdiri dari Cyanophyceae, Euglenophyceae, Chlorophyceae, Bacillcariophyceae, Protozoa, Rotifera, Nematoda, dan Krustacae sedangkan benthos yang ditemukan terdiri dari Oligochaeta, Odonata, Trichoptara, Diptera, dan Gastropoda. </w:t>
            </w:r>
          </w:p>
          <w:p w14:paraId="6DB415ED"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Di sekitar tapak pemboran dan tapak pemipaan, indeks keragaman plankton bernilai sedang dan indeks keseragaman sedang yang menngindikasikan komunitas stabil, Indeks keragaman benthos tergolong rendah dan keseragaman tinggi yang juga mengindikasikan komunitas yang stabil. Rendahnya </w:t>
            </w:r>
            <w:r w:rsidRPr="000010AA">
              <w:rPr>
                <w:rFonts w:ascii="Arial" w:hAnsi="Arial" w:cs="Arial"/>
                <w:sz w:val="18"/>
                <w:szCs w:val="18"/>
              </w:rPr>
              <w:lastRenderedPageBreak/>
              <w:t>keragaman diduga karena jenis badan air yang merupakan creek kecil dan berdasar sedimen halus/lumpur.</w:t>
            </w:r>
          </w:p>
          <w:p w14:paraId="30BA17E4"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Jenis-jenis plankton dan benthos yang ditemukan memiliki kelimpahan relatif rendah tipikal kondisi di perairan sungai, namun secara ekologis tetap dapat berperan sebagai rantai makanan di ekosistem sungai.</w:t>
            </w:r>
          </w:p>
          <w:p w14:paraId="6E3343CB"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Berdasarkan hal diatas, rona lingkungan palnkton dan benthos diperkirakan masih dalam kondisi relatif baik.</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FBCA4E7" w14:textId="77777777" w:rsidR="00C13C40" w:rsidRPr="000010AA" w:rsidRDefault="00C13C40" w:rsidP="000010AA">
            <w:pPr>
              <w:spacing w:after="0" w:line="240" w:lineRule="auto"/>
              <w:rPr>
                <w:rFonts w:ascii="Arial" w:hAnsi="Arial" w:cs="Arial"/>
                <w:sz w:val="18"/>
                <w:szCs w:val="18"/>
              </w:rPr>
            </w:pPr>
            <w:r>
              <w:rPr>
                <w:rFonts w:ascii="Arial" w:hAnsi="Arial" w:cs="Arial"/>
                <w:sz w:val="18"/>
                <w:szCs w:val="18"/>
                <w:lang w:val="en-US"/>
              </w:rPr>
              <w:lastRenderedPageBreak/>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430F09F5" w14:textId="77777777" w:rsidR="00C13C40" w:rsidRPr="000010AA" w:rsidRDefault="00C13C40" w:rsidP="000010AA">
            <w:pPr>
              <w:spacing w:after="0" w:line="240" w:lineRule="auto"/>
              <w:rPr>
                <w:rFonts w:ascii="Arial" w:hAnsi="Arial" w:cs="Arial"/>
                <w:sz w:val="18"/>
                <w:szCs w:val="18"/>
              </w:rPr>
            </w:pPr>
          </w:p>
        </w:tc>
      </w:tr>
      <w:tr w:rsidR="00C13C40" w:rsidRPr="000010AA" w14:paraId="51D396B3" w14:textId="77777777" w:rsidTr="00C13C40">
        <w:trPr>
          <w:trHeight w:val="122"/>
        </w:trPr>
        <w:tc>
          <w:tcPr>
            <w:tcW w:w="134" w:type="pct"/>
            <w:vMerge/>
            <w:tcBorders>
              <w:left w:val="single" w:sz="8" w:space="0" w:color="000000"/>
              <w:right w:val="single" w:sz="8" w:space="0" w:color="000000"/>
            </w:tcBorders>
          </w:tcPr>
          <w:p w14:paraId="517714D1"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60668185"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5783C539"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753209D9"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1BB0CA7D" w14:textId="77777777" w:rsidR="00C13C40" w:rsidRPr="000010AA" w:rsidRDefault="00C13C40" w:rsidP="00782D6D">
            <w:pPr>
              <w:spacing w:after="0" w:line="240" w:lineRule="auto"/>
              <w:jc w:val="left"/>
              <w:rPr>
                <w:rFonts w:ascii="Arial" w:hAnsi="Arial" w:cs="Arial"/>
                <w:sz w:val="18"/>
                <w:szCs w:val="18"/>
                <w:lang w:val="es-ES"/>
              </w:rPr>
            </w:pPr>
          </w:p>
        </w:tc>
        <w:tc>
          <w:tcPr>
            <w:tcW w:w="471" w:type="pct"/>
            <w:vMerge/>
            <w:tcBorders>
              <w:left w:val="single" w:sz="8" w:space="0" w:color="000000"/>
              <w:right w:val="single" w:sz="8" w:space="0" w:color="000000"/>
            </w:tcBorders>
          </w:tcPr>
          <w:p w14:paraId="6854CC3D"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82C2E28"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1F380E1"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 Rencana kegiatan diperkirakan akan mengganggu kondisi komunitas biota perairan (digambarkan dengan plankton dan benthos) di perairan sungai. Namun, badan air disekitar lokasi penyiapan tapak pemboran dan pemipaan merupakan creek-creek kecil, dimana tidak terdapat kegiatan lain yang berhubungan dengan keberadaan biota perairan, misalnya budidaya atau penangkapan ikan. Sehingga pengaruh kegiatan terhadap biota air tidak akan mempengaruhi kegiatan di</w:t>
            </w:r>
            <w:r>
              <w:rPr>
                <w:rFonts w:ascii="Arial" w:hAnsi="Arial" w:cs="Arial"/>
                <w:sz w:val="18"/>
                <w:szCs w:val="18"/>
                <w:lang w:val="en-US"/>
              </w:rPr>
              <w:t xml:space="preserve"> </w:t>
            </w:r>
            <w:r w:rsidRPr="000010AA">
              <w:rPr>
                <w:rFonts w:ascii="Arial" w:hAnsi="Arial" w:cs="Arial"/>
                <w:sz w:val="18"/>
                <w:szCs w:val="18"/>
              </w:rPr>
              <w:t>sekitarnya.</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5A43B77" w14:textId="77777777" w:rsidR="00C13C40" w:rsidRPr="000010AA" w:rsidRDefault="00C13C40" w:rsidP="000010AA">
            <w:pPr>
              <w:spacing w:after="0" w:line="240" w:lineRule="auto"/>
              <w:rPr>
                <w:rFonts w:ascii="Arial" w:hAnsi="Arial" w:cs="Arial"/>
                <w:sz w:val="18"/>
                <w:szCs w:val="18"/>
              </w:rPr>
            </w:pPr>
            <w:r>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288A044C" w14:textId="77777777" w:rsidR="00C13C40" w:rsidRPr="000010AA" w:rsidRDefault="00C13C40" w:rsidP="000010AA">
            <w:pPr>
              <w:spacing w:after="0" w:line="240" w:lineRule="auto"/>
              <w:rPr>
                <w:rFonts w:ascii="Arial" w:hAnsi="Arial" w:cs="Arial"/>
                <w:sz w:val="18"/>
                <w:szCs w:val="18"/>
              </w:rPr>
            </w:pPr>
          </w:p>
        </w:tc>
      </w:tr>
      <w:tr w:rsidR="00C13C40" w:rsidRPr="000010AA" w14:paraId="01222BB6" w14:textId="77777777" w:rsidTr="00C006A9">
        <w:trPr>
          <w:trHeight w:val="415"/>
        </w:trPr>
        <w:tc>
          <w:tcPr>
            <w:tcW w:w="134" w:type="pct"/>
            <w:vMerge/>
            <w:tcBorders>
              <w:left w:val="single" w:sz="8" w:space="0" w:color="000000"/>
              <w:bottom w:val="single" w:sz="8" w:space="0" w:color="000000"/>
              <w:right w:val="single" w:sz="8" w:space="0" w:color="000000"/>
            </w:tcBorders>
          </w:tcPr>
          <w:p w14:paraId="3D49289E"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3AA81C33"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5E4EB275"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bottom w:val="single" w:sz="8" w:space="0" w:color="000000"/>
              <w:right w:val="single" w:sz="8" w:space="0" w:color="000000"/>
            </w:tcBorders>
          </w:tcPr>
          <w:p w14:paraId="0C211BDB"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6D3662DE" w14:textId="77777777" w:rsidR="00C13C40" w:rsidRPr="000010AA" w:rsidRDefault="00C13C40" w:rsidP="00782D6D">
            <w:pPr>
              <w:spacing w:after="0" w:line="240" w:lineRule="auto"/>
              <w:jc w:val="left"/>
              <w:rPr>
                <w:rFonts w:ascii="Arial" w:hAnsi="Arial" w:cs="Arial"/>
                <w:sz w:val="18"/>
                <w:szCs w:val="18"/>
                <w:lang w:val="es-ES"/>
              </w:rPr>
            </w:pPr>
          </w:p>
        </w:tc>
        <w:tc>
          <w:tcPr>
            <w:tcW w:w="471" w:type="pct"/>
            <w:vMerge/>
            <w:tcBorders>
              <w:left w:val="single" w:sz="8" w:space="0" w:color="000000"/>
              <w:bottom w:val="single" w:sz="8" w:space="0" w:color="000000"/>
              <w:right w:val="single" w:sz="8" w:space="0" w:color="000000"/>
            </w:tcBorders>
          </w:tcPr>
          <w:p w14:paraId="5A7BD555"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BB4134A"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Intensitas perhatian masyarakat terhadap rencana Usaha dan/atau Kegiatan baik </w:t>
            </w:r>
            <w:r w:rsidRPr="000010AA">
              <w:rPr>
                <w:rFonts w:ascii="Arial" w:hAnsi="Arial" w:cs="Arial"/>
                <w:sz w:val="18"/>
                <w:szCs w:val="18"/>
              </w:rPr>
              <w:lastRenderedPageBreak/>
              <w:t>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654EFED"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 Dalam konteks biota perairan, badan air merupakan creek-creek kecil yang digunakan untuk drainase kebun sawit sehingga masyarakat tidak memanfaatkan biota perairan yang berada di sekitar lokasi </w:t>
            </w:r>
            <w:r w:rsidRPr="000010AA">
              <w:rPr>
                <w:rFonts w:ascii="Arial" w:hAnsi="Arial" w:cs="Arial"/>
                <w:sz w:val="18"/>
                <w:szCs w:val="18"/>
              </w:rPr>
              <w:lastRenderedPageBreak/>
              <w:t xml:space="preserve">penyiapan tapak pemipaan dan pemboran, oleh karena itu intensitas perhatian masyarakat terhadap keberadaan biota perairan di badan air sekitar tidak tinggi.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3851C1C" w14:textId="77777777" w:rsidR="00C13C40" w:rsidRPr="000010AA" w:rsidRDefault="00C13C40" w:rsidP="000010AA">
            <w:pPr>
              <w:spacing w:after="0" w:line="240" w:lineRule="auto"/>
              <w:rPr>
                <w:rFonts w:ascii="Arial" w:hAnsi="Arial" w:cs="Arial"/>
                <w:sz w:val="18"/>
                <w:szCs w:val="18"/>
              </w:rPr>
            </w:pP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4941CD0" w14:textId="77777777" w:rsidR="00C13C40" w:rsidRPr="000010AA" w:rsidRDefault="00C13C40" w:rsidP="000010AA">
            <w:pPr>
              <w:spacing w:after="0" w:line="240" w:lineRule="auto"/>
              <w:rPr>
                <w:rFonts w:ascii="Arial" w:hAnsi="Arial" w:cs="Arial"/>
                <w:sz w:val="18"/>
                <w:szCs w:val="18"/>
              </w:rPr>
            </w:pPr>
          </w:p>
        </w:tc>
      </w:tr>
      <w:tr w:rsidR="00C13C40" w:rsidRPr="000010AA" w14:paraId="5841EAF7"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16F397EC" w14:textId="77777777" w:rsidR="00C13C40" w:rsidRPr="000010AA" w:rsidRDefault="00C13C40" w:rsidP="00782D6D">
            <w:pPr>
              <w:spacing w:after="0" w:line="240" w:lineRule="auto"/>
              <w:jc w:val="center"/>
              <w:rPr>
                <w:rFonts w:ascii="Arial" w:hAnsi="Arial" w:cs="Arial"/>
                <w:sz w:val="18"/>
                <w:szCs w:val="18"/>
              </w:rPr>
            </w:pPr>
            <w:r w:rsidRPr="000010AA">
              <w:rPr>
                <w:rFonts w:ascii="Arial" w:hAnsi="Arial" w:cs="Arial"/>
                <w:sz w:val="18"/>
                <w:szCs w:val="18"/>
              </w:rPr>
              <w:t>16</w:t>
            </w:r>
          </w:p>
        </w:tc>
        <w:tc>
          <w:tcPr>
            <w:tcW w:w="430" w:type="pct"/>
            <w:vMerge w:val="restart"/>
            <w:tcBorders>
              <w:top w:val="single" w:sz="8" w:space="0" w:color="000000"/>
              <w:left w:val="single" w:sz="8" w:space="0" w:color="000000"/>
              <w:right w:val="single" w:sz="8" w:space="0" w:color="000000"/>
            </w:tcBorders>
          </w:tcPr>
          <w:p w14:paraId="1A17F20F"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Penyiapan tapak</w:t>
            </w:r>
          </w:p>
        </w:tc>
        <w:tc>
          <w:tcPr>
            <w:tcW w:w="628" w:type="pct"/>
            <w:vMerge w:val="restart"/>
            <w:tcBorders>
              <w:top w:val="single" w:sz="8" w:space="0" w:color="000000"/>
              <w:left w:val="single" w:sz="8" w:space="0" w:color="000000"/>
              <w:right w:val="single" w:sz="8" w:space="0" w:color="000000"/>
            </w:tcBorders>
          </w:tcPr>
          <w:p w14:paraId="23ADE6B5"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lang w:val="en-ID"/>
              </w:rPr>
              <w:t>Tapak pemboran seluas 1,5 Ha;</w:t>
            </w:r>
          </w:p>
          <w:p w14:paraId="617860E4"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lang w:val="en-ID"/>
              </w:rPr>
              <w:t>Tapak pemipaan:</w:t>
            </w:r>
          </w:p>
          <w:p w14:paraId="6229F6B0" w14:textId="77777777" w:rsidR="00C13C40" w:rsidRPr="000010AA" w:rsidRDefault="00C13C40" w:rsidP="004D4DE2">
            <w:pPr>
              <w:pStyle w:val="ListParagraph"/>
              <w:numPr>
                <w:ilvl w:val="0"/>
                <w:numId w:val="170"/>
              </w:numPr>
              <w:spacing w:after="0" w:line="240" w:lineRule="auto"/>
              <w:ind w:left="481" w:hanging="216"/>
              <w:jc w:val="left"/>
              <w:rPr>
                <w:rFonts w:ascii="Arial" w:hAnsi="Arial" w:cs="Arial"/>
                <w:sz w:val="18"/>
                <w:szCs w:val="18"/>
              </w:rPr>
            </w:pPr>
            <w:r w:rsidRPr="000010AA">
              <w:rPr>
                <w:rFonts w:ascii="Arial" w:hAnsi="Arial" w:cs="Arial"/>
                <w:sz w:val="18"/>
                <w:szCs w:val="18"/>
                <w:lang w:val="en-US"/>
              </w:rPr>
              <w:t>Sepanjang 9,7km ; lebar 25m melewati  Desa Tampang Baru (Kec. Bayung Lencir) dan Desa Sinar Tungkal, Desa Marqo Mulyo (Kecamatan Tungkal Jaya).</w:t>
            </w:r>
          </w:p>
          <w:p w14:paraId="7EE996A6" w14:textId="77777777" w:rsidR="00C13C40" w:rsidRPr="000010AA" w:rsidRDefault="00C13C40" w:rsidP="004D4DE2">
            <w:pPr>
              <w:pStyle w:val="ListParagraph"/>
              <w:numPr>
                <w:ilvl w:val="0"/>
                <w:numId w:val="170"/>
              </w:numPr>
              <w:spacing w:after="0" w:line="240" w:lineRule="auto"/>
              <w:ind w:left="445" w:hanging="180"/>
              <w:jc w:val="left"/>
              <w:rPr>
                <w:rFonts w:ascii="Arial" w:hAnsi="Arial" w:cs="Arial"/>
                <w:sz w:val="18"/>
                <w:szCs w:val="18"/>
              </w:rPr>
            </w:pPr>
            <w:r w:rsidRPr="000010AA">
              <w:rPr>
                <w:rFonts w:ascii="Arial" w:hAnsi="Arial" w:cs="Arial"/>
                <w:sz w:val="18"/>
                <w:szCs w:val="18"/>
                <w:lang w:val="en-US"/>
              </w:rPr>
              <w:t>Sepanjang 0,8km ; lebar 25m di Desa Simpang Tungkal, Kecamatan Tungkal Jaya.</w:t>
            </w:r>
          </w:p>
        </w:tc>
        <w:tc>
          <w:tcPr>
            <w:tcW w:w="485" w:type="pct"/>
            <w:vMerge w:val="restart"/>
            <w:tcBorders>
              <w:top w:val="single" w:sz="8" w:space="0" w:color="000000"/>
              <w:left w:val="single" w:sz="8" w:space="0" w:color="000000"/>
              <w:right w:val="single" w:sz="8" w:space="0" w:color="000000"/>
            </w:tcBorders>
          </w:tcPr>
          <w:p w14:paraId="624560E7"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w:t>
            </w:r>
          </w:p>
          <w:p w14:paraId="1AA36ED6" w14:textId="77777777" w:rsidR="00C13C40" w:rsidRPr="000010AA" w:rsidRDefault="00C13C40" w:rsidP="00782D6D">
            <w:pPr>
              <w:spacing w:after="0" w:line="240" w:lineRule="auto"/>
              <w:jc w:val="left"/>
              <w:rPr>
                <w:rFonts w:ascii="Arial" w:hAnsi="Arial" w:cs="Arial"/>
                <w:sz w:val="18"/>
                <w:szCs w:val="18"/>
              </w:rPr>
            </w:pPr>
          </w:p>
        </w:tc>
        <w:tc>
          <w:tcPr>
            <w:tcW w:w="637" w:type="pct"/>
            <w:vMerge w:val="restart"/>
            <w:tcBorders>
              <w:top w:val="single" w:sz="8" w:space="0" w:color="000000"/>
              <w:left w:val="single" w:sz="8" w:space="0" w:color="000000"/>
              <w:right w:val="single" w:sz="8" w:space="0" w:color="000000"/>
            </w:tcBorders>
          </w:tcPr>
          <w:p w14:paraId="0ADFD752" w14:textId="77777777" w:rsidR="00C13C40" w:rsidRPr="000010AA" w:rsidRDefault="00C13C40" w:rsidP="004D4DE2">
            <w:pPr>
              <w:numPr>
                <w:ilvl w:val="0"/>
                <w:numId w:val="169"/>
              </w:numPr>
              <w:spacing w:after="0" w:line="240" w:lineRule="auto"/>
              <w:ind w:left="240" w:hanging="240"/>
              <w:jc w:val="left"/>
              <w:rPr>
                <w:rFonts w:ascii="Arial" w:hAnsi="Arial" w:cs="Arial"/>
                <w:sz w:val="18"/>
                <w:szCs w:val="18"/>
              </w:rPr>
            </w:pPr>
            <w:r w:rsidRPr="000010AA">
              <w:rPr>
                <w:rFonts w:ascii="Arial" w:hAnsi="Arial" w:cs="Arial"/>
                <w:sz w:val="18"/>
                <w:szCs w:val="18"/>
              </w:rPr>
              <w:t>Pengelolaan crossing jalan inspeksi dengan jalan tol adalah dengan rekayasa teknik pada tahap konstruksi, yaitu tidak membuat jalan inspeksi di area jalan tol.</w:t>
            </w:r>
          </w:p>
          <w:p w14:paraId="48541485" w14:textId="77777777" w:rsidR="00C13C40" w:rsidRPr="000010AA" w:rsidRDefault="00C13C40" w:rsidP="004D4DE2">
            <w:pPr>
              <w:numPr>
                <w:ilvl w:val="0"/>
                <w:numId w:val="169"/>
              </w:numPr>
              <w:spacing w:after="0" w:line="240" w:lineRule="auto"/>
              <w:ind w:left="240" w:hanging="240"/>
              <w:jc w:val="left"/>
              <w:rPr>
                <w:rFonts w:ascii="Arial" w:hAnsi="Arial" w:cs="Arial"/>
                <w:sz w:val="18"/>
                <w:szCs w:val="18"/>
              </w:rPr>
            </w:pPr>
            <w:r w:rsidRPr="000010AA">
              <w:rPr>
                <w:rFonts w:ascii="Arial" w:hAnsi="Arial" w:cs="Arial"/>
                <w:bCs/>
                <w:sz w:val="18"/>
                <w:szCs w:val="18"/>
                <w:lang w:eastAsia="ko-KR"/>
              </w:rPr>
              <w:t>Pengelolaan perlintasan dengan jalur rel kereta api merujuk P</w:t>
            </w:r>
            <w:r w:rsidRPr="000010AA">
              <w:rPr>
                <w:rFonts w:ascii="Arial" w:hAnsi="Arial" w:cs="Arial"/>
                <w:sz w:val="18"/>
                <w:szCs w:val="18"/>
                <w:shd w:val="clear" w:color="auto" w:fill="FFFFFF"/>
              </w:rPr>
              <w:t>eraturan Menteri Perhubungan Nomor PM.94 Tahun 2018 tentang Peningkatan Keselamatan Perlintasan Sebidang Antara Jalur Kereta Api dengan Jalan, yaitu :</w:t>
            </w:r>
          </w:p>
          <w:p w14:paraId="5CA400D7" w14:textId="77777777" w:rsidR="00C13C40" w:rsidRPr="000010AA" w:rsidRDefault="00C13C40" w:rsidP="004D4DE2">
            <w:pPr>
              <w:pStyle w:val="ListParagraph"/>
              <w:numPr>
                <w:ilvl w:val="1"/>
                <w:numId w:val="53"/>
              </w:numPr>
              <w:spacing w:after="0" w:line="240" w:lineRule="auto"/>
              <w:ind w:left="438" w:hanging="198"/>
              <w:contextualSpacing w:val="0"/>
              <w:jc w:val="left"/>
              <w:rPr>
                <w:rFonts w:ascii="Arial" w:eastAsia="Times New Roman" w:hAnsi="Arial" w:cs="Arial"/>
                <w:bCs/>
                <w:sz w:val="18"/>
                <w:szCs w:val="18"/>
                <w:lang w:eastAsia="ko-KR"/>
              </w:rPr>
            </w:pPr>
            <w:r w:rsidRPr="000010AA">
              <w:rPr>
                <w:rFonts w:ascii="Arial" w:hAnsi="Arial" w:cs="Arial"/>
                <w:sz w:val="18"/>
                <w:szCs w:val="18"/>
                <w:lang w:val="en-US"/>
              </w:rPr>
              <w:t xml:space="preserve">Pemasangan peralatan keselamatan perlintasan </w:t>
            </w:r>
            <w:r w:rsidRPr="000010AA">
              <w:rPr>
                <w:rFonts w:ascii="Arial" w:hAnsi="Arial" w:cs="Arial"/>
                <w:sz w:val="18"/>
                <w:szCs w:val="18"/>
                <w:lang w:val="en-US"/>
              </w:rPr>
              <w:lastRenderedPageBreak/>
              <w:t>sebidang yang tidak menganggu konstruksi jalur kereta api</w:t>
            </w:r>
            <w:r w:rsidRPr="000010AA">
              <w:rPr>
                <w:rFonts w:ascii="Arial" w:eastAsia="Times New Roman" w:hAnsi="Arial" w:cs="Arial"/>
                <w:bCs/>
                <w:sz w:val="18"/>
                <w:szCs w:val="18"/>
                <w:lang w:val="en-US" w:eastAsia="ko-KR"/>
              </w:rPr>
              <w:t>, tidak menganggu pengoperasian keretaapi, tidak menganggu persinyalan keretapi dan tidak menganggu pandangan bebas masinis;</w:t>
            </w:r>
          </w:p>
          <w:p w14:paraId="1AC11FBC" w14:textId="77777777" w:rsidR="00C13C40" w:rsidRPr="000010AA" w:rsidRDefault="00C13C40" w:rsidP="004D4DE2">
            <w:pPr>
              <w:pStyle w:val="ListParagraph"/>
              <w:numPr>
                <w:ilvl w:val="1"/>
                <w:numId w:val="53"/>
              </w:numPr>
              <w:spacing w:after="0" w:line="240" w:lineRule="auto"/>
              <w:ind w:left="438" w:hanging="198"/>
              <w:contextualSpacing w:val="0"/>
              <w:jc w:val="left"/>
              <w:rPr>
                <w:rFonts w:ascii="Arial" w:eastAsia="Times New Roman" w:hAnsi="Arial" w:cs="Arial"/>
                <w:bCs/>
                <w:sz w:val="18"/>
                <w:szCs w:val="18"/>
                <w:lang w:eastAsia="ko-KR"/>
              </w:rPr>
            </w:pPr>
            <w:r w:rsidRPr="000010AA">
              <w:rPr>
                <w:rFonts w:ascii="Arial" w:eastAsia="Times New Roman" w:hAnsi="Arial" w:cs="Arial"/>
                <w:bCs/>
                <w:sz w:val="18"/>
                <w:szCs w:val="18"/>
                <w:lang w:val="en-US" w:eastAsia="ko-KR"/>
              </w:rPr>
              <w:t>Memasang peralatan keselamatan perlintasan sebidang yang terdiri atas portal pengaman pengguna jalan, isyarat lampu peringatan/larangan, isyarat suara, isyarat tulisan berjalan, alat pendeteksi keretaapi, pengendali utama peralatan keselamatan; dan catu daya;</w:t>
            </w:r>
          </w:p>
          <w:p w14:paraId="7DEB2AC9" w14:textId="77777777" w:rsidR="00C13C40" w:rsidRPr="000010AA" w:rsidRDefault="00C13C40" w:rsidP="004D4DE2">
            <w:pPr>
              <w:pStyle w:val="ListParagraph"/>
              <w:numPr>
                <w:ilvl w:val="1"/>
                <w:numId w:val="53"/>
              </w:numPr>
              <w:spacing w:after="0" w:line="240" w:lineRule="auto"/>
              <w:ind w:left="438" w:hanging="198"/>
              <w:contextualSpacing w:val="0"/>
              <w:jc w:val="left"/>
              <w:rPr>
                <w:rFonts w:ascii="Arial" w:eastAsia="Times New Roman" w:hAnsi="Arial" w:cs="Arial"/>
                <w:bCs/>
                <w:sz w:val="18"/>
                <w:szCs w:val="18"/>
                <w:lang w:eastAsia="ko-KR"/>
              </w:rPr>
            </w:pPr>
            <w:r w:rsidRPr="000010AA">
              <w:rPr>
                <w:rFonts w:ascii="Arial" w:hAnsi="Arial" w:cs="Arial"/>
                <w:sz w:val="18"/>
                <w:szCs w:val="18"/>
                <w:lang w:val="en-US"/>
              </w:rPr>
              <w:t>Peralatan keselamatan perlintasan memenuhi aspek teknis yang dipersyaratkan;</w:t>
            </w:r>
          </w:p>
          <w:p w14:paraId="41D569C4" w14:textId="77777777" w:rsidR="00C13C40" w:rsidRPr="000010AA" w:rsidRDefault="00C13C40" w:rsidP="004D4DE2">
            <w:pPr>
              <w:pStyle w:val="ListParagraph"/>
              <w:numPr>
                <w:ilvl w:val="1"/>
                <w:numId w:val="53"/>
              </w:numPr>
              <w:spacing w:after="0" w:line="240" w:lineRule="auto"/>
              <w:ind w:left="438" w:hanging="198"/>
              <w:contextualSpacing w:val="0"/>
              <w:jc w:val="left"/>
              <w:rPr>
                <w:rFonts w:ascii="Arial" w:eastAsia="Times New Roman" w:hAnsi="Arial" w:cs="Arial"/>
                <w:bCs/>
                <w:sz w:val="18"/>
                <w:szCs w:val="18"/>
                <w:lang w:eastAsia="ko-KR"/>
              </w:rPr>
            </w:pPr>
            <w:r w:rsidRPr="000010AA">
              <w:rPr>
                <w:rFonts w:ascii="Arial" w:eastAsia="Times New Roman" w:hAnsi="Arial" w:cs="Arial"/>
                <w:bCs/>
                <w:sz w:val="18"/>
                <w:szCs w:val="18"/>
                <w:lang w:val="en-US" w:eastAsia="ko-KR"/>
              </w:rPr>
              <w:lastRenderedPageBreak/>
              <w:t>Melakukan perawatan perlintasan sebidang dengan jalur kereta api sesuai peraturan yang berlaku.</w:t>
            </w:r>
          </w:p>
        </w:tc>
        <w:tc>
          <w:tcPr>
            <w:tcW w:w="471" w:type="pct"/>
            <w:vMerge w:val="restart"/>
            <w:tcBorders>
              <w:top w:val="single" w:sz="8" w:space="0" w:color="000000"/>
              <w:left w:val="single" w:sz="8" w:space="0" w:color="000000"/>
              <w:right w:val="single" w:sz="8" w:space="0" w:color="000000"/>
            </w:tcBorders>
          </w:tcPr>
          <w:p w14:paraId="33474AB6"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lastRenderedPageBreak/>
              <w:t>Gangguan lalulintas darat</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109FF09"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789CAB9"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Penyiapan tapak tambahan di tapak sumur 1,5 hektar, dan ROW baru seluas 24,25 hektar dari KP 0-KP 9,7 tidak berdampak pada gangguan lalulintas karena:</w:t>
            </w:r>
          </w:p>
          <w:p w14:paraId="4C32D580" w14:textId="77777777" w:rsidR="00C13C40" w:rsidRPr="000010AA" w:rsidRDefault="00C13C40" w:rsidP="004D4DE2">
            <w:pPr>
              <w:pStyle w:val="ListParagraph"/>
              <w:numPr>
                <w:ilvl w:val="0"/>
                <w:numId w:val="185"/>
              </w:numPr>
              <w:spacing w:after="0" w:line="240" w:lineRule="auto"/>
              <w:jc w:val="left"/>
              <w:rPr>
                <w:rFonts w:ascii="Arial" w:hAnsi="Arial" w:cs="Arial"/>
                <w:sz w:val="18"/>
                <w:szCs w:val="18"/>
              </w:rPr>
            </w:pPr>
            <w:r w:rsidRPr="000010AA">
              <w:rPr>
                <w:rFonts w:ascii="Arial" w:hAnsi="Arial" w:cs="Arial"/>
                <w:sz w:val="18"/>
                <w:szCs w:val="18"/>
                <w:lang w:val="en-ID"/>
              </w:rPr>
              <w:t>Titik crossing dengan rencana jalan tol tidak akan membuat jalan inspeksi</w:t>
            </w:r>
          </w:p>
          <w:p w14:paraId="5535757A" w14:textId="77777777" w:rsidR="00C13C40" w:rsidRPr="000010AA" w:rsidRDefault="00C13C40" w:rsidP="004D4DE2">
            <w:pPr>
              <w:pStyle w:val="ListParagraph"/>
              <w:numPr>
                <w:ilvl w:val="0"/>
                <w:numId w:val="185"/>
              </w:numPr>
              <w:spacing w:after="0" w:line="240" w:lineRule="auto"/>
              <w:jc w:val="left"/>
              <w:rPr>
                <w:rFonts w:ascii="Arial" w:hAnsi="Arial" w:cs="Arial"/>
                <w:sz w:val="18"/>
                <w:szCs w:val="18"/>
              </w:rPr>
            </w:pPr>
            <w:r w:rsidRPr="000010AA">
              <w:rPr>
                <w:rFonts w:ascii="Arial" w:hAnsi="Arial" w:cs="Arial"/>
                <w:sz w:val="18"/>
                <w:szCs w:val="18"/>
                <w:lang w:val="en-ID"/>
              </w:rPr>
              <w:t>Titik crossing dengan rencana rel ganda kereta api akan akan merujuk pada Peraturan PM 94 tahun 2018.</w:t>
            </w:r>
          </w:p>
          <w:p w14:paraId="7EE8AB53" w14:textId="77777777" w:rsidR="00C13C40" w:rsidRPr="000010AA" w:rsidRDefault="00C13C40" w:rsidP="004D4DE2">
            <w:pPr>
              <w:pStyle w:val="ListParagraph"/>
              <w:numPr>
                <w:ilvl w:val="0"/>
                <w:numId w:val="185"/>
              </w:numPr>
              <w:spacing w:after="0" w:line="240" w:lineRule="auto"/>
              <w:jc w:val="left"/>
              <w:rPr>
                <w:rFonts w:ascii="Arial" w:hAnsi="Arial" w:cs="Arial"/>
                <w:sz w:val="18"/>
                <w:szCs w:val="18"/>
              </w:rPr>
            </w:pPr>
            <w:r w:rsidRPr="000010AA">
              <w:rPr>
                <w:rFonts w:ascii="Arial" w:hAnsi="Arial" w:cs="Arial"/>
                <w:sz w:val="18"/>
                <w:szCs w:val="18"/>
                <w:lang w:val="en-ID"/>
              </w:rPr>
              <w:t>Semua kegiatan terkait telah tersedia aturan maupun SOP dibidang perhubugan.</w:t>
            </w:r>
          </w:p>
          <w:p w14:paraId="3F017F78"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Dampaknya digolongkan Tidak DPH.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7840339" w14:textId="77777777" w:rsidR="00C13C40" w:rsidRPr="000010AA" w:rsidRDefault="00C13C40" w:rsidP="000010AA">
            <w:pPr>
              <w:spacing w:after="0" w:line="240" w:lineRule="auto"/>
              <w:rPr>
                <w:rFonts w:ascii="Arial" w:hAnsi="Arial" w:cs="Arial"/>
                <w:sz w:val="18"/>
                <w:szCs w:val="18"/>
              </w:rPr>
            </w:pPr>
            <w:r>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5E7C795F" w14:textId="77777777" w:rsidR="00C13C40" w:rsidRPr="000010AA" w:rsidRDefault="00C13C40" w:rsidP="00C13C40">
            <w:pPr>
              <w:spacing w:after="0" w:line="240" w:lineRule="auto"/>
              <w:rPr>
                <w:rFonts w:ascii="Arial" w:hAnsi="Arial" w:cs="Arial"/>
                <w:sz w:val="18"/>
                <w:szCs w:val="18"/>
              </w:rPr>
            </w:pPr>
            <w:r w:rsidRPr="000010AA">
              <w:rPr>
                <w:rFonts w:ascii="Arial" w:hAnsi="Arial" w:cs="Arial"/>
                <w:sz w:val="18"/>
                <w:szCs w:val="18"/>
              </w:rPr>
              <w:t>Tidak DPH</w:t>
            </w:r>
          </w:p>
          <w:p w14:paraId="68491F48" w14:textId="77777777" w:rsidR="00C13C40" w:rsidRPr="000010AA" w:rsidRDefault="00C13C40" w:rsidP="000010AA">
            <w:pPr>
              <w:spacing w:after="0" w:line="240" w:lineRule="auto"/>
              <w:rPr>
                <w:rFonts w:ascii="Arial" w:hAnsi="Arial" w:cs="Arial"/>
                <w:sz w:val="18"/>
                <w:szCs w:val="18"/>
              </w:rPr>
            </w:pPr>
          </w:p>
        </w:tc>
      </w:tr>
      <w:tr w:rsidR="00C13C40" w:rsidRPr="000010AA" w14:paraId="73ACC18A" w14:textId="77777777" w:rsidTr="00C006A9">
        <w:trPr>
          <w:trHeight w:val="415"/>
        </w:trPr>
        <w:tc>
          <w:tcPr>
            <w:tcW w:w="134" w:type="pct"/>
            <w:vMerge/>
            <w:tcBorders>
              <w:left w:val="single" w:sz="8" w:space="0" w:color="000000"/>
              <w:right w:val="single" w:sz="8" w:space="0" w:color="000000"/>
            </w:tcBorders>
          </w:tcPr>
          <w:p w14:paraId="73DFEF74"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70F21A4B"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12E7917B"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58C4D441"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120FA0C6" w14:textId="77777777" w:rsidR="00C13C40" w:rsidRPr="000010AA" w:rsidRDefault="00C13C40" w:rsidP="004D4DE2">
            <w:pPr>
              <w:numPr>
                <w:ilvl w:val="0"/>
                <w:numId w:val="169"/>
              </w:numPr>
              <w:spacing w:after="0" w:line="240" w:lineRule="auto"/>
              <w:ind w:left="240" w:hanging="240"/>
              <w:jc w:val="left"/>
              <w:rPr>
                <w:rFonts w:ascii="Arial" w:hAnsi="Arial" w:cs="Arial"/>
                <w:sz w:val="18"/>
                <w:szCs w:val="18"/>
              </w:rPr>
            </w:pPr>
          </w:p>
        </w:tc>
        <w:tc>
          <w:tcPr>
            <w:tcW w:w="471" w:type="pct"/>
            <w:vMerge/>
            <w:tcBorders>
              <w:left w:val="single" w:sz="8" w:space="0" w:color="000000"/>
              <w:right w:val="single" w:sz="8" w:space="0" w:color="000000"/>
            </w:tcBorders>
          </w:tcPr>
          <w:p w14:paraId="7C9799A1"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EED9D30"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CB42343"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Lokasi rencana kegiatan tidak berada di jalan umum kecuali titik perlintasan dengan rencana jalur kereta ganda dan rencana jalan tol.  Dampaknya digolongkan Tidak DPH.</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05B99F9B" w14:textId="77777777" w:rsidR="00C13C40" w:rsidRPr="000010AA" w:rsidRDefault="00C13C40" w:rsidP="000010AA">
            <w:pPr>
              <w:spacing w:after="0" w:line="240" w:lineRule="auto"/>
              <w:rPr>
                <w:rFonts w:ascii="Arial" w:hAnsi="Arial" w:cs="Arial"/>
                <w:sz w:val="18"/>
                <w:szCs w:val="18"/>
              </w:rPr>
            </w:pPr>
            <w:r>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3D2C9DC1" w14:textId="77777777" w:rsidR="00C13C40" w:rsidRPr="000010AA" w:rsidRDefault="00C13C40" w:rsidP="000010AA">
            <w:pPr>
              <w:spacing w:after="0" w:line="240" w:lineRule="auto"/>
              <w:rPr>
                <w:rFonts w:ascii="Arial" w:hAnsi="Arial" w:cs="Arial"/>
                <w:sz w:val="18"/>
                <w:szCs w:val="18"/>
              </w:rPr>
            </w:pPr>
          </w:p>
        </w:tc>
      </w:tr>
      <w:tr w:rsidR="00C13C40" w:rsidRPr="000010AA" w14:paraId="1078C961" w14:textId="77777777" w:rsidTr="00C006A9">
        <w:trPr>
          <w:trHeight w:val="415"/>
        </w:trPr>
        <w:tc>
          <w:tcPr>
            <w:tcW w:w="134" w:type="pct"/>
            <w:vMerge/>
            <w:tcBorders>
              <w:left w:val="single" w:sz="8" w:space="0" w:color="000000"/>
              <w:right w:val="single" w:sz="8" w:space="0" w:color="000000"/>
            </w:tcBorders>
          </w:tcPr>
          <w:p w14:paraId="4589AF76"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4E1D2419"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4EFEB1F1"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1BFD42BE"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5DF644D8" w14:textId="77777777" w:rsidR="00C13C40" w:rsidRPr="000010AA" w:rsidRDefault="00C13C40" w:rsidP="004D4DE2">
            <w:pPr>
              <w:numPr>
                <w:ilvl w:val="0"/>
                <w:numId w:val="169"/>
              </w:numPr>
              <w:spacing w:after="0" w:line="240" w:lineRule="auto"/>
              <w:ind w:left="240" w:hanging="240"/>
              <w:jc w:val="left"/>
              <w:rPr>
                <w:rFonts w:ascii="Arial" w:hAnsi="Arial" w:cs="Arial"/>
                <w:sz w:val="18"/>
                <w:szCs w:val="18"/>
              </w:rPr>
            </w:pPr>
          </w:p>
        </w:tc>
        <w:tc>
          <w:tcPr>
            <w:tcW w:w="471" w:type="pct"/>
            <w:vMerge/>
            <w:tcBorders>
              <w:left w:val="single" w:sz="8" w:space="0" w:color="000000"/>
              <w:right w:val="single" w:sz="8" w:space="0" w:color="000000"/>
            </w:tcBorders>
          </w:tcPr>
          <w:p w14:paraId="4BBBF9CB"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56ACD19"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Pengaruh rencana Usaha dan/atau Kegiatan terhadap kondisi </w:t>
            </w:r>
            <w:r w:rsidRPr="000010AA">
              <w:rPr>
                <w:rFonts w:ascii="Arial" w:hAnsi="Arial" w:cs="Arial"/>
                <w:sz w:val="18"/>
                <w:szCs w:val="18"/>
              </w:rPr>
              <w:lastRenderedPageBreak/>
              <w:t>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D4ADE38"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Baik rencana kegiatan penyiapan tapak maupun rencana jalur rel ganda dan rencana jalan tol dapat dilakukan secara paralel dengan merujuk kepada aturan yang berlaku </w:t>
            </w:r>
            <w:r w:rsidRPr="000010AA">
              <w:rPr>
                <w:rFonts w:ascii="Arial" w:hAnsi="Arial" w:cs="Arial"/>
                <w:sz w:val="18"/>
                <w:szCs w:val="18"/>
              </w:rPr>
              <w:lastRenderedPageBreak/>
              <w:t>sehingga tidak saling mempengaruhi.  Dampaknya tergolong Tidak DPH.</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6C3BF5A4" w14:textId="77777777" w:rsidR="00C13C40" w:rsidRPr="000010AA" w:rsidRDefault="00C13C40" w:rsidP="000010AA">
            <w:pPr>
              <w:spacing w:after="0" w:line="240" w:lineRule="auto"/>
              <w:rPr>
                <w:rFonts w:ascii="Arial" w:hAnsi="Arial" w:cs="Arial"/>
                <w:sz w:val="18"/>
                <w:szCs w:val="18"/>
              </w:rPr>
            </w:pPr>
            <w:r>
              <w:rPr>
                <w:rFonts w:ascii="Arial" w:hAnsi="Arial" w:cs="Arial"/>
                <w:sz w:val="18"/>
                <w:szCs w:val="18"/>
                <w:lang w:val="en-US"/>
              </w:rPr>
              <w:lastRenderedPageBreak/>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534B729D" w14:textId="77777777" w:rsidR="00C13C40" w:rsidRPr="000010AA" w:rsidRDefault="00C13C40" w:rsidP="000010AA">
            <w:pPr>
              <w:spacing w:after="0" w:line="240" w:lineRule="auto"/>
              <w:rPr>
                <w:rFonts w:ascii="Arial" w:hAnsi="Arial" w:cs="Arial"/>
                <w:sz w:val="18"/>
                <w:szCs w:val="18"/>
              </w:rPr>
            </w:pPr>
          </w:p>
        </w:tc>
      </w:tr>
      <w:tr w:rsidR="00C13C40" w:rsidRPr="000010AA" w14:paraId="23DD45D0" w14:textId="77777777" w:rsidTr="00C006A9">
        <w:trPr>
          <w:trHeight w:val="415"/>
        </w:trPr>
        <w:tc>
          <w:tcPr>
            <w:tcW w:w="134" w:type="pct"/>
            <w:vMerge/>
            <w:tcBorders>
              <w:left w:val="single" w:sz="8" w:space="0" w:color="000000"/>
              <w:bottom w:val="single" w:sz="8" w:space="0" w:color="000000"/>
              <w:right w:val="single" w:sz="8" w:space="0" w:color="000000"/>
            </w:tcBorders>
          </w:tcPr>
          <w:p w14:paraId="04D247A3"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1212F0F0"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7BB1EDEB"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bottom w:val="single" w:sz="8" w:space="0" w:color="000000"/>
              <w:right w:val="single" w:sz="8" w:space="0" w:color="000000"/>
            </w:tcBorders>
          </w:tcPr>
          <w:p w14:paraId="74013C31"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6E6F0C53" w14:textId="77777777" w:rsidR="00C13C40" w:rsidRPr="000010AA" w:rsidRDefault="00C13C40" w:rsidP="004D4DE2">
            <w:pPr>
              <w:numPr>
                <w:ilvl w:val="0"/>
                <w:numId w:val="169"/>
              </w:numPr>
              <w:spacing w:after="0" w:line="240" w:lineRule="auto"/>
              <w:ind w:left="240" w:hanging="240"/>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3538B4FA"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B83B927"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763014E"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Kegiatan penyiapan tapak ini jauh dari pemukiman penduduk maupun dari perhatian masyarakat.  Dampaknya tergolong Tidak DPH</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5C35FC01" w14:textId="77777777" w:rsidR="00C13C40" w:rsidRPr="000010AA" w:rsidRDefault="00C13C40" w:rsidP="000010AA">
            <w:pPr>
              <w:spacing w:after="0" w:line="240" w:lineRule="auto"/>
              <w:rPr>
                <w:rFonts w:ascii="Arial" w:hAnsi="Arial" w:cs="Arial"/>
                <w:sz w:val="18"/>
                <w:szCs w:val="18"/>
              </w:rPr>
            </w:pPr>
            <w:r>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E119712" w14:textId="77777777" w:rsidR="00C13C40" w:rsidRPr="000010AA" w:rsidRDefault="00C13C40" w:rsidP="000010AA">
            <w:pPr>
              <w:spacing w:after="0" w:line="240" w:lineRule="auto"/>
              <w:rPr>
                <w:rFonts w:ascii="Arial" w:hAnsi="Arial" w:cs="Arial"/>
                <w:sz w:val="18"/>
                <w:szCs w:val="18"/>
              </w:rPr>
            </w:pPr>
          </w:p>
        </w:tc>
      </w:tr>
      <w:tr w:rsidR="00C13C40" w:rsidRPr="000010AA" w14:paraId="7BE905C3"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7ACBFFD8" w14:textId="77777777" w:rsidR="00C13C40" w:rsidRPr="000010AA" w:rsidRDefault="00C13C40" w:rsidP="00782D6D">
            <w:pPr>
              <w:spacing w:after="0" w:line="240" w:lineRule="auto"/>
              <w:jc w:val="center"/>
              <w:rPr>
                <w:rFonts w:ascii="Arial" w:hAnsi="Arial" w:cs="Arial"/>
                <w:sz w:val="18"/>
                <w:szCs w:val="18"/>
              </w:rPr>
            </w:pPr>
            <w:r w:rsidRPr="000010AA">
              <w:rPr>
                <w:rFonts w:ascii="Arial" w:hAnsi="Arial" w:cs="Arial"/>
                <w:sz w:val="18"/>
                <w:szCs w:val="18"/>
              </w:rPr>
              <w:t>17</w:t>
            </w:r>
          </w:p>
        </w:tc>
        <w:tc>
          <w:tcPr>
            <w:tcW w:w="430" w:type="pct"/>
            <w:vMerge w:val="restart"/>
            <w:tcBorders>
              <w:top w:val="single" w:sz="8" w:space="0" w:color="000000"/>
              <w:left w:val="single" w:sz="8" w:space="0" w:color="000000"/>
              <w:right w:val="single" w:sz="8" w:space="0" w:color="000000"/>
            </w:tcBorders>
          </w:tcPr>
          <w:p w14:paraId="7F230603"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Penyiapan tapak</w:t>
            </w:r>
          </w:p>
        </w:tc>
        <w:tc>
          <w:tcPr>
            <w:tcW w:w="628" w:type="pct"/>
            <w:vMerge w:val="restart"/>
            <w:tcBorders>
              <w:top w:val="single" w:sz="8" w:space="0" w:color="000000"/>
              <w:left w:val="single" w:sz="8" w:space="0" w:color="000000"/>
              <w:right w:val="single" w:sz="8" w:space="0" w:color="000000"/>
            </w:tcBorders>
          </w:tcPr>
          <w:p w14:paraId="7DAAADBA"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lang w:val="en-ID"/>
              </w:rPr>
              <w:t>Tapak pemboran seluas 1,5 Ha;</w:t>
            </w:r>
          </w:p>
          <w:p w14:paraId="17D7B687"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lang w:val="en-ID"/>
              </w:rPr>
              <w:t>Tapak pemipaan:</w:t>
            </w:r>
          </w:p>
          <w:p w14:paraId="4982198E" w14:textId="77777777" w:rsidR="00C13C40" w:rsidRPr="000010AA" w:rsidRDefault="00C13C40" w:rsidP="004D4DE2">
            <w:pPr>
              <w:pStyle w:val="ListParagraph"/>
              <w:numPr>
                <w:ilvl w:val="0"/>
                <w:numId w:val="172"/>
              </w:numPr>
              <w:spacing w:after="0" w:line="240" w:lineRule="auto"/>
              <w:ind w:left="481" w:hanging="216"/>
              <w:jc w:val="left"/>
              <w:rPr>
                <w:rFonts w:ascii="Arial" w:hAnsi="Arial" w:cs="Arial"/>
                <w:sz w:val="18"/>
                <w:szCs w:val="18"/>
              </w:rPr>
            </w:pPr>
            <w:r w:rsidRPr="000010AA">
              <w:rPr>
                <w:rFonts w:ascii="Arial" w:hAnsi="Arial" w:cs="Arial"/>
                <w:sz w:val="18"/>
                <w:szCs w:val="18"/>
                <w:lang w:val="en-US"/>
              </w:rPr>
              <w:t>Sepanjang 9,7km ; lebar 25m melewati  Desa Tampang Baru (Kec. Bayung Lencir) dan Desa Sinar Tungkal, Desa Marqo Mulyo (Kecamatan Tungkal Jaya).</w:t>
            </w:r>
          </w:p>
          <w:p w14:paraId="1F1B457D" w14:textId="77777777" w:rsidR="00C13C40" w:rsidRPr="000010AA" w:rsidRDefault="00C13C40" w:rsidP="004D4DE2">
            <w:pPr>
              <w:pStyle w:val="ListParagraph"/>
              <w:numPr>
                <w:ilvl w:val="0"/>
                <w:numId w:val="172"/>
              </w:numPr>
              <w:spacing w:after="0" w:line="240" w:lineRule="auto"/>
              <w:ind w:left="445" w:hanging="180"/>
              <w:jc w:val="left"/>
              <w:rPr>
                <w:rFonts w:ascii="Arial" w:hAnsi="Arial" w:cs="Arial"/>
                <w:sz w:val="18"/>
                <w:szCs w:val="18"/>
              </w:rPr>
            </w:pPr>
            <w:r w:rsidRPr="000010AA">
              <w:rPr>
                <w:rFonts w:ascii="Arial" w:hAnsi="Arial" w:cs="Arial"/>
                <w:sz w:val="18"/>
                <w:szCs w:val="18"/>
                <w:lang w:val="en-US"/>
              </w:rPr>
              <w:t>Sepanjang 0,8km ; lebar 25m di Desa Simpang Tungkal, Kecamatan Tungkal Jaya.</w:t>
            </w:r>
          </w:p>
        </w:tc>
        <w:tc>
          <w:tcPr>
            <w:tcW w:w="485" w:type="pct"/>
            <w:vMerge w:val="restart"/>
            <w:tcBorders>
              <w:top w:val="single" w:sz="8" w:space="0" w:color="000000"/>
              <w:left w:val="single" w:sz="8" w:space="0" w:color="000000"/>
              <w:right w:val="single" w:sz="8" w:space="0" w:color="000000"/>
            </w:tcBorders>
          </w:tcPr>
          <w:p w14:paraId="74458B46" w14:textId="77777777" w:rsidR="00C13C40" w:rsidRPr="000010AA" w:rsidRDefault="00C13C40" w:rsidP="004D4DE2">
            <w:pPr>
              <w:numPr>
                <w:ilvl w:val="0"/>
                <w:numId w:val="179"/>
              </w:numPr>
              <w:spacing w:after="0" w:line="240" w:lineRule="auto"/>
              <w:ind w:left="338" w:hanging="177"/>
              <w:jc w:val="left"/>
              <w:rPr>
                <w:rFonts w:ascii="Arial" w:hAnsi="Arial" w:cs="Arial"/>
                <w:sz w:val="18"/>
                <w:szCs w:val="18"/>
              </w:rPr>
            </w:pPr>
            <w:r w:rsidRPr="000010AA">
              <w:rPr>
                <w:rFonts w:ascii="Arial" w:hAnsi="Arial" w:cs="Arial"/>
                <w:sz w:val="18"/>
                <w:szCs w:val="18"/>
              </w:rPr>
              <w:t xml:space="preserve">Kegiatan </w:t>
            </w:r>
            <w:r w:rsidRPr="000010AA">
              <w:rPr>
                <w:rFonts w:ascii="Arial" w:hAnsi="Arial" w:cs="Arial"/>
                <w:i/>
                <w:sz w:val="18"/>
                <w:szCs w:val="18"/>
              </w:rPr>
              <w:t>land</w:t>
            </w:r>
            <w:r w:rsidRPr="000010AA">
              <w:rPr>
                <w:rFonts w:ascii="Arial" w:hAnsi="Arial" w:cs="Arial"/>
                <w:sz w:val="18"/>
                <w:szCs w:val="18"/>
              </w:rPr>
              <w:t xml:space="preserve"> </w:t>
            </w:r>
            <w:r w:rsidRPr="000010AA">
              <w:rPr>
                <w:rFonts w:ascii="Arial" w:hAnsi="Arial" w:cs="Arial"/>
                <w:i/>
                <w:sz w:val="18"/>
                <w:szCs w:val="18"/>
              </w:rPr>
              <w:t>clearing, cut &amp; fill</w:t>
            </w:r>
            <w:r w:rsidRPr="000010AA">
              <w:rPr>
                <w:rFonts w:ascii="Arial" w:hAnsi="Arial" w:cs="Arial"/>
                <w:sz w:val="18"/>
                <w:szCs w:val="18"/>
              </w:rPr>
              <w:t xml:space="preserve"> menimbulkan debu</w:t>
            </w:r>
          </w:p>
          <w:p w14:paraId="2AFCE57B" w14:textId="77777777" w:rsidR="00C13C40" w:rsidRPr="000010AA" w:rsidRDefault="00C13C40" w:rsidP="004D4DE2">
            <w:pPr>
              <w:numPr>
                <w:ilvl w:val="0"/>
                <w:numId w:val="179"/>
              </w:numPr>
              <w:spacing w:after="0" w:line="240" w:lineRule="auto"/>
              <w:ind w:left="324" w:hanging="180"/>
              <w:jc w:val="left"/>
              <w:rPr>
                <w:rFonts w:ascii="Arial" w:hAnsi="Arial" w:cs="Arial"/>
                <w:sz w:val="18"/>
                <w:szCs w:val="18"/>
              </w:rPr>
            </w:pPr>
            <w:r w:rsidRPr="000010AA">
              <w:rPr>
                <w:rFonts w:ascii="Arial" w:hAnsi="Arial" w:cs="Arial"/>
                <w:sz w:val="18"/>
                <w:szCs w:val="18"/>
              </w:rPr>
              <w:t xml:space="preserve">Emisi dari pengoperasian mesin kendaraan </w:t>
            </w:r>
          </w:p>
          <w:p w14:paraId="42FC6CA3" w14:textId="77777777" w:rsidR="00C13C40" w:rsidRPr="000010AA" w:rsidRDefault="00C13C40" w:rsidP="00782D6D">
            <w:pPr>
              <w:spacing w:after="0" w:line="240" w:lineRule="auto"/>
              <w:jc w:val="left"/>
              <w:rPr>
                <w:rFonts w:ascii="Arial" w:hAnsi="Arial" w:cs="Arial"/>
                <w:sz w:val="18"/>
                <w:szCs w:val="18"/>
              </w:rPr>
            </w:pPr>
          </w:p>
          <w:p w14:paraId="68E07198" w14:textId="77777777" w:rsidR="00C13C40" w:rsidRPr="000010AA" w:rsidRDefault="00C13C40" w:rsidP="00782D6D">
            <w:pPr>
              <w:spacing w:after="0" w:line="240" w:lineRule="auto"/>
              <w:jc w:val="left"/>
              <w:rPr>
                <w:rFonts w:ascii="Arial" w:hAnsi="Arial" w:cs="Arial"/>
                <w:sz w:val="18"/>
                <w:szCs w:val="18"/>
              </w:rPr>
            </w:pPr>
          </w:p>
        </w:tc>
        <w:tc>
          <w:tcPr>
            <w:tcW w:w="637" w:type="pct"/>
            <w:vMerge w:val="restart"/>
            <w:tcBorders>
              <w:top w:val="single" w:sz="8" w:space="0" w:color="000000"/>
              <w:left w:val="single" w:sz="8" w:space="0" w:color="000000"/>
              <w:right w:val="single" w:sz="8" w:space="0" w:color="000000"/>
            </w:tcBorders>
          </w:tcPr>
          <w:p w14:paraId="0572BFE5" w14:textId="77777777" w:rsidR="00C13C40" w:rsidRPr="000010AA" w:rsidRDefault="00C13C40" w:rsidP="00782D6D">
            <w:pPr>
              <w:spacing w:after="0" w:line="240" w:lineRule="auto"/>
              <w:jc w:val="left"/>
              <w:rPr>
                <w:rFonts w:ascii="Arial" w:hAnsi="Arial" w:cs="Arial"/>
                <w:sz w:val="18"/>
                <w:szCs w:val="18"/>
                <w:lang w:val="es-ES"/>
              </w:rPr>
            </w:pPr>
            <w:r w:rsidRPr="000010AA">
              <w:rPr>
                <w:rFonts w:ascii="Arial" w:hAnsi="Arial" w:cs="Arial"/>
                <w:sz w:val="18"/>
                <w:szCs w:val="18"/>
                <w:lang w:val="es-ES"/>
              </w:rPr>
              <w:t>Pengelolaan pada dampak primer (kualitas udara) yaitu:</w:t>
            </w:r>
          </w:p>
          <w:p w14:paraId="1E386858" w14:textId="77777777" w:rsidR="00C13C40" w:rsidRPr="000010AA" w:rsidRDefault="00C13C40" w:rsidP="004D4DE2">
            <w:pPr>
              <w:numPr>
                <w:ilvl w:val="0"/>
                <w:numId w:val="42"/>
              </w:numPr>
              <w:spacing w:after="0" w:line="240" w:lineRule="auto"/>
              <w:ind w:left="201" w:hanging="180"/>
              <w:jc w:val="left"/>
              <w:rPr>
                <w:rFonts w:ascii="Arial" w:hAnsi="Arial" w:cs="Arial"/>
                <w:sz w:val="18"/>
                <w:szCs w:val="18"/>
              </w:rPr>
            </w:pPr>
            <w:r w:rsidRPr="000010AA">
              <w:rPr>
                <w:rFonts w:ascii="Arial" w:hAnsi="Arial" w:cs="Arial"/>
                <w:sz w:val="18"/>
                <w:szCs w:val="18"/>
              </w:rPr>
              <w:t>Pembatasan kecepatan apabila melalui jalur  jalan yang berpotensi debu untuk mengurangi peluang terproduksinya debu.</w:t>
            </w:r>
          </w:p>
          <w:p w14:paraId="7507BBA0" w14:textId="77777777" w:rsidR="00C13C40" w:rsidRPr="000010AA" w:rsidRDefault="00C13C40" w:rsidP="004D4DE2">
            <w:pPr>
              <w:numPr>
                <w:ilvl w:val="0"/>
                <w:numId w:val="42"/>
              </w:numPr>
              <w:spacing w:after="0" w:line="240" w:lineRule="auto"/>
              <w:ind w:left="201" w:hanging="180"/>
              <w:jc w:val="left"/>
              <w:rPr>
                <w:rFonts w:ascii="Arial" w:hAnsi="Arial" w:cs="Arial"/>
                <w:sz w:val="18"/>
                <w:szCs w:val="18"/>
              </w:rPr>
            </w:pPr>
            <w:r w:rsidRPr="000010AA">
              <w:rPr>
                <w:rFonts w:ascii="Arial" w:hAnsi="Arial" w:cs="Arial"/>
                <w:sz w:val="18"/>
                <w:szCs w:val="18"/>
              </w:rPr>
              <w:t xml:space="preserve">Melakukan pemeriksaan kendaraan secara berkala terhadap kelayakan mesin yang digunakan, untuk memastikan kondisi mesin yang digunakan dalam keadaan layak sesuai dengan PP No 55 Tahun 2012 tentang Kendaraan dan Permen LH No 04 Tahun 2009 tentang Ambang Batas Emisi Gas Buang Kendaraan </w:t>
            </w:r>
            <w:r w:rsidRPr="000010AA">
              <w:rPr>
                <w:rFonts w:ascii="Arial" w:hAnsi="Arial" w:cs="Arial"/>
                <w:sz w:val="18"/>
                <w:szCs w:val="18"/>
              </w:rPr>
              <w:lastRenderedPageBreak/>
              <w:t>Bermotor Tipe Baru.</w:t>
            </w:r>
          </w:p>
          <w:p w14:paraId="44B5EA27" w14:textId="77777777" w:rsidR="00C13C40" w:rsidRPr="000010AA" w:rsidRDefault="00C13C40" w:rsidP="004D4DE2">
            <w:pPr>
              <w:numPr>
                <w:ilvl w:val="0"/>
                <w:numId w:val="42"/>
              </w:numPr>
              <w:spacing w:after="0" w:line="240" w:lineRule="auto"/>
              <w:ind w:left="201" w:hanging="180"/>
              <w:jc w:val="left"/>
              <w:rPr>
                <w:rFonts w:ascii="Arial" w:hAnsi="Arial" w:cs="Arial"/>
                <w:sz w:val="18"/>
                <w:szCs w:val="18"/>
              </w:rPr>
            </w:pPr>
            <w:r w:rsidRPr="000010AA">
              <w:rPr>
                <w:rFonts w:ascii="Arial" w:hAnsi="Arial" w:cs="Arial"/>
                <w:sz w:val="18"/>
                <w:szCs w:val="18"/>
              </w:rPr>
              <w:t>Pengelolaan terhadap terhadap ruas jalan yang tidak beraspal  yang melewati pemukiman dengan melakukan penyiraman.</w:t>
            </w:r>
          </w:p>
        </w:tc>
        <w:tc>
          <w:tcPr>
            <w:tcW w:w="471" w:type="pct"/>
            <w:vMerge w:val="restart"/>
            <w:tcBorders>
              <w:top w:val="single" w:sz="8" w:space="0" w:color="000000"/>
              <w:left w:val="single" w:sz="8" w:space="0" w:color="000000"/>
              <w:right w:val="single" w:sz="8" w:space="0" w:color="000000"/>
            </w:tcBorders>
          </w:tcPr>
          <w:p w14:paraId="11E4ABEB"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Gangguan kesehatan masyarakat </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CA4105E"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D14B042"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Luas area penyiapan tapak pemboran yaitu sebesar 1,5 Ha  sedangkan untuk pemimpaan total sepaanjang 10,5 km dengan lebar 25 m, dan melewati wilayah terdampak Kec. Bayung Lencir (Desa Tampang Baru) dan Kec. Tungkal Jaya (Desa Sinar Tungkal, Desa Margo Mulyo dan Desa Simpang Tungkal). Dengan pekerjaan penyiapan lahan ini yang akan menggunakan alat berat maka akan menurunkan kualitas udara sekitar area kegiatan, dan berdampak turunan pada kondisi kesehatan masyarakat sektar lokasi penyiapan tapak. </w:t>
            </w:r>
          </w:p>
          <w:p w14:paraId="6DBA79BD" w14:textId="77777777" w:rsidR="00C13C40" w:rsidRPr="000010AA" w:rsidRDefault="00C13C40" w:rsidP="00782D6D">
            <w:pPr>
              <w:spacing w:after="0" w:line="240" w:lineRule="auto"/>
              <w:jc w:val="left"/>
              <w:rPr>
                <w:rFonts w:ascii="Arial" w:hAnsi="Arial" w:cs="Arial"/>
                <w:sz w:val="18"/>
                <w:szCs w:val="18"/>
              </w:rPr>
            </w:pP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5DD367B" w14:textId="77777777" w:rsidR="00C13C40" w:rsidRPr="003C7DB1" w:rsidRDefault="00C13C40" w:rsidP="000010AA">
            <w:pPr>
              <w:spacing w:after="0" w:line="240" w:lineRule="auto"/>
              <w:rPr>
                <w:rFonts w:ascii="Arial" w:hAnsi="Arial" w:cs="Arial"/>
                <w:sz w:val="18"/>
                <w:szCs w:val="18"/>
                <w:lang w:val="en-US"/>
              </w:rPr>
            </w:pPr>
            <w:r>
              <w:rPr>
                <w:rFonts w:ascii="Arial" w:hAnsi="Arial" w:cs="Arial"/>
                <w:sz w:val="18"/>
                <w:szCs w:val="18"/>
                <w:lang w:val="en-US"/>
              </w:rPr>
              <w:t>Ya</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327FD909" w14:textId="77777777" w:rsidR="00C13C40" w:rsidRPr="000010AA" w:rsidRDefault="00C13C40" w:rsidP="00C13C40">
            <w:pPr>
              <w:spacing w:after="0" w:line="240" w:lineRule="auto"/>
              <w:rPr>
                <w:rFonts w:ascii="Arial" w:hAnsi="Arial" w:cs="Arial"/>
                <w:sz w:val="18"/>
                <w:szCs w:val="18"/>
              </w:rPr>
            </w:pPr>
            <w:r w:rsidRPr="000010AA">
              <w:rPr>
                <w:rFonts w:ascii="Arial" w:hAnsi="Arial" w:cs="Arial"/>
                <w:sz w:val="18"/>
                <w:szCs w:val="18"/>
              </w:rPr>
              <w:t>DPH</w:t>
            </w:r>
          </w:p>
          <w:p w14:paraId="6DB60BA1" w14:textId="77777777" w:rsidR="00C13C40" w:rsidRPr="000010AA" w:rsidRDefault="00C13C40" w:rsidP="000010AA">
            <w:pPr>
              <w:spacing w:after="0" w:line="240" w:lineRule="auto"/>
              <w:rPr>
                <w:rFonts w:ascii="Arial" w:hAnsi="Arial" w:cs="Arial"/>
                <w:sz w:val="18"/>
                <w:szCs w:val="18"/>
              </w:rPr>
            </w:pPr>
          </w:p>
        </w:tc>
      </w:tr>
      <w:tr w:rsidR="00C13C40" w:rsidRPr="000010AA" w14:paraId="6E30699A" w14:textId="77777777" w:rsidTr="00C006A9">
        <w:trPr>
          <w:trHeight w:val="415"/>
        </w:trPr>
        <w:tc>
          <w:tcPr>
            <w:tcW w:w="134" w:type="pct"/>
            <w:vMerge/>
            <w:tcBorders>
              <w:left w:val="single" w:sz="8" w:space="0" w:color="000000"/>
              <w:right w:val="single" w:sz="8" w:space="0" w:color="000000"/>
            </w:tcBorders>
          </w:tcPr>
          <w:p w14:paraId="358F07CC"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4B2ADD9F"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468505A9"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7837099F"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727901CF" w14:textId="77777777" w:rsidR="00C13C40" w:rsidRPr="000010AA" w:rsidRDefault="00C13C40" w:rsidP="00782D6D">
            <w:pPr>
              <w:spacing w:after="0" w:line="240" w:lineRule="auto"/>
              <w:jc w:val="left"/>
              <w:rPr>
                <w:rFonts w:ascii="Arial" w:hAnsi="Arial" w:cs="Arial"/>
                <w:sz w:val="18"/>
                <w:szCs w:val="18"/>
                <w:lang w:val="es-ES"/>
              </w:rPr>
            </w:pPr>
          </w:p>
        </w:tc>
        <w:tc>
          <w:tcPr>
            <w:tcW w:w="471" w:type="pct"/>
            <w:vMerge/>
            <w:tcBorders>
              <w:left w:val="single" w:sz="8" w:space="0" w:color="000000"/>
              <w:right w:val="single" w:sz="8" w:space="0" w:color="000000"/>
            </w:tcBorders>
          </w:tcPr>
          <w:p w14:paraId="27475584"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6A87168"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713956C"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color w:val="000000"/>
                <w:sz w:val="18"/>
                <w:szCs w:val="18"/>
                <w:lang w:eastAsia="id-ID"/>
              </w:rPr>
              <w:t xml:space="preserve">Kondisi rona kesehatan masyarakat sebelum kegiatan menunjukan bahwa ISPA menjadi salah satu penyakit terbanyak yang tercatat di tiga puskemas di lokasi rencana kegiatan dengan angka prevalensi kasus ISPA </w:t>
            </w:r>
            <w:r w:rsidRPr="000010AA">
              <w:rPr>
                <w:rFonts w:ascii="Arial" w:hAnsi="Arial" w:cs="Arial"/>
                <w:color w:val="0D0D0D"/>
                <w:sz w:val="18"/>
                <w:szCs w:val="18"/>
                <w:lang w:val="en-ID" w:eastAsia="en-ID"/>
              </w:rPr>
              <w:t>Puskesmas Peninggalan 23 kasus / 1000 orang dan pada Puskesmas Bayung Lencir sebesar 48 kasus/1000 orang</w:t>
            </w:r>
            <w:r w:rsidRPr="000010AA">
              <w:rPr>
                <w:rFonts w:ascii="Arial" w:hAnsi="Arial" w:cs="Arial"/>
                <w:color w:val="000000"/>
                <w:sz w:val="18"/>
                <w:szCs w:val="18"/>
                <w:lang w:eastAsia="id-ID"/>
              </w:rPr>
              <w:t xml:space="preserve">,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055826C8" w14:textId="77777777" w:rsidR="00C13C40" w:rsidRPr="003C7DB1" w:rsidRDefault="00C13C40" w:rsidP="000010AA">
            <w:pPr>
              <w:spacing w:after="0" w:line="240" w:lineRule="auto"/>
              <w:rPr>
                <w:rFonts w:ascii="Arial" w:hAnsi="Arial" w:cs="Arial"/>
                <w:sz w:val="18"/>
                <w:szCs w:val="18"/>
                <w:lang w:val="en-US"/>
              </w:rPr>
            </w:pPr>
            <w:r>
              <w:rPr>
                <w:rFonts w:ascii="Arial" w:hAnsi="Arial" w:cs="Arial"/>
                <w:sz w:val="18"/>
                <w:szCs w:val="18"/>
                <w:lang w:val="en-US"/>
              </w:rPr>
              <w:t>Ya</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21D47244" w14:textId="77777777" w:rsidR="00C13C40" w:rsidRPr="000010AA" w:rsidRDefault="00C13C40" w:rsidP="000010AA">
            <w:pPr>
              <w:spacing w:after="0" w:line="240" w:lineRule="auto"/>
              <w:rPr>
                <w:rFonts w:ascii="Arial" w:hAnsi="Arial" w:cs="Arial"/>
                <w:sz w:val="18"/>
                <w:szCs w:val="18"/>
              </w:rPr>
            </w:pPr>
          </w:p>
        </w:tc>
      </w:tr>
      <w:tr w:rsidR="00C13C40" w:rsidRPr="000010AA" w14:paraId="78BB0C86" w14:textId="77777777" w:rsidTr="00C006A9">
        <w:trPr>
          <w:trHeight w:val="415"/>
        </w:trPr>
        <w:tc>
          <w:tcPr>
            <w:tcW w:w="134" w:type="pct"/>
            <w:vMerge/>
            <w:tcBorders>
              <w:left w:val="single" w:sz="8" w:space="0" w:color="000000"/>
              <w:right w:val="single" w:sz="8" w:space="0" w:color="000000"/>
            </w:tcBorders>
          </w:tcPr>
          <w:p w14:paraId="52501D0C"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667748F9"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09375CB7"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2BEC8D4E"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2CF5C559" w14:textId="77777777" w:rsidR="00C13C40" w:rsidRPr="000010AA" w:rsidRDefault="00C13C40" w:rsidP="00782D6D">
            <w:pPr>
              <w:spacing w:after="0" w:line="240" w:lineRule="auto"/>
              <w:jc w:val="left"/>
              <w:rPr>
                <w:rFonts w:ascii="Arial" w:hAnsi="Arial" w:cs="Arial"/>
                <w:sz w:val="18"/>
                <w:szCs w:val="18"/>
                <w:lang w:val="es-ES"/>
              </w:rPr>
            </w:pPr>
          </w:p>
        </w:tc>
        <w:tc>
          <w:tcPr>
            <w:tcW w:w="471" w:type="pct"/>
            <w:vMerge/>
            <w:tcBorders>
              <w:left w:val="single" w:sz="8" w:space="0" w:color="000000"/>
              <w:right w:val="single" w:sz="8" w:space="0" w:color="000000"/>
            </w:tcBorders>
          </w:tcPr>
          <w:p w14:paraId="6BA0C344"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170030A"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Pengaruh rencana Usaha </w:t>
            </w:r>
            <w:r w:rsidRPr="000010AA">
              <w:rPr>
                <w:rFonts w:ascii="Arial" w:hAnsi="Arial" w:cs="Arial"/>
                <w:sz w:val="18"/>
                <w:szCs w:val="18"/>
              </w:rPr>
              <w:lastRenderedPageBreak/>
              <w:t>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1314983"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color w:val="000000"/>
                <w:sz w:val="18"/>
                <w:szCs w:val="18"/>
              </w:rPr>
              <w:lastRenderedPageBreak/>
              <w:t xml:space="preserve">Kegiatan penyiapan tapak RoW akan dilakukan dengan </w:t>
            </w:r>
            <w:r w:rsidRPr="000010AA">
              <w:rPr>
                <w:rFonts w:ascii="Arial" w:hAnsi="Arial" w:cs="Arial"/>
                <w:color w:val="000000"/>
                <w:sz w:val="18"/>
                <w:szCs w:val="18"/>
              </w:rPr>
              <w:lastRenderedPageBreak/>
              <w:t xml:space="preserve">menggunakan alat berat. Dampak gangguan kesehatan masyarakat merupakan dampak turunan dari perubahan kualitas udara, berupa peningkatan konsentrasi debu yang pada waktu tertentu terbawa angin menuju ke arah pemukiman penduduk </w:t>
            </w:r>
            <w:r w:rsidRPr="000010AA">
              <w:rPr>
                <w:rFonts w:ascii="Arial" w:hAnsi="Arial" w:cs="Arial"/>
                <w:sz w:val="18"/>
                <w:szCs w:val="18"/>
              </w:rPr>
              <w:t>Dengan ada penyiapan lahan, maka terjadinya  peningkatan kasus penyakit gangguan pernafasan bagi masyarakat sekitar kegiatan penyiapan tapak.</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ADDE6E1" w14:textId="77777777" w:rsidR="00C13C40" w:rsidRPr="003C7DB1" w:rsidRDefault="00C13C40" w:rsidP="000010AA">
            <w:pPr>
              <w:spacing w:after="0" w:line="240" w:lineRule="auto"/>
              <w:rPr>
                <w:rFonts w:ascii="Arial" w:hAnsi="Arial" w:cs="Arial"/>
                <w:sz w:val="18"/>
                <w:szCs w:val="18"/>
                <w:lang w:val="en-US"/>
              </w:rPr>
            </w:pPr>
            <w:r>
              <w:rPr>
                <w:rFonts w:ascii="Arial" w:hAnsi="Arial" w:cs="Arial"/>
                <w:sz w:val="18"/>
                <w:szCs w:val="18"/>
                <w:lang w:val="en-US"/>
              </w:rPr>
              <w:lastRenderedPageBreak/>
              <w:t>Ya</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1DEF19BC" w14:textId="77777777" w:rsidR="00C13C40" w:rsidRPr="000010AA" w:rsidRDefault="00C13C40" w:rsidP="000010AA">
            <w:pPr>
              <w:spacing w:after="0" w:line="240" w:lineRule="auto"/>
              <w:rPr>
                <w:rFonts w:ascii="Arial" w:hAnsi="Arial" w:cs="Arial"/>
                <w:sz w:val="18"/>
                <w:szCs w:val="18"/>
              </w:rPr>
            </w:pPr>
          </w:p>
        </w:tc>
      </w:tr>
      <w:tr w:rsidR="00C13C40" w:rsidRPr="000010AA" w14:paraId="5B434404" w14:textId="77777777" w:rsidTr="00C006A9">
        <w:trPr>
          <w:trHeight w:val="415"/>
        </w:trPr>
        <w:tc>
          <w:tcPr>
            <w:tcW w:w="134" w:type="pct"/>
            <w:vMerge/>
            <w:tcBorders>
              <w:left w:val="single" w:sz="8" w:space="0" w:color="000000"/>
              <w:bottom w:val="single" w:sz="8" w:space="0" w:color="000000"/>
              <w:right w:val="single" w:sz="8" w:space="0" w:color="000000"/>
            </w:tcBorders>
          </w:tcPr>
          <w:p w14:paraId="3ADC589B"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324009C0"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5DC2E39D"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bottom w:val="single" w:sz="8" w:space="0" w:color="000000"/>
              <w:right w:val="single" w:sz="8" w:space="0" w:color="000000"/>
            </w:tcBorders>
          </w:tcPr>
          <w:p w14:paraId="18A2E836"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3CB321DB" w14:textId="77777777" w:rsidR="00C13C40" w:rsidRPr="000010AA" w:rsidRDefault="00C13C40" w:rsidP="00782D6D">
            <w:pPr>
              <w:spacing w:after="0" w:line="240" w:lineRule="auto"/>
              <w:jc w:val="left"/>
              <w:rPr>
                <w:rFonts w:ascii="Arial" w:hAnsi="Arial" w:cs="Arial"/>
                <w:sz w:val="18"/>
                <w:szCs w:val="18"/>
                <w:lang w:val="es-ES"/>
              </w:rPr>
            </w:pPr>
          </w:p>
        </w:tc>
        <w:tc>
          <w:tcPr>
            <w:tcW w:w="471" w:type="pct"/>
            <w:vMerge/>
            <w:tcBorders>
              <w:left w:val="single" w:sz="8" w:space="0" w:color="000000"/>
              <w:bottom w:val="single" w:sz="8" w:space="0" w:color="000000"/>
              <w:right w:val="single" w:sz="8" w:space="0" w:color="000000"/>
            </w:tcBorders>
          </w:tcPr>
          <w:p w14:paraId="3F2697EA"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69EBF2E"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3191303"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Gangguan kesehatan masyarakat terutama timbulnya penyakit ISPA atau masalah saluran pernafasan menjadi salah satu dampak yang di khawatirkan masyarakat dan harus menjadi perhatian dalam pengelolaan saat kegiatan mulai dilaksanakan.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03FB48FD" w14:textId="77777777" w:rsidR="00C13C40" w:rsidRPr="003C7DB1" w:rsidRDefault="00C13C40" w:rsidP="000010AA">
            <w:pPr>
              <w:spacing w:after="0" w:line="240" w:lineRule="auto"/>
              <w:rPr>
                <w:rFonts w:ascii="Arial" w:hAnsi="Arial" w:cs="Arial"/>
                <w:sz w:val="18"/>
                <w:szCs w:val="18"/>
                <w:lang w:val="en-US"/>
              </w:rPr>
            </w:pPr>
            <w:r>
              <w:rPr>
                <w:rFonts w:ascii="Arial" w:hAnsi="Arial" w:cs="Arial"/>
                <w:sz w:val="18"/>
                <w:szCs w:val="18"/>
                <w:lang w:val="en-US"/>
              </w:rPr>
              <w:t>Ya</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A2BBECA" w14:textId="77777777" w:rsidR="00C13C40" w:rsidRPr="000010AA" w:rsidRDefault="00C13C40" w:rsidP="000010AA">
            <w:pPr>
              <w:spacing w:after="0" w:line="240" w:lineRule="auto"/>
              <w:rPr>
                <w:rFonts w:ascii="Arial" w:hAnsi="Arial" w:cs="Arial"/>
                <w:sz w:val="18"/>
                <w:szCs w:val="18"/>
              </w:rPr>
            </w:pPr>
          </w:p>
        </w:tc>
      </w:tr>
      <w:tr w:rsidR="00C13C40" w:rsidRPr="000010AA" w14:paraId="52F1AF86"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3E95383A" w14:textId="77777777" w:rsidR="00C13C40" w:rsidRPr="000010AA" w:rsidRDefault="00C13C40" w:rsidP="00782D6D">
            <w:pPr>
              <w:spacing w:after="0" w:line="240" w:lineRule="auto"/>
              <w:jc w:val="center"/>
              <w:rPr>
                <w:rFonts w:ascii="Arial" w:hAnsi="Arial" w:cs="Arial"/>
                <w:sz w:val="18"/>
                <w:szCs w:val="18"/>
              </w:rPr>
            </w:pPr>
            <w:r w:rsidRPr="000010AA">
              <w:rPr>
                <w:rFonts w:ascii="Arial" w:hAnsi="Arial" w:cs="Arial"/>
                <w:sz w:val="18"/>
                <w:szCs w:val="18"/>
              </w:rPr>
              <w:t>18</w:t>
            </w:r>
          </w:p>
        </w:tc>
        <w:tc>
          <w:tcPr>
            <w:tcW w:w="430" w:type="pct"/>
            <w:vMerge w:val="restart"/>
            <w:tcBorders>
              <w:top w:val="single" w:sz="8" w:space="0" w:color="000000"/>
              <w:left w:val="single" w:sz="8" w:space="0" w:color="000000"/>
              <w:right w:val="single" w:sz="8" w:space="0" w:color="000000"/>
            </w:tcBorders>
          </w:tcPr>
          <w:p w14:paraId="7D9ADCB0"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Pelaksanaan Pemboran surmur</w:t>
            </w:r>
          </w:p>
        </w:tc>
        <w:tc>
          <w:tcPr>
            <w:tcW w:w="628" w:type="pct"/>
            <w:vMerge w:val="restart"/>
            <w:tcBorders>
              <w:top w:val="single" w:sz="8" w:space="0" w:color="000000"/>
              <w:left w:val="single" w:sz="8" w:space="0" w:color="000000"/>
              <w:right w:val="single" w:sz="8" w:space="0" w:color="000000"/>
            </w:tcBorders>
          </w:tcPr>
          <w:p w14:paraId="3911410D"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lang w:val="en-ID"/>
              </w:rPr>
              <w:t>Pemboran dua sumur ;</w:t>
            </w:r>
          </w:p>
          <w:p w14:paraId="65F965F7" w14:textId="77777777" w:rsidR="00C13C40" w:rsidRPr="000010AA" w:rsidRDefault="00C13C40" w:rsidP="004D4DE2">
            <w:pPr>
              <w:pStyle w:val="ListParagraph"/>
              <w:numPr>
                <w:ilvl w:val="0"/>
                <w:numId w:val="173"/>
              </w:numPr>
              <w:spacing w:after="0" w:line="240" w:lineRule="auto"/>
              <w:ind w:left="445" w:hanging="180"/>
              <w:jc w:val="left"/>
              <w:rPr>
                <w:rFonts w:ascii="Arial" w:hAnsi="Arial" w:cs="Arial"/>
                <w:sz w:val="18"/>
                <w:szCs w:val="18"/>
              </w:rPr>
            </w:pPr>
            <w:r w:rsidRPr="000010AA">
              <w:rPr>
                <w:rFonts w:ascii="Arial" w:hAnsi="Arial" w:cs="Arial"/>
                <w:sz w:val="18"/>
                <w:szCs w:val="18"/>
                <w:lang w:val="en-US"/>
              </w:rPr>
              <w:t>Sumur KBD-2X ST1 untuk pemboran komplesi (penyelesaian sumur)</w:t>
            </w:r>
          </w:p>
          <w:p w14:paraId="2BC99132" w14:textId="77777777" w:rsidR="00C13C40" w:rsidRPr="000010AA" w:rsidRDefault="00C13C40" w:rsidP="004D4DE2">
            <w:pPr>
              <w:pStyle w:val="ListParagraph"/>
              <w:numPr>
                <w:ilvl w:val="0"/>
                <w:numId w:val="173"/>
              </w:numPr>
              <w:spacing w:after="0" w:line="240" w:lineRule="auto"/>
              <w:ind w:left="445" w:hanging="180"/>
              <w:jc w:val="left"/>
              <w:rPr>
                <w:rFonts w:ascii="Arial" w:hAnsi="Arial" w:cs="Arial"/>
                <w:sz w:val="18"/>
                <w:szCs w:val="18"/>
              </w:rPr>
            </w:pPr>
            <w:r w:rsidRPr="000010AA">
              <w:rPr>
                <w:rFonts w:ascii="Arial" w:hAnsi="Arial" w:cs="Arial"/>
                <w:sz w:val="18"/>
                <w:szCs w:val="18"/>
                <w:lang w:val="en-US"/>
              </w:rPr>
              <w:t>Sumur KBD-4 untuk pemboran hingga TD dan komplesi</w:t>
            </w:r>
          </w:p>
          <w:p w14:paraId="6ED3E42F"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i/>
                <w:sz w:val="18"/>
                <w:szCs w:val="18"/>
                <w:lang w:val="en-ID"/>
              </w:rPr>
              <w:lastRenderedPageBreak/>
              <w:t>Rig</w:t>
            </w:r>
            <w:r w:rsidRPr="000010AA">
              <w:rPr>
                <w:rFonts w:ascii="Arial" w:hAnsi="Arial" w:cs="Arial"/>
                <w:sz w:val="18"/>
                <w:szCs w:val="18"/>
                <w:lang w:val="en-ID"/>
              </w:rPr>
              <w:t xml:space="preserve"> pemboran berkapasitas </w:t>
            </w:r>
            <w:r w:rsidRPr="000010AA">
              <w:rPr>
                <w:rFonts w:ascii="Arial" w:hAnsi="Arial" w:cs="Arial"/>
                <w:sz w:val="18"/>
                <w:szCs w:val="18"/>
              </w:rPr>
              <w:t>±1500 HP</w:t>
            </w:r>
          </w:p>
          <w:p w14:paraId="51E5C1AE"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rPr>
              <w:t>Pengunaan lumpur bor WBM dengan volume maksimal sebesar  8719 Bbl</w:t>
            </w:r>
          </w:p>
        </w:tc>
        <w:tc>
          <w:tcPr>
            <w:tcW w:w="485" w:type="pct"/>
            <w:vMerge w:val="restart"/>
            <w:tcBorders>
              <w:top w:val="single" w:sz="8" w:space="0" w:color="000000"/>
              <w:left w:val="single" w:sz="8" w:space="0" w:color="000000"/>
              <w:right w:val="single" w:sz="8" w:space="0" w:color="000000"/>
            </w:tcBorders>
          </w:tcPr>
          <w:p w14:paraId="76440B8C"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lastRenderedPageBreak/>
              <w:t>Emisi dari pengoperasian mesin/genset</w:t>
            </w:r>
          </w:p>
          <w:p w14:paraId="2B7BE3CF" w14:textId="77777777" w:rsidR="00C13C40" w:rsidRPr="000010AA" w:rsidRDefault="00C13C40" w:rsidP="00782D6D">
            <w:pPr>
              <w:spacing w:after="0" w:line="240" w:lineRule="auto"/>
              <w:jc w:val="left"/>
              <w:rPr>
                <w:rFonts w:ascii="Arial" w:hAnsi="Arial" w:cs="Arial"/>
                <w:sz w:val="18"/>
                <w:szCs w:val="18"/>
              </w:rPr>
            </w:pPr>
          </w:p>
        </w:tc>
        <w:tc>
          <w:tcPr>
            <w:tcW w:w="637" w:type="pct"/>
            <w:vMerge w:val="restart"/>
            <w:tcBorders>
              <w:top w:val="single" w:sz="8" w:space="0" w:color="000000"/>
              <w:left w:val="single" w:sz="8" w:space="0" w:color="000000"/>
              <w:right w:val="single" w:sz="8" w:space="0" w:color="000000"/>
            </w:tcBorders>
          </w:tcPr>
          <w:p w14:paraId="4ADF500B" w14:textId="77777777" w:rsidR="00C13C40" w:rsidRPr="000010AA" w:rsidRDefault="00C13C40" w:rsidP="004D4DE2">
            <w:pPr>
              <w:numPr>
                <w:ilvl w:val="0"/>
                <w:numId w:val="48"/>
              </w:numPr>
              <w:spacing w:after="0" w:line="240" w:lineRule="auto"/>
              <w:ind w:left="308" w:hanging="268"/>
              <w:jc w:val="left"/>
              <w:rPr>
                <w:rFonts w:ascii="Arial" w:hAnsi="Arial" w:cs="Arial"/>
                <w:sz w:val="18"/>
                <w:szCs w:val="18"/>
              </w:rPr>
            </w:pPr>
            <w:r w:rsidRPr="000010AA">
              <w:rPr>
                <w:rFonts w:ascii="Arial" w:hAnsi="Arial" w:cs="Arial"/>
                <w:sz w:val="18"/>
                <w:szCs w:val="18"/>
              </w:rPr>
              <w:t xml:space="preserve">Menggunakan </w:t>
            </w:r>
            <w:r w:rsidRPr="000010AA">
              <w:rPr>
                <w:rFonts w:ascii="Arial" w:hAnsi="Arial" w:cs="Arial"/>
                <w:i/>
                <w:sz w:val="18"/>
                <w:szCs w:val="18"/>
              </w:rPr>
              <w:t>rig</w:t>
            </w:r>
            <w:r w:rsidRPr="000010AA">
              <w:rPr>
                <w:rFonts w:ascii="Arial" w:hAnsi="Arial" w:cs="Arial"/>
                <w:sz w:val="18"/>
                <w:szCs w:val="18"/>
              </w:rPr>
              <w:t xml:space="preserve"> pemboran yang telah memiliki PLO (Persetujuan Layak Operasi)</w:t>
            </w:r>
          </w:p>
          <w:p w14:paraId="740E99A6" w14:textId="77777777" w:rsidR="00C13C40" w:rsidRPr="000010AA" w:rsidRDefault="00C13C40" w:rsidP="004D4DE2">
            <w:pPr>
              <w:numPr>
                <w:ilvl w:val="0"/>
                <w:numId w:val="48"/>
              </w:numPr>
              <w:spacing w:after="0" w:line="240" w:lineRule="auto"/>
              <w:ind w:left="308" w:hanging="268"/>
              <w:jc w:val="left"/>
              <w:rPr>
                <w:rFonts w:ascii="Arial" w:hAnsi="Arial" w:cs="Arial"/>
                <w:sz w:val="18"/>
                <w:szCs w:val="18"/>
              </w:rPr>
            </w:pPr>
            <w:r w:rsidRPr="000010AA">
              <w:rPr>
                <w:rFonts w:ascii="Arial" w:hAnsi="Arial" w:cs="Arial"/>
                <w:sz w:val="18"/>
                <w:szCs w:val="18"/>
              </w:rPr>
              <w:t xml:space="preserve">Pelaksanaan pemboran sumur dilakukan dengan berpedoman pada SNI 13-6910-2002 tentang operasi pemboran darat </w:t>
            </w:r>
            <w:r w:rsidRPr="000010AA">
              <w:rPr>
                <w:rFonts w:ascii="Arial" w:hAnsi="Arial" w:cs="Arial"/>
                <w:sz w:val="18"/>
                <w:szCs w:val="18"/>
              </w:rPr>
              <w:lastRenderedPageBreak/>
              <w:t>dan lepas pantai yang aman di Indonesia.</w:t>
            </w:r>
          </w:p>
        </w:tc>
        <w:tc>
          <w:tcPr>
            <w:tcW w:w="471" w:type="pct"/>
            <w:vMerge w:val="restart"/>
            <w:tcBorders>
              <w:top w:val="single" w:sz="8" w:space="0" w:color="000000"/>
              <w:left w:val="single" w:sz="8" w:space="0" w:color="000000"/>
              <w:right w:val="single" w:sz="8" w:space="0" w:color="000000"/>
            </w:tcBorders>
          </w:tcPr>
          <w:p w14:paraId="6F296578"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lastRenderedPageBreak/>
              <w:t>Penurunan kualitas udara</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226A9A7"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Besaran rencana Usaha dan/atau Kegiatan yang menyebabkan dampak tersebut dan rencana pengelolaan lingkungan awal yang menjadi bagian rencana Usaha dan/atau Kegiatan untuk </w:t>
            </w:r>
            <w:r w:rsidRPr="000010AA">
              <w:rPr>
                <w:rFonts w:ascii="Arial" w:hAnsi="Arial" w:cs="Arial"/>
                <w:sz w:val="18"/>
                <w:szCs w:val="18"/>
              </w:rPr>
              <w:lastRenderedPageBreak/>
              <w:t>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047254A"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Besaran kegiatan pemboran yang terkait dengan kualitas udara yaitu besaran penentu emisi yang dihasilkan dari pengoperasian genset/mesin untuk menjalankan rig pemboran berkapasitas ±1500 HP. Oleh karena parameter penentu emisi belum diketahui jenis dan kuantitasnya maka emisi belum dapat diketahui sebarannya. Oleh karena itu perlu dikaji lebih lanjut </w:t>
            </w:r>
          </w:p>
          <w:p w14:paraId="046E5583" w14:textId="77777777" w:rsidR="00C13C40" w:rsidRPr="000010AA" w:rsidRDefault="00C13C40" w:rsidP="00782D6D">
            <w:pPr>
              <w:spacing w:after="0" w:line="240" w:lineRule="auto"/>
              <w:jc w:val="left"/>
              <w:rPr>
                <w:rFonts w:ascii="Arial" w:hAnsi="Arial" w:cs="Arial"/>
                <w:sz w:val="18"/>
                <w:szCs w:val="18"/>
              </w:rPr>
            </w:pPr>
          </w:p>
          <w:p w14:paraId="17D33CF6" w14:textId="77777777" w:rsidR="00C13C40" w:rsidRPr="000010AA" w:rsidRDefault="00C13C40" w:rsidP="00782D6D">
            <w:pPr>
              <w:spacing w:after="0" w:line="240" w:lineRule="auto"/>
              <w:jc w:val="left"/>
              <w:rPr>
                <w:rFonts w:ascii="Arial" w:hAnsi="Arial" w:cs="Arial"/>
                <w:sz w:val="18"/>
                <w:szCs w:val="18"/>
              </w:rPr>
            </w:pP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1DD66FF4" w14:textId="77777777" w:rsidR="00C13C40" w:rsidRPr="003C7DB1" w:rsidRDefault="00C13C40" w:rsidP="000010AA">
            <w:pPr>
              <w:spacing w:after="0" w:line="240" w:lineRule="auto"/>
              <w:rPr>
                <w:rFonts w:ascii="Arial" w:hAnsi="Arial" w:cs="Arial"/>
                <w:sz w:val="18"/>
                <w:szCs w:val="18"/>
                <w:lang w:val="en-US"/>
              </w:rPr>
            </w:pPr>
            <w:r>
              <w:rPr>
                <w:rFonts w:ascii="Arial" w:hAnsi="Arial" w:cs="Arial"/>
                <w:sz w:val="18"/>
                <w:szCs w:val="18"/>
                <w:lang w:val="en-US"/>
              </w:rPr>
              <w:lastRenderedPageBreak/>
              <w:t>Ya</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46919B2A" w14:textId="77777777" w:rsidR="00C13C40" w:rsidRPr="000010AA" w:rsidRDefault="00C13C40" w:rsidP="00C13C40">
            <w:pPr>
              <w:spacing w:after="0" w:line="240" w:lineRule="auto"/>
              <w:rPr>
                <w:rFonts w:ascii="Arial" w:hAnsi="Arial" w:cs="Arial"/>
                <w:sz w:val="18"/>
                <w:szCs w:val="18"/>
              </w:rPr>
            </w:pPr>
            <w:r w:rsidRPr="000010AA">
              <w:rPr>
                <w:rFonts w:ascii="Arial" w:hAnsi="Arial" w:cs="Arial"/>
                <w:sz w:val="18"/>
                <w:szCs w:val="18"/>
              </w:rPr>
              <w:t>DPH</w:t>
            </w:r>
          </w:p>
          <w:p w14:paraId="5AFA6496" w14:textId="77777777" w:rsidR="00C13C40" w:rsidRPr="000010AA" w:rsidRDefault="00C13C40" w:rsidP="000010AA">
            <w:pPr>
              <w:spacing w:after="0" w:line="240" w:lineRule="auto"/>
              <w:rPr>
                <w:rFonts w:ascii="Arial" w:hAnsi="Arial" w:cs="Arial"/>
                <w:sz w:val="18"/>
                <w:szCs w:val="18"/>
              </w:rPr>
            </w:pPr>
          </w:p>
        </w:tc>
      </w:tr>
      <w:tr w:rsidR="00C13C40" w:rsidRPr="000010AA" w14:paraId="0D9764D7" w14:textId="77777777" w:rsidTr="00C006A9">
        <w:trPr>
          <w:trHeight w:val="415"/>
        </w:trPr>
        <w:tc>
          <w:tcPr>
            <w:tcW w:w="134" w:type="pct"/>
            <w:vMerge/>
            <w:tcBorders>
              <w:left w:val="single" w:sz="8" w:space="0" w:color="000000"/>
              <w:right w:val="single" w:sz="8" w:space="0" w:color="000000"/>
            </w:tcBorders>
          </w:tcPr>
          <w:p w14:paraId="1CE78A23"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79AB2E1D"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371500BA"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3BC9B284"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43D24EB7" w14:textId="77777777" w:rsidR="00C13C40" w:rsidRPr="000010AA" w:rsidRDefault="00C13C40" w:rsidP="004D4DE2">
            <w:pPr>
              <w:numPr>
                <w:ilvl w:val="0"/>
                <w:numId w:val="48"/>
              </w:numPr>
              <w:spacing w:after="0" w:line="240" w:lineRule="auto"/>
              <w:ind w:left="308" w:hanging="268"/>
              <w:jc w:val="left"/>
              <w:rPr>
                <w:rFonts w:ascii="Arial" w:hAnsi="Arial" w:cs="Arial"/>
                <w:sz w:val="18"/>
                <w:szCs w:val="18"/>
              </w:rPr>
            </w:pPr>
          </w:p>
        </w:tc>
        <w:tc>
          <w:tcPr>
            <w:tcW w:w="471" w:type="pct"/>
            <w:vMerge/>
            <w:tcBorders>
              <w:left w:val="single" w:sz="8" w:space="0" w:color="000000"/>
              <w:right w:val="single" w:sz="8" w:space="0" w:color="000000"/>
            </w:tcBorders>
          </w:tcPr>
          <w:p w14:paraId="7622975F"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8161000"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1708678"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Komponen kualitas udara yang terdampak yaitu udara ambien. </w:t>
            </w:r>
            <w:r w:rsidRPr="000010AA">
              <w:rPr>
                <w:rFonts w:ascii="Arial" w:hAnsi="Arial" w:cs="Arial"/>
                <w:sz w:val="18"/>
                <w:szCs w:val="18"/>
                <w:lang w:val="es-ES"/>
              </w:rPr>
              <w:t>Rona kualitas udara  digambarkan di sekitar lokasi sumur tersebut, yaitu telah memenuhi baku sesuai dengan Peraturan Pemerintah No. 22 Tahun 2021 tentang Penyelenggaraan Perlindungan dan Pengelolaan Lingkugan Hidup (Lampiran 7). Parameter udara ambien tersebut  belum diketahui jenis dan kualitas penentu emisinya, sehingga diambien ada  rpotensi melewati baku mutu, sehingga akan dikaji lebih lanjut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04E3ABD3" w14:textId="77777777" w:rsidR="00C13C40" w:rsidRPr="000010AA" w:rsidRDefault="00C13C40" w:rsidP="000010AA">
            <w:pPr>
              <w:spacing w:after="0" w:line="240" w:lineRule="auto"/>
              <w:rPr>
                <w:rFonts w:ascii="Arial" w:hAnsi="Arial" w:cs="Arial"/>
                <w:sz w:val="18"/>
                <w:szCs w:val="18"/>
              </w:rPr>
            </w:pPr>
            <w:r>
              <w:rPr>
                <w:rFonts w:ascii="Arial" w:hAnsi="Arial" w:cs="Arial"/>
                <w:sz w:val="18"/>
                <w:szCs w:val="18"/>
                <w:lang w:val="en-US"/>
              </w:rPr>
              <w:t>Ya</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2D436571" w14:textId="77777777" w:rsidR="00C13C40" w:rsidRPr="000010AA" w:rsidRDefault="00C13C40" w:rsidP="000010AA">
            <w:pPr>
              <w:spacing w:after="0" w:line="240" w:lineRule="auto"/>
              <w:rPr>
                <w:rFonts w:ascii="Arial" w:hAnsi="Arial" w:cs="Arial"/>
                <w:sz w:val="18"/>
                <w:szCs w:val="18"/>
              </w:rPr>
            </w:pPr>
          </w:p>
        </w:tc>
      </w:tr>
      <w:tr w:rsidR="00C13C40" w:rsidRPr="000010AA" w14:paraId="2EA345AE" w14:textId="77777777" w:rsidTr="00C006A9">
        <w:trPr>
          <w:trHeight w:val="415"/>
        </w:trPr>
        <w:tc>
          <w:tcPr>
            <w:tcW w:w="134" w:type="pct"/>
            <w:vMerge/>
            <w:tcBorders>
              <w:left w:val="single" w:sz="8" w:space="0" w:color="000000"/>
              <w:right w:val="single" w:sz="8" w:space="0" w:color="000000"/>
            </w:tcBorders>
          </w:tcPr>
          <w:p w14:paraId="040435D8"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3092599D"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7984B413"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72FD2726"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74D3CC85" w14:textId="77777777" w:rsidR="00C13C40" w:rsidRPr="000010AA" w:rsidRDefault="00C13C40" w:rsidP="004D4DE2">
            <w:pPr>
              <w:numPr>
                <w:ilvl w:val="0"/>
                <w:numId w:val="48"/>
              </w:numPr>
              <w:spacing w:after="0" w:line="240" w:lineRule="auto"/>
              <w:ind w:left="308" w:hanging="268"/>
              <w:jc w:val="left"/>
              <w:rPr>
                <w:rFonts w:ascii="Arial" w:hAnsi="Arial" w:cs="Arial"/>
                <w:sz w:val="18"/>
                <w:szCs w:val="18"/>
              </w:rPr>
            </w:pPr>
          </w:p>
        </w:tc>
        <w:tc>
          <w:tcPr>
            <w:tcW w:w="471" w:type="pct"/>
            <w:vMerge/>
            <w:tcBorders>
              <w:left w:val="single" w:sz="8" w:space="0" w:color="000000"/>
              <w:right w:val="single" w:sz="8" w:space="0" w:color="000000"/>
            </w:tcBorders>
          </w:tcPr>
          <w:p w14:paraId="7C5A03EC"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4556D72"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C5479DD"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Kegiatan pemboran sumur khusus dilakukan pada tapak yang sudah ada dan tapak tambahan yang khusus disiapkan untuk pemboran, sehingga  pelaksanaan pemboran tidak akan mengganggu kegiatan-kegiatan lain sekitar seperti kegiatan perkebunan, pertambangan batubara dan keberadaan pemukiman.</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4FD4101D" w14:textId="77777777" w:rsidR="00C13C40" w:rsidRPr="000010AA" w:rsidRDefault="00C13C40" w:rsidP="000010AA">
            <w:pPr>
              <w:spacing w:after="0" w:line="240" w:lineRule="auto"/>
              <w:rPr>
                <w:rFonts w:ascii="Arial" w:hAnsi="Arial" w:cs="Arial"/>
                <w:sz w:val="18"/>
                <w:szCs w:val="18"/>
              </w:rPr>
            </w:pPr>
            <w:r>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157B1A0E" w14:textId="77777777" w:rsidR="00C13C40" w:rsidRPr="000010AA" w:rsidRDefault="00C13C40" w:rsidP="000010AA">
            <w:pPr>
              <w:spacing w:after="0" w:line="240" w:lineRule="auto"/>
              <w:rPr>
                <w:rFonts w:ascii="Arial" w:hAnsi="Arial" w:cs="Arial"/>
                <w:sz w:val="18"/>
                <w:szCs w:val="18"/>
              </w:rPr>
            </w:pPr>
          </w:p>
        </w:tc>
      </w:tr>
      <w:tr w:rsidR="00C13C40" w:rsidRPr="000010AA" w14:paraId="458DBE36" w14:textId="77777777" w:rsidTr="00C006A9">
        <w:trPr>
          <w:trHeight w:val="415"/>
        </w:trPr>
        <w:tc>
          <w:tcPr>
            <w:tcW w:w="134" w:type="pct"/>
            <w:vMerge/>
            <w:tcBorders>
              <w:left w:val="single" w:sz="8" w:space="0" w:color="000000"/>
              <w:bottom w:val="single" w:sz="8" w:space="0" w:color="000000"/>
              <w:right w:val="single" w:sz="8" w:space="0" w:color="000000"/>
            </w:tcBorders>
          </w:tcPr>
          <w:p w14:paraId="48B4FFB3"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62C2478C"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523FB7AD"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bottom w:val="single" w:sz="8" w:space="0" w:color="000000"/>
              <w:right w:val="single" w:sz="8" w:space="0" w:color="000000"/>
            </w:tcBorders>
          </w:tcPr>
          <w:p w14:paraId="71763E50"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6041746D" w14:textId="77777777" w:rsidR="00C13C40" w:rsidRPr="000010AA" w:rsidRDefault="00C13C40" w:rsidP="004D4DE2">
            <w:pPr>
              <w:numPr>
                <w:ilvl w:val="0"/>
                <w:numId w:val="48"/>
              </w:numPr>
              <w:spacing w:after="0" w:line="240" w:lineRule="auto"/>
              <w:ind w:left="308" w:hanging="268"/>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4A1C730E"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076CAC9"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Intensitas perhatian masyarakat terhadap rencana Usaha dan/atau Kegiatan baik harapan, dan kekhawatiran </w:t>
            </w:r>
            <w:r w:rsidRPr="000010AA">
              <w:rPr>
                <w:rFonts w:ascii="Arial" w:hAnsi="Arial" w:cs="Arial"/>
                <w:sz w:val="18"/>
                <w:szCs w:val="18"/>
              </w:rPr>
              <w:lastRenderedPageBreak/>
              <w:t>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84E4DAC" w14:textId="77777777" w:rsidR="00C13C40" w:rsidRPr="000010AA" w:rsidRDefault="00C13C40" w:rsidP="00782D6D">
            <w:pPr>
              <w:spacing w:after="0" w:line="240" w:lineRule="auto"/>
              <w:jc w:val="left"/>
              <w:rPr>
                <w:rFonts w:ascii="Arial" w:hAnsi="Arial" w:cs="Arial"/>
                <w:sz w:val="18"/>
                <w:szCs w:val="18"/>
                <w:lang w:val="es-ES"/>
              </w:rPr>
            </w:pPr>
            <w:r w:rsidRPr="000010AA">
              <w:rPr>
                <w:rFonts w:ascii="Arial" w:hAnsi="Arial" w:cs="Arial"/>
                <w:sz w:val="18"/>
                <w:szCs w:val="18"/>
              </w:rPr>
              <w:lastRenderedPageBreak/>
              <w:t xml:space="preserve">Pelaksanaan pemboran yang berjarak  &gt;1 km dari pemukiman terdekat serta selama pelaksanaan pemboran berpedoman pada SNI 13-6910-2002 tentang operasi pemboran darat dan lepas pantai yang aman di Indonesia dan rig dalam kondisi layak, maka </w:t>
            </w:r>
            <w:r w:rsidRPr="000010AA">
              <w:rPr>
                <w:rFonts w:ascii="Arial" w:hAnsi="Arial" w:cs="Arial"/>
                <w:sz w:val="18"/>
                <w:szCs w:val="18"/>
              </w:rPr>
              <w:lastRenderedPageBreak/>
              <w:t xml:space="preserve">masyarakat tidak akan merasa khawatir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5F06925A" w14:textId="77777777" w:rsidR="00C13C40" w:rsidRPr="000010AA" w:rsidRDefault="00C13C40" w:rsidP="000010AA">
            <w:pPr>
              <w:spacing w:after="0" w:line="240" w:lineRule="auto"/>
              <w:rPr>
                <w:rFonts w:ascii="Arial" w:hAnsi="Arial" w:cs="Arial"/>
                <w:sz w:val="18"/>
                <w:szCs w:val="18"/>
              </w:rPr>
            </w:pPr>
            <w:r>
              <w:rPr>
                <w:rFonts w:ascii="Arial" w:hAnsi="Arial" w:cs="Arial"/>
                <w:sz w:val="18"/>
                <w:szCs w:val="18"/>
                <w:lang w:val="en-US"/>
              </w:rPr>
              <w:lastRenderedPageBreak/>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A2982DB" w14:textId="77777777" w:rsidR="00C13C40" w:rsidRPr="000010AA" w:rsidRDefault="00C13C40" w:rsidP="000010AA">
            <w:pPr>
              <w:spacing w:after="0" w:line="240" w:lineRule="auto"/>
              <w:rPr>
                <w:rFonts w:ascii="Arial" w:hAnsi="Arial" w:cs="Arial"/>
                <w:sz w:val="18"/>
                <w:szCs w:val="18"/>
              </w:rPr>
            </w:pPr>
          </w:p>
        </w:tc>
      </w:tr>
      <w:tr w:rsidR="00C13C40" w:rsidRPr="000010AA" w14:paraId="501EC26B"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69C6EF5D" w14:textId="77777777" w:rsidR="00C13C40" w:rsidRPr="000010AA" w:rsidRDefault="00C13C40" w:rsidP="00782D6D">
            <w:pPr>
              <w:spacing w:after="0" w:line="240" w:lineRule="auto"/>
              <w:jc w:val="center"/>
              <w:rPr>
                <w:rFonts w:ascii="Arial" w:hAnsi="Arial" w:cs="Arial"/>
                <w:sz w:val="18"/>
                <w:szCs w:val="18"/>
              </w:rPr>
            </w:pPr>
            <w:r w:rsidRPr="000010AA">
              <w:rPr>
                <w:rFonts w:ascii="Arial" w:hAnsi="Arial" w:cs="Arial"/>
                <w:sz w:val="18"/>
                <w:szCs w:val="18"/>
              </w:rPr>
              <w:t>19</w:t>
            </w:r>
          </w:p>
        </w:tc>
        <w:tc>
          <w:tcPr>
            <w:tcW w:w="430" w:type="pct"/>
            <w:vMerge w:val="restart"/>
            <w:tcBorders>
              <w:top w:val="single" w:sz="8" w:space="0" w:color="000000"/>
              <w:left w:val="single" w:sz="8" w:space="0" w:color="000000"/>
              <w:right w:val="single" w:sz="8" w:space="0" w:color="000000"/>
            </w:tcBorders>
          </w:tcPr>
          <w:p w14:paraId="0FD9A325"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Pelaksanaan Pemboran surmur</w:t>
            </w:r>
          </w:p>
        </w:tc>
        <w:tc>
          <w:tcPr>
            <w:tcW w:w="628" w:type="pct"/>
            <w:vMerge w:val="restart"/>
            <w:tcBorders>
              <w:top w:val="single" w:sz="8" w:space="0" w:color="000000"/>
              <w:left w:val="single" w:sz="8" w:space="0" w:color="000000"/>
              <w:right w:val="single" w:sz="8" w:space="0" w:color="000000"/>
            </w:tcBorders>
          </w:tcPr>
          <w:p w14:paraId="2B548C8C"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lang w:val="en-ID"/>
              </w:rPr>
              <w:t>Pemboran dua sumur ;</w:t>
            </w:r>
          </w:p>
          <w:p w14:paraId="65A0A2FC" w14:textId="77777777" w:rsidR="00C13C40" w:rsidRPr="000010AA" w:rsidRDefault="00C13C40" w:rsidP="004D4DE2">
            <w:pPr>
              <w:pStyle w:val="ListParagraph"/>
              <w:numPr>
                <w:ilvl w:val="0"/>
                <w:numId w:val="178"/>
              </w:numPr>
              <w:spacing w:after="0" w:line="240" w:lineRule="auto"/>
              <w:ind w:left="445" w:hanging="180"/>
              <w:jc w:val="left"/>
              <w:rPr>
                <w:rFonts w:ascii="Arial" w:hAnsi="Arial" w:cs="Arial"/>
                <w:sz w:val="18"/>
                <w:szCs w:val="18"/>
              </w:rPr>
            </w:pPr>
            <w:r w:rsidRPr="000010AA">
              <w:rPr>
                <w:rFonts w:ascii="Arial" w:hAnsi="Arial" w:cs="Arial"/>
                <w:sz w:val="18"/>
                <w:szCs w:val="18"/>
                <w:lang w:val="en-US"/>
              </w:rPr>
              <w:t>Sumur KBD-2X ST1 untuk pemboran komplesi (penyelesaian sumur)</w:t>
            </w:r>
          </w:p>
          <w:p w14:paraId="5E998C5D" w14:textId="77777777" w:rsidR="00C13C40" w:rsidRPr="000010AA" w:rsidRDefault="00C13C40" w:rsidP="004D4DE2">
            <w:pPr>
              <w:pStyle w:val="ListParagraph"/>
              <w:numPr>
                <w:ilvl w:val="0"/>
                <w:numId w:val="178"/>
              </w:numPr>
              <w:spacing w:after="0" w:line="240" w:lineRule="auto"/>
              <w:ind w:left="445" w:hanging="180"/>
              <w:jc w:val="left"/>
              <w:rPr>
                <w:rFonts w:ascii="Arial" w:hAnsi="Arial" w:cs="Arial"/>
                <w:sz w:val="18"/>
                <w:szCs w:val="18"/>
              </w:rPr>
            </w:pPr>
            <w:r w:rsidRPr="000010AA">
              <w:rPr>
                <w:rFonts w:ascii="Arial" w:hAnsi="Arial" w:cs="Arial"/>
                <w:sz w:val="18"/>
                <w:szCs w:val="18"/>
                <w:lang w:val="en-US"/>
              </w:rPr>
              <w:t>Sumur KBD-4 untuk pemboran hingga TD dan komplesi</w:t>
            </w:r>
          </w:p>
          <w:p w14:paraId="43AABE6D"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i/>
                <w:sz w:val="18"/>
                <w:szCs w:val="18"/>
                <w:lang w:val="en-ID"/>
              </w:rPr>
              <w:t>Rig</w:t>
            </w:r>
            <w:r w:rsidRPr="000010AA">
              <w:rPr>
                <w:rFonts w:ascii="Arial" w:hAnsi="Arial" w:cs="Arial"/>
                <w:sz w:val="18"/>
                <w:szCs w:val="18"/>
                <w:lang w:val="en-ID"/>
              </w:rPr>
              <w:t xml:space="preserve"> pemboran berkapasitas </w:t>
            </w:r>
            <w:r w:rsidRPr="000010AA">
              <w:rPr>
                <w:rFonts w:ascii="Arial" w:hAnsi="Arial" w:cs="Arial"/>
                <w:sz w:val="18"/>
                <w:szCs w:val="18"/>
              </w:rPr>
              <w:t>±1500 HP</w:t>
            </w:r>
          </w:p>
          <w:p w14:paraId="085831FE"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rPr>
              <w:t>Pengunaan lumpur bor WBM dengan volume maksimal sebesar  8719 Bbl</w:t>
            </w:r>
          </w:p>
        </w:tc>
        <w:tc>
          <w:tcPr>
            <w:tcW w:w="485" w:type="pct"/>
            <w:vMerge w:val="restart"/>
            <w:tcBorders>
              <w:top w:val="single" w:sz="8" w:space="0" w:color="000000"/>
              <w:left w:val="single" w:sz="8" w:space="0" w:color="000000"/>
              <w:right w:val="single" w:sz="8" w:space="0" w:color="000000"/>
            </w:tcBorders>
          </w:tcPr>
          <w:p w14:paraId="3A82A14F"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Kebisingan dari pengoperasian mesin/genset</w:t>
            </w:r>
          </w:p>
          <w:p w14:paraId="40732AD7" w14:textId="77777777" w:rsidR="00C13C40" w:rsidRPr="000010AA" w:rsidRDefault="00C13C40" w:rsidP="00782D6D">
            <w:pPr>
              <w:spacing w:after="0" w:line="240" w:lineRule="auto"/>
              <w:jc w:val="left"/>
              <w:rPr>
                <w:rFonts w:ascii="Arial" w:hAnsi="Arial" w:cs="Arial"/>
                <w:sz w:val="18"/>
                <w:szCs w:val="18"/>
              </w:rPr>
            </w:pPr>
          </w:p>
        </w:tc>
        <w:tc>
          <w:tcPr>
            <w:tcW w:w="637" w:type="pct"/>
            <w:vMerge w:val="restart"/>
            <w:tcBorders>
              <w:top w:val="single" w:sz="8" w:space="0" w:color="000000"/>
              <w:left w:val="single" w:sz="8" w:space="0" w:color="000000"/>
              <w:right w:val="single" w:sz="8" w:space="0" w:color="000000"/>
            </w:tcBorders>
          </w:tcPr>
          <w:p w14:paraId="1D3F5D76" w14:textId="77777777" w:rsidR="00C13C40" w:rsidRPr="000010AA" w:rsidRDefault="00C13C40" w:rsidP="004D4DE2">
            <w:pPr>
              <w:numPr>
                <w:ilvl w:val="0"/>
                <w:numId w:val="48"/>
              </w:numPr>
              <w:spacing w:after="0" w:line="240" w:lineRule="auto"/>
              <w:ind w:left="308" w:hanging="268"/>
              <w:jc w:val="left"/>
              <w:rPr>
                <w:rFonts w:ascii="Arial" w:hAnsi="Arial" w:cs="Arial"/>
                <w:color w:val="000000"/>
                <w:sz w:val="18"/>
                <w:szCs w:val="18"/>
                <w:bdr w:val="nil"/>
                <w:lang w:eastAsia="id-ID"/>
              </w:rPr>
            </w:pPr>
            <w:r w:rsidRPr="000010AA">
              <w:rPr>
                <w:rFonts w:ascii="Arial" w:hAnsi="Arial" w:cs="Arial"/>
                <w:sz w:val="18"/>
                <w:szCs w:val="18"/>
              </w:rPr>
              <w:t xml:space="preserve">Menggunakan </w:t>
            </w:r>
            <w:r w:rsidRPr="000010AA">
              <w:rPr>
                <w:rFonts w:ascii="Arial" w:hAnsi="Arial" w:cs="Arial"/>
                <w:i/>
                <w:sz w:val="18"/>
                <w:szCs w:val="18"/>
              </w:rPr>
              <w:t>rig</w:t>
            </w:r>
            <w:r w:rsidRPr="000010AA">
              <w:rPr>
                <w:rFonts w:ascii="Arial" w:hAnsi="Arial" w:cs="Arial"/>
                <w:sz w:val="18"/>
                <w:szCs w:val="18"/>
              </w:rPr>
              <w:t xml:space="preserve"> pemboran yang telah memiliki PLO (Persetujuan Layak Operasi)</w:t>
            </w:r>
          </w:p>
          <w:p w14:paraId="22F14C2A" w14:textId="77777777" w:rsidR="00C13C40" w:rsidRPr="000010AA" w:rsidRDefault="00C13C40" w:rsidP="004D4DE2">
            <w:pPr>
              <w:numPr>
                <w:ilvl w:val="0"/>
                <w:numId w:val="48"/>
              </w:numPr>
              <w:spacing w:after="0" w:line="240" w:lineRule="auto"/>
              <w:ind w:left="308" w:hanging="268"/>
              <w:jc w:val="left"/>
              <w:rPr>
                <w:rFonts w:ascii="Arial" w:hAnsi="Arial" w:cs="Arial"/>
                <w:sz w:val="18"/>
                <w:szCs w:val="18"/>
              </w:rPr>
            </w:pPr>
            <w:r w:rsidRPr="000010AA">
              <w:rPr>
                <w:rFonts w:ascii="Arial" w:hAnsi="Arial" w:cs="Arial"/>
                <w:sz w:val="18"/>
                <w:szCs w:val="18"/>
              </w:rPr>
              <w:t>Pelaksanaan pemboran sumur dilakukan dengan berpedoman pada SNI 13-6910-2002 tentang operasi pemboran darat dan lepas pantai yang aman di Indonesia.</w:t>
            </w:r>
          </w:p>
        </w:tc>
        <w:tc>
          <w:tcPr>
            <w:tcW w:w="471" w:type="pct"/>
            <w:vMerge w:val="restart"/>
            <w:tcBorders>
              <w:top w:val="single" w:sz="8" w:space="0" w:color="000000"/>
              <w:left w:val="single" w:sz="8" w:space="0" w:color="000000"/>
              <w:right w:val="single" w:sz="8" w:space="0" w:color="000000"/>
            </w:tcBorders>
          </w:tcPr>
          <w:p w14:paraId="1E03A800"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Peningkatan kebisingan</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D50B915"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CD90D21"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Kebisingan akan berpotensi meningkat di tapak pemboran dari pengoperasian genset/mesin untuk menjalankan </w:t>
            </w:r>
            <w:r w:rsidRPr="000010AA">
              <w:rPr>
                <w:rFonts w:ascii="Arial" w:hAnsi="Arial" w:cs="Arial"/>
                <w:i/>
                <w:sz w:val="18"/>
                <w:szCs w:val="18"/>
              </w:rPr>
              <w:t>rig</w:t>
            </w:r>
            <w:r w:rsidRPr="000010AA">
              <w:rPr>
                <w:rFonts w:ascii="Arial" w:hAnsi="Arial" w:cs="Arial"/>
                <w:sz w:val="18"/>
                <w:szCs w:val="18"/>
              </w:rPr>
              <w:t xml:space="preserve"> pemboran berkapasitas ±1500 HP. Perkiraan  mesin/genset tersebut akan menghasilkan kebisingan ±85 dBA. Meskipun diketahui jarak pemukiman dari tapak pemboran &gt;1 km, namun sebaran kebisingan belum diketahui. Oleh karena itu perlu dikaji lebih lanjut </w:t>
            </w:r>
          </w:p>
          <w:p w14:paraId="5DD99529" w14:textId="77777777" w:rsidR="00C13C40" w:rsidRPr="000010AA" w:rsidRDefault="00C13C40" w:rsidP="00782D6D">
            <w:pPr>
              <w:spacing w:after="0" w:line="240" w:lineRule="auto"/>
              <w:jc w:val="left"/>
              <w:rPr>
                <w:rFonts w:ascii="Arial" w:hAnsi="Arial" w:cs="Arial"/>
                <w:sz w:val="18"/>
                <w:szCs w:val="18"/>
              </w:rPr>
            </w:pP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F3C2E91" w14:textId="77777777" w:rsidR="00C13C40" w:rsidRPr="00BA49BA" w:rsidRDefault="00C13C40" w:rsidP="000010AA">
            <w:pPr>
              <w:spacing w:after="0" w:line="240" w:lineRule="auto"/>
              <w:rPr>
                <w:rFonts w:ascii="Arial" w:hAnsi="Arial" w:cs="Arial"/>
                <w:sz w:val="18"/>
                <w:szCs w:val="18"/>
                <w:lang w:val="en-US"/>
              </w:rPr>
            </w:pPr>
            <w:r>
              <w:rPr>
                <w:rFonts w:ascii="Arial" w:hAnsi="Arial" w:cs="Arial"/>
                <w:sz w:val="18"/>
                <w:szCs w:val="18"/>
                <w:lang w:val="en-US"/>
              </w:rPr>
              <w:t>Ya</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42D3675D" w14:textId="77777777" w:rsidR="00C13C40" w:rsidRPr="000010AA" w:rsidRDefault="00C13C40" w:rsidP="00C13C40">
            <w:pPr>
              <w:spacing w:after="0" w:line="240" w:lineRule="auto"/>
              <w:rPr>
                <w:rFonts w:ascii="Arial" w:hAnsi="Arial" w:cs="Arial"/>
                <w:sz w:val="18"/>
                <w:szCs w:val="18"/>
              </w:rPr>
            </w:pPr>
            <w:r w:rsidRPr="000010AA">
              <w:rPr>
                <w:rFonts w:ascii="Arial" w:hAnsi="Arial" w:cs="Arial"/>
                <w:sz w:val="18"/>
                <w:szCs w:val="18"/>
              </w:rPr>
              <w:t>DPH</w:t>
            </w:r>
          </w:p>
          <w:p w14:paraId="433129D6" w14:textId="77777777" w:rsidR="00C13C40" w:rsidRPr="000010AA" w:rsidRDefault="00C13C40" w:rsidP="000010AA">
            <w:pPr>
              <w:spacing w:after="0" w:line="240" w:lineRule="auto"/>
              <w:rPr>
                <w:rFonts w:ascii="Arial" w:hAnsi="Arial" w:cs="Arial"/>
                <w:sz w:val="18"/>
                <w:szCs w:val="18"/>
              </w:rPr>
            </w:pPr>
          </w:p>
        </w:tc>
      </w:tr>
      <w:tr w:rsidR="00C13C40" w:rsidRPr="000010AA" w14:paraId="3C8FEF3B" w14:textId="77777777" w:rsidTr="00C006A9">
        <w:trPr>
          <w:trHeight w:val="415"/>
        </w:trPr>
        <w:tc>
          <w:tcPr>
            <w:tcW w:w="134" w:type="pct"/>
            <w:vMerge/>
            <w:tcBorders>
              <w:left w:val="single" w:sz="8" w:space="0" w:color="000000"/>
              <w:right w:val="single" w:sz="8" w:space="0" w:color="000000"/>
            </w:tcBorders>
          </w:tcPr>
          <w:p w14:paraId="47156E3E"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1C332587"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7133802F"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5FC98A9A"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51D715C7" w14:textId="77777777" w:rsidR="00C13C40" w:rsidRPr="000010AA" w:rsidRDefault="00C13C40" w:rsidP="004D4DE2">
            <w:pPr>
              <w:numPr>
                <w:ilvl w:val="0"/>
                <w:numId w:val="48"/>
              </w:numPr>
              <w:spacing w:after="0" w:line="240" w:lineRule="auto"/>
              <w:ind w:left="308" w:hanging="268"/>
              <w:jc w:val="left"/>
              <w:rPr>
                <w:rFonts w:ascii="Arial" w:hAnsi="Arial" w:cs="Arial"/>
                <w:sz w:val="18"/>
                <w:szCs w:val="18"/>
              </w:rPr>
            </w:pPr>
          </w:p>
        </w:tc>
        <w:tc>
          <w:tcPr>
            <w:tcW w:w="471" w:type="pct"/>
            <w:vMerge/>
            <w:tcBorders>
              <w:left w:val="single" w:sz="8" w:space="0" w:color="000000"/>
              <w:right w:val="single" w:sz="8" w:space="0" w:color="000000"/>
            </w:tcBorders>
          </w:tcPr>
          <w:p w14:paraId="436B5958"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84F6DF2"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A39A2BF"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lang w:val="es-ES"/>
              </w:rPr>
              <w:t xml:space="preserve">Rona kebisingan  digambarkan di sekitar lokasi pemboran tersebut, yaitu telah memenuhi baku sesuai </w:t>
            </w:r>
            <w:r w:rsidRPr="000010AA">
              <w:rPr>
                <w:rFonts w:ascii="Arial" w:hAnsi="Arial" w:cs="Arial"/>
                <w:sz w:val="18"/>
                <w:szCs w:val="18"/>
              </w:rPr>
              <w:t>Keputusan Menteri Negara Lingkungan Hidup No. 48 Tahun 1996 tentang Baku Tingkat Kebisingan</w:t>
            </w:r>
            <w:r w:rsidRPr="000010AA">
              <w:rPr>
                <w:rFonts w:ascii="Arial" w:hAnsi="Arial" w:cs="Arial"/>
                <w:sz w:val="18"/>
                <w:szCs w:val="18"/>
                <w:lang w:val="es-ES"/>
              </w:rPr>
              <w:t>. Diduga kebisingan tidak memenuhi baku mutu hanya pada radius tapak proyek. Dengan demikian tidak dikaji lebih lanjut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40255E51" w14:textId="77777777" w:rsidR="00C13C40" w:rsidRPr="000010AA" w:rsidRDefault="00C13C40" w:rsidP="000010AA">
            <w:pPr>
              <w:spacing w:after="0" w:line="240" w:lineRule="auto"/>
              <w:rPr>
                <w:rFonts w:ascii="Arial" w:hAnsi="Arial" w:cs="Arial"/>
                <w:sz w:val="18"/>
                <w:szCs w:val="18"/>
              </w:rPr>
            </w:pPr>
            <w:r>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74A01699" w14:textId="77777777" w:rsidR="00C13C40" w:rsidRPr="000010AA" w:rsidRDefault="00C13C40" w:rsidP="000010AA">
            <w:pPr>
              <w:spacing w:after="0" w:line="240" w:lineRule="auto"/>
              <w:rPr>
                <w:rFonts w:ascii="Arial" w:hAnsi="Arial" w:cs="Arial"/>
                <w:sz w:val="18"/>
                <w:szCs w:val="18"/>
              </w:rPr>
            </w:pPr>
          </w:p>
        </w:tc>
      </w:tr>
      <w:tr w:rsidR="00C13C40" w:rsidRPr="000010AA" w14:paraId="4ED397F2" w14:textId="77777777" w:rsidTr="00C006A9">
        <w:trPr>
          <w:trHeight w:val="415"/>
        </w:trPr>
        <w:tc>
          <w:tcPr>
            <w:tcW w:w="134" w:type="pct"/>
            <w:vMerge/>
            <w:tcBorders>
              <w:left w:val="single" w:sz="8" w:space="0" w:color="000000"/>
              <w:right w:val="single" w:sz="8" w:space="0" w:color="000000"/>
            </w:tcBorders>
          </w:tcPr>
          <w:p w14:paraId="78D989D0"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4C88F988"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3DD9B1BF"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6384AFF8"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745FB726" w14:textId="77777777" w:rsidR="00C13C40" w:rsidRPr="000010AA" w:rsidRDefault="00C13C40" w:rsidP="004D4DE2">
            <w:pPr>
              <w:numPr>
                <w:ilvl w:val="0"/>
                <w:numId w:val="48"/>
              </w:numPr>
              <w:spacing w:after="0" w:line="240" w:lineRule="auto"/>
              <w:ind w:left="308" w:hanging="268"/>
              <w:jc w:val="left"/>
              <w:rPr>
                <w:rFonts w:ascii="Arial" w:hAnsi="Arial" w:cs="Arial"/>
                <w:sz w:val="18"/>
                <w:szCs w:val="18"/>
              </w:rPr>
            </w:pPr>
          </w:p>
        </w:tc>
        <w:tc>
          <w:tcPr>
            <w:tcW w:w="471" w:type="pct"/>
            <w:vMerge/>
            <w:tcBorders>
              <w:left w:val="single" w:sz="8" w:space="0" w:color="000000"/>
              <w:right w:val="single" w:sz="8" w:space="0" w:color="000000"/>
            </w:tcBorders>
          </w:tcPr>
          <w:p w14:paraId="170228E4"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8E75E83"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Pengaruh rencana Usaha dan/atau Kegiatan terhadap kondisi Usaha dan/atau Kegiatan lain di sekitar lokasi </w:t>
            </w:r>
            <w:r w:rsidRPr="000010AA">
              <w:rPr>
                <w:rFonts w:ascii="Arial" w:hAnsi="Arial" w:cs="Arial"/>
                <w:sz w:val="18"/>
                <w:szCs w:val="18"/>
              </w:rPr>
              <w:lastRenderedPageBreak/>
              <w:t>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F219D75"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Kegiatan pemboran sumur khusus dilakukan pada tapak yang sudah ada dan tapak tambahan yang khusus disiapkan untuk pemboran, sehingga  pelaksanaan pemboran tidak akan mengganggu kegiatan-kegiatan lain sekitar seperti kegiatan perkebunan, pertambangan </w:t>
            </w:r>
            <w:r w:rsidRPr="000010AA">
              <w:rPr>
                <w:rFonts w:ascii="Arial" w:hAnsi="Arial" w:cs="Arial"/>
                <w:sz w:val="18"/>
                <w:szCs w:val="18"/>
              </w:rPr>
              <w:lastRenderedPageBreak/>
              <w:t>batubara dan keberadaan pemukiman.</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7A2717C" w14:textId="77777777" w:rsidR="00C13C40" w:rsidRDefault="00C13C40">
            <w:r w:rsidRPr="00DF5859">
              <w:rPr>
                <w:rFonts w:ascii="Arial" w:hAnsi="Arial" w:cs="Arial"/>
                <w:sz w:val="18"/>
                <w:szCs w:val="18"/>
                <w:lang w:val="en-US"/>
              </w:rPr>
              <w:lastRenderedPageBreak/>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2DE8961D" w14:textId="77777777" w:rsidR="00C13C40" w:rsidRPr="000010AA" w:rsidRDefault="00C13C40" w:rsidP="000010AA">
            <w:pPr>
              <w:spacing w:after="0" w:line="240" w:lineRule="auto"/>
              <w:rPr>
                <w:rFonts w:ascii="Arial" w:hAnsi="Arial" w:cs="Arial"/>
                <w:sz w:val="18"/>
                <w:szCs w:val="18"/>
              </w:rPr>
            </w:pPr>
          </w:p>
        </w:tc>
      </w:tr>
      <w:tr w:rsidR="00C13C40" w:rsidRPr="000010AA" w14:paraId="433E26AC" w14:textId="77777777" w:rsidTr="00C006A9">
        <w:trPr>
          <w:trHeight w:val="415"/>
        </w:trPr>
        <w:tc>
          <w:tcPr>
            <w:tcW w:w="134" w:type="pct"/>
            <w:vMerge/>
            <w:tcBorders>
              <w:left w:val="single" w:sz="8" w:space="0" w:color="000000"/>
              <w:bottom w:val="single" w:sz="8" w:space="0" w:color="000000"/>
              <w:right w:val="single" w:sz="8" w:space="0" w:color="000000"/>
            </w:tcBorders>
          </w:tcPr>
          <w:p w14:paraId="26790EB5"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0D360FE5"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6E0C8B5F"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bottom w:val="single" w:sz="8" w:space="0" w:color="000000"/>
              <w:right w:val="single" w:sz="8" w:space="0" w:color="000000"/>
            </w:tcBorders>
          </w:tcPr>
          <w:p w14:paraId="724BAAC7"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5BE38A74" w14:textId="77777777" w:rsidR="00C13C40" w:rsidRPr="000010AA" w:rsidRDefault="00C13C40" w:rsidP="004D4DE2">
            <w:pPr>
              <w:numPr>
                <w:ilvl w:val="0"/>
                <w:numId w:val="48"/>
              </w:numPr>
              <w:spacing w:after="0" w:line="240" w:lineRule="auto"/>
              <w:ind w:left="308" w:hanging="268"/>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43436F37"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D0E5A1D"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AA3C8CC" w14:textId="77777777" w:rsidR="00C13C40" w:rsidRPr="000010AA" w:rsidRDefault="00C13C40" w:rsidP="00782D6D">
            <w:pPr>
              <w:spacing w:after="0" w:line="240" w:lineRule="auto"/>
              <w:jc w:val="left"/>
              <w:rPr>
                <w:rFonts w:ascii="Arial" w:hAnsi="Arial" w:cs="Arial"/>
                <w:sz w:val="18"/>
                <w:szCs w:val="18"/>
                <w:lang w:val="es-ES"/>
              </w:rPr>
            </w:pPr>
            <w:r w:rsidRPr="000010AA">
              <w:rPr>
                <w:rFonts w:ascii="Arial" w:hAnsi="Arial" w:cs="Arial"/>
                <w:sz w:val="18"/>
                <w:szCs w:val="18"/>
              </w:rPr>
              <w:t xml:space="preserve">Pelaksanaan pemboran yang berjarak  &gt;1 km dari pemukiman terdekat serta selama pelaksanaan pemboran berpedoman pada SNI 13-6910-2002 tentang operasi pemboran darat dan lepas pantai yang aman di Indonesia dan rig dalam kondisi layak, maka masyarakat tidak akan merasa khawatir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85B3823" w14:textId="77777777" w:rsidR="00C13C40" w:rsidRDefault="00C13C40">
            <w:r w:rsidRPr="00DF5859">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E8584A2" w14:textId="77777777" w:rsidR="00C13C40" w:rsidRPr="000010AA" w:rsidRDefault="00C13C40" w:rsidP="000010AA">
            <w:pPr>
              <w:spacing w:after="0" w:line="240" w:lineRule="auto"/>
              <w:rPr>
                <w:rFonts w:ascii="Arial" w:hAnsi="Arial" w:cs="Arial"/>
                <w:sz w:val="18"/>
                <w:szCs w:val="18"/>
              </w:rPr>
            </w:pPr>
          </w:p>
        </w:tc>
      </w:tr>
      <w:tr w:rsidR="00C13C40" w:rsidRPr="000010AA" w14:paraId="75B747C5"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425E7CEF" w14:textId="77777777" w:rsidR="00C13C40" w:rsidRPr="000010AA" w:rsidRDefault="00C13C40" w:rsidP="00782D6D">
            <w:pPr>
              <w:spacing w:after="0" w:line="240" w:lineRule="auto"/>
              <w:jc w:val="center"/>
              <w:rPr>
                <w:rFonts w:ascii="Arial" w:hAnsi="Arial" w:cs="Arial"/>
                <w:sz w:val="18"/>
                <w:szCs w:val="18"/>
              </w:rPr>
            </w:pPr>
            <w:r w:rsidRPr="000010AA">
              <w:rPr>
                <w:rFonts w:ascii="Arial" w:hAnsi="Arial" w:cs="Arial"/>
                <w:sz w:val="18"/>
                <w:szCs w:val="18"/>
              </w:rPr>
              <w:t>20</w:t>
            </w:r>
          </w:p>
        </w:tc>
        <w:tc>
          <w:tcPr>
            <w:tcW w:w="430" w:type="pct"/>
            <w:vMerge w:val="restart"/>
            <w:tcBorders>
              <w:top w:val="single" w:sz="8" w:space="0" w:color="000000"/>
              <w:left w:val="single" w:sz="8" w:space="0" w:color="000000"/>
              <w:right w:val="single" w:sz="8" w:space="0" w:color="000000"/>
            </w:tcBorders>
          </w:tcPr>
          <w:p w14:paraId="3DEBBE9B"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Pelaksanaan Pemboran surmur</w:t>
            </w:r>
          </w:p>
        </w:tc>
        <w:tc>
          <w:tcPr>
            <w:tcW w:w="628" w:type="pct"/>
            <w:vMerge w:val="restart"/>
            <w:tcBorders>
              <w:top w:val="single" w:sz="8" w:space="0" w:color="000000"/>
              <w:left w:val="single" w:sz="8" w:space="0" w:color="000000"/>
              <w:right w:val="single" w:sz="8" w:space="0" w:color="000000"/>
            </w:tcBorders>
          </w:tcPr>
          <w:p w14:paraId="17FC1BB9"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lang w:val="en-ID"/>
              </w:rPr>
              <w:t>Pemboran dua sumur ;</w:t>
            </w:r>
          </w:p>
          <w:p w14:paraId="3DC052C3" w14:textId="77777777" w:rsidR="00C13C40" w:rsidRPr="000010AA" w:rsidRDefault="00C13C40" w:rsidP="004D4DE2">
            <w:pPr>
              <w:pStyle w:val="ListParagraph"/>
              <w:numPr>
                <w:ilvl w:val="0"/>
                <w:numId w:val="177"/>
              </w:numPr>
              <w:spacing w:after="0" w:line="240" w:lineRule="auto"/>
              <w:ind w:left="445" w:hanging="180"/>
              <w:jc w:val="left"/>
              <w:rPr>
                <w:rFonts w:ascii="Arial" w:hAnsi="Arial" w:cs="Arial"/>
                <w:sz w:val="18"/>
                <w:szCs w:val="18"/>
              </w:rPr>
            </w:pPr>
            <w:r w:rsidRPr="000010AA">
              <w:rPr>
                <w:rFonts w:ascii="Arial" w:hAnsi="Arial" w:cs="Arial"/>
                <w:sz w:val="18"/>
                <w:szCs w:val="18"/>
                <w:lang w:val="en-US"/>
              </w:rPr>
              <w:t>Sumur KBD-2X ST1 untuk pemboran komplesi (penyelesaian sumur)</w:t>
            </w:r>
          </w:p>
          <w:p w14:paraId="1633D26B" w14:textId="77777777" w:rsidR="00C13C40" w:rsidRPr="000010AA" w:rsidRDefault="00C13C40" w:rsidP="004D4DE2">
            <w:pPr>
              <w:pStyle w:val="ListParagraph"/>
              <w:numPr>
                <w:ilvl w:val="0"/>
                <w:numId w:val="177"/>
              </w:numPr>
              <w:spacing w:after="0" w:line="240" w:lineRule="auto"/>
              <w:ind w:left="445" w:hanging="180"/>
              <w:jc w:val="left"/>
              <w:rPr>
                <w:rFonts w:ascii="Arial" w:hAnsi="Arial" w:cs="Arial"/>
                <w:sz w:val="18"/>
                <w:szCs w:val="18"/>
              </w:rPr>
            </w:pPr>
            <w:r w:rsidRPr="000010AA">
              <w:rPr>
                <w:rFonts w:ascii="Arial" w:hAnsi="Arial" w:cs="Arial"/>
                <w:sz w:val="18"/>
                <w:szCs w:val="18"/>
                <w:lang w:val="en-US"/>
              </w:rPr>
              <w:t>Sumur KBD-4 untuk pemboran hingga TD dan komplesi</w:t>
            </w:r>
          </w:p>
          <w:p w14:paraId="5D1C0299" w14:textId="77777777" w:rsidR="00C13C40" w:rsidRPr="000010AA" w:rsidRDefault="00C13C40" w:rsidP="004D4DE2">
            <w:pPr>
              <w:numPr>
                <w:ilvl w:val="1"/>
                <w:numId w:val="174"/>
              </w:numPr>
              <w:spacing w:after="0" w:line="240" w:lineRule="auto"/>
              <w:ind w:left="265" w:hanging="180"/>
              <w:jc w:val="left"/>
              <w:rPr>
                <w:rFonts w:ascii="Arial" w:hAnsi="Arial" w:cs="Arial"/>
                <w:color w:val="000000"/>
                <w:sz w:val="18"/>
                <w:szCs w:val="18"/>
                <w:bdr w:val="nil"/>
                <w:lang w:eastAsia="id-ID"/>
              </w:rPr>
            </w:pPr>
            <w:r w:rsidRPr="000010AA">
              <w:rPr>
                <w:rFonts w:ascii="Arial" w:hAnsi="Arial" w:cs="Arial"/>
                <w:i/>
                <w:sz w:val="18"/>
                <w:szCs w:val="18"/>
                <w:lang w:val="en-ID"/>
              </w:rPr>
              <w:t>Rig</w:t>
            </w:r>
            <w:r w:rsidRPr="000010AA">
              <w:rPr>
                <w:rFonts w:ascii="Arial" w:hAnsi="Arial" w:cs="Arial"/>
                <w:sz w:val="18"/>
                <w:szCs w:val="18"/>
                <w:lang w:val="en-ID"/>
              </w:rPr>
              <w:t xml:space="preserve"> pemboran berkapasitas </w:t>
            </w:r>
            <w:r w:rsidRPr="000010AA">
              <w:rPr>
                <w:rFonts w:ascii="Arial" w:hAnsi="Arial" w:cs="Arial"/>
                <w:sz w:val="18"/>
                <w:szCs w:val="18"/>
              </w:rPr>
              <w:t>±1500 HP</w:t>
            </w:r>
          </w:p>
          <w:p w14:paraId="169C9C79"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rPr>
              <w:t>Pengunaan lumpur bor WBM dengan volume maksimal sebesar  8719 Bbl</w:t>
            </w:r>
          </w:p>
        </w:tc>
        <w:tc>
          <w:tcPr>
            <w:tcW w:w="485" w:type="pct"/>
            <w:vMerge w:val="restart"/>
            <w:tcBorders>
              <w:top w:val="single" w:sz="8" w:space="0" w:color="000000"/>
              <w:left w:val="single" w:sz="8" w:space="0" w:color="000000"/>
              <w:right w:val="single" w:sz="8" w:space="0" w:color="000000"/>
            </w:tcBorders>
          </w:tcPr>
          <w:p w14:paraId="112B8F39"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Kebisingan dari pengoperasian mesin/genset</w:t>
            </w:r>
          </w:p>
          <w:p w14:paraId="4F223933" w14:textId="77777777" w:rsidR="00C13C40" w:rsidRPr="000010AA" w:rsidRDefault="00C13C40" w:rsidP="00782D6D">
            <w:pPr>
              <w:spacing w:after="0" w:line="240" w:lineRule="auto"/>
              <w:jc w:val="left"/>
              <w:rPr>
                <w:rFonts w:ascii="Arial" w:hAnsi="Arial" w:cs="Arial"/>
                <w:sz w:val="18"/>
                <w:szCs w:val="18"/>
              </w:rPr>
            </w:pPr>
          </w:p>
        </w:tc>
        <w:tc>
          <w:tcPr>
            <w:tcW w:w="637" w:type="pct"/>
            <w:vMerge w:val="restart"/>
            <w:tcBorders>
              <w:top w:val="single" w:sz="8" w:space="0" w:color="000000"/>
              <w:left w:val="single" w:sz="8" w:space="0" w:color="000000"/>
              <w:right w:val="single" w:sz="8" w:space="0" w:color="000000"/>
            </w:tcBorders>
          </w:tcPr>
          <w:p w14:paraId="6EF93BE8" w14:textId="77777777" w:rsidR="00C13C40" w:rsidRPr="000010AA" w:rsidRDefault="00C13C40" w:rsidP="004D4DE2">
            <w:pPr>
              <w:numPr>
                <w:ilvl w:val="0"/>
                <w:numId w:val="48"/>
              </w:numPr>
              <w:spacing w:after="0" w:line="240" w:lineRule="auto"/>
              <w:ind w:left="308" w:hanging="268"/>
              <w:jc w:val="left"/>
              <w:rPr>
                <w:rFonts w:ascii="Arial" w:hAnsi="Arial" w:cs="Arial"/>
                <w:color w:val="000000"/>
                <w:sz w:val="18"/>
                <w:szCs w:val="18"/>
                <w:bdr w:val="nil"/>
                <w:lang w:eastAsia="id-ID"/>
              </w:rPr>
            </w:pPr>
            <w:r w:rsidRPr="000010AA">
              <w:rPr>
                <w:rFonts w:ascii="Arial" w:hAnsi="Arial" w:cs="Arial"/>
                <w:sz w:val="18"/>
                <w:szCs w:val="18"/>
              </w:rPr>
              <w:t xml:space="preserve">Menggunakan </w:t>
            </w:r>
            <w:r w:rsidRPr="000010AA">
              <w:rPr>
                <w:rFonts w:ascii="Arial" w:hAnsi="Arial" w:cs="Arial"/>
                <w:i/>
                <w:sz w:val="18"/>
                <w:szCs w:val="18"/>
              </w:rPr>
              <w:t>rig</w:t>
            </w:r>
            <w:r w:rsidRPr="000010AA">
              <w:rPr>
                <w:rFonts w:ascii="Arial" w:hAnsi="Arial" w:cs="Arial"/>
                <w:sz w:val="18"/>
                <w:szCs w:val="18"/>
              </w:rPr>
              <w:t xml:space="preserve"> pemboran yang telah memiliki PLO (Persetujuan Layak Operasi)</w:t>
            </w:r>
          </w:p>
          <w:p w14:paraId="6A7C2013" w14:textId="77777777" w:rsidR="00C13C40" w:rsidRPr="000010AA" w:rsidRDefault="00C13C40" w:rsidP="004D4DE2">
            <w:pPr>
              <w:numPr>
                <w:ilvl w:val="0"/>
                <w:numId w:val="48"/>
              </w:numPr>
              <w:spacing w:after="0" w:line="240" w:lineRule="auto"/>
              <w:ind w:left="308" w:hanging="268"/>
              <w:jc w:val="left"/>
              <w:rPr>
                <w:rFonts w:ascii="Arial" w:hAnsi="Arial" w:cs="Arial"/>
                <w:sz w:val="18"/>
                <w:szCs w:val="18"/>
              </w:rPr>
            </w:pPr>
            <w:r w:rsidRPr="000010AA">
              <w:rPr>
                <w:rFonts w:ascii="Arial" w:hAnsi="Arial" w:cs="Arial"/>
                <w:sz w:val="18"/>
                <w:szCs w:val="18"/>
              </w:rPr>
              <w:t>Pelaksanaan pemboran sumur dilakukan dengan berpedoman pada SNI 13-6910-2002 tentang operasi pemboran darat dan lepas pantai yang aman di Indonesia.</w:t>
            </w:r>
          </w:p>
        </w:tc>
        <w:tc>
          <w:tcPr>
            <w:tcW w:w="471" w:type="pct"/>
            <w:vMerge w:val="restart"/>
            <w:tcBorders>
              <w:top w:val="single" w:sz="8" w:space="0" w:color="000000"/>
              <w:left w:val="single" w:sz="8" w:space="0" w:color="000000"/>
              <w:right w:val="single" w:sz="8" w:space="0" w:color="000000"/>
            </w:tcBorders>
          </w:tcPr>
          <w:p w14:paraId="36E76F37"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Gangguan terhadap fauna (akibat terpapar kebisingan)</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7A2638D"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BD1F881"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Dalam pelaksanaan pemboran sumur akan terjadi kebisingan dari pengoperasian mesin/genset, sehingga akan berpengaruh terhadap keberadaan fauna di sekitar tempat pemboran. fauna terutama pada kelompok burung akan berpindah namun hanya sesaat saja. </w:t>
            </w:r>
          </w:p>
          <w:p w14:paraId="2137565D"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Adapun evaluasi dampak fauna hanya bersifat sementara, aktivitas harian fauna akan menjadi normal kembali karena akan terbiasa dengan suara kebisingan tersebut atau sumber kebisingannya berhenti.</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62F8FE08" w14:textId="77777777" w:rsidR="00C13C40" w:rsidRDefault="00C13C40">
            <w:r w:rsidRPr="00DF5859">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0536675B" w14:textId="77777777" w:rsidR="00C13C40" w:rsidRPr="000010AA" w:rsidRDefault="00C13C40" w:rsidP="00C13C40">
            <w:pPr>
              <w:spacing w:after="0" w:line="240" w:lineRule="auto"/>
              <w:rPr>
                <w:rFonts w:ascii="Arial" w:hAnsi="Arial" w:cs="Arial"/>
                <w:sz w:val="18"/>
                <w:szCs w:val="18"/>
              </w:rPr>
            </w:pPr>
            <w:r w:rsidRPr="000010AA">
              <w:rPr>
                <w:rFonts w:ascii="Arial" w:hAnsi="Arial" w:cs="Arial"/>
                <w:sz w:val="18"/>
                <w:szCs w:val="18"/>
              </w:rPr>
              <w:t>Tidak DPH</w:t>
            </w:r>
          </w:p>
          <w:p w14:paraId="1327B77F" w14:textId="77777777" w:rsidR="00C13C40" w:rsidRPr="000010AA" w:rsidRDefault="00C13C40" w:rsidP="000010AA">
            <w:pPr>
              <w:spacing w:after="0" w:line="240" w:lineRule="auto"/>
              <w:rPr>
                <w:rFonts w:ascii="Arial" w:hAnsi="Arial" w:cs="Arial"/>
                <w:sz w:val="18"/>
                <w:szCs w:val="18"/>
              </w:rPr>
            </w:pPr>
          </w:p>
        </w:tc>
      </w:tr>
      <w:tr w:rsidR="00C13C40" w:rsidRPr="000010AA" w14:paraId="6A381CE8" w14:textId="77777777" w:rsidTr="00C006A9">
        <w:trPr>
          <w:trHeight w:val="415"/>
        </w:trPr>
        <w:tc>
          <w:tcPr>
            <w:tcW w:w="134" w:type="pct"/>
            <w:vMerge/>
            <w:tcBorders>
              <w:left w:val="single" w:sz="8" w:space="0" w:color="000000"/>
              <w:right w:val="single" w:sz="8" w:space="0" w:color="000000"/>
            </w:tcBorders>
          </w:tcPr>
          <w:p w14:paraId="13493918"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7B20102D"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181992F9" w14:textId="77777777" w:rsidR="00C13C40" w:rsidRPr="000010AA" w:rsidRDefault="00C13C40" w:rsidP="00782D6D">
            <w:pPr>
              <w:spacing w:after="0" w:line="240" w:lineRule="auto"/>
              <w:jc w:val="left"/>
              <w:rPr>
                <w:rFonts w:ascii="Arial" w:hAnsi="Arial" w:cs="Arial"/>
                <w:sz w:val="18"/>
                <w:szCs w:val="18"/>
              </w:rPr>
            </w:pPr>
          </w:p>
        </w:tc>
        <w:tc>
          <w:tcPr>
            <w:tcW w:w="485" w:type="pct"/>
            <w:vMerge/>
            <w:tcBorders>
              <w:left w:val="single" w:sz="8" w:space="0" w:color="000000"/>
              <w:right w:val="single" w:sz="8" w:space="0" w:color="000000"/>
            </w:tcBorders>
          </w:tcPr>
          <w:p w14:paraId="2828216A"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2696B9E0" w14:textId="77777777" w:rsidR="00C13C40" w:rsidRPr="000010AA" w:rsidRDefault="00C13C40"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7F657C18"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356ADFC"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Kondisi rona lingkungan yang ada termasuk kemampuan </w:t>
            </w:r>
            <w:r w:rsidRPr="000010AA">
              <w:rPr>
                <w:rFonts w:ascii="Arial" w:hAnsi="Arial" w:cs="Arial"/>
                <w:sz w:val="18"/>
                <w:szCs w:val="18"/>
              </w:rPr>
              <w:lastRenderedPageBreak/>
              <w:t>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F5D93C2"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Kondisi rona lingkungan: Jenis-jenis fauna umumnya didominasi oleh jenis burung yang telah terhabituasi dengan habitat buatan seperti jenis </w:t>
            </w:r>
            <w:r w:rsidRPr="000010AA">
              <w:rPr>
                <w:rFonts w:ascii="Arial" w:hAnsi="Arial" w:cs="Arial"/>
                <w:sz w:val="18"/>
                <w:szCs w:val="18"/>
              </w:rPr>
              <w:lastRenderedPageBreak/>
              <w:t>dari famili Pycnonotidae, jenis cekakak belukar, bubut alang-alang dan jenis lainnya yang sering dijumpai pada tanaman sawit ataupun tanaman karet. Kondisi rona awal diasumsikan sama dengan kondisi eksisting</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3FA5305" w14:textId="77777777" w:rsidR="00C13C40" w:rsidRDefault="00C13C40">
            <w:r w:rsidRPr="00F21736">
              <w:rPr>
                <w:rFonts w:ascii="Arial" w:hAnsi="Arial" w:cs="Arial"/>
                <w:sz w:val="18"/>
                <w:szCs w:val="18"/>
                <w:lang w:val="en-US"/>
              </w:rPr>
              <w:lastRenderedPageBreak/>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554F9C9D" w14:textId="77777777" w:rsidR="00C13C40" w:rsidRPr="000010AA" w:rsidRDefault="00C13C40" w:rsidP="000010AA">
            <w:pPr>
              <w:spacing w:after="0" w:line="240" w:lineRule="auto"/>
              <w:rPr>
                <w:rFonts w:ascii="Arial" w:hAnsi="Arial" w:cs="Arial"/>
                <w:sz w:val="18"/>
                <w:szCs w:val="18"/>
              </w:rPr>
            </w:pPr>
          </w:p>
        </w:tc>
      </w:tr>
      <w:tr w:rsidR="00C13C40" w:rsidRPr="000010AA" w14:paraId="051662ED" w14:textId="77777777" w:rsidTr="00C006A9">
        <w:trPr>
          <w:trHeight w:val="415"/>
        </w:trPr>
        <w:tc>
          <w:tcPr>
            <w:tcW w:w="134" w:type="pct"/>
            <w:vMerge/>
            <w:tcBorders>
              <w:left w:val="single" w:sz="8" w:space="0" w:color="000000"/>
              <w:right w:val="single" w:sz="8" w:space="0" w:color="000000"/>
            </w:tcBorders>
          </w:tcPr>
          <w:p w14:paraId="05B9E360"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47548D5A"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11BF875F" w14:textId="77777777" w:rsidR="00C13C40" w:rsidRPr="000010AA" w:rsidRDefault="00C13C40" w:rsidP="00782D6D">
            <w:pPr>
              <w:spacing w:after="0" w:line="240" w:lineRule="auto"/>
              <w:jc w:val="left"/>
              <w:rPr>
                <w:rFonts w:ascii="Arial" w:hAnsi="Arial" w:cs="Arial"/>
                <w:sz w:val="18"/>
                <w:szCs w:val="18"/>
              </w:rPr>
            </w:pPr>
          </w:p>
        </w:tc>
        <w:tc>
          <w:tcPr>
            <w:tcW w:w="485" w:type="pct"/>
            <w:vMerge/>
            <w:tcBorders>
              <w:left w:val="single" w:sz="8" w:space="0" w:color="000000"/>
              <w:right w:val="single" w:sz="8" w:space="0" w:color="000000"/>
            </w:tcBorders>
          </w:tcPr>
          <w:p w14:paraId="7BB8FA89"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02704E5D" w14:textId="77777777" w:rsidR="00C13C40" w:rsidRPr="000010AA" w:rsidRDefault="00C13C40"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297AEB2D"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B9CE953"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DB00D09"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Jenis usaha di sekitar kegiatan berupa perkebunan sawit dan karet. Adapun jenis-jenis fauna yang akan mengalami perpindahan didominasi oleh kelompok burung. Adapun dari kelompok mamalia yang akan berpindah diantaranya adalah bajing kelapa dan monyet ekor panjang. Dua jenis yang sangat toleran dengan gangguan.</w:t>
            </w:r>
          </w:p>
          <w:p w14:paraId="65F10415"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Perpindahan jenis-jenis fauna tersebut di lokasi kegiatan akibat kebisingan tidak berpengaruh terhadap aktifitas usaha disekitarnya</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6A369688" w14:textId="77777777" w:rsidR="00C13C40" w:rsidRDefault="00C13C40">
            <w:r w:rsidRPr="00F21736">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4B39D7BE" w14:textId="77777777" w:rsidR="00C13C40" w:rsidRPr="000010AA" w:rsidRDefault="00C13C40" w:rsidP="000010AA">
            <w:pPr>
              <w:spacing w:after="0" w:line="240" w:lineRule="auto"/>
              <w:rPr>
                <w:rFonts w:ascii="Arial" w:hAnsi="Arial" w:cs="Arial"/>
                <w:sz w:val="18"/>
                <w:szCs w:val="18"/>
              </w:rPr>
            </w:pPr>
          </w:p>
        </w:tc>
      </w:tr>
      <w:tr w:rsidR="00C13C40" w:rsidRPr="000010AA" w14:paraId="1ED747FD" w14:textId="77777777" w:rsidTr="00C006A9">
        <w:trPr>
          <w:trHeight w:val="415"/>
        </w:trPr>
        <w:tc>
          <w:tcPr>
            <w:tcW w:w="134" w:type="pct"/>
            <w:vMerge/>
            <w:tcBorders>
              <w:left w:val="single" w:sz="8" w:space="0" w:color="000000"/>
              <w:bottom w:val="single" w:sz="8" w:space="0" w:color="000000"/>
              <w:right w:val="single" w:sz="8" w:space="0" w:color="000000"/>
            </w:tcBorders>
          </w:tcPr>
          <w:p w14:paraId="46DDDBD7"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4847945B"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7D134B4F" w14:textId="77777777" w:rsidR="00C13C40" w:rsidRPr="000010AA" w:rsidRDefault="00C13C40" w:rsidP="00782D6D">
            <w:pPr>
              <w:spacing w:after="0" w:line="240" w:lineRule="auto"/>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683D1740"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0AB1CE57" w14:textId="77777777" w:rsidR="00C13C40" w:rsidRPr="000010AA" w:rsidRDefault="00C13C40" w:rsidP="00782D6D">
            <w:pPr>
              <w:spacing w:after="0" w:line="240" w:lineRule="auto"/>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62459C25"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3842EA8"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0FE9622"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Perpindahan fauna hanya terjadi pada areal yang sangat kecil terutama pada pusat kebisingan saja. Jenis-jenis fauna juga bukan merupakan jenis penting dan masyarakat kurang perhatiannya dengan keberadaan fauna. </w:t>
            </w:r>
          </w:p>
          <w:p w14:paraId="61D26B8B"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Evaluasi dampak, tidak menjadi perhatian masyarakat.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6074A17D" w14:textId="77777777" w:rsidR="00C13C40" w:rsidRPr="000010AA" w:rsidRDefault="00C13C40" w:rsidP="000010AA">
            <w:pPr>
              <w:spacing w:after="0" w:line="240" w:lineRule="auto"/>
              <w:rPr>
                <w:rFonts w:ascii="Arial" w:hAnsi="Arial" w:cs="Arial"/>
                <w:sz w:val="18"/>
                <w:szCs w:val="18"/>
              </w:rPr>
            </w:pPr>
            <w:r>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5642B1F" w14:textId="77777777" w:rsidR="00C13C40" w:rsidRPr="000010AA" w:rsidRDefault="00C13C40" w:rsidP="000010AA">
            <w:pPr>
              <w:spacing w:after="0" w:line="240" w:lineRule="auto"/>
              <w:rPr>
                <w:rFonts w:ascii="Arial" w:hAnsi="Arial" w:cs="Arial"/>
                <w:sz w:val="18"/>
                <w:szCs w:val="18"/>
              </w:rPr>
            </w:pPr>
          </w:p>
        </w:tc>
      </w:tr>
      <w:tr w:rsidR="00C13C40" w:rsidRPr="000010AA" w14:paraId="25DA146D"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43F174F9" w14:textId="77777777" w:rsidR="00C13C40" w:rsidRPr="000010AA" w:rsidRDefault="00C13C40" w:rsidP="00782D6D">
            <w:pPr>
              <w:spacing w:after="0" w:line="240" w:lineRule="auto"/>
              <w:jc w:val="center"/>
              <w:rPr>
                <w:rFonts w:ascii="Arial" w:hAnsi="Arial" w:cs="Arial"/>
                <w:sz w:val="18"/>
                <w:szCs w:val="18"/>
              </w:rPr>
            </w:pPr>
            <w:r w:rsidRPr="000010AA">
              <w:rPr>
                <w:rFonts w:ascii="Arial" w:hAnsi="Arial" w:cs="Arial"/>
                <w:sz w:val="18"/>
                <w:szCs w:val="18"/>
              </w:rPr>
              <w:t>21</w:t>
            </w:r>
          </w:p>
        </w:tc>
        <w:tc>
          <w:tcPr>
            <w:tcW w:w="430" w:type="pct"/>
            <w:vMerge w:val="restart"/>
            <w:tcBorders>
              <w:top w:val="single" w:sz="8" w:space="0" w:color="000000"/>
              <w:left w:val="single" w:sz="8" w:space="0" w:color="000000"/>
              <w:right w:val="single" w:sz="8" w:space="0" w:color="000000"/>
            </w:tcBorders>
          </w:tcPr>
          <w:p w14:paraId="212159EA"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Pelaksanaan Pemboran surmur</w:t>
            </w:r>
          </w:p>
        </w:tc>
        <w:tc>
          <w:tcPr>
            <w:tcW w:w="628" w:type="pct"/>
            <w:vMerge w:val="restart"/>
            <w:tcBorders>
              <w:top w:val="single" w:sz="8" w:space="0" w:color="000000"/>
              <w:left w:val="single" w:sz="8" w:space="0" w:color="000000"/>
              <w:right w:val="single" w:sz="8" w:space="0" w:color="000000"/>
            </w:tcBorders>
          </w:tcPr>
          <w:p w14:paraId="1783173D"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lang w:val="en-ID"/>
              </w:rPr>
              <w:t>Pemboran dua sumur ;</w:t>
            </w:r>
          </w:p>
          <w:p w14:paraId="1B1F3F9A" w14:textId="77777777" w:rsidR="00C13C40" w:rsidRPr="000010AA" w:rsidRDefault="00C13C40" w:rsidP="004D4DE2">
            <w:pPr>
              <w:pStyle w:val="ListParagraph"/>
              <w:numPr>
                <w:ilvl w:val="0"/>
                <w:numId w:val="193"/>
              </w:numPr>
              <w:spacing w:after="0" w:line="240" w:lineRule="auto"/>
              <w:ind w:left="445" w:hanging="180"/>
              <w:jc w:val="left"/>
              <w:rPr>
                <w:rFonts w:ascii="Arial" w:hAnsi="Arial" w:cs="Arial"/>
                <w:sz w:val="18"/>
                <w:szCs w:val="18"/>
              </w:rPr>
            </w:pPr>
            <w:r w:rsidRPr="000010AA">
              <w:rPr>
                <w:rFonts w:ascii="Arial" w:hAnsi="Arial" w:cs="Arial"/>
                <w:sz w:val="18"/>
                <w:szCs w:val="18"/>
                <w:lang w:val="en-US"/>
              </w:rPr>
              <w:t xml:space="preserve">Sumur KBD-2X </w:t>
            </w:r>
            <w:r w:rsidRPr="000010AA">
              <w:rPr>
                <w:rFonts w:ascii="Arial" w:hAnsi="Arial" w:cs="Arial"/>
                <w:sz w:val="18"/>
                <w:szCs w:val="18"/>
                <w:lang w:val="en-US"/>
              </w:rPr>
              <w:lastRenderedPageBreak/>
              <w:t>ST1 untuk pemboran komplesi (penyelesaian sumur)</w:t>
            </w:r>
          </w:p>
          <w:p w14:paraId="18D7B284" w14:textId="77777777" w:rsidR="00C13C40" w:rsidRPr="000010AA" w:rsidRDefault="00C13C40" w:rsidP="004D4DE2">
            <w:pPr>
              <w:pStyle w:val="ListParagraph"/>
              <w:numPr>
                <w:ilvl w:val="0"/>
                <w:numId w:val="193"/>
              </w:numPr>
              <w:spacing w:after="0" w:line="240" w:lineRule="auto"/>
              <w:ind w:left="445" w:hanging="180"/>
              <w:jc w:val="left"/>
              <w:rPr>
                <w:rFonts w:ascii="Arial" w:hAnsi="Arial" w:cs="Arial"/>
                <w:sz w:val="18"/>
                <w:szCs w:val="18"/>
              </w:rPr>
            </w:pPr>
            <w:r w:rsidRPr="000010AA">
              <w:rPr>
                <w:rFonts w:ascii="Arial" w:hAnsi="Arial" w:cs="Arial"/>
                <w:sz w:val="18"/>
                <w:szCs w:val="18"/>
                <w:lang w:val="en-US"/>
              </w:rPr>
              <w:t>Sumur KBD-4 untuk pemboran hingga TD dan komplesi</w:t>
            </w:r>
          </w:p>
          <w:p w14:paraId="25E834F1" w14:textId="77777777" w:rsidR="00C13C40" w:rsidRPr="000010AA" w:rsidRDefault="00C13C40" w:rsidP="004D4DE2">
            <w:pPr>
              <w:numPr>
                <w:ilvl w:val="1"/>
                <w:numId w:val="174"/>
              </w:numPr>
              <w:spacing w:after="0" w:line="240" w:lineRule="auto"/>
              <w:ind w:left="265" w:hanging="180"/>
              <w:jc w:val="left"/>
              <w:rPr>
                <w:rFonts w:ascii="Arial" w:hAnsi="Arial" w:cs="Arial"/>
                <w:color w:val="000000"/>
                <w:sz w:val="18"/>
                <w:szCs w:val="18"/>
                <w:bdr w:val="nil"/>
                <w:lang w:eastAsia="id-ID"/>
              </w:rPr>
            </w:pPr>
            <w:r w:rsidRPr="000010AA">
              <w:rPr>
                <w:rFonts w:ascii="Arial" w:hAnsi="Arial" w:cs="Arial"/>
                <w:sz w:val="18"/>
                <w:szCs w:val="18"/>
              </w:rPr>
              <w:t>Pengunaan lumpur bor WBM dengan volume maksimal sebesar  8719 Bbl</w:t>
            </w:r>
          </w:p>
          <w:p w14:paraId="5843C3DC"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rPr>
              <w:t>Volume air sisa pemboran yang dikelola sebanyak 400 bbls/hari (64 m</w:t>
            </w:r>
            <w:r w:rsidRPr="000010AA">
              <w:rPr>
                <w:rFonts w:ascii="Arial" w:hAnsi="Arial" w:cs="Arial"/>
                <w:sz w:val="18"/>
                <w:szCs w:val="18"/>
                <w:vertAlign w:val="superscript"/>
              </w:rPr>
              <w:t>3</w:t>
            </w:r>
            <w:r w:rsidRPr="000010AA">
              <w:rPr>
                <w:rFonts w:ascii="Arial" w:hAnsi="Arial" w:cs="Arial"/>
                <w:sz w:val="18"/>
                <w:szCs w:val="18"/>
              </w:rPr>
              <w:t xml:space="preserve"> per hari), yaitu sebanyak 300 bbls/hari digunakan kembali dan sisanya sebanyak 100 bbls/hari akan dibuang ke badan air penerima.</w:t>
            </w:r>
          </w:p>
        </w:tc>
        <w:tc>
          <w:tcPr>
            <w:tcW w:w="485" w:type="pct"/>
            <w:vMerge w:val="restart"/>
            <w:tcBorders>
              <w:top w:val="single" w:sz="8" w:space="0" w:color="000000"/>
              <w:left w:val="single" w:sz="8" w:space="0" w:color="000000"/>
              <w:right w:val="single" w:sz="8" w:space="0" w:color="000000"/>
            </w:tcBorders>
          </w:tcPr>
          <w:p w14:paraId="3ABDC59C"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lastRenderedPageBreak/>
              <w:t>Air limbah sisa pemboran</w:t>
            </w:r>
          </w:p>
        </w:tc>
        <w:tc>
          <w:tcPr>
            <w:tcW w:w="637" w:type="pct"/>
            <w:vMerge w:val="restart"/>
            <w:tcBorders>
              <w:top w:val="single" w:sz="8" w:space="0" w:color="000000"/>
              <w:left w:val="single" w:sz="8" w:space="0" w:color="000000"/>
              <w:right w:val="single" w:sz="8" w:space="0" w:color="000000"/>
            </w:tcBorders>
          </w:tcPr>
          <w:p w14:paraId="1D52C0B9" w14:textId="77777777" w:rsidR="00C13C40" w:rsidRPr="000010AA" w:rsidRDefault="00C13C40" w:rsidP="004D4DE2">
            <w:pPr>
              <w:numPr>
                <w:ilvl w:val="0"/>
                <w:numId w:val="175"/>
              </w:numPr>
              <w:spacing w:after="0" w:line="240" w:lineRule="auto"/>
              <w:ind w:left="390" w:hanging="270"/>
              <w:jc w:val="left"/>
              <w:rPr>
                <w:rFonts w:ascii="Arial" w:hAnsi="Arial" w:cs="Arial"/>
                <w:sz w:val="18"/>
                <w:szCs w:val="18"/>
              </w:rPr>
            </w:pPr>
            <w:r w:rsidRPr="000010AA">
              <w:rPr>
                <w:rFonts w:ascii="Arial" w:hAnsi="Arial" w:cs="Arial"/>
                <w:sz w:val="18"/>
                <w:szCs w:val="18"/>
              </w:rPr>
              <w:t xml:space="preserve">Menyediakan kolam/balong penampung </w:t>
            </w:r>
            <w:r w:rsidRPr="000010AA">
              <w:rPr>
                <w:rFonts w:ascii="Arial" w:hAnsi="Arial" w:cs="Arial"/>
                <w:sz w:val="18"/>
                <w:szCs w:val="18"/>
              </w:rPr>
              <w:lastRenderedPageBreak/>
              <w:t xml:space="preserve">lumpur bor bekas WBM bertingkat </w:t>
            </w:r>
          </w:p>
          <w:p w14:paraId="0AB844E3" w14:textId="77777777" w:rsidR="00C13C40" w:rsidRPr="000010AA" w:rsidRDefault="00C13C40" w:rsidP="004D4DE2">
            <w:pPr>
              <w:numPr>
                <w:ilvl w:val="0"/>
                <w:numId w:val="175"/>
              </w:numPr>
              <w:spacing w:after="0" w:line="240" w:lineRule="auto"/>
              <w:ind w:left="390" w:hanging="270"/>
              <w:jc w:val="left"/>
              <w:rPr>
                <w:rFonts w:ascii="Arial" w:hAnsi="Arial" w:cs="Arial"/>
                <w:sz w:val="18"/>
                <w:szCs w:val="18"/>
              </w:rPr>
            </w:pPr>
            <w:r w:rsidRPr="000010AA">
              <w:rPr>
                <w:rFonts w:ascii="Arial" w:hAnsi="Arial" w:cs="Arial"/>
                <w:sz w:val="18"/>
                <w:szCs w:val="18"/>
              </w:rPr>
              <w:t>Melapisi bagian bawah kolam penampung lumpur bor bekas dan serbuk bor WBM dengan pelapis kedap air (</w:t>
            </w:r>
            <w:r w:rsidRPr="000010AA">
              <w:rPr>
                <w:rFonts w:ascii="Arial" w:hAnsi="Arial" w:cs="Arial"/>
                <w:i/>
                <w:color w:val="000000"/>
                <w:sz w:val="18"/>
                <w:szCs w:val="18"/>
              </w:rPr>
              <w:t>HDPE liner</w:t>
            </w:r>
            <w:r w:rsidRPr="000010AA">
              <w:rPr>
                <w:rFonts w:ascii="Arial" w:hAnsi="Arial" w:cs="Arial"/>
                <w:sz w:val="18"/>
                <w:szCs w:val="18"/>
              </w:rPr>
              <w:t>) untuk mencegah rembesan limbah pemboran ke lingkungan sekitarnya.</w:t>
            </w:r>
          </w:p>
          <w:p w14:paraId="5A377D79" w14:textId="77777777" w:rsidR="00C13C40" w:rsidRPr="000010AA" w:rsidRDefault="00C13C40" w:rsidP="004D4DE2">
            <w:pPr>
              <w:numPr>
                <w:ilvl w:val="0"/>
                <w:numId w:val="175"/>
              </w:numPr>
              <w:spacing w:after="0" w:line="240" w:lineRule="auto"/>
              <w:ind w:left="390" w:hanging="270"/>
              <w:jc w:val="left"/>
              <w:rPr>
                <w:rFonts w:ascii="Arial" w:hAnsi="Arial" w:cs="Arial"/>
                <w:sz w:val="18"/>
                <w:szCs w:val="18"/>
              </w:rPr>
            </w:pPr>
            <w:r w:rsidRPr="000010AA">
              <w:rPr>
                <w:rFonts w:ascii="Arial" w:hAnsi="Arial" w:cs="Arial"/>
                <w:sz w:val="18"/>
                <w:szCs w:val="18"/>
              </w:rPr>
              <w:t>Membuang serbuk bor WBM yang dihasilkan dan telah diproses di unit pemisahan lumpur dan serbuk bor WBM ke kolam penampungan serbuk bor WBM.</w:t>
            </w:r>
          </w:p>
          <w:p w14:paraId="1DD56FF6" w14:textId="77777777" w:rsidR="00C13C40" w:rsidRPr="000010AA" w:rsidRDefault="00C13C40" w:rsidP="004D4DE2">
            <w:pPr>
              <w:numPr>
                <w:ilvl w:val="0"/>
                <w:numId w:val="175"/>
              </w:numPr>
              <w:spacing w:after="0" w:line="240" w:lineRule="auto"/>
              <w:ind w:left="390" w:hanging="270"/>
              <w:jc w:val="left"/>
              <w:rPr>
                <w:rFonts w:ascii="Arial" w:hAnsi="Arial" w:cs="Arial"/>
                <w:sz w:val="18"/>
                <w:szCs w:val="18"/>
              </w:rPr>
            </w:pPr>
            <w:r w:rsidRPr="000010AA">
              <w:rPr>
                <w:rFonts w:ascii="Arial" w:hAnsi="Arial" w:cs="Arial"/>
                <w:sz w:val="18"/>
                <w:szCs w:val="18"/>
              </w:rPr>
              <w:t>Setelah pemboran mencapai kedalaman akhir (TD/</w:t>
            </w:r>
            <w:r w:rsidRPr="000010AA">
              <w:rPr>
                <w:rFonts w:ascii="Arial" w:hAnsi="Arial" w:cs="Arial"/>
                <w:i/>
                <w:sz w:val="18"/>
                <w:szCs w:val="18"/>
              </w:rPr>
              <w:t>Total Depth</w:t>
            </w:r>
            <w:r w:rsidRPr="000010AA">
              <w:rPr>
                <w:rFonts w:ascii="Arial" w:hAnsi="Arial" w:cs="Arial"/>
                <w:sz w:val="18"/>
                <w:szCs w:val="18"/>
              </w:rPr>
              <w:t>), menempatkan lumpur bor bekas tersebut di kolam yang disediakan; dan.</w:t>
            </w:r>
          </w:p>
          <w:p w14:paraId="20350484" w14:textId="77777777" w:rsidR="00C13C40" w:rsidRPr="000010AA" w:rsidRDefault="00C13C40" w:rsidP="004D4DE2">
            <w:pPr>
              <w:numPr>
                <w:ilvl w:val="0"/>
                <w:numId w:val="175"/>
              </w:numPr>
              <w:spacing w:after="0" w:line="240" w:lineRule="auto"/>
              <w:ind w:left="390" w:hanging="270"/>
              <w:jc w:val="left"/>
              <w:rPr>
                <w:rFonts w:ascii="Arial" w:hAnsi="Arial" w:cs="Arial"/>
                <w:sz w:val="18"/>
                <w:szCs w:val="18"/>
              </w:rPr>
            </w:pPr>
            <w:r w:rsidRPr="000010AA">
              <w:rPr>
                <w:rFonts w:ascii="Arial" w:hAnsi="Arial" w:cs="Arial"/>
                <w:sz w:val="18"/>
                <w:szCs w:val="18"/>
              </w:rPr>
              <w:lastRenderedPageBreak/>
              <w:t xml:space="preserve">Mengeringkan kolam penampungan lumpur bor bekas dan serbuk bor WBM, lumpur bor dan serbuk bor bekas akan diuji kandungan TCLP nya kemudian ditutup/ditimbun dengan tanah. </w:t>
            </w:r>
          </w:p>
          <w:p w14:paraId="2CFAEEC2" w14:textId="77777777" w:rsidR="00C13C40" w:rsidRPr="000010AA" w:rsidRDefault="00C13C40" w:rsidP="004D4DE2">
            <w:pPr>
              <w:numPr>
                <w:ilvl w:val="0"/>
                <w:numId w:val="175"/>
              </w:numPr>
              <w:spacing w:after="0" w:line="240" w:lineRule="auto"/>
              <w:ind w:left="390" w:hanging="270"/>
              <w:jc w:val="left"/>
              <w:rPr>
                <w:rFonts w:ascii="Arial" w:hAnsi="Arial" w:cs="Arial"/>
                <w:sz w:val="18"/>
                <w:szCs w:val="18"/>
              </w:rPr>
            </w:pPr>
            <w:r w:rsidRPr="000010AA">
              <w:rPr>
                <w:rFonts w:ascii="Arial" w:hAnsi="Arial" w:cs="Arial"/>
                <w:sz w:val="18"/>
                <w:szCs w:val="18"/>
              </w:rPr>
              <w:t>Air sisa kegiitan pengeboran akan diolah dengan IPAL kemudian sebagian besar air dari hasil  pengolahan  akan dimanfaatkan untuk keperluan lainnya dan sebagian dibuang ke badan air setelah memenuhi baku mutu setelah memenuhi baku mutu Permen LH No 19 Tahun 2010 tentang Baku Mutu Air Limbah Bagi Usaha Dan Atau Kegiatan Migas dan Panas Bumi</w:t>
            </w:r>
          </w:p>
        </w:tc>
        <w:tc>
          <w:tcPr>
            <w:tcW w:w="471" w:type="pct"/>
            <w:vMerge w:val="restart"/>
            <w:tcBorders>
              <w:top w:val="single" w:sz="8" w:space="0" w:color="000000"/>
              <w:left w:val="single" w:sz="8" w:space="0" w:color="000000"/>
              <w:right w:val="single" w:sz="8" w:space="0" w:color="000000"/>
            </w:tcBorders>
          </w:tcPr>
          <w:p w14:paraId="31A641CC"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lastRenderedPageBreak/>
              <w:t>Penurunan kualitas air</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2370739"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Besaran rencana Usaha dan/atau Kegiatan yang </w:t>
            </w:r>
            <w:r w:rsidRPr="000010AA">
              <w:rPr>
                <w:rFonts w:ascii="Arial" w:hAnsi="Arial" w:cs="Arial"/>
                <w:sz w:val="18"/>
                <w:szCs w:val="18"/>
              </w:rPr>
              <w:lastRenderedPageBreak/>
              <w:t>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41D06ED" w14:textId="77777777" w:rsidR="00C13C40" w:rsidRPr="000010AA" w:rsidRDefault="00C13C40" w:rsidP="00782D6D">
            <w:pPr>
              <w:spacing w:after="0" w:line="240" w:lineRule="auto"/>
              <w:jc w:val="left"/>
              <w:rPr>
                <w:rFonts w:ascii="Arial" w:hAnsi="Arial" w:cs="Arial"/>
                <w:color w:val="FF0000"/>
                <w:sz w:val="18"/>
                <w:szCs w:val="18"/>
              </w:rPr>
            </w:pPr>
            <w:r w:rsidRPr="000010AA">
              <w:rPr>
                <w:rFonts w:ascii="Arial" w:hAnsi="Arial" w:cs="Arial"/>
                <w:sz w:val="18"/>
                <w:szCs w:val="18"/>
              </w:rPr>
              <w:lastRenderedPageBreak/>
              <w:t xml:space="preserve">Jumlah sumur yang akan di bor adalah 2 unit, yaitu sumur KBD-2X ST1 dan KBD-4. Kedua sumur </w:t>
            </w:r>
            <w:r w:rsidRPr="000010AA">
              <w:rPr>
                <w:rFonts w:ascii="Arial" w:hAnsi="Arial" w:cs="Arial"/>
                <w:sz w:val="18"/>
                <w:szCs w:val="18"/>
              </w:rPr>
              <w:lastRenderedPageBreak/>
              <w:t xml:space="preserve">tersebut menggunakan HPWBM, dengan perkiraan limbah pemboran serbuk bor 4018 barrels dan lumpur bor 16.933 barrels. Pengelolaan terhadap limbah pemboran akan dilakukan seperti pada pemboran sebelumnya.. </w:t>
            </w:r>
          </w:p>
          <w:p w14:paraId="089F772F" w14:textId="77777777" w:rsidR="00C13C40" w:rsidRPr="000010AA" w:rsidRDefault="00C13C40" w:rsidP="00782D6D">
            <w:pPr>
              <w:spacing w:after="0" w:line="240" w:lineRule="auto"/>
              <w:jc w:val="left"/>
              <w:rPr>
                <w:rFonts w:ascii="Arial" w:hAnsi="Arial" w:cs="Arial"/>
                <w:sz w:val="18"/>
                <w:szCs w:val="18"/>
              </w:rPr>
            </w:pP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68AC0BAE" w14:textId="77777777" w:rsidR="00C13C40" w:rsidRDefault="00C13C40">
            <w:r w:rsidRPr="001E5FE2">
              <w:rPr>
                <w:rFonts w:ascii="Arial" w:hAnsi="Arial" w:cs="Arial"/>
                <w:sz w:val="18"/>
                <w:szCs w:val="18"/>
                <w:lang w:val="en-US"/>
              </w:rPr>
              <w:lastRenderedPageBreak/>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2B490899" w14:textId="77777777" w:rsidR="00C13C40" w:rsidRPr="000010AA" w:rsidRDefault="00C13C40" w:rsidP="00C13C40">
            <w:pPr>
              <w:spacing w:after="0" w:line="240" w:lineRule="auto"/>
              <w:rPr>
                <w:rFonts w:ascii="Arial" w:hAnsi="Arial" w:cs="Arial"/>
                <w:sz w:val="18"/>
                <w:szCs w:val="18"/>
              </w:rPr>
            </w:pPr>
            <w:r w:rsidRPr="000010AA">
              <w:rPr>
                <w:rFonts w:ascii="Arial" w:hAnsi="Arial" w:cs="Arial"/>
                <w:sz w:val="18"/>
                <w:szCs w:val="18"/>
              </w:rPr>
              <w:t>Tidak DPH</w:t>
            </w:r>
          </w:p>
          <w:p w14:paraId="2BDBAF1F" w14:textId="77777777" w:rsidR="00C13C40" w:rsidRPr="000010AA" w:rsidRDefault="00C13C40" w:rsidP="000010AA">
            <w:pPr>
              <w:spacing w:after="0" w:line="240" w:lineRule="auto"/>
              <w:rPr>
                <w:rFonts w:ascii="Arial" w:hAnsi="Arial" w:cs="Arial"/>
                <w:sz w:val="18"/>
                <w:szCs w:val="18"/>
              </w:rPr>
            </w:pPr>
          </w:p>
        </w:tc>
      </w:tr>
      <w:tr w:rsidR="00C13C40" w:rsidRPr="000010AA" w14:paraId="29FA2B7F" w14:textId="77777777" w:rsidTr="00C006A9">
        <w:trPr>
          <w:trHeight w:val="415"/>
        </w:trPr>
        <w:tc>
          <w:tcPr>
            <w:tcW w:w="134" w:type="pct"/>
            <w:vMerge/>
            <w:tcBorders>
              <w:left w:val="single" w:sz="8" w:space="0" w:color="000000"/>
              <w:right w:val="single" w:sz="8" w:space="0" w:color="000000"/>
            </w:tcBorders>
          </w:tcPr>
          <w:p w14:paraId="3A4E5D1C"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6B56C7E5"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7B3F9C64"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525FA070"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399AC91F" w14:textId="77777777" w:rsidR="00C13C40" w:rsidRPr="000010AA" w:rsidRDefault="00C13C40" w:rsidP="004D4DE2">
            <w:pPr>
              <w:numPr>
                <w:ilvl w:val="0"/>
                <w:numId w:val="48"/>
              </w:numPr>
              <w:spacing w:after="0" w:line="240" w:lineRule="auto"/>
              <w:ind w:left="308" w:hanging="268"/>
              <w:jc w:val="left"/>
              <w:rPr>
                <w:rFonts w:ascii="Arial" w:hAnsi="Arial" w:cs="Arial"/>
                <w:sz w:val="18"/>
                <w:szCs w:val="18"/>
              </w:rPr>
            </w:pPr>
          </w:p>
        </w:tc>
        <w:tc>
          <w:tcPr>
            <w:tcW w:w="471" w:type="pct"/>
            <w:vMerge/>
            <w:tcBorders>
              <w:left w:val="single" w:sz="8" w:space="0" w:color="000000"/>
              <w:right w:val="single" w:sz="8" w:space="0" w:color="000000"/>
            </w:tcBorders>
          </w:tcPr>
          <w:p w14:paraId="02227B57"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FE25A3F"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9AD1216"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Secara umum kualitas air sungai di area tapak sumur telah memenuhi baku mutu PP No 22 tahun 2021 tentang Penyelenggaraan Perlindungan dan Pengelolaan Lingkungan Hidup (Lampiran VI). Beberapa parameter yang tidak sesuai baku mutu adalah TSS, Cu, Zn, BOD, dan COD.</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6F9B8F76" w14:textId="77777777" w:rsidR="00C13C40" w:rsidRDefault="00C13C40">
            <w:r w:rsidRPr="001E5FE2">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3DDB87EC" w14:textId="77777777" w:rsidR="00C13C40" w:rsidRPr="000010AA" w:rsidRDefault="00C13C40" w:rsidP="000010AA">
            <w:pPr>
              <w:spacing w:after="0" w:line="240" w:lineRule="auto"/>
              <w:rPr>
                <w:rFonts w:ascii="Arial" w:hAnsi="Arial" w:cs="Arial"/>
                <w:sz w:val="18"/>
                <w:szCs w:val="18"/>
              </w:rPr>
            </w:pPr>
          </w:p>
        </w:tc>
      </w:tr>
      <w:tr w:rsidR="00C13C40" w:rsidRPr="000010AA" w14:paraId="5A0B9A72" w14:textId="77777777" w:rsidTr="00C006A9">
        <w:trPr>
          <w:trHeight w:val="415"/>
        </w:trPr>
        <w:tc>
          <w:tcPr>
            <w:tcW w:w="134" w:type="pct"/>
            <w:vMerge/>
            <w:tcBorders>
              <w:left w:val="single" w:sz="8" w:space="0" w:color="000000"/>
              <w:right w:val="single" w:sz="8" w:space="0" w:color="000000"/>
            </w:tcBorders>
          </w:tcPr>
          <w:p w14:paraId="7D637AE7"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6C6EF2F7"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776BE217"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00CD9002"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691A55BF" w14:textId="77777777" w:rsidR="00C13C40" w:rsidRPr="000010AA" w:rsidRDefault="00C13C40" w:rsidP="004D4DE2">
            <w:pPr>
              <w:numPr>
                <w:ilvl w:val="0"/>
                <w:numId w:val="48"/>
              </w:numPr>
              <w:spacing w:after="0" w:line="240" w:lineRule="auto"/>
              <w:ind w:left="308" w:hanging="268"/>
              <w:jc w:val="left"/>
              <w:rPr>
                <w:rFonts w:ascii="Arial" w:hAnsi="Arial" w:cs="Arial"/>
                <w:sz w:val="18"/>
                <w:szCs w:val="18"/>
              </w:rPr>
            </w:pPr>
          </w:p>
        </w:tc>
        <w:tc>
          <w:tcPr>
            <w:tcW w:w="471" w:type="pct"/>
            <w:vMerge/>
            <w:tcBorders>
              <w:left w:val="single" w:sz="8" w:space="0" w:color="000000"/>
              <w:right w:val="single" w:sz="8" w:space="0" w:color="000000"/>
            </w:tcBorders>
          </w:tcPr>
          <w:p w14:paraId="325862FF"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3DA9114"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2FC67D5"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Kegiatan pemboran akan menghasilkan sisa air pemboraan yang sebagian besar (48 m3/hari) akan digunakan kembali pada kegiatan pemboran, sedangkan sebagian lagi (16 m3/hari) dibuang ke lingkungan.</w:t>
            </w:r>
          </w:p>
          <w:p w14:paraId="58283FBA"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Kegiatan ini berpotensi menurunkan kualitas air sungai disekitarnya. Namun demikian, Repsol telah melakukan pengelolaan yang sama pada kegiatan pemboran sebelumnya. Dengan menganalogikan kegiatan yang sama, maka dampak terhadap air sungai dapat diminimalisir.</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1B21AB66" w14:textId="77777777" w:rsidR="00C13C40" w:rsidRDefault="00C13C40">
            <w:r w:rsidRPr="001E5FE2">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75B91FF3" w14:textId="77777777" w:rsidR="00C13C40" w:rsidRPr="000010AA" w:rsidRDefault="00C13C40" w:rsidP="000010AA">
            <w:pPr>
              <w:spacing w:after="0" w:line="240" w:lineRule="auto"/>
              <w:rPr>
                <w:rFonts w:ascii="Arial" w:hAnsi="Arial" w:cs="Arial"/>
                <w:sz w:val="18"/>
                <w:szCs w:val="18"/>
              </w:rPr>
            </w:pPr>
          </w:p>
        </w:tc>
      </w:tr>
      <w:tr w:rsidR="00C13C40" w:rsidRPr="000010AA" w14:paraId="4E787EB0" w14:textId="77777777" w:rsidTr="00C006A9">
        <w:trPr>
          <w:trHeight w:val="415"/>
        </w:trPr>
        <w:tc>
          <w:tcPr>
            <w:tcW w:w="134" w:type="pct"/>
            <w:vMerge/>
            <w:tcBorders>
              <w:left w:val="single" w:sz="8" w:space="0" w:color="000000"/>
              <w:bottom w:val="single" w:sz="8" w:space="0" w:color="000000"/>
              <w:right w:val="single" w:sz="8" w:space="0" w:color="000000"/>
            </w:tcBorders>
          </w:tcPr>
          <w:p w14:paraId="0A30FA48"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13FE6118"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20DF8D65"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bottom w:val="single" w:sz="8" w:space="0" w:color="000000"/>
              <w:right w:val="single" w:sz="8" w:space="0" w:color="000000"/>
            </w:tcBorders>
          </w:tcPr>
          <w:p w14:paraId="3B400D98"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23565903" w14:textId="77777777" w:rsidR="00C13C40" w:rsidRPr="000010AA" w:rsidRDefault="00C13C40" w:rsidP="004D4DE2">
            <w:pPr>
              <w:numPr>
                <w:ilvl w:val="0"/>
                <w:numId w:val="48"/>
              </w:numPr>
              <w:spacing w:after="0" w:line="240" w:lineRule="auto"/>
              <w:ind w:left="308" w:hanging="268"/>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42A184EF"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9758B2E"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D69530E"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Masyarakat memiliki perhatian agar rencana kegiatan dikelola agar tidak mencemari sungai disekitarnya.</w:t>
            </w:r>
          </w:p>
          <w:p w14:paraId="0CA416C8"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Dengan pengalaman yang ada, Repsol akan melakukan pengelolaan yang sama pada kegiatan pemboran ini dan diharapkan dapat meminimalisir dampak terdapat air sungai</w:t>
            </w:r>
          </w:p>
          <w:p w14:paraId="0E0AB034" w14:textId="77777777" w:rsidR="00C13C40" w:rsidRPr="000010AA" w:rsidRDefault="00C13C40" w:rsidP="00782D6D">
            <w:pPr>
              <w:spacing w:after="0" w:line="240" w:lineRule="auto"/>
              <w:jc w:val="left"/>
              <w:rPr>
                <w:rFonts w:ascii="Arial" w:hAnsi="Arial" w:cs="Arial"/>
                <w:sz w:val="18"/>
                <w:szCs w:val="18"/>
              </w:rPr>
            </w:pP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4B16818C" w14:textId="77777777" w:rsidR="00C13C40" w:rsidRPr="000010AA" w:rsidRDefault="00C13C40" w:rsidP="000010AA">
            <w:pPr>
              <w:spacing w:after="0" w:line="240" w:lineRule="auto"/>
              <w:rPr>
                <w:rFonts w:ascii="Arial" w:hAnsi="Arial" w:cs="Arial"/>
                <w:sz w:val="18"/>
                <w:szCs w:val="18"/>
              </w:rPr>
            </w:pPr>
            <w:r>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974BCB7" w14:textId="77777777" w:rsidR="00C13C40" w:rsidRPr="000010AA" w:rsidRDefault="00C13C40" w:rsidP="000010AA">
            <w:pPr>
              <w:spacing w:after="0" w:line="240" w:lineRule="auto"/>
              <w:rPr>
                <w:rFonts w:ascii="Arial" w:hAnsi="Arial" w:cs="Arial"/>
                <w:sz w:val="18"/>
                <w:szCs w:val="18"/>
              </w:rPr>
            </w:pPr>
          </w:p>
        </w:tc>
      </w:tr>
      <w:tr w:rsidR="00C13C40" w:rsidRPr="000010AA" w14:paraId="6F57C9A2"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7FA10757" w14:textId="77777777" w:rsidR="00C13C40" w:rsidRPr="000010AA" w:rsidRDefault="00C13C40" w:rsidP="00782D6D">
            <w:pPr>
              <w:spacing w:after="0" w:line="240" w:lineRule="auto"/>
              <w:jc w:val="center"/>
              <w:rPr>
                <w:rFonts w:ascii="Arial" w:hAnsi="Arial" w:cs="Arial"/>
                <w:sz w:val="18"/>
                <w:szCs w:val="18"/>
              </w:rPr>
            </w:pPr>
            <w:r w:rsidRPr="000010AA">
              <w:rPr>
                <w:rFonts w:ascii="Arial" w:hAnsi="Arial" w:cs="Arial"/>
                <w:sz w:val="18"/>
                <w:szCs w:val="18"/>
              </w:rPr>
              <w:t>22</w:t>
            </w:r>
          </w:p>
        </w:tc>
        <w:tc>
          <w:tcPr>
            <w:tcW w:w="430" w:type="pct"/>
            <w:vMerge w:val="restart"/>
            <w:tcBorders>
              <w:top w:val="single" w:sz="8" w:space="0" w:color="000000"/>
              <w:left w:val="single" w:sz="8" w:space="0" w:color="000000"/>
              <w:right w:val="single" w:sz="8" w:space="0" w:color="000000"/>
            </w:tcBorders>
          </w:tcPr>
          <w:p w14:paraId="5FA399E7"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Pelaksanaan Pemboran </w:t>
            </w:r>
            <w:r w:rsidRPr="000010AA">
              <w:rPr>
                <w:rFonts w:ascii="Arial" w:hAnsi="Arial" w:cs="Arial"/>
                <w:sz w:val="18"/>
                <w:szCs w:val="18"/>
              </w:rPr>
              <w:lastRenderedPageBreak/>
              <w:t>surmur</w:t>
            </w:r>
          </w:p>
        </w:tc>
        <w:tc>
          <w:tcPr>
            <w:tcW w:w="628" w:type="pct"/>
            <w:vMerge w:val="restart"/>
            <w:tcBorders>
              <w:top w:val="single" w:sz="8" w:space="0" w:color="000000"/>
              <w:left w:val="single" w:sz="8" w:space="0" w:color="000000"/>
              <w:right w:val="single" w:sz="8" w:space="0" w:color="000000"/>
            </w:tcBorders>
          </w:tcPr>
          <w:p w14:paraId="22541227"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lang w:val="en-ID"/>
              </w:rPr>
              <w:lastRenderedPageBreak/>
              <w:t>Pemboran dua sumur ;</w:t>
            </w:r>
          </w:p>
          <w:p w14:paraId="0E4936D7" w14:textId="77777777" w:rsidR="00C13C40" w:rsidRPr="000010AA" w:rsidRDefault="00C13C40" w:rsidP="008A4EEC">
            <w:pPr>
              <w:pStyle w:val="ListParagraph"/>
              <w:numPr>
                <w:ilvl w:val="0"/>
                <w:numId w:val="209"/>
              </w:numPr>
              <w:spacing w:after="0" w:line="240" w:lineRule="auto"/>
              <w:jc w:val="left"/>
              <w:rPr>
                <w:rFonts w:ascii="Arial" w:hAnsi="Arial" w:cs="Arial"/>
                <w:sz w:val="18"/>
                <w:szCs w:val="18"/>
              </w:rPr>
            </w:pPr>
            <w:r w:rsidRPr="000010AA">
              <w:rPr>
                <w:rFonts w:ascii="Arial" w:hAnsi="Arial" w:cs="Arial"/>
                <w:sz w:val="18"/>
                <w:szCs w:val="18"/>
                <w:lang w:val="en-US"/>
              </w:rPr>
              <w:lastRenderedPageBreak/>
              <w:t>Sumur KBD-2X ST1 untuk pemboran komplesi (penyelesaian sumur)</w:t>
            </w:r>
          </w:p>
          <w:p w14:paraId="29C99353" w14:textId="77777777" w:rsidR="00C13C40" w:rsidRPr="000010AA" w:rsidRDefault="00C13C40" w:rsidP="008A4EEC">
            <w:pPr>
              <w:pStyle w:val="ListParagraph"/>
              <w:numPr>
                <w:ilvl w:val="0"/>
                <w:numId w:val="209"/>
              </w:numPr>
              <w:spacing w:after="0" w:line="240" w:lineRule="auto"/>
              <w:ind w:left="445" w:hanging="180"/>
              <w:jc w:val="left"/>
              <w:rPr>
                <w:rFonts w:ascii="Arial" w:hAnsi="Arial" w:cs="Arial"/>
                <w:sz w:val="18"/>
                <w:szCs w:val="18"/>
              </w:rPr>
            </w:pPr>
            <w:r w:rsidRPr="000010AA">
              <w:rPr>
                <w:rFonts w:ascii="Arial" w:hAnsi="Arial" w:cs="Arial"/>
                <w:sz w:val="18"/>
                <w:szCs w:val="18"/>
                <w:lang w:val="en-US"/>
              </w:rPr>
              <w:t>Sumur KBD-4 untuk pemboran hingga TD dan komplesi</w:t>
            </w:r>
          </w:p>
          <w:p w14:paraId="352599FD"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i/>
                <w:sz w:val="18"/>
                <w:szCs w:val="18"/>
                <w:lang w:val="en-ID"/>
              </w:rPr>
              <w:t>Rig</w:t>
            </w:r>
            <w:r w:rsidRPr="000010AA">
              <w:rPr>
                <w:rFonts w:ascii="Arial" w:hAnsi="Arial" w:cs="Arial"/>
                <w:sz w:val="18"/>
                <w:szCs w:val="18"/>
                <w:lang w:val="en-ID"/>
              </w:rPr>
              <w:t xml:space="preserve"> pemboran berkapasitas </w:t>
            </w:r>
            <w:r w:rsidRPr="000010AA">
              <w:rPr>
                <w:rFonts w:ascii="Arial" w:hAnsi="Arial" w:cs="Arial"/>
                <w:sz w:val="18"/>
                <w:szCs w:val="18"/>
              </w:rPr>
              <w:t>±1500 HP</w:t>
            </w:r>
          </w:p>
          <w:p w14:paraId="7E9159A5"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rPr>
              <w:t>Pengunaan lumpur bor WBM dengan volume maksimal sebesar  8719 Bbl</w:t>
            </w:r>
          </w:p>
        </w:tc>
        <w:tc>
          <w:tcPr>
            <w:tcW w:w="485" w:type="pct"/>
            <w:vMerge w:val="restart"/>
            <w:tcBorders>
              <w:top w:val="single" w:sz="8" w:space="0" w:color="000000"/>
              <w:left w:val="single" w:sz="8" w:space="0" w:color="000000"/>
              <w:right w:val="single" w:sz="8" w:space="0" w:color="000000"/>
            </w:tcBorders>
          </w:tcPr>
          <w:p w14:paraId="29290DDF"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Emisi dari pengoperasian </w:t>
            </w:r>
            <w:r w:rsidRPr="000010AA">
              <w:rPr>
                <w:rFonts w:ascii="Arial" w:hAnsi="Arial" w:cs="Arial"/>
                <w:sz w:val="18"/>
                <w:szCs w:val="18"/>
              </w:rPr>
              <w:lastRenderedPageBreak/>
              <w:t>mesin/genset</w:t>
            </w:r>
          </w:p>
          <w:p w14:paraId="2705F277" w14:textId="77777777" w:rsidR="00C13C40" w:rsidRPr="000010AA" w:rsidRDefault="00C13C40" w:rsidP="00782D6D">
            <w:pPr>
              <w:spacing w:after="0" w:line="240" w:lineRule="auto"/>
              <w:jc w:val="left"/>
              <w:rPr>
                <w:rFonts w:ascii="Arial" w:hAnsi="Arial" w:cs="Arial"/>
                <w:sz w:val="18"/>
                <w:szCs w:val="18"/>
              </w:rPr>
            </w:pPr>
          </w:p>
        </w:tc>
        <w:tc>
          <w:tcPr>
            <w:tcW w:w="637" w:type="pct"/>
            <w:vMerge w:val="restart"/>
            <w:tcBorders>
              <w:top w:val="single" w:sz="8" w:space="0" w:color="000000"/>
              <w:left w:val="single" w:sz="8" w:space="0" w:color="000000"/>
              <w:right w:val="single" w:sz="8" w:space="0" w:color="000000"/>
            </w:tcBorders>
          </w:tcPr>
          <w:p w14:paraId="2A337987"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lang w:val="es-ES"/>
              </w:rPr>
              <w:lastRenderedPageBreak/>
              <w:t xml:space="preserve">Pengelolaan pada dampak primer </w:t>
            </w:r>
            <w:r w:rsidRPr="000010AA">
              <w:rPr>
                <w:rFonts w:ascii="Arial" w:hAnsi="Arial" w:cs="Arial"/>
                <w:sz w:val="18"/>
                <w:szCs w:val="18"/>
                <w:lang w:val="es-ES"/>
              </w:rPr>
              <w:lastRenderedPageBreak/>
              <w:t>(kualitas udara) yaitu :</w:t>
            </w:r>
          </w:p>
          <w:p w14:paraId="13C9EFA9" w14:textId="77777777" w:rsidR="00C13C40" w:rsidRPr="000010AA" w:rsidRDefault="00C13C40" w:rsidP="004D4DE2">
            <w:pPr>
              <w:numPr>
                <w:ilvl w:val="0"/>
                <w:numId w:val="48"/>
              </w:numPr>
              <w:spacing w:after="0" w:line="240" w:lineRule="auto"/>
              <w:ind w:left="308" w:hanging="268"/>
              <w:jc w:val="left"/>
              <w:rPr>
                <w:rFonts w:ascii="Arial" w:hAnsi="Arial" w:cs="Arial"/>
                <w:sz w:val="18"/>
                <w:szCs w:val="18"/>
              </w:rPr>
            </w:pPr>
            <w:r w:rsidRPr="000010AA">
              <w:rPr>
                <w:rFonts w:ascii="Arial" w:hAnsi="Arial" w:cs="Arial"/>
                <w:sz w:val="18"/>
                <w:szCs w:val="18"/>
              </w:rPr>
              <w:t xml:space="preserve">Menggunakan </w:t>
            </w:r>
            <w:r w:rsidRPr="000010AA">
              <w:rPr>
                <w:rFonts w:ascii="Arial" w:hAnsi="Arial" w:cs="Arial"/>
                <w:i/>
                <w:sz w:val="18"/>
                <w:szCs w:val="18"/>
              </w:rPr>
              <w:t>rig</w:t>
            </w:r>
            <w:r w:rsidRPr="000010AA">
              <w:rPr>
                <w:rFonts w:ascii="Arial" w:hAnsi="Arial" w:cs="Arial"/>
                <w:sz w:val="18"/>
                <w:szCs w:val="18"/>
              </w:rPr>
              <w:t xml:space="preserve"> pemboran yang telah memiliki PLO (Persetujuan Layak Operasi)</w:t>
            </w:r>
          </w:p>
          <w:p w14:paraId="44FBE20A" w14:textId="77777777" w:rsidR="00C13C40" w:rsidRPr="000010AA" w:rsidRDefault="00C13C40" w:rsidP="004D4DE2">
            <w:pPr>
              <w:numPr>
                <w:ilvl w:val="0"/>
                <w:numId w:val="48"/>
              </w:numPr>
              <w:spacing w:after="0" w:line="240" w:lineRule="auto"/>
              <w:ind w:left="308" w:hanging="268"/>
              <w:jc w:val="left"/>
              <w:rPr>
                <w:rFonts w:ascii="Arial" w:hAnsi="Arial" w:cs="Arial"/>
                <w:sz w:val="18"/>
                <w:szCs w:val="18"/>
              </w:rPr>
            </w:pPr>
            <w:r w:rsidRPr="000010AA">
              <w:rPr>
                <w:rFonts w:ascii="Arial" w:hAnsi="Arial" w:cs="Arial"/>
                <w:sz w:val="18"/>
                <w:szCs w:val="18"/>
              </w:rPr>
              <w:t>Pelaksanaan pemboran sumur dilakukan dengan berpedoman pada SNI 13-6910-2002 tentang operasi pemboran darat dan lepas pantai yang aman di Indonesia.</w:t>
            </w:r>
          </w:p>
          <w:p w14:paraId="0E1B6397" w14:textId="77777777" w:rsidR="00C13C40" w:rsidRPr="000010AA" w:rsidRDefault="00C13C40" w:rsidP="00782D6D">
            <w:pPr>
              <w:spacing w:after="0" w:line="240" w:lineRule="auto"/>
              <w:jc w:val="left"/>
              <w:rPr>
                <w:rFonts w:ascii="Arial" w:hAnsi="Arial" w:cs="Arial"/>
                <w:sz w:val="18"/>
                <w:szCs w:val="18"/>
              </w:rPr>
            </w:pPr>
          </w:p>
        </w:tc>
        <w:tc>
          <w:tcPr>
            <w:tcW w:w="471" w:type="pct"/>
            <w:vMerge w:val="restart"/>
            <w:tcBorders>
              <w:top w:val="single" w:sz="8" w:space="0" w:color="000000"/>
              <w:left w:val="single" w:sz="8" w:space="0" w:color="000000"/>
              <w:right w:val="single" w:sz="8" w:space="0" w:color="000000"/>
            </w:tcBorders>
          </w:tcPr>
          <w:p w14:paraId="4BC8560C"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Gangguan kesehatan </w:t>
            </w:r>
            <w:r w:rsidRPr="000010AA">
              <w:rPr>
                <w:rFonts w:ascii="Arial" w:hAnsi="Arial" w:cs="Arial"/>
                <w:sz w:val="18"/>
                <w:szCs w:val="18"/>
              </w:rPr>
              <w:lastRenderedPageBreak/>
              <w:t>masyarakat</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F99DB0E"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Besaran rencana Usaha dan/atau </w:t>
            </w:r>
            <w:r w:rsidRPr="000010AA">
              <w:rPr>
                <w:rFonts w:ascii="Arial" w:hAnsi="Arial" w:cs="Arial"/>
                <w:sz w:val="18"/>
                <w:szCs w:val="18"/>
              </w:rPr>
              <w:lastRenderedPageBreak/>
              <w:t>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C7599FA"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Besaran rencana usaha dan atau kegiatan yaitu dilakukannya </w:t>
            </w:r>
            <w:r w:rsidRPr="000010AA">
              <w:rPr>
                <w:rFonts w:ascii="Arial" w:hAnsi="Arial" w:cs="Arial"/>
                <w:sz w:val="18"/>
                <w:szCs w:val="18"/>
              </w:rPr>
              <w:lastRenderedPageBreak/>
              <w:t>pemboran dua sumur dengan menggunakan genset sebagai sumber energi. Operasional genset saat pemboran sumur akan menghasilkan emisi gas buang yang berpengaruh pada kualitas udara dan dapat timbulnya gangguan kesehatan terutama pada penyakit yang terjadi akibat perupahan factor kualitas udara yaitu ISPA</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6A0E942" w14:textId="77777777" w:rsidR="00C13C40" w:rsidRPr="00BA49BA" w:rsidRDefault="00C13C40" w:rsidP="000010AA">
            <w:pPr>
              <w:spacing w:after="0" w:line="240" w:lineRule="auto"/>
              <w:rPr>
                <w:rFonts w:ascii="Arial" w:hAnsi="Arial" w:cs="Arial"/>
                <w:sz w:val="18"/>
                <w:szCs w:val="18"/>
                <w:lang w:val="en-US"/>
              </w:rPr>
            </w:pPr>
            <w:r>
              <w:rPr>
                <w:rFonts w:ascii="Arial" w:hAnsi="Arial" w:cs="Arial"/>
                <w:sz w:val="18"/>
                <w:szCs w:val="18"/>
                <w:lang w:val="en-US"/>
              </w:rPr>
              <w:lastRenderedPageBreak/>
              <w:t>Ya</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56214FDC" w14:textId="77777777" w:rsidR="00C13C40" w:rsidRPr="000010AA" w:rsidRDefault="00C13C40" w:rsidP="00C13C40">
            <w:pPr>
              <w:spacing w:after="0" w:line="240" w:lineRule="auto"/>
              <w:rPr>
                <w:rFonts w:ascii="Arial" w:hAnsi="Arial" w:cs="Arial"/>
                <w:sz w:val="18"/>
                <w:szCs w:val="18"/>
              </w:rPr>
            </w:pPr>
            <w:r w:rsidRPr="000010AA">
              <w:rPr>
                <w:rFonts w:ascii="Arial" w:hAnsi="Arial" w:cs="Arial"/>
                <w:sz w:val="18"/>
                <w:szCs w:val="18"/>
              </w:rPr>
              <w:t>DPH</w:t>
            </w:r>
          </w:p>
          <w:p w14:paraId="57017E51" w14:textId="77777777" w:rsidR="00C13C40" w:rsidRPr="000010AA" w:rsidRDefault="00C13C40" w:rsidP="000010AA">
            <w:pPr>
              <w:spacing w:after="0" w:line="240" w:lineRule="auto"/>
              <w:rPr>
                <w:rFonts w:ascii="Arial" w:hAnsi="Arial" w:cs="Arial"/>
                <w:sz w:val="18"/>
                <w:szCs w:val="18"/>
              </w:rPr>
            </w:pPr>
          </w:p>
        </w:tc>
      </w:tr>
      <w:tr w:rsidR="00C13C40" w:rsidRPr="000010AA" w14:paraId="7BC9BBFD" w14:textId="77777777" w:rsidTr="00C006A9">
        <w:trPr>
          <w:trHeight w:val="415"/>
        </w:trPr>
        <w:tc>
          <w:tcPr>
            <w:tcW w:w="134" w:type="pct"/>
            <w:vMerge/>
            <w:tcBorders>
              <w:left w:val="single" w:sz="8" w:space="0" w:color="000000"/>
              <w:right w:val="single" w:sz="8" w:space="0" w:color="000000"/>
            </w:tcBorders>
          </w:tcPr>
          <w:p w14:paraId="15DF2E63"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2E033A0C"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4CD6AD09"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62B90178"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6E7A3235" w14:textId="77777777" w:rsidR="00C13C40" w:rsidRPr="000010AA" w:rsidRDefault="00C13C40" w:rsidP="004D4DE2">
            <w:pPr>
              <w:numPr>
                <w:ilvl w:val="0"/>
                <w:numId w:val="48"/>
              </w:numPr>
              <w:spacing w:after="0" w:line="240" w:lineRule="auto"/>
              <w:ind w:left="308" w:hanging="268"/>
              <w:jc w:val="left"/>
              <w:rPr>
                <w:rFonts w:ascii="Arial" w:hAnsi="Arial" w:cs="Arial"/>
                <w:sz w:val="18"/>
                <w:szCs w:val="18"/>
              </w:rPr>
            </w:pPr>
          </w:p>
        </w:tc>
        <w:tc>
          <w:tcPr>
            <w:tcW w:w="471" w:type="pct"/>
            <w:vMerge/>
            <w:tcBorders>
              <w:left w:val="single" w:sz="8" w:space="0" w:color="000000"/>
              <w:right w:val="single" w:sz="8" w:space="0" w:color="000000"/>
            </w:tcBorders>
          </w:tcPr>
          <w:p w14:paraId="60E4FE62"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BFFDB6E"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191DF08"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Area Lokasi tapak sumur untuk rencana kegiatan pemboran sumur produksi serta fasilitas utilitas dan  penunjang berada di Desa Tampang Baru, Kecamatan Bayung Lencir, dari data yang diperoleh kasus penyakit ISPA pada wilayah kerja Puskesmas Bayung Lencir sebanyak 1866 kasus dan menjadi penyakit yang paling sering dirasakan oleh masyarakat.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4426081A" w14:textId="77777777" w:rsidR="00C13C40" w:rsidRPr="00BA49BA" w:rsidRDefault="00C13C40" w:rsidP="000010AA">
            <w:pPr>
              <w:spacing w:after="0" w:line="240" w:lineRule="auto"/>
              <w:rPr>
                <w:rFonts w:ascii="Arial" w:hAnsi="Arial" w:cs="Arial"/>
                <w:sz w:val="18"/>
                <w:szCs w:val="18"/>
                <w:lang w:val="en-US"/>
              </w:rPr>
            </w:pPr>
            <w:r>
              <w:rPr>
                <w:rFonts w:ascii="Arial" w:hAnsi="Arial" w:cs="Arial"/>
                <w:sz w:val="18"/>
                <w:szCs w:val="18"/>
                <w:lang w:val="en-US"/>
              </w:rPr>
              <w:t>Ya</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0211B141" w14:textId="77777777" w:rsidR="00C13C40" w:rsidRPr="000010AA" w:rsidRDefault="00C13C40" w:rsidP="000010AA">
            <w:pPr>
              <w:spacing w:after="0" w:line="240" w:lineRule="auto"/>
              <w:rPr>
                <w:rFonts w:ascii="Arial" w:hAnsi="Arial" w:cs="Arial"/>
                <w:sz w:val="18"/>
                <w:szCs w:val="18"/>
              </w:rPr>
            </w:pPr>
          </w:p>
        </w:tc>
      </w:tr>
      <w:tr w:rsidR="00C13C40" w:rsidRPr="000010AA" w14:paraId="1311AF39" w14:textId="77777777" w:rsidTr="00C006A9">
        <w:trPr>
          <w:trHeight w:val="415"/>
        </w:trPr>
        <w:tc>
          <w:tcPr>
            <w:tcW w:w="134" w:type="pct"/>
            <w:vMerge/>
            <w:tcBorders>
              <w:left w:val="single" w:sz="8" w:space="0" w:color="000000"/>
              <w:right w:val="single" w:sz="8" w:space="0" w:color="000000"/>
            </w:tcBorders>
          </w:tcPr>
          <w:p w14:paraId="053DCDA8"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2F074A13"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45B17C8A"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45039878"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35FD015F" w14:textId="77777777" w:rsidR="00C13C40" w:rsidRPr="000010AA" w:rsidRDefault="00C13C40" w:rsidP="004D4DE2">
            <w:pPr>
              <w:numPr>
                <w:ilvl w:val="0"/>
                <w:numId w:val="48"/>
              </w:numPr>
              <w:spacing w:after="0" w:line="240" w:lineRule="auto"/>
              <w:ind w:left="308" w:hanging="268"/>
              <w:jc w:val="left"/>
              <w:rPr>
                <w:rFonts w:ascii="Arial" w:hAnsi="Arial" w:cs="Arial"/>
                <w:sz w:val="18"/>
                <w:szCs w:val="18"/>
              </w:rPr>
            </w:pPr>
          </w:p>
        </w:tc>
        <w:tc>
          <w:tcPr>
            <w:tcW w:w="471" w:type="pct"/>
            <w:vMerge/>
            <w:tcBorders>
              <w:left w:val="single" w:sz="8" w:space="0" w:color="000000"/>
              <w:right w:val="single" w:sz="8" w:space="0" w:color="000000"/>
            </w:tcBorders>
          </w:tcPr>
          <w:p w14:paraId="462A61D1"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2F773A1"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A1BC61F"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Kegiatan pemboran sumur yang berada kdi Desa  Tampang baru akan mempengaruhi kualitas / kondisi kesehatan masyarakat , </w:t>
            </w:r>
            <w:r w:rsidRPr="000010AA">
              <w:rPr>
                <w:rFonts w:ascii="Arial" w:hAnsi="Arial" w:cs="Arial"/>
                <w:color w:val="000000"/>
                <w:sz w:val="18"/>
                <w:szCs w:val="18"/>
              </w:rPr>
              <w:t>Dampak gangguan kesehatan masyarakat merupakan dampak turunan dari perubahan kualitas udara</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68C7CEA" w14:textId="77777777" w:rsidR="00C13C40" w:rsidRPr="00BA49BA" w:rsidRDefault="00C13C40" w:rsidP="000010AA">
            <w:pPr>
              <w:spacing w:after="0" w:line="240" w:lineRule="auto"/>
              <w:rPr>
                <w:rFonts w:ascii="Arial" w:hAnsi="Arial" w:cs="Arial"/>
                <w:sz w:val="18"/>
                <w:szCs w:val="18"/>
                <w:lang w:val="en-US"/>
              </w:rPr>
            </w:pPr>
            <w:r>
              <w:rPr>
                <w:rFonts w:ascii="Arial" w:hAnsi="Arial" w:cs="Arial"/>
                <w:sz w:val="18"/>
                <w:szCs w:val="18"/>
                <w:lang w:val="en-US"/>
              </w:rPr>
              <w:t>Ya</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76A0D4D4" w14:textId="77777777" w:rsidR="00C13C40" w:rsidRPr="000010AA" w:rsidRDefault="00C13C40" w:rsidP="000010AA">
            <w:pPr>
              <w:spacing w:after="0" w:line="240" w:lineRule="auto"/>
              <w:rPr>
                <w:rFonts w:ascii="Arial" w:hAnsi="Arial" w:cs="Arial"/>
                <w:sz w:val="18"/>
                <w:szCs w:val="18"/>
              </w:rPr>
            </w:pPr>
          </w:p>
        </w:tc>
      </w:tr>
      <w:tr w:rsidR="00C13C40" w:rsidRPr="000010AA" w14:paraId="5C464617" w14:textId="77777777" w:rsidTr="00C006A9">
        <w:trPr>
          <w:trHeight w:val="415"/>
        </w:trPr>
        <w:tc>
          <w:tcPr>
            <w:tcW w:w="134" w:type="pct"/>
            <w:vMerge/>
            <w:tcBorders>
              <w:left w:val="single" w:sz="8" w:space="0" w:color="000000"/>
              <w:bottom w:val="single" w:sz="8" w:space="0" w:color="000000"/>
              <w:right w:val="single" w:sz="8" w:space="0" w:color="000000"/>
            </w:tcBorders>
          </w:tcPr>
          <w:p w14:paraId="287BC7E5"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2FB059C9"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1B713356"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bottom w:val="single" w:sz="8" w:space="0" w:color="000000"/>
              <w:right w:val="single" w:sz="8" w:space="0" w:color="000000"/>
            </w:tcBorders>
          </w:tcPr>
          <w:p w14:paraId="60CB3060"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6E0BAD50" w14:textId="77777777" w:rsidR="00C13C40" w:rsidRPr="000010AA" w:rsidRDefault="00C13C40" w:rsidP="004D4DE2">
            <w:pPr>
              <w:numPr>
                <w:ilvl w:val="0"/>
                <w:numId w:val="48"/>
              </w:numPr>
              <w:spacing w:after="0" w:line="240" w:lineRule="auto"/>
              <w:ind w:left="308" w:hanging="268"/>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5104B91E"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D3E92D5"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Intensitas perhatian </w:t>
            </w:r>
            <w:r w:rsidRPr="000010AA">
              <w:rPr>
                <w:rFonts w:ascii="Arial" w:hAnsi="Arial" w:cs="Arial"/>
                <w:sz w:val="18"/>
                <w:szCs w:val="18"/>
              </w:rPr>
              <w:lastRenderedPageBreak/>
              <w:t>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493D48A"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Masyarakat memberi perhatian penting bagaimana kondisi </w:t>
            </w:r>
            <w:r w:rsidRPr="000010AA">
              <w:rPr>
                <w:rFonts w:ascii="Arial" w:hAnsi="Arial" w:cs="Arial"/>
                <w:sz w:val="18"/>
                <w:szCs w:val="18"/>
              </w:rPr>
              <w:lastRenderedPageBreak/>
              <w:t xml:space="preserve">lingkungan dapat mempengaruhi kualitas kesehatan yang ada, sehingga timbul kekhawatiran jika penurunan kualitas udara akan meningkatkan gangguan kesehatan di masyarakat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564D7FD5" w14:textId="77777777" w:rsidR="00C13C40" w:rsidRPr="00BA49BA" w:rsidRDefault="00C13C40" w:rsidP="000010AA">
            <w:pPr>
              <w:spacing w:after="0" w:line="240" w:lineRule="auto"/>
              <w:rPr>
                <w:rFonts w:ascii="Arial" w:hAnsi="Arial" w:cs="Arial"/>
                <w:sz w:val="18"/>
                <w:szCs w:val="18"/>
                <w:lang w:val="en-US"/>
              </w:rPr>
            </w:pPr>
            <w:r>
              <w:rPr>
                <w:rFonts w:ascii="Arial" w:hAnsi="Arial" w:cs="Arial"/>
                <w:sz w:val="18"/>
                <w:szCs w:val="18"/>
                <w:lang w:val="en-US"/>
              </w:rPr>
              <w:lastRenderedPageBreak/>
              <w:t>Ya</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62DF614" w14:textId="77777777" w:rsidR="00C13C40" w:rsidRPr="000010AA" w:rsidRDefault="00C13C40" w:rsidP="000010AA">
            <w:pPr>
              <w:spacing w:after="0" w:line="240" w:lineRule="auto"/>
              <w:rPr>
                <w:rFonts w:ascii="Arial" w:hAnsi="Arial" w:cs="Arial"/>
                <w:sz w:val="18"/>
                <w:szCs w:val="18"/>
              </w:rPr>
            </w:pPr>
          </w:p>
        </w:tc>
      </w:tr>
      <w:tr w:rsidR="00C13C40" w:rsidRPr="000010AA" w14:paraId="7C4A8B5B"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0EFBBEB2" w14:textId="77777777" w:rsidR="00C13C40" w:rsidRPr="000010AA" w:rsidRDefault="00C13C40" w:rsidP="00782D6D">
            <w:pPr>
              <w:spacing w:after="0" w:line="240" w:lineRule="auto"/>
              <w:jc w:val="center"/>
              <w:rPr>
                <w:rFonts w:ascii="Arial" w:hAnsi="Arial" w:cs="Arial"/>
                <w:sz w:val="18"/>
                <w:szCs w:val="18"/>
              </w:rPr>
            </w:pPr>
            <w:r w:rsidRPr="000010AA">
              <w:rPr>
                <w:rFonts w:ascii="Arial" w:hAnsi="Arial" w:cs="Arial"/>
                <w:sz w:val="18"/>
                <w:szCs w:val="18"/>
              </w:rPr>
              <w:t>23</w:t>
            </w:r>
          </w:p>
        </w:tc>
        <w:tc>
          <w:tcPr>
            <w:tcW w:w="430" w:type="pct"/>
            <w:vMerge w:val="restart"/>
            <w:tcBorders>
              <w:top w:val="single" w:sz="8" w:space="0" w:color="000000"/>
              <w:left w:val="single" w:sz="8" w:space="0" w:color="000000"/>
              <w:right w:val="single" w:sz="8" w:space="0" w:color="000000"/>
            </w:tcBorders>
          </w:tcPr>
          <w:p w14:paraId="6ACF5A13" w14:textId="3F9BB5A2" w:rsidR="00C13C40" w:rsidRPr="001D1B29" w:rsidRDefault="00FF1B50" w:rsidP="00782D6D">
            <w:pPr>
              <w:spacing w:after="0" w:line="240" w:lineRule="auto"/>
              <w:jc w:val="left"/>
              <w:rPr>
                <w:rFonts w:ascii="Arial" w:hAnsi="Arial" w:cs="Arial"/>
                <w:i/>
                <w:sz w:val="18"/>
                <w:szCs w:val="18"/>
                <w:lang w:val="en-US"/>
              </w:rPr>
            </w:pPr>
            <w:r>
              <w:rPr>
                <w:rFonts w:ascii="Arial" w:hAnsi="Arial" w:cs="Arial"/>
                <w:i/>
                <w:sz w:val="18"/>
                <w:szCs w:val="18"/>
                <w:lang w:val="en-US"/>
              </w:rPr>
              <w:t xml:space="preserve">Clean up </w:t>
            </w:r>
            <w:r w:rsidRPr="00FF1B50">
              <w:rPr>
                <w:rFonts w:ascii="Arial" w:hAnsi="Arial" w:cs="Arial"/>
                <w:sz w:val="18"/>
                <w:szCs w:val="18"/>
                <w:lang w:val="en-US"/>
                <w:rPrChange w:id="190" w:author="Arif Nurcahyanto" w:date="2021-09-22T13:15:00Z">
                  <w:rPr>
                    <w:rFonts w:ascii="Arial" w:hAnsi="Arial" w:cs="Arial"/>
                    <w:i/>
                    <w:sz w:val="18"/>
                    <w:szCs w:val="18"/>
                    <w:lang w:val="en-US"/>
                  </w:rPr>
                </w:rPrChange>
              </w:rPr>
              <w:t>sumur</w:t>
            </w:r>
          </w:p>
        </w:tc>
        <w:tc>
          <w:tcPr>
            <w:tcW w:w="628" w:type="pct"/>
            <w:vMerge w:val="restart"/>
            <w:tcBorders>
              <w:top w:val="single" w:sz="8" w:space="0" w:color="000000"/>
              <w:left w:val="single" w:sz="8" w:space="0" w:color="000000"/>
              <w:right w:val="single" w:sz="8" w:space="0" w:color="000000"/>
            </w:tcBorders>
          </w:tcPr>
          <w:p w14:paraId="2FBF7993" w14:textId="77777777" w:rsidR="00C13C40" w:rsidRPr="000010AA" w:rsidRDefault="00C13C40" w:rsidP="004D4DE2">
            <w:pPr>
              <w:numPr>
                <w:ilvl w:val="0"/>
                <w:numId w:val="26"/>
              </w:numPr>
              <w:spacing w:after="0" w:line="240" w:lineRule="auto"/>
              <w:ind w:left="210" w:hanging="210"/>
              <w:jc w:val="left"/>
              <w:rPr>
                <w:rFonts w:ascii="Arial" w:hAnsi="Arial" w:cs="Arial"/>
                <w:color w:val="000000"/>
                <w:sz w:val="18"/>
                <w:szCs w:val="18"/>
                <w:bdr w:val="nil"/>
                <w:lang w:eastAsia="id-ID"/>
              </w:rPr>
            </w:pPr>
            <w:r w:rsidRPr="000010AA">
              <w:rPr>
                <w:rFonts w:ascii="Arial" w:hAnsi="Arial" w:cs="Arial"/>
                <w:sz w:val="18"/>
                <w:szCs w:val="18"/>
              </w:rPr>
              <w:t xml:space="preserve">Kegiatan </w:t>
            </w:r>
            <w:r w:rsidRPr="000010AA">
              <w:rPr>
                <w:rFonts w:ascii="Arial" w:hAnsi="Arial" w:cs="Arial"/>
                <w:i/>
                <w:sz w:val="18"/>
                <w:szCs w:val="18"/>
              </w:rPr>
              <w:t>long duration test</w:t>
            </w:r>
            <w:r w:rsidRPr="000010AA">
              <w:rPr>
                <w:rFonts w:ascii="Arial" w:hAnsi="Arial" w:cs="Arial"/>
                <w:sz w:val="18"/>
                <w:szCs w:val="18"/>
              </w:rPr>
              <w:t xml:space="preserve"> selama 3-4 minggu di tapak sumur  </w:t>
            </w:r>
          </w:p>
          <w:p w14:paraId="5FA7BAD1" w14:textId="77777777" w:rsidR="00C13C40" w:rsidRPr="000010AA" w:rsidRDefault="00C13C40" w:rsidP="004D4DE2">
            <w:pPr>
              <w:numPr>
                <w:ilvl w:val="0"/>
                <w:numId w:val="26"/>
              </w:numPr>
              <w:spacing w:after="0" w:line="240" w:lineRule="auto"/>
              <w:ind w:left="210" w:hanging="210"/>
              <w:jc w:val="left"/>
              <w:rPr>
                <w:rFonts w:ascii="Arial" w:hAnsi="Arial" w:cs="Arial"/>
                <w:sz w:val="18"/>
                <w:szCs w:val="18"/>
              </w:rPr>
            </w:pPr>
            <w:r w:rsidRPr="000010AA">
              <w:rPr>
                <w:rFonts w:ascii="Arial" w:hAnsi="Arial" w:cs="Arial"/>
                <w:sz w:val="18"/>
                <w:szCs w:val="18"/>
              </w:rPr>
              <w:t xml:space="preserve">Pengujian dengan membakar gas sebesar 40 MMSCFD </w:t>
            </w:r>
          </w:p>
        </w:tc>
        <w:tc>
          <w:tcPr>
            <w:tcW w:w="485" w:type="pct"/>
            <w:vMerge w:val="restart"/>
            <w:tcBorders>
              <w:top w:val="single" w:sz="8" w:space="0" w:color="000000"/>
              <w:left w:val="single" w:sz="8" w:space="0" w:color="000000"/>
              <w:right w:val="single" w:sz="8" w:space="0" w:color="000000"/>
            </w:tcBorders>
          </w:tcPr>
          <w:p w14:paraId="40B6C987"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Emisi dari </w:t>
            </w:r>
            <w:r w:rsidRPr="000010AA">
              <w:rPr>
                <w:rFonts w:ascii="Arial" w:hAnsi="Arial" w:cs="Arial"/>
                <w:i/>
                <w:sz w:val="18"/>
                <w:szCs w:val="18"/>
              </w:rPr>
              <w:t>long duration test</w:t>
            </w:r>
          </w:p>
        </w:tc>
        <w:tc>
          <w:tcPr>
            <w:tcW w:w="637" w:type="pct"/>
            <w:vMerge w:val="restart"/>
            <w:tcBorders>
              <w:top w:val="single" w:sz="8" w:space="0" w:color="000000"/>
              <w:left w:val="single" w:sz="8" w:space="0" w:color="000000"/>
              <w:right w:val="single" w:sz="8" w:space="0" w:color="000000"/>
            </w:tcBorders>
          </w:tcPr>
          <w:p w14:paraId="3F5E2592" w14:textId="77777777" w:rsidR="00C13C40" w:rsidRPr="000010AA" w:rsidRDefault="00C13C40" w:rsidP="004D4DE2">
            <w:pPr>
              <w:numPr>
                <w:ilvl w:val="0"/>
                <w:numId w:val="48"/>
              </w:numPr>
              <w:spacing w:after="0" w:line="240" w:lineRule="auto"/>
              <w:ind w:left="308" w:hanging="268"/>
              <w:jc w:val="left"/>
              <w:rPr>
                <w:rFonts w:ascii="Arial" w:hAnsi="Arial" w:cs="Arial"/>
                <w:color w:val="000000"/>
                <w:sz w:val="18"/>
                <w:szCs w:val="18"/>
                <w:bdr w:val="nil"/>
                <w:lang w:eastAsia="id-ID"/>
              </w:rPr>
            </w:pPr>
            <w:r w:rsidRPr="000010AA">
              <w:rPr>
                <w:rFonts w:ascii="Arial" w:hAnsi="Arial" w:cs="Arial"/>
                <w:sz w:val="18"/>
                <w:szCs w:val="18"/>
              </w:rPr>
              <w:t xml:space="preserve">Menyediakan fasilitas khusus pembakaran yaitu </w:t>
            </w:r>
            <w:r w:rsidRPr="000010AA">
              <w:rPr>
                <w:rFonts w:ascii="Arial" w:hAnsi="Arial" w:cs="Arial"/>
                <w:i/>
                <w:sz w:val="18"/>
                <w:szCs w:val="18"/>
              </w:rPr>
              <w:t>flare fit</w:t>
            </w:r>
          </w:p>
          <w:p w14:paraId="19D4309A" w14:textId="77777777" w:rsidR="00C13C40" w:rsidRPr="000010AA" w:rsidRDefault="00C13C40" w:rsidP="004D4DE2">
            <w:pPr>
              <w:numPr>
                <w:ilvl w:val="0"/>
                <w:numId w:val="48"/>
              </w:numPr>
              <w:spacing w:after="0" w:line="240" w:lineRule="auto"/>
              <w:ind w:left="308" w:hanging="268"/>
              <w:jc w:val="left"/>
              <w:rPr>
                <w:rFonts w:ascii="Arial" w:hAnsi="Arial" w:cs="Arial"/>
                <w:sz w:val="18"/>
                <w:szCs w:val="18"/>
              </w:rPr>
            </w:pPr>
            <w:r w:rsidRPr="000010AA">
              <w:rPr>
                <w:rFonts w:ascii="Arial" w:hAnsi="Arial" w:cs="Arial"/>
                <w:sz w:val="18"/>
                <w:szCs w:val="18"/>
              </w:rPr>
              <w:t xml:space="preserve">Melakukan pembakaran gas hasil uji </w:t>
            </w:r>
            <w:r w:rsidRPr="000010AA">
              <w:rPr>
                <w:rFonts w:ascii="Arial" w:hAnsi="Arial" w:cs="Arial"/>
                <w:i/>
                <w:sz w:val="18"/>
                <w:szCs w:val="18"/>
              </w:rPr>
              <w:t>Long Duration Test</w:t>
            </w:r>
            <w:r w:rsidRPr="000010AA">
              <w:rPr>
                <w:rFonts w:ascii="Arial" w:hAnsi="Arial" w:cs="Arial"/>
                <w:sz w:val="18"/>
                <w:szCs w:val="18"/>
              </w:rPr>
              <w:t xml:space="preserve"> di </w:t>
            </w:r>
            <w:r w:rsidRPr="000010AA">
              <w:rPr>
                <w:rFonts w:ascii="Arial" w:hAnsi="Arial" w:cs="Arial"/>
                <w:i/>
                <w:sz w:val="18"/>
                <w:szCs w:val="18"/>
              </w:rPr>
              <w:t>flare fit</w:t>
            </w:r>
          </w:p>
          <w:p w14:paraId="7C594042" w14:textId="77777777" w:rsidR="00C13C40" w:rsidRPr="000010AA" w:rsidRDefault="00C13C40" w:rsidP="00782D6D">
            <w:pPr>
              <w:spacing w:after="0" w:line="240" w:lineRule="auto"/>
              <w:ind w:left="40"/>
              <w:jc w:val="left"/>
              <w:rPr>
                <w:rFonts w:ascii="Arial" w:hAnsi="Arial" w:cs="Arial"/>
                <w:sz w:val="18"/>
                <w:szCs w:val="18"/>
              </w:rPr>
            </w:pPr>
          </w:p>
        </w:tc>
        <w:tc>
          <w:tcPr>
            <w:tcW w:w="471" w:type="pct"/>
            <w:vMerge w:val="restart"/>
            <w:tcBorders>
              <w:top w:val="single" w:sz="8" w:space="0" w:color="000000"/>
              <w:left w:val="single" w:sz="8" w:space="0" w:color="000000"/>
              <w:right w:val="single" w:sz="8" w:space="0" w:color="000000"/>
            </w:tcBorders>
          </w:tcPr>
          <w:p w14:paraId="07032CA6"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Penurunan kualitas udara</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FD49BC5"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A68A8A3"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Besaran gas yang akan diuji pada kegiatan </w:t>
            </w:r>
            <w:r w:rsidRPr="000010AA">
              <w:rPr>
                <w:rFonts w:ascii="Arial" w:hAnsi="Arial" w:cs="Arial"/>
                <w:i/>
                <w:sz w:val="18"/>
                <w:szCs w:val="18"/>
              </w:rPr>
              <w:t xml:space="preserve">Long Duration Test </w:t>
            </w:r>
            <w:r w:rsidRPr="000010AA">
              <w:rPr>
                <w:rFonts w:ascii="Arial" w:hAnsi="Arial" w:cs="Arial"/>
                <w:sz w:val="18"/>
                <w:szCs w:val="18"/>
              </w:rPr>
              <w:t xml:space="preserve">yaitu 40 MMSCFD. Pembakaran gas untuk keperluan </w:t>
            </w:r>
            <w:r w:rsidRPr="000010AA">
              <w:rPr>
                <w:rFonts w:ascii="Arial" w:hAnsi="Arial" w:cs="Arial"/>
                <w:i/>
                <w:sz w:val="18"/>
                <w:szCs w:val="18"/>
              </w:rPr>
              <w:t>well test</w:t>
            </w:r>
            <w:r w:rsidRPr="000010AA">
              <w:rPr>
                <w:rFonts w:ascii="Arial" w:hAnsi="Arial" w:cs="Arial"/>
                <w:sz w:val="18"/>
                <w:szCs w:val="18"/>
              </w:rPr>
              <w:t xml:space="preserve"> berlangsung selama 4 minggu dan dilakukan khusus di fasilitas pembakaran gas suar (</w:t>
            </w:r>
            <w:r w:rsidRPr="000010AA">
              <w:rPr>
                <w:rFonts w:ascii="Arial" w:hAnsi="Arial" w:cs="Arial"/>
                <w:i/>
                <w:sz w:val="18"/>
                <w:szCs w:val="18"/>
              </w:rPr>
              <w:t xml:space="preserve">flare fit). </w:t>
            </w:r>
            <w:r w:rsidRPr="000010AA">
              <w:rPr>
                <w:rFonts w:ascii="Arial" w:hAnsi="Arial" w:cs="Arial"/>
                <w:sz w:val="18"/>
                <w:szCs w:val="18"/>
              </w:rPr>
              <w:t>Pembakaran tersebut sangat aman bagi lingkungan di luar tapak proyek. Selain itu kegiatan tersebut hanya berlangsung 1 bulan (sementara) dan lokasi pemukiman yang berjarak &gt;1 km, sehingga tidak perlu dikaji lebih lanjut.</w:t>
            </w:r>
          </w:p>
          <w:p w14:paraId="5C1A4769" w14:textId="77777777" w:rsidR="00C13C40" w:rsidRPr="000010AA" w:rsidRDefault="00C13C40" w:rsidP="00782D6D">
            <w:pPr>
              <w:spacing w:after="0" w:line="240" w:lineRule="auto"/>
              <w:jc w:val="left"/>
              <w:rPr>
                <w:rFonts w:ascii="Arial" w:hAnsi="Arial" w:cs="Arial"/>
                <w:sz w:val="18"/>
                <w:szCs w:val="18"/>
              </w:rPr>
            </w:pP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7326AF2" w14:textId="77777777" w:rsidR="00C13C40" w:rsidRPr="000010AA" w:rsidRDefault="00C13C40" w:rsidP="000010AA">
            <w:pPr>
              <w:spacing w:after="0" w:line="240" w:lineRule="auto"/>
              <w:rPr>
                <w:rFonts w:ascii="Arial" w:hAnsi="Arial" w:cs="Arial"/>
                <w:sz w:val="18"/>
                <w:szCs w:val="18"/>
              </w:rPr>
            </w:pPr>
            <w:r>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643DC404" w14:textId="77777777" w:rsidR="00C13C40" w:rsidRPr="000010AA" w:rsidRDefault="00C13C40" w:rsidP="00C13C40">
            <w:pPr>
              <w:spacing w:after="0" w:line="240" w:lineRule="auto"/>
              <w:rPr>
                <w:rFonts w:ascii="Arial" w:hAnsi="Arial" w:cs="Arial"/>
                <w:sz w:val="18"/>
                <w:szCs w:val="18"/>
              </w:rPr>
            </w:pPr>
            <w:r w:rsidRPr="000010AA">
              <w:rPr>
                <w:rFonts w:ascii="Arial" w:hAnsi="Arial" w:cs="Arial"/>
                <w:sz w:val="18"/>
                <w:szCs w:val="18"/>
              </w:rPr>
              <w:t>Tidak DPH</w:t>
            </w:r>
          </w:p>
          <w:p w14:paraId="3095C245" w14:textId="77777777" w:rsidR="00C13C40" w:rsidRPr="000010AA" w:rsidRDefault="00C13C40" w:rsidP="000010AA">
            <w:pPr>
              <w:spacing w:after="0" w:line="240" w:lineRule="auto"/>
              <w:rPr>
                <w:rFonts w:ascii="Arial" w:hAnsi="Arial" w:cs="Arial"/>
                <w:sz w:val="18"/>
                <w:szCs w:val="18"/>
              </w:rPr>
            </w:pPr>
          </w:p>
        </w:tc>
      </w:tr>
      <w:tr w:rsidR="00C13C40" w:rsidRPr="000010AA" w14:paraId="071210CB" w14:textId="77777777" w:rsidTr="00C006A9">
        <w:trPr>
          <w:trHeight w:val="1261"/>
        </w:trPr>
        <w:tc>
          <w:tcPr>
            <w:tcW w:w="134" w:type="pct"/>
            <w:vMerge/>
            <w:tcBorders>
              <w:left w:val="single" w:sz="8" w:space="0" w:color="000000"/>
              <w:right w:val="single" w:sz="8" w:space="0" w:color="000000"/>
            </w:tcBorders>
          </w:tcPr>
          <w:p w14:paraId="52D12E66"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3DEDE123"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69E2CCA3" w14:textId="77777777" w:rsidR="00C13C40" w:rsidRPr="000010AA" w:rsidRDefault="00C13C40" w:rsidP="004D4DE2">
            <w:pPr>
              <w:numPr>
                <w:ilvl w:val="0"/>
                <w:numId w:val="26"/>
              </w:numPr>
              <w:spacing w:after="0" w:line="240" w:lineRule="auto"/>
              <w:ind w:left="210" w:hanging="210"/>
              <w:jc w:val="left"/>
              <w:rPr>
                <w:rFonts w:ascii="Arial" w:hAnsi="Arial" w:cs="Arial"/>
                <w:sz w:val="18"/>
                <w:szCs w:val="18"/>
              </w:rPr>
            </w:pPr>
          </w:p>
        </w:tc>
        <w:tc>
          <w:tcPr>
            <w:tcW w:w="485" w:type="pct"/>
            <w:vMerge/>
            <w:tcBorders>
              <w:left w:val="single" w:sz="8" w:space="0" w:color="000000"/>
              <w:right w:val="single" w:sz="8" w:space="0" w:color="000000"/>
            </w:tcBorders>
          </w:tcPr>
          <w:p w14:paraId="3CD169A6"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48CED660" w14:textId="77777777" w:rsidR="00C13C40" w:rsidRPr="000010AA" w:rsidRDefault="00C13C40" w:rsidP="004D4DE2">
            <w:pPr>
              <w:numPr>
                <w:ilvl w:val="0"/>
                <w:numId w:val="48"/>
              </w:numPr>
              <w:spacing w:after="0" w:line="240" w:lineRule="auto"/>
              <w:ind w:left="308" w:hanging="268"/>
              <w:jc w:val="left"/>
              <w:rPr>
                <w:rFonts w:ascii="Arial" w:hAnsi="Arial" w:cs="Arial"/>
                <w:sz w:val="18"/>
                <w:szCs w:val="18"/>
              </w:rPr>
            </w:pPr>
          </w:p>
        </w:tc>
        <w:tc>
          <w:tcPr>
            <w:tcW w:w="471" w:type="pct"/>
            <w:vMerge/>
            <w:tcBorders>
              <w:left w:val="single" w:sz="8" w:space="0" w:color="000000"/>
              <w:right w:val="single" w:sz="8" w:space="0" w:color="000000"/>
            </w:tcBorders>
          </w:tcPr>
          <w:p w14:paraId="42030F3F"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A6CACB8"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62AD79A" w14:textId="77777777" w:rsidR="00C13C40" w:rsidRPr="000010AA" w:rsidRDefault="00C13C40" w:rsidP="00782D6D">
            <w:pPr>
              <w:spacing w:after="0" w:line="240" w:lineRule="auto"/>
              <w:jc w:val="left"/>
              <w:rPr>
                <w:rFonts w:ascii="Arial" w:hAnsi="Arial" w:cs="Arial"/>
                <w:sz w:val="18"/>
                <w:szCs w:val="18"/>
                <w:lang w:val="es-ES"/>
              </w:rPr>
            </w:pPr>
            <w:r w:rsidRPr="000010AA">
              <w:rPr>
                <w:rFonts w:ascii="Arial" w:hAnsi="Arial" w:cs="Arial"/>
                <w:sz w:val="18"/>
                <w:szCs w:val="18"/>
              </w:rPr>
              <w:t xml:space="preserve">Komponen kualitas udara yang terdampak yaitu udara ambien. </w:t>
            </w:r>
            <w:r w:rsidRPr="000010AA">
              <w:rPr>
                <w:rFonts w:ascii="Arial" w:hAnsi="Arial" w:cs="Arial"/>
                <w:sz w:val="18"/>
                <w:szCs w:val="18"/>
                <w:lang w:val="es-ES"/>
              </w:rPr>
              <w:t xml:space="preserve">Rona kualitas udara  digambarkan di sekitar </w:t>
            </w:r>
            <w:r w:rsidRPr="000010AA">
              <w:rPr>
                <w:rFonts w:ascii="Arial" w:hAnsi="Arial" w:cs="Arial"/>
                <w:i/>
                <w:sz w:val="18"/>
                <w:szCs w:val="18"/>
                <w:lang w:val="es-ES"/>
              </w:rPr>
              <w:t>Long Duration Test</w:t>
            </w:r>
            <w:r w:rsidRPr="000010AA">
              <w:rPr>
                <w:rFonts w:ascii="Arial" w:hAnsi="Arial" w:cs="Arial"/>
                <w:sz w:val="18"/>
                <w:szCs w:val="18"/>
                <w:lang w:val="es-ES"/>
              </w:rPr>
              <w:t xml:space="preserve"> (LDT) tersebut, yaitu telah memenuhi baku sesuai dengan Peraturan Pemerintah No. 22 Tahun 2021 tentang Penyelenggaraan Perlindungan dan Pengelolaan Lingkugan Hidup (Lampiran 7). LDT </w:t>
            </w:r>
            <w:r w:rsidRPr="000010AA">
              <w:rPr>
                <w:rFonts w:ascii="Arial" w:hAnsi="Arial" w:cs="Arial"/>
                <w:sz w:val="18"/>
                <w:szCs w:val="18"/>
              </w:rPr>
              <w:t>dilakukan khusus di fasilitas pembakaran gas suar (</w:t>
            </w:r>
            <w:r w:rsidRPr="000010AA">
              <w:rPr>
                <w:rFonts w:ascii="Arial" w:hAnsi="Arial" w:cs="Arial"/>
                <w:i/>
                <w:sz w:val="18"/>
                <w:szCs w:val="18"/>
              </w:rPr>
              <w:t xml:space="preserve">flare fit) </w:t>
            </w:r>
            <w:r w:rsidRPr="000010AA">
              <w:rPr>
                <w:rFonts w:ascii="Arial" w:hAnsi="Arial" w:cs="Arial"/>
                <w:sz w:val="18"/>
                <w:szCs w:val="18"/>
              </w:rPr>
              <w:t xml:space="preserve">yang </w:t>
            </w:r>
            <w:r w:rsidRPr="000010AA">
              <w:rPr>
                <w:rFonts w:ascii="Arial" w:hAnsi="Arial" w:cs="Arial"/>
                <w:sz w:val="18"/>
                <w:szCs w:val="18"/>
              </w:rPr>
              <w:lastRenderedPageBreak/>
              <w:t xml:space="preserve">aman bagi lingkungan di luar tapak proyek, sehingga </w:t>
            </w:r>
            <w:r w:rsidRPr="000010AA">
              <w:rPr>
                <w:rFonts w:ascii="Arial" w:hAnsi="Arial" w:cs="Arial"/>
                <w:sz w:val="18"/>
                <w:szCs w:val="18"/>
                <w:lang w:val="es-ES"/>
              </w:rPr>
              <w:t>tidak lebih lanjut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49DF0BC" w14:textId="77777777" w:rsidR="00C13C40" w:rsidRPr="000010AA" w:rsidRDefault="00C13C40" w:rsidP="000010AA">
            <w:pPr>
              <w:spacing w:after="0" w:line="240" w:lineRule="auto"/>
              <w:rPr>
                <w:rFonts w:ascii="Arial" w:hAnsi="Arial" w:cs="Arial"/>
                <w:sz w:val="18"/>
                <w:szCs w:val="18"/>
              </w:rPr>
            </w:pPr>
            <w:r>
              <w:rPr>
                <w:rFonts w:ascii="Arial" w:hAnsi="Arial" w:cs="Arial"/>
                <w:sz w:val="18"/>
                <w:szCs w:val="18"/>
                <w:lang w:val="en-US"/>
              </w:rPr>
              <w:lastRenderedPageBreak/>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2A292235" w14:textId="77777777" w:rsidR="00C13C40" w:rsidRPr="000010AA" w:rsidRDefault="00C13C40" w:rsidP="000010AA">
            <w:pPr>
              <w:spacing w:after="0" w:line="240" w:lineRule="auto"/>
              <w:rPr>
                <w:rFonts w:ascii="Arial" w:hAnsi="Arial" w:cs="Arial"/>
                <w:sz w:val="18"/>
                <w:szCs w:val="18"/>
              </w:rPr>
            </w:pPr>
          </w:p>
        </w:tc>
      </w:tr>
      <w:tr w:rsidR="00C13C40" w:rsidRPr="000010AA" w14:paraId="47ACA2D7" w14:textId="77777777" w:rsidTr="00C006A9">
        <w:trPr>
          <w:trHeight w:val="415"/>
        </w:trPr>
        <w:tc>
          <w:tcPr>
            <w:tcW w:w="134" w:type="pct"/>
            <w:vMerge/>
            <w:tcBorders>
              <w:left w:val="single" w:sz="8" w:space="0" w:color="000000"/>
              <w:right w:val="single" w:sz="8" w:space="0" w:color="000000"/>
            </w:tcBorders>
          </w:tcPr>
          <w:p w14:paraId="5B1ADE70"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30D44C59"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5B81CE1E" w14:textId="77777777" w:rsidR="00C13C40" w:rsidRPr="000010AA" w:rsidRDefault="00C13C40" w:rsidP="004D4DE2">
            <w:pPr>
              <w:numPr>
                <w:ilvl w:val="0"/>
                <w:numId w:val="26"/>
              </w:numPr>
              <w:spacing w:after="0" w:line="240" w:lineRule="auto"/>
              <w:ind w:left="210" w:hanging="210"/>
              <w:jc w:val="left"/>
              <w:rPr>
                <w:rFonts w:ascii="Arial" w:hAnsi="Arial" w:cs="Arial"/>
                <w:sz w:val="18"/>
                <w:szCs w:val="18"/>
              </w:rPr>
            </w:pPr>
          </w:p>
        </w:tc>
        <w:tc>
          <w:tcPr>
            <w:tcW w:w="485" w:type="pct"/>
            <w:vMerge/>
            <w:tcBorders>
              <w:left w:val="single" w:sz="8" w:space="0" w:color="000000"/>
              <w:right w:val="single" w:sz="8" w:space="0" w:color="000000"/>
            </w:tcBorders>
          </w:tcPr>
          <w:p w14:paraId="1DCD424C"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66751893" w14:textId="77777777" w:rsidR="00C13C40" w:rsidRPr="000010AA" w:rsidRDefault="00C13C40" w:rsidP="004D4DE2">
            <w:pPr>
              <w:numPr>
                <w:ilvl w:val="0"/>
                <w:numId w:val="48"/>
              </w:numPr>
              <w:spacing w:after="0" w:line="240" w:lineRule="auto"/>
              <w:ind w:left="308" w:hanging="268"/>
              <w:jc w:val="left"/>
              <w:rPr>
                <w:rFonts w:ascii="Arial" w:hAnsi="Arial" w:cs="Arial"/>
                <w:sz w:val="18"/>
                <w:szCs w:val="18"/>
              </w:rPr>
            </w:pPr>
          </w:p>
        </w:tc>
        <w:tc>
          <w:tcPr>
            <w:tcW w:w="471" w:type="pct"/>
            <w:vMerge/>
            <w:tcBorders>
              <w:left w:val="single" w:sz="8" w:space="0" w:color="000000"/>
              <w:right w:val="single" w:sz="8" w:space="0" w:color="000000"/>
            </w:tcBorders>
          </w:tcPr>
          <w:p w14:paraId="353CBDBC"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6479236"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2C1154F"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Kegiatan LDT khusus dilakukan pada tapak pemboran yang sudah ada dan tapak tambahan yang khusus disiapkan dekat dengan tapak eksisting. Dengan demikian pelaksanaan LDT tidak akan mengganggu kegiatan-kegiatan lain sekitar seperti kegiatan perkebunan, pertambangan batubara dan keberadaan pemukiman.</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45B3C8F" w14:textId="77777777" w:rsidR="00C13C40" w:rsidRPr="000010AA" w:rsidRDefault="00C13C40" w:rsidP="000010AA">
            <w:pPr>
              <w:spacing w:after="0" w:line="240" w:lineRule="auto"/>
              <w:rPr>
                <w:rFonts w:ascii="Arial" w:hAnsi="Arial" w:cs="Arial"/>
                <w:sz w:val="18"/>
                <w:szCs w:val="18"/>
              </w:rPr>
            </w:pPr>
            <w:r>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2B2F1104" w14:textId="77777777" w:rsidR="00C13C40" w:rsidRPr="000010AA" w:rsidRDefault="00C13C40" w:rsidP="000010AA">
            <w:pPr>
              <w:spacing w:after="0" w:line="240" w:lineRule="auto"/>
              <w:rPr>
                <w:rFonts w:ascii="Arial" w:hAnsi="Arial" w:cs="Arial"/>
                <w:sz w:val="18"/>
                <w:szCs w:val="18"/>
              </w:rPr>
            </w:pPr>
          </w:p>
        </w:tc>
      </w:tr>
      <w:tr w:rsidR="00C13C40" w:rsidRPr="000010AA" w14:paraId="0CE22BFB" w14:textId="77777777" w:rsidTr="00C006A9">
        <w:trPr>
          <w:trHeight w:val="415"/>
        </w:trPr>
        <w:tc>
          <w:tcPr>
            <w:tcW w:w="134" w:type="pct"/>
            <w:vMerge/>
            <w:tcBorders>
              <w:left w:val="single" w:sz="8" w:space="0" w:color="000000"/>
              <w:bottom w:val="single" w:sz="8" w:space="0" w:color="000000"/>
              <w:right w:val="single" w:sz="8" w:space="0" w:color="000000"/>
            </w:tcBorders>
          </w:tcPr>
          <w:p w14:paraId="44EFEA85"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4304D70B"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2BBA9BF6" w14:textId="77777777" w:rsidR="00C13C40" w:rsidRPr="000010AA" w:rsidRDefault="00C13C40" w:rsidP="004D4DE2">
            <w:pPr>
              <w:numPr>
                <w:ilvl w:val="0"/>
                <w:numId w:val="26"/>
              </w:numPr>
              <w:spacing w:after="0" w:line="240" w:lineRule="auto"/>
              <w:ind w:left="210" w:hanging="210"/>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30FDF37A"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19725143" w14:textId="77777777" w:rsidR="00C13C40" w:rsidRPr="000010AA" w:rsidRDefault="00C13C40" w:rsidP="004D4DE2">
            <w:pPr>
              <w:numPr>
                <w:ilvl w:val="0"/>
                <w:numId w:val="48"/>
              </w:numPr>
              <w:spacing w:after="0" w:line="240" w:lineRule="auto"/>
              <w:ind w:left="308" w:hanging="268"/>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51A424D2"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1256FF2"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44460B8"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lang w:val="es-ES"/>
              </w:rPr>
              <w:t xml:space="preserve">LDT </w:t>
            </w:r>
            <w:r w:rsidRPr="000010AA">
              <w:rPr>
                <w:rFonts w:ascii="Arial" w:hAnsi="Arial" w:cs="Arial"/>
                <w:sz w:val="18"/>
                <w:szCs w:val="18"/>
              </w:rPr>
              <w:t>dilakukan khusus di fasilitas pembakaran gas suar (</w:t>
            </w:r>
            <w:r w:rsidRPr="000010AA">
              <w:rPr>
                <w:rFonts w:ascii="Arial" w:hAnsi="Arial" w:cs="Arial"/>
                <w:i/>
                <w:sz w:val="18"/>
                <w:szCs w:val="18"/>
              </w:rPr>
              <w:t xml:space="preserve">flare fit) </w:t>
            </w:r>
            <w:r w:rsidRPr="000010AA">
              <w:rPr>
                <w:rFonts w:ascii="Arial" w:hAnsi="Arial" w:cs="Arial"/>
                <w:sz w:val="18"/>
                <w:szCs w:val="18"/>
              </w:rPr>
              <w:t>yang aman bagi lingkungan di luar tapak proyek. Dengan demikian lokasi pemukiman penduduk yang berjarak  &gt;1 km akan aman. Dengan demikian tidak dikaji lebih lanjut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E3F4976" w14:textId="77777777" w:rsidR="00C13C40" w:rsidRPr="000010AA" w:rsidRDefault="00C13C40" w:rsidP="000010AA">
            <w:pPr>
              <w:spacing w:after="0" w:line="240" w:lineRule="auto"/>
              <w:rPr>
                <w:rFonts w:ascii="Arial" w:hAnsi="Arial" w:cs="Arial"/>
                <w:sz w:val="18"/>
                <w:szCs w:val="18"/>
              </w:rPr>
            </w:pPr>
            <w:r>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CF20CCF" w14:textId="77777777" w:rsidR="00C13C40" w:rsidRPr="000010AA" w:rsidRDefault="00C13C40" w:rsidP="000010AA">
            <w:pPr>
              <w:spacing w:after="0" w:line="240" w:lineRule="auto"/>
              <w:rPr>
                <w:rFonts w:ascii="Arial" w:hAnsi="Arial" w:cs="Arial"/>
                <w:sz w:val="18"/>
                <w:szCs w:val="18"/>
              </w:rPr>
            </w:pPr>
          </w:p>
        </w:tc>
      </w:tr>
      <w:tr w:rsidR="00C13C40" w:rsidRPr="000010AA" w14:paraId="001CCF88"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5BBDFA4C" w14:textId="77777777" w:rsidR="00C13C40" w:rsidRPr="000010AA" w:rsidRDefault="00C13C40" w:rsidP="00782D6D">
            <w:pPr>
              <w:spacing w:after="0" w:line="240" w:lineRule="auto"/>
              <w:jc w:val="center"/>
              <w:rPr>
                <w:rFonts w:ascii="Arial" w:hAnsi="Arial" w:cs="Arial"/>
                <w:sz w:val="18"/>
                <w:szCs w:val="18"/>
              </w:rPr>
            </w:pPr>
            <w:r w:rsidRPr="000010AA">
              <w:rPr>
                <w:rFonts w:ascii="Arial" w:hAnsi="Arial" w:cs="Arial"/>
                <w:sz w:val="18"/>
                <w:szCs w:val="18"/>
              </w:rPr>
              <w:t>24</w:t>
            </w:r>
          </w:p>
        </w:tc>
        <w:tc>
          <w:tcPr>
            <w:tcW w:w="430" w:type="pct"/>
            <w:vMerge w:val="restart"/>
            <w:tcBorders>
              <w:top w:val="single" w:sz="8" w:space="0" w:color="000000"/>
              <w:left w:val="single" w:sz="8" w:space="0" w:color="000000"/>
              <w:right w:val="single" w:sz="8" w:space="0" w:color="000000"/>
            </w:tcBorders>
          </w:tcPr>
          <w:p w14:paraId="223825B4" w14:textId="5393E2BD" w:rsidR="00C13C40" w:rsidRPr="000010AA" w:rsidRDefault="00FF1B50" w:rsidP="00782D6D">
            <w:pPr>
              <w:spacing w:after="0" w:line="240" w:lineRule="auto"/>
              <w:jc w:val="left"/>
              <w:rPr>
                <w:rFonts w:ascii="Arial" w:hAnsi="Arial" w:cs="Arial"/>
                <w:i/>
                <w:sz w:val="18"/>
                <w:szCs w:val="18"/>
              </w:rPr>
            </w:pPr>
            <w:r>
              <w:rPr>
                <w:rFonts w:ascii="Arial" w:hAnsi="Arial" w:cs="Arial"/>
                <w:i/>
                <w:sz w:val="18"/>
                <w:szCs w:val="18"/>
                <w:lang w:val="en-US"/>
              </w:rPr>
              <w:t xml:space="preserve">Clean up </w:t>
            </w:r>
            <w:r w:rsidRPr="00753D16">
              <w:rPr>
                <w:rFonts w:ascii="Arial" w:hAnsi="Arial" w:cs="Arial"/>
                <w:sz w:val="18"/>
                <w:szCs w:val="18"/>
                <w:lang w:val="en-US"/>
              </w:rPr>
              <w:t>sumur</w:t>
            </w:r>
          </w:p>
        </w:tc>
        <w:tc>
          <w:tcPr>
            <w:tcW w:w="628" w:type="pct"/>
            <w:vMerge w:val="restart"/>
            <w:tcBorders>
              <w:top w:val="single" w:sz="8" w:space="0" w:color="000000"/>
              <w:left w:val="single" w:sz="8" w:space="0" w:color="000000"/>
              <w:right w:val="single" w:sz="8" w:space="0" w:color="000000"/>
            </w:tcBorders>
          </w:tcPr>
          <w:p w14:paraId="5F0B3A0A" w14:textId="77777777" w:rsidR="00C13C40" w:rsidRPr="000010AA" w:rsidRDefault="00C13C40" w:rsidP="004D4DE2">
            <w:pPr>
              <w:numPr>
                <w:ilvl w:val="0"/>
                <w:numId w:val="26"/>
              </w:numPr>
              <w:spacing w:after="0" w:line="240" w:lineRule="auto"/>
              <w:ind w:left="210" w:hanging="210"/>
              <w:jc w:val="left"/>
              <w:rPr>
                <w:rFonts w:ascii="Arial" w:hAnsi="Arial" w:cs="Arial"/>
                <w:color w:val="000000"/>
                <w:sz w:val="18"/>
                <w:szCs w:val="18"/>
                <w:bdr w:val="nil"/>
                <w:lang w:eastAsia="id-ID"/>
              </w:rPr>
            </w:pPr>
            <w:r w:rsidRPr="000010AA">
              <w:rPr>
                <w:rFonts w:ascii="Arial" w:hAnsi="Arial" w:cs="Arial"/>
                <w:sz w:val="18"/>
                <w:szCs w:val="18"/>
              </w:rPr>
              <w:t xml:space="preserve">Kegiatan </w:t>
            </w:r>
            <w:r w:rsidRPr="000010AA">
              <w:rPr>
                <w:rFonts w:ascii="Arial" w:hAnsi="Arial" w:cs="Arial"/>
                <w:i/>
                <w:sz w:val="18"/>
                <w:szCs w:val="18"/>
              </w:rPr>
              <w:t>long duration test</w:t>
            </w:r>
            <w:r w:rsidRPr="000010AA">
              <w:rPr>
                <w:rFonts w:ascii="Arial" w:hAnsi="Arial" w:cs="Arial"/>
                <w:sz w:val="18"/>
                <w:szCs w:val="18"/>
              </w:rPr>
              <w:t xml:space="preserve"> selama 3-4 minggu di tapak sumur  </w:t>
            </w:r>
          </w:p>
          <w:p w14:paraId="4CBE6EB1" w14:textId="77777777" w:rsidR="00C13C40" w:rsidRPr="000010AA" w:rsidRDefault="00C13C40" w:rsidP="004D4DE2">
            <w:pPr>
              <w:numPr>
                <w:ilvl w:val="0"/>
                <w:numId w:val="26"/>
              </w:numPr>
              <w:spacing w:after="0" w:line="240" w:lineRule="auto"/>
              <w:ind w:left="210" w:hanging="210"/>
              <w:jc w:val="left"/>
              <w:rPr>
                <w:rFonts w:ascii="Arial" w:hAnsi="Arial" w:cs="Arial"/>
                <w:sz w:val="18"/>
                <w:szCs w:val="18"/>
              </w:rPr>
            </w:pPr>
            <w:r w:rsidRPr="000010AA">
              <w:rPr>
                <w:rFonts w:ascii="Arial" w:hAnsi="Arial" w:cs="Arial"/>
                <w:sz w:val="18"/>
                <w:szCs w:val="18"/>
              </w:rPr>
              <w:t xml:space="preserve">Pengujian dengan membakar gas </w:t>
            </w:r>
            <w:r w:rsidRPr="000010AA">
              <w:rPr>
                <w:rFonts w:ascii="Arial" w:hAnsi="Arial" w:cs="Arial"/>
                <w:sz w:val="18"/>
                <w:szCs w:val="18"/>
              </w:rPr>
              <w:lastRenderedPageBreak/>
              <w:t>sebesar 40 MMSCFD</w:t>
            </w:r>
          </w:p>
          <w:p w14:paraId="40A96D11" w14:textId="77777777" w:rsidR="00C13C40" w:rsidRPr="000010AA" w:rsidRDefault="00C13C40" w:rsidP="004D4DE2">
            <w:pPr>
              <w:numPr>
                <w:ilvl w:val="0"/>
                <w:numId w:val="26"/>
              </w:numPr>
              <w:spacing w:after="0" w:line="240" w:lineRule="auto"/>
              <w:ind w:left="210" w:hanging="210"/>
              <w:jc w:val="left"/>
              <w:rPr>
                <w:rFonts w:ascii="Arial" w:hAnsi="Arial" w:cs="Arial"/>
                <w:sz w:val="18"/>
                <w:szCs w:val="18"/>
              </w:rPr>
            </w:pPr>
            <w:r w:rsidRPr="000010AA">
              <w:rPr>
                <w:rFonts w:ascii="Arial" w:hAnsi="Arial" w:cs="Arial"/>
                <w:sz w:val="18"/>
                <w:szCs w:val="18"/>
              </w:rPr>
              <w:t>Menghasilkan intensitas panas sebesar 500 btu/h/ft</w:t>
            </w:r>
            <w:r w:rsidRPr="000010AA">
              <w:rPr>
                <w:rFonts w:ascii="Arial" w:hAnsi="Arial" w:cs="Arial"/>
                <w:sz w:val="18"/>
                <w:szCs w:val="18"/>
                <w:vertAlign w:val="superscript"/>
              </w:rPr>
              <w:t xml:space="preserve">2 </w:t>
            </w:r>
            <w:r w:rsidRPr="000010AA">
              <w:rPr>
                <w:rFonts w:ascii="Arial" w:hAnsi="Arial" w:cs="Arial"/>
                <w:sz w:val="18"/>
                <w:szCs w:val="18"/>
              </w:rPr>
              <w:t>(setara 1.582 watt/m</w:t>
            </w:r>
            <w:r w:rsidRPr="000010AA">
              <w:rPr>
                <w:rFonts w:ascii="Arial" w:hAnsi="Arial" w:cs="Arial"/>
                <w:sz w:val="18"/>
                <w:szCs w:val="18"/>
                <w:vertAlign w:val="superscript"/>
              </w:rPr>
              <w:t>2</w:t>
            </w:r>
            <w:r w:rsidRPr="000010AA">
              <w:rPr>
                <w:rFonts w:ascii="Arial" w:hAnsi="Arial" w:cs="Arial"/>
                <w:sz w:val="18"/>
                <w:szCs w:val="18"/>
              </w:rPr>
              <w:t>)</w:t>
            </w:r>
          </w:p>
        </w:tc>
        <w:tc>
          <w:tcPr>
            <w:tcW w:w="485" w:type="pct"/>
            <w:vMerge w:val="restart"/>
            <w:tcBorders>
              <w:top w:val="single" w:sz="8" w:space="0" w:color="000000"/>
              <w:left w:val="single" w:sz="8" w:space="0" w:color="000000"/>
              <w:right w:val="single" w:sz="8" w:space="0" w:color="000000"/>
            </w:tcBorders>
          </w:tcPr>
          <w:p w14:paraId="3ECA0D2D"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Radiasi panas dari </w:t>
            </w:r>
            <w:r w:rsidRPr="000010AA">
              <w:rPr>
                <w:rFonts w:ascii="Arial" w:hAnsi="Arial" w:cs="Arial"/>
                <w:i/>
                <w:sz w:val="18"/>
                <w:szCs w:val="18"/>
              </w:rPr>
              <w:t>long duration test</w:t>
            </w:r>
          </w:p>
        </w:tc>
        <w:tc>
          <w:tcPr>
            <w:tcW w:w="637" w:type="pct"/>
            <w:vMerge w:val="restart"/>
            <w:tcBorders>
              <w:top w:val="single" w:sz="8" w:space="0" w:color="000000"/>
              <w:left w:val="single" w:sz="8" w:space="0" w:color="000000"/>
              <w:right w:val="single" w:sz="8" w:space="0" w:color="000000"/>
            </w:tcBorders>
          </w:tcPr>
          <w:p w14:paraId="686855AE" w14:textId="77777777" w:rsidR="00C13C40" w:rsidRPr="000010AA" w:rsidRDefault="00C13C40" w:rsidP="004D4DE2">
            <w:pPr>
              <w:numPr>
                <w:ilvl w:val="0"/>
                <w:numId w:val="48"/>
              </w:numPr>
              <w:spacing w:after="0" w:line="240" w:lineRule="auto"/>
              <w:ind w:left="308" w:hanging="268"/>
              <w:jc w:val="left"/>
              <w:rPr>
                <w:rFonts w:ascii="Arial" w:hAnsi="Arial" w:cs="Arial"/>
                <w:sz w:val="18"/>
                <w:szCs w:val="18"/>
              </w:rPr>
            </w:pPr>
            <w:r w:rsidRPr="000010AA">
              <w:rPr>
                <w:rFonts w:ascii="Arial" w:hAnsi="Arial" w:cs="Arial"/>
                <w:sz w:val="18"/>
                <w:szCs w:val="18"/>
              </w:rPr>
              <w:t xml:space="preserve">Melindungi dinding area </w:t>
            </w:r>
            <w:r w:rsidRPr="000010AA">
              <w:rPr>
                <w:rFonts w:ascii="Arial" w:hAnsi="Arial" w:cs="Arial"/>
                <w:i/>
                <w:sz w:val="18"/>
                <w:szCs w:val="18"/>
              </w:rPr>
              <w:t>flare</w:t>
            </w:r>
            <w:r w:rsidRPr="000010AA">
              <w:rPr>
                <w:rFonts w:ascii="Arial" w:hAnsi="Arial" w:cs="Arial"/>
                <w:sz w:val="18"/>
                <w:szCs w:val="18"/>
              </w:rPr>
              <w:t xml:space="preserve"> dengan semen konkret untuk mengurangi radiasi panas ke area sekitar </w:t>
            </w:r>
            <w:r w:rsidRPr="000010AA">
              <w:rPr>
                <w:rFonts w:ascii="Arial" w:hAnsi="Arial" w:cs="Arial"/>
                <w:i/>
                <w:sz w:val="18"/>
                <w:szCs w:val="18"/>
              </w:rPr>
              <w:t>flare</w:t>
            </w:r>
            <w:r w:rsidRPr="000010AA">
              <w:rPr>
                <w:rFonts w:ascii="Arial" w:hAnsi="Arial" w:cs="Arial"/>
                <w:sz w:val="18"/>
                <w:szCs w:val="18"/>
              </w:rPr>
              <w:t xml:space="preserve">; </w:t>
            </w:r>
            <w:r w:rsidRPr="000010AA">
              <w:rPr>
                <w:rFonts w:ascii="Arial" w:hAnsi="Arial" w:cs="Arial"/>
                <w:sz w:val="18"/>
                <w:szCs w:val="18"/>
              </w:rPr>
              <w:lastRenderedPageBreak/>
              <w:t>dan</w:t>
            </w:r>
          </w:p>
          <w:p w14:paraId="05ABE85B" w14:textId="77777777" w:rsidR="00C13C40" w:rsidRPr="000010AA" w:rsidRDefault="00C13C40" w:rsidP="004D4DE2">
            <w:pPr>
              <w:numPr>
                <w:ilvl w:val="0"/>
                <w:numId w:val="48"/>
              </w:numPr>
              <w:spacing w:after="0" w:line="240" w:lineRule="auto"/>
              <w:ind w:left="308" w:hanging="268"/>
              <w:jc w:val="left"/>
              <w:rPr>
                <w:rFonts w:ascii="Arial" w:hAnsi="Arial" w:cs="Arial"/>
                <w:sz w:val="18"/>
                <w:szCs w:val="18"/>
              </w:rPr>
            </w:pPr>
            <w:r w:rsidRPr="000010AA">
              <w:rPr>
                <w:rFonts w:ascii="Arial" w:hAnsi="Arial" w:cs="Arial"/>
                <w:sz w:val="18"/>
                <w:szCs w:val="18"/>
              </w:rPr>
              <w:t xml:space="preserve">Melakukan penyemprotan air (sistem air pendingin) saat pembakaran gas di area </w:t>
            </w:r>
            <w:r w:rsidRPr="000010AA">
              <w:rPr>
                <w:rFonts w:ascii="Arial" w:hAnsi="Arial" w:cs="Arial"/>
                <w:i/>
                <w:sz w:val="18"/>
                <w:szCs w:val="18"/>
              </w:rPr>
              <w:t>flare</w:t>
            </w:r>
            <w:r w:rsidRPr="000010AA">
              <w:rPr>
                <w:rFonts w:ascii="Arial" w:hAnsi="Arial" w:cs="Arial"/>
                <w:sz w:val="18"/>
                <w:szCs w:val="18"/>
              </w:rPr>
              <w:t xml:space="preserve"> untuk mereduksi radiasi panas ke area sekitar </w:t>
            </w:r>
            <w:r w:rsidRPr="000010AA">
              <w:rPr>
                <w:rFonts w:ascii="Arial" w:hAnsi="Arial" w:cs="Arial"/>
                <w:i/>
                <w:sz w:val="18"/>
                <w:szCs w:val="18"/>
              </w:rPr>
              <w:t>flare</w:t>
            </w:r>
          </w:p>
        </w:tc>
        <w:tc>
          <w:tcPr>
            <w:tcW w:w="471" w:type="pct"/>
            <w:vMerge w:val="restart"/>
            <w:tcBorders>
              <w:top w:val="single" w:sz="8" w:space="0" w:color="000000"/>
              <w:left w:val="single" w:sz="8" w:space="0" w:color="000000"/>
              <w:right w:val="single" w:sz="8" w:space="0" w:color="000000"/>
            </w:tcBorders>
          </w:tcPr>
          <w:p w14:paraId="2EFD8D01"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lastRenderedPageBreak/>
              <w:t>Peningkatan radiasi panas</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0171DB4"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Besaran rencana Usaha dan/atau Kegiatan yang menyebabkan dampak tersebut dan rencana </w:t>
            </w:r>
            <w:r w:rsidRPr="000010AA">
              <w:rPr>
                <w:rFonts w:ascii="Arial" w:hAnsi="Arial" w:cs="Arial"/>
                <w:sz w:val="18"/>
                <w:szCs w:val="18"/>
              </w:rPr>
              <w:lastRenderedPageBreak/>
              <w:t>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1DB6107"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Besaran gas yang akan diuji pada kegiatan </w:t>
            </w:r>
            <w:r w:rsidRPr="000010AA">
              <w:rPr>
                <w:rFonts w:ascii="Arial" w:hAnsi="Arial" w:cs="Arial"/>
                <w:i/>
                <w:sz w:val="18"/>
                <w:szCs w:val="18"/>
              </w:rPr>
              <w:t xml:space="preserve">Long Duration Test </w:t>
            </w:r>
            <w:r w:rsidRPr="000010AA">
              <w:rPr>
                <w:rFonts w:ascii="Arial" w:hAnsi="Arial" w:cs="Arial"/>
                <w:sz w:val="18"/>
                <w:szCs w:val="18"/>
              </w:rPr>
              <w:t xml:space="preserve">yaitu 40 MMSCFD. Pembakaran gas sebesar tersebut diperkirakan akan menghasilkan intensitas radiasi panas sebesar 500 btu/h/ft2 terjadi </w:t>
            </w:r>
            <w:r w:rsidRPr="000010AA">
              <w:rPr>
                <w:rFonts w:ascii="Arial" w:hAnsi="Arial" w:cs="Arial"/>
                <w:sz w:val="18"/>
                <w:szCs w:val="18"/>
              </w:rPr>
              <w:lastRenderedPageBreak/>
              <w:t>pada jarak sekitar 70 meter dari pusat pembakaran. Jarak tersebut masih di dalam radius tapak proyek, sehingga aman untuk lingkungan di luar tapak proyek. Dengan demikian tidak dikaji lebih lanjut</w:t>
            </w:r>
          </w:p>
          <w:p w14:paraId="78260CD3" w14:textId="77777777" w:rsidR="00C13C40" w:rsidRPr="000010AA" w:rsidRDefault="00C13C40" w:rsidP="00782D6D">
            <w:pPr>
              <w:spacing w:after="0" w:line="240" w:lineRule="auto"/>
              <w:jc w:val="left"/>
              <w:rPr>
                <w:rFonts w:ascii="Arial" w:hAnsi="Arial" w:cs="Arial"/>
                <w:sz w:val="18"/>
                <w:szCs w:val="18"/>
              </w:rPr>
            </w:pP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66C6FF33" w14:textId="77777777" w:rsidR="00C13C40" w:rsidRPr="000010AA" w:rsidRDefault="00C13C40" w:rsidP="000010AA">
            <w:pPr>
              <w:spacing w:after="0" w:line="240" w:lineRule="auto"/>
              <w:rPr>
                <w:rFonts w:ascii="Arial" w:hAnsi="Arial" w:cs="Arial"/>
                <w:sz w:val="18"/>
                <w:szCs w:val="18"/>
              </w:rPr>
            </w:pPr>
            <w:r>
              <w:rPr>
                <w:rFonts w:ascii="Arial" w:hAnsi="Arial" w:cs="Arial"/>
                <w:sz w:val="18"/>
                <w:szCs w:val="18"/>
                <w:lang w:val="en-US"/>
              </w:rPr>
              <w:lastRenderedPageBreak/>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7B392DCD" w14:textId="77777777" w:rsidR="00C13C40" w:rsidRPr="000010AA" w:rsidRDefault="00C13C40" w:rsidP="00C13C40">
            <w:pPr>
              <w:spacing w:after="0" w:line="240" w:lineRule="auto"/>
              <w:rPr>
                <w:rFonts w:ascii="Arial" w:hAnsi="Arial" w:cs="Arial"/>
                <w:sz w:val="18"/>
                <w:szCs w:val="18"/>
              </w:rPr>
            </w:pPr>
            <w:r w:rsidRPr="000010AA">
              <w:rPr>
                <w:rFonts w:ascii="Arial" w:hAnsi="Arial" w:cs="Arial"/>
                <w:sz w:val="18"/>
                <w:szCs w:val="18"/>
              </w:rPr>
              <w:t>Tidak DPH</w:t>
            </w:r>
          </w:p>
          <w:p w14:paraId="5B9F0F5A" w14:textId="77777777" w:rsidR="00C13C40" w:rsidRPr="000010AA" w:rsidRDefault="00C13C40" w:rsidP="000010AA">
            <w:pPr>
              <w:spacing w:after="0" w:line="240" w:lineRule="auto"/>
              <w:rPr>
                <w:rFonts w:ascii="Arial" w:hAnsi="Arial" w:cs="Arial"/>
                <w:sz w:val="18"/>
                <w:szCs w:val="18"/>
              </w:rPr>
            </w:pPr>
          </w:p>
        </w:tc>
      </w:tr>
      <w:tr w:rsidR="00C13C40" w:rsidRPr="000010AA" w14:paraId="4F238B7C" w14:textId="77777777" w:rsidTr="00C006A9">
        <w:trPr>
          <w:trHeight w:val="415"/>
        </w:trPr>
        <w:tc>
          <w:tcPr>
            <w:tcW w:w="134" w:type="pct"/>
            <w:vMerge/>
            <w:tcBorders>
              <w:left w:val="single" w:sz="8" w:space="0" w:color="000000"/>
              <w:right w:val="single" w:sz="8" w:space="0" w:color="000000"/>
            </w:tcBorders>
          </w:tcPr>
          <w:p w14:paraId="6C525418"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2D7105B2"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63F451F5" w14:textId="77777777" w:rsidR="00C13C40" w:rsidRPr="000010AA" w:rsidRDefault="00C13C40" w:rsidP="004D4DE2">
            <w:pPr>
              <w:numPr>
                <w:ilvl w:val="0"/>
                <w:numId w:val="26"/>
              </w:numPr>
              <w:spacing w:after="0" w:line="240" w:lineRule="auto"/>
              <w:ind w:left="210" w:hanging="210"/>
              <w:jc w:val="left"/>
              <w:rPr>
                <w:rFonts w:ascii="Arial" w:hAnsi="Arial" w:cs="Arial"/>
                <w:sz w:val="18"/>
                <w:szCs w:val="18"/>
              </w:rPr>
            </w:pPr>
          </w:p>
        </w:tc>
        <w:tc>
          <w:tcPr>
            <w:tcW w:w="485" w:type="pct"/>
            <w:vMerge/>
            <w:tcBorders>
              <w:left w:val="single" w:sz="8" w:space="0" w:color="000000"/>
              <w:right w:val="single" w:sz="8" w:space="0" w:color="000000"/>
            </w:tcBorders>
          </w:tcPr>
          <w:p w14:paraId="2EF90B1B"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232BE241" w14:textId="77777777" w:rsidR="00C13C40" w:rsidRPr="000010AA" w:rsidRDefault="00C13C40" w:rsidP="004D4DE2">
            <w:pPr>
              <w:numPr>
                <w:ilvl w:val="0"/>
                <w:numId w:val="48"/>
              </w:numPr>
              <w:spacing w:after="0" w:line="240" w:lineRule="auto"/>
              <w:ind w:left="308" w:hanging="268"/>
              <w:jc w:val="left"/>
              <w:rPr>
                <w:rFonts w:ascii="Arial" w:hAnsi="Arial" w:cs="Arial"/>
                <w:sz w:val="18"/>
                <w:szCs w:val="18"/>
              </w:rPr>
            </w:pPr>
          </w:p>
        </w:tc>
        <w:tc>
          <w:tcPr>
            <w:tcW w:w="471" w:type="pct"/>
            <w:vMerge/>
            <w:tcBorders>
              <w:left w:val="single" w:sz="8" w:space="0" w:color="000000"/>
              <w:right w:val="single" w:sz="8" w:space="0" w:color="000000"/>
            </w:tcBorders>
          </w:tcPr>
          <w:p w14:paraId="65938A1D"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82664B5"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3F25C5B"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Komponen lingkungan yang terdampak yaitu  intensitas radiasi panas. Nilai rona irradiasi panas matahari ke permukaan bumi di permukaan laut pada kondisi cerah sebesar 1.000 watt/m</w:t>
            </w:r>
            <w:r w:rsidRPr="000010AA">
              <w:rPr>
                <w:rFonts w:ascii="Arial" w:hAnsi="Arial" w:cs="Arial"/>
                <w:sz w:val="18"/>
                <w:szCs w:val="18"/>
                <w:vertAlign w:val="superscript"/>
              </w:rPr>
              <w:t>2</w:t>
            </w:r>
            <w:r w:rsidRPr="000010AA">
              <w:rPr>
                <w:rFonts w:ascii="Arial" w:hAnsi="Arial" w:cs="Arial"/>
                <w:sz w:val="18"/>
                <w:szCs w:val="18"/>
              </w:rPr>
              <w:t>. Kemudian diperbandingkan dengan besaran radiasi panas yang dihasilkan kegiatan LDT yaitu</w:t>
            </w:r>
          </w:p>
          <w:p w14:paraId="23CDD86A"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sebesar 500 btu/h/ft</w:t>
            </w:r>
            <w:r w:rsidRPr="000010AA">
              <w:rPr>
                <w:rFonts w:ascii="Arial" w:hAnsi="Arial" w:cs="Arial"/>
                <w:sz w:val="18"/>
                <w:szCs w:val="18"/>
                <w:vertAlign w:val="superscript"/>
              </w:rPr>
              <w:t>2</w:t>
            </w:r>
            <w:r w:rsidRPr="000010AA">
              <w:rPr>
                <w:rFonts w:ascii="Arial" w:hAnsi="Arial" w:cs="Arial"/>
                <w:sz w:val="18"/>
                <w:szCs w:val="18"/>
              </w:rPr>
              <w:t xml:space="preserve"> terjadi pada jarak sekitar 70 meter dari pusat pembakaran. Besaran radiasi panas tersebut setara 1.582 watt/m</w:t>
            </w:r>
            <w:r w:rsidRPr="000010AA">
              <w:rPr>
                <w:rFonts w:ascii="Arial" w:hAnsi="Arial" w:cs="Arial"/>
                <w:sz w:val="18"/>
                <w:szCs w:val="18"/>
                <w:vertAlign w:val="superscript"/>
              </w:rPr>
              <w:t>2</w:t>
            </w:r>
            <w:r w:rsidRPr="000010AA">
              <w:rPr>
                <w:rFonts w:ascii="Arial" w:hAnsi="Arial" w:cs="Arial"/>
                <w:sz w:val="18"/>
                <w:szCs w:val="18"/>
              </w:rPr>
              <w:t>. Setelah melewati 70 meter maka nilai irradiasi akan kembali sama dengan kondisi alami. Radius 70 meter tersebut masih dalam radius tapak proyek, sehingga sebaran radiasi tersebut aman bagi lingkungan di luar tapak proyek (khususnya pada radius &gt;70 meter). Dengan demikian tidak dikaji lebih lanjut.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AF42DAE" w14:textId="77777777" w:rsidR="00C13C40" w:rsidRPr="000010AA" w:rsidRDefault="00C13C40" w:rsidP="000010AA">
            <w:pPr>
              <w:spacing w:after="0" w:line="240" w:lineRule="auto"/>
              <w:rPr>
                <w:rFonts w:ascii="Arial" w:hAnsi="Arial" w:cs="Arial"/>
                <w:sz w:val="18"/>
                <w:szCs w:val="18"/>
              </w:rPr>
            </w:pPr>
            <w:r>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74893783" w14:textId="77777777" w:rsidR="00C13C40" w:rsidRPr="000010AA" w:rsidRDefault="00C13C40" w:rsidP="000010AA">
            <w:pPr>
              <w:spacing w:after="0" w:line="240" w:lineRule="auto"/>
              <w:rPr>
                <w:rFonts w:ascii="Arial" w:hAnsi="Arial" w:cs="Arial"/>
                <w:sz w:val="18"/>
                <w:szCs w:val="18"/>
              </w:rPr>
            </w:pPr>
          </w:p>
        </w:tc>
      </w:tr>
      <w:tr w:rsidR="00C13C40" w:rsidRPr="000010AA" w14:paraId="7C6D85E6" w14:textId="77777777" w:rsidTr="00C006A9">
        <w:trPr>
          <w:trHeight w:val="415"/>
        </w:trPr>
        <w:tc>
          <w:tcPr>
            <w:tcW w:w="134" w:type="pct"/>
            <w:vMerge/>
            <w:tcBorders>
              <w:left w:val="single" w:sz="8" w:space="0" w:color="000000"/>
              <w:right w:val="single" w:sz="8" w:space="0" w:color="000000"/>
            </w:tcBorders>
          </w:tcPr>
          <w:p w14:paraId="21AAE74B"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3477FA85"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79D284B9" w14:textId="77777777" w:rsidR="00C13C40" w:rsidRPr="000010AA" w:rsidRDefault="00C13C40" w:rsidP="004D4DE2">
            <w:pPr>
              <w:numPr>
                <w:ilvl w:val="0"/>
                <w:numId w:val="26"/>
              </w:numPr>
              <w:spacing w:after="0" w:line="240" w:lineRule="auto"/>
              <w:ind w:left="210" w:hanging="210"/>
              <w:jc w:val="left"/>
              <w:rPr>
                <w:rFonts w:ascii="Arial" w:hAnsi="Arial" w:cs="Arial"/>
                <w:sz w:val="18"/>
                <w:szCs w:val="18"/>
              </w:rPr>
            </w:pPr>
          </w:p>
        </w:tc>
        <w:tc>
          <w:tcPr>
            <w:tcW w:w="485" w:type="pct"/>
            <w:vMerge/>
            <w:tcBorders>
              <w:left w:val="single" w:sz="8" w:space="0" w:color="000000"/>
              <w:right w:val="single" w:sz="8" w:space="0" w:color="000000"/>
            </w:tcBorders>
          </w:tcPr>
          <w:p w14:paraId="1C3AA731"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112CD18E" w14:textId="77777777" w:rsidR="00C13C40" w:rsidRPr="000010AA" w:rsidRDefault="00C13C40" w:rsidP="004D4DE2">
            <w:pPr>
              <w:numPr>
                <w:ilvl w:val="0"/>
                <w:numId w:val="48"/>
              </w:numPr>
              <w:spacing w:after="0" w:line="240" w:lineRule="auto"/>
              <w:ind w:left="308" w:hanging="268"/>
              <w:jc w:val="left"/>
              <w:rPr>
                <w:rFonts w:ascii="Arial" w:hAnsi="Arial" w:cs="Arial"/>
                <w:sz w:val="18"/>
                <w:szCs w:val="18"/>
              </w:rPr>
            </w:pPr>
          </w:p>
        </w:tc>
        <w:tc>
          <w:tcPr>
            <w:tcW w:w="471" w:type="pct"/>
            <w:vMerge/>
            <w:tcBorders>
              <w:left w:val="single" w:sz="8" w:space="0" w:color="000000"/>
              <w:right w:val="single" w:sz="8" w:space="0" w:color="000000"/>
            </w:tcBorders>
          </w:tcPr>
          <w:p w14:paraId="7F6FE463"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299A5D3"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Pengaruh rencana Usaha dan/atau Kegiatan terhadap kondisi Usaha dan/atau </w:t>
            </w:r>
            <w:r w:rsidRPr="000010AA">
              <w:rPr>
                <w:rFonts w:ascii="Arial" w:hAnsi="Arial" w:cs="Arial"/>
                <w:sz w:val="18"/>
                <w:szCs w:val="18"/>
              </w:rPr>
              <w:lastRenderedPageBreak/>
              <w:t>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B7B4CDE"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Kegiatan LDT khusus dilakukan pada tapak pemboran yang sudah ada dan tapak tambahan yang khusus disiapkan dekat dengan tapak eksisting. Dengan demikian pelaksanaan LDT tidak akan </w:t>
            </w:r>
            <w:r w:rsidRPr="000010AA">
              <w:rPr>
                <w:rFonts w:ascii="Arial" w:hAnsi="Arial" w:cs="Arial"/>
                <w:sz w:val="18"/>
                <w:szCs w:val="18"/>
              </w:rPr>
              <w:lastRenderedPageBreak/>
              <w:t>mengganggu kegiatan-kegiatan lain sekitar seperti kegiatan perkebunan, pertambangan batubara dan keberadaan pemukiman.</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440C9DA" w14:textId="77777777" w:rsidR="00C13C40" w:rsidRDefault="00C13C40">
            <w:r w:rsidRPr="00E70756">
              <w:rPr>
                <w:rFonts w:ascii="Arial" w:hAnsi="Arial" w:cs="Arial"/>
                <w:sz w:val="18"/>
                <w:szCs w:val="18"/>
                <w:lang w:val="en-US"/>
              </w:rPr>
              <w:lastRenderedPageBreak/>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648C7B92" w14:textId="77777777" w:rsidR="00C13C40" w:rsidRPr="000010AA" w:rsidRDefault="00C13C40" w:rsidP="000010AA">
            <w:pPr>
              <w:spacing w:after="0" w:line="240" w:lineRule="auto"/>
              <w:rPr>
                <w:rFonts w:ascii="Arial" w:hAnsi="Arial" w:cs="Arial"/>
                <w:sz w:val="18"/>
                <w:szCs w:val="18"/>
              </w:rPr>
            </w:pPr>
          </w:p>
        </w:tc>
      </w:tr>
      <w:tr w:rsidR="00C13C40" w:rsidRPr="000010AA" w14:paraId="21F37A6C" w14:textId="77777777" w:rsidTr="00C006A9">
        <w:trPr>
          <w:trHeight w:val="415"/>
        </w:trPr>
        <w:tc>
          <w:tcPr>
            <w:tcW w:w="134" w:type="pct"/>
            <w:vMerge/>
            <w:tcBorders>
              <w:left w:val="single" w:sz="8" w:space="0" w:color="000000"/>
              <w:bottom w:val="single" w:sz="8" w:space="0" w:color="000000"/>
              <w:right w:val="single" w:sz="8" w:space="0" w:color="000000"/>
            </w:tcBorders>
          </w:tcPr>
          <w:p w14:paraId="10B6BE0C"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4DA57EA4"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60F840D4" w14:textId="77777777" w:rsidR="00C13C40" w:rsidRPr="000010AA" w:rsidRDefault="00C13C40" w:rsidP="004D4DE2">
            <w:pPr>
              <w:numPr>
                <w:ilvl w:val="0"/>
                <w:numId w:val="26"/>
              </w:numPr>
              <w:spacing w:after="0" w:line="240" w:lineRule="auto"/>
              <w:ind w:left="210" w:hanging="210"/>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2EDBEA65"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45BBF550" w14:textId="77777777" w:rsidR="00C13C40" w:rsidRPr="000010AA" w:rsidRDefault="00C13C40" w:rsidP="004D4DE2">
            <w:pPr>
              <w:numPr>
                <w:ilvl w:val="0"/>
                <w:numId w:val="48"/>
              </w:numPr>
              <w:spacing w:after="0" w:line="240" w:lineRule="auto"/>
              <w:ind w:left="308" w:hanging="268"/>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56BEE8FC"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4FCED1A"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620EB51"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lang w:val="es-ES"/>
              </w:rPr>
              <w:t xml:space="preserve">LDT </w:t>
            </w:r>
            <w:r w:rsidRPr="000010AA">
              <w:rPr>
                <w:rFonts w:ascii="Arial" w:hAnsi="Arial" w:cs="Arial"/>
                <w:sz w:val="18"/>
                <w:szCs w:val="18"/>
              </w:rPr>
              <w:t>dilakukan khusus di fasilitas pembakaran gas suar (</w:t>
            </w:r>
            <w:r w:rsidRPr="000010AA">
              <w:rPr>
                <w:rFonts w:ascii="Arial" w:hAnsi="Arial" w:cs="Arial"/>
                <w:i/>
                <w:sz w:val="18"/>
                <w:szCs w:val="18"/>
              </w:rPr>
              <w:t xml:space="preserve">flare fit) </w:t>
            </w:r>
            <w:r w:rsidRPr="000010AA">
              <w:rPr>
                <w:rFonts w:ascii="Arial" w:hAnsi="Arial" w:cs="Arial"/>
                <w:sz w:val="18"/>
                <w:szCs w:val="18"/>
              </w:rPr>
              <w:t>yang aman bagi lingkungan di luar tapak proyek. Dengan demikian lokasi pemukiman penduduk yang berjarak  &gt;1 km akan aman. Dengan demikian tidak dikaji lebih lanjut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57F0596B" w14:textId="77777777" w:rsidR="00C13C40" w:rsidRDefault="00C13C40">
            <w:r w:rsidRPr="00E70756">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AA3334A" w14:textId="77777777" w:rsidR="00C13C40" w:rsidRPr="000010AA" w:rsidRDefault="00C13C40" w:rsidP="000010AA">
            <w:pPr>
              <w:spacing w:after="0" w:line="240" w:lineRule="auto"/>
              <w:rPr>
                <w:rFonts w:ascii="Arial" w:hAnsi="Arial" w:cs="Arial"/>
                <w:sz w:val="18"/>
                <w:szCs w:val="18"/>
              </w:rPr>
            </w:pPr>
          </w:p>
        </w:tc>
      </w:tr>
      <w:tr w:rsidR="00C13C40" w:rsidRPr="000010AA" w14:paraId="3AE46278"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14AC413A" w14:textId="77777777" w:rsidR="00C13C40" w:rsidRPr="000010AA" w:rsidRDefault="00C13C40" w:rsidP="00782D6D">
            <w:pPr>
              <w:spacing w:after="0" w:line="240" w:lineRule="auto"/>
              <w:jc w:val="center"/>
              <w:rPr>
                <w:rFonts w:ascii="Arial" w:hAnsi="Arial" w:cs="Arial"/>
                <w:sz w:val="18"/>
                <w:szCs w:val="18"/>
              </w:rPr>
            </w:pPr>
            <w:r w:rsidRPr="000010AA">
              <w:rPr>
                <w:rFonts w:ascii="Arial" w:hAnsi="Arial" w:cs="Arial"/>
                <w:sz w:val="18"/>
                <w:szCs w:val="18"/>
              </w:rPr>
              <w:t>25</w:t>
            </w:r>
          </w:p>
        </w:tc>
        <w:tc>
          <w:tcPr>
            <w:tcW w:w="430" w:type="pct"/>
            <w:vMerge w:val="restart"/>
            <w:tcBorders>
              <w:top w:val="single" w:sz="8" w:space="0" w:color="000000"/>
              <w:left w:val="single" w:sz="8" w:space="0" w:color="000000"/>
              <w:right w:val="single" w:sz="8" w:space="0" w:color="000000"/>
            </w:tcBorders>
          </w:tcPr>
          <w:p w14:paraId="2F4F0631" w14:textId="6B6E5329" w:rsidR="00C13C40" w:rsidRPr="000010AA" w:rsidRDefault="00FF1B50" w:rsidP="00782D6D">
            <w:pPr>
              <w:spacing w:after="0" w:line="240" w:lineRule="auto"/>
              <w:jc w:val="left"/>
              <w:rPr>
                <w:rFonts w:ascii="Arial" w:hAnsi="Arial" w:cs="Arial"/>
                <w:i/>
                <w:sz w:val="18"/>
                <w:szCs w:val="18"/>
              </w:rPr>
            </w:pPr>
            <w:r>
              <w:rPr>
                <w:rFonts w:ascii="Arial" w:hAnsi="Arial" w:cs="Arial"/>
                <w:i/>
                <w:sz w:val="18"/>
                <w:szCs w:val="18"/>
                <w:lang w:val="en-US"/>
              </w:rPr>
              <w:t xml:space="preserve">Clean up </w:t>
            </w:r>
            <w:r w:rsidRPr="00753D16">
              <w:rPr>
                <w:rFonts w:ascii="Arial" w:hAnsi="Arial" w:cs="Arial"/>
                <w:sz w:val="18"/>
                <w:szCs w:val="18"/>
                <w:lang w:val="en-US"/>
              </w:rPr>
              <w:t>sumur</w:t>
            </w:r>
          </w:p>
        </w:tc>
        <w:tc>
          <w:tcPr>
            <w:tcW w:w="628" w:type="pct"/>
            <w:vMerge w:val="restart"/>
            <w:tcBorders>
              <w:top w:val="single" w:sz="8" w:space="0" w:color="000000"/>
              <w:left w:val="single" w:sz="8" w:space="0" w:color="000000"/>
              <w:right w:val="single" w:sz="8" w:space="0" w:color="000000"/>
            </w:tcBorders>
          </w:tcPr>
          <w:p w14:paraId="05AD6184" w14:textId="77777777" w:rsidR="00C13C40" w:rsidRPr="000010AA" w:rsidRDefault="00C13C40" w:rsidP="004D4DE2">
            <w:pPr>
              <w:numPr>
                <w:ilvl w:val="0"/>
                <w:numId w:val="26"/>
              </w:numPr>
              <w:spacing w:after="0" w:line="240" w:lineRule="auto"/>
              <w:ind w:left="210" w:hanging="210"/>
              <w:jc w:val="left"/>
              <w:rPr>
                <w:rFonts w:ascii="Arial" w:hAnsi="Arial" w:cs="Arial"/>
                <w:color w:val="000000"/>
                <w:sz w:val="18"/>
                <w:szCs w:val="18"/>
                <w:bdr w:val="nil"/>
                <w:lang w:eastAsia="id-ID"/>
              </w:rPr>
            </w:pPr>
            <w:r w:rsidRPr="000010AA">
              <w:rPr>
                <w:rFonts w:ascii="Arial" w:hAnsi="Arial" w:cs="Arial"/>
                <w:sz w:val="18"/>
                <w:szCs w:val="18"/>
              </w:rPr>
              <w:t xml:space="preserve">Kegiatan </w:t>
            </w:r>
            <w:r w:rsidRPr="000010AA">
              <w:rPr>
                <w:rFonts w:ascii="Arial" w:hAnsi="Arial" w:cs="Arial"/>
                <w:i/>
                <w:sz w:val="18"/>
                <w:szCs w:val="18"/>
              </w:rPr>
              <w:t>long duration test</w:t>
            </w:r>
            <w:r w:rsidRPr="000010AA">
              <w:rPr>
                <w:rFonts w:ascii="Arial" w:hAnsi="Arial" w:cs="Arial"/>
                <w:sz w:val="18"/>
                <w:szCs w:val="18"/>
              </w:rPr>
              <w:t xml:space="preserve"> selama 3-4 minggu di tapak sumur  </w:t>
            </w:r>
          </w:p>
          <w:p w14:paraId="6782C504" w14:textId="77777777" w:rsidR="00C13C40" w:rsidRPr="000010AA" w:rsidRDefault="00C13C40" w:rsidP="004D4DE2">
            <w:pPr>
              <w:numPr>
                <w:ilvl w:val="0"/>
                <w:numId w:val="26"/>
              </w:numPr>
              <w:spacing w:after="0" w:line="240" w:lineRule="auto"/>
              <w:ind w:left="210" w:hanging="210"/>
              <w:jc w:val="left"/>
              <w:rPr>
                <w:rFonts w:ascii="Arial" w:hAnsi="Arial" w:cs="Arial"/>
                <w:sz w:val="18"/>
                <w:szCs w:val="18"/>
              </w:rPr>
            </w:pPr>
            <w:r w:rsidRPr="000010AA">
              <w:rPr>
                <w:rFonts w:ascii="Arial" w:hAnsi="Arial" w:cs="Arial"/>
                <w:sz w:val="18"/>
                <w:szCs w:val="18"/>
              </w:rPr>
              <w:t>Fluida yang mengalir bersama gas ke permukaan sebesar 150 bbls (</w:t>
            </w:r>
            <w:r w:rsidRPr="000010AA">
              <w:rPr>
                <w:rFonts w:ascii="Arial" w:hAnsi="Arial" w:cs="Arial"/>
                <w:sz w:val="18"/>
                <w:szCs w:val="18"/>
                <w:lang w:val="es-ES"/>
              </w:rPr>
              <w:t>24 m</w:t>
            </w:r>
            <w:r w:rsidRPr="000010AA">
              <w:rPr>
                <w:rFonts w:ascii="Arial" w:hAnsi="Arial" w:cs="Arial"/>
                <w:sz w:val="18"/>
                <w:szCs w:val="18"/>
                <w:vertAlign w:val="superscript"/>
                <w:lang w:val="es-ES"/>
              </w:rPr>
              <w:t>3</w:t>
            </w:r>
            <w:r w:rsidRPr="000010AA">
              <w:rPr>
                <w:rFonts w:ascii="Arial" w:hAnsi="Arial" w:cs="Arial"/>
                <w:sz w:val="18"/>
                <w:szCs w:val="18"/>
                <w:lang w:val="es-ES"/>
              </w:rPr>
              <w:t>/hari)</w:t>
            </w:r>
          </w:p>
          <w:p w14:paraId="1ECD0FE9" w14:textId="77777777" w:rsidR="00C13C40" w:rsidRPr="000010AA" w:rsidRDefault="00C13C40" w:rsidP="004D4DE2">
            <w:pPr>
              <w:numPr>
                <w:ilvl w:val="0"/>
                <w:numId w:val="26"/>
              </w:numPr>
              <w:spacing w:after="0" w:line="240" w:lineRule="auto"/>
              <w:ind w:left="210" w:hanging="210"/>
              <w:jc w:val="left"/>
              <w:rPr>
                <w:rFonts w:ascii="Arial" w:hAnsi="Arial" w:cs="Arial"/>
                <w:sz w:val="18"/>
                <w:szCs w:val="18"/>
              </w:rPr>
            </w:pPr>
            <w:r w:rsidRPr="000010AA">
              <w:rPr>
                <w:rFonts w:ascii="Arial" w:hAnsi="Arial" w:cs="Arial"/>
                <w:sz w:val="18"/>
                <w:szCs w:val="18"/>
              </w:rPr>
              <w:t xml:space="preserve">Air air bersih dari </w:t>
            </w:r>
            <w:r w:rsidRPr="000010AA">
              <w:rPr>
                <w:rFonts w:ascii="Arial" w:hAnsi="Arial" w:cs="Arial"/>
                <w:i/>
                <w:sz w:val="18"/>
                <w:szCs w:val="18"/>
              </w:rPr>
              <w:t>water pond</w:t>
            </w:r>
            <w:r w:rsidRPr="000010AA">
              <w:rPr>
                <w:rFonts w:ascii="Arial" w:hAnsi="Arial" w:cs="Arial"/>
                <w:sz w:val="18"/>
                <w:szCs w:val="18"/>
              </w:rPr>
              <w:t xml:space="preserve"> untuk mendinginkan </w:t>
            </w:r>
            <w:r w:rsidRPr="000010AA">
              <w:rPr>
                <w:rFonts w:ascii="Arial" w:hAnsi="Arial" w:cs="Arial"/>
                <w:i/>
                <w:sz w:val="18"/>
                <w:szCs w:val="18"/>
              </w:rPr>
              <w:t>flare</w:t>
            </w:r>
            <w:r w:rsidRPr="000010AA">
              <w:rPr>
                <w:rFonts w:ascii="Arial" w:hAnsi="Arial" w:cs="Arial"/>
                <w:sz w:val="18"/>
                <w:szCs w:val="18"/>
              </w:rPr>
              <w:t xml:space="preserve"> sebanyak 200 bbls/hari atau 32 m</w:t>
            </w:r>
            <w:r w:rsidRPr="000010AA">
              <w:rPr>
                <w:rFonts w:ascii="Arial" w:hAnsi="Arial" w:cs="Arial"/>
                <w:sz w:val="18"/>
                <w:szCs w:val="18"/>
                <w:vertAlign w:val="superscript"/>
              </w:rPr>
              <w:t>3</w:t>
            </w:r>
            <w:r w:rsidRPr="000010AA">
              <w:rPr>
                <w:rFonts w:ascii="Arial" w:hAnsi="Arial" w:cs="Arial"/>
                <w:sz w:val="18"/>
                <w:szCs w:val="18"/>
              </w:rPr>
              <w:t>/hari</w:t>
            </w:r>
          </w:p>
        </w:tc>
        <w:tc>
          <w:tcPr>
            <w:tcW w:w="485" w:type="pct"/>
            <w:vMerge w:val="restart"/>
            <w:tcBorders>
              <w:top w:val="single" w:sz="8" w:space="0" w:color="000000"/>
              <w:left w:val="single" w:sz="8" w:space="0" w:color="000000"/>
              <w:right w:val="single" w:sz="8" w:space="0" w:color="000000"/>
            </w:tcBorders>
          </w:tcPr>
          <w:p w14:paraId="3BE80EDF"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Air dari proses penurunan radiasi panas dengan penyemprotan air saat long duration test</w:t>
            </w:r>
          </w:p>
        </w:tc>
        <w:tc>
          <w:tcPr>
            <w:tcW w:w="637" w:type="pct"/>
            <w:vMerge w:val="restart"/>
            <w:tcBorders>
              <w:top w:val="single" w:sz="8" w:space="0" w:color="000000"/>
              <w:left w:val="single" w:sz="8" w:space="0" w:color="000000"/>
              <w:right w:val="single" w:sz="8" w:space="0" w:color="000000"/>
            </w:tcBorders>
          </w:tcPr>
          <w:p w14:paraId="508F67D0" w14:textId="77777777" w:rsidR="00C13C40" w:rsidRPr="000010AA" w:rsidRDefault="00C13C40" w:rsidP="004D4DE2">
            <w:pPr>
              <w:numPr>
                <w:ilvl w:val="0"/>
                <w:numId w:val="48"/>
              </w:numPr>
              <w:spacing w:after="0" w:line="240" w:lineRule="auto"/>
              <w:ind w:left="308" w:hanging="268"/>
              <w:jc w:val="left"/>
              <w:rPr>
                <w:rFonts w:ascii="Arial" w:hAnsi="Arial" w:cs="Arial"/>
                <w:color w:val="000000"/>
                <w:sz w:val="18"/>
                <w:szCs w:val="18"/>
                <w:bdr w:val="nil"/>
                <w:lang w:eastAsia="id-ID"/>
              </w:rPr>
            </w:pPr>
            <w:r w:rsidRPr="000010AA">
              <w:rPr>
                <w:rFonts w:ascii="Arial" w:hAnsi="Arial" w:cs="Arial"/>
                <w:sz w:val="18"/>
                <w:szCs w:val="18"/>
              </w:rPr>
              <w:t>Memisahkan gas dan fluida dengan unit separator kemudian menampungnya dalam tangki khusus kemudian diserahkan kepada pihak ketiga berizin untuk dikelola lebih lanjut.</w:t>
            </w:r>
          </w:p>
          <w:p w14:paraId="288E787F" w14:textId="77777777" w:rsidR="00C13C40" w:rsidRPr="000010AA" w:rsidRDefault="00C13C40" w:rsidP="004D4DE2">
            <w:pPr>
              <w:numPr>
                <w:ilvl w:val="0"/>
                <w:numId w:val="48"/>
              </w:numPr>
              <w:spacing w:after="0" w:line="240" w:lineRule="auto"/>
              <w:ind w:left="308" w:hanging="268"/>
              <w:jc w:val="left"/>
              <w:rPr>
                <w:rFonts w:ascii="Arial" w:hAnsi="Arial" w:cs="Arial"/>
                <w:sz w:val="18"/>
                <w:szCs w:val="18"/>
              </w:rPr>
            </w:pPr>
            <w:r w:rsidRPr="000010AA">
              <w:rPr>
                <w:rFonts w:ascii="Arial" w:hAnsi="Arial" w:cs="Arial"/>
                <w:sz w:val="18"/>
                <w:szCs w:val="18"/>
              </w:rPr>
              <w:t xml:space="preserve">Mengunakan air untuk mendinginkan dinding </w:t>
            </w:r>
            <w:r w:rsidRPr="000010AA">
              <w:rPr>
                <w:rFonts w:ascii="Arial" w:hAnsi="Arial" w:cs="Arial"/>
                <w:i/>
                <w:sz w:val="18"/>
                <w:szCs w:val="18"/>
              </w:rPr>
              <w:t>flare</w:t>
            </w:r>
            <w:r w:rsidRPr="000010AA">
              <w:rPr>
                <w:rFonts w:ascii="Arial" w:hAnsi="Arial" w:cs="Arial"/>
                <w:sz w:val="18"/>
                <w:szCs w:val="18"/>
              </w:rPr>
              <w:t xml:space="preserve"> tanpa campuran bahan kimia</w:t>
            </w:r>
          </w:p>
          <w:p w14:paraId="7CB1631F" w14:textId="77777777" w:rsidR="00C13C40" w:rsidRPr="000010AA" w:rsidRDefault="00C13C40" w:rsidP="004D4DE2">
            <w:pPr>
              <w:numPr>
                <w:ilvl w:val="0"/>
                <w:numId w:val="48"/>
              </w:numPr>
              <w:spacing w:after="0" w:line="240" w:lineRule="auto"/>
              <w:ind w:left="308" w:hanging="268"/>
              <w:jc w:val="left"/>
              <w:rPr>
                <w:rFonts w:ascii="Arial" w:hAnsi="Arial" w:cs="Arial"/>
                <w:sz w:val="18"/>
                <w:szCs w:val="18"/>
              </w:rPr>
            </w:pPr>
            <w:r w:rsidRPr="000010AA">
              <w:rPr>
                <w:rFonts w:ascii="Arial" w:hAnsi="Arial" w:cs="Arial"/>
                <w:sz w:val="18"/>
                <w:szCs w:val="18"/>
              </w:rPr>
              <w:lastRenderedPageBreak/>
              <w:t>Pada akhir kegiatan, air yang telah digunakan untuk kegiatan penyemprotan akan didinginkan suhunya secara alami hingga mencapai suhu deviasi 3°C dari suhu badan air penerima, kemudian dibuang ke badan air penerima.</w:t>
            </w:r>
          </w:p>
        </w:tc>
        <w:tc>
          <w:tcPr>
            <w:tcW w:w="471" w:type="pct"/>
            <w:vMerge w:val="restart"/>
            <w:tcBorders>
              <w:top w:val="single" w:sz="8" w:space="0" w:color="000000"/>
              <w:left w:val="single" w:sz="8" w:space="0" w:color="000000"/>
              <w:right w:val="single" w:sz="8" w:space="0" w:color="000000"/>
            </w:tcBorders>
          </w:tcPr>
          <w:p w14:paraId="3C3484F0"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lastRenderedPageBreak/>
              <w:t>Penurunan kualitas air sungai</w:t>
            </w:r>
          </w:p>
          <w:p w14:paraId="45DCBB96"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0153F83"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A324C26"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Kegiatan </w:t>
            </w:r>
            <w:r w:rsidRPr="000010AA">
              <w:rPr>
                <w:rFonts w:ascii="Arial" w:hAnsi="Arial" w:cs="Arial"/>
                <w:i/>
                <w:sz w:val="18"/>
                <w:szCs w:val="18"/>
              </w:rPr>
              <w:t>Long Duration Test</w:t>
            </w:r>
            <w:r w:rsidRPr="000010AA">
              <w:rPr>
                <w:rFonts w:ascii="Arial" w:hAnsi="Arial" w:cs="Arial"/>
                <w:sz w:val="18"/>
                <w:szCs w:val="18"/>
              </w:rPr>
              <w:t xml:space="preserve"> dilakukan selama 4 minggu. Kegiatan tersebut merupakan kegiatan analogi pada  kegiatan eksplorasi (Dokumen UKL-UPL Pemboran Sumur KBD-2X) yang melakukan kegiatan sejenis di lokasi yang sama. Pada kegiatan tersebut terdapat pengalaman mengelola dampak yang tipikal sama yaitu mengumpulkan fluida hasil pemisahan dengan gas sebesar 150 bbls ke dalam tangki khusus untuk selanjutnya diserahkan kepada pihak ketiga berizin untuk dikelola untuk dikelola lebih lanjut. Kemudian mengelola air yang telah digunakan untuk kegiatan penyemprotan </w:t>
            </w:r>
            <w:r w:rsidRPr="000010AA">
              <w:rPr>
                <w:rFonts w:ascii="Arial" w:hAnsi="Arial" w:cs="Arial"/>
                <w:sz w:val="18"/>
                <w:szCs w:val="18"/>
              </w:rPr>
              <w:lastRenderedPageBreak/>
              <w:t>sebanyak 32 m</w:t>
            </w:r>
            <w:r w:rsidRPr="000010AA">
              <w:rPr>
                <w:rFonts w:ascii="Arial" w:hAnsi="Arial" w:cs="Arial"/>
                <w:sz w:val="18"/>
                <w:szCs w:val="18"/>
                <w:vertAlign w:val="superscript"/>
              </w:rPr>
              <w:t>3</w:t>
            </w:r>
            <w:r w:rsidRPr="000010AA">
              <w:rPr>
                <w:rFonts w:ascii="Arial" w:hAnsi="Arial" w:cs="Arial"/>
                <w:sz w:val="18"/>
                <w:szCs w:val="18"/>
              </w:rPr>
              <w:t>/hari melalui penurunan suhunya hingga mencapai suhu deviasi 3°C dari suhu badan air penerima, kemudian dibuang ke badan air penerima..</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46A01330" w14:textId="77777777" w:rsidR="00C13C40" w:rsidRDefault="00C13C40">
            <w:r w:rsidRPr="00523F72">
              <w:rPr>
                <w:rFonts w:ascii="Arial" w:hAnsi="Arial" w:cs="Arial"/>
                <w:sz w:val="18"/>
                <w:szCs w:val="18"/>
                <w:lang w:val="en-US"/>
              </w:rPr>
              <w:lastRenderedPageBreak/>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060CF9EC" w14:textId="77777777" w:rsidR="00C13C40" w:rsidRPr="000010AA" w:rsidRDefault="00C13C40" w:rsidP="00C13C40">
            <w:pPr>
              <w:spacing w:after="0" w:line="240" w:lineRule="auto"/>
              <w:rPr>
                <w:rFonts w:ascii="Arial" w:hAnsi="Arial" w:cs="Arial"/>
                <w:sz w:val="18"/>
                <w:szCs w:val="18"/>
              </w:rPr>
            </w:pPr>
            <w:r w:rsidRPr="000010AA">
              <w:rPr>
                <w:rFonts w:ascii="Arial" w:hAnsi="Arial" w:cs="Arial"/>
                <w:sz w:val="18"/>
                <w:szCs w:val="18"/>
              </w:rPr>
              <w:t>Tidak DPH</w:t>
            </w:r>
          </w:p>
          <w:p w14:paraId="3ADC9246" w14:textId="77777777" w:rsidR="00C13C40" w:rsidRPr="000010AA" w:rsidRDefault="00C13C40" w:rsidP="000010AA">
            <w:pPr>
              <w:spacing w:after="0" w:line="240" w:lineRule="auto"/>
              <w:rPr>
                <w:rFonts w:ascii="Arial" w:hAnsi="Arial" w:cs="Arial"/>
                <w:sz w:val="18"/>
                <w:szCs w:val="18"/>
              </w:rPr>
            </w:pPr>
          </w:p>
        </w:tc>
      </w:tr>
      <w:tr w:rsidR="00C13C40" w:rsidRPr="000010AA" w14:paraId="1D73C667" w14:textId="77777777" w:rsidTr="00C006A9">
        <w:trPr>
          <w:trHeight w:val="415"/>
        </w:trPr>
        <w:tc>
          <w:tcPr>
            <w:tcW w:w="134" w:type="pct"/>
            <w:vMerge/>
            <w:tcBorders>
              <w:left w:val="single" w:sz="8" w:space="0" w:color="000000"/>
              <w:right w:val="single" w:sz="8" w:space="0" w:color="000000"/>
            </w:tcBorders>
          </w:tcPr>
          <w:p w14:paraId="66A263AB"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7ED67B4C"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05450D32" w14:textId="77777777" w:rsidR="00C13C40" w:rsidRPr="000010AA" w:rsidRDefault="00C13C40" w:rsidP="004D4DE2">
            <w:pPr>
              <w:numPr>
                <w:ilvl w:val="0"/>
                <w:numId w:val="26"/>
              </w:numPr>
              <w:spacing w:after="0" w:line="240" w:lineRule="auto"/>
              <w:ind w:left="210" w:hanging="210"/>
              <w:jc w:val="left"/>
              <w:rPr>
                <w:rFonts w:ascii="Arial" w:hAnsi="Arial" w:cs="Arial"/>
                <w:sz w:val="18"/>
                <w:szCs w:val="18"/>
              </w:rPr>
            </w:pPr>
          </w:p>
        </w:tc>
        <w:tc>
          <w:tcPr>
            <w:tcW w:w="485" w:type="pct"/>
            <w:vMerge/>
            <w:tcBorders>
              <w:left w:val="single" w:sz="8" w:space="0" w:color="000000"/>
              <w:right w:val="single" w:sz="8" w:space="0" w:color="000000"/>
            </w:tcBorders>
          </w:tcPr>
          <w:p w14:paraId="4517F0EF"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4282DC63" w14:textId="77777777" w:rsidR="00C13C40" w:rsidRPr="000010AA" w:rsidRDefault="00C13C40" w:rsidP="004D4DE2">
            <w:pPr>
              <w:numPr>
                <w:ilvl w:val="0"/>
                <w:numId w:val="48"/>
              </w:numPr>
              <w:spacing w:after="0" w:line="240" w:lineRule="auto"/>
              <w:ind w:left="308" w:hanging="268"/>
              <w:jc w:val="left"/>
              <w:rPr>
                <w:rFonts w:ascii="Arial" w:hAnsi="Arial" w:cs="Arial"/>
                <w:sz w:val="18"/>
                <w:szCs w:val="18"/>
              </w:rPr>
            </w:pPr>
          </w:p>
        </w:tc>
        <w:tc>
          <w:tcPr>
            <w:tcW w:w="471" w:type="pct"/>
            <w:vMerge/>
            <w:tcBorders>
              <w:left w:val="single" w:sz="8" w:space="0" w:color="000000"/>
              <w:right w:val="single" w:sz="8" w:space="0" w:color="000000"/>
            </w:tcBorders>
          </w:tcPr>
          <w:p w14:paraId="314D9A75"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92B41D7"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B898595"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Secara umum kualitas air sungai di area tapak sumur telah memenuhi baku mutu PP No 22 tahun 2021 tentang Penyelenggaraan Perlindungan dan Pengelolaan Lingkungan Hidup (Lampiran VI). Beberapa parameter yang tidak sesuai baku mutu adalah TSS, Cu, Zn, BOD, dan COD.</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45D692F9" w14:textId="77777777" w:rsidR="00C13C40" w:rsidRDefault="00C13C40">
            <w:r w:rsidRPr="00523F72">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53D13F3C" w14:textId="77777777" w:rsidR="00C13C40" w:rsidRPr="000010AA" w:rsidRDefault="00C13C40" w:rsidP="000010AA">
            <w:pPr>
              <w:spacing w:after="0" w:line="240" w:lineRule="auto"/>
              <w:rPr>
                <w:rFonts w:ascii="Arial" w:hAnsi="Arial" w:cs="Arial"/>
                <w:sz w:val="18"/>
                <w:szCs w:val="18"/>
              </w:rPr>
            </w:pPr>
          </w:p>
        </w:tc>
      </w:tr>
      <w:tr w:rsidR="00C13C40" w:rsidRPr="000010AA" w14:paraId="2EC348F7" w14:textId="77777777" w:rsidTr="00C006A9">
        <w:trPr>
          <w:trHeight w:val="415"/>
        </w:trPr>
        <w:tc>
          <w:tcPr>
            <w:tcW w:w="134" w:type="pct"/>
            <w:vMerge/>
            <w:tcBorders>
              <w:left w:val="single" w:sz="8" w:space="0" w:color="000000"/>
              <w:right w:val="single" w:sz="8" w:space="0" w:color="000000"/>
            </w:tcBorders>
          </w:tcPr>
          <w:p w14:paraId="7D8F1C94"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76485EAF"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516568C4" w14:textId="77777777" w:rsidR="00C13C40" w:rsidRPr="000010AA" w:rsidRDefault="00C13C40" w:rsidP="004D4DE2">
            <w:pPr>
              <w:numPr>
                <w:ilvl w:val="0"/>
                <w:numId w:val="26"/>
              </w:numPr>
              <w:spacing w:after="0" w:line="240" w:lineRule="auto"/>
              <w:ind w:left="210" w:hanging="210"/>
              <w:jc w:val="left"/>
              <w:rPr>
                <w:rFonts w:ascii="Arial" w:hAnsi="Arial" w:cs="Arial"/>
                <w:sz w:val="18"/>
                <w:szCs w:val="18"/>
              </w:rPr>
            </w:pPr>
          </w:p>
        </w:tc>
        <w:tc>
          <w:tcPr>
            <w:tcW w:w="485" w:type="pct"/>
            <w:vMerge/>
            <w:tcBorders>
              <w:left w:val="single" w:sz="8" w:space="0" w:color="000000"/>
              <w:right w:val="single" w:sz="8" w:space="0" w:color="000000"/>
            </w:tcBorders>
          </w:tcPr>
          <w:p w14:paraId="3A711785"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1FA02DDF" w14:textId="77777777" w:rsidR="00C13C40" w:rsidRPr="000010AA" w:rsidRDefault="00C13C40" w:rsidP="004D4DE2">
            <w:pPr>
              <w:numPr>
                <w:ilvl w:val="0"/>
                <w:numId w:val="48"/>
              </w:numPr>
              <w:spacing w:after="0" w:line="240" w:lineRule="auto"/>
              <w:ind w:left="308" w:hanging="268"/>
              <w:jc w:val="left"/>
              <w:rPr>
                <w:rFonts w:ascii="Arial" w:hAnsi="Arial" w:cs="Arial"/>
                <w:sz w:val="18"/>
                <w:szCs w:val="18"/>
              </w:rPr>
            </w:pPr>
          </w:p>
        </w:tc>
        <w:tc>
          <w:tcPr>
            <w:tcW w:w="471" w:type="pct"/>
            <w:vMerge/>
            <w:tcBorders>
              <w:left w:val="single" w:sz="8" w:space="0" w:color="000000"/>
              <w:right w:val="single" w:sz="8" w:space="0" w:color="000000"/>
            </w:tcBorders>
          </w:tcPr>
          <w:p w14:paraId="5F0C94B5"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0B1D5A6"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15DF861"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Kegiatan </w:t>
            </w:r>
            <w:r w:rsidRPr="000010AA">
              <w:rPr>
                <w:rFonts w:ascii="Arial" w:hAnsi="Arial" w:cs="Arial"/>
                <w:i/>
                <w:iCs/>
                <w:sz w:val="18"/>
                <w:szCs w:val="18"/>
              </w:rPr>
              <w:t>Long Duration Test</w:t>
            </w:r>
            <w:r w:rsidRPr="000010AA">
              <w:rPr>
                <w:rFonts w:ascii="Arial" w:hAnsi="Arial" w:cs="Arial"/>
                <w:sz w:val="18"/>
                <w:szCs w:val="18"/>
              </w:rPr>
              <w:t xml:space="preserve"> ini akan menghasilkan air sisa yang akan dibuang ke lingkungan.</w:t>
            </w:r>
          </w:p>
          <w:p w14:paraId="4D0E681F"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Kegiatan ini berpotensi menurunkan kualitas air sungai disekitarnya. Namun demikian, Repsol telah melakukan pengelolaan yang sama pada kegiatan sebelumnya. Dengan menganalogikan kegiatan yang sama, maka dampak terhadap air sungai dapat diminimalisir.</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CBD4C1F" w14:textId="77777777" w:rsidR="00C13C40" w:rsidRDefault="00C13C40">
            <w:r w:rsidRPr="006E0353">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451E1974" w14:textId="77777777" w:rsidR="00C13C40" w:rsidRPr="000010AA" w:rsidRDefault="00C13C40" w:rsidP="000010AA">
            <w:pPr>
              <w:spacing w:after="0" w:line="240" w:lineRule="auto"/>
              <w:rPr>
                <w:rFonts w:ascii="Arial" w:hAnsi="Arial" w:cs="Arial"/>
                <w:sz w:val="18"/>
                <w:szCs w:val="18"/>
              </w:rPr>
            </w:pPr>
          </w:p>
        </w:tc>
      </w:tr>
      <w:tr w:rsidR="00C13C40" w:rsidRPr="000010AA" w14:paraId="5EA87E79" w14:textId="77777777" w:rsidTr="00C006A9">
        <w:trPr>
          <w:trHeight w:val="415"/>
        </w:trPr>
        <w:tc>
          <w:tcPr>
            <w:tcW w:w="134" w:type="pct"/>
            <w:vMerge/>
            <w:tcBorders>
              <w:left w:val="single" w:sz="8" w:space="0" w:color="000000"/>
              <w:bottom w:val="single" w:sz="8" w:space="0" w:color="000000"/>
              <w:right w:val="single" w:sz="8" w:space="0" w:color="000000"/>
            </w:tcBorders>
          </w:tcPr>
          <w:p w14:paraId="14D2ECB2"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7ACF2EA5"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793D62CE" w14:textId="77777777" w:rsidR="00C13C40" w:rsidRPr="000010AA" w:rsidRDefault="00C13C40" w:rsidP="004D4DE2">
            <w:pPr>
              <w:numPr>
                <w:ilvl w:val="0"/>
                <w:numId w:val="26"/>
              </w:numPr>
              <w:spacing w:after="0" w:line="240" w:lineRule="auto"/>
              <w:ind w:left="210" w:hanging="210"/>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43046435"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1A852A56" w14:textId="77777777" w:rsidR="00C13C40" w:rsidRPr="000010AA" w:rsidRDefault="00C13C40" w:rsidP="004D4DE2">
            <w:pPr>
              <w:numPr>
                <w:ilvl w:val="0"/>
                <w:numId w:val="48"/>
              </w:numPr>
              <w:spacing w:after="0" w:line="240" w:lineRule="auto"/>
              <w:ind w:left="308" w:hanging="268"/>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01B5D9FF"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878BA51"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Intensitas perhatian masyarakat terhadap rencana Usaha dan/atau Kegiatan baik harapan, dan kekhawatiran persetujuan atau penolakan terhadap rencana </w:t>
            </w:r>
            <w:r w:rsidRPr="000010AA">
              <w:rPr>
                <w:rFonts w:ascii="Arial" w:hAnsi="Arial" w:cs="Arial"/>
                <w:sz w:val="18"/>
                <w:szCs w:val="18"/>
              </w:rPr>
              <w:lastRenderedPageBreak/>
              <w:t>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A90957D"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lastRenderedPageBreak/>
              <w:t>Masyarakat memiliki perhatian agar rencana kegiatan dikelola agar tidak mencemari sungai disekitarnya.</w:t>
            </w:r>
          </w:p>
          <w:p w14:paraId="67C3A1A4"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Dengan pengalaman yang ada, Repsol akan melakukan pengelolaan yang sama pada kegiatan pemboran ini dan diharapkan dapat meminimalisir dampak terdapat air sungai</w:t>
            </w:r>
          </w:p>
          <w:p w14:paraId="571D0A7C" w14:textId="77777777" w:rsidR="00C13C40" w:rsidRPr="000010AA" w:rsidRDefault="00C13C40" w:rsidP="00782D6D">
            <w:pPr>
              <w:spacing w:after="0" w:line="240" w:lineRule="auto"/>
              <w:jc w:val="left"/>
              <w:rPr>
                <w:rFonts w:ascii="Arial" w:hAnsi="Arial" w:cs="Arial"/>
                <w:sz w:val="18"/>
                <w:szCs w:val="18"/>
              </w:rPr>
            </w:pP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10282532" w14:textId="77777777" w:rsidR="00C13C40" w:rsidRDefault="00C13C40">
            <w:r w:rsidRPr="006E0353">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F27A316" w14:textId="77777777" w:rsidR="00C13C40" w:rsidRPr="000010AA" w:rsidRDefault="00C13C40" w:rsidP="000010AA">
            <w:pPr>
              <w:spacing w:after="0" w:line="240" w:lineRule="auto"/>
              <w:rPr>
                <w:rFonts w:ascii="Arial" w:hAnsi="Arial" w:cs="Arial"/>
                <w:sz w:val="18"/>
                <w:szCs w:val="18"/>
              </w:rPr>
            </w:pPr>
          </w:p>
        </w:tc>
      </w:tr>
      <w:tr w:rsidR="00C006A9" w:rsidRPr="000010AA" w14:paraId="3CA97A24"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0108CEFD" w14:textId="77777777" w:rsidR="00C006A9" w:rsidRPr="000010AA" w:rsidRDefault="00C006A9" w:rsidP="00782D6D">
            <w:pPr>
              <w:spacing w:after="0" w:line="240" w:lineRule="auto"/>
              <w:jc w:val="center"/>
              <w:rPr>
                <w:rFonts w:ascii="Arial" w:hAnsi="Arial" w:cs="Arial"/>
                <w:sz w:val="18"/>
                <w:szCs w:val="18"/>
              </w:rPr>
            </w:pPr>
            <w:r w:rsidRPr="000010AA">
              <w:rPr>
                <w:rFonts w:ascii="Arial" w:hAnsi="Arial" w:cs="Arial"/>
                <w:sz w:val="18"/>
                <w:szCs w:val="18"/>
              </w:rPr>
              <w:t>26</w:t>
            </w:r>
          </w:p>
        </w:tc>
        <w:tc>
          <w:tcPr>
            <w:tcW w:w="430" w:type="pct"/>
            <w:vMerge w:val="restart"/>
            <w:tcBorders>
              <w:top w:val="single" w:sz="8" w:space="0" w:color="000000"/>
              <w:left w:val="single" w:sz="8" w:space="0" w:color="000000"/>
              <w:right w:val="single" w:sz="8" w:space="0" w:color="000000"/>
            </w:tcBorders>
          </w:tcPr>
          <w:p w14:paraId="49F96A05"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lang w:val="es-ES"/>
              </w:rPr>
              <w:t>Penggelaran pipa dan kabel</w:t>
            </w:r>
          </w:p>
        </w:tc>
        <w:tc>
          <w:tcPr>
            <w:tcW w:w="628" w:type="pct"/>
            <w:vMerge w:val="restart"/>
            <w:tcBorders>
              <w:top w:val="single" w:sz="8" w:space="0" w:color="000000"/>
              <w:left w:val="single" w:sz="8" w:space="0" w:color="000000"/>
              <w:right w:val="single" w:sz="8" w:space="0" w:color="000000"/>
            </w:tcBorders>
          </w:tcPr>
          <w:p w14:paraId="00651ECF" w14:textId="77777777" w:rsidR="00C006A9" w:rsidRPr="000010AA" w:rsidRDefault="00C006A9" w:rsidP="004D4DE2">
            <w:pPr>
              <w:numPr>
                <w:ilvl w:val="0"/>
                <w:numId w:val="26"/>
              </w:numPr>
              <w:pBdr>
                <w:top w:val="nil"/>
                <w:left w:val="nil"/>
                <w:bottom w:val="nil"/>
                <w:right w:val="nil"/>
                <w:between w:val="nil"/>
                <w:bar w:val="nil"/>
              </w:pBdr>
              <w:spacing w:after="0" w:line="240" w:lineRule="auto"/>
              <w:ind w:left="210" w:hanging="210"/>
              <w:jc w:val="left"/>
              <w:rPr>
                <w:rFonts w:ascii="Arial" w:hAnsi="Arial" w:cs="Arial"/>
                <w:sz w:val="18"/>
                <w:szCs w:val="18"/>
              </w:rPr>
            </w:pPr>
            <w:r w:rsidRPr="000010AA">
              <w:rPr>
                <w:rFonts w:ascii="Arial" w:hAnsi="Arial" w:cs="Arial"/>
                <w:sz w:val="18"/>
                <w:szCs w:val="18"/>
              </w:rPr>
              <w:t>Panjang total pipa yang digelar ±22 km akan melintas di sekitar pemukiman yang berjarak &lt;100 meter (KP+8 dan KP+9) di Desa Marqo Mulyo</w:t>
            </w:r>
          </w:p>
          <w:p w14:paraId="425B93BC" w14:textId="77777777" w:rsidR="00C006A9" w:rsidRPr="000010AA" w:rsidRDefault="00C006A9" w:rsidP="004D4DE2">
            <w:pPr>
              <w:numPr>
                <w:ilvl w:val="0"/>
                <w:numId w:val="26"/>
              </w:numPr>
              <w:spacing w:after="0" w:line="240" w:lineRule="auto"/>
              <w:ind w:left="210" w:hanging="210"/>
              <w:jc w:val="left"/>
              <w:rPr>
                <w:rFonts w:ascii="Arial" w:hAnsi="Arial" w:cs="Arial"/>
                <w:sz w:val="18"/>
                <w:szCs w:val="18"/>
              </w:rPr>
            </w:pPr>
            <w:r w:rsidRPr="000010AA">
              <w:rPr>
                <w:rFonts w:ascii="Arial" w:hAnsi="Arial" w:cs="Arial"/>
                <w:sz w:val="18"/>
                <w:szCs w:val="18"/>
              </w:rPr>
              <w:t>Penggalian untuk pemendaman pipa sedalam minimal 1 m.</w:t>
            </w:r>
          </w:p>
          <w:p w14:paraId="4E3F7767" w14:textId="77777777" w:rsidR="00C006A9" w:rsidRPr="000010AA" w:rsidRDefault="00C006A9" w:rsidP="004D4DE2">
            <w:pPr>
              <w:numPr>
                <w:ilvl w:val="0"/>
                <w:numId w:val="26"/>
              </w:numPr>
              <w:spacing w:after="0" w:line="240" w:lineRule="auto"/>
              <w:ind w:left="210" w:hanging="210"/>
              <w:jc w:val="left"/>
              <w:rPr>
                <w:rFonts w:ascii="Arial" w:hAnsi="Arial" w:cs="Arial"/>
                <w:sz w:val="18"/>
                <w:szCs w:val="18"/>
              </w:rPr>
            </w:pPr>
            <w:r w:rsidRPr="000010AA">
              <w:rPr>
                <w:rFonts w:ascii="Arial" w:hAnsi="Arial" w:cs="Arial"/>
                <w:sz w:val="18"/>
                <w:szCs w:val="18"/>
              </w:rPr>
              <w:t>Kendaraan berupa :</w:t>
            </w:r>
          </w:p>
          <w:p w14:paraId="73D4860D" w14:textId="77777777" w:rsidR="00C006A9" w:rsidRPr="000010AA" w:rsidRDefault="00C006A9" w:rsidP="004D4DE2">
            <w:pPr>
              <w:pStyle w:val="ListParagraph"/>
              <w:numPr>
                <w:ilvl w:val="0"/>
                <w:numId w:val="180"/>
              </w:numPr>
              <w:spacing w:after="0" w:line="240" w:lineRule="auto"/>
              <w:ind w:left="418" w:hanging="90"/>
              <w:jc w:val="left"/>
              <w:rPr>
                <w:rFonts w:ascii="Arial" w:hAnsi="Arial" w:cs="Arial"/>
                <w:sz w:val="18"/>
                <w:szCs w:val="18"/>
              </w:rPr>
            </w:pPr>
            <w:r w:rsidRPr="000010AA">
              <w:rPr>
                <w:rFonts w:ascii="Arial" w:hAnsi="Arial" w:cs="Arial"/>
                <w:i/>
                <w:sz w:val="18"/>
                <w:szCs w:val="18"/>
              </w:rPr>
              <w:t>Trailer</w:t>
            </w:r>
            <w:r w:rsidRPr="000010AA">
              <w:rPr>
                <w:rFonts w:ascii="Arial" w:hAnsi="Arial" w:cs="Arial"/>
                <w:sz w:val="18"/>
                <w:szCs w:val="18"/>
              </w:rPr>
              <w:t xml:space="preserve"> pengangkut pipa berkapasitas 25 ton. </w:t>
            </w:r>
          </w:p>
          <w:p w14:paraId="3B27A68C" w14:textId="77777777" w:rsidR="00C006A9" w:rsidRPr="000010AA" w:rsidRDefault="00C006A9" w:rsidP="004D4DE2">
            <w:pPr>
              <w:pStyle w:val="ListParagraph"/>
              <w:numPr>
                <w:ilvl w:val="0"/>
                <w:numId w:val="180"/>
              </w:numPr>
              <w:spacing w:after="0" w:line="240" w:lineRule="auto"/>
              <w:ind w:left="418" w:hanging="90"/>
              <w:jc w:val="left"/>
              <w:rPr>
                <w:rFonts w:ascii="Arial" w:hAnsi="Arial" w:cs="Arial"/>
                <w:sz w:val="18"/>
                <w:szCs w:val="18"/>
              </w:rPr>
            </w:pPr>
            <w:r w:rsidRPr="000010AA">
              <w:rPr>
                <w:rFonts w:ascii="Arial" w:hAnsi="Arial" w:cs="Arial"/>
                <w:i/>
                <w:sz w:val="18"/>
                <w:szCs w:val="18"/>
                <w:lang w:val="en-US"/>
              </w:rPr>
              <w:t>Excavator</w:t>
            </w:r>
            <w:r w:rsidRPr="000010AA">
              <w:rPr>
                <w:rFonts w:ascii="Arial" w:hAnsi="Arial" w:cs="Arial"/>
                <w:sz w:val="18"/>
                <w:szCs w:val="18"/>
                <w:lang w:val="en-US"/>
              </w:rPr>
              <w:t xml:space="preserve"> (gali tutup lubang) dengan spek PC 200</w:t>
            </w:r>
          </w:p>
          <w:p w14:paraId="7B2D0C37" w14:textId="77777777" w:rsidR="00C006A9" w:rsidRPr="000010AA" w:rsidRDefault="00C006A9" w:rsidP="00782D6D">
            <w:pPr>
              <w:spacing w:after="0" w:line="240" w:lineRule="auto"/>
              <w:ind w:left="210"/>
              <w:jc w:val="left"/>
              <w:rPr>
                <w:rFonts w:ascii="Arial" w:hAnsi="Arial" w:cs="Arial"/>
                <w:sz w:val="18"/>
                <w:szCs w:val="18"/>
              </w:rPr>
            </w:pPr>
          </w:p>
        </w:tc>
        <w:tc>
          <w:tcPr>
            <w:tcW w:w="485" w:type="pct"/>
            <w:vMerge w:val="restart"/>
            <w:tcBorders>
              <w:top w:val="single" w:sz="8" w:space="0" w:color="000000"/>
              <w:left w:val="single" w:sz="8" w:space="0" w:color="000000"/>
              <w:right w:val="single" w:sz="8" w:space="0" w:color="000000"/>
            </w:tcBorders>
          </w:tcPr>
          <w:p w14:paraId="0A3AA580" w14:textId="77777777" w:rsidR="00C006A9" w:rsidRPr="000010AA" w:rsidRDefault="00C006A9" w:rsidP="00782D6D">
            <w:pPr>
              <w:spacing w:after="0" w:line="240" w:lineRule="auto"/>
              <w:ind w:left="121"/>
              <w:jc w:val="left"/>
              <w:rPr>
                <w:rFonts w:ascii="Arial" w:hAnsi="Arial" w:cs="Arial"/>
                <w:color w:val="000000"/>
                <w:sz w:val="18"/>
                <w:szCs w:val="18"/>
                <w:bdr w:val="nil"/>
                <w:lang w:eastAsia="id-ID"/>
              </w:rPr>
            </w:pPr>
            <w:r w:rsidRPr="000010AA">
              <w:rPr>
                <w:rFonts w:ascii="Arial" w:hAnsi="Arial" w:cs="Arial"/>
                <w:sz w:val="18"/>
                <w:szCs w:val="18"/>
              </w:rPr>
              <w:t>Emisi dari kendaraan dan mesin yang digunakan</w:t>
            </w:r>
          </w:p>
        </w:tc>
        <w:tc>
          <w:tcPr>
            <w:tcW w:w="637" w:type="pct"/>
            <w:vMerge w:val="restart"/>
            <w:tcBorders>
              <w:top w:val="single" w:sz="8" w:space="0" w:color="000000"/>
              <w:left w:val="single" w:sz="8" w:space="0" w:color="000000"/>
              <w:right w:val="single" w:sz="8" w:space="0" w:color="000000"/>
            </w:tcBorders>
          </w:tcPr>
          <w:p w14:paraId="06EBDB5F" w14:textId="77777777" w:rsidR="00C006A9" w:rsidRPr="000010AA" w:rsidRDefault="00C006A9" w:rsidP="004D4DE2">
            <w:pPr>
              <w:pStyle w:val="Paragraftabel"/>
              <w:numPr>
                <w:ilvl w:val="0"/>
                <w:numId w:val="26"/>
              </w:numPr>
              <w:ind w:left="261" w:hanging="261"/>
              <w:rPr>
                <w:rFonts w:cs="Arial"/>
                <w:sz w:val="18"/>
                <w:szCs w:val="18"/>
                <w:lang w:val="id-ID"/>
              </w:rPr>
            </w:pPr>
            <w:r w:rsidRPr="000010AA">
              <w:rPr>
                <w:rFonts w:cs="Arial"/>
                <w:sz w:val="18"/>
                <w:szCs w:val="18"/>
                <w:lang w:val="id-ID"/>
              </w:rPr>
              <w:t xml:space="preserve">Menggunakan </w:t>
            </w:r>
            <w:r w:rsidRPr="000010AA">
              <w:rPr>
                <w:rFonts w:cs="Arial"/>
                <w:sz w:val="18"/>
                <w:szCs w:val="18"/>
                <w:lang w:val="es-ES"/>
              </w:rPr>
              <w:t>kendaraan/mesin dalam melaksanakan kegiatan</w:t>
            </w:r>
            <w:r w:rsidRPr="000010AA">
              <w:rPr>
                <w:rFonts w:cs="Arial"/>
                <w:sz w:val="18"/>
                <w:szCs w:val="18"/>
                <w:lang w:val="id-ID"/>
              </w:rPr>
              <w:t xml:space="preserve"> yang laik </w:t>
            </w:r>
            <w:r w:rsidRPr="000010AA">
              <w:rPr>
                <w:rFonts w:cs="Arial"/>
                <w:sz w:val="18"/>
                <w:szCs w:val="18"/>
                <w:lang w:val="es-ES"/>
              </w:rPr>
              <w:t>operasi</w:t>
            </w:r>
            <w:r w:rsidRPr="000010AA">
              <w:rPr>
                <w:rFonts w:cs="Arial"/>
                <w:sz w:val="18"/>
                <w:szCs w:val="18"/>
                <w:lang w:val="id-ID"/>
              </w:rPr>
              <w:t>.</w:t>
            </w:r>
          </w:p>
          <w:p w14:paraId="214B8403" w14:textId="77777777" w:rsidR="00C006A9" w:rsidRPr="000010AA" w:rsidRDefault="00C006A9" w:rsidP="004D4DE2">
            <w:pPr>
              <w:pStyle w:val="Paragraftabel"/>
              <w:numPr>
                <w:ilvl w:val="0"/>
                <w:numId w:val="26"/>
              </w:numPr>
              <w:ind w:left="261" w:hanging="261"/>
              <w:rPr>
                <w:rFonts w:cs="Arial"/>
                <w:sz w:val="18"/>
                <w:szCs w:val="18"/>
                <w:lang w:val="id-ID"/>
              </w:rPr>
            </w:pPr>
            <w:r w:rsidRPr="000010AA">
              <w:rPr>
                <w:rFonts w:cs="Arial"/>
                <w:sz w:val="18"/>
                <w:szCs w:val="18"/>
                <w:lang w:val="id-ID"/>
              </w:rPr>
              <w:t>Melakukan sosialisasi rencana pemasangan pipa kepada masyarakat sekitar lokasi kegiatan sebelum pelaksanaan di lapangan.</w:t>
            </w:r>
          </w:p>
        </w:tc>
        <w:tc>
          <w:tcPr>
            <w:tcW w:w="471" w:type="pct"/>
            <w:vMerge w:val="restart"/>
            <w:tcBorders>
              <w:top w:val="single" w:sz="8" w:space="0" w:color="000000"/>
              <w:left w:val="single" w:sz="8" w:space="0" w:color="000000"/>
              <w:right w:val="single" w:sz="8" w:space="0" w:color="000000"/>
            </w:tcBorders>
          </w:tcPr>
          <w:p w14:paraId="691418EA"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Penurunan  kualitas udara</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30CC131"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B5C5C20"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Penggelaran pipa akan membuat tanah di bawah permukaan lahan menjadi terbuka (</w:t>
            </w:r>
            <w:r w:rsidRPr="000010AA">
              <w:rPr>
                <w:rFonts w:ascii="Arial" w:hAnsi="Arial" w:cs="Arial"/>
                <w:i/>
                <w:sz w:val="18"/>
                <w:szCs w:val="18"/>
              </w:rPr>
              <w:t>exposed</w:t>
            </w:r>
            <w:r w:rsidRPr="000010AA">
              <w:rPr>
                <w:rFonts w:ascii="Arial" w:hAnsi="Arial" w:cs="Arial"/>
                <w:sz w:val="18"/>
                <w:szCs w:val="18"/>
              </w:rPr>
              <w:t xml:space="preserve">). Dampaknya pada lingkungan berupa timbulan debu dalam udara ambien. Timbulan debu yang berpotensi memberikan dampak pada penduduk, yaitu di lokasi pemasangan pipa diantara KP+8 dan KP+9, sehubungan adanya rumah penduduk yang berjarak &lt;100 meter dari titik pemipaan. </w:t>
            </w:r>
          </w:p>
          <w:p w14:paraId="014723FA"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Akibat kegiatan tersebut, akan terbentuk bangkitan debu yang belum diketahui sebarannya, sehingga akan dikaji lebih la njut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13BD3F6" w14:textId="77777777" w:rsidR="00C006A9" w:rsidRPr="00BA49BA" w:rsidRDefault="00C006A9" w:rsidP="000010AA">
            <w:pPr>
              <w:spacing w:after="0" w:line="240" w:lineRule="auto"/>
              <w:rPr>
                <w:rFonts w:ascii="Arial" w:hAnsi="Arial" w:cs="Arial"/>
                <w:sz w:val="18"/>
                <w:szCs w:val="18"/>
                <w:lang w:val="en-US"/>
              </w:rPr>
            </w:pPr>
            <w:r>
              <w:rPr>
                <w:rFonts w:ascii="Arial" w:hAnsi="Arial" w:cs="Arial"/>
                <w:sz w:val="18"/>
                <w:szCs w:val="18"/>
                <w:lang w:val="en-US"/>
              </w:rPr>
              <w:t>Ya</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0F3F494E" w14:textId="77777777" w:rsidR="00C006A9" w:rsidRPr="000010AA" w:rsidRDefault="00C006A9" w:rsidP="00C006A9">
            <w:pPr>
              <w:spacing w:after="0" w:line="240" w:lineRule="auto"/>
              <w:rPr>
                <w:rFonts w:ascii="Arial" w:hAnsi="Arial" w:cs="Arial"/>
                <w:sz w:val="18"/>
                <w:szCs w:val="18"/>
              </w:rPr>
            </w:pPr>
            <w:r w:rsidRPr="000010AA">
              <w:rPr>
                <w:rFonts w:ascii="Arial" w:hAnsi="Arial" w:cs="Arial"/>
                <w:sz w:val="18"/>
                <w:szCs w:val="18"/>
              </w:rPr>
              <w:t>DPH</w:t>
            </w:r>
          </w:p>
          <w:p w14:paraId="09EBF883" w14:textId="77777777" w:rsidR="00C006A9" w:rsidRPr="000010AA" w:rsidRDefault="00C006A9" w:rsidP="000010AA">
            <w:pPr>
              <w:spacing w:after="0" w:line="240" w:lineRule="auto"/>
              <w:rPr>
                <w:rFonts w:ascii="Arial" w:hAnsi="Arial" w:cs="Arial"/>
                <w:sz w:val="18"/>
                <w:szCs w:val="18"/>
              </w:rPr>
            </w:pPr>
          </w:p>
        </w:tc>
      </w:tr>
      <w:tr w:rsidR="00C006A9" w:rsidRPr="000010AA" w14:paraId="6D987BA7" w14:textId="77777777" w:rsidTr="00C006A9">
        <w:trPr>
          <w:trHeight w:val="415"/>
        </w:trPr>
        <w:tc>
          <w:tcPr>
            <w:tcW w:w="134" w:type="pct"/>
            <w:vMerge/>
            <w:tcBorders>
              <w:left w:val="single" w:sz="8" w:space="0" w:color="000000"/>
              <w:right w:val="single" w:sz="8" w:space="0" w:color="000000"/>
            </w:tcBorders>
          </w:tcPr>
          <w:p w14:paraId="4CBF9048"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6C0EEA2D"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133AC041" w14:textId="77777777" w:rsidR="00C006A9" w:rsidRPr="000010AA" w:rsidRDefault="00C006A9" w:rsidP="00782D6D">
            <w:pPr>
              <w:spacing w:after="0" w:line="240" w:lineRule="auto"/>
              <w:jc w:val="left"/>
              <w:rPr>
                <w:rFonts w:ascii="Arial" w:hAnsi="Arial" w:cs="Arial"/>
                <w:sz w:val="18"/>
                <w:szCs w:val="18"/>
              </w:rPr>
            </w:pPr>
          </w:p>
        </w:tc>
        <w:tc>
          <w:tcPr>
            <w:tcW w:w="485" w:type="pct"/>
            <w:vMerge/>
            <w:tcBorders>
              <w:left w:val="single" w:sz="8" w:space="0" w:color="000000"/>
              <w:right w:val="single" w:sz="8" w:space="0" w:color="000000"/>
            </w:tcBorders>
          </w:tcPr>
          <w:p w14:paraId="4FEE337C"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003A0CE5" w14:textId="77777777" w:rsidR="00C006A9" w:rsidRPr="000010AA" w:rsidRDefault="00C006A9"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4E0D4F6F"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FAD2F89"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2059DAB"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Rona kualitas udara (termasuk parameter debu) digambarkan di sekitar lokasi penyiapan tapak tersebut, yaitu telah memenuhi baku sesuai dengan Peraturan Pemerintah No. 22 Tahun 2021 tentang Penyeleggaraan Pengelolaan dan Perlindungan Lingkungan Hidup. Oleh karena belum diketahui sebarannya ada lokasi penduduk (pipa diantara KP+8 dan KP+9) berjarak &lt;100 meter maka ada potensi debu yang tidak memenuhi baku mutu mencapai pemukiman. Dengan demikian dikaji lebih lanjut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0C7E8F8D" w14:textId="77777777" w:rsidR="00C006A9" w:rsidRPr="00BA49BA" w:rsidRDefault="00C006A9" w:rsidP="000010AA">
            <w:pPr>
              <w:spacing w:after="0" w:line="240" w:lineRule="auto"/>
              <w:rPr>
                <w:rFonts w:ascii="Arial" w:hAnsi="Arial" w:cs="Arial"/>
                <w:sz w:val="18"/>
                <w:szCs w:val="18"/>
                <w:lang w:val="en-US"/>
              </w:rPr>
            </w:pPr>
            <w:r>
              <w:rPr>
                <w:rFonts w:ascii="Arial" w:hAnsi="Arial" w:cs="Arial"/>
                <w:sz w:val="18"/>
                <w:szCs w:val="18"/>
                <w:lang w:val="en-US"/>
              </w:rPr>
              <w:t>Ya</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6E55D34F" w14:textId="77777777" w:rsidR="00C006A9" w:rsidRPr="000010AA" w:rsidRDefault="00C006A9" w:rsidP="000010AA">
            <w:pPr>
              <w:spacing w:after="0" w:line="240" w:lineRule="auto"/>
              <w:rPr>
                <w:rFonts w:ascii="Arial" w:hAnsi="Arial" w:cs="Arial"/>
                <w:sz w:val="18"/>
                <w:szCs w:val="18"/>
              </w:rPr>
            </w:pPr>
          </w:p>
        </w:tc>
      </w:tr>
      <w:tr w:rsidR="00C006A9" w:rsidRPr="000010AA" w14:paraId="2E815E84" w14:textId="77777777" w:rsidTr="00C006A9">
        <w:trPr>
          <w:trHeight w:val="415"/>
        </w:trPr>
        <w:tc>
          <w:tcPr>
            <w:tcW w:w="134" w:type="pct"/>
            <w:vMerge/>
            <w:tcBorders>
              <w:left w:val="single" w:sz="8" w:space="0" w:color="000000"/>
              <w:right w:val="single" w:sz="8" w:space="0" w:color="000000"/>
            </w:tcBorders>
          </w:tcPr>
          <w:p w14:paraId="0DCC9C8C"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7D9E6978"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41410CCA" w14:textId="77777777" w:rsidR="00C006A9" w:rsidRPr="000010AA" w:rsidRDefault="00C006A9" w:rsidP="00782D6D">
            <w:pPr>
              <w:spacing w:after="0" w:line="240" w:lineRule="auto"/>
              <w:jc w:val="left"/>
              <w:rPr>
                <w:rFonts w:ascii="Arial" w:hAnsi="Arial" w:cs="Arial"/>
                <w:sz w:val="18"/>
                <w:szCs w:val="18"/>
              </w:rPr>
            </w:pPr>
          </w:p>
        </w:tc>
        <w:tc>
          <w:tcPr>
            <w:tcW w:w="485" w:type="pct"/>
            <w:vMerge/>
            <w:tcBorders>
              <w:left w:val="single" w:sz="8" w:space="0" w:color="000000"/>
              <w:right w:val="single" w:sz="8" w:space="0" w:color="000000"/>
            </w:tcBorders>
          </w:tcPr>
          <w:p w14:paraId="7794864F"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17F1783E" w14:textId="77777777" w:rsidR="00C006A9" w:rsidRPr="000010AA" w:rsidRDefault="00C006A9"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259E9999"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0774977"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Pengaruh rencana Usaha dan/atau </w:t>
            </w:r>
            <w:r w:rsidRPr="000010AA">
              <w:rPr>
                <w:rFonts w:ascii="Arial" w:hAnsi="Arial" w:cs="Arial"/>
                <w:sz w:val="18"/>
                <w:szCs w:val="18"/>
              </w:rPr>
              <w:lastRenderedPageBreak/>
              <w:t>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B4A2DA1"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Kegiatan penggelaran pipa dilakukan pada tapak yang sudah dibebaskan dan sudah di land </w:t>
            </w:r>
            <w:r w:rsidRPr="000010AA">
              <w:rPr>
                <w:rFonts w:ascii="Arial" w:hAnsi="Arial" w:cs="Arial"/>
                <w:sz w:val="18"/>
                <w:szCs w:val="18"/>
              </w:rPr>
              <w:lastRenderedPageBreak/>
              <w:t>clearing, sehingga dapat berjalan beriringan dengan kegiatan lain sekitar tanpa saling menganggu</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7C53355" w14:textId="77777777" w:rsidR="00C006A9" w:rsidRPr="000010AA" w:rsidRDefault="00C006A9" w:rsidP="000010AA">
            <w:pPr>
              <w:spacing w:after="0" w:line="240" w:lineRule="auto"/>
              <w:rPr>
                <w:rFonts w:ascii="Arial" w:hAnsi="Arial" w:cs="Arial"/>
                <w:sz w:val="18"/>
                <w:szCs w:val="18"/>
              </w:rPr>
            </w:pPr>
            <w:r>
              <w:rPr>
                <w:rFonts w:ascii="Arial" w:hAnsi="Arial" w:cs="Arial"/>
                <w:sz w:val="18"/>
                <w:szCs w:val="18"/>
                <w:lang w:val="en-US"/>
              </w:rPr>
              <w:lastRenderedPageBreak/>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234F2669" w14:textId="77777777" w:rsidR="00C006A9" w:rsidRPr="000010AA" w:rsidRDefault="00C006A9" w:rsidP="000010AA">
            <w:pPr>
              <w:spacing w:after="0" w:line="240" w:lineRule="auto"/>
              <w:rPr>
                <w:rFonts w:ascii="Arial" w:hAnsi="Arial" w:cs="Arial"/>
                <w:sz w:val="18"/>
                <w:szCs w:val="18"/>
              </w:rPr>
            </w:pPr>
          </w:p>
        </w:tc>
      </w:tr>
      <w:tr w:rsidR="00C006A9" w:rsidRPr="000010AA" w14:paraId="79737788" w14:textId="77777777" w:rsidTr="00C006A9">
        <w:trPr>
          <w:trHeight w:val="415"/>
        </w:trPr>
        <w:tc>
          <w:tcPr>
            <w:tcW w:w="134" w:type="pct"/>
            <w:vMerge/>
            <w:tcBorders>
              <w:left w:val="single" w:sz="8" w:space="0" w:color="000000"/>
              <w:bottom w:val="single" w:sz="8" w:space="0" w:color="000000"/>
              <w:right w:val="single" w:sz="8" w:space="0" w:color="000000"/>
            </w:tcBorders>
          </w:tcPr>
          <w:p w14:paraId="3413B5A9"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732CE7B6"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1CC230B9" w14:textId="77777777" w:rsidR="00C006A9" w:rsidRPr="000010AA" w:rsidRDefault="00C006A9" w:rsidP="00782D6D">
            <w:pPr>
              <w:spacing w:after="0" w:line="240" w:lineRule="auto"/>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60D3E992"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3CB46101" w14:textId="77777777" w:rsidR="00C006A9" w:rsidRPr="000010AA" w:rsidRDefault="00C006A9" w:rsidP="00782D6D">
            <w:pPr>
              <w:spacing w:after="0" w:line="240" w:lineRule="auto"/>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6EFA2A78"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E3C25E6"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486960A"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Ada lokasi penduduk (pipa diantara KP+8 dan KP+9) berjarak &lt;100 meter maka ada potensi debu yang tidak memenuhi baku mutu akan mencapai pemukiman. Hal ini dapat menimbulkan kekhawatiran masyarakat, dengan demikian dikaji lebih lanjut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A36BAED" w14:textId="77777777" w:rsidR="00C006A9" w:rsidRPr="00BA49BA" w:rsidRDefault="00C006A9" w:rsidP="000010AA">
            <w:pPr>
              <w:spacing w:after="0" w:line="240" w:lineRule="auto"/>
              <w:rPr>
                <w:rFonts w:ascii="Arial" w:hAnsi="Arial" w:cs="Arial"/>
                <w:sz w:val="18"/>
                <w:szCs w:val="18"/>
                <w:lang w:val="en-US"/>
              </w:rPr>
            </w:pPr>
            <w:r>
              <w:rPr>
                <w:rFonts w:ascii="Arial" w:hAnsi="Arial" w:cs="Arial"/>
                <w:sz w:val="18"/>
                <w:szCs w:val="18"/>
                <w:lang w:val="en-US"/>
              </w:rPr>
              <w:t>Ya</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0ADDFE8" w14:textId="77777777" w:rsidR="00C006A9" w:rsidRPr="000010AA" w:rsidRDefault="00C006A9" w:rsidP="000010AA">
            <w:pPr>
              <w:spacing w:after="0" w:line="240" w:lineRule="auto"/>
              <w:rPr>
                <w:rFonts w:ascii="Arial" w:hAnsi="Arial" w:cs="Arial"/>
                <w:sz w:val="18"/>
                <w:szCs w:val="18"/>
              </w:rPr>
            </w:pPr>
          </w:p>
        </w:tc>
      </w:tr>
      <w:tr w:rsidR="00C006A9" w:rsidRPr="000010AA" w14:paraId="07844EC3"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5DBD9BB5" w14:textId="77777777" w:rsidR="00C006A9" w:rsidRPr="000010AA" w:rsidRDefault="00C006A9" w:rsidP="00782D6D">
            <w:pPr>
              <w:spacing w:after="0" w:line="240" w:lineRule="auto"/>
              <w:jc w:val="center"/>
              <w:rPr>
                <w:rFonts w:ascii="Arial" w:hAnsi="Arial" w:cs="Arial"/>
                <w:sz w:val="18"/>
                <w:szCs w:val="18"/>
              </w:rPr>
            </w:pPr>
            <w:r w:rsidRPr="000010AA">
              <w:rPr>
                <w:rFonts w:ascii="Arial" w:hAnsi="Arial" w:cs="Arial"/>
                <w:sz w:val="18"/>
                <w:szCs w:val="18"/>
              </w:rPr>
              <w:t>27</w:t>
            </w:r>
          </w:p>
        </w:tc>
        <w:tc>
          <w:tcPr>
            <w:tcW w:w="430" w:type="pct"/>
            <w:vMerge w:val="restart"/>
            <w:tcBorders>
              <w:top w:val="single" w:sz="8" w:space="0" w:color="000000"/>
              <w:left w:val="single" w:sz="8" w:space="0" w:color="000000"/>
              <w:right w:val="single" w:sz="8" w:space="0" w:color="000000"/>
            </w:tcBorders>
          </w:tcPr>
          <w:p w14:paraId="4E0B5FF8"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lang w:val="es-ES"/>
              </w:rPr>
              <w:t>Penggelaran pipa dan kabel</w:t>
            </w:r>
          </w:p>
        </w:tc>
        <w:tc>
          <w:tcPr>
            <w:tcW w:w="628" w:type="pct"/>
            <w:vMerge w:val="restart"/>
            <w:tcBorders>
              <w:top w:val="single" w:sz="8" w:space="0" w:color="000000"/>
              <w:left w:val="single" w:sz="8" w:space="0" w:color="000000"/>
              <w:right w:val="single" w:sz="8" w:space="0" w:color="000000"/>
            </w:tcBorders>
          </w:tcPr>
          <w:p w14:paraId="256D988B" w14:textId="77777777" w:rsidR="00C006A9" w:rsidRPr="000010AA" w:rsidRDefault="00C006A9" w:rsidP="004D4DE2">
            <w:pPr>
              <w:numPr>
                <w:ilvl w:val="0"/>
                <w:numId w:val="26"/>
              </w:numPr>
              <w:pBdr>
                <w:top w:val="nil"/>
                <w:left w:val="nil"/>
                <w:bottom w:val="nil"/>
                <w:right w:val="nil"/>
                <w:between w:val="nil"/>
                <w:bar w:val="nil"/>
              </w:pBdr>
              <w:spacing w:after="0" w:line="240" w:lineRule="auto"/>
              <w:ind w:left="210" w:hanging="210"/>
              <w:jc w:val="left"/>
              <w:rPr>
                <w:rFonts w:ascii="Arial" w:hAnsi="Arial" w:cs="Arial"/>
                <w:sz w:val="18"/>
                <w:szCs w:val="18"/>
              </w:rPr>
            </w:pPr>
            <w:r w:rsidRPr="000010AA">
              <w:rPr>
                <w:rFonts w:ascii="Arial" w:hAnsi="Arial" w:cs="Arial"/>
                <w:sz w:val="18"/>
                <w:szCs w:val="18"/>
              </w:rPr>
              <w:t>Panjang total pipa yang digelar ±22 km akan melintas di sekitar pemukiman yang berjarak &lt;100 meter (KP+8 dan KP+9) di Desa Marqo Mulyo</w:t>
            </w:r>
          </w:p>
          <w:p w14:paraId="7881D21A" w14:textId="77777777" w:rsidR="00C006A9" w:rsidRPr="000010AA" w:rsidRDefault="00C006A9" w:rsidP="004D4DE2">
            <w:pPr>
              <w:numPr>
                <w:ilvl w:val="0"/>
                <w:numId w:val="26"/>
              </w:numPr>
              <w:spacing w:after="0" w:line="240" w:lineRule="auto"/>
              <w:ind w:left="210" w:hanging="210"/>
              <w:jc w:val="left"/>
              <w:rPr>
                <w:rFonts w:ascii="Arial" w:hAnsi="Arial" w:cs="Arial"/>
                <w:sz w:val="18"/>
                <w:szCs w:val="18"/>
              </w:rPr>
            </w:pPr>
            <w:r w:rsidRPr="000010AA">
              <w:rPr>
                <w:rFonts w:ascii="Arial" w:hAnsi="Arial" w:cs="Arial"/>
                <w:sz w:val="18"/>
                <w:szCs w:val="18"/>
              </w:rPr>
              <w:t>Penggalian untuk pemendaman pipa sedalam minimal 1 m.</w:t>
            </w:r>
          </w:p>
          <w:p w14:paraId="276625D5" w14:textId="77777777" w:rsidR="00C006A9" w:rsidRPr="000010AA" w:rsidRDefault="00C006A9" w:rsidP="004D4DE2">
            <w:pPr>
              <w:numPr>
                <w:ilvl w:val="0"/>
                <w:numId w:val="26"/>
              </w:numPr>
              <w:spacing w:after="0" w:line="240" w:lineRule="auto"/>
              <w:ind w:left="210" w:hanging="210"/>
              <w:jc w:val="left"/>
              <w:rPr>
                <w:rFonts w:ascii="Arial" w:hAnsi="Arial" w:cs="Arial"/>
                <w:sz w:val="18"/>
                <w:szCs w:val="18"/>
              </w:rPr>
            </w:pPr>
            <w:r w:rsidRPr="000010AA">
              <w:rPr>
                <w:rFonts w:ascii="Arial" w:hAnsi="Arial" w:cs="Arial"/>
                <w:sz w:val="18"/>
                <w:szCs w:val="18"/>
              </w:rPr>
              <w:t>Kendaraan berupa :</w:t>
            </w:r>
          </w:p>
          <w:p w14:paraId="14C635EC" w14:textId="77777777" w:rsidR="00C006A9" w:rsidRPr="000010AA" w:rsidRDefault="00C006A9" w:rsidP="004D4DE2">
            <w:pPr>
              <w:pStyle w:val="ListParagraph"/>
              <w:numPr>
                <w:ilvl w:val="0"/>
                <w:numId w:val="181"/>
              </w:numPr>
              <w:spacing w:after="0" w:line="240" w:lineRule="auto"/>
              <w:ind w:left="418" w:hanging="90"/>
              <w:jc w:val="left"/>
              <w:rPr>
                <w:rFonts w:ascii="Arial" w:hAnsi="Arial" w:cs="Arial"/>
                <w:sz w:val="18"/>
                <w:szCs w:val="18"/>
              </w:rPr>
            </w:pPr>
            <w:r w:rsidRPr="000010AA">
              <w:rPr>
                <w:rFonts w:ascii="Arial" w:hAnsi="Arial" w:cs="Arial"/>
                <w:i/>
                <w:sz w:val="18"/>
                <w:szCs w:val="18"/>
              </w:rPr>
              <w:lastRenderedPageBreak/>
              <w:t>Trailer</w:t>
            </w:r>
            <w:r w:rsidRPr="000010AA">
              <w:rPr>
                <w:rFonts w:ascii="Arial" w:hAnsi="Arial" w:cs="Arial"/>
                <w:sz w:val="18"/>
                <w:szCs w:val="18"/>
              </w:rPr>
              <w:t xml:space="preserve"> pengangkut pipa berkapasitas 25 ton. </w:t>
            </w:r>
          </w:p>
          <w:p w14:paraId="130F5489" w14:textId="77777777" w:rsidR="00C006A9" w:rsidRPr="000010AA" w:rsidRDefault="00C006A9" w:rsidP="004D4DE2">
            <w:pPr>
              <w:pStyle w:val="ListParagraph"/>
              <w:numPr>
                <w:ilvl w:val="0"/>
                <w:numId w:val="181"/>
              </w:numPr>
              <w:spacing w:after="0" w:line="240" w:lineRule="auto"/>
              <w:ind w:left="418" w:hanging="90"/>
              <w:jc w:val="left"/>
              <w:rPr>
                <w:rFonts w:ascii="Arial" w:hAnsi="Arial" w:cs="Arial"/>
                <w:sz w:val="18"/>
                <w:szCs w:val="18"/>
              </w:rPr>
            </w:pPr>
            <w:r w:rsidRPr="000010AA">
              <w:rPr>
                <w:rFonts w:ascii="Arial" w:hAnsi="Arial" w:cs="Arial"/>
                <w:i/>
                <w:sz w:val="18"/>
                <w:szCs w:val="18"/>
                <w:lang w:val="en-US"/>
              </w:rPr>
              <w:t>Excavator</w:t>
            </w:r>
            <w:r w:rsidRPr="000010AA">
              <w:rPr>
                <w:rFonts w:ascii="Arial" w:hAnsi="Arial" w:cs="Arial"/>
                <w:sz w:val="18"/>
                <w:szCs w:val="18"/>
                <w:lang w:val="en-US"/>
              </w:rPr>
              <w:t xml:space="preserve"> (gali tutup lubang) dengan spek PC 200</w:t>
            </w:r>
          </w:p>
          <w:p w14:paraId="4E2ACF48" w14:textId="77777777" w:rsidR="00C006A9" w:rsidRPr="000010AA" w:rsidRDefault="00C006A9" w:rsidP="00782D6D">
            <w:pPr>
              <w:spacing w:after="0" w:line="240" w:lineRule="auto"/>
              <w:jc w:val="left"/>
              <w:rPr>
                <w:rFonts w:ascii="Arial" w:hAnsi="Arial" w:cs="Arial"/>
                <w:sz w:val="18"/>
                <w:szCs w:val="18"/>
              </w:rPr>
            </w:pPr>
          </w:p>
        </w:tc>
        <w:tc>
          <w:tcPr>
            <w:tcW w:w="485" w:type="pct"/>
            <w:vMerge w:val="restart"/>
            <w:tcBorders>
              <w:top w:val="single" w:sz="8" w:space="0" w:color="000000"/>
              <w:left w:val="single" w:sz="8" w:space="0" w:color="000000"/>
              <w:right w:val="single" w:sz="8" w:space="0" w:color="000000"/>
            </w:tcBorders>
          </w:tcPr>
          <w:p w14:paraId="5B5EC9E2" w14:textId="77777777" w:rsidR="00C006A9" w:rsidRPr="000010AA" w:rsidRDefault="00C006A9" w:rsidP="00782D6D">
            <w:pPr>
              <w:spacing w:after="0" w:line="240" w:lineRule="auto"/>
              <w:ind w:left="121"/>
              <w:jc w:val="left"/>
              <w:rPr>
                <w:rFonts w:ascii="Arial" w:hAnsi="Arial" w:cs="Arial"/>
                <w:sz w:val="18"/>
                <w:szCs w:val="18"/>
              </w:rPr>
            </w:pPr>
            <w:r w:rsidRPr="000010AA">
              <w:rPr>
                <w:rFonts w:ascii="Arial" w:hAnsi="Arial" w:cs="Arial"/>
                <w:sz w:val="18"/>
                <w:szCs w:val="18"/>
              </w:rPr>
              <w:lastRenderedPageBreak/>
              <w:t>Kebisingan dari kendaraan dan mesin yang digunakan</w:t>
            </w:r>
          </w:p>
        </w:tc>
        <w:tc>
          <w:tcPr>
            <w:tcW w:w="637" w:type="pct"/>
            <w:vMerge w:val="restart"/>
            <w:tcBorders>
              <w:top w:val="single" w:sz="8" w:space="0" w:color="000000"/>
              <w:left w:val="single" w:sz="8" w:space="0" w:color="000000"/>
              <w:right w:val="single" w:sz="8" w:space="0" w:color="000000"/>
            </w:tcBorders>
          </w:tcPr>
          <w:p w14:paraId="5E73BCF0" w14:textId="77777777" w:rsidR="00C006A9" w:rsidRPr="000010AA" w:rsidRDefault="00C006A9" w:rsidP="004D4DE2">
            <w:pPr>
              <w:pStyle w:val="Paragraftabel"/>
              <w:numPr>
                <w:ilvl w:val="0"/>
                <w:numId w:val="26"/>
              </w:numPr>
              <w:ind w:left="261" w:hanging="261"/>
              <w:rPr>
                <w:rFonts w:cs="Arial"/>
                <w:sz w:val="18"/>
                <w:szCs w:val="18"/>
                <w:lang w:val="id-ID"/>
              </w:rPr>
            </w:pPr>
            <w:r w:rsidRPr="000010AA">
              <w:rPr>
                <w:rFonts w:cs="Arial"/>
                <w:sz w:val="18"/>
                <w:szCs w:val="18"/>
                <w:lang w:val="id-ID"/>
              </w:rPr>
              <w:t xml:space="preserve">Menggunakan </w:t>
            </w:r>
            <w:r w:rsidRPr="000010AA">
              <w:rPr>
                <w:rFonts w:cs="Arial"/>
                <w:sz w:val="18"/>
                <w:szCs w:val="18"/>
                <w:lang w:val="es-ES"/>
              </w:rPr>
              <w:t>kendaraan/mesin dalam melaksanakan kegiatan</w:t>
            </w:r>
            <w:r w:rsidRPr="000010AA">
              <w:rPr>
                <w:rFonts w:cs="Arial"/>
                <w:sz w:val="18"/>
                <w:szCs w:val="18"/>
                <w:lang w:val="id-ID"/>
              </w:rPr>
              <w:t xml:space="preserve"> yang laik </w:t>
            </w:r>
            <w:r w:rsidRPr="000010AA">
              <w:rPr>
                <w:rFonts w:cs="Arial"/>
                <w:sz w:val="18"/>
                <w:szCs w:val="18"/>
                <w:lang w:val="es-ES"/>
              </w:rPr>
              <w:t>operasi</w:t>
            </w:r>
            <w:r w:rsidRPr="000010AA">
              <w:rPr>
                <w:rFonts w:cs="Arial"/>
                <w:sz w:val="18"/>
                <w:szCs w:val="18"/>
                <w:lang w:val="id-ID"/>
              </w:rPr>
              <w:t>.</w:t>
            </w:r>
          </w:p>
          <w:p w14:paraId="19243B3A" w14:textId="77777777" w:rsidR="00C006A9" w:rsidRPr="000010AA" w:rsidRDefault="00C006A9" w:rsidP="004D4DE2">
            <w:pPr>
              <w:pStyle w:val="Paragraftabel"/>
              <w:numPr>
                <w:ilvl w:val="0"/>
                <w:numId w:val="26"/>
              </w:numPr>
              <w:ind w:left="261" w:hanging="261"/>
              <w:rPr>
                <w:rFonts w:cs="Arial"/>
                <w:sz w:val="18"/>
                <w:szCs w:val="18"/>
                <w:lang w:val="id-ID"/>
              </w:rPr>
            </w:pPr>
            <w:r w:rsidRPr="000010AA">
              <w:rPr>
                <w:rFonts w:cs="Arial"/>
                <w:sz w:val="18"/>
                <w:szCs w:val="18"/>
                <w:lang w:val="id-ID"/>
              </w:rPr>
              <w:t>Melakukan sosialisasi rencana pemasangan pipa kepada masyarakat sekitar lokasi kegiatan sebelum pelaksanaan di lapangan.</w:t>
            </w:r>
          </w:p>
        </w:tc>
        <w:tc>
          <w:tcPr>
            <w:tcW w:w="471" w:type="pct"/>
            <w:vMerge w:val="restart"/>
            <w:tcBorders>
              <w:top w:val="single" w:sz="8" w:space="0" w:color="000000"/>
              <w:left w:val="single" w:sz="8" w:space="0" w:color="000000"/>
              <w:right w:val="single" w:sz="8" w:space="0" w:color="000000"/>
            </w:tcBorders>
          </w:tcPr>
          <w:p w14:paraId="1E00D319" w14:textId="77777777" w:rsidR="00C006A9" w:rsidRPr="000010AA" w:rsidRDefault="00C006A9" w:rsidP="00782D6D">
            <w:pPr>
              <w:pBdr>
                <w:top w:val="nil"/>
                <w:left w:val="nil"/>
                <w:bottom w:val="nil"/>
                <w:right w:val="nil"/>
                <w:between w:val="nil"/>
                <w:bar w:val="nil"/>
              </w:pBdr>
              <w:spacing w:after="0" w:line="240" w:lineRule="auto"/>
              <w:jc w:val="left"/>
              <w:rPr>
                <w:rFonts w:ascii="Arial" w:hAnsi="Arial" w:cs="Arial"/>
                <w:sz w:val="18"/>
                <w:szCs w:val="18"/>
              </w:rPr>
            </w:pPr>
            <w:r w:rsidRPr="000010AA">
              <w:rPr>
                <w:rFonts w:ascii="Arial" w:hAnsi="Arial" w:cs="Arial"/>
                <w:sz w:val="18"/>
                <w:szCs w:val="18"/>
              </w:rPr>
              <w:t>Peningkatan kebisingan</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0AF344F"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C768673"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Penggelaran pipa menggunakan kendaraan alat-alat berat. Dampaknya pada lingkungan berupa timbulan kebisingan akibat pengoperasian mesin-mesin. Timbulan kebisingan yang berpotensi memberikan dampak pada penduduk, yaitu di lokasi pemasangan pipa diantara KP+8 dan KP+9, sehubungan adanya rumah penduduk yang berjarak &lt;100 meter dari titik pemipaan. </w:t>
            </w:r>
          </w:p>
          <w:p w14:paraId="6A10DC1E"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Akibat kegiatan tersebut, akan terbentuk bangkitan kebisingan yang belum diketahui sebarannya, </w:t>
            </w:r>
            <w:r w:rsidRPr="000010AA">
              <w:rPr>
                <w:rFonts w:ascii="Arial" w:hAnsi="Arial" w:cs="Arial"/>
                <w:sz w:val="18"/>
                <w:szCs w:val="18"/>
              </w:rPr>
              <w:lastRenderedPageBreak/>
              <w:t>sehingga akan dikaji lebih la njut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3D94BEF" w14:textId="77777777" w:rsidR="00C006A9" w:rsidRPr="00BA49BA" w:rsidRDefault="00C006A9" w:rsidP="000010AA">
            <w:pPr>
              <w:spacing w:after="0" w:line="240" w:lineRule="auto"/>
              <w:rPr>
                <w:rFonts w:ascii="Arial" w:hAnsi="Arial" w:cs="Arial"/>
                <w:sz w:val="18"/>
                <w:szCs w:val="18"/>
                <w:lang w:val="en-US"/>
              </w:rPr>
            </w:pPr>
            <w:r>
              <w:rPr>
                <w:rFonts w:ascii="Arial" w:hAnsi="Arial" w:cs="Arial"/>
                <w:sz w:val="18"/>
                <w:szCs w:val="18"/>
                <w:lang w:val="en-US"/>
              </w:rPr>
              <w:lastRenderedPageBreak/>
              <w:t>Ya</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6242CBEA" w14:textId="77777777" w:rsidR="00C006A9" w:rsidRPr="000010AA" w:rsidRDefault="00C006A9" w:rsidP="00C006A9">
            <w:pPr>
              <w:spacing w:after="0" w:line="240" w:lineRule="auto"/>
              <w:rPr>
                <w:rFonts w:ascii="Arial" w:hAnsi="Arial" w:cs="Arial"/>
                <w:sz w:val="18"/>
                <w:szCs w:val="18"/>
              </w:rPr>
            </w:pPr>
            <w:r w:rsidRPr="000010AA">
              <w:rPr>
                <w:rFonts w:ascii="Arial" w:hAnsi="Arial" w:cs="Arial"/>
                <w:sz w:val="18"/>
                <w:szCs w:val="18"/>
              </w:rPr>
              <w:t>DPH</w:t>
            </w:r>
          </w:p>
          <w:p w14:paraId="3795C3C6" w14:textId="77777777" w:rsidR="00C006A9" w:rsidRPr="000010AA" w:rsidRDefault="00C006A9" w:rsidP="000010AA">
            <w:pPr>
              <w:spacing w:after="0" w:line="240" w:lineRule="auto"/>
              <w:rPr>
                <w:rFonts w:ascii="Arial" w:hAnsi="Arial" w:cs="Arial"/>
                <w:sz w:val="18"/>
                <w:szCs w:val="18"/>
              </w:rPr>
            </w:pPr>
          </w:p>
        </w:tc>
      </w:tr>
      <w:tr w:rsidR="00C006A9" w:rsidRPr="000010AA" w14:paraId="35E3470E" w14:textId="77777777" w:rsidTr="00C006A9">
        <w:trPr>
          <w:trHeight w:val="415"/>
        </w:trPr>
        <w:tc>
          <w:tcPr>
            <w:tcW w:w="134" w:type="pct"/>
            <w:vMerge/>
            <w:tcBorders>
              <w:left w:val="single" w:sz="8" w:space="0" w:color="000000"/>
              <w:right w:val="single" w:sz="8" w:space="0" w:color="000000"/>
            </w:tcBorders>
          </w:tcPr>
          <w:p w14:paraId="79CE3B6B"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77CA7AFE" w14:textId="77777777" w:rsidR="00C006A9" w:rsidRPr="000010AA" w:rsidRDefault="00C006A9" w:rsidP="00782D6D">
            <w:pPr>
              <w:spacing w:after="0" w:line="240" w:lineRule="auto"/>
              <w:jc w:val="left"/>
              <w:rPr>
                <w:rFonts w:ascii="Arial" w:hAnsi="Arial" w:cs="Arial"/>
                <w:sz w:val="18"/>
                <w:szCs w:val="18"/>
                <w:lang w:val="es-ES"/>
              </w:rPr>
            </w:pPr>
          </w:p>
        </w:tc>
        <w:tc>
          <w:tcPr>
            <w:tcW w:w="628" w:type="pct"/>
            <w:vMerge/>
            <w:tcBorders>
              <w:left w:val="single" w:sz="8" w:space="0" w:color="000000"/>
              <w:right w:val="single" w:sz="8" w:space="0" w:color="000000"/>
            </w:tcBorders>
          </w:tcPr>
          <w:p w14:paraId="2DDD5DAF" w14:textId="77777777" w:rsidR="00C006A9" w:rsidRPr="000010AA" w:rsidRDefault="00C006A9" w:rsidP="004D4DE2">
            <w:pPr>
              <w:numPr>
                <w:ilvl w:val="0"/>
                <w:numId w:val="26"/>
              </w:numPr>
              <w:spacing w:after="0" w:line="240" w:lineRule="auto"/>
              <w:ind w:left="210" w:hanging="210"/>
              <w:jc w:val="left"/>
              <w:rPr>
                <w:rFonts w:ascii="Arial" w:hAnsi="Arial" w:cs="Arial"/>
                <w:sz w:val="18"/>
                <w:szCs w:val="18"/>
              </w:rPr>
            </w:pPr>
          </w:p>
        </w:tc>
        <w:tc>
          <w:tcPr>
            <w:tcW w:w="485" w:type="pct"/>
            <w:vMerge/>
            <w:tcBorders>
              <w:left w:val="single" w:sz="8" w:space="0" w:color="000000"/>
              <w:right w:val="single" w:sz="8" w:space="0" w:color="000000"/>
            </w:tcBorders>
          </w:tcPr>
          <w:p w14:paraId="205FBC59"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13C95789" w14:textId="77777777" w:rsidR="00C006A9" w:rsidRPr="000010AA" w:rsidRDefault="00C006A9" w:rsidP="004D4DE2">
            <w:pPr>
              <w:pStyle w:val="Paragraftabel"/>
              <w:numPr>
                <w:ilvl w:val="0"/>
                <w:numId w:val="26"/>
              </w:numPr>
              <w:ind w:left="261" w:hanging="261"/>
              <w:rPr>
                <w:rFonts w:cs="Arial"/>
                <w:sz w:val="18"/>
                <w:szCs w:val="18"/>
                <w:lang w:val="id-ID"/>
              </w:rPr>
            </w:pPr>
          </w:p>
        </w:tc>
        <w:tc>
          <w:tcPr>
            <w:tcW w:w="471" w:type="pct"/>
            <w:vMerge/>
            <w:tcBorders>
              <w:left w:val="single" w:sz="8" w:space="0" w:color="000000"/>
              <w:right w:val="single" w:sz="8" w:space="0" w:color="000000"/>
            </w:tcBorders>
          </w:tcPr>
          <w:p w14:paraId="2E2FD4E6"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C0742E2"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D9DD54F"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Rona kebisingan digambarkan di sekitar lokasi rencana kegiatan tersebut, yaitu memenuhi baku mutu sesuai Keputusan Menteri Negara Lingkungan Hidup No. 48 Tahun 1996 tentang Baku Tingkat Kebisingan. Diperkirakan besaran kebisingan mencapai 80 – 88 dBA. Oleh karena belum diketahui sebarannya dan ada lokasi penduduk (pipa diantara KP+8 dan KP+9) berjarak &lt;100 meter maka ada potensi debu yang tidak memenuhi baku mutu mencapai pemukiman. Dengan demikian dikaji lebih lanjut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6B0CFF41" w14:textId="77777777" w:rsidR="00C006A9" w:rsidRPr="00BA49BA" w:rsidRDefault="00C006A9" w:rsidP="000010AA">
            <w:pPr>
              <w:spacing w:after="0" w:line="240" w:lineRule="auto"/>
              <w:rPr>
                <w:rFonts w:ascii="Arial" w:hAnsi="Arial" w:cs="Arial"/>
                <w:sz w:val="18"/>
                <w:szCs w:val="18"/>
                <w:lang w:val="en-US"/>
              </w:rPr>
            </w:pPr>
            <w:r>
              <w:rPr>
                <w:rFonts w:ascii="Arial" w:hAnsi="Arial" w:cs="Arial"/>
                <w:sz w:val="18"/>
                <w:szCs w:val="18"/>
                <w:lang w:val="en-US"/>
              </w:rPr>
              <w:t>Ya</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6CA94C5C" w14:textId="77777777" w:rsidR="00C006A9" w:rsidRPr="000010AA" w:rsidRDefault="00C006A9" w:rsidP="000010AA">
            <w:pPr>
              <w:spacing w:after="0" w:line="240" w:lineRule="auto"/>
              <w:rPr>
                <w:rFonts w:ascii="Arial" w:hAnsi="Arial" w:cs="Arial"/>
                <w:sz w:val="18"/>
                <w:szCs w:val="18"/>
              </w:rPr>
            </w:pPr>
          </w:p>
        </w:tc>
      </w:tr>
      <w:tr w:rsidR="00C006A9" w:rsidRPr="000010AA" w14:paraId="3704FD8D" w14:textId="77777777" w:rsidTr="00C006A9">
        <w:trPr>
          <w:trHeight w:val="415"/>
        </w:trPr>
        <w:tc>
          <w:tcPr>
            <w:tcW w:w="134" w:type="pct"/>
            <w:vMerge/>
            <w:tcBorders>
              <w:left w:val="single" w:sz="8" w:space="0" w:color="000000"/>
              <w:right w:val="single" w:sz="8" w:space="0" w:color="000000"/>
            </w:tcBorders>
          </w:tcPr>
          <w:p w14:paraId="6B29B1A2"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399093FB" w14:textId="77777777" w:rsidR="00C006A9" w:rsidRPr="000010AA" w:rsidRDefault="00C006A9" w:rsidP="00782D6D">
            <w:pPr>
              <w:spacing w:after="0" w:line="240" w:lineRule="auto"/>
              <w:jc w:val="left"/>
              <w:rPr>
                <w:rFonts w:ascii="Arial" w:hAnsi="Arial" w:cs="Arial"/>
                <w:sz w:val="18"/>
                <w:szCs w:val="18"/>
                <w:lang w:val="es-ES"/>
              </w:rPr>
            </w:pPr>
          </w:p>
        </w:tc>
        <w:tc>
          <w:tcPr>
            <w:tcW w:w="628" w:type="pct"/>
            <w:vMerge/>
            <w:tcBorders>
              <w:left w:val="single" w:sz="8" w:space="0" w:color="000000"/>
              <w:right w:val="single" w:sz="8" w:space="0" w:color="000000"/>
            </w:tcBorders>
          </w:tcPr>
          <w:p w14:paraId="7A89CF09" w14:textId="77777777" w:rsidR="00C006A9" w:rsidRPr="000010AA" w:rsidRDefault="00C006A9" w:rsidP="004D4DE2">
            <w:pPr>
              <w:numPr>
                <w:ilvl w:val="0"/>
                <w:numId w:val="26"/>
              </w:numPr>
              <w:spacing w:after="0" w:line="240" w:lineRule="auto"/>
              <w:ind w:left="210" w:hanging="210"/>
              <w:jc w:val="left"/>
              <w:rPr>
                <w:rFonts w:ascii="Arial" w:hAnsi="Arial" w:cs="Arial"/>
                <w:sz w:val="18"/>
                <w:szCs w:val="18"/>
              </w:rPr>
            </w:pPr>
          </w:p>
        </w:tc>
        <w:tc>
          <w:tcPr>
            <w:tcW w:w="485" w:type="pct"/>
            <w:vMerge/>
            <w:tcBorders>
              <w:left w:val="single" w:sz="8" w:space="0" w:color="000000"/>
              <w:right w:val="single" w:sz="8" w:space="0" w:color="000000"/>
            </w:tcBorders>
          </w:tcPr>
          <w:p w14:paraId="13D877B8"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72759399" w14:textId="77777777" w:rsidR="00C006A9" w:rsidRPr="000010AA" w:rsidRDefault="00C006A9" w:rsidP="004D4DE2">
            <w:pPr>
              <w:pStyle w:val="Paragraftabel"/>
              <w:numPr>
                <w:ilvl w:val="0"/>
                <w:numId w:val="26"/>
              </w:numPr>
              <w:ind w:left="261" w:hanging="261"/>
              <w:rPr>
                <w:rFonts w:cs="Arial"/>
                <w:sz w:val="18"/>
                <w:szCs w:val="18"/>
                <w:lang w:val="id-ID"/>
              </w:rPr>
            </w:pPr>
          </w:p>
        </w:tc>
        <w:tc>
          <w:tcPr>
            <w:tcW w:w="471" w:type="pct"/>
            <w:vMerge/>
            <w:tcBorders>
              <w:left w:val="single" w:sz="8" w:space="0" w:color="000000"/>
              <w:right w:val="single" w:sz="8" w:space="0" w:color="000000"/>
            </w:tcBorders>
          </w:tcPr>
          <w:p w14:paraId="23AC58E8"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5DB8DBB"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2D9036A"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Kegiatan penggelaran pipa dilakukan pada tapak yang sudah dibebaskan dan sudah di land clearing, sehingga dapat berjalan beriringan dengan kegiatan lain sekitar tanpa saling menganggu</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0A64FA77" w14:textId="77777777" w:rsidR="00C006A9" w:rsidRPr="000010AA" w:rsidRDefault="00C006A9" w:rsidP="000010AA">
            <w:pPr>
              <w:spacing w:after="0" w:line="240" w:lineRule="auto"/>
              <w:rPr>
                <w:rFonts w:ascii="Arial" w:hAnsi="Arial" w:cs="Arial"/>
                <w:sz w:val="18"/>
                <w:szCs w:val="18"/>
              </w:rPr>
            </w:pPr>
            <w:r>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5EE94B92" w14:textId="77777777" w:rsidR="00C006A9" w:rsidRPr="000010AA" w:rsidRDefault="00C006A9" w:rsidP="000010AA">
            <w:pPr>
              <w:spacing w:after="0" w:line="240" w:lineRule="auto"/>
              <w:rPr>
                <w:rFonts w:ascii="Arial" w:hAnsi="Arial" w:cs="Arial"/>
                <w:sz w:val="18"/>
                <w:szCs w:val="18"/>
              </w:rPr>
            </w:pPr>
          </w:p>
        </w:tc>
      </w:tr>
      <w:tr w:rsidR="00C006A9" w:rsidRPr="000010AA" w14:paraId="2CFB7B6C" w14:textId="77777777" w:rsidTr="00C006A9">
        <w:trPr>
          <w:trHeight w:val="415"/>
        </w:trPr>
        <w:tc>
          <w:tcPr>
            <w:tcW w:w="134" w:type="pct"/>
            <w:vMerge/>
            <w:tcBorders>
              <w:left w:val="single" w:sz="8" w:space="0" w:color="000000"/>
              <w:bottom w:val="single" w:sz="8" w:space="0" w:color="000000"/>
              <w:right w:val="single" w:sz="8" w:space="0" w:color="000000"/>
            </w:tcBorders>
          </w:tcPr>
          <w:p w14:paraId="557FD812"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2491202E" w14:textId="77777777" w:rsidR="00C006A9" w:rsidRPr="000010AA" w:rsidRDefault="00C006A9" w:rsidP="00782D6D">
            <w:pPr>
              <w:spacing w:after="0" w:line="240" w:lineRule="auto"/>
              <w:jc w:val="left"/>
              <w:rPr>
                <w:rFonts w:ascii="Arial" w:hAnsi="Arial" w:cs="Arial"/>
                <w:sz w:val="18"/>
                <w:szCs w:val="18"/>
                <w:lang w:val="es-ES"/>
              </w:rPr>
            </w:pPr>
          </w:p>
        </w:tc>
        <w:tc>
          <w:tcPr>
            <w:tcW w:w="628" w:type="pct"/>
            <w:vMerge/>
            <w:tcBorders>
              <w:left w:val="single" w:sz="8" w:space="0" w:color="000000"/>
              <w:bottom w:val="single" w:sz="8" w:space="0" w:color="000000"/>
              <w:right w:val="single" w:sz="8" w:space="0" w:color="000000"/>
            </w:tcBorders>
          </w:tcPr>
          <w:p w14:paraId="6E8C3EED" w14:textId="77777777" w:rsidR="00C006A9" w:rsidRPr="000010AA" w:rsidRDefault="00C006A9" w:rsidP="004D4DE2">
            <w:pPr>
              <w:numPr>
                <w:ilvl w:val="0"/>
                <w:numId w:val="26"/>
              </w:numPr>
              <w:spacing w:after="0" w:line="240" w:lineRule="auto"/>
              <w:ind w:left="210" w:hanging="210"/>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15570F79"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47F954B9" w14:textId="77777777" w:rsidR="00C006A9" w:rsidRPr="000010AA" w:rsidRDefault="00C006A9" w:rsidP="004D4DE2">
            <w:pPr>
              <w:pStyle w:val="Paragraftabel"/>
              <w:numPr>
                <w:ilvl w:val="0"/>
                <w:numId w:val="26"/>
              </w:numPr>
              <w:ind w:left="261" w:hanging="261"/>
              <w:rPr>
                <w:rFonts w:cs="Arial"/>
                <w:sz w:val="18"/>
                <w:szCs w:val="18"/>
                <w:lang w:val="id-ID"/>
              </w:rPr>
            </w:pPr>
          </w:p>
        </w:tc>
        <w:tc>
          <w:tcPr>
            <w:tcW w:w="471" w:type="pct"/>
            <w:vMerge/>
            <w:tcBorders>
              <w:left w:val="single" w:sz="8" w:space="0" w:color="000000"/>
              <w:bottom w:val="single" w:sz="8" w:space="0" w:color="000000"/>
              <w:right w:val="single" w:sz="8" w:space="0" w:color="000000"/>
            </w:tcBorders>
          </w:tcPr>
          <w:p w14:paraId="433406C9"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DF53518"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Intensitas perhatian masyarakat terhadap rencana Usaha dan/atau Kegiatan baik harapan, dan </w:t>
            </w:r>
            <w:r w:rsidRPr="000010AA">
              <w:rPr>
                <w:rFonts w:ascii="Arial" w:hAnsi="Arial" w:cs="Arial"/>
                <w:sz w:val="18"/>
                <w:szCs w:val="18"/>
              </w:rPr>
              <w:lastRenderedPageBreak/>
              <w:t>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302BF07"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Ada lokasi penduduk (pipa diantara KP+8 dan KP+9) berjarak &lt;100 meter maka ada potensi kebisingan yang tidak memenuhi baku mutu akan mencapai pemukiman. Hal ini dapat menimbulkan kekhawatiran masyarakat, dengan demikian dikaji </w:t>
            </w:r>
            <w:r w:rsidRPr="000010AA">
              <w:rPr>
                <w:rFonts w:ascii="Arial" w:hAnsi="Arial" w:cs="Arial"/>
                <w:sz w:val="18"/>
                <w:szCs w:val="18"/>
              </w:rPr>
              <w:lastRenderedPageBreak/>
              <w:t>lebih lanjut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1B6712D6" w14:textId="77777777" w:rsidR="00C006A9" w:rsidRPr="000010AA" w:rsidRDefault="00C006A9" w:rsidP="000010AA">
            <w:pPr>
              <w:spacing w:after="0" w:line="240" w:lineRule="auto"/>
              <w:rPr>
                <w:rFonts w:ascii="Arial" w:hAnsi="Arial" w:cs="Arial"/>
                <w:sz w:val="18"/>
                <w:szCs w:val="18"/>
              </w:rPr>
            </w:pP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C4A646C" w14:textId="77777777" w:rsidR="00C006A9" w:rsidRPr="000010AA" w:rsidRDefault="00C006A9" w:rsidP="000010AA">
            <w:pPr>
              <w:spacing w:after="0" w:line="240" w:lineRule="auto"/>
              <w:rPr>
                <w:rFonts w:ascii="Arial" w:hAnsi="Arial" w:cs="Arial"/>
                <w:sz w:val="18"/>
                <w:szCs w:val="18"/>
              </w:rPr>
            </w:pPr>
          </w:p>
        </w:tc>
      </w:tr>
      <w:tr w:rsidR="00C006A9" w:rsidRPr="000010AA" w14:paraId="1A8C0682"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46BA9F32" w14:textId="77777777" w:rsidR="00C006A9" w:rsidRPr="000010AA" w:rsidRDefault="00C006A9" w:rsidP="00782D6D">
            <w:pPr>
              <w:spacing w:after="0" w:line="240" w:lineRule="auto"/>
              <w:jc w:val="center"/>
              <w:rPr>
                <w:rFonts w:ascii="Arial" w:hAnsi="Arial" w:cs="Arial"/>
                <w:sz w:val="18"/>
                <w:szCs w:val="18"/>
              </w:rPr>
            </w:pPr>
            <w:r w:rsidRPr="000010AA">
              <w:rPr>
                <w:rFonts w:ascii="Arial" w:hAnsi="Arial" w:cs="Arial"/>
                <w:sz w:val="18"/>
                <w:szCs w:val="18"/>
              </w:rPr>
              <w:t>28</w:t>
            </w:r>
          </w:p>
        </w:tc>
        <w:tc>
          <w:tcPr>
            <w:tcW w:w="430" w:type="pct"/>
            <w:vMerge w:val="restart"/>
            <w:tcBorders>
              <w:top w:val="single" w:sz="8" w:space="0" w:color="000000"/>
              <w:left w:val="single" w:sz="8" w:space="0" w:color="000000"/>
              <w:right w:val="single" w:sz="8" w:space="0" w:color="000000"/>
            </w:tcBorders>
          </w:tcPr>
          <w:p w14:paraId="007A2D84"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lang w:val="es-ES"/>
              </w:rPr>
              <w:t>Penggelaran pipa dan kabel</w:t>
            </w:r>
          </w:p>
        </w:tc>
        <w:tc>
          <w:tcPr>
            <w:tcW w:w="628" w:type="pct"/>
            <w:vMerge w:val="restart"/>
            <w:tcBorders>
              <w:top w:val="single" w:sz="8" w:space="0" w:color="000000"/>
              <w:left w:val="single" w:sz="8" w:space="0" w:color="000000"/>
              <w:right w:val="single" w:sz="8" w:space="0" w:color="000000"/>
            </w:tcBorders>
          </w:tcPr>
          <w:p w14:paraId="6A30C717" w14:textId="77777777" w:rsidR="00C006A9" w:rsidRPr="000010AA" w:rsidRDefault="00C006A9" w:rsidP="004D4DE2">
            <w:pPr>
              <w:numPr>
                <w:ilvl w:val="0"/>
                <w:numId w:val="26"/>
              </w:numPr>
              <w:pBdr>
                <w:top w:val="nil"/>
                <w:left w:val="nil"/>
                <w:bottom w:val="nil"/>
                <w:right w:val="nil"/>
                <w:between w:val="nil"/>
                <w:bar w:val="nil"/>
              </w:pBdr>
              <w:spacing w:after="0" w:line="240" w:lineRule="auto"/>
              <w:ind w:left="210" w:hanging="210"/>
              <w:jc w:val="left"/>
              <w:rPr>
                <w:rFonts w:ascii="Arial" w:hAnsi="Arial" w:cs="Arial"/>
                <w:sz w:val="18"/>
                <w:szCs w:val="18"/>
              </w:rPr>
            </w:pPr>
            <w:r w:rsidRPr="000010AA">
              <w:rPr>
                <w:rFonts w:ascii="Arial" w:hAnsi="Arial" w:cs="Arial"/>
                <w:sz w:val="18"/>
                <w:szCs w:val="18"/>
              </w:rPr>
              <w:t>Panjang total pipa yang digelar ±22 km akan melintas di sekitar pemukiman yang berjarak &lt;100 meter (KP+8 dan KP+9) di Desa Marqo Mulyo</w:t>
            </w:r>
          </w:p>
          <w:p w14:paraId="6C52A8A7" w14:textId="77777777" w:rsidR="00C006A9" w:rsidRPr="000010AA" w:rsidRDefault="00C006A9" w:rsidP="004D4DE2">
            <w:pPr>
              <w:numPr>
                <w:ilvl w:val="0"/>
                <w:numId w:val="26"/>
              </w:numPr>
              <w:spacing w:after="0" w:line="240" w:lineRule="auto"/>
              <w:ind w:left="210" w:hanging="210"/>
              <w:jc w:val="left"/>
              <w:rPr>
                <w:rFonts w:ascii="Arial" w:hAnsi="Arial" w:cs="Arial"/>
                <w:sz w:val="18"/>
                <w:szCs w:val="18"/>
              </w:rPr>
            </w:pPr>
            <w:r w:rsidRPr="000010AA">
              <w:rPr>
                <w:rFonts w:ascii="Arial" w:hAnsi="Arial" w:cs="Arial"/>
                <w:sz w:val="18"/>
                <w:szCs w:val="18"/>
              </w:rPr>
              <w:t>Penggalian untuk pemendaman pipa sedalam minimal 1 m.</w:t>
            </w:r>
          </w:p>
          <w:p w14:paraId="3A1CF82B" w14:textId="77777777" w:rsidR="00C006A9" w:rsidRPr="000010AA" w:rsidRDefault="00C006A9" w:rsidP="004D4DE2">
            <w:pPr>
              <w:numPr>
                <w:ilvl w:val="0"/>
                <w:numId w:val="26"/>
              </w:numPr>
              <w:spacing w:after="0" w:line="240" w:lineRule="auto"/>
              <w:ind w:left="210" w:hanging="210"/>
              <w:jc w:val="left"/>
              <w:rPr>
                <w:rFonts w:ascii="Arial" w:hAnsi="Arial" w:cs="Arial"/>
                <w:sz w:val="18"/>
                <w:szCs w:val="18"/>
              </w:rPr>
            </w:pPr>
            <w:r w:rsidRPr="000010AA">
              <w:rPr>
                <w:rFonts w:ascii="Arial" w:hAnsi="Arial" w:cs="Arial"/>
                <w:sz w:val="18"/>
                <w:szCs w:val="18"/>
              </w:rPr>
              <w:t>Kendaraan berupa :</w:t>
            </w:r>
          </w:p>
          <w:p w14:paraId="046959E0" w14:textId="77777777" w:rsidR="00C006A9" w:rsidRPr="000010AA" w:rsidRDefault="00C006A9" w:rsidP="004D4DE2">
            <w:pPr>
              <w:pStyle w:val="ListParagraph"/>
              <w:numPr>
                <w:ilvl w:val="0"/>
                <w:numId w:val="181"/>
              </w:numPr>
              <w:spacing w:after="0" w:line="240" w:lineRule="auto"/>
              <w:ind w:left="418" w:hanging="90"/>
              <w:jc w:val="left"/>
              <w:rPr>
                <w:rFonts w:ascii="Arial" w:hAnsi="Arial" w:cs="Arial"/>
                <w:sz w:val="18"/>
                <w:szCs w:val="18"/>
              </w:rPr>
            </w:pPr>
            <w:r w:rsidRPr="000010AA">
              <w:rPr>
                <w:rFonts w:ascii="Arial" w:hAnsi="Arial" w:cs="Arial"/>
                <w:i/>
                <w:sz w:val="18"/>
                <w:szCs w:val="18"/>
              </w:rPr>
              <w:t>Trailer</w:t>
            </w:r>
            <w:r w:rsidRPr="000010AA">
              <w:rPr>
                <w:rFonts w:ascii="Arial" w:hAnsi="Arial" w:cs="Arial"/>
                <w:sz w:val="18"/>
                <w:szCs w:val="18"/>
              </w:rPr>
              <w:t xml:space="preserve"> pengangkut pipa berkapasitas 25 ton. </w:t>
            </w:r>
          </w:p>
          <w:p w14:paraId="58A98817" w14:textId="77777777" w:rsidR="00C006A9" w:rsidRPr="000010AA" w:rsidRDefault="00C006A9" w:rsidP="004D4DE2">
            <w:pPr>
              <w:pStyle w:val="ListParagraph"/>
              <w:numPr>
                <w:ilvl w:val="0"/>
                <w:numId w:val="181"/>
              </w:numPr>
              <w:spacing w:after="0" w:line="240" w:lineRule="auto"/>
              <w:ind w:left="418" w:hanging="90"/>
              <w:jc w:val="left"/>
              <w:rPr>
                <w:rFonts w:ascii="Arial" w:hAnsi="Arial" w:cs="Arial"/>
                <w:sz w:val="18"/>
                <w:szCs w:val="18"/>
              </w:rPr>
            </w:pPr>
            <w:r w:rsidRPr="000010AA">
              <w:rPr>
                <w:rFonts w:ascii="Arial" w:hAnsi="Arial" w:cs="Arial"/>
                <w:i/>
                <w:sz w:val="18"/>
                <w:szCs w:val="18"/>
                <w:lang w:val="en-US"/>
              </w:rPr>
              <w:t>Excavator</w:t>
            </w:r>
            <w:r w:rsidRPr="000010AA">
              <w:rPr>
                <w:rFonts w:ascii="Arial" w:hAnsi="Arial" w:cs="Arial"/>
                <w:sz w:val="18"/>
                <w:szCs w:val="18"/>
                <w:lang w:val="en-US"/>
              </w:rPr>
              <w:t xml:space="preserve"> (gali tutup lubang) dengan spek PC 200</w:t>
            </w:r>
          </w:p>
          <w:p w14:paraId="7AD6D084" w14:textId="77777777" w:rsidR="00C006A9" w:rsidRPr="000010AA" w:rsidRDefault="00C006A9" w:rsidP="00782D6D">
            <w:pPr>
              <w:spacing w:after="0" w:line="240" w:lineRule="auto"/>
              <w:jc w:val="left"/>
              <w:rPr>
                <w:rFonts w:ascii="Arial" w:hAnsi="Arial" w:cs="Arial"/>
                <w:sz w:val="18"/>
                <w:szCs w:val="18"/>
              </w:rPr>
            </w:pPr>
          </w:p>
        </w:tc>
        <w:tc>
          <w:tcPr>
            <w:tcW w:w="485" w:type="pct"/>
            <w:vMerge w:val="restart"/>
            <w:tcBorders>
              <w:top w:val="single" w:sz="8" w:space="0" w:color="000000"/>
              <w:left w:val="single" w:sz="8" w:space="0" w:color="000000"/>
              <w:right w:val="single" w:sz="8" w:space="0" w:color="000000"/>
            </w:tcBorders>
          </w:tcPr>
          <w:p w14:paraId="1E0A42F4" w14:textId="77777777" w:rsidR="00C006A9" w:rsidRPr="000010AA" w:rsidRDefault="00C006A9" w:rsidP="00782D6D">
            <w:pPr>
              <w:spacing w:after="0" w:line="240" w:lineRule="auto"/>
              <w:ind w:left="121"/>
              <w:jc w:val="left"/>
              <w:rPr>
                <w:rFonts w:ascii="Arial" w:hAnsi="Arial" w:cs="Arial"/>
                <w:sz w:val="18"/>
                <w:szCs w:val="18"/>
              </w:rPr>
            </w:pPr>
            <w:r w:rsidRPr="000010AA">
              <w:rPr>
                <w:rFonts w:ascii="Arial" w:hAnsi="Arial" w:cs="Arial"/>
                <w:sz w:val="18"/>
                <w:szCs w:val="18"/>
              </w:rPr>
              <w:t>Getaran dari kendaraan dan mesin yang digunakan</w:t>
            </w:r>
          </w:p>
        </w:tc>
        <w:tc>
          <w:tcPr>
            <w:tcW w:w="637" w:type="pct"/>
            <w:vMerge w:val="restart"/>
            <w:tcBorders>
              <w:top w:val="single" w:sz="8" w:space="0" w:color="000000"/>
              <w:left w:val="single" w:sz="8" w:space="0" w:color="000000"/>
              <w:right w:val="single" w:sz="8" w:space="0" w:color="000000"/>
            </w:tcBorders>
          </w:tcPr>
          <w:p w14:paraId="0AB74CCE" w14:textId="77777777" w:rsidR="00C006A9" w:rsidRPr="000010AA" w:rsidRDefault="00C006A9" w:rsidP="004D4DE2">
            <w:pPr>
              <w:pStyle w:val="Paragraftabel"/>
              <w:numPr>
                <w:ilvl w:val="0"/>
                <w:numId w:val="26"/>
              </w:numPr>
              <w:ind w:left="261" w:hanging="261"/>
              <w:rPr>
                <w:rFonts w:cs="Arial"/>
                <w:sz w:val="18"/>
                <w:szCs w:val="18"/>
                <w:lang w:val="id-ID"/>
              </w:rPr>
            </w:pPr>
            <w:r w:rsidRPr="000010AA">
              <w:rPr>
                <w:rFonts w:cs="Arial"/>
                <w:sz w:val="18"/>
                <w:szCs w:val="18"/>
                <w:lang w:val="id-ID"/>
              </w:rPr>
              <w:t xml:space="preserve">Menggunakan </w:t>
            </w:r>
            <w:r w:rsidRPr="000010AA">
              <w:rPr>
                <w:rFonts w:cs="Arial"/>
                <w:sz w:val="18"/>
                <w:szCs w:val="18"/>
                <w:lang w:val="es-ES"/>
              </w:rPr>
              <w:t>kendaraan/mesin dalam melaksanakan kegiatan</w:t>
            </w:r>
            <w:r w:rsidRPr="000010AA">
              <w:rPr>
                <w:rFonts w:cs="Arial"/>
                <w:sz w:val="18"/>
                <w:szCs w:val="18"/>
                <w:lang w:val="id-ID"/>
              </w:rPr>
              <w:t xml:space="preserve"> yang laik </w:t>
            </w:r>
            <w:r w:rsidRPr="000010AA">
              <w:rPr>
                <w:rFonts w:cs="Arial"/>
                <w:sz w:val="18"/>
                <w:szCs w:val="18"/>
                <w:lang w:val="es-ES"/>
              </w:rPr>
              <w:t>operasi</w:t>
            </w:r>
            <w:r w:rsidRPr="000010AA">
              <w:rPr>
                <w:rFonts w:cs="Arial"/>
                <w:sz w:val="18"/>
                <w:szCs w:val="18"/>
                <w:lang w:val="id-ID"/>
              </w:rPr>
              <w:t>.</w:t>
            </w:r>
          </w:p>
          <w:p w14:paraId="350A3D39" w14:textId="77777777" w:rsidR="00C006A9" w:rsidRPr="000010AA" w:rsidRDefault="00C006A9" w:rsidP="004D4DE2">
            <w:pPr>
              <w:pStyle w:val="Paragraftabel"/>
              <w:numPr>
                <w:ilvl w:val="0"/>
                <w:numId w:val="26"/>
              </w:numPr>
              <w:ind w:left="261" w:hanging="261"/>
              <w:rPr>
                <w:rFonts w:cs="Arial"/>
                <w:sz w:val="18"/>
                <w:szCs w:val="18"/>
                <w:lang w:val="id-ID"/>
              </w:rPr>
            </w:pPr>
            <w:r w:rsidRPr="000010AA">
              <w:rPr>
                <w:rFonts w:cs="Arial"/>
                <w:sz w:val="18"/>
                <w:szCs w:val="18"/>
                <w:lang w:val="id-ID"/>
              </w:rPr>
              <w:t>Melakukan sosialisasi rencana pemasangan pipa kepada masyarakat sekitar lokasi kegiatan sebelum pelaksanaan di lapangan.</w:t>
            </w:r>
          </w:p>
        </w:tc>
        <w:tc>
          <w:tcPr>
            <w:tcW w:w="471" w:type="pct"/>
            <w:vMerge w:val="restart"/>
            <w:tcBorders>
              <w:top w:val="single" w:sz="8" w:space="0" w:color="000000"/>
              <w:left w:val="single" w:sz="8" w:space="0" w:color="000000"/>
              <w:right w:val="single" w:sz="8" w:space="0" w:color="000000"/>
            </w:tcBorders>
          </w:tcPr>
          <w:p w14:paraId="64DB8AFF"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Peningkatan </w:t>
            </w:r>
          </w:p>
          <w:p w14:paraId="557049ED"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getaran</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FD0FB83"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F4DB871"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Kegiatan penggelaran pipa dan kabel optik dengan melalui penggalian sedalam minimal 1 meter tidak menggunakan bahan peledak, namun penggalian dengan  alat berat  seperti </w:t>
            </w:r>
            <w:r w:rsidRPr="000010AA">
              <w:rPr>
                <w:rFonts w:ascii="Arial" w:hAnsi="Arial" w:cs="Arial"/>
                <w:i/>
                <w:sz w:val="18"/>
                <w:szCs w:val="18"/>
              </w:rPr>
              <w:t>excavator</w:t>
            </w:r>
            <w:r w:rsidRPr="000010AA">
              <w:rPr>
                <w:rFonts w:ascii="Arial" w:hAnsi="Arial" w:cs="Arial"/>
                <w:sz w:val="18"/>
                <w:szCs w:val="18"/>
              </w:rPr>
              <w:t xml:space="preserve"> dan peletakan menggunakan </w:t>
            </w:r>
            <w:r w:rsidRPr="000010AA">
              <w:rPr>
                <w:rFonts w:ascii="Arial" w:hAnsi="Arial" w:cs="Arial"/>
                <w:i/>
                <w:sz w:val="18"/>
                <w:szCs w:val="18"/>
              </w:rPr>
              <w:t xml:space="preserve">crane. </w:t>
            </w:r>
            <w:r w:rsidRPr="000010AA">
              <w:rPr>
                <w:rFonts w:ascii="Arial" w:hAnsi="Arial" w:cs="Arial"/>
                <w:sz w:val="18"/>
                <w:szCs w:val="18"/>
              </w:rPr>
              <w:t>Merujuk kegiatan tipikal dilakukan pengukuran getaran dan diperoleh nilai getaran yang kecil yaitu ±0,1 mm/detik. Nilai tersebut sangat kecil dan dianggap tidak siginifikan dampaknya, sehingga tidak dikaji lebih lanjut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03A99774" w14:textId="77777777" w:rsidR="00C006A9" w:rsidRPr="000010AA" w:rsidRDefault="00C006A9" w:rsidP="000010AA">
            <w:pPr>
              <w:spacing w:after="0" w:line="240" w:lineRule="auto"/>
              <w:rPr>
                <w:rFonts w:ascii="Arial" w:hAnsi="Arial" w:cs="Arial"/>
                <w:sz w:val="18"/>
                <w:szCs w:val="18"/>
              </w:rPr>
            </w:pPr>
            <w:r>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1C23ECCC" w14:textId="77777777" w:rsidR="00C006A9" w:rsidRPr="000010AA" w:rsidRDefault="00C006A9" w:rsidP="00C006A9">
            <w:pPr>
              <w:spacing w:after="0" w:line="240" w:lineRule="auto"/>
              <w:rPr>
                <w:rFonts w:ascii="Arial" w:hAnsi="Arial" w:cs="Arial"/>
                <w:sz w:val="18"/>
                <w:szCs w:val="18"/>
              </w:rPr>
            </w:pPr>
            <w:r w:rsidRPr="000010AA">
              <w:rPr>
                <w:rFonts w:ascii="Arial" w:hAnsi="Arial" w:cs="Arial"/>
                <w:sz w:val="18"/>
                <w:szCs w:val="18"/>
              </w:rPr>
              <w:t>Tidak DPH</w:t>
            </w:r>
          </w:p>
          <w:p w14:paraId="294015AB" w14:textId="77777777" w:rsidR="00C006A9" w:rsidRPr="000010AA" w:rsidRDefault="00C006A9" w:rsidP="000010AA">
            <w:pPr>
              <w:spacing w:after="0" w:line="240" w:lineRule="auto"/>
              <w:rPr>
                <w:rFonts w:ascii="Arial" w:hAnsi="Arial" w:cs="Arial"/>
                <w:sz w:val="18"/>
                <w:szCs w:val="18"/>
              </w:rPr>
            </w:pPr>
          </w:p>
        </w:tc>
      </w:tr>
      <w:tr w:rsidR="00C006A9" w:rsidRPr="000010AA" w14:paraId="7FDF5036" w14:textId="77777777" w:rsidTr="00C006A9">
        <w:trPr>
          <w:trHeight w:val="415"/>
        </w:trPr>
        <w:tc>
          <w:tcPr>
            <w:tcW w:w="134" w:type="pct"/>
            <w:vMerge/>
            <w:tcBorders>
              <w:left w:val="single" w:sz="8" w:space="0" w:color="000000"/>
              <w:right w:val="single" w:sz="8" w:space="0" w:color="000000"/>
            </w:tcBorders>
          </w:tcPr>
          <w:p w14:paraId="08E26459"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703069DE" w14:textId="77777777" w:rsidR="00C006A9" w:rsidRPr="000010AA" w:rsidRDefault="00C006A9" w:rsidP="00782D6D">
            <w:pPr>
              <w:spacing w:after="0" w:line="240" w:lineRule="auto"/>
              <w:jc w:val="left"/>
              <w:rPr>
                <w:rFonts w:ascii="Arial" w:hAnsi="Arial" w:cs="Arial"/>
                <w:sz w:val="18"/>
                <w:szCs w:val="18"/>
                <w:lang w:val="es-ES"/>
              </w:rPr>
            </w:pPr>
          </w:p>
        </w:tc>
        <w:tc>
          <w:tcPr>
            <w:tcW w:w="628" w:type="pct"/>
            <w:vMerge/>
            <w:tcBorders>
              <w:left w:val="single" w:sz="8" w:space="0" w:color="000000"/>
              <w:right w:val="single" w:sz="8" w:space="0" w:color="000000"/>
            </w:tcBorders>
          </w:tcPr>
          <w:p w14:paraId="0C5A6B0E" w14:textId="77777777" w:rsidR="00C006A9" w:rsidRPr="000010AA" w:rsidRDefault="00C006A9" w:rsidP="004D4DE2">
            <w:pPr>
              <w:numPr>
                <w:ilvl w:val="0"/>
                <w:numId w:val="26"/>
              </w:numPr>
              <w:spacing w:after="0" w:line="240" w:lineRule="auto"/>
              <w:ind w:left="210" w:hanging="210"/>
              <w:jc w:val="left"/>
              <w:rPr>
                <w:rFonts w:ascii="Arial" w:hAnsi="Arial" w:cs="Arial"/>
                <w:sz w:val="18"/>
                <w:szCs w:val="18"/>
              </w:rPr>
            </w:pPr>
          </w:p>
        </w:tc>
        <w:tc>
          <w:tcPr>
            <w:tcW w:w="485" w:type="pct"/>
            <w:vMerge/>
            <w:tcBorders>
              <w:left w:val="single" w:sz="8" w:space="0" w:color="000000"/>
              <w:right w:val="single" w:sz="8" w:space="0" w:color="000000"/>
            </w:tcBorders>
          </w:tcPr>
          <w:p w14:paraId="03C99FE0"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69071928" w14:textId="77777777" w:rsidR="00C006A9" w:rsidRPr="000010AA" w:rsidRDefault="00C006A9" w:rsidP="004D4DE2">
            <w:pPr>
              <w:pStyle w:val="Paragraftabel"/>
              <w:numPr>
                <w:ilvl w:val="0"/>
                <w:numId w:val="26"/>
              </w:numPr>
              <w:ind w:left="261" w:hanging="261"/>
              <w:rPr>
                <w:rFonts w:cs="Arial"/>
                <w:sz w:val="18"/>
                <w:szCs w:val="18"/>
                <w:lang w:val="id-ID"/>
              </w:rPr>
            </w:pPr>
          </w:p>
        </w:tc>
        <w:tc>
          <w:tcPr>
            <w:tcW w:w="471" w:type="pct"/>
            <w:vMerge/>
            <w:tcBorders>
              <w:left w:val="single" w:sz="8" w:space="0" w:color="000000"/>
              <w:right w:val="single" w:sz="8" w:space="0" w:color="000000"/>
            </w:tcBorders>
          </w:tcPr>
          <w:p w14:paraId="505D09FE"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C5535C9"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BFD11B3"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Berdasarkan kegiatan tipikal dilakukan pengukuran getaran dan diperoleh nilai getaran yang kecil yaitu ±0,1 mm/detik. Nilai tersebut dbawah baku mutu yang dipersyaratkan (&lt;10 mm/detik) pada Kepetusan Menteri LH Nomor 49 Tahun 1996 Tentang Baku Mutu Getaran. Nilai tersebut jauh dibawah baku mutu sehingga tidak ada potensi terlewati baku mutunya.</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069CC3EB" w14:textId="77777777" w:rsidR="00C006A9" w:rsidRPr="000010AA" w:rsidRDefault="00C006A9" w:rsidP="000010AA">
            <w:pPr>
              <w:spacing w:after="0" w:line="240" w:lineRule="auto"/>
              <w:rPr>
                <w:rFonts w:ascii="Arial" w:hAnsi="Arial" w:cs="Arial"/>
                <w:sz w:val="18"/>
                <w:szCs w:val="18"/>
              </w:rPr>
            </w:pPr>
            <w:r>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4714B136" w14:textId="77777777" w:rsidR="00C006A9" w:rsidRPr="000010AA" w:rsidRDefault="00C006A9" w:rsidP="000010AA">
            <w:pPr>
              <w:spacing w:after="0" w:line="240" w:lineRule="auto"/>
              <w:rPr>
                <w:rFonts w:ascii="Arial" w:hAnsi="Arial" w:cs="Arial"/>
                <w:sz w:val="18"/>
                <w:szCs w:val="18"/>
              </w:rPr>
            </w:pPr>
          </w:p>
        </w:tc>
      </w:tr>
      <w:tr w:rsidR="00C006A9" w:rsidRPr="000010AA" w14:paraId="2F15F7D2" w14:textId="77777777" w:rsidTr="00C006A9">
        <w:trPr>
          <w:trHeight w:val="415"/>
        </w:trPr>
        <w:tc>
          <w:tcPr>
            <w:tcW w:w="134" w:type="pct"/>
            <w:vMerge/>
            <w:tcBorders>
              <w:left w:val="single" w:sz="8" w:space="0" w:color="000000"/>
              <w:right w:val="single" w:sz="8" w:space="0" w:color="000000"/>
            </w:tcBorders>
          </w:tcPr>
          <w:p w14:paraId="35152187"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06B3FFE7" w14:textId="77777777" w:rsidR="00C006A9" w:rsidRPr="000010AA" w:rsidRDefault="00C006A9" w:rsidP="00782D6D">
            <w:pPr>
              <w:spacing w:after="0" w:line="240" w:lineRule="auto"/>
              <w:jc w:val="left"/>
              <w:rPr>
                <w:rFonts w:ascii="Arial" w:hAnsi="Arial" w:cs="Arial"/>
                <w:sz w:val="18"/>
                <w:szCs w:val="18"/>
                <w:lang w:val="es-ES"/>
              </w:rPr>
            </w:pPr>
          </w:p>
        </w:tc>
        <w:tc>
          <w:tcPr>
            <w:tcW w:w="628" w:type="pct"/>
            <w:vMerge/>
            <w:tcBorders>
              <w:left w:val="single" w:sz="8" w:space="0" w:color="000000"/>
              <w:right w:val="single" w:sz="8" w:space="0" w:color="000000"/>
            </w:tcBorders>
          </w:tcPr>
          <w:p w14:paraId="426CFBD0" w14:textId="77777777" w:rsidR="00C006A9" w:rsidRPr="000010AA" w:rsidRDefault="00C006A9" w:rsidP="004D4DE2">
            <w:pPr>
              <w:numPr>
                <w:ilvl w:val="0"/>
                <w:numId w:val="26"/>
              </w:numPr>
              <w:spacing w:after="0" w:line="240" w:lineRule="auto"/>
              <w:ind w:left="210" w:hanging="210"/>
              <w:jc w:val="left"/>
              <w:rPr>
                <w:rFonts w:ascii="Arial" w:hAnsi="Arial" w:cs="Arial"/>
                <w:sz w:val="18"/>
                <w:szCs w:val="18"/>
              </w:rPr>
            </w:pPr>
          </w:p>
        </w:tc>
        <w:tc>
          <w:tcPr>
            <w:tcW w:w="485" w:type="pct"/>
            <w:vMerge/>
            <w:tcBorders>
              <w:left w:val="single" w:sz="8" w:space="0" w:color="000000"/>
              <w:right w:val="single" w:sz="8" w:space="0" w:color="000000"/>
            </w:tcBorders>
          </w:tcPr>
          <w:p w14:paraId="6A052B8F"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6364F459" w14:textId="77777777" w:rsidR="00C006A9" w:rsidRPr="000010AA" w:rsidRDefault="00C006A9" w:rsidP="004D4DE2">
            <w:pPr>
              <w:pStyle w:val="Paragraftabel"/>
              <w:numPr>
                <w:ilvl w:val="0"/>
                <w:numId w:val="26"/>
              </w:numPr>
              <w:ind w:left="261" w:hanging="261"/>
              <w:rPr>
                <w:rFonts w:cs="Arial"/>
                <w:sz w:val="18"/>
                <w:szCs w:val="18"/>
                <w:lang w:val="id-ID"/>
              </w:rPr>
            </w:pPr>
          </w:p>
        </w:tc>
        <w:tc>
          <w:tcPr>
            <w:tcW w:w="471" w:type="pct"/>
            <w:vMerge/>
            <w:tcBorders>
              <w:left w:val="single" w:sz="8" w:space="0" w:color="000000"/>
              <w:right w:val="single" w:sz="8" w:space="0" w:color="000000"/>
            </w:tcBorders>
          </w:tcPr>
          <w:p w14:paraId="32FEEDA6"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8EFC1AF"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Pengaruh rencana Usaha dan/atau Kegiatan terhadap kondisi Usaha dan/atau </w:t>
            </w:r>
            <w:r w:rsidRPr="000010AA">
              <w:rPr>
                <w:rFonts w:ascii="Arial" w:hAnsi="Arial" w:cs="Arial"/>
                <w:sz w:val="18"/>
                <w:szCs w:val="18"/>
              </w:rPr>
              <w:lastRenderedPageBreak/>
              <w:t>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0E64240"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lastRenderedPageBreak/>
              <w:t>Kegiatan penggelaran pipa dilakukan pada tapak yang sudah dibebaskan dan sudah di land clearing, sehingga dapat berjalan beriringan dengan kegiatan lain sekitar tanpa saling menganggu</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C88457A" w14:textId="77777777" w:rsidR="00C006A9" w:rsidRDefault="00C006A9">
            <w:r w:rsidRPr="006570BA">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52DE23F3" w14:textId="77777777" w:rsidR="00C006A9" w:rsidRPr="000010AA" w:rsidRDefault="00C006A9" w:rsidP="000010AA">
            <w:pPr>
              <w:spacing w:after="0" w:line="240" w:lineRule="auto"/>
              <w:rPr>
                <w:rFonts w:ascii="Arial" w:hAnsi="Arial" w:cs="Arial"/>
                <w:sz w:val="18"/>
                <w:szCs w:val="18"/>
              </w:rPr>
            </w:pPr>
          </w:p>
        </w:tc>
      </w:tr>
      <w:tr w:rsidR="00C006A9" w:rsidRPr="000010AA" w14:paraId="40BD6486" w14:textId="77777777" w:rsidTr="00C006A9">
        <w:trPr>
          <w:trHeight w:val="415"/>
        </w:trPr>
        <w:tc>
          <w:tcPr>
            <w:tcW w:w="134" w:type="pct"/>
            <w:vMerge/>
            <w:tcBorders>
              <w:left w:val="single" w:sz="8" w:space="0" w:color="000000"/>
              <w:bottom w:val="single" w:sz="8" w:space="0" w:color="000000"/>
              <w:right w:val="single" w:sz="8" w:space="0" w:color="000000"/>
            </w:tcBorders>
          </w:tcPr>
          <w:p w14:paraId="78D10542"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05C3AA3E" w14:textId="77777777" w:rsidR="00C006A9" w:rsidRPr="000010AA" w:rsidRDefault="00C006A9" w:rsidP="00782D6D">
            <w:pPr>
              <w:spacing w:after="0" w:line="240" w:lineRule="auto"/>
              <w:jc w:val="left"/>
              <w:rPr>
                <w:rFonts w:ascii="Arial" w:hAnsi="Arial" w:cs="Arial"/>
                <w:sz w:val="18"/>
                <w:szCs w:val="18"/>
                <w:lang w:val="es-ES"/>
              </w:rPr>
            </w:pPr>
          </w:p>
        </w:tc>
        <w:tc>
          <w:tcPr>
            <w:tcW w:w="628" w:type="pct"/>
            <w:vMerge/>
            <w:tcBorders>
              <w:left w:val="single" w:sz="8" w:space="0" w:color="000000"/>
              <w:bottom w:val="single" w:sz="8" w:space="0" w:color="000000"/>
              <w:right w:val="single" w:sz="8" w:space="0" w:color="000000"/>
            </w:tcBorders>
          </w:tcPr>
          <w:p w14:paraId="3E66CA57" w14:textId="77777777" w:rsidR="00C006A9" w:rsidRPr="000010AA" w:rsidRDefault="00C006A9" w:rsidP="004D4DE2">
            <w:pPr>
              <w:numPr>
                <w:ilvl w:val="0"/>
                <w:numId w:val="26"/>
              </w:numPr>
              <w:spacing w:after="0" w:line="240" w:lineRule="auto"/>
              <w:ind w:left="210" w:hanging="210"/>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086D3FD4"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623661C9" w14:textId="77777777" w:rsidR="00C006A9" w:rsidRPr="000010AA" w:rsidRDefault="00C006A9" w:rsidP="004D4DE2">
            <w:pPr>
              <w:pStyle w:val="Paragraftabel"/>
              <w:numPr>
                <w:ilvl w:val="0"/>
                <w:numId w:val="26"/>
              </w:numPr>
              <w:ind w:left="261" w:hanging="261"/>
              <w:rPr>
                <w:rFonts w:cs="Arial"/>
                <w:sz w:val="18"/>
                <w:szCs w:val="18"/>
                <w:lang w:val="id-ID"/>
              </w:rPr>
            </w:pPr>
          </w:p>
        </w:tc>
        <w:tc>
          <w:tcPr>
            <w:tcW w:w="471" w:type="pct"/>
            <w:vMerge/>
            <w:tcBorders>
              <w:left w:val="single" w:sz="8" w:space="0" w:color="000000"/>
              <w:bottom w:val="single" w:sz="8" w:space="0" w:color="000000"/>
              <w:right w:val="single" w:sz="8" w:space="0" w:color="000000"/>
            </w:tcBorders>
          </w:tcPr>
          <w:p w14:paraId="5B523795"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C2B279E"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E9BC619"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Ada lokasi penduduk (pipa diantara KP+8 dan KP+9) berjarak &lt;100 meter, namun hasil pengukuran kegiatan tipikal diperoleh nilai getaran yang kecil yaitu ±0,1 mm/detik (jauh dibawah baku mutu), sehingga diduga tidak ada kekhawatiran masyarakat.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590B5D8F" w14:textId="77777777" w:rsidR="00C006A9" w:rsidRDefault="00C006A9">
            <w:r w:rsidRPr="006570BA">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41124CC" w14:textId="77777777" w:rsidR="00C006A9" w:rsidRPr="000010AA" w:rsidRDefault="00C006A9" w:rsidP="000010AA">
            <w:pPr>
              <w:spacing w:after="0" w:line="240" w:lineRule="auto"/>
              <w:rPr>
                <w:rFonts w:ascii="Arial" w:hAnsi="Arial" w:cs="Arial"/>
                <w:sz w:val="18"/>
                <w:szCs w:val="18"/>
              </w:rPr>
            </w:pPr>
          </w:p>
        </w:tc>
      </w:tr>
      <w:tr w:rsidR="00C006A9" w:rsidRPr="000010AA" w14:paraId="5A7C5B8B"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3CC64E48" w14:textId="77777777" w:rsidR="00C006A9" w:rsidRPr="000010AA" w:rsidRDefault="00C006A9" w:rsidP="00782D6D">
            <w:pPr>
              <w:spacing w:after="0" w:line="240" w:lineRule="auto"/>
              <w:jc w:val="center"/>
              <w:rPr>
                <w:rFonts w:ascii="Arial" w:hAnsi="Arial" w:cs="Arial"/>
                <w:sz w:val="18"/>
                <w:szCs w:val="18"/>
              </w:rPr>
            </w:pPr>
            <w:r w:rsidRPr="000010AA">
              <w:rPr>
                <w:rFonts w:ascii="Arial" w:hAnsi="Arial" w:cs="Arial"/>
                <w:sz w:val="18"/>
                <w:szCs w:val="18"/>
              </w:rPr>
              <w:t>29</w:t>
            </w:r>
          </w:p>
        </w:tc>
        <w:tc>
          <w:tcPr>
            <w:tcW w:w="430" w:type="pct"/>
            <w:vMerge w:val="restart"/>
            <w:tcBorders>
              <w:top w:val="single" w:sz="8" w:space="0" w:color="000000"/>
              <w:left w:val="single" w:sz="8" w:space="0" w:color="000000"/>
              <w:right w:val="single" w:sz="8" w:space="0" w:color="000000"/>
            </w:tcBorders>
          </w:tcPr>
          <w:p w14:paraId="1EB605B0"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lang w:val="es-ES"/>
              </w:rPr>
              <w:t>Penggelaran pipa dan kabel</w:t>
            </w:r>
          </w:p>
        </w:tc>
        <w:tc>
          <w:tcPr>
            <w:tcW w:w="628" w:type="pct"/>
            <w:vMerge w:val="restart"/>
            <w:tcBorders>
              <w:top w:val="single" w:sz="8" w:space="0" w:color="000000"/>
              <w:left w:val="single" w:sz="8" w:space="0" w:color="000000"/>
              <w:right w:val="single" w:sz="8" w:space="0" w:color="000000"/>
            </w:tcBorders>
          </w:tcPr>
          <w:p w14:paraId="4804E922" w14:textId="77777777" w:rsidR="00C006A9" w:rsidRPr="000010AA" w:rsidRDefault="00C006A9" w:rsidP="004D4DE2">
            <w:pPr>
              <w:numPr>
                <w:ilvl w:val="0"/>
                <w:numId w:val="26"/>
              </w:numPr>
              <w:pBdr>
                <w:top w:val="nil"/>
                <w:left w:val="nil"/>
                <w:bottom w:val="nil"/>
                <w:right w:val="nil"/>
                <w:between w:val="nil"/>
                <w:bar w:val="nil"/>
              </w:pBdr>
              <w:spacing w:after="0" w:line="240" w:lineRule="auto"/>
              <w:ind w:left="210" w:hanging="210"/>
              <w:jc w:val="left"/>
              <w:rPr>
                <w:rFonts w:ascii="Arial" w:hAnsi="Arial" w:cs="Arial"/>
                <w:sz w:val="18"/>
                <w:szCs w:val="18"/>
              </w:rPr>
            </w:pPr>
            <w:r w:rsidRPr="000010AA">
              <w:rPr>
                <w:rFonts w:ascii="Arial" w:hAnsi="Arial" w:cs="Arial"/>
                <w:sz w:val="18"/>
                <w:szCs w:val="18"/>
              </w:rPr>
              <w:t>Panjang total pipa yang digelar ±22 km</w:t>
            </w:r>
          </w:p>
          <w:p w14:paraId="7F70A007" w14:textId="77777777" w:rsidR="00C006A9" w:rsidRPr="000010AA" w:rsidRDefault="00C006A9" w:rsidP="004D4DE2">
            <w:pPr>
              <w:numPr>
                <w:ilvl w:val="0"/>
                <w:numId w:val="26"/>
              </w:numPr>
              <w:spacing w:after="0" w:line="240" w:lineRule="auto"/>
              <w:ind w:left="210" w:hanging="210"/>
              <w:jc w:val="left"/>
              <w:rPr>
                <w:rFonts w:ascii="Arial" w:hAnsi="Arial" w:cs="Arial"/>
                <w:sz w:val="18"/>
                <w:szCs w:val="18"/>
              </w:rPr>
            </w:pPr>
            <w:r w:rsidRPr="000010AA">
              <w:rPr>
                <w:rFonts w:ascii="Arial" w:hAnsi="Arial" w:cs="Arial"/>
                <w:sz w:val="18"/>
                <w:szCs w:val="18"/>
              </w:rPr>
              <w:t>Penggalian untuk pemendaman pipa sedalam minimal 1 m.</w:t>
            </w:r>
          </w:p>
          <w:p w14:paraId="1EB83537" w14:textId="77777777" w:rsidR="00C006A9" w:rsidRPr="000010AA" w:rsidRDefault="00C006A9" w:rsidP="00782D6D">
            <w:pPr>
              <w:spacing w:after="0" w:line="240" w:lineRule="auto"/>
              <w:jc w:val="left"/>
              <w:rPr>
                <w:rFonts w:ascii="Arial" w:hAnsi="Arial" w:cs="Arial"/>
                <w:sz w:val="18"/>
                <w:szCs w:val="18"/>
              </w:rPr>
            </w:pPr>
          </w:p>
        </w:tc>
        <w:tc>
          <w:tcPr>
            <w:tcW w:w="485" w:type="pct"/>
            <w:vMerge w:val="restart"/>
            <w:tcBorders>
              <w:top w:val="single" w:sz="8" w:space="0" w:color="000000"/>
              <w:left w:val="single" w:sz="8" w:space="0" w:color="000000"/>
              <w:right w:val="single" w:sz="8" w:space="0" w:color="000000"/>
            </w:tcBorders>
          </w:tcPr>
          <w:p w14:paraId="1BDE3E73"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w:t>
            </w:r>
          </w:p>
        </w:tc>
        <w:tc>
          <w:tcPr>
            <w:tcW w:w="637" w:type="pct"/>
            <w:vMerge w:val="restart"/>
            <w:tcBorders>
              <w:top w:val="single" w:sz="8" w:space="0" w:color="000000"/>
              <w:left w:val="single" w:sz="8" w:space="0" w:color="000000"/>
              <w:right w:val="single" w:sz="8" w:space="0" w:color="000000"/>
            </w:tcBorders>
          </w:tcPr>
          <w:p w14:paraId="380E6F7C" w14:textId="77777777" w:rsidR="00C006A9" w:rsidRPr="000010AA" w:rsidRDefault="00C006A9" w:rsidP="00782D6D">
            <w:pPr>
              <w:numPr>
                <w:ilvl w:val="0"/>
                <w:numId w:val="23"/>
              </w:numPr>
              <w:spacing w:after="0" w:line="240" w:lineRule="auto"/>
              <w:ind w:left="308" w:hanging="294"/>
              <w:jc w:val="left"/>
              <w:rPr>
                <w:rFonts w:ascii="Arial" w:hAnsi="Arial" w:cs="Arial"/>
                <w:sz w:val="18"/>
                <w:szCs w:val="18"/>
              </w:rPr>
            </w:pPr>
            <w:r w:rsidRPr="000010AA">
              <w:rPr>
                <w:rFonts w:ascii="Arial" w:hAnsi="Arial" w:cs="Arial"/>
                <w:sz w:val="18"/>
                <w:szCs w:val="18"/>
              </w:rPr>
              <w:t>Tidak membiarkan lahan terbuka terlalu lama.</w:t>
            </w:r>
          </w:p>
          <w:p w14:paraId="1CD7BA3F" w14:textId="77777777" w:rsidR="00C006A9" w:rsidRPr="000010AA" w:rsidRDefault="00C006A9" w:rsidP="00782D6D">
            <w:pPr>
              <w:numPr>
                <w:ilvl w:val="0"/>
                <w:numId w:val="23"/>
              </w:numPr>
              <w:spacing w:after="0" w:line="240" w:lineRule="auto"/>
              <w:ind w:left="308" w:hanging="294"/>
              <w:jc w:val="left"/>
              <w:rPr>
                <w:rFonts w:ascii="Arial" w:hAnsi="Arial" w:cs="Arial"/>
                <w:sz w:val="18"/>
                <w:szCs w:val="18"/>
              </w:rPr>
            </w:pPr>
            <w:r w:rsidRPr="000010AA">
              <w:rPr>
                <w:rFonts w:ascii="Arial" w:hAnsi="Arial" w:cs="Arial"/>
                <w:sz w:val="18"/>
                <w:szCs w:val="18"/>
              </w:rPr>
              <w:t>Setelah pipa gas tertanam segera diurug, diratakan dan agak dipadatkan.</w:t>
            </w:r>
          </w:p>
          <w:p w14:paraId="1B10C055" w14:textId="77777777" w:rsidR="00C006A9" w:rsidRPr="000010AA" w:rsidRDefault="00C006A9" w:rsidP="004D4DE2">
            <w:pPr>
              <w:pStyle w:val="Paragraftabel"/>
              <w:numPr>
                <w:ilvl w:val="0"/>
                <w:numId w:val="26"/>
              </w:numPr>
              <w:ind w:left="261" w:hanging="261"/>
              <w:rPr>
                <w:rFonts w:cs="Arial"/>
                <w:sz w:val="18"/>
                <w:szCs w:val="18"/>
                <w:lang w:val="id-ID"/>
              </w:rPr>
            </w:pPr>
            <w:r w:rsidRPr="000010AA">
              <w:rPr>
                <w:rFonts w:cs="Arial"/>
                <w:sz w:val="18"/>
                <w:szCs w:val="18"/>
              </w:rPr>
              <w:t>Lahan yang masih terbuka (pasca pemendaman pipa gas) segera ditanami tanaman penutup tanah (</w:t>
            </w:r>
            <w:r w:rsidRPr="000010AA">
              <w:rPr>
                <w:rFonts w:cs="Arial"/>
                <w:i/>
                <w:iCs/>
                <w:sz w:val="18"/>
                <w:szCs w:val="18"/>
              </w:rPr>
              <w:t>cover crop</w:t>
            </w:r>
            <w:r w:rsidRPr="000010AA">
              <w:rPr>
                <w:rFonts w:cs="Arial"/>
                <w:sz w:val="18"/>
                <w:szCs w:val="18"/>
              </w:rPr>
              <w:t xml:space="preserve">) yang bersifat </w:t>
            </w:r>
            <w:r w:rsidRPr="000010AA">
              <w:rPr>
                <w:rFonts w:cs="Arial"/>
                <w:i/>
                <w:iCs/>
                <w:sz w:val="18"/>
                <w:szCs w:val="18"/>
              </w:rPr>
              <w:t>fast growth</w:t>
            </w:r>
            <w:r w:rsidRPr="000010AA">
              <w:rPr>
                <w:rFonts w:cs="Arial"/>
                <w:sz w:val="18"/>
                <w:szCs w:val="18"/>
              </w:rPr>
              <w:t>.</w:t>
            </w:r>
          </w:p>
        </w:tc>
        <w:tc>
          <w:tcPr>
            <w:tcW w:w="471" w:type="pct"/>
            <w:vMerge w:val="restart"/>
            <w:tcBorders>
              <w:top w:val="single" w:sz="8" w:space="0" w:color="000000"/>
              <w:left w:val="single" w:sz="8" w:space="0" w:color="000000"/>
              <w:right w:val="single" w:sz="8" w:space="0" w:color="000000"/>
            </w:tcBorders>
          </w:tcPr>
          <w:p w14:paraId="6CAF2E41"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Peningkatan erosi tanah</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78E685B"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D461E89"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Pembukaan lahan untuk membuat jalur ROW sepanjang pipa yang akan dipasang yaitu 9,5 Km, dengan demikian luas area yang dibutuhkan 23,75 Ha. Besaran dampak yang diperkirakan karena pembukaan lahan adalah seluas 23,75 Ha. Rencana awal sebelum penggelaran pipa dan kabel, tidak ada pengelolaan. Lahan dibiarkan dalam kondisi alami tanpa ada perlakuan. Evaluasi dampak : hanya terjadi erosi normal karena tidak ada perlakuan atau aktivitas pembukaan lahan.</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160E3F72" w14:textId="77777777" w:rsidR="00C006A9" w:rsidRDefault="00C006A9">
            <w:r w:rsidRPr="00B218BA">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3BA4AB71" w14:textId="77777777" w:rsidR="00C006A9" w:rsidRPr="000010AA" w:rsidRDefault="00C006A9" w:rsidP="00C006A9">
            <w:pPr>
              <w:spacing w:after="0" w:line="240" w:lineRule="auto"/>
              <w:rPr>
                <w:rFonts w:ascii="Arial" w:hAnsi="Arial" w:cs="Arial"/>
                <w:sz w:val="18"/>
                <w:szCs w:val="18"/>
              </w:rPr>
            </w:pPr>
            <w:r w:rsidRPr="000010AA">
              <w:rPr>
                <w:rFonts w:ascii="Arial" w:hAnsi="Arial" w:cs="Arial"/>
                <w:sz w:val="18"/>
                <w:szCs w:val="18"/>
              </w:rPr>
              <w:t>Tidak DPH</w:t>
            </w:r>
          </w:p>
          <w:p w14:paraId="3751DC47" w14:textId="77777777" w:rsidR="00C006A9" w:rsidRPr="000010AA" w:rsidRDefault="00C006A9" w:rsidP="000010AA">
            <w:pPr>
              <w:spacing w:after="0" w:line="240" w:lineRule="auto"/>
              <w:rPr>
                <w:rFonts w:ascii="Arial" w:hAnsi="Arial" w:cs="Arial"/>
                <w:sz w:val="18"/>
                <w:szCs w:val="18"/>
              </w:rPr>
            </w:pPr>
          </w:p>
        </w:tc>
      </w:tr>
      <w:tr w:rsidR="00C006A9" w:rsidRPr="000010AA" w14:paraId="3C87761E" w14:textId="77777777" w:rsidTr="00C006A9">
        <w:trPr>
          <w:trHeight w:val="415"/>
        </w:trPr>
        <w:tc>
          <w:tcPr>
            <w:tcW w:w="134" w:type="pct"/>
            <w:vMerge/>
            <w:tcBorders>
              <w:left w:val="single" w:sz="8" w:space="0" w:color="000000"/>
              <w:right w:val="single" w:sz="8" w:space="0" w:color="000000"/>
            </w:tcBorders>
          </w:tcPr>
          <w:p w14:paraId="6FD0D5D6"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39A853A0" w14:textId="77777777" w:rsidR="00C006A9" w:rsidRPr="000010AA" w:rsidRDefault="00C006A9" w:rsidP="00782D6D">
            <w:pPr>
              <w:spacing w:after="0" w:line="240" w:lineRule="auto"/>
              <w:jc w:val="left"/>
              <w:rPr>
                <w:rFonts w:ascii="Arial" w:hAnsi="Arial" w:cs="Arial"/>
                <w:sz w:val="18"/>
                <w:szCs w:val="18"/>
                <w:lang w:val="es-ES"/>
              </w:rPr>
            </w:pPr>
          </w:p>
        </w:tc>
        <w:tc>
          <w:tcPr>
            <w:tcW w:w="628" w:type="pct"/>
            <w:vMerge/>
            <w:tcBorders>
              <w:left w:val="single" w:sz="8" w:space="0" w:color="000000"/>
              <w:right w:val="single" w:sz="8" w:space="0" w:color="000000"/>
            </w:tcBorders>
          </w:tcPr>
          <w:p w14:paraId="099CF5B9" w14:textId="77777777" w:rsidR="00C006A9" w:rsidRPr="000010AA" w:rsidRDefault="00C006A9" w:rsidP="004D4DE2">
            <w:pPr>
              <w:numPr>
                <w:ilvl w:val="0"/>
                <w:numId w:val="26"/>
              </w:numPr>
              <w:spacing w:after="0" w:line="240" w:lineRule="auto"/>
              <w:ind w:left="210" w:hanging="210"/>
              <w:jc w:val="left"/>
              <w:rPr>
                <w:rFonts w:ascii="Arial" w:hAnsi="Arial" w:cs="Arial"/>
                <w:sz w:val="18"/>
                <w:szCs w:val="18"/>
              </w:rPr>
            </w:pPr>
          </w:p>
        </w:tc>
        <w:tc>
          <w:tcPr>
            <w:tcW w:w="485" w:type="pct"/>
            <w:vMerge/>
            <w:tcBorders>
              <w:left w:val="single" w:sz="8" w:space="0" w:color="000000"/>
              <w:right w:val="single" w:sz="8" w:space="0" w:color="000000"/>
            </w:tcBorders>
          </w:tcPr>
          <w:p w14:paraId="658B7074"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3165FF76" w14:textId="77777777" w:rsidR="00C006A9" w:rsidRPr="000010AA" w:rsidRDefault="00C006A9" w:rsidP="00782D6D">
            <w:pPr>
              <w:numPr>
                <w:ilvl w:val="0"/>
                <w:numId w:val="23"/>
              </w:numPr>
              <w:spacing w:after="0" w:line="240" w:lineRule="auto"/>
              <w:ind w:left="308" w:hanging="294"/>
              <w:jc w:val="left"/>
              <w:rPr>
                <w:rFonts w:ascii="Arial" w:hAnsi="Arial" w:cs="Arial"/>
                <w:sz w:val="18"/>
                <w:szCs w:val="18"/>
              </w:rPr>
            </w:pPr>
          </w:p>
        </w:tc>
        <w:tc>
          <w:tcPr>
            <w:tcW w:w="471" w:type="pct"/>
            <w:vMerge/>
            <w:tcBorders>
              <w:left w:val="single" w:sz="8" w:space="0" w:color="000000"/>
              <w:right w:val="single" w:sz="8" w:space="0" w:color="000000"/>
            </w:tcBorders>
          </w:tcPr>
          <w:p w14:paraId="31062C3B"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4DBAF85"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Kondisi rona lingkungan yang ada termasuk </w:t>
            </w:r>
            <w:r w:rsidRPr="000010AA">
              <w:rPr>
                <w:rFonts w:ascii="Arial" w:hAnsi="Arial" w:cs="Arial"/>
                <w:sz w:val="18"/>
                <w:szCs w:val="18"/>
              </w:rPr>
              <w:lastRenderedPageBreak/>
              <w:t>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AE9643A"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lastRenderedPageBreak/>
              <w:t>Kondisi rona lingkungan (awal) rencana area tapak ROW (tempat pemasangan pipa gas) :</w:t>
            </w:r>
          </w:p>
          <w:p w14:paraId="36B6AF8E"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 Tutupan lahan pada area rencana penggelaran pipa dan kabel cukup beragam mulai dari hutan tanaman, perkebunan, pertanian lahan kering, pertanian lahan kering bercampur semak, pertambangan dan tanah terbuka. </w:t>
            </w:r>
          </w:p>
          <w:p w14:paraId="1979B40E"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Kemiringan lahan bervariasi, mulai datar hingga curam</w:t>
            </w:r>
          </w:p>
          <w:p w14:paraId="6CFD2BEA"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Minim/tidak ada pengelolaan lahan yang dilakukan sebelum pembangunan tapak sumur dan pemasangan pipa gas.</w:t>
            </w:r>
          </w:p>
          <w:p w14:paraId="478A9E01"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Kepekaan erosi tanah tergolong rendah hingga sedang</w:t>
            </w:r>
          </w:p>
          <w:p w14:paraId="2BDC58B7"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Evaluasi dampak : Kondisi rona awal diasumsikan sama dengan kondisi eksisting (erosi normal).</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F4441D7" w14:textId="77777777" w:rsidR="00C006A9" w:rsidRDefault="00C006A9">
            <w:r w:rsidRPr="00B218BA">
              <w:rPr>
                <w:rFonts w:ascii="Arial" w:hAnsi="Arial" w:cs="Arial"/>
                <w:sz w:val="18"/>
                <w:szCs w:val="18"/>
                <w:lang w:val="en-US"/>
              </w:rPr>
              <w:lastRenderedPageBreak/>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389EBB62" w14:textId="77777777" w:rsidR="00C006A9" w:rsidRPr="000010AA" w:rsidRDefault="00C006A9" w:rsidP="000010AA">
            <w:pPr>
              <w:spacing w:after="0" w:line="240" w:lineRule="auto"/>
              <w:rPr>
                <w:rFonts w:ascii="Arial" w:hAnsi="Arial" w:cs="Arial"/>
                <w:sz w:val="18"/>
                <w:szCs w:val="18"/>
              </w:rPr>
            </w:pPr>
          </w:p>
        </w:tc>
      </w:tr>
      <w:tr w:rsidR="00C006A9" w:rsidRPr="000010AA" w14:paraId="5B35F5FF" w14:textId="77777777" w:rsidTr="00C006A9">
        <w:trPr>
          <w:trHeight w:val="122"/>
        </w:trPr>
        <w:tc>
          <w:tcPr>
            <w:tcW w:w="134" w:type="pct"/>
            <w:vMerge/>
            <w:tcBorders>
              <w:left w:val="single" w:sz="8" w:space="0" w:color="000000"/>
              <w:right w:val="single" w:sz="8" w:space="0" w:color="000000"/>
            </w:tcBorders>
          </w:tcPr>
          <w:p w14:paraId="33CB3CBC"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16E5B7FD" w14:textId="77777777" w:rsidR="00C006A9" w:rsidRPr="000010AA" w:rsidRDefault="00C006A9" w:rsidP="00782D6D">
            <w:pPr>
              <w:spacing w:after="0" w:line="240" w:lineRule="auto"/>
              <w:jc w:val="left"/>
              <w:rPr>
                <w:rFonts w:ascii="Arial" w:hAnsi="Arial" w:cs="Arial"/>
                <w:sz w:val="18"/>
                <w:szCs w:val="18"/>
                <w:lang w:val="es-ES"/>
              </w:rPr>
            </w:pPr>
          </w:p>
        </w:tc>
        <w:tc>
          <w:tcPr>
            <w:tcW w:w="628" w:type="pct"/>
            <w:vMerge/>
            <w:tcBorders>
              <w:left w:val="single" w:sz="8" w:space="0" w:color="000000"/>
              <w:right w:val="single" w:sz="8" w:space="0" w:color="000000"/>
            </w:tcBorders>
          </w:tcPr>
          <w:p w14:paraId="05D02786" w14:textId="77777777" w:rsidR="00C006A9" w:rsidRPr="000010AA" w:rsidRDefault="00C006A9" w:rsidP="004D4DE2">
            <w:pPr>
              <w:numPr>
                <w:ilvl w:val="0"/>
                <w:numId w:val="26"/>
              </w:numPr>
              <w:spacing w:after="0" w:line="240" w:lineRule="auto"/>
              <w:ind w:left="210" w:hanging="210"/>
              <w:jc w:val="left"/>
              <w:rPr>
                <w:rFonts w:ascii="Arial" w:hAnsi="Arial" w:cs="Arial"/>
                <w:sz w:val="18"/>
                <w:szCs w:val="18"/>
              </w:rPr>
            </w:pPr>
          </w:p>
        </w:tc>
        <w:tc>
          <w:tcPr>
            <w:tcW w:w="485" w:type="pct"/>
            <w:vMerge/>
            <w:tcBorders>
              <w:left w:val="single" w:sz="8" w:space="0" w:color="000000"/>
              <w:right w:val="single" w:sz="8" w:space="0" w:color="000000"/>
            </w:tcBorders>
          </w:tcPr>
          <w:p w14:paraId="1D890584"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2CA55785" w14:textId="77777777" w:rsidR="00C006A9" w:rsidRPr="000010AA" w:rsidRDefault="00C006A9" w:rsidP="00782D6D">
            <w:pPr>
              <w:numPr>
                <w:ilvl w:val="0"/>
                <w:numId w:val="23"/>
              </w:numPr>
              <w:spacing w:after="0" w:line="240" w:lineRule="auto"/>
              <w:ind w:left="308" w:hanging="294"/>
              <w:jc w:val="left"/>
              <w:rPr>
                <w:rFonts w:ascii="Arial" w:hAnsi="Arial" w:cs="Arial"/>
                <w:sz w:val="18"/>
                <w:szCs w:val="18"/>
              </w:rPr>
            </w:pPr>
          </w:p>
        </w:tc>
        <w:tc>
          <w:tcPr>
            <w:tcW w:w="471" w:type="pct"/>
            <w:vMerge/>
            <w:tcBorders>
              <w:left w:val="single" w:sz="8" w:space="0" w:color="000000"/>
              <w:right w:val="single" w:sz="8" w:space="0" w:color="000000"/>
            </w:tcBorders>
          </w:tcPr>
          <w:p w14:paraId="5E1B567E"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9D1FD0F"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7E607C2"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Terjadi pembukaan lahan pada area rencana tapak ROW pemasangan pipa gas dengan luas total area 23,75 Ha. Dengan ada pembukaan lahan, maka terjadi erosi dipercepat, dari 4.825,04 ton/tahun (kondisi eksisting) menjadi 16.145,56 ton/tahun atau mengalami peningkatan erosi sebesar 2,3 kali dari kondisi eksisting.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EC4791C" w14:textId="77777777" w:rsidR="00C006A9" w:rsidRDefault="00C006A9">
            <w:r w:rsidRPr="00B4244E">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52672CFE" w14:textId="77777777" w:rsidR="00C006A9" w:rsidRPr="000010AA" w:rsidRDefault="00C006A9" w:rsidP="000010AA">
            <w:pPr>
              <w:spacing w:after="0" w:line="240" w:lineRule="auto"/>
              <w:rPr>
                <w:rFonts w:ascii="Arial" w:hAnsi="Arial" w:cs="Arial"/>
                <w:sz w:val="18"/>
                <w:szCs w:val="18"/>
              </w:rPr>
            </w:pPr>
          </w:p>
        </w:tc>
      </w:tr>
      <w:tr w:rsidR="00C006A9" w:rsidRPr="000010AA" w14:paraId="221E0356" w14:textId="77777777" w:rsidTr="00C006A9">
        <w:trPr>
          <w:trHeight w:val="415"/>
        </w:trPr>
        <w:tc>
          <w:tcPr>
            <w:tcW w:w="134" w:type="pct"/>
            <w:vMerge/>
            <w:tcBorders>
              <w:left w:val="single" w:sz="8" w:space="0" w:color="000000"/>
              <w:bottom w:val="single" w:sz="8" w:space="0" w:color="000000"/>
              <w:right w:val="single" w:sz="8" w:space="0" w:color="000000"/>
            </w:tcBorders>
          </w:tcPr>
          <w:p w14:paraId="402B1CCA"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50FC5377" w14:textId="77777777" w:rsidR="00C006A9" w:rsidRPr="000010AA" w:rsidRDefault="00C006A9" w:rsidP="00782D6D">
            <w:pPr>
              <w:spacing w:after="0" w:line="240" w:lineRule="auto"/>
              <w:jc w:val="left"/>
              <w:rPr>
                <w:rFonts w:ascii="Arial" w:hAnsi="Arial" w:cs="Arial"/>
                <w:sz w:val="18"/>
                <w:szCs w:val="18"/>
                <w:lang w:val="es-ES"/>
              </w:rPr>
            </w:pPr>
          </w:p>
        </w:tc>
        <w:tc>
          <w:tcPr>
            <w:tcW w:w="628" w:type="pct"/>
            <w:vMerge/>
            <w:tcBorders>
              <w:left w:val="single" w:sz="8" w:space="0" w:color="000000"/>
              <w:bottom w:val="single" w:sz="8" w:space="0" w:color="000000"/>
              <w:right w:val="single" w:sz="8" w:space="0" w:color="000000"/>
            </w:tcBorders>
          </w:tcPr>
          <w:p w14:paraId="7B1ACD26" w14:textId="77777777" w:rsidR="00C006A9" w:rsidRPr="000010AA" w:rsidRDefault="00C006A9" w:rsidP="004D4DE2">
            <w:pPr>
              <w:numPr>
                <w:ilvl w:val="0"/>
                <w:numId w:val="26"/>
              </w:numPr>
              <w:spacing w:after="0" w:line="240" w:lineRule="auto"/>
              <w:ind w:left="210" w:hanging="210"/>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4E3D319A"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1CA4B218" w14:textId="77777777" w:rsidR="00C006A9" w:rsidRPr="000010AA" w:rsidRDefault="00C006A9" w:rsidP="00782D6D">
            <w:pPr>
              <w:numPr>
                <w:ilvl w:val="0"/>
                <w:numId w:val="23"/>
              </w:numPr>
              <w:spacing w:after="0" w:line="240" w:lineRule="auto"/>
              <w:ind w:left="308" w:hanging="294"/>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755111B1"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2209E60"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Intensitas perhatian masyarakat terhadap rencana Usaha dan/atau Kegiatan baik harapan, dan </w:t>
            </w:r>
            <w:r w:rsidRPr="000010AA">
              <w:rPr>
                <w:rFonts w:ascii="Arial" w:hAnsi="Arial" w:cs="Arial"/>
                <w:sz w:val="18"/>
                <w:szCs w:val="18"/>
              </w:rPr>
              <w:lastRenderedPageBreak/>
              <w:t>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8689214"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Terjadinya erosi yang dipercepat hanya terjadi pada areal yang mengalami proses penggelaran pipa dan kabel atau terjadi pada area tapak saja. </w:t>
            </w:r>
          </w:p>
          <w:p w14:paraId="5EB8F4DC"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Evaluasi dampak, tidak menjadi perhatian masyarakat karena erosi </w:t>
            </w:r>
            <w:r w:rsidRPr="000010AA">
              <w:rPr>
                <w:rFonts w:ascii="Arial" w:hAnsi="Arial" w:cs="Arial"/>
                <w:sz w:val="18"/>
                <w:szCs w:val="18"/>
              </w:rPr>
              <w:lastRenderedPageBreak/>
              <w:t>hanya terjadi pada area tapak saja.</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89695D4" w14:textId="77777777" w:rsidR="00C006A9" w:rsidRDefault="00C006A9">
            <w:r w:rsidRPr="00B4244E">
              <w:rPr>
                <w:rFonts w:ascii="Arial" w:hAnsi="Arial" w:cs="Arial"/>
                <w:sz w:val="18"/>
                <w:szCs w:val="18"/>
                <w:lang w:val="en-US"/>
              </w:rPr>
              <w:lastRenderedPageBreak/>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3FED429" w14:textId="77777777" w:rsidR="00C006A9" w:rsidRPr="000010AA" w:rsidRDefault="00C006A9" w:rsidP="000010AA">
            <w:pPr>
              <w:spacing w:after="0" w:line="240" w:lineRule="auto"/>
              <w:rPr>
                <w:rFonts w:ascii="Arial" w:hAnsi="Arial" w:cs="Arial"/>
                <w:sz w:val="18"/>
                <w:szCs w:val="18"/>
              </w:rPr>
            </w:pPr>
          </w:p>
        </w:tc>
      </w:tr>
      <w:tr w:rsidR="00C006A9" w:rsidRPr="000010AA" w14:paraId="5F8226D4"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7472B6EE" w14:textId="77777777" w:rsidR="00C006A9" w:rsidRPr="000010AA" w:rsidRDefault="00C006A9" w:rsidP="00782D6D">
            <w:pPr>
              <w:spacing w:after="0" w:line="240" w:lineRule="auto"/>
              <w:jc w:val="center"/>
              <w:rPr>
                <w:rFonts w:ascii="Arial" w:hAnsi="Arial" w:cs="Arial"/>
                <w:sz w:val="18"/>
                <w:szCs w:val="18"/>
              </w:rPr>
            </w:pPr>
            <w:r w:rsidRPr="000010AA">
              <w:rPr>
                <w:rFonts w:ascii="Arial" w:hAnsi="Arial" w:cs="Arial"/>
                <w:sz w:val="18"/>
                <w:szCs w:val="18"/>
              </w:rPr>
              <w:t>30</w:t>
            </w:r>
          </w:p>
        </w:tc>
        <w:tc>
          <w:tcPr>
            <w:tcW w:w="430" w:type="pct"/>
            <w:vMerge w:val="restart"/>
            <w:tcBorders>
              <w:top w:val="single" w:sz="8" w:space="0" w:color="000000"/>
              <w:left w:val="single" w:sz="8" w:space="0" w:color="000000"/>
              <w:right w:val="single" w:sz="8" w:space="0" w:color="000000"/>
            </w:tcBorders>
          </w:tcPr>
          <w:p w14:paraId="6FE0CD9B"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lang w:val="es-ES"/>
              </w:rPr>
              <w:t>Penggelaran pipa dan kabel</w:t>
            </w:r>
          </w:p>
        </w:tc>
        <w:tc>
          <w:tcPr>
            <w:tcW w:w="628" w:type="pct"/>
            <w:vMerge w:val="restart"/>
            <w:tcBorders>
              <w:top w:val="single" w:sz="8" w:space="0" w:color="000000"/>
              <w:left w:val="single" w:sz="8" w:space="0" w:color="000000"/>
              <w:right w:val="single" w:sz="8" w:space="0" w:color="000000"/>
            </w:tcBorders>
          </w:tcPr>
          <w:p w14:paraId="1E3CAAF9" w14:textId="77777777" w:rsidR="00C006A9" w:rsidRPr="000010AA" w:rsidRDefault="00C006A9" w:rsidP="004D4DE2">
            <w:pPr>
              <w:numPr>
                <w:ilvl w:val="0"/>
                <w:numId w:val="26"/>
              </w:numPr>
              <w:pBdr>
                <w:top w:val="nil"/>
                <w:left w:val="nil"/>
                <w:bottom w:val="nil"/>
                <w:right w:val="nil"/>
                <w:between w:val="nil"/>
                <w:bar w:val="nil"/>
              </w:pBdr>
              <w:spacing w:after="0" w:line="240" w:lineRule="auto"/>
              <w:ind w:left="210" w:hanging="210"/>
              <w:jc w:val="left"/>
              <w:rPr>
                <w:rFonts w:ascii="Arial" w:hAnsi="Arial" w:cs="Arial"/>
                <w:sz w:val="18"/>
                <w:szCs w:val="18"/>
              </w:rPr>
            </w:pPr>
            <w:r w:rsidRPr="000010AA">
              <w:rPr>
                <w:rFonts w:ascii="Arial" w:hAnsi="Arial" w:cs="Arial"/>
                <w:sz w:val="18"/>
                <w:szCs w:val="18"/>
              </w:rPr>
              <w:t>Panjang total pipa yan digelar ±22 km</w:t>
            </w:r>
          </w:p>
          <w:p w14:paraId="1877C915" w14:textId="77777777" w:rsidR="00C006A9" w:rsidRPr="000010AA" w:rsidRDefault="00C006A9" w:rsidP="004D4DE2">
            <w:pPr>
              <w:numPr>
                <w:ilvl w:val="0"/>
                <w:numId w:val="26"/>
              </w:numPr>
              <w:spacing w:after="0" w:line="240" w:lineRule="auto"/>
              <w:ind w:left="210" w:hanging="210"/>
              <w:jc w:val="left"/>
              <w:rPr>
                <w:rFonts w:ascii="Arial" w:hAnsi="Arial" w:cs="Arial"/>
                <w:sz w:val="18"/>
                <w:szCs w:val="18"/>
              </w:rPr>
            </w:pPr>
            <w:r w:rsidRPr="000010AA">
              <w:rPr>
                <w:rFonts w:ascii="Arial" w:hAnsi="Arial" w:cs="Arial"/>
                <w:sz w:val="18"/>
                <w:szCs w:val="18"/>
              </w:rPr>
              <w:t>Penggalian untuk pemendaman pipa sedalam minimal 1 m.</w:t>
            </w:r>
          </w:p>
          <w:p w14:paraId="4669EE10" w14:textId="77777777" w:rsidR="00C006A9" w:rsidRPr="000010AA" w:rsidRDefault="00C006A9" w:rsidP="00782D6D">
            <w:pPr>
              <w:spacing w:after="0" w:line="240" w:lineRule="auto"/>
              <w:jc w:val="left"/>
              <w:rPr>
                <w:rFonts w:ascii="Arial" w:hAnsi="Arial" w:cs="Arial"/>
                <w:sz w:val="18"/>
                <w:szCs w:val="18"/>
              </w:rPr>
            </w:pPr>
          </w:p>
        </w:tc>
        <w:tc>
          <w:tcPr>
            <w:tcW w:w="485" w:type="pct"/>
            <w:vMerge w:val="restart"/>
            <w:tcBorders>
              <w:top w:val="single" w:sz="8" w:space="0" w:color="000000"/>
              <w:left w:val="single" w:sz="8" w:space="0" w:color="000000"/>
              <w:right w:val="single" w:sz="8" w:space="0" w:color="000000"/>
            </w:tcBorders>
          </w:tcPr>
          <w:p w14:paraId="68DEC7EF"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w:t>
            </w:r>
          </w:p>
        </w:tc>
        <w:tc>
          <w:tcPr>
            <w:tcW w:w="637" w:type="pct"/>
            <w:vMerge w:val="restart"/>
            <w:tcBorders>
              <w:top w:val="single" w:sz="8" w:space="0" w:color="000000"/>
              <w:left w:val="single" w:sz="8" w:space="0" w:color="000000"/>
              <w:right w:val="single" w:sz="8" w:space="0" w:color="000000"/>
            </w:tcBorders>
          </w:tcPr>
          <w:p w14:paraId="45A8F9C9" w14:textId="77777777" w:rsidR="00C006A9" w:rsidRPr="000010AA" w:rsidRDefault="00C006A9" w:rsidP="00782D6D">
            <w:pPr>
              <w:numPr>
                <w:ilvl w:val="0"/>
                <w:numId w:val="23"/>
              </w:numPr>
              <w:spacing w:after="0" w:line="240" w:lineRule="auto"/>
              <w:ind w:left="308" w:hanging="294"/>
              <w:jc w:val="left"/>
              <w:rPr>
                <w:rFonts w:ascii="Arial" w:hAnsi="Arial" w:cs="Arial"/>
                <w:sz w:val="18"/>
                <w:szCs w:val="18"/>
              </w:rPr>
            </w:pPr>
            <w:r w:rsidRPr="000010AA">
              <w:rPr>
                <w:rFonts w:ascii="Arial" w:hAnsi="Arial" w:cs="Arial"/>
                <w:sz w:val="18"/>
                <w:szCs w:val="18"/>
              </w:rPr>
              <w:t>Tidak membiarkan lahan terbuka terlalu lama.</w:t>
            </w:r>
          </w:p>
          <w:p w14:paraId="7E836550" w14:textId="77777777" w:rsidR="00C006A9" w:rsidRPr="000010AA" w:rsidRDefault="00C006A9" w:rsidP="00782D6D">
            <w:pPr>
              <w:numPr>
                <w:ilvl w:val="0"/>
                <w:numId w:val="5"/>
              </w:numPr>
              <w:spacing w:after="0" w:line="240" w:lineRule="auto"/>
              <w:ind w:left="308" w:hanging="294"/>
              <w:contextualSpacing/>
              <w:jc w:val="left"/>
              <w:rPr>
                <w:rFonts w:ascii="Arial" w:hAnsi="Arial" w:cs="Arial"/>
                <w:color w:val="000000"/>
                <w:sz w:val="18"/>
                <w:szCs w:val="18"/>
                <w:bdr w:val="nil"/>
                <w:lang w:eastAsia="id-ID"/>
              </w:rPr>
            </w:pPr>
            <w:r w:rsidRPr="000010AA">
              <w:rPr>
                <w:rFonts w:ascii="Arial" w:hAnsi="Arial" w:cs="Arial"/>
                <w:sz w:val="18"/>
                <w:szCs w:val="18"/>
              </w:rPr>
              <w:t>Setelah pipa gas tertanam segera diurug, diratakan dan agak dipadatkan.</w:t>
            </w:r>
          </w:p>
          <w:p w14:paraId="11D2B157" w14:textId="77777777" w:rsidR="00C006A9" w:rsidRPr="000010AA" w:rsidRDefault="00C006A9" w:rsidP="00782D6D">
            <w:pPr>
              <w:numPr>
                <w:ilvl w:val="0"/>
                <w:numId w:val="5"/>
              </w:numPr>
              <w:spacing w:after="0" w:line="240" w:lineRule="auto"/>
              <w:ind w:left="308" w:hanging="294"/>
              <w:contextualSpacing/>
              <w:jc w:val="left"/>
              <w:rPr>
                <w:rFonts w:ascii="Arial" w:hAnsi="Arial" w:cs="Arial"/>
                <w:sz w:val="18"/>
                <w:szCs w:val="18"/>
              </w:rPr>
            </w:pPr>
            <w:r w:rsidRPr="000010AA">
              <w:rPr>
                <w:rFonts w:ascii="Arial" w:hAnsi="Arial" w:cs="Arial"/>
                <w:sz w:val="18"/>
                <w:szCs w:val="18"/>
              </w:rPr>
              <w:t>Lahan yang masih terbuka (pasca pemendaman pipa gas) segera ditanami tanaman penutup tanah (</w:t>
            </w:r>
            <w:r w:rsidRPr="000010AA">
              <w:rPr>
                <w:rFonts w:ascii="Arial" w:hAnsi="Arial" w:cs="Arial"/>
                <w:i/>
                <w:iCs/>
                <w:sz w:val="18"/>
                <w:szCs w:val="18"/>
              </w:rPr>
              <w:t>cover crop</w:t>
            </w:r>
            <w:r w:rsidRPr="000010AA">
              <w:rPr>
                <w:rFonts w:ascii="Arial" w:hAnsi="Arial" w:cs="Arial"/>
                <w:sz w:val="18"/>
                <w:szCs w:val="18"/>
              </w:rPr>
              <w:t xml:space="preserve">) yang bersifat </w:t>
            </w:r>
            <w:r w:rsidRPr="000010AA">
              <w:rPr>
                <w:rFonts w:ascii="Arial" w:hAnsi="Arial" w:cs="Arial"/>
                <w:i/>
                <w:iCs/>
                <w:sz w:val="18"/>
                <w:szCs w:val="18"/>
              </w:rPr>
              <w:t>fast growth</w:t>
            </w:r>
            <w:r w:rsidRPr="000010AA">
              <w:rPr>
                <w:rFonts w:ascii="Arial" w:hAnsi="Arial" w:cs="Arial"/>
                <w:sz w:val="18"/>
                <w:szCs w:val="18"/>
              </w:rPr>
              <w:t>.</w:t>
            </w:r>
          </w:p>
        </w:tc>
        <w:tc>
          <w:tcPr>
            <w:tcW w:w="471" w:type="pct"/>
            <w:vMerge w:val="restart"/>
            <w:tcBorders>
              <w:top w:val="single" w:sz="8" w:space="0" w:color="000000"/>
              <w:left w:val="single" w:sz="8" w:space="0" w:color="000000"/>
              <w:right w:val="single" w:sz="8" w:space="0" w:color="000000"/>
            </w:tcBorders>
          </w:tcPr>
          <w:p w14:paraId="5AEA1312"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Peningkatan laju aliran</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0EA89C8"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0B49B3E"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Pembukaan lahan untuk membuat jalur ROW sepanjang pipa yang akan dipasang yaitu 9,5 Km, dengan demikian luas area yang dibutuhkan 23,75 Ha. Besaran dampak yang diperkirakan karena pembukaan lahan adalah seluas 23,75 Ha. Rencana awal sebelum penggelaran pipa dan kabel, tidak ada pengelolaan. Lahan dibiarkan dalam kondisi alami tanpa ada perlakuan. Evaluasi dampak : respon debit/aliran permukaan dipengaruhi oleh kondisi tutupan lahan eksisting. Kondisi tutupan lahan eksisting: kondisi tutupan lahan tidak ada perlakuan atau aktivitas pembukaan lahan (alami).</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4BB46E58" w14:textId="77777777" w:rsidR="00C006A9" w:rsidRDefault="00C006A9">
            <w:r w:rsidRPr="00B4244E">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63F9F11F" w14:textId="77777777" w:rsidR="00C006A9" w:rsidRPr="000010AA" w:rsidRDefault="00C006A9" w:rsidP="00C006A9">
            <w:pPr>
              <w:spacing w:after="0" w:line="240" w:lineRule="auto"/>
              <w:rPr>
                <w:rFonts w:ascii="Arial" w:hAnsi="Arial" w:cs="Arial"/>
                <w:sz w:val="18"/>
                <w:szCs w:val="18"/>
              </w:rPr>
            </w:pPr>
            <w:r w:rsidRPr="000010AA">
              <w:rPr>
                <w:rFonts w:ascii="Arial" w:hAnsi="Arial" w:cs="Arial"/>
                <w:sz w:val="18"/>
                <w:szCs w:val="18"/>
              </w:rPr>
              <w:t>Tidak DPH</w:t>
            </w:r>
          </w:p>
          <w:p w14:paraId="06A41339" w14:textId="77777777" w:rsidR="00C006A9" w:rsidRPr="000010AA" w:rsidRDefault="00C006A9" w:rsidP="000010AA">
            <w:pPr>
              <w:spacing w:after="0" w:line="240" w:lineRule="auto"/>
              <w:rPr>
                <w:rFonts w:ascii="Arial" w:hAnsi="Arial" w:cs="Arial"/>
                <w:sz w:val="18"/>
                <w:szCs w:val="18"/>
              </w:rPr>
            </w:pPr>
          </w:p>
        </w:tc>
      </w:tr>
      <w:tr w:rsidR="00C006A9" w:rsidRPr="000010AA" w14:paraId="6877635E" w14:textId="77777777" w:rsidTr="00C006A9">
        <w:trPr>
          <w:trHeight w:val="415"/>
        </w:trPr>
        <w:tc>
          <w:tcPr>
            <w:tcW w:w="134" w:type="pct"/>
            <w:vMerge/>
            <w:tcBorders>
              <w:left w:val="single" w:sz="8" w:space="0" w:color="000000"/>
              <w:right w:val="single" w:sz="8" w:space="0" w:color="000000"/>
            </w:tcBorders>
          </w:tcPr>
          <w:p w14:paraId="1F188AE7"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0B958B60" w14:textId="77777777" w:rsidR="00C006A9" w:rsidRPr="000010AA" w:rsidRDefault="00C006A9" w:rsidP="00782D6D">
            <w:pPr>
              <w:spacing w:after="0" w:line="240" w:lineRule="auto"/>
              <w:jc w:val="left"/>
              <w:rPr>
                <w:rFonts w:ascii="Arial" w:hAnsi="Arial" w:cs="Arial"/>
                <w:sz w:val="18"/>
                <w:szCs w:val="18"/>
                <w:lang w:val="es-ES"/>
              </w:rPr>
            </w:pPr>
          </w:p>
        </w:tc>
        <w:tc>
          <w:tcPr>
            <w:tcW w:w="628" w:type="pct"/>
            <w:vMerge/>
            <w:tcBorders>
              <w:left w:val="single" w:sz="8" w:space="0" w:color="000000"/>
              <w:right w:val="single" w:sz="8" w:space="0" w:color="000000"/>
            </w:tcBorders>
          </w:tcPr>
          <w:p w14:paraId="031091FC" w14:textId="77777777" w:rsidR="00C006A9" w:rsidRPr="000010AA" w:rsidRDefault="00C006A9" w:rsidP="004D4DE2">
            <w:pPr>
              <w:numPr>
                <w:ilvl w:val="0"/>
                <w:numId w:val="26"/>
              </w:numPr>
              <w:spacing w:after="0" w:line="240" w:lineRule="auto"/>
              <w:ind w:left="210" w:hanging="210"/>
              <w:jc w:val="left"/>
              <w:rPr>
                <w:rFonts w:ascii="Arial" w:hAnsi="Arial" w:cs="Arial"/>
                <w:sz w:val="18"/>
                <w:szCs w:val="18"/>
              </w:rPr>
            </w:pPr>
          </w:p>
        </w:tc>
        <w:tc>
          <w:tcPr>
            <w:tcW w:w="485" w:type="pct"/>
            <w:vMerge/>
            <w:tcBorders>
              <w:left w:val="single" w:sz="8" w:space="0" w:color="000000"/>
              <w:right w:val="single" w:sz="8" w:space="0" w:color="000000"/>
            </w:tcBorders>
          </w:tcPr>
          <w:p w14:paraId="2DBD1530"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49E2A576" w14:textId="77777777" w:rsidR="00C006A9" w:rsidRPr="000010AA" w:rsidRDefault="00C006A9" w:rsidP="00782D6D">
            <w:pPr>
              <w:numPr>
                <w:ilvl w:val="0"/>
                <w:numId w:val="23"/>
              </w:numPr>
              <w:spacing w:after="0" w:line="240" w:lineRule="auto"/>
              <w:ind w:left="308" w:hanging="294"/>
              <w:jc w:val="left"/>
              <w:rPr>
                <w:rFonts w:ascii="Arial" w:hAnsi="Arial" w:cs="Arial"/>
                <w:sz w:val="18"/>
                <w:szCs w:val="18"/>
              </w:rPr>
            </w:pPr>
          </w:p>
        </w:tc>
        <w:tc>
          <w:tcPr>
            <w:tcW w:w="471" w:type="pct"/>
            <w:vMerge/>
            <w:tcBorders>
              <w:left w:val="single" w:sz="8" w:space="0" w:color="000000"/>
              <w:right w:val="single" w:sz="8" w:space="0" w:color="000000"/>
            </w:tcBorders>
          </w:tcPr>
          <w:p w14:paraId="16F2743D"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E620FDD"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3078AF8"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Kondisi rona lingkungan (awal) rencana tapak area ROW (tempat penggelaran pipa dan kabel) :</w:t>
            </w:r>
          </w:p>
          <w:p w14:paraId="136B2556"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 Tutupan lahan pada area rencana penggelaran pipa dan kabel cukup beragam mulai dari hutan tanaman, perkebunan, pertanian lahan kering, pertanian lahan kering bercampur semak, pertambangan dan tanah terbuka. </w:t>
            </w:r>
          </w:p>
          <w:p w14:paraId="10841489"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Kemiringan lahan bervariasi, mulai datar hingga curam</w:t>
            </w:r>
          </w:p>
          <w:p w14:paraId="36147967"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 Minim/tidak ada pengelolaan lahan </w:t>
            </w:r>
            <w:r w:rsidRPr="000010AA">
              <w:rPr>
                <w:rFonts w:ascii="Arial" w:hAnsi="Arial" w:cs="Arial"/>
                <w:sz w:val="18"/>
                <w:szCs w:val="18"/>
              </w:rPr>
              <w:lastRenderedPageBreak/>
              <w:t>yang dilakukan sebelum penggelaran pipa dan kabel..</w:t>
            </w:r>
          </w:p>
          <w:p w14:paraId="4A822FA5"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Kondisi hidrologi tanah dalam keadaan rerata (kelembaban sedang)</w:t>
            </w:r>
          </w:p>
          <w:p w14:paraId="7F6AB4DD"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Evaluasi dampak : Kondisi rona awal diasumsikan sama dengan kondisi eksisting (aliran permukaan normal).</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BA98004" w14:textId="77777777" w:rsidR="00C006A9" w:rsidRDefault="00C006A9">
            <w:r w:rsidRPr="000F7ED8">
              <w:rPr>
                <w:rFonts w:ascii="Arial" w:hAnsi="Arial" w:cs="Arial"/>
                <w:sz w:val="18"/>
                <w:szCs w:val="18"/>
                <w:lang w:val="en-US"/>
              </w:rPr>
              <w:lastRenderedPageBreak/>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70A0EB7F" w14:textId="77777777" w:rsidR="00C006A9" w:rsidRPr="000010AA" w:rsidRDefault="00C006A9" w:rsidP="000010AA">
            <w:pPr>
              <w:spacing w:after="0" w:line="240" w:lineRule="auto"/>
              <w:rPr>
                <w:rFonts w:ascii="Arial" w:hAnsi="Arial" w:cs="Arial"/>
                <w:sz w:val="18"/>
                <w:szCs w:val="18"/>
              </w:rPr>
            </w:pPr>
          </w:p>
        </w:tc>
      </w:tr>
      <w:tr w:rsidR="00C006A9" w:rsidRPr="000010AA" w14:paraId="54C74FF9" w14:textId="77777777" w:rsidTr="00C006A9">
        <w:trPr>
          <w:trHeight w:val="415"/>
        </w:trPr>
        <w:tc>
          <w:tcPr>
            <w:tcW w:w="134" w:type="pct"/>
            <w:vMerge/>
            <w:tcBorders>
              <w:left w:val="single" w:sz="8" w:space="0" w:color="000000"/>
              <w:right w:val="single" w:sz="8" w:space="0" w:color="000000"/>
            </w:tcBorders>
          </w:tcPr>
          <w:p w14:paraId="472BED48"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7B3ABEB7" w14:textId="77777777" w:rsidR="00C006A9" w:rsidRPr="000010AA" w:rsidRDefault="00C006A9" w:rsidP="00782D6D">
            <w:pPr>
              <w:spacing w:after="0" w:line="240" w:lineRule="auto"/>
              <w:jc w:val="left"/>
              <w:rPr>
                <w:rFonts w:ascii="Arial" w:hAnsi="Arial" w:cs="Arial"/>
                <w:sz w:val="18"/>
                <w:szCs w:val="18"/>
                <w:lang w:val="es-ES"/>
              </w:rPr>
            </w:pPr>
          </w:p>
        </w:tc>
        <w:tc>
          <w:tcPr>
            <w:tcW w:w="628" w:type="pct"/>
            <w:vMerge/>
            <w:tcBorders>
              <w:left w:val="single" w:sz="8" w:space="0" w:color="000000"/>
              <w:right w:val="single" w:sz="8" w:space="0" w:color="000000"/>
            </w:tcBorders>
          </w:tcPr>
          <w:p w14:paraId="17B37156" w14:textId="77777777" w:rsidR="00C006A9" w:rsidRPr="000010AA" w:rsidRDefault="00C006A9" w:rsidP="004D4DE2">
            <w:pPr>
              <w:numPr>
                <w:ilvl w:val="0"/>
                <w:numId w:val="26"/>
              </w:numPr>
              <w:spacing w:after="0" w:line="240" w:lineRule="auto"/>
              <w:ind w:left="210" w:hanging="210"/>
              <w:jc w:val="left"/>
              <w:rPr>
                <w:rFonts w:ascii="Arial" w:hAnsi="Arial" w:cs="Arial"/>
                <w:sz w:val="18"/>
                <w:szCs w:val="18"/>
              </w:rPr>
            </w:pPr>
          </w:p>
        </w:tc>
        <w:tc>
          <w:tcPr>
            <w:tcW w:w="485" w:type="pct"/>
            <w:vMerge/>
            <w:tcBorders>
              <w:left w:val="single" w:sz="8" w:space="0" w:color="000000"/>
              <w:right w:val="single" w:sz="8" w:space="0" w:color="000000"/>
            </w:tcBorders>
          </w:tcPr>
          <w:p w14:paraId="5A0FB7A6"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2805391E" w14:textId="77777777" w:rsidR="00C006A9" w:rsidRPr="000010AA" w:rsidRDefault="00C006A9" w:rsidP="00782D6D">
            <w:pPr>
              <w:numPr>
                <w:ilvl w:val="0"/>
                <w:numId w:val="23"/>
              </w:numPr>
              <w:spacing w:after="0" w:line="240" w:lineRule="auto"/>
              <w:ind w:left="308" w:hanging="294"/>
              <w:jc w:val="left"/>
              <w:rPr>
                <w:rFonts w:ascii="Arial" w:hAnsi="Arial" w:cs="Arial"/>
                <w:sz w:val="18"/>
                <w:szCs w:val="18"/>
              </w:rPr>
            </w:pPr>
          </w:p>
        </w:tc>
        <w:tc>
          <w:tcPr>
            <w:tcW w:w="471" w:type="pct"/>
            <w:vMerge/>
            <w:tcBorders>
              <w:left w:val="single" w:sz="8" w:space="0" w:color="000000"/>
              <w:right w:val="single" w:sz="8" w:space="0" w:color="000000"/>
            </w:tcBorders>
          </w:tcPr>
          <w:p w14:paraId="6B6CF742"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E568421"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817C838"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Terjadi pembukaan lahan pada area tapak ROW pengggelaran pipa dan kabel dengan luas total area 23,75 Ha. Dengan ada pembukaan lahan, maka terjadi peningkatan debit aliran permukaan pada Sub Sub DAS Air Tenggulang 2 sebesar 7,14 % dari kondisi eksisting dan peningkatan debit aliran permukaan pada Sub Sub DAS Air Tenggulang 3 sebesar 2,94 % dari kondisi eksisting. </w:t>
            </w:r>
          </w:p>
          <w:p w14:paraId="7368EB33"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Evaluasi dampak : peningkatan aliran permukaan wilayah tapak rata-rata kurang dari 10 %, artinya tidak berpengaruh signifikan terhadap rasio peningkatan debit.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1B140215" w14:textId="77777777" w:rsidR="00C006A9" w:rsidRDefault="00C006A9">
            <w:r w:rsidRPr="000F7ED8">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69A0B186" w14:textId="77777777" w:rsidR="00C006A9" w:rsidRPr="000010AA" w:rsidRDefault="00C006A9" w:rsidP="000010AA">
            <w:pPr>
              <w:spacing w:after="0" w:line="240" w:lineRule="auto"/>
              <w:rPr>
                <w:rFonts w:ascii="Arial" w:hAnsi="Arial" w:cs="Arial"/>
                <w:sz w:val="18"/>
                <w:szCs w:val="18"/>
              </w:rPr>
            </w:pPr>
          </w:p>
        </w:tc>
      </w:tr>
      <w:tr w:rsidR="00C006A9" w:rsidRPr="000010AA" w14:paraId="53DA28DC" w14:textId="77777777" w:rsidTr="00C006A9">
        <w:trPr>
          <w:trHeight w:val="415"/>
        </w:trPr>
        <w:tc>
          <w:tcPr>
            <w:tcW w:w="134" w:type="pct"/>
            <w:vMerge/>
            <w:tcBorders>
              <w:left w:val="single" w:sz="8" w:space="0" w:color="000000"/>
              <w:bottom w:val="single" w:sz="8" w:space="0" w:color="000000"/>
              <w:right w:val="single" w:sz="8" w:space="0" w:color="000000"/>
            </w:tcBorders>
          </w:tcPr>
          <w:p w14:paraId="7D53EBAE"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17856574" w14:textId="77777777" w:rsidR="00C006A9" w:rsidRPr="000010AA" w:rsidRDefault="00C006A9" w:rsidP="00782D6D">
            <w:pPr>
              <w:spacing w:after="0" w:line="240" w:lineRule="auto"/>
              <w:jc w:val="left"/>
              <w:rPr>
                <w:rFonts w:ascii="Arial" w:hAnsi="Arial" w:cs="Arial"/>
                <w:sz w:val="18"/>
                <w:szCs w:val="18"/>
                <w:lang w:val="es-ES"/>
              </w:rPr>
            </w:pPr>
          </w:p>
        </w:tc>
        <w:tc>
          <w:tcPr>
            <w:tcW w:w="628" w:type="pct"/>
            <w:vMerge/>
            <w:tcBorders>
              <w:left w:val="single" w:sz="8" w:space="0" w:color="000000"/>
              <w:bottom w:val="single" w:sz="8" w:space="0" w:color="000000"/>
              <w:right w:val="single" w:sz="8" w:space="0" w:color="000000"/>
            </w:tcBorders>
          </w:tcPr>
          <w:p w14:paraId="7391D4B3" w14:textId="77777777" w:rsidR="00C006A9" w:rsidRPr="000010AA" w:rsidRDefault="00C006A9" w:rsidP="004D4DE2">
            <w:pPr>
              <w:numPr>
                <w:ilvl w:val="0"/>
                <w:numId w:val="26"/>
              </w:numPr>
              <w:spacing w:after="0" w:line="240" w:lineRule="auto"/>
              <w:ind w:left="210" w:hanging="210"/>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3C99D4C2"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7483E885" w14:textId="77777777" w:rsidR="00C006A9" w:rsidRPr="000010AA" w:rsidRDefault="00C006A9" w:rsidP="00782D6D">
            <w:pPr>
              <w:numPr>
                <w:ilvl w:val="0"/>
                <w:numId w:val="23"/>
              </w:numPr>
              <w:spacing w:after="0" w:line="240" w:lineRule="auto"/>
              <w:ind w:left="308" w:hanging="294"/>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037C328D"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EAC04FE"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8485FD6"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Indeks rasio debit aliran permukaan pada wilayah tapak tidak berpengaruh signifikan terhadap peningkatan debit aliran permukaan, sehingga diperkirakan tidak menjadi pertahian masyaratakat sekitar.</w:t>
            </w:r>
          </w:p>
          <w:p w14:paraId="4B916D3B"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5185E21" w14:textId="77777777" w:rsidR="00C006A9" w:rsidRDefault="00C006A9">
            <w:r w:rsidRPr="000F7ED8">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2DFEED5" w14:textId="77777777" w:rsidR="00C006A9" w:rsidRPr="000010AA" w:rsidRDefault="00C006A9" w:rsidP="000010AA">
            <w:pPr>
              <w:spacing w:after="0" w:line="240" w:lineRule="auto"/>
              <w:rPr>
                <w:rFonts w:ascii="Arial" w:hAnsi="Arial" w:cs="Arial"/>
                <w:sz w:val="18"/>
                <w:szCs w:val="18"/>
              </w:rPr>
            </w:pPr>
          </w:p>
        </w:tc>
      </w:tr>
      <w:tr w:rsidR="00C006A9" w:rsidRPr="000010AA" w14:paraId="017AA931"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735E64B3" w14:textId="77777777" w:rsidR="00C006A9" w:rsidRPr="000010AA" w:rsidRDefault="00C006A9" w:rsidP="00782D6D">
            <w:pPr>
              <w:spacing w:after="0" w:line="240" w:lineRule="auto"/>
              <w:jc w:val="center"/>
              <w:rPr>
                <w:rFonts w:ascii="Arial" w:hAnsi="Arial" w:cs="Arial"/>
                <w:sz w:val="18"/>
                <w:szCs w:val="18"/>
              </w:rPr>
            </w:pPr>
            <w:r w:rsidRPr="000010AA">
              <w:rPr>
                <w:rFonts w:ascii="Arial" w:hAnsi="Arial" w:cs="Arial"/>
                <w:sz w:val="18"/>
                <w:szCs w:val="18"/>
              </w:rPr>
              <w:lastRenderedPageBreak/>
              <w:t>31</w:t>
            </w:r>
          </w:p>
        </w:tc>
        <w:tc>
          <w:tcPr>
            <w:tcW w:w="430" w:type="pct"/>
            <w:vMerge w:val="restart"/>
            <w:tcBorders>
              <w:top w:val="single" w:sz="8" w:space="0" w:color="000000"/>
              <w:left w:val="single" w:sz="8" w:space="0" w:color="000000"/>
              <w:right w:val="single" w:sz="8" w:space="0" w:color="000000"/>
            </w:tcBorders>
          </w:tcPr>
          <w:p w14:paraId="074A0CA2"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lang w:val="es-ES"/>
              </w:rPr>
              <w:t>Penggelaran pipa dan kabel</w:t>
            </w:r>
          </w:p>
        </w:tc>
        <w:tc>
          <w:tcPr>
            <w:tcW w:w="628" w:type="pct"/>
            <w:vMerge w:val="restart"/>
            <w:tcBorders>
              <w:top w:val="single" w:sz="8" w:space="0" w:color="000000"/>
              <w:left w:val="single" w:sz="8" w:space="0" w:color="000000"/>
              <w:right w:val="single" w:sz="8" w:space="0" w:color="000000"/>
            </w:tcBorders>
          </w:tcPr>
          <w:p w14:paraId="3ED36204" w14:textId="77777777" w:rsidR="00C006A9" w:rsidRPr="000010AA" w:rsidRDefault="00C006A9" w:rsidP="004D4DE2">
            <w:pPr>
              <w:numPr>
                <w:ilvl w:val="0"/>
                <w:numId w:val="26"/>
              </w:numPr>
              <w:pBdr>
                <w:top w:val="nil"/>
                <w:left w:val="nil"/>
                <w:bottom w:val="nil"/>
                <w:right w:val="nil"/>
                <w:between w:val="nil"/>
                <w:bar w:val="nil"/>
              </w:pBdr>
              <w:spacing w:after="0" w:line="240" w:lineRule="auto"/>
              <w:ind w:left="210" w:hanging="210"/>
              <w:jc w:val="left"/>
              <w:rPr>
                <w:rFonts w:ascii="Arial" w:hAnsi="Arial" w:cs="Arial"/>
                <w:sz w:val="18"/>
                <w:szCs w:val="18"/>
              </w:rPr>
            </w:pPr>
            <w:r w:rsidRPr="000010AA">
              <w:rPr>
                <w:rFonts w:ascii="Arial" w:hAnsi="Arial" w:cs="Arial"/>
                <w:sz w:val="18"/>
                <w:szCs w:val="18"/>
              </w:rPr>
              <w:t>Panjang total pipa yan digelar ±22 km</w:t>
            </w:r>
          </w:p>
          <w:p w14:paraId="4E641203" w14:textId="77777777" w:rsidR="00C006A9" w:rsidRPr="000010AA" w:rsidRDefault="00C006A9" w:rsidP="004D4DE2">
            <w:pPr>
              <w:numPr>
                <w:ilvl w:val="0"/>
                <w:numId w:val="26"/>
              </w:numPr>
              <w:spacing w:after="0" w:line="240" w:lineRule="auto"/>
              <w:ind w:left="210" w:hanging="210"/>
              <w:jc w:val="left"/>
              <w:rPr>
                <w:rFonts w:ascii="Arial" w:hAnsi="Arial" w:cs="Arial"/>
                <w:sz w:val="18"/>
                <w:szCs w:val="18"/>
              </w:rPr>
            </w:pPr>
            <w:r w:rsidRPr="000010AA">
              <w:rPr>
                <w:rFonts w:ascii="Arial" w:hAnsi="Arial" w:cs="Arial"/>
                <w:sz w:val="18"/>
                <w:szCs w:val="18"/>
              </w:rPr>
              <w:t>Penggalian untuk pemendaman pipa sedalam minimal 1 m.</w:t>
            </w:r>
          </w:p>
          <w:p w14:paraId="7013DFC5" w14:textId="77777777" w:rsidR="00C006A9" w:rsidRPr="000010AA" w:rsidRDefault="00C006A9" w:rsidP="00782D6D">
            <w:pPr>
              <w:spacing w:after="0" w:line="240" w:lineRule="auto"/>
              <w:jc w:val="left"/>
              <w:rPr>
                <w:rFonts w:ascii="Arial" w:hAnsi="Arial" w:cs="Arial"/>
                <w:sz w:val="18"/>
                <w:szCs w:val="18"/>
              </w:rPr>
            </w:pPr>
          </w:p>
        </w:tc>
        <w:tc>
          <w:tcPr>
            <w:tcW w:w="485" w:type="pct"/>
            <w:vMerge w:val="restart"/>
            <w:tcBorders>
              <w:top w:val="single" w:sz="8" w:space="0" w:color="000000"/>
              <w:left w:val="single" w:sz="8" w:space="0" w:color="000000"/>
              <w:right w:val="single" w:sz="8" w:space="0" w:color="000000"/>
            </w:tcBorders>
          </w:tcPr>
          <w:p w14:paraId="457C6ADF"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w:t>
            </w:r>
          </w:p>
        </w:tc>
        <w:tc>
          <w:tcPr>
            <w:tcW w:w="637" w:type="pct"/>
            <w:vMerge w:val="restart"/>
            <w:tcBorders>
              <w:top w:val="single" w:sz="8" w:space="0" w:color="000000"/>
              <w:left w:val="single" w:sz="8" w:space="0" w:color="000000"/>
              <w:right w:val="single" w:sz="8" w:space="0" w:color="000000"/>
            </w:tcBorders>
          </w:tcPr>
          <w:p w14:paraId="511CD2D7" w14:textId="77777777" w:rsidR="00C006A9" w:rsidRPr="000010AA" w:rsidRDefault="00C006A9" w:rsidP="00782D6D">
            <w:pPr>
              <w:numPr>
                <w:ilvl w:val="0"/>
                <w:numId w:val="23"/>
              </w:numPr>
              <w:spacing w:after="0" w:line="240" w:lineRule="auto"/>
              <w:ind w:left="308" w:hanging="294"/>
              <w:jc w:val="left"/>
              <w:rPr>
                <w:rFonts w:ascii="Arial" w:hAnsi="Arial" w:cs="Arial"/>
                <w:sz w:val="18"/>
                <w:szCs w:val="18"/>
              </w:rPr>
            </w:pPr>
            <w:r w:rsidRPr="000010AA">
              <w:rPr>
                <w:rFonts w:ascii="Arial" w:hAnsi="Arial" w:cs="Arial"/>
                <w:sz w:val="18"/>
                <w:szCs w:val="18"/>
              </w:rPr>
              <w:t>Tidak membiarkan lahan terbuka terlalu lama.</w:t>
            </w:r>
          </w:p>
          <w:p w14:paraId="59D1562C" w14:textId="77777777" w:rsidR="00C006A9" w:rsidRPr="000010AA" w:rsidRDefault="00C006A9" w:rsidP="00782D6D">
            <w:pPr>
              <w:numPr>
                <w:ilvl w:val="0"/>
                <w:numId w:val="5"/>
              </w:numPr>
              <w:spacing w:after="0" w:line="240" w:lineRule="auto"/>
              <w:ind w:left="308" w:hanging="294"/>
              <w:contextualSpacing/>
              <w:jc w:val="left"/>
              <w:rPr>
                <w:rFonts w:ascii="Arial" w:hAnsi="Arial" w:cs="Arial"/>
                <w:color w:val="000000"/>
                <w:sz w:val="18"/>
                <w:szCs w:val="18"/>
                <w:bdr w:val="nil"/>
                <w:lang w:eastAsia="id-ID"/>
              </w:rPr>
            </w:pPr>
            <w:r w:rsidRPr="000010AA">
              <w:rPr>
                <w:rFonts w:ascii="Arial" w:hAnsi="Arial" w:cs="Arial"/>
                <w:sz w:val="18"/>
                <w:szCs w:val="18"/>
              </w:rPr>
              <w:t>Setelah pipa gas tertanam segera diurug, diratakan dan agak dipadatkan.</w:t>
            </w:r>
          </w:p>
          <w:p w14:paraId="4EE3CE8B" w14:textId="77777777" w:rsidR="00C006A9" w:rsidRPr="000010AA" w:rsidRDefault="00C006A9" w:rsidP="00782D6D">
            <w:pPr>
              <w:numPr>
                <w:ilvl w:val="0"/>
                <w:numId w:val="5"/>
              </w:numPr>
              <w:spacing w:after="0" w:line="240" w:lineRule="auto"/>
              <w:ind w:left="308" w:hanging="294"/>
              <w:contextualSpacing/>
              <w:jc w:val="left"/>
              <w:rPr>
                <w:rFonts w:ascii="Arial" w:hAnsi="Arial" w:cs="Arial"/>
                <w:sz w:val="18"/>
                <w:szCs w:val="18"/>
              </w:rPr>
            </w:pPr>
            <w:r w:rsidRPr="000010AA">
              <w:rPr>
                <w:rFonts w:ascii="Arial" w:hAnsi="Arial" w:cs="Arial"/>
                <w:sz w:val="18"/>
                <w:szCs w:val="18"/>
              </w:rPr>
              <w:t>Lahan yang masih terbuka (pasca pemendaman pipa gas) segera ditanami tanaman penutup tanah (</w:t>
            </w:r>
            <w:r w:rsidRPr="000010AA">
              <w:rPr>
                <w:rFonts w:ascii="Arial" w:hAnsi="Arial" w:cs="Arial"/>
                <w:i/>
                <w:iCs/>
                <w:sz w:val="18"/>
                <w:szCs w:val="18"/>
              </w:rPr>
              <w:t>cover crop</w:t>
            </w:r>
            <w:r w:rsidRPr="000010AA">
              <w:rPr>
                <w:rFonts w:ascii="Arial" w:hAnsi="Arial" w:cs="Arial"/>
                <w:sz w:val="18"/>
                <w:szCs w:val="18"/>
              </w:rPr>
              <w:t xml:space="preserve">) yang bersifat </w:t>
            </w:r>
            <w:r w:rsidRPr="000010AA">
              <w:rPr>
                <w:rFonts w:ascii="Arial" w:hAnsi="Arial" w:cs="Arial"/>
                <w:i/>
                <w:iCs/>
                <w:sz w:val="18"/>
                <w:szCs w:val="18"/>
              </w:rPr>
              <w:t>fast growth</w:t>
            </w:r>
            <w:r w:rsidRPr="000010AA">
              <w:rPr>
                <w:rFonts w:ascii="Arial" w:hAnsi="Arial" w:cs="Arial"/>
                <w:sz w:val="18"/>
                <w:szCs w:val="18"/>
              </w:rPr>
              <w:t>.</w:t>
            </w:r>
          </w:p>
        </w:tc>
        <w:tc>
          <w:tcPr>
            <w:tcW w:w="471" w:type="pct"/>
            <w:vMerge w:val="restart"/>
            <w:tcBorders>
              <w:top w:val="single" w:sz="8" w:space="0" w:color="000000"/>
              <w:left w:val="single" w:sz="8" w:space="0" w:color="000000"/>
              <w:right w:val="single" w:sz="8" w:space="0" w:color="000000"/>
            </w:tcBorders>
          </w:tcPr>
          <w:p w14:paraId="14778E4E"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Peningkatan sedimentasi</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99AF7B7"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91DF5DB"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Pembukaan lahan untuk membuat jalur ROW sepanjang pipa yang akan dipasang yaitu 9,5 Km, dengan demikian luas area yang dibutuhkan 23,75 Ha. Besaran dampak yang diperkirakan karena pembukaan lahan adalah seluas 23,75 Ha. Rencana awal sebelum penggelaran pipa dan kabel, tidak ada pengelolaan. Lahan dibiarkan dalam kondisi alami tanpa ada perlakuan. Evaluasi dampak : hanya terjadi sedimentasi normal karena tidak ada perlakuan atau aktivitas pembukaan lahan.</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6D6DAC3F" w14:textId="77777777" w:rsidR="00C006A9" w:rsidRDefault="00C006A9">
            <w:r w:rsidRPr="00900122">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2375D6FD" w14:textId="77777777" w:rsidR="00C006A9" w:rsidRPr="000010AA" w:rsidRDefault="00C006A9" w:rsidP="00C006A9">
            <w:pPr>
              <w:spacing w:after="0" w:line="240" w:lineRule="auto"/>
              <w:rPr>
                <w:rFonts w:ascii="Arial" w:hAnsi="Arial" w:cs="Arial"/>
                <w:sz w:val="18"/>
                <w:szCs w:val="18"/>
              </w:rPr>
            </w:pPr>
            <w:r w:rsidRPr="000010AA">
              <w:rPr>
                <w:rFonts w:ascii="Arial" w:hAnsi="Arial" w:cs="Arial"/>
                <w:sz w:val="18"/>
                <w:szCs w:val="18"/>
              </w:rPr>
              <w:t>Tidak DPH</w:t>
            </w:r>
          </w:p>
          <w:p w14:paraId="7AC5632D" w14:textId="77777777" w:rsidR="00C006A9" w:rsidRPr="000010AA" w:rsidRDefault="00C006A9" w:rsidP="000010AA">
            <w:pPr>
              <w:spacing w:after="0" w:line="240" w:lineRule="auto"/>
              <w:rPr>
                <w:rFonts w:ascii="Arial" w:hAnsi="Arial" w:cs="Arial"/>
                <w:sz w:val="18"/>
                <w:szCs w:val="18"/>
              </w:rPr>
            </w:pPr>
          </w:p>
        </w:tc>
      </w:tr>
      <w:tr w:rsidR="00C006A9" w:rsidRPr="000010AA" w14:paraId="0F70C751" w14:textId="77777777" w:rsidTr="00C006A9">
        <w:trPr>
          <w:trHeight w:val="415"/>
        </w:trPr>
        <w:tc>
          <w:tcPr>
            <w:tcW w:w="134" w:type="pct"/>
            <w:vMerge/>
            <w:tcBorders>
              <w:left w:val="single" w:sz="8" w:space="0" w:color="000000"/>
              <w:right w:val="single" w:sz="8" w:space="0" w:color="000000"/>
            </w:tcBorders>
          </w:tcPr>
          <w:p w14:paraId="59B96962"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390CB15D" w14:textId="77777777" w:rsidR="00C006A9" w:rsidRPr="000010AA" w:rsidRDefault="00C006A9" w:rsidP="00782D6D">
            <w:pPr>
              <w:spacing w:after="0" w:line="240" w:lineRule="auto"/>
              <w:jc w:val="left"/>
              <w:rPr>
                <w:rFonts w:ascii="Arial" w:hAnsi="Arial" w:cs="Arial"/>
                <w:sz w:val="18"/>
                <w:szCs w:val="18"/>
                <w:lang w:val="es-ES"/>
              </w:rPr>
            </w:pPr>
          </w:p>
        </w:tc>
        <w:tc>
          <w:tcPr>
            <w:tcW w:w="628" w:type="pct"/>
            <w:vMerge/>
            <w:tcBorders>
              <w:left w:val="single" w:sz="8" w:space="0" w:color="000000"/>
              <w:right w:val="single" w:sz="8" w:space="0" w:color="000000"/>
            </w:tcBorders>
          </w:tcPr>
          <w:p w14:paraId="36FD1D25" w14:textId="77777777" w:rsidR="00C006A9" w:rsidRPr="000010AA" w:rsidRDefault="00C006A9" w:rsidP="004D4DE2">
            <w:pPr>
              <w:numPr>
                <w:ilvl w:val="0"/>
                <w:numId w:val="26"/>
              </w:numPr>
              <w:spacing w:after="0" w:line="240" w:lineRule="auto"/>
              <w:ind w:left="210" w:hanging="210"/>
              <w:jc w:val="left"/>
              <w:rPr>
                <w:rFonts w:ascii="Arial" w:hAnsi="Arial" w:cs="Arial"/>
                <w:sz w:val="18"/>
                <w:szCs w:val="18"/>
              </w:rPr>
            </w:pPr>
          </w:p>
        </w:tc>
        <w:tc>
          <w:tcPr>
            <w:tcW w:w="485" w:type="pct"/>
            <w:vMerge/>
            <w:tcBorders>
              <w:left w:val="single" w:sz="8" w:space="0" w:color="000000"/>
              <w:right w:val="single" w:sz="8" w:space="0" w:color="000000"/>
            </w:tcBorders>
          </w:tcPr>
          <w:p w14:paraId="2753DE8C"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578D6CFC" w14:textId="77777777" w:rsidR="00C006A9" w:rsidRPr="000010AA" w:rsidRDefault="00C006A9" w:rsidP="00782D6D">
            <w:pPr>
              <w:numPr>
                <w:ilvl w:val="0"/>
                <w:numId w:val="23"/>
              </w:numPr>
              <w:spacing w:after="0" w:line="240" w:lineRule="auto"/>
              <w:ind w:left="308" w:hanging="294"/>
              <w:jc w:val="left"/>
              <w:rPr>
                <w:rFonts w:ascii="Arial" w:hAnsi="Arial" w:cs="Arial"/>
                <w:sz w:val="18"/>
                <w:szCs w:val="18"/>
              </w:rPr>
            </w:pPr>
          </w:p>
        </w:tc>
        <w:tc>
          <w:tcPr>
            <w:tcW w:w="471" w:type="pct"/>
            <w:vMerge/>
            <w:tcBorders>
              <w:left w:val="single" w:sz="8" w:space="0" w:color="000000"/>
              <w:right w:val="single" w:sz="8" w:space="0" w:color="000000"/>
            </w:tcBorders>
          </w:tcPr>
          <w:p w14:paraId="679AEE5D"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DB7586D"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DC823FE"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Kondisi rona lingkungan (awal) rencana area tapak ROW (tempat penggelaran pipa dan kabel) :</w:t>
            </w:r>
          </w:p>
          <w:p w14:paraId="42198B4F"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 Tutupan lahan pada area rencana penggelaran pipa dan kabel cukup beragam mulai dari hutan tanaman, perkebunan, pertanian lahan kering, pertanian lahan kering bercampur semak, pertambangan dan tanah terbuka. </w:t>
            </w:r>
          </w:p>
          <w:p w14:paraId="69022CD7"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Kemiringan lahan bervariasi, mulai datar hingga curam</w:t>
            </w:r>
          </w:p>
          <w:p w14:paraId="137F1777"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Minim/tidak ada pengelolaan lahan yang dilakukan sebelum pembangunan tapak sumur dan penggelaran pipa dan kabel.</w:t>
            </w:r>
          </w:p>
          <w:p w14:paraId="0DB3DE2A"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Kepekaan erosi tanah tergolong rendah hingga sedang.</w:t>
            </w:r>
          </w:p>
          <w:p w14:paraId="485EB1FF"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Evaluasi dampak : Kondisi rona awal diasumsikan sama dengan kondisi eksisting (tingkat sedimentasi normal).</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3DF5B13" w14:textId="77777777" w:rsidR="00C006A9" w:rsidRDefault="00C006A9">
            <w:r w:rsidRPr="00900122">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5AB5E721" w14:textId="77777777" w:rsidR="00C006A9" w:rsidRPr="000010AA" w:rsidRDefault="00C006A9" w:rsidP="000010AA">
            <w:pPr>
              <w:spacing w:after="0" w:line="240" w:lineRule="auto"/>
              <w:rPr>
                <w:rFonts w:ascii="Arial" w:hAnsi="Arial" w:cs="Arial"/>
                <w:sz w:val="18"/>
                <w:szCs w:val="18"/>
              </w:rPr>
            </w:pPr>
          </w:p>
        </w:tc>
      </w:tr>
      <w:tr w:rsidR="00C006A9" w:rsidRPr="000010AA" w14:paraId="56273083" w14:textId="77777777" w:rsidTr="00C006A9">
        <w:trPr>
          <w:trHeight w:val="415"/>
        </w:trPr>
        <w:tc>
          <w:tcPr>
            <w:tcW w:w="134" w:type="pct"/>
            <w:vMerge/>
            <w:tcBorders>
              <w:left w:val="single" w:sz="8" w:space="0" w:color="000000"/>
              <w:right w:val="single" w:sz="8" w:space="0" w:color="000000"/>
            </w:tcBorders>
          </w:tcPr>
          <w:p w14:paraId="749B183C"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7CFD9D45" w14:textId="77777777" w:rsidR="00C006A9" w:rsidRPr="000010AA" w:rsidRDefault="00C006A9" w:rsidP="00782D6D">
            <w:pPr>
              <w:spacing w:after="0" w:line="240" w:lineRule="auto"/>
              <w:jc w:val="left"/>
              <w:rPr>
                <w:rFonts w:ascii="Arial" w:hAnsi="Arial" w:cs="Arial"/>
                <w:sz w:val="18"/>
                <w:szCs w:val="18"/>
                <w:lang w:val="es-ES"/>
              </w:rPr>
            </w:pPr>
          </w:p>
        </w:tc>
        <w:tc>
          <w:tcPr>
            <w:tcW w:w="628" w:type="pct"/>
            <w:vMerge/>
            <w:tcBorders>
              <w:left w:val="single" w:sz="8" w:space="0" w:color="000000"/>
              <w:right w:val="single" w:sz="8" w:space="0" w:color="000000"/>
            </w:tcBorders>
          </w:tcPr>
          <w:p w14:paraId="28875A6D" w14:textId="77777777" w:rsidR="00C006A9" w:rsidRPr="000010AA" w:rsidRDefault="00C006A9" w:rsidP="004D4DE2">
            <w:pPr>
              <w:numPr>
                <w:ilvl w:val="0"/>
                <w:numId w:val="26"/>
              </w:numPr>
              <w:spacing w:after="0" w:line="240" w:lineRule="auto"/>
              <w:ind w:left="210" w:hanging="210"/>
              <w:jc w:val="left"/>
              <w:rPr>
                <w:rFonts w:ascii="Arial" w:hAnsi="Arial" w:cs="Arial"/>
                <w:sz w:val="18"/>
                <w:szCs w:val="18"/>
              </w:rPr>
            </w:pPr>
          </w:p>
        </w:tc>
        <w:tc>
          <w:tcPr>
            <w:tcW w:w="485" w:type="pct"/>
            <w:vMerge/>
            <w:tcBorders>
              <w:left w:val="single" w:sz="8" w:space="0" w:color="000000"/>
              <w:right w:val="single" w:sz="8" w:space="0" w:color="000000"/>
            </w:tcBorders>
          </w:tcPr>
          <w:p w14:paraId="6BA4D2E6"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2D3BB073" w14:textId="77777777" w:rsidR="00C006A9" w:rsidRPr="000010AA" w:rsidRDefault="00C006A9" w:rsidP="00782D6D">
            <w:pPr>
              <w:numPr>
                <w:ilvl w:val="0"/>
                <w:numId w:val="23"/>
              </w:numPr>
              <w:spacing w:after="0" w:line="240" w:lineRule="auto"/>
              <w:ind w:left="308" w:hanging="294"/>
              <w:jc w:val="left"/>
              <w:rPr>
                <w:rFonts w:ascii="Arial" w:hAnsi="Arial" w:cs="Arial"/>
                <w:sz w:val="18"/>
                <w:szCs w:val="18"/>
              </w:rPr>
            </w:pPr>
          </w:p>
        </w:tc>
        <w:tc>
          <w:tcPr>
            <w:tcW w:w="471" w:type="pct"/>
            <w:vMerge/>
            <w:tcBorders>
              <w:left w:val="single" w:sz="8" w:space="0" w:color="000000"/>
              <w:right w:val="single" w:sz="8" w:space="0" w:color="000000"/>
            </w:tcBorders>
          </w:tcPr>
          <w:p w14:paraId="65ECFF05"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0005B73"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8C1358D"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Terjadi pembukaan lahan pada area rencana tapak ROW penggelaran pipa dan kabel dengan luas total area 23,75 Ha. Dengan ada pembukaan lahan, maka diproduksi sedimen dari 77,339.93  ton/tahun (kondisi eksisting) menjadi 258,795.05  ton/tahun atau mengalami peningkatan produksi sedimen sebesar 2,35 kali dari kondisi eksisting.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673035D7" w14:textId="77777777" w:rsidR="00C006A9" w:rsidRDefault="00C006A9">
            <w:r w:rsidRPr="00014300">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3F8E6E38" w14:textId="77777777" w:rsidR="00C006A9" w:rsidRPr="000010AA" w:rsidRDefault="00C006A9" w:rsidP="000010AA">
            <w:pPr>
              <w:spacing w:after="0" w:line="240" w:lineRule="auto"/>
              <w:rPr>
                <w:rFonts w:ascii="Arial" w:hAnsi="Arial" w:cs="Arial"/>
                <w:sz w:val="18"/>
                <w:szCs w:val="18"/>
              </w:rPr>
            </w:pPr>
          </w:p>
        </w:tc>
      </w:tr>
      <w:tr w:rsidR="00C006A9" w:rsidRPr="000010AA" w14:paraId="775A8526" w14:textId="77777777" w:rsidTr="00C006A9">
        <w:trPr>
          <w:trHeight w:val="415"/>
        </w:trPr>
        <w:tc>
          <w:tcPr>
            <w:tcW w:w="134" w:type="pct"/>
            <w:vMerge/>
            <w:tcBorders>
              <w:left w:val="single" w:sz="8" w:space="0" w:color="000000"/>
              <w:bottom w:val="single" w:sz="8" w:space="0" w:color="000000"/>
              <w:right w:val="single" w:sz="8" w:space="0" w:color="000000"/>
            </w:tcBorders>
          </w:tcPr>
          <w:p w14:paraId="387CE715"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2AB9F423" w14:textId="77777777" w:rsidR="00C006A9" w:rsidRPr="000010AA" w:rsidRDefault="00C006A9" w:rsidP="00782D6D">
            <w:pPr>
              <w:spacing w:after="0" w:line="240" w:lineRule="auto"/>
              <w:jc w:val="left"/>
              <w:rPr>
                <w:rFonts w:ascii="Arial" w:hAnsi="Arial" w:cs="Arial"/>
                <w:sz w:val="18"/>
                <w:szCs w:val="18"/>
                <w:lang w:val="es-ES"/>
              </w:rPr>
            </w:pPr>
          </w:p>
        </w:tc>
        <w:tc>
          <w:tcPr>
            <w:tcW w:w="628" w:type="pct"/>
            <w:vMerge/>
            <w:tcBorders>
              <w:left w:val="single" w:sz="8" w:space="0" w:color="000000"/>
              <w:bottom w:val="single" w:sz="8" w:space="0" w:color="000000"/>
              <w:right w:val="single" w:sz="8" w:space="0" w:color="000000"/>
            </w:tcBorders>
          </w:tcPr>
          <w:p w14:paraId="3AD79E95" w14:textId="77777777" w:rsidR="00C006A9" w:rsidRPr="000010AA" w:rsidRDefault="00C006A9" w:rsidP="004D4DE2">
            <w:pPr>
              <w:numPr>
                <w:ilvl w:val="0"/>
                <w:numId w:val="26"/>
              </w:numPr>
              <w:spacing w:after="0" w:line="240" w:lineRule="auto"/>
              <w:ind w:left="210" w:hanging="210"/>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7CEB98FC"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7558FA19" w14:textId="77777777" w:rsidR="00C006A9" w:rsidRPr="000010AA" w:rsidRDefault="00C006A9" w:rsidP="00782D6D">
            <w:pPr>
              <w:numPr>
                <w:ilvl w:val="0"/>
                <w:numId w:val="23"/>
              </w:numPr>
              <w:spacing w:after="0" w:line="240" w:lineRule="auto"/>
              <w:ind w:left="308" w:hanging="294"/>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717F8957"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4C4BCFA"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A928BBA"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Akan terjadi peningkatan sedimen pada areal yang mengalami proses penggelaran pipa dan kabel. Kekhawatiran masyarakat diduga tidak terjadi selama aliran permukaan dapat dicegah keluar dari tapak kegiatan, yaitu setelah proses pemasangan pipa gas dilakukan, dilanjutkan proses pengurukan tanah, perataan tanah dan penanaman tanaman penutup lahan yang bersifat fast growth maka laju aliran permukaan dan laju erosi akan menurun, dengan demikian terjadi penurunan sedimentasi. Dengan demikian tidak DPH untuk kriteria tersebut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3072E4B" w14:textId="77777777" w:rsidR="00C006A9" w:rsidRDefault="00C006A9">
            <w:r w:rsidRPr="00014300">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587D746" w14:textId="77777777" w:rsidR="00C006A9" w:rsidRPr="000010AA" w:rsidRDefault="00C006A9" w:rsidP="000010AA">
            <w:pPr>
              <w:spacing w:after="0" w:line="240" w:lineRule="auto"/>
              <w:rPr>
                <w:rFonts w:ascii="Arial" w:hAnsi="Arial" w:cs="Arial"/>
                <w:sz w:val="18"/>
                <w:szCs w:val="18"/>
              </w:rPr>
            </w:pPr>
          </w:p>
        </w:tc>
      </w:tr>
      <w:tr w:rsidR="00C006A9" w:rsidRPr="000010AA" w14:paraId="334F3D58"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66B2F239" w14:textId="77777777" w:rsidR="00C006A9" w:rsidRPr="000010AA" w:rsidRDefault="00C006A9" w:rsidP="00782D6D">
            <w:pPr>
              <w:spacing w:after="0" w:line="240" w:lineRule="auto"/>
              <w:jc w:val="center"/>
              <w:rPr>
                <w:rFonts w:ascii="Arial" w:hAnsi="Arial" w:cs="Arial"/>
                <w:sz w:val="18"/>
                <w:szCs w:val="18"/>
              </w:rPr>
            </w:pPr>
            <w:r w:rsidRPr="000010AA">
              <w:rPr>
                <w:rFonts w:ascii="Arial" w:hAnsi="Arial" w:cs="Arial"/>
                <w:sz w:val="18"/>
                <w:szCs w:val="18"/>
              </w:rPr>
              <w:t>32</w:t>
            </w:r>
          </w:p>
        </w:tc>
        <w:tc>
          <w:tcPr>
            <w:tcW w:w="430" w:type="pct"/>
            <w:vMerge w:val="restart"/>
            <w:tcBorders>
              <w:top w:val="single" w:sz="8" w:space="0" w:color="000000"/>
              <w:left w:val="single" w:sz="8" w:space="0" w:color="000000"/>
              <w:right w:val="single" w:sz="8" w:space="0" w:color="000000"/>
            </w:tcBorders>
          </w:tcPr>
          <w:p w14:paraId="7A035270"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lang w:val="es-ES"/>
              </w:rPr>
              <w:t>Penggelaran pipa dan kabel</w:t>
            </w:r>
          </w:p>
        </w:tc>
        <w:tc>
          <w:tcPr>
            <w:tcW w:w="628" w:type="pct"/>
            <w:vMerge w:val="restart"/>
            <w:tcBorders>
              <w:top w:val="single" w:sz="8" w:space="0" w:color="000000"/>
              <w:left w:val="single" w:sz="8" w:space="0" w:color="000000"/>
              <w:right w:val="single" w:sz="8" w:space="0" w:color="000000"/>
            </w:tcBorders>
          </w:tcPr>
          <w:p w14:paraId="6C7E9BCE" w14:textId="77777777" w:rsidR="00C006A9" w:rsidRPr="000010AA" w:rsidRDefault="00C006A9" w:rsidP="004D4DE2">
            <w:pPr>
              <w:numPr>
                <w:ilvl w:val="0"/>
                <w:numId w:val="26"/>
              </w:numPr>
              <w:pBdr>
                <w:top w:val="nil"/>
                <w:left w:val="nil"/>
                <w:bottom w:val="nil"/>
                <w:right w:val="nil"/>
                <w:between w:val="nil"/>
                <w:bar w:val="nil"/>
              </w:pBdr>
              <w:spacing w:after="0" w:line="240" w:lineRule="auto"/>
              <w:ind w:left="210" w:hanging="210"/>
              <w:jc w:val="left"/>
              <w:rPr>
                <w:rFonts w:ascii="Arial" w:hAnsi="Arial" w:cs="Arial"/>
                <w:sz w:val="18"/>
                <w:szCs w:val="18"/>
              </w:rPr>
            </w:pPr>
            <w:r w:rsidRPr="000010AA">
              <w:rPr>
                <w:rFonts w:ascii="Arial" w:hAnsi="Arial" w:cs="Arial"/>
                <w:sz w:val="18"/>
                <w:szCs w:val="18"/>
              </w:rPr>
              <w:t>Panjang total pipa yan digelar ±22 km</w:t>
            </w:r>
          </w:p>
          <w:p w14:paraId="502C1742" w14:textId="77777777" w:rsidR="00C006A9" w:rsidRPr="000010AA" w:rsidRDefault="00C006A9" w:rsidP="004D4DE2">
            <w:pPr>
              <w:numPr>
                <w:ilvl w:val="0"/>
                <w:numId w:val="26"/>
              </w:numPr>
              <w:spacing w:after="0" w:line="240" w:lineRule="auto"/>
              <w:ind w:left="210" w:hanging="210"/>
              <w:jc w:val="left"/>
              <w:rPr>
                <w:rFonts w:ascii="Arial" w:hAnsi="Arial" w:cs="Arial"/>
                <w:sz w:val="18"/>
                <w:szCs w:val="18"/>
              </w:rPr>
            </w:pPr>
            <w:r w:rsidRPr="000010AA">
              <w:rPr>
                <w:rFonts w:ascii="Arial" w:hAnsi="Arial" w:cs="Arial"/>
                <w:sz w:val="18"/>
                <w:szCs w:val="18"/>
              </w:rPr>
              <w:t>Penggalian untuk pemendaman pipa sedalam minimal 1 m.</w:t>
            </w:r>
          </w:p>
          <w:p w14:paraId="46852EB2" w14:textId="77777777" w:rsidR="00C006A9" w:rsidRPr="000010AA" w:rsidRDefault="00C006A9" w:rsidP="004D4DE2">
            <w:pPr>
              <w:numPr>
                <w:ilvl w:val="0"/>
                <w:numId w:val="26"/>
              </w:numPr>
              <w:spacing w:after="0" w:line="240" w:lineRule="auto"/>
              <w:ind w:left="210" w:hanging="210"/>
              <w:jc w:val="left"/>
              <w:rPr>
                <w:rFonts w:ascii="Arial" w:hAnsi="Arial" w:cs="Arial"/>
                <w:sz w:val="18"/>
                <w:szCs w:val="18"/>
              </w:rPr>
            </w:pPr>
            <w:r w:rsidRPr="000010AA">
              <w:rPr>
                <w:rFonts w:ascii="Arial" w:hAnsi="Arial" w:cs="Arial"/>
                <w:sz w:val="18"/>
                <w:szCs w:val="18"/>
              </w:rPr>
              <w:t>Kendaraan berupa :</w:t>
            </w:r>
          </w:p>
          <w:p w14:paraId="7E5D35D5" w14:textId="77777777" w:rsidR="00C006A9" w:rsidRPr="000010AA" w:rsidRDefault="00C006A9" w:rsidP="004D4DE2">
            <w:pPr>
              <w:pStyle w:val="ListParagraph"/>
              <w:numPr>
                <w:ilvl w:val="0"/>
                <w:numId w:val="182"/>
              </w:numPr>
              <w:spacing w:after="0" w:line="240" w:lineRule="auto"/>
              <w:ind w:left="418" w:hanging="90"/>
              <w:jc w:val="left"/>
              <w:rPr>
                <w:rFonts w:ascii="Arial" w:hAnsi="Arial" w:cs="Arial"/>
                <w:sz w:val="18"/>
                <w:szCs w:val="18"/>
              </w:rPr>
            </w:pPr>
            <w:r w:rsidRPr="000010AA">
              <w:rPr>
                <w:rFonts w:ascii="Arial" w:hAnsi="Arial" w:cs="Arial"/>
                <w:i/>
                <w:sz w:val="18"/>
                <w:szCs w:val="18"/>
              </w:rPr>
              <w:lastRenderedPageBreak/>
              <w:t>Trailer</w:t>
            </w:r>
            <w:r w:rsidRPr="000010AA">
              <w:rPr>
                <w:rFonts w:ascii="Arial" w:hAnsi="Arial" w:cs="Arial"/>
                <w:sz w:val="18"/>
                <w:szCs w:val="18"/>
              </w:rPr>
              <w:t xml:space="preserve"> pengangkut pipa berkapasitas 25 ton. </w:t>
            </w:r>
          </w:p>
          <w:p w14:paraId="58E71E0B" w14:textId="77777777" w:rsidR="00C006A9" w:rsidRPr="000010AA" w:rsidRDefault="00C006A9" w:rsidP="004D4DE2">
            <w:pPr>
              <w:pStyle w:val="ListParagraph"/>
              <w:numPr>
                <w:ilvl w:val="0"/>
                <w:numId w:val="182"/>
              </w:numPr>
              <w:spacing w:after="0" w:line="240" w:lineRule="auto"/>
              <w:ind w:left="418" w:hanging="90"/>
              <w:jc w:val="left"/>
              <w:rPr>
                <w:rFonts w:ascii="Arial" w:hAnsi="Arial" w:cs="Arial"/>
                <w:sz w:val="18"/>
                <w:szCs w:val="18"/>
              </w:rPr>
            </w:pPr>
            <w:r w:rsidRPr="000010AA">
              <w:rPr>
                <w:rFonts w:ascii="Arial" w:hAnsi="Arial" w:cs="Arial"/>
                <w:i/>
                <w:sz w:val="18"/>
                <w:szCs w:val="18"/>
                <w:lang w:val="en-US"/>
              </w:rPr>
              <w:t>Excavator</w:t>
            </w:r>
            <w:r w:rsidRPr="000010AA">
              <w:rPr>
                <w:rFonts w:ascii="Arial" w:hAnsi="Arial" w:cs="Arial"/>
                <w:sz w:val="18"/>
                <w:szCs w:val="18"/>
                <w:lang w:val="en-US"/>
              </w:rPr>
              <w:t xml:space="preserve"> (gali tutup lubang) dengan spek PC 200</w:t>
            </w:r>
          </w:p>
          <w:p w14:paraId="35787AF7" w14:textId="77777777" w:rsidR="00C006A9" w:rsidRPr="000010AA" w:rsidRDefault="00C006A9" w:rsidP="00782D6D">
            <w:pPr>
              <w:spacing w:after="0" w:line="240" w:lineRule="auto"/>
              <w:jc w:val="left"/>
              <w:rPr>
                <w:rFonts w:ascii="Arial" w:hAnsi="Arial" w:cs="Arial"/>
                <w:sz w:val="18"/>
                <w:szCs w:val="18"/>
              </w:rPr>
            </w:pPr>
          </w:p>
        </w:tc>
        <w:tc>
          <w:tcPr>
            <w:tcW w:w="485" w:type="pct"/>
            <w:vMerge w:val="restart"/>
            <w:tcBorders>
              <w:top w:val="single" w:sz="8" w:space="0" w:color="000000"/>
              <w:left w:val="single" w:sz="8" w:space="0" w:color="000000"/>
              <w:right w:val="single" w:sz="8" w:space="0" w:color="000000"/>
            </w:tcBorders>
          </w:tcPr>
          <w:p w14:paraId="6A122FF1"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lastRenderedPageBreak/>
              <w:t>Kebisingan dari kendaraan/mesin yang digunakan</w:t>
            </w:r>
          </w:p>
        </w:tc>
        <w:tc>
          <w:tcPr>
            <w:tcW w:w="637" w:type="pct"/>
            <w:vMerge w:val="restart"/>
            <w:tcBorders>
              <w:top w:val="single" w:sz="8" w:space="0" w:color="000000"/>
              <w:left w:val="single" w:sz="8" w:space="0" w:color="000000"/>
              <w:right w:val="single" w:sz="8" w:space="0" w:color="000000"/>
            </w:tcBorders>
          </w:tcPr>
          <w:p w14:paraId="56C62510"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Menggunakan </w:t>
            </w:r>
            <w:r w:rsidRPr="000010AA">
              <w:rPr>
                <w:rFonts w:ascii="Arial" w:hAnsi="Arial" w:cs="Arial"/>
                <w:sz w:val="18"/>
                <w:szCs w:val="18"/>
                <w:lang w:val="es-ES"/>
              </w:rPr>
              <w:t>kendaraan/mesin dalam melaksanakan kegiatan</w:t>
            </w:r>
            <w:r w:rsidRPr="000010AA">
              <w:rPr>
                <w:rFonts w:ascii="Arial" w:hAnsi="Arial" w:cs="Arial"/>
                <w:sz w:val="18"/>
                <w:szCs w:val="18"/>
              </w:rPr>
              <w:t xml:space="preserve"> yang laik </w:t>
            </w:r>
            <w:r w:rsidRPr="000010AA">
              <w:rPr>
                <w:rFonts w:ascii="Arial" w:hAnsi="Arial" w:cs="Arial"/>
                <w:sz w:val="18"/>
                <w:szCs w:val="18"/>
                <w:lang w:val="es-ES"/>
              </w:rPr>
              <w:t>operasi</w:t>
            </w:r>
            <w:r w:rsidRPr="000010AA">
              <w:rPr>
                <w:rFonts w:ascii="Arial" w:hAnsi="Arial" w:cs="Arial"/>
                <w:sz w:val="18"/>
                <w:szCs w:val="18"/>
              </w:rPr>
              <w:t>.</w:t>
            </w:r>
          </w:p>
        </w:tc>
        <w:tc>
          <w:tcPr>
            <w:tcW w:w="471" w:type="pct"/>
            <w:vMerge w:val="restart"/>
            <w:tcBorders>
              <w:top w:val="single" w:sz="8" w:space="0" w:color="000000"/>
              <w:left w:val="single" w:sz="8" w:space="0" w:color="000000"/>
              <w:right w:val="single" w:sz="8" w:space="0" w:color="000000"/>
            </w:tcBorders>
          </w:tcPr>
          <w:p w14:paraId="0A88C1F7"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Gangguan terhadap fauna (akibat terpapar kebisingan)</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B85CA77"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Besaran rencana Usaha dan/atau Kegiatan yang menyebabkan dampak tersebut dan rencana pengelolaan lingkungan awal </w:t>
            </w:r>
            <w:r w:rsidRPr="000010AA">
              <w:rPr>
                <w:rFonts w:ascii="Arial" w:hAnsi="Arial" w:cs="Arial"/>
                <w:sz w:val="18"/>
                <w:szCs w:val="18"/>
              </w:rPr>
              <w:lastRenderedPageBreak/>
              <w:t>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6B517BE"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Kegiatan penggelaran pipa dan kabel akan dipasang sepanjang 9,5 km. dengan demikian luas area yang dibutuhkan 23,75 Ha. Besaran dampak yang diperkirakan karena pembukaan lahan adalah seluas 23,75 Ha. Rencana awal sebelum penggelaran pipa dan kabel, tidak </w:t>
            </w:r>
            <w:r w:rsidRPr="000010AA">
              <w:rPr>
                <w:rFonts w:ascii="Arial" w:hAnsi="Arial" w:cs="Arial"/>
                <w:sz w:val="18"/>
                <w:szCs w:val="18"/>
              </w:rPr>
              <w:lastRenderedPageBreak/>
              <w:t>ada pengelolaan</w:t>
            </w:r>
          </w:p>
          <w:p w14:paraId="3C5C85B4"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Adapun evaluasi dampak fauna hanya bersifat sementara, aktivitas harian fauna akan menjadi normal kembali karena akan terbiasa dengan suara kebisingan tersebut atau kegiatannya telah selesai.</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44820E47" w14:textId="77777777" w:rsidR="00C006A9" w:rsidRDefault="00C006A9">
            <w:r w:rsidRPr="00696527">
              <w:rPr>
                <w:rFonts w:ascii="Arial" w:hAnsi="Arial" w:cs="Arial"/>
                <w:sz w:val="18"/>
                <w:szCs w:val="18"/>
                <w:lang w:val="en-US"/>
              </w:rPr>
              <w:lastRenderedPageBreak/>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4C6A82FF" w14:textId="77777777" w:rsidR="00C006A9" w:rsidRPr="000010AA" w:rsidRDefault="00C006A9" w:rsidP="00C006A9">
            <w:pPr>
              <w:spacing w:after="0" w:line="240" w:lineRule="auto"/>
              <w:rPr>
                <w:rFonts w:ascii="Arial" w:hAnsi="Arial" w:cs="Arial"/>
                <w:sz w:val="18"/>
                <w:szCs w:val="18"/>
              </w:rPr>
            </w:pPr>
            <w:r w:rsidRPr="000010AA">
              <w:rPr>
                <w:rFonts w:ascii="Arial" w:hAnsi="Arial" w:cs="Arial"/>
                <w:sz w:val="18"/>
                <w:szCs w:val="18"/>
              </w:rPr>
              <w:t>Tidak DPH</w:t>
            </w:r>
          </w:p>
          <w:p w14:paraId="2D305C3C" w14:textId="77777777" w:rsidR="00C006A9" w:rsidRPr="000010AA" w:rsidRDefault="00C006A9" w:rsidP="000010AA">
            <w:pPr>
              <w:spacing w:after="0" w:line="240" w:lineRule="auto"/>
              <w:rPr>
                <w:rFonts w:ascii="Arial" w:hAnsi="Arial" w:cs="Arial"/>
                <w:sz w:val="18"/>
                <w:szCs w:val="18"/>
              </w:rPr>
            </w:pPr>
          </w:p>
        </w:tc>
      </w:tr>
      <w:tr w:rsidR="00C006A9" w:rsidRPr="000010AA" w14:paraId="5F7583DA" w14:textId="77777777" w:rsidTr="00C006A9">
        <w:trPr>
          <w:trHeight w:val="415"/>
        </w:trPr>
        <w:tc>
          <w:tcPr>
            <w:tcW w:w="134" w:type="pct"/>
            <w:vMerge/>
            <w:tcBorders>
              <w:left w:val="single" w:sz="8" w:space="0" w:color="000000"/>
              <w:right w:val="single" w:sz="8" w:space="0" w:color="000000"/>
            </w:tcBorders>
          </w:tcPr>
          <w:p w14:paraId="01F120C1"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1A82400B" w14:textId="77777777" w:rsidR="00C006A9" w:rsidRPr="000010AA" w:rsidRDefault="00C006A9" w:rsidP="00782D6D">
            <w:pPr>
              <w:spacing w:after="0" w:line="240" w:lineRule="auto"/>
              <w:jc w:val="left"/>
              <w:rPr>
                <w:rFonts w:ascii="Arial" w:hAnsi="Arial" w:cs="Arial"/>
                <w:sz w:val="18"/>
                <w:szCs w:val="18"/>
                <w:lang w:val="es-ES"/>
              </w:rPr>
            </w:pPr>
          </w:p>
        </w:tc>
        <w:tc>
          <w:tcPr>
            <w:tcW w:w="628" w:type="pct"/>
            <w:vMerge/>
            <w:tcBorders>
              <w:left w:val="single" w:sz="8" w:space="0" w:color="000000"/>
              <w:right w:val="single" w:sz="8" w:space="0" w:color="000000"/>
            </w:tcBorders>
          </w:tcPr>
          <w:p w14:paraId="11DF94C2" w14:textId="77777777" w:rsidR="00C006A9" w:rsidRPr="000010AA" w:rsidRDefault="00C006A9" w:rsidP="004D4DE2">
            <w:pPr>
              <w:numPr>
                <w:ilvl w:val="0"/>
                <w:numId w:val="26"/>
              </w:numPr>
              <w:spacing w:after="0" w:line="240" w:lineRule="auto"/>
              <w:ind w:left="210" w:hanging="210"/>
              <w:jc w:val="left"/>
              <w:rPr>
                <w:rFonts w:ascii="Arial" w:hAnsi="Arial" w:cs="Arial"/>
                <w:sz w:val="18"/>
                <w:szCs w:val="18"/>
              </w:rPr>
            </w:pPr>
          </w:p>
        </w:tc>
        <w:tc>
          <w:tcPr>
            <w:tcW w:w="485" w:type="pct"/>
            <w:vMerge/>
            <w:tcBorders>
              <w:left w:val="single" w:sz="8" w:space="0" w:color="000000"/>
              <w:right w:val="single" w:sz="8" w:space="0" w:color="000000"/>
            </w:tcBorders>
          </w:tcPr>
          <w:p w14:paraId="495A87C7"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3117CB10" w14:textId="77777777" w:rsidR="00C006A9" w:rsidRPr="000010AA" w:rsidRDefault="00C006A9"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78D6029F"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52F777C"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907B546"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Kondisi rona lingkungan: Jenis-jenis fauna umumnya didominasi oleh jenis burung yang telah terhabituasi dengan habitat buatan seperti jenis dari famili Pycnonotidae, jenis cekakak belukar, bubut alang-alang dan jenis lainnya yang sering dijumpai pada tanaman sawit ataupun tanaman karet. Kondisi rona awal diasumsikan sama dengan kondisi eksisting</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47C2277B" w14:textId="77777777" w:rsidR="00C006A9" w:rsidRDefault="00C006A9">
            <w:r w:rsidRPr="00696527">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7E71667B" w14:textId="77777777" w:rsidR="00C006A9" w:rsidRPr="000010AA" w:rsidRDefault="00C006A9" w:rsidP="000010AA">
            <w:pPr>
              <w:spacing w:after="0" w:line="240" w:lineRule="auto"/>
              <w:rPr>
                <w:rFonts w:ascii="Arial" w:hAnsi="Arial" w:cs="Arial"/>
                <w:sz w:val="18"/>
                <w:szCs w:val="18"/>
              </w:rPr>
            </w:pPr>
          </w:p>
        </w:tc>
      </w:tr>
      <w:tr w:rsidR="00C006A9" w:rsidRPr="000010AA" w14:paraId="1D8CA6B4" w14:textId="77777777" w:rsidTr="00C006A9">
        <w:trPr>
          <w:trHeight w:val="415"/>
        </w:trPr>
        <w:tc>
          <w:tcPr>
            <w:tcW w:w="134" w:type="pct"/>
            <w:vMerge/>
            <w:tcBorders>
              <w:left w:val="single" w:sz="8" w:space="0" w:color="000000"/>
              <w:right w:val="single" w:sz="8" w:space="0" w:color="000000"/>
            </w:tcBorders>
          </w:tcPr>
          <w:p w14:paraId="3A50361C"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3238A9F0" w14:textId="77777777" w:rsidR="00C006A9" w:rsidRPr="000010AA" w:rsidRDefault="00C006A9" w:rsidP="00782D6D">
            <w:pPr>
              <w:spacing w:after="0" w:line="240" w:lineRule="auto"/>
              <w:jc w:val="left"/>
              <w:rPr>
                <w:rFonts w:ascii="Arial" w:hAnsi="Arial" w:cs="Arial"/>
                <w:sz w:val="18"/>
                <w:szCs w:val="18"/>
                <w:lang w:val="es-ES"/>
              </w:rPr>
            </w:pPr>
          </w:p>
        </w:tc>
        <w:tc>
          <w:tcPr>
            <w:tcW w:w="628" w:type="pct"/>
            <w:vMerge/>
            <w:tcBorders>
              <w:left w:val="single" w:sz="8" w:space="0" w:color="000000"/>
              <w:right w:val="single" w:sz="8" w:space="0" w:color="000000"/>
            </w:tcBorders>
          </w:tcPr>
          <w:p w14:paraId="42DC26E4" w14:textId="77777777" w:rsidR="00C006A9" w:rsidRPr="000010AA" w:rsidRDefault="00C006A9" w:rsidP="004D4DE2">
            <w:pPr>
              <w:numPr>
                <w:ilvl w:val="0"/>
                <w:numId w:val="26"/>
              </w:numPr>
              <w:spacing w:after="0" w:line="240" w:lineRule="auto"/>
              <w:ind w:left="210" w:hanging="210"/>
              <w:jc w:val="left"/>
              <w:rPr>
                <w:rFonts w:ascii="Arial" w:hAnsi="Arial" w:cs="Arial"/>
                <w:sz w:val="18"/>
                <w:szCs w:val="18"/>
              </w:rPr>
            </w:pPr>
          </w:p>
        </w:tc>
        <w:tc>
          <w:tcPr>
            <w:tcW w:w="485" w:type="pct"/>
            <w:vMerge/>
            <w:tcBorders>
              <w:left w:val="single" w:sz="8" w:space="0" w:color="000000"/>
              <w:right w:val="single" w:sz="8" w:space="0" w:color="000000"/>
            </w:tcBorders>
          </w:tcPr>
          <w:p w14:paraId="12CCD657"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57479574" w14:textId="77777777" w:rsidR="00C006A9" w:rsidRPr="000010AA" w:rsidRDefault="00C006A9"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703D78C7"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14F4AE1"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9F85275"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Jenis usaha di sekitar kegiatan berupa perkebunan sawit dan karet. Adapun jenis-jenis fauna yang akan mengalami perpindahan didominasi oleh kelompok burung. Adapun dari kelompok mamalia yang akan berpindah diantaranya adalah bajing kelapa dan monyet ekor panjang. Dua jenis yang sangat toleran dengan gangguan.</w:t>
            </w:r>
          </w:p>
          <w:p w14:paraId="26803F9A"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Perpindahan jenis-jenis fauna tersebut di lokasi kegiatan akibat kebisingan tidak berpengaruh terhadap aktifitas usaha disekitarnya</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114C7DF" w14:textId="77777777" w:rsidR="00C006A9" w:rsidRDefault="00C006A9">
            <w:r w:rsidRPr="00696527">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35447015" w14:textId="77777777" w:rsidR="00C006A9" w:rsidRPr="000010AA" w:rsidRDefault="00C006A9" w:rsidP="000010AA">
            <w:pPr>
              <w:spacing w:after="0" w:line="240" w:lineRule="auto"/>
              <w:rPr>
                <w:rFonts w:ascii="Arial" w:hAnsi="Arial" w:cs="Arial"/>
                <w:sz w:val="18"/>
                <w:szCs w:val="18"/>
              </w:rPr>
            </w:pPr>
          </w:p>
        </w:tc>
      </w:tr>
      <w:tr w:rsidR="00C006A9" w:rsidRPr="000010AA" w14:paraId="06E0385F" w14:textId="77777777" w:rsidTr="00C006A9">
        <w:trPr>
          <w:trHeight w:val="415"/>
        </w:trPr>
        <w:tc>
          <w:tcPr>
            <w:tcW w:w="134" w:type="pct"/>
            <w:vMerge/>
            <w:tcBorders>
              <w:left w:val="single" w:sz="8" w:space="0" w:color="000000"/>
              <w:bottom w:val="single" w:sz="8" w:space="0" w:color="000000"/>
              <w:right w:val="single" w:sz="8" w:space="0" w:color="000000"/>
            </w:tcBorders>
          </w:tcPr>
          <w:p w14:paraId="37E40F66"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432F84E3" w14:textId="77777777" w:rsidR="00C006A9" w:rsidRPr="000010AA" w:rsidRDefault="00C006A9" w:rsidP="00782D6D">
            <w:pPr>
              <w:spacing w:after="0" w:line="240" w:lineRule="auto"/>
              <w:jc w:val="left"/>
              <w:rPr>
                <w:rFonts w:ascii="Arial" w:hAnsi="Arial" w:cs="Arial"/>
                <w:sz w:val="18"/>
                <w:szCs w:val="18"/>
                <w:lang w:val="es-ES"/>
              </w:rPr>
            </w:pPr>
          </w:p>
        </w:tc>
        <w:tc>
          <w:tcPr>
            <w:tcW w:w="628" w:type="pct"/>
            <w:vMerge/>
            <w:tcBorders>
              <w:left w:val="single" w:sz="8" w:space="0" w:color="000000"/>
              <w:bottom w:val="single" w:sz="8" w:space="0" w:color="000000"/>
              <w:right w:val="single" w:sz="8" w:space="0" w:color="000000"/>
            </w:tcBorders>
          </w:tcPr>
          <w:p w14:paraId="1109C139" w14:textId="77777777" w:rsidR="00C006A9" w:rsidRPr="000010AA" w:rsidRDefault="00C006A9" w:rsidP="004D4DE2">
            <w:pPr>
              <w:numPr>
                <w:ilvl w:val="0"/>
                <w:numId w:val="26"/>
              </w:numPr>
              <w:spacing w:after="0" w:line="240" w:lineRule="auto"/>
              <w:ind w:left="210" w:hanging="210"/>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3E46697F"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2E49F30C" w14:textId="77777777" w:rsidR="00C006A9" w:rsidRPr="000010AA" w:rsidRDefault="00C006A9" w:rsidP="00782D6D">
            <w:pPr>
              <w:spacing w:after="0" w:line="240" w:lineRule="auto"/>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65FDD8E4"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676923F"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Intensitas perhatian masyarakat terhadap rencana Usaha dan/atau </w:t>
            </w:r>
            <w:r w:rsidRPr="000010AA">
              <w:rPr>
                <w:rFonts w:ascii="Arial" w:hAnsi="Arial" w:cs="Arial"/>
                <w:sz w:val="18"/>
                <w:szCs w:val="18"/>
              </w:rPr>
              <w:lastRenderedPageBreak/>
              <w:t>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DD5588D"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Perpindahan fauna hanya terjadi pada areal yang sangat kecil terutama pada pusat penggelaran pipa dan kabel saja (pusat kebisingan). Jenis-jenis fauna juga </w:t>
            </w:r>
            <w:r w:rsidRPr="000010AA">
              <w:rPr>
                <w:rFonts w:ascii="Arial" w:hAnsi="Arial" w:cs="Arial"/>
                <w:sz w:val="18"/>
                <w:szCs w:val="18"/>
              </w:rPr>
              <w:lastRenderedPageBreak/>
              <w:t xml:space="preserve">bukan merupakan jenis penting dan masyarakat kurang perhatiannya dengan keberadaannya. </w:t>
            </w:r>
          </w:p>
          <w:p w14:paraId="1CB2CEA6"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Evaluasi dampak, tidak menjadi perhatian masyarakat.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12AE7D57" w14:textId="77777777" w:rsidR="00C006A9" w:rsidRDefault="00C006A9">
            <w:r w:rsidRPr="006D2E13">
              <w:rPr>
                <w:rFonts w:ascii="Arial" w:hAnsi="Arial" w:cs="Arial"/>
                <w:sz w:val="18"/>
                <w:szCs w:val="18"/>
                <w:lang w:val="en-US"/>
              </w:rPr>
              <w:lastRenderedPageBreak/>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B0B2D93" w14:textId="77777777" w:rsidR="00C006A9" w:rsidRPr="000010AA" w:rsidRDefault="00C006A9" w:rsidP="000010AA">
            <w:pPr>
              <w:spacing w:after="0" w:line="240" w:lineRule="auto"/>
              <w:rPr>
                <w:rFonts w:ascii="Arial" w:hAnsi="Arial" w:cs="Arial"/>
                <w:sz w:val="18"/>
                <w:szCs w:val="18"/>
              </w:rPr>
            </w:pPr>
          </w:p>
        </w:tc>
      </w:tr>
      <w:tr w:rsidR="00C006A9" w:rsidRPr="000010AA" w14:paraId="11EE73CE"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62DF516D" w14:textId="77777777" w:rsidR="00C006A9" w:rsidRPr="000010AA" w:rsidRDefault="00C006A9" w:rsidP="00782D6D">
            <w:pPr>
              <w:spacing w:after="0" w:line="240" w:lineRule="auto"/>
              <w:jc w:val="center"/>
              <w:rPr>
                <w:rFonts w:ascii="Arial" w:hAnsi="Arial" w:cs="Arial"/>
                <w:sz w:val="18"/>
                <w:szCs w:val="18"/>
              </w:rPr>
            </w:pPr>
            <w:r w:rsidRPr="000010AA">
              <w:rPr>
                <w:rFonts w:ascii="Arial" w:hAnsi="Arial" w:cs="Arial"/>
                <w:sz w:val="18"/>
                <w:szCs w:val="18"/>
              </w:rPr>
              <w:t>33</w:t>
            </w:r>
          </w:p>
        </w:tc>
        <w:tc>
          <w:tcPr>
            <w:tcW w:w="430" w:type="pct"/>
            <w:vMerge w:val="restart"/>
            <w:tcBorders>
              <w:top w:val="single" w:sz="8" w:space="0" w:color="000000"/>
              <w:left w:val="single" w:sz="8" w:space="0" w:color="000000"/>
              <w:right w:val="single" w:sz="8" w:space="0" w:color="000000"/>
            </w:tcBorders>
          </w:tcPr>
          <w:p w14:paraId="2C43B64A"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lang w:val="es-ES"/>
              </w:rPr>
              <w:t>Penggelaran pipa dan kabel</w:t>
            </w:r>
          </w:p>
        </w:tc>
        <w:tc>
          <w:tcPr>
            <w:tcW w:w="628" w:type="pct"/>
            <w:vMerge w:val="restart"/>
            <w:tcBorders>
              <w:top w:val="single" w:sz="8" w:space="0" w:color="000000"/>
              <w:left w:val="single" w:sz="8" w:space="0" w:color="000000"/>
              <w:right w:val="single" w:sz="8" w:space="0" w:color="000000"/>
            </w:tcBorders>
          </w:tcPr>
          <w:p w14:paraId="3CB4F9BE" w14:textId="77777777" w:rsidR="00C006A9" w:rsidRPr="000010AA" w:rsidRDefault="00C006A9" w:rsidP="004D4DE2">
            <w:pPr>
              <w:numPr>
                <w:ilvl w:val="0"/>
                <w:numId w:val="26"/>
              </w:numPr>
              <w:pBdr>
                <w:top w:val="nil"/>
                <w:left w:val="nil"/>
                <w:bottom w:val="nil"/>
                <w:right w:val="nil"/>
                <w:between w:val="nil"/>
                <w:bar w:val="nil"/>
              </w:pBdr>
              <w:spacing w:after="0" w:line="240" w:lineRule="auto"/>
              <w:ind w:left="210" w:hanging="210"/>
              <w:jc w:val="left"/>
              <w:rPr>
                <w:rFonts w:ascii="Arial" w:hAnsi="Arial" w:cs="Arial"/>
                <w:sz w:val="18"/>
                <w:szCs w:val="18"/>
              </w:rPr>
            </w:pPr>
            <w:r w:rsidRPr="000010AA">
              <w:rPr>
                <w:rFonts w:ascii="Arial" w:hAnsi="Arial" w:cs="Arial"/>
                <w:sz w:val="18"/>
                <w:szCs w:val="18"/>
              </w:rPr>
              <w:t xml:space="preserve">Dari panjang total ±22 km pipa dan kabel yang digelar, 1 titik </w:t>
            </w:r>
            <w:r w:rsidRPr="000010AA">
              <w:rPr>
                <w:rFonts w:ascii="Arial" w:hAnsi="Arial" w:cs="Arial"/>
                <w:i/>
                <w:sz w:val="18"/>
                <w:szCs w:val="18"/>
              </w:rPr>
              <w:t>crossing</w:t>
            </w:r>
            <w:r w:rsidRPr="000010AA">
              <w:rPr>
                <w:rFonts w:ascii="Arial" w:hAnsi="Arial" w:cs="Arial"/>
                <w:sz w:val="18"/>
                <w:szCs w:val="18"/>
              </w:rPr>
              <w:t xml:space="preserve"> dengan rencana jalur keretapi ganda dan 1 titik </w:t>
            </w:r>
            <w:r w:rsidRPr="000010AA">
              <w:rPr>
                <w:rFonts w:ascii="Arial" w:hAnsi="Arial" w:cs="Arial"/>
                <w:i/>
                <w:sz w:val="18"/>
                <w:szCs w:val="18"/>
              </w:rPr>
              <w:t>crossing</w:t>
            </w:r>
            <w:r w:rsidRPr="000010AA">
              <w:rPr>
                <w:rFonts w:ascii="Arial" w:hAnsi="Arial" w:cs="Arial"/>
                <w:sz w:val="18"/>
                <w:szCs w:val="18"/>
              </w:rPr>
              <w:t xml:space="preserve"> dengan rencana jalan tol </w:t>
            </w:r>
          </w:p>
          <w:p w14:paraId="05DDC518" w14:textId="77777777" w:rsidR="00C006A9" w:rsidRPr="000010AA" w:rsidRDefault="00C006A9" w:rsidP="004D4DE2">
            <w:pPr>
              <w:numPr>
                <w:ilvl w:val="0"/>
                <w:numId w:val="26"/>
              </w:numPr>
              <w:spacing w:after="0" w:line="240" w:lineRule="auto"/>
              <w:ind w:left="210" w:hanging="210"/>
              <w:jc w:val="left"/>
              <w:rPr>
                <w:rFonts w:ascii="Arial" w:hAnsi="Arial" w:cs="Arial"/>
                <w:sz w:val="18"/>
                <w:szCs w:val="18"/>
              </w:rPr>
            </w:pPr>
            <w:r w:rsidRPr="000010AA">
              <w:rPr>
                <w:rFonts w:ascii="Arial" w:hAnsi="Arial" w:cs="Arial"/>
                <w:sz w:val="18"/>
                <w:szCs w:val="18"/>
              </w:rPr>
              <w:t>Pipa dan kabel dipendam minimal 1,5 km dibawah permukaan tanah (dari muka perkerasan)</w:t>
            </w:r>
          </w:p>
          <w:p w14:paraId="27DEDFBE" w14:textId="77777777" w:rsidR="00C006A9" w:rsidRPr="000010AA" w:rsidRDefault="00C006A9" w:rsidP="004D4DE2">
            <w:pPr>
              <w:numPr>
                <w:ilvl w:val="0"/>
                <w:numId w:val="26"/>
              </w:numPr>
              <w:spacing w:after="0" w:line="240" w:lineRule="auto"/>
              <w:ind w:left="210" w:hanging="210"/>
              <w:jc w:val="left"/>
              <w:rPr>
                <w:rFonts w:ascii="Arial" w:hAnsi="Arial" w:cs="Arial"/>
                <w:sz w:val="18"/>
                <w:szCs w:val="18"/>
              </w:rPr>
            </w:pPr>
            <w:r w:rsidRPr="000010AA">
              <w:rPr>
                <w:rFonts w:ascii="Arial" w:hAnsi="Arial" w:cs="Arial"/>
                <w:sz w:val="18"/>
                <w:szCs w:val="18"/>
              </w:rPr>
              <w:t>Pemendaman dimulai minimal 10 m dari sisi terluar jalur</w:t>
            </w:r>
          </w:p>
          <w:p w14:paraId="2C3A5471" w14:textId="77777777" w:rsidR="00C006A9" w:rsidRPr="000010AA" w:rsidRDefault="00C006A9" w:rsidP="004D4DE2">
            <w:pPr>
              <w:numPr>
                <w:ilvl w:val="0"/>
                <w:numId w:val="26"/>
              </w:numPr>
              <w:spacing w:after="0" w:line="240" w:lineRule="auto"/>
              <w:ind w:left="210" w:hanging="210"/>
              <w:jc w:val="left"/>
              <w:rPr>
                <w:rFonts w:ascii="Arial" w:hAnsi="Arial" w:cs="Arial"/>
                <w:sz w:val="18"/>
                <w:szCs w:val="18"/>
              </w:rPr>
            </w:pPr>
            <w:r w:rsidRPr="000010AA">
              <w:rPr>
                <w:rFonts w:ascii="Arial" w:hAnsi="Arial" w:cs="Arial"/>
                <w:sz w:val="18"/>
                <w:szCs w:val="18"/>
              </w:rPr>
              <w:t xml:space="preserve">Pengoperasian </w:t>
            </w:r>
            <w:r w:rsidRPr="000010AA">
              <w:rPr>
                <w:rFonts w:ascii="Arial" w:hAnsi="Arial" w:cs="Arial"/>
                <w:i/>
                <w:sz w:val="18"/>
                <w:szCs w:val="18"/>
              </w:rPr>
              <w:t>excavator</w:t>
            </w:r>
            <w:r w:rsidRPr="000010AA">
              <w:rPr>
                <w:rFonts w:ascii="Arial" w:hAnsi="Arial" w:cs="Arial"/>
                <w:sz w:val="18"/>
                <w:szCs w:val="18"/>
              </w:rPr>
              <w:t xml:space="preserve"> (spesifikasi PC 200) dan </w:t>
            </w:r>
            <w:r w:rsidRPr="000010AA">
              <w:rPr>
                <w:rFonts w:ascii="Arial" w:hAnsi="Arial" w:cs="Arial"/>
                <w:i/>
                <w:sz w:val="18"/>
                <w:szCs w:val="18"/>
              </w:rPr>
              <w:t>Side boom</w:t>
            </w:r>
            <w:r w:rsidRPr="000010AA">
              <w:rPr>
                <w:rFonts w:ascii="Arial" w:hAnsi="Arial" w:cs="Arial"/>
                <w:sz w:val="18"/>
                <w:szCs w:val="18"/>
              </w:rPr>
              <w:t xml:space="preserve"> kapasitas 60.000 lb</w:t>
            </w:r>
          </w:p>
          <w:p w14:paraId="54C6336A" w14:textId="77777777" w:rsidR="00C006A9" w:rsidRPr="000010AA" w:rsidRDefault="00C006A9" w:rsidP="00782D6D">
            <w:pPr>
              <w:spacing w:after="0" w:line="240" w:lineRule="auto"/>
              <w:jc w:val="left"/>
              <w:rPr>
                <w:rFonts w:ascii="Arial" w:hAnsi="Arial" w:cs="Arial"/>
                <w:sz w:val="18"/>
                <w:szCs w:val="18"/>
              </w:rPr>
            </w:pPr>
          </w:p>
        </w:tc>
        <w:tc>
          <w:tcPr>
            <w:tcW w:w="485" w:type="pct"/>
            <w:vMerge w:val="restart"/>
            <w:tcBorders>
              <w:top w:val="single" w:sz="8" w:space="0" w:color="000000"/>
              <w:left w:val="single" w:sz="8" w:space="0" w:color="000000"/>
              <w:right w:val="single" w:sz="8" w:space="0" w:color="000000"/>
            </w:tcBorders>
          </w:tcPr>
          <w:p w14:paraId="52AF4478"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w:t>
            </w:r>
          </w:p>
        </w:tc>
        <w:tc>
          <w:tcPr>
            <w:tcW w:w="637" w:type="pct"/>
            <w:vMerge w:val="restart"/>
            <w:tcBorders>
              <w:top w:val="single" w:sz="8" w:space="0" w:color="000000"/>
              <w:left w:val="single" w:sz="8" w:space="0" w:color="000000"/>
              <w:right w:val="single" w:sz="8" w:space="0" w:color="000000"/>
            </w:tcBorders>
          </w:tcPr>
          <w:p w14:paraId="28E29D11"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Tata cara penggelaran pipa merujuk Kepmen ESDM No. 300.K/38/M.PE/1997 tentang Keselamatan Kerja Pipa Penyalur Minyak dan Gas Bumi</w:t>
            </w:r>
          </w:p>
          <w:p w14:paraId="18B0571E" w14:textId="77777777" w:rsidR="00C006A9" w:rsidRPr="000010AA" w:rsidRDefault="00C006A9" w:rsidP="00782D6D">
            <w:pPr>
              <w:numPr>
                <w:ilvl w:val="0"/>
                <w:numId w:val="23"/>
              </w:numPr>
              <w:spacing w:after="0" w:line="240" w:lineRule="auto"/>
              <w:ind w:left="308" w:hanging="297"/>
              <w:jc w:val="left"/>
              <w:rPr>
                <w:rFonts w:ascii="Arial" w:hAnsi="Arial" w:cs="Arial"/>
                <w:color w:val="000000"/>
                <w:sz w:val="18"/>
                <w:szCs w:val="18"/>
                <w:bdr w:val="nil"/>
                <w:lang w:eastAsia="id-ID"/>
              </w:rPr>
            </w:pPr>
            <w:r w:rsidRPr="000010AA">
              <w:rPr>
                <w:rFonts w:ascii="Arial" w:hAnsi="Arial" w:cs="Arial"/>
                <w:sz w:val="18"/>
                <w:szCs w:val="18"/>
              </w:rPr>
              <w:t>Pada area perlintasan dengan jalur kereta api, tata cara penggelaran pipa merujuk kepada Permenhub No. PM.36 Tahun 2011 tentang Perpotongan dan/atau Persinggungan Antara Jalur Kereta Api dengan Bangunan Lain</w:t>
            </w:r>
          </w:p>
          <w:p w14:paraId="400AC761"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 xml:space="preserve">Pada area perlintasan dengan jalan tol, </w:t>
            </w:r>
            <w:r w:rsidRPr="000010AA">
              <w:rPr>
                <w:rFonts w:ascii="Arial" w:hAnsi="Arial" w:cs="Arial"/>
                <w:sz w:val="18"/>
                <w:szCs w:val="18"/>
              </w:rPr>
              <w:lastRenderedPageBreak/>
              <w:t>tata cara penggelaran pipa merujuk kepada Permen PU No. 19 Tahun 2011 Tentang Persyaratan Teknis Jalan dan Kriteria Perencanaan Teknis Jalan</w:t>
            </w:r>
          </w:p>
        </w:tc>
        <w:tc>
          <w:tcPr>
            <w:tcW w:w="471" w:type="pct"/>
            <w:vMerge w:val="restart"/>
            <w:tcBorders>
              <w:top w:val="single" w:sz="8" w:space="0" w:color="000000"/>
              <w:left w:val="single" w:sz="8" w:space="0" w:color="000000"/>
              <w:right w:val="single" w:sz="8" w:space="0" w:color="000000"/>
            </w:tcBorders>
          </w:tcPr>
          <w:p w14:paraId="788FB7E4"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lastRenderedPageBreak/>
              <w:t>Gangguan lalulintas darat</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C8E95FF"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51D2E54"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Penggelaran pipa dan kabel mengikuti panjang ruas ROW baru dan ROW lama dengan total 22 km.  Kegiatan ini tidak berdampak pada kegiatan lalu lintas karena tidak berada di jalur lalulintas, kecuali pada titik crossing dengan: rencana jalan tol, rencana rel ganda, dan crossing dengan jalan desa dari ROW yang sudah ada.  Semua kegiatan ini merujuk pada aturan penggelaran pipa sesuai regulasi.  Dampaknya Tidak DPH</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0B872C6D" w14:textId="77777777" w:rsidR="00C006A9" w:rsidRDefault="00C006A9">
            <w:r w:rsidRPr="006D2E13">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5BC01841" w14:textId="77777777" w:rsidR="00C006A9" w:rsidRPr="000010AA" w:rsidRDefault="00C006A9" w:rsidP="00C006A9">
            <w:pPr>
              <w:spacing w:after="0" w:line="240" w:lineRule="auto"/>
              <w:rPr>
                <w:rFonts w:ascii="Arial" w:hAnsi="Arial" w:cs="Arial"/>
                <w:sz w:val="18"/>
                <w:szCs w:val="18"/>
              </w:rPr>
            </w:pPr>
            <w:r w:rsidRPr="000010AA">
              <w:rPr>
                <w:rFonts w:ascii="Arial" w:hAnsi="Arial" w:cs="Arial"/>
                <w:sz w:val="18"/>
                <w:szCs w:val="18"/>
              </w:rPr>
              <w:t>Tidak DPH</w:t>
            </w:r>
          </w:p>
          <w:p w14:paraId="736F5A77" w14:textId="77777777" w:rsidR="00C006A9" w:rsidRPr="000010AA" w:rsidRDefault="00C006A9" w:rsidP="000010AA">
            <w:pPr>
              <w:spacing w:after="0" w:line="240" w:lineRule="auto"/>
              <w:rPr>
                <w:rFonts w:ascii="Arial" w:hAnsi="Arial" w:cs="Arial"/>
                <w:sz w:val="18"/>
                <w:szCs w:val="18"/>
              </w:rPr>
            </w:pPr>
          </w:p>
        </w:tc>
      </w:tr>
      <w:tr w:rsidR="00C006A9" w:rsidRPr="000010AA" w14:paraId="5A52D395" w14:textId="77777777" w:rsidTr="00C006A9">
        <w:trPr>
          <w:trHeight w:val="415"/>
        </w:trPr>
        <w:tc>
          <w:tcPr>
            <w:tcW w:w="134" w:type="pct"/>
            <w:vMerge/>
            <w:tcBorders>
              <w:left w:val="single" w:sz="8" w:space="0" w:color="000000"/>
              <w:right w:val="single" w:sz="8" w:space="0" w:color="000000"/>
            </w:tcBorders>
          </w:tcPr>
          <w:p w14:paraId="03DD60F5"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5EDD568B" w14:textId="77777777" w:rsidR="00C006A9" w:rsidRPr="000010AA" w:rsidRDefault="00C006A9" w:rsidP="00782D6D">
            <w:pPr>
              <w:spacing w:after="0" w:line="240" w:lineRule="auto"/>
              <w:jc w:val="left"/>
              <w:rPr>
                <w:rFonts w:ascii="Arial" w:hAnsi="Arial" w:cs="Arial"/>
                <w:sz w:val="18"/>
                <w:szCs w:val="18"/>
                <w:lang w:val="es-ES"/>
              </w:rPr>
            </w:pPr>
          </w:p>
        </w:tc>
        <w:tc>
          <w:tcPr>
            <w:tcW w:w="628" w:type="pct"/>
            <w:vMerge/>
            <w:tcBorders>
              <w:left w:val="single" w:sz="8" w:space="0" w:color="000000"/>
              <w:right w:val="single" w:sz="8" w:space="0" w:color="000000"/>
            </w:tcBorders>
          </w:tcPr>
          <w:p w14:paraId="6C4DED88" w14:textId="77777777" w:rsidR="00C006A9" w:rsidRPr="000010AA" w:rsidRDefault="00C006A9" w:rsidP="004D4DE2">
            <w:pPr>
              <w:numPr>
                <w:ilvl w:val="0"/>
                <w:numId w:val="26"/>
              </w:numPr>
              <w:spacing w:after="0" w:line="240" w:lineRule="auto"/>
              <w:ind w:left="210" w:hanging="210"/>
              <w:jc w:val="left"/>
              <w:rPr>
                <w:rFonts w:ascii="Arial" w:hAnsi="Arial" w:cs="Arial"/>
                <w:sz w:val="18"/>
                <w:szCs w:val="18"/>
              </w:rPr>
            </w:pPr>
          </w:p>
        </w:tc>
        <w:tc>
          <w:tcPr>
            <w:tcW w:w="485" w:type="pct"/>
            <w:vMerge/>
            <w:tcBorders>
              <w:left w:val="single" w:sz="8" w:space="0" w:color="000000"/>
              <w:right w:val="single" w:sz="8" w:space="0" w:color="000000"/>
            </w:tcBorders>
          </w:tcPr>
          <w:p w14:paraId="049E6ED9"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4D0F38CC"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p>
        </w:tc>
        <w:tc>
          <w:tcPr>
            <w:tcW w:w="471" w:type="pct"/>
            <w:vMerge/>
            <w:tcBorders>
              <w:left w:val="single" w:sz="8" w:space="0" w:color="000000"/>
              <w:right w:val="single" w:sz="8" w:space="0" w:color="000000"/>
            </w:tcBorders>
          </w:tcPr>
          <w:p w14:paraId="5C02CC44"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2632497"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07FB787"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Kondisi rona lingkungan di sekitar rencana lokasi penggelaran pipa merupakan area kebun penduduk atau kebun perusahaan, lokasi crossing dengan rencana rel ganda kereta api, rencana jalan tol, dan jalan desa.  Proses penggelaran pipa akan merujuk kepada aturan yang berlaku di bidang perhubungan dan migas.  Dampaknya tergolong Tidak DPH</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1EB0ADDB" w14:textId="77777777" w:rsidR="00C006A9" w:rsidRDefault="00C006A9">
            <w:r w:rsidRPr="00855874">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7B0A6F0A" w14:textId="77777777" w:rsidR="00C006A9" w:rsidRPr="000010AA" w:rsidRDefault="00C006A9" w:rsidP="000010AA">
            <w:pPr>
              <w:spacing w:after="0" w:line="240" w:lineRule="auto"/>
              <w:rPr>
                <w:rFonts w:ascii="Arial" w:hAnsi="Arial" w:cs="Arial"/>
                <w:sz w:val="18"/>
                <w:szCs w:val="18"/>
              </w:rPr>
            </w:pPr>
          </w:p>
        </w:tc>
      </w:tr>
      <w:tr w:rsidR="00C006A9" w:rsidRPr="000010AA" w14:paraId="1C258E8E" w14:textId="77777777" w:rsidTr="00C006A9">
        <w:trPr>
          <w:trHeight w:val="415"/>
        </w:trPr>
        <w:tc>
          <w:tcPr>
            <w:tcW w:w="134" w:type="pct"/>
            <w:vMerge/>
            <w:tcBorders>
              <w:left w:val="single" w:sz="8" w:space="0" w:color="000000"/>
              <w:right w:val="single" w:sz="8" w:space="0" w:color="000000"/>
            </w:tcBorders>
          </w:tcPr>
          <w:p w14:paraId="368BEC32"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30F117AD" w14:textId="77777777" w:rsidR="00C006A9" w:rsidRPr="000010AA" w:rsidRDefault="00C006A9" w:rsidP="00782D6D">
            <w:pPr>
              <w:spacing w:after="0" w:line="240" w:lineRule="auto"/>
              <w:jc w:val="left"/>
              <w:rPr>
                <w:rFonts w:ascii="Arial" w:hAnsi="Arial" w:cs="Arial"/>
                <w:sz w:val="18"/>
                <w:szCs w:val="18"/>
                <w:lang w:val="es-ES"/>
              </w:rPr>
            </w:pPr>
          </w:p>
        </w:tc>
        <w:tc>
          <w:tcPr>
            <w:tcW w:w="628" w:type="pct"/>
            <w:vMerge/>
            <w:tcBorders>
              <w:left w:val="single" w:sz="8" w:space="0" w:color="000000"/>
              <w:right w:val="single" w:sz="8" w:space="0" w:color="000000"/>
            </w:tcBorders>
          </w:tcPr>
          <w:p w14:paraId="2C2615B3" w14:textId="77777777" w:rsidR="00C006A9" w:rsidRPr="000010AA" w:rsidRDefault="00C006A9" w:rsidP="004D4DE2">
            <w:pPr>
              <w:numPr>
                <w:ilvl w:val="0"/>
                <w:numId w:val="26"/>
              </w:numPr>
              <w:spacing w:after="0" w:line="240" w:lineRule="auto"/>
              <w:ind w:left="210" w:hanging="210"/>
              <w:jc w:val="left"/>
              <w:rPr>
                <w:rFonts w:ascii="Arial" w:hAnsi="Arial" w:cs="Arial"/>
                <w:sz w:val="18"/>
                <w:szCs w:val="18"/>
              </w:rPr>
            </w:pPr>
          </w:p>
        </w:tc>
        <w:tc>
          <w:tcPr>
            <w:tcW w:w="485" w:type="pct"/>
            <w:vMerge/>
            <w:tcBorders>
              <w:left w:val="single" w:sz="8" w:space="0" w:color="000000"/>
              <w:right w:val="single" w:sz="8" w:space="0" w:color="000000"/>
            </w:tcBorders>
          </w:tcPr>
          <w:p w14:paraId="4C1B434D"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4CF1C18E"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p>
        </w:tc>
        <w:tc>
          <w:tcPr>
            <w:tcW w:w="471" w:type="pct"/>
            <w:vMerge/>
            <w:tcBorders>
              <w:left w:val="single" w:sz="8" w:space="0" w:color="000000"/>
              <w:right w:val="single" w:sz="8" w:space="0" w:color="000000"/>
            </w:tcBorders>
          </w:tcPr>
          <w:p w14:paraId="719B4398"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C7D0458"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Pengaruh rencana Usaha dan/atau Kegiatan </w:t>
            </w:r>
            <w:r w:rsidRPr="000010AA">
              <w:rPr>
                <w:rFonts w:ascii="Arial" w:hAnsi="Arial" w:cs="Arial"/>
                <w:sz w:val="18"/>
                <w:szCs w:val="18"/>
              </w:rPr>
              <w:lastRenderedPageBreak/>
              <w:t>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31C93FD"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Rencana kegiatan penggelaran pipa dan kabel di area rencana ROW dan ROW eksisting tidak akan mempengaruhi aktifias lainnya </w:t>
            </w:r>
            <w:r w:rsidRPr="000010AA">
              <w:rPr>
                <w:rFonts w:ascii="Arial" w:hAnsi="Arial" w:cs="Arial"/>
                <w:sz w:val="18"/>
                <w:szCs w:val="18"/>
              </w:rPr>
              <w:lastRenderedPageBreak/>
              <w:t xml:space="preserve">kecuali pada area crossing dengan jalan, akan tetapi pengelolaan yang sudah direncanakan akan merujuk kepada aturan di bidang perhubungan dan migas, serta pengelolaan memperhatikan masukan dari pemerintah setempat.  Dampaknya tergolong Tidak DPH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4A6619AA" w14:textId="77777777" w:rsidR="00C006A9" w:rsidRDefault="00C006A9">
            <w:r w:rsidRPr="00855874">
              <w:rPr>
                <w:rFonts w:ascii="Arial" w:hAnsi="Arial" w:cs="Arial"/>
                <w:sz w:val="18"/>
                <w:szCs w:val="18"/>
                <w:lang w:val="en-US"/>
              </w:rPr>
              <w:lastRenderedPageBreak/>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49F376E8" w14:textId="77777777" w:rsidR="00C006A9" w:rsidRPr="000010AA" w:rsidRDefault="00C006A9" w:rsidP="000010AA">
            <w:pPr>
              <w:spacing w:after="0" w:line="240" w:lineRule="auto"/>
              <w:rPr>
                <w:rFonts w:ascii="Arial" w:hAnsi="Arial" w:cs="Arial"/>
                <w:sz w:val="18"/>
                <w:szCs w:val="18"/>
              </w:rPr>
            </w:pPr>
          </w:p>
        </w:tc>
      </w:tr>
      <w:tr w:rsidR="00C006A9" w:rsidRPr="000010AA" w14:paraId="65D1C4F4" w14:textId="77777777" w:rsidTr="00C006A9">
        <w:trPr>
          <w:trHeight w:val="415"/>
        </w:trPr>
        <w:tc>
          <w:tcPr>
            <w:tcW w:w="134" w:type="pct"/>
            <w:vMerge/>
            <w:tcBorders>
              <w:left w:val="single" w:sz="8" w:space="0" w:color="000000"/>
              <w:bottom w:val="single" w:sz="8" w:space="0" w:color="000000"/>
              <w:right w:val="single" w:sz="8" w:space="0" w:color="000000"/>
            </w:tcBorders>
          </w:tcPr>
          <w:p w14:paraId="67DAA31E"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49B0A551" w14:textId="77777777" w:rsidR="00C006A9" w:rsidRPr="000010AA" w:rsidRDefault="00C006A9" w:rsidP="00782D6D">
            <w:pPr>
              <w:spacing w:after="0" w:line="240" w:lineRule="auto"/>
              <w:jc w:val="left"/>
              <w:rPr>
                <w:rFonts w:ascii="Arial" w:hAnsi="Arial" w:cs="Arial"/>
                <w:sz w:val="18"/>
                <w:szCs w:val="18"/>
                <w:lang w:val="es-ES"/>
              </w:rPr>
            </w:pPr>
          </w:p>
        </w:tc>
        <w:tc>
          <w:tcPr>
            <w:tcW w:w="628" w:type="pct"/>
            <w:vMerge/>
            <w:tcBorders>
              <w:left w:val="single" w:sz="8" w:space="0" w:color="000000"/>
              <w:bottom w:val="single" w:sz="8" w:space="0" w:color="000000"/>
              <w:right w:val="single" w:sz="8" w:space="0" w:color="000000"/>
            </w:tcBorders>
          </w:tcPr>
          <w:p w14:paraId="18C2F217" w14:textId="77777777" w:rsidR="00C006A9" w:rsidRPr="000010AA" w:rsidRDefault="00C006A9" w:rsidP="004D4DE2">
            <w:pPr>
              <w:numPr>
                <w:ilvl w:val="0"/>
                <w:numId w:val="26"/>
              </w:numPr>
              <w:spacing w:after="0" w:line="240" w:lineRule="auto"/>
              <w:ind w:left="210" w:hanging="210"/>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09CE11C8"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418CECB0"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5660FD45"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1E11808"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363CE30"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Dari hasil konsultasi publik tidak didapat informasi terkait adanya keluhan atau kekuatiran maupun masukan terkait penggelaran pipa dan kabel terhadap kelancaran kegiatan masyarakat di area crossing dengan jalan.  Selain itu sudah ada teknologi yang dapat digunakan agar penggelaran pipa crossing jalan dapat dilakukan tanpa menghalangi kegiatan penduduk melintas di area tersebut.  Dampaknya tergolong Tidak DPH</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6E9D4C3" w14:textId="77777777" w:rsidR="00C006A9" w:rsidRDefault="00C006A9">
            <w:r w:rsidRPr="00855874">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3942811" w14:textId="77777777" w:rsidR="00C006A9" w:rsidRPr="000010AA" w:rsidRDefault="00C006A9" w:rsidP="000010AA">
            <w:pPr>
              <w:spacing w:after="0" w:line="240" w:lineRule="auto"/>
              <w:rPr>
                <w:rFonts w:ascii="Arial" w:hAnsi="Arial" w:cs="Arial"/>
                <w:sz w:val="18"/>
                <w:szCs w:val="18"/>
              </w:rPr>
            </w:pPr>
          </w:p>
        </w:tc>
      </w:tr>
      <w:tr w:rsidR="00C006A9" w:rsidRPr="000010AA" w14:paraId="06BCFC7E"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3B7DA7FF" w14:textId="77777777" w:rsidR="00C006A9" w:rsidRPr="000010AA" w:rsidRDefault="00C006A9" w:rsidP="00782D6D">
            <w:pPr>
              <w:spacing w:after="0" w:line="240" w:lineRule="auto"/>
              <w:jc w:val="center"/>
              <w:rPr>
                <w:rFonts w:ascii="Arial" w:hAnsi="Arial" w:cs="Arial"/>
                <w:sz w:val="18"/>
                <w:szCs w:val="18"/>
              </w:rPr>
            </w:pPr>
            <w:r w:rsidRPr="000010AA">
              <w:rPr>
                <w:rFonts w:ascii="Arial" w:hAnsi="Arial" w:cs="Arial"/>
                <w:sz w:val="18"/>
                <w:szCs w:val="18"/>
              </w:rPr>
              <w:t>34</w:t>
            </w:r>
          </w:p>
        </w:tc>
        <w:tc>
          <w:tcPr>
            <w:tcW w:w="430" w:type="pct"/>
            <w:vMerge w:val="restart"/>
            <w:tcBorders>
              <w:top w:val="single" w:sz="8" w:space="0" w:color="000000"/>
              <w:left w:val="single" w:sz="8" w:space="0" w:color="000000"/>
              <w:right w:val="single" w:sz="8" w:space="0" w:color="000000"/>
            </w:tcBorders>
          </w:tcPr>
          <w:p w14:paraId="5EA2B5EE"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Uji hidrostatik pipa</w:t>
            </w:r>
          </w:p>
        </w:tc>
        <w:tc>
          <w:tcPr>
            <w:tcW w:w="628" w:type="pct"/>
            <w:vMerge w:val="restart"/>
            <w:tcBorders>
              <w:top w:val="single" w:sz="8" w:space="0" w:color="000000"/>
              <w:left w:val="single" w:sz="8" w:space="0" w:color="000000"/>
              <w:right w:val="single" w:sz="8" w:space="0" w:color="000000"/>
            </w:tcBorders>
          </w:tcPr>
          <w:p w14:paraId="232A5290" w14:textId="77777777" w:rsidR="00C006A9" w:rsidRPr="000010AA" w:rsidRDefault="00C006A9" w:rsidP="004D4DE2">
            <w:pPr>
              <w:numPr>
                <w:ilvl w:val="0"/>
                <w:numId w:val="27"/>
              </w:numPr>
              <w:spacing w:after="0" w:line="240" w:lineRule="auto"/>
              <w:ind w:left="238" w:hanging="238"/>
              <w:contextualSpacing/>
              <w:jc w:val="left"/>
              <w:rPr>
                <w:rFonts w:ascii="Arial" w:hAnsi="Arial" w:cs="Arial"/>
                <w:color w:val="000000"/>
                <w:sz w:val="18"/>
                <w:szCs w:val="18"/>
                <w:bdr w:val="nil"/>
                <w:lang w:eastAsia="id-ID"/>
              </w:rPr>
            </w:pPr>
            <w:r w:rsidRPr="000010AA">
              <w:rPr>
                <w:rFonts w:ascii="Arial" w:hAnsi="Arial" w:cs="Arial"/>
                <w:sz w:val="18"/>
                <w:szCs w:val="18"/>
              </w:rPr>
              <w:t>Volume air uji hidrostatik pipa sebanyak 2239 m</w:t>
            </w:r>
            <w:r w:rsidRPr="000010AA">
              <w:rPr>
                <w:rFonts w:ascii="Arial" w:hAnsi="Arial" w:cs="Arial"/>
                <w:sz w:val="18"/>
                <w:szCs w:val="18"/>
                <w:vertAlign w:val="superscript"/>
              </w:rPr>
              <w:t>3</w:t>
            </w:r>
            <w:r w:rsidRPr="000010AA">
              <w:rPr>
                <w:rFonts w:ascii="Arial" w:hAnsi="Arial" w:cs="Arial"/>
                <w:sz w:val="18"/>
                <w:szCs w:val="18"/>
              </w:rPr>
              <w:t xml:space="preserve"> yang bersumber dari </w:t>
            </w:r>
            <w:r w:rsidRPr="000010AA">
              <w:rPr>
                <w:rFonts w:ascii="Arial" w:hAnsi="Arial" w:cs="Arial"/>
                <w:i/>
                <w:sz w:val="18"/>
                <w:szCs w:val="18"/>
              </w:rPr>
              <w:t>waterpond</w:t>
            </w:r>
            <w:r w:rsidRPr="000010AA">
              <w:rPr>
                <w:rFonts w:ascii="Arial" w:hAnsi="Arial" w:cs="Arial"/>
                <w:sz w:val="18"/>
                <w:szCs w:val="18"/>
              </w:rPr>
              <w:t xml:space="preserve"> </w:t>
            </w:r>
          </w:p>
          <w:p w14:paraId="29AE35C1" w14:textId="77777777" w:rsidR="00C006A9" w:rsidRPr="000010AA" w:rsidRDefault="00C006A9" w:rsidP="004D4DE2">
            <w:pPr>
              <w:numPr>
                <w:ilvl w:val="0"/>
                <w:numId w:val="27"/>
              </w:numPr>
              <w:spacing w:after="0" w:line="240" w:lineRule="auto"/>
              <w:ind w:left="238" w:hanging="238"/>
              <w:contextualSpacing/>
              <w:jc w:val="left"/>
              <w:rPr>
                <w:rFonts w:ascii="Arial" w:hAnsi="Arial" w:cs="Arial"/>
                <w:sz w:val="18"/>
                <w:szCs w:val="18"/>
              </w:rPr>
            </w:pPr>
            <w:r w:rsidRPr="000010AA">
              <w:rPr>
                <w:rFonts w:ascii="Arial" w:hAnsi="Arial" w:cs="Arial"/>
                <w:sz w:val="18"/>
                <w:szCs w:val="18"/>
              </w:rPr>
              <w:t>Air yang digunakan untuk uji hidrostatik tanpa penambahan bahan kimia.</w:t>
            </w:r>
          </w:p>
        </w:tc>
        <w:tc>
          <w:tcPr>
            <w:tcW w:w="485" w:type="pct"/>
            <w:vMerge w:val="restart"/>
            <w:tcBorders>
              <w:top w:val="single" w:sz="8" w:space="0" w:color="000000"/>
              <w:left w:val="single" w:sz="8" w:space="0" w:color="000000"/>
              <w:right w:val="single" w:sz="8" w:space="0" w:color="000000"/>
            </w:tcBorders>
          </w:tcPr>
          <w:p w14:paraId="1B5105FB"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Air bekas uji hidrostatik pipa</w:t>
            </w:r>
          </w:p>
        </w:tc>
        <w:tc>
          <w:tcPr>
            <w:tcW w:w="637" w:type="pct"/>
            <w:vMerge w:val="restart"/>
            <w:tcBorders>
              <w:top w:val="single" w:sz="8" w:space="0" w:color="000000"/>
              <w:left w:val="single" w:sz="8" w:space="0" w:color="000000"/>
              <w:right w:val="single" w:sz="8" w:space="0" w:color="000000"/>
            </w:tcBorders>
          </w:tcPr>
          <w:p w14:paraId="0E5F31FF" w14:textId="77777777" w:rsidR="00C006A9" w:rsidRPr="000010AA" w:rsidRDefault="00C006A9" w:rsidP="00782D6D">
            <w:pPr>
              <w:numPr>
                <w:ilvl w:val="0"/>
                <w:numId w:val="23"/>
              </w:numPr>
              <w:spacing w:after="0" w:line="240" w:lineRule="auto"/>
              <w:ind w:left="308" w:hanging="297"/>
              <w:jc w:val="left"/>
              <w:rPr>
                <w:rFonts w:ascii="Arial" w:hAnsi="Arial" w:cs="Arial"/>
                <w:color w:val="000000"/>
                <w:sz w:val="18"/>
                <w:szCs w:val="18"/>
                <w:bdr w:val="nil"/>
                <w:lang w:eastAsia="id-ID"/>
              </w:rPr>
            </w:pPr>
            <w:r w:rsidRPr="000010AA">
              <w:rPr>
                <w:rFonts w:ascii="Arial" w:hAnsi="Arial" w:cs="Arial"/>
                <w:sz w:val="18"/>
                <w:szCs w:val="18"/>
              </w:rPr>
              <w:t>Uji hidrostatik pipa menggunakan air tanpa campuran bahan kimia</w:t>
            </w:r>
          </w:p>
          <w:p w14:paraId="750DC5DF"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Air bekas uji hidrostatik pipa akan ditest hingga kandungannya sama dengan kandungan air sebelum digunakan, baru kemudian dibuang ke saluran drainase.</w:t>
            </w:r>
          </w:p>
        </w:tc>
        <w:tc>
          <w:tcPr>
            <w:tcW w:w="471" w:type="pct"/>
            <w:vMerge w:val="restart"/>
            <w:tcBorders>
              <w:top w:val="single" w:sz="8" w:space="0" w:color="000000"/>
              <w:left w:val="single" w:sz="8" w:space="0" w:color="000000"/>
              <w:right w:val="single" w:sz="8" w:space="0" w:color="000000"/>
            </w:tcBorders>
          </w:tcPr>
          <w:p w14:paraId="2C6CEBBB"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Penurunan kualitas air sungai</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99C382D"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9240EFC"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Kegiatan pemipaan, dalam bentuk pengujian kelayakan pipa, akan menghasilkan  air bekas uji hidrostatik sebesar 2239 m</w:t>
            </w:r>
            <w:r w:rsidRPr="000010AA">
              <w:rPr>
                <w:rFonts w:ascii="Arial" w:hAnsi="Arial" w:cs="Arial"/>
                <w:sz w:val="18"/>
                <w:szCs w:val="18"/>
                <w:vertAlign w:val="superscript"/>
              </w:rPr>
              <w:t>3</w:t>
            </w:r>
            <w:r w:rsidRPr="000010AA">
              <w:rPr>
                <w:rFonts w:ascii="Arial" w:hAnsi="Arial" w:cs="Arial"/>
                <w:sz w:val="18"/>
                <w:szCs w:val="18"/>
              </w:rPr>
              <w:t>.</w:t>
            </w:r>
          </w:p>
          <w:p w14:paraId="675F9DF4"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Air yang digunakan adalah air  hasil penampungan di </w:t>
            </w:r>
            <w:r w:rsidRPr="000010AA">
              <w:rPr>
                <w:rFonts w:ascii="Arial" w:hAnsi="Arial" w:cs="Arial"/>
                <w:i/>
                <w:sz w:val="18"/>
                <w:szCs w:val="18"/>
              </w:rPr>
              <w:t>water pond</w:t>
            </w:r>
            <w:r w:rsidRPr="000010AA">
              <w:rPr>
                <w:rFonts w:ascii="Arial" w:hAnsi="Arial" w:cs="Arial"/>
                <w:sz w:val="18"/>
                <w:szCs w:val="18"/>
              </w:rPr>
              <w:t xml:space="preserve">   yang ada di wellpad. Air yang akan digunakan untuk uji hidrostatik tersebut tidak menggunakan campuran bahan kimia.</w:t>
            </w:r>
          </w:p>
          <w:p w14:paraId="5A3B939F" w14:textId="77777777" w:rsidR="00C006A9" w:rsidRPr="000010AA" w:rsidRDefault="00C006A9" w:rsidP="00782D6D">
            <w:pPr>
              <w:spacing w:after="0" w:line="240" w:lineRule="auto"/>
              <w:jc w:val="left"/>
              <w:rPr>
                <w:rFonts w:ascii="Arial" w:hAnsi="Arial" w:cs="Arial"/>
                <w:sz w:val="18"/>
                <w:szCs w:val="18"/>
              </w:rPr>
            </w:pP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A9B2FE0" w14:textId="77777777" w:rsidR="00C006A9" w:rsidRDefault="00C006A9">
            <w:r w:rsidRPr="005A3D35">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6E887A8A" w14:textId="77777777" w:rsidR="00C006A9" w:rsidRPr="000010AA" w:rsidRDefault="00C006A9" w:rsidP="00C006A9">
            <w:pPr>
              <w:spacing w:after="0" w:line="240" w:lineRule="auto"/>
              <w:rPr>
                <w:rFonts w:ascii="Arial" w:hAnsi="Arial" w:cs="Arial"/>
                <w:sz w:val="18"/>
                <w:szCs w:val="18"/>
              </w:rPr>
            </w:pPr>
            <w:r w:rsidRPr="000010AA">
              <w:rPr>
                <w:rFonts w:ascii="Arial" w:hAnsi="Arial" w:cs="Arial"/>
                <w:sz w:val="18"/>
                <w:szCs w:val="18"/>
              </w:rPr>
              <w:t>Tidak DPH</w:t>
            </w:r>
          </w:p>
          <w:p w14:paraId="04D1FBFE" w14:textId="77777777" w:rsidR="00C006A9" w:rsidRPr="000010AA" w:rsidRDefault="00C006A9" w:rsidP="000010AA">
            <w:pPr>
              <w:spacing w:after="0" w:line="240" w:lineRule="auto"/>
              <w:rPr>
                <w:rFonts w:ascii="Arial" w:hAnsi="Arial" w:cs="Arial"/>
                <w:sz w:val="18"/>
                <w:szCs w:val="18"/>
              </w:rPr>
            </w:pPr>
          </w:p>
        </w:tc>
      </w:tr>
      <w:tr w:rsidR="00C006A9" w:rsidRPr="000010AA" w14:paraId="260BB816" w14:textId="77777777" w:rsidTr="00C006A9">
        <w:trPr>
          <w:trHeight w:val="415"/>
        </w:trPr>
        <w:tc>
          <w:tcPr>
            <w:tcW w:w="134" w:type="pct"/>
            <w:vMerge/>
            <w:tcBorders>
              <w:left w:val="single" w:sz="8" w:space="0" w:color="000000"/>
              <w:right w:val="single" w:sz="8" w:space="0" w:color="000000"/>
            </w:tcBorders>
          </w:tcPr>
          <w:p w14:paraId="1B2F309D"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7C68AB68"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5684B3B5" w14:textId="77777777" w:rsidR="00C006A9" w:rsidRPr="000010AA" w:rsidRDefault="00C006A9" w:rsidP="004D4DE2">
            <w:pPr>
              <w:numPr>
                <w:ilvl w:val="0"/>
                <w:numId w:val="27"/>
              </w:numPr>
              <w:spacing w:after="0" w:line="240" w:lineRule="auto"/>
              <w:contextualSpacing/>
              <w:jc w:val="left"/>
              <w:rPr>
                <w:rFonts w:ascii="Arial" w:hAnsi="Arial" w:cs="Arial"/>
                <w:sz w:val="18"/>
                <w:szCs w:val="18"/>
              </w:rPr>
            </w:pPr>
          </w:p>
        </w:tc>
        <w:tc>
          <w:tcPr>
            <w:tcW w:w="485" w:type="pct"/>
            <w:vMerge/>
            <w:tcBorders>
              <w:left w:val="single" w:sz="8" w:space="0" w:color="000000"/>
              <w:right w:val="single" w:sz="8" w:space="0" w:color="000000"/>
            </w:tcBorders>
          </w:tcPr>
          <w:p w14:paraId="3BEF1B91"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5F016A55"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p>
        </w:tc>
        <w:tc>
          <w:tcPr>
            <w:tcW w:w="471" w:type="pct"/>
            <w:vMerge/>
            <w:tcBorders>
              <w:left w:val="single" w:sz="8" w:space="0" w:color="000000"/>
              <w:right w:val="single" w:sz="8" w:space="0" w:color="000000"/>
            </w:tcBorders>
          </w:tcPr>
          <w:p w14:paraId="545924DB"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AE7C790"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Kondisi rona lingkungan yang </w:t>
            </w:r>
            <w:r w:rsidRPr="000010AA">
              <w:rPr>
                <w:rFonts w:ascii="Arial" w:hAnsi="Arial" w:cs="Arial"/>
                <w:sz w:val="18"/>
                <w:szCs w:val="18"/>
              </w:rPr>
              <w:lastRenderedPageBreak/>
              <w:t>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8DFCFA2"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Kondisi rona kualitas air sungai di dalam Blok Sakakemang cukup baik </w:t>
            </w:r>
            <w:r w:rsidRPr="000010AA">
              <w:rPr>
                <w:rFonts w:ascii="Arial" w:hAnsi="Arial" w:cs="Arial"/>
                <w:sz w:val="18"/>
                <w:szCs w:val="18"/>
              </w:rPr>
              <w:lastRenderedPageBreak/>
              <w:t>dan memenuhi baku mutu PP No 22 tahun 2021 tentang Penyelenggaraan Perlindungan dan Pengelolaan Lingkungan Hidup (Lampiran VI kelas II), kecuali paremeter pH, BOD</w:t>
            </w:r>
            <w:r w:rsidRPr="000010AA">
              <w:rPr>
                <w:rFonts w:ascii="Arial" w:hAnsi="Arial" w:cs="Arial"/>
                <w:sz w:val="18"/>
                <w:szCs w:val="18"/>
                <w:vertAlign w:val="subscript"/>
              </w:rPr>
              <w:t>5</w:t>
            </w:r>
            <w:r w:rsidRPr="000010AA">
              <w:rPr>
                <w:rFonts w:ascii="Arial" w:hAnsi="Arial" w:cs="Arial"/>
                <w:sz w:val="18"/>
                <w:szCs w:val="18"/>
              </w:rPr>
              <w:t>, COD, DO, Cd, Pb, Zn, Cl</w:t>
            </w:r>
            <w:r w:rsidRPr="000010AA">
              <w:rPr>
                <w:rFonts w:ascii="Arial" w:hAnsi="Arial" w:cs="Arial"/>
                <w:sz w:val="18"/>
                <w:szCs w:val="18"/>
                <w:vertAlign w:val="subscript"/>
              </w:rPr>
              <w:t>2</w:t>
            </w:r>
            <w:r w:rsidRPr="000010AA">
              <w:rPr>
                <w:rFonts w:ascii="Arial" w:hAnsi="Arial" w:cs="Arial"/>
                <w:sz w:val="18"/>
                <w:szCs w:val="18"/>
              </w:rPr>
              <w:t>, sulfide, oil &amp; grease, dan fosfat.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D2D381E" w14:textId="77777777" w:rsidR="00C006A9" w:rsidRDefault="00C006A9">
            <w:r w:rsidRPr="005A3D35">
              <w:rPr>
                <w:rFonts w:ascii="Arial" w:hAnsi="Arial" w:cs="Arial"/>
                <w:sz w:val="18"/>
                <w:szCs w:val="18"/>
                <w:lang w:val="en-US"/>
              </w:rPr>
              <w:lastRenderedPageBreak/>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3ACEAE91" w14:textId="77777777" w:rsidR="00C006A9" w:rsidRPr="000010AA" w:rsidRDefault="00C006A9" w:rsidP="000010AA">
            <w:pPr>
              <w:spacing w:after="0" w:line="240" w:lineRule="auto"/>
              <w:rPr>
                <w:rFonts w:ascii="Arial" w:hAnsi="Arial" w:cs="Arial"/>
                <w:sz w:val="18"/>
                <w:szCs w:val="18"/>
              </w:rPr>
            </w:pPr>
          </w:p>
        </w:tc>
      </w:tr>
      <w:tr w:rsidR="00C006A9" w:rsidRPr="000010AA" w14:paraId="3C56B1CA" w14:textId="77777777" w:rsidTr="00C006A9">
        <w:trPr>
          <w:trHeight w:val="415"/>
        </w:trPr>
        <w:tc>
          <w:tcPr>
            <w:tcW w:w="134" w:type="pct"/>
            <w:vMerge/>
            <w:tcBorders>
              <w:left w:val="single" w:sz="8" w:space="0" w:color="000000"/>
              <w:right w:val="single" w:sz="8" w:space="0" w:color="000000"/>
            </w:tcBorders>
          </w:tcPr>
          <w:p w14:paraId="2AA1DB71"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1E6C416A"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3A163E4C" w14:textId="77777777" w:rsidR="00C006A9" w:rsidRPr="000010AA" w:rsidRDefault="00C006A9" w:rsidP="004D4DE2">
            <w:pPr>
              <w:numPr>
                <w:ilvl w:val="0"/>
                <w:numId w:val="27"/>
              </w:numPr>
              <w:spacing w:after="0" w:line="240" w:lineRule="auto"/>
              <w:contextualSpacing/>
              <w:jc w:val="left"/>
              <w:rPr>
                <w:rFonts w:ascii="Arial" w:hAnsi="Arial" w:cs="Arial"/>
                <w:sz w:val="18"/>
                <w:szCs w:val="18"/>
              </w:rPr>
            </w:pPr>
          </w:p>
        </w:tc>
        <w:tc>
          <w:tcPr>
            <w:tcW w:w="485" w:type="pct"/>
            <w:vMerge/>
            <w:tcBorders>
              <w:left w:val="single" w:sz="8" w:space="0" w:color="000000"/>
              <w:right w:val="single" w:sz="8" w:space="0" w:color="000000"/>
            </w:tcBorders>
          </w:tcPr>
          <w:p w14:paraId="0260CBB2"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56731639"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p>
        </w:tc>
        <w:tc>
          <w:tcPr>
            <w:tcW w:w="471" w:type="pct"/>
            <w:vMerge/>
            <w:tcBorders>
              <w:left w:val="single" w:sz="8" w:space="0" w:color="000000"/>
              <w:right w:val="single" w:sz="8" w:space="0" w:color="000000"/>
            </w:tcBorders>
          </w:tcPr>
          <w:p w14:paraId="18286925"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1567227"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C662778"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Kegiatan uji hidrostatik pipa akan menghasilkan air yang akan dibuang ke lingkungan.</w:t>
            </w:r>
          </w:p>
          <w:p w14:paraId="0605169E"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Kegiatan ini berpotensi menurunkan kualitas air sungai disekitarnya. Namun demikian, Repsol telah melakukan pengelolaan berupa tidak menggunakan bahan kimia pada air yang digunakan untuk pengujian. Dengan demikian, diharapkan dampak terhadap air sungai dapat diminimalisir.</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0C414DB8" w14:textId="77777777" w:rsidR="00C006A9" w:rsidRDefault="00C006A9">
            <w:r w:rsidRPr="005A3D35">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404F46AA" w14:textId="77777777" w:rsidR="00C006A9" w:rsidRPr="000010AA" w:rsidRDefault="00C006A9" w:rsidP="000010AA">
            <w:pPr>
              <w:spacing w:after="0" w:line="240" w:lineRule="auto"/>
              <w:rPr>
                <w:rFonts w:ascii="Arial" w:hAnsi="Arial" w:cs="Arial"/>
                <w:sz w:val="18"/>
                <w:szCs w:val="18"/>
              </w:rPr>
            </w:pPr>
          </w:p>
        </w:tc>
      </w:tr>
      <w:tr w:rsidR="00C006A9" w:rsidRPr="000010AA" w14:paraId="798C7374" w14:textId="77777777" w:rsidTr="00C006A9">
        <w:trPr>
          <w:trHeight w:val="415"/>
        </w:trPr>
        <w:tc>
          <w:tcPr>
            <w:tcW w:w="134" w:type="pct"/>
            <w:vMerge/>
            <w:tcBorders>
              <w:left w:val="single" w:sz="8" w:space="0" w:color="000000"/>
              <w:bottom w:val="single" w:sz="8" w:space="0" w:color="000000"/>
              <w:right w:val="single" w:sz="8" w:space="0" w:color="000000"/>
            </w:tcBorders>
          </w:tcPr>
          <w:p w14:paraId="64EF578A"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4CFE3C13"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505370CE" w14:textId="77777777" w:rsidR="00C006A9" w:rsidRPr="000010AA" w:rsidRDefault="00C006A9" w:rsidP="004D4DE2">
            <w:pPr>
              <w:numPr>
                <w:ilvl w:val="0"/>
                <w:numId w:val="27"/>
              </w:numPr>
              <w:spacing w:after="0" w:line="240" w:lineRule="auto"/>
              <w:contextualSpacing/>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2C1B68C0"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328E6664"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1BFADF99"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260BF30"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493364E"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Masyarakat memiliki perhatian agar rencana kegiatan dikelola agar tidak mencemari sungai disekitarnya.</w:t>
            </w:r>
          </w:p>
          <w:p w14:paraId="2E972C13"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Dengan pengelolaan yang ada, berupa tidak menggunakan bahan kimia dalam kegiatan pengujian pipa, diharapkan dapat meminimalisir dampak terdapat air sungai.</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882A84B" w14:textId="77777777" w:rsidR="00C006A9" w:rsidRDefault="00C006A9">
            <w:r w:rsidRPr="005A3D35">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77F4BD1" w14:textId="77777777" w:rsidR="00C006A9" w:rsidRPr="000010AA" w:rsidRDefault="00C006A9" w:rsidP="000010AA">
            <w:pPr>
              <w:spacing w:after="0" w:line="240" w:lineRule="auto"/>
              <w:rPr>
                <w:rFonts w:ascii="Arial" w:hAnsi="Arial" w:cs="Arial"/>
                <w:sz w:val="18"/>
                <w:szCs w:val="18"/>
              </w:rPr>
            </w:pPr>
          </w:p>
        </w:tc>
      </w:tr>
      <w:tr w:rsidR="00C006A9" w:rsidRPr="000010AA" w14:paraId="718F7271"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1C3623E0" w14:textId="77777777" w:rsidR="00C006A9" w:rsidRPr="000010AA" w:rsidRDefault="00C006A9" w:rsidP="00782D6D">
            <w:pPr>
              <w:spacing w:after="0" w:line="240" w:lineRule="auto"/>
              <w:jc w:val="center"/>
              <w:rPr>
                <w:rFonts w:ascii="Arial" w:hAnsi="Arial" w:cs="Arial"/>
                <w:sz w:val="18"/>
                <w:szCs w:val="18"/>
              </w:rPr>
            </w:pPr>
            <w:r w:rsidRPr="000010AA">
              <w:rPr>
                <w:rFonts w:ascii="Arial" w:hAnsi="Arial" w:cs="Arial"/>
                <w:sz w:val="18"/>
                <w:szCs w:val="18"/>
              </w:rPr>
              <w:t>35</w:t>
            </w:r>
          </w:p>
        </w:tc>
        <w:tc>
          <w:tcPr>
            <w:tcW w:w="430" w:type="pct"/>
            <w:vMerge w:val="restart"/>
            <w:tcBorders>
              <w:top w:val="single" w:sz="8" w:space="0" w:color="000000"/>
              <w:left w:val="single" w:sz="8" w:space="0" w:color="000000"/>
              <w:right w:val="single" w:sz="8" w:space="0" w:color="000000"/>
            </w:tcBorders>
          </w:tcPr>
          <w:p w14:paraId="640B103B"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Uji hidrostatik pipa</w:t>
            </w:r>
          </w:p>
        </w:tc>
        <w:tc>
          <w:tcPr>
            <w:tcW w:w="628" w:type="pct"/>
            <w:vMerge w:val="restart"/>
            <w:tcBorders>
              <w:top w:val="single" w:sz="8" w:space="0" w:color="000000"/>
              <w:left w:val="single" w:sz="8" w:space="0" w:color="000000"/>
              <w:right w:val="single" w:sz="8" w:space="0" w:color="000000"/>
            </w:tcBorders>
          </w:tcPr>
          <w:p w14:paraId="177A88B1" w14:textId="77777777" w:rsidR="00C006A9" w:rsidRPr="000010AA" w:rsidRDefault="00C006A9" w:rsidP="004D4DE2">
            <w:pPr>
              <w:numPr>
                <w:ilvl w:val="0"/>
                <w:numId w:val="27"/>
              </w:numPr>
              <w:spacing w:after="0" w:line="240" w:lineRule="auto"/>
              <w:ind w:left="238" w:hanging="238"/>
              <w:contextualSpacing/>
              <w:jc w:val="left"/>
              <w:rPr>
                <w:rFonts w:ascii="Arial" w:hAnsi="Arial" w:cs="Arial"/>
                <w:color w:val="000000"/>
                <w:sz w:val="18"/>
                <w:szCs w:val="18"/>
                <w:bdr w:val="nil"/>
                <w:lang w:eastAsia="id-ID"/>
              </w:rPr>
            </w:pPr>
            <w:r w:rsidRPr="000010AA">
              <w:rPr>
                <w:rFonts w:ascii="Arial" w:hAnsi="Arial" w:cs="Arial"/>
                <w:sz w:val="18"/>
                <w:szCs w:val="18"/>
              </w:rPr>
              <w:t>Volume air uji hidrostatik pipa sebanyak 2239 m</w:t>
            </w:r>
            <w:r w:rsidRPr="000010AA">
              <w:rPr>
                <w:rFonts w:ascii="Arial" w:hAnsi="Arial" w:cs="Arial"/>
                <w:sz w:val="18"/>
                <w:szCs w:val="18"/>
                <w:vertAlign w:val="superscript"/>
              </w:rPr>
              <w:t>3</w:t>
            </w:r>
            <w:r w:rsidRPr="000010AA">
              <w:rPr>
                <w:rFonts w:ascii="Arial" w:hAnsi="Arial" w:cs="Arial"/>
                <w:sz w:val="18"/>
                <w:szCs w:val="18"/>
              </w:rPr>
              <w:t xml:space="preserve"> yang bersumber </w:t>
            </w:r>
            <w:r w:rsidRPr="000010AA">
              <w:rPr>
                <w:rFonts w:ascii="Arial" w:hAnsi="Arial" w:cs="Arial"/>
                <w:sz w:val="18"/>
                <w:szCs w:val="18"/>
              </w:rPr>
              <w:lastRenderedPageBreak/>
              <w:t xml:space="preserve">dari </w:t>
            </w:r>
            <w:r w:rsidRPr="000010AA">
              <w:rPr>
                <w:rFonts w:ascii="Arial" w:hAnsi="Arial" w:cs="Arial"/>
                <w:i/>
                <w:sz w:val="18"/>
                <w:szCs w:val="18"/>
              </w:rPr>
              <w:t>waterpond</w:t>
            </w:r>
            <w:r w:rsidRPr="000010AA">
              <w:rPr>
                <w:rFonts w:ascii="Arial" w:hAnsi="Arial" w:cs="Arial"/>
                <w:sz w:val="18"/>
                <w:szCs w:val="18"/>
              </w:rPr>
              <w:t xml:space="preserve"> </w:t>
            </w:r>
          </w:p>
          <w:p w14:paraId="52DABF4C" w14:textId="77777777" w:rsidR="00C006A9" w:rsidRPr="000010AA" w:rsidRDefault="00C006A9" w:rsidP="004D4DE2">
            <w:pPr>
              <w:numPr>
                <w:ilvl w:val="0"/>
                <w:numId w:val="27"/>
              </w:numPr>
              <w:spacing w:after="0" w:line="240" w:lineRule="auto"/>
              <w:ind w:left="238" w:hanging="238"/>
              <w:contextualSpacing/>
              <w:jc w:val="left"/>
              <w:rPr>
                <w:rFonts w:ascii="Arial" w:hAnsi="Arial" w:cs="Arial"/>
                <w:color w:val="000000"/>
                <w:sz w:val="18"/>
                <w:szCs w:val="18"/>
                <w:bdr w:val="nil"/>
                <w:lang w:eastAsia="id-ID"/>
              </w:rPr>
            </w:pPr>
            <w:r w:rsidRPr="000010AA">
              <w:rPr>
                <w:rFonts w:ascii="Arial" w:hAnsi="Arial" w:cs="Arial"/>
                <w:sz w:val="18"/>
                <w:szCs w:val="18"/>
              </w:rPr>
              <w:t>Air yang digunakan untuk uji hidrostatik tanpa penambahan bahan kimia.</w:t>
            </w:r>
          </w:p>
        </w:tc>
        <w:tc>
          <w:tcPr>
            <w:tcW w:w="485" w:type="pct"/>
            <w:vMerge w:val="restart"/>
            <w:tcBorders>
              <w:top w:val="single" w:sz="8" w:space="0" w:color="000000"/>
              <w:left w:val="single" w:sz="8" w:space="0" w:color="000000"/>
              <w:right w:val="single" w:sz="8" w:space="0" w:color="000000"/>
            </w:tcBorders>
          </w:tcPr>
          <w:p w14:paraId="2CE9AE03"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lastRenderedPageBreak/>
              <w:t>Air bekas uji hidrostatik pipa</w:t>
            </w:r>
          </w:p>
        </w:tc>
        <w:tc>
          <w:tcPr>
            <w:tcW w:w="637" w:type="pct"/>
            <w:vMerge w:val="restart"/>
            <w:tcBorders>
              <w:top w:val="single" w:sz="8" w:space="0" w:color="000000"/>
              <w:left w:val="single" w:sz="8" w:space="0" w:color="000000"/>
              <w:right w:val="single" w:sz="8" w:space="0" w:color="000000"/>
            </w:tcBorders>
          </w:tcPr>
          <w:p w14:paraId="1BC5760B"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Pengelolaan pada dampak primer (kualitas air) yaitu:</w:t>
            </w:r>
          </w:p>
          <w:p w14:paraId="014E4C62" w14:textId="77777777" w:rsidR="00C006A9" w:rsidRPr="000010AA" w:rsidRDefault="00C006A9" w:rsidP="00782D6D">
            <w:pPr>
              <w:numPr>
                <w:ilvl w:val="0"/>
                <w:numId w:val="23"/>
              </w:numPr>
              <w:spacing w:after="0" w:line="240" w:lineRule="auto"/>
              <w:ind w:left="249" w:hanging="238"/>
              <w:jc w:val="left"/>
              <w:rPr>
                <w:rFonts w:ascii="Arial" w:hAnsi="Arial" w:cs="Arial"/>
                <w:color w:val="000000"/>
                <w:sz w:val="18"/>
                <w:szCs w:val="18"/>
                <w:bdr w:val="nil"/>
                <w:lang w:eastAsia="id-ID"/>
              </w:rPr>
            </w:pPr>
            <w:r w:rsidRPr="000010AA">
              <w:rPr>
                <w:rFonts w:ascii="Arial" w:hAnsi="Arial" w:cs="Arial"/>
                <w:sz w:val="18"/>
                <w:szCs w:val="18"/>
              </w:rPr>
              <w:lastRenderedPageBreak/>
              <w:t>Uji hidrostatik pipa menggunakan air tanpa campuran bahan kimia</w:t>
            </w:r>
          </w:p>
          <w:p w14:paraId="33D4EA8C" w14:textId="77777777" w:rsidR="00C006A9" w:rsidRPr="000010AA" w:rsidRDefault="00C006A9" w:rsidP="00782D6D">
            <w:pPr>
              <w:numPr>
                <w:ilvl w:val="0"/>
                <w:numId w:val="23"/>
              </w:numPr>
              <w:spacing w:after="0" w:line="240" w:lineRule="auto"/>
              <w:ind w:left="249" w:hanging="238"/>
              <w:jc w:val="left"/>
              <w:rPr>
                <w:rFonts w:ascii="Arial" w:hAnsi="Arial" w:cs="Arial"/>
                <w:sz w:val="18"/>
                <w:szCs w:val="18"/>
              </w:rPr>
            </w:pPr>
            <w:r w:rsidRPr="000010AA">
              <w:rPr>
                <w:rFonts w:ascii="Arial" w:hAnsi="Arial" w:cs="Arial"/>
                <w:sz w:val="18"/>
                <w:szCs w:val="18"/>
              </w:rPr>
              <w:t xml:space="preserve">Air bekas uji hidrostatik pipa akan ditest hingga kandungannya sama dengan kandungan air sebelum digunakan, baru kemudian dibuang ke saluran </w:t>
            </w:r>
            <w:r w:rsidRPr="000010AA">
              <w:rPr>
                <w:rFonts w:ascii="Arial" w:hAnsi="Arial" w:cs="Arial"/>
                <w:i/>
                <w:sz w:val="18"/>
                <w:szCs w:val="18"/>
              </w:rPr>
              <w:t>drainase.</w:t>
            </w:r>
          </w:p>
        </w:tc>
        <w:tc>
          <w:tcPr>
            <w:tcW w:w="471" w:type="pct"/>
            <w:vMerge w:val="restart"/>
            <w:tcBorders>
              <w:top w:val="single" w:sz="8" w:space="0" w:color="000000"/>
              <w:left w:val="single" w:sz="8" w:space="0" w:color="000000"/>
              <w:right w:val="single" w:sz="8" w:space="0" w:color="000000"/>
            </w:tcBorders>
          </w:tcPr>
          <w:p w14:paraId="0A36D761"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lastRenderedPageBreak/>
              <w:t>Gangguan terhadap biota perairan (plankton)</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4F14D09"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Besaran rencana Usaha dan/atau Kegiatan yang menyebabkan </w:t>
            </w:r>
            <w:r w:rsidRPr="000010AA">
              <w:rPr>
                <w:rFonts w:ascii="Arial" w:hAnsi="Arial" w:cs="Arial"/>
                <w:sz w:val="18"/>
                <w:szCs w:val="18"/>
              </w:rPr>
              <w:lastRenderedPageBreak/>
              <w:t>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8253B94"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lastRenderedPageBreak/>
              <w:t>Besaran kegiatan adalah pembuangan sebanyak 2239 m</w:t>
            </w:r>
            <w:r w:rsidRPr="000010AA">
              <w:rPr>
                <w:rFonts w:ascii="Arial" w:hAnsi="Arial" w:cs="Arial"/>
                <w:sz w:val="18"/>
                <w:szCs w:val="18"/>
                <w:vertAlign w:val="superscript"/>
              </w:rPr>
              <w:t>3</w:t>
            </w:r>
            <w:r w:rsidRPr="000010AA">
              <w:rPr>
                <w:rFonts w:ascii="Arial" w:hAnsi="Arial" w:cs="Arial"/>
                <w:sz w:val="18"/>
                <w:szCs w:val="18"/>
              </w:rPr>
              <w:t xml:space="preserve"> air bekas uji hidrostatik yang akan dibuang di badan air disekitar tapak </w:t>
            </w:r>
            <w:r w:rsidRPr="000010AA">
              <w:rPr>
                <w:rFonts w:ascii="Arial" w:hAnsi="Arial" w:cs="Arial"/>
                <w:sz w:val="18"/>
                <w:szCs w:val="18"/>
              </w:rPr>
              <w:lastRenderedPageBreak/>
              <w:t>pemippaan (sekitar KP 9,5). Pengelolaan yang sudah direncanakan adalah tidak akan menggunakan campuran bahan kimia apapun dalam uji hidrostatik serta memastikan kandungan air bekas uji hidrostatik sebelum dibuang ke badan air di sekitar rencana kegiatan.</w:t>
            </w:r>
          </w:p>
          <w:p w14:paraId="776B952C"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Karena bahan yang digunakan tidak menggunakan campuran bahan kimia apapun, diperkirakan tidak akan berdampak ke kualitas air sehingga tidak berdampak terhadap biota perairan (plankton dan benthos)</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546B536" w14:textId="77777777" w:rsidR="00C006A9" w:rsidRDefault="00C006A9">
            <w:r w:rsidRPr="00F344E2">
              <w:rPr>
                <w:rFonts w:ascii="Arial" w:hAnsi="Arial" w:cs="Arial"/>
                <w:sz w:val="18"/>
                <w:szCs w:val="18"/>
                <w:lang w:val="en-US"/>
              </w:rPr>
              <w:lastRenderedPageBreak/>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34A2DF1D" w14:textId="77777777" w:rsidR="00C006A9" w:rsidRPr="000010AA" w:rsidRDefault="00C006A9" w:rsidP="00C006A9">
            <w:pPr>
              <w:spacing w:after="0" w:line="240" w:lineRule="auto"/>
              <w:rPr>
                <w:rFonts w:ascii="Arial" w:hAnsi="Arial" w:cs="Arial"/>
                <w:sz w:val="18"/>
                <w:szCs w:val="18"/>
              </w:rPr>
            </w:pPr>
            <w:r w:rsidRPr="000010AA">
              <w:rPr>
                <w:rFonts w:ascii="Arial" w:hAnsi="Arial" w:cs="Arial"/>
                <w:sz w:val="18"/>
                <w:szCs w:val="18"/>
              </w:rPr>
              <w:t>Tidak DPH</w:t>
            </w:r>
          </w:p>
          <w:p w14:paraId="6756372C" w14:textId="77777777" w:rsidR="00C006A9" w:rsidRPr="000010AA" w:rsidRDefault="00C006A9" w:rsidP="000010AA">
            <w:pPr>
              <w:spacing w:after="0" w:line="240" w:lineRule="auto"/>
              <w:rPr>
                <w:rFonts w:ascii="Arial" w:hAnsi="Arial" w:cs="Arial"/>
                <w:sz w:val="18"/>
                <w:szCs w:val="18"/>
              </w:rPr>
            </w:pPr>
          </w:p>
        </w:tc>
      </w:tr>
      <w:tr w:rsidR="00C006A9" w:rsidRPr="000010AA" w14:paraId="58C1FE5C" w14:textId="77777777" w:rsidTr="00C006A9">
        <w:trPr>
          <w:trHeight w:val="415"/>
        </w:trPr>
        <w:tc>
          <w:tcPr>
            <w:tcW w:w="134" w:type="pct"/>
            <w:vMerge/>
            <w:tcBorders>
              <w:left w:val="single" w:sz="8" w:space="0" w:color="000000"/>
              <w:right w:val="single" w:sz="8" w:space="0" w:color="000000"/>
            </w:tcBorders>
          </w:tcPr>
          <w:p w14:paraId="272642A0"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01D6CB6C"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284692CD" w14:textId="77777777" w:rsidR="00C006A9" w:rsidRPr="000010AA" w:rsidRDefault="00C006A9" w:rsidP="004D4DE2">
            <w:pPr>
              <w:numPr>
                <w:ilvl w:val="0"/>
                <w:numId w:val="27"/>
              </w:numPr>
              <w:spacing w:after="0" w:line="240" w:lineRule="auto"/>
              <w:contextualSpacing/>
              <w:jc w:val="left"/>
              <w:rPr>
                <w:rFonts w:ascii="Arial" w:hAnsi="Arial" w:cs="Arial"/>
                <w:sz w:val="18"/>
                <w:szCs w:val="18"/>
              </w:rPr>
            </w:pPr>
          </w:p>
        </w:tc>
        <w:tc>
          <w:tcPr>
            <w:tcW w:w="485" w:type="pct"/>
            <w:vMerge/>
            <w:tcBorders>
              <w:left w:val="single" w:sz="8" w:space="0" w:color="000000"/>
              <w:right w:val="single" w:sz="8" w:space="0" w:color="000000"/>
            </w:tcBorders>
          </w:tcPr>
          <w:p w14:paraId="367A8E87"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16BAA989"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p>
        </w:tc>
        <w:tc>
          <w:tcPr>
            <w:tcW w:w="471" w:type="pct"/>
            <w:vMerge/>
            <w:tcBorders>
              <w:left w:val="single" w:sz="8" w:space="0" w:color="000000"/>
              <w:right w:val="single" w:sz="8" w:space="0" w:color="000000"/>
            </w:tcBorders>
          </w:tcPr>
          <w:p w14:paraId="1206B41B"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638204A"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23B7E5D"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Berdasarkan data sekunder,jenis plankton yang ditemukan di badan air disekitar lokasi puji hidrostatik adalah Cyanophyceae, Bacillariophyceae, Dinophyceae, Euglenophyceae, Ciliata, Nematoda, Rotifera &amp; Oligochaeta dan organisme benthos yang ditemukan adalah Ciliata, Nematoda, Oligochaeta, Trichoptera dan Lepidoptera. Hal yang kurang lebih serupa ditemukan pada saat pengambilan data primer pada tahun 2020, jenis plankton yang ditemukan terdiri dari Cyanophyceae, Euglenophyceae, Chlorophyceae, Bacillcariophyceae, Protozoa, Rotifera, Nematoda, dan Krustacae sedangkan benthos yang ditemukan terdiri dari Oligochaeta, Odonata, Trichoptara, Diptera, dan Gastropoda. </w:t>
            </w:r>
          </w:p>
          <w:p w14:paraId="4F6B9A90"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lastRenderedPageBreak/>
              <w:t>Di sekitar tapak tapak pemipaan, indeks keragaman plankton bernilai sedang dan indeks keseragaman sedang yang menngindikasikan komunitas stabil, Indeks keragaman benthos tergolong rendah dan keseragaman tinggi yang juga mengindikasikan komunitas yang stabil. Rendahnya keragaman diduga karena jenis badan air yang merupakan creek kecil dan berdasar sedimen halus/lumpur.</w:t>
            </w:r>
          </w:p>
          <w:p w14:paraId="6E156BEA"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Jenis-jenis plankton dan benthos yang ditemukan memiliki kelimpahan relatif rendah tipikal kondisi di perairan sungai, namun secara ekologis tetap dapat berperan sebagai rantai makanan di ekosistem sungai.</w:t>
            </w:r>
          </w:p>
          <w:p w14:paraId="46D9D589"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Berdasarkan hal diatas, rona lingkungan palnkton dan benthos diperkirakan masih dalam kondisi relatif baik.</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DE1C768" w14:textId="77777777" w:rsidR="00C006A9" w:rsidRDefault="00C006A9">
            <w:r w:rsidRPr="00F344E2">
              <w:rPr>
                <w:rFonts w:ascii="Arial" w:hAnsi="Arial" w:cs="Arial"/>
                <w:sz w:val="18"/>
                <w:szCs w:val="18"/>
                <w:lang w:val="en-US"/>
              </w:rPr>
              <w:lastRenderedPageBreak/>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49ABA411" w14:textId="77777777" w:rsidR="00C006A9" w:rsidRPr="000010AA" w:rsidRDefault="00C006A9" w:rsidP="000010AA">
            <w:pPr>
              <w:spacing w:after="0" w:line="240" w:lineRule="auto"/>
              <w:rPr>
                <w:rFonts w:ascii="Arial" w:hAnsi="Arial" w:cs="Arial"/>
                <w:sz w:val="18"/>
                <w:szCs w:val="18"/>
              </w:rPr>
            </w:pPr>
          </w:p>
        </w:tc>
      </w:tr>
      <w:tr w:rsidR="00C006A9" w:rsidRPr="000010AA" w14:paraId="126CEE69" w14:textId="77777777" w:rsidTr="00C006A9">
        <w:trPr>
          <w:trHeight w:val="415"/>
        </w:trPr>
        <w:tc>
          <w:tcPr>
            <w:tcW w:w="134" w:type="pct"/>
            <w:vMerge/>
            <w:tcBorders>
              <w:left w:val="single" w:sz="8" w:space="0" w:color="000000"/>
              <w:right w:val="single" w:sz="8" w:space="0" w:color="000000"/>
            </w:tcBorders>
          </w:tcPr>
          <w:p w14:paraId="2547F5A0"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54A6CBAC"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1DE06971" w14:textId="77777777" w:rsidR="00C006A9" w:rsidRPr="000010AA" w:rsidRDefault="00C006A9" w:rsidP="004D4DE2">
            <w:pPr>
              <w:numPr>
                <w:ilvl w:val="0"/>
                <w:numId w:val="27"/>
              </w:numPr>
              <w:spacing w:after="0" w:line="240" w:lineRule="auto"/>
              <w:contextualSpacing/>
              <w:jc w:val="left"/>
              <w:rPr>
                <w:rFonts w:ascii="Arial" w:hAnsi="Arial" w:cs="Arial"/>
                <w:sz w:val="18"/>
                <w:szCs w:val="18"/>
              </w:rPr>
            </w:pPr>
          </w:p>
        </w:tc>
        <w:tc>
          <w:tcPr>
            <w:tcW w:w="485" w:type="pct"/>
            <w:vMerge/>
            <w:tcBorders>
              <w:left w:val="single" w:sz="8" w:space="0" w:color="000000"/>
              <w:right w:val="single" w:sz="8" w:space="0" w:color="000000"/>
            </w:tcBorders>
          </w:tcPr>
          <w:p w14:paraId="4539D35D"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566E8348"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p>
        </w:tc>
        <w:tc>
          <w:tcPr>
            <w:tcW w:w="471" w:type="pct"/>
            <w:vMerge/>
            <w:tcBorders>
              <w:left w:val="single" w:sz="8" w:space="0" w:color="000000"/>
              <w:right w:val="single" w:sz="8" w:space="0" w:color="000000"/>
            </w:tcBorders>
          </w:tcPr>
          <w:p w14:paraId="68AF3B98"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58E1947"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76C7136"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Rencana kegiatan diperkirakan akan mengganggu kondisi komunitas biota perairan (digambarkan dengan plankton dan benthos) di perairan sungai. Namun, badan air disekitar lokasi penyiapan tapak pemipaan merupakan creek-creek kecil untuk saluran drainase kebun sawit, dimana tidak terdapat kegiatan lain yang berhubungan dengan keberadaan biota perairan, misalnya budidaya atau penangkapan ikan. Sehingga pengaruh kegiatan terhadap biota air tidak akan mempengaruhi kegiatan </w:t>
            </w:r>
            <w:r w:rsidRPr="000010AA">
              <w:rPr>
                <w:rFonts w:ascii="Arial" w:hAnsi="Arial" w:cs="Arial"/>
                <w:sz w:val="18"/>
                <w:szCs w:val="18"/>
              </w:rPr>
              <w:lastRenderedPageBreak/>
              <w:t>disekitarnya.</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6401C33" w14:textId="77777777" w:rsidR="00C006A9" w:rsidRDefault="00C006A9">
            <w:r w:rsidRPr="008B0D81">
              <w:rPr>
                <w:rFonts w:ascii="Arial" w:hAnsi="Arial" w:cs="Arial"/>
                <w:sz w:val="18"/>
                <w:szCs w:val="18"/>
                <w:lang w:val="en-US"/>
              </w:rPr>
              <w:lastRenderedPageBreak/>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1486CCD6" w14:textId="77777777" w:rsidR="00C006A9" w:rsidRPr="000010AA" w:rsidRDefault="00C006A9" w:rsidP="000010AA">
            <w:pPr>
              <w:spacing w:after="0" w:line="240" w:lineRule="auto"/>
              <w:rPr>
                <w:rFonts w:ascii="Arial" w:hAnsi="Arial" w:cs="Arial"/>
                <w:sz w:val="18"/>
                <w:szCs w:val="18"/>
              </w:rPr>
            </w:pPr>
          </w:p>
        </w:tc>
      </w:tr>
      <w:tr w:rsidR="00C006A9" w:rsidRPr="000010AA" w14:paraId="497EB5F4" w14:textId="77777777" w:rsidTr="00C006A9">
        <w:trPr>
          <w:trHeight w:val="415"/>
        </w:trPr>
        <w:tc>
          <w:tcPr>
            <w:tcW w:w="134" w:type="pct"/>
            <w:vMerge/>
            <w:tcBorders>
              <w:left w:val="single" w:sz="8" w:space="0" w:color="000000"/>
              <w:bottom w:val="single" w:sz="8" w:space="0" w:color="000000"/>
              <w:right w:val="single" w:sz="8" w:space="0" w:color="000000"/>
            </w:tcBorders>
          </w:tcPr>
          <w:p w14:paraId="7802DC40"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20C8869A"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47E08575" w14:textId="77777777" w:rsidR="00C006A9" w:rsidRPr="000010AA" w:rsidRDefault="00C006A9" w:rsidP="004D4DE2">
            <w:pPr>
              <w:numPr>
                <w:ilvl w:val="0"/>
                <w:numId w:val="27"/>
              </w:numPr>
              <w:spacing w:after="0" w:line="240" w:lineRule="auto"/>
              <w:contextualSpacing/>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0B6CA63C"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6231FF45"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331AF21A"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BC6A8D6"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F47E7F7"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Dalam konteks biota perairan, badan air merupakan creek-creek kecil yang digunakan untuk drainase kebun sawit sehingga masyarakat tidak memanfaatkan biota perairan yang berada di sekitar lokasi tapak pemipaan, oleh karena itu intensitas perhatian masyarakat terhadap keberadaan biota perairan di badan air sekitar tidak tinggi.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049AE0DA" w14:textId="77777777" w:rsidR="00C006A9" w:rsidRDefault="00C006A9">
            <w:r w:rsidRPr="008B0D81">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4B0B0E2" w14:textId="77777777" w:rsidR="00C006A9" w:rsidRPr="000010AA" w:rsidRDefault="00C006A9" w:rsidP="000010AA">
            <w:pPr>
              <w:spacing w:after="0" w:line="240" w:lineRule="auto"/>
              <w:rPr>
                <w:rFonts w:ascii="Arial" w:hAnsi="Arial" w:cs="Arial"/>
                <w:sz w:val="18"/>
                <w:szCs w:val="18"/>
              </w:rPr>
            </w:pPr>
          </w:p>
        </w:tc>
      </w:tr>
      <w:tr w:rsidR="00C006A9" w:rsidRPr="000010AA" w14:paraId="156AF86A"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1D17220B" w14:textId="77777777" w:rsidR="00C006A9" w:rsidRPr="000010AA" w:rsidRDefault="00C006A9" w:rsidP="00782D6D">
            <w:pPr>
              <w:spacing w:after="0" w:line="240" w:lineRule="auto"/>
              <w:jc w:val="center"/>
              <w:rPr>
                <w:rFonts w:ascii="Arial" w:hAnsi="Arial" w:cs="Arial"/>
                <w:sz w:val="18"/>
                <w:szCs w:val="18"/>
              </w:rPr>
            </w:pPr>
            <w:r w:rsidRPr="000010AA">
              <w:rPr>
                <w:rFonts w:ascii="Arial" w:hAnsi="Arial" w:cs="Arial"/>
                <w:sz w:val="18"/>
                <w:szCs w:val="18"/>
              </w:rPr>
              <w:t>37</w:t>
            </w:r>
          </w:p>
        </w:tc>
        <w:tc>
          <w:tcPr>
            <w:tcW w:w="430" w:type="pct"/>
            <w:vMerge w:val="restart"/>
            <w:tcBorders>
              <w:top w:val="single" w:sz="8" w:space="0" w:color="000000"/>
              <w:left w:val="single" w:sz="8" w:space="0" w:color="000000"/>
              <w:right w:val="single" w:sz="8" w:space="0" w:color="000000"/>
            </w:tcBorders>
          </w:tcPr>
          <w:p w14:paraId="1B81AFA7"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Pembuatan jalan akses</w:t>
            </w:r>
          </w:p>
        </w:tc>
        <w:tc>
          <w:tcPr>
            <w:tcW w:w="628" w:type="pct"/>
            <w:vMerge w:val="restart"/>
            <w:tcBorders>
              <w:top w:val="single" w:sz="8" w:space="0" w:color="000000"/>
              <w:left w:val="single" w:sz="8" w:space="0" w:color="000000"/>
              <w:right w:val="single" w:sz="8" w:space="0" w:color="000000"/>
            </w:tcBorders>
          </w:tcPr>
          <w:p w14:paraId="593C6139" w14:textId="77777777" w:rsidR="00C006A9" w:rsidRPr="000010AA" w:rsidRDefault="00C006A9" w:rsidP="004D4DE2">
            <w:pPr>
              <w:numPr>
                <w:ilvl w:val="0"/>
                <w:numId w:val="25"/>
              </w:numPr>
              <w:spacing w:after="0" w:line="240" w:lineRule="auto"/>
              <w:ind w:left="239" w:hanging="239"/>
              <w:contextualSpacing/>
              <w:jc w:val="left"/>
              <w:rPr>
                <w:rFonts w:ascii="Arial" w:hAnsi="Arial" w:cs="Arial"/>
                <w:sz w:val="18"/>
                <w:szCs w:val="18"/>
              </w:rPr>
            </w:pPr>
            <w:r w:rsidRPr="000010AA">
              <w:rPr>
                <w:rFonts w:ascii="Arial" w:hAnsi="Arial" w:cs="Arial"/>
                <w:sz w:val="18"/>
                <w:szCs w:val="18"/>
              </w:rPr>
              <w:t xml:space="preserve">Melanjutkan jalan akses yang sudah ada, sehingga hanya akan membuat jalan akses sepanjang ±400 meter dengan lebar ±8 m </w:t>
            </w:r>
          </w:p>
          <w:p w14:paraId="7C6AB373" w14:textId="77777777" w:rsidR="00C006A9" w:rsidRPr="000010AA" w:rsidRDefault="00C006A9" w:rsidP="004D4DE2">
            <w:pPr>
              <w:numPr>
                <w:ilvl w:val="0"/>
                <w:numId w:val="25"/>
              </w:numPr>
              <w:spacing w:after="0" w:line="240" w:lineRule="auto"/>
              <w:ind w:left="239" w:hanging="239"/>
              <w:contextualSpacing/>
              <w:jc w:val="left"/>
              <w:rPr>
                <w:rFonts w:ascii="Arial" w:hAnsi="Arial" w:cs="Arial"/>
                <w:sz w:val="18"/>
                <w:szCs w:val="18"/>
              </w:rPr>
            </w:pPr>
            <w:r w:rsidRPr="000010AA">
              <w:rPr>
                <w:rFonts w:ascii="Arial" w:hAnsi="Arial" w:cs="Arial"/>
                <w:sz w:val="18"/>
                <w:szCs w:val="18"/>
              </w:rPr>
              <w:t>Penggunaan kendaraan pengangkut material (</w:t>
            </w:r>
            <w:r w:rsidRPr="000010AA">
              <w:rPr>
                <w:rFonts w:ascii="Arial" w:hAnsi="Arial" w:cs="Arial"/>
                <w:i/>
                <w:sz w:val="18"/>
                <w:szCs w:val="18"/>
              </w:rPr>
              <w:t xml:space="preserve">dumptruk </w:t>
            </w:r>
            <w:r w:rsidRPr="000010AA">
              <w:rPr>
                <w:rFonts w:ascii="Arial" w:hAnsi="Arial" w:cs="Arial"/>
                <w:sz w:val="18"/>
                <w:szCs w:val="18"/>
              </w:rPr>
              <w:t>kapasitas 15 ton)</w:t>
            </w:r>
          </w:p>
          <w:p w14:paraId="24734AA0" w14:textId="77777777" w:rsidR="00C006A9" w:rsidRPr="000010AA" w:rsidRDefault="00C006A9" w:rsidP="00782D6D">
            <w:pPr>
              <w:spacing w:after="0" w:line="240" w:lineRule="auto"/>
              <w:ind w:left="239"/>
              <w:contextualSpacing/>
              <w:jc w:val="left"/>
              <w:rPr>
                <w:rFonts w:ascii="Arial" w:hAnsi="Arial" w:cs="Arial"/>
                <w:sz w:val="18"/>
                <w:szCs w:val="18"/>
              </w:rPr>
            </w:pPr>
            <w:r w:rsidRPr="000010AA">
              <w:rPr>
                <w:rFonts w:ascii="Arial" w:hAnsi="Arial" w:cs="Arial"/>
                <w:i/>
                <w:sz w:val="18"/>
                <w:szCs w:val="18"/>
              </w:rPr>
              <w:t>.</w:t>
            </w:r>
          </w:p>
        </w:tc>
        <w:tc>
          <w:tcPr>
            <w:tcW w:w="485" w:type="pct"/>
            <w:vMerge w:val="restart"/>
            <w:tcBorders>
              <w:top w:val="single" w:sz="8" w:space="0" w:color="000000"/>
              <w:left w:val="single" w:sz="8" w:space="0" w:color="000000"/>
              <w:right w:val="single" w:sz="8" w:space="0" w:color="000000"/>
            </w:tcBorders>
          </w:tcPr>
          <w:p w14:paraId="76029BBC"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Timbulan debu </w:t>
            </w:r>
          </w:p>
        </w:tc>
        <w:tc>
          <w:tcPr>
            <w:tcW w:w="637" w:type="pct"/>
            <w:vMerge w:val="restart"/>
            <w:tcBorders>
              <w:top w:val="single" w:sz="8" w:space="0" w:color="000000"/>
              <w:left w:val="single" w:sz="8" w:space="0" w:color="000000"/>
              <w:right w:val="single" w:sz="8" w:space="0" w:color="000000"/>
            </w:tcBorders>
          </w:tcPr>
          <w:p w14:paraId="5D1D83AA" w14:textId="77777777" w:rsidR="00C006A9" w:rsidRPr="000010AA" w:rsidRDefault="00C006A9" w:rsidP="004D4DE2">
            <w:pPr>
              <w:pStyle w:val="Paragraftabel"/>
              <w:numPr>
                <w:ilvl w:val="0"/>
                <w:numId w:val="25"/>
              </w:numPr>
              <w:rPr>
                <w:rFonts w:cs="Arial"/>
                <w:sz w:val="18"/>
                <w:szCs w:val="18"/>
                <w:lang w:val="id-ID"/>
              </w:rPr>
            </w:pPr>
            <w:r w:rsidRPr="000010AA">
              <w:rPr>
                <w:rFonts w:cs="Arial"/>
                <w:sz w:val="18"/>
                <w:szCs w:val="18"/>
                <w:lang w:val="id-ID"/>
              </w:rPr>
              <w:t xml:space="preserve">Menggunakan </w:t>
            </w:r>
            <w:r w:rsidRPr="000010AA">
              <w:rPr>
                <w:rFonts w:cs="Arial"/>
                <w:sz w:val="18"/>
                <w:szCs w:val="18"/>
                <w:lang w:val="es-ES"/>
              </w:rPr>
              <w:t>kendaraan/mesin dalam melaksanakan kegiatan</w:t>
            </w:r>
            <w:r w:rsidRPr="000010AA">
              <w:rPr>
                <w:rFonts w:cs="Arial"/>
                <w:sz w:val="18"/>
                <w:szCs w:val="18"/>
                <w:lang w:val="id-ID"/>
              </w:rPr>
              <w:t xml:space="preserve"> yang laik </w:t>
            </w:r>
            <w:r w:rsidRPr="000010AA">
              <w:rPr>
                <w:rFonts w:cs="Arial"/>
                <w:sz w:val="18"/>
                <w:szCs w:val="18"/>
                <w:lang w:val="es-ES"/>
              </w:rPr>
              <w:t>operasi</w:t>
            </w:r>
            <w:r w:rsidRPr="000010AA">
              <w:rPr>
                <w:rFonts w:cs="Arial"/>
                <w:sz w:val="18"/>
                <w:szCs w:val="18"/>
                <w:lang w:val="id-ID"/>
              </w:rPr>
              <w:t>.</w:t>
            </w:r>
          </w:p>
          <w:p w14:paraId="50510113" w14:textId="77777777" w:rsidR="00C006A9" w:rsidRPr="000010AA" w:rsidRDefault="00C006A9" w:rsidP="004D4DE2">
            <w:pPr>
              <w:pStyle w:val="Paragraftabel"/>
              <w:numPr>
                <w:ilvl w:val="0"/>
                <w:numId w:val="25"/>
              </w:numPr>
              <w:rPr>
                <w:rFonts w:cs="Arial"/>
                <w:sz w:val="18"/>
                <w:szCs w:val="18"/>
                <w:lang w:val="id-ID"/>
              </w:rPr>
            </w:pPr>
            <w:r w:rsidRPr="000010AA">
              <w:rPr>
                <w:rFonts w:cs="Arial"/>
                <w:sz w:val="18"/>
                <w:szCs w:val="18"/>
                <w:lang w:val="id-ID"/>
              </w:rPr>
              <w:t xml:space="preserve">Melakukan sosialisasi rencana </w:t>
            </w:r>
            <w:r w:rsidRPr="000010AA">
              <w:rPr>
                <w:rFonts w:cs="Arial"/>
                <w:sz w:val="18"/>
                <w:szCs w:val="18"/>
              </w:rPr>
              <w:t>pembuatan jalan akses</w:t>
            </w:r>
            <w:r w:rsidRPr="000010AA">
              <w:rPr>
                <w:rFonts w:cs="Arial"/>
                <w:sz w:val="18"/>
                <w:szCs w:val="18"/>
                <w:lang w:val="id-ID"/>
              </w:rPr>
              <w:t xml:space="preserve"> kepada masyarakat sekitar lokasi kegiatan sebelum pelaksanaan di lapangan.</w:t>
            </w:r>
          </w:p>
        </w:tc>
        <w:tc>
          <w:tcPr>
            <w:tcW w:w="471" w:type="pct"/>
            <w:vMerge w:val="restart"/>
            <w:tcBorders>
              <w:top w:val="single" w:sz="8" w:space="0" w:color="000000"/>
              <w:left w:val="single" w:sz="8" w:space="0" w:color="000000"/>
              <w:right w:val="single" w:sz="8" w:space="0" w:color="000000"/>
            </w:tcBorders>
          </w:tcPr>
          <w:p w14:paraId="4EA31A75"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Penurunan kualitas udara</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23ACB33"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492556C"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Besaran jalan yang akan dibangun/dibuat sepanjang ±400 meter dengan lebar 8 meter. Besaran tersebut akan menimbulkan debu. Namun timbulan debu tersebut tidak signifikan karena diperkirakan sebaraanya tidak akan mencapai lokasi penduduk yang berjarak &gt;1 km. Dengan demikian tidak dikaji lebih lanjut.</w:t>
            </w:r>
          </w:p>
          <w:p w14:paraId="7CE3C74E" w14:textId="77777777" w:rsidR="00C006A9" w:rsidRPr="000010AA" w:rsidRDefault="00C006A9" w:rsidP="00782D6D">
            <w:pPr>
              <w:spacing w:after="0" w:line="240" w:lineRule="auto"/>
              <w:jc w:val="left"/>
              <w:rPr>
                <w:rFonts w:ascii="Arial" w:hAnsi="Arial" w:cs="Arial"/>
                <w:sz w:val="18"/>
                <w:szCs w:val="18"/>
              </w:rPr>
            </w:pPr>
          </w:p>
          <w:p w14:paraId="4961E895" w14:textId="77777777" w:rsidR="00C006A9" w:rsidRPr="000010AA" w:rsidRDefault="00C006A9" w:rsidP="00782D6D">
            <w:pPr>
              <w:spacing w:after="0" w:line="240" w:lineRule="auto"/>
              <w:jc w:val="left"/>
              <w:rPr>
                <w:rFonts w:ascii="Arial" w:hAnsi="Arial" w:cs="Arial"/>
                <w:sz w:val="18"/>
                <w:szCs w:val="18"/>
              </w:rPr>
            </w:pP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4C246FAC" w14:textId="77777777" w:rsidR="00C006A9" w:rsidRDefault="00C006A9">
            <w:r w:rsidRPr="008B0D81">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2CDD07A1" w14:textId="77777777" w:rsidR="00C006A9" w:rsidRPr="000010AA" w:rsidRDefault="00C006A9" w:rsidP="00C006A9">
            <w:pPr>
              <w:spacing w:after="0" w:line="240" w:lineRule="auto"/>
              <w:rPr>
                <w:rFonts w:ascii="Arial" w:hAnsi="Arial" w:cs="Arial"/>
                <w:sz w:val="18"/>
                <w:szCs w:val="18"/>
              </w:rPr>
            </w:pPr>
            <w:r w:rsidRPr="000010AA">
              <w:rPr>
                <w:rFonts w:ascii="Arial" w:hAnsi="Arial" w:cs="Arial"/>
                <w:sz w:val="18"/>
                <w:szCs w:val="18"/>
              </w:rPr>
              <w:t>Tidak DPH</w:t>
            </w:r>
          </w:p>
          <w:p w14:paraId="367A85C7" w14:textId="77777777" w:rsidR="00C006A9" w:rsidRPr="000010AA" w:rsidRDefault="00C006A9" w:rsidP="000010AA">
            <w:pPr>
              <w:spacing w:after="0" w:line="240" w:lineRule="auto"/>
              <w:rPr>
                <w:rFonts w:ascii="Arial" w:hAnsi="Arial" w:cs="Arial"/>
                <w:sz w:val="18"/>
                <w:szCs w:val="18"/>
              </w:rPr>
            </w:pPr>
          </w:p>
        </w:tc>
      </w:tr>
      <w:tr w:rsidR="00C006A9" w:rsidRPr="000010AA" w14:paraId="73A35D76" w14:textId="77777777" w:rsidTr="00C006A9">
        <w:trPr>
          <w:trHeight w:val="415"/>
        </w:trPr>
        <w:tc>
          <w:tcPr>
            <w:tcW w:w="134" w:type="pct"/>
            <w:vMerge/>
            <w:tcBorders>
              <w:left w:val="single" w:sz="8" w:space="0" w:color="000000"/>
              <w:right w:val="single" w:sz="8" w:space="0" w:color="000000"/>
            </w:tcBorders>
          </w:tcPr>
          <w:p w14:paraId="43C8BB2C"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06C15776"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4245007D" w14:textId="77777777" w:rsidR="00C006A9" w:rsidRPr="000010AA" w:rsidRDefault="00C006A9" w:rsidP="004D4DE2">
            <w:pPr>
              <w:numPr>
                <w:ilvl w:val="0"/>
                <w:numId w:val="25"/>
              </w:numPr>
              <w:spacing w:after="0" w:line="240" w:lineRule="auto"/>
              <w:ind w:left="239" w:hanging="239"/>
              <w:contextualSpacing/>
              <w:jc w:val="left"/>
              <w:rPr>
                <w:rFonts w:ascii="Arial" w:hAnsi="Arial" w:cs="Arial"/>
                <w:sz w:val="18"/>
                <w:szCs w:val="18"/>
              </w:rPr>
            </w:pPr>
          </w:p>
        </w:tc>
        <w:tc>
          <w:tcPr>
            <w:tcW w:w="485" w:type="pct"/>
            <w:vMerge/>
            <w:tcBorders>
              <w:left w:val="single" w:sz="8" w:space="0" w:color="000000"/>
              <w:right w:val="single" w:sz="8" w:space="0" w:color="000000"/>
            </w:tcBorders>
          </w:tcPr>
          <w:p w14:paraId="6C30A535"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213ECE61" w14:textId="77777777" w:rsidR="00C006A9" w:rsidRPr="000010AA" w:rsidRDefault="00C006A9" w:rsidP="004D4DE2">
            <w:pPr>
              <w:pStyle w:val="Paragraftabel"/>
              <w:numPr>
                <w:ilvl w:val="0"/>
                <w:numId w:val="25"/>
              </w:numPr>
              <w:rPr>
                <w:rFonts w:cs="Arial"/>
                <w:sz w:val="18"/>
                <w:szCs w:val="18"/>
                <w:lang w:val="id-ID"/>
              </w:rPr>
            </w:pPr>
          </w:p>
        </w:tc>
        <w:tc>
          <w:tcPr>
            <w:tcW w:w="471" w:type="pct"/>
            <w:vMerge/>
            <w:tcBorders>
              <w:left w:val="single" w:sz="8" w:space="0" w:color="000000"/>
              <w:right w:val="single" w:sz="8" w:space="0" w:color="000000"/>
            </w:tcBorders>
          </w:tcPr>
          <w:p w14:paraId="018016EA"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9FBC0E9"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A248370"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Rona kualitas udara (termasuk parameter debu) digambarkan di sekitar lokasi pembuatan jalan tersebut, yaitu telah memenuhi baku sesuai dengan Peraturan Pemerintah No. 22 Tahun 2021 tentang Penyeleggaraan Pengelolaan dan Perlindungan </w:t>
            </w:r>
            <w:r w:rsidRPr="000010AA">
              <w:rPr>
                <w:rFonts w:ascii="Arial" w:hAnsi="Arial" w:cs="Arial"/>
                <w:sz w:val="18"/>
                <w:szCs w:val="18"/>
              </w:rPr>
              <w:lastRenderedPageBreak/>
              <w:t>Lingkungan Hidup. Timbulan debu oleh pembuatan jalan hanya akan terbatas di sekitar tapak proyek dan tidak mencapai pemukiman yang berjarak &gt;1 km. Sehingga parameter debu di lokasi pemukiman didugatidak terlewati baku mutunya akibat pembuatan jalan.</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5D32808" w14:textId="77777777" w:rsidR="00C006A9" w:rsidRDefault="00C006A9">
            <w:r w:rsidRPr="000E64A3">
              <w:rPr>
                <w:rFonts w:ascii="Arial" w:hAnsi="Arial" w:cs="Arial"/>
                <w:sz w:val="18"/>
                <w:szCs w:val="18"/>
                <w:lang w:val="en-US"/>
              </w:rPr>
              <w:lastRenderedPageBreak/>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30B38FE0" w14:textId="77777777" w:rsidR="00C006A9" w:rsidRPr="000010AA" w:rsidRDefault="00C006A9" w:rsidP="000010AA">
            <w:pPr>
              <w:spacing w:after="0" w:line="240" w:lineRule="auto"/>
              <w:rPr>
                <w:rFonts w:ascii="Arial" w:hAnsi="Arial" w:cs="Arial"/>
                <w:sz w:val="18"/>
                <w:szCs w:val="18"/>
              </w:rPr>
            </w:pPr>
          </w:p>
        </w:tc>
      </w:tr>
      <w:tr w:rsidR="00C006A9" w:rsidRPr="000010AA" w14:paraId="6BC86920" w14:textId="77777777" w:rsidTr="00C006A9">
        <w:trPr>
          <w:trHeight w:val="415"/>
        </w:trPr>
        <w:tc>
          <w:tcPr>
            <w:tcW w:w="134" w:type="pct"/>
            <w:vMerge/>
            <w:tcBorders>
              <w:left w:val="single" w:sz="8" w:space="0" w:color="000000"/>
              <w:right w:val="single" w:sz="8" w:space="0" w:color="000000"/>
            </w:tcBorders>
          </w:tcPr>
          <w:p w14:paraId="5D4576F2"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4CF0FE26"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5452E8A5" w14:textId="77777777" w:rsidR="00C006A9" w:rsidRPr="000010AA" w:rsidRDefault="00C006A9" w:rsidP="004D4DE2">
            <w:pPr>
              <w:numPr>
                <w:ilvl w:val="0"/>
                <w:numId w:val="25"/>
              </w:numPr>
              <w:spacing w:after="0" w:line="240" w:lineRule="auto"/>
              <w:ind w:left="239" w:hanging="239"/>
              <w:contextualSpacing/>
              <w:jc w:val="left"/>
              <w:rPr>
                <w:rFonts w:ascii="Arial" w:hAnsi="Arial" w:cs="Arial"/>
                <w:sz w:val="18"/>
                <w:szCs w:val="18"/>
              </w:rPr>
            </w:pPr>
          </w:p>
        </w:tc>
        <w:tc>
          <w:tcPr>
            <w:tcW w:w="485" w:type="pct"/>
            <w:vMerge/>
            <w:tcBorders>
              <w:left w:val="single" w:sz="8" w:space="0" w:color="000000"/>
              <w:right w:val="single" w:sz="8" w:space="0" w:color="000000"/>
            </w:tcBorders>
          </w:tcPr>
          <w:p w14:paraId="0BB3F0EA"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112DF4DD" w14:textId="77777777" w:rsidR="00C006A9" w:rsidRPr="000010AA" w:rsidRDefault="00C006A9" w:rsidP="004D4DE2">
            <w:pPr>
              <w:pStyle w:val="Paragraftabel"/>
              <w:numPr>
                <w:ilvl w:val="0"/>
                <w:numId w:val="25"/>
              </w:numPr>
              <w:rPr>
                <w:rFonts w:cs="Arial"/>
                <w:sz w:val="18"/>
                <w:szCs w:val="18"/>
                <w:lang w:val="id-ID"/>
              </w:rPr>
            </w:pPr>
          </w:p>
        </w:tc>
        <w:tc>
          <w:tcPr>
            <w:tcW w:w="471" w:type="pct"/>
            <w:vMerge/>
            <w:tcBorders>
              <w:left w:val="single" w:sz="8" w:space="0" w:color="000000"/>
              <w:right w:val="single" w:sz="8" w:space="0" w:color="000000"/>
            </w:tcBorders>
          </w:tcPr>
          <w:p w14:paraId="2B176A13"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C4D1FB0"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5C57308"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Lokasi pembuatan jalan akses melanjutkan dari jalan yang sudah ada disambungkan ke tapak sumur sehingga lokasi tersebut sudah dibebaskan dan disiapkan tapaknya. Dengan demikian diduga akan dapat berjalan beriringan dengan kegiatan lain sekitar, tanpa saling menganggu</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2DB00C7" w14:textId="77777777" w:rsidR="00C006A9" w:rsidRDefault="00C006A9">
            <w:r w:rsidRPr="000E64A3">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16B9AA56" w14:textId="77777777" w:rsidR="00C006A9" w:rsidRPr="000010AA" w:rsidRDefault="00C006A9" w:rsidP="000010AA">
            <w:pPr>
              <w:spacing w:after="0" w:line="240" w:lineRule="auto"/>
              <w:rPr>
                <w:rFonts w:ascii="Arial" w:hAnsi="Arial" w:cs="Arial"/>
                <w:sz w:val="18"/>
                <w:szCs w:val="18"/>
              </w:rPr>
            </w:pPr>
          </w:p>
        </w:tc>
      </w:tr>
      <w:tr w:rsidR="00C006A9" w:rsidRPr="000010AA" w14:paraId="50ACF737" w14:textId="77777777" w:rsidTr="00C006A9">
        <w:trPr>
          <w:trHeight w:val="415"/>
        </w:trPr>
        <w:tc>
          <w:tcPr>
            <w:tcW w:w="134" w:type="pct"/>
            <w:vMerge/>
            <w:tcBorders>
              <w:left w:val="single" w:sz="8" w:space="0" w:color="000000"/>
              <w:bottom w:val="single" w:sz="8" w:space="0" w:color="000000"/>
              <w:right w:val="single" w:sz="8" w:space="0" w:color="000000"/>
            </w:tcBorders>
          </w:tcPr>
          <w:p w14:paraId="0275E033"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7F26A378"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085A337A" w14:textId="77777777" w:rsidR="00C006A9" w:rsidRPr="000010AA" w:rsidRDefault="00C006A9" w:rsidP="004D4DE2">
            <w:pPr>
              <w:numPr>
                <w:ilvl w:val="0"/>
                <w:numId w:val="25"/>
              </w:numPr>
              <w:spacing w:after="0" w:line="240" w:lineRule="auto"/>
              <w:ind w:left="239" w:hanging="239"/>
              <w:contextualSpacing/>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077583B3"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424A1C3B" w14:textId="77777777" w:rsidR="00C006A9" w:rsidRPr="000010AA" w:rsidRDefault="00C006A9" w:rsidP="004D4DE2">
            <w:pPr>
              <w:pStyle w:val="Paragraftabel"/>
              <w:numPr>
                <w:ilvl w:val="0"/>
                <w:numId w:val="25"/>
              </w:numPr>
              <w:rPr>
                <w:rFonts w:cs="Arial"/>
                <w:sz w:val="18"/>
                <w:szCs w:val="18"/>
                <w:lang w:val="id-ID"/>
              </w:rPr>
            </w:pPr>
          </w:p>
        </w:tc>
        <w:tc>
          <w:tcPr>
            <w:tcW w:w="471" w:type="pct"/>
            <w:vMerge/>
            <w:tcBorders>
              <w:left w:val="single" w:sz="8" w:space="0" w:color="000000"/>
              <w:bottom w:val="single" w:sz="8" w:space="0" w:color="000000"/>
              <w:right w:val="single" w:sz="8" w:space="0" w:color="000000"/>
            </w:tcBorders>
          </w:tcPr>
          <w:p w14:paraId="3029D1BC"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F5FEC04"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DEE43AD"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Besaran kegiatan tidak signifikan yaitu hanya pembuatan jalan akses 400 meter. Diduga tidak ada kekhawatiran masyarakat akibat timbulan debu karena lokasi penduduk berjarak cukup jauh &gt;1 km.</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8A6FEBE" w14:textId="77777777" w:rsidR="00C006A9" w:rsidRDefault="00C006A9">
            <w:r w:rsidRPr="000E64A3">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9879006" w14:textId="77777777" w:rsidR="00C006A9" w:rsidRPr="000010AA" w:rsidRDefault="00C006A9" w:rsidP="000010AA">
            <w:pPr>
              <w:spacing w:after="0" w:line="240" w:lineRule="auto"/>
              <w:rPr>
                <w:rFonts w:ascii="Arial" w:hAnsi="Arial" w:cs="Arial"/>
                <w:sz w:val="18"/>
                <w:szCs w:val="18"/>
              </w:rPr>
            </w:pPr>
          </w:p>
        </w:tc>
      </w:tr>
      <w:tr w:rsidR="00C006A9" w:rsidRPr="000010AA" w14:paraId="53B28F58"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1694EC4C" w14:textId="77777777" w:rsidR="00C006A9" w:rsidRPr="000010AA" w:rsidRDefault="00C006A9" w:rsidP="00782D6D">
            <w:pPr>
              <w:spacing w:after="0" w:line="240" w:lineRule="auto"/>
              <w:jc w:val="center"/>
              <w:rPr>
                <w:rFonts w:ascii="Arial" w:hAnsi="Arial" w:cs="Arial"/>
                <w:sz w:val="18"/>
                <w:szCs w:val="18"/>
              </w:rPr>
            </w:pPr>
            <w:r w:rsidRPr="000010AA">
              <w:rPr>
                <w:rFonts w:ascii="Arial" w:hAnsi="Arial" w:cs="Arial"/>
                <w:sz w:val="18"/>
                <w:szCs w:val="18"/>
              </w:rPr>
              <w:t>38</w:t>
            </w:r>
          </w:p>
        </w:tc>
        <w:tc>
          <w:tcPr>
            <w:tcW w:w="430" w:type="pct"/>
            <w:vMerge w:val="restart"/>
            <w:tcBorders>
              <w:top w:val="single" w:sz="8" w:space="0" w:color="000000"/>
              <w:left w:val="single" w:sz="8" w:space="0" w:color="000000"/>
              <w:right w:val="single" w:sz="8" w:space="0" w:color="000000"/>
            </w:tcBorders>
          </w:tcPr>
          <w:p w14:paraId="6A39E7FD"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Pembuatan jalan akses</w:t>
            </w:r>
          </w:p>
        </w:tc>
        <w:tc>
          <w:tcPr>
            <w:tcW w:w="628" w:type="pct"/>
            <w:vMerge w:val="restart"/>
            <w:tcBorders>
              <w:top w:val="single" w:sz="8" w:space="0" w:color="000000"/>
              <w:left w:val="single" w:sz="8" w:space="0" w:color="000000"/>
              <w:right w:val="single" w:sz="8" w:space="0" w:color="000000"/>
            </w:tcBorders>
          </w:tcPr>
          <w:p w14:paraId="4A85C095" w14:textId="77777777" w:rsidR="00C006A9" w:rsidRPr="000010AA" w:rsidRDefault="00C006A9" w:rsidP="004D4DE2">
            <w:pPr>
              <w:numPr>
                <w:ilvl w:val="0"/>
                <w:numId w:val="25"/>
              </w:numPr>
              <w:spacing w:after="0" w:line="240" w:lineRule="auto"/>
              <w:ind w:left="239" w:hanging="239"/>
              <w:contextualSpacing/>
              <w:jc w:val="left"/>
              <w:rPr>
                <w:rFonts w:ascii="Arial" w:hAnsi="Arial" w:cs="Arial"/>
                <w:sz w:val="18"/>
                <w:szCs w:val="18"/>
              </w:rPr>
            </w:pPr>
            <w:r w:rsidRPr="000010AA">
              <w:rPr>
                <w:rFonts w:ascii="Arial" w:hAnsi="Arial" w:cs="Arial"/>
                <w:sz w:val="18"/>
                <w:szCs w:val="18"/>
              </w:rPr>
              <w:t xml:space="preserve">Melanjutkan jalan akses yang sudah ada, sehingga hanya akan </w:t>
            </w:r>
            <w:r w:rsidRPr="000010AA">
              <w:rPr>
                <w:rFonts w:ascii="Arial" w:hAnsi="Arial" w:cs="Arial"/>
                <w:sz w:val="18"/>
                <w:szCs w:val="18"/>
              </w:rPr>
              <w:lastRenderedPageBreak/>
              <w:t xml:space="preserve">membuat jalan akses sepanjang ±400 meter dengan lebar ±8 m </w:t>
            </w:r>
          </w:p>
          <w:p w14:paraId="0839EEA5" w14:textId="77777777" w:rsidR="00C006A9" w:rsidRPr="000010AA" w:rsidRDefault="00C006A9" w:rsidP="004D4DE2">
            <w:pPr>
              <w:numPr>
                <w:ilvl w:val="0"/>
                <w:numId w:val="25"/>
              </w:numPr>
              <w:spacing w:after="0" w:line="240" w:lineRule="auto"/>
              <w:ind w:left="239" w:hanging="239"/>
              <w:contextualSpacing/>
              <w:jc w:val="left"/>
              <w:rPr>
                <w:rFonts w:ascii="Arial" w:hAnsi="Arial" w:cs="Arial"/>
                <w:sz w:val="18"/>
                <w:szCs w:val="18"/>
              </w:rPr>
            </w:pPr>
            <w:r w:rsidRPr="000010AA">
              <w:rPr>
                <w:rFonts w:ascii="Arial" w:hAnsi="Arial" w:cs="Arial"/>
                <w:sz w:val="18"/>
                <w:szCs w:val="18"/>
              </w:rPr>
              <w:t>Penggunaan kendaraan pengangkut material (</w:t>
            </w:r>
            <w:r w:rsidRPr="000010AA">
              <w:rPr>
                <w:rFonts w:ascii="Arial" w:hAnsi="Arial" w:cs="Arial"/>
                <w:i/>
                <w:sz w:val="18"/>
                <w:szCs w:val="18"/>
              </w:rPr>
              <w:t xml:space="preserve">dumptruk </w:t>
            </w:r>
            <w:r w:rsidRPr="000010AA">
              <w:rPr>
                <w:rFonts w:ascii="Arial" w:hAnsi="Arial" w:cs="Arial"/>
                <w:sz w:val="18"/>
                <w:szCs w:val="18"/>
              </w:rPr>
              <w:t>kapasitas 15 ton</w:t>
            </w:r>
          </w:p>
        </w:tc>
        <w:tc>
          <w:tcPr>
            <w:tcW w:w="485" w:type="pct"/>
            <w:vMerge w:val="restart"/>
            <w:tcBorders>
              <w:top w:val="single" w:sz="8" w:space="0" w:color="000000"/>
              <w:left w:val="single" w:sz="8" w:space="0" w:color="000000"/>
              <w:right w:val="single" w:sz="8" w:space="0" w:color="000000"/>
            </w:tcBorders>
          </w:tcPr>
          <w:p w14:paraId="3184F39A" w14:textId="77777777" w:rsidR="00C006A9" w:rsidRPr="000010AA" w:rsidRDefault="00C006A9" w:rsidP="00782D6D">
            <w:pPr>
              <w:spacing w:after="0" w:line="240" w:lineRule="auto"/>
              <w:jc w:val="left"/>
              <w:rPr>
                <w:rFonts w:ascii="Arial" w:hAnsi="Arial" w:cs="Arial"/>
                <w:color w:val="000000"/>
                <w:sz w:val="18"/>
                <w:szCs w:val="18"/>
                <w:bdr w:val="nil"/>
                <w:lang w:eastAsia="id-ID"/>
              </w:rPr>
            </w:pPr>
            <w:r w:rsidRPr="000010AA">
              <w:rPr>
                <w:rFonts w:ascii="Arial" w:hAnsi="Arial" w:cs="Arial"/>
                <w:sz w:val="18"/>
                <w:szCs w:val="18"/>
              </w:rPr>
              <w:lastRenderedPageBreak/>
              <w:t>Suara bising kendaraan/alat berat</w:t>
            </w:r>
          </w:p>
        </w:tc>
        <w:tc>
          <w:tcPr>
            <w:tcW w:w="637" w:type="pct"/>
            <w:vMerge w:val="restart"/>
            <w:tcBorders>
              <w:top w:val="single" w:sz="8" w:space="0" w:color="000000"/>
              <w:left w:val="single" w:sz="8" w:space="0" w:color="000000"/>
              <w:right w:val="single" w:sz="8" w:space="0" w:color="000000"/>
            </w:tcBorders>
          </w:tcPr>
          <w:p w14:paraId="5482359C" w14:textId="77777777" w:rsidR="00C006A9" w:rsidRPr="000010AA" w:rsidRDefault="00C006A9" w:rsidP="004D4DE2">
            <w:pPr>
              <w:pStyle w:val="Paragraftabel"/>
              <w:numPr>
                <w:ilvl w:val="0"/>
                <w:numId w:val="25"/>
              </w:numPr>
              <w:rPr>
                <w:rFonts w:cs="Arial"/>
                <w:sz w:val="18"/>
                <w:szCs w:val="18"/>
                <w:lang w:val="id-ID"/>
              </w:rPr>
            </w:pPr>
            <w:r w:rsidRPr="000010AA">
              <w:rPr>
                <w:rFonts w:cs="Arial"/>
                <w:sz w:val="18"/>
                <w:szCs w:val="18"/>
                <w:lang w:val="id-ID"/>
              </w:rPr>
              <w:t xml:space="preserve">Menggunakan </w:t>
            </w:r>
            <w:r w:rsidRPr="000010AA">
              <w:rPr>
                <w:rFonts w:cs="Arial"/>
                <w:sz w:val="18"/>
                <w:szCs w:val="18"/>
                <w:lang w:val="es-ES"/>
              </w:rPr>
              <w:t xml:space="preserve">kendaraan/mesin dalam melaksanakan </w:t>
            </w:r>
            <w:r w:rsidRPr="000010AA">
              <w:rPr>
                <w:rFonts w:cs="Arial"/>
                <w:sz w:val="18"/>
                <w:szCs w:val="18"/>
                <w:lang w:val="es-ES"/>
              </w:rPr>
              <w:lastRenderedPageBreak/>
              <w:t>kegiatan</w:t>
            </w:r>
            <w:r w:rsidRPr="000010AA">
              <w:rPr>
                <w:rFonts w:cs="Arial"/>
                <w:sz w:val="18"/>
                <w:szCs w:val="18"/>
                <w:lang w:val="id-ID"/>
              </w:rPr>
              <w:t xml:space="preserve"> yang laik </w:t>
            </w:r>
            <w:r w:rsidRPr="000010AA">
              <w:rPr>
                <w:rFonts w:cs="Arial"/>
                <w:sz w:val="18"/>
                <w:szCs w:val="18"/>
                <w:lang w:val="es-ES"/>
              </w:rPr>
              <w:t>operasi</w:t>
            </w:r>
            <w:r w:rsidRPr="000010AA">
              <w:rPr>
                <w:rFonts w:cs="Arial"/>
                <w:sz w:val="18"/>
                <w:szCs w:val="18"/>
                <w:lang w:val="id-ID"/>
              </w:rPr>
              <w:t>.</w:t>
            </w:r>
          </w:p>
          <w:p w14:paraId="224F7345" w14:textId="77777777" w:rsidR="00C006A9" w:rsidRPr="000010AA" w:rsidRDefault="00C006A9" w:rsidP="004D4DE2">
            <w:pPr>
              <w:pStyle w:val="Paragraftabel"/>
              <w:numPr>
                <w:ilvl w:val="0"/>
                <w:numId w:val="25"/>
              </w:numPr>
              <w:rPr>
                <w:rFonts w:cs="Arial"/>
                <w:sz w:val="18"/>
                <w:szCs w:val="18"/>
                <w:lang w:val="id-ID"/>
              </w:rPr>
            </w:pPr>
            <w:r w:rsidRPr="000010AA">
              <w:rPr>
                <w:rFonts w:cs="Arial"/>
                <w:sz w:val="18"/>
                <w:szCs w:val="18"/>
                <w:lang w:val="id-ID"/>
              </w:rPr>
              <w:t xml:space="preserve">Melakukan sosialisasi rencana </w:t>
            </w:r>
            <w:r w:rsidRPr="000010AA">
              <w:rPr>
                <w:rFonts w:cs="Arial"/>
                <w:sz w:val="18"/>
                <w:szCs w:val="18"/>
              </w:rPr>
              <w:t>pembuatan jalan akses</w:t>
            </w:r>
            <w:r w:rsidRPr="000010AA">
              <w:rPr>
                <w:rFonts w:cs="Arial"/>
                <w:sz w:val="18"/>
                <w:szCs w:val="18"/>
                <w:lang w:val="id-ID"/>
              </w:rPr>
              <w:t xml:space="preserve"> kepada masyarakat sekitar lokasi kegiatan sebelum pelaksanaan di lapangan.</w:t>
            </w:r>
          </w:p>
        </w:tc>
        <w:tc>
          <w:tcPr>
            <w:tcW w:w="471" w:type="pct"/>
            <w:vMerge w:val="restart"/>
            <w:tcBorders>
              <w:top w:val="single" w:sz="8" w:space="0" w:color="000000"/>
              <w:left w:val="single" w:sz="8" w:space="0" w:color="000000"/>
              <w:right w:val="single" w:sz="8" w:space="0" w:color="000000"/>
            </w:tcBorders>
          </w:tcPr>
          <w:p w14:paraId="5D05F07C" w14:textId="77777777" w:rsidR="00C006A9" w:rsidRPr="000010AA" w:rsidRDefault="00C006A9" w:rsidP="00782D6D">
            <w:pPr>
              <w:spacing w:after="0" w:line="240" w:lineRule="auto"/>
              <w:jc w:val="left"/>
              <w:rPr>
                <w:rFonts w:ascii="Arial" w:hAnsi="Arial" w:cs="Arial"/>
                <w:color w:val="000000"/>
                <w:sz w:val="18"/>
                <w:szCs w:val="18"/>
                <w:bdr w:val="nil"/>
                <w:lang w:eastAsia="id-ID"/>
              </w:rPr>
            </w:pPr>
            <w:r w:rsidRPr="000010AA">
              <w:rPr>
                <w:rFonts w:ascii="Arial" w:hAnsi="Arial" w:cs="Arial"/>
                <w:sz w:val="18"/>
                <w:szCs w:val="18"/>
              </w:rPr>
              <w:lastRenderedPageBreak/>
              <w:t>Peningkatan kebisingan</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7E7BDC2"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Besaran rencana Usaha dan/atau Kegiatan yang menyebabkan </w:t>
            </w:r>
            <w:r w:rsidRPr="000010AA">
              <w:rPr>
                <w:rFonts w:ascii="Arial" w:hAnsi="Arial" w:cs="Arial"/>
                <w:sz w:val="18"/>
                <w:szCs w:val="18"/>
              </w:rPr>
              <w:lastRenderedPageBreak/>
              <w:t>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06786DB"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Besaran jalan yang akan dibangun/dibuat sepanjang ±400 meter dengan lebar 8 meter. Besaran tersebut akan dibuat </w:t>
            </w:r>
            <w:r w:rsidRPr="000010AA">
              <w:rPr>
                <w:rFonts w:ascii="Arial" w:hAnsi="Arial" w:cs="Arial"/>
                <w:sz w:val="18"/>
                <w:szCs w:val="18"/>
              </w:rPr>
              <w:lastRenderedPageBreak/>
              <w:t>menggunakan kendaraan alat berat. Ada potensi kebisingan yang akan timbul sebesar 80 – 88 dBA.. Namun hanya signifikan meningkatkan kebisingan pada tapak proyek dan sekitarnya saja. Dengan demikian tidak dikaji lebih lanjut.</w:t>
            </w:r>
          </w:p>
          <w:p w14:paraId="3EAD4F0F" w14:textId="77777777" w:rsidR="00C006A9" w:rsidRPr="000010AA" w:rsidRDefault="00C006A9" w:rsidP="00782D6D">
            <w:pPr>
              <w:spacing w:after="0" w:line="240" w:lineRule="auto"/>
              <w:jc w:val="left"/>
              <w:rPr>
                <w:rFonts w:ascii="Arial" w:hAnsi="Arial" w:cs="Arial"/>
                <w:sz w:val="18"/>
                <w:szCs w:val="18"/>
              </w:rPr>
            </w:pPr>
          </w:p>
          <w:p w14:paraId="19BEC193" w14:textId="77777777" w:rsidR="00C006A9" w:rsidRPr="000010AA" w:rsidRDefault="00C006A9" w:rsidP="00782D6D">
            <w:pPr>
              <w:spacing w:after="0" w:line="240" w:lineRule="auto"/>
              <w:jc w:val="left"/>
              <w:rPr>
                <w:rFonts w:ascii="Arial" w:hAnsi="Arial" w:cs="Arial"/>
                <w:sz w:val="18"/>
                <w:szCs w:val="18"/>
              </w:rPr>
            </w:pP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4614F70C" w14:textId="77777777" w:rsidR="00C006A9" w:rsidRDefault="00C006A9">
            <w:r w:rsidRPr="00DC2E9C">
              <w:rPr>
                <w:rFonts w:ascii="Arial" w:hAnsi="Arial" w:cs="Arial"/>
                <w:sz w:val="18"/>
                <w:szCs w:val="18"/>
                <w:lang w:val="en-US"/>
              </w:rPr>
              <w:lastRenderedPageBreak/>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2D566E9D" w14:textId="77777777" w:rsidR="00C006A9" w:rsidRPr="000010AA" w:rsidRDefault="00C006A9" w:rsidP="00C006A9">
            <w:pPr>
              <w:spacing w:after="0" w:line="240" w:lineRule="auto"/>
              <w:rPr>
                <w:rFonts w:ascii="Arial" w:hAnsi="Arial" w:cs="Arial"/>
                <w:sz w:val="18"/>
                <w:szCs w:val="18"/>
              </w:rPr>
            </w:pPr>
            <w:r w:rsidRPr="000010AA">
              <w:rPr>
                <w:rFonts w:ascii="Arial" w:hAnsi="Arial" w:cs="Arial"/>
                <w:sz w:val="18"/>
                <w:szCs w:val="18"/>
              </w:rPr>
              <w:t>Tidak DPH</w:t>
            </w:r>
          </w:p>
          <w:p w14:paraId="67DE3C0C" w14:textId="77777777" w:rsidR="00C006A9" w:rsidRPr="000010AA" w:rsidRDefault="00C006A9" w:rsidP="000010AA">
            <w:pPr>
              <w:spacing w:after="0" w:line="240" w:lineRule="auto"/>
              <w:rPr>
                <w:rFonts w:ascii="Arial" w:hAnsi="Arial" w:cs="Arial"/>
                <w:sz w:val="18"/>
                <w:szCs w:val="18"/>
              </w:rPr>
            </w:pPr>
          </w:p>
        </w:tc>
      </w:tr>
      <w:tr w:rsidR="00C006A9" w:rsidRPr="000010AA" w14:paraId="54C9B849" w14:textId="77777777" w:rsidTr="00C006A9">
        <w:trPr>
          <w:trHeight w:val="415"/>
        </w:trPr>
        <w:tc>
          <w:tcPr>
            <w:tcW w:w="134" w:type="pct"/>
            <w:vMerge/>
            <w:tcBorders>
              <w:left w:val="single" w:sz="8" w:space="0" w:color="000000"/>
              <w:right w:val="single" w:sz="8" w:space="0" w:color="000000"/>
            </w:tcBorders>
          </w:tcPr>
          <w:p w14:paraId="04320DE5"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0F4BC563"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68E02D78" w14:textId="77777777" w:rsidR="00C006A9" w:rsidRPr="000010AA" w:rsidRDefault="00C006A9" w:rsidP="004D4DE2">
            <w:pPr>
              <w:numPr>
                <w:ilvl w:val="0"/>
                <w:numId w:val="25"/>
              </w:numPr>
              <w:spacing w:after="0" w:line="240" w:lineRule="auto"/>
              <w:ind w:left="239" w:hanging="239"/>
              <w:contextualSpacing/>
              <w:jc w:val="left"/>
              <w:rPr>
                <w:rFonts w:ascii="Arial" w:hAnsi="Arial" w:cs="Arial"/>
                <w:sz w:val="18"/>
                <w:szCs w:val="18"/>
              </w:rPr>
            </w:pPr>
          </w:p>
        </w:tc>
        <w:tc>
          <w:tcPr>
            <w:tcW w:w="485" w:type="pct"/>
            <w:vMerge/>
            <w:tcBorders>
              <w:left w:val="single" w:sz="8" w:space="0" w:color="000000"/>
              <w:right w:val="single" w:sz="8" w:space="0" w:color="000000"/>
            </w:tcBorders>
          </w:tcPr>
          <w:p w14:paraId="7B3D51DF"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7A7ACCD2" w14:textId="77777777" w:rsidR="00C006A9" w:rsidRPr="000010AA" w:rsidRDefault="00C006A9" w:rsidP="004D4DE2">
            <w:pPr>
              <w:pStyle w:val="Paragraftabel"/>
              <w:numPr>
                <w:ilvl w:val="0"/>
                <w:numId w:val="25"/>
              </w:numPr>
              <w:rPr>
                <w:rFonts w:cs="Arial"/>
                <w:sz w:val="18"/>
                <w:szCs w:val="18"/>
                <w:lang w:val="id-ID"/>
              </w:rPr>
            </w:pPr>
          </w:p>
        </w:tc>
        <w:tc>
          <w:tcPr>
            <w:tcW w:w="471" w:type="pct"/>
            <w:vMerge/>
            <w:tcBorders>
              <w:left w:val="single" w:sz="8" w:space="0" w:color="000000"/>
              <w:right w:val="single" w:sz="8" w:space="0" w:color="000000"/>
            </w:tcBorders>
          </w:tcPr>
          <w:p w14:paraId="54109B62"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C25EBA0"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5CD179D"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Rona kebisingan digambarkan di sekitar lokasi rencana kegiatan tersebut, yaitu memenuhi baku mutu sesuai Keputusan Menteri Negara Lingkungan Hidup No. 48 Tahun 1996 tentang Baku Tingkat Kebisingan. Kebisingan  oleh pembuatan jalan diperkirakan sebesar 80 – 88 dBA, hanya akan terbatas di sekitar tapak proyek dan tidak mencapai pemukiman yang berjarak &gt;1 km. Sehingga kebisingan di lokasi pemukiman diduga tidak terlewati baku mutunya akibat pembuatan jalan.</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580FCE9B" w14:textId="77777777" w:rsidR="00C006A9" w:rsidRDefault="00C006A9">
            <w:r w:rsidRPr="00DC2E9C">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7175F1CA" w14:textId="77777777" w:rsidR="00C006A9" w:rsidRPr="000010AA" w:rsidRDefault="00C006A9" w:rsidP="000010AA">
            <w:pPr>
              <w:spacing w:after="0" w:line="240" w:lineRule="auto"/>
              <w:rPr>
                <w:rFonts w:ascii="Arial" w:hAnsi="Arial" w:cs="Arial"/>
                <w:sz w:val="18"/>
                <w:szCs w:val="18"/>
              </w:rPr>
            </w:pPr>
          </w:p>
        </w:tc>
      </w:tr>
      <w:tr w:rsidR="00C006A9" w:rsidRPr="000010AA" w14:paraId="7A9FC6AA" w14:textId="77777777" w:rsidTr="00C006A9">
        <w:trPr>
          <w:trHeight w:val="415"/>
        </w:trPr>
        <w:tc>
          <w:tcPr>
            <w:tcW w:w="134" w:type="pct"/>
            <w:vMerge/>
            <w:tcBorders>
              <w:left w:val="single" w:sz="8" w:space="0" w:color="000000"/>
              <w:right w:val="single" w:sz="8" w:space="0" w:color="000000"/>
            </w:tcBorders>
          </w:tcPr>
          <w:p w14:paraId="59AFA38E"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42227306"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3EA3915C" w14:textId="77777777" w:rsidR="00C006A9" w:rsidRPr="000010AA" w:rsidRDefault="00C006A9" w:rsidP="004D4DE2">
            <w:pPr>
              <w:numPr>
                <w:ilvl w:val="0"/>
                <w:numId w:val="25"/>
              </w:numPr>
              <w:spacing w:after="0" w:line="240" w:lineRule="auto"/>
              <w:ind w:left="239" w:hanging="239"/>
              <w:contextualSpacing/>
              <w:jc w:val="left"/>
              <w:rPr>
                <w:rFonts w:ascii="Arial" w:hAnsi="Arial" w:cs="Arial"/>
                <w:sz w:val="18"/>
                <w:szCs w:val="18"/>
              </w:rPr>
            </w:pPr>
          </w:p>
        </w:tc>
        <w:tc>
          <w:tcPr>
            <w:tcW w:w="485" w:type="pct"/>
            <w:vMerge/>
            <w:tcBorders>
              <w:left w:val="single" w:sz="8" w:space="0" w:color="000000"/>
              <w:right w:val="single" w:sz="8" w:space="0" w:color="000000"/>
            </w:tcBorders>
          </w:tcPr>
          <w:p w14:paraId="240C4AA5"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069855B7" w14:textId="77777777" w:rsidR="00C006A9" w:rsidRPr="000010AA" w:rsidRDefault="00C006A9" w:rsidP="004D4DE2">
            <w:pPr>
              <w:pStyle w:val="Paragraftabel"/>
              <w:numPr>
                <w:ilvl w:val="0"/>
                <w:numId w:val="25"/>
              </w:numPr>
              <w:rPr>
                <w:rFonts w:cs="Arial"/>
                <w:sz w:val="18"/>
                <w:szCs w:val="18"/>
                <w:lang w:val="id-ID"/>
              </w:rPr>
            </w:pPr>
          </w:p>
        </w:tc>
        <w:tc>
          <w:tcPr>
            <w:tcW w:w="471" w:type="pct"/>
            <w:vMerge/>
            <w:tcBorders>
              <w:left w:val="single" w:sz="8" w:space="0" w:color="000000"/>
              <w:right w:val="single" w:sz="8" w:space="0" w:color="000000"/>
            </w:tcBorders>
          </w:tcPr>
          <w:p w14:paraId="1D1D02AF"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CFCA5B3"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36DB1BA"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Lokasi pembuatan jalan akses melanjutkan dari jalan yang sudah ada disambungkan ke tapak sumur sehingga lokasi tersebut sudah dibebaskan dan disiapkan tapaknya. Dengan demikian diduga akan dapat berjalan beriringan dengan kegiatan lain sekitar, tanpa saling menganggu</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247DD0D" w14:textId="77777777" w:rsidR="00C006A9" w:rsidRDefault="00C006A9">
            <w:r w:rsidRPr="00DC2E9C">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39F80334" w14:textId="77777777" w:rsidR="00C006A9" w:rsidRPr="000010AA" w:rsidRDefault="00C006A9" w:rsidP="000010AA">
            <w:pPr>
              <w:spacing w:after="0" w:line="240" w:lineRule="auto"/>
              <w:rPr>
                <w:rFonts w:ascii="Arial" w:hAnsi="Arial" w:cs="Arial"/>
                <w:sz w:val="18"/>
                <w:szCs w:val="18"/>
              </w:rPr>
            </w:pPr>
          </w:p>
        </w:tc>
      </w:tr>
      <w:tr w:rsidR="00C006A9" w:rsidRPr="000010AA" w14:paraId="182706B4" w14:textId="77777777" w:rsidTr="00C006A9">
        <w:trPr>
          <w:trHeight w:val="415"/>
        </w:trPr>
        <w:tc>
          <w:tcPr>
            <w:tcW w:w="134" w:type="pct"/>
            <w:vMerge/>
            <w:tcBorders>
              <w:left w:val="single" w:sz="8" w:space="0" w:color="000000"/>
              <w:bottom w:val="single" w:sz="8" w:space="0" w:color="000000"/>
              <w:right w:val="single" w:sz="8" w:space="0" w:color="000000"/>
            </w:tcBorders>
          </w:tcPr>
          <w:p w14:paraId="5E9573B9"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268565BD"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669CBBDB" w14:textId="77777777" w:rsidR="00C006A9" w:rsidRPr="000010AA" w:rsidRDefault="00C006A9" w:rsidP="004D4DE2">
            <w:pPr>
              <w:numPr>
                <w:ilvl w:val="0"/>
                <w:numId w:val="25"/>
              </w:numPr>
              <w:spacing w:after="0" w:line="240" w:lineRule="auto"/>
              <w:ind w:left="239" w:hanging="239"/>
              <w:contextualSpacing/>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25DFA33E"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0F863D78" w14:textId="77777777" w:rsidR="00C006A9" w:rsidRPr="000010AA" w:rsidRDefault="00C006A9" w:rsidP="004D4DE2">
            <w:pPr>
              <w:pStyle w:val="Paragraftabel"/>
              <w:numPr>
                <w:ilvl w:val="0"/>
                <w:numId w:val="25"/>
              </w:numPr>
              <w:rPr>
                <w:rFonts w:cs="Arial"/>
                <w:sz w:val="18"/>
                <w:szCs w:val="18"/>
                <w:lang w:val="id-ID"/>
              </w:rPr>
            </w:pPr>
          </w:p>
        </w:tc>
        <w:tc>
          <w:tcPr>
            <w:tcW w:w="471" w:type="pct"/>
            <w:vMerge/>
            <w:tcBorders>
              <w:left w:val="single" w:sz="8" w:space="0" w:color="000000"/>
              <w:bottom w:val="single" w:sz="8" w:space="0" w:color="000000"/>
              <w:right w:val="single" w:sz="8" w:space="0" w:color="000000"/>
            </w:tcBorders>
          </w:tcPr>
          <w:p w14:paraId="2BF0E40F"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369E785"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0E3AB84"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Besaran kegiatan tidak signifikan yaitu hanya pembuatan jalan akses 400 meter. Diduga tidak ada kekhawatiran masyarakat akibat kebisingan karena lokasi penduduk berjarak cukup jauh &gt;1 km.</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5937A465" w14:textId="77777777" w:rsidR="00C006A9" w:rsidRDefault="00C006A9">
            <w:r w:rsidRPr="00387741">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6AA8E6F" w14:textId="77777777" w:rsidR="00C006A9" w:rsidRPr="000010AA" w:rsidRDefault="00C006A9" w:rsidP="000010AA">
            <w:pPr>
              <w:spacing w:after="0" w:line="240" w:lineRule="auto"/>
              <w:rPr>
                <w:rFonts w:ascii="Arial" w:hAnsi="Arial" w:cs="Arial"/>
                <w:sz w:val="18"/>
                <w:szCs w:val="18"/>
              </w:rPr>
            </w:pPr>
          </w:p>
        </w:tc>
      </w:tr>
      <w:tr w:rsidR="00C006A9" w:rsidRPr="000010AA" w14:paraId="2F9EF652"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2C38DAB8" w14:textId="77777777" w:rsidR="00C006A9" w:rsidRPr="000010AA" w:rsidRDefault="00C006A9" w:rsidP="00782D6D">
            <w:pPr>
              <w:spacing w:after="0" w:line="240" w:lineRule="auto"/>
              <w:jc w:val="center"/>
              <w:rPr>
                <w:rFonts w:ascii="Arial" w:hAnsi="Arial" w:cs="Arial"/>
                <w:sz w:val="18"/>
                <w:szCs w:val="18"/>
              </w:rPr>
            </w:pPr>
            <w:r w:rsidRPr="000010AA">
              <w:rPr>
                <w:rFonts w:ascii="Arial" w:hAnsi="Arial" w:cs="Arial"/>
                <w:sz w:val="18"/>
                <w:szCs w:val="18"/>
              </w:rPr>
              <w:t>39</w:t>
            </w:r>
          </w:p>
        </w:tc>
        <w:tc>
          <w:tcPr>
            <w:tcW w:w="430" w:type="pct"/>
            <w:vMerge w:val="restart"/>
            <w:tcBorders>
              <w:top w:val="single" w:sz="8" w:space="0" w:color="000000"/>
              <w:left w:val="single" w:sz="8" w:space="0" w:color="000000"/>
              <w:right w:val="single" w:sz="8" w:space="0" w:color="000000"/>
            </w:tcBorders>
          </w:tcPr>
          <w:p w14:paraId="1C2B8895"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Pembuatan jalan akses</w:t>
            </w:r>
          </w:p>
        </w:tc>
        <w:tc>
          <w:tcPr>
            <w:tcW w:w="628" w:type="pct"/>
            <w:vMerge w:val="restart"/>
            <w:tcBorders>
              <w:top w:val="single" w:sz="8" w:space="0" w:color="000000"/>
              <w:left w:val="single" w:sz="8" w:space="0" w:color="000000"/>
              <w:right w:val="single" w:sz="8" w:space="0" w:color="000000"/>
            </w:tcBorders>
          </w:tcPr>
          <w:p w14:paraId="4D237766" w14:textId="77777777" w:rsidR="00C006A9" w:rsidRPr="000010AA" w:rsidRDefault="00C006A9" w:rsidP="00782D6D">
            <w:pPr>
              <w:spacing w:after="0" w:line="240" w:lineRule="auto"/>
              <w:contextualSpacing/>
              <w:jc w:val="left"/>
              <w:rPr>
                <w:rFonts w:ascii="Arial" w:hAnsi="Arial" w:cs="Arial"/>
                <w:sz w:val="18"/>
                <w:szCs w:val="18"/>
              </w:rPr>
            </w:pPr>
            <w:r w:rsidRPr="000010AA">
              <w:rPr>
                <w:rFonts w:ascii="Arial" w:hAnsi="Arial" w:cs="Arial"/>
                <w:sz w:val="18"/>
                <w:szCs w:val="18"/>
              </w:rPr>
              <w:t xml:space="preserve">Melanjutkan jalan akses yang sudah ada, sehingga hanya akan membuat jalan akses sepanjang ±400 meter dengan lebar ±8 m </w:t>
            </w:r>
          </w:p>
          <w:p w14:paraId="64A85187" w14:textId="77777777" w:rsidR="00C006A9" w:rsidRPr="000010AA" w:rsidRDefault="00C006A9" w:rsidP="00782D6D">
            <w:pPr>
              <w:spacing w:after="0" w:line="240" w:lineRule="auto"/>
              <w:contextualSpacing/>
              <w:jc w:val="left"/>
              <w:rPr>
                <w:rFonts w:ascii="Arial" w:hAnsi="Arial" w:cs="Arial"/>
                <w:sz w:val="18"/>
                <w:szCs w:val="18"/>
              </w:rPr>
            </w:pPr>
          </w:p>
        </w:tc>
        <w:tc>
          <w:tcPr>
            <w:tcW w:w="485" w:type="pct"/>
            <w:vMerge w:val="restart"/>
            <w:tcBorders>
              <w:top w:val="single" w:sz="8" w:space="0" w:color="000000"/>
              <w:left w:val="single" w:sz="8" w:space="0" w:color="000000"/>
              <w:right w:val="single" w:sz="8" w:space="0" w:color="000000"/>
            </w:tcBorders>
          </w:tcPr>
          <w:p w14:paraId="284CA134"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w:t>
            </w:r>
          </w:p>
        </w:tc>
        <w:tc>
          <w:tcPr>
            <w:tcW w:w="637" w:type="pct"/>
            <w:vMerge w:val="restart"/>
            <w:tcBorders>
              <w:top w:val="single" w:sz="8" w:space="0" w:color="000000"/>
              <w:left w:val="single" w:sz="8" w:space="0" w:color="000000"/>
              <w:right w:val="single" w:sz="8" w:space="0" w:color="000000"/>
            </w:tcBorders>
          </w:tcPr>
          <w:p w14:paraId="1ED116B8" w14:textId="77777777" w:rsidR="00C006A9" w:rsidRPr="000010AA" w:rsidRDefault="00C006A9" w:rsidP="004D4DE2">
            <w:pPr>
              <w:numPr>
                <w:ilvl w:val="0"/>
                <w:numId w:val="25"/>
              </w:numPr>
              <w:spacing w:after="0" w:line="240" w:lineRule="auto"/>
              <w:jc w:val="left"/>
              <w:rPr>
                <w:rFonts w:ascii="Arial" w:hAnsi="Arial" w:cs="Arial"/>
                <w:sz w:val="18"/>
                <w:szCs w:val="18"/>
                <w:lang w:val="es-ES"/>
              </w:rPr>
            </w:pPr>
            <w:r w:rsidRPr="000010AA">
              <w:rPr>
                <w:rFonts w:ascii="Arial" w:hAnsi="Arial" w:cs="Arial"/>
                <w:sz w:val="18"/>
                <w:szCs w:val="18"/>
                <w:lang w:val="es-ES"/>
              </w:rPr>
              <w:t>Tidak membiarkan lahan terbuka terlalu lama.</w:t>
            </w:r>
          </w:p>
          <w:p w14:paraId="5661479E" w14:textId="77777777" w:rsidR="00C006A9" w:rsidRPr="000010AA" w:rsidRDefault="00C006A9" w:rsidP="004D4DE2">
            <w:pPr>
              <w:pStyle w:val="Paragraftabel"/>
              <w:numPr>
                <w:ilvl w:val="0"/>
                <w:numId w:val="25"/>
              </w:numPr>
              <w:rPr>
                <w:rFonts w:cs="Arial"/>
                <w:sz w:val="18"/>
                <w:szCs w:val="18"/>
                <w:lang w:val="id-ID"/>
              </w:rPr>
            </w:pPr>
            <w:r w:rsidRPr="000010AA">
              <w:rPr>
                <w:rFonts w:cs="Arial"/>
                <w:sz w:val="18"/>
                <w:szCs w:val="18"/>
              </w:rPr>
              <w:t>Lahan yang masih terbuka (pasca pembuatan jalan akses pipa gas) segera ditanami tanaman penutup tanah (</w:t>
            </w:r>
            <w:r w:rsidRPr="000010AA">
              <w:rPr>
                <w:rFonts w:cs="Arial"/>
                <w:i/>
                <w:iCs/>
                <w:sz w:val="18"/>
                <w:szCs w:val="18"/>
              </w:rPr>
              <w:t>cover crop</w:t>
            </w:r>
            <w:r w:rsidRPr="000010AA">
              <w:rPr>
                <w:rFonts w:cs="Arial"/>
                <w:sz w:val="18"/>
                <w:szCs w:val="18"/>
              </w:rPr>
              <w:t xml:space="preserve">) yang bersifat </w:t>
            </w:r>
            <w:r w:rsidRPr="000010AA">
              <w:rPr>
                <w:rFonts w:cs="Arial"/>
                <w:i/>
                <w:iCs/>
                <w:sz w:val="18"/>
                <w:szCs w:val="18"/>
              </w:rPr>
              <w:t>fast growth</w:t>
            </w:r>
            <w:r w:rsidRPr="000010AA">
              <w:rPr>
                <w:rFonts w:cs="Arial"/>
                <w:sz w:val="18"/>
                <w:szCs w:val="18"/>
              </w:rPr>
              <w:t>.</w:t>
            </w:r>
          </w:p>
        </w:tc>
        <w:tc>
          <w:tcPr>
            <w:tcW w:w="471" w:type="pct"/>
            <w:vMerge w:val="restart"/>
            <w:tcBorders>
              <w:top w:val="single" w:sz="8" w:space="0" w:color="000000"/>
              <w:left w:val="single" w:sz="8" w:space="0" w:color="000000"/>
              <w:right w:val="single" w:sz="8" w:space="0" w:color="000000"/>
            </w:tcBorders>
          </w:tcPr>
          <w:p w14:paraId="6D0549C5"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Peningkatan erosi tanah</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EEBEE71"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C276A33"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Pembukaan lahan untuk membuat jalan akses yaitu 400 m dan lebar jalan 8 m, dengan demikian luas area yang dibutuhkan 0,32 Ha. Besaran dampak yang diperkirakan karena pembukaan lahan adalah seluas 0,32 Ha. Rencana awal sebelum pembukaan lahan, tidak ada pengelolaan. Lahan dibiarkan dalam kondisi alami tanpa ada perlakuan. Evaluasi dampak : hanya terjadi erosi normal karena tidak ada perlakuan atau aktivitas pembukaan lahan.</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4F21F7D3" w14:textId="77777777" w:rsidR="00C006A9" w:rsidRDefault="00C006A9">
            <w:r w:rsidRPr="00387741">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652D3690" w14:textId="77777777" w:rsidR="00C006A9" w:rsidRPr="000010AA" w:rsidRDefault="00C006A9" w:rsidP="00C006A9">
            <w:pPr>
              <w:spacing w:after="0" w:line="240" w:lineRule="auto"/>
              <w:rPr>
                <w:rFonts w:ascii="Arial" w:hAnsi="Arial" w:cs="Arial"/>
                <w:sz w:val="18"/>
                <w:szCs w:val="18"/>
              </w:rPr>
            </w:pPr>
            <w:r w:rsidRPr="000010AA">
              <w:rPr>
                <w:rFonts w:ascii="Arial" w:hAnsi="Arial" w:cs="Arial"/>
                <w:sz w:val="18"/>
                <w:szCs w:val="18"/>
              </w:rPr>
              <w:t>Tidak DPH</w:t>
            </w:r>
          </w:p>
          <w:p w14:paraId="12931525" w14:textId="77777777" w:rsidR="00C006A9" w:rsidRPr="000010AA" w:rsidRDefault="00C006A9" w:rsidP="000010AA">
            <w:pPr>
              <w:spacing w:after="0" w:line="240" w:lineRule="auto"/>
              <w:rPr>
                <w:rFonts w:ascii="Arial" w:hAnsi="Arial" w:cs="Arial"/>
                <w:sz w:val="18"/>
                <w:szCs w:val="18"/>
              </w:rPr>
            </w:pPr>
          </w:p>
        </w:tc>
      </w:tr>
      <w:tr w:rsidR="00C006A9" w:rsidRPr="000010AA" w14:paraId="023F561B" w14:textId="77777777" w:rsidTr="00C006A9">
        <w:trPr>
          <w:trHeight w:val="415"/>
        </w:trPr>
        <w:tc>
          <w:tcPr>
            <w:tcW w:w="134" w:type="pct"/>
            <w:vMerge/>
            <w:tcBorders>
              <w:left w:val="single" w:sz="8" w:space="0" w:color="000000"/>
              <w:right w:val="single" w:sz="8" w:space="0" w:color="000000"/>
            </w:tcBorders>
          </w:tcPr>
          <w:p w14:paraId="005C8561"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787588B1"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5009DFD1" w14:textId="77777777" w:rsidR="00C006A9" w:rsidRPr="000010AA" w:rsidRDefault="00C006A9" w:rsidP="004D4DE2">
            <w:pPr>
              <w:numPr>
                <w:ilvl w:val="0"/>
                <w:numId w:val="25"/>
              </w:numPr>
              <w:spacing w:after="0" w:line="240" w:lineRule="auto"/>
              <w:ind w:left="239" w:hanging="239"/>
              <w:contextualSpacing/>
              <w:jc w:val="left"/>
              <w:rPr>
                <w:rFonts w:ascii="Arial" w:hAnsi="Arial" w:cs="Arial"/>
                <w:sz w:val="18"/>
                <w:szCs w:val="18"/>
              </w:rPr>
            </w:pPr>
          </w:p>
        </w:tc>
        <w:tc>
          <w:tcPr>
            <w:tcW w:w="485" w:type="pct"/>
            <w:vMerge/>
            <w:tcBorders>
              <w:left w:val="single" w:sz="8" w:space="0" w:color="000000"/>
              <w:right w:val="single" w:sz="8" w:space="0" w:color="000000"/>
            </w:tcBorders>
          </w:tcPr>
          <w:p w14:paraId="25DC4459"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0E36C1A2" w14:textId="77777777" w:rsidR="00C006A9" w:rsidRPr="000010AA" w:rsidRDefault="00C006A9" w:rsidP="004D4DE2">
            <w:pPr>
              <w:numPr>
                <w:ilvl w:val="0"/>
                <w:numId w:val="25"/>
              </w:numPr>
              <w:spacing w:after="0" w:line="240" w:lineRule="auto"/>
              <w:jc w:val="left"/>
              <w:rPr>
                <w:rFonts w:ascii="Arial" w:hAnsi="Arial" w:cs="Arial"/>
                <w:sz w:val="18"/>
                <w:szCs w:val="18"/>
                <w:lang w:val="es-ES"/>
              </w:rPr>
            </w:pPr>
          </w:p>
        </w:tc>
        <w:tc>
          <w:tcPr>
            <w:tcW w:w="471" w:type="pct"/>
            <w:vMerge/>
            <w:tcBorders>
              <w:left w:val="single" w:sz="8" w:space="0" w:color="000000"/>
              <w:right w:val="single" w:sz="8" w:space="0" w:color="000000"/>
            </w:tcBorders>
          </w:tcPr>
          <w:p w14:paraId="65AF1946"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9697FD4"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F59A2FC"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Kondisi rona lingkungan (awal) rencana pembuatan jalan akses :</w:t>
            </w:r>
          </w:p>
          <w:p w14:paraId="1CCE7584"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 Tutupan lahan pada area rencana pembuatan jalan akses ini adalah lahan perkebunan. </w:t>
            </w:r>
          </w:p>
          <w:p w14:paraId="377F05DF"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Kemiringan lahan relatif datar hingga agak curam</w:t>
            </w:r>
          </w:p>
          <w:p w14:paraId="1F110957"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 Minim/tidak ada pengelolaan lahan yang dilakukan sebelum pembangunan tapak sumur dan </w:t>
            </w:r>
            <w:r w:rsidRPr="000010AA">
              <w:rPr>
                <w:rFonts w:ascii="Arial" w:hAnsi="Arial" w:cs="Arial"/>
                <w:sz w:val="18"/>
                <w:szCs w:val="18"/>
              </w:rPr>
              <w:lastRenderedPageBreak/>
              <w:t>pemasangan pipa gas.</w:t>
            </w:r>
          </w:p>
          <w:p w14:paraId="6BA01376"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Kepekaan erosi tanah tergolong rendah</w:t>
            </w:r>
          </w:p>
          <w:p w14:paraId="7717934B"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Evaluasi dampak : Kondisi rona awal diasumsikan sama dengan kondisi eksisting (erosi normal).</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5E7AA725" w14:textId="77777777" w:rsidR="00C006A9" w:rsidRDefault="00C006A9">
            <w:r w:rsidRPr="00387741">
              <w:rPr>
                <w:rFonts w:ascii="Arial" w:hAnsi="Arial" w:cs="Arial"/>
                <w:sz w:val="18"/>
                <w:szCs w:val="18"/>
                <w:lang w:val="en-US"/>
              </w:rPr>
              <w:lastRenderedPageBreak/>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226B1CDF" w14:textId="77777777" w:rsidR="00C006A9" w:rsidRPr="000010AA" w:rsidRDefault="00C006A9" w:rsidP="000010AA">
            <w:pPr>
              <w:spacing w:after="0" w:line="240" w:lineRule="auto"/>
              <w:rPr>
                <w:rFonts w:ascii="Arial" w:hAnsi="Arial" w:cs="Arial"/>
                <w:sz w:val="18"/>
                <w:szCs w:val="18"/>
              </w:rPr>
            </w:pPr>
          </w:p>
        </w:tc>
      </w:tr>
      <w:tr w:rsidR="00C006A9" w:rsidRPr="000010AA" w14:paraId="1AF89E88" w14:textId="77777777" w:rsidTr="00C006A9">
        <w:trPr>
          <w:trHeight w:val="415"/>
        </w:trPr>
        <w:tc>
          <w:tcPr>
            <w:tcW w:w="134" w:type="pct"/>
            <w:vMerge/>
            <w:tcBorders>
              <w:left w:val="single" w:sz="8" w:space="0" w:color="000000"/>
              <w:right w:val="single" w:sz="8" w:space="0" w:color="000000"/>
            </w:tcBorders>
          </w:tcPr>
          <w:p w14:paraId="52D6FB09"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1C696F13"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13D6FE7A" w14:textId="77777777" w:rsidR="00C006A9" w:rsidRPr="000010AA" w:rsidRDefault="00C006A9" w:rsidP="004D4DE2">
            <w:pPr>
              <w:numPr>
                <w:ilvl w:val="0"/>
                <w:numId w:val="25"/>
              </w:numPr>
              <w:spacing w:after="0" w:line="240" w:lineRule="auto"/>
              <w:ind w:left="239" w:hanging="239"/>
              <w:contextualSpacing/>
              <w:jc w:val="left"/>
              <w:rPr>
                <w:rFonts w:ascii="Arial" w:hAnsi="Arial" w:cs="Arial"/>
                <w:sz w:val="18"/>
                <w:szCs w:val="18"/>
              </w:rPr>
            </w:pPr>
          </w:p>
        </w:tc>
        <w:tc>
          <w:tcPr>
            <w:tcW w:w="485" w:type="pct"/>
            <w:vMerge/>
            <w:tcBorders>
              <w:left w:val="single" w:sz="8" w:space="0" w:color="000000"/>
              <w:right w:val="single" w:sz="8" w:space="0" w:color="000000"/>
            </w:tcBorders>
          </w:tcPr>
          <w:p w14:paraId="39ED483E"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5EF935A8" w14:textId="77777777" w:rsidR="00C006A9" w:rsidRPr="000010AA" w:rsidRDefault="00C006A9" w:rsidP="004D4DE2">
            <w:pPr>
              <w:numPr>
                <w:ilvl w:val="0"/>
                <w:numId w:val="25"/>
              </w:numPr>
              <w:spacing w:after="0" w:line="240" w:lineRule="auto"/>
              <w:jc w:val="left"/>
              <w:rPr>
                <w:rFonts w:ascii="Arial" w:hAnsi="Arial" w:cs="Arial"/>
                <w:sz w:val="18"/>
                <w:szCs w:val="18"/>
                <w:lang w:val="es-ES"/>
              </w:rPr>
            </w:pPr>
          </w:p>
        </w:tc>
        <w:tc>
          <w:tcPr>
            <w:tcW w:w="471" w:type="pct"/>
            <w:vMerge/>
            <w:tcBorders>
              <w:left w:val="single" w:sz="8" w:space="0" w:color="000000"/>
              <w:right w:val="single" w:sz="8" w:space="0" w:color="000000"/>
            </w:tcBorders>
          </w:tcPr>
          <w:p w14:paraId="198C64A5"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9FDD606"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A0873FA"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Terjadi pembukaan lahan pada area rencana pembuatan jalan akses luas total area 0,32 Ha. Dengan ada pembukaan lahan, maka terjadi erosi dipercepat, dari 74,97 ton/tahun (kondisi eksisting) menjadi 255,28 ton/tahun atau mengalami peningkatan erosi sebesar 2,41 kali dari kondisi eksisting.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115628D2" w14:textId="77777777" w:rsidR="00C006A9" w:rsidRDefault="00C006A9">
            <w:r w:rsidRPr="00387741">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3168C274" w14:textId="77777777" w:rsidR="00C006A9" w:rsidRPr="000010AA" w:rsidRDefault="00C006A9" w:rsidP="000010AA">
            <w:pPr>
              <w:spacing w:after="0" w:line="240" w:lineRule="auto"/>
              <w:rPr>
                <w:rFonts w:ascii="Arial" w:hAnsi="Arial" w:cs="Arial"/>
                <w:sz w:val="18"/>
                <w:szCs w:val="18"/>
              </w:rPr>
            </w:pPr>
          </w:p>
        </w:tc>
      </w:tr>
      <w:tr w:rsidR="00C006A9" w:rsidRPr="000010AA" w14:paraId="5A4ED506" w14:textId="77777777" w:rsidTr="00C006A9">
        <w:trPr>
          <w:trHeight w:val="415"/>
        </w:trPr>
        <w:tc>
          <w:tcPr>
            <w:tcW w:w="134" w:type="pct"/>
            <w:vMerge/>
            <w:tcBorders>
              <w:left w:val="single" w:sz="8" w:space="0" w:color="000000"/>
              <w:bottom w:val="single" w:sz="8" w:space="0" w:color="000000"/>
              <w:right w:val="single" w:sz="8" w:space="0" w:color="000000"/>
            </w:tcBorders>
          </w:tcPr>
          <w:p w14:paraId="4EE67855"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7AA3462B"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64C7D209" w14:textId="77777777" w:rsidR="00C006A9" w:rsidRPr="000010AA" w:rsidRDefault="00C006A9" w:rsidP="004D4DE2">
            <w:pPr>
              <w:numPr>
                <w:ilvl w:val="0"/>
                <w:numId w:val="25"/>
              </w:numPr>
              <w:spacing w:after="0" w:line="240" w:lineRule="auto"/>
              <w:ind w:left="239" w:hanging="239"/>
              <w:contextualSpacing/>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60D18B32"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61D5D487" w14:textId="77777777" w:rsidR="00C006A9" w:rsidRPr="000010AA" w:rsidRDefault="00C006A9" w:rsidP="004D4DE2">
            <w:pPr>
              <w:numPr>
                <w:ilvl w:val="0"/>
                <w:numId w:val="25"/>
              </w:numPr>
              <w:spacing w:after="0" w:line="240" w:lineRule="auto"/>
              <w:jc w:val="left"/>
              <w:rPr>
                <w:rFonts w:ascii="Arial" w:hAnsi="Arial" w:cs="Arial"/>
                <w:sz w:val="18"/>
                <w:szCs w:val="18"/>
                <w:lang w:val="es-ES"/>
              </w:rPr>
            </w:pPr>
          </w:p>
        </w:tc>
        <w:tc>
          <w:tcPr>
            <w:tcW w:w="471" w:type="pct"/>
            <w:vMerge/>
            <w:tcBorders>
              <w:left w:val="single" w:sz="8" w:space="0" w:color="000000"/>
              <w:bottom w:val="single" w:sz="8" w:space="0" w:color="000000"/>
              <w:right w:val="single" w:sz="8" w:space="0" w:color="000000"/>
            </w:tcBorders>
          </w:tcPr>
          <w:p w14:paraId="6347374D"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E217344"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44FDFEE"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Terjadinya erosi yang dipercepat hanya terjadi pada areal yang mengalami proses kontruksi pembukaan rencana areal jalan akses atau terjadi pada area tapak saja. </w:t>
            </w:r>
          </w:p>
          <w:p w14:paraId="274E7A57"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Evaluasi dampak, tidak menjadi perhatian masyarakat karena erosi hanya terjadi pada area tapak saja.</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08B81D06" w14:textId="77777777" w:rsidR="00C006A9" w:rsidRDefault="00C006A9">
            <w:r w:rsidRPr="00387741">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A3E1240" w14:textId="77777777" w:rsidR="00C006A9" w:rsidRPr="000010AA" w:rsidRDefault="00C006A9" w:rsidP="000010AA">
            <w:pPr>
              <w:spacing w:after="0" w:line="240" w:lineRule="auto"/>
              <w:rPr>
                <w:rFonts w:ascii="Arial" w:hAnsi="Arial" w:cs="Arial"/>
                <w:sz w:val="18"/>
                <w:szCs w:val="18"/>
              </w:rPr>
            </w:pPr>
          </w:p>
        </w:tc>
      </w:tr>
      <w:tr w:rsidR="00C006A9" w:rsidRPr="000010AA" w14:paraId="1EBEC385"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1D4F34BA" w14:textId="77777777" w:rsidR="00C006A9" w:rsidRPr="000010AA" w:rsidRDefault="00C006A9" w:rsidP="00782D6D">
            <w:pPr>
              <w:spacing w:after="0" w:line="240" w:lineRule="auto"/>
              <w:jc w:val="center"/>
              <w:rPr>
                <w:rFonts w:ascii="Arial" w:hAnsi="Arial" w:cs="Arial"/>
                <w:sz w:val="18"/>
                <w:szCs w:val="18"/>
              </w:rPr>
            </w:pPr>
            <w:r w:rsidRPr="000010AA">
              <w:rPr>
                <w:rFonts w:ascii="Arial" w:hAnsi="Arial" w:cs="Arial"/>
                <w:sz w:val="18"/>
                <w:szCs w:val="18"/>
              </w:rPr>
              <w:t>40</w:t>
            </w:r>
          </w:p>
        </w:tc>
        <w:tc>
          <w:tcPr>
            <w:tcW w:w="430" w:type="pct"/>
            <w:vMerge w:val="restart"/>
            <w:tcBorders>
              <w:top w:val="single" w:sz="8" w:space="0" w:color="000000"/>
              <w:left w:val="single" w:sz="8" w:space="0" w:color="000000"/>
              <w:right w:val="single" w:sz="8" w:space="0" w:color="000000"/>
            </w:tcBorders>
          </w:tcPr>
          <w:p w14:paraId="02A68C7B"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Pembuatan jalan akses</w:t>
            </w:r>
          </w:p>
        </w:tc>
        <w:tc>
          <w:tcPr>
            <w:tcW w:w="628" w:type="pct"/>
            <w:vMerge w:val="restart"/>
            <w:tcBorders>
              <w:top w:val="single" w:sz="8" w:space="0" w:color="000000"/>
              <w:left w:val="single" w:sz="8" w:space="0" w:color="000000"/>
              <w:right w:val="single" w:sz="8" w:space="0" w:color="000000"/>
            </w:tcBorders>
          </w:tcPr>
          <w:p w14:paraId="4A67F40B" w14:textId="77777777" w:rsidR="00C006A9" w:rsidRPr="000010AA" w:rsidRDefault="00C006A9" w:rsidP="00782D6D">
            <w:pPr>
              <w:spacing w:after="0" w:line="240" w:lineRule="auto"/>
              <w:contextualSpacing/>
              <w:jc w:val="left"/>
              <w:rPr>
                <w:rFonts w:ascii="Arial" w:hAnsi="Arial" w:cs="Arial"/>
                <w:sz w:val="18"/>
                <w:szCs w:val="18"/>
              </w:rPr>
            </w:pPr>
            <w:r w:rsidRPr="000010AA">
              <w:rPr>
                <w:rFonts w:ascii="Arial" w:hAnsi="Arial" w:cs="Arial"/>
                <w:sz w:val="18"/>
                <w:szCs w:val="18"/>
              </w:rPr>
              <w:t xml:space="preserve">Melanjutkan jalan akses yang sudah ada, sehingga hanya akan membuat jalan akses sepanjang ±400 meter dengan </w:t>
            </w:r>
            <w:r w:rsidRPr="000010AA">
              <w:rPr>
                <w:rFonts w:ascii="Arial" w:hAnsi="Arial" w:cs="Arial"/>
                <w:sz w:val="18"/>
                <w:szCs w:val="18"/>
              </w:rPr>
              <w:lastRenderedPageBreak/>
              <w:t xml:space="preserve">lebar ±8 m </w:t>
            </w:r>
          </w:p>
          <w:p w14:paraId="110A2E08" w14:textId="77777777" w:rsidR="00C006A9" w:rsidRPr="000010AA" w:rsidRDefault="00C006A9" w:rsidP="00782D6D">
            <w:pPr>
              <w:spacing w:after="0" w:line="240" w:lineRule="auto"/>
              <w:contextualSpacing/>
              <w:jc w:val="left"/>
              <w:rPr>
                <w:rFonts w:ascii="Arial" w:hAnsi="Arial" w:cs="Arial"/>
                <w:sz w:val="18"/>
                <w:szCs w:val="18"/>
              </w:rPr>
            </w:pPr>
          </w:p>
        </w:tc>
        <w:tc>
          <w:tcPr>
            <w:tcW w:w="485" w:type="pct"/>
            <w:vMerge w:val="restart"/>
            <w:tcBorders>
              <w:top w:val="single" w:sz="8" w:space="0" w:color="000000"/>
              <w:left w:val="single" w:sz="8" w:space="0" w:color="000000"/>
              <w:right w:val="single" w:sz="8" w:space="0" w:color="000000"/>
            </w:tcBorders>
          </w:tcPr>
          <w:p w14:paraId="4E949FD4"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lastRenderedPageBreak/>
              <w:t>-</w:t>
            </w:r>
          </w:p>
        </w:tc>
        <w:tc>
          <w:tcPr>
            <w:tcW w:w="637" w:type="pct"/>
            <w:vMerge w:val="restart"/>
            <w:tcBorders>
              <w:top w:val="single" w:sz="8" w:space="0" w:color="000000"/>
              <w:left w:val="single" w:sz="8" w:space="0" w:color="000000"/>
              <w:right w:val="single" w:sz="8" w:space="0" w:color="000000"/>
            </w:tcBorders>
          </w:tcPr>
          <w:p w14:paraId="36C46753" w14:textId="77777777" w:rsidR="00C006A9" w:rsidRPr="000010AA" w:rsidRDefault="00C006A9" w:rsidP="004D4DE2">
            <w:pPr>
              <w:numPr>
                <w:ilvl w:val="0"/>
                <w:numId w:val="25"/>
              </w:numPr>
              <w:spacing w:after="0" w:line="240" w:lineRule="auto"/>
              <w:ind w:left="249" w:hanging="249"/>
              <w:jc w:val="left"/>
              <w:rPr>
                <w:rFonts w:ascii="Arial" w:hAnsi="Arial" w:cs="Arial"/>
                <w:color w:val="000000"/>
                <w:sz w:val="18"/>
                <w:szCs w:val="18"/>
                <w:bdr w:val="nil"/>
                <w:lang w:val="es-ES" w:eastAsia="id-ID"/>
              </w:rPr>
            </w:pPr>
            <w:r w:rsidRPr="000010AA">
              <w:rPr>
                <w:rFonts w:ascii="Arial" w:hAnsi="Arial" w:cs="Arial"/>
                <w:sz w:val="18"/>
                <w:szCs w:val="18"/>
                <w:lang w:val="es-ES"/>
              </w:rPr>
              <w:t>Tidak membiarkan lahan terbuka terlalu lama.</w:t>
            </w:r>
          </w:p>
          <w:p w14:paraId="27BCB6CB" w14:textId="77777777" w:rsidR="00C006A9" w:rsidRPr="000010AA" w:rsidRDefault="00C006A9" w:rsidP="004D4DE2">
            <w:pPr>
              <w:numPr>
                <w:ilvl w:val="0"/>
                <w:numId w:val="25"/>
              </w:numPr>
              <w:spacing w:after="0" w:line="240" w:lineRule="auto"/>
              <w:ind w:left="249" w:hanging="249"/>
              <w:jc w:val="left"/>
              <w:rPr>
                <w:rFonts w:ascii="Arial" w:hAnsi="Arial" w:cs="Arial"/>
                <w:sz w:val="18"/>
                <w:szCs w:val="18"/>
                <w:lang w:val="es-ES"/>
              </w:rPr>
            </w:pPr>
            <w:r w:rsidRPr="000010AA">
              <w:rPr>
                <w:rFonts w:ascii="Arial" w:hAnsi="Arial" w:cs="Arial"/>
                <w:sz w:val="18"/>
                <w:szCs w:val="18"/>
              </w:rPr>
              <w:t xml:space="preserve">Lahan yang masih terbuka (pasca pembuatan jalan </w:t>
            </w:r>
            <w:r w:rsidRPr="000010AA">
              <w:rPr>
                <w:rFonts w:ascii="Arial" w:hAnsi="Arial" w:cs="Arial"/>
                <w:sz w:val="18"/>
                <w:szCs w:val="18"/>
              </w:rPr>
              <w:lastRenderedPageBreak/>
              <w:t>akses pipa gas) segera ditanami tanaman penutup tanah (</w:t>
            </w:r>
            <w:r w:rsidRPr="000010AA">
              <w:rPr>
                <w:rFonts w:ascii="Arial" w:hAnsi="Arial" w:cs="Arial"/>
                <w:i/>
                <w:iCs/>
                <w:sz w:val="18"/>
                <w:szCs w:val="18"/>
              </w:rPr>
              <w:t>cover crop</w:t>
            </w:r>
            <w:r w:rsidRPr="000010AA">
              <w:rPr>
                <w:rFonts w:ascii="Arial" w:hAnsi="Arial" w:cs="Arial"/>
                <w:sz w:val="18"/>
                <w:szCs w:val="18"/>
              </w:rPr>
              <w:t xml:space="preserve">) yang bersifat </w:t>
            </w:r>
            <w:r w:rsidRPr="000010AA">
              <w:rPr>
                <w:rFonts w:ascii="Arial" w:hAnsi="Arial" w:cs="Arial"/>
                <w:i/>
                <w:iCs/>
                <w:sz w:val="18"/>
                <w:szCs w:val="18"/>
              </w:rPr>
              <w:t>fast growth</w:t>
            </w:r>
            <w:r w:rsidRPr="000010AA">
              <w:rPr>
                <w:rFonts w:ascii="Arial" w:hAnsi="Arial" w:cs="Arial"/>
                <w:sz w:val="18"/>
                <w:szCs w:val="18"/>
              </w:rPr>
              <w:t>.</w:t>
            </w:r>
          </w:p>
        </w:tc>
        <w:tc>
          <w:tcPr>
            <w:tcW w:w="471" w:type="pct"/>
            <w:vMerge w:val="restart"/>
            <w:tcBorders>
              <w:top w:val="single" w:sz="8" w:space="0" w:color="000000"/>
              <w:left w:val="single" w:sz="8" w:space="0" w:color="000000"/>
              <w:right w:val="single" w:sz="8" w:space="0" w:color="000000"/>
            </w:tcBorders>
          </w:tcPr>
          <w:p w14:paraId="0DBD42D8"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lastRenderedPageBreak/>
              <w:t>Peningkatan laju aliran</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0BA1BAE"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Besaran rencana Usaha dan/atau Kegiatan yang menyebabkan dampak tersebut dan rencana </w:t>
            </w:r>
            <w:r w:rsidRPr="000010AA">
              <w:rPr>
                <w:rFonts w:ascii="Arial" w:hAnsi="Arial" w:cs="Arial"/>
                <w:sz w:val="18"/>
                <w:szCs w:val="18"/>
              </w:rPr>
              <w:lastRenderedPageBreak/>
              <w:t>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EC4B96D"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Pembukaan lahan untuk membuat akses jalan yaitu 400 m dan lebar jalan 8 m, dengan demikian luas area yang dibutuhkan 0,32 Ha. Besaran dampak yang diperkirakan karena pembukaan lahan adalah </w:t>
            </w:r>
            <w:r w:rsidRPr="000010AA">
              <w:rPr>
                <w:rFonts w:ascii="Arial" w:hAnsi="Arial" w:cs="Arial"/>
                <w:sz w:val="18"/>
                <w:szCs w:val="18"/>
              </w:rPr>
              <w:lastRenderedPageBreak/>
              <w:t xml:space="preserve">seluas 0,32 Ha. Rencana awal sebelum pembukaan lahan, tidak ada pengelolaan. Lahan dibiarkan dalam kondisi alami tanpa ada perlakuan. </w:t>
            </w:r>
          </w:p>
          <w:p w14:paraId="0C0A74ED"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Evaluasi dampak : respon debit/aliran permukaan dipengaruhi oleh kondisi tutupan lahan eksisting. Kondisi tutupan lahan eksisting: kondisi tutupan lahan tidak ada perlakuan atau aktivitas pembukaan lahan (alami).</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083451FC" w14:textId="77777777" w:rsidR="00C006A9" w:rsidRDefault="00C006A9">
            <w:r w:rsidRPr="002B7D18">
              <w:rPr>
                <w:rFonts w:ascii="Arial" w:hAnsi="Arial" w:cs="Arial"/>
                <w:sz w:val="18"/>
                <w:szCs w:val="18"/>
                <w:lang w:val="en-US"/>
              </w:rPr>
              <w:lastRenderedPageBreak/>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5A39F8A0" w14:textId="77777777" w:rsidR="00C006A9" w:rsidRPr="000010AA" w:rsidRDefault="00C006A9" w:rsidP="00C006A9">
            <w:pPr>
              <w:spacing w:after="0" w:line="240" w:lineRule="auto"/>
              <w:rPr>
                <w:rFonts w:ascii="Arial" w:hAnsi="Arial" w:cs="Arial"/>
                <w:sz w:val="18"/>
                <w:szCs w:val="18"/>
              </w:rPr>
            </w:pPr>
            <w:r w:rsidRPr="000010AA">
              <w:rPr>
                <w:rFonts w:ascii="Arial" w:hAnsi="Arial" w:cs="Arial"/>
                <w:sz w:val="18"/>
                <w:szCs w:val="18"/>
              </w:rPr>
              <w:t>Tidak DPH</w:t>
            </w:r>
          </w:p>
          <w:p w14:paraId="7D040849" w14:textId="77777777" w:rsidR="00C006A9" w:rsidRPr="000010AA" w:rsidRDefault="00C006A9" w:rsidP="000010AA">
            <w:pPr>
              <w:spacing w:after="0" w:line="240" w:lineRule="auto"/>
              <w:rPr>
                <w:rFonts w:ascii="Arial" w:hAnsi="Arial" w:cs="Arial"/>
                <w:sz w:val="18"/>
                <w:szCs w:val="18"/>
              </w:rPr>
            </w:pPr>
          </w:p>
        </w:tc>
      </w:tr>
      <w:tr w:rsidR="00C006A9" w:rsidRPr="000010AA" w14:paraId="06BC0F99" w14:textId="77777777" w:rsidTr="00C006A9">
        <w:trPr>
          <w:trHeight w:val="415"/>
        </w:trPr>
        <w:tc>
          <w:tcPr>
            <w:tcW w:w="134" w:type="pct"/>
            <w:vMerge/>
            <w:tcBorders>
              <w:left w:val="single" w:sz="8" w:space="0" w:color="000000"/>
              <w:right w:val="single" w:sz="8" w:space="0" w:color="000000"/>
            </w:tcBorders>
          </w:tcPr>
          <w:p w14:paraId="175F877B"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46DD3C12"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305655D5" w14:textId="77777777" w:rsidR="00C006A9" w:rsidRPr="000010AA" w:rsidRDefault="00C006A9" w:rsidP="004D4DE2">
            <w:pPr>
              <w:numPr>
                <w:ilvl w:val="0"/>
                <w:numId w:val="25"/>
              </w:numPr>
              <w:spacing w:after="0" w:line="240" w:lineRule="auto"/>
              <w:ind w:left="239" w:hanging="239"/>
              <w:contextualSpacing/>
              <w:jc w:val="left"/>
              <w:rPr>
                <w:rFonts w:ascii="Arial" w:hAnsi="Arial" w:cs="Arial"/>
                <w:sz w:val="18"/>
                <w:szCs w:val="18"/>
              </w:rPr>
            </w:pPr>
          </w:p>
        </w:tc>
        <w:tc>
          <w:tcPr>
            <w:tcW w:w="485" w:type="pct"/>
            <w:vMerge/>
            <w:tcBorders>
              <w:left w:val="single" w:sz="8" w:space="0" w:color="000000"/>
              <w:right w:val="single" w:sz="8" w:space="0" w:color="000000"/>
            </w:tcBorders>
          </w:tcPr>
          <w:p w14:paraId="7B27974E"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38E47DC1" w14:textId="77777777" w:rsidR="00C006A9" w:rsidRPr="000010AA" w:rsidRDefault="00C006A9" w:rsidP="004D4DE2">
            <w:pPr>
              <w:numPr>
                <w:ilvl w:val="0"/>
                <w:numId w:val="25"/>
              </w:numPr>
              <w:spacing w:after="0" w:line="240" w:lineRule="auto"/>
              <w:jc w:val="left"/>
              <w:rPr>
                <w:rFonts w:ascii="Arial" w:hAnsi="Arial" w:cs="Arial"/>
                <w:sz w:val="18"/>
                <w:szCs w:val="18"/>
                <w:lang w:val="es-ES"/>
              </w:rPr>
            </w:pPr>
          </w:p>
        </w:tc>
        <w:tc>
          <w:tcPr>
            <w:tcW w:w="471" w:type="pct"/>
            <w:vMerge/>
            <w:tcBorders>
              <w:left w:val="single" w:sz="8" w:space="0" w:color="000000"/>
              <w:right w:val="single" w:sz="8" w:space="0" w:color="000000"/>
            </w:tcBorders>
          </w:tcPr>
          <w:p w14:paraId="30B916AD"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7A7C237"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9D289E1"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Kondisi rona lingkungan (awal) rencana area tapak sumur gas dan ROW (tempat pemasangan pipa gas) :</w:t>
            </w:r>
          </w:p>
          <w:p w14:paraId="6D0044AB"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 Tutupan lahan pada area rencana pembuatan jalan akses ini adalah lahan perkebunan. </w:t>
            </w:r>
          </w:p>
          <w:p w14:paraId="3E573C59"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Kemiringan lahan bervariasi, mulai datar hingga agak curam</w:t>
            </w:r>
          </w:p>
          <w:p w14:paraId="33B2EF49"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Minim/tidak ada pengelolaan lahan yang dilakukan sebelum pembangunan tapak sumur dan pemasangan pipa gas.</w:t>
            </w:r>
          </w:p>
          <w:p w14:paraId="72928BE6"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Kondisi hidrologi tanah dalam keadaan rerata (kelembaban sedang)</w:t>
            </w:r>
          </w:p>
          <w:p w14:paraId="7B0DE239"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Evaluasi dampak : Kondisi rona awal diasumsikan sama dengan kondisi eksisting (aliran permukaan normal).</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5EACA5A8" w14:textId="77777777" w:rsidR="00C006A9" w:rsidRDefault="00C006A9">
            <w:r w:rsidRPr="002B7D18">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205C0F1A" w14:textId="77777777" w:rsidR="00C006A9" w:rsidRPr="000010AA" w:rsidRDefault="00C006A9" w:rsidP="000010AA">
            <w:pPr>
              <w:spacing w:after="0" w:line="240" w:lineRule="auto"/>
              <w:rPr>
                <w:rFonts w:ascii="Arial" w:hAnsi="Arial" w:cs="Arial"/>
                <w:sz w:val="18"/>
                <w:szCs w:val="18"/>
              </w:rPr>
            </w:pPr>
          </w:p>
        </w:tc>
      </w:tr>
      <w:tr w:rsidR="00C006A9" w:rsidRPr="000010AA" w14:paraId="09536406" w14:textId="77777777" w:rsidTr="00C006A9">
        <w:trPr>
          <w:trHeight w:val="415"/>
        </w:trPr>
        <w:tc>
          <w:tcPr>
            <w:tcW w:w="134" w:type="pct"/>
            <w:vMerge/>
            <w:tcBorders>
              <w:left w:val="single" w:sz="8" w:space="0" w:color="000000"/>
              <w:right w:val="single" w:sz="8" w:space="0" w:color="000000"/>
            </w:tcBorders>
          </w:tcPr>
          <w:p w14:paraId="77AF0811"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10D569D1"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6649314B" w14:textId="77777777" w:rsidR="00C006A9" w:rsidRPr="000010AA" w:rsidRDefault="00C006A9" w:rsidP="004D4DE2">
            <w:pPr>
              <w:numPr>
                <w:ilvl w:val="0"/>
                <w:numId w:val="25"/>
              </w:numPr>
              <w:spacing w:after="0" w:line="240" w:lineRule="auto"/>
              <w:ind w:left="239" w:hanging="239"/>
              <w:contextualSpacing/>
              <w:jc w:val="left"/>
              <w:rPr>
                <w:rFonts w:ascii="Arial" w:hAnsi="Arial" w:cs="Arial"/>
                <w:sz w:val="18"/>
                <w:szCs w:val="18"/>
              </w:rPr>
            </w:pPr>
          </w:p>
        </w:tc>
        <w:tc>
          <w:tcPr>
            <w:tcW w:w="485" w:type="pct"/>
            <w:vMerge/>
            <w:tcBorders>
              <w:left w:val="single" w:sz="8" w:space="0" w:color="000000"/>
              <w:right w:val="single" w:sz="8" w:space="0" w:color="000000"/>
            </w:tcBorders>
          </w:tcPr>
          <w:p w14:paraId="20F4F732"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70BBF0AF" w14:textId="77777777" w:rsidR="00C006A9" w:rsidRPr="000010AA" w:rsidRDefault="00C006A9" w:rsidP="004D4DE2">
            <w:pPr>
              <w:numPr>
                <w:ilvl w:val="0"/>
                <w:numId w:val="25"/>
              </w:numPr>
              <w:spacing w:after="0" w:line="240" w:lineRule="auto"/>
              <w:jc w:val="left"/>
              <w:rPr>
                <w:rFonts w:ascii="Arial" w:hAnsi="Arial" w:cs="Arial"/>
                <w:sz w:val="18"/>
                <w:szCs w:val="18"/>
                <w:lang w:val="es-ES"/>
              </w:rPr>
            </w:pPr>
          </w:p>
        </w:tc>
        <w:tc>
          <w:tcPr>
            <w:tcW w:w="471" w:type="pct"/>
            <w:vMerge/>
            <w:tcBorders>
              <w:left w:val="single" w:sz="8" w:space="0" w:color="000000"/>
              <w:right w:val="single" w:sz="8" w:space="0" w:color="000000"/>
            </w:tcBorders>
          </w:tcPr>
          <w:p w14:paraId="750D5A43"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C4CC3BD"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Pengaruh rencana Usaha dan/atau Kegiatan terhadap kondisi Usaha dan/atau </w:t>
            </w:r>
            <w:r w:rsidRPr="000010AA">
              <w:rPr>
                <w:rFonts w:ascii="Arial" w:hAnsi="Arial" w:cs="Arial"/>
                <w:sz w:val="18"/>
                <w:szCs w:val="18"/>
              </w:rPr>
              <w:lastRenderedPageBreak/>
              <w:t>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7FDE5D4"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Terjadi pembukaan lahan pada area rencana jalan akses dengan luas total area 0,32 Ha. Dengan ada pembukaan lahan, maka terjadi peningkatan debit aliran permukaan pada Sub Sub DAS Air Tenggulang </w:t>
            </w:r>
            <w:r w:rsidRPr="000010AA">
              <w:rPr>
                <w:rFonts w:ascii="Arial" w:hAnsi="Arial" w:cs="Arial"/>
                <w:sz w:val="18"/>
                <w:szCs w:val="18"/>
              </w:rPr>
              <w:lastRenderedPageBreak/>
              <w:t xml:space="preserve">2 sebesar 5,26 % dari kondisi eksisting. </w:t>
            </w:r>
          </w:p>
          <w:p w14:paraId="7266CA62"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Evaluasi dampak : peningkatan aliran permukaan wilayah tapak kurang dari 10 %, artinya tidak berpengaruh signifikan terhadap rasio peningkatan debit.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6C6EFFAB" w14:textId="77777777" w:rsidR="00C006A9" w:rsidRDefault="00C006A9">
            <w:r w:rsidRPr="002B7D18">
              <w:rPr>
                <w:rFonts w:ascii="Arial" w:hAnsi="Arial" w:cs="Arial"/>
                <w:sz w:val="18"/>
                <w:szCs w:val="18"/>
                <w:lang w:val="en-US"/>
              </w:rPr>
              <w:lastRenderedPageBreak/>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79533CE0" w14:textId="77777777" w:rsidR="00C006A9" w:rsidRPr="000010AA" w:rsidRDefault="00C006A9" w:rsidP="000010AA">
            <w:pPr>
              <w:spacing w:after="0" w:line="240" w:lineRule="auto"/>
              <w:rPr>
                <w:rFonts w:ascii="Arial" w:hAnsi="Arial" w:cs="Arial"/>
                <w:sz w:val="18"/>
                <w:szCs w:val="18"/>
              </w:rPr>
            </w:pPr>
          </w:p>
        </w:tc>
      </w:tr>
      <w:tr w:rsidR="00C006A9" w:rsidRPr="000010AA" w14:paraId="49443F0E" w14:textId="77777777" w:rsidTr="00C006A9">
        <w:trPr>
          <w:trHeight w:val="415"/>
        </w:trPr>
        <w:tc>
          <w:tcPr>
            <w:tcW w:w="134" w:type="pct"/>
            <w:vMerge/>
            <w:tcBorders>
              <w:left w:val="single" w:sz="8" w:space="0" w:color="000000"/>
              <w:bottom w:val="single" w:sz="8" w:space="0" w:color="000000"/>
              <w:right w:val="single" w:sz="8" w:space="0" w:color="000000"/>
            </w:tcBorders>
          </w:tcPr>
          <w:p w14:paraId="5F30FD64"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7575BC8B"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40CF0AD2" w14:textId="77777777" w:rsidR="00C006A9" w:rsidRPr="000010AA" w:rsidRDefault="00C006A9" w:rsidP="004D4DE2">
            <w:pPr>
              <w:numPr>
                <w:ilvl w:val="0"/>
                <w:numId w:val="25"/>
              </w:numPr>
              <w:spacing w:after="0" w:line="240" w:lineRule="auto"/>
              <w:ind w:left="239" w:hanging="239"/>
              <w:contextualSpacing/>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61DEEA89"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3FD87837" w14:textId="77777777" w:rsidR="00C006A9" w:rsidRPr="000010AA" w:rsidRDefault="00C006A9" w:rsidP="004D4DE2">
            <w:pPr>
              <w:numPr>
                <w:ilvl w:val="0"/>
                <w:numId w:val="25"/>
              </w:numPr>
              <w:spacing w:after="0" w:line="240" w:lineRule="auto"/>
              <w:jc w:val="left"/>
              <w:rPr>
                <w:rFonts w:ascii="Arial" w:hAnsi="Arial" w:cs="Arial"/>
                <w:sz w:val="18"/>
                <w:szCs w:val="18"/>
                <w:lang w:val="es-ES"/>
              </w:rPr>
            </w:pPr>
          </w:p>
        </w:tc>
        <w:tc>
          <w:tcPr>
            <w:tcW w:w="471" w:type="pct"/>
            <w:vMerge/>
            <w:tcBorders>
              <w:left w:val="single" w:sz="8" w:space="0" w:color="000000"/>
              <w:bottom w:val="single" w:sz="8" w:space="0" w:color="000000"/>
              <w:right w:val="single" w:sz="8" w:space="0" w:color="000000"/>
            </w:tcBorders>
          </w:tcPr>
          <w:p w14:paraId="6E88A5C7"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B4CAE4B"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7C73569"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Bahwa indeks rasio debit aliran permukaan pada wilayah tapak tidak berpengaruh signifikan terhadap peningkatan debit aliran permukaan.</w:t>
            </w:r>
          </w:p>
          <w:p w14:paraId="5058BF88"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Sehingga diduga peningkatan laju aliran kecil dan tidak ada aliran permukaan yang membawa material sedimen keluar tapak kegiatan. Dengan demikian tidak menjadi kekhawatiran masyarakat, sehingga kriteria ini tidak dikaji lebih lanjut.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7B89BB2" w14:textId="77777777" w:rsidR="00C006A9" w:rsidRDefault="00C006A9">
            <w:r w:rsidRPr="002B7D18">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039ECF6" w14:textId="77777777" w:rsidR="00C006A9" w:rsidRPr="000010AA" w:rsidRDefault="00C006A9" w:rsidP="000010AA">
            <w:pPr>
              <w:spacing w:after="0" w:line="240" w:lineRule="auto"/>
              <w:rPr>
                <w:rFonts w:ascii="Arial" w:hAnsi="Arial" w:cs="Arial"/>
                <w:sz w:val="18"/>
                <w:szCs w:val="18"/>
              </w:rPr>
            </w:pPr>
          </w:p>
        </w:tc>
      </w:tr>
      <w:tr w:rsidR="00C006A9" w:rsidRPr="000010AA" w14:paraId="73BF18D9"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5A33E3F0" w14:textId="77777777" w:rsidR="00C006A9" w:rsidRPr="000010AA" w:rsidRDefault="00C006A9" w:rsidP="00782D6D">
            <w:pPr>
              <w:spacing w:after="0" w:line="240" w:lineRule="auto"/>
              <w:jc w:val="center"/>
              <w:rPr>
                <w:rFonts w:ascii="Arial" w:hAnsi="Arial" w:cs="Arial"/>
                <w:sz w:val="18"/>
                <w:szCs w:val="18"/>
              </w:rPr>
            </w:pPr>
            <w:r w:rsidRPr="000010AA">
              <w:rPr>
                <w:rFonts w:ascii="Arial" w:hAnsi="Arial" w:cs="Arial"/>
                <w:sz w:val="18"/>
                <w:szCs w:val="18"/>
              </w:rPr>
              <w:t>41</w:t>
            </w:r>
          </w:p>
        </w:tc>
        <w:tc>
          <w:tcPr>
            <w:tcW w:w="430" w:type="pct"/>
            <w:vMerge w:val="restart"/>
            <w:tcBorders>
              <w:top w:val="single" w:sz="8" w:space="0" w:color="000000"/>
              <w:left w:val="single" w:sz="8" w:space="0" w:color="000000"/>
              <w:right w:val="single" w:sz="8" w:space="0" w:color="000000"/>
            </w:tcBorders>
          </w:tcPr>
          <w:p w14:paraId="13BC4CFA"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Pembuatan jalan akses</w:t>
            </w:r>
          </w:p>
        </w:tc>
        <w:tc>
          <w:tcPr>
            <w:tcW w:w="628" w:type="pct"/>
            <w:vMerge w:val="restart"/>
            <w:tcBorders>
              <w:top w:val="single" w:sz="8" w:space="0" w:color="000000"/>
              <w:left w:val="single" w:sz="8" w:space="0" w:color="000000"/>
              <w:right w:val="single" w:sz="8" w:space="0" w:color="000000"/>
            </w:tcBorders>
          </w:tcPr>
          <w:p w14:paraId="39E1BDAE" w14:textId="77777777" w:rsidR="00C006A9" w:rsidRPr="000010AA" w:rsidRDefault="00C006A9" w:rsidP="00782D6D">
            <w:pPr>
              <w:spacing w:after="0" w:line="240" w:lineRule="auto"/>
              <w:contextualSpacing/>
              <w:jc w:val="left"/>
              <w:rPr>
                <w:rFonts w:ascii="Arial" w:hAnsi="Arial" w:cs="Arial"/>
                <w:sz w:val="18"/>
                <w:szCs w:val="18"/>
              </w:rPr>
            </w:pPr>
            <w:r w:rsidRPr="000010AA">
              <w:rPr>
                <w:rFonts w:ascii="Arial" w:hAnsi="Arial" w:cs="Arial"/>
                <w:sz w:val="18"/>
                <w:szCs w:val="18"/>
              </w:rPr>
              <w:t xml:space="preserve">Melanjutkan jalan akses yang sudah ada, sehingga hanya akan membuat jalan akses sepanjang ±400 meter dengan lebar ±8 m tanpa kegiatan </w:t>
            </w:r>
            <w:r w:rsidRPr="000010AA">
              <w:rPr>
                <w:rFonts w:ascii="Arial" w:hAnsi="Arial" w:cs="Arial"/>
                <w:i/>
                <w:sz w:val="18"/>
                <w:szCs w:val="18"/>
              </w:rPr>
              <w:t>land clearing</w:t>
            </w:r>
            <w:r w:rsidRPr="000010AA">
              <w:rPr>
                <w:rFonts w:ascii="Arial" w:hAnsi="Arial" w:cs="Arial"/>
                <w:sz w:val="18"/>
                <w:szCs w:val="18"/>
              </w:rPr>
              <w:t>.</w:t>
            </w:r>
          </w:p>
          <w:p w14:paraId="24369228" w14:textId="77777777" w:rsidR="00C006A9" w:rsidRPr="000010AA" w:rsidRDefault="00C006A9" w:rsidP="00782D6D">
            <w:pPr>
              <w:spacing w:after="0" w:line="240" w:lineRule="auto"/>
              <w:contextualSpacing/>
              <w:jc w:val="left"/>
              <w:rPr>
                <w:rFonts w:ascii="Arial" w:hAnsi="Arial" w:cs="Arial"/>
                <w:sz w:val="18"/>
                <w:szCs w:val="18"/>
              </w:rPr>
            </w:pPr>
          </w:p>
        </w:tc>
        <w:tc>
          <w:tcPr>
            <w:tcW w:w="485" w:type="pct"/>
            <w:vMerge w:val="restart"/>
            <w:tcBorders>
              <w:top w:val="single" w:sz="8" w:space="0" w:color="000000"/>
              <w:left w:val="single" w:sz="8" w:space="0" w:color="000000"/>
              <w:right w:val="single" w:sz="8" w:space="0" w:color="000000"/>
            </w:tcBorders>
          </w:tcPr>
          <w:p w14:paraId="5C91C91E"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Kebisingan dari kendaraan/mesin yang digunakan</w:t>
            </w:r>
          </w:p>
        </w:tc>
        <w:tc>
          <w:tcPr>
            <w:tcW w:w="637" w:type="pct"/>
            <w:vMerge w:val="restart"/>
            <w:tcBorders>
              <w:top w:val="single" w:sz="8" w:space="0" w:color="000000"/>
              <w:left w:val="single" w:sz="8" w:space="0" w:color="000000"/>
              <w:right w:val="single" w:sz="8" w:space="0" w:color="000000"/>
            </w:tcBorders>
          </w:tcPr>
          <w:p w14:paraId="5FDD73C4" w14:textId="77777777" w:rsidR="00C006A9" w:rsidRPr="000010AA" w:rsidRDefault="00C006A9" w:rsidP="004D4DE2">
            <w:pPr>
              <w:numPr>
                <w:ilvl w:val="0"/>
                <w:numId w:val="25"/>
              </w:numPr>
              <w:spacing w:after="0" w:line="240" w:lineRule="auto"/>
              <w:jc w:val="left"/>
              <w:rPr>
                <w:rFonts w:ascii="Arial" w:hAnsi="Arial" w:cs="Arial"/>
                <w:sz w:val="18"/>
                <w:szCs w:val="18"/>
                <w:lang w:val="es-ES"/>
              </w:rPr>
            </w:pPr>
            <w:r w:rsidRPr="000010AA">
              <w:rPr>
                <w:rFonts w:ascii="Arial" w:hAnsi="Arial" w:cs="Arial"/>
                <w:sz w:val="18"/>
                <w:szCs w:val="18"/>
              </w:rPr>
              <w:t xml:space="preserve">Menggunakan </w:t>
            </w:r>
            <w:r w:rsidRPr="000010AA">
              <w:rPr>
                <w:rFonts w:ascii="Arial" w:hAnsi="Arial" w:cs="Arial"/>
                <w:sz w:val="18"/>
                <w:szCs w:val="18"/>
                <w:lang w:val="es-ES"/>
              </w:rPr>
              <w:t>kendaraan/mesin dalam melaksanakan kegiatan</w:t>
            </w:r>
            <w:r w:rsidRPr="000010AA">
              <w:rPr>
                <w:rFonts w:ascii="Arial" w:hAnsi="Arial" w:cs="Arial"/>
                <w:sz w:val="18"/>
                <w:szCs w:val="18"/>
              </w:rPr>
              <w:t xml:space="preserve"> yang laik </w:t>
            </w:r>
            <w:r w:rsidRPr="000010AA">
              <w:rPr>
                <w:rFonts w:ascii="Arial" w:hAnsi="Arial" w:cs="Arial"/>
                <w:sz w:val="18"/>
                <w:szCs w:val="18"/>
                <w:lang w:val="es-ES"/>
              </w:rPr>
              <w:t>operasi</w:t>
            </w:r>
            <w:r w:rsidRPr="000010AA">
              <w:rPr>
                <w:rFonts w:ascii="Arial" w:hAnsi="Arial" w:cs="Arial"/>
                <w:sz w:val="18"/>
                <w:szCs w:val="18"/>
              </w:rPr>
              <w:t>.</w:t>
            </w:r>
          </w:p>
        </w:tc>
        <w:tc>
          <w:tcPr>
            <w:tcW w:w="471" w:type="pct"/>
            <w:vMerge w:val="restart"/>
            <w:tcBorders>
              <w:top w:val="single" w:sz="8" w:space="0" w:color="000000"/>
              <w:left w:val="single" w:sz="8" w:space="0" w:color="000000"/>
              <w:right w:val="single" w:sz="8" w:space="0" w:color="000000"/>
            </w:tcBorders>
          </w:tcPr>
          <w:p w14:paraId="4DAF074F"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Gangguan terhadap fauna (akibat terpapar kebisingan)</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EB84B1F"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F26D3E8"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Pembuatan jalan akses sepanjang 400 m dan lebar jalan 8 m, dengan demikian luas area yang dibutuhkan 0,32 Ha. Besaran dampak yang diperkirakan karena pembukaan lahan adalah seluas 0,32 Ha. Rencana awal sebelum pembukaan lahan, tidak ada pengelolaan.</w:t>
            </w:r>
          </w:p>
          <w:p w14:paraId="5F9C377B"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Adapun evaluasi dampak fauna hanya bersifat sementara, aktivitas harian fauna akan menjadi normal kembali karena akan terbiasa dengan suara kebisingan tersebut atau kegiatannya telah selesai.</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07095F7A" w14:textId="77777777" w:rsidR="00C006A9" w:rsidRDefault="00C006A9">
            <w:r w:rsidRPr="002B7D18">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0DA06D1E" w14:textId="77777777" w:rsidR="00C006A9" w:rsidRPr="000010AA" w:rsidRDefault="00C006A9" w:rsidP="00C006A9">
            <w:pPr>
              <w:spacing w:after="0" w:line="240" w:lineRule="auto"/>
              <w:rPr>
                <w:rFonts w:ascii="Arial" w:hAnsi="Arial" w:cs="Arial"/>
                <w:sz w:val="18"/>
                <w:szCs w:val="18"/>
              </w:rPr>
            </w:pPr>
            <w:r w:rsidRPr="000010AA">
              <w:rPr>
                <w:rFonts w:ascii="Arial" w:hAnsi="Arial" w:cs="Arial"/>
                <w:sz w:val="18"/>
                <w:szCs w:val="18"/>
              </w:rPr>
              <w:t>Tidak DPH</w:t>
            </w:r>
          </w:p>
          <w:p w14:paraId="5E86C84D" w14:textId="77777777" w:rsidR="00C006A9" w:rsidRPr="000010AA" w:rsidRDefault="00C006A9" w:rsidP="000010AA">
            <w:pPr>
              <w:spacing w:after="0" w:line="240" w:lineRule="auto"/>
              <w:rPr>
                <w:rFonts w:ascii="Arial" w:hAnsi="Arial" w:cs="Arial"/>
                <w:sz w:val="18"/>
                <w:szCs w:val="18"/>
              </w:rPr>
            </w:pPr>
          </w:p>
        </w:tc>
      </w:tr>
      <w:tr w:rsidR="00C006A9" w:rsidRPr="000010AA" w14:paraId="2C73BD9F" w14:textId="77777777" w:rsidTr="00C006A9">
        <w:trPr>
          <w:trHeight w:val="415"/>
        </w:trPr>
        <w:tc>
          <w:tcPr>
            <w:tcW w:w="134" w:type="pct"/>
            <w:vMerge/>
            <w:tcBorders>
              <w:left w:val="single" w:sz="8" w:space="0" w:color="000000"/>
              <w:right w:val="single" w:sz="8" w:space="0" w:color="000000"/>
            </w:tcBorders>
          </w:tcPr>
          <w:p w14:paraId="052925BC"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16995C2A"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147179F2" w14:textId="77777777" w:rsidR="00C006A9" w:rsidRPr="000010AA" w:rsidRDefault="00C006A9" w:rsidP="004D4DE2">
            <w:pPr>
              <w:numPr>
                <w:ilvl w:val="0"/>
                <w:numId w:val="25"/>
              </w:numPr>
              <w:spacing w:after="0" w:line="240" w:lineRule="auto"/>
              <w:ind w:left="239" w:hanging="239"/>
              <w:contextualSpacing/>
              <w:jc w:val="left"/>
              <w:rPr>
                <w:rFonts w:ascii="Arial" w:hAnsi="Arial" w:cs="Arial"/>
                <w:sz w:val="18"/>
                <w:szCs w:val="18"/>
              </w:rPr>
            </w:pPr>
          </w:p>
        </w:tc>
        <w:tc>
          <w:tcPr>
            <w:tcW w:w="485" w:type="pct"/>
            <w:vMerge/>
            <w:tcBorders>
              <w:left w:val="single" w:sz="8" w:space="0" w:color="000000"/>
              <w:right w:val="single" w:sz="8" w:space="0" w:color="000000"/>
            </w:tcBorders>
          </w:tcPr>
          <w:p w14:paraId="606005B7"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5EC81E49" w14:textId="77777777" w:rsidR="00C006A9" w:rsidRPr="000010AA" w:rsidRDefault="00C006A9" w:rsidP="004D4DE2">
            <w:pPr>
              <w:numPr>
                <w:ilvl w:val="0"/>
                <w:numId w:val="25"/>
              </w:num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3E3ECA6F"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9E8DE18"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Kondisi rona lingkungan yang ada termasuk </w:t>
            </w:r>
            <w:r w:rsidRPr="000010AA">
              <w:rPr>
                <w:rFonts w:ascii="Arial" w:hAnsi="Arial" w:cs="Arial"/>
                <w:sz w:val="18"/>
                <w:szCs w:val="18"/>
              </w:rPr>
              <w:lastRenderedPageBreak/>
              <w:t>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59CE30F"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Kondisi rona lingkungan: Jenis-jenis fauna umumnya didominasi oleh jenis burung yang telah terhabituasi </w:t>
            </w:r>
            <w:r w:rsidRPr="000010AA">
              <w:rPr>
                <w:rFonts w:ascii="Arial" w:hAnsi="Arial" w:cs="Arial"/>
                <w:sz w:val="18"/>
                <w:szCs w:val="18"/>
              </w:rPr>
              <w:lastRenderedPageBreak/>
              <w:t>dengan habitat buatan seperti jenis dari famili Pycnonotidae, jenis cekakak belukar, bubut alang-alang dan jenis lainnya yang sering dijumpai pada tanaman sawit ataupun tanaman karet. Kondisi rona awal diasumsikan sama dengan kondisi eksisting</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EBF93F6" w14:textId="77777777" w:rsidR="00C006A9" w:rsidRDefault="00C006A9">
            <w:r w:rsidRPr="002B7D18">
              <w:rPr>
                <w:rFonts w:ascii="Arial" w:hAnsi="Arial" w:cs="Arial"/>
                <w:sz w:val="18"/>
                <w:szCs w:val="18"/>
                <w:lang w:val="en-US"/>
              </w:rPr>
              <w:lastRenderedPageBreak/>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069C1239" w14:textId="77777777" w:rsidR="00C006A9" w:rsidRPr="000010AA" w:rsidRDefault="00C006A9" w:rsidP="000010AA">
            <w:pPr>
              <w:spacing w:after="0" w:line="240" w:lineRule="auto"/>
              <w:rPr>
                <w:rFonts w:ascii="Arial" w:hAnsi="Arial" w:cs="Arial"/>
                <w:sz w:val="18"/>
                <w:szCs w:val="18"/>
              </w:rPr>
            </w:pPr>
          </w:p>
        </w:tc>
      </w:tr>
      <w:tr w:rsidR="00C006A9" w:rsidRPr="000010AA" w14:paraId="10F9B6C7" w14:textId="77777777" w:rsidTr="00C006A9">
        <w:trPr>
          <w:trHeight w:val="415"/>
        </w:trPr>
        <w:tc>
          <w:tcPr>
            <w:tcW w:w="134" w:type="pct"/>
            <w:vMerge/>
            <w:tcBorders>
              <w:left w:val="single" w:sz="8" w:space="0" w:color="000000"/>
              <w:right w:val="single" w:sz="8" w:space="0" w:color="000000"/>
            </w:tcBorders>
          </w:tcPr>
          <w:p w14:paraId="6F3E36FA"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40D01A31"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0A89AFEE" w14:textId="77777777" w:rsidR="00C006A9" w:rsidRPr="000010AA" w:rsidRDefault="00C006A9" w:rsidP="004D4DE2">
            <w:pPr>
              <w:numPr>
                <w:ilvl w:val="0"/>
                <w:numId w:val="25"/>
              </w:numPr>
              <w:spacing w:after="0" w:line="240" w:lineRule="auto"/>
              <w:ind w:left="239" w:hanging="239"/>
              <w:contextualSpacing/>
              <w:jc w:val="left"/>
              <w:rPr>
                <w:rFonts w:ascii="Arial" w:hAnsi="Arial" w:cs="Arial"/>
                <w:sz w:val="18"/>
                <w:szCs w:val="18"/>
              </w:rPr>
            </w:pPr>
          </w:p>
        </w:tc>
        <w:tc>
          <w:tcPr>
            <w:tcW w:w="485" w:type="pct"/>
            <w:vMerge/>
            <w:tcBorders>
              <w:left w:val="single" w:sz="8" w:space="0" w:color="000000"/>
              <w:right w:val="single" w:sz="8" w:space="0" w:color="000000"/>
            </w:tcBorders>
          </w:tcPr>
          <w:p w14:paraId="5F2F070A"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2A2DF2B6" w14:textId="77777777" w:rsidR="00C006A9" w:rsidRPr="000010AA" w:rsidRDefault="00C006A9" w:rsidP="004D4DE2">
            <w:pPr>
              <w:numPr>
                <w:ilvl w:val="0"/>
                <w:numId w:val="25"/>
              </w:num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3FC4EF0F"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113DC1C"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1EFC07C"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Jenis usaha di sekitar kegiatan berupa perkebunan sawit dan karet. Adapun jenis-jenis fauna yang akan mengalami perpindahan didominasi oleh kelompok burung. Adapun dari kelompok mamalia yang akan berpindah diantaranya adalah bajing kelapa dan monyet ekor panjang. Dua jenis yang sangat toleran dengan gangguan.</w:t>
            </w:r>
          </w:p>
          <w:p w14:paraId="15B85C99"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Perpindahan jenis-jenis fauna tersebut di lokasi kegiatan akibat kebisingan tidak berpengaruh terhadap aktifitas usaha disekitarnya</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5CC508DC" w14:textId="77777777" w:rsidR="00C006A9" w:rsidRDefault="00C006A9">
            <w:r w:rsidRPr="002B7D18">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0DF1D15E" w14:textId="77777777" w:rsidR="00C006A9" w:rsidRPr="000010AA" w:rsidRDefault="00C006A9" w:rsidP="000010AA">
            <w:pPr>
              <w:spacing w:after="0" w:line="240" w:lineRule="auto"/>
              <w:rPr>
                <w:rFonts w:ascii="Arial" w:hAnsi="Arial" w:cs="Arial"/>
                <w:sz w:val="18"/>
                <w:szCs w:val="18"/>
              </w:rPr>
            </w:pPr>
          </w:p>
        </w:tc>
      </w:tr>
      <w:tr w:rsidR="00C006A9" w:rsidRPr="000010AA" w14:paraId="0B386334" w14:textId="77777777" w:rsidTr="00C006A9">
        <w:trPr>
          <w:trHeight w:val="415"/>
        </w:trPr>
        <w:tc>
          <w:tcPr>
            <w:tcW w:w="134" w:type="pct"/>
            <w:vMerge/>
            <w:tcBorders>
              <w:left w:val="single" w:sz="8" w:space="0" w:color="000000"/>
              <w:bottom w:val="single" w:sz="8" w:space="0" w:color="000000"/>
              <w:right w:val="single" w:sz="8" w:space="0" w:color="000000"/>
            </w:tcBorders>
          </w:tcPr>
          <w:p w14:paraId="56E5A98A"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43A5E448"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4E336D21" w14:textId="77777777" w:rsidR="00C006A9" w:rsidRPr="000010AA" w:rsidRDefault="00C006A9" w:rsidP="004D4DE2">
            <w:pPr>
              <w:numPr>
                <w:ilvl w:val="0"/>
                <w:numId w:val="25"/>
              </w:numPr>
              <w:spacing w:after="0" w:line="240" w:lineRule="auto"/>
              <w:ind w:left="239" w:hanging="239"/>
              <w:contextualSpacing/>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25EE7610"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48340CF1" w14:textId="77777777" w:rsidR="00C006A9" w:rsidRPr="000010AA" w:rsidRDefault="00C006A9" w:rsidP="004D4DE2">
            <w:pPr>
              <w:numPr>
                <w:ilvl w:val="0"/>
                <w:numId w:val="25"/>
              </w:numPr>
              <w:spacing w:after="0" w:line="240" w:lineRule="auto"/>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0FE15E2F"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3E6E260"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B876AA5"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Perpindahan fauna hanya terjadi pada areal yang sangat kecil terutama pada pusat kebisingan kendaraan/mesin yang digunakan. Jenis-jenis fauna juga bukan merupakan jenis penting dan masyarakat kurang perhatiannya dengan keberadaannya. </w:t>
            </w:r>
          </w:p>
          <w:p w14:paraId="751319C0"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Evaluasi dampak, tidak menjadi perhatian masyarakat.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8CFC478" w14:textId="77777777" w:rsidR="00C006A9" w:rsidRDefault="00C006A9">
            <w:r w:rsidRPr="002B7D18">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5B13B2F" w14:textId="77777777" w:rsidR="00C006A9" w:rsidRPr="000010AA" w:rsidRDefault="00C006A9" w:rsidP="000010AA">
            <w:pPr>
              <w:spacing w:after="0" w:line="240" w:lineRule="auto"/>
              <w:rPr>
                <w:rFonts w:ascii="Arial" w:hAnsi="Arial" w:cs="Arial"/>
                <w:sz w:val="18"/>
                <w:szCs w:val="18"/>
              </w:rPr>
            </w:pPr>
          </w:p>
        </w:tc>
      </w:tr>
      <w:tr w:rsidR="00C006A9" w:rsidRPr="000010AA" w14:paraId="5F72217B"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0D426F4D" w14:textId="77777777" w:rsidR="00C006A9" w:rsidRPr="000010AA" w:rsidRDefault="00C006A9" w:rsidP="00782D6D">
            <w:pPr>
              <w:spacing w:after="0" w:line="240" w:lineRule="auto"/>
              <w:jc w:val="center"/>
              <w:rPr>
                <w:rFonts w:ascii="Arial" w:hAnsi="Arial" w:cs="Arial"/>
                <w:sz w:val="18"/>
                <w:szCs w:val="18"/>
              </w:rPr>
            </w:pPr>
            <w:r w:rsidRPr="000010AA">
              <w:rPr>
                <w:rFonts w:ascii="Arial" w:hAnsi="Arial" w:cs="Arial"/>
                <w:sz w:val="18"/>
                <w:szCs w:val="18"/>
              </w:rPr>
              <w:t>42</w:t>
            </w:r>
          </w:p>
        </w:tc>
        <w:tc>
          <w:tcPr>
            <w:tcW w:w="430" w:type="pct"/>
            <w:vMerge w:val="restart"/>
            <w:tcBorders>
              <w:top w:val="single" w:sz="8" w:space="0" w:color="000000"/>
              <w:left w:val="single" w:sz="8" w:space="0" w:color="000000"/>
              <w:right w:val="single" w:sz="8" w:space="0" w:color="000000"/>
            </w:tcBorders>
          </w:tcPr>
          <w:p w14:paraId="48B4934C"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Pembuatan jalan akses</w:t>
            </w:r>
          </w:p>
        </w:tc>
        <w:tc>
          <w:tcPr>
            <w:tcW w:w="628" w:type="pct"/>
            <w:vMerge w:val="restart"/>
            <w:tcBorders>
              <w:top w:val="single" w:sz="8" w:space="0" w:color="000000"/>
              <w:left w:val="single" w:sz="8" w:space="0" w:color="000000"/>
              <w:right w:val="single" w:sz="8" w:space="0" w:color="000000"/>
            </w:tcBorders>
          </w:tcPr>
          <w:p w14:paraId="52839889" w14:textId="77777777" w:rsidR="00C006A9" w:rsidRPr="000010AA" w:rsidRDefault="00C006A9" w:rsidP="004D4DE2">
            <w:pPr>
              <w:numPr>
                <w:ilvl w:val="0"/>
                <w:numId w:val="25"/>
              </w:numPr>
              <w:pBdr>
                <w:top w:val="nil"/>
                <w:left w:val="nil"/>
                <w:bottom w:val="nil"/>
                <w:right w:val="nil"/>
                <w:between w:val="nil"/>
                <w:bar w:val="nil"/>
              </w:pBdr>
              <w:spacing w:after="0" w:line="240" w:lineRule="auto"/>
              <w:ind w:left="238" w:hanging="238"/>
              <w:jc w:val="left"/>
              <w:rPr>
                <w:rFonts w:ascii="Arial" w:hAnsi="Arial" w:cs="Arial"/>
                <w:sz w:val="18"/>
                <w:szCs w:val="18"/>
              </w:rPr>
            </w:pPr>
            <w:r w:rsidRPr="000010AA">
              <w:rPr>
                <w:rFonts w:ascii="Arial" w:hAnsi="Arial" w:cs="Arial"/>
                <w:sz w:val="18"/>
                <w:szCs w:val="18"/>
              </w:rPr>
              <w:t xml:space="preserve">Melanjutkan jalan akses yang sudah </w:t>
            </w:r>
            <w:r w:rsidRPr="000010AA">
              <w:rPr>
                <w:rFonts w:ascii="Arial" w:hAnsi="Arial" w:cs="Arial"/>
                <w:sz w:val="18"/>
                <w:szCs w:val="18"/>
              </w:rPr>
              <w:lastRenderedPageBreak/>
              <w:t xml:space="preserve">ada, akan membuat jalan akses sepanjang ±400 meter dengan lebar ±8 m yang </w:t>
            </w:r>
            <w:r w:rsidRPr="000010AA">
              <w:rPr>
                <w:rFonts w:ascii="Arial" w:hAnsi="Arial" w:cs="Arial"/>
                <w:i/>
                <w:sz w:val="18"/>
                <w:szCs w:val="18"/>
              </w:rPr>
              <w:t>crossing</w:t>
            </w:r>
            <w:r w:rsidRPr="000010AA">
              <w:rPr>
                <w:rFonts w:ascii="Arial" w:hAnsi="Arial" w:cs="Arial"/>
                <w:sz w:val="18"/>
                <w:szCs w:val="18"/>
              </w:rPr>
              <w:t xml:space="preserve"> dengan rencana jalur kreta api ganda </w:t>
            </w:r>
          </w:p>
          <w:p w14:paraId="1D7F9604" w14:textId="77777777" w:rsidR="00C006A9" w:rsidRPr="000010AA" w:rsidRDefault="00C006A9" w:rsidP="004D4DE2">
            <w:pPr>
              <w:numPr>
                <w:ilvl w:val="0"/>
                <w:numId w:val="25"/>
              </w:numPr>
              <w:pBdr>
                <w:top w:val="nil"/>
                <w:left w:val="nil"/>
                <w:bottom w:val="nil"/>
                <w:right w:val="nil"/>
                <w:between w:val="nil"/>
                <w:bar w:val="nil"/>
              </w:pBdr>
              <w:spacing w:after="0" w:line="240" w:lineRule="auto"/>
              <w:ind w:left="238" w:hanging="238"/>
              <w:jc w:val="left"/>
              <w:rPr>
                <w:rFonts w:ascii="Arial" w:hAnsi="Arial" w:cs="Arial"/>
                <w:sz w:val="18"/>
                <w:szCs w:val="18"/>
              </w:rPr>
            </w:pPr>
            <w:r w:rsidRPr="000010AA">
              <w:rPr>
                <w:rFonts w:ascii="Arial" w:hAnsi="Arial" w:cs="Arial"/>
                <w:sz w:val="18"/>
                <w:szCs w:val="18"/>
              </w:rPr>
              <w:t xml:space="preserve">Pengoperasian </w:t>
            </w:r>
            <w:r w:rsidRPr="000010AA">
              <w:rPr>
                <w:rFonts w:ascii="Arial" w:hAnsi="Arial" w:cs="Arial"/>
                <w:i/>
                <w:sz w:val="18"/>
                <w:szCs w:val="18"/>
              </w:rPr>
              <w:t xml:space="preserve">Dumptruk </w:t>
            </w:r>
            <w:r w:rsidRPr="000010AA">
              <w:rPr>
                <w:rFonts w:ascii="Arial" w:hAnsi="Arial" w:cs="Arial"/>
                <w:sz w:val="18"/>
                <w:szCs w:val="18"/>
              </w:rPr>
              <w:t>kapasitas 15 ton untuk mengangkut material</w:t>
            </w:r>
          </w:p>
          <w:p w14:paraId="42AACD8D" w14:textId="77777777" w:rsidR="00C006A9" w:rsidRPr="000010AA" w:rsidRDefault="00C006A9" w:rsidP="00782D6D">
            <w:pPr>
              <w:spacing w:after="0" w:line="240" w:lineRule="auto"/>
              <w:contextualSpacing/>
              <w:jc w:val="left"/>
              <w:rPr>
                <w:rFonts w:ascii="Arial" w:hAnsi="Arial" w:cs="Arial"/>
                <w:sz w:val="18"/>
                <w:szCs w:val="18"/>
              </w:rPr>
            </w:pPr>
          </w:p>
        </w:tc>
        <w:tc>
          <w:tcPr>
            <w:tcW w:w="485" w:type="pct"/>
            <w:vMerge w:val="restart"/>
            <w:tcBorders>
              <w:top w:val="single" w:sz="8" w:space="0" w:color="000000"/>
              <w:left w:val="single" w:sz="8" w:space="0" w:color="000000"/>
              <w:right w:val="single" w:sz="8" w:space="0" w:color="000000"/>
            </w:tcBorders>
          </w:tcPr>
          <w:p w14:paraId="2D9C799C"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lastRenderedPageBreak/>
              <w:t>-</w:t>
            </w:r>
          </w:p>
        </w:tc>
        <w:tc>
          <w:tcPr>
            <w:tcW w:w="637" w:type="pct"/>
            <w:vMerge w:val="restart"/>
            <w:tcBorders>
              <w:top w:val="single" w:sz="8" w:space="0" w:color="000000"/>
              <w:left w:val="single" w:sz="8" w:space="0" w:color="000000"/>
              <w:right w:val="single" w:sz="8" w:space="0" w:color="000000"/>
            </w:tcBorders>
          </w:tcPr>
          <w:p w14:paraId="66F211EA"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Pembuatan jalan akses akan </w:t>
            </w:r>
            <w:r w:rsidRPr="000010AA">
              <w:rPr>
                <w:rFonts w:ascii="Arial" w:hAnsi="Arial" w:cs="Arial"/>
                <w:sz w:val="18"/>
                <w:szCs w:val="18"/>
              </w:rPr>
              <w:lastRenderedPageBreak/>
              <w:t>berpedoman pada Permenhub No. PM.36 Tahun 2011 tentang Perpotongan dan/atau Persinggungan Antara Jalur Kereta Api dengan Bangunan Lain</w:t>
            </w:r>
          </w:p>
          <w:p w14:paraId="6FA61958" w14:textId="77777777" w:rsidR="00C006A9" w:rsidRPr="000010AA" w:rsidRDefault="00C006A9" w:rsidP="00782D6D">
            <w:pPr>
              <w:spacing w:after="0" w:line="240" w:lineRule="auto"/>
              <w:jc w:val="left"/>
              <w:rPr>
                <w:rFonts w:ascii="Arial" w:hAnsi="Arial" w:cs="Arial"/>
                <w:sz w:val="18"/>
                <w:szCs w:val="18"/>
              </w:rPr>
            </w:pPr>
          </w:p>
        </w:tc>
        <w:tc>
          <w:tcPr>
            <w:tcW w:w="471" w:type="pct"/>
            <w:vMerge w:val="restart"/>
            <w:tcBorders>
              <w:top w:val="single" w:sz="8" w:space="0" w:color="000000"/>
              <w:left w:val="single" w:sz="8" w:space="0" w:color="000000"/>
              <w:right w:val="single" w:sz="8" w:space="0" w:color="000000"/>
            </w:tcBorders>
          </w:tcPr>
          <w:p w14:paraId="52272EEB"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lastRenderedPageBreak/>
              <w:t>Gangguan transportasi</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43FC137"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Besaran rencana Usaha dan/atau </w:t>
            </w:r>
            <w:r w:rsidRPr="000010AA">
              <w:rPr>
                <w:rFonts w:ascii="Arial" w:hAnsi="Arial" w:cs="Arial"/>
                <w:sz w:val="18"/>
                <w:szCs w:val="18"/>
              </w:rPr>
              <w:lastRenderedPageBreak/>
              <w:t>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CE43EA2"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Pembuatan jalan akses sepanjang 400 meter lebar 8 meter  dari tapak </w:t>
            </w:r>
            <w:r w:rsidRPr="000010AA">
              <w:rPr>
                <w:rFonts w:ascii="Arial" w:hAnsi="Arial" w:cs="Arial"/>
                <w:sz w:val="18"/>
                <w:szCs w:val="18"/>
              </w:rPr>
              <w:lastRenderedPageBreak/>
              <w:t>sumur yang sudah ada crossing dengan lokasi rel ganda kereta api.  Kegiatan ini tidak signifikan dari sisi volume dan dapat dilaksanakan di lapang merujuk aturan dari Perhubungan.  Pengelolaan yang sudah direncanakan akan merujuk  PM 36/2011.  Dampaknya tergolong Tidak DPH</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B43BD05" w14:textId="77777777" w:rsidR="00C006A9" w:rsidRDefault="00C006A9">
            <w:r w:rsidRPr="002B7D18">
              <w:rPr>
                <w:rFonts w:ascii="Arial" w:hAnsi="Arial" w:cs="Arial"/>
                <w:sz w:val="18"/>
                <w:szCs w:val="18"/>
                <w:lang w:val="en-US"/>
              </w:rPr>
              <w:lastRenderedPageBreak/>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30B73F6F" w14:textId="77777777" w:rsidR="00C006A9" w:rsidRPr="000010AA" w:rsidRDefault="00C006A9" w:rsidP="00C006A9">
            <w:pPr>
              <w:spacing w:after="0" w:line="240" w:lineRule="auto"/>
              <w:rPr>
                <w:rFonts w:ascii="Arial" w:hAnsi="Arial" w:cs="Arial"/>
                <w:sz w:val="18"/>
                <w:szCs w:val="18"/>
              </w:rPr>
            </w:pPr>
            <w:r w:rsidRPr="000010AA">
              <w:rPr>
                <w:rFonts w:ascii="Arial" w:hAnsi="Arial" w:cs="Arial"/>
                <w:sz w:val="18"/>
                <w:szCs w:val="18"/>
              </w:rPr>
              <w:t>Tidak DPH</w:t>
            </w:r>
          </w:p>
          <w:p w14:paraId="01095E45" w14:textId="77777777" w:rsidR="00C006A9" w:rsidRPr="000010AA" w:rsidRDefault="00C006A9" w:rsidP="000010AA">
            <w:pPr>
              <w:spacing w:after="0" w:line="240" w:lineRule="auto"/>
              <w:rPr>
                <w:rFonts w:ascii="Arial" w:hAnsi="Arial" w:cs="Arial"/>
                <w:sz w:val="18"/>
                <w:szCs w:val="18"/>
              </w:rPr>
            </w:pPr>
          </w:p>
        </w:tc>
      </w:tr>
      <w:tr w:rsidR="00C006A9" w:rsidRPr="000010AA" w14:paraId="4F3D4BA5" w14:textId="77777777" w:rsidTr="00C006A9">
        <w:trPr>
          <w:trHeight w:val="415"/>
        </w:trPr>
        <w:tc>
          <w:tcPr>
            <w:tcW w:w="134" w:type="pct"/>
            <w:vMerge/>
            <w:tcBorders>
              <w:left w:val="single" w:sz="8" w:space="0" w:color="000000"/>
              <w:right w:val="single" w:sz="8" w:space="0" w:color="000000"/>
            </w:tcBorders>
          </w:tcPr>
          <w:p w14:paraId="387B502A"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6DBF3073"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5AB299C5" w14:textId="77777777" w:rsidR="00C006A9" w:rsidRPr="000010AA" w:rsidRDefault="00C006A9" w:rsidP="004D4DE2">
            <w:pPr>
              <w:numPr>
                <w:ilvl w:val="0"/>
                <w:numId w:val="25"/>
              </w:numPr>
              <w:spacing w:after="0" w:line="240" w:lineRule="auto"/>
              <w:ind w:left="239" w:hanging="239"/>
              <w:contextualSpacing/>
              <w:jc w:val="left"/>
              <w:rPr>
                <w:rFonts w:ascii="Arial" w:hAnsi="Arial" w:cs="Arial"/>
                <w:sz w:val="18"/>
                <w:szCs w:val="18"/>
              </w:rPr>
            </w:pPr>
          </w:p>
        </w:tc>
        <w:tc>
          <w:tcPr>
            <w:tcW w:w="485" w:type="pct"/>
            <w:vMerge/>
            <w:tcBorders>
              <w:left w:val="single" w:sz="8" w:space="0" w:color="000000"/>
              <w:right w:val="single" w:sz="8" w:space="0" w:color="000000"/>
            </w:tcBorders>
          </w:tcPr>
          <w:p w14:paraId="10C20D49"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7F846083" w14:textId="77777777" w:rsidR="00C006A9" w:rsidRPr="000010AA" w:rsidRDefault="00C006A9"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14778E3C"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9984506"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19CDDFB"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Rona lingkungan dari lokasi calon jalan akses adalah area yang telah dibebaskan dan bagian dari area tapak sumur yang diperuntukkan untuk jalan akses.  Dampaknya tergolong Tidak DPH</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9FCC81E" w14:textId="77777777" w:rsidR="00C006A9" w:rsidRDefault="00C006A9">
            <w:r w:rsidRPr="002B7D18">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6195E9F5" w14:textId="77777777" w:rsidR="00C006A9" w:rsidRPr="000010AA" w:rsidRDefault="00C006A9" w:rsidP="000010AA">
            <w:pPr>
              <w:spacing w:after="0" w:line="240" w:lineRule="auto"/>
              <w:rPr>
                <w:rFonts w:ascii="Arial" w:hAnsi="Arial" w:cs="Arial"/>
                <w:sz w:val="18"/>
                <w:szCs w:val="18"/>
              </w:rPr>
            </w:pPr>
          </w:p>
        </w:tc>
      </w:tr>
      <w:tr w:rsidR="00C006A9" w:rsidRPr="000010AA" w14:paraId="0125BFFA" w14:textId="77777777" w:rsidTr="00C006A9">
        <w:trPr>
          <w:trHeight w:val="415"/>
        </w:trPr>
        <w:tc>
          <w:tcPr>
            <w:tcW w:w="134" w:type="pct"/>
            <w:vMerge/>
            <w:tcBorders>
              <w:left w:val="single" w:sz="8" w:space="0" w:color="000000"/>
              <w:right w:val="single" w:sz="8" w:space="0" w:color="000000"/>
            </w:tcBorders>
          </w:tcPr>
          <w:p w14:paraId="7D8BEB81"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7BD6A9A6"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753733D2" w14:textId="77777777" w:rsidR="00C006A9" w:rsidRPr="000010AA" w:rsidRDefault="00C006A9" w:rsidP="004D4DE2">
            <w:pPr>
              <w:numPr>
                <w:ilvl w:val="0"/>
                <w:numId w:val="25"/>
              </w:numPr>
              <w:spacing w:after="0" w:line="240" w:lineRule="auto"/>
              <w:ind w:left="239" w:hanging="239"/>
              <w:contextualSpacing/>
              <w:jc w:val="left"/>
              <w:rPr>
                <w:rFonts w:ascii="Arial" w:hAnsi="Arial" w:cs="Arial"/>
                <w:sz w:val="18"/>
                <w:szCs w:val="18"/>
              </w:rPr>
            </w:pPr>
          </w:p>
        </w:tc>
        <w:tc>
          <w:tcPr>
            <w:tcW w:w="485" w:type="pct"/>
            <w:vMerge/>
            <w:tcBorders>
              <w:left w:val="single" w:sz="8" w:space="0" w:color="000000"/>
              <w:right w:val="single" w:sz="8" w:space="0" w:color="000000"/>
            </w:tcBorders>
          </w:tcPr>
          <w:p w14:paraId="61CBFC7E"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69A25BB1" w14:textId="77777777" w:rsidR="00C006A9" w:rsidRPr="000010AA" w:rsidRDefault="00C006A9"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14A4810D"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5F78AD8"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4964003"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Pembuatan jalan akses ini ditujukan untuk membantu penggelaran pipa tahap konstruksi dan inspeksi pipa utk perawatan tahap operasi.  Jalan akses ini sifatnya tertutup dari pihak luar, serta melintas jalur kereta dengan sistem palang pintu buka tutup.  Hal ini sepenuhnya akan merujuk kepada aturan di bidang perhubungan khususnya perkereta apian.  Dampaknya tergolong Tidak DPH</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132267C4" w14:textId="77777777" w:rsidR="00C006A9" w:rsidRDefault="00C006A9">
            <w:r w:rsidRPr="002B7D18">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29F39848" w14:textId="77777777" w:rsidR="00C006A9" w:rsidRPr="000010AA" w:rsidRDefault="00C006A9" w:rsidP="000010AA">
            <w:pPr>
              <w:spacing w:after="0" w:line="240" w:lineRule="auto"/>
              <w:rPr>
                <w:rFonts w:ascii="Arial" w:hAnsi="Arial" w:cs="Arial"/>
                <w:sz w:val="18"/>
                <w:szCs w:val="18"/>
              </w:rPr>
            </w:pPr>
          </w:p>
        </w:tc>
      </w:tr>
      <w:tr w:rsidR="00C006A9" w:rsidRPr="000010AA" w14:paraId="108779DC" w14:textId="77777777" w:rsidTr="00C006A9">
        <w:trPr>
          <w:trHeight w:val="415"/>
        </w:trPr>
        <w:tc>
          <w:tcPr>
            <w:tcW w:w="134" w:type="pct"/>
            <w:vMerge/>
            <w:tcBorders>
              <w:left w:val="single" w:sz="8" w:space="0" w:color="000000"/>
              <w:bottom w:val="single" w:sz="8" w:space="0" w:color="000000"/>
              <w:right w:val="single" w:sz="8" w:space="0" w:color="000000"/>
            </w:tcBorders>
          </w:tcPr>
          <w:p w14:paraId="204287AE"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335BD7FC"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65799F3F" w14:textId="77777777" w:rsidR="00C006A9" w:rsidRPr="000010AA" w:rsidRDefault="00C006A9" w:rsidP="004D4DE2">
            <w:pPr>
              <w:numPr>
                <w:ilvl w:val="0"/>
                <w:numId w:val="25"/>
              </w:numPr>
              <w:spacing w:after="0" w:line="240" w:lineRule="auto"/>
              <w:ind w:left="239" w:hanging="239"/>
              <w:contextualSpacing/>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05DF1B08"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5B1CA353" w14:textId="77777777" w:rsidR="00C006A9" w:rsidRPr="000010AA" w:rsidRDefault="00C006A9" w:rsidP="00782D6D">
            <w:pPr>
              <w:spacing w:after="0" w:line="240" w:lineRule="auto"/>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74B28170"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F1CA12A"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Intensitas perhatian masyarakat terhadap rencana Usaha dan/atau </w:t>
            </w:r>
            <w:r w:rsidRPr="000010AA">
              <w:rPr>
                <w:rFonts w:ascii="Arial" w:hAnsi="Arial" w:cs="Arial"/>
                <w:sz w:val="18"/>
                <w:szCs w:val="18"/>
              </w:rPr>
              <w:lastRenderedPageBreak/>
              <w:t>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85FD5A7"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lastRenderedPageBreak/>
              <w:t>Kegiatan ini jauh dari kegiatan penduduk dan tidak berdampak pada kegiatan penduduk sekitarnya.  Dampaknya digolongkan Tidak DPH</w:t>
            </w:r>
          </w:p>
          <w:p w14:paraId="5F9411DA" w14:textId="77777777" w:rsidR="00C006A9" w:rsidRPr="000010AA" w:rsidRDefault="00C006A9" w:rsidP="00782D6D">
            <w:pPr>
              <w:spacing w:after="0" w:line="240" w:lineRule="auto"/>
              <w:jc w:val="left"/>
              <w:rPr>
                <w:rFonts w:ascii="Arial" w:hAnsi="Arial" w:cs="Arial"/>
                <w:sz w:val="18"/>
                <w:szCs w:val="18"/>
              </w:rPr>
            </w:pPr>
          </w:p>
          <w:p w14:paraId="4E7DBC26" w14:textId="77777777" w:rsidR="00C006A9" w:rsidRPr="000010AA" w:rsidRDefault="00C006A9" w:rsidP="00782D6D">
            <w:pPr>
              <w:spacing w:after="0" w:line="240" w:lineRule="auto"/>
              <w:jc w:val="left"/>
              <w:rPr>
                <w:rFonts w:ascii="Arial" w:hAnsi="Arial" w:cs="Arial"/>
                <w:sz w:val="18"/>
                <w:szCs w:val="18"/>
              </w:rPr>
            </w:pPr>
          </w:p>
          <w:p w14:paraId="48A7E37B" w14:textId="77777777" w:rsidR="00C006A9" w:rsidRPr="000010AA" w:rsidRDefault="00C006A9" w:rsidP="00782D6D">
            <w:pPr>
              <w:spacing w:after="0" w:line="240" w:lineRule="auto"/>
              <w:jc w:val="left"/>
              <w:rPr>
                <w:rFonts w:ascii="Arial" w:hAnsi="Arial" w:cs="Arial"/>
                <w:sz w:val="18"/>
                <w:szCs w:val="18"/>
              </w:rPr>
            </w:pPr>
          </w:p>
          <w:p w14:paraId="6BCED22D" w14:textId="77777777" w:rsidR="00C006A9" w:rsidRPr="000010AA" w:rsidRDefault="00C006A9" w:rsidP="00782D6D">
            <w:pPr>
              <w:spacing w:after="0" w:line="240" w:lineRule="auto"/>
              <w:jc w:val="left"/>
              <w:rPr>
                <w:rFonts w:ascii="Arial" w:hAnsi="Arial" w:cs="Arial"/>
                <w:sz w:val="18"/>
                <w:szCs w:val="18"/>
              </w:rPr>
            </w:pPr>
          </w:p>
          <w:p w14:paraId="78620925" w14:textId="77777777" w:rsidR="00C006A9" w:rsidRPr="000010AA" w:rsidRDefault="00C006A9" w:rsidP="00782D6D">
            <w:pPr>
              <w:spacing w:after="0" w:line="240" w:lineRule="auto"/>
              <w:jc w:val="left"/>
              <w:rPr>
                <w:rFonts w:ascii="Arial" w:hAnsi="Arial" w:cs="Arial"/>
                <w:sz w:val="18"/>
                <w:szCs w:val="18"/>
              </w:rPr>
            </w:pPr>
          </w:p>
          <w:p w14:paraId="6405D9EF" w14:textId="77777777" w:rsidR="00C006A9" w:rsidRPr="000010AA" w:rsidRDefault="00C006A9" w:rsidP="00782D6D">
            <w:pPr>
              <w:spacing w:after="0" w:line="240" w:lineRule="auto"/>
              <w:jc w:val="left"/>
              <w:rPr>
                <w:rFonts w:ascii="Arial" w:hAnsi="Arial" w:cs="Arial"/>
                <w:sz w:val="18"/>
                <w:szCs w:val="18"/>
              </w:rPr>
            </w:pP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4F868BA7" w14:textId="77777777" w:rsidR="00C006A9" w:rsidRDefault="00C006A9">
            <w:r w:rsidRPr="00801812">
              <w:rPr>
                <w:rFonts w:ascii="Arial" w:hAnsi="Arial" w:cs="Arial"/>
                <w:sz w:val="18"/>
                <w:szCs w:val="18"/>
                <w:lang w:val="en-US"/>
              </w:rPr>
              <w:lastRenderedPageBreak/>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7A859BC" w14:textId="77777777" w:rsidR="00C006A9" w:rsidRPr="000010AA" w:rsidRDefault="00C006A9" w:rsidP="000010AA">
            <w:pPr>
              <w:spacing w:after="0" w:line="240" w:lineRule="auto"/>
              <w:rPr>
                <w:rFonts w:ascii="Arial" w:hAnsi="Arial" w:cs="Arial"/>
                <w:sz w:val="18"/>
                <w:szCs w:val="18"/>
              </w:rPr>
            </w:pPr>
          </w:p>
        </w:tc>
      </w:tr>
      <w:tr w:rsidR="00C006A9" w:rsidRPr="000010AA" w14:paraId="048DFA86"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385AAA70" w14:textId="77777777" w:rsidR="00C006A9" w:rsidRPr="000010AA" w:rsidRDefault="00C006A9" w:rsidP="00782D6D">
            <w:pPr>
              <w:spacing w:after="0" w:line="240" w:lineRule="auto"/>
              <w:jc w:val="center"/>
              <w:rPr>
                <w:rFonts w:ascii="Arial" w:hAnsi="Arial" w:cs="Arial"/>
                <w:sz w:val="18"/>
                <w:szCs w:val="18"/>
              </w:rPr>
            </w:pPr>
            <w:r w:rsidRPr="000010AA">
              <w:rPr>
                <w:rFonts w:ascii="Arial" w:hAnsi="Arial" w:cs="Arial"/>
                <w:sz w:val="18"/>
                <w:szCs w:val="18"/>
              </w:rPr>
              <w:t>44</w:t>
            </w:r>
          </w:p>
        </w:tc>
        <w:tc>
          <w:tcPr>
            <w:tcW w:w="430" w:type="pct"/>
            <w:vMerge w:val="restart"/>
            <w:tcBorders>
              <w:top w:val="single" w:sz="8" w:space="0" w:color="000000"/>
              <w:left w:val="single" w:sz="8" w:space="0" w:color="000000"/>
              <w:right w:val="single" w:sz="8" w:space="0" w:color="000000"/>
            </w:tcBorders>
          </w:tcPr>
          <w:p w14:paraId="09496967" w14:textId="77777777" w:rsidR="00C006A9" w:rsidRPr="000010AA" w:rsidRDefault="00C006A9" w:rsidP="00782D6D">
            <w:pPr>
              <w:pBdr>
                <w:top w:val="nil"/>
                <w:left w:val="nil"/>
                <w:bottom w:val="nil"/>
                <w:right w:val="nil"/>
                <w:between w:val="nil"/>
                <w:bar w:val="nil"/>
              </w:pBdr>
              <w:spacing w:after="0" w:line="240" w:lineRule="auto"/>
              <w:contextualSpacing/>
              <w:jc w:val="left"/>
              <w:rPr>
                <w:rFonts w:ascii="Arial" w:hAnsi="Arial" w:cs="Arial"/>
                <w:sz w:val="18"/>
                <w:szCs w:val="18"/>
              </w:rPr>
            </w:pPr>
            <w:r w:rsidRPr="000010AA">
              <w:rPr>
                <w:rFonts w:ascii="Arial" w:hAnsi="Arial" w:cs="Arial"/>
                <w:sz w:val="18"/>
                <w:szCs w:val="18"/>
              </w:rPr>
              <w:t>Kegiatan Pekerja yang Menimbulkan Limbah Domestik</w:t>
            </w:r>
          </w:p>
        </w:tc>
        <w:tc>
          <w:tcPr>
            <w:tcW w:w="628" w:type="pct"/>
            <w:vMerge w:val="restart"/>
            <w:tcBorders>
              <w:top w:val="single" w:sz="8" w:space="0" w:color="000000"/>
              <w:left w:val="single" w:sz="8" w:space="0" w:color="000000"/>
              <w:right w:val="single" w:sz="8" w:space="0" w:color="000000"/>
            </w:tcBorders>
          </w:tcPr>
          <w:p w14:paraId="605D384F" w14:textId="77777777" w:rsidR="00C006A9" w:rsidRPr="000010AA" w:rsidRDefault="00C006A9" w:rsidP="00782D6D">
            <w:pPr>
              <w:numPr>
                <w:ilvl w:val="0"/>
                <w:numId w:val="23"/>
              </w:numPr>
              <w:spacing w:after="0" w:line="240" w:lineRule="auto"/>
              <w:ind w:left="308" w:hanging="297"/>
              <w:jc w:val="left"/>
              <w:rPr>
                <w:rFonts w:ascii="Arial" w:hAnsi="Arial" w:cs="Arial"/>
                <w:color w:val="000000"/>
                <w:sz w:val="18"/>
                <w:szCs w:val="18"/>
                <w:bdr w:val="nil"/>
                <w:lang w:eastAsia="id-ID"/>
              </w:rPr>
            </w:pPr>
            <w:r w:rsidRPr="000010AA">
              <w:rPr>
                <w:rFonts w:ascii="Arial" w:hAnsi="Arial" w:cs="Arial"/>
                <w:sz w:val="18"/>
                <w:szCs w:val="18"/>
              </w:rPr>
              <w:t>Pekerja penyiapan tapak sejumlah 46 orang dan menghasilkan limbah domestik cair sebesar 4,42 m</w:t>
            </w:r>
            <w:r w:rsidRPr="000010AA">
              <w:rPr>
                <w:rFonts w:ascii="Arial" w:hAnsi="Arial" w:cs="Arial"/>
                <w:sz w:val="18"/>
                <w:szCs w:val="18"/>
                <w:vertAlign w:val="superscript"/>
              </w:rPr>
              <w:t>3</w:t>
            </w:r>
            <w:r w:rsidRPr="000010AA">
              <w:rPr>
                <w:rFonts w:ascii="Arial" w:hAnsi="Arial" w:cs="Arial"/>
                <w:sz w:val="18"/>
                <w:szCs w:val="18"/>
              </w:rPr>
              <w:t>/hari dan limbah padat sebesar 0,12 m</w:t>
            </w:r>
            <w:r w:rsidRPr="000010AA">
              <w:rPr>
                <w:rFonts w:ascii="Arial" w:hAnsi="Arial" w:cs="Arial"/>
                <w:sz w:val="18"/>
                <w:szCs w:val="18"/>
                <w:vertAlign w:val="superscript"/>
              </w:rPr>
              <w:t>3</w:t>
            </w:r>
            <w:r w:rsidRPr="000010AA">
              <w:rPr>
                <w:rFonts w:ascii="Arial" w:hAnsi="Arial" w:cs="Arial"/>
                <w:sz w:val="18"/>
                <w:szCs w:val="18"/>
              </w:rPr>
              <w:t>/hari.</w:t>
            </w:r>
          </w:p>
          <w:p w14:paraId="734608C3"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Pekerja pemboran sejumlah 153 orang dan menghasilkan limbah domestik cair sebesar 14,68 m</w:t>
            </w:r>
            <w:r w:rsidRPr="000010AA">
              <w:rPr>
                <w:rFonts w:ascii="Arial" w:hAnsi="Arial" w:cs="Arial"/>
                <w:sz w:val="18"/>
                <w:szCs w:val="18"/>
                <w:vertAlign w:val="superscript"/>
              </w:rPr>
              <w:t>3</w:t>
            </w:r>
            <w:r w:rsidRPr="000010AA">
              <w:rPr>
                <w:rFonts w:ascii="Arial" w:hAnsi="Arial" w:cs="Arial"/>
                <w:sz w:val="18"/>
                <w:szCs w:val="18"/>
              </w:rPr>
              <w:t>/hari dan limbah padat sebesar 0,38 m</w:t>
            </w:r>
            <w:r w:rsidRPr="000010AA">
              <w:rPr>
                <w:rFonts w:ascii="Arial" w:hAnsi="Arial" w:cs="Arial"/>
                <w:sz w:val="18"/>
                <w:szCs w:val="18"/>
                <w:vertAlign w:val="superscript"/>
              </w:rPr>
              <w:t>3</w:t>
            </w:r>
            <w:r w:rsidRPr="000010AA">
              <w:rPr>
                <w:rFonts w:ascii="Arial" w:hAnsi="Arial" w:cs="Arial"/>
                <w:sz w:val="18"/>
                <w:szCs w:val="18"/>
              </w:rPr>
              <w:t>/hari.</w:t>
            </w:r>
          </w:p>
          <w:p w14:paraId="60CB076A"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Pekerja penggelaran pipa sejumlah 119 orang dan menghasilkan limbah domestik cair sebesar 11,42 m</w:t>
            </w:r>
            <w:r w:rsidRPr="000010AA">
              <w:rPr>
                <w:rFonts w:ascii="Arial" w:hAnsi="Arial" w:cs="Arial"/>
                <w:sz w:val="18"/>
                <w:szCs w:val="18"/>
                <w:vertAlign w:val="superscript"/>
              </w:rPr>
              <w:t>3</w:t>
            </w:r>
            <w:r w:rsidRPr="000010AA">
              <w:rPr>
                <w:rFonts w:ascii="Arial" w:hAnsi="Arial" w:cs="Arial"/>
                <w:sz w:val="18"/>
                <w:szCs w:val="18"/>
              </w:rPr>
              <w:t xml:space="preserve">/hari dan limbah padat </w:t>
            </w:r>
            <w:r w:rsidRPr="000010AA">
              <w:rPr>
                <w:rFonts w:ascii="Arial" w:hAnsi="Arial" w:cs="Arial"/>
                <w:sz w:val="18"/>
                <w:szCs w:val="18"/>
              </w:rPr>
              <w:lastRenderedPageBreak/>
              <w:t>sebesar 0,29 m</w:t>
            </w:r>
            <w:r w:rsidRPr="000010AA">
              <w:rPr>
                <w:rFonts w:ascii="Arial" w:hAnsi="Arial" w:cs="Arial"/>
                <w:sz w:val="18"/>
                <w:szCs w:val="18"/>
                <w:vertAlign w:val="superscript"/>
              </w:rPr>
              <w:t>3</w:t>
            </w:r>
            <w:r w:rsidRPr="000010AA">
              <w:rPr>
                <w:rFonts w:ascii="Arial" w:hAnsi="Arial" w:cs="Arial"/>
                <w:sz w:val="18"/>
                <w:szCs w:val="18"/>
              </w:rPr>
              <w:t>/hari.</w:t>
            </w:r>
          </w:p>
        </w:tc>
        <w:tc>
          <w:tcPr>
            <w:tcW w:w="485" w:type="pct"/>
            <w:vMerge w:val="restart"/>
            <w:tcBorders>
              <w:top w:val="single" w:sz="8" w:space="0" w:color="000000"/>
              <w:left w:val="single" w:sz="8" w:space="0" w:color="000000"/>
              <w:right w:val="single" w:sz="8" w:space="0" w:color="000000"/>
            </w:tcBorders>
          </w:tcPr>
          <w:p w14:paraId="67E860F8" w14:textId="77777777" w:rsidR="00C006A9" w:rsidRPr="000010AA" w:rsidRDefault="00C006A9" w:rsidP="00782D6D">
            <w:pPr>
              <w:spacing w:after="0" w:line="240" w:lineRule="auto"/>
              <w:ind w:left="11"/>
              <w:jc w:val="left"/>
              <w:rPr>
                <w:rFonts w:ascii="Arial" w:hAnsi="Arial" w:cs="Arial"/>
                <w:sz w:val="18"/>
                <w:szCs w:val="18"/>
              </w:rPr>
            </w:pPr>
            <w:r w:rsidRPr="000010AA">
              <w:rPr>
                <w:rFonts w:ascii="Arial" w:hAnsi="Arial" w:cs="Arial"/>
                <w:sz w:val="18"/>
                <w:szCs w:val="18"/>
              </w:rPr>
              <w:lastRenderedPageBreak/>
              <w:t>Limbah cair dan limbah padat domestik</w:t>
            </w:r>
          </w:p>
        </w:tc>
        <w:tc>
          <w:tcPr>
            <w:tcW w:w="637" w:type="pct"/>
            <w:vMerge w:val="restart"/>
            <w:tcBorders>
              <w:top w:val="single" w:sz="8" w:space="0" w:color="000000"/>
              <w:left w:val="single" w:sz="8" w:space="0" w:color="000000"/>
              <w:right w:val="single" w:sz="8" w:space="0" w:color="000000"/>
            </w:tcBorders>
          </w:tcPr>
          <w:p w14:paraId="58DD06C6"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Pengelolaan merujuk PP 82 tahun 2001 tentang Pengelolaan Kualitas Air dan Pengendalian Pencemaran Air  dan PP 81 Tahun 2012 tentang Pengelolaan Sampah Rumah Tangga dan Sampah Sejenis Sampah Rumah Tangga.</w:t>
            </w:r>
          </w:p>
          <w:p w14:paraId="3259BD5C" w14:textId="77777777" w:rsidR="00C006A9" w:rsidRPr="000010AA" w:rsidRDefault="00C006A9" w:rsidP="00782D6D">
            <w:pPr>
              <w:spacing w:after="0" w:line="240" w:lineRule="auto"/>
              <w:jc w:val="left"/>
              <w:rPr>
                <w:rFonts w:ascii="Arial" w:hAnsi="Arial" w:cs="Arial"/>
                <w:sz w:val="18"/>
                <w:szCs w:val="18"/>
              </w:rPr>
            </w:pPr>
          </w:p>
          <w:p w14:paraId="37C24DAF"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Pengelolaan limbah domestik cair:</w:t>
            </w:r>
          </w:p>
          <w:p w14:paraId="342B158E" w14:textId="77777777" w:rsidR="00C006A9" w:rsidRPr="000010AA" w:rsidRDefault="00C006A9" w:rsidP="00782D6D">
            <w:pPr>
              <w:spacing w:after="0" w:line="240" w:lineRule="auto"/>
              <w:jc w:val="left"/>
              <w:rPr>
                <w:rFonts w:ascii="Arial" w:hAnsi="Arial" w:cs="Arial"/>
                <w:b/>
                <w:sz w:val="18"/>
                <w:szCs w:val="18"/>
              </w:rPr>
            </w:pPr>
            <w:r w:rsidRPr="000010AA">
              <w:rPr>
                <w:rFonts w:ascii="Arial" w:hAnsi="Arial" w:cs="Arial"/>
                <w:b/>
                <w:sz w:val="18"/>
                <w:szCs w:val="18"/>
              </w:rPr>
              <w:t>Grey water:</w:t>
            </w:r>
          </w:p>
          <w:p w14:paraId="73E6C066"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 xml:space="preserve">Menyediakan </w:t>
            </w:r>
            <w:r w:rsidRPr="000010AA">
              <w:rPr>
                <w:rFonts w:ascii="Arial" w:hAnsi="Arial" w:cs="Arial"/>
                <w:i/>
                <w:sz w:val="18"/>
                <w:szCs w:val="18"/>
              </w:rPr>
              <w:t>septic tank</w:t>
            </w:r>
          </w:p>
          <w:p w14:paraId="767004C2"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Mengalirkan limbah cair domestik ke septic tank yang disediakan untuk dikirim ke IPAL pihak ketiga untuk dikelola.</w:t>
            </w:r>
          </w:p>
          <w:p w14:paraId="4273827C" w14:textId="77777777" w:rsidR="00C006A9" w:rsidRPr="000010AA" w:rsidRDefault="00C006A9" w:rsidP="00782D6D">
            <w:pPr>
              <w:spacing w:after="0" w:line="240" w:lineRule="auto"/>
              <w:ind w:left="308"/>
              <w:jc w:val="left"/>
              <w:rPr>
                <w:rFonts w:ascii="Arial" w:hAnsi="Arial" w:cs="Arial"/>
                <w:sz w:val="18"/>
                <w:szCs w:val="18"/>
              </w:rPr>
            </w:pPr>
          </w:p>
          <w:p w14:paraId="64619A33" w14:textId="77777777" w:rsidR="00C006A9" w:rsidRPr="000010AA" w:rsidRDefault="00C006A9" w:rsidP="00782D6D">
            <w:pPr>
              <w:spacing w:after="0" w:line="240" w:lineRule="auto"/>
              <w:ind w:left="11"/>
              <w:jc w:val="left"/>
              <w:rPr>
                <w:rFonts w:ascii="Arial" w:hAnsi="Arial" w:cs="Arial"/>
                <w:b/>
                <w:sz w:val="18"/>
                <w:szCs w:val="18"/>
              </w:rPr>
            </w:pPr>
            <w:r w:rsidRPr="000010AA">
              <w:rPr>
                <w:rFonts w:ascii="Arial" w:hAnsi="Arial" w:cs="Arial"/>
                <w:b/>
                <w:sz w:val="18"/>
                <w:szCs w:val="18"/>
              </w:rPr>
              <w:t>Black water:</w:t>
            </w:r>
          </w:p>
          <w:p w14:paraId="0F65777D"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 xml:space="preserve">Menyediakan </w:t>
            </w:r>
            <w:r w:rsidRPr="000010AA">
              <w:rPr>
                <w:rFonts w:ascii="Arial" w:hAnsi="Arial" w:cs="Arial"/>
                <w:sz w:val="18"/>
                <w:szCs w:val="18"/>
              </w:rPr>
              <w:lastRenderedPageBreak/>
              <w:t>septic tank.</w:t>
            </w:r>
          </w:p>
          <w:p w14:paraId="42A5AB89"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Selanjutnya akan divaccum dan dikelola oleh Instalasi Pengelolaan Limbah tinja (IPLT)</w:t>
            </w:r>
          </w:p>
          <w:p w14:paraId="68B2784A" w14:textId="77777777" w:rsidR="00C006A9" w:rsidRPr="000010AA" w:rsidRDefault="00C006A9" w:rsidP="00782D6D">
            <w:pPr>
              <w:spacing w:after="0" w:line="240" w:lineRule="auto"/>
              <w:jc w:val="left"/>
              <w:rPr>
                <w:rFonts w:ascii="Arial" w:hAnsi="Arial" w:cs="Arial"/>
                <w:sz w:val="18"/>
                <w:szCs w:val="18"/>
              </w:rPr>
            </w:pPr>
          </w:p>
          <w:p w14:paraId="21BDA0B3" w14:textId="77777777" w:rsidR="00C006A9" w:rsidRPr="000010AA" w:rsidRDefault="00C006A9" w:rsidP="00782D6D">
            <w:pPr>
              <w:spacing w:after="0" w:line="240" w:lineRule="auto"/>
              <w:jc w:val="left"/>
              <w:rPr>
                <w:rFonts w:ascii="Arial" w:hAnsi="Arial" w:cs="Arial"/>
                <w:sz w:val="18"/>
                <w:szCs w:val="18"/>
              </w:rPr>
            </w:pPr>
          </w:p>
          <w:p w14:paraId="02CAC980"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Pengelolaan limbah domestik padat (sampah) :</w:t>
            </w:r>
          </w:p>
          <w:p w14:paraId="38A0D824"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Menyediakan tempat penampungan limbah padat domestik sesuai jenisnya (</w:t>
            </w:r>
            <w:r w:rsidRPr="000010AA">
              <w:rPr>
                <w:rFonts w:ascii="Arial" w:hAnsi="Arial" w:cs="Arial"/>
                <w:i/>
                <w:sz w:val="18"/>
                <w:szCs w:val="18"/>
              </w:rPr>
              <w:t xml:space="preserve">biodegradable </w:t>
            </w:r>
            <w:r w:rsidRPr="000010AA">
              <w:rPr>
                <w:rFonts w:ascii="Arial" w:hAnsi="Arial" w:cs="Arial"/>
                <w:sz w:val="18"/>
                <w:szCs w:val="18"/>
              </w:rPr>
              <w:t xml:space="preserve">dan </w:t>
            </w:r>
            <w:r w:rsidRPr="000010AA">
              <w:rPr>
                <w:rFonts w:ascii="Arial" w:hAnsi="Arial" w:cs="Arial"/>
                <w:i/>
                <w:sz w:val="18"/>
                <w:szCs w:val="18"/>
              </w:rPr>
              <w:t>nonbiodegradable</w:t>
            </w:r>
            <w:r w:rsidRPr="000010AA">
              <w:rPr>
                <w:rFonts w:ascii="Arial" w:hAnsi="Arial" w:cs="Arial"/>
                <w:sz w:val="18"/>
                <w:szCs w:val="18"/>
              </w:rPr>
              <w:t>).</w:t>
            </w:r>
          </w:p>
          <w:p w14:paraId="0D90B01B"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Memisahkan limbah padat domestik sesuai jenisnya dan menempatkannya sesuai jenisnya  (</w:t>
            </w:r>
            <w:r w:rsidRPr="000010AA">
              <w:rPr>
                <w:rFonts w:ascii="Arial" w:hAnsi="Arial" w:cs="Arial"/>
                <w:i/>
                <w:sz w:val="18"/>
                <w:szCs w:val="18"/>
              </w:rPr>
              <w:t>biodegradable</w:t>
            </w:r>
            <w:r w:rsidRPr="000010AA">
              <w:rPr>
                <w:rFonts w:ascii="Arial" w:hAnsi="Arial" w:cs="Arial"/>
                <w:sz w:val="18"/>
                <w:szCs w:val="18"/>
              </w:rPr>
              <w:t xml:space="preserve"> dan </w:t>
            </w:r>
            <w:r w:rsidRPr="000010AA">
              <w:rPr>
                <w:rFonts w:ascii="Arial" w:hAnsi="Arial" w:cs="Arial"/>
                <w:i/>
                <w:sz w:val="18"/>
                <w:szCs w:val="18"/>
              </w:rPr>
              <w:t>nonbiodegradable</w:t>
            </w:r>
            <w:r w:rsidRPr="000010AA">
              <w:rPr>
                <w:rFonts w:ascii="Arial" w:hAnsi="Arial" w:cs="Arial"/>
                <w:sz w:val="18"/>
                <w:szCs w:val="18"/>
              </w:rPr>
              <w:t>)</w:t>
            </w:r>
          </w:p>
          <w:p w14:paraId="02C0A9D2" w14:textId="77777777" w:rsidR="00C006A9" w:rsidRPr="000010AA" w:rsidRDefault="00C006A9" w:rsidP="00782D6D">
            <w:pPr>
              <w:numPr>
                <w:ilvl w:val="0"/>
                <w:numId w:val="23"/>
              </w:numPr>
              <w:spacing w:after="0" w:line="240" w:lineRule="auto"/>
              <w:ind w:left="308" w:hanging="297"/>
              <w:jc w:val="left"/>
              <w:rPr>
                <w:rFonts w:ascii="Arial" w:hAnsi="Arial" w:cs="Arial"/>
                <w:color w:val="000000"/>
                <w:sz w:val="18"/>
                <w:szCs w:val="18"/>
                <w:bdr w:val="nil"/>
                <w:lang w:eastAsia="id-ID"/>
              </w:rPr>
            </w:pPr>
            <w:r w:rsidRPr="000010AA">
              <w:rPr>
                <w:rFonts w:ascii="Arial" w:hAnsi="Arial" w:cs="Arial"/>
                <w:sz w:val="18"/>
                <w:szCs w:val="18"/>
              </w:rPr>
              <w:t xml:space="preserve">mencacah limbah padat domestik jenis biodegradable sebelum dibuang </w:t>
            </w:r>
            <w:r w:rsidRPr="000010AA">
              <w:rPr>
                <w:rFonts w:ascii="Arial" w:hAnsi="Arial" w:cs="Arial"/>
                <w:sz w:val="18"/>
                <w:szCs w:val="18"/>
              </w:rPr>
              <w:lastRenderedPageBreak/>
              <w:t>ke laut, selanjutnya ditimbun</w:t>
            </w:r>
          </w:p>
          <w:p w14:paraId="343F7EA2"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 xml:space="preserve">Membawa limbah padat </w:t>
            </w:r>
            <w:r w:rsidRPr="000010AA">
              <w:rPr>
                <w:rFonts w:ascii="Arial" w:hAnsi="Arial" w:cs="Arial"/>
                <w:i/>
                <w:sz w:val="18"/>
                <w:szCs w:val="18"/>
              </w:rPr>
              <w:t xml:space="preserve">nonbiodegradable  </w:t>
            </w:r>
            <w:r w:rsidRPr="000010AA">
              <w:rPr>
                <w:rFonts w:ascii="Arial" w:hAnsi="Arial" w:cs="Arial"/>
                <w:sz w:val="18"/>
                <w:szCs w:val="18"/>
              </w:rPr>
              <w:t>secara berkala ke pihak ketiga untuk dikelola lebih lanjut</w:t>
            </w:r>
          </w:p>
        </w:tc>
        <w:tc>
          <w:tcPr>
            <w:tcW w:w="471" w:type="pct"/>
            <w:vMerge w:val="restart"/>
            <w:tcBorders>
              <w:top w:val="single" w:sz="8" w:space="0" w:color="000000"/>
              <w:left w:val="single" w:sz="8" w:space="0" w:color="000000"/>
              <w:right w:val="single" w:sz="8" w:space="0" w:color="000000"/>
            </w:tcBorders>
          </w:tcPr>
          <w:p w14:paraId="02E9E02E"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lastRenderedPageBreak/>
              <w:t>Penurunan kualitas air sungai</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149E83A"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B5ED6A8"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Limbah domestik dihasilkan dari kegiatan pekerja tahap penyiapan tapak dan pemboran.</w:t>
            </w:r>
          </w:p>
          <w:p w14:paraId="305DD6DB"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Pengelolaan yang dilakukan sepertihalnya pada pemboran sebelumnya.</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1B0851B9" w14:textId="77777777" w:rsidR="00C006A9" w:rsidRDefault="00C006A9">
            <w:r w:rsidRPr="00801812">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2933E898" w14:textId="77777777" w:rsidR="00C006A9" w:rsidRPr="000010AA" w:rsidRDefault="00C006A9" w:rsidP="00C006A9">
            <w:pPr>
              <w:spacing w:after="0" w:line="240" w:lineRule="auto"/>
              <w:rPr>
                <w:rFonts w:ascii="Arial" w:hAnsi="Arial" w:cs="Arial"/>
                <w:sz w:val="18"/>
                <w:szCs w:val="18"/>
              </w:rPr>
            </w:pPr>
            <w:r w:rsidRPr="000010AA">
              <w:rPr>
                <w:rFonts w:ascii="Arial" w:hAnsi="Arial" w:cs="Arial"/>
                <w:sz w:val="18"/>
                <w:szCs w:val="18"/>
              </w:rPr>
              <w:t>Tidak DPH</w:t>
            </w:r>
          </w:p>
          <w:p w14:paraId="476EE683" w14:textId="77777777" w:rsidR="00C006A9" w:rsidRPr="000010AA" w:rsidRDefault="00C006A9" w:rsidP="000010AA">
            <w:pPr>
              <w:spacing w:after="0" w:line="240" w:lineRule="auto"/>
              <w:rPr>
                <w:rFonts w:ascii="Arial" w:hAnsi="Arial" w:cs="Arial"/>
                <w:sz w:val="18"/>
                <w:szCs w:val="18"/>
              </w:rPr>
            </w:pPr>
          </w:p>
        </w:tc>
      </w:tr>
      <w:tr w:rsidR="00C006A9" w:rsidRPr="000010AA" w14:paraId="11A032DB" w14:textId="77777777" w:rsidTr="00C006A9">
        <w:trPr>
          <w:trHeight w:val="415"/>
        </w:trPr>
        <w:tc>
          <w:tcPr>
            <w:tcW w:w="134" w:type="pct"/>
            <w:vMerge/>
            <w:tcBorders>
              <w:left w:val="single" w:sz="8" w:space="0" w:color="000000"/>
              <w:right w:val="single" w:sz="8" w:space="0" w:color="000000"/>
            </w:tcBorders>
          </w:tcPr>
          <w:p w14:paraId="55D08C5E"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3CA5DA00" w14:textId="77777777" w:rsidR="00C006A9" w:rsidRPr="000010AA" w:rsidRDefault="00C006A9" w:rsidP="00782D6D">
            <w:pPr>
              <w:spacing w:after="0" w:line="240" w:lineRule="auto"/>
              <w:contextualSpacing/>
              <w:jc w:val="left"/>
              <w:rPr>
                <w:rFonts w:ascii="Arial" w:hAnsi="Arial" w:cs="Arial"/>
                <w:sz w:val="18"/>
                <w:szCs w:val="18"/>
              </w:rPr>
            </w:pPr>
          </w:p>
        </w:tc>
        <w:tc>
          <w:tcPr>
            <w:tcW w:w="628" w:type="pct"/>
            <w:vMerge/>
            <w:tcBorders>
              <w:left w:val="single" w:sz="8" w:space="0" w:color="000000"/>
              <w:right w:val="single" w:sz="8" w:space="0" w:color="000000"/>
            </w:tcBorders>
          </w:tcPr>
          <w:p w14:paraId="41A90266"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p>
        </w:tc>
        <w:tc>
          <w:tcPr>
            <w:tcW w:w="485" w:type="pct"/>
            <w:vMerge/>
            <w:tcBorders>
              <w:left w:val="single" w:sz="8" w:space="0" w:color="000000"/>
              <w:right w:val="single" w:sz="8" w:space="0" w:color="000000"/>
            </w:tcBorders>
          </w:tcPr>
          <w:p w14:paraId="0BCDD913"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p>
        </w:tc>
        <w:tc>
          <w:tcPr>
            <w:tcW w:w="637" w:type="pct"/>
            <w:vMerge/>
            <w:tcBorders>
              <w:left w:val="single" w:sz="8" w:space="0" w:color="000000"/>
              <w:right w:val="single" w:sz="8" w:space="0" w:color="000000"/>
            </w:tcBorders>
          </w:tcPr>
          <w:p w14:paraId="730D7575" w14:textId="77777777" w:rsidR="00C006A9" w:rsidRPr="000010AA" w:rsidRDefault="00C006A9"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665FF540"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A5079E3"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C60A094"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Secara umum kualitas air sungai di area tapak sumur telah memenuhi baku mutu PP No 22 tahun 2021 tentang Penyelenggaraan Perlindungan dan Pengelolaan Lingkungan Hidup (Lampiran VI). Beberapa parameter yang tidak sesuai baku mutu adalah TSS, Cu, Zn, BOD, dan COD.</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1FD2090" w14:textId="77777777" w:rsidR="00C006A9" w:rsidRDefault="00C006A9">
            <w:r w:rsidRPr="00801812">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56D70323" w14:textId="77777777" w:rsidR="00C006A9" w:rsidRPr="000010AA" w:rsidRDefault="00C006A9" w:rsidP="000010AA">
            <w:pPr>
              <w:spacing w:after="0" w:line="240" w:lineRule="auto"/>
              <w:rPr>
                <w:rFonts w:ascii="Arial" w:hAnsi="Arial" w:cs="Arial"/>
                <w:sz w:val="18"/>
                <w:szCs w:val="18"/>
              </w:rPr>
            </w:pPr>
          </w:p>
        </w:tc>
      </w:tr>
      <w:tr w:rsidR="00C006A9" w:rsidRPr="000010AA" w14:paraId="48EA2CF1" w14:textId="77777777" w:rsidTr="00C006A9">
        <w:trPr>
          <w:trHeight w:val="415"/>
        </w:trPr>
        <w:tc>
          <w:tcPr>
            <w:tcW w:w="134" w:type="pct"/>
            <w:vMerge/>
            <w:tcBorders>
              <w:left w:val="single" w:sz="8" w:space="0" w:color="000000"/>
              <w:right w:val="single" w:sz="8" w:space="0" w:color="000000"/>
            </w:tcBorders>
          </w:tcPr>
          <w:p w14:paraId="49CBA691"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24C1EC8F" w14:textId="77777777" w:rsidR="00C006A9" w:rsidRPr="000010AA" w:rsidRDefault="00C006A9" w:rsidP="00782D6D">
            <w:pPr>
              <w:spacing w:after="0" w:line="240" w:lineRule="auto"/>
              <w:contextualSpacing/>
              <w:jc w:val="left"/>
              <w:rPr>
                <w:rFonts w:ascii="Arial" w:hAnsi="Arial" w:cs="Arial"/>
                <w:sz w:val="18"/>
                <w:szCs w:val="18"/>
              </w:rPr>
            </w:pPr>
          </w:p>
        </w:tc>
        <w:tc>
          <w:tcPr>
            <w:tcW w:w="628" w:type="pct"/>
            <w:vMerge/>
            <w:tcBorders>
              <w:left w:val="single" w:sz="8" w:space="0" w:color="000000"/>
              <w:right w:val="single" w:sz="8" w:space="0" w:color="000000"/>
            </w:tcBorders>
          </w:tcPr>
          <w:p w14:paraId="3E9CE24C"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p>
        </w:tc>
        <w:tc>
          <w:tcPr>
            <w:tcW w:w="485" w:type="pct"/>
            <w:vMerge/>
            <w:tcBorders>
              <w:left w:val="single" w:sz="8" w:space="0" w:color="000000"/>
              <w:right w:val="single" w:sz="8" w:space="0" w:color="000000"/>
            </w:tcBorders>
          </w:tcPr>
          <w:p w14:paraId="23A247DE"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p>
        </w:tc>
        <w:tc>
          <w:tcPr>
            <w:tcW w:w="637" w:type="pct"/>
            <w:vMerge/>
            <w:tcBorders>
              <w:left w:val="single" w:sz="8" w:space="0" w:color="000000"/>
              <w:right w:val="single" w:sz="8" w:space="0" w:color="000000"/>
            </w:tcBorders>
          </w:tcPr>
          <w:p w14:paraId="23ABC35A" w14:textId="77777777" w:rsidR="00C006A9" w:rsidRPr="000010AA" w:rsidRDefault="00C006A9"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0F7213EA"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6729EAC"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Pengaruh rencana Usaha dan/atau Kegiatan terhadap kondisi Usaha dan/atau </w:t>
            </w:r>
            <w:r w:rsidRPr="000010AA">
              <w:rPr>
                <w:rFonts w:ascii="Arial" w:hAnsi="Arial" w:cs="Arial"/>
                <w:sz w:val="18"/>
                <w:szCs w:val="18"/>
              </w:rPr>
              <w:lastRenderedPageBreak/>
              <w:t>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63DFBD6"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Limbah domestik dari kegiatan pekerja akan menghasilkan limbah cair dari kegiatan mandi, dapur, dan laundry yang akan dibuang ke lingkungan. Sementara limbah padat akan dikumpulkan dan diserahkan </w:t>
            </w:r>
            <w:r w:rsidRPr="000010AA">
              <w:rPr>
                <w:rFonts w:ascii="Arial" w:hAnsi="Arial" w:cs="Arial"/>
                <w:sz w:val="18"/>
                <w:szCs w:val="18"/>
              </w:rPr>
              <w:lastRenderedPageBreak/>
              <w:t>pihak ketiga.</w:t>
            </w:r>
          </w:p>
          <w:p w14:paraId="62F301EE" w14:textId="77777777" w:rsidR="00C006A9" w:rsidRPr="000010AA" w:rsidRDefault="00C006A9" w:rsidP="00782D6D">
            <w:pPr>
              <w:spacing w:after="0" w:line="240" w:lineRule="auto"/>
              <w:jc w:val="left"/>
              <w:rPr>
                <w:rFonts w:ascii="Arial" w:hAnsi="Arial" w:cs="Arial"/>
                <w:sz w:val="18"/>
                <w:szCs w:val="18"/>
              </w:rPr>
            </w:pPr>
          </w:p>
          <w:p w14:paraId="1F9DE25A"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Pembuangan limbah cair berpotensi menurunkan kualitas air sungai disekitarnya. Namun demikian, Repsol telah melakukan pengelolaan yang sama pada kegiatan sebelumnya. Dengan menganalogikan kegiatan yang sama, maka dampak terhadap air sungai dapat diminimalisir.</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070156D6" w14:textId="77777777" w:rsidR="00C006A9" w:rsidRDefault="00C006A9">
            <w:r w:rsidRPr="00801812">
              <w:rPr>
                <w:rFonts w:ascii="Arial" w:hAnsi="Arial" w:cs="Arial"/>
                <w:sz w:val="18"/>
                <w:szCs w:val="18"/>
                <w:lang w:val="en-US"/>
              </w:rPr>
              <w:lastRenderedPageBreak/>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596D15CD" w14:textId="77777777" w:rsidR="00C006A9" w:rsidRPr="000010AA" w:rsidRDefault="00C006A9" w:rsidP="000010AA">
            <w:pPr>
              <w:spacing w:after="0" w:line="240" w:lineRule="auto"/>
              <w:rPr>
                <w:rFonts w:ascii="Arial" w:hAnsi="Arial" w:cs="Arial"/>
                <w:sz w:val="18"/>
                <w:szCs w:val="18"/>
              </w:rPr>
            </w:pPr>
          </w:p>
        </w:tc>
      </w:tr>
      <w:tr w:rsidR="00C006A9" w:rsidRPr="000010AA" w14:paraId="12DE00FF" w14:textId="77777777" w:rsidTr="00C006A9">
        <w:trPr>
          <w:trHeight w:val="415"/>
        </w:trPr>
        <w:tc>
          <w:tcPr>
            <w:tcW w:w="134" w:type="pct"/>
            <w:vMerge/>
            <w:tcBorders>
              <w:left w:val="single" w:sz="8" w:space="0" w:color="000000"/>
              <w:bottom w:val="single" w:sz="8" w:space="0" w:color="000000"/>
              <w:right w:val="single" w:sz="8" w:space="0" w:color="000000"/>
            </w:tcBorders>
          </w:tcPr>
          <w:p w14:paraId="5ACB00BA"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38E7BDFB" w14:textId="77777777" w:rsidR="00C006A9" w:rsidRPr="000010AA" w:rsidRDefault="00C006A9" w:rsidP="00782D6D">
            <w:pPr>
              <w:spacing w:after="0" w:line="240" w:lineRule="auto"/>
              <w:contextualSpacing/>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2D701AEE"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40C5E0A5"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0247FF06" w14:textId="77777777" w:rsidR="00C006A9" w:rsidRPr="000010AA" w:rsidRDefault="00C006A9" w:rsidP="00782D6D">
            <w:pPr>
              <w:spacing w:after="0" w:line="240" w:lineRule="auto"/>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1F0F3DEE"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6C7A882"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49853EC"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Masyarakat memiliki perhatian agar rencana kegiatan dikelola agar tidak mencemari sungai disekitarnya.</w:t>
            </w:r>
          </w:p>
          <w:p w14:paraId="72D8769F"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Dengan pengalaman yang ada, Repsol akan melakukan pengelolaan yang sama pada kegiatan pemboran ini dan diharapkan dapat meminimalisir dampak terdapat air sungai</w:t>
            </w:r>
          </w:p>
          <w:p w14:paraId="754BB58F" w14:textId="77777777" w:rsidR="00C006A9" w:rsidRPr="000010AA" w:rsidRDefault="00C006A9" w:rsidP="00782D6D">
            <w:pPr>
              <w:spacing w:after="0" w:line="240" w:lineRule="auto"/>
              <w:jc w:val="left"/>
              <w:rPr>
                <w:rFonts w:ascii="Arial" w:hAnsi="Arial" w:cs="Arial"/>
                <w:sz w:val="18"/>
                <w:szCs w:val="18"/>
              </w:rPr>
            </w:pP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4811C44" w14:textId="77777777" w:rsidR="00C006A9" w:rsidRDefault="00C006A9">
            <w:r w:rsidRPr="00801812">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8265D82" w14:textId="77777777" w:rsidR="00C006A9" w:rsidRPr="000010AA" w:rsidRDefault="00C006A9" w:rsidP="000010AA">
            <w:pPr>
              <w:spacing w:after="0" w:line="240" w:lineRule="auto"/>
              <w:rPr>
                <w:rFonts w:ascii="Arial" w:hAnsi="Arial" w:cs="Arial"/>
                <w:sz w:val="18"/>
                <w:szCs w:val="18"/>
              </w:rPr>
            </w:pPr>
          </w:p>
        </w:tc>
      </w:tr>
      <w:tr w:rsidR="00C006A9" w:rsidRPr="000010AA" w14:paraId="01FBCF1C"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69D8F606" w14:textId="77777777" w:rsidR="00C006A9" w:rsidRPr="000010AA" w:rsidRDefault="00C006A9" w:rsidP="00782D6D">
            <w:pPr>
              <w:spacing w:after="0" w:line="240" w:lineRule="auto"/>
              <w:jc w:val="center"/>
              <w:rPr>
                <w:rFonts w:ascii="Arial" w:hAnsi="Arial" w:cs="Arial"/>
                <w:sz w:val="18"/>
                <w:szCs w:val="18"/>
              </w:rPr>
            </w:pPr>
            <w:r w:rsidRPr="000010AA">
              <w:rPr>
                <w:rFonts w:ascii="Arial" w:hAnsi="Arial" w:cs="Arial"/>
                <w:sz w:val="18"/>
                <w:szCs w:val="18"/>
              </w:rPr>
              <w:t>45</w:t>
            </w:r>
          </w:p>
        </w:tc>
        <w:tc>
          <w:tcPr>
            <w:tcW w:w="430" w:type="pct"/>
            <w:vMerge w:val="restart"/>
            <w:tcBorders>
              <w:top w:val="single" w:sz="8" w:space="0" w:color="000000"/>
              <w:left w:val="single" w:sz="8" w:space="0" w:color="000000"/>
              <w:right w:val="single" w:sz="8" w:space="0" w:color="000000"/>
            </w:tcBorders>
          </w:tcPr>
          <w:p w14:paraId="436337A5"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Kegiatan Pekerja yang Menimbulkan Limbah Domestik</w:t>
            </w:r>
          </w:p>
        </w:tc>
        <w:tc>
          <w:tcPr>
            <w:tcW w:w="628" w:type="pct"/>
            <w:vMerge w:val="restart"/>
            <w:tcBorders>
              <w:top w:val="single" w:sz="8" w:space="0" w:color="000000"/>
              <w:left w:val="single" w:sz="8" w:space="0" w:color="000000"/>
              <w:right w:val="single" w:sz="8" w:space="0" w:color="000000"/>
            </w:tcBorders>
          </w:tcPr>
          <w:p w14:paraId="505A8B42" w14:textId="77777777" w:rsidR="00C006A9" w:rsidRPr="000010AA" w:rsidRDefault="00C006A9" w:rsidP="00782D6D">
            <w:pPr>
              <w:numPr>
                <w:ilvl w:val="0"/>
                <w:numId w:val="23"/>
              </w:numPr>
              <w:spacing w:after="0" w:line="240" w:lineRule="auto"/>
              <w:ind w:left="308" w:hanging="297"/>
              <w:jc w:val="left"/>
              <w:rPr>
                <w:rFonts w:ascii="Arial" w:hAnsi="Arial" w:cs="Arial"/>
                <w:color w:val="000000"/>
                <w:sz w:val="18"/>
                <w:szCs w:val="18"/>
                <w:bdr w:val="nil"/>
                <w:lang w:eastAsia="id-ID"/>
              </w:rPr>
            </w:pPr>
            <w:r w:rsidRPr="000010AA">
              <w:rPr>
                <w:rFonts w:ascii="Arial" w:hAnsi="Arial" w:cs="Arial"/>
                <w:sz w:val="18"/>
                <w:szCs w:val="18"/>
              </w:rPr>
              <w:t>Pekerja penyiapan tapak sejumlah 46 orang dan menghasilkan limbah domestik cair sebesar 4,42 m</w:t>
            </w:r>
            <w:r w:rsidRPr="000010AA">
              <w:rPr>
                <w:rFonts w:ascii="Arial" w:hAnsi="Arial" w:cs="Arial"/>
                <w:sz w:val="18"/>
                <w:szCs w:val="18"/>
                <w:vertAlign w:val="superscript"/>
              </w:rPr>
              <w:t>3</w:t>
            </w:r>
            <w:r w:rsidRPr="000010AA">
              <w:rPr>
                <w:rFonts w:ascii="Arial" w:hAnsi="Arial" w:cs="Arial"/>
                <w:sz w:val="18"/>
                <w:szCs w:val="18"/>
              </w:rPr>
              <w:t>/hari dan limbah padat sebesar 0,12 m</w:t>
            </w:r>
            <w:r w:rsidRPr="000010AA">
              <w:rPr>
                <w:rFonts w:ascii="Arial" w:hAnsi="Arial" w:cs="Arial"/>
                <w:sz w:val="18"/>
                <w:szCs w:val="18"/>
                <w:vertAlign w:val="superscript"/>
              </w:rPr>
              <w:t>3</w:t>
            </w:r>
            <w:r w:rsidRPr="000010AA">
              <w:rPr>
                <w:rFonts w:ascii="Arial" w:hAnsi="Arial" w:cs="Arial"/>
                <w:sz w:val="18"/>
                <w:szCs w:val="18"/>
              </w:rPr>
              <w:t>/hari.</w:t>
            </w:r>
          </w:p>
          <w:p w14:paraId="3C9D4668"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Pekerja pemboran sejumlah 153 orang dan menghasilkan limbah domestik cair sebesar 14,68 m</w:t>
            </w:r>
            <w:r w:rsidRPr="000010AA">
              <w:rPr>
                <w:rFonts w:ascii="Arial" w:hAnsi="Arial" w:cs="Arial"/>
                <w:sz w:val="18"/>
                <w:szCs w:val="18"/>
                <w:vertAlign w:val="superscript"/>
              </w:rPr>
              <w:t>3</w:t>
            </w:r>
            <w:r w:rsidRPr="000010AA">
              <w:rPr>
                <w:rFonts w:ascii="Arial" w:hAnsi="Arial" w:cs="Arial"/>
                <w:sz w:val="18"/>
                <w:szCs w:val="18"/>
              </w:rPr>
              <w:t>/hari dan limbah padat sebesar 0,38 m</w:t>
            </w:r>
            <w:r w:rsidRPr="000010AA">
              <w:rPr>
                <w:rFonts w:ascii="Arial" w:hAnsi="Arial" w:cs="Arial"/>
                <w:sz w:val="18"/>
                <w:szCs w:val="18"/>
                <w:vertAlign w:val="superscript"/>
              </w:rPr>
              <w:t>3</w:t>
            </w:r>
            <w:r w:rsidRPr="000010AA">
              <w:rPr>
                <w:rFonts w:ascii="Arial" w:hAnsi="Arial" w:cs="Arial"/>
                <w:sz w:val="18"/>
                <w:szCs w:val="18"/>
              </w:rPr>
              <w:t>/hari.</w:t>
            </w:r>
          </w:p>
          <w:p w14:paraId="78A2DF0A"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 xml:space="preserve">Pekerja penggelaran pipa sejumlah 119 orang dan menghasilkan limbah domestik </w:t>
            </w:r>
            <w:r w:rsidRPr="000010AA">
              <w:rPr>
                <w:rFonts w:ascii="Arial" w:hAnsi="Arial" w:cs="Arial"/>
                <w:sz w:val="18"/>
                <w:szCs w:val="18"/>
              </w:rPr>
              <w:lastRenderedPageBreak/>
              <w:t>cair sebesar 11,42 m</w:t>
            </w:r>
            <w:r w:rsidRPr="000010AA">
              <w:rPr>
                <w:rFonts w:ascii="Arial" w:hAnsi="Arial" w:cs="Arial"/>
                <w:sz w:val="18"/>
                <w:szCs w:val="18"/>
                <w:vertAlign w:val="superscript"/>
              </w:rPr>
              <w:t>3</w:t>
            </w:r>
            <w:r w:rsidRPr="000010AA">
              <w:rPr>
                <w:rFonts w:ascii="Arial" w:hAnsi="Arial" w:cs="Arial"/>
                <w:sz w:val="18"/>
                <w:szCs w:val="18"/>
              </w:rPr>
              <w:t>/hari dan limbah padat sebesar 0,29 m</w:t>
            </w:r>
            <w:r w:rsidRPr="000010AA">
              <w:rPr>
                <w:rFonts w:ascii="Arial" w:hAnsi="Arial" w:cs="Arial"/>
                <w:sz w:val="18"/>
                <w:szCs w:val="18"/>
                <w:vertAlign w:val="superscript"/>
              </w:rPr>
              <w:t>3</w:t>
            </w:r>
            <w:r w:rsidRPr="000010AA">
              <w:rPr>
                <w:rFonts w:ascii="Arial" w:hAnsi="Arial" w:cs="Arial"/>
                <w:sz w:val="18"/>
                <w:szCs w:val="18"/>
              </w:rPr>
              <w:t>/hari.</w:t>
            </w:r>
          </w:p>
        </w:tc>
        <w:tc>
          <w:tcPr>
            <w:tcW w:w="485" w:type="pct"/>
            <w:vMerge w:val="restart"/>
            <w:tcBorders>
              <w:top w:val="single" w:sz="8" w:space="0" w:color="000000"/>
              <w:left w:val="single" w:sz="8" w:space="0" w:color="000000"/>
              <w:right w:val="single" w:sz="8" w:space="0" w:color="000000"/>
            </w:tcBorders>
          </w:tcPr>
          <w:p w14:paraId="1B538BFB"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lastRenderedPageBreak/>
              <w:t>Limbah cari domestik dan limbah padat domestik</w:t>
            </w:r>
          </w:p>
        </w:tc>
        <w:tc>
          <w:tcPr>
            <w:tcW w:w="637" w:type="pct"/>
            <w:vMerge w:val="restart"/>
            <w:tcBorders>
              <w:top w:val="single" w:sz="8" w:space="0" w:color="000000"/>
              <w:left w:val="single" w:sz="8" w:space="0" w:color="000000"/>
              <w:right w:val="single" w:sz="8" w:space="0" w:color="000000"/>
            </w:tcBorders>
          </w:tcPr>
          <w:p w14:paraId="6F2DCDB5"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Pengelolaan merujuk PP 82 tahun 2001 tentang Pengelolaan Kualitas Air dan Pengendalian Pencemaran Air  dan PP 81 Tahun 2012 tentang Pengelolaan Sampah Rumah Tangga dan Sampah Sejenis Sampah Rumah Tangga.</w:t>
            </w:r>
          </w:p>
          <w:p w14:paraId="4B399B6E" w14:textId="77777777" w:rsidR="00C006A9" w:rsidRPr="000010AA" w:rsidRDefault="00C006A9" w:rsidP="00782D6D">
            <w:pPr>
              <w:spacing w:after="0" w:line="240" w:lineRule="auto"/>
              <w:jc w:val="left"/>
              <w:rPr>
                <w:rFonts w:ascii="Arial" w:hAnsi="Arial" w:cs="Arial"/>
                <w:sz w:val="18"/>
                <w:szCs w:val="18"/>
              </w:rPr>
            </w:pPr>
          </w:p>
          <w:p w14:paraId="7C0C9C68"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Pengelolaan limbah domestik cair:</w:t>
            </w:r>
          </w:p>
          <w:p w14:paraId="0AD92CA2" w14:textId="77777777" w:rsidR="00C006A9" w:rsidRPr="000010AA" w:rsidRDefault="00C006A9" w:rsidP="00782D6D">
            <w:pPr>
              <w:spacing w:after="0" w:line="240" w:lineRule="auto"/>
              <w:jc w:val="left"/>
              <w:rPr>
                <w:rFonts w:ascii="Arial" w:hAnsi="Arial" w:cs="Arial"/>
                <w:b/>
                <w:sz w:val="18"/>
                <w:szCs w:val="18"/>
              </w:rPr>
            </w:pPr>
            <w:r w:rsidRPr="000010AA">
              <w:rPr>
                <w:rFonts w:ascii="Arial" w:hAnsi="Arial" w:cs="Arial"/>
                <w:b/>
                <w:sz w:val="18"/>
                <w:szCs w:val="18"/>
              </w:rPr>
              <w:t>Grey water:</w:t>
            </w:r>
          </w:p>
          <w:p w14:paraId="4891F73A"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Menyediakan septic tank</w:t>
            </w:r>
          </w:p>
          <w:p w14:paraId="22C644A3"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Mengalirkan limbah cair domestik ke septic tank yang disediakan untuk dikirim ke IPAL pihak ketiga untuk dikelola.</w:t>
            </w:r>
          </w:p>
          <w:p w14:paraId="2B43EF84" w14:textId="77777777" w:rsidR="00C006A9" w:rsidRPr="000010AA" w:rsidRDefault="00C006A9" w:rsidP="00782D6D">
            <w:pPr>
              <w:spacing w:after="0" w:line="240" w:lineRule="auto"/>
              <w:ind w:left="308"/>
              <w:jc w:val="left"/>
              <w:rPr>
                <w:rFonts w:ascii="Arial" w:hAnsi="Arial" w:cs="Arial"/>
                <w:sz w:val="18"/>
                <w:szCs w:val="18"/>
              </w:rPr>
            </w:pPr>
          </w:p>
          <w:p w14:paraId="68486DAC" w14:textId="77777777" w:rsidR="00C006A9" w:rsidRPr="000010AA" w:rsidRDefault="00C006A9" w:rsidP="00782D6D">
            <w:pPr>
              <w:spacing w:after="0" w:line="240" w:lineRule="auto"/>
              <w:ind w:left="11"/>
              <w:jc w:val="left"/>
              <w:rPr>
                <w:rFonts w:ascii="Arial" w:hAnsi="Arial" w:cs="Arial"/>
                <w:b/>
                <w:sz w:val="18"/>
                <w:szCs w:val="18"/>
              </w:rPr>
            </w:pPr>
            <w:r w:rsidRPr="000010AA">
              <w:rPr>
                <w:rFonts w:ascii="Arial" w:hAnsi="Arial" w:cs="Arial"/>
                <w:b/>
                <w:sz w:val="18"/>
                <w:szCs w:val="18"/>
              </w:rPr>
              <w:lastRenderedPageBreak/>
              <w:t>Black water:</w:t>
            </w:r>
          </w:p>
          <w:p w14:paraId="3DA44DB4"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Menyediakan septic tank.</w:t>
            </w:r>
          </w:p>
          <w:p w14:paraId="6345D3A5"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Selanjutnya akan divaccum dan dikelola oleh Instalasi Pengelolaan Limbah tinja (IPLT)</w:t>
            </w:r>
          </w:p>
          <w:p w14:paraId="08D5584E" w14:textId="77777777" w:rsidR="00C006A9" w:rsidRPr="000010AA" w:rsidRDefault="00C006A9" w:rsidP="00782D6D">
            <w:pPr>
              <w:spacing w:after="0" w:line="240" w:lineRule="auto"/>
              <w:jc w:val="left"/>
              <w:rPr>
                <w:rFonts w:ascii="Arial" w:hAnsi="Arial" w:cs="Arial"/>
                <w:sz w:val="18"/>
                <w:szCs w:val="18"/>
              </w:rPr>
            </w:pPr>
          </w:p>
          <w:p w14:paraId="7BA9695F" w14:textId="77777777" w:rsidR="00C006A9" w:rsidRPr="000010AA" w:rsidRDefault="00C006A9" w:rsidP="00782D6D">
            <w:pPr>
              <w:spacing w:after="0" w:line="240" w:lineRule="auto"/>
              <w:jc w:val="left"/>
              <w:rPr>
                <w:rFonts w:ascii="Arial" w:hAnsi="Arial" w:cs="Arial"/>
                <w:sz w:val="18"/>
                <w:szCs w:val="18"/>
              </w:rPr>
            </w:pPr>
          </w:p>
          <w:p w14:paraId="2D3C54D4"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Pengelolaan limbah domestik padat (sampah) :</w:t>
            </w:r>
          </w:p>
          <w:p w14:paraId="7E8F1178"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Menyediakan tempat penampungan limbah padat domestik sesuai jenisnya (</w:t>
            </w:r>
            <w:r w:rsidRPr="000010AA">
              <w:rPr>
                <w:rFonts w:ascii="Arial" w:hAnsi="Arial" w:cs="Arial"/>
                <w:i/>
                <w:sz w:val="18"/>
                <w:szCs w:val="18"/>
              </w:rPr>
              <w:t xml:space="preserve">biodegradable </w:t>
            </w:r>
            <w:r w:rsidRPr="000010AA">
              <w:rPr>
                <w:rFonts w:ascii="Arial" w:hAnsi="Arial" w:cs="Arial"/>
                <w:sz w:val="18"/>
                <w:szCs w:val="18"/>
              </w:rPr>
              <w:t xml:space="preserve">dan </w:t>
            </w:r>
            <w:r w:rsidRPr="000010AA">
              <w:rPr>
                <w:rFonts w:ascii="Arial" w:hAnsi="Arial" w:cs="Arial"/>
                <w:i/>
                <w:sz w:val="18"/>
                <w:szCs w:val="18"/>
              </w:rPr>
              <w:t>nonbiodegradable</w:t>
            </w:r>
            <w:r w:rsidRPr="000010AA">
              <w:rPr>
                <w:rFonts w:ascii="Arial" w:hAnsi="Arial" w:cs="Arial"/>
                <w:sz w:val="18"/>
                <w:szCs w:val="18"/>
              </w:rPr>
              <w:t>).</w:t>
            </w:r>
          </w:p>
          <w:p w14:paraId="519E1B3C"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Memisahkan limbah padat domestik sesuai jenisnya dan menempatkannya sesuai jenisnya  (</w:t>
            </w:r>
            <w:r w:rsidRPr="000010AA">
              <w:rPr>
                <w:rFonts w:ascii="Arial" w:hAnsi="Arial" w:cs="Arial"/>
                <w:i/>
                <w:sz w:val="18"/>
                <w:szCs w:val="18"/>
              </w:rPr>
              <w:t>biodegradable</w:t>
            </w:r>
            <w:r w:rsidRPr="000010AA">
              <w:rPr>
                <w:rFonts w:ascii="Arial" w:hAnsi="Arial" w:cs="Arial"/>
                <w:sz w:val="18"/>
                <w:szCs w:val="18"/>
              </w:rPr>
              <w:t xml:space="preserve"> dan </w:t>
            </w:r>
            <w:r w:rsidRPr="000010AA">
              <w:rPr>
                <w:rFonts w:ascii="Arial" w:hAnsi="Arial" w:cs="Arial"/>
                <w:i/>
                <w:sz w:val="18"/>
                <w:szCs w:val="18"/>
              </w:rPr>
              <w:t>nonbiodegradable</w:t>
            </w:r>
            <w:r w:rsidRPr="000010AA">
              <w:rPr>
                <w:rFonts w:ascii="Arial" w:hAnsi="Arial" w:cs="Arial"/>
                <w:sz w:val="18"/>
                <w:szCs w:val="18"/>
              </w:rPr>
              <w:t>)</w:t>
            </w:r>
          </w:p>
          <w:p w14:paraId="3987A357" w14:textId="77777777" w:rsidR="00C006A9" w:rsidRPr="000010AA" w:rsidRDefault="00C006A9" w:rsidP="00782D6D">
            <w:pPr>
              <w:numPr>
                <w:ilvl w:val="0"/>
                <w:numId w:val="23"/>
              </w:numPr>
              <w:spacing w:after="0" w:line="240" w:lineRule="auto"/>
              <w:ind w:left="308" w:hanging="297"/>
              <w:jc w:val="left"/>
              <w:rPr>
                <w:rFonts w:ascii="Arial" w:hAnsi="Arial" w:cs="Arial"/>
                <w:color w:val="000000"/>
                <w:sz w:val="18"/>
                <w:szCs w:val="18"/>
                <w:bdr w:val="nil"/>
                <w:lang w:eastAsia="id-ID"/>
              </w:rPr>
            </w:pPr>
            <w:r w:rsidRPr="000010AA">
              <w:rPr>
                <w:rFonts w:ascii="Arial" w:hAnsi="Arial" w:cs="Arial"/>
                <w:sz w:val="18"/>
                <w:szCs w:val="18"/>
              </w:rPr>
              <w:t xml:space="preserve">mencacah limbah padat domestik jenis </w:t>
            </w:r>
            <w:r w:rsidRPr="000010AA">
              <w:rPr>
                <w:rFonts w:ascii="Arial" w:hAnsi="Arial" w:cs="Arial"/>
                <w:sz w:val="18"/>
                <w:szCs w:val="18"/>
              </w:rPr>
              <w:lastRenderedPageBreak/>
              <w:t>biodegradable sebelum dibuang ke laut, selanjutnya ditimbun</w:t>
            </w:r>
          </w:p>
          <w:p w14:paraId="23921294"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 xml:space="preserve">Membawa limbah padat </w:t>
            </w:r>
            <w:r w:rsidRPr="000010AA">
              <w:rPr>
                <w:rFonts w:ascii="Arial" w:hAnsi="Arial" w:cs="Arial"/>
                <w:i/>
                <w:sz w:val="18"/>
                <w:szCs w:val="18"/>
              </w:rPr>
              <w:t xml:space="preserve">nonbiodegradable  </w:t>
            </w:r>
            <w:r w:rsidRPr="000010AA">
              <w:rPr>
                <w:rFonts w:ascii="Arial" w:hAnsi="Arial" w:cs="Arial"/>
                <w:sz w:val="18"/>
                <w:szCs w:val="18"/>
              </w:rPr>
              <w:t>secara berkala ke pihak ketiga untuk dikelola lebih lanjut</w:t>
            </w:r>
          </w:p>
        </w:tc>
        <w:tc>
          <w:tcPr>
            <w:tcW w:w="471" w:type="pct"/>
            <w:vMerge w:val="restart"/>
            <w:tcBorders>
              <w:top w:val="single" w:sz="8" w:space="0" w:color="000000"/>
              <w:left w:val="single" w:sz="8" w:space="0" w:color="000000"/>
              <w:right w:val="single" w:sz="8" w:space="0" w:color="000000"/>
            </w:tcBorders>
          </w:tcPr>
          <w:p w14:paraId="35DF86AB"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lastRenderedPageBreak/>
              <w:t>Sanitasi lingkungan</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B3E0BDC"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659EA89"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Kegiatan pekerja konstruksi akan mengahsilkan limbah domestic baik bersifat padat ataupun bersifat cair.  Pada pekerja penyiapan tapak Besaran limbah cair domestic yang dihasilkan yaitu sebesar 4,42 m3/hr, sedangkan limbah pada 0,12 m3/hr. pekerja pemboran Besaran limbah cair domestic yang dihasilkan yaitu sebesar 14,68 m3/hr, sedangkan limbah pada 0,38 m3/hr. Pekerja penggelaran pipa sejumlah 119 orang dan menghasilkan limbah domestik cair sebesar 11,42 m</w:t>
            </w:r>
            <w:r w:rsidRPr="000010AA">
              <w:rPr>
                <w:rFonts w:ascii="Arial" w:hAnsi="Arial" w:cs="Arial"/>
                <w:sz w:val="18"/>
                <w:szCs w:val="18"/>
                <w:vertAlign w:val="superscript"/>
              </w:rPr>
              <w:t>3</w:t>
            </w:r>
            <w:r w:rsidRPr="000010AA">
              <w:rPr>
                <w:rFonts w:ascii="Arial" w:hAnsi="Arial" w:cs="Arial"/>
                <w:sz w:val="18"/>
                <w:szCs w:val="18"/>
              </w:rPr>
              <w:t>/hari dan limbah padat sebesar 0,29 m</w:t>
            </w:r>
            <w:r w:rsidRPr="000010AA">
              <w:rPr>
                <w:rFonts w:ascii="Arial" w:hAnsi="Arial" w:cs="Arial"/>
                <w:sz w:val="18"/>
                <w:szCs w:val="18"/>
                <w:vertAlign w:val="superscript"/>
              </w:rPr>
              <w:t>3</w:t>
            </w:r>
            <w:r w:rsidRPr="000010AA">
              <w:rPr>
                <w:rFonts w:ascii="Arial" w:hAnsi="Arial" w:cs="Arial"/>
                <w:sz w:val="18"/>
                <w:szCs w:val="18"/>
              </w:rPr>
              <w:t>/hari.</w:t>
            </w:r>
          </w:p>
          <w:p w14:paraId="72876E05"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Pengelolaan yang direncanakan adalah dengan pengadaan sarana sanitasi dasar bagi pekerja selama konstruksi. </w:t>
            </w:r>
          </w:p>
          <w:p w14:paraId="5094B784"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Diperkirakan tidak berdampak penting hipotetik, namun akan tetap dikelola dan dipantau.</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4512CF9" w14:textId="77777777" w:rsidR="00C006A9" w:rsidRDefault="00C006A9">
            <w:r w:rsidRPr="00801812">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69374D7B" w14:textId="77777777" w:rsidR="00C006A9" w:rsidRPr="000010AA" w:rsidRDefault="00C006A9" w:rsidP="00C006A9">
            <w:pPr>
              <w:spacing w:after="0" w:line="240" w:lineRule="auto"/>
              <w:rPr>
                <w:rFonts w:ascii="Arial" w:hAnsi="Arial" w:cs="Arial"/>
                <w:sz w:val="18"/>
                <w:szCs w:val="18"/>
              </w:rPr>
            </w:pPr>
            <w:r w:rsidRPr="000010AA">
              <w:rPr>
                <w:rFonts w:ascii="Arial" w:hAnsi="Arial" w:cs="Arial"/>
                <w:sz w:val="18"/>
                <w:szCs w:val="18"/>
              </w:rPr>
              <w:t>Tidak DPH</w:t>
            </w:r>
          </w:p>
          <w:p w14:paraId="09A45FCC" w14:textId="77777777" w:rsidR="00C006A9" w:rsidRPr="000010AA" w:rsidRDefault="00C006A9" w:rsidP="000010AA">
            <w:pPr>
              <w:spacing w:after="0" w:line="240" w:lineRule="auto"/>
              <w:rPr>
                <w:rFonts w:ascii="Arial" w:hAnsi="Arial" w:cs="Arial"/>
                <w:sz w:val="18"/>
                <w:szCs w:val="18"/>
              </w:rPr>
            </w:pPr>
          </w:p>
        </w:tc>
      </w:tr>
      <w:tr w:rsidR="00C006A9" w:rsidRPr="000010AA" w14:paraId="0790559D" w14:textId="77777777" w:rsidTr="00C006A9">
        <w:trPr>
          <w:trHeight w:val="415"/>
        </w:trPr>
        <w:tc>
          <w:tcPr>
            <w:tcW w:w="134" w:type="pct"/>
            <w:vMerge/>
            <w:tcBorders>
              <w:left w:val="single" w:sz="8" w:space="0" w:color="000000"/>
              <w:right w:val="single" w:sz="8" w:space="0" w:color="000000"/>
            </w:tcBorders>
          </w:tcPr>
          <w:p w14:paraId="344508EA"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5773C523"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0F5EAF2D"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p>
        </w:tc>
        <w:tc>
          <w:tcPr>
            <w:tcW w:w="485" w:type="pct"/>
            <w:vMerge/>
            <w:tcBorders>
              <w:left w:val="single" w:sz="8" w:space="0" w:color="000000"/>
              <w:right w:val="single" w:sz="8" w:space="0" w:color="000000"/>
            </w:tcBorders>
          </w:tcPr>
          <w:p w14:paraId="3E73148F"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5FE8892A" w14:textId="77777777" w:rsidR="00C006A9" w:rsidRPr="000010AA" w:rsidRDefault="00C006A9"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76E2FA94"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CB3F64C"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Kondisi rona lingkungan yang ada termasuk kemampuan </w:t>
            </w:r>
            <w:r w:rsidRPr="000010AA">
              <w:rPr>
                <w:rFonts w:ascii="Arial" w:hAnsi="Arial" w:cs="Arial"/>
                <w:sz w:val="18"/>
                <w:szCs w:val="18"/>
              </w:rPr>
              <w:lastRenderedPageBreak/>
              <w:t>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EFCCF9A"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kondisi rona awal pada tahapan penyiapan sarana untuk pekerja yaitu pada kondisi badan air penerima dilokasi kegiatan masih </w:t>
            </w:r>
            <w:r w:rsidRPr="000010AA">
              <w:rPr>
                <w:rFonts w:ascii="Arial" w:hAnsi="Arial" w:cs="Arial"/>
                <w:sz w:val="18"/>
                <w:szCs w:val="18"/>
              </w:rPr>
              <w:lastRenderedPageBreak/>
              <w:t>memenuhi BML dan sarana pengelolaan sampah yang saat ini Sebagian daerah sudah ada namun perlu perbaikan.</w:t>
            </w:r>
          </w:p>
          <w:p w14:paraId="63B50283"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Diperkirakan tidak berdampak penting hipotetik, namun akan tetap dikelola dan dipantau.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22E44F1" w14:textId="77777777" w:rsidR="00C006A9" w:rsidRDefault="00C006A9">
            <w:r w:rsidRPr="005A69C9">
              <w:rPr>
                <w:rFonts w:ascii="Arial" w:hAnsi="Arial" w:cs="Arial"/>
                <w:sz w:val="18"/>
                <w:szCs w:val="18"/>
                <w:lang w:val="en-US"/>
              </w:rPr>
              <w:lastRenderedPageBreak/>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341793DD" w14:textId="77777777" w:rsidR="00C006A9" w:rsidRPr="000010AA" w:rsidRDefault="00C006A9" w:rsidP="000010AA">
            <w:pPr>
              <w:spacing w:after="0" w:line="240" w:lineRule="auto"/>
              <w:rPr>
                <w:rFonts w:ascii="Arial" w:hAnsi="Arial" w:cs="Arial"/>
                <w:sz w:val="18"/>
                <w:szCs w:val="18"/>
              </w:rPr>
            </w:pPr>
          </w:p>
        </w:tc>
      </w:tr>
      <w:tr w:rsidR="00C006A9" w:rsidRPr="000010AA" w14:paraId="735A9898" w14:textId="77777777" w:rsidTr="00C006A9">
        <w:trPr>
          <w:trHeight w:val="415"/>
        </w:trPr>
        <w:tc>
          <w:tcPr>
            <w:tcW w:w="134" w:type="pct"/>
            <w:vMerge/>
            <w:tcBorders>
              <w:left w:val="single" w:sz="8" w:space="0" w:color="000000"/>
              <w:right w:val="single" w:sz="8" w:space="0" w:color="000000"/>
            </w:tcBorders>
          </w:tcPr>
          <w:p w14:paraId="473110B9"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405B54E3"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0AD44D7A"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p>
        </w:tc>
        <w:tc>
          <w:tcPr>
            <w:tcW w:w="485" w:type="pct"/>
            <w:vMerge/>
            <w:tcBorders>
              <w:left w:val="single" w:sz="8" w:space="0" w:color="000000"/>
              <w:right w:val="single" w:sz="8" w:space="0" w:color="000000"/>
            </w:tcBorders>
          </w:tcPr>
          <w:p w14:paraId="0DACFFF7"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40E45483" w14:textId="77777777" w:rsidR="00C006A9" w:rsidRPr="000010AA" w:rsidRDefault="00C006A9"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128AFEC2"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95C11CB"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C239739"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Penyiapan sarana sanitasi dasar bagi pekerja berpengaruh kepada kondisi sanitasi lingkungan di sekitar tapak kegiatan. Dengan adanya pengelolaan yang direncanakan lebih awal maka beban penurunan kualitas lingkungan dapat diminimalisir dan kondisi sanitasi lingkungan dapat lebih baik lagi.</w:t>
            </w:r>
          </w:p>
          <w:p w14:paraId="5C6D56EC"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Diperkirakan tidak berdampak penting hipotetik, namun akan tetap dikelola dan dipantau.</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69AC872E" w14:textId="77777777" w:rsidR="00C006A9" w:rsidRDefault="00C006A9">
            <w:r w:rsidRPr="005A69C9">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1ACADBAF" w14:textId="77777777" w:rsidR="00C006A9" w:rsidRPr="000010AA" w:rsidRDefault="00C006A9" w:rsidP="000010AA">
            <w:pPr>
              <w:spacing w:after="0" w:line="240" w:lineRule="auto"/>
              <w:rPr>
                <w:rFonts w:ascii="Arial" w:hAnsi="Arial" w:cs="Arial"/>
                <w:sz w:val="18"/>
                <w:szCs w:val="18"/>
              </w:rPr>
            </w:pPr>
          </w:p>
        </w:tc>
      </w:tr>
      <w:tr w:rsidR="00C006A9" w:rsidRPr="000010AA" w14:paraId="557BB98A" w14:textId="77777777" w:rsidTr="00C006A9">
        <w:trPr>
          <w:trHeight w:val="415"/>
        </w:trPr>
        <w:tc>
          <w:tcPr>
            <w:tcW w:w="134" w:type="pct"/>
            <w:vMerge/>
            <w:tcBorders>
              <w:left w:val="single" w:sz="8" w:space="0" w:color="000000"/>
              <w:bottom w:val="single" w:sz="8" w:space="0" w:color="000000"/>
              <w:right w:val="single" w:sz="8" w:space="0" w:color="000000"/>
            </w:tcBorders>
          </w:tcPr>
          <w:p w14:paraId="759CFF1E"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22F42480"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0B290D0F"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40E6A1A9"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6AD4A67C" w14:textId="77777777" w:rsidR="00C006A9" w:rsidRPr="000010AA" w:rsidRDefault="00C006A9" w:rsidP="00782D6D">
            <w:pPr>
              <w:spacing w:after="0" w:line="240" w:lineRule="auto"/>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7B03D7EF"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D7FD373"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BDFC4B6"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Kekhawatiran masyarakat akan sanitasi lingkungan tidak begitu besar, mengingat adanya harapan dengan keberadaan project ini dapat memberikan bantuan berupa penyiapan tempat sampah yang lebih memadai ataupun pengadaan sarana air bersih yang lebih baik lagi.</w:t>
            </w:r>
          </w:p>
          <w:p w14:paraId="228A3D1B"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Diperkirakan tidak berdampak penting hipotetik, namun akan tetap dikelola dan dipantau.</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C56F71F" w14:textId="77777777" w:rsidR="00C006A9" w:rsidRDefault="00C006A9">
            <w:r w:rsidRPr="005A69C9">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F533096" w14:textId="77777777" w:rsidR="00C006A9" w:rsidRPr="000010AA" w:rsidRDefault="00C006A9" w:rsidP="000010AA">
            <w:pPr>
              <w:spacing w:after="0" w:line="240" w:lineRule="auto"/>
              <w:rPr>
                <w:rFonts w:ascii="Arial" w:hAnsi="Arial" w:cs="Arial"/>
                <w:sz w:val="18"/>
                <w:szCs w:val="18"/>
              </w:rPr>
            </w:pPr>
          </w:p>
        </w:tc>
      </w:tr>
      <w:tr w:rsidR="00C006A9" w:rsidRPr="000010AA" w14:paraId="0C5336F7"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0689D52D" w14:textId="77777777" w:rsidR="00C006A9" w:rsidRPr="000010AA" w:rsidRDefault="00C006A9" w:rsidP="00782D6D">
            <w:pPr>
              <w:spacing w:after="0" w:line="240" w:lineRule="auto"/>
              <w:jc w:val="center"/>
              <w:rPr>
                <w:rFonts w:ascii="Arial" w:hAnsi="Arial" w:cs="Arial"/>
                <w:sz w:val="18"/>
                <w:szCs w:val="18"/>
              </w:rPr>
            </w:pPr>
            <w:r w:rsidRPr="000010AA">
              <w:rPr>
                <w:rFonts w:ascii="Arial" w:hAnsi="Arial" w:cs="Arial"/>
                <w:sz w:val="18"/>
                <w:szCs w:val="18"/>
              </w:rPr>
              <w:t>46</w:t>
            </w:r>
          </w:p>
        </w:tc>
        <w:tc>
          <w:tcPr>
            <w:tcW w:w="430" w:type="pct"/>
            <w:vMerge w:val="restart"/>
            <w:tcBorders>
              <w:top w:val="single" w:sz="8" w:space="0" w:color="000000"/>
              <w:left w:val="single" w:sz="8" w:space="0" w:color="000000"/>
              <w:right w:val="single" w:sz="8" w:space="0" w:color="000000"/>
            </w:tcBorders>
          </w:tcPr>
          <w:p w14:paraId="70C3E45B"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Kegiatan Pekerja yang Menimbulkan Limbah B3</w:t>
            </w:r>
          </w:p>
          <w:p w14:paraId="261C5C10" w14:textId="77777777" w:rsidR="00C006A9" w:rsidRPr="000010AA" w:rsidRDefault="00C006A9" w:rsidP="00782D6D">
            <w:pPr>
              <w:spacing w:after="0" w:line="240" w:lineRule="auto"/>
              <w:jc w:val="left"/>
              <w:rPr>
                <w:rFonts w:ascii="Arial" w:hAnsi="Arial" w:cs="Arial"/>
                <w:sz w:val="18"/>
                <w:szCs w:val="18"/>
              </w:rPr>
            </w:pPr>
          </w:p>
        </w:tc>
        <w:tc>
          <w:tcPr>
            <w:tcW w:w="628" w:type="pct"/>
            <w:vMerge w:val="restart"/>
            <w:tcBorders>
              <w:top w:val="single" w:sz="8" w:space="0" w:color="000000"/>
              <w:left w:val="single" w:sz="8" w:space="0" w:color="000000"/>
              <w:right w:val="single" w:sz="8" w:space="0" w:color="000000"/>
            </w:tcBorders>
          </w:tcPr>
          <w:p w14:paraId="2904A5F5" w14:textId="77777777" w:rsidR="00C006A9" w:rsidRPr="000010AA" w:rsidRDefault="00C006A9" w:rsidP="00782D6D">
            <w:pPr>
              <w:numPr>
                <w:ilvl w:val="0"/>
                <w:numId w:val="23"/>
              </w:numPr>
              <w:spacing w:after="0" w:line="240" w:lineRule="auto"/>
              <w:ind w:left="238" w:hanging="238"/>
              <w:jc w:val="left"/>
              <w:rPr>
                <w:rFonts w:ascii="Arial" w:hAnsi="Arial" w:cs="Arial"/>
                <w:color w:val="000000"/>
                <w:sz w:val="18"/>
                <w:szCs w:val="18"/>
                <w:bdr w:val="nil"/>
                <w:lang w:eastAsia="id-ID"/>
              </w:rPr>
            </w:pPr>
            <w:r w:rsidRPr="000010AA">
              <w:rPr>
                <w:rFonts w:ascii="Arial" w:hAnsi="Arial" w:cs="Arial"/>
                <w:sz w:val="18"/>
                <w:szCs w:val="18"/>
              </w:rPr>
              <w:t>Sampah kemasan sack ex chemical (3 buah big bag (3m</w:t>
            </w:r>
            <w:r w:rsidRPr="000010AA">
              <w:rPr>
                <w:rFonts w:ascii="Arial" w:hAnsi="Arial" w:cs="Arial"/>
                <w:sz w:val="18"/>
                <w:szCs w:val="18"/>
                <w:vertAlign w:val="superscript"/>
              </w:rPr>
              <w:t>3</w:t>
            </w:r>
            <w:r w:rsidRPr="000010AA">
              <w:rPr>
                <w:rFonts w:ascii="Arial" w:hAnsi="Arial" w:cs="Arial"/>
                <w:sz w:val="18"/>
                <w:szCs w:val="18"/>
              </w:rPr>
              <w:t>)</w:t>
            </w:r>
          </w:p>
          <w:p w14:paraId="325F812B" w14:textId="77777777" w:rsidR="00C006A9" w:rsidRPr="000010AA" w:rsidRDefault="00C006A9" w:rsidP="00782D6D">
            <w:pPr>
              <w:numPr>
                <w:ilvl w:val="0"/>
                <w:numId w:val="23"/>
              </w:numPr>
              <w:spacing w:after="0" w:line="240" w:lineRule="auto"/>
              <w:ind w:left="238" w:hanging="238"/>
              <w:jc w:val="left"/>
              <w:rPr>
                <w:rFonts w:ascii="Arial" w:hAnsi="Arial" w:cs="Arial"/>
                <w:color w:val="000000"/>
                <w:sz w:val="18"/>
                <w:szCs w:val="18"/>
                <w:bdr w:val="nil"/>
                <w:lang w:eastAsia="id-ID"/>
              </w:rPr>
            </w:pPr>
            <w:r w:rsidRPr="000010AA">
              <w:rPr>
                <w:rFonts w:ascii="Arial" w:hAnsi="Arial" w:cs="Arial"/>
                <w:sz w:val="18"/>
                <w:szCs w:val="18"/>
              </w:rPr>
              <w:t>Drum kosong bekas (3 drum berukuran 200 l)</w:t>
            </w:r>
          </w:p>
          <w:p w14:paraId="14EB2E4F" w14:textId="77777777" w:rsidR="00C006A9" w:rsidRPr="000010AA" w:rsidRDefault="00C006A9" w:rsidP="00782D6D">
            <w:pPr>
              <w:numPr>
                <w:ilvl w:val="0"/>
                <w:numId w:val="23"/>
              </w:numPr>
              <w:spacing w:after="0" w:line="240" w:lineRule="auto"/>
              <w:ind w:left="238" w:hanging="238"/>
              <w:jc w:val="left"/>
              <w:rPr>
                <w:rFonts w:ascii="Arial" w:hAnsi="Arial" w:cs="Arial"/>
                <w:color w:val="000000"/>
                <w:sz w:val="18"/>
                <w:szCs w:val="18"/>
                <w:bdr w:val="nil"/>
                <w:lang w:eastAsia="id-ID"/>
              </w:rPr>
            </w:pPr>
            <w:r w:rsidRPr="000010AA">
              <w:rPr>
                <w:rFonts w:ascii="Arial" w:hAnsi="Arial" w:cs="Arial"/>
                <w:sz w:val="18"/>
                <w:szCs w:val="18"/>
              </w:rPr>
              <w:t>Jerry can kosong (80 buah berukuran 25 &amp; 50 l)</w:t>
            </w:r>
          </w:p>
          <w:p w14:paraId="1D5C3E74" w14:textId="77777777" w:rsidR="00C006A9" w:rsidRPr="000010AA" w:rsidRDefault="00C006A9" w:rsidP="00782D6D">
            <w:pPr>
              <w:numPr>
                <w:ilvl w:val="0"/>
                <w:numId w:val="23"/>
              </w:numPr>
              <w:spacing w:after="0" w:line="240" w:lineRule="auto"/>
              <w:ind w:left="238" w:hanging="238"/>
              <w:jc w:val="left"/>
              <w:rPr>
                <w:rFonts w:ascii="Arial" w:hAnsi="Arial" w:cs="Arial"/>
                <w:color w:val="000000"/>
                <w:sz w:val="18"/>
                <w:szCs w:val="18"/>
                <w:bdr w:val="nil"/>
                <w:lang w:eastAsia="id-ID"/>
              </w:rPr>
            </w:pPr>
            <w:r w:rsidRPr="000010AA">
              <w:rPr>
                <w:rFonts w:ascii="Arial" w:hAnsi="Arial" w:cs="Arial"/>
                <w:sz w:val="18"/>
                <w:szCs w:val="18"/>
              </w:rPr>
              <w:t>Oli bekas (20 drum berukuran 200 l)</w:t>
            </w:r>
          </w:p>
          <w:p w14:paraId="76D4B2FE" w14:textId="77777777" w:rsidR="00C006A9" w:rsidRPr="000010AA" w:rsidRDefault="00C006A9" w:rsidP="00782D6D">
            <w:pPr>
              <w:numPr>
                <w:ilvl w:val="0"/>
                <w:numId w:val="23"/>
              </w:numPr>
              <w:spacing w:after="0" w:line="240" w:lineRule="auto"/>
              <w:ind w:left="238" w:hanging="238"/>
              <w:jc w:val="left"/>
              <w:rPr>
                <w:rFonts w:ascii="Arial" w:hAnsi="Arial" w:cs="Arial"/>
                <w:color w:val="000000"/>
                <w:sz w:val="18"/>
                <w:szCs w:val="18"/>
                <w:bdr w:val="nil"/>
                <w:lang w:eastAsia="id-ID"/>
              </w:rPr>
            </w:pPr>
            <w:r w:rsidRPr="000010AA">
              <w:rPr>
                <w:rFonts w:ascii="Arial" w:hAnsi="Arial" w:cs="Arial"/>
                <w:sz w:val="18"/>
                <w:szCs w:val="18"/>
              </w:rPr>
              <w:t>Baterai bekas, majun dan material terkontaminasi lainnya (32 set)</w:t>
            </w:r>
          </w:p>
          <w:p w14:paraId="58E3A5B8" w14:textId="77777777" w:rsidR="00C006A9" w:rsidRPr="000010AA" w:rsidRDefault="00C006A9" w:rsidP="00782D6D">
            <w:pPr>
              <w:numPr>
                <w:ilvl w:val="0"/>
                <w:numId w:val="23"/>
              </w:numPr>
              <w:spacing w:after="0" w:line="240" w:lineRule="auto"/>
              <w:ind w:left="238" w:hanging="238"/>
              <w:jc w:val="left"/>
              <w:rPr>
                <w:rFonts w:ascii="Arial" w:hAnsi="Arial" w:cs="Arial"/>
                <w:color w:val="000000"/>
                <w:sz w:val="18"/>
                <w:szCs w:val="18"/>
                <w:bdr w:val="nil"/>
                <w:lang w:eastAsia="id-ID"/>
              </w:rPr>
            </w:pPr>
            <w:r w:rsidRPr="000010AA">
              <w:rPr>
                <w:rFonts w:ascii="Arial" w:hAnsi="Arial" w:cs="Arial"/>
                <w:sz w:val="18"/>
                <w:szCs w:val="18"/>
              </w:rPr>
              <w:t>Filter bekas (20 buah big bag (1m</w:t>
            </w:r>
            <w:r w:rsidRPr="000010AA">
              <w:rPr>
                <w:rFonts w:ascii="Arial" w:hAnsi="Arial" w:cs="Arial"/>
                <w:sz w:val="18"/>
                <w:szCs w:val="18"/>
                <w:vertAlign w:val="superscript"/>
              </w:rPr>
              <w:t>3</w:t>
            </w:r>
            <w:r w:rsidRPr="000010AA">
              <w:rPr>
                <w:rFonts w:ascii="Arial" w:hAnsi="Arial" w:cs="Arial"/>
                <w:sz w:val="18"/>
                <w:szCs w:val="18"/>
              </w:rPr>
              <w:t>))</w:t>
            </w:r>
          </w:p>
          <w:p w14:paraId="30596FF7" w14:textId="77777777" w:rsidR="00C006A9" w:rsidRPr="000010AA" w:rsidRDefault="00C006A9" w:rsidP="00782D6D">
            <w:pPr>
              <w:numPr>
                <w:ilvl w:val="0"/>
                <w:numId w:val="23"/>
              </w:numPr>
              <w:spacing w:after="0" w:line="240" w:lineRule="auto"/>
              <w:ind w:left="238" w:hanging="238"/>
              <w:jc w:val="left"/>
              <w:rPr>
                <w:rFonts w:ascii="Arial" w:hAnsi="Arial" w:cs="Arial"/>
                <w:color w:val="000000"/>
                <w:sz w:val="18"/>
                <w:szCs w:val="18"/>
                <w:bdr w:val="nil"/>
                <w:lang w:eastAsia="id-ID"/>
              </w:rPr>
            </w:pPr>
            <w:r w:rsidRPr="000010AA">
              <w:rPr>
                <w:rFonts w:ascii="Arial" w:hAnsi="Arial" w:cs="Arial"/>
                <w:sz w:val="18"/>
                <w:szCs w:val="18"/>
              </w:rPr>
              <w:t>Lampu TL (20 rack)</w:t>
            </w:r>
          </w:p>
          <w:p w14:paraId="722934B0" w14:textId="77777777" w:rsidR="00C006A9" w:rsidRPr="000010AA" w:rsidRDefault="00C006A9" w:rsidP="00782D6D">
            <w:pPr>
              <w:numPr>
                <w:ilvl w:val="0"/>
                <w:numId w:val="23"/>
              </w:numPr>
              <w:spacing w:after="0" w:line="240" w:lineRule="auto"/>
              <w:ind w:left="238" w:hanging="238"/>
              <w:jc w:val="left"/>
              <w:rPr>
                <w:rFonts w:ascii="Arial" w:hAnsi="Arial" w:cs="Arial"/>
                <w:color w:val="000000"/>
                <w:sz w:val="18"/>
                <w:szCs w:val="18"/>
                <w:bdr w:val="nil"/>
                <w:lang w:eastAsia="id-ID"/>
              </w:rPr>
            </w:pPr>
            <w:r w:rsidRPr="000010AA">
              <w:rPr>
                <w:rFonts w:ascii="Arial" w:hAnsi="Arial" w:cs="Arial"/>
                <w:sz w:val="18"/>
                <w:szCs w:val="18"/>
              </w:rPr>
              <w:t xml:space="preserve">Toner printer dan baterai kecil (10 </w:t>
            </w:r>
            <w:r w:rsidRPr="000010AA">
              <w:rPr>
                <w:rFonts w:ascii="Arial" w:hAnsi="Arial" w:cs="Arial"/>
                <w:sz w:val="18"/>
                <w:szCs w:val="18"/>
              </w:rPr>
              <w:lastRenderedPageBreak/>
              <w:t>buah big bag 1 m</w:t>
            </w:r>
            <w:r w:rsidRPr="000010AA">
              <w:rPr>
                <w:rFonts w:ascii="Arial" w:hAnsi="Arial" w:cs="Arial"/>
                <w:sz w:val="18"/>
                <w:szCs w:val="18"/>
                <w:vertAlign w:val="superscript"/>
              </w:rPr>
              <w:t>3</w:t>
            </w:r>
            <w:r w:rsidRPr="000010AA">
              <w:rPr>
                <w:rFonts w:ascii="Arial" w:hAnsi="Arial" w:cs="Arial"/>
                <w:sz w:val="18"/>
                <w:szCs w:val="18"/>
              </w:rPr>
              <w:t>)</w:t>
            </w:r>
          </w:p>
        </w:tc>
        <w:tc>
          <w:tcPr>
            <w:tcW w:w="485" w:type="pct"/>
            <w:vMerge w:val="restart"/>
            <w:tcBorders>
              <w:top w:val="single" w:sz="8" w:space="0" w:color="000000"/>
              <w:left w:val="single" w:sz="8" w:space="0" w:color="000000"/>
              <w:right w:val="single" w:sz="8" w:space="0" w:color="000000"/>
            </w:tcBorders>
          </w:tcPr>
          <w:p w14:paraId="31D73B99"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lastRenderedPageBreak/>
              <w:t>Limbah B3</w:t>
            </w:r>
          </w:p>
        </w:tc>
        <w:tc>
          <w:tcPr>
            <w:tcW w:w="637" w:type="pct"/>
            <w:vMerge w:val="restart"/>
            <w:tcBorders>
              <w:top w:val="single" w:sz="8" w:space="0" w:color="000000"/>
              <w:left w:val="single" w:sz="8" w:space="0" w:color="000000"/>
              <w:right w:val="single" w:sz="8" w:space="0" w:color="000000"/>
            </w:tcBorders>
          </w:tcPr>
          <w:p w14:paraId="29163992"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Pengelolaan merujuk :</w:t>
            </w:r>
          </w:p>
          <w:p w14:paraId="54AB5979"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Peraturan Pemerintah No. 22 Tahun 2021</w:t>
            </w:r>
          </w:p>
          <w:p w14:paraId="4C946314"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Peraturan Menteri LH Nomor 14 Tahun 2013 Tentang Simbol Limbah Bahan Berbahaya dan Beracun</w:t>
            </w:r>
          </w:p>
        </w:tc>
        <w:tc>
          <w:tcPr>
            <w:tcW w:w="471" w:type="pct"/>
            <w:vMerge w:val="restart"/>
            <w:tcBorders>
              <w:top w:val="single" w:sz="8" w:space="0" w:color="000000"/>
              <w:left w:val="single" w:sz="8" w:space="0" w:color="000000"/>
              <w:right w:val="single" w:sz="8" w:space="0" w:color="000000"/>
            </w:tcBorders>
          </w:tcPr>
          <w:p w14:paraId="73A9D439"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Penurunan kualitas air sungai</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53F865E"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112A123"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Kegiatan tahap konstruksi akan menghasilkan limbah B3. Pengelolaan yang dilakukan akan merujuk peraturan yang belaku, berupa pemisahan maupun penyimpanan sementara, yang selanjutnya diserahkan ke pihak ketiga.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42BC7F27" w14:textId="77777777" w:rsidR="00C006A9" w:rsidRDefault="00C006A9">
            <w:r w:rsidRPr="005A69C9">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5466C0ED" w14:textId="77777777" w:rsidR="00C006A9" w:rsidRPr="000010AA" w:rsidRDefault="00C006A9" w:rsidP="00C006A9">
            <w:pPr>
              <w:spacing w:after="0" w:line="240" w:lineRule="auto"/>
              <w:rPr>
                <w:rFonts w:ascii="Arial" w:hAnsi="Arial" w:cs="Arial"/>
                <w:sz w:val="18"/>
                <w:szCs w:val="18"/>
              </w:rPr>
            </w:pPr>
            <w:r w:rsidRPr="000010AA">
              <w:rPr>
                <w:rFonts w:ascii="Arial" w:hAnsi="Arial" w:cs="Arial"/>
                <w:sz w:val="18"/>
                <w:szCs w:val="18"/>
              </w:rPr>
              <w:t>Tidak DPH</w:t>
            </w:r>
          </w:p>
          <w:p w14:paraId="05042D87" w14:textId="77777777" w:rsidR="00C006A9" w:rsidRPr="000010AA" w:rsidRDefault="00C006A9" w:rsidP="000010AA">
            <w:pPr>
              <w:spacing w:after="0" w:line="240" w:lineRule="auto"/>
              <w:rPr>
                <w:rFonts w:ascii="Arial" w:hAnsi="Arial" w:cs="Arial"/>
                <w:sz w:val="18"/>
                <w:szCs w:val="18"/>
              </w:rPr>
            </w:pPr>
          </w:p>
        </w:tc>
      </w:tr>
      <w:tr w:rsidR="00C006A9" w:rsidRPr="000010AA" w14:paraId="480415F8" w14:textId="77777777" w:rsidTr="00C006A9">
        <w:trPr>
          <w:trHeight w:val="415"/>
        </w:trPr>
        <w:tc>
          <w:tcPr>
            <w:tcW w:w="134" w:type="pct"/>
            <w:vMerge/>
            <w:tcBorders>
              <w:left w:val="single" w:sz="8" w:space="0" w:color="000000"/>
              <w:right w:val="single" w:sz="8" w:space="0" w:color="000000"/>
            </w:tcBorders>
          </w:tcPr>
          <w:p w14:paraId="6F704791"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41767B77"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796B4C62" w14:textId="77777777" w:rsidR="00C006A9" w:rsidRPr="000010AA" w:rsidRDefault="00C006A9" w:rsidP="00782D6D">
            <w:pPr>
              <w:spacing w:after="0" w:line="240" w:lineRule="auto"/>
              <w:jc w:val="left"/>
              <w:rPr>
                <w:rFonts w:ascii="Arial" w:hAnsi="Arial" w:cs="Arial"/>
                <w:sz w:val="18"/>
                <w:szCs w:val="18"/>
              </w:rPr>
            </w:pPr>
          </w:p>
        </w:tc>
        <w:tc>
          <w:tcPr>
            <w:tcW w:w="485" w:type="pct"/>
            <w:vMerge/>
            <w:tcBorders>
              <w:left w:val="single" w:sz="8" w:space="0" w:color="000000"/>
              <w:right w:val="single" w:sz="8" w:space="0" w:color="000000"/>
            </w:tcBorders>
          </w:tcPr>
          <w:p w14:paraId="245E48BC"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501914F6" w14:textId="77777777" w:rsidR="00C006A9" w:rsidRPr="000010AA" w:rsidRDefault="00C006A9"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6D45F1D6"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F5BA218"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966363A"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Secara umum kualitas air sungai di area tapak sumur telah memenuhi baku mutu PP No 22 tahun 2021 tentang Penyelenggaraan Perlindungan dan Pengelolaan Lingkungan Hidup (Lampiran VI). Beberapa parameter yang tidak sesuai baku mutu adalah TSS, Cu, Zn, BOD, dan COD.</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113B422A" w14:textId="77777777" w:rsidR="00C006A9" w:rsidRDefault="00C006A9">
            <w:r w:rsidRPr="0033649A">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2965F8BC" w14:textId="77777777" w:rsidR="00C006A9" w:rsidRPr="000010AA" w:rsidRDefault="00C006A9" w:rsidP="000010AA">
            <w:pPr>
              <w:spacing w:after="0" w:line="240" w:lineRule="auto"/>
              <w:rPr>
                <w:rFonts w:ascii="Arial" w:hAnsi="Arial" w:cs="Arial"/>
                <w:sz w:val="18"/>
                <w:szCs w:val="18"/>
              </w:rPr>
            </w:pPr>
          </w:p>
        </w:tc>
      </w:tr>
      <w:tr w:rsidR="00C006A9" w:rsidRPr="000010AA" w14:paraId="506CB7D4" w14:textId="77777777" w:rsidTr="00C006A9">
        <w:trPr>
          <w:trHeight w:val="415"/>
        </w:trPr>
        <w:tc>
          <w:tcPr>
            <w:tcW w:w="134" w:type="pct"/>
            <w:vMerge/>
            <w:tcBorders>
              <w:left w:val="single" w:sz="8" w:space="0" w:color="000000"/>
              <w:right w:val="single" w:sz="8" w:space="0" w:color="000000"/>
            </w:tcBorders>
          </w:tcPr>
          <w:p w14:paraId="5FCBA47B"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2271F746"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09280430" w14:textId="77777777" w:rsidR="00C006A9" w:rsidRPr="000010AA" w:rsidRDefault="00C006A9" w:rsidP="00782D6D">
            <w:pPr>
              <w:spacing w:after="0" w:line="240" w:lineRule="auto"/>
              <w:jc w:val="left"/>
              <w:rPr>
                <w:rFonts w:ascii="Arial" w:hAnsi="Arial" w:cs="Arial"/>
                <w:sz w:val="18"/>
                <w:szCs w:val="18"/>
              </w:rPr>
            </w:pPr>
          </w:p>
        </w:tc>
        <w:tc>
          <w:tcPr>
            <w:tcW w:w="485" w:type="pct"/>
            <w:vMerge/>
            <w:tcBorders>
              <w:left w:val="single" w:sz="8" w:space="0" w:color="000000"/>
              <w:right w:val="single" w:sz="8" w:space="0" w:color="000000"/>
            </w:tcBorders>
          </w:tcPr>
          <w:p w14:paraId="5F354B0D"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1A8D129C" w14:textId="77777777" w:rsidR="00C006A9" w:rsidRPr="000010AA" w:rsidRDefault="00C006A9"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310F98D4"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E66D2A9"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Pengaruh rencana Usaha </w:t>
            </w:r>
            <w:r w:rsidRPr="000010AA">
              <w:rPr>
                <w:rFonts w:ascii="Arial" w:hAnsi="Arial" w:cs="Arial"/>
                <w:sz w:val="18"/>
                <w:szCs w:val="18"/>
              </w:rPr>
              <w:lastRenderedPageBreak/>
              <w:t>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9AC687A"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Limbah B3 dari kegiatan tahap kontruksi akan dikelola sesuai </w:t>
            </w:r>
            <w:r w:rsidRPr="000010AA">
              <w:rPr>
                <w:rFonts w:ascii="Arial" w:hAnsi="Arial" w:cs="Arial"/>
                <w:sz w:val="18"/>
                <w:szCs w:val="18"/>
              </w:rPr>
              <w:lastRenderedPageBreak/>
              <w:t>peraturan yang berlaku, dan tidak ada yang dibuang ke lingkungan.</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630C3F2" w14:textId="77777777" w:rsidR="00C006A9" w:rsidRDefault="00C006A9">
            <w:r w:rsidRPr="0033649A">
              <w:rPr>
                <w:rFonts w:ascii="Arial" w:hAnsi="Arial" w:cs="Arial"/>
                <w:sz w:val="18"/>
                <w:szCs w:val="18"/>
                <w:lang w:val="en-US"/>
              </w:rPr>
              <w:lastRenderedPageBreak/>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07D9FA87" w14:textId="77777777" w:rsidR="00C006A9" w:rsidRPr="000010AA" w:rsidRDefault="00C006A9" w:rsidP="000010AA">
            <w:pPr>
              <w:spacing w:after="0" w:line="240" w:lineRule="auto"/>
              <w:rPr>
                <w:rFonts w:ascii="Arial" w:hAnsi="Arial" w:cs="Arial"/>
                <w:sz w:val="18"/>
                <w:szCs w:val="18"/>
              </w:rPr>
            </w:pPr>
          </w:p>
        </w:tc>
      </w:tr>
      <w:tr w:rsidR="00C006A9" w:rsidRPr="000010AA" w14:paraId="5FF0F463" w14:textId="77777777" w:rsidTr="00C006A9">
        <w:trPr>
          <w:trHeight w:val="415"/>
        </w:trPr>
        <w:tc>
          <w:tcPr>
            <w:tcW w:w="134" w:type="pct"/>
            <w:vMerge/>
            <w:tcBorders>
              <w:left w:val="single" w:sz="8" w:space="0" w:color="000000"/>
              <w:bottom w:val="single" w:sz="8" w:space="0" w:color="000000"/>
              <w:right w:val="single" w:sz="8" w:space="0" w:color="000000"/>
            </w:tcBorders>
          </w:tcPr>
          <w:p w14:paraId="75D50EFD"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09ACEAFD"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49BF8EC0" w14:textId="77777777" w:rsidR="00C006A9" w:rsidRPr="000010AA" w:rsidRDefault="00C006A9" w:rsidP="00782D6D">
            <w:pPr>
              <w:spacing w:after="0" w:line="240" w:lineRule="auto"/>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54D44759"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6EC1F4E0" w14:textId="77777777" w:rsidR="00C006A9" w:rsidRPr="000010AA" w:rsidRDefault="00C006A9" w:rsidP="00782D6D">
            <w:pPr>
              <w:spacing w:after="0" w:line="240" w:lineRule="auto"/>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21DC2386"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54B7FC2"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C70F22C"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Masyarakat memiliki perhatian agar rencana kegiatan dikelola agar tidak mencemari sungai disekitarnya.</w:t>
            </w:r>
          </w:p>
          <w:p w14:paraId="64073A67"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Dengan pengelolaan yang ada, diharapkan tidak menyebabkan dampak terdapat air sungai</w:t>
            </w:r>
          </w:p>
          <w:p w14:paraId="04587902" w14:textId="77777777" w:rsidR="00C006A9" w:rsidRPr="000010AA" w:rsidRDefault="00C006A9" w:rsidP="00782D6D">
            <w:pPr>
              <w:spacing w:after="0" w:line="240" w:lineRule="auto"/>
              <w:jc w:val="left"/>
              <w:rPr>
                <w:rFonts w:ascii="Arial" w:hAnsi="Arial" w:cs="Arial"/>
                <w:sz w:val="18"/>
                <w:szCs w:val="18"/>
              </w:rPr>
            </w:pP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5126F14E" w14:textId="77777777" w:rsidR="00C006A9" w:rsidRDefault="00C006A9">
            <w:r w:rsidRPr="0033649A">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E042449" w14:textId="77777777" w:rsidR="00C006A9" w:rsidRPr="000010AA" w:rsidRDefault="00C006A9" w:rsidP="000010AA">
            <w:pPr>
              <w:spacing w:after="0" w:line="240" w:lineRule="auto"/>
              <w:rPr>
                <w:rFonts w:ascii="Arial" w:hAnsi="Arial" w:cs="Arial"/>
                <w:sz w:val="18"/>
                <w:szCs w:val="18"/>
              </w:rPr>
            </w:pPr>
          </w:p>
        </w:tc>
      </w:tr>
      <w:tr w:rsidR="00C006A9" w:rsidRPr="000010AA" w14:paraId="20DA356F"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39DC5B13" w14:textId="77777777" w:rsidR="00C006A9" w:rsidRPr="000010AA" w:rsidRDefault="00C006A9" w:rsidP="00782D6D">
            <w:pPr>
              <w:spacing w:after="0" w:line="240" w:lineRule="auto"/>
              <w:jc w:val="center"/>
              <w:rPr>
                <w:rFonts w:ascii="Arial" w:hAnsi="Arial" w:cs="Arial"/>
                <w:sz w:val="18"/>
                <w:szCs w:val="18"/>
              </w:rPr>
            </w:pPr>
            <w:r w:rsidRPr="000010AA">
              <w:rPr>
                <w:rFonts w:ascii="Arial" w:hAnsi="Arial" w:cs="Arial"/>
                <w:sz w:val="18"/>
                <w:szCs w:val="18"/>
              </w:rPr>
              <w:t>47</w:t>
            </w:r>
          </w:p>
        </w:tc>
        <w:tc>
          <w:tcPr>
            <w:tcW w:w="430" w:type="pct"/>
            <w:vMerge w:val="restart"/>
            <w:tcBorders>
              <w:top w:val="single" w:sz="8" w:space="0" w:color="000000"/>
              <w:left w:val="single" w:sz="8" w:space="0" w:color="000000"/>
              <w:right w:val="single" w:sz="8" w:space="0" w:color="000000"/>
            </w:tcBorders>
          </w:tcPr>
          <w:p w14:paraId="559EAAF6"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Kegiatan Pekerja yang Menimbulkan Limbah B3</w:t>
            </w:r>
          </w:p>
          <w:p w14:paraId="43118F03" w14:textId="77777777" w:rsidR="00C006A9" w:rsidRPr="000010AA" w:rsidRDefault="00C006A9" w:rsidP="00782D6D">
            <w:pPr>
              <w:spacing w:after="0" w:line="240" w:lineRule="auto"/>
              <w:jc w:val="left"/>
              <w:rPr>
                <w:rFonts w:ascii="Arial" w:hAnsi="Arial" w:cs="Arial"/>
                <w:sz w:val="18"/>
                <w:szCs w:val="18"/>
              </w:rPr>
            </w:pPr>
          </w:p>
        </w:tc>
        <w:tc>
          <w:tcPr>
            <w:tcW w:w="628" w:type="pct"/>
            <w:vMerge w:val="restart"/>
            <w:tcBorders>
              <w:top w:val="single" w:sz="8" w:space="0" w:color="000000"/>
              <w:left w:val="single" w:sz="8" w:space="0" w:color="000000"/>
              <w:right w:val="single" w:sz="8" w:space="0" w:color="000000"/>
            </w:tcBorders>
          </w:tcPr>
          <w:p w14:paraId="13A8324C" w14:textId="77777777" w:rsidR="00C006A9" w:rsidRPr="000010AA" w:rsidRDefault="00C006A9" w:rsidP="00782D6D">
            <w:pPr>
              <w:numPr>
                <w:ilvl w:val="0"/>
                <w:numId w:val="23"/>
              </w:numPr>
              <w:spacing w:after="0" w:line="240" w:lineRule="auto"/>
              <w:ind w:left="238" w:hanging="238"/>
              <w:jc w:val="left"/>
              <w:rPr>
                <w:rFonts w:ascii="Arial" w:hAnsi="Arial" w:cs="Arial"/>
                <w:sz w:val="18"/>
                <w:szCs w:val="18"/>
              </w:rPr>
            </w:pPr>
            <w:r w:rsidRPr="000010AA">
              <w:rPr>
                <w:rFonts w:ascii="Arial" w:hAnsi="Arial" w:cs="Arial"/>
                <w:sz w:val="18"/>
                <w:szCs w:val="18"/>
              </w:rPr>
              <w:t>Sampah kemasan sack ex chemical (3 buah big bag (3m</w:t>
            </w:r>
            <w:r w:rsidRPr="000010AA">
              <w:rPr>
                <w:rFonts w:ascii="Arial" w:hAnsi="Arial" w:cs="Arial"/>
                <w:sz w:val="18"/>
                <w:szCs w:val="18"/>
                <w:vertAlign w:val="superscript"/>
              </w:rPr>
              <w:t>3</w:t>
            </w:r>
            <w:r w:rsidRPr="000010AA">
              <w:rPr>
                <w:rFonts w:ascii="Arial" w:hAnsi="Arial" w:cs="Arial"/>
                <w:sz w:val="18"/>
                <w:szCs w:val="18"/>
              </w:rPr>
              <w:t>)</w:t>
            </w:r>
          </w:p>
          <w:p w14:paraId="369E36AC" w14:textId="77777777" w:rsidR="00C006A9" w:rsidRPr="000010AA" w:rsidRDefault="00C006A9" w:rsidP="00782D6D">
            <w:pPr>
              <w:numPr>
                <w:ilvl w:val="0"/>
                <w:numId w:val="23"/>
              </w:numPr>
              <w:spacing w:after="0" w:line="240" w:lineRule="auto"/>
              <w:ind w:left="238" w:hanging="238"/>
              <w:jc w:val="left"/>
              <w:rPr>
                <w:rFonts w:ascii="Arial" w:hAnsi="Arial" w:cs="Arial"/>
                <w:sz w:val="18"/>
                <w:szCs w:val="18"/>
              </w:rPr>
            </w:pPr>
            <w:r w:rsidRPr="000010AA">
              <w:rPr>
                <w:rFonts w:ascii="Arial" w:hAnsi="Arial" w:cs="Arial"/>
                <w:sz w:val="18"/>
                <w:szCs w:val="18"/>
              </w:rPr>
              <w:t>Drum kosong bekas (3 drum berukuran 200 l)</w:t>
            </w:r>
          </w:p>
          <w:p w14:paraId="6EA42CA3" w14:textId="77777777" w:rsidR="00C006A9" w:rsidRPr="000010AA" w:rsidRDefault="00C006A9" w:rsidP="00782D6D">
            <w:pPr>
              <w:numPr>
                <w:ilvl w:val="0"/>
                <w:numId w:val="23"/>
              </w:numPr>
              <w:spacing w:after="0" w:line="240" w:lineRule="auto"/>
              <w:ind w:left="238" w:hanging="238"/>
              <w:jc w:val="left"/>
              <w:rPr>
                <w:rFonts w:ascii="Arial" w:hAnsi="Arial" w:cs="Arial"/>
                <w:sz w:val="18"/>
                <w:szCs w:val="18"/>
              </w:rPr>
            </w:pPr>
            <w:r w:rsidRPr="000010AA">
              <w:rPr>
                <w:rFonts w:ascii="Arial" w:hAnsi="Arial" w:cs="Arial"/>
                <w:sz w:val="18"/>
                <w:szCs w:val="18"/>
              </w:rPr>
              <w:t>Jerry can kosong (80 buah berukuran 25 &amp; 50 l)</w:t>
            </w:r>
          </w:p>
          <w:p w14:paraId="2B516659" w14:textId="77777777" w:rsidR="00C006A9" w:rsidRPr="000010AA" w:rsidRDefault="00C006A9" w:rsidP="00782D6D">
            <w:pPr>
              <w:numPr>
                <w:ilvl w:val="0"/>
                <w:numId w:val="23"/>
              </w:numPr>
              <w:spacing w:after="0" w:line="240" w:lineRule="auto"/>
              <w:ind w:left="238" w:hanging="238"/>
              <w:jc w:val="left"/>
              <w:rPr>
                <w:rFonts w:ascii="Arial" w:hAnsi="Arial" w:cs="Arial"/>
                <w:sz w:val="18"/>
                <w:szCs w:val="18"/>
              </w:rPr>
            </w:pPr>
            <w:r w:rsidRPr="000010AA">
              <w:rPr>
                <w:rFonts w:ascii="Arial" w:hAnsi="Arial" w:cs="Arial"/>
                <w:sz w:val="18"/>
                <w:szCs w:val="18"/>
              </w:rPr>
              <w:t>Oli bekas (20 drum berukuran 200 l)</w:t>
            </w:r>
          </w:p>
          <w:p w14:paraId="6CD024FE" w14:textId="77777777" w:rsidR="00C006A9" w:rsidRPr="000010AA" w:rsidRDefault="00C006A9" w:rsidP="00782D6D">
            <w:pPr>
              <w:numPr>
                <w:ilvl w:val="0"/>
                <w:numId w:val="23"/>
              </w:numPr>
              <w:spacing w:after="0" w:line="240" w:lineRule="auto"/>
              <w:ind w:left="238" w:hanging="238"/>
              <w:jc w:val="left"/>
              <w:rPr>
                <w:rFonts w:ascii="Arial" w:hAnsi="Arial" w:cs="Arial"/>
                <w:sz w:val="18"/>
                <w:szCs w:val="18"/>
              </w:rPr>
            </w:pPr>
            <w:r w:rsidRPr="000010AA">
              <w:rPr>
                <w:rFonts w:ascii="Arial" w:hAnsi="Arial" w:cs="Arial"/>
                <w:sz w:val="18"/>
                <w:szCs w:val="18"/>
              </w:rPr>
              <w:lastRenderedPageBreak/>
              <w:t>Baterai bekas, majun dan material terkontaminasi lainnya (32 set)</w:t>
            </w:r>
          </w:p>
          <w:p w14:paraId="08281B1D" w14:textId="77777777" w:rsidR="00C006A9" w:rsidRPr="000010AA" w:rsidRDefault="00C006A9" w:rsidP="00782D6D">
            <w:pPr>
              <w:numPr>
                <w:ilvl w:val="0"/>
                <w:numId w:val="23"/>
              </w:numPr>
              <w:spacing w:after="0" w:line="240" w:lineRule="auto"/>
              <w:ind w:left="238" w:hanging="238"/>
              <w:jc w:val="left"/>
              <w:rPr>
                <w:rFonts w:ascii="Arial" w:hAnsi="Arial" w:cs="Arial"/>
                <w:sz w:val="18"/>
                <w:szCs w:val="18"/>
              </w:rPr>
            </w:pPr>
            <w:r w:rsidRPr="000010AA">
              <w:rPr>
                <w:rFonts w:ascii="Arial" w:hAnsi="Arial" w:cs="Arial"/>
                <w:sz w:val="18"/>
                <w:szCs w:val="18"/>
              </w:rPr>
              <w:t>Filter bekas (20 buah big bag (1m</w:t>
            </w:r>
            <w:r w:rsidRPr="000010AA">
              <w:rPr>
                <w:rFonts w:ascii="Arial" w:hAnsi="Arial" w:cs="Arial"/>
                <w:sz w:val="18"/>
                <w:szCs w:val="18"/>
                <w:vertAlign w:val="superscript"/>
              </w:rPr>
              <w:t>3</w:t>
            </w:r>
            <w:r w:rsidRPr="000010AA">
              <w:rPr>
                <w:rFonts w:ascii="Arial" w:hAnsi="Arial" w:cs="Arial"/>
                <w:sz w:val="18"/>
                <w:szCs w:val="18"/>
              </w:rPr>
              <w:t>))</w:t>
            </w:r>
          </w:p>
          <w:p w14:paraId="05A4DE50" w14:textId="77777777" w:rsidR="00C006A9" w:rsidRPr="000010AA" w:rsidRDefault="00C006A9" w:rsidP="00782D6D">
            <w:pPr>
              <w:numPr>
                <w:ilvl w:val="0"/>
                <w:numId w:val="23"/>
              </w:numPr>
              <w:spacing w:after="0" w:line="240" w:lineRule="auto"/>
              <w:ind w:left="238" w:hanging="238"/>
              <w:jc w:val="left"/>
              <w:rPr>
                <w:rFonts w:ascii="Arial" w:hAnsi="Arial" w:cs="Arial"/>
                <w:sz w:val="18"/>
                <w:szCs w:val="18"/>
              </w:rPr>
            </w:pPr>
            <w:r w:rsidRPr="000010AA">
              <w:rPr>
                <w:rFonts w:ascii="Arial" w:hAnsi="Arial" w:cs="Arial"/>
                <w:sz w:val="18"/>
                <w:szCs w:val="18"/>
              </w:rPr>
              <w:t>Lampu TL (20 rack)</w:t>
            </w:r>
          </w:p>
          <w:p w14:paraId="20F14E13" w14:textId="77777777" w:rsidR="00C006A9" w:rsidRPr="000010AA" w:rsidRDefault="00C006A9" w:rsidP="00782D6D">
            <w:pPr>
              <w:numPr>
                <w:ilvl w:val="0"/>
                <w:numId w:val="23"/>
              </w:numPr>
              <w:spacing w:after="0" w:line="240" w:lineRule="auto"/>
              <w:ind w:left="238" w:hanging="238"/>
              <w:jc w:val="left"/>
              <w:rPr>
                <w:rFonts w:ascii="Arial" w:hAnsi="Arial" w:cs="Arial"/>
                <w:sz w:val="18"/>
                <w:szCs w:val="18"/>
              </w:rPr>
            </w:pPr>
            <w:r w:rsidRPr="000010AA">
              <w:rPr>
                <w:rFonts w:ascii="Arial" w:hAnsi="Arial" w:cs="Arial"/>
                <w:sz w:val="18"/>
                <w:szCs w:val="18"/>
              </w:rPr>
              <w:t>Toner printer dan baterai kecil (10 buah big bag 1 m</w:t>
            </w:r>
            <w:r w:rsidRPr="000010AA">
              <w:rPr>
                <w:rFonts w:ascii="Arial" w:hAnsi="Arial" w:cs="Arial"/>
                <w:sz w:val="18"/>
                <w:szCs w:val="18"/>
                <w:vertAlign w:val="superscript"/>
              </w:rPr>
              <w:t>3</w:t>
            </w:r>
            <w:r w:rsidRPr="000010AA">
              <w:rPr>
                <w:rFonts w:ascii="Arial" w:hAnsi="Arial" w:cs="Arial"/>
                <w:sz w:val="18"/>
                <w:szCs w:val="18"/>
              </w:rPr>
              <w:t>)</w:t>
            </w:r>
          </w:p>
        </w:tc>
        <w:tc>
          <w:tcPr>
            <w:tcW w:w="485" w:type="pct"/>
            <w:vMerge w:val="restart"/>
            <w:tcBorders>
              <w:top w:val="single" w:sz="8" w:space="0" w:color="000000"/>
              <w:left w:val="single" w:sz="8" w:space="0" w:color="000000"/>
              <w:right w:val="single" w:sz="8" w:space="0" w:color="000000"/>
            </w:tcBorders>
          </w:tcPr>
          <w:p w14:paraId="644CEC6B"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lastRenderedPageBreak/>
              <w:t>Limbah B3</w:t>
            </w:r>
          </w:p>
        </w:tc>
        <w:tc>
          <w:tcPr>
            <w:tcW w:w="637" w:type="pct"/>
            <w:vMerge w:val="restart"/>
            <w:tcBorders>
              <w:top w:val="single" w:sz="8" w:space="0" w:color="000000"/>
              <w:left w:val="single" w:sz="8" w:space="0" w:color="000000"/>
              <w:right w:val="single" w:sz="8" w:space="0" w:color="000000"/>
            </w:tcBorders>
          </w:tcPr>
          <w:p w14:paraId="7616A394"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Pengelolaan merujuk :</w:t>
            </w:r>
          </w:p>
          <w:p w14:paraId="5D8E5562" w14:textId="77777777" w:rsidR="00C006A9" w:rsidRPr="000010AA" w:rsidRDefault="00C006A9" w:rsidP="00782D6D">
            <w:pPr>
              <w:numPr>
                <w:ilvl w:val="0"/>
                <w:numId w:val="23"/>
              </w:numPr>
              <w:spacing w:after="0" w:line="240" w:lineRule="auto"/>
              <w:ind w:left="308" w:hanging="297"/>
              <w:jc w:val="left"/>
              <w:rPr>
                <w:rFonts w:ascii="Arial" w:hAnsi="Arial" w:cs="Arial"/>
                <w:color w:val="000000"/>
                <w:sz w:val="18"/>
                <w:szCs w:val="18"/>
                <w:bdr w:val="nil"/>
                <w:lang w:eastAsia="id-ID"/>
              </w:rPr>
            </w:pPr>
            <w:r w:rsidRPr="000010AA">
              <w:rPr>
                <w:rFonts w:ascii="Arial" w:hAnsi="Arial" w:cs="Arial"/>
                <w:sz w:val="18"/>
                <w:szCs w:val="18"/>
              </w:rPr>
              <w:t>Peraturan Pemerintah No. 22 Tahun 2021</w:t>
            </w:r>
          </w:p>
          <w:p w14:paraId="386E6ABE" w14:textId="77777777" w:rsidR="00C006A9" w:rsidRPr="000010AA" w:rsidRDefault="00C006A9" w:rsidP="00782D6D">
            <w:pPr>
              <w:numPr>
                <w:ilvl w:val="0"/>
                <w:numId w:val="23"/>
              </w:numPr>
              <w:spacing w:after="0" w:line="240" w:lineRule="auto"/>
              <w:ind w:left="308" w:hanging="297"/>
              <w:jc w:val="left"/>
              <w:rPr>
                <w:rFonts w:ascii="Arial" w:hAnsi="Arial" w:cs="Arial"/>
                <w:color w:val="000000"/>
                <w:sz w:val="18"/>
                <w:szCs w:val="18"/>
                <w:bdr w:val="nil"/>
                <w:lang w:eastAsia="id-ID"/>
              </w:rPr>
            </w:pPr>
            <w:r w:rsidRPr="000010AA">
              <w:rPr>
                <w:rFonts w:ascii="Arial" w:hAnsi="Arial" w:cs="Arial"/>
                <w:sz w:val="18"/>
                <w:szCs w:val="18"/>
              </w:rPr>
              <w:t>Peraturan Menteri LH Nomor 14 Tahun 2013 Tentang Simbol Limbah Bahan Berbahaya dan Beracun</w:t>
            </w:r>
          </w:p>
          <w:p w14:paraId="7F01C234" w14:textId="77777777" w:rsidR="00C006A9" w:rsidRPr="000010AA" w:rsidRDefault="00C006A9" w:rsidP="00782D6D">
            <w:pPr>
              <w:spacing w:after="0" w:line="240" w:lineRule="auto"/>
              <w:ind w:left="11"/>
              <w:jc w:val="left"/>
              <w:rPr>
                <w:rFonts w:ascii="Arial" w:hAnsi="Arial" w:cs="Arial"/>
                <w:sz w:val="18"/>
                <w:szCs w:val="18"/>
              </w:rPr>
            </w:pPr>
          </w:p>
          <w:p w14:paraId="0184342A"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SOP pengelolaan </w:t>
            </w:r>
            <w:r w:rsidRPr="000010AA">
              <w:rPr>
                <w:rFonts w:ascii="Arial" w:hAnsi="Arial" w:cs="Arial"/>
                <w:sz w:val="18"/>
                <w:szCs w:val="18"/>
              </w:rPr>
              <w:lastRenderedPageBreak/>
              <w:t>limbah B3 yang direncanakan merujuk peraturan tersebut yaitu :</w:t>
            </w:r>
          </w:p>
          <w:p w14:paraId="47D1D8B1" w14:textId="77777777" w:rsidR="00C006A9" w:rsidRPr="000010AA" w:rsidRDefault="00C006A9" w:rsidP="004D4DE2">
            <w:pPr>
              <w:numPr>
                <w:ilvl w:val="0"/>
                <w:numId w:val="28"/>
              </w:numPr>
              <w:spacing w:after="0" w:line="240" w:lineRule="auto"/>
              <w:ind w:left="351" w:hanging="357"/>
              <w:jc w:val="left"/>
              <w:rPr>
                <w:rFonts w:ascii="Arial" w:hAnsi="Arial" w:cs="Arial"/>
                <w:sz w:val="18"/>
                <w:szCs w:val="18"/>
              </w:rPr>
            </w:pPr>
            <w:r w:rsidRPr="000010AA">
              <w:rPr>
                <w:rFonts w:ascii="Arial" w:hAnsi="Arial" w:cs="Arial"/>
                <w:sz w:val="18"/>
                <w:szCs w:val="18"/>
              </w:rPr>
              <w:t xml:space="preserve">Mencegah ceceran minyak/oli masuk ke badan air </w:t>
            </w:r>
          </w:p>
          <w:p w14:paraId="5872E94C" w14:textId="77777777" w:rsidR="00C006A9" w:rsidRPr="000010AA" w:rsidRDefault="00C006A9" w:rsidP="004D4DE2">
            <w:pPr>
              <w:numPr>
                <w:ilvl w:val="0"/>
                <w:numId w:val="28"/>
              </w:numPr>
              <w:spacing w:after="0" w:line="240" w:lineRule="auto"/>
              <w:ind w:left="351" w:hanging="357"/>
              <w:jc w:val="left"/>
              <w:rPr>
                <w:rFonts w:ascii="Arial" w:hAnsi="Arial" w:cs="Arial"/>
                <w:sz w:val="18"/>
                <w:szCs w:val="18"/>
              </w:rPr>
            </w:pPr>
            <w:r w:rsidRPr="000010AA">
              <w:rPr>
                <w:rFonts w:ascii="Arial" w:hAnsi="Arial" w:cs="Arial"/>
                <w:sz w:val="18"/>
                <w:szCs w:val="18"/>
              </w:rPr>
              <w:t>Melakukan penyimpanan sementara Limbah B3 ke dalam TPS</w:t>
            </w:r>
          </w:p>
          <w:p w14:paraId="4B6CFC99" w14:textId="77777777" w:rsidR="00C006A9" w:rsidRPr="000010AA" w:rsidRDefault="00C006A9" w:rsidP="004D4DE2">
            <w:pPr>
              <w:numPr>
                <w:ilvl w:val="0"/>
                <w:numId w:val="28"/>
              </w:numPr>
              <w:spacing w:after="0" w:line="240" w:lineRule="auto"/>
              <w:ind w:left="351" w:hanging="357"/>
              <w:jc w:val="left"/>
              <w:rPr>
                <w:rFonts w:ascii="Arial" w:hAnsi="Arial" w:cs="Arial"/>
                <w:sz w:val="18"/>
                <w:szCs w:val="18"/>
              </w:rPr>
            </w:pPr>
            <w:r w:rsidRPr="000010AA">
              <w:rPr>
                <w:rFonts w:ascii="Arial" w:hAnsi="Arial" w:cs="Arial"/>
                <w:sz w:val="18"/>
                <w:szCs w:val="18"/>
              </w:rPr>
              <w:t>Menyerahkan limbah B3 ke pihak ketiga berizin untuk dikelola lebih lanjut</w:t>
            </w:r>
          </w:p>
        </w:tc>
        <w:tc>
          <w:tcPr>
            <w:tcW w:w="471" w:type="pct"/>
            <w:vMerge w:val="restart"/>
            <w:tcBorders>
              <w:top w:val="single" w:sz="8" w:space="0" w:color="000000"/>
              <w:left w:val="single" w:sz="8" w:space="0" w:color="000000"/>
              <w:right w:val="single" w:sz="8" w:space="0" w:color="000000"/>
            </w:tcBorders>
          </w:tcPr>
          <w:p w14:paraId="2F235A51"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lastRenderedPageBreak/>
              <w:t>Penurunan sanitasi lingkungan</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A4C9C01"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809D69C"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Kegiatan tahap konstruksi akan menghasilkan limbah B3 baik pada maintenance alat – alat berat ataupun pada penggunaan genset. Pada limbah B3 yang dihasilkan akan dibuat SOP pengelolaan sesuai dengan ketentuan.</w:t>
            </w:r>
          </w:p>
          <w:p w14:paraId="5C7B0F70"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Diperkirakan tidak akan berdampak penting hipotetik, namun akan dikelola dan diptantau.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80C23AF" w14:textId="77777777" w:rsidR="00C006A9" w:rsidRDefault="00C006A9">
            <w:r w:rsidRPr="002A6D65">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04C1F547" w14:textId="77777777" w:rsidR="00C006A9" w:rsidRPr="000010AA" w:rsidRDefault="00C006A9" w:rsidP="00C006A9">
            <w:pPr>
              <w:spacing w:after="0" w:line="240" w:lineRule="auto"/>
              <w:rPr>
                <w:rFonts w:ascii="Arial" w:hAnsi="Arial" w:cs="Arial"/>
                <w:sz w:val="18"/>
                <w:szCs w:val="18"/>
              </w:rPr>
            </w:pPr>
            <w:r w:rsidRPr="000010AA">
              <w:rPr>
                <w:rFonts w:ascii="Arial" w:hAnsi="Arial" w:cs="Arial"/>
                <w:sz w:val="18"/>
                <w:szCs w:val="18"/>
              </w:rPr>
              <w:t>Tidak DPH</w:t>
            </w:r>
          </w:p>
          <w:p w14:paraId="1FEB4C48" w14:textId="77777777" w:rsidR="00C006A9" w:rsidRPr="000010AA" w:rsidRDefault="00C006A9" w:rsidP="000010AA">
            <w:pPr>
              <w:spacing w:after="0" w:line="240" w:lineRule="auto"/>
              <w:rPr>
                <w:rFonts w:ascii="Arial" w:hAnsi="Arial" w:cs="Arial"/>
                <w:sz w:val="18"/>
                <w:szCs w:val="18"/>
              </w:rPr>
            </w:pPr>
          </w:p>
        </w:tc>
      </w:tr>
      <w:tr w:rsidR="00C006A9" w:rsidRPr="000010AA" w14:paraId="3A9103FE" w14:textId="77777777" w:rsidTr="00C006A9">
        <w:trPr>
          <w:trHeight w:val="415"/>
        </w:trPr>
        <w:tc>
          <w:tcPr>
            <w:tcW w:w="134" w:type="pct"/>
            <w:vMerge/>
            <w:tcBorders>
              <w:left w:val="single" w:sz="8" w:space="0" w:color="000000"/>
              <w:right w:val="single" w:sz="8" w:space="0" w:color="000000"/>
            </w:tcBorders>
          </w:tcPr>
          <w:p w14:paraId="6E409D8A"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3FE8BC81"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5E9486FD" w14:textId="77777777" w:rsidR="00C006A9" w:rsidRPr="000010AA" w:rsidRDefault="00C006A9" w:rsidP="00782D6D">
            <w:pPr>
              <w:spacing w:after="0" w:line="240" w:lineRule="auto"/>
              <w:jc w:val="left"/>
              <w:rPr>
                <w:rFonts w:ascii="Arial" w:hAnsi="Arial" w:cs="Arial"/>
                <w:sz w:val="18"/>
                <w:szCs w:val="18"/>
              </w:rPr>
            </w:pPr>
          </w:p>
        </w:tc>
        <w:tc>
          <w:tcPr>
            <w:tcW w:w="485" w:type="pct"/>
            <w:vMerge/>
            <w:tcBorders>
              <w:left w:val="single" w:sz="8" w:space="0" w:color="000000"/>
              <w:right w:val="single" w:sz="8" w:space="0" w:color="000000"/>
            </w:tcBorders>
          </w:tcPr>
          <w:p w14:paraId="030B87DB"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6C679E45" w14:textId="77777777" w:rsidR="00C006A9" w:rsidRPr="000010AA" w:rsidRDefault="00C006A9"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5E2FA25F"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474F73E"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63DF277"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Timbulan limbah B3 akan berpengaruh pada kondisi kualitas tanah dan kualitas air tanah jika tidak dikelola dengan baik. Penyiapan sarana khusus,  penyiapan SOP dan tidak dibuangnya limba B3 kelingkungan. Diperkirakan tidak akan berdampak penting hipotetik, namun akan dikelola dan diptantau.</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418BC37B" w14:textId="77777777" w:rsidR="00C006A9" w:rsidRDefault="00C006A9">
            <w:r w:rsidRPr="002A6D65">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29D71017" w14:textId="77777777" w:rsidR="00C006A9" w:rsidRPr="000010AA" w:rsidRDefault="00C006A9" w:rsidP="000010AA">
            <w:pPr>
              <w:spacing w:after="0" w:line="240" w:lineRule="auto"/>
              <w:rPr>
                <w:rFonts w:ascii="Arial" w:hAnsi="Arial" w:cs="Arial"/>
                <w:sz w:val="18"/>
                <w:szCs w:val="18"/>
              </w:rPr>
            </w:pPr>
          </w:p>
        </w:tc>
      </w:tr>
      <w:tr w:rsidR="00C006A9" w:rsidRPr="000010AA" w14:paraId="084A734E" w14:textId="77777777" w:rsidTr="00C006A9">
        <w:trPr>
          <w:trHeight w:val="415"/>
        </w:trPr>
        <w:tc>
          <w:tcPr>
            <w:tcW w:w="134" w:type="pct"/>
            <w:vMerge/>
            <w:tcBorders>
              <w:left w:val="single" w:sz="8" w:space="0" w:color="000000"/>
              <w:right w:val="single" w:sz="8" w:space="0" w:color="000000"/>
            </w:tcBorders>
          </w:tcPr>
          <w:p w14:paraId="6853059B"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540AFF72"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44F6A715" w14:textId="77777777" w:rsidR="00C006A9" w:rsidRPr="000010AA" w:rsidRDefault="00C006A9" w:rsidP="00782D6D">
            <w:pPr>
              <w:spacing w:after="0" w:line="240" w:lineRule="auto"/>
              <w:jc w:val="left"/>
              <w:rPr>
                <w:rFonts w:ascii="Arial" w:hAnsi="Arial" w:cs="Arial"/>
                <w:sz w:val="18"/>
                <w:szCs w:val="18"/>
              </w:rPr>
            </w:pPr>
          </w:p>
        </w:tc>
        <w:tc>
          <w:tcPr>
            <w:tcW w:w="485" w:type="pct"/>
            <w:vMerge/>
            <w:tcBorders>
              <w:left w:val="single" w:sz="8" w:space="0" w:color="000000"/>
              <w:right w:val="single" w:sz="8" w:space="0" w:color="000000"/>
            </w:tcBorders>
          </w:tcPr>
          <w:p w14:paraId="4574B555"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295D5C84" w14:textId="77777777" w:rsidR="00C006A9" w:rsidRPr="000010AA" w:rsidRDefault="00C006A9"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7DB2F73C"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5C3BD58"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143BF3F"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Limbah B3 yang dihasilkan selama konstruksi akan dikelola sesuai dengan peraturan dan aturan yang berlaku, sehingga dampak timbulnya limbah B3 terhadap lingkungan dapat diminimalisir.  Diperkirakan tidak akan berdampak penting hipotetik, namun akan dikelola dan diptantau.</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F0CAB68" w14:textId="77777777" w:rsidR="00C006A9" w:rsidRDefault="00C006A9">
            <w:r w:rsidRPr="002A6D65">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14186E41" w14:textId="77777777" w:rsidR="00C006A9" w:rsidRPr="000010AA" w:rsidRDefault="00C006A9" w:rsidP="000010AA">
            <w:pPr>
              <w:spacing w:after="0" w:line="240" w:lineRule="auto"/>
              <w:rPr>
                <w:rFonts w:ascii="Arial" w:hAnsi="Arial" w:cs="Arial"/>
                <w:sz w:val="18"/>
                <w:szCs w:val="18"/>
              </w:rPr>
            </w:pPr>
          </w:p>
        </w:tc>
      </w:tr>
      <w:tr w:rsidR="00C006A9" w:rsidRPr="000010AA" w14:paraId="0A828565" w14:textId="77777777" w:rsidTr="00C006A9">
        <w:trPr>
          <w:trHeight w:val="415"/>
        </w:trPr>
        <w:tc>
          <w:tcPr>
            <w:tcW w:w="134" w:type="pct"/>
            <w:vMerge/>
            <w:tcBorders>
              <w:left w:val="single" w:sz="8" w:space="0" w:color="000000"/>
              <w:bottom w:val="single" w:sz="8" w:space="0" w:color="000000"/>
              <w:right w:val="single" w:sz="8" w:space="0" w:color="000000"/>
            </w:tcBorders>
          </w:tcPr>
          <w:p w14:paraId="2B3639F3"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5A59E51C"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45B7481A" w14:textId="77777777" w:rsidR="00C006A9" w:rsidRPr="000010AA" w:rsidRDefault="00C006A9" w:rsidP="00782D6D">
            <w:pPr>
              <w:spacing w:after="0" w:line="240" w:lineRule="auto"/>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2355DAA0"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2FB0E30C" w14:textId="77777777" w:rsidR="00C006A9" w:rsidRPr="000010AA" w:rsidRDefault="00C006A9" w:rsidP="00782D6D">
            <w:pPr>
              <w:spacing w:after="0" w:line="240" w:lineRule="auto"/>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300322AB"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355D5C3"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EF652F0"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Tidak ada kekhawatiran yang cukup tinggi dari masyarakat terhadap timbulan Limbah B3 oleh masyarakat, hal ini dikarenakan masyarakat berkeyakinan pemrakarsa mampu melakukan pengelolaan sesuai dengan aturan yang berlaku. Diperkirakan tidak akan berdampak penting hipotetik, namun akan dikelola dan diptantau.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1AD88467" w14:textId="77777777" w:rsidR="00C006A9" w:rsidRDefault="00C006A9">
            <w:r w:rsidRPr="002A6D65">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F5C1445" w14:textId="77777777" w:rsidR="00C006A9" w:rsidRPr="000010AA" w:rsidRDefault="00C006A9" w:rsidP="000010AA">
            <w:pPr>
              <w:spacing w:after="0" w:line="240" w:lineRule="auto"/>
              <w:rPr>
                <w:rFonts w:ascii="Arial" w:hAnsi="Arial" w:cs="Arial"/>
                <w:sz w:val="18"/>
                <w:szCs w:val="18"/>
              </w:rPr>
            </w:pPr>
          </w:p>
        </w:tc>
      </w:tr>
      <w:tr w:rsidR="00C006A9" w:rsidRPr="000010AA" w14:paraId="75221AA1" w14:textId="77777777" w:rsidTr="00C006A9">
        <w:trPr>
          <w:trHeight w:val="71"/>
        </w:trPr>
        <w:tc>
          <w:tcPr>
            <w:tcW w:w="134" w:type="pct"/>
            <w:tcBorders>
              <w:top w:val="single" w:sz="8" w:space="0" w:color="000000"/>
              <w:left w:val="single" w:sz="8" w:space="0" w:color="000000"/>
              <w:bottom w:val="single" w:sz="8" w:space="0" w:color="000000"/>
              <w:right w:val="single" w:sz="8" w:space="0" w:color="000000"/>
            </w:tcBorders>
            <w:vAlign w:val="center"/>
          </w:tcPr>
          <w:p w14:paraId="4C441D93" w14:textId="77777777" w:rsidR="00C006A9" w:rsidRPr="000010AA" w:rsidRDefault="00C006A9" w:rsidP="00782D6D">
            <w:pPr>
              <w:spacing w:after="0" w:line="240" w:lineRule="auto"/>
              <w:jc w:val="center"/>
              <w:rPr>
                <w:rFonts w:ascii="Arial" w:hAnsi="Arial" w:cs="Arial"/>
                <w:b/>
                <w:sz w:val="18"/>
                <w:szCs w:val="18"/>
              </w:rPr>
            </w:pPr>
            <w:r w:rsidRPr="000010AA">
              <w:rPr>
                <w:rFonts w:ascii="Arial" w:hAnsi="Arial" w:cs="Arial"/>
                <w:b/>
                <w:sz w:val="18"/>
                <w:szCs w:val="18"/>
              </w:rPr>
              <w:t>C</w:t>
            </w:r>
          </w:p>
        </w:tc>
        <w:tc>
          <w:tcPr>
            <w:tcW w:w="4866" w:type="pct"/>
            <w:gridSpan w:val="9"/>
            <w:tcBorders>
              <w:top w:val="single" w:sz="8" w:space="0" w:color="000000"/>
              <w:left w:val="single" w:sz="8" w:space="0" w:color="000000"/>
              <w:bottom w:val="single" w:sz="8" w:space="0" w:color="000000"/>
              <w:right w:val="single" w:sz="8" w:space="0" w:color="000000"/>
            </w:tcBorders>
          </w:tcPr>
          <w:p w14:paraId="6C2F7ED8" w14:textId="77777777" w:rsidR="00C006A9" w:rsidRPr="000010AA" w:rsidRDefault="00C006A9" w:rsidP="00782D6D">
            <w:pPr>
              <w:spacing w:after="0" w:line="240" w:lineRule="auto"/>
              <w:jc w:val="left"/>
              <w:rPr>
                <w:rFonts w:ascii="Arial" w:hAnsi="Arial" w:cs="Arial"/>
                <w:b/>
                <w:sz w:val="18"/>
                <w:szCs w:val="18"/>
              </w:rPr>
            </w:pPr>
            <w:r w:rsidRPr="000010AA">
              <w:rPr>
                <w:rFonts w:ascii="Arial" w:hAnsi="Arial" w:cs="Arial"/>
                <w:b/>
                <w:sz w:val="18"/>
                <w:szCs w:val="18"/>
              </w:rPr>
              <w:t>Tahap Operasi</w:t>
            </w:r>
          </w:p>
        </w:tc>
      </w:tr>
      <w:tr w:rsidR="00C006A9" w:rsidRPr="000010AA" w14:paraId="6F041A39"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38647D90" w14:textId="77777777" w:rsidR="00C006A9" w:rsidRPr="000010AA" w:rsidRDefault="00C006A9" w:rsidP="00782D6D">
            <w:pPr>
              <w:spacing w:after="0" w:line="240" w:lineRule="auto"/>
              <w:jc w:val="center"/>
              <w:rPr>
                <w:rFonts w:ascii="Arial" w:hAnsi="Arial" w:cs="Arial"/>
                <w:sz w:val="18"/>
                <w:szCs w:val="18"/>
              </w:rPr>
            </w:pPr>
            <w:r w:rsidRPr="000010AA">
              <w:rPr>
                <w:rFonts w:ascii="Arial" w:hAnsi="Arial" w:cs="Arial"/>
                <w:sz w:val="18"/>
                <w:szCs w:val="18"/>
              </w:rPr>
              <w:lastRenderedPageBreak/>
              <w:t>1</w:t>
            </w:r>
          </w:p>
        </w:tc>
        <w:tc>
          <w:tcPr>
            <w:tcW w:w="430" w:type="pct"/>
            <w:vMerge w:val="restart"/>
            <w:tcBorders>
              <w:top w:val="single" w:sz="8" w:space="0" w:color="000000"/>
              <w:left w:val="single" w:sz="8" w:space="0" w:color="000000"/>
              <w:right w:val="single" w:sz="8" w:space="0" w:color="000000"/>
            </w:tcBorders>
          </w:tcPr>
          <w:p w14:paraId="0231C686"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Penerimaan Tenaga Kerja</w:t>
            </w:r>
          </w:p>
        </w:tc>
        <w:tc>
          <w:tcPr>
            <w:tcW w:w="628" w:type="pct"/>
            <w:vMerge w:val="restart"/>
            <w:tcBorders>
              <w:top w:val="single" w:sz="8" w:space="0" w:color="000000"/>
              <w:left w:val="single" w:sz="8" w:space="0" w:color="000000"/>
              <w:right w:val="single" w:sz="8" w:space="0" w:color="000000"/>
            </w:tcBorders>
          </w:tcPr>
          <w:p w14:paraId="4A99A18D"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Sebanyak ±10 orang yang akan bekerja dengan sistem </w:t>
            </w:r>
            <w:r w:rsidRPr="000010AA">
              <w:rPr>
                <w:rFonts w:ascii="Arial" w:hAnsi="Arial" w:cs="Arial"/>
                <w:i/>
                <w:sz w:val="18"/>
                <w:szCs w:val="18"/>
              </w:rPr>
              <w:t>shift</w:t>
            </w:r>
          </w:p>
        </w:tc>
        <w:tc>
          <w:tcPr>
            <w:tcW w:w="485" w:type="pct"/>
            <w:vMerge w:val="restart"/>
            <w:tcBorders>
              <w:top w:val="single" w:sz="8" w:space="0" w:color="000000"/>
              <w:left w:val="single" w:sz="8" w:space="0" w:color="000000"/>
              <w:right w:val="single" w:sz="8" w:space="0" w:color="000000"/>
            </w:tcBorders>
          </w:tcPr>
          <w:p w14:paraId="02D771C6"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w:t>
            </w:r>
          </w:p>
        </w:tc>
        <w:tc>
          <w:tcPr>
            <w:tcW w:w="637" w:type="pct"/>
            <w:vMerge w:val="restart"/>
            <w:tcBorders>
              <w:top w:val="single" w:sz="8" w:space="0" w:color="000000"/>
              <w:left w:val="single" w:sz="8" w:space="0" w:color="000000"/>
              <w:right w:val="single" w:sz="8" w:space="0" w:color="000000"/>
            </w:tcBorders>
          </w:tcPr>
          <w:p w14:paraId="1E34715A" w14:textId="77777777" w:rsidR="00C006A9" w:rsidRPr="000010AA" w:rsidRDefault="00C006A9" w:rsidP="004D4DE2">
            <w:pPr>
              <w:numPr>
                <w:ilvl w:val="0"/>
                <w:numId w:val="43"/>
              </w:numPr>
              <w:spacing w:after="0" w:line="240" w:lineRule="auto"/>
              <w:ind w:left="328" w:hanging="270"/>
              <w:jc w:val="left"/>
              <w:rPr>
                <w:rFonts w:ascii="Arial" w:hAnsi="Arial" w:cs="Arial"/>
                <w:sz w:val="18"/>
                <w:szCs w:val="18"/>
              </w:rPr>
            </w:pPr>
            <w:r w:rsidRPr="000010AA">
              <w:rPr>
                <w:rFonts w:ascii="Arial" w:hAnsi="Arial" w:cs="Arial"/>
                <w:sz w:val="18"/>
                <w:szCs w:val="18"/>
              </w:rPr>
              <w:t>Merujuk kepada regulasi penggunaan tenaga kerja oleh perusahaan dan  Kementerian Tenaga Kerja.</w:t>
            </w:r>
          </w:p>
          <w:p w14:paraId="5CED5AEB" w14:textId="77777777" w:rsidR="00C006A9" w:rsidRPr="000010AA" w:rsidRDefault="00C006A9" w:rsidP="004D4DE2">
            <w:pPr>
              <w:numPr>
                <w:ilvl w:val="0"/>
                <w:numId w:val="43"/>
              </w:numPr>
              <w:spacing w:after="0" w:line="240" w:lineRule="auto"/>
              <w:ind w:left="328" w:hanging="270"/>
              <w:jc w:val="left"/>
              <w:rPr>
                <w:rFonts w:ascii="Arial" w:hAnsi="Arial" w:cs="Arial"/>
                <w:sz w:val="18"/>
                <w:szCs w:val="18"/>
              </w:rPr>
            </w:pPr>
            <w:r w:rsidRPr="000010AA">
              <w:rPr>
                <w:rFonts w:ascii="Arial" w:hAnsi="Arial" w:cs="Arial"/>
                <w:sz w:val="18"/>
                <w:szCs w:val="18"/>
              </w:rPr>
              <w:t>Merujuk pada regulasi di daerah (Provinsi dan Kabupaten) terkait kebijakan ketenagakerjaan.</w:t>
            </w:r>
          </w:p>
          <w:p w14:paraId="18C5D652" w14:textId="77777777" w:rsidR="00C006A9" w:rsidRPr="000010AA" w:rsidRDefault="00C006A9" w:rsidP="004D4DE2">
            <w:pPr>
              <w:numPr>
                <w:ilvl w:val="0"/>
                <w:numId w:val="43"/>
              </w:numPr>
              <w:spacing w:after="0" w:line="240" w:lineRule="auto"/>
              <w:ind w:left="328" w:hanging="270"/>
              <w:jc w:val="left"/>
              <w:rPr>
                <w:rFonts w:ascii="Arial" w:hAnsi="Arial" w:cs="Arial"/>
                <w:sz w:val="18"/>
                <w:szCs w:val="18"/>
              </w:rPr>
            </w:pPr>
            <w:r w:rsidRPr="000010AA">
              <w:rPr>
                <w:rFonts w:ascii="Arial" w:hAnsi="Arial" w:cs="Arial"/>
                <w:sz w:val="18"/>
                <w:szCs w:val="18"/>
              </w:rPr>
              <w:t>Komunikasi dengan pemerintah desa terkait kebijakan penggunaan tenaga kerja.</w:t>
            </w:r>
          </w:p>
          <w:p w14:paraId="78BBBF4F" w14:textId="77777777" w:rsidR="00C006A9" w:rsidRPr="000010AA" w:rsidRDefault="00C006A9" w:rsidP="00782D6D">
            <w:pPr>
              <w:spacing w:after="0" w:line="240" w:lineRule="auto"/>
              <w:jc w:val="left"/>
              <w:rPr>
                <w:rFonts w:ascii="Arial" w:hAnsi="Arial" w:cs="Arial"/>
                <w:sz w:val="18"/>
                <w:szCs w:val="18"/>
              </w:rPr>
            </w:pPr>
          </w:p>
        </w:tc>
        <w:tc>
          <w:tcPr>
            <w:tcW w:w="471" w:type="pct"/>
            <w:vMerge w:val="restart"/>
            <w:tcBorders>
              <w:top w:val="single" w:sz="8" w:space="0" w:color="000000"/>
              <w:left w:val="single" w:sz="8" w:space="0" w:color="000000"/>
              <w:right w:val="single" w:sz="8" w:space="0" w:color="000000"/>
            </w:tcBorders>
          </w:tcPr>
          <w:p w14:paraId="55A72A64"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Peningkatan kesempatan kerja</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9121F5D"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749EEE1"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Jumlah tenaga kerja yang dibutuhkan sangat terbatas meskipun dari sisi waktu cukup lama selama tahap operasi.  Dampaknya dinilai Tidak DPH</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0A5DFB25" w14:textId="77777777" w:rsidR="00C006A9" w:rsidRDefault="00C006A9">
            <w:r w:rsidRPr="00F33DB2">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52785FE8" w14:textId="77777777" w:rsidR="00C006A9" w:rsidRPr="000010AA" w:rsidRDefault="00C006A9" w:rsidP="000010AA">
            <w:pPr>
              <w:spacing w:after="0" w:line="240" w:lineRule="auto"/>
              <w:rPr>
                <w:rFonts w:ascii="Arial" w:hAnsi="Arial" w:cs="Arial"/>
                <w:sz w:val="18"/>
                <w:szCs w:val="18"/>
              </w:rPr>
            </w:pPr>
            <w:r w:rsidRPr="000010AA">
              <w:rPr>
                <w:rFonts w:ascii="Arial" w:hAnsi="Arial" w:cs="Arial"/>
                <w:sz w:val="18"/>
                <w:szCs w:val="18"/>
              </w:rPr>
              <w:t>DPH</w:t>
            </w:r>
          </w:p>
        </w:tc>
      </w:tr>
      <w:tr w:rsidR="00C006A9" w:rsidRPr="000010AA" w14:paraId="6A4DED6E" w14:textId="77777777" w:rsidTr="00C006A9">
        <w:trPr>
          <w:trHeight w:val="415"/>
        </w:trPr>
        <w:tc>
          <w:tcPr>
            <w:tcW w:w="134" w:type="pct"/>
            <w:vMerge/>
            <w:tcBorders>
              <w:left w:val="single" w:sz="8" w:space="0" w:color="000000"/>
              <w:right w:val="single" w:sz="8" w:space="0" w:color="000000"/>
            </w:tcBorders>
            <w:vAlign w:val="center"/>
          </w:tcPr>
          <w:p w14:paraId="0B6EFFD6"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3C59636C"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4C48064B" w14:textId="77777777" w:rsidR="00C006A9" w:rsidRPr="000010AA" w:rsidRDefault="00C006A9" w:rsidP="004D4DE2">
            <w:pPr>
              <w:numPr>
                <w:ilvl w:val="0"/>
                <w:numId w:val="71"/>
              </w:numPr>
              <w:spacing w:after="0" w:line="240" w:lineRule="auto"/>
              <w:ind w:left="236" w:hanging="236"/>
              <w:jc w:val="left"/>
              <w:rPr>
                <w:rFonts w:ascii="Arial" w:hAnsi="Arial" w:cs="Arial"/>
                <w:sz w:val="18"/>
                <w:szCs w:val="18"/>
              </w:rPr>
            </w:pPr>
          </w:p>
        </w:tc>
        <w:tc>
          <w:tcPr>
            <w:tcW w:w="485" w:type="pct"/>
            <w:vMerge/>
            <w:tcBorders>
              <w:left w:val="single" w:sz="8" w:space="0" w:color="000000"/>
              <w:right w:val="single" w:sz="8" w:space="0" w:color="000000"/>
            </w:tcBorders>
          </w:tcPr>
          <w:p w14:paraId="02263FD8"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106BF7B8" w14:textId="77777777" w:rsidR="00C006A9" w:rsidRPr="000010AA" w:rsidRDefault="00C006A9" w:rsidP="004D4DE2">
            <w:pPr>
              <w:numPr>
                <w:ilvl w:val="0"/>
                <w:numId w:val="43"/>
              </w:numPr>
              <w:spacing w:after="0" w:line="240" w:lineRule="auto"/>
              <w:ind w:left="328" w:hanging="270"/>
              <w:jc w:val="left"/>
              <w:rPr>
                <w:rFonts w:ascii="Arial" w:hAnsi="Arial" w:cs="Arial"/>
                <w:sz w:val="18"/>
                <w:szCs w:val="18"/>
              </w:rPr>
            </w:pPr>
          </w:p>
        </w:tc>
        <w:tc>
          <w:tcPr>
            <w:tcW w:w="471" w:type="pct"/>
            <w:vMerge/>
            <w:tcBorders>
              <w:left w:val="single" w:sz="8" w:space="0" w:color="000000"/>
              <w:right w:val="single" w:sz="8" w:space="0" w:color="000000"/>
            </w:tcBorders>
          </w:tcPr>
          <w:p w14:paraId="190B14CE"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929EDD7"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8962420"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Lapangan kerja tersedia sebagian besar sebagai petani kebun, sebagian kecil terserap pada lapangan kerja sebagai buruh kebun dari perusahaan sawit atau kebun karet, serta dalam jumlah terbatas sebagai karyawan di perusahaan tambang dan PLTU.  Penduduk pencari kerja masih sangat banyak dan tidak tertampung, dengan pendidikan mulai dari PT hingga tamat SMP.   </w:t>
            </w:r>
          </w:p>
          <w:p w14:paraId="72F4C35A"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Dari sisi rona suplai ketenagakerjaan tergolong dapat dipenuhi selama tidak mesyaratkan suatu kualifikasi dan keahlian khusus. Dampaknya digolongkan Tidak DPH</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2F74AD5" w14:textId="77777777" w:rsidR="00C006A9" w:rsidRDefault="00C006A9">
            <w:r w:rsidRPr="00F33DB2">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53FEA006" w14:textId="77777777" w:rsidR="00C006A9" w:rsidRPr="000010AA" w:rsidRDefault="00C006A9" w:rsidP="000010AA">
            <w:pPr>
              <w:spacing w:after="0" w:line="240" w:lineRule="auto"/>
              <w:rPr>
                <w:rFonts w:ascii="Arial" w:hAnsi="Arial" w:cs="Arial"/>
                <w:sz w:val="18"/>
                <w:szCs w:val="18"/>
              </w:rPr>
            </w:pPr>
          </w:p>
        </w:tc>
      </w:tr>
      <w:tr w:rsidR="00C006A9" w:rsidRPr="000010AA" w14:paraId="6CEC5F2C" w14:textId="77777777" w:rsidTr="00C006A9">
        <w:trPr>
          <w:trHeight w:val="415"/>
        </w:trPr>
        <w:tc>
          <w:tcPr>
            <w:tcW w:w="134" w:type="pct"/>
            <w:vMerge/>
            <w:tcBorders>
              <w:left w:val="single" w:sz="8" w:space="0" w:color="000000"/>
              <w:right w:val="single" w:sz="8" w:space="0" w:color="000000"/>
            </w:tcBorders>
            <w:vAlign w:val="center"/>
          </w:tcPr>
          <w:p w14:paraId="4A9A7A57"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23542C3B"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6F3197FE" w14:textId="77777777" w:rsidR="00C006A9" w:rsidRPr="000010AA" w:rsidRDefault="00C006A9" w:rsidP="004D4DE2">
            <w:pPr>
              <w:numPr>
                <w:ilvl w:val="0"/>
                <w:numId w:val="71"/>
              </w:numPr>
              <w:spacing w:after="0" w:line="240" w:lineRule="auto"/>
              <w:ind w:left="236" w:hanging="236"/>
              <w:jc w:val="left"/>
              <w:rPr>
                <w:rFonts w:ascii="Arial" w:hAnsi="Arial" w:cs="Arial"/>
                <w:sz w:val="18"/>
                <w:szCs w:val="18"/>
              </w:rPr>
            </w:pPr>
          </w:p>
        </w:tc>
        <w:tc>
          <w:tcPr>
            <w:tcW w:w="485" w:type="pct"/>
            <w:vMerge/>
            <w:tcBorders>
              <w:left w:val="single" w:sz="8" w:space="0" w:color="000000"/>
              <w:right w:val="single" w:sz="8" w:space="0" w:color="000000"/>
            </w:tcBorders>
          </w:tcPr>
          <w:p w14:paraId="5CA0CCD4"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1FDECE0A" w14:textId="77777777" w:rsidR="00C006A9" w:rsidRPr="000010AA" w:rsidRDefault="00C006A9" w:rsidP="004D4DE2">
            <w:pPr>
              <w:numPr>
                <w:ilvl w:val="0"/>
                <w:numId w:val="43"/>
              </w:numPr>
              <w:spacing w:after="0" w:line="240" w:lineRule="auto"/>
              <w:ind w:left="328" w:hanging="270"/>
              <w:jc w:val="left"/>
              <w:rPr>
                <w:rFonts w:ascii="Arial" w:hAnsi="Arial" w:cs="Arial"/>
                <w:sz w:val="18"/>
                <w:szCs w:val="18"/>
              </w:rPr>
            </w:pPr>
          </w:p>
        </w:tc>
        <w:tc>
          <w:tcPr>
            <w:tcW w:w="471" w:type="pct"/>
            <w:vMerge/>
            <w:tcBorders>
              <w:left w:val="single" w:sz="8" w:space="0" w:color="000000"/>
              <w:right w:val="single" w:sz="8" w:space="0" w:color="000000"/>
            </w:tcBorders>
          </w:tcPr>
          <w:p w14:paraId="41931420"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277D5D5"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Pengaruh rencana Usaha dan/atau Kegiatan terhadap kondisi </w:t>
            </w:r>
            <w:r w:rsidRPr="000010AA">
              <w:rPr>
                <w:rFonts w:ascii="Arial" w:hAnsi="Arial" w:cs="Arial"/>
                <w:sz w:val="18"/>
                <w:szCs w:val="18"/>
              </w:rPr>
              <w:lastRenderedPageBreak/>
              <w:t>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A532DCA"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Kebutuhan tenaga kerja tahap operasi lebih kurang 10 orang tiak berpengaruh terhadap permintaan dan penawaran (suply-demand) tenaga kerja di area studi.  </w:t>
            </w:r>
            <w:r w:rsidRPr="000010AA">
              <w:rPr>
                <w:rFonts w:ascii="Arial" w:hAnsi="Arial" w:cs="Arial"/>
                <w:sz w:val="18"/>
                <w:szCs w:val="18"/>
              </w:rPr>
              <w:lastRenderedPageBreak/>
              <w:t>Dampaknya Tidak DPH</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41056F4" w14:textId="77777777" w:rsidR="00C006A9" w:rsidRDefault="00C006A9">
            <w:r w:rsidRPr="00F33DB2">
              <w:rPr>
                <w:rFonts w:ascii="Arial" w:hAnsi="Arial" w:cs="Arial"/>
                <w:sz w:val="18"/>
                <w:szCs w:val="18"/>
                <w:lang w:val="en-US"/>
              </w:rPr>
              <w:lastRenderedPageBreak/>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71E4ADCC" w14:textId="77777777" w:rsidR="00C006A9" w:rsidRPr="000010AA" w:rsidRDefault="00C006A9" w:rsidP="000010AA">
            <w:pPr>
              <w:spacing w:after="0" w:line="240" w:lineRule="auto"/>
              <w:rPr>
                <w:rFonts w:ascii="Arial" w:hAnsi="Arial" w:cs="Arial"/>
                <w:sz w:val="18"/>
                <w:szCs w:val="18"/>
              </w:rPr>
            </w:pPr>
          </w:p>
        </w:tc>
      </w:tr>
      <w:tr w:rsidR="00C006A9" w:rsidRPr="000010AA" w14:paraId="3A6E6D61" w14:textId="77777777" w:rsidTr="00C006A9">
        <w:trPr>
          <w:trHeight w:val="415"/>
        </w:trPr>
        <w:tc>
          <w:tcPr>
            <w:tcW w:w="134" w:type="pct"/>
            <w:vMerge/>
            <w:tcBorders>
              <w:left w:val="single" w:sz="8" w:space="0" w:color="000000"/>
              <w:bottom w:val="single" w:sz="8" w:space="0" w:color="000000"/>
              <w:right w:val="single" w:sz="8" w:space="0" w:color="000000"/>
            </w:tcBorders>
            <w:vAlign w:val="center"/>
          </w:tcPr>
          <w:p w14:paraId="430C02C3"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3ED2BC58"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35905D14" w14:textId="77777777" w:rsidR="00C006A9" w:rsidRPr="000010AA" w:rsidRDefault="00C006A9" w:rsidP="004D4DE2">
            <w:pPr>
              <w:numPr>
                <w:ilvl w:val="0"/>
                <w:numId w:val="71"/>
              </w:numPr>
              <w:spacing w:after="0" w:line="240" w:lineRule="auto"/>
              <w:ind w:left="236" w:hanging="236"/>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7E4F8B53"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4CA0DECC" w14:textId="77777777" w:rsidR="00C006A9" w:rsidRPr="000010AA" w:rsidRDefault="00C006A9" w:rsidP="004D4DE2">
            <w:pPr>
              <w:numPr>
                <w:ilvl w:val="0"/>
                <w:numId w:val="43"/>
              </w:numPr>
              <w:spacing w:after="0" w:line="240" w:lineRule="auto"/>
              <w:ind w:left="328" w:hanging="270"/>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52900476"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A08003A"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FFD975A"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Lapangan kerja di industri terlebih di migas menjadi perhatian yang sangat tinggi dan sangat didambakan penduduk.  Isu tenaga kerja di perusahaan oleh warga yang bermukim di sekitarnya adalah isu sensitif yang dapat menimbulkan harapan, kekuatiran dan potensi konflk. </w:t>
            </w:r>
          </w:p>
          <w:p w14:paraId="5EA408EC"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Dari konsultasi publik hal tersebut menjadi sorotan banyak pihak untuk memberikan prioritas bagi angkatan kerja lokal untuk diterima bekerja.  Dampaknya digolongkan DPH</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55F72C89" w14:textId="77777777" w:rsidR="00C006A9" w:rsidRPr="00113679" w:rsidRDefault="00C006A9" w:rsidP="000010AA">
            <w:pPr>
              <w:spacing w:after="0" w:line="240" w:lineRule="auto"/>
              <w:rPr>
                <w:rFonts w:ascii="Arial" w:hAnsi="Arial" w:cs="Arial"/>
                <w:sz w:val="18"/>
                <w:szCs w:val="18"/>
                <w:lang w:val="en-US"/>
              </w:rPr>
            </w:pPr>
            <w:r>
              <w:rPr>
                <w:rFonts w:ascii="Arial" w:hAnsi="Arial" w:cs="Arial"/>
                <w:sz w:val="18"/>
                <w:szCs w:val="18"/>
                <w:lang w:val="en-US"/>
              </w:rPr>
              <w:t>Ya</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67465B4" w14:textId="77777777" w:rsidR="00C006A9" w:rsidRPr="000010AA" w:rsidRDefault="00C006A9" w:rsidP="000010AA">
            <w:pPr>
              <w:spacing w:after="0" w:line="240" w:lineRule="auto"/>
              <w:rPr>
                <w:rFonts w:ascii="Arial" w:hAnsi="Arial" w:cs="Arial"/>
                <w:sz w:val="18"/>
                <w:szCs w:val="18"/>
              </w:rPr>
            </w:pPr>
          </w:p>
        </w:tc>
      </w:tr>
      <w:tr w:rsidR="007B39EF" w:rsidRPr="000010AA" w14:paraId="7DB81E4E" w14:textId="77777777" w:rsidTr="00DD3258">
        <w:trPr>
          <w:trHeight w:val="415"/>
        </w:trPr>
        <w:tc>
          <w:tcPr>
            <w:tcW w:w="134" w:type="pct"/>
            <w:vMerge w:val="restart"/>
            <w:tcBorders>
              <w:top w:val="single" w:sz="8" w:space="0" w:color="000000"/>
              <w:left w:val="single" w:sz="8" w:space="0" w:color="000000"/>
              <w:right w:val="single" w:sz="8" w:space="0" w:color="000000"/>
            </w:tcBorders>
          </w:tcPr>
          <w:p w14:paraId="3966E48D" w14:textId="77777777" w:rsidR="007B39EF" w:rsidRPr="000010AA" w:rsidRDefault="007B39EF" w:rsidP="00782D6D">
            <w:pPr>
              <w:spacing w:after="0" w:line="240" w:lineRule="auto"/>
              <w:jc w:val="center"/>
              <w:rPr>
                <w:rFonts w:ascii="Arial" w:hAnsi="Arial" w:cs="Arial"/>
                <w:sz w:val="18"/>
                <w:szCs w:val="18"/>
              </w:rPr>
            </w:pPr>
            <w:r w:rsidRPr="000010AA">
              <w:rPr>
                <w:rFonts w:ascii="Arial" w:hAnsi="Arial" w:cs="Arial"/>
                <w:sz w:val="18"/>
                <w:szCs w:val="18"/>
              </w:rPr>
              <w:t>2</w:t>
            </w:r>
          </w:p>
        </w:tc>
        <w:tc>
          <w:tcPr>
            <w:tcW w:w="430" w:type="pct"/>
            <w:vMerge w:val="restart"/>
            <w:tcBorders>
              <w:top w:val="single" w:sz="8" w:space="0" w:color="000000"/>
              <w:left w:val="single" w:sz="8" w:space="0" w:color="000000"/>
              <w:right w:val="single" w:sz="8" w:space="0" w:color="000000"/>
            </w:tcBorders>
          </w:tcPr>
          <w:p w14:paraId="3B5AC58C"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Mobilisasi dan Demobilisasi</w:t>
            </w:r>
          </w:p>
        </w:tc>
        <w:tc>
          <w:tcPr>
            <w:tcW w:w="628" w:type="pct"/>
            <w:vMerge w:val="restart"/>
            <w:tcBorders>
              <w:top w:val="single" w:sz="8" w:space="0" w:color="000000"/>
              <w:left w:val="single" w:sz="8" w:space="0" w:color="000000"/>
              <w:right w:val="single" w:sz="8" w:space="0" w:color="000000"/>
            </w:tcBorders>
          </w:tcPr>
          <w:p w14:paraId="24595AE9" w14:textId="77777777" w:rsidR="007B39EF" w:rsidRPr="000010AA" w:rsidRDefault="007B39EF" w:rsidP="004D4DE2">
            <w:pPr>
              <w:numPr>
                <w:ilvl w:val="0"/>
                <w:numId w:val="72"/>
              </w:numPr>
              <w:spacing w:after="0" w:line="240" w:lineRule="auto"/>
              <w:ind w:left="236" w:hanging="236"/>
              <w:jc w:val="left"/>
              <w:rPr>
                <w:rFonts w:ascii="Arial" w:hAnsi="Arial" w:cs="Arial"/>
                <w:sz w:val="18"/>
                <w:szCs w:val="18"/>
              </w:rPr>
            </w:pPr>
            <w:r w:rsidRPr="000010AA">
              <w:rPr>
                <w:rFonts w:ascii="Arial" w:hAnsi="Arial" w:cs="Arial"/>
                <w:sz w:val="18"/>
                <w:szCs w:val="18"/>
              </w:rPr>
              <w:t xml:space="preserve">Kendaraan  proyek  yang bermobilisasi pada tahap operasi terbatas pada 3 jenis yaitu trailer I unit, dumptruk 1 unit dan light vehicle 2 unit. </w:t>
            </w:r>
          </w:p>
          <w:p w14:paraId="13016853" w14:textId="77777777" w:rsidR="007B39EF" w:rsidRPr="000010AA" w:rsidRDefault="007B39EF" w:rsidP="004D4DE2">
            <w:pPr>
              <w:numPr>
                <w:ilvl w:val="0"/>
                <w:numId w:val="72"/>
              </w:numPr>
              <w:spacing w:after="0" w:line="240" w:lineRule="auto"/>
              <w:ind w:left="236" w:hanging="236"/>
              <w:jc w:val="left"/>
              <w:rPr>
                <w:rFonts w:ascii="Arial" w:hAnsi="Arial" w:cs="Arial"/>
                <w:color w:val="000000"/>
                <w:sz w:val="18"/>
                <w:szCs w:val="18"/>
                <w:bdr w:val="nil"/>
                <w:lang w:eastAsia="id-ID"/>
              </w:rPr>
            </w:pPr>
            <w:r w:rsidRPr="000010AA">
              <w:rPr>
                <w:rFonts w:ascii="Arial" w:hAnsi="Arial" w:cs="Arial"/>
                <w:sz w:val="18"/>
                <w:szCs w:val="18"/>
              </w:rPr>
              <w:t>Frekuensi mobilisasinya 1 trip perhari setiap 10 – 30 hari dan tidak dilakukan pada waktu bersamaan.</w:t>
            </w:r>
          </w:p>
          <w:p w14:paraId="380BFD2A" w14:textId="77777777" w:rsidR="007B39EF" w:rsidRPr="000010AA" w:rsidRDefault="007B39EF" w:rsidP="004D4DE2">
            <w:pPr>
              <w:numPr>
                <w:ilvl w:val="0"/>
                <w:numId w:val="72"/>
              </w:numPr>
              <w:spacing w:after="0" w:line="240" w:lineRule="auto"/>
              <w:ind w:left="236" w:hanging="236"/>
              <w:jc w:val="left"/>
              <w:rPr>
                <w:rFonts w:ascii="Arial" w:hAnsi="Arial" w:cs="Arial"/>
                <w:color w:val="000000"/>
                <w:sz w:val="18"/>
                <w:szCs w:val="18"/>
                <w:bdr w:val="nil"/>
                <w:lang w:eastAsia="id-ID"/>
              </w:rPr>
            </w:pPr>
            <w:r w:rsidRPr="000010AA">
              <w:rPr>
                <w:rFonts w:ascii="Arial" w:hAnsi="Arial" w:cs="Arial"/>
                <w:sz w:val="18"/>
                <w:szCs w:val="18"/>
              </w:rPr>
              <w:t xml:space="preserve">Mobilisasi menggunakan </w:t>
            </w:r>
            <w:r w:rsidRPr="000010AA">
              <w:rPr>
                <w:rFonts w:ascii="Arial" w:hAnsi="Arial" w:cs="Arial"/>
                <w:sz w:val="18"/>
                <w:szCs w:val="18"/>
              </w:rPr>
              <w:lastRenderedPageBreak/>
              <w:t xml:space="preserve">jalan umum  yang umumnya sudah beraspal dan sebagian jalan tanah (4,5 km) yaitu jalan dari  persimpangan  di Desa Tampang Baru ke lokas </w:t>
            </w:r>
            <w:r w:rsidRPr="000010AA">
              <w:rPr>
                <w:rFonts w:ascii="Arial" w:hAnsi="Arial" w:cs="Arial"/>
                <w:i/>
                <w:sz w:val="18"/>
                <w:szCs w:val="18"/>
              </w:rPr>
              <w:t>wellpad</w:t>
            </w:r>
          </w:p>
        </w:tc>
        <w:tc>
          <w:tcPr>
            <w:tcW w:w="485" w:type="pct"/>
            <w:vMerge w:val="restart"/>
            <w:tcBorders>
              <w:top w:val="single" w:sz="8" w:space="0" w:color="000000"/>
              <w:left w:val="single" w:sz="8" w:space="0" w:color="000000"/>
              <w:right w:val="single" w:sz="8" w:space="0" w:color="000000"/>
            </w:tcBorders>
          </w:tcPr>
          <w:p w14:paraId="3EFBF2E6"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lastRenderedPageBreak/>
              <w:t>Timbulan debu</w:t>
            </w:r>
          </w:p>
        </w:tc>
        <w:tc>
          <w:tcPr>
            <w:tcW w:w="637" w:type="pct"/>
            <w:vMerge w:val="restart"/>
            <w:tcBorders>
              <w:top w:val="single" w:sz="8" w:space="0" w:color="000000"/>
              <w:left w:val="single" w:sz="8" w:space="0" w:color="000000"/>
              <w:right w:val="single" w:sz="8" w:space="0" w:color="000000"/>
            </w:tcBorders>
          </w:tcPr>
          <w:p w14:paraId="62A235B3" w14:textId="77777777" w:rsidR="007B39EF" w:rsidRPr="000010AA" w:rsidRDefault="007B39EF" w:rsidP="004D4DE2">
            <w:pPr>
              <w:numPr>
                <w:ilvl w:val="0"/>
                <w:numId w:val="42"/>
              </w:numPr>
              <w:spacing w:after="0" w:line="240" w:lineRule="auto"/>
              <w:ind w:left="201" w:hanging="180"/>
              <w:jc w:val="left"/>
              <w:rPr>
                <w:rFonts w:ascii="Arial" w:hAnsi="Arial" w:cs="Arial"/>
                <w:sz w:val="18"/>
                <w:szCs w:val="18"/>
              </w:rPr>
            </w:pPr>
            <w:r w:rsidRPr="000010AA">
              <w:rPr>
                <w:rFonts w:ascii="Arial" w:hAnsi="Arial" w:cs="Arial"/>
                <w:sz w:val="18"/>
                <w:szCs w:val="18"/>
              </w:rPr>
              <w:t>Pembatasan kecepatan apabila melalui jalur  jalan yang berpotensi debu untuk mengurangi peluang terproduksinya debu.</w:t>
            </w:r>
          </w:p>
          <w:p w14:paraId="03F2ED32" w14:textId="77777777" w:rsidR="007B39EF" w:rsidRPr="000010AA" w:rsidRDefault="007B39EF" w:rsidP="004D4DE2">
            <w:pPr>
              <w:numPr>
                <w:ilvl w:val="0"/>
                <w:numId w:val="42"/>
              </w:numPr>
              <w:spacing w:after="0" w:line="240" w:lineRule="auto"/>
              <w:ind w:left="201" w:hanging="180"/>
              <w:jc w:val="left"/>
              <w:rPr>
                <w:rFonts w:ascii="Arial" w:hAnsi="Arial" w:cs="Arial"/>
                <w:color w:val="000000"/>
                <w:sz w:val="18"/>
                <w:szCs w:val="18"/>
                <w:bdr w:val="nil"/>
                <w:lang w:eastAsia="id-ID"/>
              </w:rPr>
            </w:pPr>
            <w:r w:rsidRPr="000010AA">
              <w:rPr>
                <w:rFonts w:ascii="Arial" w:hAnsi="Arial" w:cs="Arial"/>
                <w:sz w:val="18"/>
                <w:szCs w:val="18"/>
              </w:rPr>
              <w:t xml:space="preserve">Melakukan pemeriksaan kendaraan secara berkala terhadap kelayakan mesin yang digunakan, untuk memastikan </w:t>
            </w:r>
            <w:r w:rsidRPr="000010AA">
              <w:rPr>
                <w:rFonts w:ascii="Arial" w:hAnsi="Arial" w:cs="Arial"/>
                <w:sz w:val="18"/>
                <w:szCs w:val="18"/>
              </w:rPr>
              <w:lastRenderedPageBreak/>
              <w:t>kondisi mesin yang digunakan dalam keadaan layak sesuai dengan PP No 55 Tahun 2012 tentang Kendaraan dan Permen LH No 04 Tahun 2009 tentang Ambang Batas Emisi Gas Buang Kendaraan Bermotor Tipe Baru.</w:t>
            </w:r>
          </w:p>
          <w:p w14:paraId="1982507D" w14:textId="77777777" w:rsidR="007B39EF" w:rsidRPr="000010AA" w:rsidRDefault="007B39EF" w:rsidP="004D4DE2">
            <w:pPr>
              <w:numPr>
                <w:ilvl w:val="0"/>
                <w:numId w:val="42"/>
              </w:numPr>
              <w:spacing w:after="0" w:line="240" w:lineRule="auto"/>
              <w:ind w:left="201" w:hanging="180"/>
              <w:jc w:val="left"/>
              <w:rPr>
                <w:rFonts w:ascii="Arial" w:hAnsi="Arial" w:cs="Arial"/>
                <w:sz w:val="18"/>
                <w:szCs w:val="18"/>
              </w:rPr>
            </w:pPr>
            <w:r w:rsidRPr="000010AA">
              <w:rPr>
                <w:rFonts w:ascii="Arial" w:hAnsi="Arial" w:cs="Arial"/>
                <w:sz w:val="18"/>
                <w:szCs w:val="18"/>
              </w:rPr>
              <w:t>Pengelolaan terhadap terhadap ruas jalan yang tidak beraspal  yang melewati pemukiman dengan melakukan penyiraman.</w:t>
            </w:r>
          </w:p>
        </w:tc>
        <w:tc>
          <w:tcPr>
            <w:tcW w:w="471" w:type="pct"/>
            <w:vMerge w:val="restart"/>
            <w:tcBorders>
              <w:top w:val="single" w:sz="8" w:space="0" w:color="000000"/>
              <w:left w:val="single" w:sz="8" w:space="0" w:color="000000"/>
              <w:right w:val="single" w:sz="8" w:space="0" w:color="000000"/>
            </w:tcBorders>
          </w:tcPr>
          <w:p w14:paraId="37567D2A"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lastRenderedPageBreak/>
              <w:t>Penurunan  kualitas udara (timbulan debu)</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C0C7F1D"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675409E"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Besaran kegiatan mobilisasi dan demobilisasi diperkirakan 1 trip per hari setiap 10 -30 hari untuk masing-masing kendaraan berat yang digunakan (</w:t>
            </w:r>
            <w:r w:rsidRPr="000010AA">
              <w:rPr>
                <w:rFonts w:ascii="Arial" w:hAnsi="Arial" w:cs="Arial"/>
                <w:i/>
                <w:sz w:val="18"/>
                <w:szCs w:val="18"/>
              </w:rPr>
              <w:t xml:space="preserve">trailer, dumptruk </w:t>
            </w:r>
            <w:r w:rsidRPr="000010AA">
              <w:rPr>
                <w:rFonts w:ascii="Arial" w:hAnsi="Arial" w:cs="Arial"/>
                <w:sz w:val="18"/>
                <w:szCs w:val="18"/>
              </w:rPr>
              <w:t>dan</w:t>
            </w:r>
            <w:r w:rsidRPr="000010AA">
              <w:rPr>
                <w:rFonts w:ascii="Arial" w:hAnsi="Arial" w:cs="Arial"/>
                <w:i/>
                <w:sz w:val="18"/>
                <w:szCs w:val="18"/>
              </w:rPr>
              <w:t xml:space="preserve"> light vehicle</w:t>
            </w:r>
            <w:r w:rsidRPr="000010AA">
              <w:rPr>
                <w:rFonts w:ascii="Arial" w:hAnsi="Arial" w:cs="Arial"/>
                <w:sz w:val="18"/>
                <w:szCs w:val="18"/>
              </w:rPr>
              <w:t>). Besaran tersebut tergolong kecil, sehingga bangkitan debu yang dihasilkan juga kecil. Selain itu direncanakan akan menggunakan kendaraan yang laik jalan dan juga akan dilakukan upaya penyiraman, sehingga dampaknya menjadi tidak signifikan. Dengan demikian tidak dikaji lebih lanjut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6B3CD95E" w14:textId="77777777" w:rsidR="007B39EF" w:rsidRDefault="007B39EF">
            <w:r w:rsidRPr="00AF12DF">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186BE18A" w14:textId="77777777" w:rsidR="007B39EF" w:rsidRPr="000010AA" w:rsidRDefault="007B39EF" w:rsidP="000010AA">
            <w:pPr>
              <w:spacing w:after="0" w:line="240" w:lineRule="auto"/>
              <w:rPr>
                <w:rFonts w:ascii="Arial" w:hAnsi="Arial" w:cs="Arial"/>
                <w:sz w:val="18"/>
                <w:szCs w:val="18"/>
              </w:rPr>
            </w:pPr>
            <w:r w:rsidRPr="000010AA">
              <w:rPr>
                <w:rFonts w:ascii="Arial" w:hAnsi="Arial" w:cs="Arial"/>
                <w:sz w:val="18"/>
                <w:szCs w:val="18"/>
              </w:rPr>
              <w:t>Tidak DPH</w:t>
            </w:r>
          </w:p>
        </w:tc>
      </w:tr>
      <w:tr w:rsidR="007B39EF" w:rsidRPr="000010AA" w14:paraId="7A915E16" w14:textId="77777777" w:rsidTr="00DD3258">
        <w:trPr>
          <w:trHeight w:val="415"/>
        </w:trPr>
        <w:tc>
          <w:tcPr>
            <w:tcW w:w="134" w:type="pct"/>
            <w:vMerge/>
            <w:tcBorders>
              <w:left w:val="single" w:sz="8" w:space="0" w:color="000000"/>
              <w:right w:val="single" w:sz="8" w:space="0" w:color="000000"/>
            </w:tcBorders>
            <w:vAlign w:val="center"/>
          </w:tcPr>
          <w:p w14:paraId="1B6F98DD" w14:textId="77777777" w:rsidR="007B39EF" w:rsidRPr="000010AA" w:rsidRDefault="007B39EF"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234819F3" w14:textId="77777777" w:rsidR="007B39EF" w:rsidRPr="000010AA" w:rsidRDefault="007B39EF"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20183394" w14:textId="77777777" w:rsidR="007B39EF" w:rsidRPr="000010AA" w:rsidRDefault="007B39EF" w:rsidP="004D4DE2">
            <w:pPr>
              <w:numPr>
                <w:ilvl w:val="0"/>
                <w:numId w:val="72"/>
              </w:numPr>
              <w:spacing w:after="0" w:line="240" w:lineRule="auto"/>
              <w:ind w:left="236" w:hanging="236"/>
              <w:jc w:val="left"/>
              <w:rPr>
                <w:rFonts w:ascii="Arial" w:hAnsi="Arial" w:cs="Arial"/>
                <w:sz w:val="18"/>
                <w:szCs w:val="18"/>
              </w:rPr>
            </w:pPr>
          </w:p>
        </w:tc>
        <w:tc>
          <w:tcPr>
            <w:tcW w:w="485" w:type="pct"/>
            <w:vMerge/>
            <w:tcBorders>
              <w:left w:val="single" w:sz="8" w:space="0" w:color="000000"/>
              <w:right w:val="single" w:sz="8" w:space="0" w:color="000000"/>
            </w:tcBorders>
          </w:tcPr>
          <w:p w14:paraId="5B7F865C" w14:textId="77777777" w:rsidR="007B39EF" w:rsidRPr="000010AA" w:rsidRDefault="007B39EF"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46527035" w14:textId="77777777" w:rsidR="007B39EF" w:rsidRPr="000010AA" w:rsidRDefault="007B39EF" w:rsidP="004D4DE2">
            <w:pPr>
              <w:numPr>
                <w:ilvl w:val="0"/>
                <w:numId w:val="42"/>
              </w:numPr>
              <w:spacing w:after="0" w:line="240" w:lineRule="auto"/>
              <w:ind w:left="201" w:hanging="180"/>
              <w:jc w:val="left"/>
              <w:rPr>
                <w:rFonts w:ascii="Arial" w:hAnsi="Arial" w:cs="Arial"/>
                <w:sz w:val="18"/>
                <w:szCs w:val="18"/>
              </w:rPr>
            </w:pPr>
          </w:p>
        </w:tc>
        <w:tc>
          <w:tcPr>
            <w:tcW w:w="471" w:type="pct"/>
            <w:vMerge/>
            <w:tcBorders>
              <w:left w:val="single" w:sz="8" w:space="0" w:color="000000"/>
              <w:right w:val="single" w:sz="8" w:space="0" w:color="000000"/>
            </w:tcBorders>
          </w:tcPr>
          <w:p w14:paraId="63A77399" w14:textId="77777777" w:rsidR="007B39EF" w:rsidRPr="000010AA" w:rsidRDefault="007B39EF"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A0AA653"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 xml:space="preserve">Kondisi rona lingkungan yang </w:t>
            </w:r>
            <w:r w:rsidRPr="000010AA">
              <w:rPr>
                <w:rFonts w:ascii="Arial" w:hAnsi="Arial" w:cs="Arial"/>
                <w:sz w:val="18"/>
                <w:szCs w:val="18"/>
              </w:rPr>
              <w:lastRenderedPageBreak/>
              <w:t>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59B8DA6" w14:textId="77777777" w:rsidR="007B39EF" w:rsidRPr="000010AA" w:rsidRDefault="007B39EF" w:rsidP="00782D6D">
            <w:pPr>
              <w:spacing w:after="0" w:line="240" w:lineRule="auto"/>
              <w:jc w:val="left"/>
              <w:rPr>
                <w:rFonts w:ascii="Arial" w:hAnsi="Arial" w:cs="Arial"/>
                <w:sz w:val="18"/>
                <w:szCs w:val="18"/>
                <w:lang w:val="es-ES"/>
              </w:rPr>
            </w:pPr>
            <w:r w:rsidRPr="000010AA">
              <w:rPr>
                <w:rFonts w:ascii="Arial" w:hAnsi="Arial" w:cs="Arial"/>
                <w:sz w:val="18"/>
                <w:szCs w:val="18"/>
              </w:rPr>
              <w:lastRenderedPageBreak/>
              <w:t xml:space="preserve">Komponen kualitas udara yang terdampak yaitu timbulan debu. </w:t>
            </w:r>
            <w:r w:rsidRPr="000010AA">
              <w:rPr>
                <w:rFonts w:ascii="Arial" w:hAnsi="Arial" w:cs="Arial"/>
                <w:sz w:val="18"/>
                <w:szCs w:val="18"/>
                <w:lang w:val="es-ES"/>
              </w:rPr>
              <w:lastRenderedPageBreak/>
              <w:t xml:space="preserve">Rona kualitas udara (termasuk parameter debu) digambarkan di sekitar lokasi mobilisasi demobilisasi tersebut, yaitu telah memenuhi baku sesuai dengan Peraturan Pemerintah No. 22 Tahun 2021 tentang Penyelenggaraan Perlindungan dan Pengelolaan Lingkugan Hidup (Lampiran 7). </w:t>
            </w:r>
          </w:p>
          <w:p w14:paraId="6B960ECA" w14:textId="77777777" w:rsidR="007B39EF" w:rsidRPr="000010AA" w:rsidRDefault="007B39EF" w:rsidP="00782D6D">
            <w:pPr>
              <w:spacing w:after="0" w:line="240" w:lineRule="auto"/>
              <w:jc w:val="left"/>
              <w:rPr>
                <w:rFonts w:ascii="Arial" w:hAnsi="Arial" w:cs="Arial"/>
                <w:sz w:val="18"/>
                <w:szCs w:val="18"/>
                <w:lang w:val="es-ES"/>
              </w:rPr>
            </w:pPr>
            <w:r w:rsidRPr="000010AA">
              <w:rPr>
                <w:rFonts w:ascii="Arial" w:hAnsi="Arial" w:cs="Arial"/>
                <w:sz w:val="18"/>
                <w:szCs w:val="18"/>
                <w:lang w:val="es-ES"/>
              </w:rPr>
              <w:t>Frekuensi mobilisasi sangat jarang (1 trip/hari setiap 10-30 hari) dan direncanakan penyiraman, sehingga potensi tidak memenuhi baku mutu hanya akan terjadi pada tapak proyek.</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6C25464" w14:textId="77777777" w:rsidR="007B39EF" w:rsidRDefault="007B39EF">
            <w:r w:rsidRPr="00AF12DF">
              <w:rPr>
                <w:rFonts w:ascii="Arial" w:hAnsi="Arial" w:cs="Arial"/>
                <w:sz w:val="18"/>
                <w:szCs w:val="18"/>
                <w:lang w:val="en-US"/>
              </w:rPr>
              <w:lastRenderedPageBreak/>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182C67A8" w14:textId="77777777" w:rsidR="007B39EF" w:rsidRPr="000010AA" w:rsidRDefault="007B39EF" w:rsidP="000010AA">
            <w:pPr>
              <w:spacing w:after="0" w:line="240" w:lineRule="auto"/>
              <w:rPr>
                <w:rFonts w:ascii="Arial" w:hAnsi="Arial" w:cs="Arial"/>
                <w:sz w:val="18"/>
                <w:szCs w:val="18"/>
              </w:rPr>
            </w:pPr>
          </w:p>
        </w:tc>
      </w:tr>
      <w:tr w:rsidR="007B39EF" w:rsidRPr="000010AA" w14:paraId="0CFD3C92" w14:textId="77777777" w:rsidTr="00DD3258">
        <w:trPr>
          <w:trHeight w:val="415"/>
        </w:trPr>
        <w:tc>
          <w:tcPr>
            <w:tcW w:w="134" w:type="pct"/>
            <w:vMerge/>
            <w:tcBorders>
              <w:left w:val="single" w:sz="8" w:space="0" w:color="000000"/>
              <w:right w:val="single" w:sz="8" w:space="0" w:color="000000"/>
            </w:tcBorders>
            <w:vAlign w:val="center"/>
          </w:tcPr>
          <w:p w14:paraId="35D36BD4" w14:textId="77777777" w:rsidR="007B39EF" w:rsidRPr="000010AA" w:rsidRDefault="007B39EF"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0ADC64FB" w14:textId="77777777" w:rsidR="007B39EF" w:rsidRPr="000010AA" w:rsidRDefault="007B39EF"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441AB72B" w14:textId="77777777" w:rsidR="007B39EF" w:rsidRPr="000010AA" w:rsidRDefault="007B39EF" w:rsidP="004D4DE2">
            <w:pPr>
              <w:numPr>
                <w:ilvl w:val="0"/>
                <w:numId w:val="72"/>
              </w:numPr>
              <w:spacing w:after="0" w:line="240" w:lineRule="auto"/>
              <w:ind w:left="236" w:hanging="236"/>
              <w:jc w:val="left"/>
              <w:rPr>
                <w:rFonts w:ascii="Arial" w:hAnsi="Arial" w:cs="Arial"/>
                <w:sz w:val="18"/>
                <w:szCs w:val="18"/>
              </w:rPr>
            </w:pPr>
          </w:p>
        </w:tc>
        <w:tc>
          <w:tcPr>
            <w:tcW w:w="485" w:type="pct"/>
            <w:vMerge/>
            <w:tcBorders>
              <w:left w:val="single" w:sz="8" w:space="0" w:color="000000"/>
              <w:right w:val="single" w:sz="8" w:space="0" w:color="000000"/>
            </w:tcBorders>
          </w:tcPr>
          <w:p w14:paraId="4FF1B91F" w14:textId="77777777" w:rsidR="007B39EF" w:rsidRPr="000010AA" w:rsidRDefault="007B39EF"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0757C590" w14:textId="77777777" w:rsidR="007B39EF" w:rsidRPr="000010AA" w:rsidRDefault="007B39EF" w:rsidP="004D4DE2">
            <w:pPr>
              <w:numPr>
                <w:ilvl w:val="0"/>
                <w:numId w:val="42"/>
              </w:numPr>
              <w:spacing w:after="0" w:line="240" w:lineRule="auto"/>
              <w:ind w:left="201" w:hanging="180"/>
              <w:jc w:val="left"/>
              <w:rPr>
                <w:rFonts w:ascii="Arial" w:hAnsi="Arial" w:cs="Arial"/>
                <w:sz w:val="18"/>
                <w:szCs w:val="18"/>
              </w:rPr>
            </w:pPr>
          </w:p>
        </w:tc>
        <w:tc>
          <w:tcPr>
            <w:tcW w:w="471" w:type="pct"/>
            <w:vMerge/>
            <w:tcBorders>
              <w:left w:val="single" w:sz="8" w:space="0" w:color="000000"/>
              <w:right w:val="single" w:sz="8" w:space="0" w:color="000000"/>
            </w:tcBorders>
          </w:tcPr>
          <w:p w14:paraId="4D42DCFC" w14:textId="77777777" w:rsidR="007B39EF" w:rsidRPr="000010AA" w:rsidRDefault="007B39EF"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92487D1"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97B0F5B"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Kegiatan mobilisasi dan demobilisasi yang melewati jalan umum akan dikoordinasikan dengan instansi terkait untuk pengaturannya, sehingga akan dapat berjalan beriringan dengan kegiatan lain sekitar.</w:t>
            </w:r>
          </w:p>
          <w:p w14:paraId="7108D2E6" w14:textId="77777777" w:rsidR="007B39EF" w:rsidRPr="000010AA" w:rsidRDefault="007B39EF" w:rsidP="00782D6D">
            <w:pPr>
              <w:spacing w:after="0" w:line="240" w:lineRule="auto"/>
              <w:jc w:val="left"/>
              <w:rPr>
                <w:rFonts w:ascii="Arial" w:hAnsi="Arial" w:cs="Arial"/>
                <w:sz w:val="18"/>
                <w:szCs w:val="18"/>
              </w:rPr>
            </w:pP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A8FAE46" w14:textId="77777777" w:rsidR="007B39EF" w:rsidRDefault="007B39EF">
            <w:r w:rsidRPr="00AF12DF">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751DA2D8" w14:textId="77777777" w:rsidR="007B39EF" w:rsidRPr="000010AA" w:rsidRDefault="007B39EF" w:rsidP="000010AA">
            <w:pPr>
              <w:spacing w:after="0" w:line="240" w:lineRule="auto"/>
              <w:rPr>
                <w:rFonts w:ascii="Arial" w:hAnsi="Arial" w:cs="Arial"/>
                <w:sz w:val="18"/>
                <w:szCs w:val="18"/>
              </w:rPr>
            </w:pPr>
          </w:p>
        </w:tc>
      </w:tr>
      <w:tr w:rsidR="007B39EF" w:rsidRPr="000010AA" w14:paraId="4ED735FE" w14:textId="77777777" w:rsidTr="00DD3258">
        <w:trPr>
          <w:trHeight w:val="415"/>
        </w:trPr>
        <w:tc>
          <w:tcPr>
            <w:tcW w:w="134" w:type="pct"/>
            <w:vMerge/>
            <w:tcBorders>
              <w:left w:val="single" w:sz="8" w:space="0" w:color="000000"/>
              <w:bottom w:val="single" w:sz="8" w:space="0" w:color="000000"/>
              <w:right w:val="single" w:sz="8" w:space="0" w:color="000000"/>
            </w:tcBorders>
            <w:vAlign w:val="center"/>
          </w:tcPr>
          <w:p w14:paraId="6A096981" w14:textId="77777777" w:rsidR="007B39EF" w:rsidRPr="000010AA" w:rsidRDefault="007B39EF"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06216A1C" w14:textId="77777777" w:rsidR="007B39EF" w:rsidRPr="000010AA" w:rsidRDefault="007B39EF"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4AF06B65" w14:textId="77777777" w:rsidR="007B39EF" w:rsidRPr="000010AA" w:rsidRDefault="007B39EF" w:rsidP="004D4DE2">
            <w:pPr>
              <w:numPr>
                <w:ilvl w:val="0"/>
                <w:numId w:val="72"/>
              </w:numPr>
              <w:spacing w:after="0" w:line="240" w:lineRule="auto"/>
              <w:ind w:left="236" w:hanging="236"/>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0454D684" w14:textId="77777777" w:rsidR="007B39EF" w:rsidRPr="000010AA" w:rsidRDefault="007B39EF"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45B62ABE" w14:textId="77777777" w:rsidR="007B39EF" w:rsidRPr="000010AA" w:rsidRDefault="007B39EF" w:rsidP="004D4DE2">
            <w:pPr>
              <w:numPr>
                <w:ilvl w:val="0"/>
                <w:numId w:val="42"/>
              </w:numPr>
              <w:spacing w:after="0" w:line="240" w:lineRule="auto"/>
              <w:ind w:left="201" w:hanging="180"/>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78929BFA" w14:textId="77777777" w:rsidR="007B39EF" w:rsidRPr="000010AA" w:rsidRDefault="007B39EF"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B76C7AC"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 xml:space="preserve">Intensitas perhatian masyarakat terhadap rencana Usaha dan/atau Kegiatan baik harapan, dan kekhawatiran persetujuan atau penolakan </w:t>
            </w:r>
            <w:r w:rsidRPr="000010AA">
              <w:rPr>
                <w:rFonts w:ascii="Arial" w:hAnsi="Arial" w:cs="Arial"/>
                <w:sz w:val="18"/>
                <w:szCs w:val="18"/>
              </w:rPr>
              <w:lastRenderedPageBreak/>
              <w:t>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6D6E316"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lastRenderedPageBreak/>
              <w:t>Diduga tidak ada kekhawatiran masyarakat karena selain frekuensi mobilisasi yang kecil, juga terhadap potensi debu yang akan muncul akan dilakukan penyiraman.</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CD26F0C" w14:textId="77777777" w:rsidR="007B39EF" w:rsidRDefault="007B39EF">
            <w:r w:rsidRPr="00880935">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FFB1812" w14:textId="77777777" w:rsidR="007B39EF" w:rsidRPr="000010AA" w:rsidRDefault="007B39EF" w:rsidP="000010AA">
            <w:pPr>
              <w:spacing w:after="0" w:line="240" w:lineRule="auto"/>
              <w:rPr>
                <w:rFonts w:ascii="Arial" w:hAnsi="Arial" w:cs="Arial"/>
                <w:sz w:val="18"/>
                <w:szCs w:val="18"/>
              </w:rPr>
            </w:pPr>
          </w:p>
        </w:tc>
      </w:tr>
      <w:tr w:rsidR="007B39EF" w:rsidRPr="000010AA" w14:paraId="0CBBCF20" w14:textId="77777777" w:rsidTr="00DD3258">
        <w:trPr>
          <w:trHeight w:val="415"/>
        </w:trPr>
        <w:tc>
          <w:tcPr>
            <w:tcW w:w="134" w:type="pct"/>
            <w:vMerge w:val="restart"/>
            <w:tcBorders>
              <w:top w:val="single" w:sz="8" w:space="0" w:color="000000"/>
              <w:left w:val="single" w:sz="8" w:space="0" w:color="000000"/>
              <w:right w:val="single" w:sz="8" w:space="0" w:color="000000"/>
            </w:tcBorders>
          </w:tcPr>
          <w:p w14:paraId="313F27BE" w14:textId="77777777" w:rsidR="007B39EF" w:rsidRPr="000010AA" w:rsidRDefault="007B39EF" w:rsidP="00782D6D">
            <w:pPr>
              <w:spacing w:after="0" w:line="240" w:lineRule="auto"/>
              <w:jc w:val="center"/>
              <w:rPr>
                <w:rFonts w:ascii="Arial" w:hAnsi="Arial" w:cs="Arial"/>
                <w:sz w:val="18"/>
                <w:szCs w:val="18"/>
              </w:rPr>
            </w:pPr>
            <w:r w:rsidRPr="000010AA">
              <w:rPr>
                <w:rFonts w:ascii="Arial" w:hAnsi="Arial" w:cs="Arial"/>
                <w:sz w:val="18"/>
                <w:szCs w:val="18"/>
              </w:rPr>
              <w:t>3</w:t>
            </w:r>
          </w:p>
        </w:tc>
        <w:tc>
          <w:tcPr>
            <w:tcW w:w="430" w:type="pct"/>
            <w:vMerge w:val="restart"/>
            <w:tcBorders>
              <w:top w:val="single" w:sz="8" w:space="0" w:color="000000"/>
              <w:left w:val="single" w:sz="8" w:space="0" w:color="000000"/>
              <w:right w:val="single" w:sz="8" w:space="0" w:color="000000"/>
            </w:tcBorders>
          </w:tcPr>
          <w:p w14:paraId="5EE46F06"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Mobilisasi dan Demobilisasi</w:t>
            </w:r>
          </w:p>
        </w:tc>
        <w:tc>
          <w:tcPr>
            <w:tcW w:w="628" w:type="pct"/>
            <w:vMerge w:val="restart"/>
            <w:tcBorders>
              <w:top w:val="single" w:sz="8" w:space="0" w:color="000000"/>
              <w:left w:val="single" w:sz="8" w:space="0" w:color="000000"/>
              <w:right w:val="single" w:sz="8" w:space="0" w:color="000000"/>
            </w:tcBorders>
          </w:tcPr>
          <w:p w14:paraId="7C84328F" w14:textId="77777777" w:rsidR="007B39EF" w:rsidRPr="000010AA" w:rsidRDefault="007B39EF" w:rsidP="004D4DE2">
            <w:pPr>
              <w:numPr>
                <w:ilvl w:val="0"/>
                <w:numId w:val="72"/>
              </w:numPr>
              <w:spacing w:after="0" w:line="240" w:lineRule="auto"/>
              <w:ind w:left="236" w:hanging="236"/>
              <w:jc w:val="left"/>
              <w:rPr>
                <w:rFonts w:ascii="Arial" w:hAnsi="Arial" w:cs="Arial"/>
                <w:sz w:val="18"/>
                <w:szCs w:val="18"/>
              </w:rPr>
            </w:pPr>
            <w:r w:rsidRPr="000010AA">
              <w:rPr>
                <w:rFonts w:ascii="Arial" w:hAnsi="Arial" w:cs="Arial"/>
                <w:sz w:val="18"/>
                <w:szCs w:val="18"/>
              </w:rPr>
              <w:t xml:space="preserve">Kendaraan  proyek  yang bermobilisasi pada tahap operasi terbatas pada 3 jenis yaitu trailer I unit, dumptruk 1 unit dan light vehicle 2 unit. </w:t>
            </w:r>
          </w:p>
          <w:p w14:paraId="7694A20A" w14:textId="77777777" w:rsidR="007B39EF" w:rsidRPr="000010AA" w:rsidRDefault="007B39EF" w:rsidP="004D4DE2">
            <w:pPr>
              <w:numPr>
                <w:ilvl w:val="0"/>
                <w:numId w:val="72"/>
              </w:numPr>
              <w:spacing w:after="0" w:line="240" w:lineRule="auto"/>
              <w:ind w:left="236" w:hanging="236"/>
              <w:jc w:val="left"/>
              <w:rPr>
                <w:rFonts w:ascii="Arial" w:hAnsi="Arial" w:cs="Arial"/>
                <w:color w:val="000000"/>
                <w:sz w:val="18"/>
                <w:szCs w:val="18"/>
                <w:bdr w:val="nil"/>
                <w:lang w:eastAsia="id-ID"/>
              </w:rPr>
            </w:pPr>
            <w:r w:rsidRPr="000010AA">
              <w:rPr>
                <w:rFonts w:ascii="Arial" w:hAnsi="Arial" w:cs="Arial"/>
                <w:sz w:val="18"/>
                <w:szCs w:val="18"/>
              </w:rPr>
              <w:t>Frekuensi mobilisasinya 1 trip perhari setiap 10 – 30 hari dan tidak dilakukan pada waktu bersamaan.</w:t>
            </w:r>
          </w:p>
          <w:p w14:paraId="3F1950D8" w14:textId="77777777" w:rsidR="007B39EF" w:rsidRPr="000010AA" w:rsidRDefault="007B39EF" w:rsidP="004D4DE2">
            <w:pPr>
              <w:numPr>
                <w:ilvl w:val="0"/>
                <w:numId w:val="72"/>
              </w:numPr>
              <w:spacing w:after="0" w:line="240" w:lineRule="auto"/>
              <w:ind w:left="236" w:hanging="236"/>
              <w:jc w:val="left"/>
              <w:rPr>
                <w:rFonts w:ascii="Arial" w:hAnsi="Arial" w:cs="Arial"/>
                <w:sz w:val="18"/>
                <w:szCs w:val="18"/>
              </w:rPr>
            </w:pPr>
            <w:r w:rsidRPr="000010AA">
              <w:rPr>
                <w:rFonts w:ascii="Arial" w:hAnsi="Arial" w:cs="Arial"/>
                <w:sz w:val="18"/>
                <w:szCs w:val="18"/>
              </w:rPr>
              <w:t xml:space="preserve">Mobilisasi menggunakan jalan umum  yang umumnya sudah beraspal dan sebagian jalan tanah (4,5 km) yaitu jalan dari  persimpangan  di Desa Tampang Baru ke lokas </w:t>
            </w:r>
            <w:r w:rsidRPr="000010AA">
              <w:rPr>
                <w:rFonts w:ascii="Arial" w:hAnsi="Arial" w:cs="Arial"/>
                <w:i/>
                <w:sz w:val="18"/>
                <w:szCs w:val="18"/>
              </w:rPr>
              <w:t>wellpad</w:t>
            </w:r>
            <w:r w:rsidRPr="000010AA">
              <w:rPr>
                <w:rFonts w:ascii="Arial" w:hAnsi="Arial" w:cs="Arial"/>
                <w:sz w:val="18"/>
                <w:szCs w:val="18"/>
              </w:rPr>
              <w:t>.</w:t>
            </w:r>
          </w:p>
        </w:tc>
        <w:tc>
          <w:tcPr>
            <w:tcW w:w="485" w:type="pct"/>
            <w:vMerge w:val="restart"/>
            <w:tcBorders>
              <w:top w:val="single" w:sz="8" w:space="0" w:color="000000"/>
              <w:left w:val="single" w:sz="8" w:space="0" w:color="000000"/>
              <w:right w:val="single" w:sz="8" w:space="0" w:color="000000"/>
            </w:tcBorders>
          </w:tcPr>
          <w:p w14:paraId="493F4802"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Kebisingan dari kendaraan</w:t>
            </w:r>
          </w:p>
        </w:tc>
        <w:tc>
          <w:tcPr>
            <w:tcW w:w="637" w:type="pct"/>
            <w:vMerge w:val="restart"/>
            <w:tcBorders>
              <w:top w:val="single" w:sz="8" w:space="0" w:color="000000"/>
              <w:left w:val="single" w:sz="8" w:space="0" w:color="000000"/>
              <w:right w:val="single" w:sz="8" w:space="0" w:color="000000"/>
            </w:tcBorders>
          </w:tcPr>
          <w:p w14:paraId="1BBA50E4" w14:textId="77777777" w:rsidR="007B39EF" w:rsidRPr="000010AA" w:rsidRDefault="007B39EF" w:rsidP="004D4DE2">
            <w:pPr>
              <w:pStyle w:val="Paragraftabel"/>
              <w:numPr>
                <w:ilvl w:val="0"/>
                <w:numId w:val="72"/>
              </w:numPr>
              <w:ind w:left="171" w:hanging="171"/>
              <w:rPr>
                <w:rFonts w:cs="Arial"/>
                <w:sz w:val="18"/>
                <w:szCs w:val="18"/>
                <w:lang w:val="id-ID"/>
              </w:rPr>
            </w:pPr>
            <w:r w:rsidRPr="000010AA">
              <w:rPr>
                <w:rFonts w:cs="Arial"/>
                <w:sz w:val="18"/>
                <w:szCs w:val="18"/>
                <w:lang w:val="id-ID"/>
              </w:rPr>
              <w:t>Menggunakan kendaraan angkut yang laik jalan (Uji Kir atau Surat Keterangan Lulus Pengujian Berkala Kendaraan Bermotor masih berlaku).</w:t>
            </w:r>
          </w:p>
          <w:p w14:paraId="55BDFE56" w14:textId="77777777" w:rsidR="007B39EF" w:rsidRPr="000010AA" w:rsidRDefault="007B39EF" w:rsidP="004D4DE2">
            <w:pPr>
              <w:pStyle w:val="ListParagraph"/>
              <w:numPr>
                <w:ilvl w:val="0"/>
                <w:numId w:val="72"/>
              </w:numPr>
              <w:spacing w:after="0" w:line="240" w:lineRule="auto"/>
              <w:ind w:left="171" w:hanging="171"/>
              <w:contextualSpacing w:val="0"/>
              <w:jc w:val="left"/>
              <w:rPr>
                <w:rFonts w:ascii="Arial" w:hAnsi="Arial" w:cs="Arial"/>
                <w:sz w:val="18"/>
                <w:szCs w:val="18"/>
              </w:rPr>
            </w:pPr>
            <w:r w:rsidRPr="000010AA">
              <w:rPr>
                <w:rFonts w:ascii="Arial" w:hAnsi="Arial" w:cs="Arial"/>
                <w:sz w:val="18"/>
                <w:szCs w:val="18"/>
                <w:lang w:val="es-ES"/>
              </w:rPr>
              <w:t xml:space="preserve">Mengatur </w:t>
            </w:r>
            <w:r w:rsidRPr="000010AA">
              <w:rPr>
                <w:rFonts w:ascii="Arial" w:hAnsi="Arial" w:cs="Arial"/>
                <w:sz w:val="18"/>
                <w:szCs w:val="18"/>
              </w:rPr>
              <w:t>kecepatan kendaraan pada jalanan yang melalui jalan perkampungan dan tidak beraspal</w:t>
            </w:r>
            <w:r w:rsidRPr="000010AA" w:rsidDel="00931DC2">
              <w:rPr>
                <w:rFonts w:ascii="Arial" w:hAnsi="Arial" w:cs="Arial"/>
                <w:sz w:val="18"/>
                <w:szCs w:val="18"/>
              </w:rPr>
              <w:t xml:space="preserve"> </w:t>
            </w:r>
          </w:p>
          <w:p w14:paraId="74D31C54" w14:textId="77777777" w:rsidR="007B39EF" w:rsidRPr="000010AA" w:rsidRDefault="007B39EF" w:rsidP="004D4DE2">
            <w:pPr>
              <w:pStyle w:val="ListParagraph"/>
              <w:numPr>
                <w:ilvl w:val="0"/>
                <w:numId w:val="72"/>
              </w:numPr>
              <w:spacing w:after="0" w:line="240" w:lineRule="auto"/>
              <w:ind w:left="171" w:hanging="171"/>
              <w:contextualSpacing w:val="0"/>
              <w:jc w:val="left"/>
              <w:rPr>
                <w:rFonts w:ascii="Arial" w:hAnsi="Arial" w:cs="Arial"/>
                <w:sz w:val="18"/>
                <w:szCs w:val="18"/>
              </w:rPr>
            </w:pPr>
            <w:r w:rsidRPr="000010AA">
              <w:rPr>
                <w:rFonts w:ascii="Arial" w:hAnsi="Arial" w:cs="Arial"/>
                <w:sz w:val="18"/>
                <w:szCs w:val="18"/>
              </w:rPr>
              <w:t>Merawat kendaraan secara berkala agar kondisi mesin tetap terjaga dan laik pakai.</w:t>
            </w:r>
          </w:p>
          <w:p w14:paraId="61F2C2B7" w14:textId="77777777" w:rsidR="007B39EF" w:rsidRPr="000010AA" w:rsidRDefault="007B39EF" w:rsidP="004D4DE2">
            <w:pPr>
              <w:pStyle w:val="ListParagraph"/>
              <w:numPr>
                <w:ilvl w:val="0"/>
                <w:numId w:val="72"/>
              </w:numPr>
              <w:spacing w:after="0" w:line="240" w:lineRule="auto"/>
              <w:ind w:left="171" w:hanging="171"/>
              <w:contextualSpacing w:val="0"/>
              <w:jc w:val="left"/>
              <w:rPr>
                <w:rFonts w:ascii="Arial" w:hAnsi="Arial" w:cs="Arial"/>
                <w:sz w:val="18"/>
                <w:szCs w:val="18"/>
              </w:rPr>
            </w:pPr>
            <w:r w:rsidRPr="000010AA">
              <w:rPr>
                <w:rFonts w:ascii="Arial" w:hAnsi="Arial" w:cs="Arial"/>
                <w:sz w:val="18"/>
                <w:szCs w:val="18"/>
              </w:rPr>
              <w:t>Menggunakan kendaraan dengan knalpot standar.</w:t>
            </w:r>
          </w:p>
        </w:tc>
        <w:tc>
          <w:tcPr>
            <w:tcW w:w="471" w:type="pct"/>
            <w:vMerge w:val="restart"/>
            <w:tcBorders>
              <w:top w:val="single" w:sz="8" w:space="0" w:color="000000"/>
              <w:left w:val="single" w:sz="8" w:space="0" w:color="000000"/>
              <w:right w:val="single" w:sz="8" w:space="0" w:color="000000"/>
            </w:tcBorders>
          </w:tcPr>
          <w:p w14:paraId="3924DE97"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Peningkatan kebisingan</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67C2736"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3F93315"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Besaran kegiatan mobilisasi dan demobilisasi diperkirakan 1 trip per hari setiap 10 -30 hari untuk masing-masing kendaraan berat yang digunakan (</w:t>
            </w:r>
            <w:r w:rsidRPr="000010AA">
              <w:rPr>
                <w:rFonts w:ascii="Arial" w:hAnsi="Arial" w:cs="Arial"/>
                <w:i/>
                <w:sz w:val="18"/>
                <w:szCs w:val="18"/>
              </w:rPr>
              <w:t xml:space="preserve">trailer, dumptruk </w:t>
            </w:r>
            <w:r w:rsidRPr="000010AA">
              <w:rPr>
                <w:rFonts w:ascii="Arial" w:hAnsi="Arial" w:cs="Arial"/>
                <w:sz w:val="18"/>
                <w:szCs w:val="18"/>
              </w:rPr>
              <w:t>dan</w:t>
            </w:r>
            <w:r w:rsidRPr="000010AA">
              <w:rPr>
                <w:rFonts w:ascii="Arial" w:hAnsi="Arial" w:cs="Arial"/>
                <w:i/>
                <w:sz w:val="18"/>
                <w:szCs w:val="18"/>
              </w:rPr>
              <w:t xml:space="preserve"> light vehicle</w:t>
            </w:r>
            <w:r w:rsidRPr="000010AA">
              <w:rPr>
                <w:rFonts w:ascii="Arial" w:hAnsi="Arial" w:cs="Arial"/>
                <w:sz w:val="18"/>
                <w:szCs w:val="18"/>
              </w:rPr>
              <w:t>). Besaran tersebut tergolong kecil, sehingga kebisingan yang akan muncul tidak ada potensi kumulatif akibat pengoperasian kendaraan secara bersamaan. Selain itu direncanakan akan menggunakan kendaraan yang laik jalan knalpot standar, sehingga dampaknya menjadi tidak signifikan. Dengan demikian tidak dikaji lebih lanjut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A299F1F" w14:textId="77777777" w:rsidR="007B39EF" w:rsidRDefault="007B39EF">
            <w:r w:rsidRPr="00880935">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69CA30B7" w14:textId="77777777" w:rsidR="007B39EF" w:rsidRPr="000010AA" w:rsidRDefault="007B39EF" w:rsidP="000010AA">
            <w:pPr>
              <w:spacing w:after="0" w:line="240" w:lineRule="auto"/>
              <w:rPr>
                <w:rFonts w:ascii="Arial" w:hAnsi="Arial" w:cs="Arial"/>
                <w:sz w:val="18"/>
                <w:szCs w:val="18"/>
              </w:rPr>
            </w:pPr>
            <w:r w:rsidRPr="000010AA">
              <w:rPr>
                <w:rFonts w:ascii="Arial" w:hAnsi="Arial" w:cs="Arial"/>
                <w:sz w:val="18"/>
                <w:szCs w:val="18"/>
              </w:rPr>
              <w:t>Tidak DPH</w:t>
            </w:r>
          </w:p>
        </w:tc>
      </w:tr>
      <w:tr w:rsidR="007B39EF" w:rsidRPr="000010AA" w14:paraId="1FA7C284" w14:textId="77777777" w:rsidTr="00DD3258">
        <w:trPr>
          <w:trHeight w:val="415"/>
        </w:trPr>
        <w:tc>
          <w:tcPr>
            <w:tcW w:w="134" w:type="pct"/>
            <w:vMerge/>
            <w:tcBorders>
              <w:left w:val="single" w:sz="8" w:space="0" w:color="000000"/>
              <w:right w:val="single" w:sz="8" w:space="0" w:color="000000"/>
            </w:tcBorders>
            <w:vAlign w:val="center"/>
          </w:tcPr>
          <w:p w14:paraId="1C05AEA8" w14:textId="77777777" w:rsidR="007B39EF" w:rsidRPr="000010AA" w:rsidRDefault="007B39EF"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210A2711" w14:textId="77777777" w:rsidR="007B39EF" w:rsidRPr="000010AA" w:rsidRDefault="007B39EF"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1D898E52" w14:textId="77777777" w:rsidR="007B39EF" w:rsidRPr="000010AA" w:rsidRDefault="007B39EF" w:rsidP="004D4DE2">
            <w:pPr>
              <w:numPr>
                <w:ilvl w:val="0"/>
                <w:numId w:val="72"/>
              </w:numPr>
              <w:spacing w:after="0" w:line="240" w:lineRule="auto"/>
              <w:ind w:left="236" w:hanging="236"/>
              <w:jc w:val="left"/>
              <w:rPr>
                <w:rFonts w:ascii="Arial" w:hAnsi="Arial" w:cs="Arial"/>
                <w:sz w:val="18"/>
                <w:szCs w:val="18"/>
              </w:rPr>
            </w:pPr>
          </w:p>
        </w:tc>
        <w:tc>
          <w:tcPr>
            <w:tcW w:w="485" w:type="pct"/>
            <w:vMerge/>
            <w:tcBorders>
              <w:left w:val="single" w:sz="8" w:space="0" w:color="000000"/>
              <w:right w:val="single" w:sz="8" w:space="0" w:color="000000"/>
            </w:tcBorders>
          </w:tcPr>
          <w:p w14:paraId="41259CC8" w14:textId="77777777" w:rsidR="007B39EF" w:rsidRPr="000010AA" w:rsidRDefault="007B39EF"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5AFC78F3" w14:textId="77777777" w:rsidR="007B39EF" w:rsidRPr="000010AA" w:rsidRDefault="007B39EF" w:rsidP="004D4DE2">
            <w:pPr>
              <w:pStyle w:val="Paragraftabel"/>
              <w:numPr>
                <w:ilvl w:val="0"/>
                <w:numId w:val="72"/>
              </w:numPr>
              <w:ind w:left="171" w:hanging="171"/>
              <w:rPr>
                <w:rFonts w:cs="Arial"/>
                <w:sz w:val="18"/>
                <w:szCs w:val="18"/>
                <w:lang w:val="id-ID"/>
              </w:rPr>
            </w:pPr>
          </w:p>
        </w:tc>
        <w:tc>
          <w:tcPr>
            <w:tcW w:w="471" w:type="pct"/>
            <w:vMerge/>
            <w:tcBorders>
              <w:left w:val="single" w:sz="8" w:space="0" w:color="000000"/>
              <w:right w:val="single" w:sz="8" w:space="0" w:color="000000"/>
            </w:tcBorders>
          </w:tcPr>
          <w:p w14:paraId="22B8E961" w14:textId="77777777" w:rsidR="007B39EF" w:rsidRPr="000010AA" w:rsidRDefault="007B39EF"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ADE05AE"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28CBD14" w14:textId="77777777" w:rsidR="007B39EF" w:rsidRPr="000010AA" w:rsidRDefault="007B39EF" w:rsidP="00782D6D">
            <w:pPr>
              <w:spacing w:after="0" w:line="240" w:lineRule="auto"/>
              <w:jc w:val="left"/>
              <w:rPr>
                <w:rFonts w:ascii="Arial" w:hAnsi="Arial" w:cs="Arial"/>
                <w:sz w:val="18"/>
                <w:szCs w:val="18"/>
                <w:lang w:val="es-ES"/>
              </w:rPr>
            </w:pPr>
            <w:r w:rsidRPr="000010AA">
              <w:rPr>
                <w:rFonts w:ascii="Arial" w:hAnsi="Arial" w:cs="Arial"/>
                <w:sz w:val="18"/>
                <w:szCs w:val="18"/>
              </w:rPr>
              <w:t>Rona kebisingan di sekitar lokasi mobilisasi demobilisasi, yaitu memenuhi baku mutu sesuai Keputusan Menteri Negara Lingkungan Hidup No. 48 Tahun 1996 tentang Baku Tingkat Kebisingan</w:t>
            </w:r>
            <w:r w:rsidRPr="000010AA">
              <w:rPr>
                <w:rFonts w:ascii="Arial" w:hAnsi="Arial" w:cs="Arial"/>
                <w:sz w:val="18"/>
                <w:szCs w:val="18"/>
                <w:lang w:val="es-ES"/>
              </w:rPr>
              <w:t xml:space="preserve">. </w:t>
            </w:r>
          </w:p>
          <w:p w14:paraId="0C3E6C14" w14:textId="77777777" w:rsidR="007B39EF" w:rsidRPr="000010AA" w:rsidRDefault="007B39EF" w:rsidP="00782D6D">
            <w:pPr>
              <w:spacing w:after="0" w:line="240" w:lineRule="auto"/>
              <w:jc w:val="left"/>
              <w:rPr>
                <w:rFonts w:ascii="Arial" w:hAnsi="Arial" w:cs="Arial"/>
                <w:sz w:val="18"/>
                <w:szCs w:val="18"/>
                <w:lang w:val="es-ES"/>
              </w:rPr>
            </w:pPr>
            <w:r w:rsidRPr="000010AA">
              <w:rPr>
                <w:rFonts w:ascii="Arial" w:hAnsi="Arial" w:cs="Arial"/>
                <w:sz w:val="18"/>
                <w:szCs w:val="18"/>
              </w:rPr>
              <w:t xml:space="preserve">Mempertimbangkan besaran kegiatan tersebut dan sifatnya akan menurun seiring bertambahnya jarak kendaraan serta pengelolaan yang direncanakan, maka </w:t>
            </w:r>
            <w:r w:rsidRPr="000010AA">
              <w:rPr>
                <w:rFonts w:ascii="Arial" w:hAnsi="Arial" w:cs="Arial"/>
                <w:sz w:val="18"/>
                <w:szCs w:val="18"/>
                <w:lang w:val="es-ES"/>
              </w:rPr>
              <w:t>potensi tidak memenuhi baku mutu hanya akan terjadi pada tapak proyek.</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51C4FD80" w14:textId="77777777" w:rsidR="007B39EF" w:rsidRDefault="007B39EF">
            <w:r w:rsidRPr="00880935">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0D3E0739" w14:textId="77777777" w:rsidR="007B39EF" w:rsidRPr="000010AA" w:rsidRDefault="007B39EF" w:rsidP="000010AA">
            <w:pPr>
              <w:spacing w:after="0" w:line="240" w:lineRule="auto"/>
              <w:rPr>
                <w:rFonts w:ascii="Arial" w:hAnsi="Arial" w:cs="Arial"/>
                <w:sz w:val="18"/>
                <w:szCs w:val="18"/>
              </w:rPr>
            </w:pPr>
          </w:p>
        </w:tc>
      </w:tr>
      <w:tr w:rsidR="007B39EF" w:rsidRPr="000010AA" w14:paraId="6B8DAD12" w14:textId="77777777" w:rsidTr="00DD3258">
        <w:trPr>
          <w:trHeight w:val="415"/>
        </w:trPr>
        <w:tc>
          <w:tcPr>
            <w:tcW w:w="134" w:type="pct"/>
            <w:vMerge/>
            <w:tcBorders>
              <w:left w:val="single" w:sz="8" w:space="0" w:color="000000"/>
              <w:right w:val="single" w:sz="8" w:space="0" w:color="000000"/>
            </w:tcBorders>
            <w:vAlign w:val="center"/>
          </w:tcPr>
          <w:p w14:paraId="01DE0D43" w14:textId="77777777" w:rsidR="007B39EF" w:rsidRPr="000010AA" w:rsidRDefault="007B39EF"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3EAF6582" w14:textId="77777777" w:rsidR="007B39EF" w:rsidRPr="000010AA" w:rsidRDefault="007B39EF"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69D5FF79" w14:textId="77777777" w:rsidR="007B39EF" w:rsidRPr="000010AA" w:rsidRDefault="007B39EF" w:rsidP="004D4DE2">
            <w:pPr>
              <w:numPr>
                <w:ilvl w:val="0"/>
                <w:numId w:val="72"/>
              </w:numPr>
              <w:spacing w:after="0" w:line="240" w:lineRule="auto"/>
              <w:ind w:left="236" w:hanging="236"/>
              <w:jc w:val="left"/>
              <w:rPr>
                <w:rFonts w:ascii="Arial" w:hAnsi="Arial" w:cs="Arial"/>
                <w:sz w:val="18"/>
                <w:szCs w:val="18"/>
              </w:rPr>
            </w:pPr>
          </w:p>
        </w:tc>
        <w:tc>
          <w:tcPr>
            <w:tcW w:w="485" w:type="pct"/>
            <w:vMerge/>
            <w:tcBorders>
              <w:left w:val="single" w:sz="8" w:space="0" w:color="000000"/>
              <w:right w:val="single" w:sz="8" w:space="0" w:color="000000"/>
            </w:tcBorders>
          </w:tcPr>
          <w:p w14:paraId="51B6AE3B" w14:textId="77777777" w:rsidR="007B39EF" w:rsidRPr="000010AA" w:rsidRDefault="007B39EF"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6846EF23" w14:textId="77777777" w:rsidR="007B39EF" w:rsidRPr="000010AA" w:rsidRDefault="007B39EF" w:rsidP="004D4DE2">
            <w:pPr>
              <w:pStyle w:val="Paragraftabel"/>
              <w:numPr>
                <w:ilvl w:val="0"/>
                <w:numId w:val="72"/>
              </w:numPr>
              <w:ind w:left="171" w:hanging="171"/>
              <w:rPr>
                <w:rFonts w:cs="Arial"/>
                <w:sz w:val="18"/>
                <w:szCs w:val="18"/>
                <w:lang w:val="id-ID"/>
              </w:rPr>
            </w:pPr>
          </w:p>
        </w:tc>
        <w:tc>
          <w:tcPr>
            <w:tcW w:w="471" w:type="pct"/>
            <w:vMerge/>
            <w:tcBorders>
              <w:left w:val="single" w:sz="8" w:space="0" w:color="000000"/>
              <w:right w:val="single" w:sz="8" w:space="0" w:color="000000"/>
            </w:tcBorders>
          </w:tcPr>
          <w:p w14:paraId="04510C87" w14:textId="77777777" w:rsidR="007B39EF" w:rsidRPr="000010AA" w:rsidRDefault="007B39EF"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45A3F5B"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 xml:space="preserve">Pengaruh rencana Usaha dan/atau Kegiatan </w:t>
            </w:r>
            <w:r w:rsidRPr="000010AA">
              <w:rPr>
                <w:rFonts w:ascii="Arial" w:hAnsi="Arial" w:cs="Arial"/>
                <w:sz w:val="18"/>
                <w:szCs w:val="18"/>
              </w:rPr>
              <w:lastRenderedPageBreak/>
              <w:t>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53D5543"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Kegiatan mobilisasi dan demobilisasi yang melewati jalan umum akan dikoordinasikan dengan instansi terkait untuk pengaturannya, </w:t>
            </w:r>
            <w:r w:rsidRPr="000010AA">
              <w:rPr>
                <w:rFonts w:ascii="Arial" w:hAnsi="Arial" w:cs="Arial"/>
                <w:sz w:val="18"/>
                <w:szCs w:val="18"/>
              </w:rPr>
              <w:lastRenderedPageBreak/>
              <w:t>sehingga akan dapat berjalan beriringan dengan kegiatan lain sekitar.</w:t>
            </w:r>
          </w:p>
          <w:p w14:paraId="1CFC9E98" w14:textId="77777777" w:rsidR="007B39EF" w:rsidRPr="000010AA" w:rsidRDefault="007B39EF" w:rsidP="00782D6D">
            <w:pPr>
              <w:spacing w:after="0" w:line="240" w:lineRule="auto"/>
              <w:jc w:val="left"/>
              <w:rPr>
                <w:rFonts w:ascii="Arial" w:hAnsi="Arial" w:cs="Arial"/>
                <w:sz w:val="18"/>
                <w:szCs w:val="18"/>
              </w:rPr>
            </w:pP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25CE9FD" w14:textId="77777777" w:rsidR="007B39EF" w:rsidRDefault="007B39EF">
            <w:r w:rsidRPr="00880935">
              <w:rPr>
                <w:rFonts w:ascii="Arial" w:hAnsi="Arial" w:cs="Arial"/>
                <w:sz w:val="18"/>
                <w:szCs w:val="18"/>
                <w:lang w:val="en-US"/>
              </w:rPr>
              <w:lastRenderedPageBreak/>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61894E4C" w14:textId="77777777" w:rsidR="007B39EF" w:rsidRPr="000010AA" w:rsidRDefault="007B39EF" w:rsidP="000010AA">
            <w:pPr>
              <w:spacing w:after="0" w:line="240" w:lineRule="auto"/>
              <w:rPr>
                <w:rFonts w:ascii="Arial" w:hAnsi="Arial" w:cs="Arial"/>
                <w:sz w:val="18"/>
                <w:szCs w:val="18"/>
              </w:rPr>
            </w:pPr>
          </w:p>
        </w:tc>
      </w:tr>
      <w:tr w:rsidR="007B39EF" w:rsidRPr="000010AA" w14:paraId="1BA19E7B" w14:textId="77777777" w:rsidTr="00DD3258">
        <w:trPr>
          <w:trHeight w:val="415"/>
        </w:trPr>
        <w:tc>
          <w:tcPr>
            <w:tcW w:w="134" w:type="pct"/>
            <w:vMerge/>
            <w:tcBorders>
              <w:left w:val="single" w:sz="8" w:space="0" w:color="000000"/>
              <w:bottom w:val="single" w:sz="8" w:space="0" w:color="000000"/>
              <w:right w:val="single" w:sz="8" w:space="0" w:color="000000"/>
            </w:tcBorders>
            <w:vAlign w:val="center"/>
          </w:tcPr>
          <w:p w14:paraId="35358839" w14:textId="77777777" w:rsidR="007B39EF" w:rsidRPr="000010AA" w:rsidRDefault="007B39EF"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61B7AFC6" w14:textId="77777777" w:rsidR="007B39EF" w:rsidRPr="000010AA" w:rsidRDefault="007B39EF"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5EDF1A31" w14:textId="77777777" w:rsidR="007B39EF" w:rsidRPr="000010AA" w:rsidRDefault="007B39EF" w:rsidP="004D4DE2">
            <w:pPr>
              <w:numPr>
                <w:ilvl w:val="0"/>
                <w:numId w:val="72"/>
              </w:numPr>
              <w:spacing w:after="0" w:line="240" w:lineRule="auto"/>
              <w:ind w:left="236" w:hanging="236"/>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2FFCACC8" w14:textId="77777777" w:rsidR="007B39EF" w:rsidRPr="000010AA" w:rsidRDefault="007B39EF"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0B7D4C7A" w14:textId="77777777" w:rsidR="007B39EF" w:rsidRPr="000010AA" w:rsidRDefault="007B39EF" w:rsidP="004D4DE2">
            <w:pPr>
              <w:pStyle w:val="Paragraftabel"/>
              <w:numPr>
                <w:ilvl w:val="0"/>
                <w:numId w:val="72"/>
              </w:numPr>
              <w:ind w:left="171" w:hanging="171"/>
              <w:rPr>
                <w:rFonts w:cs="Arial"/>
                <w:sz w:val="18"/>
                <w:szCs w:val="18"/>
                <w:lang w:val="id-ID"/>
              </w:rPr>
            </w:pPr>
          </w:p>
        </w:tc>
        <w:tc>
          <w:tcPr>
            <w:tcW w:w="471" w:type="pct"/>
            <w:vMerge/>
            <w:tcBorders>
              <w:left w:val="single" w:sz="8" w:space="0" w:color="000000"/>
              <w:bottom w:val="single" w:sz="8" w:space="0" w:color="000000"/>
              <w:right w:val="single" w:sz="8" w:space="0" w:color="000000"/>
            </w:tcBorders>
          </w:tcPr>
          <w:p w14:paraId="60EB934C" w14:textId="77777777" w:rsidR="007B39EF" w:rsidRPr="000010AA" w:rsidRDefault="007B39EF"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87EC68A"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293869B"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Diduga tidak ada kekhawatiran masyarakat karena selain frekuensi mobilisasi yang kecil, juga terhadap potensi kebisingan yang akan dihasilkan akan dilakukan pengelolaan sebagaimana direncanakan.</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09FC66B" w14:textId="77777777" w:rsidR="007B39EF" w:rsidRDefault="007B39EF">
            <w:r w:rsidRPr="00880935">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C8BD61A" w14:textId="77777777" w:rsidR="007B39EF" w:rsidRPr="000010AA" w:rsidRDefault="007B39EF" w:rsidP="000010AA">
            <w:pPr>
              <w:spacing w:after="0" w:line="240" w:lineRule="auto"/>
              <w:rPr>
                <w:rFonts w:ascii="Arial" w:hAnsi="Arial" w:cs="Arial"/>
                <w:sz w:val="18"/>
                <w:szCs w:val="18"/>
              </w:rPr>
            </w:pPr>
          </w:p>
        </w:tc>
      </w:tr>
      <w:tr w:rsidR="007B39EF" w:rsidRPr="000010AA" w14:paraId="513C869D" w14:textId="77777777" w:rsidTr="00DD3258">
        <w:trPr>
          <w:trHeight w:val="415"/>
        </w:trPr>
        <w:tc>
          <w:tcPr>
            <w:tcW w:w="134" w:type="pct"/>
            <w:vMerge w:val="restart"/>
            <w:tcBorders>
              <w:top w:val="single" w:sz="8" w:space="0" w:color="000000"/>
              <w:left w:val="single" w:sz="8" w:space="0" w:color="000000"/>
              <w:right w:val="single" w:sz="8" w:space="0" w:color="000000"/>
            </w:tcBorders>
          </w:tcPr>
          <w:p w14:paraId="2249920D" w14:textId="77777777" w:rsidR="007B39EF" w:rsidRPr="000010AA" w:rsidRDefault="007B39EF" w:rsidP="00782D6D">
            <w:pPr>
              <w:spacing w:after="0" w:line="240" w:lineRule="auto"/>
              <w:jc w:val="center"/>
              <w:rPr>
                <w:rFonts w:ascii="Arial" w:hAnsi="Arial" w:cs="Arial"/>
                <w:sz w:val="18"/>
                <w:szCs w:val="18"/>
              </w:rPr>
            </w:pPr>
            <w:r w:rsidRPr="000010AA">
              <w:rPr>
                <w:rFonts w:ascii="Arial" w:hAnsi="Arial" w:cs="Arial"/>
                <w:sz w:val="18"/>
                <w:szCs w:val="18"/>
              </w:rPr>
              <w:t>4</w:t>
            </w:r>
          </w:p>
        </w:tc>
        <w:tc>
          <w:tcPr>
            <w:tcW w:w="430" w:type="pct"/>
            <w:vMerge w:val="restart"/>
            <w:tcBorders>
              <w:top w:val="single" w:sz="8" w:space="0" w:color="000000"/>
              <w:left w:val="single" w:sz="8" w:space="0" w:color="000000"/>
              <w:right w:val="single" w:sz="8" w:space="0" w:color="000000"/>
            </w:tcBorders>
          </w:tcPr>
          <w:p w14:paraId="7B74CD7E"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Mobilisasi dan Demobilisasi</w:t>
            </w:r>
          </w:p>
        </w:tc>
        <w:tc>
          <w:tcPr>
            <w:tcW w:w="628" w:type="pct"/>
            <w:vMerge w:val="restart"/>
            <w:tcBorders>
              <w:top w:val="single" w:sz="8" w:space="0" w:color="000000"/>
              <w:left w:val="single" w:sz="8" w:space="0" w:color="000000"/>
              <w:right w:val="single" w:sz="8" w:space="0" w:color="000000"/>
            </w:tcBorders>
          </w:tcPr>
          <w:p w14:paraId="4AFC53A2" w14:textId="77777777" w:rsidR="007B39EF" w:rsidRPr="000010AA" w:rsidRDefault="007B39EF" w:rsidP="004D4DE2">
            <w:pPr>
              <w:numPr>
                <w:ilvl w:val="0"/>
                <w:numId w:val="72"/>
              </w:numPr>
              <w:spacing w:after="0" w:line="240" w:lineRule="auto"/>
              <w:ind w:left="236" w:hanging="236"/>
              <w:jc w:val="left"/>
              <w:rPr>
                <w:rFonts w:ascii="Arial" w:hAnsi="Arial" w:cs="Arial"/>
                <w:sz w:val="18"/>
                <w:szCs w:val="18"/>
              </w:rPr>
            </w:pPr>
            <w:r w:rsidRPr="000010AA">
              <w:rPr>
                <w:rFonts w:ascii="Arial" w:hAnsi="Arial" w:cs="Arial"/>
                <w:sz w:val="18"/>
                <w:szCs w:val="18"/>
              </w:rPr>
              <w:t xml:space="preserve">Kendaraan  proyek  yang bermobilisasi pada tahap operasi terbatas pada 3 jenis yaitu trailer I unit, dumptruk 1 unit dan light vehicle 2 unit. </w:t>
            </w:r>
          </w:p>
          <w:p w14:paraId="4D21473E" w14:textId="77777777" w:rsidR="007B39EF" w:rsidRPr="000010AA" w:rsidRDefault="007B39EF" w:rsidP="004D4DE2">
            <w:pPr>
              <w:numPr>
                <w:ilvl w:val="0"/>
                <w:numId w:val="72"/>
              </w:numPr>
              <w:spacing w:after="0" w:line="240" w:lineRule="auto"/>
              <w:ind w:left="236" w:hanging="236"/>
              <w:jc w:val="left"/>
              <w:rPr>
                <w:rFonts w:ascii="Arial" w:hAnsi="Arial" w:cs="Arial"/>
                <w:color w:val="000000"/>
                <w:sz w:val="18"/>
                <w:szCs w:val="18"/>
                <w:bdr w:val="nil"/>
                <w:lang w:eastAsia="id-ID"/>
              </w:rPr>
            </w:pPr>
            <w:r w:rsidRPr="000010AA">
              <w:rPr>
                <w:rFonts w:ascii="Arial" w:hAnsi="Arial" w:cs="Arial"/>
                <w:sz w:val="18"/>
                <w:szCs w:val="18"/>
              </w:rPr>
              <w:t>Frekuensi mobilisasinya 1 trip perhari setiap 10 – 30 hari dan tidak dilakukan pada waktu bersamaan.</w:t>
            </w:r>
          </w:p>
          <w:p w14:paraId="10B6E3C0" w14:textId="77777777" w:rsidR="007B39EF" w:rsidRPr="000010AA" w:rsidRDefault="007B39EF" w:rsidP="004D4DE2">
            <w:pPr>
              <w:numPr>
                <w:ilvl w:val="0"/>
                <w:numId w:val="72"/>
              </w:numPr>
              <w:spacing w:after="0" w:line="240" w:lineRule="auto"/>
              <w:ind w:left="236" w:hanging="236"/>
              <w:jc w:val="left"/>
              <w:rPr>
                <w:rFonts w:ascii="Arial" w:hAnsi="Arial" w:cs="Arial"/>
                <w:sz w:val="18"/>
                <w:szCs w:val="18"/>
              </w:rPr>
            </w:pPr>
            <w:r w:rsidRPr="000010AA">
              <w:rPr>
                <w:rFonts w:ascii="Arial" w:hAnsi="Arial" w:cs="Arial"/>
                <w:sz w:val="18"/>
                <w:szCs w:val="18"/>
              </w:rPr>
              <w:t xml:space="preserve">Mobilisasi menggunakan </w:t>
            </w:r>
            <w:r w:rsidRPr="000010AA">
              <w:rPr>
                <w:rFonts w:ascii="Arial" w:hAnsi="Arial" w:cs="Arial"/>
                <w:sz w:val="18"/>
                <w:szCs w:val="18"/>
              </w:rPr>
              <w:lastRenderedPageBreak/>
              <w:t xml:space="preserve">jalan umum  yang umumnya sudah beraspal dan sebagian jalan tanah (4,5 km) yaitu jalan dari  persimpangan  di Desa Tampang Baru ke lokas </w:t>
            </w:r>
            <w:r w:rsidRPr="000010AA">
              <w:rPr>
                <w:rFonts w:ascii="Arial" w:hAnsi="Arial" w:cs="Arial"/>
                <w:i/>
                <w:sz w:val="18"/>
                <w:szCs w:val="18"/>
              </w:rPr>
              <w:t>wellpad</w:t>
            </w:r>
            <w:r w:rsidRPr="000010AA">
              <w:rPr>
                <w:rFonts w:ascii="Arial" w:hAnsi="Arial" w:cs="Arial"/>
                <w:sz w:val="18"/>
                <w:szCs w:val="18"/>
              </w:rPr>
              <w:t>.</w:t>
            </w:r>
          </w:p>
        </w:tc>
        <w:tc>
          <w:tcPr>
            <w:tcW w:w="485" w:type="pct"/>
            <w:vMerge w:val="restart"/>
            <w:tcBorders>
              <w:top w:val="single" w:sz="8" w:space="0" w:color="000000"/>
              <w:left w:val="single" w:sz="8" w:space="0" w:color="000000"/>
              <w:right w:val="single" w:sz="8" w:space="0" w:color="000000"/>
            </w:tcBorders>
          </w:tcPr>
          <w:p w14:paraId="534C0880"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lastRenderedPageBreak/>
              <w:t>Suara bising dari mesin kendaraan</w:t>
            </w:r>
          </w:p>
        </w:tc>
        <w:tc>
          <w:tcPr>
            <w:tcW w:w="637" w:type="pct"/>
            <w:vMerge w:val="restart"/>
            <w:tcBorders>
              <w:top w:val="single" w:sz="8" w:space="0" w:color="000000"/>
              <w:left w:val="single" w:sz="8" w:space="0" w:color="000000"/>
              <w:right w:val="single" w:sz="8" w:space="0" w:color="000000"/>
            </w:tcBorders>
          </w:tcPr>
          <w:p w14:paraId="26EF08D8" w14:textId="77777777" w:rsidR="007B39EF" w:rsidRPr="000010AA" w:rsidRDefault="007B39EF" w:rsidP="004D4DE2">
            <w:pPr>
              <w:pStyle w:val="Paragraftabel"/>
              <w:numPr>
                <w:ilvl w:val="0"/>
                <w:numId w:val="72"/>
              </w:numPr>
              <w:ind w:left="171" w:hanging="171"/>
              <w:rPr>
                <w:rFonts w:cs="Arial"/>
                <w:sz w:val="18"/>
                <w:szCs w:val="18"/>
                <w:lang w:val="id-ID"/>
              </w:rPr>
            </w:pPr>
            <w:r w:rsidRPr="000010AA">
              <w:rPr>
                <w:rFonts w:cs="Arial"/>
                <w:sz w:val="18"/>
                <w:szCs w:val="18"/>
                <w:lang w:val="id-ID"/>
              </w:rPr>
              <w:t>Menggunakan kendaraan angkut yang laik jalan (Uji Kir atau Surat Keterangan Lulus Pengujian Berkala Kendaraan Bermotor masih berlaku).</w:t>
            </w:r>
          </w:p>
          <w:p w14:paraId="3B3300FD" w14:textId="77777777" w:rsidR="007B39EF" w:rsidRPr="000010AA" w:rsidRDefault="007B39EF" w:rsidP="004D4DE2">
            <w:pPr>
              <w:pStyle w:val="ListParagraph"/>
              <w:numPr>
                <w:ilvl w:val="0"/>
                <w:numId w:val="72"/>
              </w:numPr>
              <w:spacing w:after="0" w:line="240" w:lineRule="auto"/>
              <w:ind w:left="171" w:hanging="171"/>
              <w:contextualSpacing w:val="0"/>
              <w:jc w:val="left"/>
              <w:rPr>
                <w:rFonts w:ascii="Arial" w:hAnsi="Arial" w:cs="Arial"/>
                <w:sz w:val="18"/>
                <w:szCs w:val="18"/>
              </w:rPr>
            </w:pPr>
            <w:r w:rsidRPr="000010AA">
              <w:rPr>
                <w:rFonts w:ascii="Arial" w:hAnsi="Arial" w:cs="Arial"/>
                <w:sz w:val="18"/>
                <w:szCs w:val="18"/>
                <w:lang w:val="es-ES"/>
              </w:rPr>
              <w:t xml:space="preserve">Mengatur </w:t>
            </w:r>
            <w:r w:rsidRPr="000010AA">
              <w:rPr>
                <w:rFonts w:ascii="Arial" w:hAnsi="Arial" w:cs="Arial"/>
                <w:sz w:val="18"/>
                <w:szCs w:val="18"/>
              </w:rPr>
              <w:t>kecepatan kendaraan pada jalanan yang melalui jalan perkampungan dan tidak beraspal</w:t>
            </w:r>
            <w:r w:rsidRPr="000010AA" w:rsidDel="00931DC2">
              <w:rPr>
                <w:rFonts w:ascii="Arial" w:hAnsi="Arial" w:cs="Arial"/>
                <w:sz w:val="18"/>
                <w:szCs w:val="18"/>
              </w:rPr>
              <w:t xml:space="preserve"> </w:t>
            </w:r>
          </w:p>
          <w:p w14:paraId="2EB9BE6E" w14:textId="77777777" w:rsidR="007B39EF" w:rsidRPr="000010AA" w:rsidRDefault="007B39EF" w:rsidP="004D4DE2">
            <w:pPr>
              <w:pStyle w:val="ListParagraph"/>
              <w:numPr>
                <w:ilvl w:val="0"/>
                <w:numId w:val="72"/>
              </w:numPr>
              <w:spacing w:after="0" w:line="240" w:lineRule="auto"/>
              <w:ind w:left="171" w:hanging="171"/>
              <w:contextualSpacing w:val="0"/>
              <w:jc w:val="left"/>
              <w:rPr>
                <w:rFonts w:ascii="Arial" w:hAnsi="Arial" w:cs="Arial"/>
                <w:sz w:val="18"/>
                <w:szCs w:val="18"/>
              </w:rPr>
            </w:pPr>
            <w:r w:rsidRPr="000010AA">
              <w:rPr>
                <w:rFonts w:ascii="Arial" w:hAnsi="Arial" w:cs="Arial"/>
                <w:sz w:val="18"/>
                <w:szCs w:val="18"/>
              </w:rPr>
              <w:t xml:space="preserve">Merawat kendaraan secara berkala agar </w:t>
            </w:r>
            <w:r w:rsidRPr="000010AA">
              <w:rPr>
                <w:rFonts w:ascii="Arial" w:hAnsi="Arial" w:cs="Arial"/>
                <w:sz w:val="18"/>
                <w:szCs w:val="18"/>
              </w:rPr>
              <w:lastRenderedPageBreak/>
              <w:t>kondisi mesin tetap terjaga dan laik pakai.</w:t>
            </w:r>
          </w:p>
          <w:p w14:paraId="26CB579B" w14:textId="77777777" w:rsidR="007B39EF" w:rsidRPr="000010AA" w:rsidRDefault="007B39EF" w:rsidP="004D4DE2">
            <w:pPr>
              <w:pStyle w:val="ListParagraph"/>
              <w:numPr>
                <w:ilvl w:val="0"/>
                <w:numId w:val="72"/>
              </w:numPr>
              <w:spacing w:after="0" w:line="240" w:lineRule="auto"/>
              <w:ind w:left="171" w:hanging="171"/>
              <w:contextualSpacing w:val="0"/>
              <w:jc w:val="left"/>
              <w:rPr>
                <w:rFonts w:ascii="Arial" w:hAnsi="Arial" w:cs="Arial"/>
                <w:sz w:val="18"/>
                <w:szCs w:val="18"/>
              </w:rPr>
            </w:pPr>
            <w:r w:rsidRPr="000010AA">
              <w:rPr>
                <w:rFonts w:ascii="Arial" w:hAnsi="Arial" w:cs="Arial"/>
                <w:sz w:val="18"/>
                <w:szCs w:val="18"/>
              </w:rPr>
              <w:t>Menggunakan kendaraan dengan knalpot standar.</w:t>
            </w:r>
          </w:p>
        </w:tc>
        <w:tc>
          <w:tcPr>
            <w:tcW w:w="471" w:type="pct"/>
            <w:vMerge w:val="restart"/>
            <w:tcBorders>
              <w:top w:val="single" w:sz="8" w:space="0" w:color="000000"/>
              <w:left w:val="single" w:sz="8" w:space="0" w:color="000000"/>
              <w:right w:val="single" w:sz="8" w:space="0" w:color="000000"/>
            </w:tcBorders>
          </w:tcPr>
          <w:p w14:paraId="61ECA063"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lastRenderedPageBreak/>
              <w:t>Gangguan terhadap fauna (akibat terpapar kebisingan kendaraan)</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DD1CFF4"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523A341"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Dalam mobilisasi dan demobilisasi akan terjadi kebisingan. Besaran dampak sepanjang 4,5 km atau seluas 11,25 hektar. Adapun evaluasi dampak fauna hanya bersifat sementara, aktivitas harian fauna akan menjadi normal kembali karena akan terbiasa dengan suara kebisingan tersebut atau kegiatannya telah selesai.</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433A9F66" w14:textId="77777777" w:rsidR="007B39EF" w:rsidRDefault="007B39EF">
            <w:r w:rsidRPr="00880935">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3B01DB08" w14:textId="77777777" w:rsidR="007B39EF" w:rsidRPr="000010AA" w:rsidRDefault="007B39EF" w:rsidP="000010AA">
            <w:pPr>
              <w:spacing w:after="0" w:line="240" w:lineRule="auto"/>
              <w:rPr>
                <w:rFonts w:ascii="Arial" w:hAnsi="Arial" w:cs="Arial"/>
                <w:sz w:val="18"/>
                <w:szCs w:val="18"/>
              </w:rPr>
            </w:pPr>
            <w:r w:rsidRPr="000010AA">
              <w:rPr>
                <w:rFonts w:ascii="Arial" w:hAnsi="Arial" w:cs="Arial"/>
                <w:sz w:val="18"/>
                <w:szCs w:val="18"/>
              </w:rPr>
              <w:t>Tidak DPH</w:t>
            </w:r>
          </w:p>
        </w:tc>
      </w:tr>
      <w:tr w:rsidR="007B39EF" w:rsidRPr="000010AA" w14:paraId="636E136C" w14:textId="77777777" w:rsidTr="00DD3258">
        <w:trPr>
          <w:trHeight w:val="415"/>
        </w:trPr>
        <w:tc>
          <w:tcPr>
            <w:tcW w:w="134" w:type="pct"/>
            <w:vMerge/>
            <w:tcBorders>
              <w:left w:val="single" w:sz="8" w:space="0" w:color="000000"/>
              <w:right w:val="single" w:sz="8" w:space="0" w:color="000000"/>
            </w:tcBorders>
            <w:vAlign w:val="center"/>
          </w:tcPr>
          <w:p w14:paraId="1A052488" w14:textId="77777777" w:rsidR="007B39EF" w:rsidRPr="000010AA" w:rsidRDefault="007B39EF"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525733AC" w14:textId="77777777" w:rsidR="007B39EF" w:rsidRPr="000010AA" w:rsidRDefault="007B39EF"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76662526" w14:textId="77777777" w:rsidR="007B39EF" w:rsidRPr="000010AA" w:rsidRDefault="007B39EF" w:rsidP="004D4DE2">
            <w:pPr>
              <w:numPr>
                <w:ilvl w:val="0"/>
                <w:numId w:val="72"/>
              </w:numPr>
              <w:spacing w:after="0" w:line="240" w:lineRule="auto"/>
              <w:ind w:left="236" w:hanging="236"/>
              <w:jc w:val="left"/>
              <w:rPr>
                <w:rFonts w:ascii="Arial" w:hAnsi="Arial" w:cs="Arial"/>
                <w:sz w:val="18"/>
                <w:szCs w:val="18"/>
              </w:rPr>
            </w:pPr>
          </w:p>
        </w:tc>
        <w:tc>
          <w:tcPr>
            <w:tcW w:w="485" w:type="pct"/>
            <w:vMerge/>
            <w:tcBorders>
              <w:left w:val="single" w:sz="8" w:space="0" w:color="000000"/>
              <w:right w:val="single" w:sz="8" w:space="0" w:color="000000"/>
            </w:tcBorders>
          </w:tcPr>
          <w:p w14:paraId="47AC1093" w14:textId="77777777" w:rsidR="007B39EF" w:rsidRPr="000010AA" w:rsidRDefault="007B39EF"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2F04B54A" w14:textId="77777777" w:rsidR="007B39EF" w:rsidRPr="000010AA" w:rsidRDefault="007B39EF" w:rsidP="004D4DE2">
            <w:pPr>
              <w:pStyle w:val="Paragraftabel"/>
              <w:numPr>
                <w:ilvl w:val="0"/>
                <w:numId w:val="72"/>
              </w:numPr>
              <w:ind w:left="171" w:hanging="171"/>
              <w:rPr>
                <w:rFonts w:cs="Arial"/>
                <w:sz w:val="18"/>
                <w:szCs w:val="18"/>
                <w:lang w:val="id-ID"/>
              </w:rPr>
            </w:pPr>
          </w:p>
        </w:tc>
        <w:tc>
          <w:tcPr>
            <w:tcW w:w="471" w:type="pct"/>
            <w:vMerge/>
            <w:tcBorders>
              <w:left w:val="single" w:sz="8" w:space="0" w:color="000000"/>
              <w:right w:val="single" w:sz="8" w:space="0" w:color="000000"/>
            </w:tcBorders>
          </w:tcPr>
          <w:p w14:paraId="62ABA236" w14:textId="77777777" w:rsidR="007B39EF" w:rsidRPr="000010AA" w:rsidRDefault="007B39EF"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D7AD2A6"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 xml:space="preserve">Kondisi rona lingkungan yang </w:t>
            </w:r>
            <w:r w:rsidRPr="000010AA">
              <w:rPr>
                <w:rFonts w:ascii="Arial" w:hAnsi="Arial" w:cs="Arial"/>
                <w:sz w:val="18"/>
                <w:szCs w:val="18"/>
              </w:rPr>
              <w:lastRenderedPageBreak/>
              <w:t>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BF00CC3"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Kondisi rona lingkungan: Jenis-jenis fauna umumnya didominasi oleh </w:t>
            </w:r>
            <w:r w:rsidRPr="000010AA">
              <w:rPr>
                <w:rFonts w:ascii="Arial" w:hAnsi="Arial" w:cs="Arial"/>
                <w:sz w:val="18"/>
                <w:szCs w:val="18"/>
              </w:rPr>
              <w:lastRenderedPageBreak/>
              <w:t>jenis burung yang telah terhabituasi dengan habitat buatan seperti jenis dari famili Pycnonotidae, jenis cekakak belukar, bubut alang-alang dan jenis lainnya yang sering dijumpai pada tanaman sawit ataupun tanaman karet. Kondisi rona awal diasumsikan sama dengan kondisi eksisting</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63266264" w14:textId="77777777" w:rsidR="007B39EF" w:rsidRDefault="007B39EF">
            <w:r w:rsidRPr="00622A4D">
              <w:rPr>
                <w:rFonts w:ascii="Arial" w:hAnsi="Arial" w:cs="Arial"/>
                <w:sz w:val="18"/>
                <w:szCs w:val="18"/>
                <w:lang w:val="en-US"/>
              </w:rPr>
              <w:lastRenderedPageBreak/>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52997017" w14:textId="77777777" w:rsidR="007B39EF" w:rsidRPr="000010AA" w:rsidRDefault="007B39EF" w:rsidP="000010AA">
            <w:pPr>
              <w:spacing w:after="0" w:line="240" w:lineRule="auto"/>
              <w:rPr>
                <w:rFonts w:ascii="Arial" w:hAnsi="Arial" w:cs="Arial"/>
                <w:sz w:val="18"/>
                <w:szCs w:val="18"/>
              </w:rPr>
            </w:pPr>
          </w:p>
        </w:tc>
      </w:tr>
      <w:tr w:rsidR="007B39EF" w:rsidRPr="000010AA" w14:paraId="3848E858" w14:textId="77777777" w:rsidTr="00DD3258">
        <w:trPr>
          <w:trHeight w:val="415"/>
        </w:trPr>
        <w:tc>
          <w:tcPr>
            <w:tcW w:w="134" w:type="pct"/>
            <w:vMerge/>
            <w:tcBorders>
              <w:left w:val="single" w:sz="8" w:space="0" w:color="000000"/>
              <w:right w:val="single" w:sz="8" w:space="0" w:color="000000"/>
            </w:tcBorders>
            <w:vAlign w:val="center"/>
          </w:tcPr>
          <w:p w14:paraId="10EBF3C0" w14:textId="77777777" w:rsidR="007B39EF" w:rsidRPr="000010AA" w:rsidRDefault="007B39EF"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46F2B43D" w14:textId="77777777" w:rsidR="007B39EF" w:rsidRPr="000010AA" w:rsidRDefault="007B39EF"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67F9576F" w14:textId="77777777" w:rsidR="007B39EF" w:rsidRPr="000010AA" w:rsidRDefault="007B39EF" w:rsidP="004D4DE2">
            <w:pPr>
              <w:numPr>
                <w:ilvl w:val="0"/>
                <w:numId w:val="72"/>
              </w:numPr>
              <w:spacing w:after="0" w:line="240" w:lineRule="auto"/>
              <w:ind w:left="236" w:hanging="236"/>
              <w:jc w:val="left"/>
              <w:rPr>
                <w:rFonts w:ascii="Arial" w:hAnsi="Arial" w:cs="Arial"/>
                <w:sz w:val="18"/>
                <w:szCs w:val="18"/>
              </w:rPr>
            </w:pPr>
          </w:p>
        </w:tc>
        <w:tc>
          <w:tcPr>
            <w:tcW w:w="485" w:type="pct"/>
            <w:vMerge/>
            <w:tcBorders>
              <w:left w:val="single" w:sz="8" w:space="0" w:color="000000"/>
              <w:right w:val="single" w:sz="8" w:space="0" w:color="000000"/>
            </w:tcBorders>
          </w:tcPr>
          <w:p w14:paraId="639C1DE8" w14:textId="77777777" w:rsidR="007B39EF" w:rsidRPr="000010AA" w:rsidRDefault="007B39EF"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77342C4A" w14:textId="77777777" w:rsidR="007B39EF" w:rsidRPr="000010AA" w:rsidRDefault="007B39EF" w:rsidP="004D4DE2">
            <w:pPr>
              <w:pStyle w:val="Paragraftabel"/>
              <w:numPr>
                <w:ilvl w:val="0"/>
                <w:numId w:val="72"/>
              </w:numPr>
              <w:ind w:left="171" w:hanging="171"/>
              <w:rPr>
                <w:rFonts w:cs="Arial"/>
                <w:sz w:val="18"/>
                <w:szCs w:val="18"/>
                <w:lang w:val="id-ID"/>
              </w:rPr>
            </w:pPr>
          </w:p>
        </w:tc>
        <w:tc>
          <w:tcPr>
            <w:tcW w:w="471" w:type="pct"/>
            <w:vMerge/>
            <w:tcBorders>
              <w:left w:val="single" w:sz="8" w:space="0" w:color="000000"/>
              <w:right w:val="single" w:sz="8" w:space="0" w:color="000000"/>
            </w:tcBorders>
          </w:tcPr>
          <w:p w14:paraId="2793F903" w14:textId="77777777" w:rsidR="007B39EF" w:rsidRPr="000010AA" w:rsidRDefault="007B39EF"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2C4B1BE"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EE3B510"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Jenis usaha di sekitar kegiatan berupa perkebunan sawit dan karet. Adapun jenis-jenis fauna yang akan mengalami perpindahan didominasi oleh kelompok burung. Adapun dari kelompok mamalia yang akan berpindah diantaranya adalah bajing kelapa dan monyet ekor panjang. Dua jenis yang sangat toleran dengan gangguan.</w:t>
            </w:r>
          </w:p>
          <w:p w14:paraId="00A62E83"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Perpindahan jenis-jenis fauna tersebut di lokasi kegiatan akibat kebisingan tidak berpengaruh terhadap aktifitas usaha disekitarnya</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02530945" w14:textId="77777777" w:rsidR="007B39EF" w:rsidRDefault="007B39EF">
            <w:r w:rsidRPr="00622A4D">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46975FF4" w14:textId="77777777" w:rsidR="007B39EF" w:rsidRPr="000010AA" w:rsidRDefault="007B39EF" w:rsidP="000010AA">
            <w:pPr>
              <w:spacing w:after="0" w:line="240" w:lineRule="auto"/>
              <w:rPr>
                <w:rFonts w:ascii="Arial" w:hAnsi="Arial" w:cs="Arial"/>
                <w:sz w:val="18"/>
                <w:szCs w:val="18"/>
              </w:rPr>
            </w:pPr>
          </w:p>
        </w:tc>
      </w:tr>
      <w:tr w:rsidR="007B39EF" w:rsidRPr="000010AA" w14:paraId="1CB55EEA" w14:textId="77777777" w:rsidTr="00DD3258">
        <w:trPr>
          <w:trHeight w:val="415"/>
        </w:trPr>
        <w:tc>
          <w:tcPr>
            <w:tcW w:w="134" w:type="pct"/>
            <w:vMerge/>
            <w:tcBorders>
              <w:left w:val="single" w:sz="8" w:space="0" w:color="000000"/>
              <w:bottom w:val="single" w:sz="8" w:space="0" w:color="000000"/>
              <w:right w:val="single" w:sz="8" w:space="0" w:color="000000"/>
            </w:tcBorders>
            <w:vAlign w:val="center"/>
          </w:tcPr>
          <w:p w14:paraId="60065B3F" w14:textId="77777777" w:rsidR="007B39EF" w:rsidRPr="000010AA" w:rsidRDefault="007B39EF"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6EE77393" w14:textId="77777777" w:rsidR="007B39EF" w:rsidRPr="000010AA" w:rsidRDefault="007B39EF"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4049B9A0" w14:textId="77777777" w:rsidR="007B39EF" w:rsidRPr="000010AA" w:rsidRDefault="007B39EF" w:rsidP="004D4DE2">
            <w:pPr>
              <w:numPr>
                <w:ilvl w:val="0"/>
                <w:numId w:val="72"/>
              </w:numPr>
              <w:spacing w:after="0" w:line="240" w:lineRule="auto"/>
              <w:ind w:left="236" w:hanging="236"/>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67630644" w14:textId="77777777" w:rsidR="007B39EF" w:rsidRPr="000010AA" w:rsidRDefault="007B39EF"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5CF4420E" w14:textId="77777777" w:rsidR="007B39EF" w:rsidRPr="000010AA" w:rsidRDefault="007B39EF" w:rsidP="004D4DE2">
            <w:pPr>
              <w:pStyle w:val="Paragraftabel"/>
              <w:numPr>
                <w:ilvl w:val="0"/>
                <w:numId w:val="72"/>
              </w:numPr>
              <w:ind w:left="171" w:hanging="171"/>
              <w:rPr>
                <w:rFonts w:cs="Arial"/>
                <w:sz w:val="18"/>
                <w:szCs w:val="18"/>
                <w:lang w:val="id-ID"/>
              </w:rPr>
            </w:pPr>
          </w:p>
        </w:tc>
        <w:tc>
          <w:tcPr>
            <w:tcW w:w="471" w:type="pct"/>
            <w:vMerge/>
            <w:tcBorders>
              <w:left w:val="single" w:sz="8" w:space="0" w:color="000000"/>
              <w:bottom w:val="single" w:sz="8" w:space="0" w:color="000000"/>
              <w:right w:val="single" w:sz="8" w:space="0" w:color="000000"/>
            </w:tcBorders>
          </w:tcPr>
          <w:p w14:paraId="21970DBF" w14:textId="77777777" w:rsidR="007B39EF" w:rsidRPr="000010AA" w:rsidRDefault="007B39EF"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AF71920"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48BB811"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 xml:space="preserve">Perpindahan fauna hanya terjadi pada areal yang sangat kecil terutama pada pusat kebisingan kendaraan/mesin yang digunakan. Jenis-jenis fauna juga bukan merupakan jenis penting dan masyarakat kurang perhatiannya dengan keberadaannya. </w:t>
            </w:r>
          </w:p>
          <w:p w14:paraId="6F213D0A"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 xml:space="preserve">Evaluasi dampak, tidak menjadi perhatian masyarakat.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692F92CE" w14:textId="77777777" w:rsidR="007B39EF" w:rsidRDefault="007B39EF">
            <w:r w:rsidRPr="00622A4D">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11FD182" w14:textId="77777777" w:rsidR="007B39EF" w:rsidRPr="000010AA" w:rsidRDefault="007B39EF" w:rsidP="000010AA">
            <w:pPr>
              <w:spacing w:after="0" w:line="240" w:lineRule="auto"/>
              <w:rPr>
                <w:rFonts w:ascii="Arial" w:hAnsi="Arial" w:cs="Arial"/>
                <w:sz w:val="18"/>
                <w:szCs w:val="18"/>
              </w:rPr>
            </w:pPr>
          </w:p>
        </w:tc>
      </w:tr>
      <w:tr w:rsidR="007B39EF" w:rsidRPr="000010AA" w14:paraId="06CB88AD" w14:textId="77777777" w:rsidTr="00DD3258">
        <w:trPr>
          <w:trHeight w:val="415"/>
        </w:trPr>
        <w:tc>
          <w:tcPr>
            <w:tcW w:w="134" w:type="pct"/>
            <w:vMerge w:val="restart"/>
            <w:tcBorders>
              <w:top w:val="single" w:sz="8" w:space="0" w:color="000000"/>
              <w:left w:val="single" w:sz="8" w:space="0" w:color="000000"/>
              <w:right w:val="single" w:sz="8" w:space="0" w:color="000000"/>
            </w:tcBorders>
          </w:tcPr>
          <w:p w14:paraId="7507060E" w14:textId="77777777" w:rsidR="007B39EF" w:rsidRPr="000010AA" w:rsidRDefault="007B39EF" w:rsidP="00782D6D">
            <w:pPr>
              <w:spacing w:after="0" w:line="240" w:lineRule="auto"/>
              <w:jc w:val="center"/>
              <w:rPr>
                <w:rFonts w:ascii="Arial" w:hAnsi="Arial" w:cs="Arial"/>
                <w:sz w:val="18"/>
                <w:szCs w:val="18"/>
              </w:rPr>
            </w:pPr>
            <w:r w:rsidRPr="000010AA">
              <w:rPr>
                <w:rFonts w:ascii="Arial" w:hAnsi="Arial" w:cs="Arial"/>
                <w:sz w:val="18"/>
                <w:szCs w:val="18"/>
              </w:rPr>
              <w:lastRenderedPageBreak/>
              <w:t>5</w:t>
            </w:r>
          </w:p>
        </w:tc>
        <w:tc>
          <w:tcPr>
            <w:tcW w:w="430" w:type="pct"/>
            <w:vMerge w:val="restart"/>
            <w:tcBorders>
              <w:top w:val="single" w:sz="8" w:space="0" w:color="000000"/>
              <w:left w:val="single" w:sz="8" w:space="0" w:color="000000"/>
              <w:right w:val="single" w:sz="8" w:space="0" w:color="000000"/>
            </w:tcBorders>
          </w:tcPr>
          <w:p w14:paraId="29803921"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Mobilisasi dan Demobilisasi</w:t>
            </w:r>
          </w:p>
        </w:tc>
        <w:tc>
          <w:tcPr>
            <w:tcW w:w="628" w:type="pct"/>
            <w:vMerge w:val="restart"/>
            <w:tcBorders>
              <w:top w:val="single" w:sz="8" w:space="0" w:color="000000"/>
              <w:left w:val="single" w:sz="8" w:space="0" w:color="000000"/>
              <w:right w:val="single" w:sz="8" w:space="0" w:color="000000"/>
            </w:tcBorders>
          </w:tcPr>
          <w:p w14:paraId="371C6C26" w14:textId="77777777" w:rsidR="007B39EF" w:rsidRPr="000010AA" w:rsidRDefault="007B39EF" w:rsidP="004D4DE2">
            <w:pPr>
              <w:numPr>
                <w:ilvl w:val="0"/>
                <w:numId w:val="72"/>
              </w:numPr>
              <w:spacing w:after="0" w:line="240" w:lineRule="auto"/>
              <w:ind w:left="236" w:hanging="236"/>
              <w:jc w:val="left"/>
              <w:rPr>
                <w:rFonts w:ascii="Arial" w:hAnsi="Arial" w:cs="Arial"/>
                <w:sz w:val="18"/>
                <w:szCs w:val="18"/>
              </w:rPr>
            </w:pPr>
            <w:r w:rsidRPr="000010AA">
              <w:rPr>
                <w:rFonts w:ascii="Arial" w:hAnsi="Arial" w:cs="Arial"/>
                <w:sz w:val="18"/>
                <w:szCs w:val="18"/>
              </w:rPr>
              <w:t xml:space="preserve">Kendaraan  proyek  yang bermobilisasi pada tahap operasi terbatas pada 3 jenis yaitu trailer I unit, dumptruk 1 unit dan light vehicle 2 unit. </w:t>
            </w:r>
          </w:p>
          <w:p w14:paraId="586DBA61" w14:textId="77777777" w:rsidR="007B39EF" w:rsidRPr="000010AA" w:rsidRDefault="007B39EF" w:rsidP="004D4DE2">
            <w:pPr>
              <w:numPr>
                <w:ilvl w:val="0"/>
                <w:numId w:val="72"/>
              </w:numPr>
              <w:spacing w:after="0" w:line="240" w:lineRule="auto"/>
              <w:ind w:left="236" w:hanging="236"/>
              <w:jc w:val="left"/>
              <w:rPr>
                <w:rFonts w:ascii="Arial" w:hAnsi="Arial" w:cs="Arial"/>
                <w:color w:val="000000"/>
                <w:sz w:val="18"/>
                <w:szCs w:val="18"/>
                <w:bdr w:val="nil"/>
                <w:lang w:eastAsia="id-ID"/>
              </w:rPr>
            </w:pPr>
            <w:r w:rsidRPr="000010AA">
              <w:rPr>
                <w:rFonts w:ascii="Arial" w:hAnsi="Arial" w:cs="Arial"/>
                <w:sz w:val="18"/>
                <w:szCs w:val="18"/>
              </w:rPr>
              <w:t>Frekuensi mobilisasinya 1 trip perhari setiap 10 – 30 hari dan tidak dilakukan pada waktu bersamaan.</w:t>
            </w:r>
          </w:p>
          <w:p w14:paraId="04940D82" w14:textId="77777777" w:rsidR="007B39EF" w:rsidRPr="000010AA" w:rsidRDefault="007B39EF" w:rsidP="004D4DE2">
            <w:pPr>
              <w:numPr>
                <w:ilvl w:val="0"/>
                <w:numId w:val="72"/>
              </w:numPr>
              <w:spacing w:after="0" w:line="240" w:lineRule="auto"/>
              <w:ind w:left="236" w:hanging="236"/>
              <w:jc w:val="left"/>
              <w:rPr>
                <w:rFonts w:ascii="Arial" w:hAnsi="Arial" w:cs="Arial"/>
                <w:sz w:val="18"/>
                <w:szCs w:val="18"/>
              </w:rPr>
            </w:pPr>
            <w:r w:rsidRPr="000010AA">
              <w:rPr>
                <w:rFonts w:ascii="Arial" w:hAnsi="Arial" w:cs="Arial"/>
                <w:sz w:val="18"/>
                <w:szCs w:val="18"/>
              </w:rPr>
              <w:t xml:space="preserve">Mobilisasi menggunakan jalan umum  yang umumnya sudah beraspal dan sebagian jalan tanah (4,5 km) yaitu jalan dari  persimpangan  di Desa Tampang Baru ke lokas </w:t>
            </w:r>
            <w:r w:rsidRPr="000010AA">
              <w:rPr>
                <w:rFonts w:ascii="Arial" w:hAnsi="Arial" w:cs="Arial"/>
                <w:i/>
                <w:sz w:val="18"/>
                <w:szCs w:val="18"/>
              </w:rPr>
              <w:t xml:space="preserve">wellpad </w:t>
            </w:r>
            <w:r w:rsidRPr="000010AA">
              <w:rPr>
                <w:rFonts w:ascii="Arial" w:hAnsi="Arial" w:cs="Arial"/>
                <w:iCs/>
                <w:sz w:val="18"/>
                <w:szCs w:val="18"/>
              </w:rPr>
              <w:t>(Simpang SPS)</w:t>
            </w:r>
          </w:p>
        </w:tc>
        <w:tc>
          <w:tcPr>
            <w:tcW w:w="485" w:type="pct"/>
            <w:vMerge w:val="restart"/>
            <w:tcBorders>
              <w:top w:val="single" w:sz="8" w:space="0" w:color="000000"/>
              <w:left w:val="single" w:sz="8" w:space="0" w:color="000000"/>
              <w:right w:val="single" w:sz="8" w:space="0" w:color="000000"/>
            </w:tcBorders>
          </w:tcPr>
          <w:p w14:paraId="3ED6E7C7"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w:t>
            </w:r>
          </w:p>
        </w:tc>
        <w:tc>
          <w:tcPr>
            <w:tcW w:w="637" w:type="pct"/>
            <w:vMerge w:val="restart"/>
            <w:tcBorders>
              <w:top w:val="single" w:sz="8" w:space="0" w:color="000000"/>
              <w:left w:val="single" w:sz="8" w:space="0" w:color="000000"/>
              <w:right w:val="single" w:sz="8" w:space="0" w:color="000000"/>
            </w:tcBorders>
          </w:tcPr>
          <w:p w14:paraId="558695EF" w14:textId="77777777" w:rsidR="007B39EF" w:rsidRPr="000010AA" w:rsidRDefault="007B39EF" w:rsidP="004D4DE2">
            <w:pPr>
              <w:numPr>
                <w:ilvl w:val="0"/>
                <w:numId w:val="72"/>
              </w:numPr>
              <w:spacing w:after="0" w:line="240" w:lineRule="auto"/>
              <w:jc w:val="left"/>
              <w:rPr>
                <w:rFonts w:ascii="Arial" w:hAnsi="Arial" w:cs="Arial"/>
                <w:sz w:val="18"/>
                <w:szCs w:val="18"/>
              </w:rPr>
            </w:pPr>
            <w:r w:rsidRPr="000010AA">
              <w:rPr>
                <w:rFonts w:ascii="Arial" w:hAnsi="Arial" w:cs="Arial"/>
                <w:sz w:val="18"/>
                <w:szCs w:val="18"/>
              </w:rPr>
              <w:t>Jalan yang dilalui terlebih dahulu akan dikoordinasikan kepada Dinas Perhubungan setempat (Provinsi dan atau Kabupaten).</w:t>
            </w:r>
          </w:p>
          <w:p w14:paraId="2732C718" w14:textId="77777777" w:rsidR="007B39EF" w:rsidRPr="000010AA" w:rsidRDefault="007B39EF" w:rsidP="004D4DE2">
            <w:pPr>
              <w:numPr>
                <w:ilvl w:val="0"/>
                <w:numId w:val="72"/>
              </w:numPr>
              <w:spacing w:after="0" w:line="240" w:lineRule="auto"/>
              <w:jc w:val="left"/>
              <w:rPr>
                <w:rFonts w:ascii="Arial" w:hAnsi="Arial" w:cs="Arial"/>
                <w:sz w:val="18"/>
                <w:szCs w:val="18"/>
              </w:rPr>
            </w:pPr>
            <w:r w:rsidRPr="000010AA">
              <w:rPr>
                <w:rFonts w:ascii="Arial" w:hAnsi="Arial" w:cs="Arial"/>
                <w:sz w:val="18"/>
                <w:szCs w:val="18"/>
              </w:rPr>
              <w:t>Pengelolaan merujuk kepada regulasi dibidang lalulintas dan angkutan darat dari Kementerian Perhubungan dan Dinas Perhubungan setempat</w:t>
            </w:r>
          </w:p>
          <w:p w14:paraId="620CB251" w14:textId="77777777" w:rsidR="007B39EF" w:rsidRPr="000010AA" w:rsidRDefault="007B39EF" w:rsidP="004D4DE2">
            <w:pPr>
              <w:numPr>
                <w:ilvl w:val="0"/>
                <w:numId w:val="72"/>
              </w:numPr>
              <w:spacing w:after="0" w:line="240" w:lineRule="auto"/>
              <w:jc w:val="left"/>
              <w:rPr>
                <w:rFonts w:ascii="Arial" w:hAnsi="Arial" w:cs="Arial"/>
                <w:sz w:val="18"/>
                <w:szCs w:val="18"/>
              </w:rPr>
            </w:pPr>
            <w:r w:rsidRPr="000010AA">
              <w:rPr>
                <w:rFonts w:ascii="Arial" w:hAnsi="Arial" w:cs="Arial"/>
                <w:sz w:val="18"/>
                <w:szCs w:val="18"/>
              </w:rPr>
              <w:t>Komunikasi dengan pemerintah desa setempat jika ada jalan desa yang akan dilalui.</w:t>
            </w:r>
          </w:p>
          <w:p w14:paraId="1C21BC06" w14:textId="77777777" w:rsidR="007B39EF" w:rsidRPr="000010AA" w:rsidRDefault="007B39EF" w:rsidP="004D4DE2">
            <w:pPr>
              <w:numPr>
                <w:ilvl w:val="0"/>
                <w:numId w:val="72"/>
              </w:numPr>
              <w:spacing w:after="0" w:line="240" w:lineRule="auto"/>
              <w:jc w:val="left"/>
              <w:rPr>
                <w:rFonts w:ascii="Arial" w:hAnsi="Arial" w:cs="Arial"/>
                <w:sz w:val="18"/>
                <w:szCs w:val="18"/>
              </w:rPr>
            </w:pPr>
            <w:r w:rsidRPr="000010AA">
              <w:rPr>
                <w:rFonts w:ascii="Arial" w:hAnsi="Arial" w:cs="Arial"/>
                <w:sz w:val="18"/>
                <w:szCs w:val="18"/>
              </w:rPr>
              <w:t>Koordinasi dengan Pihak Pabrik Kelapa Sawit PT. SPS terkait pemanfaatan jalan bersama</w:t>
            </w:r>
          </w:p>
        </w:tc>
        <w:tc>
          <w:tcPr>
            <w:tcW w:w="471" w:type="pct"/>
            <w:vMerge w:val="restart"/>
            <w:tcBorders>
              <w:top w:val="single" w:sz="8" w:space="0" w:color="000000"/>
              <w:left w:val="single" w:sz="8" w:space="0" w:color="000000"/>
              <w:right w:val="single" w:sz="8" w:space="0" w:color="000000"/>
            </w:tcBorders>
          </w:tcPr>
          <w:p w14:paraId="5536E98D"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Gangguan lalu lintas darat</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6AAA8FB"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C216818"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Besaran dampaknya adalah mengoperasikan pada tahap operasi 1 trailer, 1 dumptruck, 2 light vehicles dimana pengoperasiannya tidak bersamaan dengan frekuensi 1 trip perhari dalam jeda waktu antara 10-30 hari. Besaran dampaknya tidak signifikan sehingga Tidak DPH</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8A3426D" w14:textId="77777777" w:rsidR="007B39EF" w:rsidRDefault="007B39EF">
            <w:r w:rsidRPr="00622A4D">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6A38240A" w14:textId="77777777" w:rsidR="007B39EF" w:rsidRPr="000010AA" w:rsidRDefault="007B39EF" w:rsidP="000010AA">
            <w:pPr>
              <w:spacing w:after="0" w:line="240" w:lineRule="auto"/>
              <w:rPr>
                <w:rFonts w:ascii="Arial" w:hAnsi="Arial" w:cs="Arial"/>
                <w:sz w:val="18"/>
                <w:szCs w:val="18"/>
              </w:rPr>
            </w:pPr>
            <w:r w:rsidRPr="000010AA">
              <w:rPr>
                <w:rFonts w:ascii="Arial" w:hAnsi="Arial" w:cs="Arial"/>
                <w:sz w:val="18"/>
                <w:szCs w:val="18"/>
              </w:rPr>
              <w:t>Tidak DPH</w:t>
            </w:r>
          </w:p>
        </w:tc>
      </w:tr>
      <w:tr w:rsidR="007B39EF" w:rsidRPr="000010AA" w14:paraId="58EEEF98" w14:textId="77777777" w:rsidTr="00DD3258">
        <w:trPr>
          <w:trHeight w:val="415"/>
        </w:trPr>
        <w:tc>
          <w:tcPr>
            <w:tcW w:w="134" w:type="pct"/>
            <w:vMerge/>
            <w:tcBorders>
              <w:left w:val="single" w:sz="8" w:space="0" w:color="000000"/>
              <w:right w:val="single" w:sz="8" w:space="0" w:color="000000"/>
            </w:tcBorders>
            <w:vAlign w:val="center"/>
          </w:tcPr>
          <w:p w14:paraId="4946FDAF" w14:textId="77777777" w:rsidR="007B39EF" w:rsidRPr="000010AA" w:rsidRDefault="007B39EF"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437EFC30" w14:textId="77777777" w:rsidR="007B39EF" w:rsidRPr="000010AA" w:rsidRDefault="007B39EF"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799DA090" w14:textId="77777777" w:rsidR="007B39EF" w:rsidRPr="000010AA" w:rsidRDefault="007B39EF" w:rsidP="004D4DE2">
            <w:pPr>
              <w:numPr>
                <w:ilvl w:val="0"/>
                <w:numId w:val="72"/>
              </w:numPr>
              <w:spacing w:after="0" w:line="240" w:lineRule="auto"/>
              <w:ind w:left="236" w:hanging="236"/>
              <w:jc w:val="left"/>
              <w:rPr>
                <w:rFonts w:ascii="Arial" w:hAnsi="Arial" w:cs="Arial"/>
                <w:sz w:val="18"/>
                <w:szCs w:val="18"/>
              </w:rPr>
            </w:pPr>
          </w:p>
        </w:tc>
        <w:tc>
          <w:tcPr>
            <w:tcW w:w="485" w:type="pct"/>
            <w:vMerge/>
            <w:tcBorders>
              <w:left w:val="single" w:sz="8" w:space="0" w:color="000000"/>
              <w:right w:val="single" w:sz="8" w:space="0" w:color="000000"/>
            </w:tcBorders>
          </w:tcPr>
          <w:p w14:paraId="2F25C06E" w14:textId="77777777" w:rsidR="007B39EF" w:rsidRPr="000010AA" w:rsidRDefault="007B39EF"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56540936" w14:textId="77777777" w:rsidR="007B39EF" w:rsidRPr="000010AA" w:rsidRDefault="007B39EF" w:rsidP="004D4DE2">
            <w:pPr>
              <w:numPr>
                <w:ilvl w:val="0"/>
                <w:numId w:val="72"/>
              </w:num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70F240DE" w14:textId="77777777" w:rsidR="007B39EF" w:rsidRPr="000010AA" w:rsidRDefault="007B39EF"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8AF8634"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0BC2E9E"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Rona lingkungan lalulintas darat hasil pencacahan pada simpang antara jalan nasional trans sumatera ruas Palembang – Jambi dan ruas Jambi – Palembang dengan simpang jalan akses menuju tapak sumur (Simpang SPS)  memberikan hasil kategori A yang berarti lancar tanpa hambatan.  Hal ini berarti kondisi rona lingkungan lalulintas darat yang akan dilalui kendaraan mobilisasi dan demobilisasi berada jauh dibawah ambang batas kritis terhadap potensi kemacetan.  Dampaknya digolongkan Tidak DPH</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6E551FF0" w14:textId="77777777" w:rsidR="007B39EF" w:rsidRDefault="007B39EF">
            <w:r w:rsidRPr="002135BC">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52B73166" w14:textId="77777777" w:rsidR="007B39EF" w:rsidRPr="000010AA" w:rsidRDefault="007B39EF" w:rsidP="000010AA">
            <w:pPr>
              <w:spacing w:after="0" w:line="240" w:lineRule="auto"/>
              <w:rPr>
                <w:rFonts w:ascii="Arial" w:hAnsi="Arial" w:cs="Arial"/>
                <w:sz w:val="18"/>
                <w:szCs w:val="18"/>
              </w:rPr>
            </w:pPr>
          </w:p>
        </w:tc>
      </w:tr>
      <w:tr w:rsidR="007B39EF" w:rsidRPr="000010AA" w14:paraId="3E96E92E" w14:textId="77777777" w:rsidTr="00DD3258">
        <w:trPr>
          <w:trHeight w:val="415"/>
        </w:trPr>
        <w:tc>
          <w:tcPr>
            <w:tcW w:w="134" w:type="pct"/>
            <w:vMerge/>
            <w:tcBorders>
              <w:left w:val="single" w:sz="8" w:space="0" w:color="000000"/>
              <w:right w:val="single" w:sz="8" w:space="0" w:color="000000"/>
            </w:tcBorders>
            <w:vAlign w:val="center"/>
          </w:tcPr>
          <w:p w14:paraId="616A7661" w14:textId="77777777" w:rsidR="007B39EF" w:rsidRPr="000010AA" w:rsidRDefault="007B39EF"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4C4C511D" w14:textId="77777777" w:rsidR="007B39EF" w:rsidRPr="000010AA" w:rsidRDefault="007B39EF"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26D09243" w14:textId="77777777" w:rsidR="007B39EF" w:rsidRPr="000010AA" w:rsidRDefault="007B39EF" w:rsidP="004D4DE2">
            <w:pPr>
              <w:numPr>
                <w:ilvl w:val="0"/>
                <w:numId w:val="72"/>
              </w:numPr>
              <w:spacing w:after="0" w:line="240" w:lineRule="auto"/>
              <w:ind w:left="236" w:hanging="236"/>
              <w:jc w:val="left"/>
              <w:rPr>
                <w:rFonts w:ascii="Arial" w:hAnsi="Arial" w:cs="Arial"/>
                <w:sz w:val="18"/>
                <w:szCs w:val="18"/>
              </w:rPr>
            </w:pPr>
          </w:p>
        </w:tc>
        <w:tc>
          <w:tcPr>
            <w:tcW w:w="485" w:type="pct"/>
            <w:vMerge/>
            <w:tcBorders>
              <w:left w:val="single" w:sz="8" w:space="0" w:color="000000"/>
              <w:right w:val="single" w:sz="8" w:space="0" w:color="000000"/>
            </w:tcBorders>
          </w:tcPr>
          <w:p w14:paraId="2A87EE2E" w14:textId="77777777" w:rsidR="007B39EF" w:rsidRPr="000010AA" w:rsidRDefault="007B39EF"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3BC92C62" w14:textId="77777777" w:rsidR="007B39EF" w:rsidRPr="000010AA" w:rsidRDefault="007B39EF" w:rsidP="004D4DE2">
            <w:pPr>
              <w:numPr>
                <w:ilvl w:val="0"/>
                <w:numId w:val="72"/>
              </w:num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2FB884FE" w14:textId="77777777" w:rsidR="007B39EF" w:rsidRPr="000010AA" w:rsidRDefault="007B39EF"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4D2D27F"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 xml:space="preserve">Pengaruh rencana Usaha dan/atau Kegiatan terhadap kondisi Usaha dan/atau Kegiatan lain di sekitar lokasi </w:t>
            </w:r>
            <w:r w:rsidRPr="000010AA">
              <w:rPr>
                <w:rFonts w:ascii="Arial" w:hAnsi="Arial" w:cs="Arial"/>
                <w:sz w:val="18"/>
                <w:szCs w:val="18"/>
              </w:rPr>
              <w:lastRenderedPageBreak/>
              <w:t>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6E24441"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Kegiatan akan berdampak pada kelancaran mobilisasi demobilisasi kendaraan pabrik kelapa sawit PT. SPS yang memiliki jalan akses tersebut.  Hasil dari koordinasi awal pihak pabrik tidak berkeberatan untuk dimanfaatkan secara bersama dengan catatan dibuatnya </w:t>
            </w:r>
            <w:r w:rsidRPr="000010AA">
              <w:rPr>
                <w:rFonts w:ascii="Arial" w:hAnsi="Arial" w:cs="Arial"/>
                <w:sz w:val="18"/>
                <w:szCs w:val="18"/>
              </w:rPr>
              <w:lastRenderedPageBreak/>
              <w:t xml:space="preserve">kesepakatan kedua pihak dalam hal hak-hak dan kewajiban agar kepentingan pabrik tidak terganggu.  Dampaknya digolongkan Tidak DPH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1613D98" w14:textId="77777777" w:rsidR="007B39EF" w:rsidRDefault="007B39EF">
            <w:r w:rsidRPr="002135BC">
              <w:rPr>
                <w:rFonts w:ascii="Arial" w:hAnsi="Arial" w:cs="Arial"/>
                <w:sz w:val="18"/>
                <w:szCs w:val="18"/>
                <w:lang w:val="en-US"/>
              </w:rPr>
              <w:lastRenderedPageBreak/>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2A84AABD" w14:textId="77777777" w:rsidR="007B39EF" w:rsidRPr="000010AA" w:rsidRDefault="007B39EF" w:rsidP="000010AA">
            <w:pPr>
              <w:spacing w:after="0" w:line="240" w:lineRule="auto"/>
              <w:rPr>
                <w:rFonts w:ascii="Arial" w:hAnsi="Arial" w:cs="Arial"/>
                <w:sz w:val="18"/>
                <w:szCs w:val="18"/>
              </w:rPr>
            </w:pPr>
          </w:p>
        </w:tc>
      </w:tr>
      <w:tr w:rsidR="007B39EF" w:rsidRPr="000010AA" w14:paraId="63A37E53" w14:textId="77777777" w:rsidTr="00DD3258">
        <w:trPr>
          <w:trHeight w:val="415"/>
        </w:trPr>
        <w:tc>
          <w:tcPr>
            <w:tcW w:w="134" w:type="pct"/>
            <w:vMerge/>
            <w:tcBorders>
              <w:left w:val="single" w:sz="8" w:space="0" w:color="000000"/>
              <w:bottom w:val="single" w:sz="8" w:space="0" w:color="000000"/>
              <w:right w:val="single" w:sz="8" w:space="0" w:color="000000"/>
            </w:tcBorders>
            <w:vAlign w:val="center"/>
          </w:tcPr>
          <w:p w14:paraId="3E7C5F5B" w14:textId="77777777" w:rsidR="007B39EF" w:rsidRPr="000010AA" w:rsidRDefault="007B39EF"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4462F123" w14:textId="77777777" w:rsidR="007B39EF" w:rsidRPr="000010AA" w:rsidRDefault="007B39EF"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22C9A5B5" w14:textId="77777777" w:rsidR="007B39EF" w:rsidRPr="000010AA" w:rsidRDefault="007B39EF" w:rsidP="004D4DE2">
            <w:pPr>
              <w:numPr>
                <w:ilvl w:val="0"/>
                <w:numId w:val="72"/>
              </w:numPr>
              <w:spacing w:after="0" w:line="240" w:lineRule="auto"/>
              <w:ind w:left="236" w:hanging="236"/>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2CE6CA00" w14:textId="77777777" w:rsidR="007B39EF" w:rsidRPr="000010AA" w:rsidRDefault="007B39EF"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2CE03326" w14:textId="77777777" w:rsidR="007B39EF" w:rsidRPr="000010AA" w:rsidRDefault="007B39EF" w:rsidP="004D4DE2">
            <w:pPr>
              <w:numPr>
                <w:ilvl w:val="0"/>
                <w:numId w:val="72"/>
              </w:numPr>
              <w:spacing w:after="0" w:line="240" w:lineRule="auto"/>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301707C8" w14:textId="77777777" w:rsidR="007B39EF" w:rsidRPr="000010AA" w:rsidRDefault="007B39EF"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E92485D"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CEF0747"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Kegiatan mobilisasi dan demobilisasi di tahap operasi tidak menjadi perhatian besar dari masyarakat, terlebih lokasinya tidak berada di dekat pemukiman utama penduduk desa.  Dampaknya tergolong Tidak DPH</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08F7136D" w14:textId="77777777" w:rsidR="007B39EF" w:rsidRDefault="007B39EF">
            <w:r w:rsidRPr="002135BC">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9B0EDE7" w14:textId="77777777" w:rsidR="007B39EF" w:rsidRPr="000010AA" w:rsidRDefault="007B39EF" w:rsidP="000010AA">
            <w:pPr>
              <w:spacing w:after="0" w:line="240" w:lineRule="auto"/>
              <w:rPr>
                <w:rFonts w:ascii="Arial" w:hAnsi="Arial" w:cs="Arial"/>
                <w:sz w:val="18"/>
                <w:szCs w:val="18"/>
              </w:rPr>
            </w:pPr>
          </w:p>
        </w:tc>
      </w:tr>
      <w:tr w:rsidR="007B39EF" w:rsidRPr="000010AA" w14:paraId="4D90B256" w14:textId="77777777" w:rsidTr="00DD3258">
        <w:trPr>
          <w:trHeight w:val="415"/>
        </w:trPr>
        <w:tc>
          <w:tcPr>
            <w:tcW w:w="134" w:type="pct"/>
            <w:vMerge w:val="restart"/>
            <w:tcBorders>
              <w:top w:val="single" w:sz="8" w:space="0" w:color="000000"/>
              <w:left w:val="single" w:sz="8" w:space="0" w:color="000000"/>
              <w:right w:val="single" w:sz="8" w:space="0" w:color="000000"/>
            </w:tcBorders>
          </w:tcPr>
          <w:p w14:paraId="123213F7" w14:textId="77777777" w:rsidR="007B39EF" w:rsidRPr="000010AA" w:rsidRDefault="007B39EF" w:rsidP="00782D6D">
            <w:pPr>
              <w:spacing w:after="0" w:line="240" w:lineRule="auto"/>
              <w:jc w:val="center"/>
              <w:rPr>
                <w:rFonts w:ascii="Arial" w:hAnsi="Arial" w:cs="Arial"/>
                <w:sz w:val="18"/>
                <w:szCs w:val="18"/>
              </w:rPr>
            </w:pPr>
            <w:r w:rsidRPr="000010AA">
              <w:rPr>
                <w:rFonts w:ascii="Arial" w:hAnsi="Arial" w:cs="Arial"/>
                <w:sz w:val="18"/>
                <w:szCs w:val="18"/>
              </w:rPr>
              <w:t>6</w:t>
            </w:r>
          </w:p>
        </w:tc>
        <w:tc>
          <w:tcPr>
            <w:tcW w:w="430" w:type="pct"/>
            <w:vMerge w:val="restart"/>
            <w:tcBorders>
              <w:top w:val="single" w:sz="8" w:space="0" w:color="000000"/>
              <w:left w:val="single" w:sz="8" w:space="0" w:color="000000"/>
              <w:right w:val="single" w:sz="8" w:space="0" w:color="000000"/>
            </w:tcBorders>
          </w:tcPr>
          <w:p w14:paraId="2634AE18"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Mobilisasi dan Demobilisasi</w:t>
            </w:r>
          </w:p>
        </w:tc>
        <w:tc>
          <w:tcPr>
            <w:tcW w:w="628" w:type="pct"/>
            <w:vMerge w:val="restart"/>
            <w:tcBorders>
              <w:top w:val="single" w:sz="8" w:space="0" w:color="000000"/>
              <w:left w:val="single" w:sz="8" w:space="0" w:color="000000"/>
              <w:right w:val="single" w:sz="8" w:space="0" w:color="000000"/>
            </w:tcBorders>
          </w:tcPr>
          <w:p w14:paraId="4E078D82" w14:textId="77777777" w:rsidR="007B39EF" w:rsidRPr="000010AA" w:rsidRDefault="007B39EF" w:rsidP="004D4DE2">
            <w:pPr>
              <w:numPr>
                <w:ilvl w:val="0"/>
                <w:numId w:val="72"/>
              </w:numPr>
              <w:spacing w:after="0" w:line="240" w:lineRule="auto"/>
              <w:ind w:left="236" w:hanging="236"/>
              <w:jc w:val="left"/>
              <w:rPr>
                <w:rFonts w:ascii="Arial" w:hAnsi="Arial" w:cs="Arial"/>
                <w:sz w:val="18"/>
                <w:szCs w:val="18"/>
              </w:rPr>
            </w:pPr>
            <w:r w:rsidRPr="000010AA">
              <w:rPr>
                <w:rFonts w:ascii="Arial" w:hAnsi="Arial" w:cs="Arial"/>
                <w:sz w:val="18"/>
                <w:szCs w:val="18"/>
              </w:rPr>
              <w:t xml:space="preserve">Kendaraan  proyek  yang bermobilisasi pada tahap operasi terbatas pada 3 jenis yaitu trailer I unit, dumptruk 1 unit dan light vehicle 2 unit. </w:t>
            </w:r>
          </w:p>
          <w:p w14:paraId="12CC9650" w14:textId="77777777" w:rsidR="007B39EF" w:rsidRPr="000010AA" w:rsidRDefault="007B39EF" w:rsidP="004D4DE2">
            <w:pPr>
              <w:numPr>
                <w:ilvl w:val="0"/>
                <w:numId w:val="72"/>
              </w:numPr>
              <w:spacing w:after="0" w:line="240" w:lineRule="auto"/>
              <w:ind w:left="236" w:hanging="236"/>
              <w:jc w:val="left"/>
              <w:rPr>
                <w:rFonts w:ascii="Arial" w:hAnsi="Arial" w:cs="Arial"/>
                <w:color w:val="000000"/>
                <w:sz w:val="18"/>
                <w:szCs w:val="18"/>
                <w:bdr w:val="nil"/>
                <w:lang w:eastAsia="id-ID"/>
              </w:rPr>
            </w:pPr>
            <w:r w:rsidRPr="000010AA">
              <w:rPr>
                <w:rFonts w:ascii="Arial" w:hAnsi="Arial" w:cs="Arial"/>
                <w:sz w:val="18"/>
                <w:szCs w:val="18"/>
              </w:rPr>
              <w:t>Frekuensi mobilisasinya 1 trip perhari setiap 10 – 30 hari dan tidak dilakukan pada waktu bersamaan.</w:t>
            </w:r>
          </w:p>
          <w:p w14:paraId="4DAF259F" w14:textId="77777777" w:rsidR="007B39EF" w:rsidRPr="000010AA" w:rsidRDefault="007B39EF" w:rsidP="004D4DE2">
            <w:pPr>
              <w:numPr>
                <w:ilvl w:val="0"/>
                <w:numId w:val="72"/>
              </w:numPr>
              <w:spacing w:after="0" w:line="240" w:lineRule="auto"/>
              <w:ind w:left="236" w:hanging="236"/>
              <w:jc w:val="left"/>
              <w:rPr>
                <w:rFonts w:ascii="Arial" w:hAnsi="Arial" w:cs="Arial"/>
                <w:sz w:val="18"/>
                <w:szCs w:val="18"/>
              </w:rPr>
            </w:pPr>
            <w:r w:rsidRPr="000010AA">
              <w:rPr>
                <w:rFonts w:ascii="Arial" w:hAnsi="Arial" w:cs="Arial"/>
                <w:sz w:val="18"/>
                <w:szCs w:val="18"/>
              </w:rPr>
              <w:t xml:space="preserve">Mobilisasi menggunakan jalan umum  yang umumnya sudah beraspal dan sebagian jalan </w:t>
            </w:r>
            <w:r w:rsidRPr="000010AA">
              <w:rPr>
                <w:rFonts w:ascii="Arial" w:hAnsi="Arial" w:cs="Arial"/>
                <w:sz w:val="18"/>
                <w:szCs w:val="18"/>
              </w:rPr>
              <w:lastRenderedPageBreak/>
              <w:t xml:space="preserve">tanah (4,5 km) yaitu jalan dari  persimpangan  di Desa Tampang Baru ke lokas </w:t>
            </w:r>
            <w:r w:rsidRPr="000010AA">
              <w:rPr>
                <w:rFonts w:ascii="Arial" w:hAnsi="Arial" w:cs="Arial"/>
                <w:i/>
                <w:sz w:val="18"/>
                <w:szCs w:val="18"/>
              </w:rPr>
              <w:t>wellpad</w:t>
            </w:r>
            <w:r w:rsidRPr="000010AA">
              <w:rPr>
                <w:rFonts w:ascii="Arial" w:hAnsi="Arial" w:cs="Arial"/>
                <w:sz w:val="18"/>
                <w:szCs w:val="18"/>
              </w:rPr>
              <w:t>.</w:t>
            </w:r>
          </w:p>
        </w:tc>
        <w:tc>
          <w:tcPr>
            <w:tcW w:w="485" w:type="pct"/>
            <w:vMerge w:val="restart"/>
            <w:tcBorders>
              <w:top w:val="single" w:sz="8" w:space="0" w:color="000000"/>
              <w:left w:val="single" w:sz="8" w:space="0" w:color="000000"/>
              <w:right w:val="single" w:sz="8" w:space="0" w:color="000000"/>
            </w:tcBorders>
          </w:tcPr>
          <w:p w14:paraId="53432532"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lastRenderedPageBreak/>
              <w:t>Debu dari operasi mobilisasi dan demobilisasi</w:t>
            </w:r>
          </w:p>
        </w:tc>
        <w:tc>
          <w:tcPr>
            <w:tcW w:w="637" w:type="pct"/>
            <w:vMerge w:val="restart"/>
            <w:tcBorders>
              <w:top w:val="single" w:sz="8" w:space="0" w:color="000000"/>
              <w:left w:val="single" w:sz="8" w:space="0" w:color="000000"/>
              <w:right w:val="single" w:sz="8" w:space="0" w:color="000000"/>
            </w:tcBorders>
          </w:tcPr>
          <w:p w14:paraId="51F6C03C"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lang w:val="es-ES"/>
              </w:rPr>
              <w:t>Pengelolaan pada dampak primer (kualitas udara) yaitu:</w:t>
            </w:r>
          </w:p>
          <w:p w14:paraId="0239AC2C" w14:textId="77777777" w:rsidR="007B39EF" w:rsidRPr="000010AA" w:rsidRDefault="007B39EF" w:rsidP="004D4DE2">
            <w:pPr>
              <w:numPr>
                <w:ilvl w:val="0"/>
                <w:numId w:val="42"/>
              </w:numPr>
              <w:spacing w:after="0" w:line="240" w:lineRule="auto"/>
              <w:ind w:left="201" w:hanging="180"/>
              <w:jc w:val="left"/>
              <w:rPr>
                <w:rFonts w:ascii="Arial" w:hAnsi="Arial" w:cs="Arial"/>
                <w:sz w:val="18"/>
                <w:szCs w:val="18"/>
              </w:rPr>
            </w:pPr>
            <w:r w:rsidRPr="000010AA">
              <w:rPr>
                <w:rFonts w:ascii="Arial" w:hAnsi="Arial" w:cs="Arial"/>
                <w:sz w:val="18"/>
                <w:szCs w:val="18"/>
              </w:rPr>
              <w:t>Pembatasan kecepatan apabila melalui jalur  jalan yang berpotensi debu untuk mengurangi peluang terproduksinya debu.</w:t>
            </w:r>
          </w:p>
          <w:p w14:paraId="798EB673" w14:textId="77777777" w:rsidR="007B39EF" w:rsidRPr="000010AA" w:rsidRDefault="007B39EF" w:rsidP="004D4DE2">
            <w:pPr>
              <w:numPr>
                <w:ilvl w:val="0"/>
                <w:numId w:val="42"/>
              </w:numPr>
              <w:spacing w:after="0" w:line="240" w:lineRule="auto"/>
              <w:ind w:left="201" w:hanging="180"/>
              <w:jc w:val="left"/>
              <w:rPr>
                <w:rFonts w:ascii="Arial" w:hAnsi="Arial" w:cs="Arial"/>
                <w:color w:val="000000"/>
                <w:sz w:val="18"/>
                <w:szCs w:val="18"/>
                <w:bdr w:val="nil"/>
                <w:lang w:eastAsia="id-ID"/>
              </w:rPr>
            </w:pPr>
            <w:r w:rsidRPr="000010AA">
              <w:rPr>
                <w:rFonts w:ascii="Arial" w:hAnsi="Arial" w:cs="Arial"/>
                <w:sz w:val="18"/>
                <w:szCs w:val="18"/>
              </w:rPr>
              <w:t xml:space="preserve">Melakukan pemeriksaan kendaraan secara berkala terhadap kelayakan mesin yang digunakan, untuk memastikan kondisi mesin yang </w:t>
            </w:r>
            <w:r w:rsidRPr="000010AA">
              <w:rPr>
                <w:rFonts w:ascii="Arial" w:hAnsi="Arial" w:cs="Arial"/>
                <w:sz w:val="18"/>
                <w:szCs w:val="18"/>
              </w:rPr>
              <w:lastRenderedPageBreak/>
              <w:t>digunakan dalam keadaan layak sesuai dengan PP No 55 Tahun 2012 tentang Kendaraan dan Permen LH No 04 Tahun 2009 tentang Ambang Batas Emisi Gas Buang Kendaraan Bermotor Tipe Baru.</w:t>
            </w:r>
          </w:p>
          <w:p w14:paraId="72FA48E5" w14:textId="77777777" w:rsidR="007B39EF" w:rsidRPr="000010AA" w:rsidRDefault="007B39EF" w:rsidP="004D4DE2">
            <w:pPr>
              <w:numPr>
                <w:ilvl w:val="0"/>
                <w:numId w:val="42"/>
              </w:numPr>
              <w:spacing w:after="0" w:line="240" w:lineRule="auto"/>
              <w:ind w:left="201" w:hanging="180"/>
              <w:jc w:val="left"/>
              <w:rPr>
                <w:rFonts w:ascii="Arial" w:hAnsi="Arial" w:cs="Arial"/>
                <w:sz w:val="18"/>
                <w:szCs w:val="18"/>
              </w:rPr>
            </w:pPr>
            <w:r w:rsidRPr="000010AA">
              <w:rPr>
                <w:rFonts w:ascii="Arial" w:hAnsi="Arial" w:cs="Arial"/>
                <w:sz w:val="18"/>
                <w:szCs w:val="18"/>
              </w:rPr>
              <w:t>Pengelolaan terhadap terhadap ruas jalan yang tidak beraspal  yang melewati pemukiman dengan melakukan penyiraman.</w:t>
            </w:r>
          </w:p>
        </w:tc>
        <w:tc>
          <w:tcPr>
            <w:tcW w:w="471" w:type="pct"/>
            <w:vMerge w:val="restart"/>
            <w:tcBorders>
              <w:top w:val="single" w:sz="8" w:space="0" w:color="000000"/>
              <w:left w:val="single" w:sz="8" w:space="0" w:color="000000"/>
              <w:right w:val="single" w:sz="8" w:space="0" w:color="000000"/>
            </w:tcBorders>
          </w:tcPr>
          <w:p w14:paraId="06CB7859"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lastRenderedPageBreak/>
              <w:t>Gangguan Kesehatan Masyarakat)</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6D4AB40"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7BA8393"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bCs/>
                <w:color w:val="000000"/>
                <w:sz w:val="18"/>
                <w:szCs w:val="18"/>
                <w:lang w:val="sv-SE"/>
              </w:rPr>
              <w:t xml:space="preserve">Kegiatan mobilisasi kendaraan proyek secara langsung akan menimbulkan dampak terhadap udara baik karena emisi yang dikeluarkan kendaraan pengangkut, juga karena debu akibat tiupan angin yang timbul dari lalu lintas kendaraan. Emisi yang ditimbulkan dari kendaraan pengangkut akan ditentukan dengan jumlah kendaraan atau ritasi kendaraan yang diperkirakan 10 -30 trip / hari pada jalan yang dilalui belum beraspal sepanjang 4,5 km. Dengan adanya kondisi ini maka kegiatan mobilisasi akan berpotensi menimbulkan dampak penurunan kualitas udara yang akan mempengaruhi kualitas kesehatan masyarakat namun adanya </w:t>
            </w:r>
            <w:r w:rsidRPr="000010AA">
              <w:rPr>
                <w:rFonts w:ascii="Arial" w:hAnsi="Arial" w:cs="Arial"/>
                <w:bCs/>
                <w:color w:val="000000"/>
                <w:sz w:val="18"/>
                <w:szCs w:val="18"/>
                <w:lang w:val="sv-SE"/>
              </w:rPr>
              <w:lastRenderedPageBreak/>
              <w:t xml:space="preserve">penyiapan pengelolaan yang dilakukan pada dampak primer sehingga ini tidak menjadi DPH . Namun akan tetap dikelola dan dipantau.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956899F" w14:textId="77777777" w:rsidR="007B39EF" w:rsidRDefault="007B39EF">
            <w:r w:rsidRPr="002135BC">
              <w:rPr>
                <w:rFonts w:ascii="Arial" w:hAnsi="Arial" w:cs="Arial"/>
                <w:sz w:val="18"/>
                <w:szCs w:val="18"/>
                <w:lang w:val="en-US"/>
              </w:rPr>
              <w:lastRenderedPageBreak/>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07EA9632" w14:textId="77777777" w:rsidR="007B39EF" w:rsidRPr="000010AA" w:rsidRDefault="007B39EF" w:rsidP="000010AA">
            <w:pPr>
              <w:spacing w:after="0" w:line="240" w:lineRule="auto"/>
              <w:rPr>
                <w:rFonts w:ascii="Arial" w:hAnsi="Arial" w:cs="Arial"/>
                <w:sz w:val="18"/>
                <w:szCs w:val="18"/>
              </w:rPr>
            </w:pPr>
            <w:r w:rsidRPr="000010AA">
              <w:rPr>
                <w:rFonts w:ascii="Arial" w:hAnsi="Arial" w:cs="Arial"/>
                <w:sz w:val="18"/>
                <w:szCs w:val="18"/>
              </w:rPr>
              <w:t>Tidak DPH</w:t>
            </w:r>
          </w:p>
        </w:tc>
      </w:tr>
      <w:tr w:rsidR="007B39EF" w:rsidRPr="000010AA" w14:paraId="705CCDA9" w14:textId="77777777" w:rsidTr="00DD3258">
        <w:trPr>
          <w:trHeight w:val="415"/>
        </w:trPr>
        <w:tc>
          <w:tcPr>
            <w:tcW w:w="134" w:type="pct"/>
            <w:vMerge/>
            <w:tcBorders>
              <w:left w:val="single" w:sz="8" w:space="0" w:color="000000"/>
              <w:right w:val="single" w:sz="8" w:space="0" w:color="000000"/>
            </w:tcBorders>
            <w:vAlign w:val="center"/>
          </w:tcPr>
          <w:p w14:paraId="43167398" w14:textId="77777777" w:rsidR="007B39EF" w:rsidRPr="000010AA" w:rsidRDefault="007B39EF"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4F5D6CB4" w14:textId="77777777" w:rsidR="007B39EF" w:rsidRPr="000010AA" w:rsidRDefault="007B39EF"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4E20111A" w14:textId="77777777" w:rsidR="007B39EF" w:rsidRPr="000010AA" w:rsidRDefault="007B39EF" w:rsidP="004D4DE2">
            <w:pPr>
              <w:numPr>
                <w:ilvl w:val="0"/>
                <w:numId w:val="72"/>
              </w:numPr>
              <w:spacing w:after="0" w:line="240" w:lineRule="auto"/>
              <w:ind w:left="236" w:hanging="236"/>
              <w:jc w:val="left"/>
              <w:rPr>
                <w:rFonts w:ascii="Arial" w:hAnsi="Arial" w:cs="Arial"/>
                <w:sz w:val="18"/>
                <w:szCs w:val="18"/>
              </w:rPr>
            </w:pPr>
          </w:p>
        </w:tc>
        <w:tc>
          <w:tcPr>
            <w:tcW w:w="485" w:type="pct"/>
            <w:vMerge/>
            <w:tcBorders>
              <w:left w:val="single" w:sz="8" w:space="0" w:color="000000"/>
              <w:right w:val="single" w:sz="8" w:space="0" w:color="000000"/>
            </w:tcBorders>
          </w:tcPr>
          <w:p w14:paraId="3F3CF8DF" w14:textId="77777777" w:rsidR="007B39EF" w:rsidRPr="000010AA" w:rsidRDefault="007B39EF"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21246878" w14:textId="77777777" w:rsidR="007B39EF" w:rsidRPr="000010AA" w:rsidRDefault="007B39EF" w:rsidP="004D4DE2">
            <w:pPr>
              <w:numPr>
                <w:ilvl w:val="0"/>
                <w:numId w:val="42"/>
              </w:numPr>
              <w:spacing w:after="0" w:line="240" w:lineRule="auto"/>
              <w:ind w:left="201" w:hanging="180"/>
              <w:jc w:val="left"/>
              <w:rPr>
                <w:rFonts w:ascii="Arial" w:hAnsi="Arial" w:cs="Arial"/>
                <w:sz w:val="18"/>
                <w:szCs w:val="18"/>
              </w:rPr>
            </w:pPr>
          </w:p>
        </w:tc>
        <w:tc>
          <w:tcPr>
            <w:tcW w:w="471" w:type="pct"/>
            <w:vMerge/>
            <w:tcBorders>
              <w:left w:val="single" w:sz="8" w:space="0" w:color="000000"/>
              <w:right w:val="single" w:sz="8" w:space="0" w:color="000000"/>
            </w:tcBorders>
          </w:tcPr>
          <w:p w14:paraId="0CC874D3" w14:textId="77777777" w:rsidR="007B39EF" w:rsidRPr="000010AA" w:rsidRDefault="007B39EF"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1368318"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34FEB4A"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 xml:space="preserve">Kondisi rona awal terkait gangguan kesehatan masyarakat telah tergambarkan bahwa kasus ISPA pada wilayah studi menjadi kasus / penyakit tertinggi dan menjadi perhatian yang cukup penting mengingat kondisi lingkungan </w:t>
            </w:r>
            <w:r w:rsidRPr="000010AA">
              <w:rPr>
                <w:rFonts w:ascii="Arial" w:hAnsi="Arial" w:cs="Arial"/>
                <w:color w:val="0D0D0D"/>
                <w:sz w:val="18"/>
                <w:szCs w:val="18"/>
                <w:lang w:val="en-ID" w:eastAsia="en-ID"/>
              </w:rPr>
              <w:t>salah satu wilayah yang terkena dampak langsung yaitu Desa Tampang Baru yang menjadi area untuk mobilisasi kendaraan dengan poin prevalence rate yaitu 48 kasus/1000 orang. Diperkirakan tidak berdampak penting hipotetik namun akan tetap dikelola dan dipantau.</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4C0238DF" w14:textId="77777777" w:rsidR="007B39EF" w:rsidRDefault="007B39EF">
            <w:r w:rsidRPr="006E110B">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0C4C90D4" w14:textId="77777777" w:rsidR="007B39EF" w:rsidRPr="000010AA" w:rsidRDefault="007B39EF" w:rsidP="000010AA">
            <w:pPr>
              <w:spacing w:after="0" w:line="240" w:lineRule="auto"/>
              <w:rPr>
                <w:rFonts w:ascii="Arial" w:hAnsi="Arial" w:cs="Arial"/>
                <w:sz w:val="18"/>
                <w:szCs w:val="18"/>
              </w:rPr>
            </w:pPr>
          </w:p>
        </w:tc>
      </w:tr>
      <w:tr w:rsidR="007B39EF" w:rsidRPr="000010AA" w14:paraId="6C13FF0F" w14:textId="77777777" w:rsidTr="00DD3258">
        <w:trPr>
          <w:trHeight w:val="415"/>
        </w:trPr>
        <w:tc>
          <w:tcPr>
            <w:tcW w:w="134" w:type="pct"/>
            <w:vMerge/>
            <w:tcBorders>
              <w:left w:val="single" w:sz="8" w:space="0" w:color="000000"/>
              <w:right w:val="single" w:sz="8" w:space="0" w:color="000000"/>
            </w:tcBorders>
            <w:vAlign w:val="center"/>
          </w:tcPr>
          <w:p w14:paraId="334AB286" w14:textId="77777777" w:rsidR="007B39EF" w:rsidRPr="000010AA" w:rsidRDefault="007B39EF"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53AF8855" w14:textId="77777777" w:rsidR="007B39EF" w:rsidRPr="000010AA" w:rsidRDefault="007B39EF"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100E13ED" w14:textId="77777777" w:rsidR="007B39EF" w:rsidRPr="000010AA" w:rsidRDefault="007B39EF" w:rsidP="004D4DE2">
            <w:pPr>
              <w:numPr>
                <w:ilvl w:val="0"/>
                <w:numId w:val="72"/>
              </w:numPr>
              <w:spacing w:after="0" w:line="240" w:lineRule="auto"/>
              <w:ind w:left="236" w:hanging="236"/>
              <w:jc w:val="left"/>
              <w:rPr>
                <w:rFonts w:ascii="Arial" w:hAnsi="Arial" w:cs="Arial"/>
                <w:sz w:val="18"/>
                <w:szCs w:val="18"/>
              </w:rPr>
            </w:pPr>
          </w:p>
        </w:tc>
        <w:tc>
          <w:tcPr>
            <w:tcW w:w="485" w:type="pct"/>
            <w:vMerge/>
            <w:tcBorders>
              <w:left w:val="single" w:sz="8" w:space="0" w:color="000000"/>
              <w:right w:val="single" w:sz="8" w:space="0" w:color="000000"/>
            </w:tcBorders>
          </w:tcPr>
          <w:p w14:paraId="071F25EC" w14:textId="77777777" w:rsidR="007B39EF" w:rsidRPr="000010AA" w:rsidRDefault="007B39EF"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50FE7266" w14:textId="77777777" w:rsidR="007B39EF" w:rsidRPr="000010AA" w:rsidRDefault="007B39EF" w:rsidP="004D4DE2">
            <w:pPr>
              <w:numPr>
                <w:ilvl w:val="0"/>
                <w:numId w:val="42"/>
              </w:numPr>
              <w:spacing w:after="0" w:line="240" w:lineRule="auto"/>
              <w:ind w:left="201" w:hanging="180"/>
              <w:jc w:val="left"/>
              <w:rPr>
                <w:rFonts w:ascii="Arial" w:hAnsi="Arial" w:cs="Arial"/>
                <w:sz w:val="18"/>
                <w:szCs w:val="18"/>
              </w:rPr>
            </w:pPr>
          </w:p>
        </w:tc>
        <w:tc>
          <w:tcPr>
            <w:tcW w:w="471" w:type="pct"/>
            <w:vMerge/>
            <w:tcBorders>
              <w:left w:val="single" w:sz="8" w:space="0" w:color="000000"/>
              <w:right w:val="single" w:sz="8" w:space="0" w:color="000000"/>
            </w:tcBorders>
          </w:tcPr>
          <w:p w14:paraId="4C779E94" w14:textId="77777777" w:rsidR="007B39EF" w:rsidRPr="000010AA" w:rsidRDefault="007B39EF"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40B6058"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37BDBDF"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 xml:space="preserve">Pencemaran udara memiliki dampak terhadap kesehatan diantaranya adalah gangguan saluran pernafasan, oleh karena adanya tahapan kegiatan mobilisasi dan demobilisasi selama operasional akan berpengaruh pada penambahan beban pencemar di udara dan berdampak pada kondisi kesehatan masyarakat sekitar lokasi kegiatan terutama bertambahnya kasus penyakit yang bersumber dari kondisi kalitas lingkungan </w:t>
            </w:r>
          </w:p>
          <w:p w14:paraId="21AED3EE"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color w:val="0D0D0D"/>
                <w:sz w:val="18"/>
                <w:szCs w:val="18"/>
                <w:lang w:val="en-ID" w:eastAsia="en-ID"/>
              </w:rPr>
              <w:t>Diperkirakan tidak berdampak penting hipotetik namun akan tetap dikelola dan dipantau.</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4B0503BD" w14:textId="77777777" w:rsidR="007B39EF" w:rsidRDefault="007B39EF">
            <w:r w:rsidRPr="006E110B">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1A6D3EEE" w14:textId="77777777" w:rsidR="007B39EF" w:rsidRPr="000010AA" w:rsidRDefault="007B39EF" w:rsidP="000010AA">
            <w:pPr>
              <w:spacing w:after="0" w:line="240" w:lineRule="auto"/>
              <w:rPr>
                <w:rFonts w:ascii="Arial" w:hAnsi="Arial" w:cs="Arial"/>
                <w:sz w:val="18"/>
                <w:szCs w:val="18"/>
              </w:rPr>
            </w:pPr>
          </w:p>
        </w:tc>
      </w:tr>
      <w:tr w:rsidR="007B39EF" w:rsidRPr="000010AA" w14:paraId="483611E4" w14:textId="77777777" w:rsidTr="00DD3258">
        <w:trPr>
          <w:trHeight w:val="415"/>
        </w:trPr>
        <w:tc>
          <w:tcPr>
            <w:tcW w:w="134" w:type="pct"/>
            <w:vMerge/>
            <w:tcBorders>
              <w:left w:val="single" w:sz="8" w:space="0" w:color="000000"/>
              <w:bottom w:val="single" w:sz="8" w:space="0" w:color="000000"/>
              <w:right w:val="single" w:sz="8" w:space="0" w:color="000000"/>
            </w:tcBorders>
            <w:vAlign w:val="center"/>
          </w:tcPr>
          <w:p w14:paraId="562CD10B" w14:textId="77777777" w:rsidR="007B39EF" w:rsidRPr="000010AA" w:rsidRDefault="007B39EF"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105C70BC" w14:textId="77777777" w:rsidR="007B39EF" w:rsidRPr="000010AA" w:rsidRDefault="007B39EF"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455D98B0" w14:textId="77777777" w:rsidR="007B39EF" w:rsidRPr="000010AA" w:rsidRDefault="007B39EF" w:rsidP="004D4DE2">
            <w:pPr>
              <w:numPr>
                <w:ilvl w:val="0"/>
                <w:numId w:val="72"/>
              </w:numPr>
              <w:spacing w:after="0" w:line="240" w:lineRule="auto"/>
              <w:ind w:left="236" w:hanging="236"/>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32B78136" w14:textId="77777777" w:rsidR="007B39EF" w:rsidRPr="000010AA" w:rsidRDefault="007B39EF"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44E4D653" w14:textId="77777777" w:rsidR="007B39EF" w:rsidRPr="000010AA" w:rsidRDefault="007B39EF" w:rsidP="004D4DE2">
            <w:pPr>
              <w:numPr>
                <w:ilvl w:val="0"/>
                <w:numId w:val="42"/>
              </w:numPr>
              <w:spacing w:after="0" w:line="240" w:lineRule="auto"/>
              <w:ind w:left="201" w:hanging="180"/>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19FF0299" w14:textId="77777777" w:rsidR="007B39EF" w:rsidRPr="000010AA" w:rsidRDefault="007B39EF"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7137641"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0AC912C"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 xml:space="preserve">Gangguan kesehatan masyarakat terutama timbulnya penyakit ISPA atau masalah saluran pernafasan menjadi salah satu dampak yang di khawatirkan masyarakat dan harus menjadi perhatian dalam pengelolaan saat kegiatan mulai dilaksanakan. </w:t>
            </w:r>
            <w:r w:rsidRPr="000010AA">
              <w:rPr>
                <w:rFonts w:ascii="Arial" w:hAnsi="Arial" w:cs="Arial"/>
                <w:color w:val="0D0D0D"/>
                <w:sz w:val="18"/>
                <w:szCs w:val="18"/>
                <w:lang w:val="en-ID" w:eastAsia="en-ID"/>
              </w:rPr>
              <w:t>Diperkirakan tidak berdampak penting hipotetik namun akan tetap dikelola dan dipantau.</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74A44F7" w14:textId="77777777" w:rsidR="007B39EF" w:rsidRDefault="007B39EF">
            <w:r w:rsidRPr="006E110B">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744747F" w14:textId="77777777" w:rsidR="007B39EF" w:rsidRPr="000010AA" w:rsidRDefault="007B39EF" w:rsidP="000010AA">
            <w:pPr>
              <w:spacing w:after="0" w:line="240" w:lineRule="auto"/>
              <w:rPr>
                <w:rFonts w:ascii="Arial" w:hAnsi="Arial" w:cs="Arial"/>
                <w:sz w:val="18"/>
                <w:szCs w:val="18"/>
              </w:rPr>
            </w:pPr>
          </w:p>
        </w:tc>
      </w:tr>
      <w:tr w:rsidR="00146401" w:rsidRPr="000010AA" w14:paraId="03080F93" w14:textId="77777777" w:rsidTr="00DD3258">
        <w:trPr>
          <w:trHeight w:val="415"/>
        </w:trPr>
        <w:tc>
          <w:tcPr>
            <w:tcW w:w="134" w:type="pct"/>
            <w:vMerge w:val="restart"/>
            <w:tcBorders>
              <w:top w:val="single" w:sz="8" w:space="0" w:color="000000"/>
              <w:left w:val="single" w:sz="8" w:space="0" w:color="000000"/>
              <w:right w:val="single" w:sz="8" w:space="0" w:color="000000"/>
            </w:tcBorders>
          </w:tcPr>
          <w:p w14:paraId="5D5924EE" w14:textId="77777777" w:rsidR="00146401" w:rsidRPr="000010AA" w:rsidRDefault="00146401" w:rsidP="00782D6D">
            <w:pPr>
              <w:spacing w:after="0" w:line="240" w:lineRule="auto"/>
              <w:jc w:val="center"/>
              <w:rPr>
                <w:rFonts w:ascii="Arial" w:hAnsi="Arial" w:cs="Arial"/>
                <w:sz w:val="18"/>
                <w:szCs w:val="18"/>
              </w:rPr>
            </w:pPr>
            <w:r w:rsidRPr="000010AA">
              <w:rPr>
                <w:rFonts w:ascii="Arial" w:hAnsi="Arial" w:cs="Arial"/>
                <w:sz w:val="18"/>
                <w:szCs w:val="18"/>
              </w:rPr>
              <w:t>7</w:t>
            </w:r>
          </w:p>
        </w:tc>
        <w:tc>
          <w:tcPr>
            <w:tcW w:w="430" w:type="pct"/>
            <w:vMerge w:val="restart"/>
            <w:tcBorders>
              <w:top w:val="single" w:sz="8" w:space="0" w:color="000000"/>
              <w:left w:val="single" w:sz="8" w:space="0" w:color="000000"/>
              <w:right w:val="single" w:sz="8" w:space="0" w:color="000000"/>
            </w:tcBorders>
          </w:tcPr>
          <w:p w14:paraId="3FEA94C7"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Produksi sumur</w:t>
            </w:r>
          </w:p>
        </w:tc>
        <w:tc>
          <w:tcPr>
            <w:tcW w:w="628" w:type="pct"/>
            <w:vMerge w:val="restart"/>
            <w:tcBorders>
              <w:top w:val="single" w:sz="8" w:space="0" w:color="000000"/>
              <w:left w:val="single" w:sz="8" w:space="0" w:color="000000"/>
              <w:right w:val="single" w:sz="8" w:space="0" w:color="000000"/>
            </w:tcBorders>
          </w:tcPr>
          <w:p w14:paraId="255A79BA"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Dua genset masing-masing berkapasitas 500 kVA (±500 kW) mengunakan bahan bakar solar</w:t>
            </w:r>
          </w:p>
        </w:tc>
        <w:tc>
          <w:tcPr>
            <w:tcW w:w="485" w:type="pct"/>
            <w:vMerge w:val="restart"/>
            <w:tcBorders>
              <w:top w:val="single" w:sz="8" w:space="0" w:color="000000"/>
              <w:left w:val="single" w:sz="8" w:space="0" w:color="000000"/>
              <w:right w:val="single" w:sz="8" w:space="0" w:color="000000"/>
            </w:tcBorders>
          </w:tcPr>
          <w:p w14:paraId="1AFC8979"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 xml:space="preserve">Emisi dari mesin/genset pengoperasian </w:t>
            </w:r>
            <w:r w:rsidRPr="000010AA">
              <w:rPr>
                <w:rFonts w:ascii="Arial" w:hAnsi="Arial" w:cs="Arial"/>
                <w:i/>
                <w:sz w:val="18"/>
                <w:szCs w:val="18"/>
              </w:rPr>
              <w:t>cooling system</w:t>
            </w:r>
            <w:r w:rsidRPr="000010AA">
              <w:rPr>
                <w:rFonts w:ascii="Arial" w:hAnsi="Arial" w:cs="Arial"/>
                <w:sz w:val="18"/>
                <w:szCs w:val="18"/>
              </w:rPr>
              <w:t>.</w:t>
            </w:r>
          </w:p>
        </w:tc>
        <w:tc>
          <w:tcPr>
            <w:tcW w:w="637" w:type="pct"/>
            <w:vMerge w:val="restart"/>
            <w:tcBorders>
              <w:top w:val="single" w:sz="8" w:space="0" w:color="000000"/>
              <w:left w:val="single" w:sz="8" w:space="0" w:color="000000"/>
              <w:right w:val="single" w:sz="8" w:space="0" w:color="000000"/>
            </w:tcBorders>
          </w:tcPr>
          <w:p w14:paraId="6532A392" w14:textId="77777777" w:rsidR="00146401" w:rsidRPr="000010AA" w:rsidRDefault="00146401" w:rsidP="004D4DE2">
            <w:pPr>
              <w:pStyle w:val="ListParagraph"/>
              <w:numPr>
                <w:ilvl w:val="0"/>
                <w:numId w:val="56"/>
              </w:numPr>
              <w:spacing w:after="0" w:line="240" w:lineRule="auto"/>
              <w:ind w:left="261" w:hanging="261"/>
              <w:contextualSpacing w:val="0"/>
              <w:jc w:val="left"/>
              <w:rPr>
                <w:rFonts w:ascii="Arial" w:hAnsi="Arial" w:cs="Arial"/>
                <w:sz w:val="18"/>
                <w:szCs w:val="18"/>
              </w:rPr>
            </w:pPr>
            <w:r w:rsidRPr="000010AA">
              <w:rPr>
                <w:rFonts w:ascii="Arial" w:hAnsi="Arial" w:cs="Arial"/>
                <w:sz w:val="18"/>
                <w:szCs w:val="18"/>
              </w:rPr>
              <w:t xml:space="preserve">Melakukan pemeriksaan dan merawat mesin secara berkala </w:t>
            </w:r>
          </w:p>
          <w:p w14:paraId="62BA1637" w14:textId="77777777" w:rsidR="00146401" w:rsidRPr="000010AA" w:rsidRDefault="00146401" w:rsidP="004D4DE2">
            <w:pPr>
              <w:pStyle w:val="ListParagraph"/>
              <w:numPr>
                <w:ilvl w:val="0"/>
                <w:numId w:val="56"/>
              </w:numPr>
              <w:spacing w:after="0" w:line="240" w:lineRule="auto"/>
              <w:ind w:left="261" w:hanging="261"/>
              <w:contextualSpacing w:val="0"/>
              <w:jc w:val="left"/>
              <w:rPr>
                <w:rFonts w:ascii="Arial" w:hAnsi="Arial" w:cs="Arial"/>
                <w:sz w:val="18"/>
                <w:szCs w:val="18"/>
              </w:rPr>
            </w:pPr>
            <w:r w:rsidRPr="000010AA">
              <w:rPr>
                <w:rFonts w:ascii="Arial" w:hAnsi="Arial" w:cs="Arial"/>
                <w:sz w:val="18"/>
                <w:szCs w:val="18"/>
              </w:rPr>
              <w:t>Memeriksa katup, flensa, pompa, kompresor, alat pelepas tekanan</w:t>
            </w:r>
            <w:r w:rsidRPr="000010AA">
              <w:rPr>
                <w:rFonts w:ascii="Arial" w:hAnsi="Arial" w:cs="Arial"/>
                <w:sz w:val="18"/>
                <w:szCs w:val="18"/>
                <w:lang w:val="en-US"/>
              </w:rPr>
              <w:t xml:space="preserve"> serta </w:t>
            </w:r>
            <w:r w:rsidRPr="000010AA">
              <w:rPr>
                <w:rFonts w:ascii="Arial" w:hAnsi="Arial" w:cs="Arial"/>
                <w:sz w:val="18"/>
                <w:szCs w:val="18"/>
              </w:rPr>
              <w:t>komponen-komponennya</w:t>
            </w:r>
          </w:p>
          <w:p w14:paraId="17F337B1" w14:textId="77777777" w:rsidR="00146401" w:rsidRPr="000010AA" w:rsidRDefault="00146401" w:rsidP="00782D6D">
            <w:pPr>
              <w:spacing w:after="0" w:line="240" w:lineRule="auto"/>
              <w:jc w:val="left"/>
              <w:rPr>
                <w:rFonts w:ascii="Arial" w:hAnsi="Arial" w:cs="Arial"/>
                <w:sz w:val="18"/>
                <w:szCs w:val="18"/>
              </w:rPr>
            </w:pPr>
          </w:p>
        </w:tc>
        <w:tc>
          <w:tcPr>
            <w:tcW w:w="471" w:type="pct"/>
            <w:vMerge w:val="restart"/>
            <w:tcBorders>
              <w:top w:val="single" w:sz="8" w:space="0" w:color="000000"/>
              <w:left w:val="single" w:sz="8" w:space="0" w:color="000000"/>
              <w:right w:val="single" w:sz="8" w:space="0" w:color="000000"/>
            </w:tcBorders>
          </w:tcPr>
          <w:p w14:paraId="68AC3081"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Penurunan kualitas udara</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0CDAF56"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DCC545A"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Direncanakan menggunakan kapasitas genset sebesar 500 KVa yang akan dioperasikan di tapak sumur yang berjarak &gt;1 km dari permukiman terdekat. Besaran tersebut akan menghasilkan emisi yang mempengaruhi kualitas udara ambien. Namun emisi yang dihasilkan diduga sebarannya terbatas pada tapak proyek saja, selain itu terhadap sumber emisi akan dllakukan pengelolaan dengan memastikan menggunakan mesin/genset laik pakai. Kemudian pertimbangan terakhir bahwa lokasi pemukiman terdekat berjarak &gt;1 km maka dampaknya menjadi tidak signifikan.</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02CCDFEF" w14:textId="77777777" w:rsidR="00146401" w:rsidRDefault="00146401">
            <w:r w:rsidRPr="006E110B">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08B78222" w14:textId="77777777" w:rsidR="00146401" w:rsidRPr="000010AA" w:rsidRDefault="00146401" w:rsidP="000010AA">
            <w:pPr>
              <w:spacing w:after="0" w:line="240" w:lineRule="auto"/>
              <w:rPr>
                <w:rFonts w:ascii="Arial" w:hAnsi="Arial" w:cs="Arial"/>
                <w:sz w:val="18"/>
                <w:szCs w:val="18"/>
              </w:rPr>
            </w:pPr>
            <w:r w:rsidRPr="000010AA">
              <w:rPr>
                <w:rFonts w:ascii="Arial" w:hAnsi="Arial" w:cs="Arial"/>
                <w:sz w:val="18"/>
                <w:szCs w:val="18"/>
              </w:rPr>
              <w:t>Tidak DPH</w:t>
            </w:r>
          </w:p>
        </w:tc>
      </w:tr>
      <w:tr w:rsidR="00146401" w:rsidRPr="000010AA" w14:paraId="6DC174A7" w14:textId="77777777" w:rsidTr="00DD3258">
        <w:trPr>
          <w:trHeight w:val="415"/>
        </w:trPr>
        <w:tc>
          <w:tcPr>
            <w:tcW w:w="134" w:type="pct"/>
            <w:vMerge/>
            <w:tcBorders>
              <w:left w:val="single" w:sz="8" w:space="0" w:color="000000"/>
              <w:right w:val="single" w:sz="8" w:space="0" w:color="000000"/>
            </w:tcBorders>
            <w:vAlign w:val="center"/>
          </w:tcPr>
          <w:p w14:paraId="674A2DDE"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23CE866E"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4507F94F" w14:textId="77777777" w:rsidR="00146401" w:rsidRPr="000010AA" w:rsidRDefault="00146401" w:rsidP="004D4DE2">
            <w:pPr>
              <w:numPr>
                <w:ilvl w:val="0"/>
                <w:numId w:val="56"/>
              </w:numPr>
              <w:spacing w:after="0" w:line="240" w:lineRule="auto"/>
              <w:ind w:left="235" w:hanging="235"/>
              <w:jc w:val="left"/>
              <w:rPr>
                <w:rFonts w:ascii="Arial" w:hAnsi="Arial" w:cs="Arial"/>
                <w:sz w:val="18"/>
                <w:szCs w:val="18"/>
                <w:highlight w:val="yellow"/>
              </w:rPr>
            </w:pPr>
          </w:p>
        </w:tc>
        <w:tc>
          <w:tcPr>
            <w:tcW w:w="485" w:type="pct"/>
            <w:vMerge/>
            <w:tcBorders>
              <w:left w:val="single" w:sz="8" w:space="0" w:color="000000"/>
              <w:right w:val="single" w:sz="8" w:space="0" w:color="000000"/>
            </w:tcBorders>
          </w:tcPr>
          <w:p w14:paraId="5DF43340"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7C5EF922" w14:textId="77777777" w:rsidR="00146401" w:rsidRPr="000010AA" w:rsidRDefault="00146401" w:rsidP="004D4DE2">
            <w:pPr>
              <w:pStyle w:val="ListParagraph"/>
              <w:numPr>
                <w:ilvl w:val="0"/>
                <w:numId w:val="56"/>
              </w:numPr>
              <w:spacing w:after="0" w:line="240" w:lineRule="auto"/>
              <w:ind w:left="261" w:hanging="261"/>
              <w:contextualSpacing w:val="0"/>
              <w:jc w:val="left"/>
              <w:rPr>
                <w:rFonts w:ascii="Arial" w:hAnsi="Arial" w:cs="Arial"/>
                <w:sz w:val="18"/>
                <w:szCs w:val="18"/>
              </w:rPr>
            </w:pPr>
          </w:p>
        </w:tc>
        <w:tc>
          <w:tcPr>
            <w:tcW w:w="471" w:type="pct"/>
            <w:vMerge/>
            <w:tcBorders>
              <w:left w:val="single" w:sz="8" w:space="0" w:color="000000"/>
              <w:right w:val="single" w:sz="8" w:space="0" w:color="000000"/>
            </w:tcBorders>
          </w:tcPr>
          <w:p w14:paraId="62889A37"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D911C67"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 xml:space="preserve">Kondisi rona lingkungan yang ada termasuk kemampuan mendukung Usaha dan/atau </w:t>
            </w:r>
            <w:r w:rsidRPr="000010AA">
              <w:rPr>
                <w:rFonts w:ascii="Arial" w:hAnsi="Arial" w:cs="Arial"/>
                <w:sz w:val="18"/>
                <w:szCs w:val="18"/>
              </w:rPr>
              <w:lastRenderedPageBreak/>
              <w:t>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2FB6EE4"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Rona kualitas udara di sekitar lokasi rencana kegiatan telah memenuhi baku merujuk Peraturan Pemerintah No. 22 Tahun 2021 tentang Penyelenggaraan Perlindungan dan Pengelolaan Lingkungan Hidup </w:t>
            </w:r>
            <w:r w:rsidRPr="000010AA">
              <w:rPr>
                <w:rFonts w:ascii="Arial" w:hAnsi="Arial" w:cs="Arial"/>
                <w:sz w:val="18"/>
                <w:szCs w:val="18"/>
              </w:rPr>
              <w:lastRenderedPageBreak/>
              <w:t>(Lampiran 7). Memperhatikan besaran dampak yang dihasilkan terbatas pada tapak proyek dan sudah disertai pengelolaan  melekat, maka diduga potensi tidak memenuhi baku  mutu hanya di dalam tapak proyek.</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2D9E1A3" w14:textId="77777777" w:rsidR="00146401" w:rsidRDefault="00146401">
            <w:r w:rsidRPr="002B695D">
              <w:rPr>
                <w:rFonts w:ascii="Arial" w:hAnsi="Arial" w:cs="Arial"/>
                <w:sz w:val="18"/>
                <w:szCs w:val="18"/>
                <w:lang w:val="en-US"/>
              </w:rPr>
              <w:lastRenderedPageBreak/>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2BB22EFD" w14:textId="77777777" w:rsidR="00146401" w:rsidRPr="000010AA" w:rsidRDefault="00146401" w:rsidP="000010AA">
            <w:pPr>
              <w:spacing w:after="0" w:line="240" w:lineRule="auto"/>
              <w:rPr>
                <w:rFonts w:ascii="Arial" w:hAnsi="Arial" w:cs="Arial"/>
                <w:sz w:val="18"/>
                <w:szCs w:val="18"/>
              </w:rPr>
            </w:pPr>
          </w:p>
        </w:tc>
      </w:tr>
      <w:tr w:rsidR="00146401" w:rsidRPr="000010AA" w14:paraId="653BAB7A" w14:textId="77777777" w:rsidTr="00DD3258">
        <w:trPr>
          <w:trHeight w:val="415"/>
        </w:trPr>
        <w:tc>
          <w:tcPr>
            <w:tcW w:w="134" w:type="pct"/>
            <w:vMerge/>
            <w:tcBorders>
              <w:left w:val="single" w:sz="8" w:space="0" w:color="000000"/>
              <w:right w:val="single" w:sz="8" w:space="0" w:color="000000"/>
            </w:tcBorders>
            <w:vAlign w:val="center"/>
          </w:tcPr>
          <w:p w14:paraId="31A51538"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252BC436"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1B130E4E" w14:textId="77777777" w:rsidR="00146401" w:rsidRPr="000010AA" w:rsidRDefault="00146401" w:rsidP="004D4DE2">
            <w:pPr>
              <w:numPr>
                <w:ilvl w:val="0"/>
                <w:numId w:val="56"/>
              </w:numPr>
              <w:spacing w:after="0" w:line="240" w:lineRule="auto"/>
              <w:ind w:left="235" w:hanging="235"/>
              <w:jc w:val="left"/>
              <w:rPr>
                <w:rFonts w:ascii="Arial" w:hAnsi="Arial" w:cs="Arial"/>
                <w:sz w:val="18"/>
                <w:szCs w:val="18"/>
                <w:highlight w:val="yellow"/>
              </w:rPr>
            </w:pPr>
          </w:p>
        </w:tc>
        <w:tc>
          <w:tcPr>
            <w:tcW w:w="485" w:type="pct"/>
            <w:vMerge/>
            <w:tcBorders>
              <w:left w:val="single" w:sz="8" w:space="0" w:color="000000"/>
              <w:right w:val="single" w:sz="8" w:space="0" w:color="000000"/>
            </w:tcBorders>
          </w:tcPr>
          <w:p w14:paraId="45189323"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5AD18685" w14:textId="77777777" w:rsidR="00146401" w:rsidRPr="000010AA" w:rsidRDefault="00146401" w:rsidP="004D4DE2">
            <w:pPr>
              <w:pStyle w:val="ListParagraph"/>
              <w:numPr>
                <w:ilvl w:val="0"/>
                <w:numId w:val="56"/>
              </w:numPr>
              <w:spacing w:after="0" w:line="240" w:lineRule="auto"/>
              <w:ind w:left="261" w:hanging="261"/>
              <w:contextualSpacing w:val="0"/>
              <w:jc w:val="left"/>
              <w:rPr>
                <w:rFonts w:ascii="Arial" w:hAnsi="Arial" w:cs="Arial"/>
                <w:sz w:val="18"/>
                <w:szCs w:val="18"/>
              </w:rPr>
            </w:pPr>
          </w:p>
        </w:tc>
        <w:tc>
          <w:tcPr>
            <w:tcW w:w="471" w:type="pct"/>
            <w:vMerge/>
            <w:tcBorders>
              <w:left w:val="single" w:sz="8" w:space="0" w:color="000000"/>
              <w:right w:val="single" w:sz="8" w:space="0" w:color="000000"/>
            </w:tcBorders>
          </w:tcPr>
          <w:p w14:paraId="3322903B"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0040132"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4AECC3B"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Penurunan kualitas udara diduga hanya akan terjadi didalam radius tapak proyek, maka tidak akan mengganggu kegiatan lain di sekitar di luar tapak kegiatan</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00DDD0F3" w14:textId="77777777" w:rsidR="00146401" w:rsidRDefault="00146401">
            <w:r w:rsidRPr="002B695D">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58A5A1C3" w14:textId="77777777" w:rsidR="00146401" w:rsidRPr="000010AA" w:rsidRDefault="00146401" w:rsidP="000010AA">
            <w:pPr>
              <w:spacing w:after="0" w:line="240" w:lineRule="auto"/>
              <w:rPr>
                <w:rFonts w:ascii="Arial" w:hAnsi="Arial" w:cs="Arial"/>
                <w:sz w:val="18"/>
                <w:szCs w:val="18"/>
              </w:rPr>
            </w:pPr>
          </w:p>
        </w:tc>
      </w:tr>
      <w:tr w:rsidR="00146401" w:rsidRPr="000010AA" w14:paraId="2257F1F6" w14:textId="77777777" w:rsidTr="00DD3258">
        <w:trPr>
          <w:trHeight w:val="415"/>
        </w:trPr>
        <w:tc>
          <w:tcPr>
            <w:tcW w:w="134" w:type="pct"/>
            <w:vMerge/>
            <w:tcBorders>
              <w:left w:val="single" w:sz="8" w:space="0" w:color="000000"/>
              <w:bottom w:val="single" w:sz="8" w:space="0" w:color="000000"/>
              <w:right w:val="single" w:sz="8" w:space="0" w:color="000000"/>
            </w:tcBorders>
            <w:vAlign w:val="center"/>
          </w:tcPr>
          <w:p w14:paraId="3D2E535E"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35411424"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1CAE7E80" w14:textId="77777777" w:rsidR="00146401" w:rsidRPr="000010AA" w:rsidRDefault="00146401" w:rsidP="004D4DE2">
            <w:pPr>
              <w:numPr>
                <w:ilvl w:val="0"/>
                <w:numId w:val="56"/>
              </w:numPr>
              <w:spacing w:after="0" w:line="240" w:lineRule="auto"/>
              <w:ind w:left="235" w:hanging="235"/>
              <w:jc w:val="left"/>
              <w:rPr>
                <w:rFonts w:ascii="Arial" w:hAnsi="Arial" w:cs="Arial"/>
                <w:sz w:val="18"/>
                <w:szCs w:val="18"/>
                <w:highlight w:val="yellow"/>
              </w:rPr>
            </w:pPr>
          </w:p>
        </w:tc>
        <w:tc>
          <w:tcPr>
            <w:tcW w:w="485" w:type="pct"/>
            <w:vMerge/>
            <w:tcBorders>
              <w:left w:val="single" w:sz="8" w:space="0" w:color="000000"/>
              <w:bottom w:val="single" w:sz="8" w:space="0" w:color="000000"/>
              <w:right w:val="single" w:sz="8" w:space="0" w:color="000000"/>
            </w:tcBorders>
          </w:tcPr>
          <w:p w14:paraId="6D37AAAC"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0B9B6ED7" w14:textId="77777777" w:rsidR="00146401" w:rsidRPr="000010AA" w:rsidRDefault="00146401" w:rsidP="004D4DE2">
            <w:pPr>
              <w:pStyle w:val="ListParagraph"/>
              <w:numPr>
                <w:ilvl w:val="0"/>
                <w:numId w:val="56"/>
              </w:numPr>
              <w:spacing w:after="0" w:line="240" w:lineRule="auto"/>
              <w:ind w:left="261" w:hanging="261"/>
              <w:contextualSpacing w:val="0"/>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64F7E660"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54DDA87"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6C524DD"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Sebaran dampak terbatas pada radius tapak proyek, sehingga diduga tidak menjadi kekhawatiran masyarakat yang berajarak &gt;1 km dari lokasi kegiatan.</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424187D" w14:textId="77777777" w:rsidR="00146401" w:rsidRDefault="00146401">
            <w:r w:rsidRPr="002B695D">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7CC43F5" w14:textId="77777777" w:rsidR="00146401" w:rsidRPr="000010AA" w:rsidRDefault="00146401" w:rsidP="000010AA">
            <w:pPr>
              <w:spacing w:after="0" w:line="240" w:lineRule="auto"/>
              <w:rPr>
                <w:rFonts w:ascii="Arial" w:hAnsi="Arial" w:cs="Arial"/>
                <w:sz w:val="18"/>
                <w:szCs w:val="18"/>
              </w:rPr>
            </w:pPr>
          </w:p>
        </w:tc>
      </w:tr>
      <w:tr w:rsidR="00146401" w:rsidRPr="000010AA" w14:paraId="75695B06" w14:textId="77777777" w:rsidTr="00DD3258">
        <w:trPr>
          <w:trHeight w:val="415"/>
        </w:trPr>
        <w:tc>
          <w:tcPr>
            <w:tcW w:w="134" w:type="pct"/>
            <w:vMerge w:val="restart"/>
            <w:tcBorders>
              <w:top w:val="single" w:sz="8" w:space="0" w:color="000000"/>
              <w:left w:val="single" w:sz="8" w:space="0" w:color="000000"/>
              <w:right w:val="single" w:sz="8" w:space="0" w:color="000000"/>
            </w:tcBorders>
          </w:tcPr>
          <w:p w14:paraId="22EA29AF" w14:textId="77777777" w:rsidR="00146401" w:rsidRPr="000010AA" w:rsidRDefault="00146401" w:rsidP="00782D6D">
            <w:pPr>
              <w:spacing w:after="0" w:line="240" w:lineRule="auto"/>
              <w:jc w:val="center"/>
              <w:rPr>
                <w:rFonts w:ascii="Arial" w:hAnsi="Arial" w:cs="Arial"/>
                <w:sz w:val="18"/>
                <w:szCs w:val="18"/>
              </w:rPr>
            </w:pPr>
            <w:r w:rsidRPr="000010AA">
              <w:rPr>
                <w:rFonts w:ascii="Arial" w:hAnsi="Arial" w:cs="Arial"/>
                <w:sz w:val="18"/>
                <w:szCs w:val="18"/>
              </w:rPr>
              <w:t>8</w:t>
            </w:r>
          </w:p>
        </w:tc>
        <w:tc>
          <w:tcPr>
            <w:tcW w:w="430" w:type="pct"/>
            <w:vMerge w:val="restart"/>
            <w:tcBorders>
              <w:top w:val="single" w:sz="8" w:space="0" w:color="000000"/>
              <w:left w:val="single" w:sz="8" w:space="0" w:color="000000"/>
              <w:right w:val="single" w:sz="8" w:space="0" w:color="000000"/>
            </w:tcBorders>
          </w:tcPr>
          <w:p w14:paraId="0C4DE4B6"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Produksi sumur</w:t>
            </w:r>
          </w:p>
        </w:tc>
        <w:tc>
          <w:tcPr>
            <w:tcW w:w="628" w:type="pct"/>
            <w:vMerge w:val="restart"/>
            <w:tcBorders>
              <w:top w:val="single" w:sz="8" w:space="0" w:color="000000"/>
              <w:left w:val="single" w:sz="8" w:space="0" w:color="000000"/>
              <w:right w:val="single" w:sz="8" w:space="0" w:color="000000"/>
            </w:tcBorders>
          </w:tcPr>
          <w:p w14:paraId="234BCE32"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Dua genset masing-masing berkapasitas 500 kVA (±500 kW) mengunakan bahan bakar solar</w:t>
            </w:r>
          </w:p>
        </w:tc>
        <w:tc>
          <w:tcPr>
            <w:tcW w:w="485" w:type="pct"/>
            <w:vMerge w:val="restart"/>
            <w:tcBorders>
              <w:top w:val="single" w:sz="8" w:space="0" w:color="000000"/>
              <w:left w:val="single" w:sz="8" w:space="0" w:color="000000"/>
              <w:right w:val="single" w:sz="8" w:space="0" w:color="000000"/>
            </w:tcBorders>
          </w:tcPr>
          <w:p w14:paraId="2E3210DB"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 xml:space="preserve">Suara bising dari mesin/genset pengoperasian </w:t>
            </w:r>
            <w:r w:rsidRPr="000010AA">
              <w:rPr>
                <w:rFonts w:ascii="Arial" w:hAnsi="Arial" w:cs="Arial"/>
                <w:i/>
                <w:sz w:val="18"/>
                <w:szCs w:val="18"/>
              </w:rPr>
              <w:t>cooling system</w:t>
            </w:r>
            <w:r w:rsidRPr="000010AA">
              <w:rPr>
                <w:rFonts w:ascii="Arial" w:hAnsi="Arial" w:cs="Arial"/>
                <w:sz w:val="18"/>
                <w:szCs w:val="18"/>
              </w:rPr>
              <w:t>.</w:t>
            </w:r>
          </w:p>
        </w:tc>
        <w:tc>
          <w:tcPr>
            <w:tcW w:w="637" w:type="pct"/>
            <w:vMerge w:val="restart"/>
            <w:tcBorders>
              <w:top w:val="single" w:sz="8" w:space="0" w:color="000000"/>
              <w:left w:val="single" w:sz="8" w:space="0" w:color="000000"/>
              <w:right w:val="single" w:sz="8" w:space="0" w:color="000000"/>
            </w:tcBorders>
          </w:tcPr>
          <w:p w14:paraId="51BD8058" w14:textId="77777777" w:rsidR="00146401" w:rsidRPr="000010AA" w:rsidRDefault="00146401" w:rsidP="004D4DE2">
            <w:pPr>
              <w:pStyle w:val="ListParagraph"/>
              <w:numPr>
                <w:ilvl w:val="0"/>
                <w:numId w:val="56"/>
              </w:numPr>
              <w:spacing w:after="0" w:line="240" w:lineRule="auto"/>
              <w:ind w:left="171" w:hanging="171"/>
              <w:contextualSpacing w:val="0"/>
              <w:jc w:val="left"/>
              <w:rPr>
                <w:rFonts w:ascii="Arial" w:hAnsi="Arial" w:cs="Arial"/>
                <w:sz w:val="18"/>
                <w:szCs w:val="18"/>
              </w:rPr>
            </w:pPr>
            <w:r w:rsidRPr="000010AA">
              <w:rPr>
                <w:rFonts w:ascii="Arial" w:hAnsi="Arial" w:cs="Arial"/>
                <w:sz w:val="18"/>
                <w:szCs w:val="18"/>
              </w:rPr>
              <w:t xml:space="preserve">Melakukan pemeriksaan dan merawat mesin secara berkala </w:t>
            </w:r>
          </w:p>
          <w:p w14:paraId="6DF18130" w14:textId="77777777" w:rsidR="00146401" w:rsidRPr="000010AA" w:rsidRDefault="00146401" w:rsidP="004D4DE2">
            <w:pPr>
              <w:pStyle w:val="ListParagraph"/>
              <w:numPr>
                <w:ilvl w:val="0"/>
                <w:numId w:val="56"/>
              </w:numPr>
              <w:spacing w:after="0" w:line="240" w:lineRule="auto"/>
              <w:ind w:left="171" w:hanging="171"/>
              <w:contextualSpacing w:val="0"/>
              <w:jc w:val="left"/>
              <w:rPr>
                <w:rFonts w:ascii="Arial" w:hAnsi="Arial" w:cs="Arial"/>
                <w:sz w:val="18"/>
                <w:szCs w:val="18"/>
              </w:rPr>
            </w:pPr>
            <w:r w:rsidRPr="000010AA">
              <w:rPr>
                <w:rFonts w:ascii="Arial" w:hAnsi="Arial" w:cs="Arial"/>
                <w:sz w:val="18"/>
                <w:szCs w:val="18"/>
                <w:lang w:val="en-US"/>
              </w:rPr>
              <w:t xml:space="preserve">Pemakaian </w:t>
            </w:r>
            <w:r w:rsidRPr="000010AA">
              <w:rPr>
                <w:rFonts w:ascii="Arial" w:hAnsi="Arial" w:cs="Arial"/>
                <w:sz w:val="18"/>
                <w:szCs w:val="18"/>
              </w:rPr>
              <w:t xml:space="preserve"> </w:t>
            </w:r>
            <w:r w:rsidRPr="000010AA">
              <w:rPr>
                <w:rFonts w:ascii="Arial" w:hAnsi="Arial" w:cs="Arial"/>
                <w:sz w:val="18"/>
                <w:szCs w:val="18"/>
                <w:lang w:val="en-US"/>
              </w:rPr>
              <w:t xml:space="preserve">genset </w:t>
            </w:r>
            <w:r w:rsidRPr="000010AA">
              <w:rPr>
                <w:rFonts w:ascii="Arial" w:hAnsi="Arial" w:cs="Arial"/>
                <w:sz w:val="18"/>
                <w:szCs w:val="18"/>
                <w:lang w:val="en-US"/>
              </w:rPr>
              <w:lastRenderedPageBreak/>
              <w:t xml:space="preserve">yang dilengkapi dengan </w:t>
            </w:r>
            <w:r w:rsidRPr="000010AA">
              <w:rPr>
                <w:rFonts w:ascii="Arial" w:hAnsi="Arial" w:cs="Arial"/>
                <w:i/>
                <w:sz w:val="18"/>
                <w:szCs w:val="18"/>
                <w:lang w:val="en-US"/>
              </w:rPr>
              <w:t>shelter</w:t>
            </w:r>
            <w:r w:rsidRPr="000010AA">
              <w:rPr>
                <w:rFonts w:ascii="Arial" w:hAnsi="Arial" w:cs="Arial"/>
                <w:sz w:val="18"/>
                <w:szCs w:val="18"/>
                <w:lang w:val="en-US"/>
              </w:rPr>
              <w:t xml:space="preserve"> dan </w:t>
            </w:r>
            <w:r w:rsidRPr="000010AA">
              <w:rPr>
                <w:rFonts w:ascii="Arial" w:hAnsi="Arial" w:cs="Arial"/>
                <w:i/>
                <w:sz w:val="18"/>
                <w:szCs w:val="18"/>
                <w:lang w:val="en-US"/>
              </w:rPr>
              <w:t>silencer</w:t>
            </w:r>
          </w:p>
          <w:p w14:paraId="64F60ABE" w14:textId="77777777" w:rsidR="00146401" w:rsidRPr="000010AA" w:rsidRDefault="00146401" w:rsidP="00782D6D">
            <w:pPr>
              <w:spacing w:after="0" w:line="240" w:lineRule="auto"/>
              <w:jc w:val="left"/>
              <w:rPr>
                <w:rFonts w:ascii="Arial" w:hAnsi="Arial" w:cs="Arial"/>
                <w:sz w:val="18"/>
                <w:szCs w:val="18"/>
              </w:rPr>
            </w:pPr>
          </w:p>
        </w:tc>
        <w:tc>
          <w:tcPr>
            <w:tcW w:w="471" w:type="pct"/>
            <w:vMerge w:val="restart"/>
            <w:tcBorders>
              <w:top w:val="single" w:sz="8" w:space="0" w:color="000000"/>
              <w:left w:val="single" w:sz="8" w:space="0" w:color="000000"/>
              <w:right w:val="single" w:sz="8" w:space="0" w:color="000000"/>
            </w:tcBorders>
          </w:tcPr>
          <w:p w14:paraId="4E07020D"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lastRenderedPageBreak/>
              <w:t>Peningkatan kebisingan</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DE67D31"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 xml:space="preserve">Besaran rencana Usaha dan/atau Kegiatan yang menyebabkan dampak tersebut </w:t>
            </w:r>
            <w:r w:rsidRPr="000010AA">
              <w:rPr>
                <w:rFonts w:ascii="Arial" w:hAnsi="Arial" w:cs="Arial"/>
                <w:sz w:val="18"/>
                <w:szCs w:val="18"/>
              </w:rPr>
              <w:lastRenderedPageBreak/>
              <w:t>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E5DC427"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Direncanakan menggunakan kapasitas genset sebesar 500 KVa yang akan dioperasikan di tapak sumur yang berjarak &gt;1 km dari permukiman terdekat. Besaran </w:t>
            </w:r>
            <w:r w:rsidRPr="000010AA">
              <w:rPr>
                <w:rFonts w:ascii="Arial" w:hAnsi="Arial" w:cs="Arial"/>
                <w:sz w:val="18"/>
                <w:szCs w:val="18"/>
              </w:rPr>
              <w:lastRenderedPageBreak/>
              <w:t>tersebut akan menghasilkan kebisingan  sebesar ±75dBA dari sumber. Seiring bertambahnya jarak, maka kebisingan akan menurun dan sebarannya terbatas pada tapak proyek saja, selain itu terhadap sumber emisi akan dllakukan pengelolaan dengan memastikan menggunakan mesin/genset laik pakai dan pemakaian genset dilengkapi dengan shelter dan silencer. Kemudian pertimbangan terakhir bahwa lokasi pemukiman terdekat berjarak &gt;1 km maka dampaknya menjadi tidak signifikan.</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E3ACFAE" w14:textId="77777777" w:rsidR="00146401" w:rsidRDefault="00146401">
            <w:r w:rsidRPr="002B695D">
              <w:rPr>
                <w:rFonts w:ascii="Arial" w:hAnsi="Arial" w:cs="Arial"/>
                <w:sz w:val="18"/>
                <w:szCs w:val="18"/>
                <w:lang w:val="en-US"/>
              </w:rPr>
              <w:lastRenderedPageBreak/>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713E12EF" w14:textId="77777777" w:rsidR="00146401" w:rsidRPr="000010AA" w:rsidRDefault="00146401" w:rsidP="000010AA">
            <w:pPr>
              <w:spacing w:after="0" w:line="240" w:lineRule="auto"/>
              <w:rPr>
                <w:rFonts w:ascii="Arial" w:hAnsi="Arial" w:cs="Arial"/>
                <w:sz w:val="18"/>
                <w:szCs w:val="18"/>
              </w:rPr>
            </w:pPr>
            <w:r w:rsidRPr="000010AA">
              <w:rPr>
                <w:rFonts w:ascii="Arial" w:hAnsi="Arial" w:cs="Arial"/>
                <w:sz w:val="18"/>
                <w:szCs w:val="18"/>
              </w:rPr>
              <w:t>Tidak DPH</w:t>
            </w:r>
          </w:p>
        </w:tc>
      </w:tr>
      <w:tr w:rsidR="00146401" w:rsidRPr="000010AA" w14:paraId="5D257B41" w14:textId="77777777" w:rsidTr="00DD3258">
        <w:trPr>
          <w:trHeight w:val="415"/>
        </w:trPr>
        <w:tc>
          <w:tcPr>
            <w:tcW w:w="134" w:type="pct"/>
            <w:vMerge/>
            <w:tcBorders>
              <w:left w:val="single" w:sz="8" w:space="0" w:color="000000"/>
              <w:right w:val="single" w:sz="8" w:space="0" w:color="000000"/>
            </w:tcBorders>
            <w:vAlign w:val="center"/>
          </w:tcPr>
          <w:p w14:paraId="65D5ED4A"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5AFD1050"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3967C480" w14:textId="77777777" w:rsidR="00146401" w:rsidRPr="000010AA" w:rsidRDefault="00146401" w:rsidP="004D4DE2">
            <w:pPr>
              <w:numPr>
                <w:ilvl w:val="0"/>
                <w:numId w:val="56"/>
              </w:numPr>
              <w:spacing w:after="0" w:line="240" w:lineRule="auto"/>
              <w:ind w:left="235" w:hanging="235"/>
              <w:jc w:val="left"/>
              <w:rPr>
                <w:rFonts w:ascii="Arial" w:hAnsi="Arial" w:cs="Arial"/>
                <w:sz w:val="18"/>
                <w:szCs w:val="18"/>
                <w:highlight w:val="yellow"/>
              </w:rPr>
            </w:pPr>
          </w:p>
        </w:tc>
        <w:tc>
          <w:tcPr>
            <w:tcW w:w="485" w:type="pct"/>
            <w:vMerge/>
            <w:tcBorders>
              <w:left w:val="single" w:sz="8" w:space="0" w:color="000000"/>
              <w:right w:val="single" w:sz="8" w:space="0" w:color="000000"/>
            </w:tcBorders>
          </w:tcPr>
          <w:p w14:paraId="5CEA2A81"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1E6D860F" w14:textId="77777777" w:rsidR="00146401" w:rsidRPr="000010AA" w:rsidRDefault="00146401" w:rsidP="004D4DE2">
            <w:pPr>
              <w:pStyle w:val="ListParagraph"/>
              <w:numPr>
                <w:ilvl w:val="0"/>
                <w:numId w:val="56"/>
              </w:numPr>
              <w:spacing w:after="0" w:line="240" w:lineRule="auto"/>
              <w:ind w:left="171" w:hanging="171"/>
              <w:contextualSpacing w:val="0"/>
              <w:jc w:val="left"/>
              <w:rPr>
                <w:rFonts w:ascii="Arial" w:hAnsi="Arial" w:cs="Arial"/>
                <w:sz w:val="18"/>
                <w:szCs w:val="18"/>
              </w:rPr>
            </w:pPr>
          </w:p>
        </w:tc>
        <w:tc>
          <w:tcPr>
            <w:tcW w:w="471" w:type="pct"/>
            <w:vMerge/>
            <w:tcBorders>
              <w:left w:val="single" w:sz="8" w:space="0" w:color="000000"/>
              <w:right w:val="single" w:sz="8" w:space="0" w:color="000000"/>
            </w:tcBorders>
          </w:tcPr>
          <w:p w14:paraId="6ABCB634"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4A6D10A"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EAE58E7"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 xml:space="preserve">Rona kebisingan di lokasi produksi sumur, yaitu memenuhi baku mutu Keputusan Menteri Negara Lingkungan Hidup No. 48 Tahun 1996 tentang Baku Tingkat Kebisingan. </w:t>
            </w:r>
          </w:p>
          <w:p w14:paraId="319581D1"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Memperhatikan besaran dampak yang dihasilkan terbatas pada tapak proyek dan sudah disertai pengelolaan  melekat, maka diduga  potensi tidak memenuhi baku  mutu hanya di dalam tapak proyek saja.</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4FA1F7FB" w14:textId="77777777" w:rsidR="00146401" w:rsidRDefault="00146401">
            <w:r w:rsidRPr="002B695D">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13B335D9" w14:textId="77777777" w:rsidR="00146401" w:rsidRPr="000010AA" w:rsidRDefault="00146401" w:rsidP="000010AA">
            <w:pPr>
              <w:spacing w:after="0" w:line="240" w:lineRule="auto"/>
              <w:rPr>
                <w:rFonts w:ascii="Arial" w:hAnsi="Arial" w:cs="Arial"/>
                <w:sz w:val="18"/>
                <w:szCs w:val="18"/>
              </w:rPr>
            </w:pPr>
          </w:p>
        </w:tc>
      </w:tr>
      <w:tr w:rsidR="00146401" w:rsidRPr="000010AA" w14:paraId="2A60D33E" w14:textId="77777777" w:rsidTr="00DD3258">
        <w:trPr>
          <w:trHeight w:val="415"/>
        </w:trPr>
        <w:tc>
          <w:tcPr>
            <w:tcW w:w="134" w:type="pct"/>
            <w:vMerge/>
            <w:tcBorders>
              <w:left w:val="single" w:sz="8" w:space="0" w:color="000000"/>
              <w:right w:val="single" w:sz="8" w:space="0" w:color="000000"/>
            </w:tcBorders>
            <w:vAlign w:val="center"/>
          </w:tcPr>
          <w:p w14:paraId="01F65A03"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62E7E00E"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748B776A" w14:textId="77777777" w:rsidR="00146401" w:rsidRPr="000010AA" w:rsidRDefault="00146401" w:rsidP="004D4DE2">
            <w:pPr>
              <w:numPr>
                <w:ilvl w:val="0"/>
                <w:numId w:val="56"/>
              </w:numPr>
              <w:spacing w:after="0" w:line="240" w:lineRule="auto"/>
              <w:ind w:left="235" w:hanging="235"/>
              <w:jc w:val="left"/>
              <w:rPr>
                <w:rFonts w:ascii="Arial" w:hAnsi="Arial" w:cs="Arial"/>
                <w:sz w:val="18"/>
                <w:szCs w:val="18"/>
                <w:highlight w:val="yellow"/>
              </w:rPr>
            </w:pPr>
          </w:p>
        </w:tc>
        <w:tc>
          <w:tcPr>
            <w:tcW w:w="485" w:type="pct"/>
            <w:vMerge/>
            <w:tcBorders>
              <w:left w:val="single" w:sz="8" w:space="0" w:color="000000"/>
              <w:right w:val="single" w:sz="8" w:space="0" w:color="000000"/>
            </w:tcBorders>
          </w:tcPr>
          <w:p w14:paraId="257117CB"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7EAA8B01" w14:textId="77777777" w:rsidR="00146401" w:rsidRPr="000010AA" w:rsidRDefault="00146401" w:rsidP="004D4DE2">
            <w:pPr>
              <w:pStyle w:val="ListParagraph"/>
              <w:numPr>
                <w:ilvl w:val="0"/>
                <w:numId w:val="56"/>
              </w:numPr>
              <w:spacing w:after="0" w:line="240" w:lineRule="auto"/>
              <w:ind w:left="171" w:hanging="171"/>
              <w:contextualSpacing w:val="0"/>
              <w:jc w:val="left"/>
              <w:rPr>
                <w:rFonts w:ascii="Arial" w:hAnsi="Arial" w:cs="Arial"/>
                <w:sz w:val="18"/>
                <w:szCs w:val="18"/>
              </w:rPr>
            </w:pPr>
          </w:p>
        </w:tc>
        <w:tc>
          <w:tcPr>
            <w:tcW w:w="471" w:type="pct"/>
            <w:vMerge/>
            <w:tcBorders>
              <w:left w:val="single" w:sz="8" w:space="0" w:color="000000"/>
              <w:right w:val="single" w:sz="8" w:space="0" w:color="000000"/>
            </w:tcBorders>
          </w:tcPr>
          <w:p w14:paraId="6FA39168"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10E4049"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AC513F3"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Penurunan kebisingan diduga hanya akan terjadi didalam radius tapak proyek, maka tidak akan mengganggu kegiatan lain di sekitar di luar tapak kegiatan</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059B2C9E" w14:textId="77777777" w:rsidR="00146401" w:rsidRDefault="00146401">
            <w:r w:rsidRPr="008E28F9">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2D0B6CFC" w14:textId="77777777" w:rsidR="00146401" w:rsidRPr="000010AA" w:rsidRDefault="00146401" w:rsidP="000010AA">
            <w:pPr>
              <w:spacing w:after="0" w:line="240" w:lineRule="auto"/>
              <w:rPr>
                <w:rFonts w:ascii="Arial" w:hAnsi="Arial" w:cs="Arial"/>
                <w:sz w:val="18"/>
                <w:szCs w:val="18"/>
              </w:rPr>
            </w:pPr>
          </w:p>
        </w:tc>
      </w:tr>
      <w:tr w:rsidR="00146401" w:rsidRPr="000010AA" w14:paraId="2284B304" w14:textId="77777777" w:rsidTr="00DD3258">
        <w:trPr>
          <w:trHeight w:val="415"/>
        </w:trPr>
        <w:tc>
          <w:tcPr>
            <w:tcW w:w="134" w:type="pct"/>
            <w:vMerge/>
            <w:tcBorders>
              <w:left w:val="single" w:sz="8" w:space="0" w:color="000000"/>
              <w:bottom w:val="single" w:sz="8" w:space="0" w:color="000000"/>
              <w:right w:val="single" w:sz="8" w:space="0" w:color="000000"/>
            </w:tcBorders>
            <w:vAlign w:val="center"/>
          </w:tcPr>
          <w:p w14:paraId="5F94C73D"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69AC6791"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160E21E9" w14:textId="77777777" w:rsidR="00146401" w:rsidRPr="000010AA" w:rsidRDefault="00146401" w:rsidP="004D4DE2">
            <w:pPr>
              <w:numPr>
                <w:ilvl w:val="0"/>
                <w:numId w:val="56"/>
              </w:numPr>
              <w:spacing w:after="0" w:line="240" w:lineRule="auto"/>
              <w:ind w:left="235" w:hanging="235"/>
              <w:jc w:val="left"/>
              <w:rPr>
                <w:rFonts w:ascii="Arial" w:hAnsi="Arial" w:cs="Arial"/>
                <w:sz w:val="18"/>
                <w:szCs w:val="18"/>
                <w:highlight w:val="yellow"/>
              </w:rPr>
            </w:pPr>
          </w:p>
        </w:tc>
        <w:tc>
          <w:tcPr>
            <w:tcW w:w="485" w:type="pct"/>
            <w:vMerge/>
            <w:tcBorders>
              <w:left w:val="single" w:sz="8" w:space="0" w:color="000000"/>
              <w:bottom w:val="single" w:sz="8" w:space="0" w:color="000000"/>
              <w:right w:val="single" w:sz="8" w:space="0" w:color="000000"/>
            </w:tcBorders>
          </w:tcPr>
          <w:p w14:paraId="3737A144"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6C327B54" w14:textId="77777777" w:rsidR="00146401" w:rsidRPr="000010AA" w:rsidRDefault="00146401" w:rsidP="004D4DE2">
            <w:pPr>
              <w:pStyle w:val="ListParagraph"/>
              <w:numPr>
                <w:ilvl w:val="0"/>
                <w:numId w:val="56"/>
              </w:numPr>
              <w:spacing w:after="0" w:line="240" w:lineRule="auto"/>
              <w:ind w:left="171" w:hanging="171"/>
              <w:contextualSpacing w:val="0"/>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67B2263F"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8722BE8"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F0B4823"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Sebaran dampak terbatas pada radius tapak proyek, sehingga diduga tidak menjadi kekhawatiran masyarakat yang berajarak &gt;1 km dari lokasi kegiatan.</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EDB2CEC" w14:textId="77777777" w:rsidR="00146401" w:rsidRDefault="00146401">
            <w:r w:rsidRPr="008E28F9">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9573B23" w14:textId="77777777" w:rsidR="00146401" w:rsidRPr="000010AA" w:rsidRDefault="00146401" w:rsidP="000010AA">
            <w:pPr>
              <w:spacing w:after="0" w:line="240" w:lineRule="auto"/>
              <w:rPr>
                <w:rFonts w:ascii="Arial" w:hAnsi="Arial" w:cs="Arial"/>
                <w:sz w:val="18"/>
                <w:szCs w:val="18"/>
              </w:rPr>
            </w:pPr>
          </w:p>
        </w:tc>
      </w:tr>
      <w:tr w:rsidR="00146401" w:rsidRPr="000010AA" w14:paraId="029474F7" w14:textId="77777777" w:rsidTr="00DD3258">
        <w:trPr>
          <w:trHeight w:val="415"/>
        </w:trPr>
        <w:tc>
          <w:tcPr>
            <w:tcW w:w="134" w:type="pct"/>
            <w:vMerge w:val="restart"/>
            <w:tcBorders>
              <w:top w:val="single" w:sz="8" w:space="0" w:color="000000"/>
              <w:left w:val="single" w:sz="8" w:space="0" w:color="000000"/>
              <w:right w:val="single" w:sz="8" w:space="0" w:color="000000"/>
            </w:tcBorders>
          </w:tcPr>
          <w:p w14:paraId="57D45953" w14:textId="77777777" w:rsidR="00146401" w:rsidRPr="000010AA" w:rsidRDefault="00146401" w:rsidP="00782D6D">
            <w:pPr>
              <w:spacing w:after="0" w:line="240" w:lineRule="auto"/>
              <w:jc w:val="center"/>
              <w:rPr>
                <w:rFonts w:ascii="Arial" w:hAnsi="Arial" w:cs="Arial"/>
                <w:sz w:val="18"/>
                <w:szCs w:val="18"/>
              </w:rPr>
            </w:pPr>
            <w:r w:rsidRPr="000010AA">
              <w:rPr>
                <w:rFonts w:ascii="Arial" w:hAnsi="Arial" w:cs="Arial"/>
                <w:sz w:val="18"/>
                <w:szCs w:val="18"/>
              </w:rPr>
              <w:t>9</w:t>
            </w:r>
          </w:p>
        </w:tc>
        <w:tc>
          <w:tcPr>
            <w:tcW w:w="430" w:type="pct"/>
            <w:vMerge w:val="restart"/>
            <w:tcBorders>
              <w:top w:val="single" w:sz="8" w:space="0" w:color="000000"/>
              <w:left w:val="single" w:sz="8" w:space="0" w:color="000000"/>
              <w:right w:val="single" w:sz="8" w:space="0" w:color="000000"/>
            </w:tcBorders>
          </w:tcPr>
          <w:p w14:paraId="087399D3"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Produksi sumur</w:t>
            </w:r>
          </w:p>
        </w:tc>
        <w:tc>
          <w:tcPr>
            <w:tcW w:w="628" w:type="pct"/>
            <w:vMerge w:val="restart"/>
            <w:tcBorders>
              <w:top w:val="single" w:sz="8" w:space="0" w:color="000000"/>
              <w:left w:val="single" w:sz="8" w:space="0" w:color="000000"/>
              <w:right w:val="single" w:sz="8" w:space="0" w:color="000000"/>
            </w:tcBorders>
          </w:tcPr>
          <w:p w14:paraId="55E0F0DE" w14:textId="77777777" w:rsidR="00146401" w:rsidRPr="000010AA" w:rsidRDefault="00146401" w:rsidP="004D4DE2">
            <w:pPr>
              <w:numPr>
                <w:ilvl w:val="0"/>
                <w:numId w:val="56"/>
              </w:numPr>
              <w:spacing w:after="0" w:line="240" w:lineRule="auto"/>
              <w:ind w:left="235" w:hanging="235"/>
              <w:jc w:val="left"/>
              <w:rPr>
                <w:rFonts w:ascii="Arial" w:hAnsi="Arial" w:cs="Arial"/>
                <w:sz w:val="18"/>
                <w:szCs w:val="18"/>
              </w:rPr>
            </w:pPr>
            <w:r w:rsidRPr="000010AA">
              <w:rPr>
                <w:rFonts w:ascii="Arial" w:hAnsi="Arial" w:cs="Arial"/>
                <w:i/>
                <w:sz w:val="18"/>
                <w:szCs w:val="18"/>
              </w:rPr>
              <w:t>Cooling system</w:t>
            </w:r>
            <w:r w:rsidRPr="000010AA">
              <w:rPr>
                <w:rFonts w:ascii="Arial" w:hAnsi="Arial" w:cs="Arial"/>
                <w:sz w:val="18"/>
                <w:szCs w:val="18"/>
              </w:rPr>
              <w:t xml:space="preserve"> (prinsip kerja fan) untuk menurunkan suhu fluida dari 150</w:t>
            </w:r>
            <w:r w:rsidRPr="000010AA">
              <w:rPr>
                <w:rFonts w:ascii="Arial" w:hAnsi="Arial" w:cs="Arial"/>
                <w:sz w:val="18"/>
                <w:szCs w:val="18"/>
                <w:vertAlign w:val="superscript"/>
              </w:rPr>
              <w:t>o</w:t>
            </w:r>
            <w:r w:rsidRPr="000010AA">
              <w:rPr>
                <w:rFonts w:ascii="Arial" w:hAnsi="Arial" w:cs="Arial"/>
                <w:sz w:val="18"/>
                <w:szCs w:val="18"/>
              </w:rPr>
              <w:t>C menjadi  90 – 120</w:t>
            </w:r>
            <w:r w:rsidRPr="000010AA">
              <w:rPr>
                <w:rFonts w:ascii="Arial" w:hAnsi="Arial" w:cs="Arial"/>
                <w:sz w:val="18"/>
                <w:szCs w:val="18"/>
                <w:vertAlign w:val="superscript"/>
              </w:rPr>
              <w:t>o</w:t>
            </w:r>
            <w:r w:rsidRPr="000010AA">
              <w:rPr>
                <w:rFonts w:ascii="Arial" w:hAnsi="Arial" w:cs="Arial"/>
                <w:sz w:val="18"/>
                <w:szCs w:val="18"/>
              </w:rPr>
              <w:t>C</w:t>
            </w:r>
          </w:p>
          <w:p w14:paraId="31855DD9" w14:textId="77777777" w:rsidR="00146401" w:rsidRPr="000010AA" w:rsidRDefault="00146401" w:rsidP="004D4DE2">
            <w:pPr>
              <w:numPr>
                <w:ilvl w:val="0"/>
                <w:numId w:val="56"/>
              </w:numPr>
              <w:spacing w:after="0" w:line="240" w:lineRule="auto"/>
              <w:ind w:left="235" w:hanging="235"/>
              <w:jc w:val="left"/>
              <w:rPr>
                <w:rFonts w:ascii="Arial" w:hAnsi="Arial" w:cs="Arial"/>
                <w:sz w:val="18"/>
                <w:szCs w:val="18"/>
              </w:rPr>
            </w:pPr>
            <w:r w:rsidRPr="000010AA">
              <w:rPr>
                <w:rFonts w:ascii="Arial" w:hAnsi="Arial" w:cs="Arial"/>
                <w:sz w:val="18"/>
                <w:szCs w:val="18"/>
              </w:rPr>
              <w:t>Material panas (suhu panas) yang dihasilkan yang akan</w:t>
            </w:r>
            <w:r w:rsidRPr="000010AA">
              <w:rPr>
                <w:rFonts w:ascii="Arial" w:hAnsi="Arial" w:cs="Arial"/>
                <w:sz w:val="18"/>
                <w:szCs w:val="18"/>
                <w:lang w:val="es-ES"/>
              </w:rPr>
              <w:t xml:space="preserve"> </w:t>
            </w:r>
            <w:r w:rsidRPr="000010AA">
              <w:rPr>
                <w:rFonts w:ascii="Arial" w:hAnsi="Arial" w:cs="Arial"/>
                <w:sz w:val="18"/>
                <w:szCs w:val="18"/>
              </w:rPr>
              <w:t>dipindahkan</w:t>
            </w:r>
            <w:r w:rsidRPr="000010AA">
              <w:rPr>
                <w:rFonts w:ascii="Arial" w:hAnsi="Arial" w:cs="Arial"/>
                <w:sz w:val="18"/>
                <w:szCs w:val="18"/>
                <w:lang w:val="es-ES"/>
              </w:rPr>
              <w:t xml:space="preserve"> ke udara dengan bantuan fan.</w:t>
            </w:r>
          </w:p>
        </w:tc>
        <w:tc>
          <w:tcPr>
            <w:tcW w:w="485" w:type="pct"/>
            <w:vMerge w:val="restart"/>
            <w:tcBorders>
              <w:top w:val="single" w:sz="8" w:space="0" w:color="000000"/>
              <w:left w:val="single" w:sz="8" w:space="0" w:color="000000"/>
              <w:right w:val="single" w:sz="8" w:space="0" w:color="000000"/>
            </w:tcBorders>
          </w:tcPr>
          <w:p w14:paraId="646E2891"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 xml:space="preserve">Suhu panas ke udara dari pengoperasian </w:t>
            </w:r>
            <w:r w:rsidRPr="000010AA">
              <w:rPr>
                <w:rFonts w:ascii="Arial" w:hAnsi="Arial" w:cs="Arial"/>
                <w:i/>
                <w:sz w:val="18"/>
                <w:szCs w:val="18"/>
              </w:rPr>
              <w:t>cooling system</w:t>
            </w:r>
          </w:p>
        </w:tc>
        <w:tc>
          <w:tcPr>
            <w:tcW w:w="637" w:type="pct"/>
            <w:vMerge w:val="restart"/>
            <w:tcBorders>
              <w:top w:val="single" w:sz="8" w:space="0" w:color="000000"/>
              <w:left w:val="single" w:sz="8" w:space="0" w:color="000000"/>
              <w:right w:val="single" w:sz="8" w:space="0" w:color="000000"/>
            </w:tcBorders>
          </w:tcPr>
          <w:p w14:paraId="7117419A"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 xml:space="preserve">Mengalirkan fluida bersuhu tinggi melewati pipa yang didinginkan dengan udara dari lingkungan luar menggunakan kipas </w:t>
            </w:r>
          </w:p>
        </w:tc>
        <w:tc>
          <w:tcPr>
            <w:tcW w:w="471" w:type="pct"/>
            <w:vMerge w:val="restart"/>
            <w:tcBorders>
              <w:top w:val="single" w:sz="8" w:space="0" w:color="000000"/>
              <w:left w:val="single" w:sz="8" w:space="0" w:color="000000"/>
              <w:right w:val="single" w:sz="8" w:space="0" w:color="000000"/>
            </w:tcBorders>
          </w:tcPr>
          <w:p w14:paraId="243CA59C"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Peningkatan radiasi panas</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5AA2478"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B45DE6B"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Suhu fluida yang keluar dari sumur sebesar 150</w:t>
            </w:r>
            <w:r w:rsidRPr="000010AA">
              <w:rPr>
                <w:rFonts w:ascii="Arial" w:hAnsi="Arial" w:cs="Arial"/>
                <w:sz w:val="18"/>
                <w:szCs w:val="18"/>
                <w:vertAlign w:val="superscript"/>
              </w:rPr>
              <w:t>o</w:t>
            </w:r>
            <w:r w:rsidRPr="000010AA">
              <w:rPr>
                <w:rFonts w:ascii="Arial" w:hAnsi="Arial" w:cs="Arial"/>
                <w:sz w:val="18"/>
                <w:szCs w:val="18"/>
              </w:rPr>
              <w:t>C, besaran tersebut akan direduksi  menjadi 90 – 120</w:t>
            </w:r>
            <w:r w:rsidRPr="000010AA">
              <w:rPr>
                <w:rFonts w:ascii="Arial" w:hAnsi="Arial" w:cs="Arial"/>
                <w:sz w:val="18"/>
                <w:szCs w:val="18"/>
                <w:vertAlign w:val="superscript"/>
              </w:rPr>
              <w:t xml:space="preserve"> o</w:t>
            </w:r>
            <w:r w:rsidRPr="000010AA">
              <w:rPr>
                <w:rFonts w:ascii="Arial" w:hAnsi="Arial" w:cs="Arial"/>
                <w:sz w:val="18"/>
                <w:szCs w:val="18"/>
              </w:rPr>
              <w:t xml:space="preserve">C melalui </w:t>
            </w:r>
            <w:r w:rsidRPr="000010AA">
              <w:rPr>
                <w:rFonts w:ascii="Arial" w:hAnsi="Arial" w:cs="Arial"/>
                <w:i/>
                <w:sz w:val="18"/>
                <w:szCs w:val="18"/>
              </w:rPr>
              <w:t>Cooling System</w:t>
            </w:r>
            <w:r w:rsidRPr="000010AA">
              <w:rPr>
                <w:rFonts w:ascii="Arial" w:hAnsi="Arial" w:cs="Arial"/>
                <w:sz w:val="18"/>
                <w:szCs w:val="18"/>
              </w:rPr>
              <w:t xml:space="preserve"> (prinsip kerja fan) kemudian dialirkan ke pipa penyalur. Prinsip kerja fan tersebut akan ada selisih suhu yang dilepas ke udara yaitu 30-60 </w:t>
            </w:r>
            <w:r w:rsidRPr="000010AA">
              <w:rPr>
                <w:rFonts w:ascii="Arial" w:hAnsi="Arial" w:cs="Arial"/>
                <w:sz w:val="18"/>
                <w:szCs w:val="18"/>
                <w:vertAlign w:val="superscript"/>
              </w:rPr>
              <w:t>o</w:t>
            </w:r>
            <w:r w:rsidRPr="000010AA">
              <w:rPr>
                <w:rFonts w:ascii="Arial" w:hAnsi="Arial" w:cs="Arial"/>
                <w:sz w:val="18"/>
                <w:szCs w:val="18"/>
              </w:rPr>
              <w:t xml:space="preserve">C. Besaran tersebut belum diketahui tingkat signifikannya karena  belum diketahui akan menyebar apakah cukup pada radius tapak proyek atau keluar tapak, sehingga akan dikaji lebih lanjut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2728C02" w14:textId="77777777" w:rsidR="00146401" w:rsidRPr="00113679" w:rsidRDefault="00146401" w:rsidP="000010AA">
            <w:pPr>
              <w:spacing w:after="0" w:line="240" w:lineRule="auto"/>
              <w:rPr>
                <w:rFonts w:ascii="Arial" w:hAnsi="Arial" w:cs="Arial"/>
                <w:sz w:val="18"/>
                <w:szCs w:val="18"/>
                <w:lang w:val="en-US"/>
              </w:rPr>
            </w:pPr>
            <w:r>
              <w:rPr>
                <w:rFonts w:ascii="Arial" w:hAnsi="Arial" w:cs="Arial"/>
                <w:sz w:val="18"/>
                <w:szCs w:val="18"/>
                <w:lang w:val="en-US"/>
              </w:rPr>
              <w:t>Ya</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6F71FA19" w14:textId="77777777" w:rsidR="00146401" w:rsidRPr="00146401" w:rsidRDefault="00146401" w:rsidP="000010AA">
            <w:pPr>
              <w:spacing w:after="0" w:line="240" w:lineRule="auto"/>
              <w:rPr>
                <w:rFonts w:ascii="Arial" w:hAnsi="Arial" w:cs="Arial"/>
                <w:sz w:val="18"/>
                <w:szCs w:val="18"/>
                <w:lang w:val="en-US"/>
              </w:rPr>
            </w:pPr>
            <w:r w:rsidRPr="000010AA">
              <w:rPr>
                <w:rFonts w:ascii="Arial" w:hAnsi="Arial" w:cs="Arial"/>
                <w:sz w:val="18"/>
                <w:szCs w:val="18"/>
              </w:rPr>
              <w:t>DPH</w:t>
            </w:r>
          </w:p>
        </w:tc>
      </w:tr>
      <w:tr w:rsidR="00146401" w:rsidRPr="000010AA" w14:paraId="6B603729" w14:textId="77777777" w:rsidTr="00DD3258">
        <w:trPr>
          <w:trHeight w:val="415"/>
        </w:trPr>
        <w:tc>
          <w:tcPr>
            <w:tcW w:w="134" w:type="pct"/>
            <w:vMerge/>
            <w:tcBorders>
              <w:left w:val="single" w:sz="8" w:space="0" w:color="000000"/>
              <w:right w:val="single" w:sz="8" w:space="0" w:color="000000"/>
            </w:tcBorders>
            <w:vAlign w:val="center"/>
          </w:tcPr>
          <w:p w14:paraId="1457E028"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0A3F0965"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2F582E46" w14:textId="77777777" w:rsidR="00146401" w:rsidRPr="000010AA" w:rsidRDefault="00146401" w:rsidP="004D4DE2">
            <w:pPr>
              <w:numPr>
                <w:ilvl w:val="0"/>
                <w:numId w:val="56"/>
              </w:numPr>
              <w:spacing w:after="0" w:line="240" w:lineRule="auto"/>
              <w:ind w:left="235" w:hanging="235"/>
              <w:jc w:val="left"/>
              <w:rPr>
                <w:rFonts w:ascii="Arial" w:hAnsi="Arial" w:cs="Arial"/>
                <w:sz w:val="18"/>
                <w:szCs w:val="18"/>
                <w:highlight w:val="yellow"/>
              </w:rPr>
            </w:pPr>
          </w:p>
        </w:tc>
        <w:tc>
          <w:tcPr>
            <w:tcW w:w="485" w:type="pct"/>
            <w:vMerge/>
            <w:tcBorders>
              <w:left w:val="single" w:sz="8" w:space="0" w:color="000000"/>
              <w:right w:val="single" w:sz="8" w:space="0" w:color="000000"/>
            </w:tcBorders>
          </w:tcPr>
          <w:p w14:paraId="64F41150"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02491AC2" w14:textId="77777777" w:rsidR="00146401" w:rsidRPr="000010AA" w:rsidRDefault="00146401"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49943F25"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74750E6"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5F76BF5"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Kondisi rona lingkungan hidup, khususnya radiasi panas dinyatakan dengan  nilai irradiasi.  Nilai irradiasi panas matahari ke permukaan bumi di permukaan laut pada kondisi cerah [https://en.wikipedia.org/wiki/Solar_irradiance] sebesar 1000 Watt/m</w:t>
            </w:r>
            <w:r w:rsidRPr="000010AA">
              <w:rPr>
                <w:rFonts w:ascii="Arial" w:hAnsi="Arial" w:cs="Arial"/>
                <w:sz w:val="18"/>
                <w:szCs w:val="18"/>
                <w:vertAlign w:val="superscript"/>
              </w:rPr>
              <w:t>2</w:t>
            </w:r>
            <w:r w:rsidRPr="000010AA">
              <w:rPr>
                <w:rFonts w:ascii="Arial" w:hAnsi="Arial" w:cs="Arial"/>
                <w:sz w:val="18"/>
                <w:szCs w:val="18"/>
              </w:rPr>
              <w:t>. Belum diketahui brapa tambahan nilai irradiasi yang dihasilkan dari panas yang dilepas oleh Cooling System, sehingga akan dikaji lebih lanjut.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5FF57F20" w14:textId="77777777" w:rsidR="00146401" w:rsidRPr="00113679" w:rsidRDefault="00146401" w:rsidP="000010AA">
            <w:pPr>
              <w:spacing w:after="0" w:line="240" w:lineRule="auto"/>
              <w:rPr>
                <w:rFonts w:ascii="Arial" w:hAnsi="Arial" w:cs="Arial"/>
                <w:sz w:val="18"/>
                <w:szCs w:val="18"/>
                <w:lang w:val="en-US"/>
              </w:rPr>
            </w:pPr>
            <w:r>
              <w:rPr>
                <w:rFonts w:ascii="Arial" w:hAnsi="Arial" w:cs="Arial"/>
                <w:sz w:val="18"/>
                <w:szCs w:val="18"/>
                <w:lang w:val="en-US"/>
              </w:rPr>
              <w:t>Ya</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681AE8C2" w14:textId="77777777" w:rsidR="00146401" w:rsidRPr="000010AA" w:rsidRDefault="00146401" w:rsidP="000010AA">
            <w:pPr>
              <w:spacing w:after="0" w:line="240" w:lineRule="auto"/>
              <w:rPr>
                <w:rFonts w:ascii="Arial" w:hAnsi="Arial" w:cs="Arial"/>
                <w:sz w:val="18"/>
                <w:szCs w:val="18"/>
              </w:rPr>
            </w:pPr>
          </w:p>
        </w:tc>
      </w:tr>
      <w:tr w:rsidR="00146401" w:rsidRPr="000010AA" w14:paraId="661E21C0" w14:textId="77777777" w:rsidTr="00DD3258">
        <w:trPr>
          <w:trHeight w:val="415"/>
        </w:trPr>
        <w:tc>
          <w:tcPr>
            <w:tcW w:w="134" w:type="pct"/>
            <w:vMerge/>
            <w:tcBorders>
              <w:left w:val="single" w:sz="8" w:space="0" w:color="000000"/>
              <w:right w:val="single" w:sz="8" w:space="0" w:color="000000"/>
            </w:tcBorders>
            <w:vAlign w:val="center"/>
          </w:tcPr>
          <w:p w14:paraId="6531142E"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26E02552"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000470E4" w14:textId="77777777" w:rsidR="00146401" w:rsidRPr="000010AA" w:rsidRDefault="00146401" w:rsidP="004D4DE2">
            <w:pPr>
              <w:numPr>
                <w:ilvl w:val="0"/>
                <w:numId w:val="56"/>
              </w:numPr>
              <w:spacing w:after="0" w:line="240" w:lineRule="auto"/>
              <w:ind w:left="235" w:hanging="235"/>
              <w:jc w:val="left"/>
              <w:rPr>
                <w:rFonts w:ascii="Arial" w:hAnsi="Arial" w:cs="Arial"/>
                <w:sz w:val="18"/>
                <w:szCs w:val="18"/>
                <w:highlight w:val="yellow"/>
              </w:rPr>
            </w:pPr>
          </w:p>
        </w:tc>
        <w:tc>
          <w:tcPr>
            <w:tcW w:w="485" w:type="pct"/>
            <w:vMerge/>
            <w:tcBorders>
              <w:left w:val="single" w:sz="8" w:space="0" w:color="000000"/>
              <w:right w:val="single" w:sz="8" w:space="0" w:color="000000"/>
            </w:tcBorders>
          </w:tcPr>
          <w:p w14:paraId="456B93D9"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4B13CE70" w14:textId="77777777" w:rsidR="00146401" w:rsidRPr="000010AA" w:rsidRDefault="00146401"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51E387E3"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0E0EA35"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F85A574"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Belum diketahui berapa tambahan nilai irradiasi yang dihasilkan dari panas yang dilepas oleh Cooling System, sehingga kumulatif nilai irradiasi tersebut belum dapat diketahui apakah keluar dari radius tapak proyek, sehingga potensi mengganggu kegiatan lain sekitar.</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52947CD" w14:textId="77777777" w:rsidR="00146401" w:rsidRPr="00113679" w:rsidRDefault="00146401" w:rsidP="000010AA">
            <w:pPr>
              <w:spacing w:after="0" w:line="240" w:lineRule="auto"/>
              <w:rPr>
                <w:rFonts w:ascii="Arial" w:hAnsi="Arial" w:cs="Arial"/>
                <w:sz w:val="18"/>
                <w:szCs w:val="18"/>
                <w:lang w:val="en-US"/>
              </w:rPr>
            </w:pPr>
            <w:r>
              <w:rPr>
                <w:rFonts w:ascii="Arial" w:hAnsi="Arial" w:cs="Arial"/>
                <w:sz w:val="18"/>
                <w:szCs w:val="18"/>
                <w:lang w:val="en-US"/>
              </w:rPr>
              <w:t>Ya</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4BB47CA2" w14:textId="77777777" w:rsidR="00146401" w:rsidRPr="000010AA" w:rsidRDefault="00146401" w:rsidP="000010AA">
            <w:pPr>
              <w:spacing w:after="0" w:line="240" w:lineRule="auto"/>
              <w:rPr>
                <w:rFonts w:ascii="Arial" w:hAnsi="Arial" w:cs="Arial"/>
                <w:sz w:val="18"/>
                <w:szCs w:val="18"/>
              </w:rPr>
            </w:pPr>
          </w:p>
        </w:tc>
      </w:tr>
      <w:tr w:rsidR="00146401" w:rsidRPr="000010AA" w14:paraId="2D58E581" w14:textId="77777777" w:rsidTr="00DD3258">
        <w:trPr>
          <w:trHeight w:val="415"/>
        </w:trPr>
        <w:tc>
          <w:tcPr>
            <w:tcW w:w="134" w:type="pct"/>
            <w:vMerge/>
            <w:tcBorders>
              <w:left w:val="single" w:sz="8" w:space="0" w:color="000000"/>
              <w:bottom w:val="single" w:sz="8" w:space="0" w:color="000000"/>
              <w:right w:val="single" w:sz="8" w:space="0" w:color="000000"/>
            </w:tcBorders>
            <w:vAlign w:val="center"/>
          </w:tcPr>
          <w:p w14:paraId="2D01A6DB"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336AECD0"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280BA574" w14:textId="77777777" w:rsidR="00146401" w:rsidRPr="000010AA" w:rsidRDefault="00146401" w:rsidP="004D4DE2">
            <w:pPr>
              <w:numPr>
                <w:ilvl w:val="0"/>
                <w:numId w:val="56"/>
              </w:numPr>
              <w:spacing w:after="0" w:line="240" w:lineRule="auto"/>
              <w:ind w:left="235" w:hanging="235"/>
              <w:jc w:val="left"/>
              <w:rPr>
                <w:rFonts w:ascii="Arial" w:hAnsi="Arial" w:cs="Arial"/>
                <w:sz w:val="18"/>
                <w:szCs w:val="18"/>
                <w:highlight w:val="yellow"/>
              </w:rPr>
            </w:pPr>
          </w:p>
        </w:tc>
        <w:tc>
          <w:tcPr>
            <w:tcW w:w="485" w:type="pct"/>
            <w:vMerge/>
            <w:tcBorders>
              <w:left w:val="single" w:sz="8" w:space="0" w:color="000000"/>
              <w:bottom w:val="single" w:sz="8" w:space="0" w:color="000000"/>
              <w:right w:val="single" w:sz="8" w:space="0" w:color="000000"/>
            </w:tcBorders>
          </w:tcPr>
          <w:p w14:paraId="61D72E54"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17192888" w14:textId="77777777" w:rsidR="00146401" w:rsidRPr="000010AA" w:rsidRDefault="00146401" w:rsidP="00782D6D">
            <w:pPr>
              <w:spacing w:after="0" w:line="240" w:lineRule="auto"/>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3B349EFB"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CC3D826"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0482942"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 xml:space="preserve">Lokasi pemukiman penduduk berjarak &gt;1 km dari lokasi pengoperasian </w:t>
            </w:r>
            <w:r w:rsidRPr="000010AA">
              <w:rPr>
                <w:rFonts w:ascii="Arial" w:hAnsi="Arial" w:cs="Arial"/>
                <w:i/>
                <w:sz w:val="18"/>
                <w:szCs w:val="18"/>
              </w:rPr>
              <w:t>cooling system</w:t>
            </w:r>
            <w:r w:rsidRPr="000010AA">
              <w:rPr>
                <w:rFonts w:ascii="Arial" w:hAnsi="Arial" w:cs="Arial"/>
                <w:sz w:val="18"/>
                <w:szCs w:val="18"/>
              </w:rPr>
              <w:t>.  Dengan jarak yang cukup jauh tersebut diduga tidak menjadi perhatian masyarakat.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5B63A1C4" w14:textId="77777777" w:rsidR="00146401" w:rsidRPr="000010AA" w:rsidRDefault="00146401" w:rsidP="000010AA">
            <w:pPr>
              <w:spacing w:after="0" w:line="240" w:lineRule="auto"/>
              <w:rPr>
                <w:rFonts w:ascii="Arial" w:hAnsi="Arial" w:cs="Arial"/>
                <w:sz w:val="18"/>
                <w:szCs w:val="18"/>
              </w:rPr>
            </w:pPr>
            <w:r>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841BF69" w14:textId="77777777" w:rsidR="00146401" w:rsidRPr="000010AA" w:rsidRDefault="00146401" w:rsidP="000010AA">
            <w:pPr>
              <w:spacing w:after="0" w:line="240" w:lineRule="auto"/>
              <w:rPr>
                <w:rFonts w:ascii="Arial" w:hAnsi="Arial" w:cs="Arial"/>
                <w:sz w:val="18"/>
                <w:szCs w:val="18"/>
              </w:rPr>
            </w:pPr>
          </w:p>
        </w:tc>
      </w:tr>
      <w:tr w:rsidR="00146401" w:rsidRPr="000010AA" w14:paraId="0337D44B" w14:textId="77777777" w:rsidTr="00DD3258">
        <w:trPr>
          <w:trHeight w:val="415"/>
        </w:trPr>
        <w:tc>
          <w:tcPr>
            <w:tcW w:w="134" w:type="pct"/>
            <w:vMerge w:val="restart"/>
            <w:tcBorders>
              <w:top w:val="single" w:sz="8" w:space="0" w:color="000000"/>
              <w:left w:val="single" w:sz="8" w:space="0" w:color="000000"/>
              <w:right w:val="single" w:sz="8" w:space="0" w:color="000000"/>
            </w:tcBorders>
          </w:tcPr>
          <w:p w14:paraId="46694ED8" w14:textId="77777777" w:rsidR="00146401" w:rsidRPr="000010AA" w:rsidRDefault="00146401" w:rsidP="00782D6D">
            <w:pPr>
              <w:spacing w:after="0" w:line="240" w:lineRule="auto"/>
              <w:jc w:val="center"/>
              <w:rPr>
                <w:rFonts w:ascii="Arial" w:hAnsi="Arial" w:cs="Arial"/>
                <w:sz w:val="18"/>
                <w:szCs w:val="18"/>
              </w:rPr>
            </w:pPr>
            <w:r w:rsidRPr="000010AA">
              <w:rPr>
                <w:rFonts w:ascii="Arial" w:hAnsi="Arial" w:cs="Arial"/>
                <w:sz w:val="18"/>
                <w:szCs w:val="18"/>
              </w:rPr>
              <w:t>10</w:t>
            </w:r>
          </w:p>
        </w:tc>
        <w:tc>
          <w:tcPr>
            <w:tcW w:w="430" w:type="pct"/>
            <w:vMerge w:val="restart"/>
            <w:tcBorders>
              <w:top w:val="single" w:sz="8" w:space="0" w:color="000000"/>
              <w:left w:val="single" w:sz="8" w:space="0" w:color="000000"/>
              <w:right w:val="single" w:sz="8" w:space="0" w:color="000000"/>
            </w:tcBorders>
          </w:tcPr>
          <w:p w14:paraId="51028B29"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Produksi sumur</w:t>
            </w:r>
          </w:p>
        </w:tc>
        <w:tc>
          <w:tcPr>
            <w:tcW w:w="628" w:type="pct"/>
            <w:vMerge w:val="restart"/>
            <w:tcBorders>
              <w:top w:val="single" w:sz="8" w:space="0" w:color="000000"/>
              <w:left w:val="single" w:sz="8" w:space="0" w:color="000000"/>
              <w:right w:val="single" w:sz="8" w:space="0" w:color="000000"/>
            </w:tcBorders>
          </w:tcPr>
          <w:p w14:paraId="69A183CD" w14:textId="77777777" w:rsidR="00146401" w:rsidRPr="000010AA" w:rsidRDefault="00146401" w:rsidP="004D4DE2">
            <w:pPr>
              <w:numPr>
                <w:ilvl w:val="0"/>
                <w:numId w:val="56"/>
              </w:numPr>
              <w:spacing w:after="0" w:line="240" w:lineRule="auto"/>
              <w:ind w:left="235" w:hanging="235"/>
              <w:jc w:val="left"/>
              <w:rPr>
                <w:rFonts w:ascii="Arial" w:hAnsi="Arial" w:cs="Arial"/>
                <w:sz w:val="18"/>
                <w:szCs w:val="18"/>
              </w:rPr>
            </w:pPr>
            <w:r w:rsidRPr="000010AA">
              <w:rPr>
                <w:rFonts w:ascii="Arial" w:hAnsi="Arial" w:cs="Arial"/>
                <w:i/>
                <w:sz w:val="18"/>
                <w:szCs w:val="18"/>
              </w:rPr>
              <w:t>Cooling system</w:t>
            </w:r>
            <w:r w:rsidRPr="000010AA">
              <w:rPr>
                <w:rFonts w:ascii="Arial" w:hAnsi="Arial" w:cs="Arial"/>
                <w:sz w:val="18"/>
                <w:szCs w:val="18"/>
              </w:rPr>
              <w:t xml:space="preserve"> (prinsip kerja fan) untuk menurunkan suhu fluida dari 150</w:t>
            </w:r>
            <w:r w:rsidRPr="000010AA">
              <w:rPr>
                <w:rFonts w:ascii="Arial" w:hAnsi="Arial" w:cs="Arial"/>
                <w:sz w:val="18"/>
                <w:szCs w:val="18"/>
                <w:vertAlign w:val="superscript"/>
              </w:rPr>
              <w:t>o</w:t>
            </w:r>
            <w:r w:rsidRPr="000010AA">
              <w:rPr>
                <w:rFonts w:ascii="Arial" w:hAnsi="Arial" w:cs="Arial"/>
                <w:sz w:val="18"/>
                <w:szCs w:val="18"/>
              </w:rPr>
              <w:t>C menjadi  90 – 120</w:t>
            </w:r>
            <w:r w:rsidRPr="000010AA">
              <w:rPr>
                <w:rFonts w:ascii="Arial" w:hAnsi="Arial" w:cs="Arial"/>
                <w:sz w:val="18"/>
                <w:szCs w:val="18"/>
                <w:vertAlign w:val="superscript"/>
              </w:rPr>
              <w:t>o</w:t>
            </w:r>
          </w:p>
          <w:p w14:paraId="744A3C7E" w14:textId="77777777" w:rsidR="00146401" w:rsidRPr="000010AA" w:rsidRDefault="00146401" w:rsidP="004D4DE2">
            <w:pPr>
              <w:numPr>
                <w:ilvl w:val="0"/>
                <w:numId w:val="56"/>
              </w:numPr>
              <w:spacing w:after="0" w:line="240" w:lineRule="auto"/>
              <w:ind w:left="235" w:hanging="235"/>
              <w:jc w:val="left"/>
              <w:rPr>
                <w:rFonts w:ascii="Arial" w:hAnsi="Arial" w:cs="Arial"/>
                <w:sz w:val="18"/>
                <w:szCs w:val="18"/>
              </w:rPr>
            </w:pPr>
            <w:r w:rsidRPr="000010AA">
              <w:rPr>
                <w:rFonts w:ascii="Arial" w:hAnsi="Arial" w:cs="Arial"/>
                <w:sz w:val="18"/>
                <w:szCs w:val="18"/>
              </w:rPr>
              <w:t>Material panas (suhu panas) yang dihasilkan yang akan</w:t>
            </w:r>
            <w:r w:rsidRPr="000010AA">
              <w:rPr>
                <w:rFonts w:ascii="Arial" w:hAnsi="Arial" w:cs="Arial"/>
                <w:sz w:val="18"/>
                <w:szCs w:val="18"/>
                <w:lang w:val="es-ES"/>
              </w:rPr>
              <w:t xml:space="preserve"> </w:t>
            </w:r>
            <w:r w:rsidRPr="000010AA">
              <w:rPr>
                <w:rFonts w:ascii="Arial" w:hAnsi="Arial" w:cs="Arial"/>
                <w:sz w:val="18"/>
                <w:szCs w:val="18"/>
              </w:rPr>
              <w:t>dipindahkan</w:t>
            </w:r>
            <w:r w:rsidRPr="000010AA">
              <w:rPr>
                <w:rFonts w:ascii="Arial" w:hAnsi="Arial" w:cs="Arial"/>
                <w:sz w:val="18"/>
                <w:szCs w:val="18"/>
                <w:lang w:val="es-ES"/>
              </w:rPr>
              <w:t xml:space="preserve"> ke udara dengan bantuan fan.</w:t>
            </w:r>
          </w:p>
        </w:tc>
        <w:tc>
          <w:tcPr>
            <w:tcW w:w="485" w:type="pct"/>
            <w:vMerge w:val="restart"/>
            <w:tcBorders>
              <w:top w:val="single" w:sz="8" w:space="0" w:color="000000"/>
              <w:left w:val="single" w:sz="8" w:space="0" w:color="000000"/>
              <w:right w:val="single" w:sz="8" w:space="0" w:color="000000"/>
            </w:tcBorders>
          </w:tcPr>
          <w:p w14:paraId="5EFF92A0"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 xml:space="preserve">Suhu panas ke udara dari pengoperasian </w:t>
            </w:r>
            <w:r w:rsidRPr="000010AA">
              <w:rPr>
                <w:rFonts w:ascii="Arial" w:hAnsi="Arial" w:cs="Arial"/>
                <w:i/>
                <w:sz w:val="18"/>
                <w:szCs w:val="18"/>
              </w:rPr>
              <w:t>cooling system</w:t>
            </w:r>
          </w:p>
        </w:tc>
        <w:tc>
          <w:tcPr>
            <w:tcW w:w="637" w:type="pct"/>
            <w:vMerge w:val="restart"/>
            <w:tcBorders>
              <w:top w:val="single" w:sz="8" w:space="0" w:color="000000"/>
              <w:left w:val="single" w:sz="8" w:space="0" w:color="000000"/>
              <w:right w:val="single" w:sz="8" w:space="0" w:color="000000"/>
            </w:tcBorders>
          </w:tcPr>
          <w:p w14:paraId="0DA8F0D9"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Mengalirkan fluida bersuhu tinggi melewati pipa yang didinginkan dengan udara dari lingkungan luar menggunakan kipas</w:t>
            </w:r>
          </w:p>
        </w:tc>
        <w:tc>
          <w:tcPr>
            <w:tcW w:w="471" w:type="pct"/>
            <w:vMerge w:val="restart"/>
            <w:tcBorders>
              <w:top w:val="single" w:sz="8" w:space="0" w:color="000000"/>
              <w:left w:val="single" w:sz="8" w:space="0" w:color="000000"/>
              <w:right w:val="single" w:sz="8" w:space="0" w:color="000000"/>
            </w:tcBorders>
          </w:tcPr>
          <w:p w14:paraId="252C7DD0"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Gangguan tanaman budidaya</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6E36B41"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D967C85"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 xml:space="preserve">Di areal sekitar produksi sumur akan terjadi peningkatan emisi panas. Sehingga diduga akan berdampak terhadap keadaan morfologis flora yang berada di dekatnya. Lokasi </w:t>
            </w:r>
            <w:r w:rsidRPr="000010AA">
              <w:rPr>
                <w:rFonts w:ascii="Arial" w:hAnsi="Arial" w:cs="Arial"/>
                <w:i/>
                <w:sz w:val="18"/>
                <w:szCs w:val="18"/>
              </w:rPr>
              <w:t>cooling system</w:t>
            </w:r>
            <w:r w:rsidRPr="000010AA">
              <w:rPr>
                <w:rFonts w:ascii="Arial" w:hAnsi="Arial" w:cs="Arial"/>
                <w:sz w:val="18"/>
                <w:szCs w:val="18"/>
              </w:rPr>
              <w:t xml:space="preserve"> yang menghasilkan suhu panas cukup berjarak dengan flora di sekitarnya, namun belum diketahui sebaran material panas tersebut. Dengan demikian kriteria ini akan dikelola lebih lanjut.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133E757" w14:textId="77777777" w:rsidR="00146401" w:rsidRPr="00113679" w:rsidRDefault="00146401" w:rsidP="000010AA">
            <w:pPr>
              <w:spacing w:after="0" w:line="240" w:lineRule="auto"/>
              <w:rPr>
                <w:rFonts w:ascii="Arial" w:hAnsi="Arial" w:cs="Arial"/>
                <w:sz w:val="18"/>
                <w:szCs w:val="18"/>
                <w:lang w:val="en-US"/>
              </w:rPr>
            </w:pPr>
            <w:r>
              <w:rPr>
                <w:rFonts w:ascii="Arial" w:hAnsi="Arial" w:cs="Arial"/>
                <w:sz w:val="18"/>
                <w:szCs w:val="18"/>
                <w:lang w:val="en-US"/>
              </w:rPr>
              <w:t>Ya</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5F3EB318" w14:textId="77777777" w:rsidR="00146401" w:rsidRPr="000010AA" w:rsidRDefault="00146401" w:rsidP="00146401">
            <w:pPr>
              <w:spacing w:after="0" w:line="240" w:lineRule="auto"/>
              <w:rPr>
                <w:rFonts w:ascii="Arial" w:hAnsi="Arial" w:cs="Arial"/>
                <w:sz w:val="18"/>
                <w:szCs w:val="18"/>
              </w:rPr>
            </w:pPr>
            <w:r w:rsidRPr="000010AA">
              <w:rPr>
                <w:rFonts w:ascii="Arial" w:hAnsi="Arial" w:cs="Arial"/>
                <w:sz w:val="18"/>
                <w:szCs w:val="18"/>
              </w:rPr>
              <w:t>DPH</w:t>
            </w:r>
          </w:p>
          <w:p w14:paraId="03698C4B" w14:textId="77777777" w:rsidR="00146401" w:rsidRPr="000010AA" w:rsidRDefault="00146401" w:rsidP="000010AA">
            <w:pPr>
              <w:spacing w:after="0" w:line="240" w:lineRule="auto"/>
              <w:rPr>
                <w:rFonts w:ascii="Arial" w:hAnsi="Arial" w:cs="Arial"/>
                <w:sz w:val="18"/>
                <w:szCs w:val="18"/>
              </w:rPr>
            </w:pPr>
          </w:p>
        </w:tc>
      </w:tr>
      <w:tr w:rsidR="00146401" w:rsidRPr="000010AA" w14:paraId="07657E12" w14:textId="77777777" w:rsidTr="00DD3258">
        <w:trPr>
          <w:trHeight w:val="415"/>
        </w:trPr>
        <w:tc>
          <w:tcPr>
            <w:tcW w:w="134" w:type="pct"/>
            <w:vMerge/>
            <w:tcBorders>
              <w:left w:val="single" w:sz="8" w:space="0" w:color="000000"/>
              <w:right w:val="single" w:sz="8" w:space="0" w:color="000000"/>
            </w:tcBorders>
            <w:vAlign w:val="center"/>
          </w:tcPr>
          <w:p w14:paraId="0FD7F9D2"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6B97A616"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33CB7EB2" w14:textId="77777777" w:rsidR="00146401" w:rsidRPr="000010AA" w:rsidRDefault="00146401" w:rsidP="004D4DE2">
            <w:pPr>
              <w:numPr>
                <w:ilvl w:val="0"/>
                <w:numId w:val="56"/>
              </w:numPr>
              <w:spacing w:after="0" w:line="240" w:lineRule="auto"/>
              <w:ind w:left="235" w:hanging="235"/>
              <w:jc w:val="left"/>
              <w:rPr>
                <w:rFonts w:ascii="Arial" w:hAnsi="Arial" w:cs="Arial"/>
                <w:sz w:val="18"/>
                <w:szCs w:val="18"/>
                <w:highlight w:val="yellow"/>
              </w:rPr>
            </w:pPr>
          </w:p>
        </w:tc>
        <w:tc>
          <w:tcPr>
            <w:tcW w:w="485" w:type="pct"/>
            <w:vMerge/>
            <w:tcBorders>
              <w:left w:val="single" w:sz="8" w:space="0" w:color="000000"/>
              <w:right w:val="single" w:sz="8" w:space="0" w:color="000000"/>
            </w:tcBorders>
          </w:tcPr>
          <w:p w14:paraId="20C8514D"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3FE3BA42" w14:textId="77777777" w:rsidR="00146401" w:rsidRPr="000010AA" w:rsidRDefault="00146401"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1E6D542A"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3428F18"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B7882A2"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Kondisi rona lingkungan (awal) rencana area tapak sumur (</w:t>
            </w:r>
            <w:r w:rsidRPr="000010AA">
              <w:rPr>
                <w:rFonts w:ascii="Arial" w:hAnsi="Arial" w:cs="Arial"/>
                <w:i/>
                <w:sz w:val="18"/>
                <w:szCs w:val="18"/>
              </w:rPr>
              <w:t>wellpad</w:t>
            </w:r>
            <w:r w:rsidRPr="000010AA">
              <w:rPr>
                <w:rFonts w:ascii="Arial" w:hAnsi="Arial" w:cs="Arial"/>
                <w:sz w:val="18"/>
                <w:szCs w:val="18"/>
              </w:rPr>
              <w:t>) yaitu tutupan lahan di sekitar areal sumur produksi (</w:t>
            </w:r>
            <w:r w:rsidRPr="000010AA">
              <w:rPr>
                <w:rFonts w:ascii="Arial" w:hAnsi="Arial" w:cs="Arial"/>
                <w:i/>
                <w:sz w:val="18"/>
                <w:szCs w:val="18"/>
              </w:rPr>
              <w:t>wellpad</w:t>
            </w:r>
            <w:r w:rsidRPr="000010AA">
              <w:rPr>
                <w:rFonts w:ascii="Arial" w:hAnsi="Arial" w:cs="Arial"/>
                <w:sz w:val="18"/>
                <w:szCs w:val="18"/>
              </w:rPr>
              <w:t>) adalah tanaman karet dan kebun campuran.  Tidak terdapat jenis flora yang dilindungi baik berdasarkan redlist IUCN, apendiks CITES maupun Permen LHK No 106 2018. Dengan demikian Tidak ada kerusakan maupun pengurangan jumlah individu flora</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9383E72" w14:textId="77777777" w:rsidR="00146401" w:rsidRDefault="00146401">
            <w:r w:rsidRPr="00725386">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6DC05ABA" w14:textId="77777777" w:rsidR="00146401" w:rsidRPr="000010AA" w:rsidRDefault="00146401" w:rsidP="000010AA">
            <w:pPr>
              <w:spacing w:after="0" w:line="240" w:lineRule="auto"/>
              <w:rPr>
                <w:rFonts w:ascii="Arial" w:hAnsi="Arial" w:cs="Arial"/>
                <w:sz w:val="18"/>
                <w:szCs w:val="18"/>
              </w:rPr>
            </w:pPr>
          </w:p>
        </w:tc>
      </w:tr>
      <w:tr w:rsidR="00146401" w:rsidRPr="000010AA" w14:paraId="404F2EEF" w14:textId="77777777" w:rsidTr="00DD3258">
        <w:trPr>
          <w:trHeight w:val="415"/>
        </w:trPr>
        <w:tc>
          <w:tcPr>
            <w:tcW w:w="134" w:type="pct"/>
            <w:vMerge/>
            <w:tcBorders>
              <w:left w:val="single" w:sz="8" w:space="0" w:color="000000"/>
              <w:right w:val="single" w:sz="8" w:space="0" w:color="000000"/>
            </w:tcBorders>
            <w:vAlign w:val="center"/>
          </w:tcPr>
          <w:p w14:paraId="5BA22C9D"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77966616"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5FD75F23" w14:textId="77777777" w:rsidR="00146401" w:rsidRPr="000010AA" w:rsidRDefault="00146401" w:rsidP="004D4DE2">
            <w:pPr>
              <w:numPr>
                <w:ilvl w:val="0"/>
                <w:numId w:val="56"/>
              </w:numPr>
              <w:spacing w:after="0" w:line="240" w:lineRule="auto"/>
              <w:ind w:left="235" w:hanging="235"/>
              <w:jc w:val="left"/>
              <w:rPr>
                <w:rFonts w:ascii="Arial" w:hAnsi="Arial" w:cs="Arial"/>
                <w:sz w:val="18"/>
                <w:szCs w:val="18"/>
                <w:highlight w:val="yellow"/>
              </w:rPr>
            </w:pPr>
          </w:p>
        </w:tc>
        <w:tc>
          <w:tcPr>
            <w:tcW w:w="485" w:type="pct"/>
            <w:vMerge/>
            <w:tcBorders>
              <w:left w:val="single" w:sz="8" w:space="0" w:color="000000"/>
              <w:right w:val="single" w:sz="8" w:space="0" w:color="000000"/>
            </w:tcBorders>
          </w:tcPr>
          <w:p w14:paraId="6469B960"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46F974C9" w14:textId="77777777" w:rsidR="00146401" w:rsidRPr="000010AA" w:rsidRDefault="00146401"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6B0225D9"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C72E613"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EF144A3"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Peningkatan emisi panas tersebut tidak berpengaruh terhadap aktivitas usaha lainnya yang berada di sekitarnya</w:t>
            </w:r>
          </w:p>
          <w:p w14:paraId="38E303F9" w14:textId="77777777" w:rsidR="00146401" w:rsidRPr="000010AA" w:rsidRDefault="00146401" w:rsidP="00782D6D">
            <w:pPr>
              <w:spacing w:after="0" w:line="240" w:lineRule="auto"/>
              <w:jc w:val="left"/>
              <w:rPr>
                <w:rFonts w:ascii="Arial" w:hAnsi="Arial" w:cs="Arial"/>
                <w:sz w:val="18"/>
                <w:szCs w:val="18"/>
              </w:rPr>
            </w:pP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81C2A84" w14:textId="77777777" w:rsidR="00146401" w:rsidRDefault="00146401">
            <w:r w:rsidRPr="00725386">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6B97F998" w14:textId="77777777" w:rsidR="00146401" w:rsidRPr="000010AA" w:rsidRDefault="00146401" w:rsidP="000010AA">
            <w:pPr>
              <w:spacing w:after="0" w:line="240" w:lineRule="auto"/>
              <w:rPr>
                <w:rFonts w:ascii="Arial" w:hAnsi="Arial" w:cs="Arial"/>
                <w:sz w:val="18"/>
                <w:szCs w:val="18"/>
              </w:rPr>
            </w:pPr>
          </w:p>
        </w:tc>
      </w:tr>
      <w:tr w:rsidR="00146401" w:rsidRPr="000010AA" w14:paraId="6895BC23" w14:textId="77777777" w:rsidTr="00DD3258">
        <w:trPr>
          <w:trHeight w:val="415"/>
        </w:trPr>
        <w:tc>
          <w:tcPr>
            <w:tcW w:w="134" w:type="pct"/>
            <w:vMerge/>
            <w:tcBorders>
              <w:left w:val="single" w:sz="8" w:space="0" w:color="000000"/>
              <w:bottom w:val="single" w:sz="8" w:space="0" w:color="000000"/>
              <w:right w:val="single" w:sz="8" w:space="0" w:color="000000"/>
            </w:tcBorders>
            <w:vAlign w:val="center"/>
          </w:tcPr>
          <w:p w14:paraId="38C86443"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7ABB2538"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788FCF19" w14:textId="77777777" w:rsidR="00146401" w:rsidRPr="000010AA" w:rsidRDefault="00146401" w:rsidP="004D4DE2">
            <w:pPr>
              <w:numPr>
                <w:ilvl w:val="0"/>
                <w:numId w:val="56"/>
              </w:numPr>
              <w:spacing w:after="0" w:line="240" w:lineRule="auto"/>
              <w:ind w:left="235" w:hanging="235"/>
              <w:jc w:val="left"/>
              <w:rPr>
                <w:rFonts w:ascii="Arial" w:hAnsi="Arial" w:cs="Arial"/>
                <w:sz w:val="18"/>
                <w:szCs w:val="18"/>
                <w:highlight w:val="yellow"/>
              </w:rPr>
            </w:pPr>
          </w:p>
        </w:tc>
        <w:tc>
          <w:tcPr>
            <w:tcW w:w="485" w:type="pct"/>
            <w:vMerge/>
            <w:tcBorders>
              <w:left w:val="single" w:sz="8" w:space="0" w:color="000000"/>
              <w:bottom w:val="single" w:sz="8" w:space="0" w:color="000000"/>
              <w:right w:val="single" w:sz="8" w:space="0" w:color="000000"/>
            </w:tcBorders>
          </w:tcPr>
          <w:p w14:paraId="4008F8BA"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333AE125" w14:textId="77777777" w:rsidR="00146401" w:rsidRPr="000010AA" w:rsidRDefault="00146401" w:rsidP="00782D6D">
            <w:pPr>
              <w:spacing w:after="0" w:line="240" w:lineRule="auto"/>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74DC1FA8"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BB75A5B"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4122550"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 xml:space="preserve">Peningkatan emisi panas hanya terjadi pada areal yang sangat kecil terutama pada lokasi sumur dan </w:t>
            </w:r>
            <w:r w:rsidRPr="000010AA">
              <w:rPr>
                <w:rFonts w:ascii="Arial" w:hAnsi="Arial" w:cs="Arial"/>
                <w:i/>
                <w:sz w:val="18"/>
                <w:szCs w:val="18"/>
              </w:rPr>
              <w:t>cooling system</w:t>
            </w:r>
            <w:r w:rsidRPr="000010AA">
              <w:rPr>
                <w:rFonts w:ascii="Arial" w:hAnsi="Arial" w:cs="Arial"/>
                <w:sz w:val="18"/>
                <w:szCs w:val="18"/>
              </w:rPr>
              <w:t xml:space="preserve"> sehingga diduga tidak menjadi kekhawatiran/perhatian masyarakat.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472E0FC8" w14:textId="77777777" w:rsidR="00146401" w:rsidRDefault="00146401">
            <w:r w:rsidRPr="00725386">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D203B74" w14:textId="77777777" w:rsidR="00146401" w:rsidRPr="000010AA" w:rsidRDefault="00146401" w:rsidP="000010AA">
            <w:pPr>
              <w:spacing w:after="0" w:line="240" w:lineRule="auto"/>
              <w:rPr>
                <w:rFonts w:ascii="Arial" w:hAnsi="Arial" w:cs="Arial"/>
                <w:sz w:val="18"/>
                <w:szCs w:val="18"/>
              </w:rPr>
            </w:pPr>
          </w:p>
        </w:tc>
      </w:tr>
      <w:tr w:rsidR="00146401" w:rsidRPr="000010AA" w14:paraId="216C868C" w14:textId="77777777" w:rsidTr="00DD3258">
        <w:trPr>
          <w:trHeight w:val="415"/>
        </w:trPr>
        <w:tc>
          <w:tcPr>
            <w:tcW w:w="134" w:type="pct"/>
            <w:vMerge w:val="restart"/>
            <w:tcBorders>
              <w:top w:val="single" w:sz="8" w:space="0" w:color="000000"/>
              <w:left w:val="single" w:sz="8" w:space="0" w:color="000000"/>
              <w:right w:val="single" w:sz="8" w:space="0" w:color="000000"/>
            </w:tcBorders>
          </w:tcPr>
          <w:p w14:paraId="535F733D" w14:textId="77777777" w:rsidR="00146401" w:rsidRPr="000010AA" w:rsidRDefault="00146401" w:rsidP="00782D6D">
            <w:pPr>
              <w:spacing w:after="0" w:line="240" w:lineRule="auto"/>
              <w:jc w:val="center"/>
              <w:rPr>
                <w:rFonts w:ascii="Arial" w:hAnsi="Arial" w:cs="Arial"/>
                <w:sz w:val="18"/>
                <w:szCs w:val="18"/>
              </w:rPr>
            </w:pPr>
            <w:r w:rsidRPr="000010AA">
              <w:rPr>
                <w:rFonts w:ascii="Arial" w:hAnsi="Arial" w:cs="Arial"/>
                <w:sz w:val="18"/>
                <w:szCs w:val="18"/>
              </w:rPr>
              <w:t>11</w:t>
            </w:r>
          </w:p>
        </w:tc>
        <w:tc>
          <w:tcPr>
            <w:tcW w:w="430" w:type="pct"/>
            <w:vMerge w:val="restart"/>
            <w:tcBorders>
              <w:top w:val="single" w:sz="8" w:space="0" w:color="000000"/>
              <w:left w:val="single" w:sz="8" w:space="0" w:color="000000"/>
              <w:right w:val="single" w:sz="8" w:space="0" w:color="000000"/>
            </w:tcBorders>
          </w:tcPr>
          <w:p w14:paraId="0FD4D3EA"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Pengaliran produksi sumur</w:t>
            </w:r>
          </w:p>
        </w:tc>
        <w:tc>
          <w:tcPr>
            <w:tcW w:w="628" w:type="pct"/>
            <w:vMerge w:val="restart"/>
            <w:tcBorders>
              <w:top w:val="single" w:sz="8" w:space="0" w:color="000000"/>
              <w:left w:val="single" w:sz="8" w:space="0" w:color="000000"/>
              <w:right w:val="single" w:sz="8" w:space="0" w:color="000000"/>
            </w:tcBorders>
          </w:tcPr>
          <w:p w14:paraId="72D268EF" w14:textId="77777777" w:rsidR="00146401" w:rsidRPr="000010AA" w:rsidRDefault="00146401" w:rsidP="004D4DE2">
            <w:pPr>
              <w:numPr>
                <w:ilvl w:val="0"/>
                <w:numId w:val="73"/>
              </w:numPr>
              <w:spacing w:after="0" w:line="240" w:lineRule="auto"/>
              <w:ind w:left="236" w:hanging="236"/>
              <w:jc w:val="left"/>
              <w:rPr>
                <w:rFonts w:ascii="Arial" w:hAnsi="Arial" w:cs="Arial"/>
                <w:sz w:val="18"/>
                <w:szCs w:val="18"/>
              </w:rPr>
            </w:pPr>
            <w:r w:rsidRPr="000010AA">
              <w:rPr>
                <w:rFonts w:ascii="Arial" w:hAnsi="Arial" w:cs="Arial"/>
                <w:sz w:val="18"/>
                <w:szCs w:val="18"/>
              </w:rPr>
              <w:t xml:space="preserve">Pengoperasian </w:t>
            </w:r>
            <w:r w:rsidRPr="000010AA">
              <w:rPr>
                <w:rFonts w:ascii="Arial" w:hAnsi="Arial" w:cs="Arial"/>
                <w:i/>
                <w:sz w:val="18"/>
                <w:szCs w:val="18"/>
              </w:rPr>
              <w:t>wellhead</w:t>
            </w:r>
            <w:r w:rsidRPr="000010AA">
              <w:rPr>
                <w:rFonts w:ascii="Arial" w:hAnsi="Arial" w:cs="Arial"/>
                <w:sz w:val="18"/>
                <w:szCs w:val="18"/>
              </w:rPr>
              <w:t xml:space="preserve"> dua sumur</w:t>
            </w:r>
          </w:p>
          <w:p w14:paraId="0D108A1F" w14:textId="77777777" w:rsidR="00146401" w:rsidRPr="000010AA" w:rsidRDefault="00146401" w:rsidP="004D4DE2">
            <w:pPr>
              <w:numPr>
                <w:ilvl w:val="0"/>
                <w:numId w:val="73"/>
              </w:numPr>
              <w:spacing w:after="0" w:line="240" w:lineRule="auto"/>
              <w:ind w:left="236" w:hanging="236"/>
              <w:jc w:val="left"/>
              <w:rPr>
                <w:rFonts w:ascii="Arial" w:hAnsi="Arial" w:cs="Arial"/>
                <w:sz w:val="18"/>
                <w:szCs w:val="18"/>
              </w:rPr>
            </w:pPr>
            <w:r w:rsidRPr="000010AA">
              <w:rPr>
                <w:rFonts w:ascii="Arial" w:hAnsi="Arial" w:cs="Arial"/>
                <w:sz w:val="18"/>
                <w:szCs w:val="18"/>
              </w:rPr>
              <w:t>Pengoperasian pipa pengaliran sepanjang ±22 km yang berdiameter 14” dengan tekanan 1800 psig</w:t>
            </w:r>
          </w:p>
        </w:tc>
        <w:tc>
          <w:tcPr>
            <w:tcW w:w="485" w:type="pct"/>
            <w:vMerge w:val="restart"/>
            <w:tcBorders>
              <w:top w:val="single" w:sz="8" w:space="0" w:color="000000"/>
              <w:left w:val="single" w:sz="8" w:space="0" w:color="000000"/>
              <w:right w:val="single" w:sz="8" w:space="0" w:color="000000"/>
            </w:tcBorders>
          </w:tcPr>
          <w:p w14:paraId="4E8F6CF3"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Emisi fugitive dari pengaliran produksi sumur</w:t>
            </w:r>
          </w:p>
        </w:tc>
        <w:tc>
          <w:tcPr>
            <w:tcW w:w="637" w:type="pct"/>
            <w:vMerge w:val="restart"/>
            <w:tcBorders>
              <w:top w:val="single" w:sz="8" w:space="0" w:color="000000"/>
              <w:left w:val="single" w:sz="8" w:space="0" w:color="000000"/>
              <w:right w:val="single" w:sz="8" w:space="0" w:color="000000"/>
            </w:tcBorders>
          </w:tcPr>
          <w:p w14:paraId="6F538E20" w14:textId="77777777" w:rsidR="00146401" w:rsidRPr="000010AA" w:rsidRDefault="00146401" w:rsidP="004D4DE2">
            <w:pPr>
              <w:pStyle w:val="ListParagraph"/>
              <w:numPr>
                <w:ilvl w:val="0"/>
                <w:numId w:val="56"/>
              </w:numPr>
              <w:spacing w:after="0" w:line="240" w:lineRule="auto"/>
              <w:ind w:left="261" w:hanging="261"/>
              <w:contextualSpacing w:val="0"/>
              <w:jc w:val="left"/>
              <w:rPr>
                <w:rFonts w:ascii="Arial" w:hAnsi="Arial" w:cs="Arial"/>
                <w:sz w:val="18"/>
                <w:szCs w:val="18"/>
              </w:rPr>
            </w:pPr>
            <w:r w:rsidRPr="000010AA">
              <w:rPr>
                <w:rFonts w:ascii="Arial" w:hAnsi="Arial" w:cs="Arial"/>
                <w:sz w:val="18"/>
                <w:szCs w:val="18"/>
              </w:rPr>
              <w:t xml:space="preserve">Melakukan pemeriksaan dan merawat mesin secara berkala </w:t>
            </w:r>
          </w:p>
          <w:p w14:paraId="73805862" w14:textId="77777777" w:rsidR="00146401" w:rsidRPr="000010AA" w:rsidRDefault="00146401" w:rsidP="004D4DE2">
            <w:pPr>
              <w:pStyle w:val="ListParagraph"/>
              <w:numPr>
                <w:ilvl w:val="0"/>
                <w:numId w:val="56"/>
              </w:numPr>
              <w:spacing w:after="0" w:line="240" w:lineRule="auto"/>
              <w:ind w:left="261" w:hanging="261"/>
              <w:contextualSpacing w:val="0"/>
              <w:jc w:val="left"/>
              <w:rPr>
                <w:rFonts w:ascii="Arial" w:hAnsi="Arial" w:cs="Arial"/>
                <w:sz w:val="18"/>
                <w:szCs w:val="18"/>
              </w:rPr>
            </w:pPr>
            <w:r w:rsidRPr="000010AA">
              <w:rPr>
                <w:rFonts w:ascii="Arial" w:hAnsi="Arial" w:cs="Arial"/>
                <w:sz w:val="18"/>
                <w:szCs w:val="18"/>
              </w:rPr>
              <w:t>Memeriksa katup, flensa, pompa, kompresor, alat pelepas tekanan</w:t>
            </w:r>
            <w:r w:rsidRPr="000010AA">
              <w:rPr>
                <w:rFonts w:ascii="Arial" w:hAnsi="Arial" w:cs="Arial"/>
                <w:sz w:val="18"/>
                <w:szCs w:val="18"/>
                <w:lang w:val="en-US"/>
              </w:rPr>
              <w:t xml:space="preserve"> serta </w:t>
            </w:r>
            <w:r w:rsidRPr="000010AA">
              <w:rPr>
                <w:rFonts w:ascii="Arial" w:hAnsi="Arial" w:cs="Arial"/>
                <w:sz w:val="18"/>
                <w:szCs w:val="18"/>
              </w:rPr>
              <w:t>komponen-komponennya</w:t>
            </w:r>
          </w:p>
        </w:tc>
        <w:tc>
          <w:tcPr>
            <w:tcW w:w="471" w:type="pct"/>
            <w:vMerge w:val="restart"/>
            <w:tcBorders>
              <w:top w:val="single" w:sz="8" w:space="0" w:color="000000"/>
              <w:left w:val="single" w:sz="8" w:space="0" w:color="000000"/>
              <w:right w:val="single" w:sz="8" w:space="0" w:color="000000"/>
            </w:tcBorders>
          </w:tcPr>
          <w:p w14:paraId="1DCBA40F"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Penurunan kualitas udara</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861A20D"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49294F4"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Produksi sumur yang akan dialirkan ke GCGP mellaui pipa sepanjang ±22 km. Besaran kegiatan tersebut ada potensi emisi fugitive yang dapat terjadi. Namun emisi fugitive dapat dikendalikan dengan pengelolaan yang sudah terstandar yaitu pemeriksaan dan perawatan secara berkala semua katup, flense, pompa, alat pelepas tekanan dll. Dengan demikian dampaknya menjadi tidak siginifikan</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46693260" w14:textId="77777777" w:rsidR="00146401" w:rsidRDefault="00146401">
            <w:r w:rsidRPr="00F90305">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4CBE6FA1" w14:textId="77777777" w:rsidR="00146401" w:rsidRPr="000010AA" w:rsidRDefault="00146401" w:rsidP="00146401">
            <w:pPr>
              <w:spacing w:after="0" w:line="240" w:lineRule="auto"/>
              <w:rPr>
                <w:rFonts w:ascii="Arial" w:hAnsi="Arial" w:cs="Arial"/>
                <w:sz w:val="18"/>
                <w:szCs w:val="18"/>
              </w:rPr>
            </w:pPr>
            <w:r w:rsidRPr="000010AA">
              <w:rPr>
                <w:rFonts w:ascii="Arial" w:hAnsi="Arial" w:cs="Arial"/>
                <w:sz w:val="18"/>
                <w:szCs w:val="18"/>
              </w:rPr>
              <w:t>Tidak DPH</w:t>
            </w:r>
          </w:p>
          <w:p w14:paraId="40CD5CC3" w14:textId="77777777" w:rsidR="00146401" w:rsidRPr="000010AA" w:rsidRDefault="00146401" w:rsidP="000010AA">
            <w:pPr>
              <w:spacing w:after="0" w:line="240" w:lineRule="auto"/>
              <w:rPr>
                <w:rFonts w:ascii="Arial" w:hAnsi="Arial" w:cs="Arial"/>
                <w:sz w:val="18"/>
                <w:szCs w:val="18"/>
              </w:rPr>
            </w:pPr>
          </w:p>
        </w:tc>
      </w:tr>
      <w:tr w:rsidR="00146401" w:rsidRPr="000010AA" w14:paraId="26C3758D" w14:textId="77777777" w:rsidTr="00DD3258">
        <w:trPr>
          <w:trHeight w:val="1459"/>
        </w:trPr>
        <w:tc>
          <w:tcPr>
            <w:tcW w:w="134" w:type="pct"/>
            <w:vMerge/>
            <w:tcBorders>
              <w:left w:val="single" w:sz="8" w:space="0" w:color="000000"/>
              <w:right w:val="single" w:sz="8" w:space="0" w:color="000000"/>
            </w:tcBorders>
            <w:vAlign w:val="center"/>
          </w:tcPr>
          <w:p w14:paraId="5B727D4D"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523DE803"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2BFA8A4A" w14:textId="77777777" w:rsidR="00146401" w:rsidRPr="000010AA" w:rsidRDefault="00146401" w:rsidP="004D4DE2">
            <w:pPr>
              <w:numPr>
                <w:ilvl w:val="0"/>
                <w:numId w:val="73"/>
              </w:numPr>
              <w:spacing w:after="0" w:line="240" w:lineRule="auto"/>
              <w:ind w:left="236" w:hanging="236"/>
              <w:jc w:val="left"/>
              <w:rPr>
                <w:rFonts w:ascii="Arial" w:hAnsi="Arial" w:cs="Arial"/>
                <w:sz w:val="18"/>
                <w:szCs w:val="18"/>
              </w:rPr>
            </w:pPr>
          </w:p>
        </w:tc>
        <w:tc>
          <w:tcPr>
            <w:tcW w:w="485" w:type="pct"/>
            <w:vMerge/>
            <w:tcBorders>
              <w:left w:val="single" w:sz="8" w:space="0" w:color="000000"/>
              <w:right w:val="single" w:sz="8" w:space="0" w:color="000000"/>
            </w:tcBorders>
          </w:tcPr>
          <w:p w14:paraId="4598127F"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760A7544" w14:textId="77777777" w:rsidR="00146401" w:rsidRPr="000010AA" w:rsidRDefault="00146401" w:rsidP="004D4DE2">
            <w:pPr>
              <w:pStyle w:val="ListParagraph"/>
              <w:numPr>
                <w:ilvl w:val="0"/>
                <w:numId w:val="56"/>
              </w:numPr>
              <w:spacing w:after="0" w:line="240" w:lineRule="auto"/>
              <w:ind w:left="261" w:hanging="261"/>
              <w:contextualSpacing w:val="0"/>
              <w:jc w:val="left"/>
              <w:rPr>
                <w:rFonts w:ascii="Arial" w:hAnsi="Arial" w:cs="Arial"/>
                <w:sz w:val="18"/>
                <w:szCs w:val="18"/>
              </w:rPr>
            </w:pPr>
          </w:p>
        </w:tc>
        <w:tc>
          <w:tcPr>
            <w:tcW w:w="471" w:type="pct"/>
            <w:vMerge/>
            <w:tcBorders>
              <w:left w:val="single" w:sz="8" w:space="0" w:color="000000"/>
              <w:right w:val="single" w:sz="8" w:space="0" w:color="000000"/>
            </w:tcBorders>
          </w:tcPr>
          <w:p w14:paraId="0A419776"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15C30C2"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8C7405F"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Rona kualitas udara di sekitar lokasi rencana kegiatan telah memenuhi baku merujuk Peraturan Pemerintah No. 22 Tahun 2021 tentang Penyelenggaraan Perlindungan dan Pengelolaan Lingkungan Hidup (Lampiran 7). Memperhatikan dampak yang tidak signifikasn dan disertai pengelolaan  melekat, maka diduga potensi tidak memenuhi baku  mutu hanya di dalam tapak proyek.</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EFD3156" w14:textId="77777777" w:rsidR="00146401" w:rsidRDefault="00146401">
            <w:r w:rsidRPr="00F90305">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425A8C41" w14:textId="77777777" w:rsidR="00146401" w:rsidRPr="000010AA" w:rsidRDefault="00146401" w:rsidP="000010AA">
            <w:pPr>
              <w:spacing w:after="0" w:line="240" w:lineRule="auto"/>
              <w:rPr>
                <w:rFonts w:ascii="Arial" w:hAnsi="Arial" w:cs="Arial"/>
                <w:sz w:val="18"/>
                <w:szCs w:val="18"/>
              </w:rPr>
            </w:pPr>
          </w:p>
        </w:tc>
      </w:tr>
      <w:tr w:rsidR="00146401" w:rsidRPr="000010AA" w14:paraId="0AF8C414" w14:textId="77777777" w:rsidTr="00DD3258">
        <w:trPr>
          <w:trHeight w:val="415"/>
        </w:trPr>
        <w:tc>
          <w:tcPr>
            <w:tcW w:w="134" w:type="pct"/>
            <w:vMerge/>
            <w:tcBorders>
              <w:left w:val="single" w:sz="8" w:space="0" w:color="000000"/>
              <w:right w:val="single" w:sz="8" w:space="0" w:color="000000"/>
            </w:tcBorders>
            <w:vAlign w:val="center"/>
          </w:tcPr>
          <w:p w14:paraId="33817731"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08C66BE5"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3F25E28B" w14:textId="77777777" w:rsidR="00146401" w:rsidRPr="000010AA" w:rsidRDefault="00146401" w:rsidP="004D4DE2">
            <w:pPr>
              <w:numPr>
                <w:ilvl w:val="0"/>
                <w:numId w:val="73"/>
              </w:numPr>
              <w:spacing w:after="0" w:line="240" w:lineRule="auto"/>
              <w:ind w:left="236" w:hanging="236"/>
              <w:jc w:val="left"/>
              <w:rPr>
                <w:rFonts w:ascii="Arial" w:hAnsi="Arial" w:cs="Arial"/>
                <w:sz w:val="18"/>
                <w:szCs w:val="18"/>
              </w:rPr>
            </w:pPr>
          </w:p>
        </w:tc>
        <w:tc>
          <w:tcPr>
            <w:tcW w:w="485" w:type="pct"/>
            <w:vMerge/>
            <w:tcBorders>
              <w:left w:val="single" w:sz="8" w:space="0" w:color="000000"/>
              <w:right w:val="single" w:sz="8" w:space="0" w:color="000000"/>
            </w:tcBorders>
          </w:tcPr>
          <w:p w14:paraId="2B70CABC"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211E58C7" w14:textId="77777777" w:rsidR="00146401" w:rsidRPr="000010AA" w:rsidRDefault="00146401" w:rsidP="004D4DE2">
            <w:pPr>
              <w:pStyle w:val="ListParagraph"/>
              <w:numPr>
                <w:ilvl w:val="0"/>
                <w:numId w:val="56"/>
              </w:numPr>
              <w:spacing w:after="0" w:line="240" w:lineRule="auto"/>
              <w:ind w:left="261" w:hanging="261"/>
              <w:contextualSpacing w:val="0"/>
              <w:jc w:val="left"/>
              <w:rPr>
                <w:rFonts w:ascii="Arial" w:hAnsi="Arial" w:cs="Arial"/>
                <w:sz w:val="18"/>
                <w:szCs w:val="18"/>
              </w:rPr>
            </w:pPr>
          </w:p>
        </w:tc>
        <w:tc>
          <w:tcPr>
            <w:tcW w:w="471" w:type="pct"/>
            <w:vMerge/>
            <w:tcBorders>
              <w:left w:val="single" w:sz="8" w:space="0" w:color="000000"/>
              <w:right w:val="single" w:sz="8" w:space="0" w:color="000000"/>
            </w:tcBorders>
          </w:tcPr>
          <w:p w14:paraId="244092E7"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C505BC4"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1DD62B8"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Penurunan kualitas udara diduga hanya akan terjadi didalam radius tapak proyek, maka tidak akan mengganggu kegiatan lain di sekitar di luar tapak kegiatan</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520F1A0" w14:textId="77777777" w:rsidR="00146401" w:rsidRDefault="00146401">
            <w:r w:rsidRPr="00F90305">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0BE27D97" w14:textId="77777777" w:rsidR="00146401" w:rsidRPr="000010AA" w:rsidRDefault="00146401" w:rsidP="000010AA">
            <w:pPr>
              <w:spacing w:after="0" w:line="240" w:lineRule="auto"/>
              <w:rPr>
                <w:rFonts w:ascii="Arial" w:hAnsi="Arial" w:cs="Arial"/>
                <w:sz w:val="18"/>
                <w:szCs w:val="18"/>
              </w:rPr>
            </w:pPr>
          </w:p>
        </w:tc>
      </w:tr>
      <w:tr w:rsidR="00146401" w:rsidRPr="000010AA" w14:paraId="28A54631" w14:textId="77777777" w:rsidTr="00DD3258">
        <w:trPr>
          <w:trHeight w:val="415"/>
        </w:trPr>
        <w:tc>
          <w:tcPr>
            <w:tcW w:w="134" w:type="pct"/>
            <w:vMerge/>
            <w:tcBorders>
              <w:left w:val="single" w:sz="8" w:space="0" w:color="000000"/>
              <w:bottom w:val="single" w:sz="8" w:space="0" w:color="000000"/>
              <w:right w:val="single" w:sz="8" w:space="0" w:color="000000"/>
            </w:tcBorders>
            <w:vAlign w:val="center"/>
          </w:tcPr>
          <w:p w14:paraId="0486EBEA"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47152FC6"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12D68883" w14:textId="77777777" w:rsidR="00146401" w:rsidRPr="000010AA" w:rsidRDefault="00146401" w:rsidP="004D4DE2">
            <w:pPr>
              <w:numPr>
                <w:ilvl w:val="0"/>
                <w:numId w:val="73"/>
              </w:numPr>
              <w:spacing w:after="0" w:line="240" w:lineRule="auto"/>
              <w:ind w:left="236" w:hanging="236"/>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4B3FCB4D"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69672E46" w14:textId="77777777" w:rsidR="00146401" w:rsidRPr="000010AA" w:rsidRDefault="00146401" w:rsidP="004D4DE2">
            <w:pPr>
              <w:pStyle w:val="ListParagraph"/>
              <w:numPr>
                <w:ilvl w:val="0"/>
                <w:numId w:val="56"/>
              </w:numPr>
              <w:spacing w:after="0" w:line="240" w:lineRule="auto"/>
              <w:ind w:left="261" w:hanging="261"/>
              <w:contextualSpacing w:val="0"/>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36672373"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DC7BB76"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26F58AF"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Sebaran dampak terbatas pada radius tapak proyek, sehingga diduga tidak menjadi kekhawatiran masyarakat yang berajarak minimal di luar ROW pipa.</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64AA21F7" w14:textId="77777777" w:rsidR="00146401" w:rsidRDefault="00146401">
            <w:r w:rsidRPr="00F90305">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DE5EC40" w14:textId="77777777" w:rsidR="00146401" w:rsidRPr="000010AA" w:rsidRDefault="00146401" w:rsidP="000010AA">
            <w:pPr>
              <w:spacing w:after="0" w:line="240" w:lineRule="auto"/>
              <w:rPr>
                <w:rFonts w:ascii="Arial" w:hAnsi="Arial" w:cs="Arial"/>
                <w:sz w:val="18"/>
                <w:szCs w:val="18"/>
              </w:rPr>
            </w:pPr>
          </w:p>
        </w:tc>
      </w:tr>
      <w:tr w:rsidR="00146401" w:rsidRPr="000010AA" w14:paraId="0D713CD1" w14:textId="77777777" w:rsidTr="00DD3258">
        <w:trPr>
          <w:trHeight w:val="415"/>
        </w:trPr>
        <w:tc>
          <w:tcPr>
            <w:tcW w:w="134" w:type="pct"/>
            <w:vMerge w:val="restart"/>
            <w:tcBorders>
              <w:top w:val="single" w:sz="8" w:space="0" w:color="000000"/>
              <w:left w:val="single" w:sz="8" w:space="0" w:color="000000"/>
              <w:right w:val="single" w:sz="8" w:space="0" w:color="000000"/>
            </w:tcBorders>
          </w:tcPr>
          <w:p w14:paraId="678291DA" w14:textId="77777777" w:rsidR="00146401" w:rsidRPr="000010AA" w:rsidRDefault="00146401" w:rsidP="00782D6D">
            <w:pPr>
              <w:spacing w:after="0" w:line="240" w:lineRule="auto"/>
              <w:jc w:val="center"/>
              <w:rPr>
                <w:rFonts w:ascii="Arial" w:hAnsi="Arial" w:cs="Arial"/>
                <w:sz w:val="18"/>
                <w:szCs w:val="18"/>
              </w:rPr>
            </w:pPr>
            <w:r w:rsidRPr="000010AA">
              <w:rPr>
                <w:rFonts w:ascii="Arial" w:hAnsi="Arial" w:cs="Arial"/>
                <w:sz w:val="18"/>
                <w:szCs w:val="18"/>
              </w:rPr>
              <w:t>12</w:t>
            </w:r>
          </w:p>
        </w:tc>
        <w:tc>
          <w:tcPr>
            <w:tcW w:w="430" w:type="pct"/>
            <w:vMerge w:val="restart"/>
            <w:tcBorders>
              <w:top w:val="single" w:sz="8" w:space="0" w:color="000000"/>
              <w:left w:val="single" w:sz="8" w:space="0" w:color="000000"/>
              <w:right w:val="single" w:sz="8" w:space="0" w:color="000000"/>
            </w:tcBorders>
          </w:tcPr>
          <w:p w14:paraId="1722400C"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Pengoperasian jalan akses/inspeksi</w:t>
            </w:r>
          </w:p>
        </w:tc>
        <w:tc>
          <w:tcPr>
            <w:tcW w:w="628" w:type="pct"/>
            <w:vMerge w:val="restart"/>
            <w:tcBorders>
              <w:top w:val="single" w:sz="8" w:space="0" w:color="000000"/>
              <w:left w:val="single" w:sz="8" w:space="0" w:color="000000"/>
              <w:right w:val="single" w:sz="8" w:space="0" w:color="000000"/>
            </w:tcBorders>
          </w:tcPr>
          <w:p w14:paraId="17FFDCC3" w14:textId="77777777" w:rsidR="00146401" w:rsidRPr="000010AA" w:rsidRDefault="00146401" w:rsidP="004D4DE2">
            <w:pPr>
              <w:pStyle w:val="ListParagraph"/>
              <w:numPr>
                <w:ilvl w:val="0"/>
                <w:numId w:val="42"/>
              </w:numPr>
              <w:spacing w:after="0" w:line="240" w:lineRule="auto"/>
              <w:ind w:left="238" w:hanging="180"/>
              <w:jc w:val="left"/>
              <w:rPr>
                <w:rFonts w:ascii="Arial" w:hAnsi="Arial" w:cs="Arial"/>
                <w:sz w:val="18"/>
                <w:szCs w:val="18"/>
              </w:rPr>
            </w:pPr>
            <w:r w:rsidRPr="000010AA">
              <w:rPr>
                <w:rFonts w:ascii="Arial" w:hAnsi="Arial" w:cs="Arial"/>
                <w:sz w:val="18"/>
                <w:szCs w:val="18"/>
              </w:rPr>
              <w:t>Jalan akses sepanjang ±400 m yang melintasi 1 buah rencana jalur kereta api</w:t>
            </w:r>
          </w:p>
          <w:p w14:paraId="4DC4D47E" w14:textId="77777777" w:rsidR="00146401" w:rsidRPr="000010AA" w:rsidRDefault="00146401" w:rsidP="004D4DE2">
            <w:pPr>
              <w:pStyle w:val="ListParagraph"/>
              <w:numPr>
                <w:ilvl w:val="0"/>
                <w:numId w:val="42"/>
              </w:numPr>
              <w:spacing w:after="0" w:line="240" w:lineRule="auto"/>
              <w:ind w:left="238" w:hanging="180"/>
              <w:jc w:val="left"/>
              <w:rPr>
                <w:rFonts w:ascii="Arial" w:hAnsi="Arial" w:cs="Arial"/>
                <w:sz w:val="18"/>
                <w:szCs w:val="18"/>
              </w:rPr>
            </w:pPr>
            <w:r w:rsidRPr="000010AA">
              <w:rPr>
                <w:rFonts w:ascii="Arial" w:hAnsi="Arial" w:cs="Arial"/>
                <w:sz w:val="18"/>
                <w:szCs w:val="18"/>
              </w:rPr>
              <w:t>Jalan akses sepanjang jalur pipa yang melintasi 1 buah rencana jalan tol</w:t>
            </w:r>
          </w:p>
        </w:tc>
        <w:tc>
          <w:tcPr>
            <w:tcW w:w="485" w:type="pct"/>
            <w:vMerge w:val="restart"/>
            <w:tcBorders>
              <w:top w:val="single" w:sz="8" w:space="0" w:color="000000"/>
              <w:left w:val="single" w:sz="8" w:space="0" w:color="000000"/>
              <w:right w:val="single" w:sz="8" w:space="0" w:color="000000"/>
            </w:tcBorders>
          </w:tcPr>
          <w:p w14:paraId="1318D3B2"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w:t>
            </w:r>
          </w:p>
        </w:tc>
        <w:tc>
          <w:tcPr>
            <w:tcW w:w="637" w:type="pct"/>
            <w:vMerge w:val="restart"/>
            <w:tcBorders>
              <w:top w:val="single" w:sz="8" w:space="0" w:color="000000"/>
              <w:left w:val="single" w:sz="8" w:space="0" w:color="000000"/>
              <w:right w:val="single" w:sz="8" w:space="0" w:color="000000"/>
            </w:tcBorders>
          </w:tcPr>
          <w:p w14:paraId="3A7E190C" w14:textId="77777777" w:rsidR="00146401" w:rsidRPr="000010AA" w:rsidRDefault="00146401" w:rsidP="004D4DE2">
            <w:pPr>
              <w:numPr>
                <w:ilvl w:val="0"/>
                <w:numId w:val="54"/>
              </w:numPr>
              <w:spacing w:after="0" w:line="240" w:lineRule="auto"/>
              <w:ind w:left="200" w:hanging="200"/>
              <w:jc w:val="left"/>
              <w:rPr>
                <w:rFonts w:ascii="Arial" w:hAnsi="Arial" w:cs="Arial"/>
                <w:color w:val="000000"/>
                <w:sz w:val="18"/>
                <w:szCs w:val="18"/>
                <w:bdr w:val="nil"/>
                <w:lang w:eastAsia="id-ID"/>
              </w:rPr>
            </w:pPr>
            <w:r w:rsidRPr="000010AA">
              <w:rPr>
                <w:rFonts w:ascii="Arial" w:hAnsi="Arial" w:cs="Arial"/>
                <w:sz w:val="18"/>
                <w:szCs w:val="18"/>
              </w:rPr>
              <w:t>Pengelolaan crossing jalan inspeksi dengan jalan tol adalah dengan rekayasa teknik pada tahap konstruksi, yaitu tidak membuat jalan inspeksi di area jalan tol.</w:t>
            </w:r>
          </w:p>
          <w:p w14:paraId="1293C2D8" w14:textId="77777777" w:rsidR="00146401" w:rsidRPr="000010AA" w:rsidRDefault="00146401" w:rsidP="004D4DE2">
            <w:pPr>
              <w:numPr>
                <w:ilvl w:val="0"/>
                <w:numId w:val="54"/>
              </w:numPr>
              <w:pBdr>
                <w:top w:val="nil"/>
                <w:left w:val="nil"/>
                <w:bottom w:val="nil"/>
                <w:right w:val="nil"/>
                <w:between w:val="nil"/>
                <w:bar w:val="nil"/>
              </w:pBdr>
              <w:spacing w:after="0" w:line="240" w:lineRule="auto"/>
              <w:ind w:left="200" w:hanging="200"/>
              <w:jc w:val="left"/>
              <w:rPr>
                <w:rFonts w:ascii="Arial" w:hAnsi="Arial" w:cs="Arial"/>
                <w:sz w:val="18"/>
                <w:szCs w:val="18"/>
              </w:rPr>
            </w:pPr>
            <w:r w:rsidRPr="000010AA">
              <w:rPr>
                <w:rFonts w:ascii="Arial" w:hAnsi="Arial" w:cs="Arial"/>
                <w:bCs/>
                <w:sz w:val="18"/>
                <w:szCs w:val="18"/>
                <w:lang w:eastAsia="ko-KR"/>
              </w:rPr>
              <w:t>Pengelolaan perlintasan dengan jalur rel kereta api merujuk P</w:t>
            </w:r>
            <w:r w:rsidRPr="000010AA">
              <w:rPr>
                <w:rFonts w:ascii="Arial" w:hAnsi="Arial" w:cs="Arial"/>
                <w:sz w:val="18"/>
                <w:szCs w:val="18"/>
                <w:shd w:val="clear" w:color="auto" w:fill="FFFFFF"/>
              </w:rPr>
              <w:t>eraturan Menteri Perhubungan Nomor PM.94 Tahun 2018 tentang Peningkatan Keselamatan Perlintasan Sebidang Antara Jalur Kereta Api dengan Jalan. Hal ini dilakukan dalam rekasaya teknik tahap konstruksi.</w:t>
            </w:r>
          </w:p>
          <w:p w14:paraId="49A69802" w14:textId="77777777" w:rsidR="00146401" w:rsidRPr="000010AA" w:rsidRDefault="00146401" w:rsidP="004D4DE2">
            <w:pPr>
              <w:numPr>
                <w:ilvl w:val="0"/>
                <w:numId w:val="54"/>
              </w:numPr>
              <w:spacing w:after="0" w:line="240" w:lineRule="auto"/>
              <w:ind w:left="200" w:hanging="200"/>
              <w:jc w:val="left"/>
              <w:rPr>
                <w:rFonts w:ascii="Arial" w:hAnsi="Arial" w:cs="Arial"/>
                <w:sz w:val="18"/>
                <w:szCs w:val="18"/>
              </w:rPr>
            </w:pPr>
            <w:r w:rsidRPr="000010AA">
              <w:rPr>
                <w:rFonts w:ascii="Arial" w:hAnsi="Arial" w:cs="Arial"/>
                <w:sz w:val="18"/>
                <w:szCs w:val="18"/>
                <w:shd w:val="clear" w:color="auto" w:fill="FFFFFF"/>
              </w:rPr>
              <w:t>Penutupan area jalan akses 400 meter dari potensi intersepsi penduduk untuk dimanfaatkan sebagai jalan alternatif dengan membuat pagar pembatas.</w:t>
            </w:r>
          </w:p>
          <w:p w14:paraId="17225FC4" w14:textId="77777777" w:rsidR="00146401" w:rsidRPr="000010AA" w:rsidRDefault="00146401" w:rsidP="004D4DE2">
            <w:pPr>
              <w:numPr>
                <w:ilvl w:val="0"/>
                <w:numId w:val="54"/>
              </w:numPr>
              <w:spacing w:after="0" w:line="240" w:lineRule="auto"/>
              <w:ind w:left="200" w:hanging="200"/>
              <w:jc w:val="left"/>
              <w:rPr>
                <w:rFonts w:ascii="Arial" w:hAnsi="Arial" w:cs="Arial"/>
                <w:sz w:val="18"/>
                <w:szCs w:val="18"/>
              </w:rPr>
            </w:pPr>
            <w:r w:rsidRPr="000010AA">
              <w:rPr>
                <w:rFonts w:ascii="Arial" w:hAnsi="Arial" w:cs="Arial"/>
                <w:sz w:val="18"/>
                <w:szCs w:val="18"/>
                <w:shd w:val="clear" w:color="auto" w:fill="FFFFFF"/>
              </w:rPr>
              <w:t>Pembuatan rintangan rintangan alami pada sejumlah ruas jalan inspeksi pipa di ROW baru agar mencegah dmanfaatkan penduduk untuk jalan alternatif</w:t>
            </w:r>
          </w:p>
        </w:tc>
        <w:tc>
          <w:tcPr>
            <w:tcW w:w="471" w:type="pct"/>
            <w:vMerge w:val="restart"/>
            <w:tcBorders>
              <w:top w:val="single" w:sz="8" w:space="0" w:color="000000"/>
              <w:left w:val="single" w:sz="8" w:space="0" w:color="000000"/>
              <w:right w:val="single" w:sz="8" w:space="0" w:color="000000"/>
            </w:tcBorders>
          </w:tcPr>
          <w:p w14:paraId="1CC0B048"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Gangguan Transportasi Darat</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73777F9"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6025FAE"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Jalan akses sepanjang 400 meter yang melintasi rencana rel ganda kereta api dan jalan akses sepanjang ROW pipa yang baru sepanjang 9,7 km dari KP 0 – KP 9,7 dan sepanjang 800 meter dari KP 21 – GCGP.  Dari sisi besaran, jalan akses ini tergolong pendek serta karena sifat jalan akses ini tertutup dari kegiatan pihak lain serta hanya dapat diakses secara terbatas maka dampaknya tergolong Tidak DPH</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41D4FFA" w14:textId="77777777" w:rsidR="00146401" w:rsidRDefault="00146401">
            <w:r w:rsidRPr="00C85AED">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23922BBF" w14:textId="77777777" w:rsidR="00146401" w:rsidRPr="000010AA" w:rsidRDefault="00146401" w:rsidP="00146401">
            <w:pPr>
              <w:spacing w:after="0" w:line="240" w:lineRule="auto"/>
              <w:rPr>
                <w:rFonts w:ascii="Arial" w:hAnsi="Arial" w:cs="Arial"/>
                <w:sz w:val="18"/>
                <w:szCs w:val="18"/>
              </w:rPr>
            </w:pPr>
            <w:r w:rsidRPr="000010AA">
              <w:rPr>
                <w:rFonts w:ascii="Arial" w:hAnsi="Arial" w:cs="Arial"/>
                <w:sz w:val="18"/>
                <w:szCs w:val="18"/>
              </w:rPr>
              <w:t>Tidak DPH</w:t>
            </w:r>
          </w:p>
          <w:p w14:paraId="39A51707" w14:textId="77777777" w:rsidR="00146401" w:rsidRPr="000010AA" w:rsidRDefault="00146401" w:rsidP="000010AA">
            <w:pPr>
              <w:spacing w:after="0" w:line="240" w:lineRule="auto"/>
              <w:rPr>
                <w:rFonts w:ascii="Arial" w:hAnsi="Arial" w:cs="Arial"/>
                <w:sz w:val="18"/>
                <w:szCs w:val="18"/>
              </w:rPr>
            </w:pPr>
          </w:p>
        </w:tc>
      </w:tr>
      <w:tr w:rsidR="00146401" w:rsidRPr="000010AA" w14:paraId="5F4BE2F9" w14:textId="77777777" w:rsidTr="00DD3258">
        <w:trPr>
          <w:trHeight w:val="415"/>
        </w:trPr>
        <w:tc>
          <w:tcPr>
            <w:tcW w:w="134" w:type="pct"/>
            <w:vMerge/>
            <w:tcBorders>
              <w:left w:val="single" w:sz="8" w:space="0" w:color="000000"/>
              <w:right w:val="single" w:sz="8" w:space="0" w:color="000000"/>
            </w:tcBorders>
            <w:vAlign w:val="center"/>
          </w:tcPr>
          <w:p w14:paraId="4C36C629"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6C5D017C"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470EF625" w14:textId="77777777" w:rsidR="00146401" w:rsidRPr="000010AA" w:rsidRDefault="00146401" w:rsidP="00782D6D">
            <w:pPr>
              <w:spacing w:after="0" w:line="240" w:lineRule="auto"/>
              <w:jc w:val="left"/>
              <w:rPr>
                <w:rFonts w:ascii="Arial" w:hAnsi="Arial" w:cs="Arial"/>
                <w:sz w:val="18"/>
                <w:szCs w:val="18"/>
              </w:rPr>
            </w:pPr>
          </w:p>
        </w:tc>
        <w:tc>
          <w:tcPr>
            <w:tcW w:w="485" w:type="pct"/>
            <w:vMerge/>
            <w:tcBorders>
              <w:left w:val="single" w:sz="8" w:space="0" w:color="000000"/>
              <w:right w:val="single" w:sz="8" w:space="0" w:color="000000"/>
            </w:tcBorders>
          </w:tcPr>
          <w:p w14:paraId="2405CC46"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0D7A6350" w14:textId="77777777" w:rsidR="00146401" w:rsidRPr="000010AA" w:rsidRDefault="00146401" w:rsidP="004D4DE2">
            <w:pPr>
              <w:numPr>
                <w:ilvl w:val="0"/>
                <w:numId w:val="54"/>
              </w:numPr>
              <w:spacing w:after="0" w:line="240" w:lineRule="auto"/>
              <w:ind w:left="200" w:hanging="200"/>
              <w:jc w:val="left"/>
              <w:rPr>
                <w:rFonts w:ascii="Arial" w:hAnsi="Arial" w:cs="Arial"/>
                <w:sz w:val="18"/>
                <w:szCs w:val="18"/>
              </w:rPr>
            </w:pPr>
          </w:p>
        </w:tc>
        <w:tc>
          <w:tcPr>
            <w:tcW w:w="471" w:type="pct"/>
            <w:vMerge/>
            <w:tcBorders>
              <w:left w:val="single" w:sz="8" w:space="0" w:color="000000"/>
              <w:right w:val="single" w:sz="8" w:space="0" w:color="000000"/>
            </w:tcBorders>
          </w:tcPr>
          <w:p w14:paraId="2B40AB49"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AF7E456"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2FFA8C2"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Kondisi rona lingkungan kegiatan transportasi di lokasi studi berada pada kategori A yang berarti lancar dan tidak ada hambatan.  Disamping itu pengoperasian jalan inspeksi tidak terhubung secara langsung dengan keberadaan dan dinamika jalan yang sudah ada.  Dampaknyanya tergolong Tidak DPH</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64F9FB82" w14:textId="77777777" w:rsidR="00146401" w:rsidRDefault="00146401">
            <w:r w:rsidRPr="00C85AED">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65328CAE" w14:textId="77777777" w:rsidR="00146401" w:rsidRPr="000010AA" w:rsidRDefault="00146401" w:rsidP="000010AA">
            <w:pPr>
              <w:spacing w:after="0" w:line="240" w:lineRule="auto"/>
              <w:rPr>
                <w:rFonts w:ascii="Arial" w:hAnsi="Arial" w:cs="Arial"/>
                <w:sz w:val="18"/>
                <w:szCs w:val="18"/>
              </w:rPr>
            </w:pPr>
          </w:p>
        </w:tc>
      </w:tr>
      <w:tr w:rsidR="00146401" w:rsidRPr="000010AA" w14:paraId="3DAA36C0" w14:textId="77777777" w:rsidTr="00DD3258">
        <w:trPr>
          <w:trHeight w:val="415"/>
        </w:trPr>
        <w:tc>
          <w:tcPr>
            <w:tcW w:w="134" w:type="pct"/>
            <w:vMerge/>
            <w:tcBorders>
              <w:left w:val="single" w:sz="8" w:space="0" w:color="000000"/>
              <w:right w:val="single" w:sz="8" w:space="0" w:color="000000"/>
            </w:tcBorders>
            <w:vAlign w:val="center"/>
          </w:tcPr>
          <w:p w14:paraId="7D4F5CA5"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68A21F40"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2E95B716" w14:textId="77777777" w:rsidR="00146401" w:rsidRPr="000010AA" w:rsidRDefault="00146401" w:rsidP="00782D6D">
            <w:pPr>
              <w:spacing w:after="0" w:line="240" w:lineRule="auto"/>
              <w:jc w:val="left"/>
              <w:rPr>
                <w:rFonts w:ascii="Arial" w:hAnsi="Arial" w:cs="Arial"/>
                <w:sz w:val="18"/>
                <w:szCs w:val="18"/>
              </w:rPr>
            </w:pPr>
          </w:p>
        </w:tc>
        <w:tc>
          <w:tcPr>
            <w:tcW w:w="485" w:type="pct"/>
            <w:vMerge/>
            <w:tcBorders>
              <w:left w:val="single" w:sz="8" w:space="0" w:color="000000"/>
              <w:right w:val="single" w:sz="8" w:space="0" w:color="000000"/>
            </w:tcBorders>
          </w:tcPr>
          <w:p w14:paraId="409DA2DB"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7A7D798E" w14:textId="77777777" w:rsidR="00146401" w:rsidRPr="000010AA" w:rsidRDefault="00146401" w:rsidP="004D4DE2">
            <w:pPr>
              <w:numPr>
                <w:ilvl w:val="0"/>
                <w:numId w:val="54"/>
              </w:numPr>
              <w:spacing w:after="0" w:line="240" w:lineRule="auto"/>
              <w:ind w:left="200" w:hanging="200"/>
              <w:jc w:val="left"/>
              <w:rPr>
                <w:rFonts w:ascii="Arial" w:hAnsi="Arial" w:cs="Arial"/>
                <w:sz w:val="18"/>
                <w:szCs w:val="18"/>
              </w:rPr>
            </w:pPr>
          </w:p>
        </w:tc>
        <w:tc>
          <w:tcPr>
            <w:tcW w:w="471" w:type="pct"/>
            <w:vMerge/>
            <w:tcBorders>
              <w:left w:val="single" w:sz="8" w:space="0" w:color="000000"/>
              <w:right w:val="single" w:sz="8" w:space="0" w:color="000000"/>
            </w:tcBorders>
          </w:tcPr>
          <w:p w14:paraId="3AAD4029"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3833D3D"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CD1068D"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Pengoperasian jalan inspeksi ini akan bersinggungan dengan sejumlah jalan setapak atau jalan desa.  Dalam hal ini akan dilakukan pengelolaan merujuk pengelolaan yang telah dilakukan pada ROW eksisting, setra merujuk pada regulasi yang berlaku di bidang perhubungan.  Dampaknya digolongkan Tidak DPH</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9F554AB" w14:textId="77777777" w:rsidR="00146401" w:rsidRDefault="00146401">
            <w:r w:rsidRPr="00C85AED">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53BE114A" w14:textId="77777777" w:rsidR="00146401" w:rsidRPr="000010AA" w:rsidRDefault="00146401" w:rsidP="000010AA">
            <w:pPr>
              <w:spacing w:after="0" w:line="240" w:lineRule="auto"/>
              <w:rPr>
                <w:rFonts w:ascii="Arial" w:hAnsi="Arial" w:cs="Arial"/>
                <w:sz w:val="18"/>
                <w:szCs w:val="18"/>
              </w:rPr>
            </w:pPr>
          </w:p>
        </w:tc>
      </w:tr>
      <w:tr w:rsidR="00146401" w:rsidRPr="000010AA" w14:paraId="53689461" w14:textId="77777777" w:rsidTr="00DD3258">
        <w:trPr>
          <w:trHeight w:val="415"/>
        </w:trPr>
        <w:tc>
          <w:tcPr>
            <w:tcW w:w="134" w:type="pct"/>
            <w:vMerge/>
            <w:tcBorders>
              <w:left w:val="single" w:sz="8" w:space="0" w:color="000000"/>
              <w:bottom w:val="single" w:sz="8" w:space="0" w:color="000000"/>
              <w:right w:val="single" w:sz="8" w:space="0" w:color="000000"/>
            </w:tcBorders>
            <w:vAlign w:val="center"/>
          </w:tcPr>
          <w:p w14:paraId="460328AF"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023C9F9D"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6AC3FBEF" w14:textId="77777777" w:rsidR="00146401" w:rsidRPr="000010AA" w:rsidRDefault="00146401" w:rsidP="00782D6D">
            <w:pPr>
              <w:spacing w:after="0" w:line="240" w:lineRule="auto"/>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7BA4FEFA"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03D6B708" w14:textId="77777777" w:rsidR="00146401" w:rsidRPr="000010AA" w:rsidRDefault="00146401" w:rsidP="004D4DE2">
            <w:pPr>
              <w:numPr>
                <w:ilvl w:val="0"/>
                <w:numId w:val="54"/>
              </w:numPr>
              <w:spacing w:after="0" w:line="240" w:lineRule="auto"/>
              <w:ind w:left="200" w:hanging="200"/>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5F386B45"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2782D35"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76AF663"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Keberadaan jalan inspeksi tidak memberikan perhatian khusus dari masyarakat, karena masyarakat memahami fungsinya yang terbatas untuk kepentingan perusahaan dalam inspeksi pipa.  Namun demikian keberadaannya diharapkan agar tetap tidak mengganggu mobilitas dan lalulintas penduduk yang melintas atau crossing pada jalan inspeksi tersebut.  Merujuk pengelolaan terhadap jalan inspeksi dari ROW eksisting yang crossing dengan jalan desa cukup memadai maka dapat diadopsi kembali, maka dampaknya tergolong Tidak DPH</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4D7B0D47" w14:textId="77777777" w:rsidR="00146401" w:rsidRDefault="00146401">
            <w:r w:rsidRPr="00C85AED">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4B94A6B" w14:textId="77777777" w:rsidR="00146401" w:rsidRPr="000010AA" w:rsidRDefault="00146401" w:rsidP="000010AA">
            <w:pPr>
              <w:spacing w:after="0" w:line="240" w:lineRule="auto"/>
              <w:rPr>
                <w:rFonts w:ascii="Arial" w:hAnsi="Arial" w:cs="Arial"/>
                <w:sz w:val="18"/>
                <w:szCs w:val="18"/>
              </w:rPr>
            </w:pPr>
          </w:p>
        </w:tc>
      </w:tr>
      <w:tr w:rsidR="00146401" w:rsidRPr="000010AA" w14:paraId="14B2BF76" w14:textId="77777777" w:rsidTr="00DD3258">
        <w:trPr>
          <w:trHeight w:val="415"/>
        </w:trPr>
        <w:tc>
          <w:tcPr>
            <w:tcW w:w="134" w:type="pct"/>
            <w:vMerge w:val="restart"/>
            <w:tcBorders>
              <w:top w:val="single" w:sz="8" w:space="0" w:color="000000"/>
              <w:left w:val="single" w:sz="8" w:space="0" w:color="000000"/>
              <w:right w:val="single" w:sz="8" w:space="0" w:color="000000"/>
            </w:tcBorders>
          </w:tcPr>
          <w:p w14:paraId="6E113F34" w14:textId="77777777" w:rsidR="00146401" w:rsidRPr="000010AA" w:rsidRDefault="00146401" w:rsidP="00782D6D">
            <w:pPr>
              <w:spacing w:after="0" w:line="240" w:lineRule="auto"/>
              <w:jc w:val="center"/>
              <w:rPr>
                <w:rFonts w:ascii="Arial" w:hAnsi="Arial" w:cs="Arial"/>
                <w:sz w:val="18"/>
                <w:szCs w:val="18"/>
              </w:rPr>
            </w:pPr>
            <w:r w:rsidRPr="000010AA">
              <w:rPr>
                <w:rFonts w:ascii="Arial" w:hAnsi="Arial" w:cs="Arial"/>
                <w:sz w:val="18"/>
                <w:szCs w:val="18"/>
              </w:rPr>
              <w:t>13</w:t>
            </w:r>
          </w:p>
        </w:tc>
        <w:tc>
          <w:tcPr>
            <w:tcW w:w="430" w:type="pct"/>
            <w:vMerge w:val="restart"/>
            <w:tcBorders>
              <w:top w:val="single" w:sz="8" w:space="0" w:color="000000"/>
              <w:left w:val="single" w:sz="8" w:space="0" w:color="000000"/>
              <w:right w:val="single" w:sz="8" w:space="0" w:color="000000"/>
            </w:tcBorders>
          </w:tcPr>
          <w:p w14:paraId="26B2924C"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Kegiatan Pekerja yang Menghasilkan Limbah Domestik</w:t>
            </w:r>
          </w:p>
        </w:tc>
        <w:tc>
          <w:tcPr>
            <w:tcW w:w="628" w:type="pct"/>
            <w:vMerge w:val="restart"/>
            <w:tcBorders>
              <w:top w:val="single" w:sz="8" w:space="0" w:color="000000"/>
              <w:left w:val="single" w:sz="8" w:space="0" w:color="000000"/>
              <w:right w:val="single" w:sz="8" w:space="0" w:color="000000"/>
            </w:tcBorders>
          </w:tcPr>
          <w:p w14:paraId="2BA3305F"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10 orang tenaga kerja yang bekerja secara shift dengan jumlah limbah cair 0.96 m</w:t>
            </w:r>
            <w:r w:rsidRPr="000010AA">
              <w:rPr>
                <w:rFonts w:ascii="Arial" w:hAnsi="Arial" w:cs="Arial"/>
                <w:sz w:val="18"/>
                <w:szCs w:val="18"/>
                <w:vertAlign w:val="superscript"/>
              </w:rPr>
              <w:t>3</w:t>
            </w:r>
          </w:p>
        </w:tc>
        <w:tc>
          <w:tcPr>
            <w:tcW w:w="485" w:type="pct"/>
            <w:vMerge w:val="restart"/>
            <w:tcBorders>
              <w:top w:val="single" w:sz="8" w:space="0" w:color="000000"/>
              <w:left w:val="single" w:sz="8" w:space="0" w:color="000000"/>
              <w:right w:val="single" w:sz="8" w:space="0" w:color="000000"/>
            </w:tcBorders>
          </w:tcPr>
          <w:p w14:paraId="2E838048"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Limbah cair domestik</w:t>
            </w:r>
          </w:p>
        </w:tc>
        <w:tc>
          <w:tcPr>
            <w:tcW w:w="637" w:type="pct"/>
            <w:vMerge w:val="restart"/>
            <w:tcBorders>
              <w:top w:val="single" w:sz="8" w:space="0" w:color="000000"/>
              <w:left w:val="single" w:sz="8" w:space="0" w:color="000000"/>
              <w:right w:val="single" w:sz="8" w:space="0" w:color="000000"/>
            </w:tcBorders>
          </w:tcPr>
          <w:p w14:paraId="05DD26D9"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Pengelolaan merujuk PP 82 tahun 2001 tentang Pengelolaan Kualitas Air dan Pengendalian Pencemaran Air  dan PP 81 Tahun 2012 tentang Pengelolaan Sampah Rumah Tangga dan Sampah Sejenis Sampah Rumah Tangga.</w:t>
            </w:r>
          </w:p>
          <w:p w14:paraId="1027FA66" w14:textId="77777777" w:rsidR="00146401" w:rsidRPr="000010AA" w:rsidRDefault="00146401" w:rsidP="00782D6D">
            <w:pPr>
              <w:spacing w:after="0" w:line="240" w:lineRule="auto"/>
              <w:jc w:val="left"/>
              <w:rPr>
                <w:rFonts w:ascii="Arial" w:hAnsi="Arial" w:cs="Arial"/>
                <w:sz w:val="18"/>
                <w:szCs w:val="18"/>
              </w:rPr>
            </w:pPr>
          </w:p>
          <w:p w14:paraId="68BDCAEF"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Pengelolaan limbah domestik cair:</w:t>
            </w:r>
          </w:p>
          <w:p w14:paraId="541F0F49" w14:textId="77777777" w:rsidR="00146401" w:rsidRPr="000010AA" w:rsidRDefault="00146401" w:rsidP="00782D6D">
            <w:pPr>
              <w:spacing w:after="0" w:line="240" w:lineRule="auto"/>
              <w:jc w:val="left"/>
              <w:rPr>
                <w:rFonts w:ascii="Arial" w:hAnsi="Arial" w:cs="Arial"/>
                <w:b/>
                <w:sz w:val="18"/>
                <w:szCs w:val="18"/>
              </w:rPr>
            </w:pPr>
            <w:r w:rsidRPr="000010AA">
              <w:rPr>
                <w:rFonts w:ascii="Arial" w:hAnsi="Arial" w:cs="Arial"/>
                <w:b/>
                <w:sz w:val="18"/>
                <w:szCs w:val="18"/>
              </w:rPr>
              <w:t>Grey water:</w:t>
            </w:r>
          </w:p>
          <w:p w14:paraId="469A42E7" w14:textId="77777777" w:rsidR="00146401" w:rsidRPr="000010AA" w:rsidRDefault="00146401"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Menyediakan septic tank</w:t>
            </w:r>
          </w:p>
          <w:p w14:paraId="27057A87" w14:textId="77777777" w:rsidR="00146401" w:rsidRPr="000010AA" w:rsidRDefault="00146401"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Mengalirkan limbah cair domestik ke septic tank yang disediakan dan mengirimkan ke IPAL pihak ketiga secara berkala untuk dikelola</w:t>
            </w:r>
          </w:p>
          <w:p w14:paraId="183A4205" w14:textId="77777777" w:rsidR="00146401" w:rsidRPr="000010AA" w:rsidRDefault="00146401" w:rsidP="00782D6D">
            <w:pPr>
              <w:spacing w:after="0" w:line="240" w:lineRule="auto"/>
              <w:ind w:left="11"/>
              <w:jc w:val="left"/>
              <w:rPr>
                <w:rFonts w:ascii="Arial" w:hAnsi="Arial" w:cs="Arial"/>
                <w:b/>
                <w:sz w:val="18"/>
                <w:szCs w:val="18"/>
              </w:rPr>
            </w:pPr>
            <w:r w:rsidRPr="000010AA">
              <w:rPr>
                <w:rFonts w:ascii="Arial" w:hAnsi="Arial" w:cs="Arial"/>
                <w:b/>
                <w:sz w:val="18"/>
                <w:szCs w:val="18"/>
              </w:rPr>
              <w:t>Black water:</w:t>
            </w:r>
          </w:p>
          <w:p w14:paraId="0E037D68" w14:textId="77777777" w:rsidR="00146401" w:rsidRPr="000010AA" w:rsidRDefault="00146401"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Menyediakan septic tank.</w:t>
            </w:r>
          </w:p>
          <w:p w14:paraId="36EEAC1D" w14:textId="77777777" w:rsidR="00146401" w:rsidRPr="000010AA" w:rsidRDefault="00146401"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Selanjutnya akan divaccum dan dikelola oleh Instalasi Pengelolaan Limbah tinja (IPLT)</w:t>
            </w:r>
          </w:p>
          <w:p w14:paraId="7D4DAA40" w14:textId="77777777" w:rsidR="00146401" w:rsidRPr="000010AA" w:rsidRDefault="00146401" w:rsidP="00782D6D">
            <w:pPr>
              <w:spacing w:after="0" w:line="240" w:lineRule="auto"/>
              <w:jc w:val="left"/>
              <w:rPr>
                <w:rFonts w:ascii="Arial" w:hAnsi="Arial" w:cs="Arial"/>
                <w:sz w:val="18"/>
                <w:szCs w:val="18"/>
              </w:rPr>
            </w:pPr>
          </w:p>
          <w:p w14:paraId="278951A9" w14:textId="77777777" w:rsidR="00146401" w:rsidRPr="000010AA" w:rsidRDefault="00146401" w:rsidP="00782D6D">
            <w:pPr>
              <w:spacing w:after="0" w:line="240" w:lineRule="auto"/>
              <w:jc w:val="left"/>
              <w:rPr>
                <w:rFonts w:ascii="Arial" w:hAnsi="Arial" w:cs="Arial"/>
                <w:sz w:val="18"/>
                <w:szCs w:val="18"/>
              </w:rPr>
            </w:pPr>
          </w:p>
          <w:p w14:paraId="5A0E9656"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Pengelolaan limbah domestik padat (sampah) :</w:t>
            </w:r>
          </w:p>
          <w:p w14:paraId="7CAA4831" w14:textId="77777777" w:rsidR="00146401" w:rsidRPr="000010AA" w:rsidRDefault="00146401"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Menyediakan tempat penampungan limbah padat domestik sesuai jenisnya (</w:t>
            </w:r>
            <w:r w:rsidRPr="000010AA">
              <w:rPr>
                <w:rFonts w:ascii="Arial" w:hAnsi="Arial" w:cs="Arial"/>
                <w:i/>
                <w:sz w:val="18"/>
                <w:szCs w:val="18"/>
              </w:rPr>
              <w:t xml:space="preserve">biodegradable </w:t>
            </w:r>
            <w:r w:rsidRPr="000010AA">
              <w:rPr>
                <w:rFonts w:ascii="Arial" w:hAnsi="Arial" w:cs="Arial"/>
                <w:sz w:val="18"/>
                <w:szCs w:val="18"/>
              </w:rPr>
              <w:t xml:space="preserve">dan </w:t>
            </w:r>
            <w:r w:rsidRPr="000010AA">
              <w:rPr>
                <w:rFonts w:ascii="Arial" w:hAnsi="Arial" w:cs="Arial"/>
                <w:i/>
                <w:sz w:val="18"/>
                <w:szCs w:val="18"/>
              </w:rPr>
              <w:t>nonbiodegradable</w:t>
            </w:r>
            <w:r w:rsidRPr="000010AA">
              <w:rPr>
                <w:rFonts w:ascii="Arial" w:hAnsi="Arial" w:cs="Arial"/>
                <w:sz w:val="18"/>
                <w:szCs w:val="18"/>
              </w:rPr>
              <w:t>).</w:t>
            </w:r>
          </w:p>
          <w:p w14:paraId="2BA06FAC" w14:textId="77777777" w:rsidR="00146401" w:rsidRPr="000010AA" w:rsidRDefault="00146401"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Memisahkan limbah padat domestik sesuai jenisnya dan menempatkannya sesuai jenisnya  (</w:t>
            </w:r>
            <w:r w:rsidRPr="000010AA">
              <w:rPr>
                <w:rFonts w:ascii="Arial" w:hAnsi="Arial" w:cs="Arial"/>
                <w:i/>
                <w:sz w:val="18"/>
                <w:szCs w:val="18"/>
              </w:rPr>
              <w:t>biodegradable</w:t>
            </w:r>
            <w:r w:rsidRPr="000010AA">
              <w:rPr>
                <w:rFonts w:ascii="Arial" w:hAnsi="Arial" w:cs="Arial"/>
                <w:sz w:val="18"/>
                <w:szCs w:val="18"/>
              </w:rPr>
              <w:t xml:space="preserve"> dan </w:t>
            </w:r>
            <w:r w:rsidRPr="000010AA">
              <w:rPr>
                <w:rFonts w:ascii="Arial" w:hAnsi="Arial" w:cs="Arial"/>
                <w:i/>
                <w:sz w:val="18"/>
                <w:szCs w:val="18"/>
              </w:rPr>
              <w:t>nonbiodegradable</w:t>
            </w:r>
            <w:r w:rsidRPr="000010AA">
              <w:rPr>
                <w:rFonts w:ascii="Arial" w:hAnsi="Arial" w:cs="Arial"/>
                <w:sz w:val="18"/>
                <w:szCs w:val="18"/>
              </w:rPr>
              <w:t>)</w:t>
            </w:r>
          </w:p>
          <w:p w14:paraId="44E8D44E" w14:textId="77777777" w:rsidR="00146401" w:rsidRPr="000010AA" w:rsidRDefault="00146401" w:rsidP="00782D6D">
            <w:pPr>
              <w:numPr>
                <w:ilvl w:val="0"/>
                <w:numId w:val="23"/>
              </w:numPr>
              <w:spacing w:after="0" w:line="240" w:lineRule="auto"/>
              <w:ind w:left="308" w:hanging="297"/>
              <w:jc w:val="left"/>
              <w:rPr>
                <w:rFonts w:ascii="Arial" w:hAnsi="Arial" w:cs="Arial"/>
                <w:color w:val="000000"/>
                <w:sz w:val="18"/>
                <w:szCs w:val="18"/>
                <w:bdr w:val="nil"/>
                <w:lang w:eastAsia="id-ID"/>
              </w:rPr>
            </w:pPr>
            <w:r w:rsidRPr="000010AA">
              <w:rPr>
                <w:rFonts w:ascii="Arial" w:hAnsi="Arial" w:cs="Arial"/>
                <w:sz w:val="18"/>
                <w:szCs w:val="18"/>
              </w:rPr>
              <w:t>mencacah limbah padat domestik jenis biodegradable sebelum dibuang ke laut, selanjutnya ditimbun</w:t>
            </w:r>
          </w:p>
          <w:p w14:paraId="33257E5E" w14:textId="77777777" w:rsidR="00146401" w:rsidRPr="000010AA" w:rsidRDefault="00146401"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 xml:space="preserve">Membawa limbah padat </w:t>
            </w:r>
            <w:r w:rsidRPr="000010AA">
              <w:rPr>
                <w:rFonts w:ascii="Arial" w:hAnsi="Arial" w:cs="Arial"/>
                <w:i/>
                <w:sz w:val="18"/>
                <w:szCs w:val="18"/>
              </w:rPr>
              <w:t xml:space="preserve">nonbiodegradable  </w:t>
            </w:r>
            <w:r w:rsidRPr="000010AA">
              <w:rPr>
                <w:rFonts w:ascii="Arial" w:hAnsi="Arial" w:cs="Arial"/>
                <w:sz w:val="18"/>
                <w:szCs w:val="18"/>
              </w:rPr>
              <w:t>secara berkala ke pihak ketiga untuk dikelola lebih lanjut</w:t>
            </w:r>
          </w:p>
        </w:tc>
        <w:tc>
          <w:tcPr>
            <w:tcW w:w="471" w:type="pct"/>
            <w:vMerge w:val="restart"/>
            <w:tcBorders>
              <w:top w:val="single" w:sz="8" w:space="0" w:color="000000"/>
              <w:left w:val="single" w:sz="8" w:space="0" w:color="000000"/>
              <w:right w:val="single" w:sz="8" w:space="0" w:color="000000"/>
            </w:tcBorders>
          </w:tcPr>
          <w:p w14:paraId="406DA14F"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Penurunan kualitas air sungai</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8D22047"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02D0FB2"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 xml:space="preserve">Limbah domestik dihasilkan dari kegiatan pekerja tahap operasi. Jumlah pekerja adalah 10 orang dengan sistem </w:t>
            </w:r>
            <w:r w:rsidRPr="000010AA">
              <w:rPr>
                <w:rFonts w:ascii="Arial" w:hAnsi="Arial" w:cs="Arial"/>
                <w:i/>
                <w:iCs/>
                <w:sz w:val="18"/>
                <w:szCs w:val="18"/>
              </w:rPr>
              <w:t>sift</w:t>
            </w:r>
            <w:r w:rsidRPr="000010AA">
              <w:rPr>
                <w:rFonts w:ascii="Arial" w:hAnsi="Arial" w:cs="Arial"/>
                <w:sz w:val="18"/>
                <w:szCs w:val="18"/>
              </w:rPr>
              <w:t xml:space="preserve"> (bergantian). Pengelolaan yang direncanakan merujuk peraturan yang berlaku.</w:t>
            </w:r>
          </w:p>
          <w:p w14:paraId="1BBFF995" w14:textId="77777777" w:rsidR="00146401" w:rsidRPr="000010AA" w:rsidRDefault="00146401" w:rsidP="00782D6D">
            <w:pPr>
              <w:spacing w:after="0" w:line="240" w:lineRule="auto"/>
              <w:jc w:val="left"/>
              <w:rPr>
                <w:rFonts w:ascii="Arial" w:hAnsi="Arial" w:cs="Arial"/>
                <w:sz w:val="18"/>
                <w:szCs w:val="18"/>
              </w:rPr>
            </w:pP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ED67B68" w14:textId="77777777" w:rsidR="00146401" w:rsidRDefault="00146401">
            <w:r w:rsidRPr="00C85AED">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75491A0C" w14:textId="77777777" w:rsidR="00146401" w:rsidRPr="000010AA" w:rsidRDefault="00146401" w:rsidP="00146401">
            <w:pPr>
              <w:spacing w:after="0" w:line="240" w:lineRule="auto"/>
              <w:rPr>
                <w:rFonts w:ascii="Arial" w:hAnsi="Arial" w:cs="Arial"/>
                <w:sz w:val="18"/>
                <w:szCs w:val="18"/>
              </w:rPr>
            </w:pPr>
            <w:r w:rsidRPr="000010AA">
              <w:rPr>
                <w:rFonts w:ascii="Arial" w:hAnsi="Arial" w:cs="Arial"/>
                <w:sz w:val="18"/>
                <w:szCs w:val="18"/>
              </w:rPr>
              <w:t>Tidak DPH</w:t>
            </w:r>
          </w:p>
          <w:p w14:paraId="10793353" w14:textId="77777777" w:rsidR="00146401" w:rsidRPr="000010AA" w:rsidRDefault="00146401" w:rsidP="000010AA">
            <w:pPr>
              <w:spacing w:after="0" w:line="240" w:lineRule="auto"/>
              <w:rPr>
                <w:rFonts w:ascii="Arial" w:hAnsi="Arial" w:cs="Arial"/>
                <w:sz w:val="18"/>
                <w:szCs w:val="18"/>
              </w:rPr>
            </w:pPr>
          </w:p>
        </w:tc>
      </w:tr>
      <w:tr w:rsidR="00146401" w:rsidRPr="000010AA" w14:paraId="3E798E0B" w14:textId="77777777" w:rsidTr="00DD3258">
        <w:trPr>
          <w:trHeight w:val="415"/>
        </w:trPr>
        <w:tc>
          <w:tcPr>
            <w:tcW w:w="134" w:type="pct"/>
            <w:vMerge/>
            <w:tcBorders>
              <w:left w:val="single" w:sz="8" w:space="0" w:color="000000"/>
              <w:right w:val="single" w:sz="8" w:space="0" w:color="000000"/>
            </w:tcBorders>
            <w:vAlign w:val="center"/>
          </w:tcPr>
          <w:p w14:paraId="2867D036"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31AB5FE4"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168A711E" w14:textId="77777777" w:rsidR="00146401" w:rsidRPr="000010AA" w:rsidRDefault="00146401" w:rsidP="00782D6D">
            <w:pPr>
              <w:spacing w:after="0" w:line="240" w:lineRule="auto"/>
              <w:jc w:val="left"/>
              <w:rPr>
                <w:rFonts w:ascii="Arial" w:hAnsi="Arial" w:cs="Arial"/>
                <w:sz w:val="18"/>
                <w:szCs w:val="18"/>
              </w:rPr>
            </w:pPr>
          </w:p>
        </w:tc>
        <w:tc>
          <w:tcPr>
            <w:tcW w:w="485" w:type="pct"/>
            <w:vMerge/>
            <w:tcBorders>
              <w:left w:val="single" w:sz="8" w:space="0" w:color="000000"/>
              <w:right w:val="single" w:sz="8" w:space="0" w:color="000000"/>
            </w:tcBorders>
          </w:tcPr>
          <w:p w14:paraId="582243B8"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358CD00C" w14:textId="77777777" w:rsidR="00146401" w:rsidRPr="000010AA" w:rsidRDefault="00146401"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76162CE8"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BC5A43C"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83A779F"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Secara umum kualitas air sungai di area tapak sumur telah memenuhi baku mutu PP No 22 tahun 2021 tentang Penyelenggaraan Perlindungan dan Pengelolaan Lingkungan Hidup (Lampiran VI). Beberapa parameter yang tidak sesuai baku mutu adalah TSS, Cu, Zn, BOD, dan COD.</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60C0931" w14:textId="77777777" w:rsidR="00146401" w:rsidRDefault="00146401">
            <w:r w:rsidRPr="00C85AED">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46C99583" w14:textId="77777777" w:rsidR="00146401" w:rsidRPr="000010AA" w:rsidRDefault="00146401" w:rsidP="000010AA">
            <w:pPr>
              <w:spacing w:after="0" w:line="240" w:lineRule="auto"/>
              <w:rPr>
                <w:rFonts w:ascii="Arial" w:hAnsi="Arial" w:cs="Arial"/>
                <w:sz w:val="18"/>
                <w:szCs w:val="18"/>
              </w:rPr>
            </w:pPr>
          </w:p>
        </w:tc>
      </w:tr>
      <w:tr w:rsidR="00146401" w:rsidRPr="000010AA" w14:paraId="10457839" w14:textId="77777777" w:rsidTr="00DD3258">
        <w:trPr>
          <w:trHeight w:val="415"/>
        </w:trPr>
        <w:tc>
          <w:tcPr>
            <w:tcW w:w="134" w:type="pct"/>
            <w:vMerge/>
            <w:tcBorders>
              <w:left w:val="single" w:sz="8" w:space="0" w:color="000000"/>
              <w:right w:val="single" w:sz="8" w:space="0" w:color="000000"/>
            </w:tcBorders>
            <w:vAlign w:val="center"/>
          </w:tcPr>
          <w:p w14:paraId="584B1276"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53102A3C"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2E3112D2" w14:textId="77777777" w:rsidR="00146401" w:rsidRPr="000010AA" w:rsidRDefault="00146401" w:rsidP="00782D6D">
            <w:pPr>
              <w:spacing w:after="0" w:line="240" w:lineRule="auto"/>
              <w:jc w:val="left"/>
              <w:rPr>
                <w:rFonts w:ascii="Arial" w:hAnsi="Arial" w:cs="Arial"/>
                <w:sz w:val="18"/>
                <w:szCs w:val="18"/>
              </w:rPr>
            </w:pPr>
          </w:p>
        </w:tc>
        <w:tc>
          <w:tcPr>
            <w:tcW w:w="485" w:type="pct"/>
            <w:vMerge/>
            <w:tcBorders>
              <w:left w:val="single" w:sz="8" w:space="0" w:color="000000"/>
              <w:right w:val="single" w:sz="8" w:space="0" w:color="000000"/>
            </w:tcBorders>
          </w:tcPr>
          <w:p w14:paraId="2BABBFA8"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76E460CD" w14:textId="77777777" w:rsidR="00146401" w:rsidRPr="000010AA" w:rsidRDefault="00146401"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32629155"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A6E4346"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3177C4B"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Limbah domestik dari kegiatan pekerja akan menghasilkan limbah cair dari kegiatan mandi, dapur, dan laundry yang akan dibuang ke lingkungan. Sementara limbah padat akan dikumpulkan dan diserahkan pihak ketiga.</w:t>
            </w:r>
          </w:p>
          <w:p w14:paraId="770814FF" w14:textId="77777777" w:rsidR="00146401" w:rsidRPr="000010AA" w:rsidRDefault="00146401" w:rsidP="00782D6D">
            <w:pPr>
              <w:spacing w:after="0" w:line="240" w:lineRule="auto"/>
              <w:jc w:val="left"/>
              <w:rPr>
                <w:rFonts w:ascii="Arial" w:hAnsi="Arial" w:cs="Arial"/>
                <w:sz w:val="18"/>
                <w:szCs w:val="18"/>
              </w:rPr>
            </w:pPr>
          </w:p>
          <w:p w14:paraId="0C1A6CFB"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 xml:space="preserve">Pembuangan limbah cair berpotensi menurunkan kualitas air sungai disekitarnya. Namun demikian, dengan jumlah pekerja yang sedikit (10 orang berkerja dengan sistem </w:t>
            </w:r>
            <w:r w:rsidRPr="000010AA">
              <w:rPr>
                <w:rFonts w:ascii="Arial" w:hAnsi="Arial" w:cs="Arial"/>
                <w:i/>
                <w:iCs/>
                <w:sz w:val="18"/>
                <w:szCs w:val="18"/>
              </w:rPr>
              <w:t>sift</w:t>
            </w:r>
            <w:r w:rsidRPr="000010AA">
              <w:rPr>
                <w:rFonts w:ascii="Arial" w:hAnsi="Arial" w:cs="Arial"/>
                <w:sz w:val="18"/>
                <w:szCs w:val="18"/>
              </w:rPr>
              <w:t>), maka dampak terhadap air sungai dapat diminimalisir.</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6CD393DA" w14:textId="77777777" w:rsidR="00146401" w:rsidRDefault="00146401">
            <w:r w:rsidRPr="00EA0FA2">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0BDBF4A8" w14:textId="77777777" w:rsidR="00146401" w:rsidRPr="000010AA" w:rsidRDefault="00146401" w:rsidP="000010AA">
            <w:pPr>
              <w:spacing w:after="0" w:line="240" w:lineRule="auto"/>
              <w:rPr>
                <w:rFonts w:ascii="Arial" w:hAnsi="Arial" w:cs="Arial"/>
                <w:sz w:val="18"/>
                <w:szCs w:val="18"/>
              </w:rPr>
            </w:pPr>
          </w:p>
        </w:tc>
      </w:tr>
      <w:tr w:rsidR="00146401" w:rsidRPr="000010AA" w14:paraId="47F8CE96" w14:textId="77777777" w:rsidTr="00DD3258">
        <w:trPr>
          <w:trHeight w:val="415"/>
        </w:trPr>
        <w:tc>
          <w:tcPr>
            <w:tcW w:w="134" w:type="pct"/>
            <w:vMerge/>
            <w:tcBorders>
              <w:left w:val="single" w:sz="8" w:space="0" w:color="000000"/>
              <w:bottom w:val="single" w:sz="8" w:space="0" w:color="000000"/>
              <w:right w:val="single" w:sz="8" w:space="0" w:color="000000"/>
            </w:tcBorders>
            <w:vAlign w:val="center"/>
          </w:tcPr>
          <w:p w14:paraId="5421D61B"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311FBAE0"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295100E3" w14:textId="77777777" w:rsidR="00146401" w:rsidRPr="000010AA" w:rsidRDefault="00146401" w:rsidP="00782D6D">
            <w:pPr>
              <w:spacing w:after="0" w:line="240" w:lineRule="auto"/>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239BD251"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2BE03CB4" w14:textId="77777777" w:rsidR="00146401" w:rsidRPr="000010AA" w:rsidRDefault="00146401" w:rsidP="00782D6D">
            <w:pPr>
              <w:spacing w:after="0" w:line="240" w:lineRule="auto"/>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54857F9C"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07D62AF"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53F9358"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Masyarakat memiliki perhatian agar rencana kegiatan dikelola agar tidak mencemari sungai disekitarnya.</w:t>
            </w:r>
          </w:p>
          <w:p w14:paraId="73043A2F"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Dengan jumlah pekerja yang sedikit dan bekerja dengan sistem sift, serta pengelolaan yang sudah direncakan maka diharapkan dapat meminimalisir dampak terdapat air sungai.</w:t>
            </w:r>
          </w:p>
          <w:p w14:paraId="04390527" w14:textId="77777777" w:rsidR="00146401" w:rsidRPr="000010AA" w:rsidRDefault="00146401" w:rsidP="00782D6D">
            <w:pPr>
              <w:spacing w:after="0" w:line="240" w:lineRule="auto"/>
              <w:jc w:val="left"/>
              <w:rPr>
                <w:rFonts w:ascii="Arial" w:hAnsi="Arial" w:cs="Arial"/>
                <w:sz w:val="18"/>
                <w:szCs w:val="18"/>
              </w:rPr>
            </w:pP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1A87682F" w14:textId="77777777" w:rsidR="00146401" w:rsidRDefault="00146401">
            <w:r w:rsidRPr="00EA0FA2">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7B4A3B2" w14:textId="77777777" w:rsidR="00146401" w:rsidRPr="000010AA" w:rsidRDefault="00146401" w:rsidP="000010AA">
            <w:pPr>
              <w:spacing w:after="0" w:line="240" w:lineRule="auto"/>
              <w:rPr>
                <w:rFonts w:ascii="Arial" w:hAnsi="Arial" w:cs="Arial"/>
                <w:sz w:val="18"/>
                <w:szCs w:val="18"/>
              </w:rPr>
            </w:pPr>
          </w:p>
        </w:tc>
      </w:tr>
      <w:tr w:rsidR="00146401" w:rsidRPr="000010AA" w14:paraId="63DD6086" w14:textId="77777777" w:rsidTr="00DD3258">
        <w:trPr>
          <w:trHeight w:val="415"/>
        </w:trPr>
        <w:tc>
          <w:tcPr>
            <w:tcW w:w="134" w:type="pct"/>
            <w:vMerge w:val="restart"/>
            <w:tcBorders>
              <w:top w:val="single" w:sz="8" w:space="0" w:color="000000"/>
              <w:left w:val="single" w:sz="8" w:space="0" w:color="000000"/>
              <w:right w:val="single" w:sz="8" w:space="0" w:color="000000"/>
            </w:tcBorders>
          </w:tcPr>
          <w:p w14:paraId="2F1A320D" w14:textId="77777777" w:rsidR="00146401" w:rsidRPr="000010AA" w:rsidRDefault="00146401" w:rsidP="00782D6D">
            <w:pPr>
              <w:spacing w:after="0" w:line="240" w:lineRule="auto"/>
              <w:jc w:val="center"/>
              <w:rPr>
                <w:rFonts w:ascii="Arial" w:hAnsi="Arial" w:cs="Arial"/>
                <w:sz w:val="18"/>
                <w:szCs w:val="18"/>
              </w:rPr>
            </w:pPr>
            <w:r w:rsidRPr="000010AA">
              <w:rPr>
                <w:rFonts w:ascii="Arial" w:hAnsi="Arial" w:cs="Arial"/>
                <w:sz w:val="18"/>
                <w:szCs w:val="18"/>
              </w:rPr>
              <w:t>14</w:t>
            </w:r>
          </w:p>
        </w:tc>
        <w:tc>
          <w:tcPr>
            <w:tcW w:w="430" w:type="pct"/>
            <w:vMerge w:val="restart"/>
            <w:tcBorders>
              <w:top w:val="single" w:sz="8" w:space="0" w:color="000000"/>
              <w:left w:val="single" w:sz="8" w:space="0" w:color="000000"/>
              <w:right w:val="single" w:sz="8" w:space="0" w:color="000000"/>
            </w:tcBorders>
          </w:tcPr>
          <w:p w14:paraId="1AFEE33C"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Kegiatan Pekerja yang Menghasilkan Limbah Domestik</w:t>
            </w:r>
          </w:p>
        </w:tc>
        <w:tc>
          <w:tcPr>
            <w:tcW w:w="628" w:type="pct"/>
            <w:vMerge w:val="restart"/>
            <w:tcBorders>
              <w:top w:val="single" w:sz="8" w:space="0" w:color="000000"/>
              <w:left w:val="single" w:sz="8" w:space="0" w:color="000000"/>
              <w:right w:val="single" w:sz="8" w:space="0" w:color="000000"/>
            </w:tcBorders>
          </w:tcPr>
          <w:p w14:paraId="3F60255A"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Tahap operasi akan menggunakan sekitar 10 orang tenaga kerja yang bekerja secara shift dengan jumlah limbah cair 0.96 m</w:t>
            </w:r>
            <w:r w:rsidRPr="000010AA">
              <w:rPr>
                <w:rFonts w:ascii="Arial" w:hAnsi="Arial" w:cs="Arial"/>
                <w:sz w:val="18"/>
                <w:szCs w:val="18"/>
                <w:vertAlign w:val="superscript"/>
              </w:rPr>
              <w:t>3</w:t>
            </w:r>
          </w:p>
        </w:tc>
        <w:tc>
          <w:tcPr>
            <w:tcW w:w="485" w:type="pct"/>
            <w:vMerge w:val="restart"/>
            <w:tcBorders>
              <w:top w:val="single" w:sz="8" w:space="0" w:color="000000"/>
              <w:left w:val="single" w:sz="8" w:space="0" w:color="000000"/>
              <w:right w:val="single" w:sz="8" w:space="0" w:color="000000"/>
            </w:tcBorders>
          </w:tcPr>
          <w:p w14:paraId="6685BC25"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Limbah cair domestik</w:t>
            </w:r>
          </w:p>
        </w:tc>
        <w:tc>
          <w:tcPr>
            <w:tcW w:w="637" w:type="pct"/>
            <w:vMerge w:val="restart"/>
            <w:tcBorders>
              <w:top w:val="single" w:sz="8" w:space="0" w:color="000000"/>
              <w:left w:val="single" w:sz="8" w:space="0" w:color="000000"/>
              <w:right w:val="single" w:sz="8" w:space="0" w:color="000000"/>
            </w:tcBorders>
          </w:tcPr>
          <w:p w14:paraId="338FB81A"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Pengelolaan merujuk PP 82 tahun 2001 tentang Pengelolaan Kualitas Air dan Pengendalian Pencemaran Air  dan PP 81 Tahun 2012 tentang Pengelolaan Sampah Rumah Tangga dan Sampah Sejenis Sampah Rumah Tangga.</w:t>
            </w:r>
          </w:p>
          <w:p w14:paraId="2B967D10" w14:textId="77777777" w:rsidR="00146401" w:rsidRPr="000010AA" w:rsidRDefault="00146401" w:rsidP="00782D6D">
            <w:pPr>
              <w:spacing w:after="0" w:line="240" w:lineRule="auto"/>
              <w:jc w:val="left"/>
              <w:rPr>
                <w:rFonts w:ascii="Arial" w:hAnsi="Arial" w:cs="Arial"/>
                <w:sz w:val="18"/>
                <w:szCs w:val="18"/>
              </w:rPr>
            </w:pPr>
          </w:p>
          <w:p w14:paraId="47488A75"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Pengelolaan limbah domestik cair:</w:t>
            </w:r>
          </w:p>
          <w:p w14:paraId="44F47475" w14:textId="77777777" w:rsidR="00146401" w:rsidRPr="000010AA" w:rsidRDefault="00146401" w:rsidP="00782D6D">
            <w:pPr>
              <w:spacing w:after="0" w:line="240" w:lineRule="auto"/>
              <w:jc w:val="left"/>
              <w:rPr>
                <w:rFonts w:ascii="Arial" w:hAnsi="Arial" w:cs="Arial"/>
                <w:b/>
                <w:sz w:val="18"/>
                <w:szCs w:val="18"/>
              </w:rPr>
            </w:pPr>
            <w:r w:rsidRPr="000010AA">
              <w:rPr>
                <w:rFonts w:ascii="Arial" w:hAnsi="Arial" w:cs="Arial"/>
                <w:b/>
                <w:sz w:val="18"/>
                <w:szCs w:val="18"/>
              </w:rPr>
              <w:t>Grey water:</w:t>
            </w:r>
          </w:p>
          <w:p w14:paraId="7124910E" w14:textId="77777777" w:rsidR="00146401" w:rsidRPr="000010AA" w:rsidRDefault="00146401"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Menyediakan septic tank</w:t>
            </w:r>
          </w:p>
          <w:p w14:paraId="22DDBD26" w14:textId="77777777" w:rsidR="00146401" w:rsidRPr="000010AA" w:rsidRDefault="00146401"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Mengalirkan limbah cair domestik ke septic tank yang disediakan dan mengirimkan ke IPAL pihak ketiga secara berkala untuk dikelola</w:t>
            </w:r>
          </w:p>
          <w:p w14:paraId="2FAE2669" w14:textId="77777777" w:rsidR="00146401" w:rsidRPr="000010AA" w:rsidRDefault="00146401" w:rsidP="00782D6D">
            <w:pPr>
              <w:spacing w:after="0" w:line="240" w:lineRule="auto"/>
              <w:ind w:left="11"/>
              <w:jc w:val="left"/>
              <w:rPr>
                <w:rFonts w:ascii="Arial" w:hAnsi="Arial" w:cs="Arial"/>
                <w:b/>
                <w:sz w:val="18"/>
                <w:szCs w:val="18"/>
              </w:rPr>
            </w:pPr>
            <w:r w:rsidRPr="000010AA">
              <w:rPr>
                <w:rFonts w:ascii="Arial" w:hAnsi="Arial" w:cs="Arial"/>
                <w:b/>
                <w:sz w:val="18"/>
                <w:szCs w:val="18"/>
              </w:rPr>
              <w:t>Black water:</w:t>
            </w:r>
          </w:p>
          <w:p w14:paraId="4704482F" w14:textId="77777777" w:rsidR="00146401" w:rsidRPr="000010AA" w:rsidRDefault="00146401"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Menyediakan septic tank.</w:t>
            </w:r>
          </w:p>
          <w:p w14:paraId="0A521C34" w14:textId="77777777" w:rsidR="00146401" w:rsidRPr="000010AA" w:rsidRDefault="00146401"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Selanjutnya akan divaccum dan dikelola oleh Instalasi Pengelolaan Limbah tinja (IPLT)</w:t>
            </w:r>
          </w:p>
          <w:p w14:paraId="0B10A44D" w14:textId="77777777" w:rsidR="00146401" w:rsidRPr="000010AA" w:rsidRDefault="00146401" w:rsidP="00782D6D">
            <w:pPr>
              <w:spacing w:after="0" w:line="240" w:lineRule="auto"/>
              <w:jc w:val="left"/>
              <w:rPr>
                <w:rFonts w:ascii="Arial" w:hAnsi="Arial" w:cs="Arial"/>
                <w:sz w:val="18"/>
                <w:szCs w:val="18"/>
              </w:rPr>
            </w:pPr>
          </w:p>
          <w:p w14:paraId="187BD44C" w14:textId="77777777" w:rsidR="00146401" w:rsidRPr="000010AA" w:rsidRDefault="00146401" w:rsidP="00782D6D">
            <w:pPr>
              <w:spacing w:after="0" w:line="240" w:lineRule="auto"/>
              <w:jc w:val="left"/>
              <w:rPr>
                <w:rFonts w:ascii="Arial" w:hAnsi="Arial" w:cs="Arial"/>
                <w:sz w:val="18"/>
                <w:szCs w:val="18"/>
              </w:rPr>
            </w:pPr>
          </w:p>
          <w:p w14:paraId="618C3588"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Pengelolaan limbah domestik padat (sampah) :</w:t>
            </w:r>
          </w:p>
          <w:p w14:paraId="5AEE9F03" w14:textId="77777777" w:rsidR="00146401" w:rsidRPr="000010AA" w:rsidRDefault="00146401"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Menyediakan tempat penampungan limbah padat domestik sesuai jenisnya (</w:t>
            </w:r>
            <w:r w:rsidRPr="000010AA">
              <w:rPr>
                <w:rFonts w:ascii="Arial" w:hAnsi="Arial" w:cs="Arial"/>
                <w:i/>
                <w:sz w:val="18"/>
                <w:szCs w:val="18"/>
              </w:rPr>
              <w:t xml:space="preserve">biodegradable </w:t>
            </w:r>
            <w:r w:rsidRPr="000010AA">
              <w:rPr>
                <w:rFonts w:ascii="Arial" w:hAnsi="Arial" w:cs="Arial"/>
                <w:sz w:val="18"/>
                <w:szCs w:val="18"/>
              </w:rPr>
              <w:t xml:space="preserve">dan </w:t>
            </w:r>
            <w:r w:rsidRPr="000010AA">
              <w:rPr>
                <w:rFonts w:ascii="Arial" w:hAnsi="Arial" w:cs="Arial"/>
                <w:i/>
                <w:sz w:val="18"/>
                <w:szCs w:val="18"/>
              </w:rPr>
              <w:t>nonbiodegradable</w:t>
            </w:r>
            <w:r w:rsidRPr="000010AA">
              <w:rPr>
                <w:rFonts w:ascii="Arial" w:hAnsi="Arial" w:cs="Arial"/>
                <w:sz w:val="18"/>
                <w:szCs w:val="18"/>
              </w:rPr>
              <w:t>).</w:t>
            </w:r>
          </w:p>
          <w:p w14:paraId="0F57128E" w14:textId="77777777" w:rsidR="00146401" w:rsidRPr="000010AA" w:rsidRDefault="00146401"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Memisahkan limbah padat domestik sesuai jenisnya dan menempatkannya sesuai jenisnya  (</w:t>
            </w:r>
            <w:r w:rsidRPr="000010AA">
              <w:rPr>
                <w:rFonts w:ascii="Arial" w:hAnsi="Arial" w:cs="Arial"/>
                <w:i/>
                <w:sz w:val="18"/>
                <w:szCs w:val="18"/>
              </w:rPr>
              <w:t>biodegradable</w:t>
            </w:r>
            <w:r w:rsidRPr="000010AA">
              <w:rPr>
                <w:rFonts w:ascii="Arial" w:hAnsi="Arial" w:cs="Arial"/>
                <w:sz w:val="18"/>
                <w:szCs w:val="18"/>
              </w:rPr>
              <w:t xml:space="preserve"> dan </w:t>
            </w:r>
            <w:r w:rsidRPr="000010AA">
              <w:rPr>
                <w:rFonts w:ascii="Arial" w:hAnsi="Arial" w:cs="Arial"/>
                <w:i/>
                <w:sz w:val="18"/>
                <w:szCs w:val="18"/>
              </w:rPr>
              <w:t>nonbiodegradable</w:t>
            </w:r>
            <w:r w:rsidRPr="000010AA">
              <w:rPr>
                <w:rFonts w:ascii="Arial" w:hAnsi="Arial" w:cs="Arial"/>
                <w:sz w:val="18"/>
                <w:szCs w:val="18"/>
              </w:rPr>
              <w:t>)</w:t>
            </w:r>
          </w:p>
          <w:p w14:paraId="1A6F8A9C" w14:textId="77777777" w:rsidR="00146401" w:rsidRPr="000010AA" w:rsidRDefault="00146401" w:rsidP="00782D6D">
            <w:pPr>
              <w:numPr>
                <w:ilvl w:val="0"/>
                <w:numId w:val="23"/>
              </w:numPr>
              <w:spacing w:after="0" w:line="240" w:lineRule="auto"/>
              <w:ind w:left="308" w:hanging="297"/>
              <w:jc w:val="left"/>
              <w:rPr>
                <w:rFonts w:ascii="Arial" w:hAnsi="Arial" w:cs="Arial"/>
                <w:color w:val="000000"/>
                <w:sz w:val="18"/>
                <w:szCs w:val="18"/>
                <w:bdr w:val="nil"/>
                <w:lang w:eastAsia="id-ID"/>
              </w:rPr>
            </w:pPr>
            <w:r w:rsidRPr="000010AA">
              <w:rPr>
                <w:rFonts w:ascii="Arial" w:hAnsi="Arial" w:cs="Arial"/>
                <w:sz w:val="18"/>
                <w:szCs w:val="18"/>
              </w:rPr>
              <w:t>mencacah limbah padat domestik jenis biodegradable sebelum dibuang ke laut, selanjutnya ditimbun</w:t>
            </w:r>
          </w:p>
          <w:p w14:paraId="44253EEA" w14:textId="77777777" w:rsidR="00146401" w:rsidRPr="000010AA" w:rsidRDefault="00146401"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 xml:space="preserve">Membawa limbah padat </w:t>
            </w:r>
            <w:r w:rsidRPr="000010AA">
              <w:rPr>
                <w:rFonts w:ascii="Arial" w:hAnsi="Arial" w:cs="Arial"/>
                <w:i/>
                <w:sz w:val="18"/>
                <w:szCs w:val="18"/>
              </w:rPr>
              <w:t xml:space="preserve">nonbiodegradable  </w:t>
            </w:r>
            <w:r w:rsidRPr="000010AA">
              <w:rPr>
                <w:rFonts w:ascii="Arial" w:hAnsi="Arial" w:cs="Arial"/>
                <w:sz w:val="18"/>
                <w:szCs w:val="18"/>
              </w:rPr>
              <w:t>secara berkala ke pihak ketiga untuk dikelola lebih lanjut</w:t>
            </w:r>
          </w:p>
        </w:tc>
        <w:tc>
          <w:tcPr>
            <w:tcW w:w="471" w:type="pct"/>
            <w:vMerge w:val="restart"/>
            <w:tcBorders>
              <w:top w:val="single" w:sz="8" w:space="0" w:color="000000"/>
              <w:left w:val="single" w:sz="8" w:space="0" w:color="000000"/>
              <w:right w:val="single" w:sz="8" w:space="0" w:color="000000"/>
            </w:tcBorders>
          </w:tcPr>
          <w:p w14:paraId="63EB7258"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Penurunan sanitasi lingkungan (limbah domestik)</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A8E83EB"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867A211"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Kegiatan pekerjaan selama operasional akan menghasilkan dampak berupa limbah cair domestic sebesar 0,96 m3/hr jumlah ini sangat sedikit dan pengelolaan terkait limbah cair domestic telah disiapkan berupa pengadaan sarana sanitasi dasar. Diperkirakan tidak berdampak penting hipotetik namun akan tetap dikelola dan dipantau.</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AC13BE5" w14:textId="77777777" w:rsidR="00146401" w:rsidRDefault="00146401">
            <w:r w:rsidRPr="000C4013">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5223923D" w14:textId="77777777" w:rsidR="00146401" w:rsidRPr="000010AA" w:rsidRDefault="00146401" w:rsidP="00146401">
            <w:pPr>
              <w:spacing w:after="0" w:line="240" w:lineRule="auto"/>
              <w:rPr>
                <w:rFonts w:ascii="Arial" w:hAnsi="Arial" w:cs="Arial"/>
                <w:sz w:val="18"/>
                <w:szCs w:val="18"/>
              </w:rPr>
            </w:pPr>
            <w:r w:rsidRPr="000010AA">
              <w:rPr>
                <w:rFonts w:ascii="Arial" w:hAnsi="Arial" w:cs="Arial"/>
                <w:sz w:val="18"/>
                <w:szCs w:val="18"/>
              </w:rPr>
              <w:t>Tidak DPH</w:t>
            </w:r>
          </w:p>
          <w:p w14:paraId="39AE0407" w14:textId="77777777" w:rsidR="00146401" w:rsidRPr="000010AA" w:rsidRDefault="00146401" w:rsidP="000010AA">
            <w:pPr>
              <w:spacing w:after="0" w:line="240" w:lineRule="auto"/>
              <w:rPr>
                <w:rFonts w:ascii="Arial" w:hAnsi="Arial" w:cs="Arial"/>
                <w:sz w:val="18"/>
                <w:szCs w:val="18"/>
              </w:rPr>
            </w:pPr>
          </w:p>
        </w:tc>
      </w:tr>
      <w:tr w:rsidR="00146401" w:rsidRPr="000010AA" w14:paraId="29A49588" w14:textId="77777777" w:rsidTr="00DD3258">
        <w:trPr>
          <w:trHeight w:val="415"/>
        </w:trPr>
        <w:tc>
          <w:tcPr>
            <w:tcW w:w="134" w:type="pct"/>
            <w:vMerge/>
            <w:tcBorders>
              <w:left w:val="single" w:sz="8" w:space="0" w:color="000000"/>
              <w:right w:val="single" w:sz="8" w:space="0" w:color="000000"/>
            </w:tcBorders>
            <w:vAlign w:val="center"/>
          </w:tcPr>
          <w:p w14:paraId="3ECCE8AB"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5606C8DA"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5D544024" w14:textId="77777777" w:rsidR="00146401" w:rsidRPr="000010AA" w:rsidRDefault="00146401" w:rsidP="00782D6D">
            <w:pPr>
              <w:spacing w:after="0" w:line="240" w:lineRule="auto"/>
              <w:jc w:val="left"/>
              <w:rPr>
                <w:rFonts w:ascii="Arial" w:hAnsi="Arial" w:cs="Arial"/>
                <w:sz w:val="18"/>
                <w:szCs w:val="18"/>
              </w:rPr>
            </w:pPr>
          </w:p>
        </w:tc>
        <w:tc>
          <w:tcPr>
            <w:tcW w:w="485" w:type="pct"/>
            <w:vMerge/>
            <w:tcBorders>
              <w:left w:val="single" w:sz="8" w:space="0" w:color="000000"/>
              <w:right w:val="single" w:sz="8" w:space="0" w:color="000000"/>
            </w:tcBorders>
          </w:tcPr>
          <w:p w14:paraId="042D82F8"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6106080F" w14:textId="77777777" w:rsidR="00146401" w:rsidRPr="000010AA" w:rsidRDefault="00146401"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3F70087B"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8023924"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856E77B"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 xml:space="preserve">kondisi rona awal terkait sanitasi dasar pada area wilayah studi digambarkan masyarakat yang memiliki akses di atas 68% artinya masih perlu perhatian untuk melengkapi sarana sanitasi sehingga kualitas lingkungan menjadi lebih baik. Diperkirakan tidak berdampak penting hipotetik namun akan tetap dikelola dan dipantau.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58FB2583" w14:textId="77777777" w:rsidR="00146401" w:rsidRDefault="00146401">
            <w:r w:rsidRPr="000C4013">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35DAE589" w14:textId="77777777" w:rsidR="00146401" w:rsidRPr="000010AA" w:rsidRDefault="00146401" w:rsidP="000010AA">
            <w:pPr>
              <w:spacing w:after="0" w:line="240" w:lineRule="auto"/>
              <w:rPr>
                <w:rFonts w:ascii="Arial" w:hAnsi="Arial" w:cs="Arial"/>
                <w:sz w:val="18"/>
                <w:szCs w:val="18"/>
              </w:rPr>
            </w:pPr>
          </w:p>
        </w:tc>
      </w:tr>
      <w:tr w:rsidR="00146401" w:rsidRPr="000010AA" w14:paraId="3034FB46" w14:textId="77777777" w:rsidTr="00DD3258">
        <w:trPr>
          <w:trHeight w:val="415"/>
        </w:trPr>
        <w:tc>
          <w:tcPr>
            <w:tcW w:w="134" w:type="pct"/>
            <w:vMerge/>
            <w:tcBorders>
              <w:left w:val="single" w:sz="8" w:space="0" w:color="000000"/>
              <w:right w:val="single" w:sz="8" w:space="0" w:color="000000"/>
            </w:tcBorders>
            <w:vAlign w:val="center"/>
          </w:tcPr>
          <w:p w14:paraId="2A09574D"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4366F718"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6022308E" w14:textId="77777777" w:rsidR="00146401" w:rsidRPr="000010AA" w:rsidRDefault="00146401" w:rsidP="00782D6D">
            <w:pPr>
              <w:spacing w:after="0" w:line="240" w:lineRule="auto"/>
              <w:jc w:val="left"/>
              <w:rPr>
                <w:rFonts w:ascii="Arial" w:hAnsi="Arial" w:cs="Arial"/>
                <w:sz w:val="18"/>
                <w:szCs w:val="18"/>
              </w:rPr>
            </w:pPr>
          </w:p>
        </w:tc>
        <w:tc>
          <w:tcPr>
            <w:tcW w:w="485" w:type="pct"/>
            <w:vMerge/>
            <w:tcBorders>
              <w:left w:val="single" w:sz="8" w:space="0" w:color="000000"/>
              <w:right w:val="single" w:sz="8" w:space="0" w:color="000000"/>
            </w:tcBorders>
          </w:tcPr>
          <w:p w14:paraId="1AAD9373"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0FFE70C8" w14:textId="77777777" w:rsidR="00146401" w:rsidRPr="000010AA" w:rsidRDefault="00146401"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2F395F81"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711B034"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CA19AA7"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Penyiapan sarana sanitasi dasar bagi pekerja berpengaruh kepada kondisi sanitasi lingkungan di sekitar tapak kegiatan. Dengan adanya pengelolaan yang direncanakan lebih awal maka beban penurunan kualitas lingkungan dapat diminimalisir dan kondisi sanitasi lingkungan dapat lebih baik lagi. Diperkirakan tidak berdampak penting hipotetik namun akan tetap dikelola dan dipantau.</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EB6B164" w14:textId="77777777" w:rsidR="00146401" w:rsidRDefault="00146401">
            <w:r w:rsidRPr="009D5C89">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31C01010" w14:textId="77777777" w:rsidR="00146401" w:rsidRPr="000010AA" w:rsidRDefault="00146401" w:rsidP="000010AA">
            <w:pPr>
              <w:spacing w:after="0" w:line="240" w:lineRule="auto"/>
              <w:rPr>
                <w:rFonts w:ascii="Arial" w:hAnsi="Arial" w:cs="Arial"/>
                <w:sz w:val="18"/>
                <w:szCs w:val="18"/>
              </w:rPr>
            </w:pPr>
          </w:p>
        </w:tc>
      </w:tr>
      <w:tr w:rsidR="00146401" w:rsidRPr="000010AA" w14:paraId="63E9B93C" w14:textId="77777777" w:rsidTr="00DD3258">
        <w:trPr>
          <w:trHeight w:val="415"/>
        </w:trPr>
        <w:tc>
          <w:tcPr>
            <w:tcW w:w="134" w:type="pct"/>
            <w:vMerge/>
            <w:tcBorders>
              <w:left w:val="single" w:sz="8" w:space="0" w:color="000000"/>
              <w:bottom w:val="single" w:sz="8" w:space="0" w:color="000000"/>
              <w:right w:val="single" w:sz="8" w:space="0" w:color="000000"/>
            </w:tcBorders>
            <w:vAlign w:val="center"/>
          </w:tcPr>
          <w:p w14:paraId="7B986E83"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21D49FBD"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7500CAC8" w14:textId="77777777" w:rsidR="00146401" w:rsidRPr="000010AA" w:rsidRDefault="00146401" w:rsidP="00782D6D">
            <w:pPr>
              <w:spacing w:after="0" w:line="240" w:lineRule="auto"/>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3A70528B"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021B69F4" w14:textId="77777777" w:rsidR="00146401" w:rsidRPr="000010AA" w:rsidRDefault="00146401" w:rsidP="00782D6D">
            <w:pPr>
              <w:spacing w:after="0" w:line="240" w:lineRule="auto"/>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70BC65BE"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6981B65"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45FB55B"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Kekhawatiran masyarakat akan sanitasi lingkungan tidak begitu besar, mengingat adanya harapan dengan keberadaan project ini dapat memberikan bantuan berupa penyiapan tempat sampah yang lebih memadai ataupun pengadaan sarana air bersih yang lebih baik lagi. Diperkirakan tidak berdampak penting hipotetik namun akan tetap dikelola dan dipantau.</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6BD185C" w14:textId="77777777" w:rsidR="00146401" w:rsidRDefault="00146401">
            <w:r w:rsidRPr="009D5C89">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F5C5306" w14:textId="77777777" w:rsidR="00146401" w:rsidRPr="000010AA" w:rsidRDefault="00146401" w:rsidP="000010AA">
            <w:pPr>
              <w:spacing w:after="0" w:line="240" w:lineRule="auto"/>
              <w:rPr>
                <w:rFonts w:ascii="Arial" w:hAnsi="Arial" w:cs="Arial"/>
                <w:sz w:val="18"/>
                <w:szCs w:val="18"/>
              </w:rPr>
            </w:pPr>
          </w:p>
        </w:tc>
      </w:tr>
      <w:tr w:rsidR="00146401" w:rsidRPr="000010AA" w14:paraId="4A429B6D" w14:textId="77777777" w:rsidTr="00DD3258">
        <w:trPr>
          <w:trHeight w:val="415"/>
        </w:trPr>
        <w:tc>
          <w:tcPr>
            <w:tcW w:w="134" w:type="pct"/>
            <w:vMerge w:val="restart"/>
            <w:tcBorders>
              <w:top w:val="single" w:sz="8" w:space="0" w:color="000000"/>
              <w:left w:val="single" w:sz="8" w:space="0" w:color="000000"/>
              <w:right w:val="single" w:sz="8" w:space="0" w:color="000000"/>
            </w:tcBorders>
          </w:tcPr>
          <w:p w14:paraId="18742B82" w14:textId="77777777" w:rsidR="00146401" w:rsidRPr="000010AA" w:rsidRDefault="00146401" w:rsidP="00782D6D">
            <w:pPr>
              <w:spacing w:after="0" w:line="240" w:lineRule="auto"/>
              <w:jc w:val="center"/>
              <w:rPr>
                <w:rFonts w:ascii="Arial" w:hAnsi="Arial" w:cs="Arial"/>
                <w:sz w:val="18"/>
                <w:szCs w:val="18"/>
              </w:rPr>
            </w:pPr>
            <w:r w:rsidRPr="000010AA">
              <w:rPr>
                <w:rFonts w:ascii="Arial" w:hAnsi="Arial" w:cs="Arial"/>
                <w:sz w:val="18"/>
                <w:szCs w:val="18"/>
              </w:rPr>
              <w:t>15</w:t>
            </w:r>
          </w:p>
        </w:tc>
        <w:tc>
          <w:tcPr>
            <w:tcW w:w="430" w:type="pct"/>
            <w:vMerge w:val="restart"/>
            <w:tcBorders>
              <w:top w:val="single" w:sz="8" w:space="0" w:color="000000"/>
              <w:left w:val="single" w:sz="8" w:space="0" w:color="000000"/>
              <w:right w:val="single" w:sz="8" w:space="0" w:color="000000"/>
            </w:tcBorders>
          </w:tcPr>
          <w:p w14:paraId="3BB5E59B"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Kegiatan Pekerja yang Menghasilkan Limbah B3</w:t>
            </w:r>
          </w:p>
        </w:tc>
        <w:tc>
          <w:tcPr>
            <w:tcW w:w="628" w:type="pct"/>
            <w:vMerge w:val="restart"/>
            <w:tcBorders>
              <w:top w:val="single" w:sz="8" w:space="0" w:color="000000"/>
              <w:left w:val="single" w:sz="8" w:space="0" w:color="000000"/>
              <w:right w:val="single" w:sz="8" w:space="0" w:color="000000"/>
            </w:tcBorders>
          </w:tcPr>
          <w:p w14:paraId="4C363ACF" w14:textId="77777777" w:rsidR="00146401" w:rsidRPr="000010AA" w:rsidRDefault="00146401" w:rsidP="00782D6D">
            <w:pPr>
              <w:numPr>
                <w:ilvl w:val="0"/>
                <w:numId w:val="23"/>
              </w:numPr>
              <w:spacing w:after="0" w:line="240" w:lineRule="auto"/>
              <w:ind w:left="308" w:hanging="297"/>
              <w:jc w:val="left"/>
              <w:rPr>
                <w:rFonts w:ascii="Arial" w:hAnsi="Arial" w:cs="Arial"/>
                <w:color w:val="000000"/>
                <w:sz w:val="18"/>
                <w:szCs w:val="18"/>
                <w:bdr w:val="nil"/>
                <w:lang w:eastAsia="id-ID"/>
              </w:rPr>
            </w:pPr>
            <w:r w:rsidRPr="000010AA">
              <w:rPr>
                <w:rFonts w:ascii="Arial" w:hAnsi="Arial" w:cs="Arial"/>
                <w:sz w:val="18"/>
                <w:szCs w:val="18"/>
              </w:rPr>
              <w:t xml:space="preserve">Limbah B3 yang dihasilkan berupa drum-drum bekas, jerry can bekas, oli bekas, baterai bekas, filter bekas, lampu TL dan lain-lain yang terkontaminasi B3 </w:t>
            </w:r>
          </w:p>
          <w:p w14:paraId="577AE653" w14:textId="77777777" w:rsidR="00146401" w:rsidRPr="000010AA" w:rsidRDefault="00146401"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Limbah B3 tersebut bersumber dari kegiatan-kegiatan yang dilakukan pada tahap operasi</w:t>
            </w:r>
          </w:p>
        </w:tc>
        <w:tc>
          <w:tcPr>
            <w:tcW w:w="485" w:type="pct"/>
            <w:vMerge w:val="restart"/>
            <w:tcBorders>
              <w:top w:val="single" w:sz="8" w:space="0" w:color="000000"/>
              <w:left w:val="single" w:sz="8" w:space="0" w:color="000000"/>
              <w:right w:val="single" w:sz="8" w:space="0" w:color="000000"/>
            </w:tcBorders>
          </w:tcPr>
          <w:p w14:paraId="20E2D0CD"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Limbah B3</w:t>
            </w:r>
          </w:p>
        </w:tc>
        <w:tc>
          <w:tcPr>
            <w:tcW w:w="637" w:type="pct"/>
            <w:vMerge w:val="restart"/>
            <w:tcBorders>
              <w:top w:val="single" w:sz="8" w:space="0" w:color="000000"/>
              <w:left w:val="single" w:sz="8" w:space="0" w:color="000000"/>
              <w:right w:val="single" w:sz="8" w:space="0" w:color="000000"/>
            </w:tcBorders>
          </w:tcPr>
          <w:p w14:paraId="3871095D"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Pengelolaan merujuk :</w:t>
            </w:r>
          </w:p>
          <w:p w14:paraId="6380F3CC" w14:textId="77777777" w:rsidR="00146401" w:rsidRPr="000010AA" w:rsidRDefault="00146401" w:rsidP="00782D6D">
            <w:pPr>
              <w:numPr>
                <w:ilvl w:val="0"/>
                <w:numId w:val="23"/>
              </w:numPr>
              <w:spacing w:after="0" w:line="240" w:lineRule="auto"/>
              <w:ind w:left="308" w:hanging="297"/>
              <w:jc w:val="left"/>
              <w:rPr>
                <w:rFonts w:ascii="Arial" w:hAnsi="Arial" w:cs="Arial"/>
                <w:color w:val="000000"/>
                <w:sz w:val="18"/>
                <w:szCs w:val="18"/>
                <w:bdr w:val="nil"/>
                <w:lang w:eastAsia="id-ID"/>
              </w:rPr>
            </w:pPr>
            <w:r w:rsidRPr="000010AA">
              <w:rPr>
                <w:rFonts w:ascii="Arial" w:hAnsi="Arial" w:cs="Arial"/>
                <w:sz w:val="18"/>
                <w:szCs w:val="18"/>
              </w:rPr>
              <w:t xml:space="preserve">Peraturan Pemerintah No. 22 Tahun 2021 </w:t>
            </w:r>
          </w:p>
          <w:p w14:paraId="6515D018" w14:textId="77777777" w:rsidR="00146401" w:rsidRPr="000010AA" w:rsidRDefault="00146401"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Peraturan Menteri LH Nomor 14 Tahun 2013 Tentang Simbol Limbah Bahan Berbahaya dan Beracun.</w:t>
            </w:r>
          </w:p>
        </w:tc>
        <w:tc>
          <w:tcPr>
            <w:tcW w:w="471" w:type="pct"/>
            <w:vMerge w:val="restart"/>
            <w:tcBorders>
              <w:top w:val="single" w:sz="8" w:space="0" w:color="000000"/>
              <w:left w:val="single" w:sz="8" w:space="0" w:color="000000"/>
              <w:right w:val="single" w:sz="8" w:space="0" w:color="000000"/>
            </w:tcBorders>
          </w:tcPr>
          <w:p w14:paraId="10DD13A5"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Penurunan kualitas air sungai</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C475C23"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8A67139"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 xml:space="preserve">Kegiatan tahap operasi akan menghasilkan limbah B3. Pengelolaan yang dilakukan akan merujuk peraturan yang belaku, berupa pemisahan maupun penyimpanan sementara, yang selanjutnya diserahkan ke pihak ketiga.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14526EA0" w14:textId="77777777" w:rsidR="00146401" w:rsidRDefault="00146401">
            <w:r w:rsidRPr="009D5C89">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396ABE93" w14:textId="77777777" w:rsidR="00146401" w:rsidRPr="000010AA" w:rsidRDefault="00146401" w:rsidP="00146401">
            <w:pPr>
              <w:spacing w:after="0" w:line="240" w:lineRule="auto"/>
              <w:rPr>
                <w:rFonts w:ascii="Arial" w:hAnsi="Arial" w:cs="Arial"/>
                <w:sz w:val="18"/>
                <w:szCs w:val="18"/>
              </w:rPr>
            </w:pPr>
            <w:r w:rsidRPr="000010AA">
              <w:rPr>
                <w:rFonts w:ascii="Arial" w:hAnsi="Arial" w:cs="Arial"/>
                <w:sz w:val="18"/>
                <w:szCs w:val="18"/>
              </w:rPr>
              <w:t>Tidak DPH</w:t>
            </w:r>
          </w:p>
          <w:p w14:paraId="4F1DEE0F" w14:textId="77777777" w:rsidR="00146401" w:rsidRPr="000010AA" w:rsidRDefault="00146401" w:rsidP="000010AA">
            <w:pPr>
              <w:spacing w:after="0" w:line="240" w:lineRule="auto"/>
              <w:rPr>
                <w:rFonts w:ascii="Arial" w:hAnsi="Arial" w:cs="Arial"/>
                <w:sz w:val="18"/>
                <w:szCs w:val="18"/>
              </w:rPr>
            </w:pPr>
          </w:p>
        </w:tc>
      </w:tr>
      <w:tr w:rsidR="00146401" w:rsidRPr="000010AA" w14:paraId="0039714B" w14:textId="77777777" w:rsidTr="00DD3258">
        <w:trPr>
          <w:trHeight w:val="415"/>
        </w:trPr>
        <w:tc>
          <w:tcPr>
            <w:tcW w:w="134" w:type="pct"/>
            <w:vMerge/>
            <w:tcBorders>
              <w:left w:val="single" w:sz="8" w:space="0" w:color="000000"/>
              <w:right w:val="single" w:sz="8" w:space="0" w:color="000000"/>
            </w:tcBorders>
            <w:vAlign w:val="center"/>
          </w:tcPr>
          <w:p w14:paraId="7851869A"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6AA5B243"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71B498F7" w14:textId="77777777" w:rsidR="00146401" w:rsidRPr="000010AA" w:rsidRDefault="00146401" w:rsidP="00782D6D">
            <w:pPr>
              <w:numPr>
                <w:ilvl w:val="0"/>
                <w:numId w:val="23"/>
              </w:numPr>
              <w:spacing w:after="0" w:line="240" w:lineRule="auto"/>
              <w:ind w:left="308" w:hanging="297"/>
              <w:jc w:val="left"/>
              <w:rPr>
                <w:rFonts w:ascii="Arial" w:hAnsi="Arial" w:cs="Arial"/>
                <w:sz w:val="18"/>
                <w:szCs w:val="18"/>
              </w:rPr>
            </w:pPr>
          </w:p>
        </w:tc>
        <w:tc>
          <w:tcPr>
            <w:tcW w:w="485" w:type="pct"/>
            <w:vMerge/>
            <w:tcBorders>
              <w:left w:val="single" w:sz="8" w:space="0" w:color="000000"/>
              <w:right w:val="single" w:sz="8" w:space="0" w:color="000000"/>
            </w:tcBorders>
          </w:tcPr>
          <w:p w14:paraId="385D39C3"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6B7DB565" w14:textId="77777777" w:rsidR="00146401" w:rsidRPr="000010AA" w:rsidRDefault="00146401"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50A4CF70"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DB6DD51"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B556044"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Secara umum kualitas air sungai di area tapak sumur telah memenuhi baku mutu PP No 22 tahun 2021 tentang Penyelenggaraan Perlindungan dan Pengelolaan Lingkungan Hidup (Lampiran VI). Beberapa parameter yang tidak sesuai baku mutu adalah TSS, Cu, Zn, BOD, dan COD.</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55AE380" w14:textId="77777777" w:rsidR="00146401" w:rsidRDefault="00146401">
            <w:r w:rsidRPr="009D5C89">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2AD67454" w14:textId="77777777" w:rsidR="00146401" w:rsidRPr="000010AA" w:rsidRDefault="00146401" w:rsidP="000010AA">
            <w:pPr>
              <w:spacing w:after="0" w:line="240" w:lineRule="auto"/>
              <w:rPr>
                <w:rFonts w:ascii="Arial" w:hAnsi="Arial" w:cs="Arial"/>
                <w:sz w:val="18"/>
                <w:szCs w:val="18"/>
              </w:rPr>
            </w:pPr>
          </w:p>
        </w:tc>
      </w:tr>
      <w:tr w:rsidR="00146401" w:rsidRPr="000010AA" w14:paraId="1E6F1D36" w14:textId="77777777" w:rsidTr="00DD3258">
        <w:trPr>
          <w:trHeight w:val="415"/>
        </w:trPr>
        <w:tc>
          <w:tcPr>
            <w:tcW w:w="134" w:type="pct"/>
            <w:vMerge/>
            <w:tcBorders>
              <w:left w:val="single" w:sz="8" w:space="0" w:color="000000"/>
              <w:right w:val="single" w:sz="8" w:space="0" w:color="000000"/>
            </w:tcBorders>
            <w:vAlign w:val="center"/>
          </w:tcPr>
          <w:p w14:paraId="36BBF541"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63BCA27E"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56B2A8DE" w14:textId="77777777" w:rsidR="00146401" w:rsidRPr="000010AA" w:rsidRDefault="00146401" w:rsidP="00782D6D">
            <w:pPr>
              <w:numPr>
                <w:ilvl w:val="0"/>
                <w:numId w:val="23"/>
              </w:numPr>
              <w:spacing w:after="0" w:line="240" w:lineRule="auto"/>
              <w:ind w:left="308" w:hanging="297"/>
              <w:jc w:val="left"/>
              <w:rPr>
                <w:rFonts w:ascii="Arial" w:hAnsi="Arial" w:cs="Arial"/>
                <w:sz w:val="18"/>
                <w:szCs w:val="18"/>
              </w:rPr>
            </w:pPr>
          </w:p>
        </w:tc>
        <w:tc>
          <w:tcPr>
            <w:tcW w:w="485" w:type="pct"/>
            <w:vMerge/>
            <w:tcBorders>
              <w:left w:val="single" w:sz="8" w:space="0" w:color="000000"/>
              <w:right w:val="single" w:sz="8" w:space="0" w:color="000000"/>
            </w:tcBorders>
          </w:tcPr>
          <w:p w14:paraId="1F053879"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26543C0C" w14:textId="77777777" w:rsidR="00146401" w:rsidRPr="000010AA" w:rsidRDefault="00146401"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089053C8"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3EAD4B5"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2EEEE50"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Limbah B3 dari kegiatan tahap operasi akan dikelola sesuai peraturan yang berlaku, dan tidak ada yang dibuang ke lingkungan.</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3391C46" w14:textId="77777777" w:rsidR="00146401" w:rsidRDefault="00146401">
            <w:r w:rsidRPr="009D5C89">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60FE7F86" w14:textId="77777777" w:rsidR="00146401" w:rsidRPr="000010AA" w:rsidRDefault="00146401" w:rsidP="000010AA">
            <w:pPr>
              <w:spacing w:after="0" w:line="240" w:lineRule="auto"/>
              <w:rPr>
                <w:rFonts w:ascii="Arial" w:hAnsi="Arial" w:cs="Arial"/>
                <w:sz w:val="18"/>
                <w:szCs w:val="18"/>
              </w:rPr>
            </w:pPr>
          </w:p>
        </w:tc>
      </w:tr>
      <w:tr w:rsidR="00146401" w:rsidRPr="000010AA" w14:paraId="04DE7B0C" w14:textId="77777777" w:rsidTr="00DD3258">
        <w:trPr>
          <w:trHeight w:val="415"/>
        </w:trPr>
        <w:tc>
          <w:tcPr>
            <w:tcW w:w="134" w:type="pct"/>
            <w:vMerge/>
            <w:tcBorders>
              <w:left w:val="single" w:sz="8" w:space="0" w:color="000000"/>
              <w:bottom w:val="single" w:sz="8" w:space="0" w:color="000000"/>
              <w:right w:val="single" w:sz="8" w:space="0" w:color="000000"/>
            </w:tcBorders>
            <w:vAlign w:val="center"/>
          </w:tcPr>
          <w:p w14:paraId="27C058D1"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191C063F"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63285AD4" w14:textId="77777777" w:rsidR="00146401" w:rsidRPr="000010AA" w:rsidRDefault="00146401" w:rsidP="00782D6D">
            <w:pPr>
              <w:numPr>
                <w:ilvl w:val="0"/>
                <w:numId w:val="23"/>
              </w:numPr>
              <w:spacing w:after="0" w:line="240" w:lineRule="auto"/>
              <w:ind w:left="308" w:hanging="297"/>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1E315CD8"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66C39E89" w14:textId="77777777" w:rsidR="00146401" w:rsidRPr="000010AA" w:rsidRDefault="00146401" w:rsidP="00782D6D">
            <w:pPr>
              <w:spacing w:after="0" w:line="240" w:lineRule="auto"/>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79A5E653"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C820851"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3860987"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Masyarakat memiliki perhatian agar rencana kegiatan dikelola agar tidak mencemari sungai disekitarnya.</w:t>
            </w:r>
          </w:p>
          <w:p w14:paraId="582874DB"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Dengan pengelolaan yang ada, diharapkan tidak menyebabkan dampak terdapat air sungai</w:t>
            </w:r>
          </w:p>
          <w:p w14:paraId="2317D638" w14:textId="77777777" w:rsidR="00146401" w:rsidRPr="000010AA" w:rsidRDefault="00146401" w:rsidP="00782D6D">
            <w:pPr>
              <w:spacing w:after="0" w:line="240" w:lineRule="auto"/>
              <w:jc w:val="left"/>
              <w:rPr>
                <w:rFonts w:ascii="Arial" w:hAnsi="Arial" w:cs="Arial"/>
                <w:sz w:val="18"/>
                <w:szCs w:val="18"/>
              </w:rPr>
            </w:pP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6481E1F5" w14:textId="77777777" w:rsidR="00146401" w:rsidRDefault="00146401">
            <w:r w:rsidRPr="009D5C89">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5C65602" w14:textId="77777777" w:rsidR="00146401" w:rsidRPr="000010AA" w:rsidRDefault="00146401" w:rsidP="000010AA">
            <w:pPr>
              <w:spacing w:after="0" w:line="240" w:lineRule="auto"/>
              <w:rPr>
                <w:rFonts w:ascii="Arial" w:hAnsi="Arial" w:cs="Arial"/>
                <w:sz w:val="18"/>
                <w:szCs w:val="18"/>
              </w:rPr>
            </w:pPr>
          </w:p>
        </w:tc>
      </w:tr>
      <w:tr w:rsidR="00146401" w:rsidRPr="000010AA" w14:paraId="79E767F0" w14:textId="77777777" w:rsidTr="00DD3258">
        <w:trPr>
          <w:trHeight w:val="415"/>
        </w:trPr>
        <w:tc>
          <w:tcPr>
            <w:tcW w:w="134" w:type="pct"/>
            <w:vMerge w:val="restart"/>
            <w:tcBorders>
              <w:top w:val="single" w:sz="8" w:space="0" w:color="000000"/>
              <w:left w:val="single" w:sz="8" w:space="0" w:color="000000"/>
              <w:right w:val="single" w:sz="8" w:space="0" w:color="000000"/>
            </w:tcBorders>
          </w:tcPr>
          <w:p w14:paraId="6623398C" w14:textId="77777777" w:rsidR="00146401" w:rsidRPr="000010AA" w:rsidRDefault="00146401" w:rsidP="00782D6D">
            <w:pPr>
              <w:spacing w:after="0" w:line="240" w:lineRule="auto"/>
              <w:jc w:val="center"/>
              <w:rPr>
                <w:rFonts w:ascii="Arial" w:hAnsi="Arial" w:cs="Arial"/>
                <w:sz w:val="18"/>
                <w:szCs w:val="18"/>
              </w:rPr>
            </w:pPr>
            <w:r w:rsidRPr="000010AA">
              <w:rPr>
                <w:rFonts w:ascii="Arial" w:hAnsi="Arial" w:cs="Arial"/>
                <w:sz w:val="18"/>
                <w:szCs w:val="18"/>
              </w:rPr>
              <w:t>16</w:t>
            </w:r>
          </w:p>
        </w:tc>
        <w:tc>
          <w:tcPr>
            <w:tcW w:w="430" w:type="pct"/>
            <w:vMerge w:val="restart"/>
            <w:tcBorders>
              <w:top w:val="single" w:sz="8" w:space="0" w:color="000000"/>
              <w:left w:val="single" w:sz="8" w:space="0" w:color="000000"/>
              <w:right w:val="single" w:sz="8" w:space="0" w:color="000000"/>
            </w:tcBorders>
          </w:tcPr>
          <w:p w14:paraId="7063A6EB"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Kegiatan Pekerja yang Menghasilkan Limbah B3</w:t>
            </w:r>
          </w:p>
        </w:tc>
        <w:tc>
          <w:tcPr>
            <w:tcW w:w="628" w:type="pct"/>
            <w:vMerge w:val="restart"/>
            <w:tcBorders>
              <w:top w:val="single" w:sz="8" w:space="0" w:color="000000"/>
              <w:left w:val="single" w:sz="8" w:space="0" w:color="000000"/>
              <w:right w:val="single" w:sz="8" w:space="0" w:color="000000"/>
            </w:tcBorders>
            <w:vAlign w:val="center"/>
          </w:tcPr>
          <w:p w14:paraId="3A077743" w14:textId="77777777" w:rsidR="00146401" w:rsidRPr="000010AA" w:rsidRDefault="00146401" w:rsidP="00782D6D">
            <w:pPr>
              <w:numPr>
                <w:ilvl w:val="0"/>
                <w:numId w:val="23"/>
              </w:numPr>
              <w:spacing w:after="0" w:line="240" w:lineRule="auto"/>
              <w:ind w:left="308" w:hanging="297"/>
              <w:jc w:val="left"/>
              <w:rPr>
                <w:rFonts w:ascii="Arial" w:hAnsi="Arial" w:cs="Arial"/>
                <w:color w:val="000000"/>
                <w:sz w:val="18"/>
                <w:szCs w:val="18"/>
                <w:bdr w:val="nil"/>
                <w:lang w:eastAsia="id-ID"/>
              </w:rPr>
            </w:pPr>
            <w:r w:rsidRPr="000010AA">
              <w:rPr>
                <w:rFonts w:ascii="Arial" w:hAnsi="Arial" w:cs="Arial"/>
                <w:sz w:val="18"/>
                <w:szCs w:val="18"/>
              </w:rPr>
              <w:t xml:space="preserve">Limbah B3 yang dihasilkan berupa drum-drum bekas, jerry can bekas, oli bekas, baterai bekas, filter bekas, lampu TL dan lain-lain yang terkontaminasi B3 </w:t>
            </w:r>
          </w:p>
          <w:p w14:paraId="4B7722C6" w14:textId="77777777" w:rsidR="00146401" w:rsidRPr="000010AA" w:rsidRDefault="00146401"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Limbah B3 tersebut bersumber dari kegiatan-kegiatan yang dilakukan pada tahap operasi</w:t>
            </w:r>
          </w:p>
        </w:tc>
        <w:tc>
          <w:tcPr>
            <w:tcW w:w="485" w:type="pct"/>
            <w:vMerge w:val="restart"/>
            <w:tcBorders>
              <w:top w:val="single" w:sz="8" w:space="0" w:color="000000"/>
              <w:left w:val="single" w:sz="8" w:space="0" w:color="000000"/>
              <w:right w:val="single" w:sz="8" w:space="0" w:color="000000"/>
            </w:tcBorders>
          </w:tcPr>
          <w:p w14:paraId="347DF32D"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Limbah B3</w:t>
            </w:r>
          </w:p>
        </w:tc>
        <w:tc>
          <w:tcPr>
            <w:tcW w:w="637" w:type="pct"/>
            <w:vMerge w:val="restart"/>
            <w:tcBorders>
              <w:top w:val="single" w:sz="8" w:space="0" w:color="000000"/>
              <w:left w:val="single" w:sz="8" w:space="0" w:color="000000"/>
              <w:right w:val="single" w:sz="8" w:space="0" w:color="000000"/>
            </w:tcBorders>
          </w:tcPr>
          <w:p w14:paraId="5EE6D8BE"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Pengelolaan merujuk :</w:t>
            </w:r>
          </w:p>
          <w:p w14:paraId="5915D13B" w14:textId="77777777" w:rsidR="00146401" w:rsidRPr="000010AA" w:rsidRDefault="00146401" w:rsidP="00782D6D">
            <w:pPr>
              <w:numPr>
                <w:ilvl w:val="0"/>
                <w:numId w:val="23"/>
              </w:numPr>
              <w:spacing w:after="0" w:line="240" w:lineRule="auto"/>
              <w:ind w:left="308" w:hanging="297"/>
              <w:jc w:val="left"/>
              <w:rPr>
                <w:rFonts w:ascii="Arial" w:hAnsi="Arial" w:cs="Arial"/>
                <w:color w:val="000000"/>
                <w:sz w:val="18"/>
                <w:szCs w:val="18"/>
                <w:bdr w:val="nil"/>
                <w:lang w:eastAsia="id-ID"/>
              </w:rPr>
            </w:pPr>
            <w:r w:rsidRPr="000010AA">
              <w:rPr>
                <w:rFonts w:ascii="Arial" w:hAnsi="Arial" w:cs="Arial"/>
                <w:sz w:val="18"/>
                <w:szCs w:val="18"/>
              </w:rPr>
              <w:t xml:space="preserve">Peraturan Pemerintah No. 22 Tahun 2021 </w:t>
            </w:r>
          </w:p>
          <w:p w14:paraId="3508A6F7" w14:textId="77777777" w:rsidR="00146401" w:rsidRPr="000010AA" w:rsidRDefault="00146401" w:rsidP="00782D6D">
            <w:pPr>
              <w:numPr>
                <w:ilvl w:val="0"/>
                <w:numId w:val="23"/>
              </w:numPr>
              <w:spacing w:after="0" w:line="240" w:lineRule="auto"/>
              <w:ind w:left="308" w:hanging="297"/>
              <w:jc w:val="left"/>
              <w:rPr>
                <w:rFonts w:ascii="Arial" w:hAnsi="Arial" w:cs="Arial"/>
                <w:color w:val="000000"/>
                <w:sz w:val="18"/>
                <w:szCs w:val="18"/>
                <w:bdr w:val="nil"/>
                <w:lang w:eastAsia="id-ID"/>
              </w:rPr>
            </w:pPr>
            <w:r w:rsidRPr="000010AA">
              <w:rPr>
                <w:rFonts w:ascii="Arial" w:hAnsi="Arial" w:cs="Arial"/>
                <w:sz w:val="18"/>
                <w:szCs w:val="18"/>
              </w:rPr>
              <w:t>Peraturan Menteri LH Nomor 14 Tahun 2013 Tentang Simbol Limbah Bahan Berbahaya dan Beracun.</w:t>
            </w:r>
          </w:p>
          <w:p w14:paraId="27FA261A" w14:textId="77777777" w:rsidR="00146401" w:rsidRPr="000010AA" w:rsidRDefault="00146401" w:rsidP="00782D6D">
            <w:pPr>
              <w:spacing w:after="0" w:line="240" w:lineRule="auto"/>
              <w:ind w:left="11"/>
              <w:jc w:val="left"/>
              <w:rPr>
                <w:rFonts w:ascii="Arial" w:hAnsi="Arial" w:cs="Arial"/>
                <w:sz w:val="18"/>
                <w:szCs w:val="18"/>
              </w:rPr>
            </w:pPr>
          </w:p>
          <w:p w14:paraId="42947B27"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SOP pengelolaan limbah B3 yang direncanakan merujuk peraturan tersebut yaitu :</w:t>
            </w:r>
          </w:p>
          <w:p w14:paraId="55455A7D" w14:textId="77777777" w:rsidR="00146401" w:rsidRPr="000010AA" w:rsidRDefault="00146401" w:rsidP="004D4DE2">
            <w:pPr>
              <w:numPr>
                <w:ilvl w:val="0"/>
                <w:numId w:val="28"/>
              </w:numPr>
              <w:spacing w:after="0" w:line="240" w:lineRule="auto"/>
              <w:ind w:left="351" w:hanging="357"/>
              <w:jc w:val="left"/>
              <w:rPr>
                <w:rFonts w:ascii="Arial" w:hAnsi="Arial" w:cs="Arial"/>
                <w:sz w:val="18"/>
                <w:szCs w:val="18"/>
              </w:rPr>
            </w:pPr>
            <w:r w:rsidRPr="000010AA">
              <w:rPr>
                <w:rFonts w:ascii="Arial" w:hAnsi="Arial" w:cs="Arial"/>
                <w:sz w:val="18"/>
                <w:szCs w:val="18"/>
              </w:rPr>
              <w:t xml:space="preserve">Mencegah ceceran minyak/oli masuk ke badan air </w:t>
            </w:r>
          </w:p>
          <w:p w14:paraId="60AD46A6" w14:textId="77777777" w:rsidR="00146401" w:rsidRPr="000010AA" w:rsidRDefault="00146401" w:rsidP="004D4DE2">
            <w:pPr>
              <w:numPr>
                <w:ilvl w:val="0"/>
                <w:numId w:val="28"/>
              </w:numPr>
              <w:spacing w:after="0" w:line="240" w:lineRule="auto"/>
              <w:ind w:left="351" w:hanging="357"/>
              <w:jc w:val="left"/>
              <w:rPr>
                <w:rFonts w:ascii="Arial" w:hAnsi="Arial" w:cs="Arial"/>
                <w:sz w:val="18"/>
                <w:szCs w:val="18"/>
              </w:rPr>
            </w:pPr>
            <w:r w:rsidRPr="000010AA">
              <w:rPr>
                <w:rFonts w:ascii="Arial" w:hAnsi="Arial" w:cs="Arial"/>
                <w:sz w:val="18"/>
                <w:szCs w:val="18"/>
              </w:rPr>
              <w:t>Melakukan penyimpanan sementara Limbah B3 ke dalam TPS</w:t>
            </w:r>
          </w:p>
          <w:p w14:paraId="727C34F4" w14:textId="77777777" w:rsidR="00146401" w:rsidRPr="000010AA" w:rsidRDefault="00146401" w:rsidP="004D4DE2">
            <w:pPr>
              <w:numPr>
                <w:ilvl w:val="0"/>
                <w:numId w:val="28"/>
              </w:numPr>
              <w:spacing w:after="0" w:line="240" w:lineRule="auto"/>
              <w:ind w:left="351" w:hanging="357"/>
              <w:jc w:val="left"/>
              <w:rPr>
                <w:rFonts w:ascii="Arial" w:hAnsi="Arial" w:cs="Arial"/>
                <w:sz w:val="18"/>
                <w:szCs w:val="18"/>
              </w:rPr>
            </w:pPr>
            <w:r w:rsidRPr="000010AA">
              <w:rPr>
                <w:rFonts w:ascii="Arial" w:hAnsi="Arial" w:cs="Arial"/>
                <w:sz w:val="18"/>
                <w:szCs w:val="18"/>
              </w:rPr>
              <w:t>Menyerahkan limbah B3 ke pihak ketiga berizin untuk dikelola lebih lanjut</w:t>
            </w:r>
          </w:p>
        </w:tc>
        <w:tc>
          <w:tcPr>
            <w:tcW w:w="471" w:type="pct"/>
            <w:vMerge w:val="restart"/>
            <w:tcBorders>
              <w:top w:val="single" w:sz="8" w:space="0" w:color="000000"/>
              <w:left w:val="single" w:sz="8" w:space="0" w:color="000000"/>
              <w:right w:val="single" w:sz="8" w:space="0" w:color="000000"/>
            </w:tcBorders>
          </w:tcPr>
          <w:p w14:paraId="22086F00"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Penurunan sanitasi lingkungan</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8971E4E"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8725EDF"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Kegiatan operasional akan menghasilkan limbah B3 baik pada maintenance alat – alat berat ataupun pada penggunaan genset serta pemeliharaan.  Pada limbah B3 yang dihasilkan akan dibuat SOP pengelolaan sesuai dengan ketentuan. Diperkirakan tidak berdampak penting hipotetik namun akan tetap dikelola dan dipantau.</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6AE3DE4" w14:textId="77777777" w:rsidR="00146401" w:rsidRDefault="00146401">
            <w:r w:rsidRPr="00075728">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15894C77" w14:textId="77777777" w:rsidR="00146401" w:rsidRPr="000010AA" w:rsidRDefault="00146401" w:rsidP="00146401">
            <w:pPr>
              <w:spacing w:after="0" w:line="240" w:lineRule="auto"/>
              <w:rPr>
                <w:rFonts w:ascii="Arial" w:hAnsi="Arial" w:cs="Arial"/>
                <w:sz w:val="18"/>
                <w:szCs w:val="18"/>
              </w:rPr>
            </w:pPr>
            <w:r w:rsidRPr="000010AA">
              <w:rPr>
                <w:rFonts w:ascii="Arial" w:hAnsi="Arial" w:cs="Arial"/>
                <w:sz w:val="18"/>
                <w:szCs w:val="18"/>
              </w:rPr>
              <w:t>Tidak DPH</w:t>
            </w:r>
          </w:p>
          <w:p w14:paraId="4F4735CA" w14:textId="77777777" w:rsidR="00146401" w:rsidRPr="000010AA" w:rsidRDefault="00146401" w:rsidP="000010AA">
            <w:pPr>
              <w:spacing w:after="0" w:line="240" w:lineRule="auto"/>
              <w:rPr>
                <w:rFonts w:ascii="Arial" w:hAnsi="Arial" w:cs="Arial"/>
                <w:sz w:val="18"/>
                <w:szCs w:val="18"/>
              </w:rPr>
            </w:pPr>
          </w:p>
        </w:tc>
      </w:tr>
      <w:tr w:rsidR="00146401" w:rsidRPr="000010AA" w14:paraId="60F8F481" w14:textId="77777777" w:rsidTr="00DD3258">
        <w:trPr>
          <w:trHeight w:val="415"/>
        </w:trPr>
        <w:tc>
          <w:tcPr>
            <w:tcW w:w="134" w:type="pct"/>
            <w:vMerge/>
            <w:tcBorders>
              <w:left w:val="single" w:sz="8" w:space="0" w:color="000000"/>
              <w:right w:val="single" w:sz="8" w:space="0" w:color="000000"/>
            </w:tcBorders>
            <w:vAlign w:val="center"/>
          </w:tcPr>
          <w:p w14:paraId="3D8B4F0F"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2464C971"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vAlign w:val="center"/>
          </w:tcPr>
          <w:p w14:paraId="4990C978" w14:textId="77777777" w:rsidR="00146401" w:rsidRPr="000010AA" w:rsidRDefault="00146401" w:rsidP="00782D6D">
            <w:pPr>
              <w:numPr>
                <w:ilvl w:val="0"/>
                <w:numId w:val="23"/>
              </w:numPr>
              <w:spacing w:after="0" w:line="240" w:lineRule="auto"/>
              <w:ind w:left="308" w:hanging="297"/>
              <w:jc w:val="left"/>
              <w:rPr>
                <w:rFonts w:ascii="Arial" w:hAnsi="Arial" w:cs="Arial"/>
                <w:sz w:val="18"/>
                <w:szCs w:val="18"/>
              </w:rPr>
            </w:pPr>
          </w:p>
        </w:tc>
        <w:tc>
          <w:tcPr>
            <w:tcW w:w="485" w:type="pct"/>
            <w:vMerge/>
            <w:tcBorders>
              <w:left w:val="single" w:sz="8" w:space="0" w:color="000000"/>
              <w:right w:val="single" w:sz="8" w:space="0" w:color="000000"/>
            </w:tcBorders>
          </w:tcPr>
          <w:p w14:paraId="528DDD21"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27692158" w14:textId="77777777" w:rsidR="00146401" w:rsidRPr="000010AA" w:rsidRDefault="00146401"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0730E518"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9D17F11"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504959A"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Timbulan limbah B3 akan berpengaruh pada kondisi kualitas tanah dan kualitas air tanah jika tidak dikelola dengan baik. Penyiapan sarana khusus,  penyiapan SOP dan tidak dibuangnya limba B3 kelingkungan. Diperkirakan tidak berdampak penting hipotetik namun akan tetap dikelola dan dipantau.</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4BEC1A79" w14:textId="77777777" w:rsidR="00146401" w:rsidRDefault="00146401">
            <w:r w:rsidRPr="00075728">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3BC07298" w14:textId="77777777" w:rsidR="00146401" w:rsidRPr="000010AA" w:rsidRDefault="00146401" w:rsidP="000010AA">
            <w:pPr>
              <w:spacing w:after="0" w:line="240" w:lineRule="auto"/>
              <w:rPr>
                <w:rFonts w:ascii="Arial" w:hAnsi="Arial" w:cs="Arial"/>
                <w:sz w:val="18"/>
                <w:szCs w:val="18"/>
              </w:rPr>
            </w:pPr>
          </w:p>
        </w:tc>
      </w:tr>
      <w:tr w:rsidR="00146401" w:rsidRPr="000010AA" w14:paraId="6BD10D39" w14:textId="77777777" w:rsidTr="00DD3258">
        <w:trPr>
          <w:trHeight w:val="415"/>
        </w:trPr>
        <w:tc>
          <w:tcPr>
            <w:tcW w:w="134" w:type="pct"/>
            <w:vMerge/>
            <w:tcBorders>
              <w:left w:val="single" w:sz="8" w:space="0" w:color="000000"/>
              <w:right w:val="single" w:sz="8" w:space="0" w:color="000000"/>
            </w:tcBorders>
            <w:vAlign w:val="center"/>
          </w:tcPr>
          <w:p w14:paraId="49C8D70C"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38EECD90"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vAlign w:val="center"/>
          </w:tcPr>
          <w:p w14:paraId="3C50DDDC" w14:textId="77777777" w:rsidR="00146401" w:rsidRPr="000010AA" w:rsidRDefault="00146401" w:rsidP="00782D6D">
            <w:pPr>
              <w:numPr>
                <w:ilvl w:val="0"/>
                <w:numId w:val="23"/>
              </w:numPr>
              <w:spacing w:after="0" w:line="240" w:lineRule="auto"/>
              <w:ind w:left="308" w:hanging="297"/>
              <w:jc w:val="left"/>
              <w:rPr>
                <w:rFonts w:ascii="Arial" w:hAnsi="Arial" w:cs="Arial"/>
                <w:sz w:val="18"/>
                <w:szCs w:val="18"/>
              </w:rPr>
            </w:pPr>
          </w:p>
        </w:tc>
        <w:tc>
          <w:tcPr>
            <w:tcW w:w="485" w:type="pct"/>
            <w:vMerge/>
            <w:tcBorders>
              <w:left w:val="single" w:sz="8" w:space="0" w:color="000000"/>
              <w:right w:val="single" w:sz="8" w:space="0" w:color="000000"/>
            </w:tcBorders>
          </w:tcPr>
          <w:p w14:paraId="055C24E1"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3AFF8B0E" w14:textId="77777777" w:rsidR="00146401" w:rsidRPr="000010AA" w:rsidRDefault="00146401"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78865E37"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5D964C8"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FFC2FCA"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Limbah B3 yang dihasilkan selama operasional akan dikelola sesuai dengan peraturan dan aturan yang berlaku, sehingga dampak timbulnya limbah B3 terhadap lingkungan dapat diminimalisir.  Diperkirakan tidak berdampak penting hipotetik namun akan tetap dikelola dan dipantau.</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58C217C5" w14:textId="77777777" w:rsidR="00146401" w:rsidRDefault="00146401">
            <w:r w:rsidRPr="00075728">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2916D408" w14:textId="77777777" w:rsidR="00146401" w:rsidRPr="000010AA" w:rsidRDefault="00146401" w:rsidP="000010AA">
            <w:pPr>
              <w:spacing w:after="0" w:line="240" w:lineRule="auto"/>
              <w:rPr>
                <w:rFonts w:ascii="Arial" w:hAnsi="Arial" w:cs="Arial"/>
                <w:sz w:val="18"/>
                <w:szCs w:val="18"/>
              </w:rPr>
            </w:pPr>
          </w:p>
        </w:tc>
      </w:tr>
      <w:tr w:rsidR="00146401" w:rsidRPr="000010AA" w14:paraId="58F55AAC" w14:textId="77777777" w:rsidTr="00DD3258">
        <w:trPr>
          <w:trHeight w:val="415"/>
        </w:trPr>
        <w:tc>
          <w:tcPr>
            <w:tcW w:w="134" w:type="pct"/>
            <w:vMerge/>
            <w:tcBorders>
              <w:left w:val="single" w:sz="8" w:space="0" w:color="000000"/>
              <w:bottom w:val="single" w:sz="8" w:space="0" w:color="000000"/>
              <w:right w:val="single" w:sz="8" w:space="0" w:color="000000"/>
            </w:tcBorders>
            <w:vAlign w:val="center"/>
          </w:tcPr>
          <w:p w14:paraId="4DF52723"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50EB450D"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vAlign w:val="center"/>
          </w:tcPr>
          <w:p w14:paraId="6CC4EDAB" w14:textId="77777777" w:rsidR="00146401" w:rsidRPr="000010AA" w:rsidRDefault="00146401" w:rsidP="00782D6D">
            <w:pPr>
              <w:numPr>
                <w:ilvl w:val="0"/>
                <w:numId w:val="23"/>
              </w:numPr>
              <w:spacing w:after="0" w:line="240" w:lineRule="auto"/>
              <w:ind w:left="308" w:hanging="297"/>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59DEB32E"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4F8CC181" w14:textId="77777777" w:rsidR="00146401" w:rsidRPr="000010AA" w:rsidRDefault="00146401" w:rsidP="00782D6D">
            <w:pPr>
              <w:spacing w:after="0" w:line="240" w:lineRule="auto"/>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65E84AE0"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B8D6B7D"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B615468"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Tidak ada kekhawatiran yang cukup tinggi dari masyarakat terhadap timbulan Limbah B3 oleh masyarakat, hal ini dikarenakan masyarakat berkeyakinan pemrakarsa mampu melakukan pengelolaan sesuai dengan aturan yang berlaku. Diperkirakan tidak berdampak penting hipotetik namun akan tetap dikelola dan dipantau.</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FEFE3E2" w14:textId="77777777" w:rsidR="00146401" w:rsidRDefault="00146401">
            <w:r w:rsidRPr="00075728">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1064798" w14:textId="77777777" w:rsidR="00146401" w:rsidRPr="000010AA" w:rsidRDefault="00146401" w:rsidP="000010AA">
            <w:pPr>
              <w:spacing w:after="0" w:line="240" w:lineRule="auto"/>
              <w:rPr>
                <w:rFonts w:ascii="Arial" w:hAnsi="Arial" w:cs="Arial"/>
                <w:sz w:val="18"/>
                <w:szCs w:val="18"/>
              </w:rPr>
            </w:pPr>
          </w:p>
        </w:tc>
      </w:tr>
      <w:tr w:rsidR="003C7DB1" w:rsidRPr="000010AA" w14:paraId="1871609A" w14:textId="77777777" w:rsidTr="00146401">
        <w:trPr>
          <w:trHeight w:val="198"/>
        </w:trPr>
        <w:tc>
          <w:tcPr>
            <w:tcW w:w="134" w:type="pct"/>
            <w:tcBorders>
              <w:top w:val="single" w:sz="8" w:space="0" w:color="000000"/>
              <w:left w:val="single" w:sz="8" w:space="0" w:color="000000"/>
              <w:bottom w:val="single" w:sz="8" w:space="0" w:color="000000"/>
              <w:right w:val="single" w:sz="8" w:space="0" w:color="000000"/>
            </w:tcBorders>
            <w:vAlign w:val="center"/>
          </w:tcPr>
          <w:p w14:paraId="57A46B20" w14:textId="77777777" w:rsidR="003C7DB1" w:rsidRPr="000010AA" w:rsidRDefault="003C7DB1" w:rsidP="00782D6D">
            <w:pPr>
              <w:pBdr>
                <w:top w:val="nil"/>
                <w:left w:val="nil"/>
                <w:bottom w:val="nil"/>
                <w:right w:val="nil"/>
                <w:between w:val="nil"/>
                <w:bar w:val="nil"/>
              </w:pBdr>
              <w:spacing w:after="0" w:line="240" w:lineRule="auto"/>
              <w:jc w:val="center"/>
              <w:rPr>
                <w:rFonts w:ascii="Arial" w:hAnsi="Arial" w:cs="Arial"/>
                <w:b/>
                <w:sz w:val="18"/>
                <w:szCs w:val="18"/>
              </w:rPr>
            </w:pPr>
            <w:r w:rsidRPr="000010AA">
              <w:rPr>
                <w:rFonts w:ascii="Arial" w:hAnsi="Arial" w:cs="Arial"/>
                <w:b/>
                <w:sz w:val="18"/>
                <w:szCs w:val="18"/>
              </w:rPr>
              <w:t>D</w:t>
            </w:r>
          </w:p>
        </w:tc>
        <w:tc>
          <w:tcPr>
            <w:tcW w:w="4239" w:type="pct"/>
            <w:gridSpan w:val="7"/>
            <w:tcBorders>
              <w:top w:val="single" w:sz="8" w:space="0" w:color="000000"/>
              <w:left w:val="single" w:sz="8" w:space="0" w:color="000000"/>
              <w:bottom w:val="single" w:sz="8" w:space="0" w:color="000000"/>
              <w:right w:val="single" w:sz="8" w:space="0" w:color="000000"/>
            </w:tcBorders>
            <w:vAlign w:val="center"/>
          </w:tcPr>
          <w:p w14:paraId="59AE8104" w14:textId="77777777" w:rsidR="003C7DB1" w:rsidRPr="000010AA" w:rsidRDefault="003C7DB1" w:rsidP="00782D6D">
            <w:pPr>
              <w:spacing w:after="0" w:line="240" w:lineRule="auto"/>
              <w:jc w:val="left"/>
              <w:rPr>
                <w:rFonts w:ascii="Arial" w:hAnsi="Arial" w:cs="Arial"/>
                <w:b/>
                <w:sz w:val="18"/>
                <w:szCs w:val="18"/>
              </w:rPr>
            </w:pPr>
            <w:r w:rsidRPr="000010AA">
              <w:rPr>
                <w:rFonts w:ascii="Arial" w:hAnsi="Arial" w:cs="Arial"/>
                <w:sz w:val="18"/>
                <w:szCs w:val="18"/>
              </w:rPr>
              <w:t xml:space="preserve"> </w:t>
            </w:r>
            <w:r w:rsidRPr="000010AA">
              <w:rPr>
                <w:rFonts w:ascii="Arial" w:hAnsi="Arial" w:cs="Arial"/>
                <w:b/>
                <w:sz w:val="18"/>
                <w:szCs w:val="18"/>
              </w:rPr>
              <w:t>Tahap Paska Operasi</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169860DB" w14:textId="77777777" w:rsidR="003C7DB1" w:rsidRPr="000010AA" w:rsidRDefault="003C7DB1" w:rsidP="000010AA">
            <w:pPr>
              <w:spacing w:after="0" w:line="240" w:lineRule="auto"/>
              <w:rPr>
                <w:rFonts w:ascii="Arial" w:hAnsi="Arial" w:cs="Arial"/>
                <w:sz w:val="18"/>
                <w:szCs w:val="18"/>
              </w:rPr>
            </w:pPr>
          </w:p>
        </w:tc>
        <w:tc>
          <w:tcPr>
            <w:tcW w:w="41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EC86256" w14:textId="77777777" w:rsidR="003C7DB1" w:rsidRPr="000010AA" w:rsidRDefault="003C7DB1" w:rsidP="000010AA">
            <w:pPr>
              <w:spacing w:after="0" w:line="240" w:lineRule="auto"/>
              <w:rPr>
                <w:rFonts w:ascii="Arial" w:hAnsi="Arial" w:cs="Arial"/>
                <w:sz w:val="18"/>
                <w:szCs w:val="18"/>
              </w:rPr>
            </w:pPr>
          </w:p>
        </w:tc>
      </w:tr>
      <w:tr w:rsidR="00146401" w:rsidRPr="000010AA" w14:paraId="46598372" w14:textId="77777777" w:rsidTr="00DD3258">
        <w:trPr>
          <w:trHeight w:val="415"/>
        </w:trPr>
        <w:tc>
          <w:tcPr>
            <w:tcW w:w="134" w:type="pct"/>
            <w:vMerge w:val="restart"/>
            <w:tcBorders>
              <w:top w:val="single" w:sz="8" w:space="0" w:color="000000"/>
              <w:left w:val="single" w:sz="8" w:space="0" w:color="000000"/>
              <w:right w:val="single" w:sz="8" w:space="0" w:color="000000"/>
            </w:tcBorders>
          </w:tcPr>
          <w:p w14:paraId="5093A207" w14:textId="77777777" w:rsidR="00146401" w:rsidRPr="000010AA" w:rsidRDefault="00146401" w:rsidP="00782D6D">
            <w:pPr>
              <w:spacing w:after="0" w:line="240" w:lineRule="auto"/>
              <w:jc w:val="center"/>
              <w:rPr>
                <w:rFonts w:ascii="Arial" w:hAnsi="Arial" w:cs="Arial"/>
                <w:sz w:val="18"/>
                <w:szCs w:val="18"/>
              </w:rPr>
            </w:pPr>
            <w:r w:rsidRPr="000010AA">
              <w:rPr>
                <w:rFonts w:ascii="Arial" w:hAnsi="Arial" w:cs="Arial"/>
                <w:sz w:val="18"/>
                <w:szCs w:val="18"/>
              </w:rPr>
              <w:t>1</w:t>
            </w:r>
          </w:p>
        </w:tc>
        <w:tc>
          <w:tcPr>
            <w:tcW w:w="430" w:type="pct"/>
            <w:vMerge w:val="restart"/>
            <w:tcBorders>
              <w:top w:val="single" w:sz="8" w:space="0" w:color="000000"/>
              <w:left w:val="single" w:sz="8" w:space="0" w:color="000000"/>
              <w:right w:val="single" w:sz="8" w:space="0" w:color="000000"/>
            </w:tcBorders>
          </w:tcPr>
          <w:p w14:paraId="4ABBB538"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Penutupan Sumur</w:t>
            </w:r>
          </w:p>
        </w:tc>
        <w:tc>
          <w:tcPr>
            <w:tcW w:w="628" w:type="pct"/>
            <w:vMerge w:val="restart"/>
            <w:tcBorders>
              <w:top w:val="single" w:sz="8" w:space="0" w:color="000000"/>
              <w:left w:val="single" w:sz="8" w:space="0" w:color="000000"/>
              <w:right w:val="single" w:sz="8" w:space="0" w:color="000000"/>
            </w:tcBorders>
          </w:tcPr>
          <w:p w14:paraId="1E23F48C"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Penutupan dua buah sumur KBD-2 dan KBD-2X ST1</w:t>
            </w:r>
          </w:p>
        </w:tc>
        <w:tc>
          <w:tcPr>
            <w:tcW w:w="485" w:type="pct"/>
            <w:vMerge w:val="restart"/>
            <w:tcBorders>
              <w:top w:val="single" w:sz="8" w:space="0" w:color="000000"/>
              <w:left w:val="single" w:sz="8" w:space="0" w:color="000000"/>
              <w:right w:val="single" w:sz="8" w:space="0" w:color="000000"/>
            </w:tcBorders>
          </w:tcPr>
          <w:p w14:paraId="6469521C"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Emisi dari kegiatan penutupan sumur</w:t>
            </w:r>
          </w:p>
        </w:tc>
        <w:tc>
          <w:tcPr>
            <w:tcW w:w="637" w:type="pct"/>
            <w:vMerge w:val="restart"/>
            <w:tcBorders>
              <w:top w:val="single" w:sz="8" w:space="0" w:color="000000"/>
              <w:left w:val="single" w:sz="8" w:space="0" w:color="000000"/>
              <w:right w:val="single" w:sz="8" w:space="0" w:color="000000"/>
            </w:tcBorders>
          </w:tcPr>
          <w:p w14:paraId="377FDF4E"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Melakukan pengontrolan berkala dengan pemeriksanaan secara berkala terhadap kelayakan mesin yang digunakan, untuk memastikan kondisi mesin yang digunakan dalam keadaan layak pakai dengan emisi yang terkontrol.</w:t>
            </w:r>
          </w:p>
          <w:p w14:paraId="3FA672BA"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Proses P&amp;A (Plug and Abandon) sumur ini dilakukan dengan berpedoman pada SNI 13-6910-2002 tentang operasi pemboran darat dan lepas pantai yang aman di Indonesia.</w:t>
            </w:r>
          </w:p>
        </w:tc>
        <w:tc>
          <w:tcPr>
            <w:tcW w:w="471" w:type="pct"/>
            <w:vMerge w:val="restart"/>
            <w:tcBorders>
              <w:top w:val="single" w:sz="8" w:space="0" w:color="000000"/>
              <w:left w:val="single" w:sz="8" w:space="0" w:color="000000"/>
              <w:right w:val="single" w:sz="8" w:space="0" w:color="000000"/>
            </w:tcBorders>
          </w:tcPr>
          <w:p w14:paraId="6F8C16AB"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Penurunan kualitas udara</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C4E9ACD"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E958DE8"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Penutupan sumur dilakukan setelah tidak ekonomis lagi. Direncanakan penutupan 2 sumur tergantung masa produksinya. Kegiatan penutupan sumur merupakan kegiatan yang sudah terstandarisasi dengan rujukan dan SNI yang jelas. Dengan demikian dampaknya dapat terkelola dan menjadi tidak siginifikan</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6A71B241" w14:textId="77777777" w:rsidR="00146401" w:rsidRDefault="00146401">
            <w:r w:rsidRPr="00F3576A">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26D05190" w14:textId="77777777" w:rsidR="00146401" w:rsidRPr="000010AA" w:rsidRDefault="00146401" w:rsidP="00146401">
            <w:pPr>
              <w:spacing w:after="0" w:line="240" w:lineRule="auto"/>
              <w:rPr>
                <w:rFonts w:ascii="Arial" w:hAnsi="Arial" w:cs="Arial"/>
                <w:sz w:val="18"/>
                <w:szCs w:val="18"/>
              </w:rPr>
            </w:pPr>
            <w:r w:rsidRPr="000010AA">
              <w:rPr>
                <w:rFonts w:ascii="Arial" w:hAnsi="Arial" w:cs="Arial"/>
                <w:sz w:val="18"/>
                <w:szCs w:val="18"/>
              </w:rPr>
              <w:t>Tidak DPH</w:t>
            </w:r>
          </w:p>
          <w:p w14:paraId="20D5D502" w14:textId="77777777" w:rsidR="00146401" w:rsidRPr="000010AA" w:rsidRDefault="00146401" w:rsidP="000010AA">
            <w:pPr>
              <w:spacing w:after="0" w:line="240" w:lineRule="auto"/>
              <w:rPr>
                <w:rFonts w:ascii="Arial" w:hAnsi="Arial" w:cs="Arial"/>
                <w:sz w:val="18"/>
                <w:szCs w:val="18"/>
              </w:rPr>
            </w:pPr>
          </w:p>
        </w:tc>
      </w:tr>
      <w:tr w:rsidR="00146401" w:rsidRPr="000010AA" w14:paraId="00028FB1" w14:textId="77777777" w:rsidTr="00DD3258">
        <w:trPr>
          <w:trHeight w:val="415"/>
        </w:trPr>
        <w:tc>
          <w:tcPr>
            <w:tcW w:w="134" w:type="pct"/>
            <w:vMerge/>
            <w:tcBorders>
              <w:left w:val="single" w:sz="8" w:space="0" w:color="000000"/>
              <w:right w:val="single" w:sz="8" w:space="0" w:color="000000"/>
            </w:tcBorders>
            <w:vAlign w:val="center"/>
          </w:tcPr>
          <w:p w14:paraId="73147E75"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74444ABB"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7AF3EE6D" w14:textId="77777777" w:rsidR="00146401" w:rsidRPr="000010AA" w:rsidRDefault="00146401" w:rsidP="00782D6D">
            <w:pPr>
              <w:spacing w:after="0" w:line="240" w:lineRule="auto"/>
              <w:jc w:val="left"/>
              <w:rPr>
                <w:rFonts w:ascii="Arial" w:hAnsi="Arial" w:cs="Arial"/>
                <w:sz w:val="18"/>
                <w:szCs w:val="18"/>
                <w:highlight w:val="yellow"/>
              </w:rPr>
            </w:pPr>
          </w:p>
        </w:tc>
        <w:tc>
          <w:tcPr>
            <w:tcW w:w="485" w:type="pct"/>
            <w:vMerge/>
            <w:tcBorders>
              <w:left w:val="single" w:sz="8" w:space="0" w:color="000000"/>
              <w:right w:val="single" w:sz="8" w:space="0" w:color="000000"/>
            </w:tcBorders>
          </w:tcPr>
          <w:p w14:paraId="7B0ECD98"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01F2461F" w14:textId="77777777" w:rsidR="00146401" w:rsidRPr="000010AA" w:rsidRDefault="00146401"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4678B727"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0172D3D"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42F2E04"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Rona kualitas udara di sekitar lokasi rencana kegiatan telah memenuhi baku merujuk Peraturan Pemerintah No. 22 Tahun 2021 tentang Penyelenggaraan Perlindungan dan Pengelolaan Lingkungan Hidup (Lampiran 7). Memperhatikan dampak yang tidak signifikasn dan disertai pengelolaan  yang terstandar,  maka diduga potensi tidak memenuhi baku  mutu hanya di dalam tapak proyek.</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1105136B" w14:textId="77777777" w:rsidR="00146401" w:rsidRDefault="00146401">
            <w:r w:rsidRPr="00F3576A">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0AC699AF" w14:textId="77777777" w:rsidR="00146401" w:rsidRPr="000010AA" w:rsidRDefault="00146401" w:rsidP="000010AA">
            <w:pPr>
              <w:spacing w:after="0" w:line="240" w:lineRule="auto"/>
              <w:rPr>
                <w:rFonts w:ascii="Arial" w:hAnsi="Arial" w:cs="Arial"/>
                <w:sz w:val="18"/>
                <w:szCs w:val="18"/>
              </w:rPr>
            </w:pPr>
          </w:p>
        </w:tc>
      </w:tr>
      <w:tr w:rsidR="00146401" w:rsidRPr="000010AA" w14:paraId="3938B262" w14:textId="77777777" w:rsidTr="00DD3258">
        <w:trPr>
          <w:trHeight w:val="415"/>
        </w:trPr>
        <w:tc>
          <w:tcPr>
            <w:tcW w:w="134" w:type="pct"/>
            <w:vMerge/>
            <w:tcBorders>
              <w:left w:val="single" w:sz="8" w:space="0" w:color="000000"/>
              <w:right w:val="single" w:sz="8" w:space="0" w:color="000000"/>
            </w:tcBorders>
            <w:vAlign w:val="center"/>
          </w:tcPr>
          <w:p w14:paraId="7D4F26DB"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60928A2E"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70CC009E" w14:textId="77777777" w:rsidR="00146401" w:rsidRPr="000010AA" w:rsidRDefault="00146401" w:rsidP="00782D6D">
            <w:pPr>
              <w:spacing w:after="0" w:line="240" w:lineRule="auto"/>
              <w:jc w:val="left"/>
              <w:rPr>
                <w:rFonts w:ascii="Arial" w:hAnsi="Arial" w:cs="Arial"/>
                <w:sz w:val="18"/>
                <w:szCs w:val="18"/>
                <w:highlight w:val="yellow"/>
              </w:rPr>
            </w:pPr>
          </w:p>
        </w:tc>
        <w:tc>
          <w:tcPr>
            <w:tcW w:w="485" w:type="pct"/>
            <w:vMerge/>
            <w:tcBorders>
              <w:left w:val="single" w:sz="8" w:space="0" w:color="000000"/>
              <w:right w:val="single" w:sz="8" w:space="0" w:color="000000"/>
            </w:tcBorders>
          </w:tcPr>
          <w:p w14:paraId="5D409B8B"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129BFDF0" w14:textId="77777777" w:rsidR="00146401" w:rsidRPr="000010AA" w:rsidRDefault="00146401"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05699CE2"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FB44286"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168DFE8"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Penurunan kualitas udara diduga hanya akan terjadi didalam radius tapak proyek, maka tidak akan mengganggu kegiatan lain di sekitar di luar tapak kegiatan</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F6276DD" w14:textId="77777777" w:rsidR="00146401" w:rsidRDefault="00146401">
            <w:r w:rsidRPr="00F3576A">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6F76BCDF" w14:textId="77777777" w:rsidR="00146401" w:rsidRPr="000010AA" w:rsidRDefault="00146401" w:rsidP="000010AA">
            <w:pPr>
              <w:spacing w:after="0" w:line="240" w:lineRule="auto"/>
              <w:rPr>
                <w:rFonts w:ascii="Arial" w:hAnsi="Arial" w:cs="Arial"/>
                <w:sz w:val="18"/>
                <w:szCs w:val="18"/>
              </w:rPr>
            </w:pPr>
          </w:p>
        </w:tc>
      </w:tr>
      <w:tr w:rsidR="00146401" w:rsidRPr="000010AA" w14:paraId="1A711EC1" w14:textId="77777777" w:rsidTr="00DD3258">
        <w:trPr>
          <w:trHeight w:val="415"/>
        </w:trPr>
        <w:tc>
          <w:tcPr>
            <w:tcW w:w="134" w:type="pct"/>
            <w:vMerge/>
            <w:tcBorders>
              <w:left w:val="single" w:sz="8" w:space="0" w:color="000000"/>
              <w:bottom w:val="single" w:sz="8" w:space="0" w:color="000000"/>
              <w:right w:val="single" w:sz="8" w:space="0" w:color="000000"/>
            </w:tcBorders>
            <w:vAlign w:val="center"/>
          </w:tcPr>
          <w:p w14:paraId="4F20231B"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1EEFA3EB"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6A70316E" w14:textId="77777777" w:rsidR="00146401" w:rsidRPr="000010AA" w:rsidRDefault="00146401" w:rsidP="00782D6D">
            <w:pPr>
              <w:spacing w:after="0" w:line="240" w:lineRule="auto"/>
              <w:jc w:val="left"/>
              <w:rPr>
                <w:rFonts w:ascii="Arial" w:hAnsi="Arial" w:cs="Arial"/>
                <w:sz w:val="18"/>
                <w:szCs w:val="18"/>
                <w:highlight w:val="yellow"/>
              </w:rPr>
            </w:pPr>
          </w:p>
        </w:tc>
        <w:tc>
          <w:tcPr>
            <w:tcW w:w="485" w:type="pct"/>
            <w:vMerge/>
            <w:tcBorders>
              <w:left w:val="single" w:sz="8" w:space="0" w:color="000000"/>
              <w:bottom w:val="single" w:sz="8" w:space="0" w:color="000000"/>
              <w:right w:val="single" w:sz="8" w:space="0" w:color="000000"/>
            </w:tcBorders>
          </w:tcPr>
          <w:p w14:paraId="6D25389A"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47F95E83" w14:textId="77777777" w:rsidR="00146401" w:rsidRPr="000010AA" w:rsidRDefault="00146401" w:rsidP="00782D6D">
            <w:pPr>
              <w:spacing w:after="0" w:line="240" w:lineRule="auto"/>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44AB9717"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5D01C7C"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BE16D55"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Sebaran dampak terbatas pada radius tapak proyek, sehingga diduga tidak menjadi kekhawatiran masyarakat yang berajarak &gt; 1km dari pemukiman</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22C16C5" w14:textId="77777777" w:rsidR="00146401" w:rsidRDefault="00146401">
            <w:r w:rsidRPr="00F3576A">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0724294" w14:textId="77777777" w:rsidR="00146401" w:rsidRPr="000010AA" w:rsidRDefault="00146401" w:rsidP="000010AA">
            <w:pPr>
              <w:spacing w:after="0" w:line="240" w:lineRule="auto"/>
              <w:rPr>
                <w:rFonts w:ascii="Arial" w:hAnsi="Arial" w:cs="Arial"/>
                <w:sz w:val="18"/>
                <w:szCs w:val="18"/>
              </w:rPr>
            </w:pPr>
          </w:p>
        </w:tc>
      </w:tr>
      <w:tr w:rsidR="00146401" w:rsidRPr="000010AA" w14:paraId="5C3CDAD6" w14:textId="77777777" w:rsidTr="00DD3258">
        <w:trPr>
          <w:trHeight w:val="415"/>
        </w:trPr>
        <w:tc>
          <w:tcPr>
            <w:tcW w:w="134" w:type="pct"/>
            <w:vMerge w:val="restart"/>
            <w:tcBorders>
              <w:top w:val="single" w:sz="8" w:space="0" w:color="000000"/>
              <w:left w:val="single" w:sz="8" w:space="0" w:color="000000"/>
              <w:right w:val="single" w:sz="8" w:space="0" w:color="000000"/>
            </w:tcBorders>
          </w:tcPr>
          <w:p w14:paraId="00B596AD" w14:textId="77777777" w:rsidR="00146401" w:rsidRPr="000010AA" w:rsidRDefault="00146401" w:rsidP="00782D6D">
            <w:pPr>
              <w:spacing w:after="0" w:line="240" w:lineRule="auto"/>
              <w:jc w:val="center"/>
              <w:rPr>
                <w:rFonts w:ascii="Arial" w:hAnsi="Arial" w:cs="Arial"/>
                <w:sz w:val="18"/>
                <w:szCs w:val="18"/>
              </w:rPr>
            </w:pPr>
            <w:r w:rsidRPr="000010AA">
              <w:rPr>
                <w:rFonts w:ascii="Arial" w:hAnsi="Arial" w:cs="Arial"/>
                <w:sz w:val="18"/>
                <w:szCs w:val="18"/>
              </w:rPr>
              <w:t>2</w:t>
            </w:r>
          </w:p>
        </w:tc>
        <w:tc>
          <w:tcPr>
            <w:tcW w:w="430" w:type="pct"/>
            <w:vMerge w:val="restart"/>
            <w:tcBorders>
              <w:top w:val="single" w:sz="8" w:space="0" w:color="000000"/>
              <w:left w:val="single" w:sz="8" w:space="0" w:color="000000"/>
              <w:right w:val="single" w:sz="8" w:space="0" w:color="000000"/>
            </w:tcBorders>
          </w:tcPr>
          <w:p w14:paraId="5162260A"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Penutupan sumur</w:t>
            </w:r>
          </w:p>
        </w:tc>
        <w:tc>
          <w:tcPr>
            <w:tcW w:w="628" w:type="pct"/>
            <w:vMerge w:val="restart"/>
            <w:tcBorders>
              <w:top w:val="single" w:sz="8" w:space="0" w:color="000000"/>
              <w:left w:val="single" w:sz="8" w:space="0" w:color="000000"/>
              <w:right w:val="single" w:sz="8" w:space="0" w:color="000000"/>
            </w:tcBorders>
          </w:tcPr>
          <w:p w14:paraId="3D5A3A81"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Penutupan dua buah sumur KBD-2 dan KBD-2X ST1</w:t>
            </w:r>
          </w:p>
        </w:tc>
        <w:tc>
          <w:tcPr>
            <w:tcW w:w="485" w:type="pct"/>
            <w:vMerge w:val="restart"/>
            <w:tcBorders>
              <w:top w:val="single" w:sz="8" w:space="0" w:color="000000"/>
              <w:left w:val="single" w:sz="8" w:space="0" w:color="000000"/>
              <w:right w:val="single" w:sz="8" w:space="0" w:color="000000"/>
            </w:tcBorders>
          </w:tcPr>
          <w:p w14:paraId="4983493E"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Kebisingan dari kegiatan penutupan sumur</w:t>
            </w:r>
          </w:p>
        </w:tc>
        <w:tc>
          <w:tcPr>
            <w:tcW w:w="637" w:type="pct"/>
            <w:vMerge w:val="restart"/>
            <w:tcBorders>
              <w:top w:val="single" w:sz="8" w:space="0" w:color="000000"/>
              <w:left w:val="single" w:sz="8" w:space="0" w:color="000000"/>
              <w:right w:val="single" w:sz="8" w:space="0" w:color="000000"/>
            </w:tcBorders>
          </w:tcPr>
          <w:p w14:paraId="4C9DBC52"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Melakukan pengontrolan berkala dengan pemeriksanaan secara berkala terhadap kelayakan mesin yang digunakan, untuk memastikan kondisi mesin yang digunakan dalam keadaan layak pakai dengan emisi yang terkontrol.</w:t>
            </w:r>
          </w:p>
          <w:p w14:paraId="5A4E65BC"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Proses P&amp;A (Plug and Abandon) sumur ini dilakukan dengan berpedoman pada SNI 13-6910-2002 tentang operasi pemboran darat dan lepas pantai yang aman di Indonesia.</w:t>
            </w:r>
          </w:p>
        </w:tc>
        <w:tc>
          <w:tcPr>
            <w:tcW w:w="471" w:type="pct"/>
            <w:vMerge w:val="restart"/>
            <w:tcBorders>
              <w:top w:val="single" w:sz="8" w:space="0" w:color="000000"/>
              <w:left w:val="single" w:sz="8" w:space="0" w:color="000000"/>
              <w:right w:val="single" w:sz="8" w:space="0" w:color="000000"/>
            </w:tcBorders>
          </w:tcPr>
          <w:p w14:paraId="0CA1D63C"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Peningkatan Kebisingan</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7A475B8"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B44D6FB"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Penutupan sumur dilakukan setelah tidak ekonomis lagi. Direncanakan penutupan 2 sumur tergantung masa produksinya. Kegiatan penutupan sumur merupakan kegiatan yang sudah terstandarisasi dengan rujukan dan SNI yang jelas. Dengan demikian dampaknya dapat terkelola dan menjadi tidak siginifikan</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5AF82B6E" w14:textId="77777777" w:rsidR="00146401" w:rsidRDefault="00146401">
            <w:r w:rsidRPr="00F3576A">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7DA70967" w14:textId="77777777" w:rsidR="00146401" w:rsidRPr="000010AA" w:rsidRDefault="00146401" w:rsidP="00146401">
            <w:pPr>
              <w:spacing w:after="0" w:line="240" w:lineRule="auto"/>
              <w:rPr>
                <w:rFonts w:ascii="Arial" w:hAnsi="Arial" w:cs="Arial"/>
                <w:sz w:val="18"/>
                <w:szCs w:val="18"/>
              </w:rPr>
            </w:pPr>
            <w:r w:rsidRPr="000010AA">
              <w:rPr>
                <w:rFonts w:ascii="Arial" w:hAnsi="Arial" w:cs="Arial"/>
                <w:sz w:val="18"/>
                <w:szCs w:val="18"/>
              </w:rPr>
              <w:t>Tidak DPH</w:t>
            </w:r>
          </w:p>
          <w:p w14:paraId="0C20AA95" w14:textId="77777777" w:rsidR="00146401" w:rsidRPr="000010AA" w:rsidRDefault="00146401" w:rsidP="000010AA">
            <w:pPr>
              <w:spacing w:after="0" w:line="240" w:lineRule="auto"/>
              <w:rPr>
                <w:rFonts w:ascii="Arial" w:hAnsi="Arial" w:cs="Arial"/>
                <w:sz w:val="18"/>
                <w:szCs w:val="18"/>
              </w:rPr>
            </w:pPr>
          </w:p>
        </w:tc>
      </w:tr>
      <w:tr w:rsidR="00146401" w:rsidRPr="000010AA" w14:paraId="697756B9" w14:textId="77777777" w:rsidTr="00DD3258">
        <w:trPr>
          <w:trHeight w:val="415"/>
        </w:trPr>
        <w:tc>
          <w:tcPr>
            <w:tcW w:w="134" w:type="pct"/>
            <w:vMerge/>
            <w:tcBorders>
              <w:left w:val="single" w:sz="8" w:space="0" w:color="000000"/>
              <w:right w:val="single" w:sz="8" w:space="0" w:color="000000"/>
            </w:tcBorders>
            <w:vAlign w:val="center"/>
          </w:tcPr>
          <w:p w14:paraId="25A4333D"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274E696D"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062F5245" w14:textId="77777777" w:rsidR="00146401" w:rsidRPr="000010AA" w:rsidRDefault="00146401" w:rsidP="00782D6D">
            <w:pPr>
              <w:spacing w:after="0" w:line="240" w:lineRule="auto"/>
              <w:jc w:val="left"/>
              <w:rPr>
                <w:rFonts w:ascii="Arial" w:hAnsi="Arial" w:cs="Arial"/>
                <w:sz w:val="18"/>
                <w:szCs w:val="18"/>
                <w:highlight w:val="yellow"/>
              </w:rPr>
            </w:pPr>
          </w:p>
        </w:tc>
        <w:tc>
          <w:tcPr>
            <w:tcW w:w="485" w:type="pct"/>
            <w:vMerge/>
            <w:tcBorders>
              <w:left w:val="single" w:sz="8" w:space="0" w:color="000000"/>
              <w:right w:val="single" w:sz="8" w:space="0" w:color="000000"/>
            </w:tcBorders>
          </w:tcPr>
          <w:p w14:paraId="6073C21C"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53EA89FB" w14:textId="77777777" w:rsidR="00146401" w:rsidRPr="000010AA" w:rsidRDefault="00146401"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67BC4BE8"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DB8E86F"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9B9CC67"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Rona kebisingan di lokasi produksi sumur, yaitu memenuhi baku mutu Keputusan Menteri Negara Lingkungan Hidup No. 48 Tahun 1996 tentang Baku Tingkat Kebisingan. Memperhatikan dampak yang tidak signifikan dan disertai pengelolaan  yang terstandar,  maka diduga potensi tidak memenuhi baku  mutu hanya di dalam tapak proyek.</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67E382B4" w14:textId="77777777" w:rsidR="00146401" w:rsidRDefault="00146401">
            <w:r w:rsidRPr="00F3576A">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1E1A13D3" w14:textId="77777777" w:rsidR="00146401" w:rsidRPr="000010AA" w:rsidRDefault="00146401" w:rsidP="000010AA">
            <w:pPr>
              <w:spacing w:after="0" w:line="240" w:lineRule="auto"/>
              <w:rPr>
                <w:rFonts w:ascii="Arial" w:hAnsi="Arial" w:cs="Arial"/>
                <w:sz w:val="18"/>
                <w:szCs w:val="18"/>
              </w:rPr>
            </w:pPr>
          </w:p>
        </w:tc>
      </w:tr>
      <w:tr w:rsidR="00146401" w:rsidRPr="000010AA" w14:paraId="28BF8460" w14:textId="77777777" w:rsidTr="00DD3258">
        <w:trPr>
          <w:trHeight w:val="415"/>
        </w:trPr>
        <w:tc>
          <w:tcPr>
            <w:tcW w:w="134" w:type="pct"/>
            <w:vMerge/>
            <w:tcBorders>
              <w:left w:val="single" w:sz="8" w:space="0" w:color="000000"/>
              <w:right w:val="single" w:sz="8" w:space="0" w:color="000000"/>
            </w:tcBorders>
            <w:vAlign w:val="center"/>
          </w:tcPr>
          <w:p w14:paraId="2246E594"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14E22799"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4315E156" w14:textId="77777777" w:rsidR="00146401" w:rsidRPr="000010AA" w:rsidRDefault="00146401" w:rsidP="00782D6D">
            <w:pPr>
              <w:spacing w:after="0" w:line="240" w:lineRule="auto"/>
              <w:jc w:val="left"/>
              <w:rPr>
                <w:rFonts w:ascii="Arial" w:hAnsi="Arial" w:cs="Arial"/>
                <w:sz w:val="18"/>
                <w:szCs w:val="18"/>
                <w:highlight w:val="yellow"/>
              </w:rPr>
            </w:pPr>
          </w:p>
        </w:tc>
        <w:tc>
          <w:tcPr>
            <w:tcW w:w="485" w:type="pct"/>
            <w:vMerge/>
            <w:tcBorders>
              <w:left w:val="single" w:sz="8" w:space="0" w:color="000000"/>
              <w:right w:val="single" w:sz="8" w:space="0" w:color="000000"/>
            </w:tcBorders>
          </w:tcPr>
          <w:p w14:paraId="39728865"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79E75099" w14:textId="77777777" w:rsidR="00146401" w:rsidRPr="000010AA" w:rsidRDefault="00146401"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3A0BE97B"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608DCBC"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D091C52"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Peningkatan kebisingan diduga hanya akan terjadi didalam radius tapak proyek, maka tidak akan mengganggu kegiatan lain di sekitar di luar tapak kegiatan</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19051B9" w14:textId="77777777" w:rsidR="00146401" w:rsidRDefault="00146401">
            <w:r w:rsidRPr="00F3576A">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489C218A" w14:textId="77777777" w:rsidR="00146401" w:rsidRPr="000010AA" w:rsidRDefault="00146401" w:rsidP="000010AA">
            <w:pPr>
              <w:spacing w:after="0" w:line="240" w:lineRule="auto"/>
              <w:rPr>
                <w:rFonts w:ascii="Arial" w:hAnsi="Arial" w:cs="Arial"/>
                <w:sz w:val="18"/>
                <w:szCs w:val="18"/>
              </w:rPr>
            </w:pPr>
          </w:p>
        </w:tc>
      </w:tr>
      <w:tr w:rsidR="00146401" w:rsidRPr="000010AA" w14:paraId="644E7C28" w14:textId="77777777" w:rsidTr="00DD3258">
        <w:trPr>
          <w:trHeight w:val="415"/>
        </w:trPr>
        <w:tc>
          <w:tcPr>
            <w:tcW w:w="134" w:type="pct"/>
            <w:vMerge/>
            <w:tcBorders>
              <w:left w:val="single" w:sz="8" w:space="0" w:color="000000"/>
              <w:bottom w:val="single" w:sz="8" w:space="0" w:color="000000"/>
              <w:right w:val="single" w:sz="8" w:space="0" w:color="000000"/>
            </w:tcBorders>
            <w:vAlign w:val="center"/>
          </w:tcPr>
          <w:p w14:paraId="5646172A"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59F37A40"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6CA5DAD7" w14:textId="77777777" w:rsidR="00146401" w:rsidRPr="000010AA" w:rsidRDefault="00146401" w:rsidP="00782D6D">
            <w:pPr>
              <w:spacing w:after="0" w:line="240" w:lineRule="auto"/>
              <w:jc w:val="left"/>
              <w:rPr>
                <w:rFonts w:ascii="Arial" w:hAnsi="Arial" w:cs="Arial"/>
                <w:sz w:val="18"/>
                <w:szCs w:val="18"/>
                <w:highlight w:val="yellow"/>
              </w:rPr>
            </w:pPr>
          </w:p>
        </w:tc>
        <w:tc>
          <w:tcPr>
            <w:tcW w:w="485" w:type="pct"/>
            <w:vMerge/>
            <w:tcBorders>
              <w:left w:val="single" w:sz="8" w:space="0" w:color="000000"/>
              <w:bottom w:val="single" w:sz="8" w:space="0" w:color="000000"/>
              <w:right w:val="single" w:sz="8" w:space="0" w:color="000000"/>
            </w:tcBorders>
          </w:tcPr>
          <w:p w14:paraId="31C95208"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135CD45A" w14:textId="77777777" w:rsidR="00146401" w:rsidRPr="000010AA" w:rsidRDefault="00146401" w:rsidP="00782D6D">
            <w:pPr>
              <w:spacing w:after="0" w:line="240" w:lineRule="auto"/>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6B4B3332"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EF7EF56"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8A59EEB"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Sebaran dampak terbatas pada radius tapak proyek, sehingga diduga tidak menjadi kekhawatiran masyarakat yang berajarak &gt; 1km dari pemukiman</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14CE6DB2" w14:textId="77777777" w:rsidR="00146401" w:rsidRDefault="00146401">
            <w:r w:rsidRPr="00F3576A">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E5314B6" w14:textId="77777777" w:rsidR="00146401" w:rsidRPr="000010AA" w:rsidRDefault="00146401" w:rsidP="000010AA">
            <w:pPr>
              <w:spacing w:after="0" w:line="240" w:lineRule="auto"/>
              <w:rPr>
                <w:rFonts w:ascii="Arial" w:hAnsi="Arial" w:cs="Arial"/>
                <w:sz w:val="18"/>
                <w:szCs w:val="18"/>
              </w:rPr>
            </w:pPr>
          </w:p>
        </w:tc>
      </w:tr>
      <w:tr w:rsidR="00146401" w:rsidRPr="000010AA" w14:paraId="0D96EE37" w14:textId="77777777" w:rsidTr="00DD3258">
        <w:trPr>
          <w:trHeight w:val="415"/>
        </w:trPr>
        <w:tc>
          <w:tcPr>
            <w:tcW w:w="134" w:type="pct"/>
            <w:vMerge w:val="restart"/>
            <w:tcBorders>
              <w:top w:val="single" w:sz="8" w:space="0" w:color="000000"/>
              <w:left w:val="single" w:sz="8" w:space="0" w:color="000000"/>
              <w:right w:val="single" w:sz="8" w:space="0" w:color="000000"/>
            </w:tcBorders>
          </w:tcPr>
          <w:p w14:paraId="31FDF5E8" w14:textId="77777777" w:rsidR="00146401" w:rsidRPr="000010AA" w:rsidRDefault="00146401" w:rsidP="00782D6D">
            <w:pPr>
              <w:spacing w:after="0" w:line="240" w:lineRule="auto"/>
              <w:jc w:val="center"/>
              <w:rPr>
                <w:rFonts w:ascii="Arial" w:hAnsi="Arial" w:cs="Arial"/>
                <w:sz w:val="18"/>
                <w:szCs w:val="18"/>
              </w:rPr>
            </w:pPr>
            <w:r w:rsidRPr="000010AA">
              <w:rPr>
                <w:rFonts w:ascii="Arial" w:hAnsi="Arial" w:cs="Arial"/>
                <w:sz w:val="18"/>
                <w:szCs w:val="18"/>
              </w:rPr>
              <w:t>3</w:t>
            </w:r>
          </w:p>
        </w:tc>
        <w:tc>
          <w:tcPr>
            <w:tcW w:w="430" w:type="pct"/>
            <w:vMerge w:val="restart"/>
            <w:tcBorders>
              <w:top w:val="single" w:sz="8" w:space="0" w:color="000000"/>
              <w:left w:val="single" w:sz="8" w:space="0" w:color="000000"/>
              <w:right w:val="single" w:sz="8" w:space="0" w:color="000000"/>
            </w:tcBorders>
          </w:tcPr>
          <w:p w14:paraId="76CF83EB"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Penutupan sumur</w:t>
            </w:r>
          </w:p>
        </w:tc>
        <w:tc>
          <w:tcPr>
            <w:tcW w:w="628" w:type="pct"/>
            <w:vMerge w:val="restart"/>
            <w:tcBorders>
              <w:top w:val="single" w:sz="8" w:space="0" w:color="000000"/>
              <w:left w:val="single" w:sz="8" w:space="0" w:color="000000"/>
              <w:right w:val="single" w:sz="8" w:space="0" w:color="000000"/>
            </w:tcBorders>
          </w:tcPr>
          <w:p w14:paraId="1204C8E2"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 xml:space="preserve">Penutupan dua buah sumur KBD-2 dan KBD-2X ST1 di </w:t>
            </w:r>
            <w:r w:rsidRPr="000010AA">
              <w:rPr>
                <w:rFonts w:ascii="Arial" w:hAnsi="Arial" w:cs="Arial"/>
                <w:i/>
                <w:sz w:val="18"/>
                <w:szCs w:val="18"/>
              </w:rPr>
              <w:t>wellpad</w:t>
            </w:r>
            <w:r w:rsidRPr="000010AA">
              <w:rPr>
                <w:rFonts w:ascii="Arial" w:hAnsi="Arial" w:cs="Arial"/>
                <w:sz w:val="18"/>
                <w:szCs w:val="18"/>
              </w:rPr>
              <w:t xml:space="preserve"> seluas ±6,5 Ha (eksisting 5 Ha dan perluasan 1,5 Ha)</w:t>
            </w:r>
          </w:p>
        </w:tc>
        <w:tc>
          <w:tcPr>
            <w:tcW w:w="485" w:type="pct"/>
            <w:vMerge w:val="restart"/>
            <w:tcBorders>
              <w:top w:val="single" w:sz="8" w:space="0" w:color="000000"/>
              <w:left w:val="single" w:sz="8" w:space="0" w:color="000000"/>
              <w:right w:val="single" w:sz="8" w:space="0" w:color="000000"/>
            </w:tcBorders>
          </w:tcPr>
          <w:p w14:paraId="5C9B38FA"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w:t>
            </w:r>
          </w:p>
        </w:tc>
        <w:tc>
          <w:tcPr>
            <w:tcW w:w="637" w:type="pct"/>
            <w:vMerge w:val="restart"/>
            <w:tcBorders>
              <w:top w:val="single" w:sz="8" w:space="0" w:color="000000"/>
              <w:left w:val="single" w:sz="8" w:space="0" w:color="000000"/>
              <w:right w:val="single" w:sz="8" w:space="0" w:color="000000"/>
            </w:tcBorders>
          </w:tcPr>
          <w:p w14:paraId="49E5B579"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Revegetasi pada lahan terbuka</w:t>
            </w:r>
          </w:p>
        </w:tc>
        <w:tc>
          <w:tcPr>
            <w:tcW w:w="471" w:type="pct"/>
            <w:vMerge w:val="restart"/>
            <w:tcBorders>
              <w:top w:val="single" w:sz="8" w:space="0" w:color="000000"/>
              <w:left w:val="single" w:sz="8" w:space="0" w:color="000000"/>
              <w:right w:val="single" w:sz="8" w:space="0" w:color="000000"/>
            </w:tcBorders>
          </w:tcPr>
          <w:p w14:paraId="0C6FB6F5"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Pemulihan flora</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4CA79DF"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6B22193"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 xml:space="preserve">Pada masa sumur sudah tidak berproduksi maka akan dilakukan penutupan sumur.  Selanjutnya akan dilakukan revegetasi pada lokasi tersebut. Kegiatan penutupan sumur akan dilakukan pada dua buah sumur dengan besaran dampaknya seluas ±6,5 hektar. </w:t>
            </w:r>
          </w:p>
          <w:p w14:paraId="0ABEDBC6"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Evaluasi dampak: lahan yang semula terbuka akan menjadi tertutup oleh flora baru, akan muncul keanekaragaman dan kerapatan flora pada area bekas tapak sumur.</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5701E676" w14:textId="77777777" w:rsidR="00146401" w:rsidRDefault="00146401">
            <w:r w:rsidRPr="00F3576A">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7EF32B28" w14:textId="77777777" w:rsidR="00146401" w:rsidRPr="000010AA" w:rsidRDefault="00146401" w:rsidP="00146401">
            <w:pPr>
              <w:spacing w:after="0" w:line="240" w:lineRule="auto"/>
              <w:rPr>
                <w:rFonts w:ascii="Arial" w:hAnsi="Arial" w:cs="Arial"/>
                <w:sz w:val="18"/>
                <w:szCs w:val="18"/>
              </w:rPr>
            </w:pPr>
            <w:r w:rsidRPr="000010AA">
              <w:rPr>
                <w:rFonts w:ascii="Arial" w:hAnsi="Arial" w:cs="Arial"/>
                <w:sz w:val="18"/>
                <w:szCs w:val="18"/>
              </w:rPr>
              <w:t>Tidak DPH</w:t>
            </w:r>
          </w:p>
          <w:p w14:paraId="51CBAC1E" w14:textId="77777777" w:rsidR="00146401" w:rsidRPr="000010AA" w:rsidRDefault="00146401" w:rsidP="000010AA">
            <w:pPr>
              <w:spacing w:after="0" w:line="240" w:lineRule="auto"/>
              <w:rPr>
                <w:rFonts w:ascii="Arial" w:hAnsi="Arial" w:cs="Arial"/>
                <w:sz w:val="18"/>
                <w:szCs w:val="18"/>
              </w:rPr>
            </w:pPr>
          </w:p>
        </w:tc>
      </w:tr>
      <w:tr w:rsidR="00146401" w:rsidRPr="000010AA" w14:paraId="21405242" w14:textId="77777777" w:rsidTr="00DD3258">
        <w:trPr>
          <w:trHeight w:val="1297"/>
        </w:trPr>
        <w:tc>
          <w:tcPr>
            <w:tcW w:w="134" w:type="pct"/>
            <w:vMerge/>
            <w:tcBorders>
              <w:left w:val="single" w:sz="8" w:space="0" w:color="000000"/>
              <w:right w:val="single" w:sz="8" w:space="0" w:color="000000"/>
            </w:tcBorders>
            <w:vAlign w:val="center"/>
          </w:tcPr>
          <w:p w14:paraId="723D7C5C"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3BD8C118"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05749050" w14:textId="77777777" w:rsidR="00146401" w:rsidRPr="000010AA" w:rsidRDefault="00146401" w:rsidP="00782D6D">
            <w:pPr>
              <w:spacing w:after="0" w:line="240" w:lineRule="auto"/>
              <w:jc w:val="left"/>
              <w:rPr>
                <w:rFonts w:ascii="Arial" w:hAnsi="Arial" w:cs="Arial"/>
                <w:sz w:val="18"/>
                <w:szCs w:val="18"/>
                <w:highlight w:val="yellow"/>
              </w:rPr>
            </w:pPr>
          </w:p>
        </w:tc>
        <w:tc>
          <w:tcPr>
            <w:tcW w:w="485" w:type="pct"/>
            <w:vMerge/>
            <w:tcBorders>
              <w:left w:val="single" w:sz="8" w:space="0" w:color="000000"/>
              <w:right w:val="single" w:sz="8" w:space="0" w:color="000000"/>
            </w:tcBorders>
          </w:tcPr>
          <w:p w14:paraId="63D0F153"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61C6FA0E" w14:textId="77777777" w:rsidR="00146401" w:rsidRPr="000010AA" w:rsidRDefault="00146401"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2973E36C"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DE87522"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9E27D75"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Tutupan lahan di lokasi penutupan sumur berupa lahan terbuka</w:t>
            </w:r>
          </w:p>
          <w:p w14:paraId="40F3BEC1"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Evaluasi dampak: akan terjadi penambahan jenis flora yang baru terutama jenis lokal yang cepat tumbuh diantaranya Berditalang (</w:t>
            </w:r>
            <w:r w:rsidRPr="000010AA">
              <w:rPr>
                <w:rFonts w:ascii="Arial" w:hAnsi="Arial" w:cs="Arial"/>
                <w:i/>
                <w:iCs/>
                <w:sz w:val="18"/>
                <w:szCs w:val="18"/>
              </w:rPr>
              <w:t>Sapium baccatum</w:t>
            </w:r>
            <w:r w:rsidRPr="000010AA">
              <w:rPr>
                <w:rFonts w:ascii="Arial" w:hAnsi="Arial" w:cs="Arial"/>
                <w:sz w:val="18"/>
                <w:szCs w:val="18"/>
              </w:rPr>
              <w:t>), Pulai (</w:t>
            </w:r>
            <w:r w:rsidRPr="000010AA">
              <w:rPr>
                <w:rFonts w:ascii="Arial" w:hAnsi="Arial" w:cs="Arial"/>
                <w:i/>
                <w:iCs/>
                <w:sz w:val="18"/>
                <w:szCs w:val="18"/>
              </w:rPr>
              <w:t>Alstonia spp</w:t>
            </w:r>
            <w:r w:rsidRPr="000010AA">
              <w:rPr>
                <w:rFonts w:ascii="Arial" w:hAnsi="Arial" w:cs="Arial"/>
                <w:sz w:val="18"/>
                <w:szCs w:val="18"/>
              </w:rPr>
              <w:t>), Tembesu (</w:t>
            </w:r>
            <w:r w:rsidRPr="000010AA">
              <w:rPr>
                <w:rFonts w:ascii="Arial" w:hAnsi="Arial" w:cs="Arial"/>
                <w:i/>
                <w:iCs/>
                <w:sz w:val="18"/>
                <w:szCs w:val="18"/>
              </w:rPr>
              <w:t>Fagraea sp</w:t>
            </w:r>
            <w:r w:rsidRPr="000010AA">
              <w:rPr>
                <w:rFonts w:ascii="Arial" w:hAnsi="Arial" w:cs="Arial"/>
                <w:sz w:val="18"/>
                <w:szCs w:val="18"/>
              </w:rPr>
              <w:t>) dan jambu-jambu (</w:t>
            </w:r>
            <w:r w:rsidRPr="000010AA">
              <w:rPr>
                <w:rFonts w:ascii="Arial" w:hAnsi="Arial" w:cs="Arial"/>
                <w:i/>
                <w:iCs/>
                <w:sz w:val="18"/>
                <w:szCs w:val="18"/>
              </w:rPr>
              <w:t>Pternandra rostrata</w:t>
            </w:r>
            <w:r w:rsidRPr="000010AA">
              <w:rPr>
                <w:rFonts w:ascii="Arial" w:hAnsi="Arial" w:cs="Arial"/>
                <w:sz w:val="18"/>
                <w:szCs w:val="18"/>
              </w:rPr>
              <w: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61E9D65E" w14:textId="77777777" w:rsidR="00146401" w:rsidRDefault="00146401">
            <w:r w:rsidRPr="00F3576A">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62D1AF56" w14:textId="77777777" w:rsidR="00146401" w:rsidRPr="000010AA" w:rsidRDefault="00146401" w:rsidP="000010AA">
            <w:pPr>
              <w:spacing w:after="0" w:line="240" w:lineRule="auto"/>
              <w:rPr>
                <w:rFonts w:ascii="Arial" w:hAnsi="Arial" w:cs="Arial"/>
                <w:sz w:val="18"/>
                <w:szCs w:val="18"/>
              </w:rPr>
            </w:pPr>
          </w:p>
        </w:tc>
      </w:tr>
      <w:tr w:rsidR="00146401" w:rsidRPr="000010AA" w14:paraId="2A0798E5" w14:textId="77777777" w:rsidTr="00DD3258">
        <w:trPr>
          <w:trHeight w:val="415"/>
        </w:trPr>
        <w:tc>
          <w:tcPr>
            <w:tcW w:w="134" w:type="pct"/>
            <w:vMerge/>
            <w:tcBorders>
              <w:left w:val="single" w:sz="8" w:space="0" w:color="000000"/>
              <w:right w:val="single" w:sz="8" w:space="0" w:color="000000"/>
            </w:tcBorders>
            <w:vAlign w:val="center"/>
          </w:tcPr>
          <w:p w14:paraId="3BA0638D"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1317ED32"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17F349E5" w14:textId="77777777" w:rsidR="00146401" w:rsidRPr="000010AA" w:rsidRDefault="00146401" w:rsidP="00782D6D">
            <w:pPr>
              <w:spacing w:after="0" w:line="240" w:lineRule="auto"/>
              <w:jc w:val="left"/>
              <w:rPr>
                <w:rFonts w:ascii="Arial" w:hAnsi="Arial" w:cs="Arial"/>
                <w:sz w:val="18"/>
                <w:szCs w:val="18"/>
                <w:highlight w:val="yellow"/>
              </w:rPr>
            </w:pPr>
          </w:p>
        </w:tc>
        <w:tc>
          <w:tcPr>
            <w:tcW w:w="485" w:type="pct"/>
            <w:vMerge/>
            <w:tcBorders>
              <w:left w:val="single" w:sz="8" w:space="0" w:color="000000"/>
              <w:right w:val="single" w:sz="8" w:space="0" w:color="000000"/>
            </w:tcBorders>
          </w:tcPr>
          <w:p w14:paraId="6B66888A"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579118BB" w14:textId="77777777" w:rsidR="00146401" w:rsidRPr="000010AA" w:rsidRDefault="00146401"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746EAED9"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536B0C5"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E284BCF"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Kegiatan penutupan sumur tersebut tidak berpengaruh terhadap aktivitas usaha lainnya yang berada di sekitarnya</w:t>
            </w:r>
          </w:p>
          <w:p w14:paraId="5AF120A9" w14:textId="77777777" w:rsidR="00146401" w:rsidRPr="000010AA" w:rsidRDefault="00146401" w:rsidP="00782D6D">
            <w:pPr>
              <w:spacing w:after="0" w:line="240" w:lineRule="auto"/>
              <w:jc w:val="left"/>
              <w:rPr>
                <w:rFonts w:ascii="Arial" w:hAnsi="Arial" w:cs="Arial"/>
                <w:sz w:val="18"/>
                <w:szCs w:val="18"/>
              </w:rPr>
            </w:pP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6F7ED2C7" w14:textId="77777777" w:rsidR="00146401" w:rsidRDefault="00146401">
            <w:r w:rsidRPr="00F3576A">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6F68FEE5" w14:textId="77777777" w:rsidR="00146401" w:rsidRPr="000010AA" w:rsidRDefault="00146401" w:rsidP="000010AA">
            <w:pPr>
              <w:spacing w:after="0" w:line="240" w:lineRule="auto"/>
              <w:rPr>
                <w:rFonts w:ascii="Arial" w:hAnsi="Arial" w:cs="Arial"/>
                <w:sz w:val="18"/>
                <w:szCs w:val="18"/>
              </w:rPr>
            </w:pPr>
          </w:p>
        </w:tc>
      </w:tr>
      <w:tr w:rsidR="00146401" w:rsidRPr="000010AA" w14:paraId="01F93822" w14:textId="77777777" w:rsidTr="00DD3258">
        <w:trPr>
          <w:trHeight w:val="415"/>
        </w:trPr>
        <w:tc>
          <w:tcPr>
            <w:tcW w:w="134" w:type="pct"/>
            <w:vMerge/>
            <w:tcBorders>
              <w:left w:val="single" w:sz="8" w:space="0" w:color="000000"/>
              <w:bottom w:val="single" w:sz="8" w:space="0" w:color="000000"/>
              <w:right w:val="single" w:sz="8" w:space="0" w:color="000000"/>
            </w:tcBorders>
            <w:vAlign w:val="center"/>
          </w:tcPr>
          <w:p w14:paraId="00814CDB"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7B6E21DB"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4B15C685" w14:textId="77777777" w:rsidR="00146401" w:rsidRPr="000010AA" w:rsidRDefault="00146401" w:rsidP="00782D6D">
            <w:pPr>
              <w:spacing w:after="0" w:line="240" w:lineRule="auto"/>
              <w:jc w:val="left"/>
              <w:rPr>
                <w:rFonts w:ascii="Arial" w:hAnsi="Arial" w:cs="Arial"/>
                <w:sz w:val="18"/>
                <w:szCs w:val="18"/>
                <w:highlight w:val="yellow"/>
              </w:rPr>
            </w:pPr>
          </w:p>
        </w:tc>
        <w:tc>
          <w:tcPr>
            <w:tcW w:w="485" w:type="pct"/>
            <w:vMerge/>
            <w:tcBorders>
              <w:left w:val="single" w:sz="8" w:space="0" w:color="000000"/>
              <w:bottom w:val="single" w:sz="8" w:space="0" w:color="000000"/>
              <w:right w:val="single" w:sz="8" w:space="0" w:color="000000"/>
            </w:tcBorders>
          </w:tcPr>
          <w:p w14:paraId="1D6DBA5B"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1592E6F7" w14:textId="77777777" w:rsidR="00146401" w:rsidRPr="000010AA" w:rsidRDefault="00146401" w:rsidP="00782D6D">
            <w:pPr>
              <w:spacing w:after="0" w:line="240" w:lineRule="auto"/>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3FB34428"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B4A95BC"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75F3A04"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Kegiatan penutupan sumur hanya terjadi pada areal yang sangat kecil.</w:t>
            </w:r>
          </w:p>
          <w:p w14:paraId="7B419ACB"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 xml:space="preserve">Evaluasi dampak, tidak menjadi perhatian masyarakat.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1EDC5ACE" w14:textId="77777777" w:rsidR="00146401" w:rsidRDefault="00146401">
            <w:r w:rsidRPr="00F3576A">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6944A76" w14:textId="77777777" w:rsidR="00146401" w:rsidRPr="000010AA" w:rsidRDefault="00146401" w:rsidP="000010AA">
            <w:pPr>
              <w:spacing w:after="0" w:line="240" w:lineRule="auto"/>
              <w:rPr>
                <w:rFonts w:ascii="Arial" w:hAnsi="Arial" w:cs="Arial"/>
                <w:sz w:val="18"/>
                <w:szCs w:val="18"/>
              </w:rPr>
            </w:pPr>
          </w:p>
        </w:tc>
      </w:tr>
      <w:tr w:rsidR="00146401" w:rsidRPr="000010AA" w14:paraId="7F90990D" w14:textId="77777777" w:rsidTr="00DD3258">
        <w:trPr>
          <w:trHeight w:val="415"/>
        </w:trPr>
        <w:tc>
          <w:tcPr>
            <w:tcW w:w="134" w:type="pct"/>
            <w:vMerge w:val="restart"/>
            <w:tcBorders>
              <w:top w:val="single" w:sz="8" w:space="0" w:color="000000"/>
              <w:left w:val="single" w:sz="8" w:space="0" w:color="000000"/>
              <w:right w:val="single" w:sz="8" w:space="0" w:color="000000"/>
            </w:tcBorders>
          </w:tcPr>
          <w:p w14:paraId="50EB2AB8" w14:textId="77777777" w:rsidR="00146401" w:rsidRPr="000010AA" w:rsidRDefault="00146401" w:rsidP="00782D6D">
            <w:pPr>
              <w:spacing w:after="0" w:line="240" w:lineRule="auto"/>
              <w:jc w:val="center"/>
              <w:rPr>
                <w:rFonts w:ascii="Arial" w:hAnsi="Arial" w:cs="Arial"/>
                <w:sz w:val="18"/>
                <w:szCs w:val="18"/>
              </w:rPr>
            </w:pPr>
            <w:r w:rsidRPr="000010AA">
              <w:rPr>
                <w:rFonts w:ascii="Arial" w:hAnsi="Arial" w:cs="Arial"/>
                <w:sz w:val="18"/>
                <w:szCs w:val="18"/>
              </w:rPr>
              <w:t>4</w:t>
            </w:r>
          </w:p>
        </w:tc>
        <w:tc>
          <w:tcPr>
            <w:tcW w:w="430" w:type="pct"/>
            <w:vMerge w:val="restart"/>
            <w:tcBorders>
              <w:top w:val="single" w:sz="8" w:space="0" w:color="000000"/>
              <w:left w:val="single" w:sz="8" w:space="0" w:color="000000"/>
              <w:right w:val="single" w:sz="8" w:space="0" w:color="000000"/>
            </w:tcBorders>
          </w:tcPr>
          <w:p w14:paraId="68D2C1CA"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Pembongkaran Fasilitas</w:t>
            </w:r>
          </w:p>
        </w:tc>
        <w:tc>
          <w:tcPr>
            <w:tcW w:w="628" w:type="pct"/>
            <w:vMerge w:val="restart"/>
            <w:tcBorders>
              <w:top w:val="single" w:sz="8" w:space="0" w:color="000000"/>
              <w:left w:val="single" w:sz="8" w:space="0" w:color="000000"/>
              <w:right w:val="single" w:sz="8" w:space="0" w:color="000000"/>
            </w:tcBorders>
          </w:tcPr>
          <w:p w14:paraId="78615745"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Pembongkaran fasilitas di wellpad dan ROW pipa</w:t>
            </w:r>
          </w:p>
        </w:tc>
        <w:tc>
          <w:tcPr>
            <w:tcW w:w="485" w:type="pct"/>
            <w:vMerge w:val="restart"/>
            <w:tcBorders>
              <w:top w:val="single" w:sz="8" w:space="0" w:color="000000"/>
              <w:left w:val="single" w:sz="8" w:space="0" w:color="000000"/>
              <w:right w:val="single" w:sz="8" w:space="0" w:color="000000"/>
            </w:tcBorders>
          </w:tcPr>
          <w:p w14:paraId="495DD9B1"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Emisi dari kendaraan dan alat  pembongkaran fasiilitas</w:t>
            </w:r>
          </w:p>
        </w:tc>
        <w:tc>
          <w:tcPr>
            <w:tcW w:w="637" w:type="pct"/>
            <w:vMerge w:val="restart"/>
            <w:tcBorders>
              <w:top w:val="single" w:sz="8" w:space="0" w:color="000000"/>
              <w:left w:val="single" w:sz="8" w:space="0" w:color="000000"/>
              <w:right w:val="single" w:sz="8" w:space="0" w:color="000000"/>
            </w:tcBorders>
          </w:tcPr>
          <w:p w14:paraId="30753D3C"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Melakukan pemeriksaan secara berkala terhadap kelayakan mesin yang digunakan, untuk memastikan kondisi mesin yang digunakan dalam keadaan layak sesuai dengan PP No 55 Tahun 2012 tentang Kendaraan dan Permen LH No 04 Tahun 2009 tentang Ambang Batas Emisi Gas Buang Kendaraan Bermotor Tipe Baru.</w:t>
            </w:r>
          </w:p>
        </w:tc>
        <w:tc>
          <w:tcPr>
            <w:tcW w:w="471" w:type="pct"/>
            <w:vMerge w:val="restart"/>
            <w:tcBorders>
              <w:top w:val="single" w:sz="8" w:space="0" w:color="000000"/>
              <w:left w:val="single" w:sz="8" w:space="0" w:color="000000"/>
              <w:right w:val="single" w:sz="8" w:space="0" w:color="000000"/>
            </w:tcBorders>
          </w:tcPr>
          <w:p w14:paraId="1CBAE9C9"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Penurunan kualitas udara</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9A78655"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AD93B34"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Pembongkaran fasilitas dilakukan dengan meenggunakan kendaraan dan alat berat yang dilakukan di tapak sumur yang berjarak &gt;1 km dari permukiman terdekat. Besaran tersebut akan menghasilkan emisi yang mempengaruhi kualitas udara ambien. Namun emisi yang dihasilkan diduga sebarannya terbatas pada tapak proyek saja, selain itu terhadap sumber emisi akan dllakukan pengelolaan dengan memastikan menggunakan mesin/genset laik pakai. Kemudian pertimbangan terakhir bahwa lokasi pemukiman terdekat berjarak &gt;1 km maka dampaknya menjadi tidak signifikan.</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AC108F1" w14:textId="77777777" w:rsidR="00146401" w:rsidRDefault="00146401">
            <w:r w:rsidRPr="00F3576A">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1A80D13B" w14:textId="77777777" w:rsidR="00146401" w:rsidRPr="000010AA" w:rsidRDefault="00146401" w:rsidP="00146401">
            <w:pPr>
              <w:spacing w:after="0" w:line="240" w:lineRule="auto"/>
              <w:rPr>
                <w:rFonts w:ascii="Arial" w:hAnsi="Arial" w:cs="Arial"/>
                <w:sz w:val="18"/>
                <w:szCs w:val="18"/>
              </w:rPr>
            </w:pPr>
            <w:r w:rsidRPr="000010AA">
              <w:rPr>
                <w:rFonts w:ascii="Arial" w:hAnsi="Arial" w:cs="Arial"/>
                <w:sz w:val="18"/>
                <w:szCs w:val="18"/>
              </w:rPr>
              <w:t>Tidak DPH</w:t>
            </w:r>
          </w:p>
          <w:p w14:paraId="5AE78971" w14:textId="77777777" w:rsidR="00146401" w:rsidRPr="000010AA" w:rsidRDefault="00146401" w:rsidP="000010AA">
            <w:pPr>
              <w:spacing w:after="0" w:line="240" w:lineRule="auto"/>
              <w:rPr>
                <w:rFonts w:ascii="Arial" w:hAnsi="Arial" w:cs="Arial"/>
                <w:sz w:val="18"/>
                <w:szCs w:val="18"/>
              </w:rPr>
            </w:pPr>
          </w:p>
        </w:tc>
      </w:tr>
      <w:tr w:rsidR="00146401" w:rsidRPr="000010AA" w14:paraId="5262620D" w14:textId="77777777" w:rsidTr="00DD3258">
        <w:trPr>
          <w:trHeight w:val="415"/>
        </w:trPr>
        <w:tc>
          <w:tcPr>
            <w:tcW w:w="134" w:type="pct"/>
            <w:vMerge/>
            <w:tcBorders>
              <w:left w:val="single" w:sz="8" w:space="0" w:color="000000"/>
              <w:right w:val="single" w:sz="8" w:space="0" w:color="000000"/>
            </w:tcBorders>
            <w:vAlign w:val="center"/>
          </w:tcPr>
          <w:p w14:paraId="694C823A"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372CEAAD"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5133AF23" w14:textId="77777777" w:rsidR="00146401" w:rsidRPr="000010AA" w:rsidRDefault="00146401" w:rsidP="00782D6D">
            <w:pPr>
              <w:spacing w:after="0" w:line="240" w:lineRule="auto"/>
              <w:jc w:val="left"/>
              <w:rPr>
                <w:rFonts w:ascii="Arial" w:hAnsi="Arial" w:cs="Arial"/>
                <w:sz w:val="18"/>
                <w:szCs w:val="18"/>
                <w:highlight w:val="yellow"/>
              </w:rPr>
            </w:pPr>
          </w:p>
        </w:tc>
        <w:tc>
          <w:tcPr>
            <w:tcW w:w="485" w:type="pct"/>
            <w:vMerge/>
            <w:tcBorders>
              <w:left w:val="single" w:sz="8" w:space="0" w:color="000000"/>
              <w:right w:val="single" w:sz="8" w:space="0" w:color="000000"/>
            </w:tcBorders>
          </w:tcPr>
          <w:p w14:paraId="46D2A5B6"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1A2C0259" w14:textId="77777777" w:rsidR="00146401" w:rsidRPr="000010AA" w:rsidRDefault="00146401"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2562D1E5"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B1B158E"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916E0D9"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Rona kualitas udara di sekitar lokasi rencana kegiatan telah memenuhi baku merujuk Peraturan Pemerintah No. 22 Tahun 2021 tentang Penyelenggaraan Perlindungan dan Pengelolaan Lingkungan Hidup (Lampiran 7). Memperhatikan besaran dampak yang dihasilkan terbatas pada tapak proyek dan sudah disertai pengelolaan  melekat, maka diduga potensi tidak memenuhi baku  mutu hanya di dalam tapak proyek.</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DBCACC3" w14:textId="77777777" w:rsidR="00146401" w:rsidRDefault="00146401">
            <w:r w:rsidRPr="00F3576A">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0A3C9D12" w14:textId="77777777" w:rsidR="00146401" w:rsidRPr="000010AA" w:rsidRDefault="00146401" w:rsidP="000010AA">
            <w:pPr>
              <w:spacing w:after="0" w:line="240" w:lineRule="auto"/>
              <w:rPr>
                <w:rFonts w:ascii="Arial" w:hAnsi="Arial" w:cs="Arial"/>
                <w:sz w:val="18"/>
                <w:szCs w:val="18"/>
              </w:rPr>
            </w:pPr>
          </w:p>
        </w:tc>
      </w:tr>
      <w:tr w:rsidR="00146401" w:rsidRPr="000010AA" w14:paraId="160EB70B" w14:textId="77777777" w:rsidTr="00DD3258">
        <w:trPr>
          <w:trHeight w:val="415"/>
        </w:trPr>
        <w:tc>
          <w:tcPr>
            <w:tcW w:w="134" w:type="pct"/>
            <w:vMerge/>
            <w:tcBorders>
              <w:left w:val="single" w:sz="8" w:space="0" w:color="000000"/>
              <w:right w:val="single" w:sz="8" w:space="0" w:color="000000"/>
            </w:tcBorders>
            <w:vAlign w:val="center"/>
          </w:tcPr>
          <w:p w14:paraId="23587480"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137A1BEF"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4E8E5399" w14:textId="77777777" w:rsidR="00146401" w:rsidRPr="000010AA" w:rsidRDefault="00146401" w:rsidP="00782D6D">
            <w:pPr>
              <w:spacing w:after="0" w:line="240" w:lineRule="auto"/>
              <w:jc w:val="left"/>
              <w:rPr>
                <w:rFonts w:ascii="Arial" w:hAnsi="Arial" w:cs="Arial"/>
                <w:sz w:val="18"/>
                <w:szCs w:val="18"/>
                <w:highlight w:val="yellow"/>
              </w:rPr>
            </w:pPr>
          </w:p>
        </w:tc>
        <w:tc>
          <w:tcPr>
            <w:tcW w:w="485" w:type="pct"/>
            <w:vMerge/>
            <w:tcBorders>
              <w:left w:val="single" w:sz="8" w:space="0" w:color="000000"/>
              <w:right w:val="single" w:sz="8" w:space="0" w:color="000000"/>
            </w:tcBorders>
          </w:tcPr>
          <w:p w14:paraId="452A0221"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77A074E4" w14:textId="77777777" w:rsidR="00146401" w:rsidRPr="000010AA" w:rsidRDefault="00146401"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61B144EA"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8ADA909"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93AAAEA"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Penurunan kualitas udara diduga hanya akan terjadi didalam radius tapak proyek, maka tidak akan mengganggu kegiatan lain di sekitar di luar tapak kegiatan</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0ABBBB63" w14:textId="77777777" w:rsidR="00146401" w:rsidRDefault="00146401">
            <w:r w:rsidRPr="00F3576A">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5F10796A" w14:textId="77777777" w:rsidR="00146401" w:rsidRPr="000010AA" w:rsidRDefault="00146401" w:rsidP="000010AA">
            <w:pPr>
              <w:spacing w:after="0" w:line="240" w:lineRule="auto"/>
              <w:rPr>
                <w:rFonts w:ascii="Arial" w:hAnsi="Arial" w:cs="Arial"/>
                <w:sz w:val="18"/>
                <w:szCs w:val="18"/>
              </w:rPr>
            </w:pPr>
          </w:p>
        </w:tc>
      </w:tr>
      <w:tr w:rsidR="00146401" w:rsidRPr="000010AA" w14:paraId="3357A454" w14:textId="77777777" w:rsidTr="00DD3258">
        <w:trPr>
          <w:trHeight w:val="415"/>
        </w:trPr>
        <w:tc>
          <w:tcPr>
            <w:tcW w:w="134" w:type="pct"/>
            <w:vMerge/>
            <w:tcBorders>
              <w:left w:val="single" w:sz="8" w:space="0" w:color="000000"/>
              <w:bottom w:val="single" w:sz="8" w:space="0" w:color="000000"/>
              <w:right w:val="single" w:sz="8" w:space="0" w:color="000000"/>
            </w:tcBorders>
            <w:vAlign w:val="center"/>
          </w:tcPr>
          <w:p w14:paraId="4D90EB2D"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4B9AF071"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120709C0" w14:textId="77777777" w:rsidR="00146401" w:rsidRPr="000010AA" w:rsidRDefault="00146401" w:rsidP="00782D6D">
            <w:pPr>
              <w:spacing w:after="0" w:line="240" w:lineRule="auto"/>
              <w:jc w:val="left"/>
              <w:rPr>
                <w:rFonts w:ascii="Arial" w:hAnsi="Arial" w:cs="Arial"/>
                <w:sz w:val="18"/>
                <w:szCs w:val="18"/>
                <w:highlight w:val="yellow"/>
              </w:rPr>
            </w:pPr>
          </w:p>
        </w:tc>
        <w:tc>
          <w:tcPr>
            <w:tcW w:w="485" w:type="pct"/>
            <w:vMerge/>
            <w:tcBorders>
              <w:left w:val="single" w:sz="8" w:space="0" w:color="000000"/>
              <w:bottom w:val="single" w:sz="8" w:space="0" w:color="000000"/>
              <w:right w:val="single" w:sz="8" w:space="0" w:color="000000"/>
            </w:tcBorders>
          </w:tcPr>
          <w:p w14:paraId="330DD767"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350D5D4A" w14:textId="77777777" w:rsidR="00146401" w:rsidRPr="000010AA" w:rsidRDefault="00146401" w:rsidP="00782D6D">
            <w:pPr>
              <w:spacing w:after="0" w:line="240" w:lineRule="auto"/>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5CC0B5AD"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80686DC"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D709E08"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Sebaran dampak terbatas pada radius tapak proyek, sehingga diduga tidak menjadi kekhawatiran masyarakat yang berajarak &gt;1 km dari lokasi kegiatan.</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446B7944" w14:textId="77777777" w:rsidR="00146401" w:rsidRDefault="00146401">
            <w:r w:rsidRPr="00F3576A">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A17EFCE" w14:textId="77777777" w:rsidR="00146401" w:rsidRPr="000010AA" w:rsidRDefault="00146401" w:rsidP="000010AA">
            <w:pPr>
              <w:spacing w:after="0" w:line="240" w:lineRule="auto"/>
              <w:rPr>
                <w:rFonts w:ascii="Arial" w:hAnsi="Arial" w:cs="Arial"/>
                <w:sz w:val="18"/>
                <w:szCs w:val="18"/>
              </w:rPr>
            </w:pPr>
          </w:p>
        </w:tc>
      </w:tr>
      <w:tr w:rsidR="00146401" w:rsidRPr="000010AA" w14:paraId="23BBEA8F" w14:textId="77777777" w:rsidTr="00DD3258">
        <w:trPr>
          <w:trHeight w:val="415"/>
        </w:trPr>
        <w:tc>
          <w:tcPr>
            <w:tcW w:w="134" w:type="pct"/>
            <w:vMerge w:val="restart"/>
            <w:tcBorders>
              <w:top w:val="single" w:sz="8" w:space="0" w:color="000000"/>
              <w:left w:val="single" w:sz="8" w:space="0" w:color="000000"/>
              <w:right w:val="single" w:sz="8" w:space="0" w:color="000000"/>
            </w:tcBorders>
          </w:tcPr>
          <w:p w14:paraId="4447F2F9" w14:textId="77777777" w:rsidR="00146401" w:rsidRPr="000010AA" w:rsidRDefault="00146401" w:rsidP="00782D6D">
            <w:pPr>
              <w:spacing w:after="0" w:line="240" w:lineRule="auto"/>
              <w:jc w:val="center"/>
              <w:rPr>
                <w:rFonts w:ascii="Arial" w:hAnsi="Arial" w:cs="Arial"/>
                <w:sz w:val="18"/>
                <w:szCs w:val="18"/>
              </w:rPr>
            </w:pPr>
            <w:r w:rsidRPr="000010AA">
              <w:rPr>
                <w:rFonts w:ascii="Arial" w:hAnsi="Arial" w:cs="Arial"/>
                <w:sz w:val="18"/>
                <w:szCs w:val="18"/>
              </w:rPr>
              <w:t>5</w:t>
            </w:r>
          </w:p>
        </w:tc>
        <w:tc>
          <w:tcPr>
            <w:tcW w:w="430" w:type="pct"/>
            <w:vMerge w:val="restart"/>
            <w:tcBorders>
              <w:top w:val="single" w:sz="8" w:space="0" w:color="000000"/>
              <w:left w:val="single" w:sz="8" w:space="0" w:color="000000"/>
              <w:right w:val="single" w:sz="8" w:space="0" w:color="000000"/>
            </w:tcBorders>
          </w:tcPr>
          <w:p w14:paraId="174106BD"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Pembongkaran fasilitas</w:t>
            </w:r>
          </w:p>
        </w:tc>
        <w:tc>
          <w:tcPr>
            <w:tcW w:w="628" w:type="pct"/>
            <w:vMerge w:val="restart"/>
            <w:tcBorders>
              <w:top w:val="single" w:sz="8" w:space="0" w:color="000000"/>
              <w:left w:val="single" w:sz="8" w:space="0" w:color="000000"/>
              <w:right w:val="single" w:sz="8" w:space="0" w:color="000000"/>
            </w:tcBorders>
          </w:tcPr>
          <w:p w14:paraId="34AC30B1"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Pembongkaran fasilitas di wellpad dan ROW pipa</w:t>
            </w:r>
          </w:p>
        </w:tc>
        <w:tc>
          <w:tcPr>
            <w:tcW w:w="485" w:type="pct"/>
            <w:vMerge w:val="restart"/>
            <w:tcBorders>
              <w:top w:val="single" w:sz="8" w:space="0" w:color="000000"/>
              <w:left w:val="single" w:sz="8" w:space="0" w:color="000000"/>
              <w:right w:val="single" w:sz="8" w:space="0" w:color="000000"/>
            </w:tcBorders>
          </w:tcPr>
          <w:p w14:paraId="4CD4BA56"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Kebisingan dari kendaraan dan alat  pembongkaran fasiilitas</w:t>
            </w:r>
          </w:p>
        </w:tc>
        <w:tc>
          <w:tcPr>
            <w:tcW w:w="637" w:type="pct"/>
            <w:vMerge w:val="restart"/>
            <w:tcBorders>
              <w:top w:val="single" w:sz="8" w:space="0" w:color="000000"/>
              <w:left w:val="single" w:sz="8" w:space="0" w:color="000000"/>
              <w:right w:val="single" w:sz="8" w:space="0" w:color="000000"/>
            </w:tcBorders>
          </w:tcPr>
          <w:p w14:paraId="17FD4C63" w14:textId="77777777" w:rsidR="00146401" w:rsidRPr="000010AA" w:rsidRDefault="00146401" w:rsidP="004D4DE2">
            <w:pPr>
              <w:pStyle w:val="ListParagraph"/>
              <w:numPr>
                <w:ilvl w:val="0"/>
                <w:numId w:val="183"/>
              </w:numPr>
              <w:spacing w:after="0" w:line="240" w:lineRule="auto"/>
              <w:ind w:left="243" w:hanging="243"/>
              <w:jc w:val="left"/>
              <w:rPr>
                <w:rFonts w:ascii="Arial" w:hAnsi="Arial" w:cs="Arial"/>
                <w:sz w:val="18"/>
                <w:szCs w:val="18"/>
              </w:rPr>
            </w:pPr>
            <w:r w:rsidRPr="000010AA">
              <w:rPr>
                <w:rFonts w:ascii="Arial" w:hAnsi="Arial" w:cs="Arial"/>
                <w:sz w:val="18"/>
                <w:szCs w:val="18"/>
              </w:rPr>
              <w:t>Pemagaran lokasi proyek dengan material yang mampu mereduksi kebisingan ke daerah sekitar.</w:t>
            </w:r>
          </w:p>
          <w:p w14:paraId="6B682EF4" w14:textId="77777777" w:rsidR="00146401" w:rsidRPr="000010AA" w:rsidRDefault="00146401" w:rsidP="004D4DE2">
            <w:pPr>
              <w:pStyle w:val="ListParagraph"/>
              <w:numPr>
                <w:ilvl w:val="0"/>
                <w:numId w:val="183"/>
              </w:numPr>
              <w:spacing w:after="0" w:line="240" w:lineRule="auto"/>
              <w:ind w:left="243" w:hanging="243"/>
              <w:jc w:val="left"/>
              <w:rPr>
                <w:rFonts w:ascii="Arial" w:hAnsi="Arial" w:cs="Arial"/>
                <w:sz w:val="18"/>
                <w:szCs w:val="18"/>
              </w:rPr>
            </w:pPr>
            <w:r w:rsidRPr="000010AA">
              <w:rPr>
                <w:rFonts w:ascii="Arial" w:hAnsi="Arial" w:cs="Arial"/>
                <w:sz w:val="18"/>
                <w:szCs w:val="18"/>
              </w:rPr>
              <w:t>Pengguanaan APD bagi pekerja konstruksi berpotensi terpapar suara bising.</w:t>
            </w:r>
          </w:p>
        </w:tc>
        <w:tc>
          <w:tcPr>
            <w:tcW w:w="471" w:type="pct"/>
            <w:vMerge w:val="restart"/>
            <w:tcBorders>
              <w:top w:val="single" w:sz="8" w:space="0" w:color="000000"/>
              <w:left w:val="single" w:sz="8" w:space="0" w:color="000000"/>
              <w:right w:val="single" w:sz="8" w:space="0" w:color="000000"/>
            </w:tcBorders>
          </w:tcPr>
          <w:p w14:paraId="16DE414D"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Peningkatan kebisingan</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77BE7C9"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777E86F"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Pembongkaran fasilitas dilakukan dengan meenggunakan kendaraan dan alat berat yang dilakukan di tapak sumur yang berjarak &gt;1 km dari permukiman terdekat. Besaran tersebut akan menghasilkan kebisingan yang mempengaruhi kualitas udara ambien. Namun kebisingan yang dihasilkan diduga sebarannya terbatas pada tapak proyek saja, selain itu terhadap sumber emisi akan dllakukan pengelolaan dengan memastikan menggunakan kendaraan serta mesin/genset laik pakai. Kemudian pertimbangan terakhir bahwa lokasi pemukiman terdekat berjarak &gt;1 km maka dampaknya menjadi tidak signifikan.</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6E1C98B4" w14:textId="77777777" w:rsidR="00146401" w:rsidRDefault="00146401">
            <w:r w:rsidRPr="00F3576A">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5A1B1BF0" w14:textId="77777777" w:rsidR="00146401" w:rsidRPr="000010AA" w:rsidRDefault="00146401" w:rsidP="00146401">
            <w:pPr>
              <w:spacing w:after="0" w:line="240" w:lineRule="auto"/>
              <w:rPr>
                <w:rFonts w:ascii="Arial" w:hAnsi="Arial" w:cs="Arial"/>
                <w:sz w:val="18"/>
                <w:szCs w:val="18"/>
              </w:rPr>
            </w:pPr>
            <w:r w:rsidRPr="000010AA">
              <w:rPr>
                <w:rFonts w:ascii="Arial" w:hAnsi="Arial" w:cs="Arial"/>
                <w:sz w:val="18"/>
                <w:szCs w:val="18"/>
              </w:rPr>
              <w:t>Tidak DPH</w:t>
            </w:r>
          </w:p>
          <w:p w14:paraId="5D0BAB6A" w14:textId="77777777" w:rsidR="00146401" w:rsidRPr="000010AA" w:rsidRDefault="00146401" w:rsidP="000010AA">
            <w:pPr>
              <w:spacing w:after="0" w:line="240" w:lineRule="auto"/>
              <w:rPr>
                <w:rFonts w:ascii="Arial" w:hAnsi="Arial" w:cs="Arial"/>
                <w:sz w:val="18"/>
                <w:szCs w:val="18"/>
              </w:rPr>
            </w:pPr>
          </w:p>
        </w:tc>
      </w:tr>
      <w:tr w:rsidR="00146401" w:rsidRPr="000010AA" w14:paraId="4C7851E9" w14:textId="77777777" w:rsidTr="00DD3258">
        <w:trPr>
          <w:trHeight w:val="415"/>
        </w:trPr>
        <w:tc>
          <w:tcPr>
            <w:tcW w:w="134" w:type="pct"/>
            <w:vMerge/>
            <w:tcBorders>
              <w:left w:val="single" w:sz="8" w:space="0" w:color="000000"/>
              <w:right w:val="single" w:sz="8" w:space="0" w:color="000000"/>
            </w:tcBorders>
            <w:vAlign w:val="center"/>
          </w:tcPr>
          <w:p w14:paraId="7B223CBF"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6B81728E"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6014A580" w14:textId="77777777" w:rsidR="00146401" w:rsidRPr="000010AA" w:rsidRDefault="00146401" w:rsidP="00782D6D">
            <w:pPr>
              <w:spacing w:after="0" w:line="240" w:lineRule="auto"/>
              <w:jc w:val="left"/>
              <w:rPr>
                <w:rFonts w:ascii="Arial" w:hAnsi="Arial" w:cs="Arial"/>
                <w:sz w:val="18"/>
                <w:szCs w:val="18"/>
                <w:highlight w:val="yellow"/>
              </w:rPr>
            </w:pPr>
          </w:p>
        </w:tc>
        <w:tc>
          <w:tcPr>
            <w:tcW w:w="485" w:type="pct"/>
            <w:vMerge/>
            <w:tcBorders>
              <w:left w:val="single" w:sz="8" w:space="0" w:color="000000"/>
              <w:right w:val="single" w:sz="8" w:space="0" w:color="000000"/>
            </w:tcBorders>
          </w:tcPr>
          <w:p w14:paraId="131DF958"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7FF35046" w14:textId="77777777" w:rsidR="00146401" w:rsidRPr="000010AA" w:rsidRDefault="00146401"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345B8D2F"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7441260"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981BF98"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Rona kebisingan di sekitar lokasi rencana kegiatan telah memenuhi baku merujuk Peraturan Daerah Sumatera Selatan No.17 Tahun 2005. Memperhatikan besaran dampak yang dihasilkan terbatas pada tapak proyek dan sudah disertai pengelolaan  melekat, maka diduga potensi tidak memenuhi baku  mutu hanya di dalam tapak proyek.</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11A01871" w14:textId="77777777" w:rsidR="00146401" w:rsidRDefault="00146401">
            <w:r w:rsidRPr="00F3576A">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45D661F2" w14:textId="77777777" w:rsidR="00146401" w:rsidRPr="000010AA" w:rsidRDefault="00146401" w:rsidP="000010AA">
            <w:pPr>
              <w:spacing w:after="0" w:line="240" w:lineRule="auto"/>
              <w:rPr>
                <w:rFonts w:ascii="Arial" w:hAnsi="Arial" w:cs="Arial"/>
                <w:sz w:val="18"/>
                <w:szCs w:val="18"/>
              </w:rPr>
            </w:pPr>
          </w:p>
        </w:tc>
      </w:tr>
      <w:tr w:rsidR="00146401" w:rsidRPr="000010AA" w14:paraId="1647A2B3" w14:textId="77777777" w:rsidTr="00DD3258">
        <w:trPr>
          <w:trHeight w:val="415"/>
        </w:trPr>
        <w:tc>
          <w:tcPr>
            <w:tcW w:w="134" w:type="pct"/>
            <w:vMerge/>
            <w:tcBorders>
              <w:left w:val="single" w:sz="8" w:space="0" w:color="000000"/>
              <w:right w:val="single" w:sz="8" w:space="0" w:color="000000"/>
            </w:tcBorders>
            <w:vAlign w:val="center"/>
          </w:tcPr>
          <w:p w14:paraId="3EEB3F0C"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61DE7C4F"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2F53D172" w14:textId="77777777" w:rsidR="00146401" w:rsidRPr="000010AA" w:rsidRDefault="00146401" w:rsidP="00782D6D">
            <w:pPr>
              <w:spacing w:after="0" w:line="240" w:lineRule="auto"/>
              <w:jc w:val="left"/>
              <w:rPr>
                <w:rFonts w:ascii="Arial" w:hAnsi="Arial" w:cs="Arial"/>
                <w:sz w:val="18"/>
                <w:szCs w:val="18"/>
                <w:highlight w:val="yellow"/>
              </w:rPr>
            </w:pPr>
          </w:p>
        </w:tc>
        <w:tc>
          <w:tcPr>
            <w:tcW w:w="485" w:type="pct"/>
            <w:vMerge/>
            <w:tcBorders>
              <w:left w:val="single" w:sz="8" w:space="0" w:color="000000"/>
              <w:right w:val="single" w:sz="8" w:space="0" w:color="000000"/>
            </w:tcBorders>
          </w:tcPr>
          <w:p w14:paraId="3D96C7B9"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5C78DEB8" w14:textId="77777777" w:rsidR="00146401" w:rsidRPr="000010AA" w:rsidRDefault="00146401"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240522DF"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417794F"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395C3A9"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Penurunan kualitas udara diduga hanya akan terjadi didalam radius tapak proyek, maka tidak akan mengganggu kegiatan lain di sekitar di luar tapak kegiatan.</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637FFCE4" w14:textId="77777777" w:rsidR="00146401" w:rsidRDefault="00146401">
            <w:r w:rsidRPr="00F3576A">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40159025" w14:textId="77777777" w:rsidR="00146401" w:rsidRPr="000010AA" w:rsidRDefault="00146401" w:rsidP="000010AA">
            <w:pPr>
              <w:spacing w:after="0" w:line="240" w:lineRule="auto"/>
              <w:rPr>
                <w:rFonts w:ascii="Arial" w:hAnsi="Arial" w:cs="Arial"/>
                <w:sz w:val="18"/>
                <w:szCs w:val="18"/>
              </w:rPr>
            </w:pPr>
          </w:p>
        </w:tc>
      </w:tr>
      <w:tr w:rsidR="00146401" w:rsidRPr="000010AA" w14:paraId="4C339687" w14:textId="77777777" w:rsidTr="00DD3258">
        <w:trPr>
          <w:trHeight w:val="415"/>
        </w:trPr>
        <w:tc>
          <w:tcPr>
            <w:tcW w:w="134" w:type="pct"/>
            <w:vMerge/>
            <w:tcBorders>
              <w:left w:val="single" w:sz="8" w:space="0" w:color="000000"/>
              <w:bottom w:val="single" w:sz="8" w:space="0" w:color="000000"/>
              <w:right w:val="single" w:sz="8" w:space="0" w:color="000000"/>
            </w:tcBorders>
            <w:vAlign w:val="center"/>
          </w:tcPr>
          <w:p w14:paraId="55397CE6"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19797586"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639E53B8" w14:textId="77777777" w:rsidR="00146401" w:rsidRPr="000010AA" w:rsidRDefault="00146401" w:rsidP="00782D6D">
            <w:pPr>
              <w:spacing w:after="0" w:line="240" w:lineRule="auto"/>
              <w:jc w:val="left"/>
              <w:rPr>
                <w:rFonts w:ascii="Arial" w:hAnsi="Arial" w:cs="Arial"/>
                <w:sz w:val="18"/>
                <w:szCs w:val="18"/>
                <w:highlight w:val="yellow"/>
              </w:rPr>
            </w:pPr>
          </w:p>
        </w:tc>
        <w:tc>
          <w:tcPr>
            <w:tcW w:w="485" w:type="pct"/>
            <w:vMerge/>
            <w:tcBorders>
              <w:left w:val="single" w:sz="8" w:space="0" w:color="000000"/>
              <w:bottom w:val="single" w:sz="8" w:space="0" w:color="000000"/>
              <w:right w:val="single" w:sz="8" w:space="0" w:color="000000"/>
            </w:tcBorders>
          </w:tcPr>
          <w:p w14:paraId="4BFEA2F8"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02BED7DE" w14:textId="77777777" w:rsidR="00146401" w:rsidRPr="000010AA" w:rsidRDefault="00146401" w:rsidP="00782D6D">
            <w:pPr>
              <w:spacing w:after="0" w:line="240" w:lineRule="auto"/>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6E6C15F8"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393BF63"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621FFED"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Sebaran dampak terbatas pada radius tapak proyek, sehingga diduga tidak menjadi kekhawatiran masyarakat yang berajarak &gt;1 km dari lokasi kegiatan.</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163DB19" w14:textId="77777777" w:rsidR="00146401" w:rsidRDefault="00146401">
            <w:r w:rsidRPr="00F3576A">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ED92A2B" w14:textId="77777777" w:rsidR="00146401" w:rsidRPr="000010AA" w:rsidRDefault="00146401" w:rsidP="000010AA">
            <w:pPr>
              <w:spacing w:after="0" w:line="240" w:lineRule="auto"/>
              <w:rPr>
                <w:rFonts w:ascii="Arial" w:hAnsi="Arial" w:cs="Arial"/>
                <w:sz w:val="18"/>
                <w:szCs w:val="18"/>
              </w:rPr>
            </w:pPr>
          </w:p>
        </w:tc>
      </w:tr>
      <w:tr w:rsidR="00146401" w:rsidRPr="000010AA" w14:paraId="473DEC7F" w14:textId="77777777" w:rsidTr="00DD3258">
        <w:trPr>
          <w:trHeight w:val="415"/>
        </w:trPr>
        <w:tc>
          <w:tcPr>
            <w:tcW w:w="134" w:type="pct"/>
            <w:vMerge w:val="restart"/>
            <w:tcBorders>
              <w:top w:val="single" w:sz="8" w:space="0" w:color="000000"/>
              <w:left w:val="single" w:sz="8" w:space="0" w:color="000000"/>
              <w:right w:val="single" w:sz="8" w:space="0" w:color="000000"/>
            </w:tcBorders>
          </w:tcPr>
          <w:p w14:paraId="722289E3" w14:textId="77777777" w:rsidR="00146401" w:rsidRPr="000010AA" w:rsidRDefault="00146401" w:rsidP="00782D6D">
            <w:pPr>
              <w:spacing w:after="0" w:line="240" w:lineRule="auto"/>
              <w:jc w:val="center"/>
              <w:rPr>
                <w:rFonts w:ascii="Arial" w:hAnsi="Arial" w:cs="Arial"/>
                <w:sz w:val="18"/>
                <w:szCs w:val="18"/>
              </w:rPr>
            </w:pPr>
            <w:r w:rsidRPr="000010AA">
              <w:rPr>
                <w:rFonts w:ascii="Arial" w:hAnsi="Arial" w:cs="Arial"/>
                <w:sz w:val="18"/>
                <w:szCs w:val="18"/>
              </w:rPr>
              <w:t>6</w:t>
            </w:r>
          </w:p>
        </w:tc>
        <w:tc>
          <w:tcPr>
            <w:tcW w:w="430" w:type="pct"/>
            <w:vMerge w:val="restart"/>
            <w:tcBorders>
              <w:top w:val="single" w:sz="8" w:space="0" w:color="000000"/>
              <w:left w:val="single" w:sz="8" w:space="0" w:color="000000"/>
              <w:right w:val="single" w:sz="8" w:space="0" w:color="000000"/>
            </w:tcBorders>
          </w:tcPr>
          <w:p w14:paraId="3210C94B"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Pembongkaran fasilitas</w:t>
            </w:r>
          </w:p>
        </w:tc>
        <w:tc>
          <w:tcPr>
            <w:tcW w:w="628" w:type="pct"/>
            <w:vMerge w:val="restart"/>
            <w:tcBorders>
              <w:top w:val="single" w:sz="8" w:space="0" w:color="000000"/>
              <w:left w:val="single" w:sz="8" w:space="0" w:color="000000"/>
              <w:right w:val="single" w:sz="8" w:space="0" w:color="000000"/>
            </w:tcBorders>
          </w:tcPr>
          <w:p w14:paraId="49071797"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 xml:space="preserve">Pembongkaran fasilitas di </w:t>
            </w:r>
            <w:r w:rsidRPr="000010AA">
              <w:rPr>
                <w:rFonts w:ascii="Arial" w:hAnsi="Arial" w:cs="Arial"/>
                <w:i/>
                <w:sz w:val="18"/>
                <w:szCs w:val="18"/>
              </w:rPr>
              <w:t>wellpad</w:t>
            </w:r>
            <w:r w:rsidRPr="000010AA">
              <w:rPr>
                <w:rFonts w:ascii="Arial" w:hAnsi="Arial" w:cs="Arial"/>
                <w:sz w:val="18"/>
                <w:szCs w:val="18"/>
              </w:rPr>
              <w:t xml:space="preserve"> dan ROW pipa</w:t>
            </w:r>
          </w:p>
        </w:tc>
        <w:tc>
          <w:tcPr>
            <w:tcW w:w="485" w:type="pct"/>
            <w:vMerge w:val="restart"/>
            <w:tcBorders>
              <w:top w:val="single" w:sz="8" w:space="0" w:color="000000"/>
              <w:left w:val="single" w:sz="8" w:space="0" w:color="000000"/>
              <w:right w:val="single" w:sz="8" w:space="0" w:color="000000"/>
            </w:tcBorders>
          </w:tcPr>
          <w:p w14:paraId="3020D16D"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w:t>
            </w:r>
          </w:p>
        </w:tc>
        <w:tc>
          <w:tcPr>
            <w:tcW w:w="637" w:type="pct"/>
            <w:vMerge w:val="restart"/>
            <w:tcBorders>
              <w:top w:val="single" w:sz="8" w:space="0" w:color="000000"/>
              <w:left w:val="single" w:sz="8" w:space="0" w:color="000000"/>
              <w:right w:val="single" w:sz="8" w:space="0" w:color="000000"/>
            </w:tcBorders>
          </w:tcPr>
          <w:p w14:paraId="760F06B4"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Revegetasi pada lahan terbuka.</w:t>
            </w:r>
          </w:p>
        </w:tc>
        <w:tc>
          <w:tcPr>
            <w:tcW w:w="471" w:type="pct"/>
            <w:vMerge w:val="restart"/>
            <w:tcBorders>
              <w:top w:val="single" w:sz="8" w:space="0" w:color="000000"/>
              <w:left w:val="single" w:sz="8" w:space="0" w:color="000000"/>
              <w:right w:val="single" w:sz="8" w:space="0" w:color="000000"/>
            </w:tcBorders>
          </w:tcPr>
          <w:p w14:paraId="39812BDD"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Pemulihan flora</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B7C9C85"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68D6EFC"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 xml:space="preserve">Kegiatan pembongkaran fasilitas yang selanjutnya akan dilakukan revegetasi pada lokasi tersebut. besaran dampaknya seluas ±6,5 hektar untuk wellpad dan 23,75 hektar untuk ROW pipa. </w:t>
            </w:r>
          </w:p>
          <w:p w14:paraId="5AE79D20"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Evaluasi dampak: lahan yang semula terbuka akan menjadi tertutup oleh flora baru, akan muncul keanekaragaman dan kerapatan flora pada area bekas wellpad dan ROW pipa.</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0283BDD4" w14:textId="77777777" w:rsidR="00146401" w:rsidRDefault="00146401">
            <w:r w:rsidRPr="00F3576A">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13162265" w14:textId="77777777" w:rsidR="00146401" w:rsidRPr="000010AA" w:rsidRDefault="00146401" w:rsidP="00146401">
            <w:pPr>
              <w:spacing w:after="0" w:line="240" w:lineRule="auto"/>
              <w:rPr>
                <w:rFonts w:ascii="Arial" w:hAnsi="Arial" w:cs="Arial"/>
                <w:sz w:val="18"/>
                <w:szCs w:val="18"/>
              </w:rPr>
            </w:pPr>
            <w:r w:rsidRPr="000010AA">
              <w:rPr>
                <w:rFonts w:ascii="Arial" w:hAnsi="Arial" w:cs="Arial"/>
                <w:sz w:val="18"/>
                <w:szCs w:val="18"/>
              </w:rPr>
              <w:t>Tidak DPH</w:t>
            </w:r>
          </w:p>
          <w:p w14:paraId="53322EE5" w14:textId="77777777" w:rsidR="00146401" w:rsidRPr="000010AA" w:rsidRDefault="00146401" w:rsidP="000010AA">
            <w:pPr>
              <w:spacing w:after="0" w:line="240" w:lineRule="auto"/>
              <w:rPr>
                <w:rFonts w:ascii="Arial" w:hAnsi="Arial" w:cs="Arial"/>
                <w:sz w:val="18"/>
                <w:szCs w:val="18"/>
              </w:rPr>
            </w:pPr>
          </w:p>
        </w:tc>
      </w:tr>
      <w:tr w:rsidR="00146401" w:rsidRPr="000010AA" w14:paraId="254AF9F5" w14:textId="77777777" w:rsidTr="00DD3258">
        <w:trPr>
          <w:trHeight w:val="415"/>
        </w:trPr>
        <w:tc>
          <w:tcPr>
            <w:tcW w:w="134" w:type="pct"/>
            <w:vMerge/>
            <w:tcBorders>
              <w:left w:val="single" w:sz="8" w:space="0" w:color="000000"/>
              <w:right w:val="single" w:sz="8" w:space="0" w:color="000000"/>
            </w:tcBorders>
            <w:vAlign w:val="center"/>
          </w:tcPr>
          <w:p w14:paraId="2DA68DCB"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699A6D6D"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6464CFC7" w14:textId="77777777" w:rsidR="00146401" w:rsidRPr="000010AA" w:rsidRDefault="00146401" w:rsidP="00782D6D">
            <w:pPr>
              <w:spacing w:after="0" w:line="240" w:lineRule="auto"/>
              <w:jc w:val="left"/>
              <w:rPr>
                <w:rFonts w:ascii="Arial" w:hAnsi="Arial" w:cs="Arial"/>
                <w:sz w:val="18"/>
                <w:szCs w:val="18"/>
              </w:rPr>
            </w:pPr>
          </w:p>
        </w:tc>
        <w:tc>
          <w:tcPr>
            <w:tcW w:w="485" w:type="pct"/>
            <w:vMerge/>
            <w:tcBorders>
              <w:left w:val="single" w:sz="8" w:space="0" w:color="000000"/>
              <w:right w:val="single" w:sz="8" w:space="0" w:color="000000"/>
            </w:tcBorders>
          </w:tcPr>
          <w:p w14:paraId="0A83F5B0"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0375261A" w14:textId="77777777" w:rsidR="00146401" w:rsidRPr="000010AA" w:rsidRDefault="00146401"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404359A9"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2D3744B"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5216186"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Tutupan lahan di lokasi penutupan sumur berupa lahan terbuka</w:t>
            </w:r>
          </w:p>
          <w:p w14:paraId="5CA72A52"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Evaluasi dampak: akan terjadi penambahan jenis flora yang baru terutama jenis lokal yang cepat tumbuh diantaranya Berditalang (</w:t>
            </w:r>
            <w:r w:rsidRPr="000010AA">
              <w:rPr>
                <w:rFonts w:ascii="Arial" w:hAnsi="Arial" w:cs="Arial"/>
                <w:i/>
                <w:iCs/>
                <w:sz w:val="18"/>
                <w:szCs w:val="18"/>
              </w:rPr>
              <w:t>Sapium baccatum</w:t>
            </w:r>
            <w:r w:rsidRPr="000010AA">
              <w:rPr>
                <w:rFonts w:ascii="Arial" w:hAnsi="Arial" w:cs="Arial"/>
                <w:sz w:val="18"/>
                <w:szCs w:val="18"/>
              </w:rPr>
              <w:t>), Pulai (</w:t>
            </w:r>
            <w:r w:rsidRPr="000010AA">
              <w:rPr>
                <w:rFonts w:ascii="Arial" w:hAnsi="Arial" w:cs="Arial"/>
                <w:i/>
                <w:iCs/>
                <w:sz w:val="18"/>
                <w:szCs w:val="18"/>
              </w:rPr>
              <w:t>Alstonia spp</w:t>
            </w:r>
            <w:r w:rsidRPr="000010AA">
              <w:rPr>
                <w:rFonts w:ascii="Arial" w:hAnsi="Arial" w:cs="Arial"/>
                <w:sz w:val="18"/>
                <w:szCs w:val="18"/>
              </w:rPr>
              <w:t>), Tembesu (</w:t>
            </w:r>
            <w:r w:rsidRPr="000010AA">
              <w:rPr>
                <w:rFonts w:ascii="Arial" w:hAnsi="Arial" w:cs="Arial"/>
                <w:i/>
                <w:iCs/>
                <w:sz w:val="18"/>
                <w:szCs w:val="18"/>
              </w:rPr>
              <w:t>Fagraea sp</w:t>
            </w:r>
            <w:r w:rsidRPr="000010AA">
              <w:rPr>
                <w:rFonts w:ascii="Arial" w:hAnsi="Arial" w:cs="Arial"/>
                <w:sz w:val="18"/>
                <w:szCs w:val="18"/>
              </w:rPr>
              <w:t>) dan jambu-jambu (</w:t>
            </w:r>
            <w:r w:rsidRPr="000010AA">
              <w:rPr>
                <w:rFonts w:ascii="Arial" w:hAnsi="Arial" w:cs="Arial"/>
                <w:i/>
                <w:iCs/>
                <w:sz w:val="18"/>
                <w:szCs w:val="18"/>
              </w:rPr>
              <w:t>Pternandra rostrata</w:t>
            </w:r>
            <w:r w:rsidRPr="000010AA">
              <w:rPr>
                <w:rFonts w:ascii="Arial" w:hAnsi="Arial" w:cs="Arial"/>
                <w:sz w:val="18"/>
                <w:szCs w:val="18"/>
              </w:rPr>
              <w: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140F610F" w14:textId="77777777" w:rsidR="00146401" w:rsidRDefault="00146401">
            <w:r w:rsidRPr="00F3576A">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2D0B4B0D" w14:textId="77777777" w:rsidR="00146401" w:rsidRPr="000010AA" w:rsidRDefault="00146401" w:rsidP="000010AA">
            <w:pPr>
              <w:spacing w:after="0" w:line="240" w:lineRule="auto"/>
              <w:rPr>
                <w:rFonts w:ascii="Arial" w:hAnsi="Arial" w:cs="Arial"/>
                <w:sz w:val="18"/>
                <w:szCs w:val="18"/>
              </w:rPr>
            </w:pPr>
          </w:p>
        </w:tc>
      </w:tr>
      <w:tr w:rsidR="00146401" w:rsidRPr="000010AA" w14:paraId="334D97E0" w14:textId="77777777" w:rsidTr="00DD3258">
        <w:trPr>
          <w:trHeight w:val="415"/>
        </w:trPr>
        <w:tc>
          <w:tcPr>
            <w:tcW w:w="134" w:type="pct"/>
            <w:vMerge/>
            <w:tcBorders>
              <w:left w:val="single" w:sz="8" w:space="0" w:color="000000"/>
              <w:right w:val="single" w:sz="8" w:space="0" w:color="000000"/>
            </w:tcBorders>
            <w:vAlign w:val="center"/>
          </w:tcPr>
          <w:p w14:paraId="4863E360"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3B16BCA2"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724F55C3" w14:textId="77777777" w:rsidR="00146401" w:rsidRPr="000010AA" w:rsidRDefault="00146401" w:rsidP="00782D6D">
            <w:pPr>
              <w:spacing w:after="0" w:line="240" w:lineRule="auto"/>
              <w:jc w:val="left"/>
              <w:rPr>
                <w:rFonts w:ascii="Arial" w:hAnsi="Arial" w:cs="Arial"/>
                <w:sz w:val="18"/>
                <w:szCs w:val="18"/>
              </w:rPr>
            </w:pPr>
          </w:p>
        </w:tc>
        <w:tc>
          <w:tcPr>
            <w:tcW w:w="485" w:type="pct"/>
            <w:vMerge/>
            <w:tcBorders>
              <w:left w:val="single" w:sz="8" w:space="0" w:color="000000"/>
              <w:right w:val="single" w:sz="8" w:space="0" w:color="000000"/>
            </w:tcBorders>
          </w:tcPr>
          <w:p w14:paraId="6899FB8B"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7653FE4D" w14:textId="77777777" w:rsidR="00146401" w:rsidRPr="000010AA" w:rsidRDefault="00146401"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0F4FC504"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245D371"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BCD573D"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Kegiatan penutupan sumur tersebut tidak berpengaruh terhadap aktivitas usaha lainnya yang berada di sekitarnya</w:t>
            </w:r>
          </w:p>
          <w:p w14:paraId="1F989A0E" w14:textId="77777777" w:rsidR="00146401" w:rsidRPr="000010AA" w:rsidRDefault="00146401" w:rsidP="00782D6D">
            <w:pPr>
              <w:spacing w:after="0" w:line="240" w:lineRule="auto"/>
              <w:jc w:val="left"/>
              <w:rPr>
                <w:rFonts w:ascii="Arial" w:hAnsi="Arial" w:cs="Arial"/>
                <w:sz w:val="18"/>
                <w:szCs w:val="18"/>
              </w:rPr>
            </w:pP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C5ABBDD" w14:textId="77777777" w:rsidR="00146401" w:rsidRDefault="00146401">
            <w:r w:rsidRPr="00F3576A">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7FE5F0A3" w14:textId="77777777" w:rsidR="00146401" w:rsidRPr="000010AA" w:rsidRDefault="00146401" w:rsidP="000010AA">
            <w:pPr>
              <w:spacing w:after="0" w:line="240" w:lineRule="auto"/>
              <w:rPr>
                <w:rFonts w:ascii="Arial" w:hAnsi="Arial" w:cs="Arial"/>
                <w:sz w:val="18"/>
                <w:szCs w:val="18"/>
              </w:rPr>
            </w:pPr>
          </w:p>
        </w:tc>
      </w:tr>
      <w:tr w:rsidR="00146401" w:rsidRPr="000010AA" w14:paraId="190ADDB4" w14:textId="77777777" w:rsidTr="00DD3258">
        <w:trPr>
          <w:trHeight w:val="415"/>
        </w:trPr>
        <w:tc>
          <w:tcPr>
            <w:tcW w:w="134" w:type="pct"/>
            <w:vMerge/>
            <w:tcBorders>
              <w:left w:val="single" w:sz="8" w:space="0" w:color="000000"/>
              <w:bottom w:val="single" w:sz="8" w:space="0" w:color="000000"/>
              <w:right w:val="single" w:sz="8" w:space="0" w:color="000000"/>
            </w:tcBorders>
            <w:vAlign w:val="center"/>
          </w:tcPr>
          <w:p w14:paraId="42C82D30"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147A68DA"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37152194" w14:textId="77777777" w:rsidR="00146401" w:rsidRPr="000010AA" w:rsidRDefault="00146401" w:rsidP="00782D6D">
            <w:pPr>
              <w:spacing w:after="0" w:line="240" w:lineRule="auto"/>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40B5EEF3"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1E9CC55C" w14:textId="77777777" w:rsidR="00146401" w:rsidRPr="000010AA" w:rsidRDefault="00146401" w:rsidP="00782D6D">
            <w:pPr>
              <w:spacing w:after="0" w:line="240" w:lineRule="auto"/>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7F4C0F2B"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3EEE008"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E154CAE"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Kegiatan penutupan sumur hanya terjadi pada areal yang sangat kecil.</w:t>
            </w:r>
          </w:p>
          <w:p w14:paraId="322B6469"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 xml:space="preserve">Evaluasi dampak, tidak menjadi perhatian masyarakat.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45B7E8A3" w14:textId="77777777" w:rsidR="00146401" w:rsidRDefault="00146401">
            <w:r w:rsidRPr="00F3576A">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B647C8C" w14:textId="77777777" w:rsidR="00146401" w:rsidRPr="000010AA" w:rsidRDefault="00146401" w:rsidP="000010AA">
            <w:pPr>
              <w:spacing w:after="0" w:line="240" w:lineRule="auto"/>
              <w:rPr>
                <w:rFonts w:ascii="Arial" w:hAnsi="Arial" w:cs="Arial"/>
                <w:sz w:val="18"/>
                <w:szCs w:val="18"/>
              </w:rPr>
            </w:pPr>
          </w:p>
        </w:tc>
      </w:tr>
    </w:tbl>
    <w:p w14:paraId="50E809DF" w14:textId="77777777" w:rsidR="00325836" w:rsidRDefault="00325836" w:rsidP="00325836">
      <w:pPr>
        <w:rPr>
          <w:rFonts w:ascii="Arial" w:hAnsi="Arial" w:cs="Arial"/>
          <w:lang w:val="en-US"/>
        </w:rPr>
      </w:pPr>
    </w:p>
    <w:p w14:paraId="70CF94CA" w14:textId="77777777" w:rsidR="000010AA" w:rsidRPr="000010AA" w:rsidRDefault="000010AA" w:rsidP="00325836">
      <w:pPr>
        <w:rPr>
          <w:rFonts w:ascii="Arial" w:hAnsi="Arial" w:cs="Arial"/>
          <w:lang w:val="en-US"/>
        </w:rPr>
        <w:sectPr w:rsidR="000010AA" w:rsidRPr="000010AA" w:rsidSect="005A4157">
          <w:pgSz w:w="16838" w:h="11906" w:orient="landscape" w:code="9"/>
          <w:pgMar w:top="1701" w:right="1418" w:bottom="1418" w:left="1418" w:header="851" w:footer="851" w:gutter="0"/>
          <w:pgNumType w:chapStyle="1"/>
          <w:cols w:space="720"/>
          <w:docGrid w:linePitch="360"/>
        </w:sectPr>
      </w:pPr>
    </w:p>
    <w:p w14:paraId="668BEEFC" w14:textId="77777777" w:rsidR="00325836" w:rsidRPr="00DA129F" w:rsidRDefault="00325836" w:rsidP="00817850">
      <w:pPr>
        <w:pStyle w:val="TabelBab5"/>
      </w:pPr>
      <w:bookmarkStart w:id="191" w:name="_Toc46836165"/>
      <w:bookmarkStart w:id="192" w:name="_Toc62803569"/>
      <w:bookmarkStart w:id="193" w:name="_Toc73967794"/>
      <w:r w:rsidRPr="004F3FF7">
        <w:t xml:space="preserve">Matriks Dampak </w:t>
      </w:r>
      <w:r>
        <w:t xml:space="preserve">Penting Hipotetik </w:t>
      </w:r>
      <w:r w:rsidRPr="004F3FF7">
        <w:t>yang Akan Terjadi Akibat</w:t>
      </w:r>
      <w:bookmarkEnd w:id="191"/>
      <w:r w:rsidRPr="004F3FF7">
        <w:t xml:space="preserve"> </w:t>
      </w:r>
      <w:r w:rsidRPr="008069F7">
        <w:t xml:space="preserve">Rencana Kegiatan Pengembangan Lapangan </w:t>
      </w:r>
      <w:r>
        <w:t>Kaliberau Dalam, Blok Sakakemang di Kabupaten Musi Bayuasin</w:t>
      </w:r>
      <w:bookmarkEnd w:id="192"/>
      <w:bookmarkEnd w:id="193"/>
    </w:p>
    <w:tbl>
      <w:tblPr>
        <w:tblW w:w="476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1175"/>
        <w:gridCol w:w="3236"/>
        <w:gridCol w:w="561"/>
        <w:gridCol w:w="518"/>
        <w:gridCol w:w="518"/>
        <w:gridCol w:w="518"/>
        <w:gridCol w:w="518"/>
        <w:gridCol w:w="518"/>
        <w:gridCol w:w="502"/>
        <w:gridCol w:w="571"/>
        <w:gridCol w:w="558"/>
        <w:gridCol w:w="542"/>
        <w:gridCol w:w="521"/>
        <w:gridCol w:w="518"/>
        <w:gridCol w:w="518"/>
        <w:gridCol w:w="518"/>
        <w:gridCol w:w="523"/>
        <w:gridCol w:w="518"/>
        <w:gridCol w:w="500"/>
      </w:tblGrid>
      <w:tr w:rsidR="006927B0" w:rsidRPr="006927B0" w14:paraId="4C716110" w14:textId="77777777" w:rsidTr="006927B0">
        <w:trPr>
          <w:cantSplit/>
        </w:trPr>
        <w:tc>
          <w:tcPr>
            <w:tcW w:w="1652" w:type="pct"/>
            <w:gridSpan w:val="2"/>
            <w:vMerge w:val="restart"/>
            <w:vAlign w:val="center"/>
          </w:tcPr>
          <w:p w14:paraId="215C1F14" w14:textId="77777777" w:rsidR="006927B0" w:rsidRPr="006927B0" w:rsidRDefault="006927B0" w:rsidP="006927B0">
            <w:pPr>
              <w:spacing w:before="20" w:after="0" w:line="240" w:lineRule="auto"/>
              <w:jc w:val="center"/>
              <w:rPr>
                <w:rFonts w:ascii="Arial" w:eastAsia="Times New Roman" w:hAnsi="Arial" w:cs="Arial"/>
                <w:b/>
                <w:bCs/>
                <w:sz w:val="18"/>
                <w:szCs w:val="18"/>
                <w:lang w:val="en-ID"/>
              </w:rPr>
            </w:pPr>
            <w:r w:rsidRPr="006927B0">
              <w:rPr>
                <w:rFonts w:ascii="Arial" w:eastAsia="Times New Roman" w:hAnsi="Arial" w:cs="Arial"/>
                <w:b/>
                <w:bCs/>
                <w:sz w:val="18"/>
                <w:szCs w:val="18"/>
                <w:lang w:val="en-ID"/>
              </w:rPr>
              <w:t>KOMPONEN KEGIATAN</w:t>
            </w:r>
          </w:p>
        </w:tc>
        <w:tc>
          <w:tcPr>
            <w:tcW w:w="1582" w:type="pct"/>
            <w:gridSpan w:val="8"/>
            <w:vAlign w:val="center"/>
          </w:tcPr>
          <w:p w14:paraId="6620FA76" w14:textId="77777777" w:rsidR="006927B0" w:rsidRPr="006927B0" w:rsidRDefault="006927B0" w:rsidP="006927B0">
            <w:pPr>
              <w:spacing w:before="20" w:after="0" w:line="240" w:lineRule="auto"/>
              <w:jc w:val="center"/>
              <w:rPr>
                <w:rFonts w:ascii="Arial" w:eastAsia="Times New Roman" w:hAnsi="Arial" w:cs="Arial"/>
                <w:b/>
                <w:bCs/>
                <w:sz w:val="18"/>
                <w:szCs w:val="18"/>
                <w:lang w:val="en-ID"/>
              </w:rPr>
            </w:pPr>
            <w:r w:rsidRPr="006927B0">
              <w:rPr>
                <w:rFonts w:ascii="Arial" w:eastAsia="Times New Roman" w:hAnsi="Arial" w:cs="Arial"/>
                <w:b/>
                <w:bCs/>
                <w:sz w:val="18"/>
                <w:szCs w:val="18"/>
                <w:lang w:val="en-ID"/>
              </w:rPr>
              <w:t>GEOFISIK KIMIA</w:t>
            </w:r>
          </w:p>
        </w:tc>
        <w:tc>
          <w:tcPr>
            <w:tcW w:w="607" w:type="pct"/>
            <w:gridSpan w:val="3"/>
            <w:vAlign w:val="center"/>
          </w:tcPr>
          <w:p w14:paraId="1A35638D" w14:textId="77777777" w:rsidR="006927B0" w:rsidRPr="006927B0" w:rsidRDefault="006927B0" w:rsidP="006927B0">
            <w:pPr>
              <w:spacing w:before="20" w:after="0" w:line="240" w:lineRule="auto"/>
              <w:jc w:val="center"/>
              <w:rPr>
                <w:rFonts w:ascii="Arial" w:eastAsia="Times New Roman" w:hAnsi="Arial" w:cs="Arial"/>
                <w:b/>
                <w:bCs/>
                <w:sz w:val="18"/>
                <w:szCs w:val="18"/>
                <w:lang w:val="en-ID"/>
              </w:rPr>
            </w:pPr>
            <w:r w:rsidRPr="006927B0">
              <w:rPr>
                <w:rFonts w:ascii="Arial" w:eastAsia="Times New Roman" w:hAnsi="Arial" w:cs="Arial"/>
                <w:b/>
                <w:bCs/>
                <w:sz w:val="18"/>
                <w:szCs w:val="18"/>
                <w:lang w:val="en-ID"/>
              </w:rPr>
              <w:t>BIOLOGI</w:t>
            </w:r>
          </w:p>
        </w:tc>
        <w:tc>
          <w:tcPr>
            <w:tcW w:w="778" w:type="pct"/>
            <w:gridSpan w:val="4"/>
            <w:vAlign w:val="center"/>
          </w:tcPr>
          <w:p w14:paraId="0D38D42B" w14:textId="77777777" w:rsidR="006927B0" w:rsidRPr="006927B0" w:rsidRDefault="006927B0" w:rsidP="006927B0">
            <w:pPr>
              <w:spacing w:before="20" w:after="0" w:line="240" w:lineRule="auto"/>
              <w:jc w:val="center"/>
              <w:rPr>
                <w:rFonts w:ascii="Arial" w:eastAsia="Times New Roman" w:hAnsi="Arial" w:cs="Arial"/>
                <w:b/>
                <w:noProof w:val="0"/>
                <w:sz w:val="18"/>
                <w:szCs w:val="18"/>
                <w:lang w:val="en-US"/>
              </w:rPr>
            </w:pPr>
            <w:r w:rsidRPr="006927B0">
              <w:rPr>
                <w:rFonts w:ascii="Arial" w:eastAsia="Times New Roman" w:hAnsi="Arial" w:cs="Arial"/>
                <w:b/>
                <w:noProof w:val="0"/>
                <w:sz w:val="18"/>
                <w:szCs w:val="18"/>
                <w:lang w:val="en-US"/>
              </w:rPr>
              <w:t>SOSEKBUD</w:t>
            </w:r>
          </w:p>
        </w:tc>
        <w:tc>
          <w:tcPr>
            <w:tcW w:w="381" w:type="pct"/>
            <w:gridSpan w:val="2"/>
            <w:vAlign w:val="center"/>
          </w:tcPr>
          <w:p w14:paraId="58303516" w14:textId="77777777" w:rsidR="006927B0" w:rsidRPr="006927B0" w:rsidRDefault="006927B0" w:rsidP="006927B0">
            <w:pPr>
              <w:spacing w:before="20" w:after="0" w:line="240" w:lineRule="auto"/>
              <w:jc w:val="center"/>
              <w:rPr>
                <w:rFonts w:ascii="Arial" w:eastAsia="Times New Roman" w:hAnsi="Arial" w:cs="Arial"/>
                <w:b/>
                <w:noProof w:val="0"/>
                <w:sz w:val="18"/>
                <w:szCs w:val="18"/>
                <w:lang w:val="en-US"/>
              </w:rPr>
            </w:pPr>
            <w:r w:rsidRPr="006927B0">
              <w:rPr>
                <w:rFonts w:ascii="Arial" w:eastAsia="Times New Roman" w:hAnsi="Arial" w:cs="Arial"/>
                <w:b/>
                <w:noProof w:val="0"/>
                <w:sz w:val="18"/>
                <w:szCs w:val="18"/>
                <w:lang w:val="en-US"/>
              </w:rPr>
              <w:t>KESMAS</w:t>
            </w:r>
          </w:p>
        </w:tc>
      </w:tr>
      <w:tr w:rsidR="006927B0" w:rsidRPr="006927B0" w14:paraId="04CB2759" w14:textId="77777777" w:rsidTr="006927B0">
        <w:trPr>
          <w:cantSplit/>
          <w:trHeight w:val="63"/>
        </w:trPr>
        <w:tc>
          <w:tcPr>
            <w:tcW w:w="1652" w:type="pct"/>
            <w:gridSpan w:val="2"/>
            <w:vMerge/>
            <w:vAlign w:val="center"/>
          </w:tcPr>
          <w:p w14:paraId="34A57503" w14:textId="77777777" w:rsidR="006927B0" w:rsidRPr="006927B0" w:rsidRDefault="006927B0" w:rsidP="006927B0">
            <w:pPr>
              <w:spacing w:before="20" w:after="0" w:line="240" w:lineRule="auto"/>
              <w:jc w:val="center"/>
              <w:rPr>
                <w:rFonts w:ascii="Arial" w:eastAsia="Times New Roman" w:hAnsi="Arial" w:cs="Arial"/>
                <w:sz w:val="18"/>
                <w:szCs w:val="18"/>
                <w:lang w:val="en-ID"/>
              </w:rPr>
            </w:pPr>
          </w:p>
        </w:tc>
        <w:tc>
          <w:tcPr>
            <w:tcW w:w="210" w:type="pct"/>
            <w:vAlign w:val="center"/>
          </w:tcPr>
          <w:p w14:paraId="4A86B188" w14:textId="77777777" w:rsidR="006927B0" w:rsidRPr="006927B0" w:rsidRDefault="006927B0"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1</w:t>
            </w:r>
          </w:p>
        </w:tc>
        <w:tc>
          <w:tcPr>
            <w:tcW w:w="194" w:type="pct"/>
            <w:vAlign w:val="center"/>
          </w:tcPr>
          <w:p w14:paraId="2C558626" w14:textId="77777777" w:rsidR="006927B0" w:rsidRPr="006927B0" w:rsidRDefault="006927B0"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2</w:t>
            </w:r>
          </w:p>
        </w:tc>
        <w:tc>
          <w:tcPr>
            <w:tcW w:w="194" w:type="pct"/>
            <w:vAlign w:val="center"/>
          </w:tcPr>
          <w:p w14:paraId="68082E2D" w14:textId="77777777" w:rsidR="006927B0" w:rsidRPr="006927B0" w:rsidRDefault="006927B0"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3</w:t>
            </w:r>
          </w:p>
        </w:tc>
        <w:tc>
          <w:tcPr>
            <w:tcW w:w="194" w:type="pct"/>
            <w:vAlign w:val="center"/>
          </w:tcPr>
          <w:p w14:paraId="1CE07467" w14:textId="77777777" w:rsidR="006927B0" w:rsidRPr="006927B0" w:rsidRDefault="006927B0"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4</w:t>
            </w:r>
          </w:p>
        </w:tc>
        <w:tc>
          <w:tcPr>
            <w:tcW w:w="194" w:type="pct"/>
            <w:vAlign w:val="center"/>
          </w:tcPr>
          <w:p w14:paraId="69DE5727" w14:textId="77777777" w:rsidR="006927B0" w:rsidRPr="006927B0" w:rsidRDefault="006927B0"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5</w:t>
            </w:r>
          </w:p>
        </w:tc>
        <w:tc>
          <w:tcPr>
            <w:tcW w:w="194" w:type="pct"/>
            <w:vAlign w:val="center"/>
          </w:tcPr>
          <w:p w14:paraId="11C254CD" w14:textId="77777777" w:rsidR="006927B0" w:rsidRPr="006927B0" w:rsidRDefault="006927B0"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6</w:t>
            </w:r>
          </w:p>
        </w:tc>
        <w:tc>
          <w:tcPr>
            <w:tcW w:w="188" w:type="pct"/>
            <w:vAlign w:val="center"/>
          </w:tcPr>
          <w:p w14:paraId="673C09F2" w14:textId="77777777" w:rsidR="006927B0" w:rsidRPr="006927B0" w:rsidDel="009A4F7E" w:rsidRDefault="006927B0"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7</w:t>
            </w:r>
          </w:p>
        </w:tc>
        <w:tc>
          <w:tcPr>
            <w:tcW w:w="214" w:type="pct"/>
          </w:tcPr>
          <w:p w14:paraId="05568214" w14:textId="77777777" w:rsidR="006927B0" w:rsidRPr="006927B0" w:rsidRDefault="006927B0"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8</w:t>
            </w:r>
          </w:p>
        </w:tc>
        <w:tc>
          <w:tcPr>
            <w:tcW w:w="209" w:type="pct"/>
            <w:vAlign w:val="center"/>
          </w:tcPr>
          <w:p w14:paraId="62C8E1BA" w14:textId="77777777" w:rsidR="006927B0" w:rsidRPr="006927B0" w:rsidRDefault="006927B0"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1</w:t>
            </w:r>
          </w:p>
        </w:tc>
        <w:tc>
          <w:tcPr>
            <w:tcW w:w="203" w:type="pct"/>
            <w:vAlign w:val="center"/>
          </w:tcPr>
          <w:p w14:paraId="4F8879B5" w14:textId="77777777" w:rsidR="006927B0" w:rsidRPr="006927B0" w:rsidRDefault="006927B0"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2</w:t>
            </w:r>
          </w:p>
        </w:tc>
        <w:tc>
          <w:tcPr>
            <w:tcW w:w="195" w:type="pct"/>
            <w:vAlign w:val="center"/>
          </w:tcPr>
          <w:p w14:paraId="41B1E620" w14:textId="77777777" w:rsidR="006927B0" w:rsidRPr="006927B0" w:rsidRDefault="006927B0"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3</w:t>
            </w:r>
          </w:p>
        </w:tc>
        <w:tc>
          <w:tcPr>
            <w:tcW w:w="194" w:type="pct"/>
            <w:vAlign w:val="center"/>
          </w:tcPr>
          <w:p w14:paraId="60D63D81" w14:textId="77777777" w:rsidR="006927B0" w:rsidRPr="006927B0" w:rsidRDefault="006927B0"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1</w:t>
            </w:r>
          </w:p>
        </w:tc>
        <w:tc>
          <w:tcPr>
            <w:tcW w:w="194" w:type="pct"/>
            <w:vAlign w:val="center"/>
          </w:tcPr>
          <w:p w14:paraId="16025C93" w14:textId="77777777" w:rsidR="006927B0" w:rsidRPr="006927B0" w:rsidRDefault="006927B0"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2</w:t>
            </w:r>
          </w:p>
        </w:tc>
        <w:tc>
          <w:tcPr>
            <w:tcW w:w="194" w:type="pct"/>
            <w:vAlign w:val="center"/>
          </w:tcPr>
          <w:p w14:paraId="73A63DA7" w14:textId="77777777" w:rsidR="006927B0" w:rsidRPr="006927B0" w:rsidRDefault="006927B0"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3</w:t>
            </w:r>
          </w:p>
        </w:tc>
        <w:tc>
          <w:tcPr>
            <w:tcW w:w="196" w:type="pct"/>
            <w:vAlign w:val="center"/>
          </w:tcPr>
          <w:p w14:paraId="4B983018" w14:textId="77777777" w:rsidR="006927B0" w:rsidRPr="006927B0" w:rsidRDefault="006927B0"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4</w:t>
            </w:r>
          </w:p>
        </w:tc>
        <w:tc>
          <w:tcPr>
            <w:tcW w:w="194" w:type="pct"/>
            <w:vAlign w:val="center"/>
          </w:tcPr>
          <w:p w14:paraId="2879EF72" w14:textId="77777777" w:rsidR="006927B0" w:rsidRPr="006927B0" w:rsidRDefault="006927B0"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1</w:t>
            </w:r>
          </w:p>
        </w:tc>
        <w:tc>
          <w:tcPr>
            <w:tcW w:w="187" w:type="pct"/>
            <w:vAlign w:val="center"/>
          </w:tcPr>
          <w:p w14:paraId="68E3C360" w14:textId="77777777" w:rsidR="006927B0" w:rsidRPr="006927B0" w:rsidRDefault="006927B0"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2</w:t>
            </w:r>
          </w:p>
        </w:tc>
      </w:tr>
      <w:tr w:rsidR="006927B0" w:rsidRPr="006927B0" w14:paraId="2F7D308F" w14:textId="77777777" w:rsidTr="006927B0">
        <w:trPr>
          <w:cantSplit/>
        </w:trPr>
        <w:tc>
          <w:tcPr>
            <w:tcW w:w="440" w:type="pct"/>
            <w:vMerge w:val="restart"/>
            <w:vAlign w:val="center"/>
          </w:tcPr>
          <w:p w14:paraId="00B14346" w14:textId="77777777" w:rsidR="006927B0" w:rsidRPr="006927B0" w:rsidRDefault="006927B0" w:rsidP="006927B0">
            <w:pPr>
              <w:spacing w:before="20" w:after="0" w:line="240" w:lineRule="auto"/>
              <w:ind w:left="48" w:right="62"/>
              <w:jc w:val="left"/>
              <w:rPr>
                <w:rFonts w:ascii="Arial" w:eastAsia="Times New Roman" w:hAnsi="Arial" w:cs="Arial"/>
                <w:b/>
                <w:sz w:val="18"/>
                <w:szCs w:val="18"/>
                <w:lang w:val="en-ID"/>
              </w:rPr>
            </w:pPr>
            <w:r w:rsidRPr="006927B0">
              <w:rPr>
                <w:rFonts w:ascii="Arial" w:eastAsia="Times New Roman" w:hAnsi="Arial" w:cs="Arial"/>
                <w:b/>
                <w:sz w:val="18"/>
                <w:szCs w:val="18"/>
                <w:lang w:val="en-ID"/>
              </w:rPr>
              <w:t>Tahap Pra Konstruksi</w:t>
            </w:r>
          </w:p>
        </w:tc>
        <w:tc>
          <w:tcPr>
            <w:tcW w:w="1212" w:type="pct"/>
            <w:vAlign w:val="center"/>
          </w:tcPr>
          <w:p w14:paraId="2B6E81EA" w14:textId="77777777" w:rsidR="006927B0" w:rsidRPr="006927B0" w:rsidRDefault="006927B0" w:rsidP="006927B0">
            <w:pPr>
              <w:spacing w:before="20" w:after="0" w:line="240" w:lineRule="auto"/>
              <w:ind w:left="48" w:right="62"/>
              <w:jc w:val="left"/>
              <w:rPr>
                <w:rFonts w:ascii="Arial" w:eastAsia="Times New Roman" w:hAnsi="Arial" w:cs="Arial"/>
                <w:sz w:val="18"/>
                <w:szCs w:val="18"/>
                <w:lang w:val="en-ID"/>
              </w:rPr>
            </w:pPr>
            <w:r w:rsidRPr="006927B0">
              <w:rPr>
                <w:rFonts w:ascii="Arial" w:eastAsia="Times New Roman" w:hAnsi="Arial" w:cs="Arial"/>
                <w:sz w:val="18"/>
                <w:szCs w:val="18"/>
                <w:lang w:val="en-ID"/>
              </w:rPr>
              <w:t xml:space="preserve">Koodinasi dan Perizinan </w:t>
            </w:r>
          </w:p>
        </w:tc>
        <w:tc>
          <w:tcPr>
            <w:tcW w:w="210" w:type="pct"/>
            <w:vAlign w:val="center"/>
          </w:tcPr>
          <w:p w14:paraId="497AAB4D"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020A7E48"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679B4F18"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4C363BBD"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579EA158"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7BA08515"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88" w:type="pct"/>
            <w:vAlign w:val="center"/>
          </w:tcPr>
          <w:p w14:paraId="581E67D8"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14" w:type="pct"/>
            <w:vAlign w:val="center"/>
          </w:tcPr>
          <w:p w14:paraId="2182B4FE"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09" w:type="pct"/>
            <w:vAlign w:val="center"/>
          </w:tcPr>
          <w:p w14:paraId="2E6640DA"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03" w:type="pct"/>
            <w:vAlign w:val="center"/>
          </w:tcPr>
          <w:p w14:paraId="23D2B71A"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5" w:type="pct"/>
            <w:vAlign w:val="center"/>
          </w:tcPr>
          <w:p w14:paraId="65C713FE"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tcBorders>
              <w:bottom w:val="single" w:sz="4" w:space="0" w:color="auto"/>
            </w:tcBorders>
            <w:vAlign w:val="center"/>
          </w:tcPr>
          <w:p w14:paraId="2156F647"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tcBorders>
              <w:bottom w:val="single" w:sz="4" w:space="0" w:color="auto"/>
            </w:tcBorders>
            <w:vAlign w:val="center"/>
          </w:tcPr>
          <w:p w14:paraId="2032D710"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59714F69"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6" w:type="pct"/>
            <w:vAlign w:val="center"/>
          </w:tcPr>
          <w:p w14:paraId="6B005DBD"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0818F966"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87" w:type="pct"/>
            <w:vAlign w:val="center"/>
          </w:tcPr>
          <w:p w14:paraId="41247A86"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r>
      <w:tr w:rsidR="006927B0" w:rsidRPr="006927B0" w14:paraId="275F160D" w14:textId="77777777" w:rsidTr="006927B0">
        <w:trPr>
          <w:cantSplit/>
        </w:trPr>
        <w:tc>
          <w:tcPr>
            <w:tcW w:w="440" w:type="pct"/>
            <w:vMerge/>
            <w:vAlign w:val="center"/>
          </w:tcPr>
          <w:p w14:paraId="70BCBB88" w14:textId="77777777" w:rsidR="006927B0" w:rsidRPr="006927B0" w:rsidRDefault="006927B0" w:rsidP="006927B0">
            <w:pPr>
              <w:spacing w:before="20" w:after="0" w:line="240" w:lineRule="auto"/>
              <w:ind w:left="48" w:right="62"/>
              <w:jc w:val="left"/>
              <w:rPr>
                <w:rFonts w:ascii="Arial" w:eastAsia="Times New Roman" w:hAnsi="Arial" w:cs="Arial"/>
                <w:b/>
                <w:sz w:val="18"/>
                <w:szCs w:val="18"/>
                <w:lang w:val="en-ID"/>
              </w:rPr>
            </w:pPr>
          </w:p>
        </w:tc>
        <w:tc>
          <w:tcPr>
            <w:tcW w:w="1212" w:type="pct"/>
            <w:vAlign w:val="center"/>
          </w:tcPr>
          <w:p w14:paraId="13734B97" w14:textId="77777777" w:rsidR="006927B0" w:rsidRPr="006927B0" w:rsidRDefault="006927B0" w:rsidP="006927B0">
            <w:pPr>
              <w:spacing w:before="20" w:after="0" w:line="240" w:lineRule="auto"/>
              <w:ind w:left="48" w:right="62"/>
              <w:jc w:val="left"/>
              <w:rPr>
                <w:rFonts w:ascii="Arial" w:eastAsia="Times New Roman" w:hAnsi="Arial" w:cs="Arial"/>
                <w:sz w:val="18"/>
                <w:szCs w:val="18"/>
                <w:lang w:val="en-ID"/>
              </w:rPr>
            </w:pPr>
            <w:r w:rsidRPr="006927B0">
              <w:rPr>
                <w:rFonts w:ascii="Arial" w:eastAsia="Times New Roman" w:hAnsi="Arial" w:cs="Arial"/>
                <w:sz w:val="18"/>
                <w:szCs w:val="18"/>
                <w:lang w:val="en-ID"/>
              </w:rPr>
              <w:t>Pengadaan Lahan</w:t>
            </w:r>
          </w:p>
        </w:tc>
        <w:tc>
          <w:tcPr>
            <w:tcW w:w="210" w:type="pct"/>
            <w:vAlign w:val="center"/>
          </w:tcPr>
          <w:p w14:paraId="4927AB02"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11D84CB0"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3202B110"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2C4F8456"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0194A2B3"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3E325D22"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88" w:type="pct"/>
            <w:vAlign w:val="center"/>
          </w:tcPr>
          <w:p w14:paraId="2D2BAC5C"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14" w:type="pct"/>
            <w:vAlign w:val="center"/>
          </w:tcPr>
          <w:p w14:paraId="7F7FFD8A"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09" w:type="pct"/>
            <w:vAlign w:val="center"/>
          </w:tcPr>
          <w:p w14:paraId="6C2E9935"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03" w:type="pct"/>
            <w:vAlign w:val="center"/>
          </w:tcPr>
          <w:p w14:paraId="52B86CAE"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5" w:type="pct"/>
            <w:vAlign w:val="center"/>
          </w:tcPr>
          <w:p w14:paraId="082E34BE"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shd w:val="clear" w:color="auto" w:fill="FFFF00"/>
            <w:vAlign w:val="center"/>
          </w:tcPr>
          <w:p w14:paraId="6FAA1538" w14:textId="77777777" w:rsidR="006927B0" w:rsidRPr="006927B0" w:rsidRDefault="006927B0"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DPH</w:t>
            </w:r>
          </w:p>
        </w:tc>
        <w:tc>
          <w:tcPr>
            <w:tcW w:w="194" w:type="pct"/>
            <w:shd w:val="clear" w:color="auto" w:fill="FFFF00"/>
            <w:vAlign w:val="center"/>
          </w:tcPr>
          <w:p w14:paraId="6AFCE806" w14:textId="77777777" w:rsidR="006927B0" w:rsidRPr="006927B0" w:rsidRDefault="006927B0"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DPH</w:t>
            </w:r>
          </w:p>
        </w:tc>
        <w:tc>
          <w:tcPr>
            <w:tcW w:w="194" w:type="pct"/>
            <w:tcBorders>
              <w:bottom w:val="single" w:sz="4" w:space="0" w:color="auto"/>
            </w:tcBorders>
            <w:vAlign w:val="center"/>
          </w:tcPr>
          <w:p w14:paraId="035E1091"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6" w:type="pct"/>
            <w:vAlign w:val="center"/>
          </w:tcPr>
          <w:p w14:paraId="4AAE2AD2"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16AD9135"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87" w:type="pct"/>
            <w:vAlign w:val="center"/>
          </w:tcPr>
          <w:p w14:paraId="1BA86CB5"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r>
      <w:tr w:rsidR="002D656A" w:rsidRPr="006927B0" w14:paraId="54C0BFFC" w14:textId="77777777" w:rsidTr="006927B0">
        <w:trPr>
          <w:cantSplit/>
        </w:trPr>
        <w:tc>
          <w:tcPr>
            <w:tcW w:w="440" w:type="pct"/>
            <w:vMerge w:val="restart"/>
            <w:vAlign w:val="center"/>
          </w:tcPr>
          <w:p w14:paraId="05DDB057" w14:textId="77777777" w:rsidR="002D656A" w:rsidRPr="006927B0" w:rsidRDefault="002D656A" w:rsidP="006927B0">
            <w:pPr>
              <w:spacing w:before="20" w:after="0" w:line="240" w:lineRule="auto"/>
              <w:ind w:left="48" w:right="62"/>
              <w:jc w:val="left"/>
              <w:rPr>
                <w:rFonts w:ascii="Arial" w:eastAsia="Times New Roman" w:hAnsi="Arial" w:cs="Arial"/>
                <w:b/>
                <w:sz w:val="18"/>
                <w:szCs w:val="18"/>
                <w:lang w:val="en-ID"/>
              </w:rPr>
            </w:pPr>
            <w:r w:rsidRPr="006927B0">
              <w:rPr>
                <w:rFonts w:ascii="Arial" w:eastAsia="Times New Roman" w:hAnsi="Arial" w:cs="Arial"/>
                <w:b/>
                <w:sz w:val="18"/>
                <w:szCs w:val="18"/>
                <w:lang w:val="en-ID"/>
              </w:rPr>
              <w:t xml:space="preserve">Tahap Konstruksi  </w:t>
            </w:r>
          </w:p>
        </w:tc>
        <w:tc>
          <w:tcPr>
            <w:tcW w:w="1212" w:type="pct"/>
            <w:vAlign w:val="center"/>
          </w:tcPr>
          <w:p w14:paraId="24C2B540" w14:textId="77777777" w:rsidR="002D656A" w:rsidRPr="006927B0" w:rsidRDefault="002D656A" w:rsidP="006927B0">
            <w:pPr>
              <w:spacing w:before="20" w:after="0" w:line="240" w:lineRule="auto"/>
              <w:ind w:left="48" w:right="62"/>
              <w:jc w:val="left"/>
              <w:rPr>
                <w:rFonts w:ascii="Arial" w:eastAsia="Times New Roman" w:hAnsi="Arial" w:cs="Arial"/>
                <w:sz w:val="18"/>
                <w:szCs w:val="18"/>
                <w:lang w:val="it-IT"/>
              </w:rPr>
            </w:pPr>
            <w:r w:rsidRPr="006927B0">
              <w:rPr>
                <w:rFonts w:ascii="Arial" w:eastAsia="Times New Roman" w:hAnsi="Arial" w:cs="Arial"/>
                <w:sz w:val="18"/>
                <w:szCs w:val="18"/>
                <w:lang w:val="it-IT"/>
              </w:rPr>
              <w:t>Penerimaan Tenaga Kerja</w:t>
            </w:r>
          </w:p>
        </w:tc>
        <w:tc>
          <w:tcPr>
            <w:tcW w:w="210" w:type="pct"/>
            <w:vAlign w:val="center"/>
          </w:tcPr>
          <w:p w14:paraId="5CB02234"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6C1D0971"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31002B1D"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6E82C323"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2984FA1F"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6D7C3A05"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88" w:type="pct"/>
            <w:vAlign w:val="center"/>
          </w:tcPr>
          <w:p w14:paraId="51CACBF3"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14" w:type="pct"/>
            <w:vAlign w:val="center"/>
          </w:tcPr>
          <w:p w14:paraId="6BFF061C"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09" w:type="pct"/>
            <w:vAlign w:val="center"/>
          </w:tcPr>
          <w:p w14:paraId="319A6266"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03" w:type="pct"/>
            <w:vAlign w:val="center"/>
          </w:tcPr>
          <w:p w14:paraId="0ABDB135"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5" w:type="pct"/>
            <w:vAlign w:val="center"/>
          </w:tcPr>
          <w:p w14:paraId="2A44030A"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0E3566BC"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31B2F471"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shd w:val="clear" w:color="auto" w:fill="FFFF00"/>
            <w:vAlign w:val="center"/>
          </w:tcPr>
          <w:p w14:paraId="39586B18" w14:textId="77777777" w:rsidR="002D656A" w:rsidRPr="006927B0" w:rsidRDefault="002D656A"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DPH</w:t>
            </w:r>
          </w:p>
        </w:tc>
        <w:tc>
          <w:tcPr>
            <w:tcW w:w="196" w:type="pct"/>
            <w:tcBorders>
              <w:bottom w:val="single" w:sz="4" w:space="0" w:color="auto"/>
            </w:tcBorders>
            <w:vAlign w:val="center"/>
          </w:tcPr>
          <w:p w14:paraId="10113B9B"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00287285"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87" w:type="pct"/>
            <w:vAlign w:val="center"/>
          </w:tcPr>
          <w:p w14:paraId="2ABDF730"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r>
      <w:tr w:rsidR="002D656A" w:rsidRPr="006927B0" w14:paraId="0C7574B1" w14:textId="77777777" w:rsidTr="006927B0">
        <w:trPr>
          <w:cantSplit/>
        </w:trPr>
        <w:tc>
          <w:tcPr>
            <w:tcW w:w="440" w:type="pct"/>
            <w:vMerge/>
            <w:vAlign w:val="center"/>
          </w:tcPr>
          <w:p w14:paraId="0191FCB8" w14:textId="77777777" w:rsidR="002D656A" w:rsidRPr="006927B0" w:rsidRDefault="002D656A" w:rsidP="006927B0">
            <w:pPr>
              <w:spacing w:before="20" w:after="0" w:line="240" w:lineRule="auto"/>
              <w:ind w:left="48" w:right="62"/>
              <w:jc w:val="left"/>
              <w:rPr>
                <w:rFonts w:ascii="Arial" w:eastAsia="Times New Roman" w:hAnsi="Arial" w:cs="Arial"/>
                <w:b/>
                <w:sz w:val="18"/>
                <w:szCs w:val="18"/>
                <w:lang w:val="en-ID"/>
              </w:rPr>
            </w:pPr>
          </w:p>
        </w:tc>
        <w:tc>
          <w:tcPr>
            <w:tcW w:w="1212" w:type="pct"/>
            <w:vAlign w:val="center"/>
          </w:tcPr>
          <w:p w14:paraId="5898CDF9" w14:textId="77777777" w:rsidR="002D656A" w:rsidRPr="006927B0" w:rsidRDefault="002D656A" w:rsidP="006927B0">
            <w:pPr>
              <w:spacing w:before="20" w:after="0" w:line="240" w:lineRule="auto"/>
              <w:ind w:left="48" w:right="62"/>
              <w:jc w:val="left"/>
              <w:rPr>
                <w:rFonts w:ascii="Arial" w:eastAsia="Times New Roman" w:hAnsi="Arial" w:cs="Arial"/>
                <w:sz w:val="18"/>
                <w:szCs w:val="18"/>
                <w:lang w:val="it-IT"/>
              </w:rPr>
            </w:pPr>
            <w:r w:rsidRPr="006927B0">
              <w:rPr>
                <w:rFonts w:ascii="Arial" w:eastAsia="Times New Roman" w:hAnsi="Arial" w:cs="Arial"/>
                <w:sz w:val="18"/>
                <w:szCs w:val="18"/>
                <w:lang w:val="it-IT"/>
              </w:rPr>
              <w:t>Mobilisasi/Demobilisasi</w:t>
            </w:r>
          </w:p>
        </w:tc>
        <w:tc>
          <w:tcPr>
            <w:tcW w:w="210" w:type="pct"/>
            <w:shd w:val="clear" w:color="auto" w:fill="FFFF00"/>
            <w:vAlign w:val="center"/>
          </w:tcPr>
          <w:p w14:paraId="7922ACF6" w14:textId="77777777" w:rsidR="002D656A" w:rsidRPr="006927B0" w:rsidRDefault="002D656A"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DPH</w:t>
            </w:r>
          </w:p>
        </w:tc>
        <w:tc>
          <w:tcPr>
            <w:tcW w:w="194" w:type="pct"/>
            <w:shd w:val="clear" w:color="auto" w:fill="FFFF00"/>
            <w:vAlign w:val="center"/>
          </w:tcPr>
          <w:p w14:paraId="42524710" w14:textId="77777777" w:rsidR="002D656A" w:rsidRPr="006927B0" w:rsidRDefault="002D656A"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DPH</w:t>
            </w:r>
          </w:p>
        </w:tc>
        <w:tc>
          <w:tcPr>
            <w:tcW w:w="194" w:type="pct"/>
            <w:tcBorders>
              <w:bottom w:val="single" w:sz="4" w:space="0" w:color="auto"/>
            </w:tcBorders>
            <w:vAlign w:val="center"/>
          </w:tcPr>
          <w:p w14:paraId="697D07A7"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tcBorders>
              <w:bottom w:val="single" w:sz="4" w:space="0" w:color="auto"/>
            </w:tcBorders>
            <w:vAlign w:val="center"/>
          </w:tcPr>
          <w:p w14:paraId="7C9B7F82"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tcBorders>
              <w:bottom w:val="single" w:sz="4" w:space="0" w:color="auto"/>
            </w:tcBorders>
            <w:vAlign w:val="center"/>
          </w:tcPr>
          <w:p w14:paraId="7477A95E"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2DA960D4"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88" w:type="pct"/>
            <w:vAlign w:val="center"/>
          </w:tcPr>
          <w:p w14:paraId="55F46B39"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14" w:type="pct"/>
            <w:vAlign w:val="center"/>
          </w:tcPr>
          <w:p w14:paraId="1CC24B1E"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09" w:type="pct"/>
            <w:tcBorders>
              <w:bottom w:val="single" w:sz="4" w:space="0" w:color="auto"/>
            </w:tcBorders>
            <w:vAlign w:val="center"/>
          </w:tcPr>
          <w:p w14:paraId="64C87678"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03" w:type="pct"/>
            <w:tcBorders>
              <w:bottom w:val="single" w:sz="4" w:space="0" w:color="auto"/>
            </w:tcBorders>
            <w:vAlign w:val="center"/>
          </w:tcPr>
          <w:p w14:paraId="7975B8C0"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c>
          <w:tcPr>
            <w:tcW w:w="195" w:type="pct"/>
            <w:vAlign w:val="center"/>
          </w:tcPr>
          <w:p w14:paraId="343D91D1"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390FC057"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2C529309"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76DF9A68"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6" w:type="pct"/>
            <w:shd w:val="clear" w:color="auto" w:fill="FFFF00"/>
            <w:vAlign w:val="center"/>
          </w:tcPr>
          <w:p w14:paraId="7B337553" w14:textId="77777777" w:rsidR="002D656A" w:rsidRPr="006927B0" w:rsidRDefault="002D656A"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DPH</w:t>
            </w:r>
          </w:p>
        </w:tc>
        <w:tc>
          <w:tcPr>
            <w:tcW w:w="194" w:type="pct"/>
            <w:tcBorders>
              <w:bottom w:val="single" w:sz="4" w:space="0" w:color="auto"/>
            </w:tcBorders>
            <w:shd w:val="clear" w:color="auto" w:fill="FFFF00"/>
            <w:vAlign w:val="center"/>
          </w:tcPr>
          <w:p w14:paraId="0028E093" w14:textId="77777777" w:rsidR="002D656A" w:rsidRPr="006927B0" w:rsidRDefault="002D656A"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DPH</w:t>
            </w:r>
          </w:p>
        </w:tc>
        <w:tc>
          <w:tcPr>
            <w:tcW w:w="187" w:type="pct"/>
            <w:vAlign w:val="center"/>
          </w:tcPr>
          <w:p w14:paraId="3B3C1EC6"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r>
      <w:tr w:rsidR="002D656A" w:rsidRPr="006927B0" w14:paraId="2F9756B1" w14:textId="77777777" w:rsidTr="006927B0">
        <w:trPr>
          <w:cantSplit/>
        </w:trPr>
        <w:tc>
          <w:tcPr>
            <w:tcW w:w="440" w:type="pct"/>
            <w:vMerge/>
            <w:vAlign w:val="center"/>
          </w:tcPr>
          <w:p w14:paraId="110A553D" w14:textId="77777777" w:rsidR="002D656A" w:rsidRPr="006927B0" w:rsidRDefault="002D656A" w:rsidP="006927B0">
            <w:pPr>
              <w:spacing w:before="20" w:after="0" w:line="240" w:lineRule="auto"/>
              <w:ind w:left="48" w:right="62"/>
              <w:jc w:val="left"/>
              <w:rPr>
                <w:rFonts w:ascii="Arial" w:eastAsia="Times New Roman" w:hAnsi="Arial" w:cs="Arial"/>
                <w:b/>
                <w:sz w:val="18"/>
                <w:szCs w:val="18"/>
                <w:lang w:val="en-ID"/>
              </w:rPr>
            </w:pPr>
          </w:p>
        </w:tc>
        <w:tc>
          <w:tcPr>
            <w:tcW w:w="1212" w:type="pct"/>
            <w:vAlign w:val="center"/>
          </w:tcPr>
          <w:p w14:paraId="5474BBB5" w14:textId="77777777" w:rsidR="002D656A" w:rsidRPr="006927B0" w:rsidRDefault="002D656A" w:rsidP="006927B0">
            <w:pPr>
              <w:spacing w:before="20" w:after="0" w:line="240" w:lineRule="auto"/>
              <w:ind w:left="48" w:right="62"/>
              <w:jc w:val="left"/>
              <w:rPr>
                <w:rFonts w:ascii="Arial" w:eastAsia="Times New Roman" w:hAnsi="Arial" w:cs="Arial"/>
                <w:sz w:val="18"/>
                <w:szCs w:val="18"/>
                <w:lang w:val="en-ID"/>
              </w:rPr>
            </w:pPr>
            <w:r w:rsidRPr="006927B0">
              <w:rPr>
                <w:rFonts w:ascii="Arial" w:eastAsia="Times New Roman" w:hAnsi="Arial" w:cs="Arial"/>
                <w:sz w:val="18"/>
                <w:szCs w:val="18"/>
                <w:lang w:val="en-ID"/>
              </w:rPr>
              <w:t>Penyiapan Tapak</w:t>
            </w:r>
          </w:p>
        </w:tc>
        <w:tc>
          <w:tcPr>
            <w:tcW w:w="210" w:type="pct"/>
            <w:shd w:val="clear" w:color="auto" w:fill="FFFF00"/>
            <w:vAlign w:val="center"/>
          </w:tcPr>
          <w:p w14:paraId="1D51F196" w14:textId="77777777" w:rsidR="002D656A" w:rsidRPr="006927B0" w:rsidRDefault="002D656A"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DPH</w:t>
            </w:r>
          </w:p>
        </w:tc>
        <w:tc>
          <w:tcPr>
            <w:tcW w:w="194" w:type="pct"/>
            <w:shd w:val="clear" w:color="auto" w:fill="FFFF00"/>
            <w:vAlign w:val="center"/>
          </w:tcPr>
          <w:p w14:paraId="6BADD15F" w14:textId="77777777" w:rsidR="002D656A" w:rsidRPr="006927B0" w:rsidRDefault="002D656A"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DPH</w:t>
            </w:r>
          </w:p>
        </w:tc>
        <w:tc>
          <w:tcPr>
            <w:tcW w:w="194" w:type="pct"/>
            <w:shd w:val="clear" w:color="auto" w:fill="FFFF00"/>
            <w:vAlign w:val="center"/>
          </w:tcPr>
          <w:p w14:paraId="0646071A" w14:textId="77777777" w:rsidR="002D656A" w:rsidRPr="006927B0" w:rsidRDefault="002D656A"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DPH</w:t>
            </w:r>
          </w:p>
        </w:tc>
        <w:tc>
          <w:tcPr>
            <w:tcW w:w="194" w:type="pct"/>
            <w:shd w:val="clear" w:color="auto" w:fill="FFFF00"/>
            <w:vAlign w:val="center"/>
          </w:tcPr>
          <w:p w14:paraId="478B1EFA" w14:textId="77777777" w:rsidR="002D656A" w:rsidRPr="006927B0" w:rsidRDefault="002D656A"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DPH</w:t>
            </w:r>
          </w:p>
        </w:tc>
        <w:tc>
          <w:tcPr>
            <w:tcW w:w="194" w:type="pct"/>
            <w:shd w:val="clear" w:color="auto" w:fill="FFFF00"/>
            <w:vAlign w:val="center"/>
          </w:tcPr>
          <w:p w14:paraId="3F302EF1" w14:textId="77777777" w:rsidR="002D656A" w:rsidRPr="006927B0" w:rsidRDefault="002D656A"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DPH</w:t>
            </w:r>
          </w:p>
        </w:tc>
        <w:tc>
          <w:tcPr>
            <w:tcW w:w="194" w:type="pct"/>
            <w:shd w:val="clear" w:color="auto" w:fill="FFFF00"/>
            <w:vAlign w:val="center"/>
          </w:tcPr>
          <w:p w14:paraId="3685B063" w14:textId="77777777" w:rsidR="002D656A" w:rsidRPr="006927B0" w:rsidRDefault="002D656A"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DPH</w:t>
            </w:r>
          </w:p>
        </w:tc>
        <w:tc>
          <w:tcPr>
            <w:tcW w:w="188" w:type="pct"/>
            <w:shd w:val="clear" w:color="auto" w:fill="auto"/>
            <w:vAlign w:val="center"/>
          </w:tcPr>
          <w:p w14:paraId="41CCA1D4" w14:textId="77777777" w:rsidR="002D656A" w:rsidRPr="006927B0" w:rsidRDefault="002D656A"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sz w:val="18"/>
                <w:szCs w:val="18"/>
                <w:lang w:val="en-ID"/>
              </w:rPr>
              <w:t>-</w:t>
            </w:r>
          </w:p>
        </w:tc>
        <w:tc>
          <w:tcPr>
            <w:tcW w:w="214" w:type="pct"/>
            <w:shd w:val="clear" w:color="auto" w:fill="auto"/>
            <w:vAlign w:val="center"/>
          </w:tcPr>
          <w:p w14:paraId="62691004" w14:textId="77777777" w:rsidR="002D656A" w:rsidRPr="006927B0" w:rsidRDefault="002D656A"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sz w:val="18"/>
                <w:szCs w:val="18"/>
                <w:lang w:val="en-ID"/>
              </w:rPr>
              <w:t>-</w:t>
            </w:r>
          </w:p>
        </w:tc>
        <w:tc>
          <w:tcPr>
            <w:tcW w:w="209" w:type="pct"/>
            <w:shd w:val="clear" w:color="auto" w:fill="FFFF00"/>
            <w:vAlign w:val="center"/>
          </w:tcPr>
          <w:p w14:paraId="739846A9" w14:textId="77777777" w:rsidR="002D656A" w:rsidRPr="006927B0" w:rsidRDefault="002D656A"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DPH</w:t>
            </w:r>
          </w:p>
        </w:tc>
        <w:tc>
          <w:tcPr>
            <w:tcW w:w="203" w:type="pct"/>
            <w:shd w:val="clear" w:color="auto" w:fill="FFFF00"/>
            <w:vAlign w:val="center"/>
          </w:tcPr>
          <w:p w14:paraId="33DBC019" w14:textId="77777777" w:rsidR="002D656A" w:rsidRPr="006927B0" w:rsidRDefault="002D656A"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DPH</w:t>
            </w:r>
          </w:p>
        </w:tc>
        <w:tc>
          <w:tcPr>
            <w:tcW w:w="195" w:type="pct"/>
            <w:shd w:val="clear" w:color="auto" w:fill="FFFF00"/>
            <w:vAlign w:val="center"/>
          </w:tcPr>
          <w:p w14:paraId="10655EEB" w14:textId="77777777" w:rsidR="002D656A" w:rsidRPr="006927B0" w:rsidRDefault="002D656A"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DPH</w:t>
            </w:r>
          </w:p>
        </w:tc>
        <w:tc>
          <w:tcPr>
            <w:tcW w:w="194" w:type="pct"/>
            <w:vAlign w:val="center"/>
          </w:tcPr>
          <w:p w14:paraId="1BF71D10"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7222B16C"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37FD686F"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6" w:type="pct"/>
            <w:vAlign w:val="center"/>
          </w:tcPr>
          <w:p w14:paraId="0F9C28E5"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c>
          <w:tcPr>
            <w:tcW w:w="194" w:type="pct"/>
            <w:shd w:val="clear" w:color="auto" w:fill="FFFF00"/>
            <w:vAlign w:val="center"/>
          </w:tcPr>
          <w:p w14:paraId="74D98000" w14:textId="77777777" w:rsidR="002D656A" w:rsidRPr="006927B0" w:rsidRDefault="002D656A"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DPH</w:t>
            </w:r>
          </w:p>
        </w:tc>
        <w:tc>
          <w:tcPr>
            <w:tcW w:w="187" w:type="pct"/>
            <w:vAlign w:val="center"/>
          </w:tcPr>
          <w:p w14:paraId="571083A6"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r>
      <w:tr w:rsidR="002D656A" w:rsidRPr="006927B0" w14:paraId="5FB6A3DA" w14:textId="77777777" w:rsidTr="006927B0">
        <w:trPr>
          <w:cantSplit/>
        </w:trPr>
        <w:tc>
          <w:tcPr>
            <w:tcW w:w="440" w:type="pct"/>
            <w:vMerge/>
            <w:vAlign w:val="center"/>
          </w:tcPr>
          <w:p w14:paraId="5BE5808B" w14:textId="77777777" w:rsidR="002D656A" w:rsidRPr="006927B0" w:rsidRDefault="002D656A" w:rsidP="006927B0">
            <w:pPr>
              <w:spacing w:before="20" w:after="0" w:line="240" w:lineRule="auto"/>
              <w:ind w:left="48" w:right="62"/>
              <w:jc w:val="left"/>
              <w:rPr>
                <w:rFonts w:ascii="Arial" w:eastAsia="Times New Roman" w:hAnsi="Arial" w:cs="Arial"/>
                <w:b/>
                <w:sz w:val="18"/>
                <w:szCs w:val="18"/>
                <w:lang w:val="en-ID"/>
              </w:rPr>
            </w:pPr>
          </w:p>
        </w:tc>
        <w:tc>
          <w:tcPr>
            <w:tcW w:w="1212" w:type="pct"/>
            <w:vAlign w:val="center"/>
          </w:tcPr>
          <w:p w14:paraId="0E812FD6" w14:textId="77777777" w:rsidR="002D656A" w:rsidRPr="006927B0" w:rsidRDefault="002D656A" w:rsidP="006927B0">
            <w:pPr>
              <w:spacing w:before="20" w:after="0" w:line="240" w:lineRule="auto"/>
              <w:ind w:right="62"/>
              <w:jc w:val="left"/>
              <w:rPr>
                <w:rFonts w:ascii="Arial" w:eastAsia="Times New Roman" w:hAnsi="Arial" w:cs="Arial"/>
                <w:sz w:val="18"/>
                <w:szCs w:val="18"/>
                <w:lang w:val="en-ID"/>
              </w:rPr>
            </w:pPr>
            <w:r w:rsidRPr="006927B0">
              <w:rPr>
                <w:rFonts w:ascii="Arial" w:eastAsia="Times New Roman" w:hAnsi="Arial" w:cs="Arial"/>
                <w:sz w:val="18"/>
                <w:szCs w:val="18"/>
                <w:lang w:val="en-ID"/>
              </w:rPr>
              <w:t xml:space="preserve">Pelaksanaan pemboran </w:t>
            </w:r>
          </w:p>
        </w:tc>
        <w:tc>
          <w:tcPr>
            <w:tcW w:w="210" w:type="pct"/>
            <w:shd w:val="clear" w:color="auto" w:fill="FFFF00"/>
            <w:vAlign w:val="center"/>
          </w:tcPr>
          <w:p w14:paraId="0D14E855" w14:textId="77777777" w:rsidR="002D656A" w:rsidRPr="006927B0" w:rsidRDefault="002D656A"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DPH</w:t>
            </w:r>
          </w:p>
        </w:tc>
        <w:tc>
          <w:tcPr>
            <w:tcW w:w="194" w:type="pct"/>
            <w:shd w:val="clear" w:color="auto" w:fill="FFFF00"/>
            <w:vAlign w:val="center"/>
          </w:tcPr>
          <w:p w14:paraId="7621B235" w14:textId="77777777" w:rsidR="002D656A" w:rsidRPr="006927B0" w:rsidRDefault="002D656A"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DPH</w:t>
            </w:r>
          </w:p>
        </w:tc>
        <w:tc>
          <w:tcPr>
            <w:tcW w:w="194" w:type="pct"/>
            <w:shd w:val="clear" w:color="auto" w:fill="auto"/>
            <w:vAlign w:val="center"/>
          </w:tcPr>
          <w:p w14:paraId="05BE9757"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shd w:val="clear" w:color="auto" w:fill="auto"/>
            <w:vAlign w:val="center"/>
          </w:tcPr>
          <w:p w14:paraId="7BC09049"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shd w:val="clear" w:color="auto" w:fill="auto"/>
            <w:vAlign w:val="center"/>
          </w:tcPr>
          <w:p w14:paraId="256C3CC1"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shd w:val="clear" w:color="auto" w:fill="auto"/>
            <w:vAlign w:val="center"/>
          </w:tcPr>
          <w:p w14:paraId="446371E2"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c>
          <w:tcPr>
            <w:tcW w:w="188" w:type="pct"/>
            <w:shd w:val="clear" w:color="auto" w:fill="auto"/>
            <w:vAlign w:val="center"/>
          </w:tcPr>
          <w:p w14:paraId="3614C6AA"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14" w:type="pct"/>
            <w:shd w:val="clear" w:color="auto" w:fill="auto"/>
            <w:vAlign w:val="center"/>
          </w:tcPr>
          <w:p w14:paraId="5616403F"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09" w:type="pct"/>
            <w:shd w:val="clear" w:color="auto" w:fill="auto"/>
            <w:vAlign w:val="center"/>
          </w:tcPr>
          <w:p w14:paraId="2EAB9E95"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03" w:type="pct"/>
            <w:shd w:val="clear" w:color="auto" w:fill="auto"/>
            <w:vAlign w:val="center"/>
          </w:tcPr>
          <w:p w14:paraId="08EF90F9"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c>
          <w:tcPr>
            <w:tcW w:w="195" w:type="pct"/>
            <w:shd w:val="clear" w:color="auto" w:fill="auto"/>
            <w:vAlign w:val="center"/>
          </w:tcPr>
          <w:p w14:paraId="699967F0"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shd w:val="clear" w:color="auto" w:fill="auto"/>
            <w:vAlign w:val="center"/>
          </w:tcPr>
          <w:p w14:paraId="3D3546F7"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shd w:val="clear" w:color="auto" w:fill="auto"/>
            <w:vAlign w:val="center"/>
          </w:tcPr>
          <w:p w14:paraId="3FF05755"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shd w:val="clear" w:color="auto" w:fill="auto"/>
            <w:vAlign w:val="center"/>
          </w:tcPr>
          <w:p w14:paraId="02533D69"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6" w:type="pct"/>
            <w:shd w:val="clear" w:color="auto" w:fill="auto"/>
            <w:vAlign w:val="center"/>
          </w:tcPr>
          <w:p w14:paraId="4E679D57"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shd w:val="clear" w:color="auto" w:fill="FFFF00"/>
            <w:vAlign w:val="center"/>
          </w:tcPr>
          <w:p w14:paraId="780BF549" w14:textId="77777777" w:rsidR="002D656A" w:rsidRPr="006927B0" w:rsidRDefault="002D656A"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DPH</w:t>
            </w:r>
          </w:p>
        </w:tc>
        <w:tc>
          <w:tcPr>
            <w:tcW w:w="187" w:type="pct"/>
            <w:shd w:val="clear" w:color="auto" w:fill="auto"/>
            <w:vAlign w:val="center"/>
          </w:tcPr>
          <w:p w14:paraId="7DCDEAD3"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r>
      <w:tr w:rsidR="002D656A" w:rsidRPr="006927B0" w14:paraId="63A98CA1" w14:textId="77777777" w:rsidTr="006927B0">
        <w:trPr>
          <w:cantSplit/>
        </w:trPr>
        <w:tc>
          <w:tcPr>
            <w:tcW w:w="440" w:type="pct"/>
            <w:vMerge/>
            <w:vAlign w:val="center"/>
          </w:tcPr>
          <w:p w14:paraId="7CB8BE21" w14:textId="77777777" w:rsidR="002D656A" w:rsidRPr="006927B0" w:rsidRDefault="002D656A" w:rsidP="006927B0">
            <w:pPr>
              <w:spacing w:before="20" w:after="0" w:line="240" w:lineRule="auto"/>
              <w:ind w:left="48" w:right="62"/>
              <w:jc w:val="left"/>
              <w:rPr>
                <w:rFonts w:ascii="Arial" w:eastAsia="Times New Roman" w:hAnsi="Arial" w:cs="Arial"/>
                <w:b/>
                <w:sz w:val="18"/>
                <w:szCs w:val="18"/>
                <w:lang w:val="en-ID"/>
              </w:rPr>
            </w:pPr>
          </w:p>
        </w:tc>
        <w:tc>
          <w:tcPr>
            <w:tcW w:w="1212" w:type="pct"/>
            <w:vAlign w:val="center"/>
          </w:tcPr>
          <w:p w14:paraId="5662F352" w14:textId="77777777" w:rsidR="002D656A" w:rsidRPr="006927B0" w:rsidRDefault="002D656A" w:rsidP="006927B0">
            <w:pPr>
              <w:spacing w:before="20" w:after="0" w:line="240" w:lineRule="auto"/>
              <w:ind w:right="62"/>
              <w:jc w:val="left"/>
              <w:rPr>
                <w:rFonts w:ascii="Arial" w:eastAsia="Times New Roman" w:hAnsi="Arial" w:cs="Arial"/>
                <w:i/>
                <w:sz w:val="18"/>
                <w:szCs w:val="18"/>
                <w:lang w:val="en-ID"/>
              </w:rPr>
            </w:pPr>
            <w:r w:rsidRPr="006927B0">
              <w:rPr>
                <w:rFonts w:ascii="Arial" w:eastAsia="Times New Roman" w:hAnsi="Arial" w:cs="Arial"/>
                <w:i/>
                <w:sz w:val="18"/>
                <w:szCs w:val="18"/>
                <w:lang w:val="en-ID"/>
              </w:rPr>
              <w:t>Long Duration Test</w:t>
            </w:r>
          </w:p>
        </w:tc>
        <w:tc>
          <w:tcPr>
            <w:tcW w:w="210" w:type="pct"/>
            <w:shd w:val="clear" w:color="auto" w:fill="auto"/>
            <w:vAlign w:val="center"/>
          </w:tcPr>
          <w:p w14:paraId="2D1D6A08"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c>
          <w:tcPr>
            <w:tcW w:w="194" w:type="pct"/>
            <w:shd w:val="clear" w:color="auto" w:fill="auto"/>
            <w:vAlign w:val="center"/>
          </w:tcPr>
          <w:p w14:paraId="5C797531"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shd w:val="clear" w:color="auto" w:fill="auto"/>
            <w:vAlign w:val="center"/>
          </w:tcPr>
          <w:p w14:paraId="3A91D329"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shd w:val="clear" w:color="auto" w:fill="auto"/>
            <w:vAlign w:val="center"/>
          </w:tcPr>
          <w:p w14:paraId="075E9720"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shd w:val="clear" w:color="auto" w:fill="auto"/>
            <w:vAlign w:val="center"/>
          </w:tcPr>
          <w:p w14:paraId="52D86830" w14:textId="77777777" w:rsidR="002D656A" w:rsidRPr="006927B0" w:rsidRDefault="002D656A" w:rsidP="006927B0">
            <w:pPr>
              <w:spacing w:before="20" w:after="0" w:line="240" w:lineRule="auto"/>
              <w:jc w:val="center"/>
              <w:rPr>
                <w:rFonts w:ascii="Arial" w:eastAsia="Times New Roman" w:hAnsi="Arial" w:cs="Arial"/>
                <w:sz w:val="18"/>
                <w:szCs w:val="18"/>
                <w:lang w:val="en-ID"/>
              </w:rPr>
            </w:pPr>
          </w:p>
        </w:tc>
        <w:tc>
          <w:tcPr>
            <w:tcW w:w="194" w:type="pct"/>
            <w:shd w:val="clear" w:color="auto" w:fill="auto"/>
            <w:vAlign w:val="center"/>
          </w:tcPr>
          <w:p w14:paraId="5321D0CE"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c>
          <w:tcPr>
            <w:tcW w:w="188" w:type="pct"/>
            <w:shd w:val="clear" w:color="auto" w:fill="auto"/>
            <w:vAlign w:val="center"/>
          </w:tcPr>
          <w:p w14:paraId="535440BB"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c>
          <w:tcPr>
            <w:tcW w:w="214" w:type="pct"/>
            <w:shd w:val="clear" w:color="auto" w:fill="auto"/>
            <w:vAlign w:val="center"/>
          </w:tcPr>
          <w:p w14:paraId="6244343A" w14:textId="77777777" w:rsidR="002D656A" w:rsidRPr="006927B0" w:rsidRDefault="002D656A" w:rsidP="006927B0">
            <w:pPr>
              <w:spacing w:before="20" w:after="0" w:line="240" w:lineRule="auto"/>
              <w:jc w:val="center"/>
              <w:rPr>
                <w:rFonts w:ascii="Arial" w:eastAsia="Times New Roman" w:hAnsi="Arial" w:cs="Arial"/>
                <w:sz w:val="18"/>
                <w:szCs w:val="18"/>
                <w:lang w:val="en-ID"/>
              </w:rPr>
            </w:pPr>
          </w:p>
        </w:tc>
        <w:tc>
          <w:tcPr>
            <w:tcW w:w="209" w:type="pct"/>
            <w:shd w:val="clear" w:color="auto" w:fill="auto"/>
            <w:vAlign w:val="center"/>
          </w:tcPr>
          <w:p w14:paraId="6D947D4B" w14:textId="77777777" w:rsidR="002D656A" w:rsidRPr="006927B0" w:rsidRDefault="002D656A" w:rsidP="006927B0">
            <w:pPr>
              <w:spacing w:before="20" w:after="0" w:line="240" w:lineRule="auto"/>
              <w:jc w:val="center"/>
              <w:rPr>
                <w:rFonts w:ascii="Arial" w:eastAsia="Times New Roman" w:hAnsi="Arial" w:cs="Arial"/>
                <w:sz w:val="18"/>
                <w:szCs w:val="18"/>
                <w:lang w:val="en-ID"/>
              </w:rPr>
            </w:pPr>
          </w:p>
        </w:tc>
        <w:tc>
          <w:tcPr>
            <w:tcW w:w="203" w:type="pct"/>
            <w:shd w:val="clear" w:color="auto" w:fill="auto"/>
            <w:vAlign w:val="center"/>
          </w:tcPr>
          <w:p w14:paraId="7497997C" w14:textId="77777777" w:rsidR="002D656A" w:rsidRPr="006927B0" w:rsidRDefault="002D656A" w:rsidP="006927B0">
            <w:pPr>
              <w:spacing w:before="20" w:after="0" w:line="240" w:lineRule="auto"/>
              <w:jc w:val="center"/>
              <w:rPr>
                <w:rFonts w:ascii="Arial" w:eastAsia="Times New Roman" w:hAnsi="Arial" w:cs="Arial"/>
                <w:sz w:val="18"/>
                <w:szCs w:val="18"/>
                <w:lang w:val="en-ID"/>
              </w:rPr>
            </w:pPr>
          </w:p>
        </w:tc>
        <w:tc>
          <w:tcPr>
            <w:tcW w:w="195" w:type="pct"/>
            <w:shd w:val="clear" w:color="auto" w:fill="auto"/>
            <w:vAlign w:val="center"/>
          </w:tcPr>
          <w:p w14:paraId="76E811F8" w14:textId="77777777" w:rsidR="002D656A" w:rsidRPr="006927B0" w:rsidRDefault="002D656A" w:rsidP="006927B0">
            <w:pPr>
              <w:spacing w:before="20" w:after="0" w:line="240" w:lineRule="auto"/>
              <w:jc w:val="center"/>
              <w:rPr>
                <w:rFonts w:ascii="Arial" w:eastAsia="Times New Roman" w:hAnsi="Arial" w:cs="Arial"/>
                <w:sz w:val="18"/>
                <w:szCs w:val="18"/>
                <w:lang w:val="en-ID"/>
              </w:rPr>
            </w:pPr>
          </w:p>
        </w:tc>
        <w:tc>
          <w:tcPr>
            <w:tcW w:w="194" w:type="pct"/>
            <w:shd w:val="clear" w:color="auto" w:fill="auto"/>
            <w:vAlign w:val="center"/>
          </w:tcPr>
          <w:p w14:paraId="400654E6" w14:textId="77777777" w:rsidR="002D656A" w:rsidRPr="006927B0" w:rsidRDefault="002D656A" w:rsidP="006927B0">
            <w:pPr>
              <w:spacing w:before="20" w:after="0" w:line="240" w:lineRule="auto"/>
              <w:jc w:val="center"/>
              <w:rPr>
                <w:rFonts w:ascii="Arial" w:eastAsia="Times New Roman" w:hAnsi="Arial" w:cs="Arial"/>
                <w:sz w:val="18"/>
                <w:szCs w:val="18"/>
                <w:lang w:val="en-ID"/>
              </w:rPr>
            </w:pPr>
          </w:p>
        </w:tc>
        <w:tc>
          <w:tcPr>
            <w:tcW w:w="194" w:type="pct"/>
            <w:shd w:val="clear" w:color="auto" w:fill="auto"/>
            <w:vAlign w:val="center"/>
          </w:tcPr>
          <w:p w14:paraId="4DF3D47E" w14:textId="77777777" w:rsidR="002D656A" w:rsidRPr="006927B0" w:rsidRDefault="002D656A" w:rsidP="006927B0">
            <w:pPr>
              <w:spacing w:before="20" w:after="0" w:line="240" w:lineRule="auto"/>
              <w:jc w:val="center"/>
              <w:rPr>
                <w:rFonts w:ascii="Arial" w:eastAsia="Times New Roman" w:hAnsi="Arial" w:cs="Arial"/>
                <w:sz w:val="18"/>
                <w:szCs w:val="18"/>
                <w:lang w:val="en-ID"/>
              </w:rPr>
            </w:pPr>
          </w:p>
        </w:tc>
        <w:tc>
          <w:tcPr>
            <w:tcW w:w="194" w:type="pct"/>
            <w:shd w:val="clear" w:color="auto" w:fill="auto"/>
            <w:vAlign w:val="center"/>
          </w:tcPr>
          <w:p w14:paraId="1E2BD6EB" w14:textId="77777777" w:rsidR="002D656A" w:rsidRPr="006927B0" w:rsidRDefault="002D656A" w:rsidP="006927B0">
            <w:pPr>
              <w:spacing w:before="20" w:after="0" w:line="240" w:lineRule="auto"/>
              <w:jc w:val="center"/>
              <w:rPr>
                <w:rFonts w:ascii="Arial" w:eastAsia="Times New Roman" w:hAnsi="Arial" w:cs="Arial"/>
                <w:sz w:val="18"/>
                <w:szCs w:val="18"/>
                <w:lang w:val="en-ID"/>
              </w:rPr>
            </w:pPr>
          </w:p>
        </w:tc>
        <w:tc>
          <w:tcPr>
            <w:tcW w:w="196" w:type="pct"/>
            <w:shd w:val="clear" w:color="auto" w:fill="auto"/>
            <w:vAlign w:val="center"/>
          </w:tcPr>
          <w:p w14:paraId="12E0B37D" w14:textId="77777777" w:rsidR="002D656A" w:rsidRPr="006927B0" w:rsidRDefault="002D656A" w:rsidP="006927B0">
            <w:pPr>
              <w:spacing w:before="20" w:after="0" w:line="240" w:lineRule="auto"/>
              <w:jc w:val="center"/>
              <w:rPr>
                <w:rFonts w:ascii="Arial" w:eastAsia="Times New Roman" w:hAnsi="Arial" w:cs="Arial"/>
                <w:sz w:val="18"/>
                <w:szCs w:val="18"/>
                <w:lang w:val="en-ID"/>
              </w:rPr>
            </w:pPr>
          </w:p>
        </w:tc>
        <w:tc>
          <w:tcPr>
            <w:tcW w:w="194" w:type="pct"/>
            <w:shd w:val="clear" w:color="auto" w:fill="auto"/>
            <w:vAlign w:val="center"/>
          </w:tcPr>
          <w:p w14:paraId="51528C24" w14:textId="77777777" w:rsidR="002D656A" w:rsidRPr="006927B0" w:rsidRDefault="002D656A" w:rsidP="006927B0">
            <w:pPr>
              <w:spacing w:before="20" w:after="0" w:line="240" w:lineRule="auto"/>
              <w:jc w:val="center"/>
              <w:rPr>
                <w:rFonts w:ascii="Arial" w:eastAsia="Times New Roman" w:hAnsi="Arial" w:cs="Arial"/>
                <w:b/>
                <w:sz w:val="18"/>
                <w:szCs w:val="18"/>
                <w:lang w:val="en-ID"/>
              </w:rPr>
            </w:pPr>
          </w:p>
        </w:tc>
        <w:tc>
          <w:tcPr>
            <w:tcW w:w="187" w:type="pct"/>
            <w:shd w:val="clear" w:color="auto" w:fill="auto"/>
            <w:vAlign w:val="center"/>
          </w:tcPr>
          <w:p w14:paraId="66D710BA" w14:textId="77777777" w:rsidR="002D656A" w:rsidRPr="006927B0" w:rsidRDefault="002D656A" w:rsidP="006927B0">
            <w:pPr>
              <w:spacing w:before="20" w:after="0" w:line="240" w:lineRule="auto"/>
              <w:jc w:val="center"/>
              <w:rPr>
                <w:rFonts w:ascii="Arial" w:eastAsia="Times New Roman" w:hAnsi="Arial" w:cs="Arial"/>
                <w:sz w:val="18"/>
                <w:szCs w:val="18"/>
                <w:lang w:val="en-ID"/>
              </w:rPr>
            </w:pPr>
          </w:p>
        </w:tc>
      </w:tr>
      <w:tr w:rsidR="002D656A" w:rsidRPr="006927B0" w14:paraId="59298315" w14:textId="77777777" w:rsidTr="006927B0">
        <w:trPr>
          <w:cantSplit/>
        </w:trPr>
        <w:tc>
          <w:tcPr>
            <w:tcW w:w="440" w:type="pct"/>
            <w:vMerge/>
            <w:vAlign w:val="center"/>
          </w:tcPr>
          <w:p w14:paraId="7A84ED41" w14:textId="77777777" w:rsidR="002D656A" w:rsidRPr="006927B0" w:rsidRDefault="002D656A" w:rsidP="006927B0">
            <w:pPr>
              <w:spacing w:before="20" w:after="0" w:line="240" w:lineRule="auto"/>
              <w:ind w:left="48" w:right="62"/>
              <w:jc w:val="left"/>
              <w:rPr>
                <w:rFonts w:ascii="Arial" w:eastAsia="Times New Roman" w:hAnsi="Arial" w:cs="Arial"/>
                <w:b/>
                <w:sz w:val="18"/>
                <w:szCs w:val="18"/>
                <w:lang w:val="en-ID"/>
              </w:rPr>
            </w:pPr>
          </w:p>
        </w:tc>
        <w:tc>
          <w:tcPr>
            <w:tcW w:w="1212" w:type="pct"/>
            <w:vAlign w:val="center"/>
          </w:tcPr>
          <w:p w14:paraId="588EBE9D" w14:textId="77777777" w:rsidR="002D656A" w:rsidRPr="006927B0" w:rsidRDefault="002D656A" w:rsidP="006927B0">
            <w:pPr>
              <w:spacing w:before="20" w:after="0" w:line="240" w:lineRule="auto"/>
              <w:ind w:left="48" w:right="62"/>
              <w:jc w:val="left"/>
              <w:rPr>
                <w:rFonts w:ascii="Arial" w:eastAsia="Times New Roman" w:hAnsi="Arial" w:cs="Arial"/>
                <w:sz w:val="18"/>
                <w:szCs w:val="18"/>
                <w:lang w:val="en-ID"/>
              </w:rPr>
            </w:pPr>
            <w:r w:rsidRPr="006927B0">
              <w:rPr>
                <w:rFonts w:ascii="Arial" w:eastAsia="Times New Roman" w:hAnsi="Arial" w:cs="Arial"/>
                <w:sz w:val="18"/>
                <w:szCs w:val="18"/>
                <w:lang w:val="en-ID"/>
              </w:rPr>
              <w:t>Pemipaan dan Penggelaran Kabel :</w:t>
            </w:r>
          </w:p>
        </w:tc>
        <w:tc>
          <w:tcPr>
            <w:tcW w:w="210" w:type="pct"/>
            <w:vAlign w:val="center"/>
          </w:tcPr>
          <w:p w14:paraId="77336B5E" w14:textId="77777777" w:rsidR="002D656A" w:rsidRPr="006927B0" w:rsidRDefault="002D656A" w:rsidP="006927B0">
            <w:pPr>
              <w:spacing w:before="20" w:after="0" w:line="240" w:lineRule="auto"/>
              <w:jc w:val="center"/>
              <w:rPr>
                <w:rFonts w:ascii="Arial" w:eastAsia="Times New Roman" w:hAnsi="Arial" w:cs="Arial"/>
                <w:sz w:val="18"/>
                <w:szCs w:val="18"/>
                <w:lang w:val="en-ID"/>
              </w:rPr>
            </w:pPr>
          </w:p>
        </w:tc>
        <w:tc>
          <w:tcPr>
            <w:tcW w:w="194" w:type="pct"/>
            <w:vAlign w:val="center"/>
          </w:tcPr>
          <w:p w14:paraId="0AAAE94A" w14:textId="77777777" w:rsidR="002D656A" w:rsidRPr="006927B0" w:rsidRDefault="002D656A" w:rsidP="006927B0">
            <w:pPr>
              <w:spacing w:before="20" w:after="0" w:line="240" w:lineRule="auto"/>
              <w:jc w:val="center"/>
              <w:rPr>
                <w:rFonts w:ascii="Arial" w:eastAsia="Times New Roman" w:hAnsi="Arial" w:cs="Arial"/>
                <w:sz w:val="18"/>
                <w:szCs w:val="18"/>
                <w:lang w:val="en-ID"/>
              </w:rPr>
            </w:pPr>
          </w:p>
        </w:tc>
        <w:tc>
          <w:tcPr>
            <w:tcW w:w="194" w:type="pct"/>
            <w:vAlign w:val="center"/>
          </w:tcPr>
          <w:p w14:paraId="59C48456" w14:textId="77777777" w:rsidR="002D656A" w:rsidRPr="006927B0" w:rsidRDefault="002D656A" w:rsidP="006927B0">
            <w:pPr>
              <w:spacing w:before="20" w:after="0" w:line="240" w:lineRule="auto"/>
              <w:jc w:val="center"/>
              <w:rPr>
                <w:rFonts w:ascii="Arial" w:eastAsia="Times New Roman" w:hAnsi="Arial" w:cs="Arial"/>
                <w:sz w:val="18"/>
                <w:szCs w:val="18"/>
                <w:lang w:val="en-ID"/>
              </w:rPr>
            </w:pPr>
          </w:p>
        </w:tc>
        <w:tc>
          <w:tcPr>
            <w:tcW w:w="194" w:type="pct"/>
            <w:vAlign w:val="center"/>
          </w:tcPr>
          <w:p w14:paraId="6315C9E1" w14:textId="77777777" w:rsidR="002D656A" w:rsidRPr="006927B0" w:rsidRDefault="002D656A" w:rsidP="006927B0">
            <w:pPr>
              <w:spacing w:before="20" w:after="0" w:line="240" w:lineRule="auto"/>
              <w:jc w:val="center"/>
              <w:rPr>
                <w:rFonts w:ascii="Arial" w:eastAsia="Times New Roman" w:hAnsi="Arial" w:cs="Arial"/>
                <w:sz w:val="18"/>
                <w:szCs w:val="18"/>
                <w:lang w:val="en-ID"/>
              </w:rPr>
            </w:pPr>
          </w:p>
        </w:tc>
        <w:tc>
          <w:tcPr>
            <w:tcW w:w="194" w:type="pct"/>
            <w:vAlign w:val="center"/>
          </w:tcPr>
          <w:p w14:paraId="55EEB97E" w14:textId="77777777" w:rsidR="002D656A" w:rsidRPr="006927B0" w:rsidRDefault="002D656A" w:rsidP="006927B0">
            <w:pPr>
              <w:spacing w:before="20" w:after="0" w:line="240" w:lineRule="auto"/>
              <w:jc w:val="center"/>
              <w:rPr>
                <w:rFonts w:ascii="Arial" w:eastAsia="Times New Roman" w:hAnsi="Arial" w:cs="Arial"/>
                <w:sz w:val="18"/>
                <w:szCs w:val="18"/>
                <w:lang w:val="en-ID"/>
              </w:rPr>
            </w:pPr>
          </w:p>
        </w:tc>
        <w:tc>
          <w:tcPr>
            <w:tcW w:w="194" w:type="pct"/>
            <w:vAlign w:val="center"/>
          </w:tcPr>
          <w:p w14:paraId="424F012C" w14:textId="77777777" w:rsidR="002D656A" w:rsidRPr="006927B0" w:rsidRDefault="002D656A" w:rsidP="006927B0">
            <w:pPr>
              <w:spacing w:before="20" w:after="0" w:line="240" w:lineRule="auto"/>
              <w:jc w:val="center"/>
              <w:rPr>
                <w:rFonts w:ascii="Arial" w:eastAsia="Times New Roman" w:hAnsi="Arial" w:cs="Arial"/>
                <w:sz w:val="18"/>
                <w:szCs w:val="18"/>
                <w:lang w:val="en-ID"/>
              </w:rPr>
            </w:pPr>
          </w:p>
        </w:tc>
        <w:tc>
          <w:tcPr>
            <w:tcW w:w="188" w:type="pct"/>
            <w:shd w:val="clear" w:color="auto" w:fill="auto"/>
            <w:vAlign w:val="center"/>
          </w:tcPr>
          <w:p w14:paraId="6BECCC20" w14:textId="77777777" w:rsidR="002D656A" w:rsidRPr="006927B0" w:rsidRDefault="002D656A" w:rsidP="006927B0">
            <w:pPr>
              <w:spacing w:before="20" w:after="0" w:line="240" w:lineRule="auto"/>
              <w:jc w:val="center"/>
              <w:rPr>
                <w:rFonts w:ascii="Arial" w:eastAsia="Times New Roman" w:hAnsi="Arial" w:cs="Arial"/>
                <w:sz w:val="18"/>
                <w:szCs w:val="18"/>
                <w:lang w:val="en-ID"/>
              </w:rPr>
            </w:pPr>
          </w:p>
        </w:tc>
        <w:tc>
          <w:tcPr>
            <w:tcW w:w="214" w:type="pct"/>
          </w:tcPr>
          <w:p w14:paraId="765FCAFA" w14:textId="77777777" w:rsidR="002D656A" w:rsidRPr="006927B0" w:rsidRDefault="002D656A" w:rsidP="006927B0">
            <w:pPr>
              <w:spacing w:before="20" w:after="0" w:line="240" w:lineRule="auto"/>
              <w:jc w:val="center"/>
              <w:rPr>
                <w:rFonts w:ascii="Arial" w:eastAsia="Times New Roman" w:hAnsi="Arial" w:cs="Arial"/>
                <w:sz w:val="18"/>
                <w:szCs w:val="18"/>
                <w:lang w:val="en-ID"/>
              </w:rPr>
            </w:pPr>
          </w:p>
        </w:tc>
        <w:tc>
          <w:tcPr>
            <w:tcW w:w="209" w:type="pct"/>
            <w:vAlign w:val="center"/>
          </w:tcPr>
          <w:p w14:paraId="53FAD3A0" w14:textId="77777777" w:rsidR="002D656A" w:rsidRPr="006927B0" w:rsidRDefault="002D656A" w:rsidP="006927B0">
            <w:pPr>
              <w:spacing w:before="20" w:after="0" w:line="240" w:lineRule="auto"/>
              <w:jc w:val="center"/>
              <w:rPr>
                <w:rFonts w:ascii="Arial" w:eastAsia="Times New Roman" w:hAnsi="Arial" w:cs="Arial"/>
                <w:sz w:val="18"/>
                <w:szCs w:val="18"/>
                <w:lang w:val="en-ID"/>
              </w:rPr>
            </w:pPr>
          </w:p>
        </w:tc>
        <w:tc>
          <w:tcPr>
            <w:tcW w:w="203" w:type="pct"/>
            <w:vAlign w:val="center"/>
          </w:tcPr>
          <w:p w14:paraId="5895963D" w14:textId="77777777" w:rsidR="002D656A" w:rsidRPr="006927B0" w:rsidRDefault="002D656A" w:rsidP="006927B0">
            <w:pPr>
              <w:spacing w:before="20" w:after="0" w:line="240" w:lineRule="auto"/>
              <w:jc w:val="center"/>
              <w:rPr>
                <w:rFonts w:ascii="Arial" w:eastAsia="Times New Roman" w:hAnsi="Arial" w:cs="Arial"/>
                <w:sz w:val="18"/>
                <w:szCs w:val="18"/>
                <w:lang w:val="en-ID"/>
              </w:rPr>
            </w:pPr>
          </w:p>
        </w:tc>
        <w:tc>
          <w:tcPr>
            <w:tcW w:w="195" w:type="pct"/>
            <w:vAlign w:val="center"/>
          </w:tcPr>
          <w:p w14:paraId="7DB17853" w14:textId="77777777" w:rsidR="002D656A" w:rsidRPr="006927B0" w:rsidRDefault="002D656A" w:rsidP="006927B0">
            <w:pPr>
              <w:spacing w:before="20" w:after="0" w:line="240" w:lineRule="auto"/>
              <w:jc w:val="center"/>
              <w:rPr>
                <w:rFonts w:ascii="Arial" w:eastAsia="Times New Roman" w:hAnsi="Arial" w:cs="Arial"/>
                <w:sz w:val="18"/>
                <w:szCs w:val="18"/>
                <w:lang w:val="en-ID"/>
              </w:rPr>
            </w:pPr>
          </w:p>
        </w:tc>
        <w:tc>
          <w:tcPr>
            <w:tcW w:w="194" w:type="pct"/>
            <w:vAlign w:val="center"/>
          </w:tcPr>
          <w:p w14:paraId="1C620403" w14:textId="77777777" w:rsidR="002D656A" w:rsidRPr="006927B0" w:rsidRDefault="002D656A" w:rsidP="006927B0">
            <w:pPr>
              <w:spacing w:before="20" w:after="0" w:line="240" w:lineRule="auto"/>
              <w:jc w:val="center"/>
              <w:rPr>
                <w:rFonts w:ascii="Arial" w:eastAsia="Times New Roman" w:hAnsi="Arial" w:cs="Arial"/>
                <w:sz w:val="18"/>
                <w:szCs w:val="18"/>
                <w:lang w:val="en-ID"/>
              </w:rPr>
            </w:pPr>
          </w:p>
        </w:tc>
        <w:tc>
          <w:tcPr>
            <w:tcW w:w="194" w:type="pct"/>
            <w:vAlign w:val="center"/>
          </w:tcPr>
          <w:p w14:paraId="7740A44E" w14:textId="77777777" w:rsidR="002D656A" w:rsidRPr="006927B0" w:rsidRDefault="002D656A" w:rsidP="006927B0">
            <w:pPr>
              <w:spacing w:before="20" w:after="0" w:line="240" w:lineRule="auto"/>
              <w:jc w:val="center"/>
              <w:rPr>
                <w:rFonts w:ascii="Arial" w:eastAsia="Times New Roman" w:hAnsi="Arial" w:cs="Arial"/>
                <w:sz w:val="18"/>
                <w:szCs w:val="18"/>
                <w:lang w:val="en-ID"/>
              </w:rPr>
            </w:pPr>
          </w:p>
        </w:tc>
        <w:tc>
          <w:tcPr>
            <w:tcW w:w="194" w:type="pct"/>
            <w:vAlign w:val="center"/>
          </w:tcPr>
          <w:p w14:paraId="05EC2D8A" w14:textId="77777777" w:rsidR="002D656A" w:rsidRPr="006927B0" w:rsidRDefault="002D656A" w:rsidP="006927B0">
            <w:pPr>
              <w:spacing w:before="20" w:after="0" w:line="240" w:lineRule="auto"/>
              <w:jc w:val="center"/>
              <w:rPr>
                <w:rFonts w:ascii="Arial" w:eastAsia="Times New Roman" w:hAnsi="Arial" w:cs="Arial"/>
                <w:sz w:val="18"/>
                <w:szCs w:val="18"/>
                <w:lang w:val="en-ID"/>
              </w:rPr>
            </w:pPr>
          </w:p>
        </w:tc>
        <w:tc>
          <w:tcPr>
            <w:tcW w:w="196" w:type="pct"/>
            <w:vAlign w:val="center"/>
          </w:tcPr>
          <w:p w14:paraId="509BBB82" w14:textId="77777777" w:rsidR="002D656A" w:rsidRPr="006927B0" w:rsidRDefault="002D656A" w:rsidP="006927B0">
            <w:pPr>
              <w:spacing w:before="20" w:after="0" w:line="240" w:lineRule="auto"/>
              <w:jc w:val="center"/>
              <w:rPr>
                <w:rFonts w:ascii="Arial" w:eastAsia="Times New Roman" w:hAnsi="Arial" w:cs="Arial"/>
                <w:sz w:val="18"/>
                <w:szCs w:val="18"/>
                <w:lang w:val="en-ID"/>
              </w:rPr>
            </w:pPr>
          </w:p>
        </w:tc>
        <w:tc>
          <w:tcPr>
            <w:tcW w:w="194" w:type="pct"/>
            <w:vAlign w:val="center"/>
          </w:tcPr>
          <w:p w14:paraId="017542CC" w14:textId="77777777" w:rsidR="002D656A" w:rsidRPr="006927B0" w:rsidRDefault="002D656A" w:rsidP="006927B0">
            <w:pPr>
              <w:spacing w:before="20" w:after="0" w:line="240" w:lineRule="auto"/>
              <w:jc w:val="center"/>
              <w:rPr>
                <w:rFonts w:ascii="Arial" w:eastAsia="Times New Roman" w:hAnsi="Arial" w:cs="Arial"/>
                <w:sz w:val="18"/>
                <w:szCs w:val="18"/>
                <w:lang w:val="en-ID"/>
              </w:rPr>
            </w:pPr>
          </w:p>
        </w:tc>
        <w:tc>
          <w:tcPr>
            <w:tcW w:w="187" w:type="pct"/>
            <w:vAlign w:val="center"/>
          </w:tcPr>
          <w:p w14:paraId="0A90340D" w14:textId="77777777" w:rsidR="002D656A" w:rsidRPr="006927B0" w:rsidRDefault="002D656A" w:rsidP="006927B0">
            <w:pPr>
              <w:spacing w:before="20" w:after="0" w:line="240" w:lineRule="auto"/>
              <w:jc w:val="center"/>
              <w:rPr>
                <w:rFonts w:ascii="Arial" w:eastAsia="Times New Roman" w:hAnsi="Arial" w:cs="Arial"/>
                <w:sz w:val="18"/>
                <w:szCs w:val="18"/>
                <w:lang w:val="en-ID"/>
              </w:rPr>
            </w:pPr>
          </w:p>
        </w:tc>
      </w:tr>
      <w:tr w:rsidR="002D656A" w:rsidRPr="006927B0" w14:paraId="5B1D006E" w14:textId="77777777" w:rsidTr="006927B0">
        <w:trPr>
          <w:cantSplit/>
        </w:trPr>
        <w:tc>
          <w:tcPr>
            <w:tcW w:w="440" w:type="pct"/>
            <w:vMerge/>
            <w:vAlign w:val="center"/>
          </w:tcPr>
          <w:p w14:paraId="28968FFD" w14:textId="77777777" w:rsidR="002D656A" w:rsidRPr="006927B0" w:rsidRDefault="002D656A" w:rsidP="006927B0">
            <w:pPr>
              <w:spacing w:before="20" w:after="0" w:line="240" w:lineRule="auto"/>
              <w:ind w:left="48" w:right="62"/>
              <w:jc w:val="left"/>
              <w:rPr>
                <w:rFonts w:ascii="Arial" w:eastAsia="Times New Roman" w:hAnsi="Arial" w:cs="Arial"/>
                <w:b/>
                <w:sz w:val="18"/>
                <w:szCs w:val="18"/>
                <w:lang w:val="en-ID"/>
              </w:rPr>
            </w:pPr>
          </w:p>
        </w:tc>
        <w:tc>
          <w:tcPr>
            <w:tcW w:w="1212" w:type="pct"/>
            <w:vAlign w:val="center"/>
          </w:tcPr>
          <w:p w14:paraId="331EA67E" w14:textId="77777777" w:rsidR="002D656A" w:rsidRPr="006927B0" w:rsidRDefault="002D656A" w:rsidP="006927B0">
            <w:pPr>
              <w:numPr>
                <w:ilvl w:val="0"/>
                <w:numId w:val="211"/>
              </w:numPr>
              <w:spacing w:before="20" w:after="0" w:line="240" w:lineRule="auto"/>
              <w:ind w:right="62" w:hanging="270"/>
              <w:jc w:val="left"/>
              <w:rPr>
                <w:rFonts w:ascii="Arial" w:eastAsia="Times New Roman" w:hAnsi="Arial" w:cs="Arial"/>
                <w:sz w:val="18"/>
                <w:szCs w:val="18"/>
                <w:lang w:val="en-ID"/>
              </w:rPr>
            </w:pPr>
            <w:r w:rsidRPr="006927B0">
              <w:rPr>
                <w:rFonts w:ascii="Arial" w:eastAsia="Times New Roman" w:hAnsi="Arial" w:cs="Arial"/>
                <w:sz w:val="18"/>
                <w:szCs w:val="18"/>
                <w:lang w:val="en-ID"/>
              </w:rPr>
              <w:t>Penggelaran pipa dan kabel</w:t>
            </w:r>
          </w:p>
        </w:tc>
        <w:tc>
          <w:tcPr>
            <w:tcW w:w="210" w:type="pct"/>
            <w:shd w:val="clear" w:color="auto" w:fill="FFFF00"/>
            <w:vAlign w:val="center"/>
          </w:tcPr>
          <w:p w14:paraId="39E5F17C" w14:textId="77777777" w:rsidR="002D656A" w:rsidRPr="006927B0" w:rsidRDefault="002D656A"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DPH</w:t>
            </w:r>
          </w:p>
        </w:tc>
        <w:tc>
          <w:tcPr>
            <w:tcW w:w="194" w:type="pct"/>
            <w:shd w:val="clear" w:color="auto" w:fill="FFFF00"/>
            <w:vAlign w:val="center"/>
          </w:tcPr>
          <w:p w14:paraId="456E075A" w14:textId="77777777" w:rsidR="002D656A" w:rsidRPr="006927B0" w:rsidRDefault="002D656A"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DPH</w:t>
            </w:r>
          </w:p>
        </w:tc>
        <w:tc>
          <w:tcPr>
            <w:tcW w:w="194" w:type="pct"/>
            <w:vAlign w:val="center"/>
          </w:tcPr>
          <w:p w14:paraId="291CD15A"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c>
          <w:tcPr>
            <w:tcW w:w="194" w:type="pct"/>
            <w:vAlign w:val="center"/>
          </w:tcPr>
          <w:p w14:paraId="51983260"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c>
          <w:tcPr>
            <w:tcW w:w="194" w:type="pct"/>
            <w:vAlign w:val="center"/>
          </w:tcPr>
          <w:p w14:paraId="56D16E0E"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c>
          <w:tcPr>
            <w:tcW w:w="194" w:type="pct"/>
            <w:vAlign w:val="center"/>
          </w:tcPr>
          <w:p w14:paraId="3B77FF7B"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88" w:type="pct"/>
            <w:shd w:val="clear" w:color="auto" w:fill="auto"/>
            <w:vAlign w:val="center"/>
          </w:tcPr>
          <w:p w14:paraId="0590D6D9"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14" w:type="pct"/>
          </w:tcPr>
          <w:p w14:paraId="208EE90C"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c>
          <w:tcPr>
            <w:tcW w:w="209" w:type="pct"/>
            <w:vAlign w:val="center"/>
          </w:tcPr>
          <w:p w14:paraId="258F3D44"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03" w:type="pct"/>
            <w:vAlign w:val="center"/>
          </w:tcPr>
          <w:p w14:paraId="032E0D42"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c>
          <w:tcPr>
            <w:tcW w:w="195" w:type="pct"/>
            <w:vAlign w:val="center"/>
          </w:tcPr>
          <w:p w14:paraId="18BF4F42"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7E5045E1"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6895D4B4"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570DE2EB"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6" w:type="pct"/>
            <w:vAlign w:val="center"/>
          </w:tcPr>
          <w:p w14:paraId="4AC72FEE"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c>
          <w:tcPr>
            <w:tcW w:w="194" w:type="pct"/>
            <w:vAlign w:val="center"/>
          </w:tcPr>
          <w:p w14:paraId="5686A024"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Pr>
                <w:rFonts w:ascii="Arial" w:eastAsia="Times New Roman" w:hAnsi="Arial" w:cs="Arial"/>
                <w:sz w:val="18"/>
                <w:szCs w:val="18"/>
                <w:lang w:val="en-ID"/>
              </w:rPr>
              <w:t>-</w:t>
            </w:r>
          </w:p>
        </w:tc>
        <w:tc>
          <w:tcPr>
            <w:tcW w:w="187" w:type="pct"/>
            <w:vAlign w:val="center"/>
          </w:tcPr>
          <w:p w14:paraId="05BA6763"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r>
      <w:tr w:rsidR="002D656A" w:rsidRPr="006927B0" w14:paraId="20D129FD" w14:textId="77777777" w:rsidTr="006927B0">
        <w:trPr>
          <w:cantSplit/>
        </w:trPr>
        <w:tc>
          <w:tcPr>
            <w:tcW w:w="440" w:type="pct"/>
            <w:vMerge/>
            <w:vAlign w:val="center"/>
          </w:tcPr>
          <w:p w14:paraId="02A65009" w14:textId="77777777" w:rsidR="002D656A" w:rsidRPr="006927B0" w:rsidRDefault="002D656A" w:rsidP="006927B0">
            <w:pPr>
              <w:spacing w:before="20" w:after="0" w:line="240" w:lineRule="auto"/>
              <w:ind w:left="48" w:right="62"/>
              <w:jc w:val="left"/>
              <w:rPr>
                <w:rFonts w:ascii="Arial" w:eastAsia="Times New Roman" w:hAnsi="Arial" w:cs="Arial"/>
                <w:b/>
                <w:sz w:val="18"/>
                <w:szCs w:val="18"/>
                <w:lang w:val="en-ID"/>
              </w:rPr>
            </w:pPr>
          </w:p>
        </w:tc>
        <w:tc>
          <w:tcPr>
            <w:tcW w:w="1212" w:type="pct"/>
            <w:vAlign w:val="center"/>
          </w:tcPr>
          <w:p w14:paraId="4159151A" w14:textId="77777777" w:rsidR="002D656A" w:rsidRPr="006927B0" w:rsidRDefault="002D656A" w:rsidP="006927B0">
            <w:pPr>
              <w:numPr>
                <w:ilvl w:val="0"/>
                <w:numId w:val="211"/>
              </w:numPr>
              <w:spacing w:before="20" w:after="0" w:line="240" w:lineRule="auto"/>
              <w:ind w:left="359" w:right="62" w:hanging="270"/>
              <w:jc w:val="left"/>
              <w:rPr>
                <w:rFonts w:ascii="Arial" w:eastAsia="Times New Roman" w:hAnsi="Arial" w:cs="Arial"/>
                <w:sz w:val="18"/>
                <w:szCs w:val="18"/>
                <w:lang w:val="en-ID"/>
              </w:rPr>
            </w:pPr>
            <w:r w:rsidRPr="006927B0">
              <w:rPr>
                <w:rFonts w:ascii="Arial" w:eastAsia="Times New Roman" w:hAnsi="Arial" w:cs="Arial"/>
                <w:sz w:val="18"/>
                <w:szCs w:val="18"/>
                <w:lang w:val="en-ID"/>
              </w:rPr>
              <w:t>Uji hidrostatik pipa</w:t>
            </w:r>
          </w:p>
        </w:tc>
        <w:tc>
          <w:tcPr>
            <w:tcW w:w="210" w:type="pct"/>
            <w:vAlign w:val="center"/>
          </w:tcPr>
          <w:p w14:paraId="118B6A41"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2C7807FF"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13D786F3"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4E60CC6D"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728F5B9E"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shd w:val="clear" w:color="auto" w:fill="auto"/>
            <w:vAlign w:val="center"/>
          </w:tcPr>
          <w:p w14:paraId="00BABD6E" w14:textId="77777777" w:rsidR="002D656A" w:rsidRPr="006927B0" w:rsidRDefault="002D656A"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sz w:val="18"/>
                <w:szCs w:val="18"/>
                <w:lang w:val="en-ID"/>
              </w:rPr>
              <w:t>DTPH</w:t>
            </w:r>
          </w:p>
        </w:tc>
        <w:tc>
          <w:tcPr>
            <w:tcW w:w="188" w:type="pct"/>
            <w:shd w:val="clear" w:color="auto" w:fill="auto"/>
            <w:vAlign w:val="center"/>
          </w:tcPr>
          <w:p w14:paraId="1701D059"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14" w:type="pct"/>
            <w:vAlign w:val="center"/>
          </w:tcPr>
          <w:p w14:paraId="3BA2A054"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09" w:type="pct"/>
            <w:vAlign w:val="center"/>
          </w:tcPr>
          <w:p w14:paraId="68ED8C1E"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03" w:type="pct"/>
            <w:vAlign w:val="center"/>
          </w:tcPr>
          <w:p w14:paraId="7C255C12" w14:textId="77777777" w:rsidR="002D656A" w:rsidRPr="006927B0" w:rsidRDefault="002D656A" w:rsidP="006927B0">
            <w:pPr>
              <w:spacing w:before="20" w:after="0" w:line="240" w:lineRule="auto"/>
              <w:jc w:val="center"/>
              <w:rPr>
                <w:rFonts w:ascii="Arial" w:eastAsia="Times New Roman" w:hAnsi="Arial" w:cs="Arial"/>
                <w:sz w:val="18"/>
                <w:szCs w:val="18"/>
                <w:lang w:val="en-ID"/>
              </w:rPr>
            </w:pPr>
          </w:p>
        </w:tc>
        <w:tc>
          <w:tcPr>
            <w:tcW w:w="195" w:type="pct"/>
            <w:vAlign w:val="center"/>
          </w:tcPr>
          <w:p w14:paraId="404A2470"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c>
          <w:tcPr>
            <w:tcW w:w="194" w:type="pct"/>
            <w:vAlign w:val="center"/>
          </w:tcPr>
          <w:p w14:paraId="7764A6F0"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6B65459D"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272C7EC4"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6" w:type="pct"/>
            <w:vAlign w:val="center"/>
          </w:tcPr>
          <w:p w14:paraId="7107D9E0"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553E5AD0"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87" w:type="pct"/>
            <w:vAlign w:val="center"/>
          </w:tcPr>
          <w:p w14:paraId="542EC1E4"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r>
      <w:tr w:rsidR="002D656A" w:rsidRPr="006927B0" w14:paraId="3A3D0F74" w14:textId="77777777" w:rsidTr="006927B0">
        <w:trPr>
          <w:cantSplit/>
        </w:trPr>
        <w:tc>
          <w:tcPr>
            <w:tcW w:w="440" w:type="pct"/>
            <w:vMerge/>
            <w:vAlign w:val="center"/>
          </w:tcPr>
          <w:p w14:paraId="13448071" w14:textId="77777777" w:rsidR="002D656A" w:rsidRPr="006927B0" w:rsidRDefault="002D656A" w:rsidP="006927B0">
            <w:pPr>
              <w:spacing w:before="20" w:after="0" w:line="240" w:lineRule="auto"/>
              <w:ind w:left="48" w:right="62"/>
              <w:jc w:val="left"/>
              <w:rPr>
                <w:rFonts w:ascii="Arial" w:eastAsia="Times New Roman" w:hAnsi="Arial" w:cs="Arial"/>
                <w:b/>
                <w:sz w:val="18"/>
                <w:szCs w:val="18"/>
                <w:lang w:val="en-ID"/>
              </w:rPr>
            </w:pPr>
          </w:p>
        </w:tc>
        <w:tc>
          <w:tcPr>
            <w:tcW w:w="1212" w:type="pct"/>
            <w:vAlign w:val="center"/>
          </w:tcPr>
          <w:p w14:paraId="46002500" w14:textId="77777777" w:rsidR="002D656A" w:rsidRPr="006927B0" w:rsidRDefault="002D656A" w:rsidP="006927B0">
            <w:pPr>
              <w:spacing w:before="20" w:after="0" w:line="240" w:lineRule="auto"/>
              <w:ind w:left="50" w:right="62" w:firstLine="14"/>
              <w:jc w:val="left"/>
              <w:rPr>
                <w:rFonts w:ascii="Arial" w:eastAsia="Times New Roman" w:hAnsi="Arial" w:cs="Arial"/>
                <w:sz w:val="18"/>
                <w:szCs w:val="18"/>
                <w:lang w:val="en-ID"/>
              </w:rPr>
            </w:pPr>
            <w:r w:rsidRPr="006927B0">
              <w:rPr>
                <w:rFonts w:ascii="Arial" w:eastAsia="Times New Roman" w:hAnsi="Arial" w:cs="Arial"/>
                <w:sz w:val="18"/>
                <w:szCs w:val="18"/>
                <w:lang w:val="en-ID"/>
              </w:rPr>
              <w:t>Pembuatan Jalan Akses</w:t>
            </w:r>
          </w:p>
        </w:tc>
        <w:tc>
          <w:tcPr>
            <w:tcW w:w="210" w:type="pct"/>
            <w:vAlign w:val="center"/>
          </w:tcPr>
          <w:p w14:paraId="0E984273"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c>
          <w:tcPr>
            <w:tcW w:w="194" w:type="pct"/>
            <w:vAlign w:val="center"/>
          </w:tcPr>
          <w:p w14:paraId="0239FA44"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c>
          <w:tcPr>
            <w:tcW w:w="194" w:type="pct"/>
            <w:vAlign w:val="center"/>
          </w:tcPr>
          <w:p w14:paraId="0542B6EF"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c>
          <w:tcPr>
            <w:tcW w:w="194" w:type="pct"/>
            <w:vAlign w:val="center"/>
          </w:tcPr>
          <w:p w14:paraId="6B709317"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c>
          <w:tcPr>
            <w:tcW w:w="194" w:type="pct"/>
            <w:vAlign w:val="center"/>
          </w:tcPr>
          <w:p w14:paraId="58C7C6E4"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c>
          <w:tcPr>
            <w:tcW w:w="194" w:type="pct"/>
            <w:vAlign w:val="center"/>
          </w:tcPr>
          <w:p w14:paraId="0325F8F7"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88" w:type="pct"/>
            <w:vAlign w:val="center"/>
          </w:tcPr>
          <w:p w14:paraId="62CCD0EE"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14" w:type="pct"/>
            <w:shd w:val="clear" w:color="auto" w:fill="auto"/>
          </w:tcPr>
          <w:p w14:paraId="667812F4"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09" w:type="pct"/>
            <w:vAlign w:val="center"/>
          </w:tcPr>
          <w:p w14:paraId="277BF8FA"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03" w:type="pct"/>
            <w:vAlign w:val="center"/>
          </w:tcPr>
          <w:p w14:paraId="5A0B5C98"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c>
          <w:tcPr>
            <w:tcW w:w="195" w:type="pct"/>
            <w:vAlign w:val="center"/>
          </w:tcPr>
          <w:p w14:paraId="00EC21E4"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7DDCE62A"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1E76DE42"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513958E0"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6" w:type="pct"/>
            <w:vAlign w:val="center"/>
          </w:tcPr>
          <w:p w14:paraId="20136D7B"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c>
          <w:tcPr>
            <w:tcW w:w="194" w:type="pct"/>
            <w:vAlign w:val="center"/>
          </w:tcPr>
          <w:p w14:paraId="245BD4F0"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87" w:type="pct"/>
            <w:vAlign w:val="center"/>
          </w:tcPr>
          <w:p w14:paraId="7204B913"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r>
      <w:tr w:rsidR="002D656A" w:rsidRPr="006927B0" w14:paraId="176BDDF2" w14:textId="77777777" w:rsidTr="006927B0">
        <w:trPr>
          <w:cantSplit/>
        </w:trPr>
        <w:tc>
          <w:tcPr>
            <w:tcW w:w="440" w:type="pct"/>
            <w:vMerge/>
            <w:vAlign w:val="center"/>
          </w:tcPr>
          <w:p w14:paraId="5386B13A" w14:textId="77777777" w:rsidR="002D656A" w:rsidRPr="006927B0" w:rsidRDefault="002D656A" w:rsidP="006927B0">
            <w:pPr>
              <w:spacing w:before="20" w:after="0" w:line="240" w:lineRule="auto"/>
              <w:ind w:left="48" w:right="62"/>
              <w:jc w:val="left"/>
              <w:rPr>
                <w:rFonts w:ascii="Arial" w:eastAsia="Times New Roman" w:hAnsi="Arial" w:cs="Arial"/>
                <w:b/>
                <w:sz w:val="18"/>
                <w:szCs w:val="18"/>
                <w:lang w:val="en-ID"/>
              </w:rPr>
            </w:pPr>
          </w:p>
        </w:tc>
        <w:tc>
          <w:tcPr>
            <w:tcW w:w="1212" w:type="pct"/>
            <w:vAlign w:val="center"/>
          </w:tcPr>
          <w:p w14:paraId="7149E0F9" w14:textId="77777777" w:rsidR="002D656A" w:rsidRPr="006927B0" w:rsidRDefault="002D656A" w:rsidP="006927B0">
            <w:pPr>
              <w:spacing w:before="20" w:after="0" w:line="240" w:lineRule="auto"/>
              <w:ind w:left="48" w:right="62"/>
              <w:jc w:val="left"/>
              <w:rPr>
                <w:rFonts w:ascii="Arial" w:eastAsia="Times New Roman" w:hAnsi="Arial" w:cs="Arial"/>
                <w:sz w:val="18"/>
                <w:szCs w:val="18"/>
                <w:lang w:val="en-ID"/>
              </w:rPr>
            </w:pPr>
            <w:r w:rsidRPr="006927B0">
              <w:rPr>
                <w:rFonts w:ascii="Arial" w:eastAsia="Times New Roman" w:hAnsi="Arial" w:cs="Arial"/>
                <w:sz w:val="18"/>
                <w:szCs w:val="18"/>
                <w:lang w:val="en-ID"/>
              </w:rPr>
              <w:t>Kegiatan Akomodasi Pekerja</w:t>
            </w:r>
          </w:p>
        </w:tc>
        <w:tc>
          <w:tcPr>
            <w:tcW w:w="210" w:type="pct"/>
            <w:vAlign w:val="center"/>
          </w:tcPr>
          <w:p w14:paraId="3A48A7AB"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105524AA"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2D6C438F"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2D688876"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1E47E399"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46F3180F"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c>
          <w:tcPr>
            <w:tcW w:w="188" w:type="pct"/>
            <w:vAlign w:val="center"/>
          </w:tcPr>
          <w:p w14:paraId="76EEC91E"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14" w:type="pct"/>
            <w:vAlign w:val="center"/>
          </w:tcPr>
          <w:p w14:paraId="41A683A7"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09" w:type="pct"/>
            <w:vAlign w:val="center"/>
          </w:tcPr>
          <w:p w14:paraId="2C156BF8"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03" w:type="pct"/>
            <w:vAlign w:val="center"/>
          </w:tcPr>
          <w:p w14:paraId="4CDBDBD0"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5" w:type="pct"/>
            <w:vAlign w:val="center"/>
          </w:tcPr>
          <w:p w14:paraId="298CA8C9"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1433E1EB"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256E9F02"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1FD6D0C4"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6" w:type="pct"/>
            <w:vAlign w:val="center"/>
          </w:tcPr>
          <w:p w14:paraId="0F13BC28"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032612EB"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87" w:type="pct"/>
            <w:vAlign w:val="center"/>
          </w:tcPr>
          <w:p w14:paraId="66B06050"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r>
      <w:tr w:rsidR="006927B0" w:rsidRPr="006927B0" w14:paraId="31963DB0" w14:textId="77777777" w:rsidTr="006927B0">
        <w:trPr>
          <w:cantSplit/>
        </w:trPr>
        <w:tc>
          <w:tcPr>
            <w:tcW w:w="440" w:type="pct"/>
            <w:vMerge w:val="restart"/>
            <w:vAlign w:val="center"/>
          </w:tcPr>
          <w:p w14:paraId="202E4137" w14:textId="77777777" w:rsidR="006927B0" w:rsidRPr="006927B0" w:rsidRDefault="006927B0" w:rsidP="006927B0">
            <w:pPr>
              <w:spacing w:before="20" w:after="0" w:line="240" w:lineRule="auto"/>
              <w:ind w:left="48" w:right="62"/>
              <w:jc w:val="left"/>
              <w:rPr>
                <w:rFonts w:ascii="Arial" w:eastAsia="Times New Roman" w:hAnsi="Arial" w:cs="Arial"/>
                <w:sz w:val="18"/>
                <w:szCs w:val="18"/>
                <w:lang w:val="en-ID"/>
              </w:rPr>
            </w:pPr>
            <w:r w:rsidRPr="006927B0">
              <w:rPr>
                <w:rFonts w:ascii="Arial" w:eastAsia="Times New Roman" w:hAnsi="Arial" w:cs="Arial"/>
                <w:b/>
                <w:sz w:val="18"/>
                <w:szCs w:val="18"/>
                <w:lang w:val="en-ID"/>
              </w:rPr>
              <w:t xml:space="preserve">Tahap Operasi </w:t>
            </w:r>
          </w:p>
        </w:tc>
        <w:tc>
          <w:tcPr>
            <w:tcW w:w="1212" w:type="pct"/>
            <w:vAlign w:val="center"/>
          </w:tcPr>
          <w:p w14:paraId="2988AC94" w14:textId="77777777" w:rsidR="006927B0" w:rsidRPr="006927B0" w:rsidRDefault="006927B0" w:rsidP="006927B0">
            <w:pPr>
              <w:spacing w:before="20" w:after="0" w:line="240" w:lineRule="auto"/>
              <w:ind w:left="48" w:right="62"/>
              <w:jc w:val="left"/>
              <w:rPr>
                <w:rFonts w:ascii="Arial" w:eastAsia="Times New Roman" w:hAnsi="Arial" w:cs="Arial"/>
                <w:sz w:val="18"/>
                <w:szCs w:val="18"/>
                <w:lang w:val="en-ID"/>
              </w:rPr>
            </w:pPr>
            <w:r w:rsidRPr="006927B0">
              <w:rPr>
                <w:rFonts w:ascii="Arial" w:eastAsia="Times New Roman" w:hAnsi="Arial" w:cs="Arial"/>
                <w:sz w:val="18"/>
                <w:szCs w:val="18"/>
                <w:lang w:val="en-ID"/>
              </w:rPr>
              <w:t>Penerimaan tenaga kerja</w:t>
            </w:r>
          </w:p>
        </w:tc>
        <w:tc>
          <w:tcPr>
            <w:tcW w:w="210" w:type="pct"/>
            <w:vAlign w:val="center"/>
          </w:tcPr>
          <w:p w14:paraId="7B517C2F"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00160FCA"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69685D78"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63D6C16C"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40C74B3D"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389E386E"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88" w:type="pct"/>
            <w:vAlign w:val="center"/>
          </w:tcPr>
          <w:p w14:paraId="28E7A290"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14" w:type="pct"/>
            <w:vAlign w:val="center"/>
          </w:tcPr>
          <w:p w14:paraId="5954368B"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09" w:type="pct"/>
            <w:vAlign w:val="center"/>
          </w:tcPr>
          <w:p w14:paraId="0EBD503C"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03" w:type="pct"/>
            <w:vAlign w:val="center"/>
          </w:tcPr>
          <w:p w14:paraId="0FBBCA31"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5" w:type="pct"/>
            <w:vAlign w:val="center"/>
          </w:tcPr>
          <w:p w14:paraId="32487CB7"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21E533D3"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7101FA18"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shd w:val="clear" w:color="auto" w:fill="FFFF00"/>
            <w:vAlign w:val="center"/>
          </w:tcPr>
          <w:p w14:paraId="73E45FC1"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b/>
                <w:sz w:val="18"/>
                <w:szCs w:val="18"/>
                <w:shd w:val="clear" w:color="auto" w:fill="FFFF00"/>
                <w:lang w:val="en-ID"/>
              </w:rPr>
              <w:t>DPH</w:t>
            </w:r>
            <w:r w:rsidRPr="006927B0" w:rsidDel="00F731D8">
              <w:rPr>
                <w:rFonts w:ascii="Arial" w:eastAsia="Times New Roman" w:hAnsi="Arial" w:cs="Arial"/>
                <w:sz w:val="18"/>
                <w:szCs w:val="18"/>
                <w:shd w:val="clear" w:color="auto" w:fill="FFFF00"/>
                <w:lang w:val="en-ID"/>
              </w:rPr>
              <w:t xml:space="preserve"> </w:t>
            </w:r>
          </w:p>
        </w:tc>
        <w:tc>
          <w:tcPr>
            <w:tcW w:w="196" w:type="pct"/>
            <w:vAlign w:val="center"/>
          </w:tcPr>
          <w:p w14:paraId="1B3A64D4"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2A3ADA48"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87" w:type="pct"/>
            <w:vAlign w:val="center"/>
          </w:tcPr>
          <w:p w14:paraId="2ED4B7A7"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r>
      <w:tr w:rsidR="006927B0" w:rsidRPr="006927B0" w14:paraId="3070520F" w14:textId="77777777" w:rsidTr="006927B0">
        <w:trPr>
          <w:cantSplit/>
        </w:trPr>
        <w:tc>
          <w:tcPr>
            <w:tcW w:w="440" w:type="pct"/>
            <w:vMerge/>
            <w:vAlign w:val="center"/>
          </w:tcPr>
          <w:p w14:paraId="6BC94F5E" w14:textId="77777777" w:rsidR="006927B0" w:rsidRPr="006927B0" w:rsidRDefault="006927B0" w:rsidP="006927B0">
            <w:pPr>
              <w:spacing w:before="20" w:after="0" w:line="240" w:lineRule="auto"/>
              <w:ind w:left="48" w:right="62"/>
              <w:jc w:val="left"/>
              <w:rPr>
                <w:rFonts w:ascii="Arial" w:eastAsia="Times New Roman" w:hAnsi="Arial" w:cs="Arial"/>
                <w:b/>
                <w:sz w:val="18"/>
                <w:szCs w:val="18"/>
                <w:lang w:val="en-ID"/>
              </w:rPr>
            </w:pPr>
          </w:p>
        </w:tc>
        <w:tc>
          <w:tcPr>
            <w:tcW w:w="1212" w:type="pct"/>
            <w:vAlign w:val="center"/>
          </w:tcPr>
          <w:p w14:paraId="24F6BF76" w14:textId="77777777" w:rsidR="006927B0" w:rsidRPr="006927B0" w:rsidRDefault="006927B0" w:rsidP="006927B0">
            <w:pPr>
              <w:spacing w:before="20" w:after="0" w:line="240" w:lineRule="auto"/>
              <w:ind w:left="48" w:right="62"/>
              <w:jc w:val="left"/>
              <w:rPr>
                <w:rFonts w:ascii="Arial" w:eastAsia="Times New Roman" w:hAnsi="Arial" w:cs="Arial"/>
                <w:sz w:val="18"/>
                <w:szCs w:val="18"/>
                <w:lang w:val="en-ID"/>
              </w:rPr>
            </w:pPr>
            <w:r w:rsidRPr="006927B0">
              <w:rPr>
                <w:rFonts w:ascii="Arial" w:eastAsia="Times New Roman" w:hAnsi="Arial" w:cs="Arial"/>
                <w:sz w:val="18"/>
                <w:szCs w:val="18"/>
                <w:lang w:val="en-ID"/>
              </w:rPr>
              <w:t>Mobilisasi dan Demobilsasi</w:t>
            </w:r>
          </w:p>
        </w:tc>
        <w:tc>
          <w:tcPr>
            <w:tcW w:w="210" w:type="pct"/>
            <w:vAlign w:val="center"/>
          </w:tcPr>
          <w:p w14:paraId="291BE484"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c>
          <w:tcPr>
            <w:tcW w:w="194" w:type="pct"/>
            <w:vAlign w:val="center"/>
          </w:tcPr>
          <w:p w14:paraId="2E1A5CD8"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c>
          <w:tcPr>
            <w:tcW w:w="194" w:type="pct"/>
            <w:vAlign w:val="center"/>
          </w:tcPr>
          <w:p w14:paraId="4468897C"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796F2AAB"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38C4CD0B"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70FB00A0"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88" w:type="pct"/>
            <w:vAlign w:val="center"/>
          </w:tcPr>
          <w:p w14:paraId="6853EDF6"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14" w:type="pct"/>
            <w:vAlign w:val="center"/>
          </w:tcPr>
          <w:p w14:paraId="76DCEFAC"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09" w:type="pct"/>
            <w:vAlign w:val="center"/>
          </w:tcPr>
          <w:p w14:paraId="14E39C9D"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03" w:type="pct"/>
            <w:vAlign w:val="center"/>
          </w:tcPr>
          <w:p w14:paraId="7AFBE1B6"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c>
          <w:tcPr>
            <w:tcW w:w="195" w:type="pct"/>
            <w:vAlign w:val="center"/>
          </w:tcPr>
          <w:p w14:paraId="2C0F098A"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57EDC7E0"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shd w:val="clear" w:color="auto" w:fill="auto"/>
            <w:vAlign w:val="center"/>
          </w:tcPr>
          <w:p w14:paraId="5819C6EC"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shd w:val="clear" w:color="auto" w:fill="auto"/>
            <w:vAlign w:val="center"/>
          </w:tcPr>
          <w:p w14:paraId="6FF130CF" w14:textId="77777777" w:rsidR="006927B0" w:rsidRPr="006927B0" w:rsidRDefault="006927B0" w:rsidP="006927B0">
            <w:pPr>
              <w:spacing w:before="20" w:after="0" w:line="240" w:lineRule="auto"/>
              <w:jc w:val="center"/>
              <w:rPr>
                <w:rFonts w:ascii="Arial" w:eastAsia="Times New Roman" w:hAnsi="Arial" w:cs="Arial"/>
                <w:b/>
                <w:sz w:val="18"/>
                <w:szCs w:val="18"/>
                <w:shd w:val="clear" w:color="auto" w:fill="FFFF00"/>
                <w:lang w:val="en-ID"/>
              </w:rPr>
            </w:pPr>
            <w:r w:rsidRPr="006927B0">
              <w:rPr>
                <w:rFonts w:ascii="Arial" w:eastAsia="Times New Roman" w:hAnsi="Arial" w:cs="Arial"/>
                <w:sz w:val="18"/>
                <w:szCs w:val="18"/>
                <w:lang w:val="en-ID"/>
              </w:rPr>
              <w:t>-</w:t>
            </w:r>
          </w:p>
        </w:tc>
        <w:tc>
          <w:tcPr>
            <w:tcW w:w="196" w:type="pct"/>
            <w:vAlign w:val="center"/>
          </w:tcPr>
          <w:p w14:paraId="12EA76AE"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c>
          <w:tcPr>
            <w:tcW w:w="194" w:type="pct"/>
            <w:vAlign w:val="center"/>
          </w:tcPr>
          <w:p w14:paraId="47D79FE4"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c>
          <w:tcPr>
            <w:tcW w:w="187" w:type="pct"/>
            <w:vAlign w:val="center"/>
          </w:tcPr>
          <w:p w14:paraId="361DCDE3"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r>
      <w:tr w:rsidR="006927B0" w:rsidRPr="006927B0" w14:paraId="0CC72417" w14:textId="77777777" w:rsidTr="006927B0">
        <w:trPr>
          <w:cantSplit/>
        </w:trPr>
        <w:tc>
          <w:tcPr>
            <w:tcW w:w="440" w:type="pct"/>
            <w:vMerge/>
            <w:vAlign w:val="center"/>
          </w:tcPr>
          <w:p w14:paraId="6008E60F" w14:textId="77777777" w:rsidR="006927B0" w:rsidRPr="006927B0" w:rsidRDefault="006927B0" w:rsidP="006927B0">
            <w:pPr>
              <w:spacing w:before="20" w:after="0" w:line="240" w:lineRule="auto"/>
              <w:ind w:left="48" w:right="62"/>
              <w:jc w:val="left"/>
              <w:rPr>
                <w:rFonts w:ascii="Arial" w:eastAsia="Times New Roman" w:hAnsi="Arial" w:cs="Arial"/>
                <w:b/>
                <w:sz w:val="18"/>
                <w:szCs w:val="18"/>
                <w:lang w:val="en-ID"/>
              </w:rPr>
            </w:pPr>
          </w:p>
        </w:tc>
        <w:tc>
          <w:tcPr>
            <w:tcW w:w="1212" w:type="pct"/>
            <w:vAlign w:val="center"/>
          </w:tcPr>
          <w:p w14:paraId="506EBAC5" w14:textId="77777777" w:rsidR="006927B0" w:rsidRPr="006927B0" w:rsidRDefault="006927B0" w:rsidP="006927B0">
            <w:pPr>
              <w:spacing w:before="20" w:after="0" w:line="240" w:lineRule="auto"/>
              <w:ind w:left="48" w:right="62"/>
              <w:jc w:val="left"/>
              <w:rPr>
                <w:rFonts w:ascii="Arial" w:eastAsia="Times New Roman" w:hAnsi="Arial" w:cs="Arial"/>
                <w:sz w:val="18"/>
                <w:szCs w:val="18"/>
                <w:lang w:val="en-ID"/>
              </w:rPr>
            </w:pPr>
            <w:r w:rsidRPr="006927B0">
              <w:rPr>
                <w:rFonts w:ascii="Arial" w:eastAsia="Times New Roman" w:hAnsi="Arial" w:cs="Arial"/>
                <w:sz w:val="18"/>
                <w:szCs w:val="18"/>
                <w:lang w:val="en-ID"/>
              </w:rPr>
              <w:t>Produksi Sumur</w:t>
            </w:r>
          </w:p>
        </w:tc>
        <w:tc>
          <w:tcPr>
            <w:tcW w:w="210" w:type="pct"/>
            <w:shd w:val="clear" w:color="auto" w:fill="auto"/>
            <w:vAlign w:val="center"/>
          </w:tcPr>
          <w:p w14:paraId="42FFF1EE"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c>
          <w:tcPr>
            <w:tcW w:w="194" w:type="pct"/>
            <w:shd w:val="clear" w:color="auto" w:fill="auto"/>
            <w:vAlign w:val="center"/>
          </w:tcPr>
          <w:p w14:paraId="6FF1138C"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r w:rsidRPr="006927B0" w:rsidDel="007A1E0D">
              <w:rPr>
                <w:rFonts w:ascii="Arial" w:eastAsia="Times New Roman" w:hAnsi="Arial" w:cs="Arial"/>
                <w:sz w:val="18"/>
                <w:szCs w:val="18"/>
                <w:lang w:val="en-ID"/>
              </w:rPr>
              <w:t xml:space="preserve"> </w:t>
            </w:r>
          </w:p>
        </w:tc>
        <w:tc>
          <w:tcPr>
            <w:tcW w:w="194" w:type="pct"/>
            <w:vAlign w:val="center"/>
          </w:tcPr>
          <w:p w14:paraId="0E87C4C5"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0994640E"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1CCF2031"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5112A6A1"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88" w:type="pct"/>
            <w:shd w:val="clear" w:color="auto" w:fill="FFFF00"/>
            <w:vAlign w:val="center"/>
          </w:tcPr>
          <w:p w14:paraId="538F5C7B"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b/>
                <w:sz w:val="18"/>
                <w:szCs w:val="18"/>
                <w:lang w:val="en-ID"/>
              </w:rPr>
              <w:t>DPH</w:t>
            </w:r>
          </w:p>
        </w:tc>
        <w:tc>
          <w:tcPr>
            <w:tcW w:w="214" w:type="pct"/>
            <w:shd w:val="clear" w:color="auto" w:fill="auto"/>
          </w:tcPr>
          <w:p w14:paraId="3DDBCD66" w14:textId="77777777" w:rsidR="006927B0" w:rsidRPr="006927B0" w:rsidRDefault="006927B0"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sz w:val="18"/>
                <w:szCs w:val="18"/>
                <w:lang w:val="en-ID"/>
              </w:rPr>
              <w:t>-</w:t>
            </w:r>
          </w:p>
        </w:tc>
        <w:tc>
          <w:tcPr>
            <w:tcW w:w="209" w:type="pct"/>
            <w:shd w:val="clear" w:color="auto" w:fill="FFFF00"/>
            <w:vAlign w:val="center"/>
          </w:tcPr>
          <w:p w14:paraId="34639F6B"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b/>
                <w:sz w:val="18"/>
                <w:szCs w:val="18"/>
                <w:lang w:val="en-ID"/>
              </w:rPr>
              <w:t>DPH</w:t>
            </w:r>
          </w:p>
        </w:tc>
        <w:tc>
          <w:tcPr>
            <w:tcW w:w="203" w:type="pct"/>
            <w:vAlign w:val="center"/>
          </w:tcPr>
          <w:p w14:paraId="6CE78BC8"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5" w:type="pct"/>
            <w:vAlign w:val="center"/>
          </w:tcPr>
          <w:p w14:paraId="09EA758A"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02ABE89B"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18074200"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697BBC9D"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6" w:type="pct"/>
            <w:vAlign w:val="center"/>
          </w:tcPr>
          <w:p w14:paraId="4AFFAFDF"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4E0AD9E0"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87" w:type="pct"/>
            <w:vAlign w:val="center"/>
          </w:tcPr>
          <w:p w14:paraId="11553461"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r>
      <w:tr w:rsidR="006927B0" w:rsidRPr="006927B0" w14:paraId="321BEE05" w14:textId="77777777" w:rsidTr="006927B0">
        <w:trPr>
          <w:cantSplit/>
          <w:trHeight w:val="136"/>
        </w:trPr>
        <w:tc>
          <w:tcPr>
            <w:tcW w:w="440" w:type="pct"/>
            <w:vMerge/>
            <w:vAlign w:val="center"/>
          </w:tcPr>
          <w:p w14:paraId="4EC03855" w14:textId="77777777" w:rsidR="006927B0" w:rsidRPr="006927B0" w:rsidRDefault="006927B0" w:rsidP="006927B0">
            <w:pPr>
              <w:spacing w:before="20" w:after="0" w:line="240" w:lineRule="auto"/>
              <w:ind w:left="48" w:right="62"/>
              <w:jc w:val="left"/>
              <w:rPr>
                <w:rFonts w:ascii="Arial" w:eastAsia="Times New Roman" w:hAnsi="Arial" w:cs="Arial"/>
                <w:b/>
                <w:sz w:val="18"/>
                <w:szCs w:val="18"/>
                <w:lang w:val="en-ID"/>
              </w:rPr>
            </w:pPr>
          </w:p>
        </w:tc>
        <w:tc>
          <w:tcPr>
            <w:tcW w:w="1212" w:type="pct"/>
            <w:vAlign w:val="center"/>
          </w:tcPr>
          <w:p w14:paraId="3F3DF4A3" w14:textId="77777777" w:rsidR="006927B0" w:rsidRPr="006927B0" w:rsidRDefault="006927B0" w:rsidP="006927B0">
            <w:pPr>
              <w:spacing w:before="20" w:after="0" w:line="240" w:lineRule="auto"/>
              <w:ind w:left="48" w:right="62"/>
              <w:jc w:val="left"/>
              <w:rPr>
                <w:rFonts w:ascii="Arial" w:eastAsia="Times New Roman" w:hAnsi="Arial" w:cs="Arial"/>
                <w:sz w:val="18"/>
                <w:szCs w:val="18"/>
                <w:lang w:val="en-ID"/>
              </w:rPr>
            </w:pPr>
            <w:r w:rsidRPr="006927B0">
              <w:rPr>
                <w:rFonts w:ascii="Arial" w:eastAsia="Times New Roman" w:hAnsi="Arial" w:cs="Arial"/>
                <w:sz w:val="18"/>
                <w:szCs w:val="18"/>
                <w:lang w:val="en-ID"/>
              </w:rPr>
              <w:t>Pengaliran Produksi Sumur</w:t>
            </w:r>
          </w:p>
        </w:tc>
        <w:tc>
          <w:tcPr>
            <w:tcW w:w="210" w:type="pct"/>
            <w:shd w:val="clear" w:color="auto" w:fill="auto"/>
            <w:vAlign w:val="center"/>
          </w:tcPr>
          <w:p w14:paraId="46DEF04C"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r w:rsidRPr="006927B0" w:rsidDel="007A1E0D">
              <w:rPr>
                <w:rFonts w:ascii="Arial" w:eastAsia="Times New Roman" w:hAnsi="Arial" w:cs="Arial"/>
                <w:sz w:val="18"/>
                <w:szCs w:val="18"/>
                <w:lang w:val="en-ID"/>
              </w:rPr>
              <w:t xml:space="preserve"> </w:t>
            </w:r>
          </w:p>
        </w:tc>
        <w:tc>
          <w:tcPr>
            <w:tcW w:w="194" w:type="pct"/>
            <w:shd w:val="clear" w:color="auto" w:fill="auto"/>
            <w:vAlign w:val="center"/>
          </w:tcPr>
          <w:p w14:paraId="71B580B4" w14:textId="77777777" w:rsidR="006927B0" w:rsidRPr="006927B0" w:rsidRDefault="006927B0"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sz w:val="18"/>
                <w:szCs w:val="18"/>
                <w:lang w:val="en-ID"/>
              </w:rPr>
              <w:t>-</w:t>
            </w:r>
          </w:p>
        </w:tc>
        <w:tc>
          <w:tcPr>
            <w:tcW w:w="194" w:type="pct"/>
            <w:vAlign w:val="center"/>
          </w:tcPr>
          <w:p w14:paraId="5B176536"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2B92B125"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35A29AD4"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3A1A8E4F"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88" w:type="pct"/>
            <w:vAlign w:val="center"/>
          </w:tcPr>
          <w:p w14:paraId="27D237A1"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14" w:type="pct"/>
            <w:vAlign w:val="center"/>
          </w:tcPr>
          <w:p w14:paraId="46ACE78A"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09" w:type="pct"/>
            <w:shd w:val="clear" w:color="auto" w:fill="auto"/>
            <w:vAlign w:val="center"/>
          </w:tcPr>
          <w:p w14:paraId="723B80FB"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03" w:type="pct"/>
            <w:vAlign w:val="center"/>
          </w:tcPr>
          <w:p w14:paraId="6FD013F1"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5" w:type="pct"/>
            <w:vAlign w:val="center"/>
          </w:tcPr>
          <w:p w14:paraId="1C9A0102"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5B257853"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4785F6BF"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7957DB1E"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6" w:type="pct"/>
            <w:vAlign w:val="center"/>
          </w:tcPr>
          <w:p w14:paraId="3A7E1705"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1245DDE1"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87" w:type="pct"/>
            <w:vAlign w:val="center"/>
          </w:tcPr>
          <w:p w14:paraId="1D5DCA05"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r>
      <w:tr w:rsidR="006927B0" w:rsidRPr="006927B0" w14:paraId="2A99D08B" w14:textId="77777777" w:rsidTr="006927B0">
        <w:trPr>
          <w:cantSplit/>
          <w:trHeight w:val="163"/>
        </w:trPr>
        <w:tc>
          <w:tcPr>
            <w:tcW w:w="440" w:type="pct"/>
            <w:vMerge/>
            <w:vAlign w:val="center"/>
          </w:tcPr>
          <w:p w14:paraId="7487053D" w14:textId="77777777" w:rsidR="006927B0" w:rsidRPr="006927B0" w:rsidRDefault="006927B0" w:rsidP="006927B0">
            <w:pPr>
              <w:spacing w:before="20" w:after="0" w:line="240" w:lineRule="auto"/>
              <w:ind w:left="48" w:right="62"/>
              <w:jc w:val="left"/>
              <w:rPr>
                <w:rFonts w:ascii="Arial" w:eastAsia="Times New Roman" w:hAnsi="Arial" w:cs="Arial"/>
                <w:b/>
                <w:sz w:val="18"/>
                <w:szCs w:val="18"/>
                <w:lang w:val="en-ID"/>
              </w:rPr>
            </w:pPr>
          </w:p>
        </w:tc>
        <w:tc>
          <w:tcPr>
            <w:tcW w:w="1212" w:type="pct"/>
            <w:vAlign w:val="center"/>
          </w:tcPr>
          <w:p w14:paraId="7AE0E3AD" w14:textId="77777777" w:rsidR="006927B0" w:rsidRPr="006927B0" w:rsidRDefault="006927B0" w:rsidP="006927B0">
            <w:pPr>
              <w:spacing w:before="20" w:after="0" w:line="240" w:lineRule="auto"/>
              <w:ind w:left="48" w:right="62"/>
              <w:jc w:val="left"/>
              <w:rPr>
                <w:rFonts w:ascii="Arial" w:eastAsia="Times New Roman" w:hAnsi="Arial" w:cs="Arial"/>
                <w:sz w:val="18"/>
                <w:szCs w:val="18"/>
                <w:lang w:val="en-ID"/>
              </w:rPr>
            </w:pPr>
            <w:r w:rsidRPr="006927B0">
              <w:rPr>
                <w:rFonts w:ascii="Arial" w:eastAsia="Times New Roman" w:hAnsi="Arial" w:cs="Arial"/>
                <w:sz w:val="18"/>
                <w:szCs w:val="18"/>
                <w:lang w:val="en-ID"/>
              </w:rPr>
              <w:t>Pengoperasian jalan akses</w:t>
            </w:r>
          </w:p>
        </w:tc>
        <w:tc>
          <w:tcPr>
            <w:tcW w:w="210" w:type="pct"/>
            <w:shd w:val="clear" w:color="auto" w:fill="auto"/>
            <w:vAlign w:val="center"/>
          </w:tcPr>
          <w:p w14:paraId="208B610E"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shd w:val="clear" w:color="auto" w:fill="auto"/>
            <w:vAlign w:val="center"/>
          </w:tcPr>
          <w:p w14:paraId="1E171DA5" w14:textId="77777777" w:rsidR="006927B0" w:rsidRPr="006927B0" w:rsidRDefault="006927B0"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sz w:val="18"/>
                <w:szCs w:val="18"/>
                <w:lang w:val="en-ID"/>
              </w:rPr>
              <w:t>-</w:t>
            </w:r>
          </w:p>
        </w:tc>
        <w:tc>
          <w:tcPr>
            <w:tcW w:w="194" w:type="pct"/>
            <w:vAlign w:val="center"/>
          </w:tcPr>
          <w:p w14:paraId="77D90852"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5C2139A2"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01ACE1D5"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60606405"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88" w:type="pct"/>
            <w:vAlign w:val="center"/>
          </w:tcPr>
          <w:p w14:paraId="6CEA0422" w14:textId="77777777" w:rsidR="006927B0" w:rsidRPr="006927B0" w:rsidRDefault="006927B0"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sz w:val="18"/>
                <w:szCs w:val="18"/>
                <w:lang w:val="en-ID"/>
              </w:rPr>
              <w:t>-</w:t>
            </w:r>
          </w:p>
        </w:tc>
        <w:tc>
          <w:tcPr>
            <w:tcW w:w="214" w:type="pct"/>
            <w:vAlign w:val="center"/>
          </w:tcPr>
          <w:p w14:paraId="68AD87E8"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09" w:type="pct"/>
            <w:shd w:val="clear" w:color="auto" w:fill="auto"/>
            <w:vAlign w:val="center"/>
          </w:tcPr>
          <w:p w14:paraId="6443BD59" w14:textId="77777777" w:rsidR="006927B0" w:rsidRPr="006927B0" w:rsidRDefault="006927B0"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sz w:val="18"/>
                <w:szCs w:val="18"/>
                <w:lang w:val="en-ID"/>
              </w:rPr>
              <w:t>-</w:t>
            </w:r>
          </w:p>
        </w:tc>
        <w:tc>
          <w:tcPr>
            <w:tcW w:w="203" w:type="pct"/>
            <w:vAlign w:val="center"/>
          </w:tcPr>
          <w:p w14:paraId="15C3F905"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5" w:type="pct"/>
            <w:vAlign w:val="center"/>
          </w:tcPr>
          <w:p w14:paraId="1A34E7B2"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7AA957F3"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4D9FFFA2"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0E1EDB85"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6" w:type="pct"/>
            <w:vAlign w:val="center"/>
          </w:tcPr>
          <w:p w14:paraId="50D845D9"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c>
          <w:tcPr>
            <w:tcW w:w="194" w:type="pct"/>
            <w:vAlign w:val="center"/>
          </w:tcPr>
          <w:p w14:paraId="13FC6915"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87" w:type="pct"/>
            <w:vAlign w:val="center"/>
          </w:tcPr>
          <w:p w14:paraId="5557F689"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r>
      <w:tr w:rsidR="006927B0" w:rsidRPr="006927B0" w14:paraId="0A519027" w14:textId="77777777" w:rsidTr="006927B0">
        <w:trPr>
          <w:cantSplit/>
        </w:trPr>
        <w:tc>
          <w:tcPr>
            <w:tcW w:w="440" w:type="pct"/>
            <w:vMerge/>
            <w:textDirection w:val="btLr"/>
            <w:vAlign w:val="center"/>
          </w:tcPr>
          <w:p w14:paraId="69E2381D" w14:textId="77777777" w:rsidR="006927B0" w:rsidRPr="006927B0" w:rsidRDefault="006927B0" w:rsidP="006927B0">
            <w:pPr>
              <w:spacing w:before="20" w:after="0" w:line="240" w:lineRule="auto"/>
              <w:ind w:left="48" w:right="62"/>
              <w:jc w:val="center"/>
              <w:rPr>
                <w:rFonts w:ascii="Arial" w:eastAsia="Times New Roman" w:hAnsi="Arial" w:cs="Arial"/>
                <w:b/>
                <w:sz w:val="18"/>
                <w:szCs w:val="18"/>
                <w:lang w:val="en-ID"/>
              </w:rPr>
            </w:pPr>
          </w:p>
        </w:tc>
        <w:tc>
          <w:tcPr>
            <w:tcW w:w="1212" w:type="pct"/>
            <w:vAlign w:val="center"/>
          </w:tcPr>
          <w:p w14:paraId="268FA5A6" w14:textId="77777777" w:rsidR="006927B0" w:rsidRPr="006927B0" w:rsidRDefault="006927B0" w:rsidP="006927B0">
            <w:pPr>
              <w:spacing w:before="20" w:after="0" w:line="240" w:lineRule="auto"/>
              <w:ind w:left="48" w:right="62"/>
              <w:jc w:val="left"/>
              <w:rPr>
                <w:rFonts w:ascii="Arial" w:eastAsia="Times New Roman" w:hAnsi="Arial" w:cs="Arial"/>
                <w:sz w:val="18"/>
                <w:szCs w:val="18"/>
                <w:lang w:val="en-ID"/>
              </w:rPr>
            </w:pPr>
            <w:r w:rsidRPr="006927B0">
              <w:rPr>
                <w:rFonts w:ascii="Arial" w:eastAsia="Times New Roman" w:hAnsi="Arial" w:cs="Arial"/>
                <w:sz w:val="18"/>
                <w:szCs w:val="18"/>
                <w:lang w:val="en-ID"/>
              </w:rPr>
              <w:t>Pemeliharaan Fasilitas</w:t>
            </w:r>
          </w:p>
        </w:tc>
        <w:tc>
          <w:tcPr>
            <w:tcW w:w="210" w:type="pct"/>
            <w:vAlign w:val="center"/>
          </w:tcPr>
          <w:p w14:paraId="6FD2A778"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7F6FA272"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78B7F95B"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44E60155"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46CDFBA9"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673C5DCE"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88" w:type="pct"/>
            <w:vAlign w:val="center"/>
          </w:tcPr>
          <w:p w14:paraId="11E798C2"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14" w:type="pct"/>
            <w:vAlign w:val="center"/>
          </w:tcPr>
          <w:p w14:paraId="7CDBF3AF"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09" w:type="pct"/>
            <w:vAlign w:val="center"/>
          </w:tcPr>
          <w:p w14:paraId="1D207D08"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03" w:type="pct"/>
            <w:vAlign w:val="center"/>
          </w:tcPr>
          <w:p w14:paraId="02696A83"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5" w:type="pct"/>
            <w:vAlign w:val="center"/>
          </w:tcPr>
          <w:p w14:paraId="2127C576"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0DCEF73F"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57EFD8EB"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27618F95"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6" w:type="pct"/>
            <w:vAlign w:val="center"/>
          </w:tcPr>
          <w:p w14:paraId="64CE034B"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4E614EFA"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87" w:type="pct"/>
            <w:vAlign w:val="center"/>
          </w:tcPr>
          <w:p w14:paraId="061FBAE5"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r>
      <w:tr w:rsidR="006927B0" w:rsidRPr="006927B0" w14:paraId="3935A52E" w14:textId="77777777" w:rsidTr="006927B0">
        <w:trPr>
          <w:cantSplit/>
        </w:trPr>
        <w:tc>
          <w:tcPr>
            <w:tcW w:w="440" w:type="pct"/>
            <w:vMerge/>
            <w:textDirection w:val="btLr"/>
            <w:vAlign w:val="center"/>
          </w:tcPr>
          <w:p w14:paraId="7613DB0B" w14:textId="77777777" w:rsidR="006927B0" w:rsidRPr="006927B0" w:rsidRDefault="006927B0" w:rsidP="006927B0">
            <w:pPr>
              <w:spacing w:before="20" w:after="0" w:line="240" w:lineRule="auto"/>
              <w:ind w:left="48" w:right="62"/>
              <w:jc w:val="center"/>
              <w:rPr>
                <w:rFonts w:ascii="Arial" w:eastAsia="Times New Roman" w:hAnsi="Arial" w:cs="Arial"/>
                <w:b/>
                <w:sz w:val="18"/>
                <w:szCs w:val="18"/>
                <w:lang w:val="en-ID"/>
              </w:rPr>
            </w:pPr>
          </w:p>
        </w:tc>
        <w:tc>
          <w:tcPr>
            <w:tcW w:w="1212" w:type="pct"/>
            <w:vAlign w:val="center"/>
          </w:tcPr>
          <w:p w14:paraId="72C71BA5" w14:textId="77777777" w:rsidR="006927B0" w:rsidRPr="006927B0" w:rsidRDefault="006927B0" w:rsidP="006927B0">
            <w:pPr>
              <w:spacing w:before="20" w:after="0" w:line="240" w:lineRule="auto"/>
              <w:ind w:left="48" w:right="62"/>
              <w:jc w:val="left"/>
              <w:rPr>
                <w:rFonts w:ascii="Arial" w:eastAsia="Times New Roman" w:hAnsi="Arial" w:cs="Arial"/>
                <w:sz w:val="18"/>
                <w:szCs w:val="18"/>
                <w:lang w:val="en-ID"/>
              </w:rPr>
            </w:pPr>
            <w:r w:rsidRPr="006927B0">
              <w:rPr>
                <w:rFonts w:ascii="Arial" w:eastAsia="Times New Roman" w:hAnsi="Arial" w:cs="Arial"/>
                <w:sz w:val="18"/>
                <w:szCs w:val="18"/>
                <w:lang w:val="en-ID"/>
              </w:rPr>
              <w:t>Kegiatan Akomodasi Pekerja</w:t>
            </w:r>
          </w:p>
        </w:tc>
        <w:tc>
          <w:tcPr>
            <w:tcW w:w="210" w:type="pct"/>
            <w:vAlign w:val="center"/>
          </w:tcPr>
          <w:p w14:paraId="5B7C8373"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52CBAC04"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6A92FC1A"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23DE6BCE"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26DA8911"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28C912BD"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c>
          <w:tcPr>
            <w:tcW w:w="188" w:type="pct"/>
            <w:vAlign w:val="center"/>
          </w:tcPr>
          <w:p w14:paraId="44E0B407"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14" w:type="pct"/>
            <w:vAlign w:val="center"/>
          </w:tcPr>
          <w:p w14:paraId="7B674270"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09" w:type="pct"/>
            <w:vAlign w:val="center"/>
          </w:tcPr>
          <w:p w14:paraId="436CB0FB"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03" w:type="pct"/>
            <w:vAlign w:val="center"/>
          </w:tcPr>
          <w:p w14:paraId="3BCE7569"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5" w:type="pct"/>
            <w:vAlign w:val="center"/>
          </w:tcPr>
          <w:p w14:paraId="7A7B0A05"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5D3C4997"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6CE015B9"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6BAE3B50"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6" w:type="pct"/>
            <w:vAlign w:val="center"/>
          </w:tcPr>
          <w:p w14:paraId="1626557D"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57AA65C4"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87" w:type="pct"/>
            <w:vAlign w:val="center"/>
          </w:tcPr>
          <w:p w14:paraId="3F0EE360"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r>
      <w:tr w:rsidR="006927B0" w:rsidRPr="006927B0" w14:paraId="4E7C2A08" w14:textId="77777777" w:rsidTr="006927B0">
        <w:trPr>
          <w:cantSplit/>
        </w:trPr>
        <w:tc>
          <w:tcPr>
            <w:tcW w:w="440" w:type="pct"/>
            <w:vMerge w:val="restart"/>
            <w:vAlign w:val="center"/>
          </w:tcPr>
          <w:p w14:paraId="5A0E9E3E" w14:textId="77777777" w:rsidR="006927B0" w:rsidRPr="006927B0" w:rsidRDefault="006927B0" w:rsidP="006927B0">
            <w:pPr>
              <w:spacing w:before="20" w:after="0" w:line="240" w:lineRule="auto"/>
              <w:ind w:left="48" w:right="62"/>
              <w:jc w:val="left"/>
              <w:rPr>
                <w:rFonts w:ascii="Arial" w:eastAsia="Times New Roman" w:hAnsi="Arial" w:cs="Arial"/>
                <w:b/>
                <w:sz w:val="18"/>
                <w:szCs w:val="18"/>
                <w:lang w:val="en-ID"/>
              </w:rPr>
            </w:pPr>
            <w:r w:rsidRPr="006927B0">
              <w:rPr>
                <w:rFonts w:ascii="Arial" w:eastAsia="Times New Roman" w:hAnsi="Arial" w:cs="Arial"/>
                <w:b/>
                <w:sz w:val="18"/>
                <w:szCs w:val="18"/>
                <w:lang w:val="en-ID"/>
              </w:rPr>
              <w:t xml:space="preserve">Tahap Pasca Operasi  </w:t>
            </w:r>
          </w:p>
        </w:tc>
        <w:tc>
          <w:tcPr>
            <w:tcW w:w="1212" w:type="pct"/>
            <w:vAlign w:val="center"/>
          </w:tcPr>
          <w:p w14:paraId="7DD983C4" w14:textId="77777777" w:rsidR="006927B0" w:rsidRPr="006927B0" w:rsidRDefault="006927B0" w:rsidP="006927B0">
            <w:pPr>
              <w:spacing w:before="20" w:after="0" w:line="240" w:lineRule="auto"/>
              <w:ind w:left="48" w:right="62"/>
              <w:jc w:val="left"/>
              <w:rPr>
                <w:rFonts w:ascii="Arial" w:eastAsia="Times New Roman" w:hAnsi="Arial" w:cs="Arial"/>
                <w:sz w:val="18"/>
                <w:szCs w:val="18"/>
                <w:lang w:val="en-ID"/>
              </w:rPr>
            </w:pPr>
            <w:r w:rsidRPr="006927B0">
              <w:rPr>
                <w:rFonts w:ascii="Arial" w:eastAsia="Times New Roman" w:hAnsi="Arial" w:cs="Arial"/>
                <w:sz w:val="18"/>
                <w:szCs w:val="18"/>
                <w:lang w:val="en-ID"/>
              </w:rPr>
              <w:t>Penutupan Sumur</w:t>
            </w:r>
          </w:p>
        </w:tc>
        <w:tc>
          <w:tcPr>
            <w:tcW w:w="210" w:type="pct"/>
            <w:vAlign w:val="center"/>
          </w:tcPr>
          <w:p w14:paraId="1CA0EED7"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c>
          <w:tcPr>
            <w:tcW w:w="194" w:type="pct"/>
            <w:vAlign w:val="center"/>
          </w:tcPr>
          <w:p w14:paraId="64F772AA"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c>
          <w:tcPr>
            <w:tcW w:w="194" w:type="pct"/>
            <w:vAlign w:val="center"/>
          </w:tcPr>
          <w:p w14:paraId="03F6C552"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2CFC7AEF"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6D04F9BD"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72EDBC78"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88" w:type="pct"/>
            <w:vAlign w:val="center"/>
          </w:tcPr>
          <w:p w14:paraId="25644EB1"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14" w:type="pct"/>
            <w:vAlign w:val="center"/>
          </w:tcPr>
          <w:p w14:paraId="142BA2F6"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09" w:type="pct"/>
            <w:vAlign w:val="center"/>
          </w:tcPr>
          <w:p w14:paraId="691775DB"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c>
          <w:tcPr>
            <w:tcW w:w="203" w:type="pct"/>
            <w:vAlign w:val="center"/>
          </w:tcPr>
          <w:p w14:paraId="44113F21"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5" w:type="pct"/>
            <w:vAlign w:val="center"/>
          </w:tcPr>
          <w:p w14:paraId="64AFB665"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43F51FA0"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2DCB1C49"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6408EA38"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6" w:type="pct"/>
            <w:vAlign w:val="center"/>
          </w:tcPr>
          <w:p w14:paraId="450E4E0B"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50D4E4D2"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87" w:type="pct"/>
            <w:vAlign w:val="center"/>
          </w:tcPr>
          <w:p w14:paraId="125B2A8D"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r>
      <w:tr w:rsidR="006927B0" w:rsidRPr="006927B0" w14:paraId="084EC6E9" w14:textId="77777777" w:rsidTr="006927B0">
        <w:trPr>
          <w:cantSplit/>
        </w:trPr>
        <w:tc>
          <w:tcPr>
            <w:tcW w:w="440" w:type="pct"/>
            <w:vMerge/>
            <w:textDirection w:val="btLr"/>
            <w:vAlign w:val="center"/>
          </w:tcPr>
          <w:p w14:paraId="0C654156" w14:textId="77777777" w:rsidR="006927B0" w:rsidRPr="006927B0" w:rsidRDefault="006927B0" w:rsidP="006927B0">
            <w:pPr>
              <w:spacing w:before="20" w:after="0" w:line="240" w:lineRule="auto"/>
              <w:ind w:left="48" w:right="62"/>
              <w:jc w:val="center"/>
              <w:rPr>
                <w:rFonts w:ascii="Arial" w:eastAsia="Times New Roman" w:hAnsi="Arial" w:cs="Arial"/>
                <w:sz w:val="18"/>
                <w:szCs w:val="18"/>
                <w:lang w:val="en-ID"/>
              </w:rPr>
            </w:pPr>
          </w:p>
        </w:tc>
        <w:tc>
          <w:tcPr>
            <w:tcW w:w="1212" w:type="pct"/>
            <w:vAlign w:val="center"/>
          </w:tcPr>
          <w:p w14:paraId="23883E36" w14:textId="77777777" w:rsidR="006927B0" w:rsidRPr="006927B0" w:rsidRDefault="006927B0" w:rsidP="006927B0">
            <w:pPr>
              <w:spacing w:before="20" w:after="0" w:line="240" w:lineRule="auto"/>
              <w:ind w:left="48" w:right="62"/>
              <w:jc w:val="left"/>
              <w:rPr>
                <w:rFonts w:ascii="Arial" w:eastAsia="Times New Roman" w:hAnsi="Arial" w:cs="Arial"/>
                <w:sz w:val="18"/>
                <w:szCs w:val="18"/>
                <w:lang w:val="en-ID"/>
              </w:rPr>
            </w:pPr>
            <w:r w:rsidRPr="006927B0">
              <w:rPr>
                <w:rFonts w:ascii="Arial" w:eastAsia="Times New Roman" w:hAnsi="Arial" w:cs="Arial"/>
                <w:sz w:val="18"/>
                <w:szCs w:val="18"/>
                <w:lang w:val="en-ID"/>
              </w:rPr>
              <w:t>Pembongkaran Fasilitas</w:t>
            </w:r>
          </w:p>
        </w:tc>
        <w:tc>
          <w:tcPr>
            <w:tcW w:w="210" w:type="pct"/>
            <w:vAlign w:val="center"/>
          </w:tcPr>
          <w:p w14:paraId="3CC75969"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c>
          <w:tcPr>
            <w:tcW w:w="194" w:type="pct"/>
            <w:vAlign w:val="center"/>
          </w:tcPr>
          <w:p w14:paraId="46BDE909"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c>
          <w:tcPr>
            <w:tcW w:w="194" w:type="pct"/>
            <w:vAlign w:val="center"/>
          </w:tcPr>
          <w:p w14:paraId="7EA1DA94"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224B5794"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3F6B8D53"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1C198AB6"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88" w:type="pct"/>
            <w:vAlign w:val="center"/>
          </w:tcPr>
          <w:p w14:paraId="1AEB2EA1"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14" w:type="pct"/>
            <w:vAlign w:val="center"/>
          </w:tcPr>
          <w:p w14:paraId="4B68870B"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09" w:type="pct"/>
            <w:vAlign w:val="center"/>
          </w:tcPr>
          <w:p w14:paraId="04117F73"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c>
          <w:tcPr>
            <w:tcW w:w="203" w:type="pct"/>
            <w:vAlign w:val="center"/>
          </w:tcPr>
          <w:p w14:paraId="2E531913"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5" w:type="pct"/>
            <w:vAlign w:val="center"/>
          </w:tcPr>
          <w:p w14:paraId="44F5AD84"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200E82F6"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67C2E152"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3A4AEB58"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6" w:type="pct"/>
            <w:vAlign w:val="center"/>
          </w:tcPr>
          <w:p w14:paraId="67335FAA"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38E9EEA6"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87" w:type="pct"/>
            <w:vAlign w:val="center"/>
          </w:tcPr>
          <w:p w14:paraId="017533BF"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r>
      <w:tr w:rsidR="006927B0" w:rsidRPr="006927B0" w14:paraId="421D7108" w14:textId="77777777" w:rsidTr="006927B0">
        <w:trPr>
          <w:cantSplit/>
        </w:trPr>
        <w:tc>
          <w:tcPr>
            <w:tcW w:w="440" w:type="pct"/>
            <w:vMerge/>
            <w:vAlign w:val="center"/>
          </w:tcPr>
          <w:p w14:paraId="513185AD" w14:textId="77777777" w:rsidR="006927B0" w:rsidRPr="006927B0" w:rsidRDefault="006927B0" w:rsidP="006927B0">
            <w:pPr>
              <w:spacing w:before="20" w:after="0" w:line="240" w:lineRule="auto"/>
              <w:ind w:left="48" w:right="62"/>
              <w:jc w:val="left"/>
              <w:rPr>
                <w:rFonts w:ascii="Arial" w:eastAsia="Times New Roman" w:hAnsi="Arial" w:cs="Arial"/>
                <w:sz w:val="18"/>
                <w:szCs w:val="18"/>
                <w:lang w:val="en-ID"/>
              </w:rPr>
            </w:pPr>
          </w:p>
        </w:tc>
        <w:tc>
          <w:tcPr>
            <w:tcW w:w="1212" w:type="pct"/>
            <w:vAlign w:val="center"/>
          </w:tcPr>
          <w:p w14:paraId="73E2298E" w14:textId="77777777" w:rsidR="006927B0" w:rsidRPr="006927B0" w:rsidRDefault="006927B0" w:rsidP="006927B0">
            <w:pPr>
              <w:spacing w:before="20" w:after="0" w:line="240" w:lineRule="auto"/>
              <w:ind w:left="48" w:right="62"/>
              <w:jc w:val="left"/>
              <w:rPr>
                <w:rFonts w:ascii="Arial" w:eastAsia="Times New Roman" w:hAnsi="Arial" w:cs="Arial"/>
                <w:sz w:val="18"/>
                <w:szCs w:val="18"/>
                <w:lang w:val="en-ID"/>
              </w:rPr>
            </w:pPr>
            <w:r w:rsidRPr="006927B0">
              <w:rPr>
                <w:rFonts w:ascii="Arial" w:eastAsia="Times New Roman" w:hAnsi="Arial" w:cs="Arial"/>
                <w:sz w:val="18"/>
                <w:szCs w:val="18"/>
                <w:lang w:val="en-ID"/>
              </w:rPr>
              <w:t xml:space="preserve">Pelepasan Tenaga Kerja </w:t>
            </w:r>
          </w:p>
        </w:tc>
        <w:tc>
          <w:tcPr>
            <w:tcW w:w="210" w:type="pct"/>
            <w:vAlign w:val="center"/>
          </w:tcPr>
          <w:p w14:paraId="46611DBA"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16BE4D34"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1DA47532"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4930C692"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6F3EACD9"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5279EA8E"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88" w:type="pct"/>
            <w:vAlign w:val="center"/>
          </w:tcPr>
          <w:p w14:paraId="2A282ED1"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14" w:type="pct"/>
            <w:vAlign w:val="center"/>
          </w:tcPr>
          <w:p w14:paraId="6298CA9C"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09" w:type="pct"/>
            <w:vAlign w:val="center"/>
          </w:tcPr>
          <w:p w14:paraId="1AA1B5D7"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03" w:type="pct"/>
            <w:vAlign w:val="center"/>
          </w:tcPr>
          <w:p w14:paraId="48C9B38D"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5" w:type="pct"/>
            <w:vAlign w:val="center"/>
          </w:tcPr>
          <w:p w14:paraId="7CF9F5C5"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1C5686B2"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3E7A2585"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6EFE2466" w14:textId="77777777" w:rsidR="006927B0" w:rsidRPr="006927B0" w:rsidRDefault="004702D0" w:rsidP="006927B0">
            <w:pPr>
              <w:spacing w:before="20" w:after="0" w:line="240" w:lineRule="auto"/>
              <w:jc w:val="center"/>
              <w:rPr>
                <w:rFonts w:ascii="Arial" w:eastAsia="Times New Roman" w:hAnsi="Arial" w:cs="Arial"/>
                <w:sz w:val="18"/>
                <w:szCs w:val="18"/>
                <w:lang w:val="en-ID"/>
              </w:rPr>
            </w:pPr>
            <w:r>
              <w:rPr>
                <w:rFonts w:ascii="Arial" w:eastAsia="Times New Roman" w:hAnsi="Arial" w:cs="Arial"/>
                <w:sz w:val="18"/>
                <w:szCs w:val="18"/>
                <w:lang w:val="en-ID"/>
              </w:rPr>
              <w:t>-</w:t>
            </w:r>
          </w:p>
        </w:tc>
        <w:tc>
          <w:tcPr>
            <w:tcW w:w="196" w:type="pct"/>
            <w:vAlign w:val="center"/>
          </w:tcPr>
          <w:p w14:paraId="26C74907"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464961A4"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87" w:type="pct"/>
            <w:vAlign w:val="center"/>
          </w:tcPr>
          <w:p w14:paraId="0833B117"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r>
    </w:tbl>
    <w:p w14:paraId="7E862A27" w14:textId="77777777" w:rsidR="006927B0" w:rsidRPr="006927B0" w:rsidRDefault="006927B0" w:rsidP="006927B0">
      <w:pPr>
        <w:tabs>
          <w:tab w:val="left" w:pos="1440"/>
        </w:tabs>
        <w:spacing w:after="0" w:line="240" w:lineRule="auto"/>
        <w:rPr>
          <w:rFonts w:ascii="Arial Narrow" w:eastAsia="Times New Roman" w:hAnsi="Arial Narrow" w:cs="Arial"/>
          <w:sz w:val="20"/>
          <w:szCs w:val="20"/>
          <w:lang w:val="en-ID"/>
        </w:rPr>
      </w:pPr>
      <w:r w:rsidRPr="006927B0">
        <w:rPr>
          <w:rFonts w:ascii="Arial Narrow" w:eastAsia="Times New Roman" w:hAnsi="Arial Narrow" w:cs="Arial"/>
          <w:sz w:val="20"/>
          <w:szCs w:val="20"/>
          <w:lang w:val="en-ID"/>
        </w:rPr>
        <w:t>Keterangan:</w:t>
      </w:r>
      <w:r w:rsidRPr="006927B0">
        <w:rPr>
          <w:rFonts w:ascii="Arial Narrow" w:eastAsia="Times New Roman" w:hAnsi="Arial Narrow" w:cs="Arial"/>
          <w:sz w:val="20"/>
          <w:szCs w:val="20"/>
          <w:lang w:val="en-ID"/>
        </w:rPr>
        <w:tab/>
      </w:r>
      <w:r w:rsidRPr="006927B0">
        <w:rPr>
          <w:rFonts w:ascii="Arial Narrow" w:eastAsia="Times New Roman" w:hAnsi="Arial Narrow" w:cs="Arial"/>
          <w:b/>
          <w:sz w:val="20"/>
          <w:szCs w:val="20"/>
          <w:highlight w:val="yellow"/>
          <w:lang w:val="en-ID"/>
        </w:rPr>
        <w:t>DPH</w:t>
      </w:r>
      <w:r w:rsidRPr="006927B0">
        <w:rPr>
          <w:rFonts w:ascii="Arial Narrow" w:eastAsia="Times New Roman" w:hAnsi="Arial Narrow" w:cs="Arial"/>
          <w:sz w:val="20"/>
          <w:szCs w:val="20"/>
          <w:lang w:val="en-ID"/>
        </w:rPr>
        <w:t xml:space="preserve"> =  Dampak Penting Hipotetik </w:t>
      </w:r>
      <w:r w:rsidRPr="006927B0">
        <w:rPr>
          <w:rFonts w:ascii="Arial Narrow" w:eastAsia="Times New Roman" w:hAnsi="Arial Narrow" w:cs="Arial"/>
          <w:sz w:val="20"/>
          <w:szCs w:val="20"/>
          <w:lang w:val="en-ID"/>
        </w:rPr>
        <w:tab/>
        <w:t>DTPH  =  Dampak Tidak Penting Hipotetik</w:t>
      </w:r>
    </w:p>
    <w:tbl>
      <w:tblPr>
        <w:tblW w:w="13481" w:type="dxa"/>
        <w:tblInd w:w="93" w:type="dxa"/>
        <w:tblLook w:val="04A0" w:firstRow="1" w:lastRow="0" w:firstColumn="1" w:lastColumn="0" w:noHBand="0" w:noVBand="1"/>
      </w:tblPr>
      <w:tblGrid>
        <w:gridCol w:w="1682"/>
        <w:gridCol w:w="222"/>
        <w:gridCol w:w="1753"/>
        <w:gridCol w:w="222"/>
        <w:gridCol w:w="1440"/>
        <w:gridCol w:w="222"/>
        <w:gridCol w:w="1622"/>
        <w:gridCol w:w="222"/>
        <w:gridCol w:w="3694"/>
        <w:gridCol w:w="222"/>
        <w:gridCol w:w="2180"/>
      </w:tblGrid>
      <w:tr w:rsidR="006927B0" w:rsidRPr="006927B0" w14:paraId="1CDFC6EE" w14:textId="77777777" w:rsidTr="006927B0">
        <w:trPr>
          <w:trHeight w:val="260"/>
        </w:trPr>
        <w:tc>
          <w:tcPr>
            <w:tcW w:w="1682" w:type="dxa"/>
            <w:tcBorders>
              <w:top w:val="nil"/>
              <w:left w:val="nil"/>
              <w:bottom w:val="nil"/>
              <w:right w:val="nil"/>
            </w:tcBorders>
            <w:shd w:val="clear" w:color="auto" w:fill="auto"/>
            <w:noWrap/>
            <w:vAlign w:val="bottom"/>
            <w:hideMark/>
          </w:tcPr>
          <w:p w14:paraId="7C0C09BC"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r w:rsidRPr="006927B0">
              <w:rPr>
                <w:rFonts w:ascii="Arial Narrow" w:eastAsia="Times New Roman" w:hAnsi="Arial Narrow" w:cs="Calibri"/>
                <w:noProof w:val="0"/>
                <w:color w:val="000000"/>
                <w:sz w:val="20"/>
                <w:szCs w:val="20"/>
                <w:lang w:val="en-US"/>
              </w:rPr>
              <w:t>FISIKA KIMIA</w:t>
            </w:r>
          </w:p>
        </w:tc>
        <w:tc>
          <w:tcPr>
            <w:tcW w:w="222" w:type="dxa"/>
            <w:tcBorders>
              <w:top w:val="nil"/>
              <w:left w:val="nil"/>
              <w:bottom w:val="nil"/>
              <w:right w:val="nil"/>
            </w:tcBorders>
            <w:shd w:val="clear" w:color="auto" w:fill="auto"/>
            <w:noWrap/>
            <w:vAlign w:val="bottom"/>
            <w:hideMark/>
          </w:tcPr>
          <w:p w14:paraId="74DE5CF7"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p>
        </w:tc>
        <w:tc>
          <w:tcPr>
            <w:tcW w:w="1753" w:type="dxa"/>
            <w:tcBorders>
              <w:top w:val="nil"/>
              <w:left w:val="nil"/>
              <w:bottom w:val="nil"/>
              <w:right w:val="nil"/>
            </w:tcBorders>
            <w:shd w:val="clear" w:color="auto" w:fill="auto"/>
            <w:noWrap/>
            <w:vAlign w:val="bottom"/>
            <w:hideMark/>
          </w:tcPr>
          <w:p w14:paraId="11A170AF"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p>
        </w:tc>
        <w:tc>
          <w:tcPr>
            <w:tcW w:w="222" w:type="dxa"/>
            <w:tcBorders>
              <w:top w:val="nil"/>
              <w:left w:val="nil"/>
              <w:bottom w:val="nil"/>
              <w:right w:val="nil"/>
            </w:tcBorders>
            <w:shd w:val="clear" w:color="auto" w:fill="auto"/>
            <w:noWrap/>
            <w:vAlign w:val="bottom"/>
            <w:hideMark/>
          </w:tcPr>
          <w:p w14:paraId="796CB446"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p>
        </w:tc>
        <w:tc>
          <w:tcPr>
            <w:tcW w:w="1440" w:type="dxa"/>
            <w:tcBorders>
              <w:top w:val="nil"/>
              <w:left w:val="nil"/>
              <w:bottom w:val="nil"/>
              <w:right w:val="nil"/>
            </w:tcBorders>
            <w:shd w:val="clear" w:color="auto" w:fill="auto"/>
            <w:noWrap/>
            <w:vAlign w:val="bottom"/>
            <w:hideMark/>
          </w:tcPr>
          <w:p w14:paraId="5A4CE54D"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p>
        </w:tc>
        <w:tc>
          <w:tcPr>
            <w:tcW w:w="222" w:type="dxa"/>
            <w:tcBorders>
              <w:top w:val="nil"/>
              <w:left w:val="nil"/>
              <w:bottom w:val="nil"/>
              <w:right w:val="nil"/>
            </w:tcBorders>
            <w:shd w:val="clear" w:color="auto" w:fill="auto"/>
            <w:noWrap/>
            <w:vAlign w:val="bottom"/>
            <w:hideMark/>
          </w:tcPr>
          <w:p w14:paraId="5305AF30"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p>
        </w:tc>
        <w:tc>
          <w:tcPr>
            <w:tcW w:w="1622" w:type="dxa"/>
            <w:tcBorders>
              <w:top w:val="nil"/>
              <w:left w:val="nil"/>
              <w:bottom w:val="nil"/>
              <w:right w:val="nil"/>
            </w:tcBorders>
            <w:shd w:val="clear" w:color="auto" w:fill="auto"/>
            <w:noWrap/>
            <w:vAlign w:val="bottom"/>
            <w:hideMark/>
          </w:tcPr>
          <w:p w14:paraId="1C1E93B7"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r w:rsidRPr="006927B0">
              <w:rPr>
                <w:rFonts w:ascii="Arial Narrow" w:eastAsia="Times New Roman" w:hAnsi="Arial Narrow" w:cs="Calibri"/>
                <w:noProof w:val="0"/>
                <w:color w:val="000000"/>
                <w:sz w:val="20"/>
                <w:szCs w:val="20"/>
                <w:lang w:val="en-US"/>
              </w:rPr>
              <w:t>BIOLOGI</w:t>
            </w:r>
          </w:p>
        </w:tc>
        <w:tc>
          <w:tcPr>
            <w:tcW w:w="222" w:type="dxa"/>
            <w:tcBorders>
              <w:top w:val="nil"/>
              <w:left w:val="nil"/>
              <w:bottom w:val="nil"/>
              <w:right w:val="nil"/>
            </w:tcBorders>
            <w:shd w:val="clear" w:color="auto" w:fill="auto"/>
            <w:noWrap/>
            <w:vAlign w:val="bottom"/>
            <w:hideMark/>
          </w:tcPr>
          <w:p w14:paraId="5C158DB3"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p>
        </w:tc>
        <w:tc>
          <w:tcPr>
            <w:tcW w:w="3694" w:type="dxa"/>
            <w:tcBorders>
              <w:top w:val="nil"/>
              <w:left w:val="nil"/>
              <w:bottom w:val="nil"/>
              <w:right w:val="nil"/>
            </w:tcBorders>
            <w:shd w:val="clear" w:color="auto" w:fill="auto"/>
            <w:noWrap/>
            <w:vAlign w:val="bottom"/>
            <w:hideMark/>
          </w:tcPr>
          <w:p w14:paraId="41E9EB09"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r w:rsidRPr="006927B0">
              <w:rPr>
                <w:rFonts w:ascii="Arial Narrow" w:eastAsia="Times New Roman" w:hAnsi="Arial Narrow" w:cs="Calibri"/>
                <w:noProof w:val="0"/>
                <w:color w:val="000000"/>
                <w:sz w:val="20"/>
                <w:szCs w:val="20"/>
                <w:lang w:val="en-US"/>
              </w:rPr>
              <w:t>SOSEKBUD</w:t>
            </w:r>
          </w:p>
        </w:tc>
        <w:tc>
          <w:tcPr>
            <w:tcW w:w="222" w:type="dxa"/>
            <w:tcBorders>
              <w:top w:val="nil"/>
              <w:left w:val="nil"/>
              <w:bottom w:val="nil"/>
              <w:right w:val="nil"/>
            </w:tcBorders>
            <w:shd w:val="clear" w:color="auto" w:fill="auto"/>
            <w:noWrap/>
            <w:vAlign w:val="bottom"/>
            <w:hideMark/>
          </w:tcPr>
          <w:p w14:paraId="45EA9E66"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p>
        </w:tc>
        <w:tc>
          <w:tcPr>
            <w:tcW w:w="2180" w:type="dxa"/>
            <w:tcBorders>
              <w:top w:val="nil"/>
              <w:left w:val="nil"/>
              <w:bottom w:val="nil"/>
              <w:right w:val="nil"/>
            </w:tcBorders>
            <w:shd w:val="clear" w:color="auto" w:fill="auto"/>
            <w:noWrap/>
            <w:vAlign w:val="bottom"/>
            <w:hideMark/>
          </w:tcPr>
          <w:p w14:paraId="54CB78A2"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r w:rsidRPr="006927B0">
              <w:rPr>
                <w:rFonts w:ascii="Arial Narrow" w:eastAsia="Times New Roman" w:hAnsi="Arial Narrow" w:cs="Calibri"/>
                <w:noProof w:val="0"/>
                <w:color w:val="000000"/>
                <w:sz w:val="20"/>
                <w:szCs w:val="20"/>
                <w:lang w:val="en-US"/>
              </w:rPr>
              <w:t>KESMAS</w:t>
            </w:r>
          </w:p>
        </w:tc>
      </w:tr>
      <w:tr w:rsidR="006927B0" w:rsidRPr="006927B0" w14:paraId="15F07695" w14:textId="77777777" w:rsidTr="006927B0">
        <w:trPr>
          <w:trHeight w:val="260"/>
        </w:trPr>
        <w:tc>
          <w:tcPr>
            <w:tcW w:w="1682" w:type="dxa"/>
            <w:tcBorders>
              <w:top w:val="nil"/>
              <w:left w:val="nil"/>
              <w:bottom w:val="nil"/>
              <w:right w:val="nil"/>
            </w:tcBorders>
            <w:shd w:val="clear" w:color="auto" w:fill="auto"/>
            <w:noWrap/>
            <w:vAlign w:val="bottom"/>
            <w:hideMark/>
          </w:tcPr>
          <w:p w14:paraId="4FDF5766"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r w:rsidRPr="006927B0">
              <w:rPr>
                <w:rFonts w:ascii="Arial Narrow" w:eastAsia="Times New Roman" w:hAnsi="Arial Narrow" w:cs="Calibri"/>
                <w:noProof w:val="0"/>
                <w:color w:val="000000"/>
                <w:sz w:val="20"/>
                <w:szCs w:val="20"/>
                <w:lang w:val="en-US"/>
              </w:rPr>
              <w:t xml:space="preserve">1 = </w:t>
            </w:r>
            <w:proofErr w:type="spellStart"/>
            <w:r w:rsidRPr="006927B0">
              <w:rPr>
                <w:rFonts w:ascii="Arial Narrow" w:eastAsia="Times New Roman" w:hAnsi="Arial Narrow" w:cs="Calibri"/>
                <w:noProof w:val="0"/>
                <w:color w:val="000000"/>
                <w:sz w:val="20"/>
                <w:szCs w:val="20"/>
                <w:lang w:val="en-US"/>
              </w:rPr>
              <w:t>Kualitas</w:t>
            </w:r>
            <w:proofErr w:type="spellEnd"/>
            <w:r w:rsidRPr="006927B0">
              <w:rPr>
                <w:rFonts w:ascii="Arial Narrow" w:eastAsia="Times New Roman" w:hAnsi="Arial Narrow" w:cs="Calibri"/>
                <w:noProof w:val="0"/>
                <w:color w:val="000000"/>
                <w:sz w:val="20"/>
                <w:szCs w:val="20"/>
                <w:lang w:val="en-US"/>
              </w:rPr>
              <w:t xml:space="preserve"> Udara</w:t>
            </w:r>
          </w:p>
        </w:tc>
        <w:tc>
          <w:tcPr>
            <w:tcW w:w="222" w:type="dxa"/>
            <w:tcBorders>
              <w:top w:val="nil"/>
              <w:left w:val="nil"/>
              <w:bottom w:val="nil"/>
              <w:right w:val="nil"/>
            </w:tcBorders>
            <w:shd w:val="clear" w:color="auto" w:fill="auto"/>
            <w:noWrap/>
            <w:vAlign w:val="bottom"/>
            <w:hideMark/>
          </w:tcPr>
          <w:p w14:paraId="4628D413"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p>
        </w:tc>
        <w:tc>
          <w:tcPr>
            <w:tcW w:w="1753" w:type="dxa"/>
            <w:tcBorders>
              <w:top w:val="nil"/>
              <w:left w:val="nil"/>
              <w:bottom w:val="nil"/>
              <w:right w:val="nil"/>
            </w:tcBorders>
            <w:shd w:val="clear" w:color="auto" w:fill="auto"/>
            <w:noWrap/>
            <w:vAlign w:val="bottom"/>
            <w:hideMark/>
          </w:tcPr>
          <w:p w14:paraId="275CA596"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r w:rsidRPr="006927B0">
              <w:rPr>
                <w:rFonts w:ascii="Arial Narrow" w:eastAsia="Times New Roman" w:hAnsi="Arial Narrow" w:cs="Calibri"/>
                <w:noProof w:val="0"/>
                <w:color w:val="000000"/>
                <w:sz w:val="20"/>
                <w:szCs w:val="20"/>
                <w:lang w:val="en-US"/>
              </w:rPr>
              <w:t xml:space="preserve">5 = </w:t>
            </w:r>
            <w:proofErr w:type="spellStart"/>
            <w:r w:rsidRPr="006927B0">
              <w:rPr>
                <w:rFonts w:ascii="Arial Narrow" w:eastAsia="Times New Roman" w:hAnsi="Arial Narrow" w:cs="Calibri"/>
                <w:noProof w:val="0"/>
                <w:color w:val="000000"/>
                <w:sz w:val="20"/>
                <w:szCs w:val="20"/>
                <w:lang w:val="en-US"/>
              </w:rPr>
              <w:t>Sedimentasi</w:t>
            </w:r>
            <w:proofErr w:type="spellEnd"/>
          </w:p>
        </w:tc>
        <w:tc>
          <w:tcPr>
            <w:tcW w:w="222" w:type="dxa"/>
            <w:tcBorders>
              <w:top w:val="nil"/>
              <w:left w:val="nil"/>
              <w:bottom w:val="nil"/>
              <w:right w:val="nil"/>
            </w:tcBorders>
            <w:shd w:val="clear" w:color="auto" w:fill="auto"/>
            <w:noWrap/>
            <w:vAlign w:val="bottom"/>
            <w:hideMark/>
          </w:tcPr>
          <w:p w14:paraId="28492650"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p>
        </w:tc>
        <w:tc>
          <w:tcPr>
            <w:tcW w:w="1440" w:type="dxa"/>
            <w:tcBorders>
              <w:top w:val="nil"/>
              <w:left w:val="nil"/>
              <w:bottom w:val="nil"/>
              <w:right w:val="nil"/>
            </w:tcBorders>
            <w:shd w:val="clear" w:color="auto" w:fill="auto"/>
            <w:noWrap/>
            <w:vAlign w:val="bottom"/>
            <w:hideMark/>
          </w:tcPr>
          <w:p w14:paraId="194F9518"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p>
        </w:tc>
        <w:tc>
          <w:tcPr>
            <w:tcW w:w="222" w:type="dxa"/>
            <w:tcBorders>
              <w:top w:val="nil"/>
              <w:left w:val="nil"/>
              <w:bottom w:val="nil"/>
              <w:right w:val="nil"/>
            </w:tcBorders>
            <w:shd w:val="clear" w:color="auto" w:fill="auto"/>
            <w:noWrap/>
            <w:vAlign w:val="bottom"/>
            <w:hideMark/>
          </w:tcPr>
          <w:p w14:paraId="1D177EE1"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p>
        </w:tc>
        <w:tc>
          <w:tcPr>
            <w:tcW w:w="1622" w:type="dxa"/>
            <w:tcBorders>
              <w:top w:val="nil"/>
              <w:left w:val="nil"/>
              <w:bottom w:val="nil"/>
              <w:right w:val="nil"/>
            </w:tcBorders>
            <w:shd w:val="clear" w:color="auto" w:fill="auto"/>
            <w:noWrap/>
            <w:vAlign w:val="bottom"/>
            <w:hideMark/>
          </w:tcPr>
          <w:p w14:paraId="296B4A51"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r w:rsidRPr="006927B0">
              <w:rPr>
                <w:rFonts w:ascii="Arial Narrow" w:eastAsia="Times New Roman" w:hAnsi="Arial Narrow" w:cs="Calibri"/>
                <w:noProof w:val="0"/>
                <w:color w:val="000000"/>
                <w:sz w:val="20"/>
                <w:szCs w:val="20"/>
                <w:lang w:val="en-US"/>
              </w:rPr>
              <w:t>1 = Flora</w:t>
            </w:r>
          </w:p>
        </w:tc>
        <w:tc>
          <w:tcPr>
            <w:tcW w:w="222" w:type="dxa"/>
            <w:tcBorders>
              <w:top w:val="nil"/>
              <w:left w:val="nil"/>
              <w:bottom w:val="nil"/>
              <w:right w:val="nil"/>
            </w:tcBorders>
            <w:shd w:val="clear" w:color="auto" w:fill="auto"/>
            <w:noWrap/>
            <w:vAlign w:val="bottom"/>
            <w:hideMark/>
          </w:tcPr>
          <w:p w14:paraId="140ED155"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p>
        </w:tc>
        <w:tc>
          <w:tcPr>
            <w:tcW w:w="3694" w:type="dxa"/>
            <w:tcBorders>
              <w:top w:val="nil"/>
              <w:left w:val="nil"/>
              <w:bottom w:val="nil"/>
              <w:right w:val="nil"/>
            </w:tcBorders>
            <w:shd w:val="clear" w:color="auto" w:fill="auto"/>
            <w:noWrap/>
            <w:vAlign w:val="bottom"/>
            <w:hideMark/>
          </w:tcPr>
          <w:p w14:paraId="17815D6F"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r w:rsidRPr="006927B0">
              <w:rPr>
                <w:rFonts w:ascii="Arial Narrow" w:eastAsia="Times New Roman" w:hAnsi="Arial Narrow" w:cs="Calibri"/>
                <w:noProof w:val="0"/>
                <w:color w:val="000000"/>
                <w:sz w:val="20"/>
                <w:szCs w:val="20"/>
                <w:lang w:val="en-US"/>
              </w:rPr>
              <w:t xml:space="preserve">1 = </w:t>
            </w:r>
            <w:proofErr w:type="spellStart"/>
            <w:r w:rsidRPr="006927B0">
              <w:rPr>
                <w:rFonts w:ascii="Arial Narrow" w:eastAsia="Times New Roman" w:hAnsi="Arial Narrow" w:cs="Calibri"/>
                <w:noProof w:val="0"/>
                <w:color w:val="000000"/>
                <w:sz w:val="20"/>
                <w:szCs w:val="20"/>
                <w:lang w:val="en-US"/>
              </w:rPr>
              <w:t>Kepemilikan</w:t>
            </w:r>
            <w:proofErr w:type="spellEnd"/>
            <w:r w:rsidRPr="006927B0">
              <w:rPr>
                <w:rFonts w:ascii="Arial Narrow" w:eastAsia="Times New Roman" w:hAnsi="Arial Narrow" w:cs="Calibri"/>
                <w:noProof w:val="0"/>
                <w:color w:val="000000"/>
                <w:sz w:val="20"/>
                <w:szCs w:val="20"/>
                <w:lang w:val="en-US"/>
              </w:rPr>
              <w:t xml:space="preserve"> </w:t>
            </w:r>
            <w:proofErr w:type="spellStart"/>
            <w:r w:rsidRPr="006927B0">
              <w:rPr>
                <w:rFonts w:ascii="Arial Narrow" w:eastAsia="Times New Roman" w:hAnsi="Arial Narrow" w:cs="Calibri"/>
                <w:noProof w:val="0"/>
                <w:color w:val="000000"/>
                <w:sz w:val="20"/>
                <w:szCs w:val="20"/>
                <w:lang w:val="en-US"/>
              </w:rPr>
              <w:t>Lahan</w:t>
            </w:r>
            <w:proofErr w:type="spellEnd"/>
            <w:r w:rsidRPr="006927B0">
              <w:rPr>
                <w:rFonts w:ascii="Arial Narrow" w:eastAsia="Times New Roman" w:hAnsi="Arial Narrow" w:cs="Calibri"/>
                <w:noProof w:val="0"/>
                <w:color w:val="000000"/>
                <w:sz w:val="20"/>
                <w:szCs w:val="20"/>
                <w:lang w:val="en-US"/>
              </w:rPr>
              <w:t xml:space="preserve"> / </w:t>
            </w:r>
            <w:proofErr w:type="spellStart"/>
            <w:r w:rsidRPr="006927B0">
              <w:rPr>
                <w:rFonts w:ascii="Arial Narrow" w:eastAsia="Times New Roman" w:hAnsi="Arial Narrow" w:cs="Calibri"/>
                <w:noProof w:val="0"/>
                <w:color w:val="000000"/>
                <w:sz w:val="20"/>
                <w:szCs w:val="20"/>
                <w:lang w:val="en-US"/>
              </w:rPr>
              <w:t>Penguasaan</w:t>
            </w:r>
            <w:proofErr w:type="spellEnd"/>
            <w:r w:rsidRPr="006927B0">
              <w:rPr>
                <w:rFonts w:ascii="Arial Narrow" w:eastAsia="Times New Roman" w:hAnsi="Arial Narrow" w:cs="Calibri"/>
                <w:noProof w:val="0"/>
                <w:color w:val="000000"/>
                <w:sz w:val="20"/>
                <w:szCs w:val="20"/>
                <w:lang w:val="en-US"/>
              </w:rPr>
              <w:t xml:space="preserve"> </w:t>
            </w:r>
            <w:proofErr w:type="spellStart"/>
            <w:r w:rsidRPr="006927B0">
              <w:rPr>
                <w:rFonts w:ascii="Arial Narrow" w:eastAsia="Times New Roman" w:hAnsi="Arial Narrow" w:cs="Calibri"/>
                <w:noProof w:val="0"/>
                <w:color w:val="000000"/>
                <w:sz w:val="20"/>
                <w:szCs w:val="20"/>
                <w:lang w:val="en-US"/>
              </w:rPr>
              <w:t>Lahan</w:t>
            </w:r>
            <w:proofErr w:type="spellEnd"/>
          </w:p>
        </w:tc>
        <w:tc>
          <w:tcPr>
            <w:tcW w:w="222" w:type="dxa"/>
            <w:tcBorders>
              <w:top w:val="nil"/>
              <w:left w:val="nil"/>
              <w:bottom w:val="nil"/>
              <w:right w:val="nil"/>
            </w:tcBorders>
            <w:shd w:val="clear" w:color="auto" w:fill="auto"/>
            <w:noWrap/>
            <w:vAlign w:val="bottom"/>
            <w:hideMark/>
          </w:tcPr>
          <w:p w14:paraId="58EA1D9A"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p>
        </w:tc>
        <w:tc>
          <w:tcPr>
            <w:tcW w:w="2180" w:type="dxa"/>
            <w:tcBorders>
              <w:top w:val="nil"/>
              <w:left w:val="nil"/>
              <w:bottom w:val="nil"/>
              <w:right w:val="nil"/>
            </w:tcBorders>
            <w:shd w:val="clear" w:color="auto" w:fill="auto"/>
            <w:noWrap/>
            <w:vAlign w:val="bottom"/>
            <w:hideMark/>
          </w:tcPr>
          <w:p w14:paraId="287E7237"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r w:rsidRPr="006927B0">
              <w:rPr>
                <w:rFonts w:ascii="Arial Narrow" w:eastAsia="Times New Roman" w:hAnsi="Arial Narrow" w:cs="Calibri"/>
                <w:noProof w:val="0"/>
                <w:color w:val="000000"/>
                <w:sz w:val="20"/>
                <w:szCs w:val="20"/>
                <w:lang w:val="en-US"/>
              </w:rPr>
              <w:t>1 = Kesehatan Masyarakat</w:t>
            </w:r>
          </w:p>
        </w:tc>
      </w:tr>
      <w:tr w:rsidR="006927B0" w:rsidRPr="006927B0" w14:paraId="495C8907" w14:textId="77777777" w:rsidTr="006927B0">
        <w:trPr>
          <w:trHeight w:val="260"/>
        </w:trPr>
        <w:tc>
          <w:tcPr>
            <w:tcW w:w="1682" w:type="dxa"/>
            <w:tcBorders>
              <w:top w:val="nil"/>
              <w:left w:val="nil"/>
              <w:bottom w:val="nil"/>
              <w:right w:val="nil"/>
            </w:tcBorders>
            <w:shd w:val="clear" w:color="auto" w:fill="auto"/>
            <w:noWrap/>
            <w:vAlign w:val="bottom"/>
            <w:hideMark/>
          </w:tcPr>
          <w:p w14:paraId="4501FA5C"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r w:rsidRPr="006927B0">
              <w:rPr>
                <w:rFonts w:ascii="Arial Narrow" w:eastAsia="Times New Roman" w:hAnsi="Arial Narrow" w:cs="Calibri"/>
                <w:noProof w:val="0"/>
                <w:color w:val="000000"/>
                <w:sz w:val="20"/>
                <w:szCs w:val="20"/>
                <w:lang w:val="en-US"/>
              </w:rPr>
              <w:t xml:space="preserve">2 = </w:t>
            </w:r>
            <w:proofErr w:type="spellStart"/>
            <w:r w:rsidRPr="006927B0">
              <w:rPr>
                <w:rFonts w:ascii="Arial Narrow" w:eastAsia="Times New Roman" w:hAnsi="Arial Narrow" w:cs="Calibri"/>
                <w:noProof w:val="0"/>
                <w:color w:val="000000"/>
                <w:sz w:val="20"/>
                <w:szCs w:val="20"/>
                <w:lang w:val="en-US"/>
              </w:rPr>
              <w:t>Kebisingan</w:t>
            </w:r>
            <w:proofErr w:type="spellEnd"/>
          </w:p>
        </w:tc>
        <w:tc>
          <w:tcPr>
            <w:tcW w:w="222" w:type="dxa"/>
            <w:tcBorders>
              <w:top w:val="nil"/>
              <w:left w:val="nil"/>
              <w:bottom w:val="nil"/>
              <w:right w:val="nil"/>
            </w:tcBorders>
            <w:shd w:val="clear" w:color="auto" w:fill="auto"/>
            <w:noWrap/>
            <w:vAlign w:val="bottom"/>
            <w:hideMark/>
          </w:tcPr>
          <w:p w14:paraId="77EE7927"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p>
        </w:tc>
        <w:tc>
          <w:tcPr>
            <w:tcW w:w="1753" w:type="dxa"/>
            <w:tcBorders>
              <w:top w:val="nil"/>
              <w:left w:val="nil"/>
              <w:bottom w:val="nil"/>
              <w:right w:val="nil"/>
            </w:tcBorders>
            <w:shd w:val="clear" w:color="auto" w:fill="auto"/>
            <w:noWrap/>
            <w:vAlign w:val="bottom"/>
            <w:hideMark/>
          </w:tcPr>
          <w:p w14:paraId="12AAD64A"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r w:rsidRPr="006927B0">
              <w:rPr>
                <w:rFonts w:ascii="Arial Narrow" w:eastAsia="Times New Roman" w:hAnsi="Arial Narrow" w:cs="Calibri"/>
                <w:noProof w:val="0"/>
                <w:color w:val="000000"/>
                <w:sz w:val="20"/>
                <w:szCs w:val="20"/>
                <w:lang w:val="en-US"/>
              </w:rPr>
              <w:t xml:space="preserve">6 = </w:t>
            </w:r>
            <w:proofErr w:type="spellStart"/>
            <w:r w:rsidRPr="006927B0">
              <w:rPr>
                <w:rFonts w:ascii="Arial Narrow" w:eastAsia="Times New Roman" w:hAnsi="Arial Narrow" w:cs="Calibri"/>
                <w:noProof w:val="0"/>
                <w:color w:val="000000"/>
                <w:sz w:val="20"/>
                <w:szCs w:val="20"/>
                <w:lang w:val="en-US"/>
              </w:rPr>
              <w:t>Kualitas</w:t>
            </w:r>
            <w:proofErr w:type="spellEnd"/>
            <w:r w:rsidRPr="006927B0">
              <w:rPr>
                <w:rFonts w:ascii="Arial Narrow" w:eastAsia="Times New Roman" w:hAnsi="Arial Narrow" w:cs="Calibri"/>
                <w:noProof w:val="0"/>
                <w:color w:val="000000"/>
                <w:sz w:val="20"/>
                <w:szCs w:val="20"/>
                <w:lang w:val="en-US"/>
              </w:rPr>
              <w:t xml:space="preserve"> Air</w:t>
            </w:r>
          </w:p>
        </w:tc>
        <w:tc>
          <w:tcPr>
            <w:tcW w:w="222" w:type="dxa"/>
            <w:tcBorders>
              <w:top w:val="nil"/>
              <w:left w:val="nil"/>
              <w:bottom w:val="nil"/>
              <w:right w:val="nil"/>
            </w:tcBorders>
            <w:shd w:val="clear" w:color="auto" w:fill="auto"/>
            <w:noWrap/>
            <w:vAlign w:val="bottom"/>
            <w:hideMark/>
          </w:tcPr>
          <w:p w14:paraId="3EEB97F2"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p>
        </w:tc>
        <w:tc>
          <w:tcPr>
            <w:tcW w:w="1440" w:type="dxa"/>
            <w:tcBorders>
              <w:top w:val="nil"/>
              <w:left w:val="nil"/>
              <w:bottom w:val="nil"/>
              <w:right w:val="nil"/>
            </w:tcBorders>
            <w:shd w:val="clear" w:color="auto" w:fill="auto"/>
            <w:noWrap/>
            <w:vAlign w:val="bottom"/>
            <w:hideMark/>
          </w:tcPr>
          <w:p w14:paraId="6F30E831"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p>
        </w:tc>
        <w:tc>
          <w:tcPr>
            <w:tcW w:w="222" w:type="dxa"/>
            <w:tcBorders>
              <w:top w:val="nil"/>
              <w:left w:val="nil"/>
              <w:bottom w:val="nil"/>
              <w:right w:val="nil"/>
            </w:tcBorders>
            <w:shd w:val="clear" w:color="auto" w:fill="auto"/>
            <w:noWrap/>
            <w:vAlign w:val="bottom"/>
            <w:hideMark/>
          </w:tcPr>
          <w:p w14:paraId="4248925E"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p>
        </w:tc>
        <w:tc>
          <w:tcPr>
            <w:tcW w:w="1622" w:type="dxa"/>
            <w:tcBorders>
              <w:top w:val="nil"/>
              <w:left w:val="nil"/>
              <w:bottom w:val="nil"/>
              <w:right w:val="nil"/>
            </w:tcBorders>
            <w:shd w:val="clear" w:color="auto" w:fill="auto"/>
            <w:noWrap/>
            <w:vAlign w:val="bottom"/>
            <w:hideMark/>
          </w:tcPr>
          <w:p w14:paraId="7523EFA5"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r w:rsidRPr="006927B0">
              <w:rPr>
                <w:rFonts w:ascii="Arial Narrow" w:eastAsia="Times New Roman" w:hAnsi="Arial Narrow" w:cs="Calibri"/>
                <w:noProof w:val="0"/>
                <w:color w:val="000000"/>
                <w:sz w:val="20"/>
                <w:szCs w:val="20"/>
                <w:lang w:val="en-US"/>
              </w:rPr>
              <w:t>2 = Fauna</w:t>
            </w:r>
          </w:p>
        </w:tc>
        <w:tc>
          <w:tcPr>
            <w:tcW w:w="222" w:type="dxa"/>
            <w:tcBorders>
              <w:top w:val="nil"/>
              <w:left w:val="nil"/>
              <w:bottom w:val="nil"/>
              <w:right w:val="nil"/>
            </w:tcBorders>
            <w:shd w:val="clear" w:color="auto" w:fill="auto"/>
            <w:noWrap/>
            <w:vAlign w:val="bottom"/>
            <w:hideMark/>
          </w:tcPr>
          <w:p w14:paraId="7EAD826D"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p>
        </w:tc>
        <w:tc>
          <w:tcPr>
            <w:tcW w:w="3694" w:type="dxa"/>
            <w:tcBorders>
              <w:top w:val="nil"/>
              <w:left w:val="nil"/>
              <w:bottom w:val="nil"/>
              <w:right w:val="nil"/>
            </w:tcBorders>
            <w:shd w:val="clear" w:color="auto" w:fill="auto"/>
            <w:noWrap/>
            <w:vAlign w:val="bottom"/>
            <w:hideMark/>
          </w:tcPr>
          <w:p w14:paraId="6171889B"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r w:rsidRPr="006927B0">
              <w:rPr>
                <w:rFonts w:ascii="Arial Narrow" w:eastAsia="Times New Roman" w:hAnsi="Arial Narrow" w:cs="Calibri"/>
                <w:noProof w:val="0"/>
                <w:color w:val="000000"/>
                <w:sz w:val="20"/>
                <w:szCs w:val="20"/>
                <w:lang w:val="en-US"/>
              </w:rPr>
              <w:t xml:space="preserve">2 = </w:t>
            </w:r>
            <w:proofErr w:type="spellStart"/>
            <w:r w:rsidRPr="006927B0">
              <w:rPr>
                <w:rFonts w:ascii="Arial Narrow" w:eastAsia="Times New Roman" w:hAnsi="Arial Narrow" w:cs="Calibri"/>
                <w:noProof w:val="0"/>
                <w:color w:val="000000"/>
                <w:sz w:val="20"/>
                <w:szCs w:val="20"/>
                <w:lang w:val="en-US"/>
              </w:rPr>
              <w:t>Sistem</w:t>
            </w:r>
            <w:proofErr w:type="spellEnd"/>
            <w:r w:rsidRPr="006927B0">
              <w:rPr>
                <w:rFonts w:ascii="Arial Narrow" w:eastAsia="Times New Roman" w:hAnsi="Arial Narrow" w:cs="Calibri"/>
                <w:noProof w:val="0"/>
                <w:color w:val="000000"/>
                <w:sz w:val="20"/>
                <w:szCs w:val="20"/>
                <w:lang w:val="en-US"/>
              </w:rPr>
              <w:t xml:space="preserve"> </w:t>
            </w:r>
            <w:proofErr w:type="spellStart"/>
            <w:r w:rsidRPr="006927B0">
              <w:rPr>
                <w:rFonts w:ascii="Arial Narrow" w:eastAsia="Times New Roman" w:hAnsi="Arial Narrow" w:cs="Calibri"/>
                <w:noProof w:val="0"/>
                <w:color w:val="000000"/>
                <w:sz w:val="20"/>
                <w:szCs w:val="20"/>
                <w:lang w:val="en-US"/>
              </w:rPr>
              <w:t>Penunjang</w:t>
            </w:r>
            <w:proofErr w:type="spellEnd"/>
            <w:r w:rsidRPr="006927B0">
              <w:rPr>
                <w:rFonts w:ascii="Arial Narrow" w:eastAsia="Times New Roman" w:hAnsi="Arial Narrow" w:cs="Calibri"/>
                <w:noProof w:val="0"/>
                <w:color w:val="000000"/>
                <w:sz w:val="20"/>
                <w:szCs w:val="20"/>
                <w:lang w:val="en-US"/>
              </w:rPr>
              <w:t xml:space="preserve"> </w:t>
            </w:r>
            <w:proofErr w:type="spellStart"/>
            <w:r w:rsidRPr="006927B0">
              <w:rPr>
                <w:rFonts w:ascii="Arial Narrow" w:eastAsia="Times New Roman" w:hAnsi="Arial Narrow" w:cs="Calibri"/>
                <w:noProof w:val="0"/>
                <w:color w:val="000000"/>
                <w:sz w:val="20"/>
                <w:szCs w:val="20"/>
                <w:lang w:val="en-US"/>
              </w:rPr>
              <w:t>Kehidupan</w:t>
            </w:r>
            <w:proofErr w:type="spellEnd"/>
            <w:r w:rsidRPr="006927B0">
              <w:rPr>
                <w:rFonts w:ascii="Arial Narrow" w:eastAsia="Times New Roman" w:hAnsi="Arial Narrow" w:cs="Calibri"/>
                <w:noProof w:val="0"/>
                <w:color w:val="000000"/>
                <w:sz w:val="20"/>
                <w:szCs w:val="20"/>
                <w:lang w:val="en-US"/>
              </w:rPr>
              <w:t xml:space="preserve"> / Livelihood</w:t>
            </w:r>
          </w:p>
        </w:tc>
        <w:tc>
          <w:tcPr>
            <w:tcW w:w="222" w:type="dxa"/>
            <w:tcBorders>
              <w:top w:val="nil"/>
              <w:left w:val="nil"/>
              <w:bottom w:val="nil"/>
              <w:right w:val="nil"/>
            </w:tcBorders>
            <w:shd w:val="clear" w:color="auto" w:fill="auto"/>
            <w:noWrap/>
            <w:vAlign w:val="bottom"/>
            <w:hideMark/>
          </w:tcPr>
          <w:p w14:paraId="5B9289A2"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p>
        </w:tc>
        <w:tc>
          <w:tcPr>
            <w:tcW w:w="2180" w:type="dxa"/>
            <w:tcBorders>
              <w:top w:val="nil"/>
              <w:left w:val="nil"/>
              <w:bottom w:val="nil"/>
              <w:right w:val="nil"/>
            </w:tcBorders>
            <w:shd w:val="clear" w:color="auto" w:fill="auto"/>
            <w:noWrap/>
            <w:vAlign w:val="bottom"/>
            <w:hideMark/>
          </w:tcPr>
          <w:p w14:paraId="1FB6F833"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r w:rsidRPr="006927B0">
              <w:rPr>
                <w:rFonts w:ascii="Arial Narrow" w:eastAsia="Times New Roman" w:hAnsi="Arial Narrow" w:cs="Calibri"/>
                <w:noProof w:val="0"/>
                <w:color w:val="000000"/>
                <w:sz w:val="20"/>
                <w:szCs w:val="20"/>
                <w:lang w:val="en-US"/>
              </w:rPr>
              <w:t xml:space="preserve">2 = </w:t>
            </w:r>
            <w:proofErr w:type="spellStart"/>
            <w:r w:rsidRPr="006927B0">
              <w:rPr>
                <w:rFonts w:ascii="Arial Narrow" w:eastAsia="Times New Roman" w:hAnsi="Arial Narrow" w:cs="Calibri"/>
                <w:noProof w:val="0"/>
                <w:color w:val="000000"/>
                <w:sz w:val="20"/>
                <w:szCs w:val="20"/>
                <w:lang w:val="en-US"/>
              </w:rPr>
              <w:t>Sanitasi</w:t>
            </w:r>
            <w:proofErr w:type="spellEnd"/>
            <w:r w:rsidRPr="006927B0">
              <w:rPr>
                <w:rFonts w:ascii="Arial Narrow" w:eastAsia="Times New Roman" w:hAnsi="Arial Narrow" w:cs="Calibri"/>
                <w:noProof w:val="0"/>
                <w:color w:val="000000"/>
                <w:sz w:val="20"/>
                <w:szCs w:val="20"/>
                <w:lang w:val="en-US"/>
              </w:rPr>
              <w:t xml:space="preserve"> </w:t>
            </w:r>
            <w:proofErr w:type="spellStart"/>
            <w:r w:rsidRPr="006927B0">
              <w:rPr>
                <w:rFonts w:ascii="Arial Narrow" w:eastAsia="Times New Roman" w:hAnsi="Arial Narrow" w:cs="Calibri"/>
                <w:noProof w:val="0"/>
                <w:color w:val="000000"/>
                <w:sz w:val="20"/>
                <w:szCs w:val="20"/>
                <w:lang w:val="en-US"/>
              </w:rPr>
              <w:t>Lingkungan</w:t>
            </w:r>
            <w:proofErr w:type="spellEnd"/>
          </w:p>
        </w:tc>
      </w:tr>
      <w:tr w:rsidR="006927B0" w:rsidRPr="006927B0" w14:paraId="5DDED0F9" w14:textId="77777777" w:rsidTr="006927B0">
        <w:trPr>
          <w:trHeight w:val="260"/>
        </w:trPr>
        <w:tc>
          <w:tcPr>
            <w:tcW w:w="1682" w:type="dxa"/>
            <w:tcBorders>
              <w:top w:val="nil"/>
              <w:left w:val="nil"/>
              <w:bottom w:val="nil"/>
              <w:right w:val="nil"/>
            </w:tcBorders>
            <w:shd w:val="clear" w:color="auto" w:fill="auto"/>
            <w:noWrap/>
            <w:vAlign w:val="bottom"/>
            <w:hideMark/>
          </w:tcPr>
          <w:p w14:paraId="7E01BCD6"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r w:rsidRPr="006927B0">
              <w:rPr>
                <w:rFonts w:ascii="Arial Narrow" w:eastAsia="Times New Roman" w:hAnsi="Arial Narrow" w:cs="Calibri"/>
                <w:noProof w:val="0"/>
                <w:color w:val="000000"/>
                <w:sz w:val="20"/>
                <w:szCs w:val="20"/>
                <w:lang w:val="en-US"/>
              </w:rPr>
              <w:t xml:space="preserve">3 = </w:t>
            </w:r>
            <w:proofErr w:type="spellStart"/>
            <w:r w:rsidRPr="006927B0">
              <w:rPr>
                <w:rFonts w:ascii="Arial Narrow" w:eastAsia="Times New Roman" w:hAnsi="Arial Narrow" w:cs="Calibri"/>
                <w:noProof w:val="0"/>
                <w:color w:val="000000"/>
                <w:sz w:val="20"/>
                <w:szCs w:val="20"/>
                <w:lang w:val="en-US"/>
              </w:rPr>
              <w:t>Erosi</w:t>
            </w:r>
            <w:proofErr w:type="spellEnd"/>
            <w:r w:rsidRPr="006927B0">
              <w:rPr>
                <w:rFonts w:ascii="Arial Narrow" w:eastAsia="Times New Roman" w:hAnsi="Arial Narrow" w:cs="Calibri"/>
                <w:noProof w:val="0"/>
                <w:color w:val="000000"/>
                <w:sz w:val="20"/>
                <w:szCs w:val="20"/>
                <w:lang w:val="en-US"/>
              </w:rPr>
              <w:t xml:space="preserve"> Tanah</w:t>
            </w:r>
          </w:p>
        </w:tc>
        <w:tc>
          <w:tcPr>
            <w:tcW w:w="222" w:type="dxa"/>
            <w:tcBorders>
              <w:top w:val="nil"/>
              <w:left w:val="nil"/>
              <w:bottom w:val="nil"/>
              <w:right w:val="nil"/>
            </w:tcBorders>
            <w:shd w:val="clear" w:color="auto" w:fill="auto"/>
            <w:noWrap/>
            <w:vAlign w:val="bottom"/>
            <w:hideMark/>
          </w:tcPr>
          <w:p w14:paraId="23B66224"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p>
        </w:tc>
        <w:tc>
          <w:tcPr>
            <w:tcW w:w="1753" w:type="dxa"/>
            <w:tcBorders>
              <w:top w:val="nil"/>
              <w:left w:val="nil"/>
              <w:bottom w:val="nil"/>
              <w:right w:val="nil"/>
            </w:tcBorders>
            <w:shd w:val="clear" w:color="auto" w:fill="auto"/>
            <w:noWrap/>
            <w:vAlign w:val="bottom"/>
            <w:hideMark/>
          </w:tcPr>
          <w:p w14:paraId="26DFD76C"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r w:rsidRPr="006927B0">
              <w:rPr>
                <w:rFonts w:ascii="Arial Narrow" w:eastAsia="Times New Roman" w:hAnsi="Arial Narrow" w:cs="Calibri"/>
                <w:noProof w:val="0"/>
                <w:color w:val="000000"/>
                <w:sz w:val="20"/>
                <w:szCs w:val="20"/>
                <w:lang w:val="en-US"/>
              </w:rPr>
              <w:t xml:space="preserve">7 = </w:t>
            </w:r>
            <w:proofErr w:type="spellStart"/>
            <w:r w:rsidRPr="006927B0">
              <w:rPr>
                <w:rFonts w:ascii="Arial Narrow" w:eastAsia="Times New Roman" w:hAnsi="Arial Narrow" w:cs="Calibri"/>
                <w:noProof w:val="0"/>
                <w:color w:val="000000"/>
                <w:sz w:val="20"/>
                <w:szCs w:val="20"/>
                <w:lang w:val="en-US"/>
              </w:rPr>
              <w:t>Radiasi</w:t>
            </w:r>
            <w:proofErr w:type="spellEnd"/>
            <w:r w:rsidRPr="006927B0">
              <w:rPr>
                <w:rFonts w:ascii="Arial Narrow" w:eastAsia="Times New Roman" w:hAnsi="Arial Narrow" w:cs="Calibri"/>
                <w:noProof w:val="0"/>
                <w:color w:val="000000"/>
                <w:sz w:val="20"/>
                <w:szCs w:val="20"/>
                <w:lang w:val="en-US"/>
              </w:rPr>
              <w:t xml:space="preserve"> </w:t>
            </w:r>
            <w:proofErr w:type="spellStart"/>
            <w:r w:rsidRPr="006927B0">
              <w:rPr>
                <w:rFonts w:ascii="Arial Narrow" w:eastAsia="Times New Roman" w:hAnsi="Arial Narrow" w:cs="Calibri"/>
                <w:noProof w:val="0"/>
                <w:color w:val="000000"/>
                <w:sz w:val="20"/>
                <w:szCs w:val="20"/>
                <w:lang w:val="en-US"/>
              </w:rPr>
              <w:t>Panas</w:t>
            </w:r>
            <w:proofErr w:type="spellEnd"/>
          </w:p>
        </w:tc>
        <w:tc>
          <w:tcPr>
            <w:tcW w:w="222" w:type="dxa"/>
            <w:tcBorders>
              <w:top w:val="nil"/>
              <w:left w:val="nil"/>
              <w:bottom w:val="nil"/>
              <w:right w:val="nil"/>
            </w:tcBorders>
            <w:shd w:val="clear" w:color="auto" w:fill="auto"/>
            <w:noWrap/>
            <w:vAlign w:val="bottom"/>
            <w:hideMark/>
          </w:tcPr>
          <w:p w14:paraId="745803A0"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p>
        </w:tc>
        <w:tc>
          <w:tcPr>
            <w:tcW w:w="1440" w:type="dxa"/>
            <w:tcBorders>
              <w:top w:val="nil"/>
              <w:left w:val="nil"/>
              <w:bottom w:val="nil"/>
              <w:right w:val="nil"/>
            </w:tcBorders>
            <w:shd w:val="clear" w:color="auto" w:fill="auto"/>
            <w:noWrap/>
            <w:vAlign w:val="bottom"/>
            <w:hideMark/>
          </w:tcPr>
          <w:p w14:paraId="6F901692"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p>
        </w:tc>
        <w:tc>
          <w:tcPr>
            <w:tcW w:w="222" w:type="dxa"/>
            <w:tcBorders>
              <w:top w:val="nil"/>
              <w:left w:val="nil"/>
              <w:bottom w:val="nil"/>
              <w:right w:val="nil"/>
            </w:tcBorders>
            <w:shd w:val="clear" w:color="auto" w:fill="auto"/>
            <w:noWrap/>
            <w:vAlign w:val="bottom"/>
            <w:hideMark/>
          </w:tcPr>
          <w:p w14:paraId="05BECC37"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p>
        </w:tc>
        <w:tc>
          <w:tcPr>
            <w:tcW w:w="1622" w:type="dxa"/>
            <w:tcBorders>
              <w:top w:val="nil"/>
              <w:left w:val="nil"/>
              <w:bottom w:val="nil"/>
              <w:right w:val="nil"/>
            </w:tcBorders>
            <w:shd w:val="clear" w:color="auto" w:fill="auto"/>
            <w:noWrap/>
            <w:vAlign w:val="bottom"/>
            <w:hideMark/>
          </w:tcPr>
          <w:p w14:paraId="03AD001F"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r w:rsidRPr="006927B0">
              <w:rPr>
                <w:rFonts w:ascii="Arial Narrow" w:eastAsia="Times New Roman" w:hAnsi="Arial Narrow" w:cs="Calibri"/>
                <w:noProof w:val="0"/>
                <w:color w:val="000000"/>
                <w:sz w:val="20"/>
                <w:szCs w:val="20"/>
                <w:lang w:val="en-US"/>
              </w:rPr>
              <w:t xml:space="preserve">3 = Biota </w:t>
            </w:r>
            <w:proofErr w:type="spellStart"/>
            <w:r w:rsidRPr="006927B0">
              <w:rPr>
                <w:rFonts w:ascii="Arial Narrow" w:eastAsia="Times New Roman" w:hAnsi="Arial Narrow" w:cs="Calibri"/>
                <w:noProof w:val="0"/>
                <w:color w:val="000000"/>
                <w:sz w:val="20"/>
                <w:szCs w:val="20"/>
                <w:lang w:val="en-US"/>
              </w:rPr>
              <w:t>Perairan</w:t>
            </w:r>
            <w:proofErr w:type="spellEnd"/>
          </w:p>
        </w:tc>
        <w:tc>
          <w:tcPr>
            <w:tcW w:w="222" w:type="dxa"/>
            <w:tcBorders>
              <w:top w:val="nil"/>
              <w:left w:val="nil"/>
              <w:bottom w:val="nil"/>
              <w:right w:val="nil"/>
            </w:tcBorders>
            <w:shd w:val="clear" w:color="auto" w:fill="auto"/>
            <w:noWrap/>
            <w:vAlign w:val="bottom"/>
            <w:hideMark/>
          </w:tcPr>
          <w:p w14:paraId="1EEA6A33"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p>
        </w:tc>
        <w:tc>
          <w:tcPr>
            <w:tcW w:w="3694" w:type="dxa"/>
            <w:tcBorders>
              <w:top w:val="nil"/>
              <w:left w:val="nil"/>
              <w:bottom w:val="nil"/>
              <w:right w:val="nil"/>
            </w:tcBorders>
            <w:shd w:val="clear" w:color="auto" w:fill="auto"/>
            <w:noWrap/>
            <w:vAlign w:val="bottom"/>
            <w:hideMark/>
          </w:tcPr>
          <w:p w14:paraId="21F8DE34"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r w:rsidRPr="006927B0">
              <w:rPr>
                <w:rFonts w:ascii="Arial Narrow" w:eastAsia="Times New Roman" w:hAnsi="Arial Narrow" w:cs="Calibri"/>
                <w:noProof w:val="0"/>
                <w:color w:val="000000"/>
                <w:sz w:val="20"/>
                <w:szCs w:val="20"/>
                <w:lang w:val="en-US"/>
              </w:rPr>
              <w:t xml:space="preserve">3 = </w:t>
            </w:r>
            <w:proofErr w:type="spellStart"/>
            <w:r w:rsidRPr="006927B0">
              <w:rPr>
                <w:rFonts w:ascii="Arial Narrow" w:eastAsia="Times New Roman" w:hAnsi="Arial Narrow" w:cs="Calibri"/>
                <w:noProof w:val="0"/>
                <w:color w:val="000000"/>
                <w:sz w:val="20"/>
                <w:szCs w:val="20"/>
                <w:lang w:val="en-US"/>
              </w:rPr>
              <w:t>Kesempatan</w:t>
            </w:r>
            <w:proofErr w:type="spellEnd"/>
            <w:r w:rsidRPr="006927B0">
              <w:rPr>
                <w:rFonts w:ascii="Arial Narrow" w:eastAsia="Times New Roman" w:hAnsi="Arial Narrow" w:cs="Calibri"/>
                <w:noProof w:val="0"/>
                <w:color w:val="000000"/>
                <w:sz w:val="20"/>
                <w:szCs w:val="20"/>
                <w:lang w:val="en-US"/>
              </w:rPr>
              <w:t xml:space="preserve"> </w:t>
            </w:r>
            <w:proofErr w:type="spellStart"/>
            <w:r w:rsidRPr="006927B0">
              <w:rPr>
                <w:rFonts w:ascii="Arial Narrow" w:eastAsia="Times New Roman" w:hAnsi="Arial Narrow" w:cs="Calibri"/>
                <w:noProof w:val="0"/>
                <w:color w:val="000000"/>
                <w:sz w:val="20"/>
                <w:szCs w:val="20"/>
                <w:lang w:val="en-US"/>
              </w:rPr>
              <w:t>Kerja</w:t>
            </w:r>
            <w:proofErr w:type="spellEnd"/>
          </w:p>
        </w:tc>
        <w:tc>
          <w:tcPr>
            <w:tcW w:w="222" w:type="dxa"/>
            <w:tcBorders>
              <w:top w:val="nil"/>
              <w:left w:val="nil"/>
              <w:bottom w:val="nil"/>
              <w:right w:val="nil"/>
            </w:tcBorders>
            <w:shd w:val="clear" w:color="auto" w:fill="auto"/>
            <w:noWrap/>
            <w:vAlign w:val="bottom"/>
            <w:hideMark/>
          </w:tcPr>
          <w:p w14:paraId="637122CB"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p>
        </w:tc>
        <w:tc>
          <w:tcPr>
            <w:tcW w:w="2180" w:type="dxa"/>
            <w:tcBorders>
              <w:top w:val="nil"/>
              <w:left w:val="nil"/>
              <w:bottom w:val="nil"/>
              <w:right w:val="nil"/>
            </w:tcBorders>
            <w:shd w:val="clear" w:color="auto" w:fill="auto"/>
            <w:noWrap/>
            <w:vAlign w:val="bottom"/>
            <w:hideMark/>
          </w:tcPr>
          <w:p w14:paraId="06509E8A"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p>
        </w:tc>
      </w:tr>
      <w:tr w:rsidR="006927B0" w:rsidRPr="006927B0" w14:paraId="3189167B" w14:textId="77777777" w:rsidTr="006927B0">
        <w:trPr>
          <w:trHeight w:val="260"/>
        </w:trPr>
        <w:tc>
          <w:tcPr>
            <w:tcW w:w="1682" w:type="dxa"/>
            <w:tcBorders>
              <w:top w:val="nil"/>
              <w:left w:val="nil"/>
              <w:bottom w:val="nil"/>
              <w:right w:val="nil"/>
            </w:tcBorders>
            <w:shd w:val="clear" w:color="auto" w:fill="auto"/>
            <w:noWrap/>
            <w:vAlign w:val="bottom"/>
            <w:hideMark/>
          </w:tcPr>
          <w:p w14:paraId="4803CD2E"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r w:rsidRPr="006927B0">
              <w:rPr>
                <w:rFonts w:ascii="Arial Narrow" w:eastAsia="Times New Roman" w:hAnsi="Arial Narrow" w:cs="Calibri"/>
                <w:noProof w:val="0"/>
                <w:color w:val="000000"/>
                <w:sz w:val="20"/>
                <w:szCs w:val="20"/>
                <w:lang w:val="en-US"/>
              </w:rPr>
              <w:t xml:space="preserve">4 = </w:t>
            </w:r>
            <w:proofErr w:type="spellStart"/>
            <w:r w:rsidRPr="006927B0">
              <w:rPr>
                <w:rFonts w:ascii="Arial Narrow" w:eastAsia="Times New Roman" w:hAnsi="Arial Narrow" w:cs="Calibri"/>
                <w:noProof w:val="0"/>
                <w:color w:val="000000"/>
                <w:sz w:val="20"/>
                <w:szCs w:val="20"/>
                <w:lang w:val="en-US"/>
              </w:rPr>
              <w:t>Laju</w:t>
            </w:r>
            <w:proofErr w:type="spellEnd"/>
            <w:r w:rsidRPr="006927B0">
              <w:rPr>
                <w:rFonts w:ascii="Arial Narrow" w:eastAsia="Times New Roman" w:hAnsi="Arial Narrow" w:cs="Calibri"/>
                <w:noProof w:val="0"/>
                <w:color w:val="000000"/>
                <w:sz w:val="20"/>
                <w:szCs w:val="20"/>
                <w:lang w:val="en-US"/>
              </w:rPr>
              <w:t xml:space="preserve"> </w:t>
            </w:r>
            <w:proofErr w:type="spellStart"/>
            <w:r w:rsidRPr="006927B0">
              <w:rPr>
                <w:rFonts w:ascii="Arial Narrow" w:eastAsia="Times New Roman" w:hAnsi="Arial Narrow" w:cs="Calibri"/>
                <w:noProof w:val="0"/>
                <w:color w:val="000000"/>
                <w:sz w:val="20"/>
                <w:szCs w:val="20"/>
                <w:lang w:val="en-US"/>
              </w:rPr>
              <w:t>Aliran</w:t>
            </w:r>
            <w:proofErr w:type="spellEnd"/>
          </w:p>
        </w:tc>
        <w:tc>
          <w:tcPr>
            <w:tcW w:w="222" w:type="dxa"/>
            <w:tcBorders>
              <w:top w:val="nil"/>
              <w:left w:val="nil"/>
              <w:bottom w:val="nil"/>
              <w:right w:val="nil"/>
            </w:tcBorders>
            <w:shd w:val="clear" w:color="auto" w:fill="auto"/>
            <w:noWrap/>
            <w:vAlign w:val="bottom"/>
            <w:hideMark/>
          </w:tcPr>
          <w:p w14:paraId="54E326B1"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p>
        </w:tc>
        <w:tc>
          <w:tcPr>
            <w:tcW w:w="1753" w:type="dxa"/>
            <w:tcBorders>
              <w:top w:val="nil"/>
              <w:left w:val="nil"/>
              <w:bottom w:val="nil"/>
              <w:right w:val="nil"/>
            </w:tcBorders>
            <w:shd w:val="clear" w:color="auto" w:fill="auto"/>
            <w:noWrap/>
            <w:vAlign w:val="bottom"/>
            <w:hideMark/>
          </w:tcPr>
          <w:p w14:paraId="29502AFF"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r w:rsidRPr="006927B0">
              <w:rPr>
                <w:rFonts w:ascii="Arial Narrow" w:eastAsia="Times New Roman" w:hAnsi="Arial Narrow" w:cs="Calibri"/>
                <w:noProof w:val="0"/>
                <w:color w:val="000000"/>
                <w:sz w:val="20"/>
                <w:szCs w:val="20"/>
                <w:lang w:val="en-US"/>
              </w:rPr>
              <w:t xml:space="preserve">8 = </w:t>
            </w:r>
            <w:proofErr w:type="spellStart"/>
            <w:r w:rsidRPr="006927B0">
              <w:rPr>
                <w:rFonts w:ascii="Arial Narrow" w:eastAsia="Times New Roman" w:hAnsi="Arial Narrow" w:cs="Calibri"/>
                <w:noProof w:val="0"/>
                <w:color w:val="000000"/>
                <w:sz w:val="20"/>
                <w:szCs w:val="20"/>
                <w:lang w:val="en-US"/>
              </w:rPr>
              <w:t>Getaran</w:t>
            </w:r>
            <w:proofErr w:type="spellEnd"/>
          </w:p>
        </w:tc>
        <w:tc>
          <w:tcPr>
            <w:tcW w:w="222" w:type="dxa"/>
            <w:tcBorders>
              <w:top w:val="nil"/>
              <w:left w:val="nil"/>
              <w:bottom w:val="nil"/>
              <w:right w:val="nil"/>
            </w:tcBorders>
            <w:shd w:val="clear" w:color="auto" w:fill="auto"/>
            <w:noWrap/>
            <w:vAlign w:val="bottom"/>
            <w:hideMark/>
          </w:tcPr>
          <w:p w14:paraId="038E3230"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p>
        </w:tc>
        <w:tc>
          <w:tcPr>
            <w:tcW w:w="1440" w:type="dxa"/>
            <w:tcBorders>
              <w:top w:val="nil"/>
              <w:left w:val="nil"/>
              <w:bottom w:val="nil"/>
              <w:right w:val="nil"/>
            </w:tcBorders>
            <w:shd w:val="clear" w:color="auto" w:fill="auto"/>
            <w:noWrap/>
            <w:vAlign w:val="bottom"/>
            <w:hideMark/>
          </w:tcPr>
          <w:p w14:paraId="0127FBBC"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p>
        </w:tc>
        <w:tc>
          <w:tcPr>
            <w:tcW w:w="222" w:type="dxa"/>
            <w:tcBorders>
              <w:top w:val="nil"/>
              <w:left w:val="nil"/>
              <w:bottom w:val="nil"/>
              <w:right w:val="nil"/>
            </w:tcBorders>
            <w:shd w:val="clear" w:color="auto" w:fill="auto"/>
            <w:noWrap/>
            <w:vAlign w:val="bottom"/>
            <w:hideMark/>
          </w:tcPr>
          <w:p w14:paraId="75F119C9"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p>
        </w:tc>
        <w:tc>
          <w:tcPr>
            <w:tcW w:w="1622" w:type="dxa"/>
            <w:tcBorders>
              <w:top w:val="nil"/>
              <w:left w:val="nil"/>
              <w:bottom w:val="nil"/>
              <w:right w:val="nil"/>
            </w:tcBorders>
            <w:shd w:val="clear" w:color="auto" w:fill="auto"/>
            <w:noWrap/>
            <w:vAlign w:val="bottom"/>
            <w:hideMark/>
          </w:tcPr>
          <w:p w14:paraId="3D772098"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p>
        </w:tc>
        <w:tc>
          <w:tcPr>
            <w:tcW w:w="222" w:type="dxa"/>
            <w:tcBorders>
              <w:top w:val="nil"/>
              <w:left w:val="nil"/>
              <w:bottom w:val="nil"/>
              <w:right w:val="nil"/>
            </w:tcBorders>
            <w:shd w:val="clear" w:color="auto" w:fill="auto"/>
            <w:noWrap/>
            <w:vAlign w:val="bottom"/>
            <w:hideMark/>
          </w:tcPr>
          <w:p w14:paraId="1E2A2DE1"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p>
        </w:tc>
        <w:tc>
          <w:tcPr>
            <w:tcW w:w="3694" w:type="dxa"/>
            <w:tcBorders>
              <w:top w:val="nil"/>
              <w:left w:val="nil"/>
              <w:bottom w:val="nil"/>
              <w:right w:val="nil"/>
            </w:tcBorders>
            <w:shd w:val="clear" w:color="auto" w:fill="auto"/>
            <w:noWrap/>
            <w:vAlign w:val="bottom"/>
            <w:hideMark/>
          </w:tcPr>
          <w:p w14:paraId="532ECF3A"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r w:rsidRPr="006927B0">
              <w:rPr>
                <w:rFonts w:ascii="Arial Narrow" w:eastAsia="Times New Roman" w:hAnsi="Arial Narrow" w:cs="Calibri"/>
                <w:noProof w:val="0"/>
                <w:color w:val="000000"/>
                <w:sz w:val="20"/>
                <w:szCs w:val="20"/>
                <w:lang w:val="en-US"/>
              </w:rPr>
              <w:t xml:space="preserve">4 = Lalu </w:t>
            </w:r>
            <w:proofErr w:type="spellStart"/>
            <w:r w:rsidRPr="006927B0">
              <w:rPr>
                <w:rFonts w:ascii="Arial Narrow" w:eastAsia="Times New Roman" w:hAnsi="Arial Narrow" w:cs="Calibri"/>
                <w:noProof w:val="0"/>
                <w:color w:val="000000"/>
                <w:sz w:val="20"/>
                <w:szCs w:val="20"/>
                <w:lang w:val="en-US"/>
              </w:rPr>
              <w:t>lintas</w:t>
            </w:r>
            <w:proofErr w:type="spellEnd"/>
            <w:r w:rsidRPr="006927B0">
              <w:rPr>
                <w:rFonts w:ascii="Arial Narrow" w:eastAsia="Times New Roman" w:hAnsi="Arial Narrow" w:cs="Calibri"/>
                <w:noProof w:val="0"/>
                <w:color w:val="000000"/>
                <w:sz w:val="20"/>
                <w:szCs w:val="20"/>
                <w:lang w:val="en-US"/>
              </w:rPr>
              <w:t xml:space="preserve"> </w:t>
            </w:r>
            <w:proofErr w:type="spellStart"/>
            <w:r w:rsidRPr="006927B0">
              <w:rPr>
                <w:rFonts w:ascii="Arial Narrow" w:eastAsia="Times New Roman" w:hAnsi="Arial Narrow" w:cs="Calibri"/>
                <w:noProof w:val="0"/>
                <w:color w:val="000000"/>
                <w:sz w:val="20"/>
                <w:szCs w:val="20"/>
                <w:lang w:val="en-US"/>
              </w:rPr>
              <w:t>darat</w:t>
            </w:r>
            <w:proofErr w:type="spellEnd"/>
          </w:p>
        </w:tc>
        <w:tc>
          <w:tcPr>
            <w:tcW w:w="222" w:type="dxa"/>
            <w:tcBorders>
              <w:top w:val="nil"/>
              <w:left w:val="nil"/>
              <w:bottom w:val="nil"/>
              <w:right w:val="nil"/>
            </w:tcBorders>
            <w:shd w:val="clear" w:color="auto" w:fill="auto"/>
            <w:noWrap/>
            <w:vAlign w:val="bottom"/>
            <w:hideMark/>
          </w:tcPr>
          <w:p w14:paraId="45D0D0A4"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p>
        </w:tc>
        <w:tc>
          <w:tcPr>
            <w:tcW w:w="2180" w:type="dxa"/>
            <w:tcBorders>
              <w:top w:val="nil"/>
              <w:left w:val="nil"/>
              <w:bottom w:val="nil"/>
              <w:right w:val="nil"/>
            </w:tcBorders>
            <w:shd w:val="clear" w:color="auto" w:fill="auto"/>
            <w:noWrap/>
            <w:vAlign w:val="bottom"/>
            <w:hideMark/>
          </w:tcPr>
          <w:p w14:paraId="76E104FB"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p>
        </w:tc>
      </w:tr>
    </w:tbl>
    <w:p w14:paraId="73304BEA" w14:textId="77777777" w:rsidR="00325836" w:rsidRPr="00DF4ECF" w:rsidRDefault="00325836" w:rsidP="00325836">
      <w:pPr>
        <w:tabs>
          <w:tab w:val="left" w:pos="1440"/>
        </w:tabs>
        <w:rPr>
          <w:rFonts w:ascii="Arial" w:hAnsi="Arial" w:cs="Arial"/>
          <w:sz w:val="20"/>
          <w:szCs w:val="20"/>
          <w:lang w:val="en-ID"/>
        </w:rPr>
      </w:pPr>
    </w:p>
    <w:p w14:paraId="1EDD4B0B" w14:textId="77777777" w:rsidR="00325836" w:rsidRPr="00C66132" w:rsidRDefault="00325836" w:rsidP="00325836">
      <w:pPr>
        <w:jc w:val="center"/>
        <w:rPr>
          <w:b/>
          <w:bCs/>
        </w:rPr>
      </w:pPr>
      <w:bookmarkStart w:id="194" w:name="_Toc381197881"/>
      <w:bookmarkStart w:id="195" w:name="_Toc383703539"/>
      <w:bookmarkStart w:id="196" w:name="_Toc388536444"/>
      <w:bookmarkEnd w:id="194"/>
      <w:r w:rsidRPr="0047445D">
        <w:t xml:space="preserve"> </w:t>
      </w:r>
      <w:r w:rsidR="00665D19">
        <w:object w:dxaOrig="24180" w:dyaOrig="11738" w14:anchorId="14B2BB02">
          <v:shape id="_x0000_i1026" type="#_x0000_t75" style="width:700.3pt;height:339.45pt" o:ole="">
            <v:imagedata r:id="rId12" o:title=""/>
          </v:shape>
          <o:OLEObject Type="Embed" ProgID="Visio.Drawing.11" ShapeID="_x0000_i1026" DrawAspect="Content" ObjectID="_1699839957" r:id="rId13"/>
        </w:object>
      </w:r>
    </w:p>
    <w:p w14:paraId="2A94A25D" w14:textId="77777777" w:rsidR="00325836" w:rsidRPr="00DA129F" w:rsidRDefault="00325836" w:rsidP="00F36759">
      <w:pPr>
        <w:pStyle w:val="GambarBab5"/>
        <w:jc w:val="center"/>
        <w:rPr>
          <w:b/>
          <w:bCs/>
        </w:rPr>
      </w:pPr>
      <w:bookmarkStart w:id="197" w:name="_Toc47956959"/>
      <w:bookmarkStart w:id="198" w:name="_Toc62847393"/>
      <w:bookmarkStart w:id="199" w:name="_Toc73967952"/>
      <w:r w:rsidRPr="009D6927">
        <w:t>Bagan Alir Dampak Penting Hipotetik</w:t>
      </w:r>
      <w:bookmarkEnd w:id="195"/>
      <w:bookmarkEnd w:id="196"/>
      <w:bookmarkEnd w:id="197"/>
      <w:bookmarkEnd w:id="198"/>
      <w:bookmarkEnd w:id="199"/>
    </w:p>
    <w:p w14:paraId="23259A8F" w14:textId="77777777" w:rsidR="00325836" w:rsidRPr="004F3FF7" w:rsidRDefault="00325836" w:rsidP="00325836">
      <w:pPr>
        <w:rPr>
          <w:rFonts w:ascii="Arial" w:hAnsi="Arial" w:cs="Arial"/>
        </w:rPr>
        <w:sectPr w:rsidR="00325836" w:rsidRPr="004F3FF7" w:rsidSect="005A4157">
          <w:pgSz w:w="16838" w:h="11906" w:orient="landscape" w:code="9"/>
          <w:pgMar w:top="1701" w:right="1418" w:bottom="1418" w:left="1418" w:header="851" w:footer="851" w:gutter="0"/>
          <w:pgNumType w:chapStyle="1"/>
          <w:cols w:space="720"/>
          <w:docGrid w:linePitch="360"/>
        </w:sectPr>
      </w:pPr>
    </w:p>
    <w:p w14:paraId="74A73271" w14:textId="77777777" w:rsidR="00325836" w:rsidRPr="00223870" w:rsidRDefault="00325836" w:rsidP="00F36759">
      <w:pPr>
        <w:pStyle w:val="Heading2"/>
      </w:pPr>
      <w:bookmarkStart w:id="200" w:name="_Toc366502893"/>
      <w:bookmarkStart w:id="201" w:name="_Toc366502995"/>
      <w:bookmarkStart w:id="202" w:name="_Toc366503077"/>
      <w:bookmarkStart w:id="203" w:name="_Toc366503417"/>
      <w:bookmarkStart w:id="204" w:name="_Toc366503495"/>
      <w:bookmarkStart w:id="205" w:name="_Toc366503584"/>
      <w:bookmarkStart w:id="206" w:name="_Toc366503838"/>
      <w:bookmarkStart w:id="207" w:name="_Toc366502894"/>
      <w:bookmarkStart w:id="208" w:name="_Toc366502996"/>
      <w:bookmarkStart w:id="209" w:name="_Toc366503078"/>
      <w:bookmarkStart w:id="210" w:name="_Toc366503418"/>
      <w:bookmarkStart w:id="211" w:name="_Toc366503496"/>
      <w:bookmarkStart w:id="212" w:name="_Toc366503585"/>
      <w:bookmarkStart w:id="213" w:name="_Toc366503839"/>
      <w:bookmarkStart w:id="214" w:name="_Toc366502895"/>
      <w:bookmarkStart w:id="215" w:name="_Toc366502997"/>
      <w:bookmarkStart w:id="216" w:name="_Toc366503079"/>
      <w:bookmarkStart w:id="217" w:name="_Toc366503419"/>
      <w:bookmarkStart w:id="218" w:name="_Toc366503497"/>
      <w:bookmarkStart w:id="219" w:name="_Toc366503586"/>
      <w:bookmarkStart w:id="220" w:name="_Toc366503840"/>
      <w:bookmarkStart w:id="221" w:name="_Toc366502896"/>
      <w:bookmarkStart w:id="222" w:name="_Toc366502998"/>
      <w:bookmarkStart w:id="223" w:name="_Toc366503080"/>
      <w:bookmarkStart w:id="224" w:name="_Toc366503420"/>
      <w:bookmarkStart w:id="225" w:name="_Toc366503498"/>
      <w:bookmarkStart w:id="226" w:name="_Toc366503587"/>
      <w:bookmarkStart w:id="227" w:name="_Toc366503841"/>
      <w:bookmarkStart w:id="228" w:name="_Toc366502897"/>
      <w:bookmarkStart w:id="229" w:name="_Toc366502999"/>
      <w:bookmarkStart w:id="230" w:name="_Toc366503081"/>
      <w:bookmarkStart w:id="231" w:name="_Toc366503421"/>
      <w:bookmarkStart w:id="232" w:name="_Toc366503499"/>
      <w:bookmarkStart w:id="233" w:name="_Toc366503588"/>
      <w:bookmarkStart w:id="234" w:name="_Toc366503842"/>
      <w:bookmarkStart w:id="235" w:name="_Toc366502898"/>
      <w:bookmarkStart w:id="236" w:name="_Toc366503000"/>
      <w:bookmarkStart w:id="237" w:name="_Toc366503082"/>
      <w:bookmarkStart w:id="238" w:name="_Toc366503422"/>
      <w:bookmarkStart w:id="239" w:name="_Toc366503500"/>
      <w:bookmarkStart w:id="240" w:name="_Toc366503589"/>
      <w:bookmarkStart w:id="241" w:name="_Toc366503843"/>
      <w:bookmarkStart w:id="242" w:name="_Toc366502899"/>
      <w:bookmarkStart w:id="243" w:name="_Toc366503001"/>
      <w:bookmarkStart w:id="244" w:name="_Toc366503083"/>
      <w:bookmarkStart w:id="245" w:name="_Toc366503423"/>
      <w:bookmarkStart w:id="246" w:name="_Toc366503501"/>
      <w:bookmarkStart w:id="247" w:name="_Toc366503590"/>
      <w:bookmarkStart w:id="248" w:name="_Toc366503844"/>
      <w:bookmarkStart w:id="249" w:name="_Toc366502900"/>
      <w:bookmarkStart w:id="250" w:name="_Toc366503002"/>
      <w:bookmarkStart w:id="251" w:name="_Toc366503084"/>
      <w:bookmarkStart w:id="252" w:name="_Toc366503424"/>
      <w:bookmarkStart w:id="253" w:name="_Toc366503502"/>
      <w:bookmarkStart w:id="254" w:name="_Toc366503591"/>
      <w:bookmarkStart w:id="255" w:name="_Toc366503845"/>
      <w:bookmarkStart w:id="256" w:name="_Toc366502901"/>
      <w:bookmarkStart w:id="257" w:name="_Toc366503003"/>
      <w:bookmarkStart w:id="258" w:name="_Toc366503085"/>
      <w:bookmarkStart w:id="259" w:name="_Toc366503425"/>
      <w:bookmarkStart w:id="260" w:name="_Toc366503503"/>
      <w:bookmarkStart w:id="261" w:name="_Toc366503592"/>
      <w:bookmarkStart w:id="262" w:name="_Toc366503846"/>
      <w:bookmarkStart w:id="263" w:name="_Toc366502902"/>
      <w:bookmarkStart w:id="264" w:name="_Toc366503004"/>
      <w:bookmarkStart w:id="265" w:name="_Toc366503086"/>
      <w:bookmarkStart w:id="266" w:name="_Toc366503426"/>
      <w:bookmarkStart w:id="267" w:name="_Toc366503504"/>
      <w:bookmarkStart w:id="268" w:name="_Toc366503593"/>
      <w:bookmarkStart w:id="269" w:name="_Toc366503847"/>
      <w:bookmarkStart w:id="270" w:name="_Toc366502903"/>
      <w:bookmarkStart w:id="271" w:name="_Toc366503005"/>
      <w:bookmarkStart w:id="272" w:name="_Toc366503087"/>
      <w:bookmarkStart w:id="273" w:name="_Toc366503427"/>
      <w:bookmarkStart w:id="274" w:name="_Toc366503505"/>
      <w:bookmarkStart w:id="275" w:name="_Toc366503594"/>
      <w:bookmarkStart w:id="276" w:name="_Toc366503848"/>
      <w:bookmarkStart w:id="277" w:name="_Toc366502904"/>
      <w:bookmarkStart w:id="278" w:name="_Toc366503006"/>
      <w:bookmarkStart w:id="279" w:name="_Toc366503088"/>
      <w:bookmarkStart w:id="280" w:name="_Toc366503428"/>
      <w:bookmarkStart w:id="281" w:name="_Toc366503506"/>
      <w:bookmarkStart w:id="282" w:name="_Toc366503595"/>
      <w:bookmarkStart w:id="283" w:name="_Toc366503849"/>
      <w:bookmarkStart w:id="284" w:name="_Toc366502905"/>
      <w:bookmarkStart w:id="285" w:name="_Toc366503007"/>
      <w:bookmarkStart w:id="286" w:name="_Toc366503089"/>
      <w:bookmarkStart w:id="287" w:name="_Toc366503429"/>
      <w:bookmarkStart w:id="288" w:name="_Toc366503507"/>
      <w:bookmarkStart w:id="289" w:name="_Toc366503596"/>
      <w:bookmarkStart w:id="290" w:name="_Toc366503850"/>
      <w:bookmarkStart w:id="291" w:name="_Toc366502906"/>
      <w:bookmarkStart w:id="292" w:name="_Toc366503008"/>
      <w:bookmarkStart w:id="293" w:name="_Toc366503090"/>
      <w:bookmarkStart w:id="294" w:name="_Toc366503430"/>
      <w:bookmarkStart w:id="295" w:name="_Toc366503508"/>
      <w:bookmarkStart w:id="296" w:name="_Toc366503597"/>
      <w:bookmarkStart w:id="297" w:name="_Toc366503851"/>
      <w:bookmarkStart w:id="298" w:name="_Toc366502907"/>
      <w:bookmarkStart w:id="299" w:name="_Toc366503009"/>
      <w:bookmarkStart w:id="300" w:name="_Toc366503091"/>
      <w:bookmarkStart w:id="301" w:name="_Toc366503431"/>
      <w:bookmarkStart w:id="302" w:name="_Toc366503509"/>
      <w:bookmarkStart w:id="303" w:name="_Toc366503598"/>
      <w:bookmarkStart w:id="304" w:name="_Toc366503852"/>
      <w:bookmarkStart w:id="305" w:name="_Toc366502908"/>
      <w:bookmarkStart w:id="306" w:name="_Toc366503010"/>
      <w:bookmarkStart w:id="307" w:name="_Toc366503092"/>
      <w:bookmarkStart w:id="308" w:name="_Toc366503432"/>
      <w:bookmarkStart w:id="309" w:name="_Toc366503510"/>
      <w:bookmarkStart w:id="310" w:name="_Toc366503599"/>
      <w:bookmarkStart w:id="311" w:name="_Toc366503853"/>
      <w:bookmarkStart w:id="312" w:name="_Toc366502909"/>
      <w:bookmarkStart w:id="313" w:name="_Toc366503011"/>
      <w:bookmarkStart w:id="314" w:name="_Toc366503093"/>
      <w:bookmarkStart w:id="315" w:name="_Toc366503433"/>
      <w:bookmarkStart w:id="316" w:name="_Toc366503511"/>
      <w:bookmarkStart w:id="317" w:name="_Toc366503600"/>
      <w:bookmarkStart w:id="318" w:name="_Toc366503854"/>
      <w:bookmarkStart w:id="319" w:name="_Toc366502910"/>
      <w:bookmarkStart w:id="320" w:name="_Toc366503012"/>
      <w:bookmarkStart w:id="321" w:name="_Toc366503094"/>
      <w:bookmarkStart w:id="322" w:name="_Toc366503434"/>
      <w:bookmarkStart w:id="323" w:name="_Toc366503512"/>
      <w:bookmarkStart w:id="324" w:name="_Toc366503601"/>
      <w:bookmarkStart w:id="325" w:name="_Toc366503855"/>
      <w:bookmarkStart w:id="326" w:name="_Toc366502911"/>
      <w:bookmarkStart w:id="327" w:name="_Toc366503013"/>
      <w:bookmarkStart w:id="328" w:name="_Toc366503095"/>
      <w:bookmarkStart w:id="329" w:name="_Toc366503435"/>
      <w:bookmarkStart w:id="330" w:name="_Toc366503513"/>
      <w:bookmarkStart w:id="331" w:name="_Toc366503602"/>
      <w:bookmarkStart w:id="332" w:name="_Toc366503856"/>
      <w:bookmarkStart w:id="333" w:name="_Toc366502912"/>
      <w:bookmarkStart w:id="334" w:name="_Toc366503014"/>
      <w:bookmarkStart w:id="335" w:name="_Toc366503096"/>
      <w:bookmarkStart w:id="336" w:name="_Toc366503436"/>
      <w:bookmarkStart w:id="337" w:name="_Toc366503514"/>
      <w:bookmarkStart w:id="338" w:name="_Toc366503603"/>
      <w:bookmarkStart w:id="339" w:name="_Toc366503857"/>
      <w:bookmarkStart w:id="340" w:name="_Toc366502913"/>
      <w:bookmarkStart w:id="341" w:name="_Toc366503015"/>
      <w:bookmarkStart w:id="342" w:name="_Toc366503097"/>
      <w:bookmarkStart w:id="343" w:name="_Toc366503437"/>
      <w:bookmarkStart w:id="344" w:name="_Toc366503515"/>
      <w:bookmarkStart w:id="345" w:name="_Toc366503604"/>
      <w:bookmarkStart w:id="346" w:name="_Toc366503858"/>
      <w:bookmarkStart w:id="347" w:name="_Toc366502914"/>
      <w:bookmarkStart w:id="348" w:name="_Toc366503016"/>
      <w:bookmarkStart w:id="349" w:name="_Toc366503098"/>
      <w:bookmarkStart w:id="350" w:name="_Toc366503438"/>
      <w:bookmarkStart w:id="351" w:name="_Toc366503516"/>
      <w:bookmarkStart w:id="352" w:name="_Toc366503605"/>
      <w:bookmarkStart w:id="353" w:name="_Toc366503859"/>
      <w:bookmarkStart w:id="354" w:name="_Toc366502915"/>
      <w:bookmarkStart w:id="355" w:name="_Toc366503017"/>
      <w:bookmarkStart w:id="356" w:name="_Toc366503099"/>
      <w:bookmarkStart w:id="357" w:name="_Toc366503439"/>
      <w:bookmarkStart w:id="358" w:name="_Toc366503517"/>
      <w:bookmarkStart w:id="359" w:name="_Toc366503606"/>
      <w:bookmarkStart w:id="360" w:name="_Toc366503860"/>
      <w:bookmarkStart w:id="361" w:name="_Toc366502916"/>
      <w:bookmarkStart w:id="362" w:name="_Toc366503018"/>
      <w:bookmarkStart w:id="363" w:name="_Toc366503100"/>
      <w:bookmarkStart w:id="364" w:name="_Toc366503440"/>
      <w:bookmarkStart w:id="365" w:name="_Toc366503518"/>
      <w:bookmarkStart w:id="366" w:name="_Toc366503607"/>
      <w:bookmarkStart w:id="367" w:name="_Toc366503861"/>
      <w:bookmarkStart w:id="368" w:name="_Toc366502917"/>
      <w:bookmarkStart w:id="369" w:name="_Toc366503019"/>
      <w:bookmarkStart w:id="370" w:name="_Toc366503101"/>
      <w:bookmarkStart w:id="371" w:name="_Toc366503441"/>
      <w:bookmarkStart w:id="372" w:name="_Toc366503519"/>
      <w:bookmarkStart w:id="373" w:name="_Toc366503608"/>
      <w:bookmarkStart w:id="374" w:name="_Toc366503862"/>
      <w:bookmarkStart w:id="375" w:name="_Toc366502918"/>
      <w:bookmarkStart w:id="376" w:name="_Toc366503020"/>
      <w:bookmarkStart w:id="377" w:name="_Toc366503102"/>
      <w:bookmarkStart w:id="378" w:name="_Toc366503442"/>
      <w:bookmarkStart w:id="379" w:name="_Toc366503520"/>
      <w:bookmarkStart w:id="380" w:name="_Toc366503609"/>
      <w:bookmarkStart w:id="381" w:name="_Toc366503863"/>
      <w:bookmarkStart w:id="382" w:name="_Toc359336918"/>
      <w:bookmarkStart w:id="383" w:name="_Toc359336997"/>
      <w:bookmarkStart w:id="384" w:name="_Toc355873976"/>
      <w:bookmarkStart w:id="385" w:name="_Toc355876821"/>
      <w:bookmarkStart w:id="386" w:name="_Toc355949294"/>
      <w:bookmarkStart w:id="387" w:name="_Toc355873977"/>
      <w:bookmarkStart w:id="388" w:name="_Toc355876822"/>
      <w:bookmarkStart w:id="389" w:name="_Toc355949295"/>
      <w:bookmarkStart w:id="390" w:name="_Toc355873978"/>
      <w:bookmarkStart w:id="391" w:name="_Toc355876823"/>
      <w:bookmarkStart w:id="392" w:name="_Toc355949296"/>
      <w:bookmarkStart w:id="393" w:name="_Toc355873979"/>
      <w:bookmarkStart w:id="394" w:name="_Toc355876824"/>
      <w:bookmarkStart w:id="395" w:name="_Toc355949297"/>
      <w:bookmarkStart w:id="396" w:name="_Toc355873980"/>
      <w:bookmarkStart w:id="397" w:name="_Toc355876825"/>
      <w:bookmarkStart w:id="398" w:name="_Toc355949298"/>
      <w:bookmarkStart w:id="399" w:name="_Toc355873981"/>
      <w:bookmarkStart w:id="400" w:name="_Toc355876826"/>
      <w:bookmarkStart w:id="401" w:name="_Toc355949299"/>
      <w:bookmarkStart w:id="402" w:name="_Toc355873982"/>
      <w:bookmarkStart w:id="403" w:name="_Toc355876827"/>
      <w:bookmarkStart w:id="404" w:name="_Toc355949300"/>
      <w:bookmarkStart w:id="405" w:name="_Toc355873983"/>
      <w:bookmarkStart w:id="406" w:name="_Toc355876828"/>
      <w:bookmarkStart w:id="407" w:name="_Toc355949301"/>
      <w:bookmarkStart w:id="408" w:name="_Toc355873984"/>
      <w:bookmarkStart w:id="409" w:name="_Toc355876829"/>
      <w:bookmarkStart w:id="410" w:name="_Toc355949302"/>
      <w:bookmarkStart w:id="411" w:name="_Toc355873985"/>
      <w:bookmarkStart w:id="412" w:name="_Toc355876830"/>
      <w:bookmarkStart w:id="413" w:name="_Toc355949303"/>
      <w:bookmarkStart w:id="414" w:name="_Toc355873986"/>
      <w:bookmarkStart w:id="415" w:name="_Toc355876831"/>
      <w:bookmarkStart w:id="416" w:name="_Toc355949304"/>
      <w:bookmarkStart w:id="417" w:name="_Toc355873987"/>
      <w:bookmarkStart w:id="418" w:name="_Toc355876832"/>
      <w:bookmarkStart w:id="419" w:name="_Toc355949305"/>
      <w:bookmarkStart w:id="420" w:name="_Toc355873988"/>
      <w:bookmarkStart w:id="421" w:name="_Toc355876833"/>
      <w:bookmarkStart w:id="422" w:name="_Toc355949306"/>
      <w:bookmarkStart w:id="423" w:name="_Toc355873989"/>
      <w:bookmarkStart w:id="424" w:name="_Toc355876834"/>
      <w:bookmarkStart w:id="425" w:name="_Toc355949307"/>
      <w:bookmarkStart w:id="426" w:name="_Toc355873990"/>
      <w:bookmarkStart w:id="427" w:name="_Toc355876835"/>
      <w:bookmarkStart w:id="428" w:name="_Toc355949308"/>
      <w:bookmarkStart w:id="429" w:name="_Toc355873991"/>
      <w:bookmarkStart w:id="430" w:name="_Toc355876836"/>
      <w:bookmarkStart w:id="431" w:name="_Toc355949309"/>
      <w:bookmarkStart w:id="432" w:name="_Toc355873992"/>
      <w:bookmarkStart w:id="433" w:name="_Toc355876837"/>
      <w:bookmarkStart w:id="434" w:name="_Toc355949310"/>
      <w:bookmarkStart w:id="435" w:name="_Toc355873993"/>
      <w:bookmarkStart w:id="436" w:name="_Toc355876838"/>
      <w:bookmarkStart w:id="437" w:name="_Toc355949311"/>
      <w:bookmarkStart w:id="438" w:name="_Toc355873994"/>
      <w:bookmarkStart w:id="439" w:name="_Toc355876839"/>
      <w:bookmarkStart w:id="440" w:name="_Toc355949312"/>
      <w:bookmarkStart w:id="441" w:name="_Toc355873995"/>
      <w:bookmarkStart w:id="442" w:name="_Toc355876840"/>
      <w:bookmarkStart w:id="443" w:name="_Toc355949313"/>
      <w:bookmarkStart w:id="444" w:name="_Toc355873996"/>
      <w:bookmarkStart w:id="445" w:name="_Toc355876841"/>
      <w:bookmarkStart w:id="446" w:name="_Toc355949314"/>
      <w:bookmarkStart w:id="447" w:name="_Toc355873997"/>
      <w:bookmarkStart w:id="448" w:name="_Toc355876842"/>
      <w:bookmarkStart w:id="449" w:name="_Toc355949315"/>
      <w:bookmarkStart w:id="450" w:name="_Toc355873998"/>
      <w:bookmarkStart w:id="451" w:name="_Toc355876843"/>
      <w:bookmarkStart w:id="452" w:name="_Toc355949316"/>
      <w:bookmarkStart w:id="453" w:name="_Toc380136014"/>
      <w:bookmarkStart w:id="454" w:name="_Toc388535982"/>
      <w:bookmarkStart w:id="455" w:name="_Toc55393461"/>
      <w:bookmarkStart w:id="456" w:name="_Toc73967674"/>
      <w:bookmarkStart w:id="457" w:name="_Toc377968320"/>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r>
        <w:t xml:space="preserve">Batas </w:t>
      </w:r>
      <w:r w:rsidRPr="00223870">
        <w:t>Wilayah Studi</w:t>
      </w:r>
      <w:bookmarkEnd w:id="453"/>
      <w:bookmarkEnd w:id="454"/>
      <w:bookmarkEnd w:id="455"/>
      <w:bookmarkEnd w:id="456"/>
    </w:p>
    <w:p w14:paraId="4D4718BA" w14:textId="77777777" w:rsidR="00325836" w:rsidRPr="008A439C" w:rsidRDefault="00325836">
      <w:pPr>
        <w:pStyle w:val="Paragraph"/>
      </w:pPr>
      <w:proofErr w:type="spellStart"/>
      <w:r w:rsidRPr="008A439C">
        <w:t>Penetapan</w:t>
      </w:r>
      <w:proofErr w:type="spellEnd"/>
      <w:r w:rsidRPr="008A439C">
        <w:t xml:space="preserve"> </w:t>
      </w:r>
      <w:proofErr w:type="spellStart"/>
      <w:r w:rsidRPr="008A439C">
        <w:t>batas</w:t>
      </w:r>
      <w:proofErr w:type="spellEnd"/>
      <w:r w:rsidRPr="008A439C">
        <w:t xml:space="preserve"> wilayah </w:t>
      </w:r>
      <w:proofErr w:type="spellStart"/>
      <w:r w:rsidRPr="008A439C">
        <w:t>studi</w:t>
      </w:r>
      <w:proofErr w:type="spellEnd"/>
      <w:r w:rsidRPr="008A439C">
        <w:t xml:space="preserve"> </w:t>
      </w:r>
      <w:proofErr w:type="spellStart"/>
      <w:r w:rsidRPr="008A439C">
        <w:t>dimaksudkan</w:t>
      </w:r>
      <w:proofErr w:type="spellEnd"/>
      <w:r w:rsidRPr="008A439C">
        <w:t xml:space="preserve"> </w:t>
      </w:r>
      <w:proofErr w:type="spellStart"/>
      <w:r w:rsidRPr="008A439C">
        <w:t>untuk</w:t>
      </w:r>
      <w:proofErr w:type="spellEnd"/>
      <w:r w:rsidRPr="008A439C">
        <w:t xml:space="preserve"> </w:t>
      </w:r>
      <w:proofErr w:type="spellStart"/>
      <w:r w:rsidRPr="008A439C">
        <w:t>membatasi</w:t>
      </w:r>
      <w:proofErr w:type="spellEnd"/>
      <w:r w:rsidRPr="008A439C">
        <w:t xml:space="preserve"> </w:t>
      </w:r>
      <w:proofErr w:type="spellStart"/>
      <w:r w:rsidRPr="008A439C">
        <w:t>luas</w:t>
      </w:r>
      <w:proofErr w:type="spellEnd"/>
      <w:r w:rsidRPr="008A439C">
        <w:t xml:space="preserve"> wilayah </w:t>
      </w:r>
      <w:proofErr w:type="spellStart"/>
      <w:r w:rsidRPr="008A439C">
        <w:t>studi</w:t>
      </w:r>
      <w:proofErr w:type="spellEnd"/>
      <w:r w:rsidRPr="008A439C">
        <w:t xml:space="preserve"> </w:t>
      </w:r>
      <w:proofErr w:type="spellStart"/>
      <w:r w:rsidRPr="008A439C">
        <w:t>sesuai</w:t>
      </w:r>
      <w:proofErr w:type="spellEnd"/>
      <w:r w:rsidRPr="008A439C">
        <w:t xml:space="preserve"> </w:t>
      </w:r>
      <w:proofErr w:type="spellStart"/>
      <w:r w:rsidRPr="008A439C">
        <w:t>hasil</w:t>
      </w:r>
      <w:proofErr w:type="spellEnd"/>
      <w:r w:rsidRPr="008A439C">
        <w:t xml:space="preserve"> </w:t>
      </w:r>
      <w:proofErr w:type="spellStart"/>
      <w:r w:rsidRPr="008A439C">
        <w:t>pelingkupan</w:t>
      </w:r>
      <w:proofErr w:type="spellEnd"/>
      <w:r w:rsidRPr="008A439C">
        <w:t xml:space="preserve"> </w:t>
      </w:r>
      <w:proofErr w:type="spellStart"/>
      <w:r w:rsidRPr="008A439C">
        <w:t>dampak</w:t>
      </w:r>
      <w:proofErr w:type="spellEnd"/>
      <w:r w:rsidRPr="008A439C">
        <w:t xml:space="preserve"> </w:t>
      </w:r>
      <w:proofErr w:type="spellStart"/>
      <w:r w:rsidRPr="008A439C">
        <w:t>penting</w:t>
      </w:r>
      <w:proofErr w:type="spellEnd"/>
      <w:r w:rsidRPr="008A439C">
        <w:t xml:space="preserve"> </w:t>
      </w:r>
      <w:proofErr w:type="spellStart"/>
      <w:r w:rsidRPr="008A439C">
        <w:t>hipotetik</w:t>
      </w:r>
      <w:proofErr w:type="spellEnd"/>
      <w:r w:rsidRPr="008A439C">
        <w:t xml:space="preserve"> dan </w:t>
      </w:r>
      <w:proofErr w:type="spellStart"/>
      <w:r w:rsidRPr="008A439C">
        <w:t>memperhatikan</w:t>
      </w:r>
      <w:proofErr w:type="spellEnd"/>
      <w:r w:rsidRPr="008A439C">
        <w:t xml:space="preserve"> </w:t>
      </w:r>
      <w:proofErr w:type="spellStart"/>
      <w:r w:rsidRPr="008A439C">
        <w:t>keterbatasan</w:t>
      </w:r>
      <w:proofErr w:type="spellEnd"/>
      <w:r w:rsidRPr="008A439C">
        <w:t xml:space="preserve"> </w:t>
      </w:r>
      <w:proofErr w:type="spellStart"/>
      <w:r w:rsidRPr="008A439C">
        <w:t>sumber</w:t>
      </w:r>
      <w:proofErr w:type="spellEnd"/>
      <w:r w:rsidRPr="008A439C">
        <w:t xml:space="preserve"> </w:t>
      </w:r>
      <w:proofErr w:type="spellStart"/>
      <w:r w:rsidRPr="008A439C">
        <w:t>daya</w:t>
      </w:r>
      <w:proofErr w:type="spellEnd"/>
      <w:r w:rsidRPr="008A439C">
        <w:t xml:space="preserve">, </w:t>
      </w:r>
      <w:proofErr w:type="spellStart"/>
      <w:r w:rsidRPr="008A439C">
        <w:t>waktu</w:t>
      </w:r>
      <w:proofErr w:type="spellEnd"/>
      <w:r w:rsidRPr="008A439C">
        <w:t xml:space="preserve">, dan </w:t>
      </w:r>
      <w:proofErr w:type="spellStart"/>
      <w:r w:rsidRPr="008A439C">
        <w:t>tenaga</w:t>
      </w:r>
      <w:proofErr w:type="spellEnd"/>
      <w:r w:rsidRPr="008A439C">
        <w:t xml:space="preserve">. </w:t>
      </w:r>
      <w:proofErr w:type="spellStart"/>
      <w:r w:rsidRPr="00B9372C">
        <w:t>Lingkup</w:t>
      </w:r>
      <w:proofErr w:type="spellEnd"/>
      <w:r w:rsidRPr="00B9372C">
        <w:t xml:space="preserve"> </w:t>
      </w:r>
      <w:proofErr w:type="spellStart"/>
      <w:r w:rsidRPr="00B9372C">
        <w:t>batas</w:t>
      </w:r>
      <w:proofErr w:type="spellEnd"/>
      <w:r w:rsidRPr="00B9372C">
        <w:t xml:space="preserve"> wilay</w:t>
      </w:r>
      <w:r w:rsidRPr="00BC75AE">
        <w:t xml:space="preserve">ah </w:t>
      </w:r>
      <w:proofErr w:type="spellStart"/>
      <w:r w:rsidRPr="00BC75AE">
        <w:t>studi</w:t>
      </w:r>
      <w:proofErr w:type="spellEnd"/>
      <w:r w:rsidRPr="00BC75AE">
        <w:t xml:space="preserve"> </w:t>
      </w:r>
      <w:proofErr w:type="spellStart"/>
      <w:r w:rsidRPr="00BC75AE">
        <w:t>mempunyai</w:t>
      </w:r>
      <w:proofErr w:type="spellEnd"/>
      <w:r w:rsidRPr="00BC75AE">
        <w:t xml:space="preserve"> </w:t>
      </w:r>
      <w:proofErr w:type="spellStart"/>
      <w:r w:rsidRPr="00BC75AE">
        <w:t>batas</w:t>
      </w:r>
      <w:proofErr w:type="spellEnd"/>
      <w:r w:rsidRPr="00BC75AE">
        <w:t xml:space="preserve"> </w:t>
      </w:r>
      <w:proofErr w:type="spellStart"/>
      <w:r w:rsidRPr="00BC75AE">
        <w:t>tapak</w:t>
      </w:r>
      <w:proofErr w:type="spellEnd"/>
      <w:r w:rsidRPr="00BC75AE">
        <w:t xml:space="preserve"> </w:t>
      </w:r>
      <w:proofErr w:type="spellStart"/>
      <w:r w:rsidRPr="00BC75AE">
        <w:t>proyek</w:t>
      </w:r>
      <w:proofErr w:type="spellEnd"/>
      <w:r w:rsidRPr="00BC75AE">
        <w:t xml:space="preserve">, </w:t>
      </w:r>
      <w:proofErr w:type="spellStart"/>
      <w:r w:rsidRPr="008A439C">
        <w:t>batas</w:t>
      </w:r>
      <w:proofErr w:type="spellEnd"/>
      <w:r w:rsidRPr="008A439C">
        <w:t xml:space="preserve"> </w:t>
      </w:r>
      <w:proofErr w:type="spellStart"/>
      <w:r w:rsidRPr="00BC75AE">
        <w:t>ekologis</w:t>
      </w:r>
      <w:proofErr w:type="spellEnd"/>
      <w:r w:rsidRPr="00BC75AE">
        <w:t xml:space="preserve">, </w:t>
      </w:r>
      <w:proofErr w:type="spellStart"/>
      <w:r w:rsidRPr="008A439C">
        <w:t>batas</w:t>
      </w:r>
      <w:proofErr w:type="spellEnd"/>
      <w:r w:rsidRPr="008A439C">
        <w:t xml:space="preserve"> </w:t>
      </w:r>
      <w:proofErr w:type="spellStart"/>
      <w:r w:rsidRPr="00BC75AE">
        <w:t>sosial</w:t>
      </w:r>
      <w:proofErr w:type="spellEnd"/>
      <w:r w:rsidRPr="00BC75AE">
        <w:t xml:space="preserve">, dan </w:t>
      </w:r>
      <w:proofErr w:type="spellStart"/>
      <w:r w:rsidRPr="008A439C">
        <w:t>batas</w:t>
      </w:r>
      <w:proofErr w:type="spellEnd"/>
      <w:r w:rsidRPr="008A439C">
        <w:t xml:space="preserve"> </w:t>
      </w:r>
      <w:proofErr w:type="spellStart"/>
      <w:r w:rsidRPr="00BC75AE">
        <w:t>administrasi</w:t>
      </w:r>
      <w:proofErr w:type="spellEnd"/>
      <w:r w:rsidRPr="00BC75AE">
        <w:t xml:space="preserve">. Batas wilayah </w:t>
      </w:r>
      <w:proofErr w:type="spellStart"/>
      <w:r w:rsidRPr="00BC75AE">
        <w:t>studi</w:t>
      </w:r>
      <w:proofErr w:type="spellEnd"/>
      <w:r w:rsidRPr="00BC75AE">
        <w:t xml:space="preserve"> </w:t>
      </w:r>
      <w:proofErr w:type="spellStart"/>
      <w:r w:rsidRPr="00BC75AE">
        <w:t>merupakan</w:t>
      </w:r>
      <w:proofErr w:type="spellEnd"/>
      <w:r w:rsidRPr="00BC75AE">
        <w:t xml:space="preserve"> </w:t>
      </w:r>
      <w:proofErr w:type="spellStart"/>
      <w:r w:rsidRPr="00BC75AE">
        <w:t>resultan</w:t>
      </w:r>
      <w:proofErr w:type="spellEnd"/>
      <w:r w:rsidRPr="00BC75AE">
        <w:t xml:space="preserve"> </w:t>
      </w:r>
      <w:proofErr w:type="spellStart"/>
      <w:r w:rsidRPr="00BC75AE">
        <w:t>dari</w:t>
      </w:r>
      <w:proofErr w:type="spellEnd"/>
      <w:r w:rsidRPr="00BC75AE">
        <w:t xml:space="preserve"> </w:t>
      </w:r>
      <w:proofErr w:type="spellStart"/>
      <w:r w:rsidRPr="00BC75AE">
        <w:t>batas</w:t>
      </w:r>
      <w:proofErr w:type="spellEnd"/>
      <w:r w:rsidRPr="00BC75AE">
        <w:t xml:space="preserve"> </w:t>
      </w:r>
      <w:proofErr w:type="spellStart"/>
      <w:r w:rsidRPr="00BC75AE">
        <w:t>tapak</w:t>
      </w:r>
      <w:proofErr w:type="spellEnd"/>
      <w:r w:rsidRPr="00BC75AE">
        <w:t xml:space="preserve"> </w:t>
      </w:r>
      <w:proofErr w:type="spellStart"/>
      <w:r w:rsidRPr="00BC75AE">
        <w:t>proyek</w:t>
      </w:r>
      <w:proofErr w:type="spellEnd"/>
      <w:r w:rsidRPr="00BC75AE">
        <w:t xml:space="preserve">, </w:t>
      </w:r>
      <w:proofErr w:type="spellStart"/>
      <w:r w:rsidRPr="00BC75AE">
        <w:t>batas</w:t>
      </w:r>
      <w:proofErr w:type="spellEnd"/>
      <w:r w:rsidRPr="00BC75AE">
        <w:t xml:space="preserve"> </w:t>
      </w:r>
      <w:proofErr w:type="spellStart"/>
      <w:r w:rsidRPr="00BC75AE">
        <w:t>administratif</w:t>
      </w:r>
      <w:proofErr w:type="spellEnd"/>
      <w:r w:rsidRPr="00BC75AE">
        <w:t xml:space="preserve">, </w:t>
      </w:r>
      <w:proofErr w:type="spellStart"/>
      <w:r w:rsidRPr="00BC75AE">
        <w:t>batas</w:t>
      </w:r>
      <w:proofErr w:type="spellEnd"/>
      <w:r w:rsidRPr="00BC75AE">
        <w:t xml:space="preserve"> </w:t>
      </w:r>
      <w:proofErr w:type="spellStart"/>
      <w:r w:rsidRPr="00BC75AE">
        <w:t>ekologis</w:t>
      </w:r>
      <w:proofErr w:type="spellEnd"/>
      <w:r w:rsidRPr="00BC75AE">
        <w:t xml:space="preserve">, dan </w:t>
      </w:r>
      <w:proofErr w:type="spellStart"/>
      <w:r w:rsidRPr="00BC75AE">
        <w:t>batas</w:t>
      </w:r>
      <w:proofErr w:type="spellEnd"/>
      <w:r w:rsidRPr="00BC75AE">
        <w:t xml:space="preserve"> </w:t>
      </w:r>
      <w:proofErr w:type="spellStart"/>
      <w:r w:rsidRPr="00BC75AE">
        <w:t>sosial</w:t>
      </w:r>
      <w:proofErr w:type="spellEnd"/>
      <w:r w:rsidRPr="008A439C">
        <w:t xml:space="preserve">. </w:t>
      </w:r>
    </w:p>
    <w:p w14:paraId="3B8C8531" w14:textId="77777777" w:rsidR="00325836" w:rsidRPr="00BC75AE" w:rsidRDefault="00325836">
      <w:pPr>
        <w:pStyle w:val="Paragraph"/>
        <w:rPr>
          <w:sz w:val="20"/>
          <w:szCs w:val="20"/>
        </w:rPr>
      </w:pPr>
      <w:proofErr w:type="spellStart"/>
      <w:r w:rsidRPr="008A439C">
        <w:t>Lebih</w:t>
      </w:r>
      <w:proofErr w:type="spellEnd"/>
      <w:r w:rsidRPr="008A439C">
        <w:t xml:space="preserve"> </w:t>
      </w:r>
      <w:proofErr w:type="spellStart"/>
      <w:r w:rsidRPr="008A439C">
        <w:t>jauh</w:t>
      </w:r>
      <w:proofErr w:type="spellEnd"/>
      <w:r w:rsidRPr="008A439C">
        <w:t xml:space="preserve"> </w:t>
      </w:r>
      <w:proofErr w:type="spellStart"/>
      <w:r w:rsidRPr="008A439C">
        <w:t>terkait</w:t>
      </w:r>
      <w:proofErr w:type="spellEnd"/>
      <w:r w:rsidRPr="008A439C">
        <w:t xml:space="preserve"> </w:t>
      </w:r>
      <w:proofErr w:type="spellStart"/>
      <w:r>
        <w:t>b</w:t>
      </w:r>
      <w:r w:rsidRPr="00BC75AE">
        <w:t>atas</w:t>
      </w:r>
      <w:proofErr w:type="spellEnd"/>
      <w:r w:rsidRPr="00BC75AE">
        <w:t xml:space="preserve"> </w:t>
      </w:r>
      <w:proofErr w:type="spellStart"/>
      <w:r w:rsidRPr="00BC75AE">
        <w:t>administrasi</w:t>
      </w:r>
      <w:proofErr w:type="spellEnd"/>
      <w:r w:rsidRPr="00BC75AE">
        <w:t xml:space="preserve"> </w:t>
      </w:r>
      <w:proofErr w:type="spellStart"/>
      <w:r w:rsidRPr="00BC75AE">
        <w:t>ditetapkan</w:t>
      </w:r>
      <w:proofErr w:type="spellEnd"/>
      <w:r w:rsidRPr="00BC75AE">
        <w:t xml:space="preserve"> </w:t>
      </w:r>
      <w:proofErr w:type="spellStart"/>
      <w:r w:rsidRPr="00BC75AE">
        <w:t>dengan</w:t>
      </w:r>
      <w:proofErr w:type="spellEnd"/>
      <w:r w:rsidRPr="00BC75AE">
        <w:t xml:space="preserve"> </w:t>
      </w:r>
      <w:proofErr w:type="spellStart"/>
      <w:r w:rsidRPr="00BC75AE">
        <w:t>mengidentifikasi</w:t>
      </w:r>
      <w:proofErr w:type="spellEnd"/>
      <w:r w:rsidRPr="00BC75AE">
        <w:t xml:space="preserve"> </w:t>
      </w:r>
      <w:proofErr w:type="spellStart"/>
      <w:r w:rsidRPr="00BC75AE">
        <w:t>batas</w:t>
      </w:r>
      <w:proofErr w:type="spellEnd"/>
      <w:r w:rsidRPr="00BC75AE">
        <w:t xml:space="preserve"> </w:t>
      </w:r>
      <w:proofErr w:type="spellStart"/>
      <w:r w:rsidRPr="00BC75AE">
        <w:t>administrasi</w:t>
      </w:r>
      <w:proofErr w:type="spellEnd"/>
      <w:r w:rsidRPr="00BC75AE">
        <w:t xml:space="preserve"> pada </w:t>
      </w:r>
      <w:proofErr w:type="spellStart"/>
      <w:r w:rsidRPr="00BC75AE">
        <w:t>lokasi</w:t>
      </w:r>
      <w:proofErr w:type="spellEnd"/>
      <w:r w:rsidRPr="00BC75AE">
        <w:t xml:space="preserve"> yang </w:t>
      </w:r>
      <w:proofErr w:type="spellStart"/>
      <w:r w:rsidRPr="00BC75AE">
        <w:t>terdampak</w:t>
      </w:r>
      <w:proofErr w:type="spellEnd"/>
      <w:r w:rsidRPr="00BC75AE">
        <w:t xml:space="preserve"> </w:t>
      </w:r>
      <w:proofErr w:type="spellStart"/>
      <w:r w:rsidRPr="00BC75AE">
        <w:t>berdasarkan</w:t>
      </w:r>
      <w:proofErr w:type="spellEnd"/>
      <w:r w:rsidRPr="00BC75AE">
        <w:t xml:space="preserve"> </w:t>
      </w:r>
      <w:proofErr w:type="spellStart"/>
      <w:r w:rsidRPr="00BC75AE">
        <w:t>batas</w:t>
      </w:r>
      <w:proofErr w:type="spellEnd"/>
      <w:r w:rsidRPr="00BC75AE">
        <w:t xml:space="preserve"> </w:t>
      </w:r>
      <w:proofErr w:type="spellStart"/>
      <w:r w:rsidRPr="00BC75AE">
        <w:t>ekologis</w:t>
      </w:r>
      <w:proofErr w:type="spellEnd"/>
      <w:r w:rsidRPr="00BC75AE">
        <w:t xml:space="preserve">, </w:t>
      </w:r>
      <w:proofErr w:type="spellStart"/>
      <w:r w:rsidRPr="00BC75AE">
        <w:t>batas</w:t>
      </w:r>
      <w:proofErr w:type="spellEnd"/>
      <w:r w:rsidRPr="00BC75AE">
        <w:t xml:space="preserve"> </w:t>
      </w:r>
      <w:proofErr w:type="spellStart"/>
      <w:r w:rsidRPr="00BC75AE">
        <w:t>proyek</w:t>
      </w:r>
      <w:proofErr w:type="spellEnd"/>
      <w:r w:rsidRPr="00BC75AE">
        <w:t xml:space="preserve">, dan </w:t>
      </w:r>
      <w:proofErr w:type="spellStart"/>
      <w:r w:rsidRPr="00BC75AE">
        <w:t>batas</w:t>
      </w:r>
      <w:proofErr w:type="spellEnd"/>
      <w:r w:rsidRPr="00BC75AE">
        <w:t xml:space="preserve"> </w:t>
      </w:r>
      <w:proofErr w:type="spellStart"/>
      <w:r w:rsidRPr="00BC75AE">
        <w:t>sosial</w:t>
      </w:r>
      <w:proofErr w:type="spellEnd"/>
      <w:r w:rsidRPr="00BC75AE">
        <w:t xml:space="preserve">. </w:t>
      </w:r>
      <w:proofErr w:type="spellStart"/>
      <w:r w:rsidRPr="00BC75AE">
        <w:t>Penetapan</w:t>
      </w:r>
      <w:proofErr w:type="spellEnd"/>
      <w:r w:rsidRPr="00BC75AE">
        <w:t xml:space="preserve"> </w:t>
      </w:r>
      <w:proofErr w:type="spellStart"/>
      <w:r w:rsidRPr="00BC75AE">
        <w:t>batas</w:t>
      </w:r>
      <w:proofErr w:type="spellEnd"/>
      <w:r w:rsidRPr="00BC75AE">
        <w:t xml:space="preserve"> </w:t>
      </w:r>
      <w:proofErr w:type="spellStart"/>
      <w:r w:rsidRPr="00BC75AE">
        <w:t>administrasi</w:t>
      </w:r>
      <w:proofErr w:type="spellEnd"/>
      <w:r w:rsidRPr="00BC75AE">
        <w:t xml:space="preserve"> </w:t>
      </w:r>
      <w:proofErr w:type="spellStart"/>
      <w:r w:rsidRPr="00BC75AE">
        <w:t>mengacu</w:t>
      </w:r>
      <w:proofErr w:type="spellEnd"/>
      <w:r w:rsidRPr="00BC75AE">
        <w:t xml:space="preserve"> pada </w:t>
      </w:r>
      <w:proofErr w:type="spellStart"/>
      <w:r w:rsidRPr="00BC75AE">
        <w:t>Peraturan</w:t>
      </w:r>
      <w:proofErr w:type="spellEnd"/>
      <w:r w:rsidRPr="00BC75AE">
        <w:t xml:space="preserve"> Menteri </w:t>
      </w:r>
      <w:proofErr w:type="spellStart"/>
      <w:r w:rsidRPr="00BC75AE">
        <w:t>Dalam</w:t>
      </w:r>
      <w:proofErr w:type="spellEnd"/>
      <w:r w:rsidRPr="00BC75AE">
        <w:t xml:space="preserve"> Negeri </w:t>
      </w:r>
      <w:proofErr w:type="spellStart"/>
      <w:r w:rsidRPr="00BC75AE">
        <w:t>Republik</w:t>
      </w:r>
      <w:proofErr w:type="spellEnd"/>
      <w:r w:rsidRPr="00BC75AE">
        <w:t xml:space="preserve"> Indonesia No. 76 </w:t>
      </w:r>
      <w:proofErr w:type="spellStart"/>
      <w:r w:rsidRPr="00BC75AE">
        <w:t>Tahun</w:t>
      </w:r>
      <w:proofErr w:type="spellEnd"/>
      <w:r w:rsidRPr="00BC75AE">
        <w:t xml:space="preserve"> 2012 </w:t>
      </w:r>
      <w:proofErr w:type="spellStart"/>
      <w:r w:rsidRPr="00BC75AE">
        <w:t>tentang</w:t>
      </w:r>
      <w:proofErr w:type="spellEnd"/>
      <w:r w:rsidRPr="00BC75AE">
        <w:t xml:space="preserve"> </w:t>
      </w:r>
      <w:proofErr w:type="spellStart"/>
      <w:r w:rsidRPr="00BC75AE">
        <w:t>Pedoman</w:t>
      </w:r>
      <w:proofErr w:type="spellEnd"/>
      <w:r w:rsidRPr="00BC75AE">
        <w:t xml:space="preserve"> </w:t>
      </w:r>
      <w:proofErr w:type="spellStart"/>
      <w:r w:rsidRPr="00BC75AE">
        <w:t>Penegasan</w:t>
      </w:r>
      <w:proofErr w:type="spellEnd"/>
      <w:r w:rsidRPr="00BC75AE">
        <w:t xml:space="preserve"> Batas Daerah, juga </w:t>
      </w:r>
      <w:proofErr w:type="spellStart"/>
      <w:r w:rsidRPr="00BC75AE">
        <w:rPr>
          <w:rFonts w:cs="Arial"/>
        </w:rPr>
        <w:t>Pasal</w:t>
      </w:r>
      <w:proofErr w:type="spellEnd"/>
      <w:r w:rsidRPr="00BC75AE">
        <w:rPr>
          <w:rFonts w:cs="Arial"/>
        </w:rPr>
        <w:t xml:space="preserve"> 27 UU </w:t>
      </w:r>
      <w:proofErr w:type="spellStart"/>
      <w:r w:rsidRPr="00BC75AE">
        <w:rPr>
          <w:rFonts w:cs="Arial"/>
        </w:rPr>
        <w:t>Nomor</w:t>
      </w:r>
      <w:proofErr w:type="spellEnd"/>
      <w:r w:rsidRPr="00BC75AE">
        <w:rPr>
          <w:rFonts w:cs="Arial"/>
        </w:rPr>
        <w:t xml:space="preserve"> 23 </w:t>
      </w:r>
      <w:proofErr w:type="spellStart"/>
      <w:r w:rsidRPr="00BC75AE">
        <w:rPr>
          <w:rFonts w:cs="Arial"/>
        </w:rPr>
        <w:t>Tahun</w:t>
      </w:r>
      <w:proofErr w:type="spellEnd"/>
      <w:r w:rsidRPr="00BC75AE">
        <w:rPr>
          <w:rFonts w:cs="Arial"/>
        </w:rPr>
        <w:t xml:space="preserve"> 2014 </w:t>
      </w:r>
      <w:proofErr w:type="spellStart"/>
      <w:r w:rsidRPr="00BC75AE">
        <w:rPr>
          <w:rFonts w:cs="Arial"/>
        </w:rPr>
        <w:t>tentang</w:t>
      </w:r>
      <w:proofErr w:type="spellEnd"/>
      <w:r w:rsidRPr="00BC75AE">
        <w:rPr>
          <w:rFonts w:cs="Arial"/>
        </w:rPr>
        <w:t xml:space="preserve"> </w:t>
      </w:r>
      <w:proofErr w:type="spellStart"/>
      <w:r w:rsidRPr="00BC75AE">
        <w:rPr>
          <w:rFonts w:cs="Arial"/>
        </w:rPr>
        <w:t>Pemerintah</w:t>
      </w:r>
      <w:proofErr w:type="spellEnd"/>
      <w:r w:rsidRPr="00BC75AE">
        <w:rPr>
          <w:rFonts w:cs="Arial"/>
        </w:rPr>
        <w:t xml:space="preserve"> Daerah</w:t>
      </w:r>
      <w:r>
        <w:rPr>
          <w:rFonts w:cs="Arial"/>
          <w:sz w:val="20"/>
          <w:szCs w:val="20"/>
        </w:rPr>
        <w:t>.</w:t>
      </w:r>
    </w:p>
    <w:p w14:paraId="18DE78AD" w14:textId="77777777" w:rsidR="00325836" w:rsidRPr="004F3FF7" w:rsidRDefault="00325836">
      <w:pPr>
        <w:pStyle w:val="Paragraph"/>
      </w:pPr>
      <w:proofErr w:type="spellStart"/>
      <w:r>
        <w:t>Deskripsi</w:t>
      </w:r>
      <w:proofErr w:type="spellEnd"/>
      <w:r>
        <w:t xml:space="preserve"> </w:t>
      </w:r>
      <w:proofErr w:type="spellStart"/>
      <w:r>
        <w:t>batas</w:t>
      </w:r>
      <w:proofErr w:type="spellEnd"/>
      <w:r>
        <w:t xml:space="preserve"> wilayah </w:t>
      </w:r>
      <w:proofErr w:type="spellStart"/>
      <w:r>
        <w:t>studi</w:t>
      </w:r>
      <w:proofErr w:type="spellEnd"/>
      <w:r>
        <w:t xml:space="preserve"> </w:t>
      </w:r>
      <w:proofErr w:type="spellStart"/>
      <w:r>
        <w:t>disampaikan</w:t>
      </w:r>
      <w:proofErr w:type="spellEnd"/>
      <w:r>
        <w:t xml:space="preserve"> pada </w:t>
      </w:r>
      <w:proofErr w:type="spellStart"/>
      <w:r w:rsidRPr="005219AE">
        <w:rPr>
          <w:b/>
        </w:rPr>
        <w:t>Tabel</w:t>
      </w:r>
      <w:proofErr w:type="spellEnd"/>
      <w:r w:rsidRPr="005219AE">
        <w:rPr>
          <w:b/>
        </w:rPr>
        <w:t xml:space="preserve"> </w:t>
      </w:r>
      <w:r w:rsidR="00F36759">
        <w:rPr>
          <w:b/>
        </w:rPr>
        <w:t>5</w:t>
      </w:r>
      <w:r w:rsidRPr="005219AE">
        <w:rPr>
          <w:b/>
        </w:rPr>
        <w:t>.</w:t>
      </w:r>
      <w:r w:rsidR="00F36759">
        <w:rPr>
          <w:b/>
        </w:rPr>
        <w:t>4</w:t>
      </w:r>
      <w:r>
        <w:t xml:space="preserve"> dan </w:t>
      </w:r>
      <w:proofErr w:type="spellStart"/>
      <w:r>
        <w:t>peta</w:t>
      </w:r>
      <w:proofErr w:type="spellEnd"/>
      <w:r>
        <w:t xml:space="preserve"> </w:t>
      </w:r>
      <w:proofErr w:type="spellStart"/>
      <w:r>
        <w:t>lokasi</w:t>
      </w:r>
      <w:proofErr w:type="spellEnd"/>
      <w:r>
        <w:t xml:space="preserve"> wilayah </w:t>
      </w:r>
      <w:proofErr w:type="spellStart"/>
      <w:proofErr w:type="gramStart"/>
      <w:r>
        <w:t>studi</w:t>
      </w:r>
      <w:proofErr w:type="spellEnd"/>
      <w:r>
        <w:t xml:space="preserve"> </w:t>
      </w:r>
      <w:r w:rsidRPr="004F3FF7">
        <w:t xml:space="preserve"> pada</w:t>
      </w:r>
      <w:proofErr w:type="gramEnd"/>
      <w:r w:rsidRPr="004F3FF7">
        <w:t xml:space="preserve"> </w:t>
      </w:r>
      <w:r w:rsidRPr="004F3FF7">
        <w:rPr>
          <w:b/>
        </w:rPr>
        <w:t xml:space="preserve">Gambar </w:t>
      </w:r>
      <w:r w:rsidR="00F36759">
        <w:rPr>
          <w:b/>
        </w:rPr>
        <w:t>5</w:t>
      </w:r>
      <w:r w:rsidRPr="004F3FF7">
        <w:rPr>
          <w:b/>
        </w:rPr>
        <w:t>.</w:t>
      </w:r>
      <w:r>
        <w:rPr>
          <w:b/>
        </w:rPr>
        <w:t>4</w:t>
      </w:r>
      <w:r w:rsidRPr="00DF4ECF">
        <w:t>.</w:t>
      </w:r>
    </w:p>
    <w:p w14:paraId="29C85074" w14:textId="77777777" w:rsidR="00325836" w:rsidRDefault="00325836" w:rsidP="00817850">
      <w:pPr>
        <w:pStyle w:val="TabelBab5"/>
      </w:pPr>
      <w:bookmarkStart w:id="458" w:name="_Toc46836166"/>
      <w:bookmarkStart w:id="459" w:name="_Toc62803570"/>
      <w:bookmarkStart w:id="460" w:name="_Toc73967795"/>
      <w:r>
        <w:t>Deskripsi Batas Wilayah Studi</w:t>
      </w:r>
      <w:bookmarkEnd w:id="458"/>
      <w:bookmarkEnd w:id="459"/>
      <w:bookmarkEnd w:id="460"/>
    </w:p>
    <w:tbl>
      <w:tblPr>
        <w:tblW w:w="499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4629"/>
        <w:gridCol w:w="3241"/>
      </w:tblGrid>
      <w:tr w:rsidR="00325836" w:rsidRPr="00F36759" w14:paraId="1DA29447" w14:textId="77777777" w:rsidTr="006653DB">
        <w:trPr>
          <w:tblHeader/>
        </w:trPr>
        <w:tc>
          <w:tcPr>
            <w:tcW w:w="627" w:type="pct"/>
            <w:shd w:val="clear" w:color="auto" w:fill="auto"/>
            <w:vAlign w:val="center"/>
          </w:tcPr>
          <w:p w14:paraId="04C3302F" w14:textId="77777777" w:rsidR="00325836" w:rsidRPr="00F36759" w:rsidRDefault="00325836" w:rsidP="00F36759">
            <w:pPr>
              <w:spacing w:after="0" w:line="240" w:lineRule="auto"/>
              <w:jc w:val="center"/>
              <w:rPr>
                <w:rFonts w:ascii="Arial" w:hAnsi="Arial" w:cs="Arial"/>
                <w:b/>
                <w:sz w:val="20"/>
                <w:szCs w:val="20"/>
              </w:rPr>
            </w:pPr>
            <w:r w:rsidRPr="00F36759">
              <w:rPr>
                <w:rFonts w:ascii="Arial" w:hAnsi="Arial" w:cs="Arial"/>
                <w:b/>
                <w:sz w:val="20"/>
                <w:szCs w:val="20"/>
              </w:rPr>
              <w:t>Wilayah Studi</w:t>
            </w:r>
          </w:p>
        </w:tc>
        <w:tc>
          <w:tcPr>
            <w:tcW w:w="2572" w:type="pct"/>
            <w:shd w:val="clear" w:color="auto" w:fill="auto"/>
            <w:vAlign w:val="center"/>
          </w:tcPr>
          <w:p w14:paraId="4F1C3DD6" w14:textId="77777777" w:rsidR="00325836" w:rsidRPr="00F36759" w:rsidRDefault="00325836" w:rsidP="00F36759">
            <w:pPr>
              <w:spacing w:after="0" w:line="240" w:lineRule="auto"/>
              <w:jc w:val="center"/>
              <w:rPr>
                <w:rFonts w:ascii="Arial" w:hAnsi="Arial" w:cs="Arial"/>
                <w:b/>
                <w:sz w:val="20"/>
                <w:szCs w:val="20"/>
              </w:rPr>
            </w:pPr>
            <w:r w:rsidRPr="00F36759">
              <w:rPr>
                <w:rFonts w:ascii="Arial" w:hAnsi="Arial" w:cs="Arial"/>
                <w:b/>
                <w:sz w:val="20"/>
                <w:szCs w:val="20"/>
              </w:rPr>
              <w:t>Deskripsi</w:t>
            </w:r>
          </w:p>
        </w:tc>
        <w:tc>
          <w:tcPr>
            <w:tcW w:w="1801" w:type="pct"/>
            <w:shd w:val="clear" w:color="auto" w:fill="auto"/>
            <w:vAlign w:val="center"/>
          </w:tcPr>
          <w:p w14:paraId="097D0E84" w14:textId="77777777" w:rsidR="00325836" w:rsidRPr="00F36759" w:rsidRDefault="00325836" w:rsidP="00F36759">
            <w:pPr>
              <w:spacing w:after="0" w:line="240" w:lineRule="auto"/>
              <w:jc w:val="center"/>
              <w:rPr>
                <w:rFonts w:ascii="Arial" w:hAnsi="Arial" w:cs="Arial"/>
                <w:b/>
                <w:sz w:val="20"/>
                <w:szCs w:val="20"/>
              </w:rPr>
            </w:pPr>
            <w:r w:rsidRPr="00F36759">
              <w:rPr>
                <w:rFonts w:ascii="Arial" w:hAnsi="Arial" w:cs="Arial"/>
                <w:b/>
                <w:sz w:val="20"/>
                <w:szCs w:val="20"/>
              </w:rPr>
              <w:t>Batas Administrasi</w:t>
            </w:r>
          </w:p>
        </w:tc>
      </w:tr>
      <w:tr w:rsidR="00325836" w:rsidRPr="00F36759" w14:paraId="027A18B5" w14:textId="77777777" w:rsidTr="006653DB">
        <w:tc>
          <w:tcPr>
            <w:tcW w:w="627" w:type="pct"/>
            <w:shd w:val="clear" w:color="auto" w:fill="auto"/>
          </w:tcPr>
          <w:p w14:paraId="011F35B9" w14:textId="77777777" w:rsidR="00325836" w:rsidRPr="00F36759" w:rsidRDefault="00325836" w:rsidP="00F36759">
            <w:pPr>
              <w:spacing w:after="0" w:line="240" w:lineRule="auto"/>
              <w:rPr>
                <w:rFonts w:ascii="Arial" w:hAnsi="Arial" w:cs="Arial"/>
                <w:b/>
                <w:sz w:val="20"/>
                <w:szCs w:val="20"/>
              </w:rPr>
            </w:pPr>
            <w:r w:rsidRPr="00F36759">
              <w:rPr>
                <w:rFonts w:ascii="Arial" w:hAnsi="Arial" w:cs="Arial"/>
                <w:b/>
                <w:sz w:val="20"/>
                <w:szCs w:val="20"/>
              </w:rPr>
              <w:t>Batas Tapak Proyek</w:t>
            </w:r>
          </w:p>
        </w:tc>
        <w:tc>
          <w:tcPr>
            <w:tcW w:w="2572" w:type="pct"/>
            <w:shd w:val="clear" w:color="auto" w:fill="auto"/>
          </w:tcPr>
          <w:p w14:paraId="255CAA17" w14:textId="77777777" w:rsidR="00325836" w:rsidRPr="00F36759" w:rsidRDefault="00325836" w:rsidP="00F36759">
            <w:pPr>
              <w:spacing w:after="0" w:line="240" w:lineRule="auto"/>
              <w:rPr>
                <w:rFonts w:ascii="Arial" w:hAnsi="Arial" w:cs="Arial"/>
                <w:sz w:val="20"/>
                <w:szCs w:val="20"/>
              </w:rPr>
            </w:pPr>
            <w:r w:rsidRPr="00F36759">
              <w:rPr>
                <w:rFonts w:ascii="Arial" w:hAnsi="Arial" w:cs="Arial"/>
                <w:sz w:val="20"/>
                <w:szCs w:val="20"/>
                <w:lang w:val="es-ES"/>
              </w:rPr>
              <w:t>Batas proyek dalam studi ini didasarkan pada rencana lokasi kegiatan pengembangan yang secara umum meliputi:</w:t>
            </w:r>
          </w:p>
          <w:p w14:paraId="6EF5EA74" w14:textId="77777777" w:rsidR="00325836" w:rsidRPr="00F36759" w:rsidRDefault="00325836" w:rsidP="004D4DE2">
            <w:pPr>
              <w:numPr>
                <w:ilvl w:val="0"/>
                <w:numId w:val="30"/>
              </w:numPr>
              <w:spacing w:after="0" w:line="240" w:lineRule="auto"/>
              <w:ind w:left="261" w:hanging="261"/>
              <w:jc w:val="left"/>
              <w:rPr>
                <w:rFonts w:ascii="Arial" w:hAnsi="Arial" w:cs="Arial"/>
                <w:sz w:val="20"/>
                <w:szCs w:val="20"/>
              </w:rPr>
            </w:pPr>
            <w:r w:rsidRPr="00F36759">
              <w:rPr>
                <w:rFonts w:ascii="Arial" w:hAnsi="Arial" w:cs="Arial"/>
                <w:sz w:val="20"/>
                <w:szCs w:val="20"/>
              </w:rPr>
              <w:t>Lokasi pembuatan ROW baru untuk penbangunan jalan akses dan penggelaran pipa sepanjang ± 9,7 km dari sumur KBD-2X eksisting ke ROW PHE JM eksisting dan pipa sepanjang ROW pipa sepanjang ±0,8 km  dari ROW PHE JM eksisting ke GCGP.</w:t>
            </w:r>
          </w:p>
          <w:p w14:paraId="6B304F06" w14:textId="77777777" w:rsidR="00325836" w:rsidRPr="00F36759" w:rsidRDefault="00325836" w:rsidP="004D4DE2">
            <w:pPr>
              <w:numPr>
                <w:ilvl w:val="0"/>
                <w:numId w:val="58"/>
              </w:numPr>
              <w:spacing w:after="0" w:line="240" w:lineRule="auto"/>
              <w:ind w:left="261" w:hanging="261"/>
              <w:jc w:val="left"/>
              <w:rPr>
                <w:rFonts w:ascii="Arial" w:hAnsi="Arial" w:cs="Arial"/>
                <w:sz w:val="20"/>
                <w:szCs w:val="20"/>
              </w:rPr>
            </w:pPr>
            <w:r w:rsidRPr="00F36759">
              <w:rPr>
                <w:rFonts w:ascii="Arial" w:hAnsi="Arial" w:cs="Arial"/>
                <w:sz w:val="20"/>
                <w:szCs w:val="20"/>
              </w:rPr>
              <w:t>Lokasi pemboran sumur:</w:t>
            </w:r>
          </w:p>
          <w:p w14:paraId="37548A8C" w14:textId="77777777" w:rsidR="00325836" w:rsidRPr="00F36759" w:rsidRDefault="00325836" w:rsidP="004D4DE2">
            <w:pPr>
              <w:numPr>
                <w:ilvl w:val="1"/>
                <w:numId w:val="57"/>
              </w:numPr>
              <w:spacing w:after="0" w:line="240" w:lineRule="auto"/>
              <w:ind w:left="532" w:hanging="270"/>
              <w:jc w:val="left"/>
              <w:rPr>
                <w:rFonts w:ascii="Arial" w:hAnsi="Arial" w:cs="Arial"/>
                <w:sz w:val="20"/>
                <w:szCs w:val="20"/>
              </w:rPr>
            </w:pPr>
            <w:r w:rsidRPr="00F36759">
              <w:rPr>
                <w:rFonts w:ascii="Arial" w:hAnsi="Arial" w:cs="Arial"/>
                <w:sz w:val="20"/>
                <w:szCs w:val="20"/>
              </w:rPr>
              <w:t>Pemboran sumur KBD-2XST1 (</w:t>
            </w:r>
            <w:r w:rsidRPr="00F36759">
              <w:rPr>
                <w:rFonts w:ascii="Arial" w:hAnsi="Arial" w:cs="Arial"/>
                <w:i/>
                <w:iCs/>
                <w:sz w:val="20"/>
                <w:szCs w:val="20"/>
              </w:rPr>
              <w:t>re-entry</w:t>
            </w:r>
            <w:r w:rsidRPr="00F36759">
              <w:rPr>
                <w:rFonts w:ascii="Arial" w:hAnsi="Arial" w:cs="Arial"/>
                <w:sz w:val="20"/>
                <w:szCs w:val="20"/>
              </w:rPr>
              <w:t>) pada tapak yang sudah ada, yaitu tapak sumur KBD-2X yang disiapkan pada saat pemboran eksplorasi.</w:t>
            </w:r>
          </w:p>
          <w:p w14:paraId="4153EFF5" w14:textId="77777777" w:rsidR="00325836" w:rsidRPr="00F36759" w:rsidRDefault="00325836" w:rsidP="004D4DE2">
            <w:pPr>
              <w:numPr>
                <w:ilvl w:val="1"/>
                <w:numId w:val="57"/>
              </w:numPr>
              <w:spacing w:after="0" w:line="240" w:lineRule="auto"/>
              <w:ind w:left="532" w:hanging="270"/>
              <w:jc w:val="left"/>
              <w:rPr>
                <w:rFonts w:ascii="Arial" w:hAnsi="Arial" w:cs="Arial"/>
                <w:sz w:val="20"/>
                <w:szCs w:val="20"/>
              </w:rPr>
            </w:pPr>
            <w:r w:rsidRPr="00F36759">
              <w:rPr>
                <w:rFonts w:ascii="Arial" w:hAnsi="Arial" w:cs="Arial"/>
                <w:sz w:val="20"/>
                <w:szCs w:val="20"/>
              </w:rPr>
              <w:t>Pemboran sumur KBD-4 pada tapak eksisting yang sama dengan rencana pemboran sumur KBD-2X ST1.</w:t>
            </w:r>
          </w:p>
          <w:p w14:paraId="4C294E57" w14:textId="77777777" w:rsidR="00325836" w:rsidRPr="00F36759" w:rsidRDefault="00325836" w:rsidP="004D4DE2">
            <w:pPr>
              <w:numPr>
                <w:ilvl w:val="0"/>
                <w:numId w:val="30"/>
              </w:numPr>
              <w:spacing w:after="0" w:line="240" w:lineRule="auto"/>
              <w:ind w:left="261" w:hanging="261"/>
              <w:jc w:val="left"/>
              <w:rPr>
                <w:rFonts w:ascii="Arial" w:hAnsi="Arial" w:cs="Arial"/>
                <w:sz w:val="20"/>
                <w:szCs w:val="20"/>
              </w:rPr>
            </w:pPr>
            <w:r w:rsidRPr="00F36759">
              <w:rPr>
                <w:rFonts w:ascii="Arial" w:hAnsi="Arial" w:cs="Arial"/>
                <w:sz w:val="20"/>
                <w:szCs w:val="20"/>
              </w:rPr>
              <w:t xml:space="preserve">Lokasi penggelaran pipa di ROW eksisting milik PHE Jambi Merang. </w:t>
            </w:r>
          </w:p>
          <w:p w14:paraId="67AF2C41" w14:textId="77777777" w:rsidR="00325836" w:rsidRPr="00F36759" w:rsidRDefault="00325836" w:rsidP="00F36759">
            <w:pPr>
              <w:spacing w:after="0" w:line="240" w:lineRule="auto"/>
              <w:rPr>
                <w:rFonts w:ascii="Arial" w:hAnsi="Arial" w:cs="Arial"/>
                <w:sz w:val="20"/>
                <w:szCs w:val="20"/>
              </w:rPr>
            </w:pPr>
          </w:p>
        </w:tc>
        <w:tc>
          <w:tcPr>
            <w:tcW w:w="1801" w:type="pct"/>
            <w:shd w:val="clear" w:color="auto" w:fill="auto"/>
          </w:tcPr>
          <w:p w14:paraId="4641B2D9" w14:textId="77777777" w:rsidR="00325836" w:rsidRPr="00F36759" w:rsidRDefault="00325836" w:rsidP="00F36759">
            <w:pPr>
              <w:spacing w:after="0" w:line="240" w:lineRule="auto"/>
              <w:rPr>
                <w:rFonts w:ascii="Arial" w:hAnsi="Arial" w:cs="Arial"/>
                <w:sz w:val="20"/>
                <w:szCs w:val="20"/>
                <w:lang w:val="es-ES"/>
              </w:rPr>
            </w:pPr>
            <w:r w:rsidRPr="00F36759">
              <w:rPr>
                <w:rFonts w:ascii="Arial" w:hAnsi="Arial" w:cs="Arial"/>
                <w:sz w:val="20"/>
                <w:szCs w:val="20"/>
                <w:lang w:val="es-ES"/>
              </w:rPr>
              <w:t>Hasil overlay antara batas tapak proyek dengan wilayah administasi, maka batas proyek terletak pada wilayah administrasi:</w:t>
            </w:r>
          </w:p>
          <w:p w14:paraId="617704A0" w14:textId="77777777" w:rsidR="00325836" w:rsidRPr="00F36759" w:rsidRDefault="00325836" w:rsidP="004D4DE2">
            <w:pPr>
              <w:numPr>
                <w:ilvl w:val="0"/>
                <w:numId w:val="31"/>
              </w:numPr>
              <w:spacing w:after="0" w:line="240" w:lineRule="auto"/>
              <w:jc w:val="left"/>
              <w:rPr>
                <w:rFonts w:ascii="Arial" w:hAnsi="Arial" w:cs="Arial"/>
                <w:sz w:val="20"/>
                <w:szCs w:val="20"/>
              </w:rPr>
            </w:pPr>
            <w:r w:rsidRPr="00F36759">
              <w:rPr>
                <w:rFonts w:ascii="Arial" w:hAnsi="Arial" w:cs="Arial"/>
                <w:sz w:val="20"/>
                <w:szCs w:val="20"/>
              </w:rPr>
              <w:t>Lokasi ROW baru :</w:t>
            </w:r>
          </w:p>
          <w:p w14:paraId="2DF94724" w14:textId="77777777" w:rsidR="00325836" w:rsidRPr="00F36759" w:rsidRDefault="00325836" w:rsidP="004D4DE2">
            <w:pPr>
              <w:numPr>
                <w:ilvl w:val="0"/>
                <w:numId w:val="32"/>
              </w:numPr>
              <w:spacing w:after="0" w:line="240" w:lineRule="auto"/>
              <w:jc w:val="left"/>
              <w:rPr>
                <w:rFonts w:ascii="Arial" w:hAnsi="Arial" w:cs="Arial"/>
                <w:sz w:val="20"/>
                <w:szCs w:val="20"/>
                <w:lang w:val="es-ES"/>
              </w:rPr>
            </w:pPr>
            <w:r w:rsidRPr="00F36759">
              <w:rPr>
                <w:rFonts w:ascii="Arial" w:hAnsi="Arial" w:cs="Arial"/>
                <w:sz w:val="20"/>
                <w:szCs w:val="20"/>
                <w:lang w:val="es-ES"/>
              </w:rPr>
              <w:t>Kecamatan Bayung Lencir (Desa Tampang Baru).</w:t>
            </w:r>
          </w:p>
          <w:p w14:paraId="4F2B01D3" w14:textId="77777777" w:rsidR="00325836" w:rsidRPr="00F36759" w:rsidRDefault="00325836" w:rsidP="004D4DE2">
            <w:pPr>
              <w:numPr>
                <w:ilvl w:val="0"/>
                <w:numId w:val="32"/>
              </w:numPr>
              <w:spacing w:after="0" w:line="240" w:lineRule="auto"/>
              <w:jc w:val="left"/>
              <w:rPr>
                <w:rFonts w:ascii="Arial" w:hAnsi="Arial" w:cs="Arial"/>
                <w:sz w:val="20"/>
                <w:szCs w:val="20"/>
                <w:lang w:val="es-ES"/>
              </w:rPr>
            </w:pPr>
            <w:r w:rsidRPr="00F36759">
              <w:rPr>
                <w:rFonts w:ascii="Arial" w:hAnsi="Arial" w:cs="Arial"/>
                <w:sz w:val="20"/>
                <w:szCs w:val="20"/>
                <w:lang w:val="es-ES"/>
              </w:rPr>
              <w:t>Kecamatan Tungkal Jaya (Desa Sinar Tungkal, Pandan Sari, Margo Mulyo, Simpang Tungkal).</w:t>
            </w:r>
          </w:p>
          <w:p w14:paraId="3FF1DC03" w14:textId="77777777" w:rsidR="00325836" w:rsidRPr="00F36759" w:rsidRDefault="00325836" w:rsidP="004D4DE2">
            <w:pPr>
              <w:numPr>
                <w:ilvl w:val="0"/>
                <w:numId w:val="31"/>
              </w:numPr>
              <w:spacing w:after="0" w:line="240" w:lineRule="auto"/>
              <w:jc w:val="left"/>
              <w:rPr>
                <w:rFonts w:ascii="Arial" w:hAnsi="Arial" w:cs="Arial"/>
                <w:sz w:val="20"/>
                <w:szCs w:val="20"/>
              </w:rPr>
            </w:pPr>
            <w:r w:rsidRPr="00F36759">
              <w:rPr>
                <w:rFonts w:ascii="Arial" w:hAnsi="Arial" w:cs="Arial"/>
                <w:sz w:val="20"/>
                <w:szCs w:val="20"/>
              </w:rPr>
              <w:t>Lokasi sumur pengembangan (</w:t>
            </w:r>
            <w:r w:rsidRPr="00F36759">
              <w:rPr>
                <w:rFonts w:ascii="Arial" w:hAnsi="Arial" w:cs="Arial"/>
                <w:i/>
                <w:sz w:val="20"/>
                <w:szCs w:val="20"/>
              </w:rPr>
              <w:t xml:space="preserve">re-entry </w:t>
            </w:r>
            <w:r w:rsidRPr="00F36759">
              <w:rPr>
                <w:rFonts w:ascii="Arial" w:hAnsi="Arial" w:cs="Arial"/>
                <w:sz w:val="20"/>
                <w:szCs w:val="20"/>
              </w:rPr>
              <w:t xml:space="preserve">dan </w:t>
            </w:r>
            <w:r w:rsidRPr="00F36759">
              <w:rPr>
                <w:rFonts w:ascii="Arial" w:hAnsi="Arial" w:cs="Arial"/>
                <w:i/>
                <w:sz w:val="20"/>
                <w:szCs w:val="20"/>
              </w:rPr>
              <w:t>infill</w:t>
            </w:r>
            <w:r w:rsidRPr="00F36759">
              <w:rPr>
                <w:rFonts w:ascii="Arial" w:hAnsi="Arial" w:cs="Arial"/>
                <w:sz w:val="20"/>
                <w:szCs w:val="20"/>
              </w:rPr>
              <w:t xml:space="preserve">) di Desa Tampang Baru (Kecamatan Bayung Lencir). </w:t>
            </w:r>
          </w:p>
          <w:p w14:paraId="3C922932" w14:textId="77777777" w:rsidR="00325836" w:rsidRPr="00F36759" w:rsidRDefault="00325836" w:rsidP="004D4DE2">
            <w:pPr>
              <w:numPr>
                <w:ilvl w:val="0"/>
                <w:numId w:val="31"/>
              </w:numPr>
              <w:spacing w:after="0" w:line="240" w:lineRule="auto"/>
              <w:jc w:val="left"/>
              <w:rPr>
                <w:rFonts w:ascii="Arial" w:hAnsi="Arial" w:cs="Arial"/>
                <w:sz w:val="20"/>
                <w:szCs w:val="20"/>
                <w:lang w:val="es-ES"/>
              </w:rPr>
            </w:pPr>
            <w:r w:rsidRPr="00F36759">
              <w:rPr>
                <w:rFonts w:ascii="Arial" w:hAnsi="Arial" w:cs="Arial"/>
                <w:sz w:val="20"/>
                <w:szCs w:val="20"/>
                <w:lang w:val="es-ES"/>
              </w:rPr>
              <w:t>Lokasi penggelaran pipa pada ROW eksisting di Kecamatan Tungkal Jaya (Desa Margo Mulyo, Berojaya Timur, Beji Mulyo dan Simpang Tungkal).</w:t>
            </w:r>
          </w:p>
          <w:p w14:paraId="4E432F4A" w14:textId="77777777" w:rsidR="00325836" w:rsidRPr="00F36759" w:rsidRDefault="00325836" w:rsidP="004D4DE2">
            <w:pPr>
              <w:numPr>
                <w:ilvl w:val="0"/>
                <w:numId w:val="31"/>
              </w:numPr>
              <w:spacing w:after="0" w:line="240" w:lineRule="auto"/>
              <w:jc w:val="left"/>
              <w:rPr>
                <w:rFonts w:ascii="Arial" w:hAnsi="Arial" w:cs="Arial"/>
                <w:sz w:val="20"/>
                <w:szCs w:val="20"/>
                <w:lang w:val="es-ES"/>
              </w:rPr>
            </w:pPr>
            <w:r w:rsidRPr="00F36759">
              <w:rPr>
                <w:rFonts w:ascii="Arial" w:hAnsi="Arial" w:cs="Arial"/>
                <w:sz w:val="20"/>
                <w:szCs w:val="20"/>
                <w:lang w:val="es-ES"/>
              </w:rPr>
              <w:t>Lokasi desa lainnya yang perlu di verifikasi di lapang terkait potensi terkait dengan batas administrasi (Kaliberau, Sindang Marga, Pandan Sari)</w:t>
            </w:r>
          </w:p>
        </w:tc>
      </w:tr>
      <w:tr w:rsidR="00325836" w:rsidRPr="00F36759" w14:paraId="0E6AA5FF" w14:textId="77777777" w:rsidTr="006653DB">
        <w:tc>
          <w:tcPr>
            <w:tcW w:w="627" w:type="pct"/>
            <w:vMerge w:val="restart"/>
            <w:shd w:val="clear" w:color="auto" w:fill="auto"/>
          </w:tcPr>
          <w:p w14:paraId="21127DAB" w14:textId="77777777" w:rsidR="00325836" w:rsidRPr="00F36759" w:rsidRDefault="00325836" w:rsidP="00F36759">
            <w:pPr>
              <w:spacing w:after="0" w:line="240" w:lineRule="auto"/>
              <w:rPr>
                <w:rFonts w:ascii="Arial" w:hAnsi="Arial" w:cs="Arial"/>
                <w:b/>
                <w:sz w:val="20"/>
                <w:szCs w:val="20"/>
              </w:rPr>
            </w:pPr>
            <w:r w:rsidRPr="00F36759">
              <w:rPr>
                <w:rFonts w:ascii="Arial" w:hAnsi="Arial" w:cs="Arial"/>
                <w:b/>
                <w:sz w:val="20"/>
                <w:szCs w:val="20"/>
              </w:rPr>
              <w:t>Batas Ekologis</w:t>
            </w:r>
          </w:p>
        </w:tc>
        <w:tc>
          <w:tcPr>
            <w:tcW w:w="4373" w:type="pct"/>
            <w:gridSpan w:val="2"/>
            <w:shd w:val="clear" w:color="auto" w:fill="auto"/>
          </w:tcPr>
          <w:p w14:paraId="5D6BDF84" w14:textId="77777777" w:rsidR="00325836" w:rsidRPr="00F36759" w:rsidRDefault="00325836" w:rsidP="00F36759">
            <w:pPr>
              <w:spacing w:after="0" w:line="240" w:lineRule="auto"/>
              <w:rPr>
                <w:rFonts w:ascii="Arial" w:hAnsi="Arial" w:cs="Arial"/>
                <w:sz w:val="20"/>
                <w:szCs w:val="20"/>
                <w:lang w:val="es-ES"/>
              </w:rPr>
            </w:pPr>
            <w:r w:rsidRPr="00F36759">
              <w:rPr>
                <w:rFonts w:ascii="Arial" w:hAnsi="Arial" w:cs="Arial"/>
                <w:sz w:val="20"/>
                <w:szCs w:val="20"/>
              </w:rPr>
              <w:t xml:space="preserve">Batas ekologis, yaitu ruang terjadinya sebaran dampak-dampak lingkungan dari suatu rencana usaha dan/atau kegiatan yang akan dikaji. </w:t>
            </w:r>
            <w:r w:rsidRPr="00F36759">
              <w:rPr>
                <w:rFonts w:ascii="Arial" w:hAnsi="Arial" w:cs="Arial"/>
                <w:sz w:val="20"/>
                <w:szCs w:val="20"/>
                <w:lang w:val="es-ES"/>
              </w:rPr>
              <w:t>Batas ekologis mengikuti media lingkungan yaitu udara dan air ,yang diduga akan mengalami perubahan dari proses alami yang terjadi. Dengan memperhatikan dampak penting hipotetik yang akan terjadi akibat rencana kegiatan, maka batas ekologis:</w:t>
            </w:r>
          </w:p>
        </w:tc>
      </w:tr>
      <w:tr w:rsidR="00325836" w:rsidRPr="00F36759" w14:paraId="7B170ECE" w14:textId="77777777" w:rsidTr="006653DB">
        <w:tc>
          <w:tcPr>
            <w:tcW w:w="627" w:type="pct"/>
            <w:vMerge/>
            <w:shd w:val="clear" w:color="auto" w:fill="auto"/>
          </w:tcPr>
          <w:p w14:paraId="2C6ECF5A" w14:textId="77777777" w:rsidR="00325836" w:rsidRPr="00F36759" w:rsidRDefault="00325836" w:rsidP="00F36759">
            <w:pPr>
              <w:spacing w:after="0" w:line="240" w:lineRule="auto"/>
              <w:rPr>
                <w:rFonts w:ascii="Arial" w:hAnsi="Arial" w:cs="Arial"/>
                <w:b/>
                <w:sz w:val="20"/>
                <w:szCs w:val="20"/>
                <w:lang w:val="es-ES"/>
              </w:rPr>
            </w:pPr>
          </w:p>
        </w:tc>
        <w:tc>
          <w:tcPr>
            <w:tcW w:w="4373" w:type="pct"/>
            <w:gridSpan w:val="2"/>
            <w:shd w:val="clear" w:color="auto" w:fill="auto"/>
          </w:tcPr>
          <w:p w14:paraId="32156D83" w14:textId="77777777" w:rsidR="00325836" w:rsidRPr="00F36759" w:rsidRDefault="00325836" w:rsidP="004D4DE2">
            <w:pPr>
              <w:numPr>
                <w:ilvl w:val="3"/>
                <w:numId w:val="57"/>
              </w:numPr>
              <w:spacing w:after="0" w:line="240" w:lineRule="auto"/>
              <w:ind w:left="293"/>
              <w:jc w:val="left"/>
              <w:rPr>
                <w:rFonts w:ascii="Arial" w:hAnsi="Arial" w:cs="Arial"/>
                <w:b/>
                <w:sz w:val="20"/>
                <w:szCs w:val="20"/>
              </w:rPr>
            </w:pPr>
            <w:r w:rsidRPr="00F36759">
              <w:rPr>
                <w:rFonts w:ascii="Arial" w:hAnsi="Arial" w:cs="Arial"/>
                <w:b/>
                <w:sz w:val="20"/>
                <w:szCs w:val="20"/>
              </w:rPr>
              <w:t>Tahap Konstruksi</w:t>
            </w:r>
          </w:p>
        </w:tc>
      </w:tr>
      <w:tr w:rsidR="00325836" w:rsidRPr="00F36759" w14:paraId="794B8FB7" w14:textId="77777777" w:rsidTr="006653DB">
        <w:tc>
          <w:tcPr>
            <w:tcW w:w="627" w:type="pct"/>
            <w:vMerge/>
            <w:shd w:val="clear" w:color="auto" w:fill="auto"/>
          </w:tcPr>
          <w:p w14:paraId="3E9FFB55" w14:textId="77777777" w:rsidR="00325836" w:rsidRPr="00F36759" w:rsidRDefault="00325836" w:rsidP="00F36759">
            <w:pPr>
              <w:spacing w:after="0" w:line="240" w:lineRule="auto"/>
              <w:rPr>
                <w:rFonts w:ascii="Arial" w:hAnsi="Arial" w:cs="Arial"/>
                <w:sz w:val="20"/>
                <w:szCs w:val="20"/>
              </w:rPr>
            </w:pPr>
          </w:p>
        </w:tc>
        <w:tc>
          <w:tcPr>
            <w:tcW w:w="2572" w:type="pct"/>
            <w:shd w:val="clear" w:color="auto" w:fill="auto"/>
          </w:tcPr>
          <w:p w14:paraId="1A79C785" w14:textId="77777777" w:rsidR="00325836" w:rsidRPr="00F36759" w:rsidRDefault="00325836" w:rsidP="004D4DE2">
            <w:pPr>
              <w:numPr>
                <w:ilvl w:val="0"/>
                <w:numId w:val="33"/>
              </w:numPr>
              <w:spacing w:after="0" w:line="240" w:lineRule="auto"/>
              <w:ind w:left="294"/>
              <w:jc w:val="left"/>
              <w:rPr>
                <w:rFonts w:ascii="Arial" w:hAnsi="Arial" w:cs="Arial"/>
                <w:sz w:val="20"/>
                <w:szCs w:val="20"/>
              </w:rPr>
            </w:pPr>
            <w:r w:rsidRPr="00F36759">
              <w:rPr>
                <w:rFonts w:ascii="Arial" w:hAnsi="Arial" w:cs="Arial"/>
                <w:snapToGrid w:val="0"/>
                <w:sz w:val="20"/>
                <w:szCs w:val="20"/>
              </w:rPr>
              <w:t>Dampak penting hipotetik terhadap kualitas udara akibat :</w:t>
            </w:r>
          </w:p>
        </w:tc>
        <w:tc>
          <w:tcPr>
            <w:tcW w:w="1801" w:type="pct"/>
            <w:shd w:val="clear" w:color="auto" w:fill="auto"/>
          </w:tcPr>
          <w:p w14:paraId="4CE7F269" w14:textId="77777777" w:rsidR="00325836" w:rsidRPr="00F36759" w:rsidRDefault="00325836" w:rsidP="00F36759">
            <w:pPr>
              <w:spacing w:after="0" w:line="240" w:lineRule="auto"/>
              <w:rPr>
                <w:rFonts w:ascii="Arial" w:hAnsi="Arial" w:cs="Arial"/>
                <w:sz w:val="20"/>
                <w:szCs w:val="20"/>
              </w:rPr>
            </w:pPr>
          </w:p>
        </w:tc>
      </w:tr>
      <w:tr w:rsidR="00325836" w:rsidRPr="00F36759" w14:paraId="14E6DAED" w14:textId="77777777" w:rsidTr="006653DB">
        <w:tc>
          <w:tcPr>
            <w:tcW w:w="627" w:type="pct"/>
            <w:vMerge/>
            <w:shd w:val="clear" w:color="auto" w:fill="auto"/>
          </w:tcPr>
          <w:p w14:paraId="62D55D0F" w14:textId="77777777" w:rsidR="00325836" w:rsidRPr="00F36759" w:rsidRDefault="00325836" w:rsidP="00F36759">
            <w:pPr>
              <w:spacing w:after="0" w:line="240" w:lineRule="auto"/>
              <w:rPr>
                <w:rFonts w:ascii="Arial" w:hAnsi="Arial" w:cs="Arial"/>
                <w:sz w:val="20"/>
                <w:szCs w:val="20"/>
              </w:rPr>
            </w:pPr>
          </w:p>
        </w:tc>
        <w:tc>
          <w:tcPr>
            <w:tcW w:w="2572" w:type="pct"/>
            <w:shd w:val="clear" w:color="auto" w:fill="auto"/>
          </w:tcPr>
          <w:p w14:paraId="2E5FF2C6" w14:textId="77777777" w:rsidR="00325836" w:rsidRPr="00F36759" w:rsidRDefault="00325836" w:rsidP="00F36759">
            <w:pPr>
              <w:numPr>
                <w:ilvl w:val="1"/>
                <w:numId w:val="8"/>
              </w:numPr>
              <w:spacing w:after="0" w:line="240" w:lineRule="auto"/>
              <w:ind w:left="563" w:hanging="270"/>
              <w:jc w:val="left"/>
              <w:rPr>
                <w:rFonts w:ascii="Arial" w:hAnsi="Arial" w:cs="Arial"/>
                <w:snapToGrid w:val="0"/>
                <w:sz w:val="20"/>
                <w:szCs w:val="20"/>
              </w:rPr>
            </w:pPr>
            <w:r w:rsidRPr="00F36759">
              <w:rPr>
                <w:rFonts w:ascii="Arial" w:hAnsi="Arial" w:cs="Arial"/>
                <w:snapToGrid w:val="0"/>
                <w:sz w:val="20"/>
                <w:szCs w:val="20"/>
              </w:rPr>
              <w:t xml:space="preserve">Mobilisasi demobilisasi alat dan bahan menggunakan </w:t>
            </w:r>
            <w:r w:rsidRPr="00F36759">
              <w:rPr>
                <w:rFonts w:ascii="Arial" w:hAnsi="Arial" w:cs="Arial"/>
                <w:sz w:val="20"/>
                <w:szCs w:val="20"/>
              </w:rPr>
              <w:t>jalan yang belum beraspal sepanjang ±4,5 km yang dibangun oleh Repsol Sakakemang BV</w:t>
            </w:r>
          </w:p>
        </w:tc>
        <w:tc>
          <w:tcPr>
            <w:tcW w:w="1801" w:type="pct"/>
            <w:shd w:val="clear" w:color="auto" w:fill="auto"/>
          </w:tcPr>
          <w:p w14:paraId="31F1661B" w14:textId="77777777" w:rsidR="00325836" w:rsidRPr="00F36759" w:rsidRDefault="00325836" w:rsidP="00F36759">
            <w:pPr>
              <w:spacing w:after="0" w:line="240" w:lineRule="auto"/>
              <w:rPr>
                <w:rFonts w:ascii="Arial" w:hAnsi="Arial" w:cs="Arial"/>
                <w:sz w:val="20"/>
                <w:szCs w:val="20"/>
                <w:lang w:val="es-ES"/>
              </w:rPr>
            </w:pPr>
            <w:r w:rsidRPr="00F36759">
              <w:rPr>
                <w:rFonts w:ascii="Arial" w:hAnsi="Arial" w:cs="Arial"/>
                <w:sz w:val="20"/>
                <w:szCs w:val="20"/>
                <w:lang w:val="es-ES"/>
              </w:rPr>
              <w:t>Hasil overlay antara batas ekologis dengan wilayah adminsitrasi, maka batas administrasi dari batas ekologis mencakup Desa Tampang Baru, Kecamatan Bayung Lencir.</w:t>
            </w:r>
          </w:p>
        </w:tc>
      </w:tr>
      <w:tr w:rsidR="00325836" w:rsidRPr="00F36759" w14:paraId="69564352" w14:textId="77777777" w:rsidTr="006653DB">
        <w:tc>
          <w:tcPr>
            <w:tcW w:w="627" w:type="pct"/>
            <w:vMerge/>
            <w:shd w:val="clear" w:color="auto" w:fill="auto"/>
          </w:tcPr>
          <w:p w14:paraId="776963A7" w14:textId="77777777" w:rsidR="00325836" w:rsidRPr="00F36759" w:rsidRDefault="00325836" w:rsidP="00F36759">
            <w:pPr>
              <w:spacing w:after="0" w:line="240" w:lineRule="auto"/>
              <w:rPr>
                <w:rFonts w:ascii="Arial" w:hAnsi="Arial" w:cs="Arial"/>
                <w:sz w:val="20"/>
                <w:szCs w:val="20"/>
                <w:lang w:val="es-ES"/>
              </w:rPr>
            </w:pPr>
          </w:p>
        </w:tc>
        <w:tc>
          <w:tcPr>
            <w:tcW w:w="2572" w:type="pct"/>
            <w:shd w:val="clear" w:color="auto" w:fill="auto"/>
          </w:tcPr>
          <w:p w14:paraId="2120E84B" w14:textId="77777777" w:rsidR="00325836" w:rsidRPr="00F36759" w:rsidRDefault="00325836" w:rsidP="00F36759">
            <w:pPr>
              <w:numPr>
                <w:ilvl w:val="1"/>
                <w:numId w:val="8"/>
              </w:numPr>
              <w:spacing w:after="0" w:line="240" w:lineRule="auto"/>
              <w:ind w:left="563" w:hanging="270"/>
              <w:jc w:val="left"/>
              <w:rPr>
                <w:rFonts w:ascii="Arial" w:hAnsi="Arial" w:cs="Arial"/>
                <w:snapToGrid w:val="0"/>
                <w:sz w:val="20"/>
                <w:szCs w:val="20"/>
                <w:lang w:val="es-ES"/>
              </w:rPr>
            </w:pPr>
            <w:r w:rsidRPr="00F36759">
              <w:rPr>
                <w:rFonts w:ascii="Arial" w:hAnsi="Arial" w:cs="Arial"/>
                <w:snapToGrid w:val="0"/>
                <w:sz w:val="20"/>
                <w:szCs w:val="20"/>
                <w:lang w:val="es-ES"/>
              </w:rPr>
              <w:t>Pengoperasian genset kegiatan pemboran. Genset tersebut berlokasi di tapak sumur (</w:t>
            </w:r>
            <w:r w:rsidRPr="00F36759">
              <w:rPr>
                <w:rFonts w:ascii="Arial" w:hAnsi="Arial" w:cs="Arial"/>
                <w:i/>
                <w:iCs/>
                <w:snapToGrid w:val="0"/>
                <w:sz w:val="20"/>
                <w:szCs w:val="20"/>
                <w:lang w:val="es-ES"/>
              </w:rPr>
              <w:t>wellpad</w:t>
            </w:r>
            <w:r w:rsidRPr="00F36759">
              <w:rPr>
                <w:rFonts w:ascii="Arial" w:hAnsi="Arial" w:cs="Arial"/>
                <w:snapToGrid w:val="0"/>
                <w:sz w:val="20"/>
                <w:szCs w:val="20"/>
                <w:lang w:val="es-ES"/>
              </w:rPr>
              <w:t>). Diperkirakan sebaran emisi dari genset dalam radius maksimum 1 km dari sumber.</w:t>
            </w:r>
          </w:p>
        </w:tc>
        <w:tc>
          <w:tcPr>
            <w:tcW w:w="1801" w:type="pct"/>
            <w:shd w:val="clear" w:color="auto" w:fill="auto"/>
          </w:tcPr>
          <w:p w14:paraId="067C4B02" w14:textId="77777777" w:rsidR="00325836" w:rsidRPr="00F36759" w:rsidRDefault="00325836" w:rsidP="00F36759">
            <w:pPr>
              <w:spacing w:after="0" w:line="240" w:lineRule="auto"/>
              <w:rPr>
                <w:rFonts w:ascii="Arial" w:hAnsi="Arial" w:cs="Arial"/>
                <w:sz w:val="20"/>
                <w:szCs w:val="20"/>
                <w:lang w:val="es-ES"/>
              </w:rPr>
            </w:pPr>
            <w:r w:rsidRPr="00F36759">
              <w:rPr>
                <w:rFonts w:ascii="Arial" w:hAnsi="Arial" w:cs="Arial"/>
                <w:sz w:val="20"/>
                <w:szCs w:val="20"/>
                <w:lang w:val="es-ES"/>
              </w:rPr>
              <w:t>Hasil overlay antara batas ekologis dengan wilayah administrasi, maka batas administrasi dari batas ekologis mencakup Desa Tampang Baru, Kecamatan Bayung Lencir.</w:t>
            </w:r>
          </w:p>
        </w:tc>
      </w:tr>
      <w:tr w:rsidR="00325836" w:rsidRPr="00F36759" w14:paraId="203A1973" w14:textId="77777777" w:rsidTr="006653DB">
        <w:tc>
          <w:tcPr>
            <w:tcW w:w="627" w:type="pct"/>
            <w:vMerge/>
            <w:shd w:val="clear" w:color="auto" w:fill="auto"/>
          </w:tcPr>
          <w:p w14:paraId="2D619873" w14:textId="77777777" w:rsidR="00325836" w:rsidRPr="00F36759" w:rsidRDefault="00325836" w:rsidP="00F36759">
            <w:pPr>
              <w:spacing w:after="0" w:line="240" w:lineRule="auto"/>
              <w:rPr>
                <w:rFonts w:ascii="Arial" w:hAnsi="Arial" w:cs="Arial"/>
                <w:sz w:val="20"/>
                <w:szCs w:val="20"/>
                <w:lang w:val="es-ES"/>
              </w:rPr>
            </w:pPr>
          </w:p>
        </w:tc>
        <w:tc>
          <w:tcPr>
            <w:tcW w:w="2572" w:type="pct"/>
            <w:shd w:val="clear" w:color="auto" w:fill="auto"/>
          </w:tcPr>
          <w:p w14:paraId="142250B1" w14:textId="77777777" w:rsidR="00325836" w:rsidRPr="00F36759" w:rsidRDefault="00325836" w:rsidP="00F36759">
            <w:pPr>
              <w:numPr>
                <w:ilvl w:val="1"/>
                <w:numId w:val="8"/>
              </w:numPr>
              <w:spacing w:after="0" w:line="240" w:lineRule="auto"/>
              <w:ind w:left="563" w:hanging="270"/>
              <w:jc w:val="left"/>
              <w:rPr>
                <w:rFonts w:ascii="Arial" w:hAnsi="Arial" w:cs="Arial"/>
                <w:snapToGrid w:val="0"/>
                <w:sz w:val="20"/>
                <w:szCs w:val="20"/>
                <w:lang w:val="es-ES"/>
              </w:rPr>
            </w:pPr>
            <w:r w:rsidRPr="00F36759">
              <w:rPr>
                <w:rFonts w:ascii="Arial" w:hAnsi="Arial" w:cs="Arial"/>
                <w:snapToGrid w:val="0"/>
                <w:sz w:val="20"/>
                <w:szCs w:val="20"/>
                <w:lang w:val="es-ES"/>
              </w:rPr>
              <w:t xml:space="preserve">Penggelaran pipa, khususnya yang berlokasi diantara KP+8 hingga KP+9 </w:t>
            </w:r>
          </w:p>
        </w:tc>
        <w:tc>
          <w:tcPr>
            <w:tcW w:w="1801" w:type="pct"/>
            <w:shd w:val="clear" w:color="auto" w:fill="auto"/>
          </w:tcPr>
          <w:p w14:paraId="037E52C6" w14:textId="77777777" w:rsidR="00325836" w:rsidRPr="00F36759" w:rsidRDefault="00325836" w:rsidP="00F36759">
            <w:pPr>
              <w:spacing w:after="0" w:line="240" w:lineRule="auto"/>
              <w:rPr>
                <w:rFonts w:ascii="Arial" w:hAnsi="Arial" w:cs="Arial"/>
                <w:sz w:val="20"/>
                <w:szCs w:val="20"/>
                <w:lang w:val="es-ES"/>
              </w:rPr>
            </w:pPr>
            <w:r w:rsidRPr="00F36759">
              <w:rPr>
                <w:rFonts w:ascii="Arial" w:hAnsi="Arial" w:cs="Arial"/>
                <w:sz w:val="20"/>
                <w:szCs w:val="20"/>
                <w:lang w:val="es-ES"/>
              </w:rPr>
              <w:t>Hasil overlay antara batas ekologis dengan wilayah administrasi, maka batas administrasi dari batas ekologis mencakup Desa Margo Mulyo, Kecamatan Tungkal Jaya.</w:t>
            </w:r>
          </w:p>
        </w:tc>
      </w:tr>
      <w:tr w:rsidR="00325836" w:rsidRPr="00F36759" w14:paraId="73A5C301" w14:textId="77777777" w:rsidTr="006653DB">
        <w:tc>
          <w:tcPr>
            <w:tcW w:w="627" w:type="pct"/>
            <w:vMerge/>
            <w:shd w:val="clear" w:color="auto" w:fill="auto"/>
          </w:tcPr>
          <w:p w14:paraId="6FEF07FF" w14:textId="77777777" w:rsidR="00325836" w:rsidRPr="00F36759" w:rsidRDefault="00325836" w:rsidP="00F36759">
            <w:pPr>
              <w:spacing w:after="0" w:line="240" w:lineRule="auto"/>
              <w:rPr>
                <w:rFonts w:ascii="Arial" w:hAnsi="Arial" w:cs="Arial"/>
                <w:sz w:val="20"/>
                <w:szCs w:val="20"/>
                <w:lang w:val="es-ES"/>
              </w:rPr>
            </w:pPr>
          </w:p>
        </w:tc>
        <w:tc>
          <w:tcPr>
            <w:tcW w:w="2572" w:type="pct"/>
            <w:shd w:val="clear" w:color="auto" w:fill="auto"/>
          </w:tcPr>
          <w:p w14:paraId="4012BCD2" w14:textId="77777777" w:rsidR="00325836" w:rsidRPr="00F36759" w:rsidRDefault="00325836" w:rsidP="004D4DE2">
            <w:pPr>
              <w:numPr>
                <w:ilvl w:val="0"/>
                <w:numId w:val="33"/>
              </w:numPr>
              <w:spacing w:after="0" w:line="240" w:lineRule="auto"/>
              <w:ind w:left="294"/>
              <w:jc w:val="left"/>
              <w:rPr>
                <w:rFonts w:ascii="Arial" w:hAnsi="Arial" w:cs="Arial"/>
                <w:snapToGrid w:val="0"/>
                <w:sz w:val="20"/>
                <w:szCs w:val="20"/>
              </w:rPr>
            </w:pPr>
            <w:r w:rsidRPr="00F36759">
              <w:rPr>
                <w:rFonts w:ascii="Arial" w:hAnsi="Arial" w:cs="Arial"/>
                <w:snapToGrid w:val="0"/>
                <w:sz w:val="20"/>
                <w:szCs w:val="20"/>
              </w:rPr>
              <w:t>Dampak penting hipotetik terhadap kebisingan akibat :</w:t>
            </w:r>
          </w:p>
        </w:tc>
        <w:tc>
          <w:tcPr>
            <w:tcW w:w="1801" w:type="pct"/>
            <w:shd w:val="clear" w:color="auto" w:fill="auto"/>
          </w:tcPr>
          <w:p w14:paraId="29E28F72" w14:textId="77777777" w:rsidR="00325836" w:rsidRPr="00F36759" w:rsidRDefault="00325836" w:rsidP="00F36759">
            <w:pPr>
              <w:spacing w:after="0" w:line="240" w:lineRule="auto"/>
              <w:rPr>
                <w:rFonts w:ascii="Arial" w:hAnsi="Arial" w:cs="Arial"/>
                <w:sz w:val="20"/>
                <w:szCs w:val="20"/>
              </w:rPr>
            </w:pPr>
          </w:p>
        </w:tc>
      </w:tr>
      <w:tr w:rsidR="00325836" w:rsidRPr="00F36759" w14:paraId="6BB1C5C8" w14:textId="77777777" w:rsidTr="006653DB">
        <w:tc>
          <w:tcPr>
            <w:tcW w:w="627" w:type="pct"/>
            <w:vMerge/>
            <w:shd w:val="clear" w:color="auto" w:fill="auto"/>
          </w:tcPr>
          <w:p w14:paraId="3936FF37" w14:textId="77777777" w:rsidR="00325836" w:rsidRPr="00F36759" w:rsidRDefault="00325836" w:rsidP="00F36759">
            <w:pPr>
              <w:spacing w:after="0" w:line="240" w:lineRule="auto"/>
              <w:rPr>
                <w:rFonts w:ascii="Arial" w:hAnsi="Arial" w:cs="Arial"/>
                <w:sz w:val="20"/>
                <w:szCs w:val="20"/>
              </w:rPr>
            </w:pPr>
          </w:p>
        </w:tc>
        <w:tc>
          <w:tcPr>
            <w:tcW w:w="2572" w:type="pct"/>
            <w:shd w:val="clear" w:color="auto" w:fill="auto"/>
          </w:tcPr>
          <w:p w14:paraId="0DE9B295" w14:textId="77777777" w:rsidR="00325836" w:rsidRPr="00F36759" w:rsidRDefault="00325836" w:rsidP="004D4DE2">
            <w:pPr>
              <w:numPr>
                <w:ilvl w:val="1"/>
                <w:numId w:val="80"/>
              </w:numPr>
              <w:tabs>
                <w:tab w:val="left" w:pos="563"/>
              </w:tabs>
              <w:spacing w:after="0" w:line="240" w:lineRule="auto"/>
              <w:ind w:left="563" w:hanging="270"/>
              <w:jc w:val="left"/>
              <w:rPr>
                <w:rFonts w:ascii="Arial" w:hAnsi="Arial" w:cs="Arial"/>
                <w:snapToGrid w:val="0"/>
                <w:sz w:val="20"/>
                <w:szCs w:val="20"/>
              </w:rPr>
            </w:pPr>
            <w:r w:rsidRPr="00F36759">
              <w:rPr>
                <w:rFonts w:ascii="Arial" w:hAnsi="Arial" w:cs="Arial"/>
                <w:snapToGrid w:val="0"/>
                <w:sz w:val="20"/>
                <w:szCs w:val="20"/>
              </w:rPr>
              <w:t xml:space="preserve">Mobilisasi demobilisasi alat dan bahan menggunakan </w:t>
            </w:r>
            <w:r w:rsidRPr="00F36759">
              <w:rPr>
                <w:rFonts w:ascii="Arial" w:hAnsi="Arial" w:cs="Arial"/>
                <w:sz w:val="20"/>
                <w:szCs w:val="20"/>
              </w:rPr>
              <w:t>jalan yang belum beraspal sepanjang ±4,5 km yang dibangun oleh Repsol Sakakemang BV</w:t>
            </w:r>
          </w:p>
        </w:tc>
        <w:tc>
          <w:tcPr>
            <w:tcW w:w="1801" w:type="pct"/>
            <w:shd w:val="clear" w:color="auto" w:fill="auto"/>
          </w:tcPr>
          <w:p w14:paraId="5974AA2F" w14:textId="77777777" w:rsidR="00325836" w:rsidRPr="00F36759" w:rsidRDefault="00325836" w:rsidP="00F36759">
            <w:pPr>
              <w:spacing w:after="0" w:line="240" w:lineRule="auto"/>
              <w:rPr>
                <w:rFonts w:ascii="Arial" w:hAnsi="Arial" w:cs="Arial"/>
                <w:sz w:val="20"/>
                <w:szCs w:val="20"/>
                <w:lang w:val="es-ES"/>
              </w:rPr>
            </w:pPr>
            <w:r w:rsidRPr="00F36759">
              <w:rPr>
                <w:rFonts w:ascii="Arial" w:hAnsi="Arial" w:cs="Arial"/>
                <w:sz w:val="20"/>
                <w:szCs w:val="20"/>
                <w:lang w:val="es-ES"/>
              </w:rPr>
              <w:t>Hasil overlay antara batas ekologis dengan wilayah adminsitrasi, maka batas administrasi dari batas ekologis mencakup Desa Tampang Baru, Kecamatan Bayung Lencir.</w:t>
            </w:r>
          </w:p>
        </w:tc>
      </w:tr>
      <w:tr w:rsidR="00325836" w:rsidRPr="00F36759" w14:paraId="502D298B" w14:textId="77777777" w:rsidTr="006653DB">
        <w:tc>
          <w:tcPr>
            <w:tcW w:w="627" w:type="pct"/>
            <w:vMerge/>
            <w:shd w:val="clear" w:color="auto" w:fill="auto"/>
          </w:tcPr>
          <w:p w14:paraId="1DFD7B66" w14:textId="77777777" w:rsidR="00325836" w:rsidRPr="00F36759" w:rsidRDefault="00325836" w:rsidP="00F36759">
            <w:pPr>
              <w:spacing w:after="0" w:line="240" w:lineRule="auto"/>
              <w:rPr>
                <w:rFonts w:ascii="Arial" w:hAnsi="Arial" w:cs="Arial"/>
                <w:sz w:val="20"/>
                <w:szCs w:val="20"/>
                <w:lang w:val="es-ES"/>
              </w:rPr>
            </w:pPr>
          </w:p>
        </w:tc>
        <w:tc>
          <w:tcPr>
            <w:tcW w:w="2572" w:type="pct"/>
            <w:shd w:val="clear" w:color="auto" w:fill="auto"/>
          </w:tcPr>
          <w:p w14:paraId="2073C7B5" w14:textId="77777777" w:rsidR="00325836" w:rsidRPr="00F36759" w:rsidRDefault="00325836" w:rsidP="004D4DE2">
            <w:pPr>
              <w:numPr>
                <w:ilvl w:val="1"/>
                <w:numId w:val="80"/>
              </w:numPr>
              <w:tabs>
                <w:tab w:val="left" w:pos="563"/>
              </w:tabs>
              <w:spacing w:after="0" w:line="240" w:lineRule="auto"/>
              <w:ind w:left="563" w:hanging="270"/>
              <w:jc w:val="left"/>
              <w:rPr>
                <w:rFonts w:ascii="Arial" w:hAnsi="Arial" w:cs="Arial"/>
                <w:snapToGrid w:val="0"/>
                <w:sz w:val="20"/>
                <w:szCs w:val="20"/>
                <w:lang w:val="es-ES"/>
              </w:rPr>
            </w:pPr>
            <w:r w:rsidRPr="00F36759">
              <w:rPr>
                <w:rFonts w:ascii="Arial" w:hAnsi="Arial" w:cs="Arial"/>
                <w:snapToGrid w:val="0"/>
                <w:sz w:val="20"/>
                <w:szCs w:val="20"/>
                <w:lang w:val="es-ES"/>
              </w:rPr>
              <w:t>Pengoperasian genset kegiatan pemboran. Genset tersebut berlokasi di tapak sumur (</w:t>
            </w:r>
            <w:r w:rsidRPr="00F36759">
              <w:rPr>
                <w:rFonts w:ascii="Arial" w:hAnsi="Arial" w:cs="Arial"/>
                <w:i/>
                <w:iCs/>
                <w:snapToGrid w:val="0"/>
                <w:sz w:val="20"/>
                <w:szCs w:val="20"/>
                <w:lang w:val="es-ES"/>
              </w:rPr>
              <w:t>wellpad</w:t>
            </w:r>
            <w:r w:rsidRPr="00F36759">
              <w:rPr>
                <w:rFonts w:ascii="Arial" w:hAnsi="Arial" w:cs="Arial"/>
                <w:snapToGrid w:val="0"/>
                <w:sz w:val="20"/>
                <w:szCs w:val="20"/>
                <w:lang w:val="es-ES"/>
              </w:rPr>
              <w:t>). Diperkirakan sebaran emisi dari genset dalam radius maksimum</w:t>
            </w:r>
          </w:p>
        </w:tc>
        <w:tc>
          <w:tcPr>
            <w:tcW w:w="1801" w:type="pct"/>
            <w:shd w:val="clear" w:color="auto" w:fill="auto"/>
          </w:tcPr>
          <w:p w14:paraId="14C12174" w14:textId="77777777" w:rsidR="00325836" w:rsidRPr="00F36759" w:rsidRDefault="00325836" w:rsidP="00F36759">
            <w:pPr>
              <w:spacing w:after="0" w:line="240" w:lineRule="auto"/>
              <w:rPr>
                <w:rFonts w:ascii="Arial" w:hAnsi="Arial" w:cs="Arial"/>
                <w:sz w:val="20"/>
                <w:szCs w:val="20"/>
                <w:lang w:val="es-ES"/>
              </w:rPr>
            </w:pPr>
            <w:r w:rsidRPr="00F36759">
              <w:rPr>
                <w:rFonts w:ascii="Arial" w:hAnsi="Arial" w:cs="Arial"/>
                <w:sz w:val="20"/>
                <w:szCs w:val="20"/>
                <w:lang w:val="es-ES"/>
              </w:rPr>
              <w:t>Hasil overlay antara batas ekologis dengan wilayah adminsitrasi, maka batas administrasi dari batas ekologis mencakup Desa Tampang Baru, Kecamatan Bayung Lencir.</w:t>
            </w:r>
          </w:p>
        </w:tc>
      </w:tr>
      <w:tr w:rsidR="00325836" w:rsidRPr="00F36759" w14:paraId="16A2627A" w14:textId="77777777" w:rsidTr="006653DB">
        <w:tc>
          <w:tcPr>
            <w:tcW w:w="627" w:type="pct"/>
            <w:vMerge/>
            <w:shd w:val="clear" w:color="auto" w:fill="auto"/>
          </w:tcPr>
          <w:p w14:paraId="6F9FA17E" w14:textId="77777777" w:rsidR="00325836" w:rsidRPr="00F36759" w:rsidRDefault="00325836" w:rsidP="00F36759">
            <w:pPr>
              <w:spacing w:after="0" w:line="240" w:lineRule="auto"/>
              <w:rPr>
                <w:rFonts w:ascii="Arial" w:hAnsi="Arial" w:cs="Arial"/>
                <w:sz w:val="20"/>
                <w:szCs w:val="20"/>
                <w:lang w:val="es-ES"/>
              </w:rPr>
            </w:pPr>
          </w:p>
        </w:tc>
        <w:tc>
          <w:tcPr>
            <w:tcW w:w="2572" w:type="pct"/>
            <w:shd w:val="clear" w:color="auto" w:fill="auto"/>
          </w:tcPr>
          <w:p w14:paraId="5A036378" w14:textId="77777777" w:rsidR="00325836" w:rsidRPr="00F36759" w:rsidRDefault="00325836" w:rsidP="004D4DE2">
            <w:pPr>
              <w:numPr>
                <w:ilvl w:val="1"/>
                <w:numId w:val="80"/>
              </w:numPr>
              <w:tabs>
                <w:tab w:val="left" w:pos="563"/>
              </w:tabs>
              <w:spacing w:after="0" w:line="240" w:lineRule="auto"/>
              <w:ind w:left="563" w:hanging="270"/>
              <w:jc w:val="left"/>
              <w:rPr>
                <w:rFonts w:ascii="Arial" w:hAnsi="Arial" w:cs="Arial"/>
                <w:snapToGrid w:val="0"/>
                <w:sz w:val="20"/>
                <w:szCs w:val="20"/>
                <w:lang w:val="es-ES"/>
              </w:rPr>
            </w:pPr>
            <w:r w:rsidRPr="00F36759">
              <w:rPr>
                <w:rFonts w:ascii="Arial" w:hAnsi="Arial" w:cs="Arial"/>
                <w:snapToGrid w:val="0"/>
                <w:sz w:val="20"/>
                <w:szCs w:val="20"/>
                <w:lang w:val="es-ES"/>
              </w:rPr>
              <w:t>Penggelaran pipa, khususnya yang berlokasi diantara KP+8 hingga KP+9</w:t>
            </w:r>
          </w:p>
        </w:tc>
        <w:tc>
          <w:tcPr>
            <w:tcW w:w="1801" w:type="pct"/>
            <w:shd w:val="clear" w:color="auto" w:fill="auto"/>
          </w:tcPr>
          <w:p w14:paraId="4F0BE6CF" w14:textId="77777777" w:rsidR="00325836" w:rsidRPr="00F36759" w:rsidRDefault="00325836" w:rsidP="00F36759">
            <w:pPr>
              <w:spacing w:after="0" w:line="240" w:lineRule="auto"/>
              <w:rPr>
                <w:rFonts w:ascii="Arial" w:hAnsi="Arial" w:cs="Arial"/>
                <w:sz w:val="20"/>
                <w:szCs w:val="20"/>
                <w:lang w:val="es-ES"/>
              </w:rPr>
            </w:pPr>
            <w:r w:rsidRPr="00F36759">
              <w:rPr>
                <w:rFonts w:ascii="Arial" w:hAnsi="Arial" w:cs="Arial"/>
                <w:sz w:val="20"/>
                <w:szCs w:val="20"/>
                <w:lang w:val="es-ES"/>
              </w:rPr>
              <w:t>Hasil overlay antara batas ekologis dengan wilayah administrasi, maka batas administrasi dari batas ekologis mencakup Desa Margo Mulyo, Kecamatan Tungkal Jaya.</w:t>
            </w:r>
          </w:p>
        </w:tc>
      </w:tr>
      <w:tr w:rsidR="00325836" w:rsidRPr="00F36759" w14:paraId="2E0BF872" w14:textId="77777777" w:rsidTr="006653DB">
        <w:tc>
          <w:tcPr>
            <w:tcW w:w="627" w:type="pct"/>
            <w:vMerge/>
            <w:shd w:val="clear" w:color="auto" w:fill="auto"/>
          </w:tcPr>
          <w:p w14:paraId="6EA89C89" w14:textId="77777777" w:rsidR="00325836" w:rsidRPr="00F36759" w:rsidRDefault="00325836" w:rsidP="00F36759">
            <w:pPr>
              <w:spacing w:after="0" w:line="240" w:lineRule="auto"/>
              <w:rPr>
                <w:rFonts w:ascii="Arial" w:hAnsi="Arial" w:cs="Arial"/>
                <w:sz w:val="20"/>
                <w:szCs w:val="20"/>
                <w:lang w:val="es-ES"/>
              </w:rPr>
            </w:pPr>
          </w:p>
        </w:tc>
        <w:tc>
          <w:tcPr>
            <w:tcW w:w="2572" w:type="pct"/>
            <w:shd w:val="clear" w:color="auto" w:fill="auto"/>
          </w:tcPr>
          <w:p w14:paraId="558A3924" w14:textId="77777777" w:rsidR="00325836" w:rsidRPr="00F36759" w:rsidRDefault="00325836" w:rsidP="004D4DE2">
            <w:pPr>
              <w:numPr>
                <w:ilvl w:val="0"/>
                <w:numId w:val="33"/>
              </w:numPr>
              <w:spacing w:after="0" w:line="240" w:lineRule="auto"/>
              <w:ind w:left="294"/>
              <w:jc w:val="left"/>
              <w:rPr>
                <w:rFonts w:ascii="Arial" w:hAnsi="Arial" w:cs="Arial"/>
                <w:sz w:val="20"/>
                <w:szCs w:val="20"/>
                <w:lang w:val="es-ES"/>
              </w:rPr>
            </w:pPr>
            <w:r w:rsidRPr="00F36759">
              <w:rPr>
                <w:rFonts w:ascii="Arial" w:hAnsi="Arial" w:cs="Arial"/>
                <w:sz w:val="20"/>
                <w:szCs w:val="20"/>
                <w:lang w:val="es-ES"/>
              </w:rPr>
              <w:t>Dampak penting hipotetik terhadap erosi tanah, laju aliran, dan sedimentasi akibat kegiatan pembuatan ROW baru sepanjang ±9,7 km dari tapak sumur KBD-2X eksisting ke ROW PHE JM Eksisting dan sepanjang  ±0,8 km  dari ROW PHE JM ke GCGP pada tahap konstruksi.  Batas ekologis ditentukan berdasarkan batas Sub DAS sungai-sungai yaitu sungai-sungai dengan wilayah pengalirannya pada Sub DAS Airtenggulang 2 dan Sub DAS Air Tenggulang 3, yang merupakan bagian dari daerah aliran sungai (DAS) Musi.</w:t>
            </w:r>
          </w:p>
        </w:tc>
        <w:tc>
          <w:tcPr>
            <w:tcW w:w="1801" w:type="pct"/>
            <w:shd w:val="clear" w:color="auto" w:fill="auto"/>
          </w:tcPr>
          <w:p w14:paraId="32BF0035" w14:textId="77777777" w:rsidR="00325836" w:rsidRPr="00F36759" w:rsidRDefault="00325836" w:rsidP="00F36759">
            <w:pPr>
              <w:spacing w:after="0" w:line="240" w:lineRule="auto"/>
              <w:rPr>
                <w:rFonts w:ascii="Arial" w:hAnsi="Arial" w:cs="Arial"/>
                <w:sz w:val="20"/>
                <w:szCs w:val="20"/>
                <w:lang w:val="es-ES"/>
              </w:rPr>
            </w:pPr>
            <w:r w:rsidRPr="00F36759">
              <w:rPr>
                <w:rFonts w:ascii="Arial" w:hAnsi="Arial" w:cs="Arial"/>
                <w:sz w:val="20"/>
                <w:szCs w:val="20"/>
                <w:lang w:val="es-ES"/>
              </w:rPr>
              <w:t>Hasil overlay antara batas ekologis dengan wilayah adminsitrasi, maka batas administrasi dari batas ekologis mencakup:</w:t>
            </w:r>
          </w:p>
          <w:p w14:paraId="6477BAD5" w14:textId="77777777" w:rsidR="00325836" w:rsidRPr="00F36759" w:rsidRDefault="00325836" w:rsidP="004D4DE2">
            <w:pPr>
              <w:numPr>
                <w:ilvl w:val="0"/>
                <w:numId w:val="81"/>
              </w:numPr>
              <w:spacing w:after="0" w:line="240" w:lineRule="auto"/>
              <w:jc w:val="left"/>
              <w:rPr>
                <w:rFonts w:ascii="Arial" w:hAnsi="Arial" w:cs="Arial"/>
                <w:sz w:val="20"/>
                <w:szCs w:val="20"/>
                <w:lang w:val="es-ES"/>
              </w:rPr>
            </w:pPr>
            <w:r w:rsidRPr="00F36759">
              <w:rPr>
                <w:rFonts w:ascii="Arial" w:hAnsi="Arial" w:cs="Arial"/>
                <w:sz w:val="20"/>
                <w:szCs w:val="20"/>
                <w:lang w:val="es-ES"/>
              </w:rPr>
              <w:t>Kecamatan Bayung Lencir (Desa Tampang Baru).</w:t>
            </w:r>
          </w:p>
          <w:p w14:paraId="60476574" w14:textId="77777777" w:rsidR="00325836" w:rsidRPr="00F36759" w:rsidRDefault="00325836" w:rsidP="004D4DE2">
            <w:pPr>
              <w:numPr>
                <w:ilvl w:val="0"/>
                <w:numId w:val="81"/>
              </w:numPr>
              <w:spacing w:after="0" w:line="240" w:lineRule="auto"/>
              <w:jc w:val="left"/>
              <w:rPr>
                <w:rFonts w:ascii="Arial" w:hAnsi="Arial" w:cs="Arial"/>
                <w:sz w:val="20"/>
                <w:szCs w:val="20"/>
                <w:lang w:val="es-ES"/>
              </w:rPr>
            </w:pPr>
            <w:r w:rsidRPr="00F36759">
              <w:rPr>
                <w:rFonts w:ascii="Arial" w:hAnsi="Arial" w:cs="Arial"/>
                <w:sz w:val="20"/>
                <w:szCs w:val="20"/>
                <w:lang w:val="es-ES"/>
              </w:rPr>
              <w:t>Kecamatan Tungkal Jaya (Desa Sinar Tungkal, Pandan Sari, Margo Mulyo, Simpang Tungkal)</w:t>
            </w:r>
          </w:p>
        </w:tc>
      </w:tr>
      <w:tr w:rsidR="00325836" w:rsidRPr="00F36759" w14:paraId="0D56F465" w14:textId="77777777" w:rsidTr="006653DB">
        <w:tc>
          <w:tcPr>
            <w:tcW w:w="627" w:type="pct"/>
            <w:vMerge/>
            <w:shd w:val="clear" w:color="auto" w:fill="auto"/>
          </w:tcPr>
          <w:p w14:paraId="1C46F712" w14:textId="77777777" w:rsidR="00325836" w:rsidRPr="00F36759" w:rsidRDefault="00325836" w:rsidP="00F36759">
            <w:pPr>
              <w:spacing w:after="0" w:line="240" w:lineRule="auto"/>
              <w:rPr>
                <w:rFonts w:ascii="Arial" w:hAnsi="Arial" w:cs="Arial"/>
                <w:sz w:val="20"/>
                <w:szCs w:val="20"/>
                <w:lang w:val="es-ES"/>
              </w:rPr>
            </w:pPr>
          </w:p>
        </w:tc>
        <w:tc>
          <w:tcPr>
            <w:tcW w:w="2572" w:type="pct"/>
            <w:shd w:val="clear" w:color="auto" w:fill="auto"/>
          </w:tcPr>
          <w:p w14:paraId="69813638" w14:textId="77777777" w:rsidR="00325836" w:rsidRPr="00F36759" w:rsidRDefault="00325836" w:rsidP="004D4DE2">
            <w:pPr>
              <w:numPr>
                <w:ilvl w:val="0"/>
                <w:numId w:val="33"/>
              </w:numPr>
              <w:spacing w:after="0" w:line="240" w:lineRule="auto"/>
              <w:ind w:left="294"/>
              <w:jc w:val="left"/>
              <w:rPr>
                <w:rFonts w:ascii="Arial" w:hAnsi="Arial" w:cs="Arial"/>
                <w:snapToGrid w:val="0"/>
                <w:sz w:val="20"/>
                <w:szCs w:val="20"/>
                <w:lang w:val="es-ES"/>
              </w:rPr>
            </w:pPr>
            <w:r w:rsidRPr="00F36759">
              <w:rPr>
                <w:rFonts w:ascii="Arial" w:hAnsi="Arial" w:cs="Arial"/>
                <w:sz w:val="20"/>
                <w:szCs w:val="20"/>
                <w:lang w:val="es-ES"/>
              </w:rPr>
              <w:t>Dampak penting hipotetik terhadap flora dan fauna akibat kegiatan pembuatan ROW baru ±9,7 km dari tapak sumur KBD-2X eksisting ke ROW PHE JM Eksisting dan sepanjang ±0,8 km  dari ROW PHE JM ke GCGP</w:t>
            </w:r>
            <w:r w:rsidRPr="00F36759" w:rsidDel="003A450F">
              <w:rPr>
                <w:rFonts w:ascii="Arial" w:hAnsi="Arial" w:cs="Arial"/>
                <w:sz w:val="20"/>
                <w:szCs w:val="20"/>
                <w:lang w:val="es-ES"/>
              </w:rPr>
              <w:t xml:space="preserve"> </w:t>
            </w:r>
            <w:r w:rsidRPr="00F36759">
              <w:rPr>
                <w:rFonts w:ascii="Arial" w:hAnsi="Arial" w:cs="Arial"/>
                <w:sz w:val="20"/>
                <w:szCs w:val="20"/>
                <w:lang w:val="es-ES"/>
              </w:rPr>
              <w:t>pada tahap konstruksi. Area flora dan fauna yang terganggu diperkirakan pada  tapak proyek.</w:t>
            </w:r>
          </w:p>
        </w:tc>
        <w:tc>
          <w:tcPr>
            <w:tcW w:w="1801" w:type="pct"/>
            <w:shd w:val="clear" w:color="auto" w:fill="auto"/>
          </w:tcPr>
          <w:p w14:paraId="1D09E387" w14:textId="77777777" w:rsidR="00325836" w:rsidRPr="00F36759" w:rsidRDefault="00325836" w:rsidP="00F36759">
            <w:pPr>
              <w:spacing w:after="0" w:line="240" w:lineRule="auto"/>
              <w:rPr>
                <w:rFonts w:ascii="Arial" w:hAnsi="Arial" w:cs="Arial"/>
                <w:sz w:val="20"/>
                <w:szCs w:val="20"/>
                <w:lang w:val="es-ES"/>
              </w:rPr>
            </w:pPr>
            <w:r w:rsidRPr="00F36759">
              <w:rPr>
                <w:rFonts w:ascii="Arial" w:hAnsi="Arial" w:cs="Arial"/>
                <w:sz w:val="20"/>
                <w:szCs w:val="20"/>
                <w:lang w:val="es-ES"/>
              </w:rPr>
              <w:t>Hasil overlay antara batas ekologis dengan wilayah adminsitrasi, maka batas administrasi dari batas ekologis mencakup:</w:t>
            </w:r>
          </w:p>
          <w:p w14:paraId="1F6A7C13" w14:textId="77777777" w:rsidR="00325836" w:rsidRPr="00F36759" w:rsidRDefault="00325836" w:rsidP="004D4DE2">
            <w:pPr>
              <w:numPr>
                <w:ilvl w:val="0"/>
                <w:numId w:val="34"/>
              </w:numPr>
              <w:spacing w:after="0" w:line="240" w:lineRule="auto"/>
              <w:jc w:val="left"/>
              <w:rPr>
                <w:rFonts w:ascii="Arial" w:hAnsi="Arial" w:cs="Arial"/>
                <w:sz w:val="20"/>
                <w:szCs w:val="20"/>
                <w:lang w:val="es-ES"/>
              </w:rPr>
            </w:pPr>
            <w:r w:rsidRPr="00F36759">
              <w:rPr>
                <w:rFonts w:ascii="Arial" w:hAnsi="Arial" w:cs="Arial"/>
                <w:sz w:val="20"/>
                <w:szCs w:val="20"/>
                <w:lang w:val="es-ES"/>
              </w:rPr>
              <w:t>Kecamatan Bayung Lencir (Desa Tampang Baru).</w:t>
            </w:r>
          </w:p>
          <w:p w14:paraId="5326AA0F" w14:textId="77777777" w:rsidR="00325836" w:rsidRPr="00F36759" w:rsidRDefault="00325836" w:rsidP="004D4DE2">
            <w:pPr>
              <w:numPr>
                <w:ilvl w:val="0"/>
                <w:numId w:val="34"/>
              </w:numPr>
              <w:spacing w:after="0" w:line="240" w:lineRule="auto"/>
              <w:jc w:val="left"/>
              <w:rPr>
                <w:rFonts w:ascii="Arial" w:hAnsi="Arial" w:cs="Arial"/>
                <w:sz w:val="20"/>
                <w:szCs w:val="20"/>
                <w:lang w:val="es-ES"/>
              </w:rPr>
            </w:pPr>
            <w:r w:rsidRPr="00F36759">
              <w:rPr>
                <w:rFonts w:ascii="Arial" w:hAnsi="Arial" w:cs="Arial"/>
                <w:sz w:val="20"/>
                <w:szCs w:val="20"/>
                <w:lang w:val="es-ES"/>
              </w:rPr>
              <w:t>Kecamatan Tungkal Jaya (Desa Sinar Tungkal, Pandan Sari, Margo Mulyo, Simpang Tungkal)</w:t>
            </w:r>
          </w:p>
        </w:tc>
      </w:tr>
      <w:tr w:rsidR="00325836" w:rsidRPr="00F36759" w14:paraId="0119C5F6" w14:textId="77777777" w:rsidTr="006653DB">
        <w:tc>
          <w:tcPr>
            <w:tcW w:w="627" w:type="pct"/>
            <w:vMerge/>
            <w:shd w:val="clear" w:color="auto" w:fill="auto"/>
          </w:tcPr>
          <w:p w14:paraId="5BEA6C3B" w14:textId="77777777" w:rsidR="00325836" w:rsidRPr="00F36759" w:rsidRDefault="00325836" w:rsidP="00F36759">
            <w:pPr>
              <w:spacing w:after="0" w:line="240" w:lineRule="auto"/>
              <w:rPr>
                <w:rFonts w:ascii="Arial" w:hAnsi="Arial" w:cs="Arial"/>
                <w:sz w:val="20"/>
                <w:szCs w:val="20"/>
                <w:lang w:val="es-ES"/>
              </w:rPr>
            </w:pPr>
          </w:p>
        </w:tc>
        <w:tc>
          <w:tcPr>
            <w:tcW w:w="2572" w:type="pct"/>
            <w:shd w:val="clear" w:color="auto" w:fill="auto"/>
          </w:tcPr>
          <w:p w14:paraId="4B46ED59" w14:textId="77777777" w:rsidR="00325836" w:rsidRPr="00F36759" w:rsidRDefault="00325836" w:rsidP="004D4DE2">
            <w:pPr>
              <w:numPr>
                <w:ilvl w:val="0"/>
                <w:numId w:val="33"/>
              </w:numPr>
              <w:spacing w:after="0" w:line="240" w:lineRule="auto"/>
              <w:ind w:left="294"/>
              <w:jc w:val="left"/>
              <w:rPr>
                <w:rFonts w:ascii="Arial" w:hAnsi="Arial" w:cs="Arial"/>
                <w:sz w:val="20"/>
                <w:szCs w:val="20"/>
                <w:lang w:val="es-ES"/>
              </w:rPr>
            </w:pPr>
            <w:r w:rsidRPr="00F36759">
              <w:rPr>
                <w:rFonts w:ascii="Arial" w:hAnsi="Arial" w:cs="Arial"/>
                <w:sz w:val="20"/>
                <w:szCs w:val="20"/>
                <w:lang w:val="es-ES"/>
              </w:rPr>
              <w:t>Dampak penting hipotetik terhadap kualitas air sungai akibat kegiatan pembuatan ROW baru sepanjang ±9,7 km dari tapak sumur KBD-2X eksisting ke ROW PHE JM Eksisting dan sepanjang ±0,8 km  dari ROW PHE JM ke GCGP pada tahap konstruksi.  Batas ekologis ditentukan berdasarkan batas Sub DAS sungai-sungai yaitu sungai-sungai dengan wilayah pengalirannya pada Sub DAS Airtenggulang 2 dan Sub DAS Air Tenggulang 3, yang merupakan bagian dari daerah aliran sungai (DAS) Musi.</w:t>
            </w:r>
          </w:p>
        </w:tc>
        <w:tc>
          <w:tcPr>
            <w:tcW w:w="1801" w:type="pct"/>
            <w:shd w:val="clear" w:color="auto" w:fill="auto"/>
          </w:tcPr>
          <w:p w14:paraId="7B0C47F8" w14:textId="77777777" w:rsidR="00325836" w:rsidRPr="00F36759" w:rsidRDefault="00325836" w:rsidP="00F36759">
            <w:pPr>
              <w:spacing w:after="0" w:line="240" w:lineRule="auto"/>
              <w:rPr>
                <w:rFonts w:ascii="Arial" w:hAnsi="Arial" w:cs="Arial"/>
                <w:sz w:val="20"/>
                <w:szCs w:val="20"/>
                <w:lang w:val="es-ES"/>
              </w:rPr>
            </w:pPr>
            <w:r w:rsidRPr="00F36759">
              <w:rPr>
                <w:rFonts w:ascii="Arial" w:hAnsi="Arial" w:cs="Arial"/>
                <w:sz w:val="20"/>
                <w:szCs w:val="20"/>
                <w:lang w:val="es-ES"/>
              </w:rPr>
              <w:t>Hasil overlay antara batas ekologis dengan wilayah adminsitrasi, maka batas administrasi dari batas ekologis mencakup:</w:t>
            </w:r>
          </w:p>
          <w:p w14:paraId="2131F0BA" w14:textId="77777777" w:rsidR="00325836" w:rsidRPr="00F36759" w:rsidRDefault="00325836" w:rsidP="004D4DE2">
            <w:pPr>
              <w:numPr>
                <w:ilvl w:val="0"/>
                <w:numId w:val="82"/>
              </w:numPr>
              <w:spacing w:after="0" w:line="240" w:lineRule="auto"/>
              <w:jc w:val="left"/>
              <w:rPr>
                <w:rFonts w:ascii="Arial" w:hAnsi="Arial" w:cs="Arial"/>
                <w:sz w:val="20"/>
                <w:szCs w:val="20"/>
                <w:lang w:val="es-ES"/>
              </w:rPr>
            </w:pPr>
            <w:r w:rsidRPr="00F36759">
              <w:rPr>
                <w:rFonts w:ascii="Arial" w:hAnsi="Arial" w:cs="Arial"/>
                <w:sz w:val="20"/>
                <w:szCs w:val="20"/>
                <w:lang w:val="es-ES"/>
              </w:rPr>
              <w:t>Kecamatan Bayung Lencir (Desa Tampang Baru).</w:t>
            </w:r>
          </w:p>
          <w:p w14:paraId="13ECDE53" w14:textId="77777777" w:rsidR="00325836" w:rsidRPr="00F36759" w:rsidRDefault="00325836" w:rsidP="004D4DE2">
            <w:pPr>
              <w:numPr>
                <w:ilvl w:val="0"/>
                <w:numId w:val="82"/>
              </w:numPr>
              <w:spacing w:after="0" w:line="240" w:lineRule="auto"/>
              <w:jc w:val="left"/>
              <w:rPr>
                <w:rFonts w:ascii="Arial" w:hAnsi="Arial" w:cs="Arial"/>
                <w:sz w:val="20"/>
                <w:szCs w:val="20"/>
                <w:lang w:val="es-ES"/>
              </w:rPr>
            </w:pPr>
            <w:r w:rsidRPr="00F36759">
              <w:rPr>
                <w:rFonts w:ascii="Arial" w:hAnsi="Arial" w:cs="Arial"/>
                <w:sz w:val="20"/>
                <w:szCs w:val="20"/>
                <w:lang w:val="es-ES"/>
              </w:rPr>
              <w:t>Kecamatan Tungkal Jaya (Desa Sinar Tungkal, Pandan Sari, Margo Mulyo, Simpang Tungkal)</w:t>
            </w:r>
          </w:p>
        </w:tc>
      </w:tr>
      <w:tr w:rsidR="00325836" w:rsidRPr="00F36759" w14:paraId="3172B06D" w14:textId="77777777" w:rsidTr="006653DB">
        <w:tc>
          <w:tcPr>
            <w:tcW w:w="627" w:type="pct"/>
            <w:vMerge/>
            <w:shd w:val="clear" w:color="auto" w:fill="auto"/>
          </w:tcPr>
          <w:p w14:paraId="54CC1D7F" w14:textId="77777777" w:rsidR="00325836" w:rsidRPr="00F36759" w:rsidRDefault="00325836" w:rsidP="00F36759">
            <w:pPr>
              <w:spacing w:after="0" w:line="240" w:lineRule="auto"/>
              <w:rPr>
                <w:rFonts w:ascii="Arial" w:hAnsi="Arial" w:cs="Arial"/>
                <w:sz w:val="20"/>
                <w:szCs w:val="20"/>
                <w:lang w:val="es-ES"/>
              </w:rPr>
            </w:pPr>
          </w:p>
        </w:tc>
        <w:tc>
          <w:tcPr>
            <w:tcW w:w="2572" w:type="pct"/>
            <w:shd w:val="clear" w:color="auto" w:fill="auto"/>
          </w:tcPr>
          <w:p w14:paraId="359474A5" w14:textId="77777777" w:rsidR="00325836" w:rsidRPr="00F36759" w:rsidRDefault="00325836" w:rsidP="004D4DE2">
            <w:pPr>
              <w:numPr>
                <w:ilvl w:val="0"/>
                <w:numId w:val="33"/>
              </w:numPr>
              <w:spacing w:after="0" w:line="240" w:lineRule="auto"/>
              <w:ind w:left="294"/>
              <w:jc w:val="left"/>
              <w:rPr>
                <w:rFonts w:ascii="Arial" w:hAnsi="Arial" w:cs="Arial"/>
                <w:sz w:val="20"/>
                <w:szCs w:val="20"/>
                <w:lang w:val="es-ES"/>
              </w:rPr>
            </w:pPr>
            <w:r w:rsidRPr="00F36759">
              <w:rPr>
                <w:rFonts w:ascii="Arial" w:hAnsi="Arial" w:cs="Arial"/>
                <w:sz w:val="20"/>
                <w:szCs w:val="20"/>
                <w:lang w:val="es-ES"/>
              </w:rPr>
              <w:t>Dampak penting hipotetik terhadap plankton dan benthos di perairan sungai akibat kegiatan pembuatan ROW baru sepanjang ±9,7 km dari tapak sumur KBD-2X eksisting ke ROW PHE JM Eksisting dan sepanjang ±0,8 km  dari ROW PHE JM ke GCGP pada tahap konstruksi.  Batas ekologis ditentukan berdasarkan batas Sub DAS sungai-sungai yaitu sungai-sungai dengan wilayah pengalirannya pada Sub DAS Airtenggulang 2 dan Sub DAS Air Tenggulang 3, yang merupakan bagian dari daerah aliran sungai (DAS) Musi.</w:t>
            </w:r>
          </w:p>
        </w:tc>
        <w:tc>
          <w:tcPr>
            <w:tcW w:w="1801" w:type="pct"/>
            <w:shd w:val="clear" w:color="auto" w:fill="auto"/>
          </w:tcPr>
          <w:p w14:paraId="1B4BA547" w14:textId="77777777" w:rsidR="00325836" w:rsidRPr="00F36759" w:rsidRDefault="00325836" w:rsidP="00F36759">
            <w:pPr>
              <w:spacing w:after="0" w:line="240" w:lineRule="auto"/>
              <w:rPr>
                <w:rFonts w:ascii="Arial" w:hAnsi="Arial" w:cs="Arial"/>
                <w:sz w:val="20"/>
                <w:szCs w:val="20"/>
                <w:lang w:val="es-ES"/>
              </w:rPr>
            </w:pPr>
            <w:r w:rsidRPr="00F36759">
              <w:rPr>
                <w:rFonts w:ascii="Arial" w:hAnsi="Arial" w:cs="Arial"/>
                <w:sz w:val="20"/>
                <w:szCs w:val="20"/>
                <w:lang w:val="es-ES"/>
              </w:rPr>
              <w:t>Hasil overlay antara batas ekologis dengan wilayah adminsitrasi, maka batas administrasi dari batas ekologis mencakup:</w:t>
            </w:r>
          </w:p>
          <w:p w14:paraId="40104546" w14:textId="77777777" w:rsidR="00325836" w:rsidRPr="00F36759" w:rsidRDefault="00325836" w:rsidP="004D4DE2">
            <w:pPr>
              <w:numPr>
                <w:ilvl w:val="0"/>
                <w:numId w:val="83"/>
              </w:numPr>
              <w:spacing w:after="0" w:line="240" w:lineRule="auto"/>
              <w:jc w:val="left"/>
              <w:rPr>
                <w:rFonts w:ascii="Arial" w:hAnsi="Arial" w:cs="Arial"/>
                <w:sz w:val="20"/>
                <w:szCs w:val="20"/>
                <w:lang w:val="es-ES"/>
              </w:rPr>
            </w:pPr>
            <w:r w:rsidRPr="00F36759">
              <w:rPr>
                <w:rFonts w:ascii="Arial" w:hAnsi="Arial" w:cs="Arial"/>
                <w:sz w:val="20"/>
                <w:szCs w:val="20"/>
                <w:lang w:val="es-ES"/>
              </w:rPr>
              <w:t>Kecamatan Bayung Lencir (Desa Tampang Baru).</w:t>
            </w:r>
          </w:p>
          <w:p w14:paraId="4B3E55E9" w14:textId="77777777" w:rsidR="00325836" w:rsidRPr="00F36759" w:rsidRDefault="00325836" w:rsidP="004D4DE2">
            <w:pPr>
              <w:numPr>
                <w:ilvl w:val="0"/>
                <w:numId w:val="83"/>
              </w:numPr>
              <w:spacing w:after="0" w:line="240" w:lineRule="auto"/>
              <w:jc w:val="left"/>
              <w:rPr>
                <w:rFonts w:ascii="Arial" w:hAnsi="Arial" w:cs="Arial"/>
                <w:sz w:val="20"/>
                <w:szCs w:val="20"/>
                <w:lang w:val="es-ES"/>
              </w:rPr>
            </w:pPr>
            <w:r w:rsidRPr="00F36759">
              <w:rPr>
                <w:rFonts w:ascii="Arial" w:hAnsi="Arial" w:cs="Arial"/>
                <w:sz w:val="20"/>
                <w:szCs w:val="20"/>
                <w:lang w:val="es-ES"/>
              </w:rPr>
              <w:t>Kecamatan Tungkal Jaya (Desa Sinar Tungkal, Pandan Sari, Margo Mulyo, Simpang Tungkal)</w:t>
            </w:r>
          </w:p>
        </w:tc>
      </w:tr>
      <w:tr w:rsidR="00325836" w:rsidRPr="00F36759" w14:paraId="756D149F" w14:textId="77777777" w:rsidTr="006653DB">
        <w:tc>
          <w:tcPr>
            <w:tcW w:w="627" w:type="pct"/>
            <w:vMerge/>
            <w:shd w:val="clear" w:color="auto" w:fill="auto"/>
          </w:tcPr>
          <w:p w14:paraId="17E704D7" w14:textId="77777777" w:rsidR="00325836" w:rsidRPr="00F36759" w:rsidRDefault="00325836" w:rsidP="00F36759">
            <w:pPr>
              <w:spacing w:after="0" w:line="240" w:lineRule="auto"/>
              <w:rPr>
                <w:rFonts w:ascii="Arial" w:hAnsi="Arial" w:cs="Arial"/>
                <w:sz w:val="20"/>
                <w:szCs w:val="20"/>
                <w:lang w:val="es-ES"/>
              </w:rPr>
            </w:pPr>
          </w:p>
        </w:tc>
        <w:tc>
          <w:tcPr>
            <w:tcW w:w="4373" w:type="pct"/>
            <w:gridSpan w:val="2"/>
            <w:shd w:val="clear" w:color="auto" w:fill="auto"/>
          </w:tcPr>
          <w:p w14:paraId="14B16B46" w14:textId="77777777" w:rsidR="00325836" w:rsidRPr="00F36759" w:rsidRDefault="00325836" w:rsidP="004D4DE2">
            <w:pPr>
              <w:numPr>
                <w:ilvl w:val="3"/>
                <w:numId w:val="57"/>
              </w:numPr>
              <w:spacing w:after="0" w:line="240" w:lineRule="auto"/>
              <w:ind w:left="293"/>
              <w:jc w:val="left"/>
              <w:rPr>
                <w:rFonts w:ascii="Arial" w:hAnsi="Arial" w:cs="Arial"/>
                <w:b/>
                <w:sz w:val="20"/>
                <w:szCs w:val="20"/>
              </w:rPr>
            </w:pPr>
            <w:r w:rsidRPr="00F36759">
              <w:rPr>
                <w:rFonts w:ascii="Arial" w:hAnsi="Arial" w:cs="Arial"/>
                <w:b/>
                <w:sz w:val="20"/>
                <w:szCs w:val="20"/>
              </w:rPr>
              <w:t>Tahap Operasi</w:t>
            </w:r>
          </w:p>
        </w:tc>
      </w:tr>
      <w:tr w:rsidR="00325836" w:rsidRPr="00F36759" w14:paraId="20A2ED1D" w14:textId="77777777" w:rsidTr="006653DB">
        <w:tc>
          <w:tcPr>
            <w:tcW w:w="627" w:type="pct"/>
            <w:vMerge/>
            <w:shd w:val="clear" w:color="auto" w:fill="auto"/>
          </w:tcPr>
          <w:p w14:paraId="74BD20CD" w14:textId="77777777" w:rsidR="00325836" w:rsidRPr="00F36759" w:rsidRDefault="00325836" w:rsidP="00F36759">
            <w:pPr>
              <w:spacing w:after="0" w:line="240" w:lineRule="auto"/>
              <w:rPr>
                <w:rFonts w:ascii="Arial" w:hAnsi="Arial" w:cs="Arial"/>
                <w:sz w:val="20"/>
                <w:szCs w:val="20"/>
              </w:rPr>
            </w:pPr>
          </w:p>
        </w:tc>
        <w:tc>
          <w:tcPr>
            <w:tcW w:w="2572" w:type="pct"/>
            <w:shd w:val="clear" w:color="auto" w:fill="auto"/>
          </w:tcPr>
          <w:p w14:paraId="16A06138" w14:textId="77777777" w:rsidR="00325836" w:rsidRPr="00F36759" w:rsidRDefault="00325836" w:rsidP="004D4DE2">
            <w:pPr>
              <w:numPr>
                <w:ilvl w:val="0"/>
                <w:numId w:val="59"/>
              </w:numPr>
              <w:spacing w:after="0" w:line="240" w:lineRule="auto"/>
              <w:ind w:left="293" w:hanging="293"/>
              <w:jc w:val="left"/>
              <w:rPr>
                <w:rFonts w:ascii="Arial" w:hAnsi="Arial" w:cs="Arial"/>
                <w:sz w:val="20"/>
                <w:szCs w:val="20"/>
              </w:rPr>
            </w:pPr>
            <w:r w:rsidRPr="00F36759">
              <w:rPr>
                <w:rFonts w:ascii="Arial" w:hAnsi="Arial" w:cs="Arial"/>
                <w:snapToGrid w:val="0"/>
                <w:sz w:val="20"/>
                <w:szCs w:val="20"/>
              </w:rPr>
              <w:t xml:space="preserve">Dampak penting hipotetik terhadap peningkatan radiasi panas di udara akibat pengoperasian </w:t>
            </w:r>
            <w:r w:rsidRPr="00F36759">
              <w:rPr>
                <w:rFonts w:ascii="Arial" w:hAnsi="Arial" w:cs="Arial"/>
                <w:i/>
                <w:snapToGrid w:val="0"/>
                <w:sz w:val="20"/>
                <w:szCs w:val="20"/>
              </w:rPr>
              <w:t>cooling water</w:t>
            </w:r>
            <w:r w:rsidRPr="00F36759">
              <w:rPr>
                <w:rFonts w:ascii="Arial" w:hAnsi="Arial" w:cs="Arial"/>
                <w:snapToGrid w:val="0"/>
                <w:sz w:val="20"/>
                <w:szCs w:val="20"/>
              </w:rPr>
              <w:t xml:space="preserve"> di tapak sumur (</w:t>
            </w:r>
            <w:r w:rsidRPr="00F36759">
              <w:rPr>
                <w:rFonts w:ascii="Arial" w:hAnsi="Arial" w:cs="Arial"/>
                <w:i/>
                <w:snapToGrid w:val="0"/>
                <w:sz w:val="20"/>
                <w:szCs w:val="20"/>
              </w:rPr>
              <w:t>wellpad</w:t>
            </w:r>
            <w:r w:rsidRPr="00F36759">
              <w:rPr>
                <w:rFonts w:ascii="Arial" w:hAnsi="Arial" w:cs="Arial"/>
                <w:snapToGrid w:val="0"/>
                <w:sz w:val="20"/>
                <w:szCs w:val="20"/>
              </w:rPr>
              <w:t>). Diperkirakan radius sebarannya maksimal 1 km dari sumber.</w:t>
            </w:r>
          </w:p>
        </w:tc>
        <w:tc>
          <w:tcPr>
            <w:tcW w:w="1801" w:type="pct"/>
            <w:shd w:val="clear" w:color="auto" w:fill="auto"/>
          </w:tcPr>
          <w:p w14:paraId="21BE67DA" w14:textId="77777777" w:rsidR="00325836" w:rsidRPr="00F36759" w:rsidRDefault="00325836" w:rsidP="00F36759">
            <w:pPr>
              <w:spacing w:after="0" w:line="240" w:lineRule="auto"/>
              <w:rPr>
                <w:rFonts w:ascii="Arial" w:hAnsi="Arial" w:cs="Arial"/>
                <w:sz w:val="20"/>
                <w:szCs w:val="20"/>
                <w:lang w:val="es-ES"/>
              </w:rPr>
            </w:pPr>
            <w:r w:rsidRPr="00F36759">
              <w:rPr>
                <w:rFonts w:ascii="Arial" w:hAnsi="Arial" w:cs="Arial"/>
                <w:sz w:val="20"/>
                <w:szCs w:val="20"/>
                <w:lang w:val="es-ES"/>
              </w:rPr>
              <w:t>Hasil overlay antara batas ekologis dengan wilayah adminsitrasi, maka batas administrasi dari batas ekologis mencakup Desa Tampang Baru, Kecamatan Bayung Lencir.</w:t>
            </w:r>
          </w:p>
        </w:tc>
      </w:tr>
      <w:tr w:rsidR="00325836" w:rsidRPr="00F36759" w14:paraId="2F0D15A8" w14:textId="77777777" w:rsidTr="006653DB">
        <w:tc>
          <w:tcPr>
            <w:tcW w:w="627" w:type="pct"/>
            <w:vMerge/>
            <w:shd w:val="clear" w:color="auto" w:fill="auto"/>
          </w:tcPr>
          <w:p w14:paraId="256F3FFD" w14:textId="77777777" w:rsidR="00325836" w:rsidRPr="00F36759" w:rsidRDefault="00325836" w:rsidP="00F36759">
            <w:pPr>
              <w:spacing w:after="0" w:line="240" w:lineRule="auto"/>
              <w:rPr>
                <w:rFonts w:ascii="Arial" w:hAnsi="Arial" w:cs="Arial"/>
                <w:sz w:val="20"/>
                <w:szCs w:val="20"/>
                <w:lang w:val="es-ES"/>
              </w:rPr>
            </w:pPr>
          </w:p>
        </w:tc>
        <w:tc>
          <w:tcPr>
            <w:tcW w:w="2572" w:type="pct"/>
            <w:shd w:val="clear" w:color="auto" w:fill="auto"/>
          </w:tcPr>
          <w:p w14:paraId="37F68735" w14:textId="77777777" w:rsidR="00325836" w:rsidRPr="00F36759" w:rsidRDefault="00325836" w:rsidP="004D4DE2">
            <w:pPr>
              <w:numPr>
                <w:ilvl w:val="0"/>
                <w:numId w:val="59"/>
              </w:numPr>
              <w:spacing w:after="0" w:line="240" w:lineRule="auto"/>
              <w:ind w:left="294"/>
              <w:jc w:val="left"/>
              <w:rPr>
                <w:rFonts w:ascii="Arial" w:hAnsi="Arial" w:cs="Arial"/>
                <w:sz w:val="20"/>
                <w:szCs w:val="20"/>
                <w:lang w:val="es-ES"/>
              </w:rPr>
            </w:pPr>
            <w:r w:rsidRPr="00F36759">
              <w:rPr>
                <w:rFonts w:ascii="Arial" w:hAnsi="Arial" w:cs="Arial"/>
                <w:sz w:val="20"/>
                <w:szCs w:val="20"/>
                <w:lang w:val="es-ES"/>
              </w:rPr>
              <w:t xml:space="preserve">Dampak penting hipotetik terhadap flora (tanaman budidaya) akibat peningkatan radias panas di udara dari kegiatan pengoperasian </w:t>
            </w:r>
            <w:r w:rsidRPr="00F36759">
              <w:rPr>
                <w:rFonts w:ascii="Arial" w:hAnsi="Arial" w:cs="Arial"/>
                <w:i/>
                <w:sz w:val="20"/>
                <w:szCs w:val="20"/>
                <w:lang w:val="es-ES"/>
              </w:rPr>
              <w:t>cooling system</w:t>
            </w:r>
            <w:r w:rsidRPr="00F36759">
              <w:rPr>
                <w:rFonts w:ascii="Arial" w:hAnsi="Arial" w:cs="Arial"/>
                <w:sz w:val="20"/>
                <w:szCs w:val="20"/>
                <w:lang w:val="es-ES"/>
              </w:rPr>
              <w:t xml:space="preserve"> pada tahap operasi.</w:t>
            </w:r>
          </w:p>
        </w:tc>
        <w:tc>
          <w:tcPr>
            <w:tcW w:w="1801" w:type="pct"/>
            <w:shd w:val="clear" w:color="auto" w:fill="auto"/>
          </w:tcPr>
          <w:p w14:paraId="07ADBBDF" w14:textId="77777777" w:rsidR="00325836" w:rsidRPr="00F36759" w:rsidRDefault="00325836" w:rsidP="00F36759">
            <w:pPr>
              <w:spacing w:after="0" w:line="240" w:lineRule="auto"/>
              <w:rPr>
                <w:rFonts w:ascii="Arial" w:hAnsi="Arial" w:cs="Arial"/>
                <w:sz w:val="20"/>
                <w:szCs w:val="20"/>
                <w:lang w:val="es-ES"/>
              </w:rPr>
            </w:pPr>
            <w:r w:rsidRPr="00F36759">
              <w:rPr>
                <w:rFonts w:ascii="Arial" w:hAnsi="Arial" w:cs="Arial"/>
                <w:sz w:val="20"/>
                <w:szCs w:val="20"/>
                <w:lang w:val="es-ES"/>
              </w:rPr>
              <w:t>Hasil overlay antara batas ekologis dengan wilayah adminsitrasi, maka batas administrasi dari batas ekologis mencakup Desa Tampang Baru, Kecamatan Bayung Lencir.</w:t>
            </w:r>
          </w:p>
        </w:tc>
      </w:tr>
      <w:tr w:rsidR="00325836" w:rsidRPr="00F36759" w14:paraId="12A1E92D" w14:textId="77777777" w:rsidTr="006653DB">
        <w:tc>
          <w:tcPr>
            <w:tcW w:w="627" w:type="pct"/>
            <w:shd w:val="clear" w:color="auto" w:fill="auto"/>
          </w:tcPr>
          <w:p w14:paraId="240497FD" w14:textId="77777777" w:rsidR="00325836" w:rsidRPr="00F36759" w:rsidRDefault="00325836" w:rsidP="00F36759">
            <w:pPr>
              <w:spacing w:after="0" w:line="240" w:lineRule="auto"/>
              <w:rPr>
                <w:rFonts w:ascii="Arial" w:hAnsi="Arial" w:cs="Arial"/>
                <w:b/>
                <w:sz w:val="20"/>
                <w:szCs w:val="20"/>
              </w:rPr>
            </w:pPr>
            <w:r w:rsidRPr="00F36759">
              <w:rPr>
                <w:rFonts w:ascii="Arial" w:hAnsi="Arial" w:cs="Arial"/>
                <w:b/>
                <w:sz w:val="20"/>
                <w:szCs w:val="20"/>
              </w:rPr>
              <w:t>Batas Sosial</w:t>
            </w:r>
          </w:p>
        </w:tc>
        <w:tc>
          <w:tcPr>
            <w:tcW w:w="2572" w:type="pct"/>
            <w:shd w:val="clear" w:color="auto" w:fill="auto"/>
          </w:tcPr>
          <w:p w14:paraId="5F478319" w14:textId="77777777" w:rsidR="00325836" w:rsidRPr="00F36759" w:rsidRDefault="00325836" w:rsidP="00F36759">
            <w:pPr>
              <w:spacing w:after="0" w:line="240" w:lineRule="auto"/>
              <w:rPr>
                <w:rFonts w:ascii="Arial" w:hAnsi="Arial" w:cs="Arial"/>
                <w:sz w:val="20"/>
                <w:szCs w:val="20"/>
              </w:rPr>
            </w:pPr>
            <w:r w:rsidRPr="00F36759">
              <w:rPr>
                <w:rFonts w:ascii="Arial" w:hAnsi="Arial" w:cs="Arial"/>
                <w:sz w:val="20"/>
                <w:szCs w:val="20"/>
              </w:rPr>
              <w:t>Batas sosial, yaitu ruang di sekitar rencana usaha dan/atau kegiatan yang merupakan tempat berlangsungnya berbagai interaksi sosial yang mengandung norma dan nilai tertentu yang sudah mapan (termasuk sistem dan struktur sosial), sesuai dengan proses dan dinamika sosial suatu kelompok masyarakat, yang diperkirakan akan mengalami perubahan mendasar akibat suatu rencana usaha dan/atau kegiatan. Berdasarkan dampak penting hipotetiknya, yaitu :</w:t>
            </w:r>
          </w:p>
          <w:p w14:paraId="557D4D24" w14:textId="77777777" w:rsidR="00325836" w:rsidRPr="00F36759" w:rsidRDefault="00325836" w:rsidP="004D4DE2">
            <w:pPr>
              <w:numPr>
                <w:ilvl w:val="0"/>
                <w:numId w:val="35"/>
              </w:numPr>
              <w:spacing w:after="0" w:line="240" w:lineRule="auto"/>
              <w:jc w:val="left"/>
              <w:rPr>
                <w:rFonts w:ascii="Arial" w:hAnsi="Arial" w:cs="Arial"/>
                <w:sz w:val="20"/>
                <w:szCs w:val="20"/>
              </w:rPr>
            </w:pPr>
            <w:r w:rsidRPr="00F36759">
              <w:rPr>
                <w:rFonts w:ascii="Arial" w:hAnsi="Arial" w:cs="Arial"/>
                <w:sz w:val="20"/>
                <w:szCs w:val="20"/>
              </w:rPr>
              <w:t xml:space="preserve">Perubahan kepemilikan dan penguasaan lahan serta gangguan terhadap </w:t>
            </w:r>
            <w:r w:rsidRPr="00F36759">
              <w:rPr>
                <w:rFonts w:ascii="Arial" w:hAnsi="Arial" w:cs="Arial"/>
                <w:i/>
                <w:sz w:val="20"/>
                <w:szCs w:val="20"/>
              </w:rPr>
              <w:t>livelihood</w:t>
            </w:r>
            <w:r w:rsidRPr="00F36759">
              <w:rPr>
                <w:rFonts w:ascii="Arial" w:hAnsi="Arial" w:cs="Arial"/>
                <w:sz w:val="20"/>
                <w:szCs w:val="20"/>
              </w:rPr>
              <w:t xml:space="preserve"> akibat kegiatan pengadan lahan pada tahap prakonstruksi, maka batas sosialnya ada di:</w:t>
            </w:r>
          </w:p>
          <w:p w14:paraId="43054FF8" w14:textId="77777777" w:rsidR="00325836" w:rsidRPr="00F36759" w:rsidRDefault="00325836" w:rsidP="004D4DE2">
            <w:pPr>
              <w:numPr>
                <w:ilvl w:val="1"/>
                <w:numId w:val="35"/>
              </w:numPr>
              <w:spacing w:after="0" w:line="240" w:lineRule="auto"/>
              <w:ind w:left="653" w:hanging="270"/>
              <w:jc w:val="left"/>
              <w:rPr>
                <w:rFonts w:ascii="Arial" w:hAnsi="Arial" w:cs="Arial"/>
                <w:sz w:val="20"/>
                <w:szCs w:val="20"/>
                <w:lang w:val="es-ES"/>
              </w:rPr>
            </w:pPr>
            <w:r w:rsidRPr="00F36759">
              <w:rPr>
                <w:rFonts w:ascii="Arial" w:hAnsi="Arial" w:cs="Arial"/>
                <w:sz w:val="20"/>
                <w:szCs w:val="20"/>
                <w:lang w:val="es-ES"/>
              </w:rPr>
              <w:t>Area tapak lahan perkebunan masyarakat yang berada di dalam atau beririsan dengan ROW baru (di Desa Tampang Baru, Sinar Tungkal, dan Margo Mulyo)</w:t>
            </w:r>
          </w:p>
          <w:p w14:paraId="3DD9BA88" w14:textId="77777777" w:rsidR="00325836" w:rsidRPr="00F36759" w:rsidRDefault="00325836" w:rsidP="004D4DE2">
            <w:pPr>
              <w:numPr>
                <w:ilvl w:val="1"/>
                <w:numId w:val="35"/>
              </w:numPr>
              <w:spacing w:after="0" w:line="240" w:lineRule="auto"/>
              <w:ind w:left="653" w:hanging="270"/>
              <w:jc w:val="left"/>
              <w:rPr>
                <w:rFonts w:ascii="Arial" w:hAnsi="Arial" w:cs="Arial"/>
                <w:sz w:val="20"/>
                <w:szCs w:val="20"/>
                <w:lang w:val="es-ES"/>
              </w:rPr>
            </w:pPr>
            <w:r w:rsidRPr="00F36759">
              <w:rPr>
                <w:rFonts w:ascii="Arial" w:hAnsi="Arial" w:cs="Arial"/>
                <w:sz w:val="20"/>
                <w:szCs w:val="20"/>
                <w:lang w:val="es-ES"/>
              </w:rPr>
              <w:t>Area perumahan dan pekarangan penduduk yang berdekatan atau beririsan dengan ROW baru di Desa Margo Mulyo.</w:t>
            </w:r>
          </w:p>
          <w:p w14:paraId="64D5BA49" w14:textId="77777777" w:rsidR="00325836" w:rsidRPr="00F36759" w:rsidRDefault="00325836" w:rsidP="004D4DE2">
            <w:pPr>
              <w:numPr>
                <w:ilvl w:val="1"/>
                <w:numId w:val="35"/>
              </w:numPr>
              <w:spacing w:after="0" w:line="240" w:lineRule="auto"/>
              <w:ind w:left="653" w:hanging="270"/>
              <w:jc w:val="left"/>
              <w:rPr>
                <w:rFonts w:ascii="Arial" w:hAnsi="Arial" w:cs="Arial"/>
                <w:sz w:val="20"/>
                <w:szCs w:val="20"/>
              </w:rPr>
            </w:pPr>
            <w:r w:rsidRPr="00F36759">
              <w:rPr>
                <w:rFonts w:ascii="Arial" w:hAnsi="Arial" w:cs="Arial"/>
                <w:sz w:val="20"/>
                <w:szCs w:val="20"/>
              </w:rPr>
              <w:t>Area jalan desa atau jalan akses penduduk yang dilintasi (crossing) dari rencana ROW baru</w:t>
            </w:r>
          </w:p>
          <w:p w14:paraId="76587C46" w14:textId="77777777" w:rsidR="00325836" w:rsidRPr="00F36759" w:rsidRDefault="00325836" w:rsidP="004D4DE2">
            <w:pPr>
              <w:numPr>
                <w:ilvl w:val="1"/>
                <w:numId w:val="35"/>
              </w:numPr>
              <w:spacing w:after="0" w:line="240" w:lineRule="auto"/>
              <w:ind w:left="653" w:hanging="270"/>
              <w:jc w:val="left"/>
              <w:rPr>
                <w:rFonts w:ascii="Arial" w:hAnsi="Arial" w:cs="Arial"/>
                <w:sz w:val="20"/>
                <w:szCs w:val="20"/>
              </w:rPr>
            </w:pPr>
            <w:r w:rsidRPr="00F36759">
              <w:rPr>
                <w:rFonts w:ascii="Arial" w:hAnsi="Arial" w:cs="Arial"/>
                <w:sz w:val="20"/>
                <w:szCs w:val="20"/>
              </w:rPr>
              <w:t>Aliran air dalam bentuk sungai atau drainase alami yang dilintasi (crossing) dari rencana ROW baru</w:t>
            </w:r>
          </w:p>
          <w:p w14:paraId="3BA49000" w14:textId="77777777" w:rsidR="00325836" w:rsidRPr="00F36759" w:rsidRDefault="00325836" w:rsidP="004D4DE2">
            <w:pPr>
              <w:numPr>
                <w:ilvl w:val="0"/>
                <w:numId w:val="35"/>
              </w:numPr>
              <w:spacing w:after="0" w:line="240" w:lineRule="auto"/>
              <w:jc w:val="left"/>
              <w:rPr>
                <w:rFonts w:ascii="Arial" w:hAnsi="Arial" w:cs="Arial"/>
                <w:sz w:val="20"/>
                <w:szCs w:val="20"/>
                <w:lang w:val="es-ES"/>
              </w:rPr>
            </w:pPr>
            <w:r w:rsidRPr="00F36759">
              <w:rPr>
                <w:rFonts w:ascii="Arial" w:hAnsi="Arial" w:cs="Arial"/>
                <w:sz w:val="20"/>
                <w:szCs w:val="20"/>
                <w:lang w:val="es-ES"/>
              </w:rPr>
              <w:t>Peningkatan kesempatan kerja, maka ditetapkan sebagai batas sosial meliputi:</w:t>
            </w:r>
          </w:p>
          <w:p w14:paraId="33353288" w14:textId="77777777" w:rsidR="00325836" w:rsidRPr="00F36759" w:rsidRDefault="00325836" w:rsidP="004D4DE2">
            <w:pPr>
              <w:numPr>
                <w:ilvl w:val="1"/>
                <w:numId w:val="35"/>
              </w:numPr>
              <w:spacing w:after="0" w:line="240" w:lineRule="auto"/>
              <w:ind w:left="653" w:hanging="270"/>
              <w:jc w:val="left"/>
              <w:rPr>
                <w:rFonts w:ascii="Arial" w:hAnsi="Arial" w:cs="Arial"/>
                <w:sz w:val="20"/>
                <w:szCs w:val="20"/>
                <w:lang w:val="es-ES"/>
              </w:rPr>
            </w:pPr>
            <w:r w:rsidRPr="00F36759">
              <w:rPr>
                <w:rFonts w:ascii="Arial" w:hAnsi="Arial" w:cs="Arial"/>
                <w:sz w:val="20"/>
                <w:szCs w:val="20"/>
                <w:lang w:val="es-ES"/>
              </w:rPr>
              <w:t>Kecamatan Bayung Lencir, khususnya Desa Tampang Baru; dan</w:t>
            </w:r>
          </w:p>
          <w:p w14:paraId="1AE05FC7" w14:textId="77777777" w:rsidR="00325836" w:rsidRPr="00F36759" w:rsidRDefault="00325836" w:rsidP="004D4DE2">
            <w:pPr>
              <w:numPr>
                <w:ilvl w:val="1"/>
                <w:numId w:val="35"/>
              </w:numPr>
              <w:spacing w:after="0" w:line="240" w:lineRule="auto"/>
              <w:ind w:left="653" w:hanging="270"/>
              <w:jc w:val="left"/>
              <w:rPr>
                <w:rFonts w:ascii="Arial" w:hAnsi="Arial" w:cs="Arial"/>
                <w:sz w:val="20"/>
                <w:szCs w:val="20"/>
                <w:lang w:val="es-ES"/>
              </w:rPr>
            </w:pPr>
            <w:r w:rsidRPr="00F36759">
              <w:rPr>
                <w:rFonts w:ascii="Arial" w:hAnsi="Arial" w:cs="Arial"/>
                <w:sz w:val="20"/>
                <w:szCs w:val="20"/>
                <w:lang w:val="es-ES"/>
              </w:rPr>
              <w:t>Kecamatan  Tungkal Jaya, khususnya Desa Sinar Tungkal, Margo Mulyo, Berojaya Timur, Beji Mulyo, dan Simpang Tungkal.</w:t>
            </w:r>
          </w:p>
          <w:p w14:paraId="2CC71D00" w14:textId="77777777" w:rsidR="00325836" w:rsidRPr="00F36759" w:rsidRDefault="00325836" w:rsidP="004D4DE2">
            <w:pPr>
              <w:numPr>
                <w:ilvl w:val="1"/>
                <w:numId w:val="35"/>
              </w:numPr>
              <w:spacing w:after="0" w:line="240" w:lineRule="auto"/>
              <w:ind w:left="653" w:hanging="270"/>
              <w:jc w:val="left"/>
              <w:rPr>
                <w:rFonts w:ascii="Arial" w:hAnsi="Arial" w:cs="Arial"/>
                <w:sz w:val="20"/>
                <w:szCs w:val="20"/>
                <w:lang w:val="es-ES"/>
              </w:rPr>
            </w:pPr>
            <w:r w:rsidRPr="00F36759">
              <w:rPr>
                <w:rFonts w:ascii="Arial" w:hAnsi="Arial" w:cs="Arial"/>
                <w:sz w:val="20"/>
                <w:szCs w:val="20"/>
                <w:lang w:val="es-ES"/>
              </w:rPr>
              <w:t xml:space="preserve">Kabupaten Musi Banyuasin, khususnya Desa Pandan Sari, Kali Berau, Sindang Marga. </w:t>
            </w:r>
          </w:p>
          <w:p w14:paraId="6DB05C51" w14:textId="77777777" w:rsidR="00325836" w:rsidRPr="00F36759" w:rsidRDefault="00325836" w:rsidP="004D4DE2">
            <w:pPr>
              <w:numPr>
                <w:ilvl w:val="0"/>
                <w:numId w:val="35"/>
              </w:numPr>
              <w:spacing w:after="0" w:line="240" w:lineRule="auto"/>
              <w:jc w:val="left"/>
              <w:rPr>
                <w:rFonts w:ascii="Arial" w:hAnsi="Arial" w:cs="Arial"/>
                <w:sz w:val="20"/>
                <w:szCs w:val="20"/>
                <w:lang w:val="es-ES"/>
              </w:rPr>
            </w:pPr>
            <w:r w:rsidRPr="00F36759">
              <w:rPr>
                <w:rFonts w:ascii="Arial" w:hAnsi="Arial" w:cs="Arial"/>
                <w:sz w:val="20"/>
                <w:szCs w:val="20"/>
                <w:lang w:val="es-ES"/>
              </w:rPr>
              <w:t>Gangguan lalulintas darat, maka batas sosialnya berada di persimpangan akses keluar masuk mobilisasi alat dan bahan yaitu di simpang SPS.</w:t>
            </w:r>
          </w:p>
          <w:p w14:paraId="21D28F08" w14:textId="77777777" w:rsidR="00325836" w:rsidRPr="00F36759" w:rsidRDefault="00325836" w:rsidP="004D4DE2">
            <w:pPr>
              <w:numPr>
                <w:ilvl w:val="0"/>
                <w:numId w:val="35"/>
              </w:numPr>
              <w:spacing w:after="0" w:line="240" w:lineRule="auto"/>
              <w:jc w:val="left"/>
              <w:rPr>
                <w:rFonts w:ascii="Arial" w:hAnsi="Arial" w:cs="Arial"/>
                <w:sz w:val="20"/>
                <w:szCs w:val="20"/>
                <w:lang w:val="es-ES"/>
              </w:rPr>
            </w:pPr>
            <w:r w:rsidRPr="00F36759">
              <w:rPr>
                <w:rFonts w:ascii="Arial" w:hAnsi="Arial" w:cs="Arial"/>
                <w:sz w:val="20"/>
                <w:szCs w:val="20"/>
                <w:lang w:val="es-ES"/>
              </w:rPr>
              <w:t>Gangguan Kesehatan akibat adanya gangguan pada kualitas udara, batas sosialnya terkait dengan lokasi dimana berlangsung kegiatan mobilisasi alat dan bahan, pemboran sumur, dan penggelaran pipa di ROW baru yang beririsan dengan aktifitas atau pemukiman penduduk.  Dalam hal ini batas sosialnya berada di simpang SPS, dan pemukiman penduduk yang dekat dengan ROW baru di Desa Margo Mulyo</w:t>
            </w:r>
          </w:p>
        </w:tc>
        <w:tc>
          <w:tcPr>
            <w:tcW w:w="1801" w:type="pct"/>
            <w:shd w:val="clear" w:color="auto" w:fill="auto"/>
          </w:tcPr>
          <w:p w14:paraId="25C5E646" w14:textId="77777777" w:rsidR="00325836" w:rsidRPr="00F36759" w:rsidRDefault="00325836" w:rsidP="00F36759">
            <w:pPr>
              <w:spacing w:after="0" w:line="240" w:lineRule="auto"/>
              <w:rPr>
                <w:rFonts w:ascii="Arial" w:hAnsi="Arial" w:cs="Arial"/>
                <w:sz w:val="20"/>
                <w:szCs w:val="20"/>
                <w:lang w:val="es-ES"/>
              </w:rPr>
            </w:pPr>
            <w:r w:rsidRPr="00F36759">
              <w:rPr>
                <w:rFonts w:ascii="Arial" w:hAnsi="Arial" w:cs="Arial"/>
                <w:sz w:val="20"/>
                <w:szCs w:val="20"/>
                <w:lang w:val="es-ES"/>
              </w:rPr>
              <w:t>Hasil overlay antara batas sosial dengan wilayah adminstrasi, menunjukkan bahwa batas sosial berada pada batas administrasi :</w:t>
            </w:r>
          </w:p>
          <w:p w14:paraId="341FC008" w14:textId="77777777" w:rsidR="00325836" w:rsidRPr="00F36759" w:rsidRDefault="00325836" w:rsidP="004D4DE2">
            <w:pPr>
              <w:numPr>
                <w:ilvl w:val="0"/>
                <w:numId w:val="36"/>
              </w:numPr>
              <w:spacing w:after="0" w:line="240" w:lineRule="auto"/>
              <w:jc w:val="left"/>
              <w:rPr>
                <w:rFonts w:ascii="Arial" w:hAnsi="Arial" w:cs="Arial"/>
                <w:sz w:val="20"/>
                <w:szCs w:val="20"/>
              </w:rPr>
            </w:pPr>
            <w:r w:rsidRPr="00F36759">
              <w:rPr>
                <w:rFonts w:ascii="Arial" w:hAnsi="Arial" w:cs="Arial"/>
                <w:sz w:val="20"/>
                <w:szCs w:val="20"/>
              </w:rPr>
              <w:t>Kecamatan Bayung Lencir (Desa Tampang Baru, Sindang Marga, Kali Berau).</w:t>
            </w:r>
          </w:p>
          <w:p w14:paraId="4116BA03" w14:textId="77777777" w:rsidR="00325836" w:rsidRPr="00F36759" w:rsidRDefault="00325836" w:rsidP="004D4DE2">
            <w:pPr>
              <w:numPr>
                <w:ilvl w:val="0"/>
                <w:numId w:val="36"/>
              </w:numPr>
              <w:spacing w:after="0" w:line="240" w:lineRule="auto"/>
              <w:jc w:val="left"/>
              <w:rPr>
                <w:rFonts w:ascii="Arial" w:hAnsi="Arial" w:cs="Arial"/>
                <w:sz w:val="20"/>
                <w:szCs w:val="20"/>
                <w:lang w:val="es-ES"/>
              </w:rPr>
            </w:pPr>
            <w:r w:rsidRPr="00F36759">
              <w:rPr>
                <w:rFonts w:ascii="Arial" w:hAnsi="Arial" w:cs="Arial"/>
                <w:sz w:val="20"/>
                <w:szCs w:val="20"/>
                <w:lang w:val="es-ES"/>
              </w:rPr>
              <w:t>Kecamatan Tungkal Jaya (Desa Sinar Tungkal, Margo Mulyo, Berojaya Timur, Beji Mulyo, dan Simpang Tungkal, Pandan Sari)</w:t>
            </w:r>
          </w:p>
          <w:p w14:paraId="1FEAED64" w14:textId="77777777" w:rsidR="00325836" w:rsidRPr="00F36759" w:rsidRDefault="00325836" w:rsidP="00F36759">
            <w:pPr>
              <w:spacing w:after="0" w:line="240" w:lineRule="auto"/>
              <w:rPr>
                <w:rFonts w:ascii="Arial" w:hAnsi="Arial" w:cs="Arial"/>
                <w:sz w:val="20"/>
                <w:szCs w:val="20"/>
                <w:lang w:val="es-ES"/>
              </w:rPr>
            </w:pPr>
          </w:p>
        </w:tc>
      </w:tr>
    </w:tbl>
    <w:p w14:paraId="687B20A3" w14:textId="77777777" w:rsidR="00325836" w:rsidRPr="00F21BE8" w:rsidRDefault="00325836" w:rsidP="00325836">
      <w:pPr>
        <w:rPr>
          <w:lang w:val="es-ES"/>
        </w:rPr>
      </w:pPr>
    </w:p>
    <w:p w14:paraId="569FFD62" w14:textId="77777777" w:rsidR="00F67C40" w:rsidRDefault="00F67C40">
      <w:pPr>
        <w:spacing w:after="0" w:line="240" w:lineRule="auto"/>
        <w:jc w:val="left"/>
        <w:rPr>
          <w:lang w:val="es-ES"/>
        </w:rPr>
      </w:pPr>
      <w:bookmarkStart w:id="461" w:name="_Toc49634710"/>
      <w:bookmarkStart w:id="462" w:name="_Toc388536445"/>
      <w:bookmarkStart w:id="463" w:name="_Toc47956960"/>
      <w:bookmarkEnd w:id="461"/>
      <w:r>
        <w:rPr>
          <w:lang w:val="es-ES"/>
        </w:rPr>
        <w:br w:type="page"/>
      </w:r>
    </w:p>
    <w:p w14:paraId="52C86F38" w14:textId="77777777" w:rsidR="00325836" w:rsidRPr="008A439C" w:rsidRDefault="00325836" w:rsidP="00325836">
      <w:pPr>
        <w:rPr>
          <w:lang w:val="es-ES"/>
        </w:rPr>
      </w:pPr>
    </w:p>
    <w:p w14:paraId="6E5F9048" w14:textId="77777777" w:rsidR="00325836" w:rsidRPr="00223870" w:rsidRDefault="00325836" w:rsidP="00F67C40">
      <w:pPr>
        <w:pStyle w:val="GambarBab5"/>
      </w:pPr>
      <w:bookmarkStart w:id="464" w:name="_Toc62847394"/>
      <w:bookmarkStart w:id="465" w:name="_Toc73967953"/>
      <w:r>
        <w:t>P</w:t>
      </w:r>
      <w:r w:rsidRPr="00223870">
        <w:t xml:space="preserve">eta </w:t>
      </w:r>
      <w:r>
        <w:t>Batas</w:t>
      </w:r>
      <w:r w:rsidRPr="00223870">
        <w:t xml:space="preserve"> Wilayah Studi</w:t>
      </w:r>
      <w:bookmarkEnd w:id="462"/>
      <w:bookmarkEnd w:id="463"/>
      <w:bookmarkEnd w:id="464"/>
      <w:bookmarkEnd w:id="465"/>
      <w:r w:rsidRPr="00223870">
        <w:t xml:space="preserve"> </w:t>
      </w:r>
      <w:bookmarkEnd w:id="457"/>
    </w:p>
    <w:p w14:paraId="632F0B4C" w14:textId="77777777" w:rsidR="00EC581A" w:rsidRDefault="00EC581A" w:rsidP="00EC581A">
      <w:pPr>
        <w:rPr>
          <w:lang w:val="en-US"/>
        </w:rPr>
      </w:pPr>
    </w:p>
    <w:p w14:paraId="1ED1473E" w14:textId="77777777" w:rsidR="00F67C40" w:rsidRDefault="00F67C40">
      <w:pPr>
        <w:spacing w:after="0" w:line="240" w:lineRule="auto"/>
        <w:jc w:val="left"/>
        <w:rPr>
          <w:rFonts w:ascii="Arial" w:eastAsia="Times New Roman" w:hAnsi="Arial" w:cs="Arial"/>
          <w:b/>
          <w:bCs/>
          <w:iCs/>
          <w:sz w:val="24"/>
          <w:szCs w:val="28"/>
          <w:lang w:val="en-US"/>
        </w:rPr>
      </w:pPr>
      <w:bookmarkStart w:id="466" w:name="_Toc55393463"/>
      <w:r>
        <w:br w:type="page"/>
      </w:r>
    </w:p>
    <w:p w14:paraId="5DA6C6D3" w14:textId="77777777" w:rsidR="00F67C40" w:rsidRDefault="00F67C40" w:rsidP="00F67C40">
      <w:pPr>
        <w:pStyle w:val="Heading2"/>
      </w:pPr>
      <w:bookmarkStart w:id="467" w:name="_Toc73967675"/>
      <w:r>
        <w:t>Batas Waktu Kajian</w:t>
      </w:r>
      <w:bookmarkEnd w:id="466"/>
      <w:bookmarkEnd w:id="467"/>
    </w:p>
    <w:p w14:paraId="62267A6C" w14:textId="77777777" w:rsidR="00F67C40" w:rsidRDefault="00F67C40">
      <w:pPr>
        <w:pStyle w:val="Paragraph"/>
      </w:pPr>
      <w:r w:rsidRPr="008A439C">
        <w:t xml:space="preserve">Batas </w:t>
      </w:r>
      <w:proofErr w:type="spellStart"/>
      <w:r w:rsidRPr="008A439C">
        <w:t>waktu</w:t>
      </w:r>
      <w:proofErr w:type="spellEnd"/>
      <w:r w:rsidRPr="008A439C">
        <w:t xml:space="preserve"> </w:t>
      </w:r>
      <w:proofErr w:type="spellStart"/>
      <w:r w:rsidRPr="008A439C">
        <w:t>kajian</w:t>
      </w:r>
      <w:proofErr w:type="spellEnd"/>
      <w:r w:rsidRPr="008A439C">
        <w:t xml:space="preserve"> </w:t>
      </w:r>
      <w:proofErr w:type="spellStart"/>
      <w:r w:rsidRPr="008A439C">
        <w:t>ditetapkan</w:t>
      </w:r>
      <w:proofErr w:type="spellEnd"/>
      <w:r w:rsidRPr="008A439C">
        <w:t xml:space="preserve"> </w:t>
      </w:r>
      <w:proofErr w:type="spellStart"/>
      <w:r w:rsidRPr="008A439C">
        <w:t>sebagai</w:t>
      </w:r>
      <w:proofErr w:type="spellEnd"/>
      <w:r w:rsidRPr="008A439C">
        <w:t xml:space="preserve"> </w:t>
      </w:r>
      <w:proofErr w:type="spellStart"/>
      <w:r w:rsidRPr="008A439C">
        <w:t>batas</w:t>
      </w:r>
      <w:proofErr w:type="spellEnd"/>
      <w:r w:rsidRPr="008A439C">
        <w:t xml:space="preserve"> </w:t>
      </w:r>
      <w:proofErr w:type="spellStart"/>
      <w:r w:rsidRPr="008A439C">
        <w:t>waktu</w:t>
      </w:r>
      <w:proofErr w:type="spellEnd"/>
      <w:r w:rsidRPr="008A439C">
        <w:t xml:space="preserve"> yang </w:t>
      </w:r>
      <w:proofErr w:type="spellStart"/>
      <w:r w:rsidRPr="008A439C">
        <w:t>akan</w:t>
      </w:r>
      <w:proofErr w:type="spellEnd"/>
      <w:r w:rsidRPr="008A439C">
        <w:t xml:space="preserve"> </w:t>
      </w:r>
      <w:proofErr w:type="spellStart"/>
      <w:r w:rsidRPr="008A439C">
        <w:t>digunakan</w:t>
      </w:r>
      <w:proofErr w:type="spellEnd"/>
      <w:r w:rsidRPr="008A439C">
        <w:t xml:space="preserve"> </w:t>
      </w:r>
      <w:proofErr w:type="spellStart"/>
      <w:r w:rsidRPr="008A439C">
        <w:t>dalam</w:t>
      </w:r>
      <w:proofErr w:type="spellEnd"/>
      <w:r w:rsidRPr="008A439C">
        <w:t xml:space="preserve"> </w:t>
      </w:r>
      <w:proofErr w:type="spellStart"/>
      <w:r w:rsidRPr="008A439C">
        <w:t>melakukan</w:t>
      </w:r>
      <w:proofErr w:type="spellEnd"/>
      <w:r w:rsidRPr="008A439C">
        <w:t xml:space="preserve"> </w:t>
      </w:r>
      <w:proofErr w:type="spellStart"/>
      <w:r w:rsidRPr="008A439C">
        <w:t>prakiraan</w:t>
      </w:r>
      <w:proofErr w:type="spellEnd"/>
      <w:r w:rsidRPr="008A439C">
        <w:t xml:space="preserve"> dan </w:t>
      </w:r>
      <w:proofErr w:type="spellStart"/>
      <w:r w:rsidRPr="008A439C">
        <w:t>evaluasi</w:t>
      </w:r>
      <w:proofErr w:type="spellEnd"/>
      <w:r w:rsidRPr="008A439C">
        <w:t xml:space="preserve"> </w:t>
      </w:r>
      <w:proofErr w:type="spellStart"/>
      <w:r w:rsidRPr="008A439C">
        <w:t>dampak</w:t>
      </w:r>
      <w:proofErr w:type="spellEnd"/>
      <w:r w:rsidRPr="008A439C">
        <w:t xml:space="preserve"> </w:t>
      </w:r>
      <w:proofErr w:type="spellStart"/>
      <w:r w:rsidRPr="008A439C">
        <w:t>dalam</w:t>
      </w:r>
      <w:proofErr w:type="spellEnd"/>
      <w:r w:rsidRPr="008A439C">
        <w:t xml:space="preserve"> </w:t>
      </w:r>
      <w:proofErr w:type="spellStart"/>
      <w:r w:rsidRPr="008A439C">
        <w:t>kajian</w:t>
      </w:r>
      <w:proofErr w:type="spellEnd"/>
      <w:r w:rsidRPr="008A439C">
        <w:t xml:space="preserve"> Andal. </w:t>
      </w:r>
      <w:proofErr w:type="spellStart"/>
      <w:r w:rsidRPr="008A439C">
        <w:t>Setiap</w:t>
      </w:r>
      <w:proofErr w:type="spellEnd"/>
      <w:r w:rsidRPr="008A439C">
        <w:t xml:space="preserve"> </w:t>
      </w:r>
      <w:proofErr w:type="spellStart"/>
      <w:r w:rsidRPr="008A439C">
        <w:t>dampak</w:t>
      </w:r>
      <w:proofErr w:type="spellEnd"/>
      <w:r w:rsidRPr="008A439C">
        <w:t xml:space="preserve"> </w:t>
      </w:r>
      <w:proofErr w:type="spellStart"/>
      <w:r w:rsidRPr="008A439C">
        <w:t>penting</w:t>
      </w:r>
      <w:proofErr w:type="spellEnd"/>
      <w:r w:rsidRPr="008A439C">
        <w:t xml:space="preserve"> </w:t>
      </w:r>
      <w:proofErr w:type="spellStart"/>
      <w:r w:rsidRPr="008A439C">
        <w:t>hipotetik</w:t>
      </w:r>
      <w:proofErr w:type="spellEnd"/>
      <w:r w:rsidRPr="008A439C">
        <w:t xml:space="preserve"> yang </w:t>
      </w:r>
      <w:proofErr w:type="spellStart"/>
      <w:r w:rsidRPr="008A439C">
        <w:t>dikaji</w:t>
      </w:r>
      <w:proofErr w:type="spellEnd"/>
      <w:r w:rsidRPr="008A439C">
        <w:t xml:space="preserve"> </w:t>
      </w:r>
      <w:proofErr w:type="spellStart"/>
      <w:r w:rsidRPr="008A439C">
        <w:t>memiliki</w:t>
      </w:r>
      <w:proofErr w:type="spellEnd"/>
      <w:r w:rsidRPr="008A439C">
        <w:t xml:space="preserve"> </w:t>
      </w:r>
      <w:proofErr w:type="spellStart"/>
      <w:r w:rsidRPr="008A439C">
        <w:t>batas</w:t>
      </w:r>
      <w:proofErr w:type="spellEnd"/>
      <w:r w:rsidRPr="008A439C">
        <w:t xml:space="preserve"> </w:t>
      </w:r>
      <w:proofErr w:type="spellStart"/>
      <w:r w:rsidRPr="008A439C">
        <w:t>waktu</w:t>
      </w:r>
      <w:proofErr w:type="spellEnd"/>
      <w:r w:rsidRPr="008A439C">
        <w:t xml:space="preserve"> </w:t>
      </w:r>
      <w:proofErr w:type="spellStart"/>
      <w:r w:rsidRPr="008A439C">
        <w:t>kajian</w:t>
      </w:r>
      <w:proofErr w:type="spellEnd"/>
      <w:r w:rsidRPr="008A439C">
        <w:t xml:space="preserve"> </w:t>
      </w:r>
      <w:proofErr w:type="spellStart"/>
      <w:r w:rsidRPr="008A439C">
        <w:t>tersendiri</w:t>
      </w:r>
      <w:proofErr w:type="spellEnd"/>
      <w:r w:rsidRPr="008A439C">
        <w:t xml:space="preserve">. </w:t>
      </w:r>
      <w:proofErr w:type="spellStart"/>
      <w:r w:rsidRPr="002F17DB">
        <w:t>Penentuan</w:t>
      </w:r>
      <w:proofErr w:type="spellEnd"/>
      <w:r w:rsidRPr="002F17DB">
        <w:t xml:space="preserve"> </w:t>
      </w:r>
      <w:proofErr w:type="spellStart"/>
      <w:r w:rsidRPr="002F17DB">
        <w:t>batas</w:t>
      </w:r>
      <w:proofErr w:type="spellEnd"/>
      <w:r w:rsidRPr="002F17DB">
        <w:t xml:space="preserve"> </w:t>
      </w:r>
      <w:proofErr w:type="spellStart"/>
      <w:r w:rsidRPr="002F17DB">
        <w:t>waktu</w:t>
      </w:r>
      <w:proofErr w:type="spellEnd"/>
      <w:r w:rsidRPr="002F17DB">
        <w:t xml:space="preserve"> </w:t>
      </w:r>
      <w:proofErr w:type="spellStart"/>
      <w:r w:rsidRPr="002F17DB">
        <w:t>kajian</w:t>
      </w:r>
      <w:proofErr w:type="spellEnd"/>
      <w:r w:rsidRPr="002F17DB">
        <w:t xml:space="preserve"> </w:t>
      </w:r>
      <w:proofErr w:type="spellStart"/>
      <w:r w:rsidRPr="002F17DB">
        <w:t>ini</w:t>
      </w:r>
      <w:proofErr w:type="spellEnd"/>
      <w:r w:rsidRPr="002F17DB">
        <w:t xml:space="preserve"> </w:t>
      </w:r>
      <w:proofErr w:type="spellStart"/>
      <w:r w:rsidRPr="002F17DB">
        <w:t>selanjutnya</w:t>
      </w:r>
      <w:proofErr w:type="spellEnd"/>
      <w:r w:rsidRPr="002F17DB">
        <w:t xml:space="preserve"> </w:t>
      </w:r>
      <w:proofErr w:type="spellStart"/>
      <w:r w:rsidRPr="002F17DB">
        <w:t>digunakan</w:t>
      </w:r>
      <w:proofErr w:type="spellEnd"/>
      <w:r w:rsidRPr="002F17DB">
        <w:t xml:space="preserve"> </w:t>
      </w:r>
      <w:proofErr w:type="spellStart"/>
      <w:r w:rsidRPr="002F17DB">
        <w:t>sebagai</w:t>
      </w:r>
      <w:proofErr w:type="spellEnd"/>
      <w:r w:rsidRPr="002F17DB">
        <w:t xml:space="preserve"> </w:t>
      </w:r>
      <w:proofErr w:type="spellStart"/>
      <w:r w:rsidRPr="002F17DB">
        <w:t>dasar</w:t>
      </w:r>
      <w:proofErr w:type="spellEnd"/>
      <w:r w:rsidRPr="002F17DB">
        <w:t xml:space="preserve"> </w:t>
      </w:r>
      <w:proofErr w:type="spellStart"/>
      <w:r w:rsidRPr="002F17DB">
        <w:t>untuk</w:t>
      </w:r>
      <w:proofErr w:type="spellEnd"/>
      <w:r w:rsidRPr="002F17DB">
        <w:t xml:space="preserve"> </w:t>
      </w:r>
      <w:proofErr w:type="spellStart"/>
      <w:r w:rsidRPr="002F17DB">
        <w:t>melakukan</w:t>
      </w:r>
      <w:proofErr w:type="spellEnd"/>
      <w:r w:rsidRPr="002F17DB">
        <w:t xml:space="preserve"> </w:t>
      </w:r>
      <w:proofErr w:type="spellStart"/>
      <w:r w:rsidRPr="002F17DB">
        <w:t>penentuan</w:t>
      </w:r>
      <w:proofErr w:type="spellEnd"/>
      <w:r w:rsidRPr="002F17DB">
        <w:t xml:space="preserve"> </w:t>
      </w:r>
      <w:proofErr w:type="spellStart"/>
      <w:r w:rsidRPr="002F17DB">
        <w:t>perubahan</w:t>
      </w:r>
      <w:proofErr w:type="spellEnd"/>
      <w:r w:rsidRPr="002F17DB">
        <w:t xml:space="preserve"> </w:t>
      </w:r>
      <w:proofErr w:type="spellStart"/>
      <w:r w:rsidRPr="002F17DB">
        <w:t>rona</w:t>
      </w:r>
      <w:proofErr w:type="spellEnd"/>
      <w:r w:rsidRPr="002F17DB">
        <w:t xml:space="preserve"> </w:t>
      </w:r>
      <w:proofErr w:type="spellStart"/>
      <w:r w:rsidRPr="002F17DB">
        <w:t>lingkungan</w:t>
      </w:r>
      <w:proofErr w:type="spellEnd"/>
      <w:r w:rsidRPr="002F17DB">
        <w:t xml:space="preserve"> </w:t>
      </w:r>
      <w:proofErr w:type="spellStart"/>
      <w:r w:rsidRPr="002F17DB">
        <w:t>tanpa</w:t>
      </w:r>
      <w:proofErr w:type="spellEnd"/>
      <w:r w:rsidRPr="002F17DB">
        <w:t xml:space="preserve"> </w:t>
      </w:r>
      <w:proofErr w:type="spellStart"/>
      <w:r w:rsidRPr="002F17DB">
        <w:t>adanya</w:t>
      </w:r>
      <w:proofErr w:type="spellEnd"/>
      <w:r w:rsidRPr="002F17DB">
        <w:t xml:space="preserve"> </w:t>
      </w:r>
      <w:proofErr w:type="spellStart"/>
      <w:r w:rsidRPr="002F17DB">
        <w:t>rencana</w:t>
      </w:r>
      <w:proofErr w:type="spellEnd"/>
      <w:r w:rsidRPr="002F17DB">
        <w:t xml:space="preserve"> </w:t>
      </w:r>
      <w:proofErr w:type="spellStart"/>
      <w:r w:rsidRPr="002F17DB">
        <w:t>usaha</w:t>
      </w:r>
      <w:proofErr w:type="spellEnd"/>
      <w:r w:rsidRPr="002F17DB">
        <w:t xml:space="preserve"> dan/</w:t>
      </w:r>
      <w:proofErr w:type="spellStart"/>
      <w:r w:rsidRPr="002F17DB">
        <w:t>atau</w:t>
      </w:r>
      <w:proofErr w:type="spellEnd"/>
      <w:r w:rsidRPr="002F17DB">
        <w:t xml:space="preserve"> </w:t>
      </w:r>
      <w:proofErr w:type="spellStart"/>
      <w:r w:rsidRPr="002F17DB">
        <w:t>kegiatan</w:t>
      </w:r>
      <w:proofErr w:type="spellEnd"/>
      <w:r w:rsidRPr="002F17DB">
        <w:t xml:space="preserve"> </w:t>
      </w:r>
      <w:proofErr w:type="spellStart"/>
      <w:r w:rsidRPr="002F17DB">
        <w:t>atau</w:t>
      </w:r>
      <w:proofErr w:type="spellEnd"/>
      <w:r w:rsidRPr="002F17DB">
        <w:t xml:space="preserve"> </w:t>
      </w:r>
      <w:proofErr w:type="spellStart"/>
      <w:r w:rsidRPr="002F17DB">
        <w:t>dengan</w:t>
      </w:r>
      <w:proofErr w:type="spellEnd"/>
      <w:r w:rsidRPr="002F17DB">
        <w:t xml:space="preserve"> </w:t>
      </w:r>
      <w:proofErr w:type="spellStart"/>
      <w:r w:rsidRPr="002F17DB">
        <w:t>adanya</w:t>
      </w:r>
      <w:proofErr w:type="spellEnd"/>
      <w:r w:rsidRPr="002F17DB">
        <w:t xml:space="preserve"> </w:t>
      </w:r>
      <w:proofErr w:type="spellStart"/>
      <w:r w:rsidRPr="002F17DB">
        <w:t>rencana</w:t>
      </w:r>
      <w:proofErr w:type="spellEnd"/>
      <w:r w:rsidRPr="002F17DB">
        <w:t xml:space="preserve"> </w:t>
      </w:r>
      <w:proofErr w:type="spellStart"/>
      <w:r w:rsidRPr="002F17DB">
        <w:t>usaha</w:t>
      </w:r>
      <w:proofErr w:type="spellEnd"/>
      <w:r w:rsidRPr="002F17DB">
        <w:t xml:space="preserve"> dan/</w:t>
      </w:r>
      <w:proofErr w:type="spellStart"/>
      <w:r w:rsidRPr="002F17DB">
        <w:t>atau</w:t>
      </w:r>
      <w:proofErr w:type="spellEnd"/>
      <w:r w:rsidRPr="002F17DB">
        <w:t xml:space="preserve"> </w:t>
      </w:r>
      <w:proofErr w:type="spellStart"/>
      <w:r w:rsidRPr="002F17DB">
        <w:t>kegiatan</w:t>
      </w:r>
      <w:proofErr w:type="spellEnd"/>
      <w:r>
        <w:t xml:space="preserve">. Batas </w:t>
      </w:r>
      <w:proofErr w:type="spellStart"/>
      <w:r>
        <w:t>waktu</w:t>
      </w:r>
      <w:proofErr w:type="spellEnd"/>
      <w:r>
        <w:t xml:space="preserve"> </w:t>
      </w:r>
      <w:proofErr w:type="spellStart"/>
      <w:r>
        <w:t>kajian</w:t>
      </w:r>
      <w:proofErr w:type="spellEnd"/>
      <w:r>
        <w:t xml:space="preserve"> </w:t>
      </w:r>
      <w:proofErr w:type="spellStart"/>
      <w:r>
        <w:t>sebagaimana</w:t>
      </w:r>
      <w:proofErr w:type="spellEnd"/>
      <w:r>
        <w:t xml:space="preserve"> </w:t>
      </w:r>
      <w:proofErr w:type="spellStart"/>
      <w:r>
        <w:t>disampaikan</w:t>
      </w:r>
      <w:proofErr w:type="spellEnd"/>
      <w:r>
        <w:t xml:space="preserve"> pada </w:t>
      </w:r>
      <w:proofErr w:type="spellStart"/>
      <w:r>
        <w:rPr>
          <w:b/>
        </w:rPr>
        <w:t>Tabel</w:t>
      </w:r>
      <w:proofErr w:type="spellEnd"/>
      <w:r>
        <w:rPr>
          <w:b/>
        </w:rPr>
        <w:t xml:space="preserve"> 5.5</w:t>
      </w:r>
      <w:r w:rsidRPr="00461389">
        <w:rPr>
          <w:b/>
        </w:rPr>
        <w:t>.</w:t>
      </w:r>
    </w:p>
    <w:p w14:paraId="79335F0B" w14:textId="77777777" w:rsidR="00F67C40" w:rsidRPr="00DF4ECF" w:rsidRDefault="00F67C40" w:rsidP="00817850">
      <w:pPr>
        <w:pStyle w:val="TabelBab5"/>
      </w:pPr>
      <w:bookmarkStart w:id="468" w:name="_Toc62803571"/>
      <w:bookmarkStart w:id="469" w:name="_Toc73967796"/>
      <w:r>
        <w:t>Batas Waktu Kajian</w:t>
      </w:r>
      <w:bookmarkEnd w:id="468"/>
      <w:bookmarkEnd w:id="469"/>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2284"/>
        <w:gridCol w:w="2682"/>
        <w:gridCol w:w="3106"/>
      </w:tblGrid>
      <w:tr w:rsidR="003C7DB1" w:rsidRPr="005325FB" w14:paraId="3E594EA8" w14:textId="77777777" w:rsidTr="003C7DB1">
        <w:trPr>
          <w:tblHeader/>
        </w:trPr>
        <w:tc>
          <w:tcPr>
            <w:tcW w:w="717" w:type="dxa"/>
            <w:vMerge w:val="restart"/>
            <w:shd w:val="clear" w:color="auto" w:fill="auto"/>
            <w:vAlign w:val="center"/>
          </w:tcPr>
          <w:p w14:paraId="42D212B8" w14:textId="77777777" w:rsidR="003C7DB1" w:rsidRPr="009F7EC9" w:rsidRDefault="003C7DB1" w:rsidP="003C7DB1">
            <w:pPr>
              <w:spacing w:after="0" w:line="240" w:lineRule="auto"/>
              <w:jc w:val="center"/>
              <w:rPr>
                <w:rFonts w:ascii="Arial" w:hAnsi="Arial" w:cs="Arial"/>
                <w:b/>
                <w:sz w:val="20"/>
                <w:szCs w:val="20"/>
              </w:rPr>
            </w:pPr>
            <w:r w:rsidRPr="009F7EC9">
              <w:rPr>
                <w:rFonts w:ascii="Arial" w:hAnsi="Arial" w:cs="Arial"/>
                <w:b/>
                <w:sz w:val="20"/>
                <w:szCs w:val="20"/>
              </w:rPr>
              <w:t>No.</w:t>
            </w:r>
          </w:p>
        </w:tc>
        <w:tc>
          <w:tcPr>
            <w:tcW w:w="4966" w:type="dxa"/>
            <w:gridSpan w:val="2"/>
            <w:shd w:val="clear" w:color="auto" w:fill="auto"/>
            <w:vAlign w:val="center"/>
          </w:tcPr>
          <w:p w14:paraId="10250213" w14:textId="77777777" w:rsidR="003C7DB1" w:rsidRPr="005325FB" w:rsidRDefault="003C7DB1" w:rsidP="003C7DB1">
            <w:pPr>
              <w:spacing w:after="0" w:line="240" w:lineRule="auto"/>
              <w:jc w:val="center"/>
              <w:rPr>
                <w:rFonts w:ascii="Arial" w:hAnsi="Arial" w:cs="Arial"/>
                <w:b/>
                <w:sz w:val="20"/>
                <w:szCs w:val="20"/>
              </w:rPr>
            </w:pPr>
            <w:r w:rsidRPr="005325FB">
              <w:rPr>
                <w:rFonts w:ascii="Arial" w:hAnsi="Arial" w:cs="Arial"/>
                <w:b/>
                <w:sz w:val="20"/>
                <w:szCs w:val="20"/>
              </w:rPr>
              <w:t>Dampak Penting Hipotetik</w:t>
            </w:r>
          </w:p>
        </w:tc>
        <w:tc>
          <w:tcPr>
            <w:tcW w:w="3106" w:type="dxa"/>
            <w:vMerge w:val="restart"/>
            <w:shd w:val="clear" w:color="auto" w:fill="auto"/>
            <w:vAlign w:val="center"/>
          </w:tcPr>
          <w:p w14:paraId="76CD5596" w14:textId="77777777" w:rsidR="003C7DB1" w:rsidRPr="005325FB" w:rsidRDefault="003C7DB1" w:rsidP="003C7DB1">
            <w:pPr>
              <w:spacing w:after="0" w:line="240" w:lineRule="auto"/>
              <w:jc w:val="center"/>
              <w:rPr>
                <w:rFonts w:ascii="Arial" w:hAnsi="Arial" w:cs="Arial"/>
                <w:b/>
                <w:sz w:val="20"/>
                <w:szCs w:val="20"/>
              </w:rPr>
            </w:pPr>
            <w:r w:rsidRPr="005325FB">
              <w:rPr>
                <w:rFonts w:ascii="Arial" w:hAnsi="Arial" w:cs="Arial"/>
                <w:b/>
                <w:sz w:val="20"/>
                <w:szCs w:val="20"/>
              </w:rPr>
              <w:t>Batas Waktu Kajian</w:t>
            </w:r>
          </w:p>
        </w:tc>
      </w:tr>
      <w:tr w:rsidR="003C7DB1" w:rsidRPr="005325FB" w14:paraId="0EFA66D1" w14:textId="77777777" w:rsidTr="003C7DB1">
        <w:trPr>
          <w:tblHeader/>
        </w:trPr>
        <w:tc>
          <w:tcPr>
            <w:tcW w:w="717" w:type="dxa"/>
            <w:vMerge/>
            <w:shd w:val="clear" w:color="auto" w:fill="auto"/>
          </w:tcPr>
          <w:p w14:paraId="032B63EB" w14:textId="77777777" w:rsidR="003C7DB1" w:rsidRPr="005325FB" w:rsidRDefault="003C7DB1" w:rsidP="003C7DB1">
            <w:pPr>
              <w:spacing w:after="0" w:line="240" w:lineRule="auto"/>
              <w:jc w:val="center"/>
              <w:rPr>
                <w:rFonts w:ascii="Arial" w:hAnsi="Arial" w:cs="Arial"/>
                <w:sz w:val="20"/>
                <w:szCs w:val="20"/>
              </w:rPr>
            </w:pPr>
          </w:p>
        </w:tc>
        <w:tc>
          <w:tcPr>
            <w:tcW w:w="2284" w:type="dxa"/>
            <w:shd w:val="clear" w:color="auto" w:fill="auto"/>
          </w:tcPr>
          <w:p w14:paraId="32A4DC87" w14:textId="77777777" w:rsidR="003C7DB1" w:rsidRPr="005325FB" w:rsidRDefault="003C7DB1" w:rsidP="003C7DB1">
            <w:pPr>
              <w:spacing w:after="0" w:line="240" w:lineRule="auto"/>
              <w:jc w:val="center"/>
              <w:rPr>
                <w:rFonts w:ascii="Arial" w:hAnsi="Arial" w:cs="Arial"/>
                <w:b/>
                <w:sz w:val="20"/>
                <w:szCs w:val="20"/>
              </w:rPr>
            </w:pPr>
            <w:r w:rsidRPr="005325FB">
              <w:rPr>
                <w:rFonts w:ascii="Arial" w:hAnsi="Arial" w:cs="Arial"/>
                <w:b/>
                <w:sz w:val="20"/>
                <w:szCs w:val="20"/>
              </w:rPr>
              <w:t>Kegiatan</w:t>
            </w:r>
          </w:p>
        </w:tc>
        <w:tc>
          <w:tcPr>
            <w:tcW w:w="2682" w:type="dxa"/>
            <w:shd w:val="clear" w:color="auto" w:fill="auto"/>
          </w:tcPr>
          <w:p w14:paraId="79ACFCAF" w14:textId="77777777" w:rsidR="003C7DB1" w:rsidRPr="005325FB" w:rsidRDefault="003C7DB1" w:rsidP="003C7DB1">
            <w:pPr>
              <w:spacing w:after="0" w:line="240" w:lineRule="auto"/>
              <w:jc w:val="center"/>
              <w:rPr>
                <w:rFonts w:ascii="Arial" w:hAnsi="Arial" w:cs="Arial"/>
                <w:b/>
                <w:sz w:val="20"/>
                <w:szCs w:val="20"/>
              </w:rPr>
            </w:pPr>
            <w:r w:rsidRPr="005325FB">
              <w:rPr>
                <w:rFonts w:ascii="Arial" w:hAnsi="Arial" w:cs="Arial"/>
                <w:b/>
                <w:sz w:val="20"/>
                <w:szCs w:val="20"/>
              </w:rPr>
              <w:t>Dampak Lingkungan</w:t>
            </w:r>
          </w:p>
        </w:tc>
        <w:tc>
          <w:tcPr>
            <w:tcW w:w="3106" w:type="dxa"/>
            <w:vMerge/>
            <w:shd w:val="clear" w:color="auto" w:fill="auto"/>
          </w:tcPr>
          <w:p w14:paraId="7C66CE04" w14:textId="77777777" w:rsidR="003C7DB1" w:rsidRPr="005325FB" w:rsidRDefault="003C7DB1" w:rsidP="003C7DB1">
            <w:pPr>
              <w:spacing w:after="0" w:line="240" w:lineRule="auto"/>
              <w:rPr>
                <w:rFonts w:ascii="Arial" w:hAnsi="Arial" w:cs="Arial"/>
                <w:sz w:val="20"/>
                <w:szCs w:val="20"/>
              </w:rPr>
            </w:pPr>
          </w:p>
        </w:tc>
      </w:tr>
      <w:tr w:rsidR="003C7DB1" w:rsidRPr="005325FB" w14:paraId="58E2B3F2" w14:textId="77777777" w:rsidTr="003C7DB1">
        <w:tc>
          <w:tcPr>
            <w:tcW w:w="717" w:type="dxa"/>
            <w:shd w:val="clear" w:color="auto" w:fill="auto"/>
          </w:tcPr>
          <w:p w14:paraId="3747210A" w14:textId="77777777" w:rsidR="003C7DB1" w:rsidRPr="005325FB" w:rsidRDefault="003C7DB1" w:rsidP="003C7DB1">
            <w:pPr>
              <w:spacing w:after="0" w:line="240" w:lineRule="auto"/>
              <w:jc w:val="center"/>
              <w:rPr>
                <w:rFonts w:ascii="Arial" w:hAnsi="Arial" w:cs="Arial"/>
                <w:b/>
                <w:sz w:val="20"/>
                <w:szCs w:val="20"/>
              </w:rPr>
            </w:pPr>
            <w:r w:rsidRPr="005325FB">
              <w:rPr>
                <w:rFonts w:ascii="Arial" w:hAnsi="Arial" w:cs="Arial"/>
                <w:b/>
                <w:sz w:val="20"/>
                <w:szCs w:val="20"/>
              </w:rPr>
              <w:t>A.</w:t>
            </w:r>
          </w:p>
        </w:tc>
        <w:tc>
          <w:tcPr>
            <w:tcW w:w="2284" w:type="dxa"/>
            <w:shd w:val="clear" w:color="auto" w:fill="auto"/>
          </w:tcPr>
          <w:p w14:paraId="3ECB508E" w14:textId="77777777" w:rsidR="003C7DB1" w:rsidRPr="005325FB" w:rsidRDefault="003C7DB1" w:rsidP="003C7DB1">
            <w:pPr>
              <w:spacing w:after="0" w:line="240" w:lineRule="auto"/>
              <w:rPr>
                <w:rFonts w:ascii="Arial" w:hAnsi="Arial" w:cs="Arial"/>
                <w:b/>
                <w:sz w:val="20"/>
                <w:szCs w:val="20"/>
              </w:rPr>
            </w:pPr>
            <w:r w:rsidRPr="005325FB">
              <w:rPr>
                <w:rFonts w:ascii="Arial" w:hAnsi="Arial" w:cs="Arial"/>
                <w:b/>
                <w:sz w:val="20"/>
                <w:szCs w:val="20"/>
              </w:rPr>
              <w:t>Tahap Pra Konstruksi</w:t>
            </w:r>
          </w:p>
        </w:tc>
        <w:tc>
          <w:tcPr>
            <w:tcW w:w="2682" w:type="dxa"/>
            <w:shd w:val="clear" w:color="auto" w:fill="auto"/>
          </w:tcPr>
          <w:p w14:paraId="18DE1BD9" w14:textId="77777777" w:rsidR="003C7DB1" w:rsidRPr="005325FB" w:rsidRDefault="003C7DB1" w:rsidP="003C7DB1">
            <w:pPr>
              <w:spacing w:after="0" w:line="240" w:lineRule="auto"/>
              <w:rPr>
                <w:rFonts w:ascii="Arial" w:hAnsi="Arial" w:cs="Arial"/>
                <w:sz w:val="20"/>
                <w:szCs w:val="20"/>
              </w:rPr>
            </w:pPr>
          </w:p>
        </w:tc>
        <w:tc>
          <w:tcPr>
            <w:tcW w:w="3106" w:type="dxa"/>
            <w:shd w:val="clear" w:color="auto" w:fill="auto"/>
          </w:tcPr>
          <w:p w14:paraId="1BDF1985" w14:textId="77777777" w:rsidR="003C7DB1" w:rsidRPr="005325FB" w:rsidRDefault="003C7DB1" w:rsidP="003C7DB1">
            <w:pPr>
              <w:spacing w:after="0" w:line="240" w:lineRule="auto"/>
              <w:rPr>
                <w:rFonts w:ascii="Arial" w:hAnsi="Arial" w:cs="Arial"/>
                <w:sz w:val="20"/>
                <w:szCs w:val="20"/>
              </w:rPr>
            </w:pPr>
          </w:p>
        </w:tc>
      </w:tr>
      <w:tr w:rsidR="003C7DB1" w:rsidRPr="008A439C" w14:paraId="2F4E143C" w14:textId="77777777" w:rsidTr="003C7DB1">
        <w:tc>
          <w:tcPr>
            <w:tcW w:w="717" w:type="dxa"/>
            <w:shd w:val="clear" w:color="auto" w:fill="auto"/>
          </w:tcPr>
          <w:p w14:paraId="0C1E2056" w14:textId="77777777" w:rsidR="003C7DB1" w:rsidRPr="009F7EC9" w:rsidRDefault="003C7DB1" w:rsidP="003C7DB1">
            <w:pPr>
              <w:spacing w:after="0" w:line="240" w:lineRule="auto"/>
              <w:jc w:val="center"/>
              <w:rPr>
                <w:rFonts w:ascii="Arial" w:hAnsi="Arial" w:cs="Arial"/>
                <w:sz w:val="20"/>
                <w:szCs w:val="20"/>
              </w:rPr>
            </w:pPr>
            <w:r w:rsidRPr="00DF4ECF">
              <w:rPr>
                <w:rFonts w:ascii="Arial" w:hAnsi="Arial" w:cs="Arial"/>
                <w:sz w:val="20"/>
                <w:szCs w:val="20"/>
              </w:rPr>
              <w:t>1.</w:t>
            </w:r>
          </w:p>
        </w:tc>
        <w:tc>
          <w:tcPr>
            <w:tcW w:w="2284" w:type="dxa"/>
            <w:shd w:val="clear" w:color="auto" w:fill="auto"/>
          </w:tcPr>
          <w:p w14:paraId="7ACB3969" w14:textId="77777777" w:rsidR="003C7DB1" w:rsidRPr="005325FB" w:rsidRDefault="003C7DB1" w:rsidP="003C7DB1">
            <w:pPr>
              <w:spacing w:after="0" w:line="240" w:lineRule="auto"/>
              <w:rPr>
                <w:rFonts w:ascii="Arial" w:hAnsi="Arial" w:cs="Arial"/>
                <w:sz w:val="20"/>
                <w:szCs w:val="20"/>
              </w:rPr>
            </w:pPr>
            <w:r w:rsidRPr="005325FB">
              <w:rPr>
                <w:rFonts w:ascii="Arial" w:hAnsi="Arial" w:cs="Arial"/>
                <w:sz w:val="20"/>
                <w:szCs w:val="20"/>
              </w:rPr>
              <w:t>Pengadaan lahan</w:t>
            </w:r>
          </w:p>
        </w:tc>
        <w:tc>
          <w:tcPr>
            <w:tcW w:w="2682" w:type="dxa"/>
            <w:shd w:val="clear" w:color="auto" w:fill="auto"/>
          </w:tcPr>
          <w:p w14:paraId="61667DDC" w14:textId="77777777" w:rsidR="003C7DB1" w:rsidRPr="005325FB" w:rsidRDefault="003C7DB1" w:rsidP="003C7DB1">
            <w:pPr>
              <w:spacing w:after="0" w:line="240" w:lineRule="auto"/>
              <w:rPr>
                <w:rFonts w:ascii="Arial" w:hAnsi="Arial" w:cs="Arial"/>
                <w:sz w:val="20"/>
                <w:szCs w:val="20"/>
              </w:rPr>
            </w:pPr>
            <w:r w:rsidRPr="005325FB">
              <w:rPr>
                <w:rFonts w:ascii="Arial" w:hAnsi="Arial" w:cs="Arial"/>
                <w:sz w:val="20"/>
                <w:szCs w:val="20"/>
              </w:rPr>
              <w:t>Perubahan penguasaan lahan</w:t>
            </w:r>
          </w:p>
        </w:tc>
        <w:tc>
          <w:tcPr>
            <w:tcW w:w="3106" w:type="dxa"/>
            <w:shd w:val="clear" w:color="auto" w:fill="auto"/>
          </w:tcPr>
          <w:p w14:paraId="33F73F8F" w14:textId="77777777" w:rsidR="003C7DB1" w:rsidRPr="008A439C" w:rsidRDefault="003C7DB1" w:rsidP="003C7DB1">
            <w:pPr>
              <w:spacing w:after="0" w:line="240" w:lineRule="auto"/>
              <w:rPr>
                <w:rFonts w:ascii="Arial" w:hAnsi="Arial" w:cs="Arial"/>
                <w:sz w:val="20"/>
                <w:szCs w:val="20"/>
                <w:lang w:val="es-ES"/>
              </w:rPr>
            </w:pPr>
            <w:r w:rsidRPr="008A439C">
              <w:rPr>
                <w:rFonts w:ascii="Arial" w:hAnsi="Arial" w:cs="Arial"/>
                <w:sz w:val="20"/>
                <w:szCs w:val="20"/>
                <w:lang w:val="es-ES"/>
              </w:rPr>
              <w:t>1 tahun, selama proses pembebasan lahan</w:t>
            </w:r>
          </w:p>
        </w:tc>
      </w:tr>
      <w:tr w:rsidR="003C7DB1" w:rsidRPr="008A439C" w14:paraId="4F353F2C" w14:textId="77777777" w:rsidTr="003C7DB1">
        <w:tc>
          <w:tcPr>
            <w:tcW w:w="717" w:type="dxa"/>
            <w:shd w:val="clear" w:color="auto" w:fill="auto"/>
          </w:tcPr>
          <w:p w14:paraId="616B1FFB" w14:textId="77777777" w:rsidR="003C7DB1" w:rsidRPr="009F7EC9" w:rsidRDefault="003C7DB1" w:rsidP="003C7DB1">
            <w:pPr>
              <w:spacing w:after="0" w:line="240" w:lineRule="auto"/>
              <w:jc w:val="center"/>
              <w:rPr>
                <w:rFonts w:ascii="Arial" w:hAnsi="Arial" w:cs="Arial"/>
                <w:sz w:val="20"/>
                <w:szCs w:val="20"/>
              </w:rPr>
            </w:pPr>
            <w:r w:rsidRPr="00DF4ECF">
              <w:rPr>
                <w:rFonts w:ascii="Arial" w:hAnsi="Arial" w:cs="Arial"/>
                <w:sz w:val="20"/>
                <w:szCs w:val="20"/>
              </w:rPr>
              <w:t>2.</w:t>
            </w:r>
          </w:p>
        </w:tc>
        <w:tc>
          <w:tcPr>
            <w:tcW w:w="2284" w:type="dxa"/>
            <w:shd w:val="clear" w:color="auto" w:fill="auto"/>
          </w:tcPr>
          <w:p w14:paraId="65B6C662" w14:textId="77777777" w:rsidR="003C7DB1" w:rsidRPr="005325FB" w:rsidRDefault="003C7DB1" w:rsidP="003C7DB1">
            <w:pPr>
              <w:spacing w:after="0" w:line="240" w:lineRule="auto"/>
              <w:rPr>
                <w:rFonts w:ascii="Arial" w:hAnsi="Arial" w:cs="Arial"/>
                <w:sz w:val="20"/>
                <w:szCs w:val="20"/>
              </w:rPr>
            </w:pPr>
            <w:r w:rsidRPr="005325FB">
              <w:rPr>
                <w:rFonts w:ascii="Arial" w:hAnsi="Arial" w:cs="Arial"/>
                <w:sz w:val="20"/>
                <w:szCs w:val="20"/>
              </w:rPr>
              <w:t>Pengadaan lahan</w:t>
            </w:r>
          </w:p>
        </w:tc>
        <w:tc>
          <w:tcPr>
            <w:tcW w:w="2682" w:type="dxa"/>
            <w:shd w:val="clear" w:color="auto" w:fill="auto"/>
          </w:tcPr>
          <w:p w14:paraId="2FE59484" w14:textId="77777777" w:rsidR="003C7DB1" w:rsidRPr="005325FB" w:rsidRDefault="003C7DB1" w:rsidP="003C7DB1">
            <w:pPr>
              <w:spacing w:after="0" w:line="240" w:lineRule="auto"/>
              <w:rPr>
                <w:rFonts w:ascii="Arial" w:hAnsi="Arial" w:cs="Arial"/>
                <w:sz w:val="20"/>
                <w:szCs w:val="20"/>
              </w:rPr>
            </w:pPr>
            <w:r w:rsidRPr="005325FB">
              <w:rPr>
                <w:rFonts w:ascii="Arial" w:hAnsi="Arial" w:cs="Arial"/>
                <w:sz w:val="20"/>
                <w:szCs w:val="20"/>
              </w:rPr>
              <w:t xml:space="preserve">Perubahan </w:t>
            </w:r>
            <w:r>
              <w:rPr>
                <w:rFonts w:ascii="Arial" w:hAnsi="Arial" w:cs="Arial"/>
                <w:i/>
                <w:sz w:val="20"/>
                <w:szCs w:val="20"/>
              </w:rPr>
              <w:t>Sistem Penunjang Kehidupan / Livelihood</w:t>
            </w:r>
          </w:p>
        </w:tc>
        <w:tc>
          <w:tcPr>
            <w:tcW w:w="3106" w:type="dxa"/>
            <w:shd w:val="clear" w:color="auto" w:fill="auto"/>
          </w:tcPr>
          <w:p w14:paraId="157F498C" w14:textId="77777777" w:rsidR="003C7DB1" w:rsidRPr="008A439C" w:rsidRDefault="003C7DB1" w:rsidP="003C7DB1">
            <w:pPr>
              <w:spacing w:after="0" w:line="240" w:lineRule="auto"/>
              <w:rPr>
                <w:rFonts w:ascii="Arial" w:hAnsi="Arial" w:cs="Arial"/>
                <w:sz w:val="20"/>
                <w:szCs w:val="20"/>
                <w:lang w:val="es-ES"/>
              </w:rPr>
            </w:pPr>
            <w:r w:rsidRPr="008A439C">
              <w:rPr>
                <w:rFonts w:ascii="Arial" w:hAnsi="Arial" w:cs="Arial"/>
                <w:sz w:val="20"/>
                <w:szCs w:val="20"/>
                <w:lang w:val="es-ES"/>
              </w:rPr>
              <w:t>1 tahun, selama proses pembebasan lahan</w:t>
            </w:r>
          </w:p>
        </w:tc>
      </w:tr>
      <w:tr w:rsidR="003C7DB1" w:rsidRPr="005325FB" w14:paraId="2CE0EED7" w14:textId="77777777" w:rsidTr="003C7DB1">
        <w:tc>
          <w:tcPr>
            <w:tcW w:w="717" w:type="dxa"/>
            <w:shd w:val="clear" w:color="auto" w:fill="auto"/>
          </w:tcPr>
          <w:p w14:paraId="48C5677B" w14:textId="77777777" w:rsidR="003C7DB1" w:rsidRPr="005325FB" w:rsidRDefault="003C7DB1" w:rsidP="003C7DB1">
            <w:pPr>
              <w:spacing w:after="0" w:line="240" w:lineRule="auto"/>
              <w:jc w:val="center"/>
              <w:rPr>
                <w:rFonts w:ascii="Arial" w:hAnsi="Arial" w:cs="Arial"/>
                <w:b/>
                <w:sz w:val="20"/>
                <w:szCs w:val="20"/>
              </w:rPr>
            </w:pPr>
            <w:r w:rsidRPr="005325FB">
              <w:rPr>
                <w:rFonts w:ascii="Arial" w:hAnsi="Arial" w:cs="Arial"/>
                <w:b/>
                <w:sz w:val="20"/>
                <w:szCs w:val="20"/>
              </w:rPr>
              <w:t>B.</w:t>
            </w:r>
          </w:p>
        </w:tc>
        <w:tc>
          <w:tcPr>
            <w:tcW w:w="2284" w:type="dxa"/>
            <w:shd w:val="clear" w:color="auto" w:fill="auto"/>
          </w:tcPr>
          <w:p w14:paraId="581FB41F" w14:textId="77777777" w:rsidR="003C7DB1" w:rsidRPr="005325FB" w:rsidRDefault="003C7DB1" w:rsidP="003C7DB1">
            <w:pPr>
              <w:spacing w:after="0" w:line="240" w:lineRule="auto"/>
              <w:rPr>
                <w:rFonts w:ascii="Arial" w:hAnsi="Arial" w:cs="Arial"/>
                <w:b/>
                <w:sz w:val="20"/>
                <w:szCs w:val="20"/>
              </w:rPr>
            </w:pPr>
            <w:r w:rsidRPr="005325FB">
              <w:rPr>
                <w:rFonts w:ascii="Arial" w:hAnsi="Arial" w:cs="Arial"/>
                <w:b/>
                <w:sz w:val="20"/>
                <w:szCs w:val="20"/>
              </w:rPr>
              <w:t>Tahap Konstruksi</w:t>
            </w:r>
          </w:p>
        </w:tc>
        <w:tc>
          <w:tcPr>
            <w:tcW w:w="2682" w:type="dxa"/>
            <w:shd w:val="clear" w:color="auto" w:fill="auto"/>
          </w:tcPr>
          <w:p w14:paraId="534DEC51" w14:textId="77777777" w:rsidR="003C7DB1" w:rsidRPr="005325FB" w:rsidRDefault="003C7DB1" w:rsidP="003C7DB1">
            <w:pPr>
              <w:spacing w:after="0" w:line="240" w:lineRule="auto"/>
              <w:rPr>
                <w:rFonts w:ascii="Arial" w:hAnsi="Arial" w:cs="Arial"/>
                <w:sz w:val="20"/>
                <w:szCs w:val="20"/>
              </w:rPr>
            </w:pPr>
          </w:p>
        </w:tc>
        <w:tc>
          <w:tcPr>
            <w:tcW w:w="3106" w:type="dxa"/>
            <w:shd w:val="clear" w:color="auto" w:fill="auto"/>
          </w:tcPr>
          <w:p w14:paraId="6F6FBE35" w14:textId="77777777" w:rsidR="003C7DB1" w:rsidRPr="005325FB" w:rsidRDefault="003C7DB1" w:rsidP="003C7DB1">
            <w:pPr>
              <w:spacing w:after="0" w:line="240" w:lineRule="auto"/>
              <w:rPr>
                <w:rFonts w:ascii="Arial" w:hAnsi="Arial" w:cs="Arial"/>
                <w:sz w:val="20"/>
                <w:szCs w:val="20"/>
              </w:rPr>
            </w:pPr>
          </w:p>
        </w:tc>
      </w:tr>
      <w:tr w:rsidR="003C7DB1" w:rsidRPr="008A439C" w14:paraId="7FF0EA14" w14:textId="77777777" w:rsidTr="003C7DB1">
        <w:tc>
          <w:tcPr>
            <w:tcW w:w="717" w:type="dxa"/>
            <w:shd w:val="clear" w:color="auto" w:fill="auto"/>
          </w:tcPr>
          <w:p w14:paraId="4C37840C" w14:textId="77777777" w:rsidR="003C7DB1" w:rsidRPr="009F7EC9" w:rsidRDefault="003C7DB1" w:rsidP="003C7DB1">
            <w:pPr>
              <w:spacing w:after="0" w:line="240" w:lineRule="auto"/>
              <w:jc w:val="center"/>
              <w:rPr>
                <w:rFonts w:ascii="Arial" w:hAnsi="Arial" w:cs="Arial"/>
                <w:sz w:val="20"/>
                <w:szCs w:val="20"/>
              </w:rPr>
            </w:pPr>
            <w:r w:rsidRPr="00DF4ECF">
              <w:rPr>
                <w:rFonts w:ascii="Arial" w:hAnsi="Arial" w:cs="Arial"/>
                <w:sz w:val="20"/>
                <w:szCs w:val="20"/>
              </w:rPr>
              <w:t>1.</w:t>
            </w:r>
          </w:p>
        </w:tc>
        <w:tc>
          <w:tcPr>
            <w:tcW w:w="2284" w:type="dxa"/>
            <w:shd w:val="clear" w:color="auto" w:fill="auto"/>
          </w:tcPr>
          <w:p w14:paraId="08D1A751" w14:textId="77777777" w:rsidR="003C7DB1" w:rsidRPr="005325FB" w:rsidRDefault="003C7DB1" w:rsidP="003C7DB1">
            <w:pPr>
              <w:spacing w:after="0" w:line="240" w:lineRule="auto"/>
              <w:rPr>
                <w:rFonts w:ascii="Arial" w:hAnsi="Arial" w:cs="Arial"/>
                <w:sz w:val="20"/>
                <w:szCs w:val="20"/>
              </w:rPr>
            </w:pPr>
            <w:r w:rsidRPr="005325FB">
              <w:rPr>
                <w:rFonts w:ascii="Arial" w:hAnsi="Arial" w:cs="Arial"/>
                <w:sz w:val="20"/>
                <w:szCs w:val="20"/>
              </w:rPr>
              <w:t>Penerimaan  tenaga kerja</w:t>
            </w:r>
          </w:p>
        </w:tc>
        <w:tc>
          <w:tcPr>
            <w:tcW w:w="2682" w:type="dxa"/>
            <w:shd w:val="clear" w:color="auto" w:fill="auto"/>
          </w:tcPr>
          <w:p w14:paraId="6E0C7191" w14:textId="77777777" w:rsidR="003C7DB1" w:rsidRPr="005325FB" w:rsidRDefault="003C7DB1" w:rsidP="003C7DB1">
            <w:pPr>
              <w:spacing w:after="0" w:line="240" w:lineRule="auto"/>
              <w:rPr>
                <w:rFonts w:ascii="Arial" w:hAnsi="Arial" w:cs="Arial"/>
                <w:sz w:val="20"/>
                <w:szCs w:val="20"/>
              </w:rPr>
            </w:pPr>
            <w:r w:rsidRPr="005325FB">
              <w:rPr>
                <w:rFonts w:ascii="Arial" w:hAnsi="Arial" w:cs="Arial"/>
                <w:sz w:val="20"/>
                <w:szCs w:val="20"/>
              </w:rPr>
              <w:t>Peningkatan kesempatan kerja</w:t>
            </w:r>
          </w:p>
        </w:tc>
        <w:tc>
          <w:tcPr>
            <w:tcW w:w="3106" w:type="dxa"/>
            <w:shd w:val="clear" w:color="auto" w:fill="auto"/>
          </w:tcPr>
          <w:p w14:paraId="6E6DA8C8" w14:textId="77777777" w:rsidR="003C7DB1" w:rsidRPr="008A439C" w:rsidRDefault="003C7DB1" w:rsidP="003C7DB1">
            <w:pPr>
              <w:spacing w:after="0" w:line="240" w:lineRule="auto"/>
              <w:rPr>
                <w:rFonts w:ascii="Arial" w:hAnsi="Arial" w:cs="Arial"/>
                <w:sz w:val="20"/>
                <w:szCs w:val="20"/>
                <w:lang w:val="es-ES"/>
              </w:rPr>
            </w:pPr>
            <w:r w:rsidRPr="008A439C">
              <w:rPr>
                <w:rFonts w:ascii="Arial" w:hAnsi="Arial" w:cs="Arial"/>
                <w:sz w:val="20"/>
                <w:szCs w:val="20"/>
                <w:lang w:val="es-ES"/>
              </w:rPr>
              <w:t>1 tahun, selama tahap proses penerimaan tenaga kerja hingga berakhirnya kegiatan konstruksi</w:t>
            </w:r>
          </w:p>
        </w:tc>
      </w:tr>
      <w:tr w:rsidR="003C7DB1" w:rsidRPr="008A439C" w14:paraId="4E2104B1" w14:textId="77777777" w:rsidTr="003C7DB1">
        <w:tc>
          <w:tcPr>
            <w:tcW w:w="717" w:type="dxa"/>
            <w:shd w:val="clear" w:color="auto" w:fill="auto"/>
          </w:tcPr>
          <w:p w14:paraId="5850F0FC" w14:textId="77777777" w:rsidR="003C7DB1" w:rsidRPr="00DF4ECF" w:rsidRDefault="003C7DB1" w:rsidP="003C7DB1">
            <w:pPr>
              <w:spacing w:after="0" w:line="240" w:lineRule="auto"/>
              <w:jc w:val="center"/>
              <w:rPr>
                <w:rFonts w:ascii="Arial" w:hAnsi="Arial" w:cs="Arial"/>
                <w:sz w:val="20"/>
                <w:szCs w:val="20"/>
              </w:rPr>
            </w:pPr>
            <w:r w:rsidRPr="00B15EBC">
              <w:rPr>
                <w:rFonts w:ascii="Arial" w:hAnsi="Arial" w:cs="Arial"/>
                <w:sz w:val="20"/>
                <w:szCs w:val="20"/>
              </w:rPr>
              <w:t>2.</w:t>
            </w:r>
          </w:p>
        </w:tc>
        <w:tc>
          <w:tcPr>
            <w:tcW w:w="2284" w:type="dxa"/>
            <w:shd w:val="clear" w:color="auto" w:fill="auto"/>
          </w:tcPr>
          <w:p w14:paraId="3439C6CB" w14:textId="77777777" w:rsidR="003C7DB1" w:rsidRPr="008A439C" w:rsidRDefault="003C7DB1" w:rsidP="003C7DB1">
            <w:pPr>
              <w:spacing w:after="0" w:line="240" w:lineRule="auto"/>
              <w:rPr>
                <w:rFonts w:ascii="Arial" w:hAnsi="Arial" w:cs="Arial"/>
                <w:sz w:val="20"/>
                <w:szCs w:val="20"/>
                <w:lang w:val="es-ES"/>
              </w:rPr>
            </w:pPr>
            <w:r w:rsidRPr="008A439C">
              <w:rPr>
                <w:rFonts w:ascii="Arial" w:hAnsi="Arial" w:cs="Arial"/>
                <w:sz w:val="20"/>
                <w:szCs w:val="20"/>
                <w:lang w:val="es-ES"/>
              </w:rPr>
              <w:t>Mobilisasi/Demobilisasi Alat dan Bahan</w:t>
            </w:r>
          </w:p>
        </w:tc>
        <w:tc>
          <w:tcPr>
            <w:tcW w:w="2682" w:type="dxa"/>
            <w:shd w:val="clear" w:color="auto" w:fill="auto"/>
          </w:tcPr>
          <w:p w14:paraId="278C2C05" w14:textId="77777777" w:rsidR="003C7DB1" w:rsidRPr="005325FB" w:rsidRDefault="003C7DB1" w:rsidP="003C7DB1">
            <w:pPr>
              <w:spacing w:after="0" w:line="240" w:lineRule="auto"/>
              <w:rPr>
                <w:rFonts w:ascii="Arial" w:hAnsi="Arial" w:cs="Arial"/>
                <w:sz w:val="20"/>
                <w:szCs w:val="20"/>
              </w:rPr>
            </w:pPr>
            <w:r>
              <w:rPr>
                <w:rFonts w:ascii="Arial" w:hAnsi="Arial" w:cs="Arial"/>
                <w:sz w:val="20"/>
                <w:szCs w:val="20"/>
              </w:rPr>
              <w:t>Penurunan Kualitas Udara</w:t>
            </w:r>
          </w:p>
        </w:tc>
        <w:tc>
          <w:tcPr>
            <w:tcW w:w="3106" w:type="dxa"/>
            <w:shd w:val="clear" w:color="auto" w:fill="auto"/>
            <w:vAlign w:val="center"/>
          </w:tcPr>
          <w:p w14:paraId="4781803A" w14:textId="77777777" w:rsidR="003C7DB1" w:rsidRPr="008A439C" w:rsidRDefault="003C7DB1" w:rsidP="003C7DB1">
            <w:pPr>
              <w:spacing w:after="0" w:line="240" w:lineRule="auto"/>
              <w:rPr>
                <w:rFonts w:ascii="Arial" w:hAnsi="Arial" w:cs="Arial"/>
                <w:sz w:val="20"/>
                <w:szCs w:val="20"/>
                <w:lang w:val="es-ES"/>
              </w:rPr>
            </w:pPr>
            <w:r w:rsidRPr="008A439C">
              <w:rPr>
                <w:rFonts w:ascii="Arial" w:hAnsi="Arial" w:cs="Arial"/>
                <w:sz w:val="20"/>
                <w:szCs w:val="20"/>
                <w:lang w:val="es-ES"/>
              </w:rPr>
              <w:t>1 tahun mempertimbangkan musim hujan dan kemarau</w:t>
            </w:r>
          </w:p>
        </w:tc>
      </w:tr>
      <w:tr w:rsidR="003C7DB1" w:rsidRPr="008A439C" w14:paraId="102C9079" w14:textId="77777777" w:rsidTr="003C7DB1">
        <w:tc>
          <w:tcPr>
            <w:tcW w:w="717" w:type="dxa"/>
            <w:shd w:val="clear" w:color="auto" w:fill="auto"/>
          </w:tcPr>
          <w:p w14:paraId="63BDC90C" w14:textId="77777777" w:rsidR="003C7DB1" w:rsidRPr="00B15EBC" w:rsidRDefault="003C7DB1" w:rsidP="003C7DB1">
            <w:pPr>
              <w:spacing w:after="0" w:line="240" w:lineRule="auto"/>
              <w:jc w:val="center"/>
              <w:rPr>
                <w:rFonts w:ascii="Arial" w:hAnsi="Arial" w:cs="Arial"/>
                <w:sz w:val="20"/>
                <w:szCs w:val="20"/>
              </w:rPr>
            </w:pPr>
            <w:r>
              <w:rPr>
                <w:rFonts w:ascii="Arial" w:hAnsi="Arial" w:cs="Arial"/>
                <w:sz w:val="20"/>
                <w:szCs w:val="20"/>
              </w:rPr>
              <w:t>3.</w:t>
            </w:r>
          </w:p>
        </w:tc>
        <w:tc>
          <w:tcPr>
            <w:tcW w:w="2284" w:type="dxa"/>
            <w:shd w:val="clear" w:color="auto" w:fill="auto"/>
          </w:tcPr>
          <w:p w14:paraId="02D6CDE5" w14:textId="77777777" w:rsidR="003C7DB1" w:rsidRPr="008A439C" w:rsidRDefault="003C7DB1" w:rsidP="003C7DB1">
            <w:pPr>
              <w:spacing w:after="0" w:line="240" w:lineRule="auto"/>
              <w:rPr>
                <w:rFonts w:ascii="Arial" w:hAnsi="Arial" w:cs="Arial"/>
                <w:sz w:val="20"/>
                <w:szCs w:val="20"/>
                <w:lang w:val="es-ES"/>
              </w:rPr>
            </w:pPr>
            <w:r w:rsidRPr="008A439C">
              <w:rPr>
                <w:rFonts w:ascii="Arial" w:hAnsi="Arial" w:cs="Arial"/>
                <w:sz w:val="20"/>
                <w:szCs w:val="20"/>
                <w:lang w:val="es-ES"/>
              </w:rPr>
              <w:t>Mobilisasi/Demobilisasi Alat dan Bahan</w:t>
            </w:r>
          </w:p>
        </w:tc>
        <w:tc>
          <w:tcPr>
            <w:tcW w:w="2682" w:type="dxa"/>
            <w:shd w:val="clear" w:color="auto" w:fill="auto"/>
          </w:tcPr>
          <w:p w14:paraId="05A57953" w14:textId="77777777" w:rsidR="003C7DB1" w:rsidRDefault="003C7DB1" w:rsidP="003C7DB1">
            <w:pPr>
              <w:spacing w:after="0" w:line="240" w:lineRule="auto"/>
              <w:rPr>
                <w:rFonts w:ascii="Arial" w:hAnsi="Arial" w:cs="Arial"/>
                <w:sz w:val="20"/>
                <w:szCs w:val="20"/>
              </w:rPr>
            </w:pPr>
            <w:r>
              <w:rPr>
                <w:rFonts w:ascii="Arial" w:hAnsi="Arial" w:cs="Arial"/>
                <w:sz w:val="20"/>
                <w:szCs w:val="20"/>
              </w:rPr>
              <w:t>Peningkatan Kebisingan</w:t>
            </w:r>
          </w:p>
        </w:tc>
        <w:tc>
          <w:tcPr>
            <w:tcW w:w="3106" w:type="dxa"/>
            <w:shd w:val="clear" w:color="auto" w:fill="auto"/>
            <w:vAlign w:val="center"/>
          </w:tcPr>
          <w:p w14:paraId="382C224C" w14:textId="77777777" w:rsidR="003C7DB1" w:rsidRPr="008A439C" w:rsidRDefault="003C7DB1" w:rsidP="003C7DB1">
            <w:pPr>
              <w:spacing w:after="0" w:line="240" w:lineRule="auto"/>
              <w:rPr>
                <w:rFonts w:ascii="Arial" w:hAnsi="Arial" w:cs="Arial"/>
                <w:sz w:val="20"/>
                <w:szCs w:val="20"/>
                <w:lang w:val="es-ES"/>
              </w:rPr>
            </w:pPr>
            <w:r w:rsidRPr="008A439C">
              <w:rPr>
                <w:rFonts w:ascii="Arial" w:hAnsi="Arial" w:cs="Arial"/>
                <w:sz w:val="20"/>
                <w:szCs w:val="20"/>
                <w:lang w:val="es-ES"/>
              </w:rPr>
              <w:t>1 tahun mempertimbangkan musim hujan dan kemarau</w:t>
            </w:r>
          </w:p>
        </w:tc>
      </w:tr>
      <w:tr w:rsidR="003C7DB1" w:rsidRPr="005325FB" w14:paraId="2057370C" w14:textId="77777777" w:rsidTr="003C7DB1">
        <w:tc>
          <w:tcPr>
            <w:tcW w:w="717" w:type="dxa"/>
            <w:shd w:val="clear" w:color="auto" w:fill="auto"/>
          </w:tcPr>
          <w:p w14:paraId="18AF3878" w14:textId="77777777" w:rsidR="003C7DB1" w:rsidRPr="001512C2" w:rsidRDefault="003C7DB1" w:rsidP="003C7DB1">
            <w:pPr>
              <w:spacing w:after="0" w:line="240" w:lineRule="auto"/>
              <w:jc w:val="center"/>
              <w:rPr>
                <w:rFonts w:ascii="Arial" w:hAnsi="Arial" w:cs="Arial"/>
                <w:sz w:val="20"/>
                <w:szCs w:val="20"/>
              </w:rPr>
            </w:pPr>
            <w:r>
              <w:rPr>
                <w:rFonts w:ascii="Arial" w:hAnsi="Arial" w:cs="Arial"/>
                <w:sz w:val="20"/>
                <w:szCs w:val="20"/>
              </w:rPr>
              <w:t>4.</w:t>
            </w:r>
          </w:p>
        </w:tc>
        <w:tc>
          <w:tcPr>
            <w:tcW w:w="2284" w:type="dxa"/>
            <w:shd w:val="clear" w:color="auto" w:fill="auto"/>
          </w:tcPr>
          <w:p w14:paraId="15160426" w14:textId="77777777" w:rsidR="003C7DB1" w:rsidRPr="008A439C" w:rsidRDefault="003C7DB1" w:rsidP="003C7DB1">
            <w:pPr>
              <w:spacing w:after="0" w:line="240" w:lineRule="auto"/>
              <w:rPr>
                <w:rFonts w:ascii="Arial" w:hAnsi="Arial" w:cs="Arial"/>
                <w:sz w:val="20"/>
                <w:szCs w:val="20"/>
                <w:lang w:val="es-ES"/>
              </w:rPr>
            </w:pPr>
            <w:r w:rsidRPr="008A439C">
              <w:rPr>
                <w:rFonts w:ascii="Arial" w:hAnsi="Arial" w:cs="Arial"/>
                <w:sz w:val="20"/>
                <w:szCs w:val="20"/>
                <w:lang w:val="es-ES"/>
              </w:rPr>
              <w:t>Mobilisasi/Demobilisasi Alat dan Bahan</w:t>
            </w:r>
          </w:p>
        </w:tc>
        <w:tc>
          <w:tcPr>
            <w:tcW w:w="2682" w:type="dxa"/>
            <w:shd w:val="clear" w:color="auto" w:fill="auto"/>
          </w:tcPr>
          <w:p w14:paraId="08A9F442" w14:textId="77777777" w:rsidR="003C7DB1" w:rsidRPr="00DF4ECF" w:rsidRDefault="003C7DB1" w:rsidP="003C7DB1">
            <w:pPr>
              <w:spacing w:after="0" w:line="240" w:lineRule="auto"/>
              <w:rPr>
                <w:rFonts w:ascii="Arial" w:hAnsi="Arial" w:cs="Arial"/>
                <w:sz w:val="20"/>
                <w:szCs w:val="20"/>
              </w:rPr>
            </w:pPr>
            <w:r>
              <w:rPr>
                <w:rFonts w:ascii="Arial" w:hAnsi="Arial" w:cs="Arial"/>
                <w:sz w:val="20"/>
                <w:szCs w:val="20"/>
              </w:rPr>
              <w:t>Gangguan lalu lintas</w:t>
            </w:r>
          </w:p>
        </w:tc>
        <w:tc>
          <w:tcPr>
            <w:tcW w:w="3106" w:type="dxa"/>
            <w:shd w:val="clear" w:color="auto" w:fill="auto"/>
          </w:tcPr>
          <w:p w14:paraId="7B0C4244" w14:textId="77777777" w:rsidR="003C7DB1" w:rsidRPr="005325FB" w:rsidRDefault="003C7DB1" w:rsidP="003C7DB1">
            <w:pPr>
              <w:spacing w:after="0" w:line="240" w:lineRule="auto"/>
              <w:rPr>
                <w:rFonts w:ascii="Arial" w:hAnsi="Arial" w:cs="Arial"/>
                <w:sz w:val="20"/>
                <w:szCs w:val="20"/>
              </w:rPr>
            </w:pPr>
            <w:r w:rsidRPr="005325FB">
              <w:rPr>
                <w:rFonts w:ascii="Arial" w:hAnsi="Arial" w:cs="Arial"/>
                <w:sz w:val="20"/>
                <w:szCs w:val="20"/>
              </w:rPr>
              <w:t>1 tahun, selama tahap konstruksi</w:t>
            </w:r>
          </w:p>
        </w:tc>
      </w:tr>
      <w:tr w:rsidR="003C7DB1" w:rsidRPr="005325FB" w14:paraId="3A983C00" w14:textId="77777777" w:rsidTr="003C7DB1">
        <w:tc>
          <w:tcPr>
            <w:tcW w:w="717" w:type="dxa"/>
            <w:shd w:val="clear" w:color="auto" w:fill="auto"/>
          </w:tcPr>
          <w:p w14:paraId="4CE78314" w14:textId="77777777" w:rsidR="003C7DB1" w:rsidRPr="00B15EBC" w:rsidRDefault="003C7DB1" w:rsidP="003C7DB1">
            <w:pPr>
              <w:spacing w:after="0" w:line="240" w:lineRule="auto"/>
              <w:jc w:val="center"/>
              <w:rPr>
                <w:rFonts w:ascii="Arial" w:hAnsi="Arial" w:cs="Arial"/>
                <w:sz w:val="20"/>
                <w:szCs w:val="20"/>
              </w:rPr>
            </w:pPr>
            <w:r>
              <w:rPr>
                <w:rFonts w:ascii="Arial" w:hAnsi="Arial" w:cs="Arial"/>
                <w:sz w:val="20"/>
                <w:szCs w:val="20"/>
              </w:rPr>
              <w:t>5</w:t>
            </w:r>
            <w:r w:rsidRPr="00B15EBC">
              <w:rPr>
                <w:rFonts w:ascii="Arial" w:hAnsi="Arial" w:cs="Arial"/>
                <w:sz w:val="20"/>
                <w:szCs w:val="20"/>
              </w:rPr>
              <w:t>.</w:t>
            </w:r>
          </w:p>
        </w:tc>
        <w:tc>
          <w:tcPr>
            <w:tcW w:w="2284" w:type="dxa"/>
            <w:shd w:val="clear" w:color="auto" w:fill="auto"/>
          </w:tcPr>
          <w:p w14:paraId="689C6730" w14:textId="77777777" w:rsidR="003C7DB1" w:rsidRPr="008A439C" w:rsidRDefault="003C7DB1" w:rsidP="003C7DB1">
            <w:pPr>
              <w:spacing w:after="0" w:line="240" w:lineRule="auto"/>
              <w:rPr>
                <w:rFonts w:ascii="Arial" w:hAnsi="Arial" w:cs="Arial"/>
                <w:sz w:val="20"/>
                <w:szCs w:val="20"/>
                <w:lang w:val="es-ES"/>
              </w:rPr>
            </w:pPr>
            <w:r w:rsidRPr="008A439C">
              <w:rPr>
                <w:rFonts w:ascii="Arial" w:hAnsi="Arial" w:cs="Arial"/>
                <w:sz w:val="20"/>
                <w:szCs w:val="20"/>
                <w:lang w:val="es-ES"/>
              </w:rPr>
              <w:t>Mobilisasi/Demobilisasi Alat dan Bahan</w:t>
            </w:r>
          </w:p>
        </w:tc>
        <w:tc>
          <w:tcPr>
            <w:tcW w:w="2682" w:type="dxa"/>
            <w:shd w:val="clear" w:color="auto" w:fill="auto"/>
          </w:tcPr>
          <w:p w14:paraId="532F7CDF" w14:textId="77777777" w:rsidR="003C7DB1" w:rsidRDefault="003C7DB1" w:rsidP="003C7DB1">
            <w:pPr>
              <w:spacing w:after="0" w:line="240" w:lineRule="auto"/>
              <w:rPr>
                <w:rFonts w:ascii="Arial" w:hAnsi="Arial" w:cs="Arial"/>
                <w:sz w:val="20"/>
                <w:szCs w:val="20"/>
              </w:rPr>
            </w:pPr>
            <w:r>
              <w:rPr>
                <w:rFonts w:ascii="Arial" w:hAnsi="Arial" w:cs="Arial"/>
                <w:sz w:val="20"/>
                <w:szCs w:val="20"/>
              </w:rPr>
              <w:t>Gangguan Kesehatan Masyarakat</w:t>
            </w:r>
          </w:p>
        </w:tc>
        <w:tc>
          <w:tcPr>
            <w:tcW w:w="3106" w:type="dxa"/>
            <w:shd w:val="clear" w:color="auto" w:fill="auto"/>
          </w:tcPr>
          <w:p w14:paraId="5FD64815" w14:textId="77777777" w:rsidR="003C7DB1" w:rsidRPr="005325FB" w:rsidRDefault="003C7DB1" w:rsidP="003C7DB1">
            <w:pPr>
              <w:spacing w:after="0" w:line="240" w:lineRule="auto"/>
              <w:rPr>
                <w:rFonts w:ascii="Arial" w:hAnsi="Arial" w:cs="Arial"/>
                <w:sz w:val="20"/>
                <w:szCs w:val="20"/>
              </w:rPr>
            </w:pPr>
            <w:r w:rsidRPr="005325FB">
              <w:rPr>
                <w:rFonts w:ascii="Arial" w:hAnsi="Arial" w:cs="Arial"/>
                <w:sz w:val="20"/>
                <w:szCs w:val="20"/>
              </w:rPr>
              <w:t>1 tahun, selama tahap konstruksi</w:t>
            </w:r>
          </w:p>
        </w:tc>
      </w:tr>
      <w:tr w:rsidR="003C7DB1" w:rsidRPr="008A439C" w14:paraId="1081853A" w14:textId="77777777" w:rsidTr="003C7DB1">
        <w:tc>
          <w:tcPr>
            <w:tcW w:w="717" w:type="dxa"/>
            <w:shd w:val="clear" w:color="auto" w:fill="auto"/>
          </w:tcPr>
          <w:p w14:paraId="7D4294D4" w14:textId="77777777" w:rsidR="003C7DB1" w:rsidRPr="009F7EC9" w:rsidRDefault="003C7DB1" w:rsidP="003C7DB1">
            <w:pPr>
              <w:spacing w:after="0" w:line="240" w:lineRule="auto"/>
              <w:jc w:val="center"/>
              <w:rPr>
                <w:rFonts w:ascii="Arial" w:hAnsi="Arial" w:cs="Arial"/>
                <w:sz w:val="20"/>
                <w:szCs w:val="20"/>
              </w:rPr>
            </w:pPr>
            <w:r>
              <w:rPr>
                <w:rFonts w:ascii="Arial" w:hAnsi="Arial" w:cs="Arial"/>
                <w:sz w:val="20"/>
                <w:szCs w:val="20"/>
              </w:rPr>
              <w:t>6</w:t>
            </w:r>
            <w:r w:rsidRPr="00B15EBC">
              <w:rPr>
                <w:rFonts w:ascii="Arial" w:hAnsi="Arial" w:cs="Arial"/>
                <w:sz w:val="20"/>
                <w:szCs w:val="20"/>
              </w:rPr>
              <w:t>.</w:t>
            </w:r>
          </w:p>
        </w:tc>
        <w:tc>
          <w:tcPr>
            <w:tcW w:w="2284" w:type="dxa"/>
            <w:shd w:val="clear" w:color="auto" w:fill="auto"/>
          </w:tcPr>
          <w:p w14:paraId="7E547821" w14:textId="77777777" w:rsidR="003C7DB1" w:rsidRPr="005325FB" w:rsidRDefault="003C7DB1" w:rsidP="003C7DB1">
            <w:pPr>
              <w:spacing w:after="0" w:line="240" w:lineRule="auto"/>
              <w:rPr>
                <w:rFonts w:ascii="Arial" w:hAnsi="Arial" w:cs="Arial"/>
                <w:sz w:val="20"/>
                <w:szCs w:val="20"/>
              </w:rPr>
            </w:pPr>
            <w:r>
              <w:rPr>
                <w:rFonts w:ascii="Arial" w:hAnsi="Arial" w:cs="Arial"/>
                <w:sz w:val="20"/>
                <w:szCs w:val="20"/>
              </w:rPr>
              <w:t>Penyiapan Tapak</w:t>
            </w:r>
          </w:p>
        </w:tc>
        <w:tc>
          <w:tcPr>
            <w:tcW w:w="2682" w:type="dxa"/>
            <w:shd w:val="clear" w:color="auto" w:fill="auto"/>
          </w:tcPr>
          <w:p w14:paraId="09919895" w14:textId="77777777" w:rsidR="003C7DB1" w:rsidRPr="008A439C" w:rsidRDefault="003C7DB1" w:rsidP="003C7DB1">
            <w:pPr>
              <w:spacing w:after="0" w:line="240" w:lineRule="auto"/>
              <w:rPr>
                <w:rFonts w:ascii="Arial" w:hAnsi="Arial" w:cs="Arial"/>
                <w:sz w:val="20"/>
                <w:szCs w:val="20"/>
                <w:lang w:val="es-ES"/>
              </w:rPr>
            </w:pPr>
            <w:r w:rsidRPr="005325FB">
              <w:rPr>
                <w:rFonts w:ascii="Arial" w:hAnsi="Arial" w:cs="Arial"/>
                <w:sz w:val="20"/>
                <w:szCs w:val="20"/>
              </w:rPr>
              <w:t>Penurunan  kualitas udara (timbulan debu)</w:t>
            </w:r>
          </w:p>
        </w:tc>
        <w:tc>
          <w:tcPr>
            <w:tcW w:w="3106" w:type="dxa"/>
            <w:shd w:val="clear" w:color="auto" w:fill="auto"/>
          </w:tcPr>
          <w:p w14:paraId="319732B8" w14:textId="77777777" w:rsidR="003C7DB1" w:rsidRPr="008A439C" w:rsidRDefault="003C7DB1" w:rsidP="003C7DB1">
            <w:pPr>
              <w:spacing w:after="0" w:line="240" w:lineRule="auto"/>
              <w:rPr>
                <w:rFonts w:ascii="Arial" w:hAnsi="Arial" w:cs="Arial"/>
                <w:sz w:val="20"/>
                <w:szCs w:val="20"/>
                <w:lang w:val="es-ES"/>
              </w:rPr>
            </w:pPr>
            <w:r w:rsidRPr="008A439C">
              <w:rPr>
                <w:rFonts w:ascii="Arial" w:hAnsi="Arial" w:cs="Arial"/>
                <w:sz w:val="20"/>
                <w:szCs w:val="20"/>
                <w:lang w:val="es-ES"/>
              </w:rPr>
              <w:t>1 tahun mempertimbangkan musim hujan dan kemarau</w:t>
            </w:r>
          </w:p>
        </w:tc>
      </w:tr>
      <w:tr w:rsidR="003C7DB1" w:rsidRPr="008A439C" w14:paraId="44DEF3B0" w14:textId="77777777" w:rsidTr="003C7DB1">
        <w:tc>
          <w:tcPr>
            <w:tcW w:w="717" w:type="dxa"/>
            <w:shd w:val="clear" w:color="auto" w:fill="auto"/>
          </w:tcPr>
          <w:p w14:paraId="53E0C761" w14:textId="77777777" w:rsidR="003C7DB1" w:rsidRPr="009F7EC9" w:rsidRDefault="003C7DB1" w:rsidP="003C7DB1">
            <w:pPr>
              <w:spacing w:after="0" w:line="240" w:lineRule="auto"/>
              <w:jc w:val="center"/>
              <w:rPr>
                <w:rFonts w:ascii="Arial" w:hAnsi="Arial" w:cs="Arial"/>
                <w:sz w:val="20"/>
                <w:szCs w:val="20"/>
              </w:rPr>
            </w:pPr>
            <w:r>
              <w:rPr>
                <w:rFonts w:ascii="Arial" w:hAnsi="Arial" w:cs="Arial"/>
                <w:sz w:val="20"/>
                <w:szCs w:val="20"/>
              </w:rPr>
              <w:t>7</w:t>
            </w:r>
            <w:r w:rsidRPr="00B15EBC">
              <w:rPr>
                <w:rFonts w:ascii="Arial" w:hAnsi="Arial" w:cs="Arial"/>
                <w:sz w:val="20"/>
                <w:szCs w:val="20"/>
              </w:rPr>
              <w:t>.</w:t>
            </w:r>
          </w:p>
        </w:tc>
        <w:tc>
          <w:tcPr>
            <w:tcW w:w="2284" w:type="dxa"/>
            <w:shd w:val="clear" w:color="auto" w:fill="auto"/>
          </w:tcPr>
          <w:p w14:paraId="714DAEC0" w14:textId="77777777" w:rsidR="003C7DB1" w:rsidRPr="005325FB" w:rsidRDefault="003C7DB1" w:rsidP="003C7DB1">
            <w:pPr>
              <w:spacing w:after="0" w:line="240" w:lineRule="auto"/>
              <w:rPr>
                <w:rFonts w:ascii="Arial" w:hAnsi="Arial" w:cs="Arial"/>
                <w:sz w:val="20"/>
                <w:szCs w:val="20"/>
              </w:rPr>
            </w:pPr>
            <w:r>
              <w:rPr>
                <w:rFonts w:ascii="Arial" w:hAnsi="Arial" w:cs="Arial"/>
                <w:sz w:val="20"/>
                <w:szCs w:val="20"/>
              </w:rPr>
              <w:t>Penyiapan Tapak</w:t>
            </w:r>
          </w:p>
        </w:tc>
        <w:tc>
          <w:tcPr>
            <w:tcW w:w="2682" w:type="dxa"/>
            <w:shd w:val="clear" w:color="auto" w:fill="auto"/>
          </w:tcPr>
          <w:p w14:paraId="4C35E5C6" w14:textId="77777777" w:rsidR="003C7DB1" w:rsidRPr="005325FB" w:rsidRDefault="003C7DB1" w:rsidP="003C7DB1">
            <w:pPr>
              <w:spacing w:after="0" w:line="240" w:lineRule="auto"/>
              <w:rPr>
                <w:rFonts w:ascii="Arial" w:hAnsi="Arial" w:cs="Arial"/>
                <w:sz w:val="20"/>
                <w:szCs w:val="20"/>
              </w:rPr>
            </w:pPr>
            <w:r w:rsidRPr="005325FB">
              <w:rPr>
                <w:rFonts w:ascii="Arial" w:hAnsi="Arial" w:cs="Arial"/>
                <w:sz w:val="20"/>
                <w:szCs w:val="20"/>
              </w:rPr>
              <w:t>Peningkatan kebisingan</w:t>
            </w:r>
          </w:p>
        </w:tc>
        <w:tc>
          <w:tcPr>
            <w:tcW w:w="3106" w:type="dxa"/>
            <w:shd w:val="clear" w:color="auto" w:fill="auto"/>
          </w:tcPr>
          <w:p w14:paraId="4ABCB7AB" w14:textId="77777777" w:rsidR="003C7DB1" w:rsidRPr="008A439C" w:rsidRDefault="003C7DB1" w:rsidP="003C7DB1">
            <w:pPr>
              <w:spacing w:after="0" w:line="240" w:lineRule="auto"/>
              <w:rPr>
                <w:rFonts w:ascii="Arial" w:hAnsi="Arial" w:cs="Arial"/>
                <w:sz w:val="20"/>
                <w:szCs w:val="20"/>
                <w:lang w:val="es-ES"/>
              </w:rPr>
            </w:pPr>
            <w:r w:rsidRPr="008A439C">
              <w:rPr>
                <w:rFonts w:ascii="Arial" w:hAnsi="Arial" w:cs="Arial"/>
                <w:sz w:val="20"/>
                <w:szCs w:val="20"/>
                <w:lang w:val="es-ES"/>
              </w:rPr>
              <w:t>1 tahun mempertimbangkan musim hujan dan kemarau</w:t>
            </w:r>
          </w:p>
        </w:tc>
      </w:tr>
      <w:tr w:rsidR="003C7DB1" w:rsidRPr="008A439C" w14:paraId="0212F357" w14:textId="77777777" w:rsidTr="003C7DB1">
        <w:tc>
          <w:tcPr>
            <w:tcW w:w="717" w:type="dxa"/>
            <w:shd w:val="clear" w:color="auto" w:fill="auto"/>
          </w:tcPr>
          <w:p w14:paraId="3837753D" w14:textId="77777777" w:rsidR="003C7DB1" w:rsidRPr="00B15EBC" w:rsidRDefault="003C7DB1" w:rsidP="003C7DB1">
            <w:pPr>
              <w:spacing w:after="0" w:line="240" w:lineRule="auto"/>
              <w:jc w:val="center"/>
              <w:rPr>
                <w:rFonts w:ascii="Arial" w:hAnsi="Arial" w:cs="Arial"/>
                <w:sz w:val="20"/>
                <w:szCs w:val="20"/>
              </w:rPr>
            </w:pPr>
            <w:r>
              <w:rPr>
                <w:rFonts w:ascii="Arial" w:hAnsi="Arial" w:cs="Arial"/>
                <w:sz w:val="20"/>
                <w:szCs w:val="20"/>
              </w:rPr>
              <w:t>8</w:t>
            </w:r>
            <w:r w:rsidRPr="00B15EBC">
              <w:rPr>
                <w:rFonts w:ascii="Arial" w:hAnsi="Arial" w:cs="Arial"/>
                <w:sz w:val="20"/>
                <w:szCs w:val="20"/>
              </w:rPr>
              <w:t>.</w:t>
            </w:r>
          </w:p>
        </w:tc>
        <w:tc>
          <w:tcPr>
            <w:tcW w:w="2284" w:type="dxa"/>
            <w:shd w:val="clear" w:color="auto" w:fill="auto"/>
          </w:tcPr>
          <w:p w14:paraId="429977E2" w14:textId="77777777" w:rsidR="003C7DB1" w:rsidRPr="005325FB" w:rsidRDefault="003C7DB1" w:rsidP="003C7DB1">
            <w:pPr>
              <w:spacing w:after="0" w:line="240" w:lineRule="auto"/>
              <w:rPr>
                <w:rFonts w:ascii="Arial" w:hAnsi="Arial" w:cs="Arial"/>
                <w:sz w:val="20"/>
                <w:szCs w:val="20"/>
              </w:rPr>
            </w:pPr>
            <w:r>
              <w:rPr>
                <w:rFonts w:ascii="Arial" w:hAnsi="Arial" w:cs="Arial"/>
                <w:sz w:val="20"/>
                <w:szCs w:val="20"/>
              </w:rPr>
              <w:t>Penyiapan Tapak</w:t>
            </w:r>
          </w:p>
        </w:tc>
        <w:tc>
          <w:tcPr>
            <w:tcW w:w="2682" w:type="dxa"/>
            <w:shd w:val="clear" w:color="auto" w:fill="auto"/>
          </w:tcPr>
          <w:p w14:paraId="1498E0F6" w14:textId="77777777" w:rsidR="003C7DB1" w:rsidRPr="00DF4ECF" w:rsidRDefault="003C7DB1" w:rsidP="003C7DB1">
            <w:pPr>
              <w:spacing w:after="0" w:line="240" w:lineRule="auto"/>
              <w:rPr>
                <w:rFonts w:ascii="Arial" w:hAnsi="Arial" w:cs="Arial"/>
                <w:sz w:val="20"/>
                <w:szCs w:val="20"/>
              </w:rPr>
            </w:pPr>
            <w:r w:rsidRPr="005325FB">
              <w:rPr>
                <w:rFonts w:ascii="Arial" w:hAnsi="Arial" w:cs="Arial"/>
                <w:sz w:val="20"/>
                <w:szCs w:val="20"/>
              </w:rPr>
              <w:t xml:space="preserve">Peningkatan </w:t>
            </w:r>
            <w:r>
              <w:rPr>
                <w:rFonts w:ascii="Arial" w:hAnsi="Arial" w:cs="Arial"/>
                <w:sz w:val="20"/>
                <w:szCs w:val="20"/>
              </w:rPr>
              <w:t>erosi tanah</w:t>
            </w:r>
          </w:p>
        </w:tc>
        <w:tc>
          <w:tcPr>
            <w:tcW w:w="3106" w:type="dxa"/>
            <w:shd w:val="clear" w:color="auto" w:fill="auto"/>
          </w:tcPr>
          <w:p w14:paraId="47FAF843" w14:textId="77777777" w:rsidR="003C7DB1" w:rsidRPr="008A439C" w:rsidRDefault="003C7DB1" w:rsidP="003C7DB1">
            <w:pPr>
              <w:spacing w:after="0" w:line="240" w:lineRule="auto"/>
              <w:rPr>
                <w:rFonts w:ascii="Arial" w:hAnsi="Arial" w:cs="Arial"/>
                <w:sz w:val="20"/>
                <w:szCs w:val="20"/>
                <w:lang w:val="es-ES"/>
              </w:rPr>
            </w:pPr>
            <w:r w:rsidRPr="008A439C">
              <w:rPr>
                <w:rFonts w:ascii="Arial" w:hAnsi="Arial" w:cs="Arial"/>
                <w:sz w:val="20"/>
                <w:szCs w:val="20"/>
                <w:lang w:val="es-ES"/>
              </w:rPr>
              <w:t>1 tahun, selama pembukaan dan pembersihan lahan yang dilakukan secara bertahap</w:t>
            </w:r>
          </w:p>
        </w:tc>
      </w:tr>
      <w:tr w:rsidR="003C7DB1" w:rsidRPr="008A439C" w14:paraId="2EB35911" w14:textId="77777777" w:rsidTr="003C7DB1">
        <w:tc>
          <w:tcPr>
            <w:tcW w:w="717" w:type="dxa"/>
            <w:shd w:val="clear" w:color="auto" w:fill="auto"/>
          </w:tcPr>
          <w:p w14:paraId="2C0E11A5" w14:textId="77777777" w:rsidR="003C7DB1" w:rsidRPr="009F7EC9" w:rsidRDefault="003C7DB1" w:rsidP="003C7DB1">
            <w:pPr>
              <w:spacing w:after="0" w:line="240" w:lineRule="auto"/>
              <w:jc w:val="center"/>
              <w:rPr>
                <w:rFonts w:ascii="Arial" w:hAnsi="Arial" w:cs="Arial"/>
                <w:sz w:val="20"/>
                <w:szCs w:val="20"/>
              </w:rPr>
            </w:pPr>
            <w:r>
              <w:rPr>
                <w:rFonts w:ascii="Arial" w:hAnsi="Arial" w:cs="Arial"/>
                <w:sz w:val="20"/>
                <w:szCs w:val="20"/>
              </w:rPr>
              <w:t>9</w:t>
            </w:r>
            <w:r w:rsidRPr="00B15EBC">
              <w:rPr>
                <w:rFonts w:ascii="Arial" w:hAnsi="Arial" w:cs="Arial"/>
                <w:sz w:val="20"/>
                <w:szCs w:val="20"/>
              </w:rPr>
              <w:t>.</w:t>
            </w:r>
          </w:p>
        </w:tc>
        <w:tc>
          <w:tcPr>
            <w:tcW w:w="2284" w:type="dxa"/>
            <w:shd w:val="clear" w:color="auto" w:fill="auto"/>
          </w:tcPr>
          <w:p w14:paraId="32C7B3E5" w14:textId="77777777" w:rsidR="003C7DB1" w:rsidRPr="005325FB" w:rsidRDefault="003C7DB1" w:rsidP="003C7DB1">
            <w:pPr>
              <w:spacing w:after="0" w:line="240" w:lineRule="auto"/>
              <w:rPr>
                <w:rFonts w:ascii="Arial" w:hAnsi="Arial" w:cs="Arial"/>
                <w:sz w:val="20"/>
                <w:szCs w:val="20"/>
              </w:rPr>
            </w:pPr>
            <w:r>
              <w:rPr>
                <w:rFonts w:ascii="Arial" w:hAnsi="Arial" w:cs="Arial"/>
                <w:sz w:val="20"/>
                <w:szCs w:val="20"/>
              </w:rPr>
              <w:t>Penyiapan Tapak</w:t>
            </w:r>
          </w:p>
        </w:tc>
        <w:tc>
          <w:tcPr>
            <w:tcW w:w="2682" w:type="dxa"/>
            <w:shd w:val="clear" w:color="auto" w:fill="auto"/>
          </w:tcPr>
          <w:p w14:paraId="324D3794" w14:textId="77777777" w:rsidR="003C7DB1" w:rsidRPr="005325FB" w:rsidRDefault="003C7DB1" w:rsidP="003C7DB1">
            <w:pPr>
              <w:spacing w:after="0" w:line="240" w:lineRule="auto"/>
              <w:rPr>
                <w:rFonts w:ascii="Arial" w:hAnsi="Arial" w:cs="Arial"/>
                <w:sz w:val="20"/>
                <w:szCs w:val="20"/>
              </w:rPr>
            </w:pPr>
            <w:r w:rsidRPr="005325FB">
              <w:rPr>
                <w:rFonts w:ascii="Arial" w:hAnsi="Arial" w:cs="Arial"/>
                <w:sz w:val="20"/>
                <w:szCs w:val="20"/>
              </w:rPr>
              <w:t>Peningkatan laju aliran permukaan</w:t>
            </w:r>
          </w:p>
        </w:tc>
        <w:tc>
          <w:tcPr>
            <w:tcW w:w="3106" w:type="dxa"/>
            <w:shd w:val="clear" w:color="auto" w:fill="auto"/>
          </w:tcPr>
          <w:p w14:paraId="5759E502" w14:textId="77777777" w:rsidR="003C7DB1" w:rsidRPr="008A439C" w:rsidRDefault="003C7DB1" w:rsidP="003C7DB1">
            <w:pPr>
              <w:spacing w:after="0" w:line="240" w:lineRule="auto"/>
              <w:rPr>
                <w:rFonts w:ascii="Arial" w:hAnsi="Arial" w:cs="Arial"/>
                <w:sz w:val="20"/>
                <w:szCs w:val="20"/>
                <w:lang w:val="es-ES"/>
              </w:rPr>
            </w:pPr>
            <w:r w:rsidRPr="008A439C">
              <w:rPr>
                <w:rFonts w:ascii="Arial" w:hAnsi="Arial" w:cs="Arial"/>
                <w:sz w:val="20"/>
                <w:szCs w:val="20"/>
                <w:lang w:val="es-ES"/>
              </w:rPr>
              <w:t>1 tahun, selama pembukaan dan pembersihan lahan yang dilakukan secara bertahap</w:t>
            </w:r>
          </w:p>
        </w:tc>
      </w:tr>
      <w:tr w:rsidR="003C7DB1" w:rsidRPr="008A439C" w14:paraId="4B3DBC5F" w14:textId="77777777" w:rsidTr="003C7DB1">
        <w:tc>
          <w:tcPr>
            <w:tcW w:w="717" w:type="dxa"/>
            <w:shd w:val="clear" w:color="auto" w:fill="auto"/>
          </w:tcPr>
          <w:p w14:paraId="316CA4C3" w14:textId="77777777" w:rsidR="003C7DB1" w:rsidRPr="009F7EC9" w:rsidRDefault="003C7DB1" w:rsidP="003C7DB1">
            <w:pPr>
              <w:spacing w:after="0" w:line="240" w:lineRule="auto"/>
              <w:jc w:val="center"/>
              <w:rPr>
                <w:rFonts w:ascii="Arial" w:hAnsi="Arial" w:cs="Arial"/>
                <w:sz w:val="20"/>
                <w:szCs w:val="20"/>
              </w:rPr>
            </w:pPr>
            <w:r>
              <w:rPr>
                <w:rFonts w:ascii="Arial" w:hAnsi="Arial" w:cs="Arial"/>
                <w:sz w:val="20"/>
                <w:szCs w:val="20"/>
              </w:rPr>
              <w:t>10</w:t>
            </w:r>
            <w:r w:rsidRPr="00B15EBC">
              <w:rPr>
                <w:rFonts w:ascii="Arial" w:hAnsi="Arial" w:cs="Arial"/>
                <w:sz w:val="20"/>
                <w:szCs w:val="20"/>
              </w:rPr>
              <w:t>.</w:t>
            </w:r>
          </w:p>
        </w:tc>
        <w:tc>
          <w:tcPr>
            <w:tcW w:w="2284" w:type="dxa"/>
            <w:shd w:val="clear" w:color="auto" w:fill="auto"/>
          </w:tcPr>
          <w:p w14:paraId="2FF9A089" w14:textId="77777777" w:rsidR="003C7DB1" w:rsidRPr="005325FB" w:rsidRDefault="003C7DB1" w:rsidP="003C7DB1">
            <w:pPr>
              <w:spacing w:after="0" w:line="240" w:lineRule="auto"/>
              <w:rPr>
                <w:rFonts w:ascii="Arial" w:hAnsi="Arial" w:cs="Arial"/>
                <w:sz w:val="20"/>
                <w:szCs w:val="20"/>
              </w:rPr>
            </w:pPr>
            <w:r>
              <w:rPr>
                <w:rFonts w:ascii="Arial" w:hAnsi="Arial" w:cs="Arial"/>
                <w:sz w:val="20"/>
                <w:szCs w:val="20"/>
              </w:rPr>
              <w:t>Penyiapan Tapak</w:t>
            </w:r>
          </w:p>
        </w:tc>
        <w:tc>
          <w:tcPr>
            <w:tcW w:w="2682" w:type="dxa"/>
            <w:shd w:val="clear" w:color="auto" w:fill="auto"/>
          </w:tcPr>
          <w:p w14:paraId="16907D7E" w14:textId="77777777" w:rsidR="003C7DB1" w:rsidRPr="005325FB" w:rsidRDefault="003C7DB1" w:rsidP="003C7DB1">
            <w:pPr>
              <w:spacing w:after="0" w:line="240" w:lineRule="auto"/>
              <w:rPr>
                <w:rFonts w:ascii="Arial" w:hAnsi="Arial" w:cs="Arial"/>
                <w:sz w:val="20"/>
                <w:szCs w:val="20"/>
              </w:rPr>
            </w:pPr>
            <w:r w:rsidRPr="005325FB">
              <w:rPr>
                <w:rFonts w:ascii="Arial" w:hAnsi="Arial" w:cs="Arial"/>
                <w:sz w:val="20"/>
                <w:szCs w:val="20"/>
              </w:rPr>
              <w:t>Peningkatan sedimentasi</w:t>
            </w:r>
          </w:p>
        </w:tc>
        <w:tc>
          <w:tcPr>
            <w:tcW w:w="3106" w:type="dxa"/>
            <w:shd w:val="clear" w:color="auto" w:fill="auto"/>
          </w:tcPr>
          <w:p w14:paraId="402AF675" w14:textId="77777777" w:rsidR="003C7DB1" w:rsidRPr="008A439C" w:rsidRDefault="003C7DB1" w:rsidP="003C7DB1">
            <w:pPr>
              <w:spacing w:after="0" w:line="240" w:lineRule="auto"/>
              <w:rPr>
                <w:rFonts w:ascii="Arial" w:hAnsi="Arial" w:cs="Arial"/>
                <w:sz w:val="20"/>
                <w:szCs w:val="20"/>
                <w:lang w:val="es-ES"/>
              </w:rPr>
            </w:pPr>
            <w:r w:rsidRPr="008A439C">
              <w:rPr>
                <w:rFonts w:ascii="Arial" w:hAnsi="Arial" w:cs="Arial"/>
                <w:sz w:val="20"/>
                <w:szCs w:val="20"/>
                <w:lang w:val="es-ES"/>
              </w:rPr>
              <w:t>1 tahun, selama pembukaan dan pembersihan lahan yang dilakukan secara bertahap</w:t>
            </w:r>
          </w:p>
        </w:tc>
      </w:tr>
      <w:tr w:rsidR="003C7DB1" w:rsidRPr="008A439C" w14:paraId="756BCC6E" w14:textId="77777777" w:rsidTr="003C7DB1">
        <w:tc>
          <w:tcPr>
            <w:tcW w:w="717" w:type="dxa"/>
            <w:shd w:val="clear" w:color="auto" w:fill="auto"/>
          </w:tcPr>
          <w:p w14:paraId="1A70687F" w14:textId="77777777" w:rsidR="003C7DB1" w:rsidRPr="00B15EBC" w:rsidDel="00D8714A" w:rsidRDefault="003C7DB1" w:rsidP="003C7DB1">
            <w:pPr>
              <w:spacing w:after="0" w:line="240" w:lineRule="auto"/>
              <w:jc w:val="center"/>
              <w:rPr>
                <w:rFonts w:ascii="Arial" w:hAnsi="Arial" w:cs="Arial"/>
                <w:sz w:val="20"/>
                <w:szCs w:val="20"/>
              </w:rPr>
            </w:pPr>
            <w:r>
              <w:rPr>
                <w:rFonts w:ascii="Arial" w:hAnsi="Arial" w:cs="Arial"/>
                <w:sz w:val="20"/>
                <w:szCs w:val="20"/>
              </w:rPr>
              <w:t>11.</w:t>
            </w:r>
          </w:p>
        </w:tc>
        <w:tc>
          <w:tcPr>
            <w:tcW w:w="2284" w:type="dxa"/>
            <w:shd w:val="clear" w:color="auto" w:fill="auto"/>
          </w:tcPr>
          <w:p w14:paraId="65659DC3" w14:textId="77777777" w:rsidR="003C7DB1" w:rsidRDefault="003C7DB1" w:rsidP="003C7DB1">
            <w:pPr>
              <w:spacing w:after="0" w:line="240" w:lineRule="auto"/>
              <w:rPr>
                <w:rFonts w:ascii="Arial" w:hAnsi="Arial" w:cs="Arial"/>
                <w:sz w:val="20"/>
                <w:szCs w:val="20"/>
              </w:rPr>
            </w:pPr>
            <w:r>
              <w:rPr>
                <w:rFonts w:ascii="Arial" w:hAnsi="Arial" w:cs="Arial"/>
                <w:sz w:val="20"/>
                <w:szCs w:val="20"/>
              </w:rPr>
              <w:t>Penyiapan Tapak</w:t>
            </w:r>
          </w:p>
        </w:tc>
        <w:tc>
          <w:tcPr>
            <w:tcW w:w="2682" w:type="dxa"/>
            <w:shd w:val="clear" w:color="auto" w:fill="auto"/>
          </w:tcPr>
          <w:p w14:paraId="06622293" w14:textId="77777777" w:rsidR="003C7DB1" w:rsidRPr="005325FB" w:rsidRDefault="003C7DB1" w:rsidP="003C7DB1">
            <w:pPr>
              <w:spacing w:after="0" w:line="240" w:lineRule="auto"/>
              <w:rPr>
                <w:rFonts w:ascii="Arial" w:hAnsi="Arial" w:cs="Arial"/>
                <w:sz w:val="20"/>
                <w:szCs w:val="20"/>
              </w:rPr>
            </w:pPr>
            <w:r>
              <w:rPr>
                <w:rFonts w:ascii="Arial" w:hAnsi="Arial" w:cs="Arial"/>
                <w:sz w:val="20"/>
                <w:szCs w:val="20"/>
              </w:rPr>
              <w:t>Penurunan kualitas air sungai</w:t>
            </w:r>
          </w:p>
        </w:tc>
        <w:tc>
          <w:tcPr>
            <w:tcW w:w="3106" w:type="dxa"/>
            <w:shd w:val="clear" w:color="auto" w:fill="auto"/>
          </w:tcPr>
          <w:p w14:paraId="7DD527FB" w14:textId="77777777" w:rsidR="003C7DB1" w:rsidRPr="008A439C" w:rsidRDefault="003C7DB1" w:rsidP="003C7DB1">
            <w:pPr>
              <w:spacing w:after="0" w:line="240" w:lineRule="auto"/>
              <w:rPr>
                <w:rFonts w:ascii="Arial" w:hAnsi="Arial" w:cs="Arial"/>
                <w:sz w:val="20"/>
                <w:szCs w:val="20"/>
                <w:lang w:val="es-ES"/>
              </w:rPr>
            </w:pPr>
            <w:r w:rsidRPr="008A439C">
              <w:rPr>
                <w:rFonts w:ascii="Arial" w:hAnsi="Arial" w:cs="Arial"/>
                <w:sz w:val="20"/>
                <w:szCs w:val="20"/>
                <w:lang w:val="es-ES"/>
              </w:rPr>
              <w:t>1 tahun, selama pembukaan dan pembersihan lahan yang dilakukan secara bertahap</w:t>
            </w:r>
          </w:p>
        </w:tc>
      </w:tr>
      <w:tr w:rsidR="003C7DB1" w:rsidRPr="008A439C" w14:paraId="5F16712D" w14:textId="77777777" w:rsidTr="003C7DB1">
        <w:tc>
          <w:tcPr>
            <w:tcW w:w="717" w:type="dxa"/>
            <w:shd w:val="clear" w:color="auto" w:fill="auto"/>
          </w:tcPr>
          <w:p w14:paraId="438E88BA" w14:textId="77777777" w:rsidR="003C7DB1" w:rsidRPr="009F7EC9" w:rsidRDefault="003C7DB1" w:rsidP="003C7DB1">
            <w:pPr>
              <w:spacing w:after="0" w:line="240" w:lineRule="auto"/>
              <w:jc w:val="center"/>
              <w:rPr>
                <w:rFonts w:ascii="Arial" w:hAnsi="Arial" w:cs="Arial"/>
                <w:sz w:val="20"/>
                <w:szCs w:val="20"/>
              </w:rPr>
            </w:pPr>
            <w:r>
              <w:rPr>
                <w:rFonts w:ascii="Arial" w:hAnsi="Arial" w:cs="Arial"/>
                <w:sz w:val="20"/>
                <w:szCs w:val="20"/>
              </w:rPr>
              <w:t>12</w:t>
            </w:r>
            <w:r w:rsidRPr="00B15EBC">
              <w:rPr>
                <w:rFonts w:ascii="Arial" w:hAnsi="Arial" w:cs="Arial"/>
                <w:sz w:val="20"/>
                <w:szCs w:val="20"/>
              </w:rPr>
              <w:t>.</w:t>
            </w:r>
          </w:p>
        </w:tc>
        <w:tc>
          <w:tcPr>
            <w:tcW w:w="2284" w:type="dxa"/>
            <w:shd w:val="clear" w:color="auto" w:fill="auto"/>
          </w:tcPr>
          <w:p w14:paraId="4E202FA5" w14:textId="77777777" w:rsidR="003C7DB1" w:rsidRPr="005325FB" w:rsidRDefault="003C7DB1" w:rsidP="003C7DB1">
            <w:pPr>
              <w:spacing w:after="0" w:line="240" w:lineRule="auto"/>
              <w:rPr>
                <w:rFonts w:ascii="Arial" w:hAnsi="Arial" w:cs="Arial"/>
                <w:sz w:val="20"/>
                <w:szCs w:val="20"/>
              </w:rPr>
            </w:pPr>
            <w:r>
              <w:rPr>
                <w:rFonts w:ascii="Arial" w:hAnsi="Arial" w:cs="Arial"/>
                <w:sz w:val="20"/>
                <w:szCs w:val="20"/>
              </w:rPr>
              <w:t>Penyiapan Tapak</w:t>
            </w:r>
          </w:p>
        </w:tc>
        <w:tc>
          <w:tcPr>
            <w:tcW w:w="2682" w:type="dxa"/>
            <w:shd w:val="clear" w:color="auto" w:fill="auto"/>
          </w:tcPr>
          <w:p w14:paraId="43D0B23F" w14:textId="77777777" w:rsidR="003C7DB1" w:rsidRPr="005325FB" w:rsidRDefault="003C7DB1" w:rsidP="003C7DB1">
            <w:pPr>
              <w:spacing w:after="0" w:line="240" w:lineRule="auto"/>
              <w:rPr>
                <w:rFonts w:ascii="Arial" w:hAnsi="Arial" w:cs="Arial"/>
                <w:sz w:val="20"/>
                <w:szCs w:val="20"/>
              </w:rPr>
            </w:pPr>
            <w:r w:rsidRPr="005325FB">
              <w:rPr>
                <w:rFonts w:ascii="Arial" w:hAnsi="Arial" w:cs="Arial"/>
                <w:sz w:val="20"/>
                <w:szCs w:val="20"/>
              </w:rPr>
              <w:t>Kehilangan flora</w:t>
            </w:r>
          </w:p>
        </w:tc>
        <w:tc>
          <w:tcPr>
            <w:tcW w:w="3106" w:type="dxa"/>
            <w:shd w:val="clear" w:color="auto" w:fill="auto"/>
          </w:tcPr>
          <w:p w14:paraId="3852E48B" w14:textId="77777777" w:rsidR="003C7DB1" w:rsidRPr="008A439C" w:rsidRDefault="003C7DB1" w:rsidP="003C7DB1">
            <w:pPr>
              <w:spacing w:after="0" w:line="240" w:lineRule="auto"/>
              <w:rPr>
                <w:rFonts w:ascii="Arial" w:hAnsi="Arial" w:cs="Arial"/>
                <w:sz w:val="20"/>
                <w:szCs w:val="20"/>
                <w:lang w:val="es-ES"/>
              </w:rPr>
            </w:pPr>
            <w:r w:rsidRPr="008A439C">
              <w:rPr>
                <w:rFonts w:ascii="Arial" w:hAnsi="Arial" w:cs="Arial"/>
                <w:sz w:val="20"/>
                <w:szCs w:val="20"/>
                <w:lang w:val="es-ES"/>
              </w:rPr>
              <w:t>1 tahun, selama pembukaan dan pembersihan lahan yang dilakukan secara bertahap</w:t>
            </w:r>
          </w:p>
        </w:tc>
      </w:tr>
      <w:tr w:rsidR="003C7DB1" w:rsidRPr="008A439C" w14:paraId="15E3ED0D" w14:textId="77777777" w:rsidTr="003C7DB1">
        <w:tc>
          <w:tcPr>
            <w:tcW w:w="717" w:type="dxa"/>
            <w:shd w:val="clear" w:color="auto" w:fill="auto"/>
          </w:tcPr>
          <w:p w14:paraId="7B00AC87" w14:textId="77777777" w:rsidR="003C7DB1" w:rsidRPr="009F7EC9" w:rsidRDefault="003C7DB1" w:rsidP="003C7DB1">
            <w:pPr>
              <w:spacing w:after="0" w:line="240" w:lineRule="auto"/>
              <w:jc w:val="center"/>
              <w:rPr>
                <w:rFonts w:ascii="Arial" w:hAnsi="Arial" w:cs="Arial"/>
                <w:sz w:val="20"/>
                <w:szCs w:val="20"/>
              </w:rPr>
            </w:pPr>
            <w:r w:rsidRPr="00B15EBC">
              <w:rPr>
                <w:rFonts w:ascii="Arial" w:hAnsi="Arial" w:cs="Arial"/>
                <w:sz w:val="20"/>
                <w:szCs w:val="20"/>
              </w:rPr>
              <w:t>1</w:t>
            </w:r>
            <w:r>
              <w:rPr>
                <w:rFonts w:ascii="Arial" w:hAnsi="Arial" w:cs="Arial"/>
                <w:sz w:val="20"/>
                <w:szCs w:val="20"/>
              </w:rPr>
              <w:t>3</w:t>
            </w:r>
            <w:r w:rsidRPr="00B15EBC">
              <w:rPr>
                <w:rFonts w:ascii="Arial" w:hAnsi="Arial" w:cs="Arial"/>
                <w:sz w:val="20"/>
                <w:szCs w:val="20"/>
              </w:rPr>
              <w:t>.</w:t>
            </w:r>
          </w:p>
        </w:tc>
        <w:tc>
          <w:tcPr>
            <w:tcW w:w="2284" w:type="dxa"/>
            <w:shd w:val="clear" w:color="auto" w:fill="auto"/>
          </w:tcPr>
          <w:p w14:paraId="63E7A76F" w14:textId="77777777" w:rsidR="003C7DB1" w:rsidRPr="005325FB" w:rsidRDefault="003C7DB1" w:rsidP="003C7DB1">
            <w:pPr>
              <w:spacing w:after="0" w:line="240" w:lineRule="auto"/>
              <w:rPr>
                <w:rFonts w:ascii="Arial" w:hAnsi="Arial" w:cs="Arial"/>
                <w:sz w:val="20"/>
                <w:szCs w:val="20"/>
              </w:rPr>
            </w:pPr>
            <w:r>
              <w:rPr>
                <w:rFonts w:ascii="Arial" w:hAnsi="Arial" w:cs="Arial"/>
                <w:sz w:val="20"/>
                <w:szCs w:val="20"/>
              </w:rPr>
              <w:t>Penyiapan Tapak</w:t>
            </w:r>
          </w:p>
        </w:tc>
        <w:tc>
          <w:tcPr>
            <w:tcW w:w="2682" w:type="dxa"/>
            <w:shd w:val="clear" w:color="auto" w:fill="auto"/>
          </w:tcPr>
          <w:p w14:paraId="490F38D9" w14:textId="77777777" w:rsidR="003C7DB1" w:rsidRPr="005325FB" w:rsidRDefault="003C7DB1" w:rsidP="003C7DB1">
            <w:pPr>
              <w:spacing w:after="0" w:line="240" w:lineRule="auto"/>
              <w:rPr>
                <w:rFonts w:ascii="Arial" w:hAnsi="Arial" w:cs="Arial"/>
                <w:sz w:val="20"/>
                <w:szCs w:val="20"/>
              </w:rPr>
            </w:pPr>
            <w:r w:rsidRPr="005325FB">
              <w:rPr>
                <w:rFonts w:ascii="Arial" w:hAnsi="Arial" w:cs="Arial"/>
                <w:sz w:val="20"/>
                <w:szCs w:val="20"/>
              </w:rPr>
              <w:t>Migrasi fauna</w:t>
            </w:r>
          </w:p>
        </w:tc>
        <w:tc>
          <w:tcPr>
            <w:tcW w:w="3106" w:type="dxa"/>
            <w:shd w:val="clear" w:color="auto" w:fill="auto"/>
          </w:tcPr>
          <w:p w14:paraId="6804A968" w14:textId="77777777" w:rsidR="003C7DB1" w:rsidRPr="008A439C" w:rsidRDefault="003C7DB1" w:rsidP="003C7DB1">
            <w:pPr>
              <w:spacing w:after="0" w:line="240" w:lineRule="auto"/>
              <w:rPr>
                <w:rFonts w:ascii="Arial" w:hAnsi="Arial" w:cs="Arial"/>
                <w:sz w:val="20"/>
                <w:szCs w:val="20"/>
                <w:lang w:val="es-ES"/>
              </w:rPr>
            </w:pPr>
            <w:r w:rsidRPr="008A439C">
              <w:rPr>
                <w:rFonts w:ascii="Arial" w:hAnsi="Arial" w:cs="Arial"/>
                <w:sz w:val="20"/>
                <w:szCs w:val="20"/>
                <w:lang w:val="es-ES"/>
              </w:rPr>
              <w:t>1 tahun, selama pembukaan dan pembersihan lahan yang dilakukan secara bertahap</w:t>
            </w:r>
          </w:p>
        </w:tc>
      </w:tr>
      <w:tr w:rsidR="003C7DB1" w:rsidRPr="008A439C" w14:paraId="06B7C3B5" w14:textId="77777777" w:rsidTr="003C7DB1">
        <w:tc>
          <w:tcPr>
            <w:tcW w:w="717" w:type="dxa"/>
            <w:shd w:val="clear" w:color="auto" w:fill="auto"/>
          </w:tcPr>
          <w:p w14:paraId="6409BF45" w14:textId="77777777" w:rsidR="003C7DB1" w:rsidRPr="00B15EBC" w:rsidRDefault="003C7DB1" w:rsidP="003C7DB1">
            <w:pPr>
              <w:spacing w:after="0" w:line="240" w:lineRule="auto"/>
              <w:jc w:val="center"/>
              <w:rPr>
                <w:rFonts w:ascii="Arial" w:hAnsi="Arial" w:cs="Arial"/>
                <w:sz w:val="20"/>
                <w:szCs w:val="20"/>
              </w:rPr>
            </w:pPr>
            <w:r>
              <w:rPr>
                <w:rFonts w:ascii="Arial" w:hAnsi="Arial" w:cs="Arial"/>
                <w:sz w:val="20"/>
                <w:szCs w:val="20"/>
              </w:rPr>
              <w:t>14.</w:t>
            </w:r>
          </w:p>
        </w:tc>
        <w:tc>
          <w:tcPr>
            <w:tcW w:w="2284" w:type="dxa"/>
            <w:shd w:val="clear" w:color="auto" w:fill="auto"/>
          </w:tcPr>
          <w:p w14:paraId="64FBB911" w14:textId="77777777" w:rsidR="003C7DB1" w:rsidRDefault="003C7DB1" w:rsidP="003C7DB1">
            <w:pPr>
              <w:spacing w:after="0" w:line="240" w:lineRule="auto"/>
              <w:rPr>
                <w:rFonts w:ascii="Arial" w:hAnsi="Arial" w:cs="Arial"/>
                <w:sz w:val="20"/>
                <w:szCs w:val="20"/>
              </w:rPr>
            </w:pPr>
            <w:r>
              <w:rPr>
                <w:rFonts w:ascii="Arial" w:hAnsi="Arial" w:cs="Arial"/>
                <w:sz w:val="20"/>
                <w:szCs w:val="20"/>
              </w:rPr>
              <w:t>Penyiapan Tapak</w:t>
            </w:r>
          </w:p>
        </w:tc>
        <w:tc>
          <w:tcPr>
            <w:tcW w:w="2682" w:type="dxa"/>
            <w:shd w:val="clear" w:color="auto" w:fill="auto"/>
          </w:tcPr>
          <w:p w14:paraId="27F7BCCF" w14:textId="77777777" w:rsidR="003C7DB1" w:rsidRPr="005325FB" w:rsidRDefault="003C7DB1" w:rsidP="003C7DB1">
            <w:pPr>
              <w:spacing w:after="0" w:line="240" w:lineRule="auto"/>
              <w:rPr>
                <w:rFonts w:ascii="Arial" w:hAnsi="Arial" w:cs="Arial"/>
                <w:sz w:val="20"/>
                <w:szCs w:val="20"/>
              </w:rPr>
            </w:pPr>
            <w:r>
              <w:rPr>
                <w:rFonts w:ascii="Arial" w:hAnsi="Arial" w:cs="Arial"/>
                <w:sz w:val="20"/>
                <w:szCs w:val="20"/>
              </w:rPr>
              <w:t>Gangguan Kehidupan Plankton &amp; Benthos</w:t>
            </w:r>
          </w:p>
        </w:tc>
        <w:tc>
          <w:tcPr>
            <w:tcW w:w="3106" w:type="dxa"/>
            <w:shd w:val="clear" w:color="auto" w:fill="auto"/>
          </w:tcPr>
          <w:p w14:paraId="66131FCC" w14:textId="77777777" w:rsidR="003C7DB1" w:rsidRPr="008A439C" w:rsidRDefault="003C7DB1" w:rsidP="003C7DB1">
            <w:pPr>
              <w:spacing w:after="0" w:line="240" w:lineRule="auto"/>
              <w:rPr>
                <w:rFonts w:ascii="Arial" w:hAnsi="Arial" w:cs="Arial"/>
                <w:sz w:val="20"/>
                <w:szCs w:val="20"/>
                <w:lang w:val="es-ES"/>
              </w:rPr>
            </w:pPr>
            <w:r w:rsidRPr="008A439C">
              <w:rPr>
                <w:rFonts w:ascii="Arial" w:hAnsi="Arial" w:cs="Arial"/>
                <w:sz w:val="20"/>
                <w:szCs w:val="20"/>
                <w:lang w:val="es-ES"/>
              </w:rPr>
              <w:t>1 tahun, selama pembukaan dan pembersihan lahan yang dilakukan secara bertahap</w:t>
            </w:r>
          </w:p>
        </w:tc>
      </w:tr>
      <w:tr w:rsidR="003C7DB1" w:rsidRPr="008A439C" w14:paraId="6CB3C50D" w14:textId="77777777" w:rsidTr="003C7DB1">
        <w:tc>
          <w:tcPr>
            <w:tcW w:w="717" w:type="dxa"/>
            <w:shd w:val="clear" w:color="auto" w:fill="auto"/>
          </w:tcPr>
          <w:p w14:paraId="52DBAE20" w14:textId="77777777" w:rsidR="003C7DB1" w:rsidRPr="009F7EC9" w:rsidRDefault="003C7DB1" w:rsidP="003C7DB1">
            <w:pPr>
              <w:spacing w:after="0" w:line="240" w:lineRule="auto"/>
              <w:jc w:val="center"/>
              <w:rPr>
                <w:rFonts w:ascii="Arial" w:hAnsi="Arial" w:cs="Arial"/>
                <w:sz w:val="20"/>
                <w:szCs w:val="20"/>
              </w:rPr>
            </w:pPr>
            <w:r w:rsidRPr="00B15EBC">
              <w:rPr>
                <w:rFonts w:ascii="Arial" w:hAnsi="Arial" w:cs="Arial"/>
                <w:sz w:val="20"/>
                <w:szCs w:val="20"/>
              </w:rPr>
              <w:t>1</w:t>
            </w:r>
            <w:r>
              <w:rPr>
                <w:rFonts w:ascii="Arial" w:hAnsi="Arial" w:cs="Arial"/>
                <w:sz w:val="20"/>
                <w:szCs w:val="20"/>
              </w:rPr>
              <w:t>5</w:t>
            </w:r>
            <w:r w:rsidRPr="00B15EBC">
              <w:rPr>
                <w:rFonts w:ascii="Arial" w:hAnsi="Arial" w:cs="Arial"/>
                <w:sz w:val="20"/>
                <w:szCs w:val="20"/>
              </w:rPr>
              <w:t>.</w:t>
            </w:r>
          </w:p>
        </w:tc>
        <w:tc>
          <w:tcPr>
            <w:tcW w:w="2284" w:type="dxa"/>
            <w:shd w:val="clear" w:color="auto" w:fill="auto"/>
          </w:tcPr>
          <w:p w14:paraId="50B3E461" w14:textId="77777777" w:rsidR="003C7DB1" w:rsidRPr="005325FB" w:rsidRDefault="003C7DB1" w:rsidP="003C7DB1">
            <w:pPr>
              <w:spacing w:after="0" w:line="240" w:lineRule="auto"/>
              <w:rPr>
                <w:rFonts w:ascii="Arial" w:hAnsi="Arial" w:cs="Arial"/>
                <w:sz w:val="20"/>
                <w:szCs w:val="20"/>
              </w:rPr>
            </w:pPr>
            <w:r>
              <w:rPr>
                <w:rFonts w:ascii="Arial" w:hAnsi="Arial" w:cs="Arial"/>
                <w:sz w:val="20"/>
                <w:szCs w:val="20"/>
              </w:rPr>
              <w:t>Penyiapan Tapak</w:t>
            </w:r>
          </w:p>
        </w:tc>
        <w:tc>
          <w:tcPr>
            <w:tcW w:w="2682" w:type="dxa"/>
            <w:shd w:val="clear" w:color="auto" w:fill="auto"/>
          </w:tcPr>
          <w:p w14:paraId="204D4684" w14:textId="77777777" w:rsidR="003C7DB1" w:rsidRPr="005325FB" w:rsidRDefault="003C7DB1" w:rsidP="003C7DB1">
            <w:pPr>
              <w:spacing w:after="0" w:line="240" w:lineRule="auto"/>
              <w:rPr>
                <w:rFonts w:ascii="Arial" w:hAnsi="Arial" w:cs="Arial"/>
                <w:sz w:val="20"/>
                <w:szCs w:val="20"/>
              </w:rPr>
            </w:pPr>
            <w:r w:rsidRPr="005325FB">
              <w:rPr>
                <w:rFonts w:ascii="Arial" w:hAnsi="Arial" w:cs="Arial"/>
                <w:sz w:val="20"/>
                <w:szCs w:val="20"/>
              </w:rPr>
              <w:t>Gangguan kesehatan masyarakat</w:t>
            </w:r>
          </w:p>
        </w:tc>
        <w:tc>
          <w:tcPr>
            <w:tcW w:w="3106" w:type="dxa"/>
            <w:shd w:val="clear" w:color="auto" w:fill="auto"/>
          </w:tcPr>
          <w:p w14:paraId="4F96F14C" w14:textId="77777777" w:rsidR="003C7DB1" w:rsidRPr="008A439C" w:rsidRDefault="003C7DB1" w:rsidP="003C7DB1">
            <w:pPr>
              <w:spacing w:after="0" w:line="240" w:lineRule="auto"/>
              <w:rPr>
                <w:rFonts w:ascii="Arial" w:hAnsi="Arial" w:cs="Arial"/>
                <w:sz w:val="20"/>
                <w:szCs w:val="20"/>
                <w:lang w:val="es-ES"/>
              </w:rPr>
            </w:pPr>
            <w:r w:rsidRPr="008A439C">
              <w:rPr>
                <w:rFonts w:ascii="Arial" w:hAnsi="Arial" w:cs="Arial"/>
                <w:sz w:val="20"/>
                <w:szCs w:val="20"/>
                <w:lang w:val="es-ES"/>
              </w:rPr>
              <w:t>1 tahun, selama pembukaan dan pembersihan lahan yang dilakukan secara bertahap</w:t>
            </w:r>
          </w:p>
        </w:tc>
      </w:tr>
      <w:tr w:rsidR="003C7DB1" w:rsidRPr="008A439C" w14:paraId="7F7AA49C" w14:textId="77777777" w:rsidTr="003C7DB1">
        <w:tc>
          <w:tcPr>
            <w:tcW w:w="717" w:type="dxa"/>
            <w:shd w:val="clear" w:color="auto" w:fill="auto"/>
          </w:tcPr>
          <w:p w14:paraId="479B78C3" w14:textId="77777777" w:rsidR="003C7DB1" w:rsidRPr="00B15EBC" w:rsidDel="00D8714A" w:rsidRDefault="003C7DB1" w:rsidP="003C7DB1">
            <w:pPr>
              <w:spacing w:after="0" w:line="240" w:lineRule="auto"/>
              <w:jc w:val="center"/>
              <w:rPr>
                <w:rFonts w:ascii="Arial" w:hAnsi="Arial" w:cs="Arial"/>
                <w:sz w:val="20"/>
                <w:szCs w:val="20"/>
              </w:rPr>
            </w:pPr>
            <w:r>
              <w:rPr>
                <w:rFonts w:ascii="Arial" w:hAnsi="Arial" w:cs="Arial"/>
                <w:sz w:val="20"/>
                <w:szCs w:val="20"/>
              </w:rPr>
              <w:t>16.</w:t>
            </w:r>
          </w:p>
        </w:tc>
        <w:tc>
          <w:tcPr>
            <w:tcW w:w="2284" w:type="dxa"/>
            <w:shd w:val="clear" w:color="auto" w:fill="auto"/>
          </w:tcPr>
          <w:p w14:paraId="3274A031" w14:textId="77777777" w:rsidR="003C7DB1" w:rsidRDefault="003C7DB1" w:rsidP="003C7DB1">
            <w:pPr>
              <w:spacing w:after="0" w:line="240" w:lineRule="auto"/>
              <w:rPr>
                <w:rFonts w:ascii="Arial" w:hAnsi="Arial" w:cs="Arial"/>
                <w:sz w:val="20"/>
                <w:szCs w:val="20"/>
              </w:rPr>
            </w:pPr>
            <w:r>
              <w:rPr>
                <w:rFonts w:ascii="Arial" w:hAnsi="Arial" w:cs="Arial"/>
                <w:sz w:val="20"/>
                <w:szCs w:val="20"/>
              </w:rPr>
              <w:t>Penggelaran pipa</w:t>
            </w:r>
          </w:p>
        </w:tc>
        <w:tc>
          <w:tcPr>
            <w:tcW w:w="2682" w:type="dxa"/>
            <w:shd w:val="clear" w:color="auto" w:fill="auto"/>
          </w:tcPr>
          <w:p w14:paraId="3F3238FD" w14:textId="77777777" w:rsidR="003C7DB1" w:rsidRPr="005325FB" w:rsidRDefault="003C7DB1" w:rsidP="003C7DB1">
            <w:pPr>
              <w:spacing w:after="0" w:line="240" w:lineRule="auto"/>
              <w:rPr>
                <w:rFonts w:ascii="Arial" w:hAnsi="Arial" w:cs="Arial"/>
                <w:sz w:val="20"/>
                <w:szCs w:val="20"/>
              </w:rPr>
            </w:pPr>
            <w:r>
              <w:rPr>
                <w:rFonts w:ascii="Arial" w:hAnsi="Arial" w:cs="Arial"/>
                <w:sz w:val="20"/>
                <w:szCs w:val="20"/>
              </w:rPr>
              <w:t>Penurunan Kualitas Udara</w:t>
            </w:r>
          </w:p>
        </w:tc>
        <w:tc>
          <w:tcPr>
            <w:tcW w:w="3106" w:type="dxa"/>
            <w:shd w:val="clear" w:color="auto" w:fill="auto"/>
            <w:vAlign w:val="center"/>
          </w:tcPr>
          <w:p w14:paraId="04C11CCD" w14:textId="77777777" w:rsidR="003C7DB1" w:rsidRPr="008A439C" w:rsidRDefault="003C7DB1" w:rsidP="003C7DB1">
            <w:pPr>
              <w:spacing w:after="0" w:line="240" w:lineRule="auto"/>
              <w:rPr>
                <w:rFonts w:ascii="Arial" w:hAnsi="Arial" w:cs="Arial"/>
                <w:sz w:val="20"/>
                <w:szCs w:val="20"/>
                <w:lang w:val="es-ES"/>
              </w:rPr>
            </w:pPr>
            <w:r w:rsidRPr="008A439C">
              <w:rPr>
                <w:rFonts w:ascii="Arial" w:hAnsi="Arial" w:cs="Arial"/>
                <w:sz w:val="20"/>
                <w:szCs w:val="20"/>
                <w:lang w:val="es-ES"/>
              </w:rPr>
              <w:t>1 tahun mempertimbangkan musim hujan dan kemarau</w:t>
            </w:r>
          </w:p>
        </w:tc>
      </w:tr>
      <w:tr w:rsidR="003C7DB1" w:rsidRPr="008A439C" w14:paraId="3269905D" w14:textId="77777777" w:rsidTr="003C7DB1">
        <w:tc>
          <w:tcPr>
            <w:tcW w:w="717" w:type="dxa"/>
            <w:shd w:val="clear" w:color="auto" w:fill="auto"/>
          </w:tcPr>
          <w:p w14:paraId="1F09E118" w14:textId="77777777" w:rsidR="003C7DB1" w:rsidRPr="00B15EBC" w:rsidDel="00D8714A" w:rsidRDefault="003C7DB1" w:rsidP="003C7DB1">
            <w:pPr>
              <w:spacing w:after="0" w:line="240" w:lineRule="auto"/>
              <w:jc w:val="center"/>
              <w:rPr>
                <w:rFonts w:ascii="Arial" w:hAnsi="Arial" w:cs="Arial"/>
                <w:sz w:val="20"/>
                <w:szCs w:val="20"/>
              </w:rPr>
            </w:pPr>
            <w:r>
              <w:rPr>
                <w:rFonts w:ascii="Arial" w:hAnsi="Arial" w:cs="Arial"/>
                <w:sz w:val="20"/>
                <w:szCs w:val="20"/>
              </w:rPr>
              <w:t>17.</w:t>
            </w:r>
          </w:p>
        </w:tc>
        <w:tc>
          <w:tcPr>
            <w:tcW w:w="2284" w:type="dxa"/>
            <w:shd w:val="clear" w:color="auto" w:fill="auto"/>
          </w:tcPr>
          <w:p w14:paraId="590D2943" w14:textId="77777777" w:rsidR="003C7DB1" w:rsidRDefault="003C7DB1" w:rsidP="003C7DB1">
            <w:pPr>
              <w:spacing w:after="0" w:line="240" w:lineRule="auto"/>
              <w:rPr>
                <w:rFonts w:ascii="Arial" w:hAnsi="Arial" w:cs="Arial"/>
                <w:sz w:val="20"/>
                <w:szCs w:val="20"/>
              </w:rPr>
            </w:pPr>
            <w:r>
              <w:rPr>
                <w:rFonts w:ascii="Arial" w:hAnsi="Arial" w:cs="Arial"/>
                <w:sz w:val="20"/>
                <w:szCs w:val="20"/>
              </w:rPr>
              <w:t>Penggelaran pipa</w:t>
            </w:r>
          </w:p>
        </w:tc>
        <w:tc>
          <w:tcPr>
            <w:tcW w:w="2682" w:type="dxa"/>
            <w:shd w:val="clear" w:color="auto" w:fill="auto"/>
          </w:tcPr>
          <w:p w14:paraId="68F4DD7B" w14:textId="77777777" w:rsidR="003C7DB1" w:rsidRPr="005325FB" w:rsidRDefault="003C7DB1" w:rsidP="003C7DB1">
            <w:pPr>
              <w:spacing w:after="0" w:line="240" w:lineRule="auto"/>
              <w:rPr>
                <w:rFonts w:ascii="Arial" w:hAnsi="Arial" w:cs="Arial"/>
                <w:sz w:val="20"/>
                <w:szCs w:val="20"/>
              </w:rPr>
            </w:pPr>
            <w:r>
              <w:rPr>
                <w:rFonts w:ascii="Arial" w:hAnsi="Arial" w:cs="Arial"/>
                <w:sz w:val="20"/>
                <w:szCs w:val="20"/>
              </w:rPr>
              <w:t>Peningkatan Kebisingan</w:t>
            </w:r>
          </w:p>
        </w:tc>
        <w:tc>
          <w:tcPr>
            <w:tcW w:w="3106" w:type="dxa"/>
            <w:shd w:val="clear" w:color="auto" w:fill="auto"/>
            <w:vAlign w:val="center"/>
          </w:tcPr>
          <w:p w14:paraId="14E1B857" w14:textId="77777777" w:rsidR="003C7DB1" w:rsidRPr="008A439C" w:rsidRDefault="003C7DB1" w:rsidP="003C7DB1">
            <w:pPr>
              <w:spacing w:after="0" w:line="240" w:lineRule="auto"/>
              <w:rPr>
                <w:rFonts w:ascii="Arial" w:hAnsi="Arial" w:cs="Arial"/>
                <w:sz w:val="20"/>
                <w:szCs w:val="20"/>
                <w:lang w:val="es-ES"/>
              </w:rPr>
            </w:pPr>
            <w:r w:rsidRPr="008A439C">
              <w:rPr>
                <w:rFonts w:ascii="Arial" w:hAnsi="Arial" w:cs="Arial"/>
                <w:sz w:val="20"/>
                <w:szCs w:val="20"/>
                <w:lang w:val="es-ES"/>
              </w:rPr>
              <w:t>1 tahun mempertimbangkan musim hujan dan kemarau</w:t>
            </w:r>
          </w:p>
        </w:tc>
      </w:tr>
      <w:tr w:rsidR="003C7DB1" w:rsidRPr="008A439C" w14:paraId="6AB1EE57" w14:textId="77777777" w:rsidTr="003C7DB1">
        <w:tc>
          <w:tcPr>
            <w:tcW w:w="717" w:type="dxa"/>
            <w:shd w:val="clear" w:color="auto" w:fill="auto"/>
          </w:tcPr>
          <w:p w14:paraId="16D40073" w14:textId="77777777" w:rsidR="003C7DB1" w:rsidRPr="009F7EC9" w:rsidRDefault="003C7DB1" w:rsidP="003C7DB1">
            <w:pPr>
              <w:spacing w:after="0" w:line="240" w:lineRule="auto"/>
              <w:jc w:val="center"/>
              <w:rPr>
                <w:rFonts w:ascii="Arial" w:hAnsi="Arial" w:cs="Arial"/>
                <w:sz w:val="20"/>
                <w:szCs w:val="20"/>
              </w:rPr>
            </w:pPr>
            <w:r w:rsidRPr="00B15EBC">
              <w:rPr>
                <w:rFonts w:ascii="Arial" w:hAnsi="Arial" w:cs="Arial"/>
                <w:sz w:val="20"/>
                <w:szCs w:val="20"/>
              </w:rPr>
              <w:t>1</w:t>
            </w:r>
            <w:r>
              <w:rPr>
                <w:rFonts w:ascii="Arial" w:hAnsi="Arial" w:cs="Arial"/>
                <w:sz w:val="20"/>
                <w:szCs w:val="20"/>
              </w:rPr>
              <w:t>8</w:t>
            </w:r>
            <w:r w:rsidRPr="00B15EBC">
              <w:rPr>
                <w:rFonts w:ascii="Arial" w:hAnsi="Arial" w:cs="Arial"/>
                <w:sz w:val="20"/>
                <w:szCs w:val="20"/>
              </w:rPr>
              <w:t>.</w:t>
            </w:r>
          </w:p>
        </w:tc>
        <w:tc>
          <w:tcPr>
            <w:tcW w:w="2284" w:type="dxa"/>
            <w:shd w:val="clear" w:color="auto" w:fill="auto"/>
          </w:tcPr>
          <w:p w14:paraId="5E220C40" w14:textId="77777777" w:rsidR="003C7DB1" w:rsidRPr="005325FB" w:rsidRDefault="003C7DB1" w:rsidP="003C7DB1">
            <w:pPr>
              <w:spacing w:after="0" w:line="240" w:lineRule="auto"/>
              <w:rPr>
                <w:rFonts w:ascii="Arial" w:hAnsi="Arial" w:cs="Arial"/>
                <w:sz w:val="20"/>
                <w:szCs w:val="20"/>
              </w:rPr>
            </w:pPr>
            <w:r w:rsidRPr="005325FB">
              <w:rPr>
                <w:rFonts w:ascii="Arial" w:hAnsi="Arial" w:cs="Arial"/>
                <w:sz w:val="20"/>
                <w:szCs w:val="20"/>
              </w:rPr>
              <w:t>Pemboran sumur</w:t>
            </w:r>
          </w:p>
        </w:tc>
        <w:tc>
          <w:tcPr>
            <w:tcW w:w="2682" w:type="dxa"/>
            <w:shd w:val="clear" w:color="auto" w:fill="auto"/>
          </w:tcPr>
          <w:p w14:paraId="5B3CD03C" w14:textId="77777777" w:rsidR="003C7DB1" w:rsidRPr="005325FB" w:rsidRDefault="003C7DB1" w:rsidP="003C7DB1">
            <w:pPr>
              <w:spacing w:after="0" w:line="240" w:lineRule="auto"/>
              <w:rPr>
                <w:rFonts w:ascii="Arial" w:hAnsi="Arial" w:cs="Arial"/>
                <w:sz w:val="20"/>
                <w:szCs w:val="20"/>
              </w:rPr>
            </w:pPr>
            <w:r w:rsidRPr="005325FB">
              <w:rPr>
                <w:rFonts w:ascii="Arial" w:hAnsi="Arial" w:cs="Arial"/>
                <w:sz w:val="20"/>
                <w:szCs w:val="20"/>
              </w:rPr>
              <w:t>Penurunan kualitas udara.</w:t>
            </w:r>
          </w:p>
        </w:tc>
        <w:tc>
          <w:tcPr>
            <w:tcW w:w="3106" w:type="dxa"/>
            <w:shd w:val="clear" w:color="auto" w:fill="auto"/>
          </w:tcPr>
          <w:p w14:paraId="470D7798" w14:textId="77777777" w:rsidR="003C7DB1" w:rsidRPr="008A439C" w:rsidRDefault="003C7DB1" w:rsidP="003C7DB1">
            <w:pPr>
              <w:spacing w:after="0" w:line="240" w:lineRule="auto"/>
              <w:rPr>
                <w:rFonts w:ascii="Arial" w:hAnsi="Arial" w:cs="Arial"/>
                <w:sz w:val="20"/>
                <w:szCs w:val="20"/>
                <w:lang w:val="es-ES"/>
              </w:rPr>
            </w:pPr>
            <w:r w:rsidRPr="008A439C">
              <w:rPr>
                <w:rFonts w:ascii="Arial" w:hAnsi="Arial" w:cs="Arial"/>
                <w:sz w:val="20"/>
                <w:szCs w:val="20"/>
                <w:lang w:val="es-ES"/>
              </w:rPr>
              <w:t>1 tahun mempertimbangkan musim hujan dan kemarau</w:t>
            </w:r>
          </w:p>
        </w:tc>
      </w:tr>
      <w:tr w:rsidR="003C7DB1" w:rsidRPr="008A439C" w14:paraId="2449866F" w14:textId="77777777" w:rsidTr="003C7DB1">
        <w:tc>
          <w:tcPr>
            <w:tcW w:w="717" w:type="dxa"/>
            <w:shd w:val="clear" w:color="auto" w:fill="auto"/>
          </w:tcPr>
          <w:p w14:paraId="47115D91" w14:textId="77777777" w:rsidR="003C7DB1" w:rsidRPr="009F7EC9" w:rsidRDefault="003C7DB1" w:rsidP="003C7DB1">
            <w:pPr>
              <w:spacing w:after="0" w:line="240" w:lineRule="auto"/>
              <w:jc w:val="center"/>
              <w:rPr>
                <w:rFonts w:ascii="Arial" w:hAnsi="Arial" w:cs="Arial"/>
                <w:sz w:val="20"/>
                <w:szCs w:val="20"/>
              </w:rPr>
            </w:pPr>
            <w:r>
              <w:rPr>
                <w:rFonts w:ascii="Arial" w:hAnsi="Arial" w:cs="Arial"/>
                <w:sz w:val="20"/>
                <w:szCs w:val="20"/>
              </w:rPr>
              <w:t>19.</w:t>
            </w:r>
          </w:p>
        </w:tc>
        <w:tc>
          <w:tcPr>
            <w:tcW w:w="2284" w:type="dxa"/>
            <w:shd w:val="clear" w:color="auto" w:fill="auto"/>
          </w:tcPr>
          <w:p w14:paraId="003F54FA" w14:textId="77777777" w:rsidR="003C7DB1" w:rsidRPr="005325FB" w:rsidRDefault="003C7DB1" w:rsidP="003C7DB1">
            <w:pPr>
              <w:spacing w:after="0" w:line="240" w:lineRule="auto"/>
              <w:rPr>
                <w:rFonts w:ascii="Arial" w:hAnsi="Arial" w:cs="Arial"/>
                <w:sz w:val="20"/>
                <w:szCs w:val="20"/>
              </w:rPr>
            </w:pPr>
            <w:r w:rsidRPr="005325FB">
              <w:rPr>
                <w:rFonts w:ascii="Arial" w:hAnsi="Arial" w:cs="Arial"/>
                <w:sz w:val="20"/>
                <w:szCs w:val="20"/>
              </w:rPr>
              <w:t>Pemboran sumur</w:t>
            </w:r>
          </w:p>
        </w:tc>
        <w:tc>
          <w:tcPr>
            <w:tcW w:w="2682" w:type="dxa"/>
            <w:shd w:val="clear" w:color="auto" w:fill="auto"/>
          </w:tcPr>
          <w:p w14:paraId="18ABB15F" w14:textId="77777777" w:rsidR="003C7DB1" w:rsidRPr="005325FB" w:rsidRDefault="003C7DB1" w:rsidP="003C7DB1">
            <w:pPr>
              <w:spacing w:after="0" w:line="240" w:lineRule="auto"/>
              <w:rPr>
                <w:rFonts w:ascii="Arial" w:hAnsi="Arial" w:cs="Arial"/>
                <w:sz w:val="20"/>
                <w:szCs w:val="20"/>
              </w:rPr>
            </w:pPr>
            <w:r w:rsidRPr="005325FB">
              <w:rPr>
                <w:rFonts w:ascii="Arial" w:hAnsi="Arial" w:cs="Arial"/>
                <w:sz w:val="20"/>
                <w:szCs w:val="20"/>
              </w:rPr>
              <w:t>Peningkatan kebisingan</w:t>
            </w:r>
          </w:p>
        </w:tc>
        <w:tc>
          <w:tcPr>
            <w:tcW w:w="3106" w:type="dxa"/>
            <w:shd w:val="clear" w:color="auto" w:fill="auto"/>
          </w:tcPr>
          <w:p w14:paraId="0DC045FC" w14:textId="77777777" w:rsidR="003C7DB1" w:rsidRPr="008A439C" w:rsidRDefault="003C7DB1" w:rsidP="003C7DB1">
            <w:pPr>
              <w:spacing w:after="0" w:line="240" w:lineRule="auto"/>
              <w:rPr>
                <w:rFonts w:ascii="Arial" w:hAnsi="Arial" w:cs="Arial"/>
                <w:sz w:val="20"/>
                <w:szCs w:val="20"/>
                <w:lang w:val="es-ES"/>
              </w:rPr>
            </w:pPr>
            <w:r w:rsidRPr="008A439C">
              <w:rPr>
                <w:rFonts w:ascii="Arial" w:hAnsi="Arial" w:cs="Arial"/>
                <w:sz w:val="20"/>
                <w:szCs w:val="20"/>
                <w:lang w:val="es-ES"/>
              </w:rPr>
              <w:t>1 tahun mempertimbangkan musim hujan dan kemarau</w:t>
            </w:r>
          </w:p>
        </w:tc>
      </w:tr>
      <w:tr w:rsidR="003C7DB1" w:rsidRPr="008A439C" w14:paraId="4DBD50D9" w14:textId="77777777" w:rsidTr="003C7DB1">
        <w:tc>
          <w:tcPr>
            <w:tcW w:w="717" w:type="dxa"/>
            <w:shd w:val="clear" w:color="auto" w:fill="auto"/>
          </w:tcPr>
          <w:p w14:paraId="33B70A9A" w14:textId="77777777" w:rsidR="003C7DB1" w:rsidRPr="009F7EC9" w:rsidRDefault="003C7DB1" w:rsidP="003C7DB1">
            <w:pPr>
              <w:spacing w:after="0" w:line="240" w:lineRule="auto"/>
              <w:jc w:val="center"/>
              <w:rPr>
                <w:rFonts w:ascii="Arial" w:hAnsi="Arial" w:cs="Arial"/>
                <w:sz w:val="20"/>
                <w:szCs w:val="20"/>
              </w:rPr>
            </w:pPr>
            <w:r>
              <w:rPr>
                <w:rFonts w:ascii="Arial" w:hAnsi="Arial" w:cs="Arial"/>
                <w:sz w:val="20"/>
                <w:szCs w:val="20"/>
              </w:rPr>
              <w:t>20.</w:t>
            </w:r>
          </w:p>
        </w:tc>
        <w:tc>
          <w:tcPr>
            <w:tcW w:w="2284" w:type="dxa"/>
            <w:shd w:val="clear" w:color="auto" w:fill="auto"/>
          </w:tcPr>
          <w:p w14:paraId="101E7D6E" w14:textId="77777777" w:rsidR="003C7DB1" w:rsidRPr="005325FB" w:rsidRDefault="003C7DB1" w:rsidP="003C7DB1">
            <w:pPr>
              <w:spacing w:after="0" w:line="240" w:lineRule="auto"/>
              <w:rPr>
                <w:rFonts w:ascii="Arial" w:hAnsi="Arial" w:cs="Arial"/>
                <w:sz w:val="20"/>
                <w:szCs w:val="20"/>
              </w:rPr>
            </w:pPr>
            <w:r w:rsidRPr="005325FB">
              <w:rPr>
                <w:rFonts w:ascii="Arial" w:hAnsi="Arial" w:cs="Arial"/>
                <w:sz w:val="20"/>
                <w:szCs w:val="20"/>
              </w:rPr>
              <w:t>Pemboran sumur</w:t>
            </w:r>
          </w:p>
        </w:tc>
        <w:tc>
          <w:tcPr>
            <w:tcW w:w="2682" w:type="dxa"/>
            <w:shd w:val="clear" w:color="auto" w:fill="auto"/>
          </w:tcPr>
          <w:p w14:paraId="7CBEA35F" w14:textId="77777777" w:rsidR="003C7DB1" w:rsidRPr="005325FB" w:rsidRDefault="003C7DB1" w:rsidP="003C7DB1">
            <w:pPr>
              <w:spacing w:after="0" w:line="240" w:lineRule="auto"/>
              <w:rPr>
                <w:rFonts w:ascii="Arial" w:hAnsi="Arial" w:cs="Arial"/>
                <w:sz w:val="20"/>
                <w:szCs w:val="20"/>
              </w:rPr>
            </w:pPr>
            <w:r w:rsidRPr="005325FB">
              <w:rPr>
                <w:rFonts w:ascii="Arial" w:hAnsi="Arial" w:cs="Arial"/>
                <w:sz w:val="20"/>
                <w:szCs w:val="20"/>
              </w:rPr>
              <w:t>Gangguan kesehatan masyarakat</w:t>
            </w:r>
          </w:p>
        </w:tc>
        <w:tc>
          <w:tcPr>
            <w:tcW w:w="3106" w:type="dxa"/>
            <w:shd w:val="clear" w:color="auto" w:fill="auto"/>
          </w:tcPr>
          <w:p w14:paraId="388E7F7B" w14:textId="77777777" w:rsidR="003C7DB1" w:rsidRPr="008A439C" w:rsidRDefault="003C7DB1" w:rsidP="003C7DB1">
            <w:pPr>
              <w:spacing w:after="0" w:line="240" w:lineRule="auto"/>
              <w:rPr>
                <w:rFonts w:ascii="Arial" w:hAnsi="Arial" w:cs="Arial"/>
                <w:sz w:val="20"/>
                <w:szCs w:val="20"/>
                <w:lang w:val="es-ES"/>
              </w:rPr>
            </w:pPr>
            <w:r w:rsidRPr="008A439C">
              <w:rPr>
                <w:rFonts w:ascii="Arial" w:hAnsi="Arial" w:cs="Arial"/>
                <w:sz w:val="20"/>
                <w:szCs w:val="20"/>
                <w:lang w:val="es-ES"/>
              </w:rPr>
              <w:t>1 tahun mempertimbangkan musim hujan dan kemarau</w:t>
            </w:r>
          </w:p>
        </w:tc>
      </w:tr>
      <w:tr w:rsidR="003C7DB1" w:rsidRPr="005325FB" w14:paraId="4BD44742" w14:textId="77777777" w:rsidTr="003C7DB1">
        <w:tc>
          <w:tcPr>
            <w:tcW w:w="717" w:type="dxa"/>
            <w:shd w:val="clear" w:color="auto" w:fill="auto"/>
          </w:tcPr>
          <w:p w14:paraId="72D37364" w14:textId="77777777" w:rsidR="003C7DB1" w:rsidRDefault="003C7DB1" w:rsidP="003C7DB1">
            <w:pPr>
              <w:spacing w:after="0" w:line="240" w:lineRule="auto"/>
              <w:jc w:val="center"/>
              <w:rPr>
                <w:rFonts w:ascii="Arial" w:hAnsi="Arial" w:cs="Arial"/>
                <w:sz w:val="20"/>
                <w:szCs w:val="20"/>
              </w:rPr>
            </w:pPr>
            <w:r>
              <w:rPr>
                <w:rFonts w:ascii="Arial" w:hAnsi="Arial" w:cs="Arial"/>
                <w:b/>
                <w:sz w:val="20"/>
                <w:szCs w:val="20"/>
              </w:rPr>
              <w:t>C</w:t>
            </w:r>
            <w:r w:rsidRPr="005325FB">
              <w:rPr>
                <w:rFonts w:ascii="Arial" w:hAnsi="Arial" w:cs="Arial"/>
                <w:b/>
                <w:sz w:val="20"/>
                <w:szCs w:val="20"/>
              </w:rPr>
              <w:t>.</w:t>
            </w:r>
          </w:p>
        </w:tc>
        <w:tc>
          <w:tcPr>
            <w:tcW w:w="2284" w:type="dxa"/>
            <w:shd w:val="clear" w:color="auto" w:fill="auto"/>
          </w:tcPr>
          <w:p w14:paraId="34FEA602" w14:textId="77777777" w:rsidR="003C7DB1" w:rsidRPr="005325FB" w:rsidRDefault="003C7DB1" w:rsidP="003C7DB1">
            <w:pPr>
              <w:spacing w:after="0" w:line="240" w:lineRule="auto"/>
              <w:rPr>
                <w:rFonts w:ascii="Arial" w:hAnsi="Arial" w:cs="Arial"/>
                <w:sz w:val="20"/>
                <w:szCs w:val="20"/>
              </w:rPr>
            </w:pPr>
            <w:r w:rsidRPr="005325FB">
              <w:rPr>
                <w:rFonts w:ascii="Arial" w:hAnsi="Arial" w:cs="Arial"/>
                <w:b/>
                <w:sz w:val="20"/>
                <w:szCs w:val="20"/>
              </w:rPr>
              <w:t xml:space="preserve">Tahap </w:t>
            </w:r>
            <w:r>
              <w:rPr>
                <w:rFonts w:ascii="Arial" w:hAnsi="Arial" w:cs="Arial"/>
                <w:b/>
                <w:sz w:val="20"/>
                <w:szCs w:val="20"/>
              </w:rPr>
              <w:t>Operasi</w:t>
            </w:r>
          </w:p>
        </w:tc>
        <w:tc>
          <w:tcPr>
            <w:tcW w:w="2682" w:type="dxa"/>
            <w:shd w:val="clear" w:color="auto" w:fill="auto"/>
          </w:tcPr>
          <w:p w14:paraId="28337D1C" w14:textId="77777777" w:rsidR="003C7DB1" w:rsidRPr="005325FB" w:rsidRDefault="003C7DB1" w:rsidP="003C7DB1">
            <w:pPr>
              <w:spacing w:after="0" w:line="240" w:lineRule="auto"/>
              <w:rPr>
                <w:rFonts w:ascii="Arial" w:hAnsi="Arial" w:cs="Arial"/>
                <w:sz w:val="20"/>
                <w:szCs w:val="20"/>
              </w:rPr>
            </w:pPr>
          </w:p>
        </w:tc>
        <w:tc>
          <w:tcPr>
            <w:tcW w:w="3106" w:type="dxa"/>
            <w:shd w:val="clear" w:color="auto" w:fill="auto"/>
          </w:tcPr>
          <w:p w14:paraId="5A53619A" w14:textId="77777777" w:rsidR="003C7DB1" w:rsidRPr="005325FB" w:rsidRDefault="003C7DB1" w:rsidP="003C7DB1">
            <w:pPr>
              <w:spacing w:after="0" w:line="240" w:lineRule="auto"/>
              <w:rPr>
                <w:rFonts w:ascii="Arial" w:hAnsi="Arial" w:cs="Arial"/>
                <w:sz w:val="20"/>
                <w:szCs w:val="20"/>
              </w:rPr>
            </w:pPr>
          </w:p>
        </w:tc>
      </w:tr>
      <w:tr w:rsidR="003C7DB1" w:rsidRPr="008A439C" w14:paraId="759C7D88" w14:textId="77777777" w:rsidTr="003C7DB1">
        <w:tc>
          <w:tcPr>
            <w:tcW w:w="717" w:type="dxa"/>
            <w:shd w:val="clear" w:color="auto" w:fill="auto"/>
          </w:tcPr>
          <w:p w14:paraId="29BE818D" w14:textId="77777777" w:rsidR="003C7DB1" w:rsidRDefault="003C7DB1" w:rsidP="003C7DB1">
            <w:pPr>
              <w:spacing w:after="0" w:line="240" w:lineRule="auto"/>
              <w:jc w:val="center"/>
              <w:rPr>
                <w:rFonts w:ascii="Arial" w:hAnsi="Arial" w:cs="Arial"/>
                <w:sz w:val="20"/>
                <w:szCs w:val="20"/>
              </w:rPr>
            </w:pPr>
            <w:r>
              <w:rPr>
                <w:rFonts w:ascii="Arial" w:hAnsi="Arial" w:cs="Arial"/>
                <w:sz w:val="20"/>
                <w:szCs w:val="20"/>
              </w:rPr>
              <w:t>1.</w:t>
            </w:r>
          </w:p>
        </w:tc>
        <w:tc>
          <w:tcPr>
            <w:tcW w:w="2284" w:type="dxa"/>
            <w:shd w:val="clear" w:color="auto" w:fill="auto"/>
          </w:tcPr>
          <w:p w14:paraId="0C7CB825" w14:textId="77777777" w:rsidR="003C7DB1" w:rsidRPr="005325FB" w:rsidRDefault="003C7DB1" w:rsidP="003C7DB1">
            <w:pPr>
              <w:spacing w:after="0" w:line="240" w:lineRule="auto"/>
              <w:rPr>
                <w:rFonts w:ascii="Arial" w:hAnsi="Arial" w:cs="Arial"/>
                <w:sz w:val="20"/>
                <w:szCs w:val="20"/>
              </w:rPr>
            </w:pPr>
            <w:r>
              <w:rPr>
                <w:rFonts w:ascii="Arial" w:hAnsi="Arial" w:cs="Arial"/>
                <w:sz w:val="20"/>
                <w:szCs w:val="20"/>
              </w:rPr>
              <w:t>Penerimaan tenaga kerja</w:t>
            </w:r>
          </w:p>
        </w:tc>
        <w:tc>
          <w:tcPr>
            <w:tcW w:w="2682" w:type="dxa"/>
            <w:shd w:val="clear" w:color="auto" w:fill="auto"/>
          </w:tcPr>
          <w:p w14:paraId="27B12694" w14:textId="77777777" w:rsidR="003C7DB1" w:rsidRPr="005325FB" w:rsidRDefault="003C7DB1" w:rsidP="003C7DB1">
            <w:pPr>
              <w:spacing w:after="0" w:line="240" w:lineRule="auto"/>
              <w:rPr>
                <w:rFonts w:ascii="Arial" w:hAnsi="Arial" w:cs="Arial"/>
                <w:sz w:val="20"/>
                <w:szCs w:val="20"/>
              </w:rPr>
            </w:pPr>
            <w:r w:rsidRPr="005325FB">
              <w:rPr>
                <w:rFonts w:ascii="Arial" w:hAnsi="Arial" w:cs="Arial"/>
                <w:sz w:val="20"/>
                <w:szCs w:val="20"/>
              </w:rPr>
              <w:t>Peningkatan kesempatan kerja</w:t>
            </w:r>
          </w:p>
        </w:tc>
        <w:tc>
          <w:tcPr>
            <w:tcW w:w="3106" w:type="dxa"/>
            <w:shd w:val="clear" w:color="auto" w:fill="auto"/>
          </w:tcPr>
          <w:p w14:paraId="5221CC03" w14:textId="77777777" w:rsidR="003C7DB1" w:rsidRPr="008A439C" w:rsidRDefault="003C7DB1" w:rsidP="003C7DB1">
            <w:pPr>
              <w:spacing w:after="0" w:line="240" w:lineRule="auto"/>
              <w:rPr>
                <w:rFonts w:ascii="Arial" w:hAnsi="Arial" w:cs="Arial"/>
                <w:sz w:val="20"/>
                <w:szCs w:val="20"/>
                <w:lang w:val="es-ES"/>
              </w:rPr>
            </w:pPr>
            <w:r w:rsidRPr="008A439C">
              <w:rPr>
                <w:rFonts w:ascii="Arial" w:hAnsi="Arial" w:cs="Arial"/>
                <w:sz w:val="20"/>
                <w:szCs w:val="20"/>
                <w:lang w:val="es-ES"/>
              </w:rPr>
              <w:t xml:space="preserve">1 tahun, selama tahap proses penerimaan tenaga kerja </w:t>
            </w:r>
            <w:r>
              <w:rPr>
                <w:rFonts w:ascii="Arial" w:hAnsi="Arial" w:cs="Arial"/>
                <w:sz w:val="20"/>
                <w:szCs w:val="20"/>
                <w:lang w:val="es-ES"/>
              </w:rPr>
              <w:t>tahap operasi</w:t>
            </w:r>
          </w:p>
        </w:tc>
      </w:tr>
      <w:tr w:rsidR="003C7DB1" w:rsidRPr="008A439C" w14:paraId="252210D1" w14:textId="77777777" w:rsidTr="003C7DB1">
        <w:tc>
          <w:tcPr>
            <w:tcW w:w="717" w:type="dxa"/>
            <w:shd w:val="clear" w:color="auto" w:fill="auto"/>
          </w:tcPr>
          <w:p w14:paraId="0F88C092" w14:textId="77777777" w:rsidR="003C7DB1" w:rsidRDefault="003C7DB1" w:rsidP="003C7DB1">
            <w:pPr>
              <w:spacing w:after="0" w:line="240" w:lineRule="auto"/>
              <w:jc w:val="center"/>
              <w:rPr>
                <w:rFonts w:ascii="Arial" w:hAnsi="Arial" w:cs="Arial"/>
                <w:sz w:val="20"/>
                <w:szCs w:val="20"/>
              </w:rPr>
            </w:pPr>
            <w:r>
              <w:rPr>
                <w:rFonts w:ascii="Arial" w:hAnsi="Arial" w:cs="Arial"/>
                <w:sz w:val="20"/>
                <w:szCs w:val="20"/>
              </w:rPr>
              <w:t>2.</w:t>
            </w:r>
          </w:p>
        </w:tc>
        <w:tc>
          <w:tcPr>
            <w:tcW w:w="2284" w:type="dxa"/>
            <w:shd w:val="clear" w:color="auto" w:fill="auto"/>
          </w:tcPr>
          <w:p w14:paraId="0C5065C0" w14:textId="77777777" w:rsidR="003C7DB1" w:rsidRPr="005325FB" w:rsidRDefault="003C7DB1" w:rsidP="003C7DB1">
            <w:pPr>
              <w:spacing w:after="0" w:line="240" w:lineRule="auto"/>
              <w:rPr>
                <w:rFonts w:ascii="Arial" w:hAnsi="Arial" w:cs="Arial"/>
                <w:sz w:val="20"/>
                <w:szCs w:val="20"/>
              </w:rPr>
            </w:pPr>
            <w:r>
              <w:rPr>
                <w:rFonts w:ascii="Arial" w:hAnsi="Arial" w:cs="Arial"/>
                <w:sz w:val="20"/>
                <w:szCs w:val="20"/>
              </w:rPr>
              <w:t>Produksi sumur</w:t>
            </w:r>
          </w:p>
        </w:tc>
        <w:tc>
          <w:tcPr>
            <w:tcW w:w="2682" w:type="dxa"/>
            <w:shd w:val="clear" w:color="auto" w:fill="auto"/>
          </w:tcPr>
          <w:p w14:paraId="035C3FE2" w14:textId="77777777" w:rsidR="003C7DB1" w:rsidRPr="005325FB" w:rsidRDefault="003C7DB1" w:rsidP="003C7DB1">
            <w:pPr>
              <w:spacing w:after="0" w:line="240" w:lineRule="auto"/>
              <w:rPr>
                <w:rFonts w:ascii="Arial" w:hAnsi="Arial" w:cs="Arial"/>
                <w:sz w:val="20"/>
                <w:szCs w:val="20"/>
              </w:rPr>
            </w:pPr>
            <w:r>
              <w:rPr>
                <w:rFonts w:ascii="Arial" w:hAnsi="Arial" w:cs="Arial"/>
                <w:sz w:val="20"/>
                <w:szCs w:val="20"/>
              </w:rPr>
              <w:t>Peningkatan radiasi panas</w:t>
            </w:r>
          </w:p>
        </w:tc>
        <w:tc>
          <w:tcPr>
            <w:tcW w:w="3106" w:type="dxa"/>
            <w:shd w:val="clear" w:color="auto" w:fill="auto"/>
          </w:tcPr>
          <w:p w14:paraId="050B7F5F" w14:textId="77777777" w:rsidR="003C7DB1" w:rsidRPr="008A439C" w:rsidRDefault="003C7DB1" w:rsidP="003C7DB1">
            <w:pPr>
              <w:spacing w:after="0" w:line="240" w:lineRule="auto"/>
              <w:rPr>
                <w:rFonts w:ascii="Arial" w:hAnsi="Arial" w:cs="Arial"/>
                <w:sz w:val="20"/>
                <w:szCs w:val="20"/>
                <w:lang w:val="es-ES"/>
              </w:rPr>
            </w:pPr>
            <w:r w:rsidRPr="008A439C">
              <w:rPr>
                <w:rFonts w:ascii="Arial" w:hAnsi="Arial" w:cs="Arial"/>
                <w:sz w:val="20"/>
                <w:szCs w:val="20"/>
                <w:lang w:val="es-ES"/>
              </w:rPr>
              <w:t>1 tahun mempertimbangkan musim hujan dan kemarau</w:t>
            </w:r>
          </w:p>
        </w:tc>
      </w:tr>
      <w:tr w:rsidR="003C7DB1" w:rsidRPr="008A439C" w14:paraId="3539C0F1" w14:textId="77777777" w:rsidTr="003C7DB1">
        <w:trPr>
          <w:trHeight w:val="579"/>
        </w:trPr>
        <w:tc>
          <w:tcPr>
            <w:tcW w:w="717" w:type="dxa"/>
            <w:shd w:val="clear" w:color="auto" w:fill="auto"/>
          </w:tcPr>
          <w:p w14:paraId="26EBE956" w14:textId="77777777" w:rsidR="003C7DB1" w:rsidRDefault="003C7DB1" w:rsidP="003C7DB1">
            <w:pPr>
              <w:spacing w:after="0" w:line="240" w:lineRule="auto"/>
              <w:jc w:val="center"/>
              <w:rPr>
                <w:rFonts w:ascii="Arial" w:hAnsi="Arial" w:cs="Arial"/>
                <w:sz w:val="20"/>
                <w:szCs w:val="20"/>
              </w:rPr>
            </w:pPr>
            <w:r>
              <w:rPr>
                <w:rFonts w:ascii="Arial" w:hAnsi="Arial" w:cs="Arial"/>
                <w:sz w:val="20"/>
                <w:szCs w:val="20"/>
              </w:rPr>
              <w:t>3.</w:t>
            </w:r>
          </w:p>
        </w:tc>
        <w:tc>
          <w:tcPr>
            <w:tcW w:w="2284" w:type="dxa"/>
            <w:shd w:val="clear" w:color="auto" w:fill="auto"/>
          </w:tcPr>
          <w:p w14:paraId="43633FB0" w14:textId="77777777" w:rsidR="003C7DB1" w:rsidRPr="005325FB" w:rsidRDefault="003C7DB1" w:rsidP="003C7DB1">
            <w:pPr>
              <w:spacing w:after="0" w:line="240" w:lineRule="auto"/>
              <w:rPr>
                <w:rFonts w:ascii="Arial" w:hAnsi="Arial" w:cs="Arial"/>
                <w:sz w:val="20"/>
                <w:szCs w:val="20"/>
              </w:rPr>
            </w:pPr>
            <w:r>
              <w:rPr>
                <w:rFonts w:ascii="Arial" w:hAnsi="Arial" w:cs="Arial"/>
                <w:sz w:val="20"/>
                <w:szCs w:val="20"/>
              </w:rPr>
              <w:t>Produksi sumur</w:t>
            </w:r>
          </w:p>
        </w:tc>
        <w:tc>
          <w:tcPr>
            <w:tcW w:w="2682" w:type="dxa"/>
            <w:shd w:val="clear" w:color="auto" w:fill="auto"/>
          </w:tcPr>
          <w:p w14:paraId="518F2CA9" w14:textId="77777777" w:rsidR="003C7DB1" w:rsidRPr="008A439C" w:rsidRDefault="003C7DB1" w:rsidP="003C7DB1">
            <w:pPr>
              <w:spacing w:after="0" w:line="240" w:lineRule="auto"/>
              <w:rPr>
                <w:rFonts w:ascii="Arial" w:hAnsi="Arial" w:cs="Arial"/>
                <w:sz w:val="20"/>
                <w:szCs w:val="20"/>
                <w:lang w:val="es-ES"/>
              </w:rPr>
            </w:pPr>
            <w:r w:rsidRPr="008A439C">
              <w:rPr>
                <w:rFonts w:ascii="Arial" w:hAnsi="Arial" w:cs="Arial"/>
                <w:sz w:val="20"/>
                <w:szCs w:val="20"/>
                <w:lang w:val="es-ES"/>
              </w:rPr>
              <w:t>Gangguan terhadap flora (tanaman budidaya)</w:t>
            </w:r>
          </w:p>
        </w:tc>
        <w:tc>
          <w:tcPr>
            <w:tcW w:w="3106" w:type="dxa"/>
            <w:shd w:val="clear" w:color="auto" w:fill="auto"/>
          </w:tcPr>
          <w:p w14:paraId="7CB1348B" w14:textId="77777777" w:rsidR="003C7DB1" w:rsidRPr="008A439C" w:rsidRDefault="003C7DB1" w:rsidP="003C7DB1">
            <w:pPr>
              <w:spacing w:after="0" w:line="240" w:lineRule="auto"/>
              <w:rPr>
                <w:rFonts w:ascii="Arial" w:hAnsi="Arial" w:cs="Arial"/>
                <w:sz w:val="20"/>
                <w:szCs w:val="20"/>
                <w:lang w:val="es-ES"/>
              </w:rPr>
            </w:pPr>
            <w:r w:rsidRPr="008A439C">
              <w:rPr>
                <w:rFonts w:ascii="Arial" w:hAnsi="Arial" w:cs="Arial"/>
                <w:sz w:val="20"/>
                <w:szCs w:val="20"/>
                <w:lang w:val="es-ES"/>
              </w:rPr>
              <w:t>1 tahun mempertimbangkan musim hujan dan kemarau</w:t>
            </w:r>
          </w:p>
        </w:tc>
      </w:tr>
    </w:tbl>
    <w:p w14:paraId="03ABAE8D" w14:textId="77777777" w:rsidR="00F67C40" w:rsidRDefault="00F67C40" w:rsidP="00EC581A">
      <w:pPr>
        <w:rPr>
          <w:lang w:val="en-US"/>
        </w:rPr>
      </w:pPr>
      <w:r w:rsidRPr="008A439C">
        <w:rPr>
          <w:lang w:val="es-ES"/>
        </w:rPr>
        <w:br w:type="page"/>
      </w:r>
    </w:p>
    <w:p w14:paraId="6C541842" w14:textId="77777777" w:rsidR="00325836" w:rsidRPr="00EC581A" w:rsidRDefault="00325836" w:rsidP="00EC581A">
      <w:pPr>
        <w:rPr>
          <w:lang w:val="en-US"/>
        </w:rPr>
        <w:sectPr w:rsidR="00325836" w:rsidRPr="00EC581A" w:rsidSect="00F67C40">
          <w:pgSz w:w="11906" w:h="16838" w:code="9"/>
          <w:pgMar w:top="1418" w:right="1418" w:bottom="1418" w:left="1701" w:header="709" w:footer="567" w:gutter="0"/>
          <w:pgNumType w:chapStyle="1"/>
          <w:cols w:space="708"/>
          <w:docGrid w:linePitch="360"/>
        </w:sectPr>
      </w:pPr>
    </w:p>
    <w:p w14:paraId="71338F4A" w14:textId="77777777" w:rsidR="008A139F" w:rsidRDefault="00161BEA" w:rsidP="008A139F">
      <w:pPr>
        <w:pStyle w:val="Heading1"/>
        <w:rPr>
          <w:rFonts w:ascii="Arial" w:hAnsi="Arial" w:cs="Arial"/>
          <w:noProof w:val="0"/>
          <w:sz w:val="26"/>
          <w:szCs w:val="26"/>
          <w:lang w:val="en-US"/>
        </w:rPr>
      </w:pPr>
      <w:bookmarkStart w:id="470" w:name="_Toc73967676"/>
      <w:r>
        <w:rPr>
          <w:rFonts w:ascii="Arial" w:hAnsi="Arial" w:cs="Arial"/>
          <w:noProof w:val="0"/>
          <w:sz w:val="26"/>
          <w:szCs w:val="26"/>
          <w:lang w:val="en-US"/>
        </w:rPr>
        <w:t xml:space="preserve">PRAKIRAAN DAMPAK </w:t>
      </w:r>
      <w:r>
        <w:rPr>
          <w:rFonts w:ascii="Arial" w:hAnsi="Arial" w:cs="Arial"/>
          <w:noProof w:val="0"/>
          <w:sz w:val="25"/>
          <w:szCs w:val="25"/>
          <w:lang w:val="en-US"/>
        </w:rPr>
        <w:t xml:space="preserve">PENTING </w:t>
      </w:r>
      <w:r>
        <w:rPr>
          <w:rFonts w:ascii="Arial" w:hAnsi="Arial" w:cs="Arial"/>
          <w:noProof w:val="0"/>
          <w:sz w:val="26"/>
          <w:szCs w:val="26"/>
          <w:lang w:val="en-US"/>
        </w:rPr>
        <w:t>DAN PENENTUAN SIFAT PENTING DAMPAK</w:t>
      </w:r>
      <w:bookmarkEnd w:id="470"/>
    </w:p>
    <w:p w14:paraId="620CF8B3" w14:textId="77777777" w:rsidR="003F7AAD" w:rsidRPr="00816CCF" w:rsidRDefault="003F7AAD">
      <w:pPr>
        <w:pStyle w:val="Paragraph"/>
      </w:pPr>
      <w:proofErr w:type="spellStart"/>
      <w:r>
        <w:t>Berdasarkan</w:t>
      </w:r>
      <w:proofErr w:type="spellEnd"/>
      <w:r>
        <w:t xml:space="preserve"> </w:t>
      </w:r>
      <w:proofErr w:type="spellStart"/>
      <w:r>
        <w:t>Pedoman</w:t>
      </w:r>
      <w:proofErr w:type="spellEnd"/>
      <w:r>
        <w:t xml:space="preserve"> </w:t>
      </w:r>
      <w:proofErr w:type="spellStart"/>
      <w:r>
        <w:t>Penyusunan</w:t>
      </w:r>
      <w:proofErr w:type="spellEnd"/>
      <w:r>
        <w:t xml:space="preserve"> </w:t>
      </w:r>
      <w:proofErr w:type="spellStart"/>
      <w:r>
        <w:t>Amdal</w:t>
      </w:r>
      <w:proofErr w:type="spellEnd"/>
      <w:r>
        <w:t xml:space="preserve"> pada Lampiran II PP No. 22 </w:t>
      </w:r>
      <w:proofErr w:type="spellStart"/>
      <w:r>
        <w:t>Tahun</w:t>
      </w:r>
      <w:proofErr w:type="spellEnd"/>
      <w:r>
        <w:t xml:space="preserve"> 2021, </w:t>
      </w:r>
      <w:proofErr w:type="spellStart"/>
      <w:r>
        <w:t>maka</w:t>
      </w:r>
      <w:proofErr w:type="spellEnd"/>
      <w:r>
        <w:t xml:space="preserve"> </w:t>
      </w:r>
      <w:proofErr w:type="spellStart"/>
      <w:r>
        <w:t>p</w:t>
      </w:r>
      <w:r w:rsidRPr="00816CCF">
        <w:t>rakiraan</w:t>
      </w:r>
      <w:proofErr w:type="spellEnd"/>
      <w:r w:rsidRPr="00816CCF">
        <w:t xml:space="preserve"> </w:t>
      </w:r>
      <w:proofErr w:type="spellStart"/>
      <w:r w:rsidRPr="00816CCF">
        <w:t>besaran</w:t>
      </w:r>
      <w:proofErr w:type="spellEnd"/>
      <w:r w:rsidRPr="00816CCF">
        <w:t xml:space="preserve"> </w:t>
      </w:r>
      <w:proofErr w:type="spellStart"/>
      <w:r w:rsidRPr="00816CCF">
        <w:t>dampak</w:t>
      </w:r>
      <w:proofErr w:type="spellEnd"/>
      <w:r w:rsidRPr="00816CCF">
        <w:t xml:space="preserve"> dan </w:t>
      </w:r>
      <w:proofErr w:type="spellStart"/>
      <w:r w:rsidRPr="00816CCF">
        <w:t>penetapan</w:t>
      </w:r>
      <w:proofErr w:type="spellEnd"/>
      <w:r w:rsidRPr="00816CCF">
        <w:t xml:space="preserve"> </w:t>
      </w:r>
      <w:proofErr w:type="spellStart"/>
      <w:r w:rsidRPr="00816CCF">
        <w:t>sifat</w:t>
      </w:r>
      <w:proofErr w:type="spellEnd"/>
      <w:r w:rsidRPr="00816CCF">
        <w:t xml:space="preserve"> </w:t>
      </w:r>
      <w:proofErr w:type="spellStart"/>
      <w:r w:rsidRPr="00816CCF">
        <w:t>penting</w:t>
      </w:r>
      <w:proofErr w:type="spellEnd"/>
      <w:r w:rsidRPr="00816CCF">
        <w:t xml:space="preserve"> </w:t>
      </w:r>
      <w:proofErr w:type="spellStart"/>
      <w:r w:rsidRPr="00816CCF">
        <w:t>dampak</w:t>
      </w:r>
      <w:proofErr w:type="spellEnd"/>
      <w:r>
        <w:t xml:space="preserve"> </w:t>
      </w:r>
      <w:proofErr w:type="spellStart"/>
      <w:r w:rsidRPr="00816CCF">
        <w:t>dilakukan</w:t>
      </w:r>
      <w:proofErr w:type="spellEnd"/>
      <w:r w:rsidRPr="00816CCF">
        <w:t xml:space="preserve"> pada </w:t>
      </w:r>
      <w:proofErr w:type="spellStart"/>
      <w:r w:rsidRPr="00816CCF">
        <w:t>setiap</w:t>
      </w:r>
      <w:proofErr w:type="spellEnd"/>
      <w:r w:rsidRPr="00816CCF">
        <w:t xml:space="preserve"> DPH. Kajian </w:t>
      </w:r>
      <w:proofErr w:type="spellStart"/>
      <w:r w:rsidRPr="00816CCF">
        <w:t>prakiraan</w:t>
      </w:r>
      <w:proofErr w:type="spellEnd"/>
      <w:r w:rsidRPr="00816CCF">
        <w:t xml:space="preserve"> </w:t>
      </w:r>
      <w:proofErr w:type="spellStart"/>
      <w:r w:rsidRPr="00816CCF">
        <w:t>besaran</w:t>
      </w:r>
      <w:proofErr w:type="spellEnd"/>
      <w:r w:rsidRPr="00816CCF">
        <w:t xml:space="preserve"> </w:t>
      </w:r>
      <w:proofErr w:type="spellStart"/>
      <w:r w:rsidRPr="00816CCF">
        <w:t>dampak</w:t>
      </w:r>
      <w:proofErr w:type="spellEnd"/>
      <w:r w:rsidRPr="00816CCF">
        <w:t xml:space="preserve"> </w:t>
      </w:r>
      <w:r>
        <w:t xml:space="preserve">pada </w:t>
      </w:r>
      <w:proofErr w:type="spellStart"/>
      <w:r w:rsidRPr="00816CCF">
        <w:t>dasarnya</w:t>
      </w:r>
      <w:proofErr w:type="spellEnd"/>
      <w:r w:rsidRPr="00816CCF">
        <w:t xml:space="preserve"> </w:t>
      </w:r>
      <w:proofErr w:type="spellStart"/>
      <w:r w:rsidRPr="00816CCF">
        <w:t>adalah</w:t>
      </w:r>
      <w:proofErr w:type="spellEnd"/>
      <w:r w:rsidRPr="00816CCF">
        <w:t xml:space="preserve"> </w:t>
      </w:r>
      <w:proofErr w:type="spellStart"/>
      <w:r w:rsidRPr="00816CCF">
        <w:t>melakukan</w:t>
      </w:r>
      <w:proofErr w:type="spellEnd"/>
      <w:r w:rsidRPr="00816CCF">
        <w:t xml:space="preserve"> </w:t>
      </w:r>
      <w:proofErr w:type="spellStart"/>
      <w:r w:rsidRPr="00816CCF">
        <w:t>perbandingan</w:t>
      </w:r>
      <w:proofErr w:type="spellEnd"/>
      <w:r w:rsidRPr="00816CCF">
        <w:t xml:space="preserve"> </w:t>
      </w:r>
      <w:proofErr w:type="spellStart"/>
      <w:r w:rsidRPr="00816CCF">
        <w:t>kondisi</w:t>
      </w:r>
      <w:proofErr w:type="spellEnd"/>
      <w:r w:rsidRPr="00816CCF">
        <w:t xml:space="preserve"> </w:t>
      </w:r>
      <w:proofErr w:type="spellStart"/>
      <w:r w:rsidRPr="00816CCF">
        <w:t>rona</w:t>
      </w:r>
      <w:proofErr w:type="spellEnd"/>
      <w:r w:rsidRPr="00816CCF">
        <w:t xml:space="preserve"> </w:t>
      </w:r>
      <w:proofErr w:type="spellStart"/>
      <w:r>
        <w:t>lingkungan</w:t>
      </w:r>
      <w:proofErr w:type="spellEnd"/>
      <w:r>
        <w:t xml:space="preserve"> </w:t>
      </w:r>
      <w:proofErr w:type="spellStart"/>
      <w:r w:rsidRPr="00816CCF">
        <w:t>dengan</w:t>
      </w:r>
      <w:proofErr w:type="spellEnd"/>
      <w:r w:rsidRPr="00816CCF">
        <w:t xml:space="preserve"> dan </w:t>
      </w:r>
      <w:proofErr w:type="spellStart"/>
      <w:r w:rsidRPr="00816CCF">
        <w:t>tanpa</w:t>
      </w:r>
      <w:proofErr w:type="spellEnd"/>
      <w:r w:rsidRPr="00816CCF">
        <w:t xml:space="preserve"> </w:t>
      </w:r>
      <w:proofErr w:type="spellStart"/>
      <w:r w:rsidRPr="00816CCF">
        <w:t>kegiatan</w:t>
      </w:r>
      <w:proofErr w:type="spellEnd"/>
      <w:r w:rsidRPr="00816CCF">
        <w:t xml:space="preserve"> </w:t>
      </w:r>
      <w:proofErr w:type="spellStart"/>
      <w:r w:rsidRPr="00816CCF">
        <w:t>melalui</w:t>
      </w:r>
      <w:proofErr w:type="spellEnd"/>
      <w:r w:rsidRPr="00816CCF">
        <w:t xml:space="preserve"> proses </w:t>
      </w:r>
      <w:proofErr w:type="spellStart"/>
      <w:r w:rsidRPr="00816CCF">
        <w:t>pendalaman</w:t>
      </w:r>
      <w:proofErr w:type="spellEnd"/>
      <w:r w:rsidRPr="00816CCF">
        <w:t xml:space="preserve"> </w:t>
      </w:r>
      <w:proofErr w:type="spellStart"/>
      <w:r>
        <w:t>dengan</w:t>
      </w:r>
      <w:proofErr w:type="spellEnd"/>
      <w:r>
        <w:t xml:space="preserve"> </w:t>
      </w:r>
      <w:proofErr w:type="spellStart"/>
      <w:r w:rsidRPr="00816CCF">
        <w:t>metode</w:t>
      </w:r>
      <w:proofErr w:type="spellEnd"/>
      <w:r w:rsidRPr="00816CCF">
        <w:t xml:space="preserve"> </w:t>
      </w:r>
      <w:proofErr w:type="spellStart"/>
      <w:r w:rsidRPr="00816CCF">
        <w:t>ilmiah</w:t>
      </w:r>
      <w:proofErr w:type="spellEnd"/>
      <w:r w:rsidRPr="00816CCF">
        <w:t xml:space="preserve">. Setelah </w:t>
      </w:r>
      <w:proofErr w:type="spellStart"/>
      <w:r w:rsidRPr="00816CCF">
        <w:t>itu</w:t>
      </w:r>
      <w:proofErr w:type="spellEnd"/>
      <w:r w:rsidRPr="00816CCF">
        <w:t xml:space="preserve"> </w:t>
      </w:r>
      <w:proofErr w:type="spellStart"/>
      <w:r w:rsidRPr="00816CCF">
        <w:t>ditetapkan</w:t>
      </w:r>
      <w:proofErr w:type="spellEnd"/>
      <w:r w:rsidRPr="00816CCF">
        <w:t xml:space="preserve"> </w:t>
      </w:r>
      <w:proofErr w:type="spellStart"/>
      <w:r w:rsidRPr="00816CCF">
        <w:t>sifat</w:t>
      </w:r>
      <w:proofErr w:type="spellEnd"/>
      <w:r w:rsidRPr="00816CCF">
        <w:t xml:space="preserve"> </w:t>
      </w:r>
      <w:proofErr w:type="spellStart"/>
      <w:r w:rsidRPr="00816CCF">
        <w:t>penting</w:t>
      </w:r>
      <w:proofErr w:type="spellEnd"/>
      <w:r w:rsidRPr="00816CCF">
        <w:t xml:space="preserve"> </w:t>
      </w:r>
      <w:proofErr w:type="spellStart"/>
      <w:r>
        <w:t>dampak</w:t>
      </w:r>
      <w:proofErr w:type="spellEnd"/>
      <w:r>
        <w:t xml:space="preserve"> </w:t>
      </w:r>
      <w:proofErr w:type="spellStart"/>
      <w:r w:rsidRPr="00816CCF">
        <w:t>berdasarkan</w:t>
      </w:r>
      <w:proofErr w:type="spellEnd"/>
      <w:r w:rsidRPr="00816CCF">
        <w:t xml:space="preserve"> </w:t>
      </w:r>
      <w:proofErr w:type="spellStart"/>
      <w:r w:rsidRPr="00816CCF">
        <w:t>kriteria</w:t>
      </w:r>
      <w:proofErr w:type="spellEnd"/>
      <w:r w:rsidRPr="00816CCF">
        <w:t xml:space="preserve"> </w:t>
      </w:r>
      <w:proofErr w:type="spellStart"/>
      <w:r w:rsidRPr="00816CCF">
        <w:t>sifat</w:t>
      </w:r>
      <w:proofErr w:type="spellEnd"/>
      <w:r w:rsidRPr="00816CCF">
        <w:t xml:space="preserve"> </w:t>
      </w:r>
      <w:proofErr w:type="spellStart"/>
      <w:r w:rsidRPr="00816CCF">
        <w:t>penting</w:t>
      </w:r>
      <w:proofErr w:type="spellEnd"/>
      <w:r w:rsidRPr="00816CCF">
        <w:t xml:space="preserve"> </w:t>
      </w:r>
      <w:proofErr w:type="spellStart"/>
      <w:r w:rsidRPr="00816CCF">
        <w:t>dampak</w:t>
      </w:r>
      <w:proofErr w:type="spellEnd"/>
      <w:r w:rsidRPr="00816CCF">
        <w:t>.</w:t>
      </w:r>
    </w:p>
    <w:p w14:paraId="26ADDDBF" w14:textId="77777777" w:rsidR="003F7AAD" w:rsidRPr="00816CCF" w:rsidRDefault="003F7AAD">
      <w:pPr>
        <w:pStyle w:val="Paragraph"/>
      </w:pPr>
      <w:proofErr w:type="spellStart"/>
      <w:r w:rsidRPr="00816CCF">
        <w:t>Beberapa</w:t>
      </w:r>
      <w:proofErr w:type="spellEnd"/>
      <w:r w:rsidRPr="00816CCF">
        <w:t xml:space="preserve"> </w:t>
      </w:r>
      <w:proofErr w:type="spellStart"/>
      <w:r w:rsidRPr="00816CCF">
        <w:t>hal</w:t>
      </w:r>
      <w:proofErr w:type="spellEnd"/>
      <w:r w:rsidRPr="00816CCF">
        <w:t xml:space="preserve"> yang </w:t>
      </w:r>
      <w:proofErr w:type="spellStart"/>
      <w:r w:rsidRPr="00816CCF">
        <w:t>perlu</w:t>
      </w:r>
      <w:proofErr w:type="spellEnd"/>
      <w:r w:rsidRPr="00816CCF">
        <w:t xml:space="preserve"> </w:t>
      </w:r>
      <w:proofErr w:type="spellStart"/>
      <w:r w:rsidRPr="00816CCF">
        <w:t>diperhatikan</w:t>
      </w:r>
      <w:proofErr w:type="spellEnd"/>
      <w:r w:rsidRPr="00816CCF">
        <w:t xml:space="preserve"> </w:t>
      </w:r>
      <w:proofErr w:type="spellStart"/>
      <w:r>
        <w:t>dalam</w:t>
      </w:r>
      <w:proofErr w:type="spellEnd"/>
      <w:r>
        <w:t xml:space="preserve"> </w:t>
      </w:r>
      <w:proofErr w:type="spellStart"/>
      <w:r>
        <w:t>penyusunan</w:t>
      </w:r>
      <w:proofErr w:type="spellEnd"/>
      <w:r>
        <w:t xml:space="preserve"> </w:t>
      </w:r>
      <w:proofErr w:type="spellStart"/>
      <w:r>
        <w:t>prakiraan</w:t>
      </w:r>
      <w:proofErr w:type="spellEnd"/>
      <w:r>
        <w:t xml:space="preserve"> </w:t>
      </w:r>
      <w:proofErr w:type="spellStart"/>
      <w:r w:rsidRPr="00816CCF">
        <w:t>Dampak</w:t>
      </w:r>
      <w:proofErr w:type="spellEnd"/>
      <w:r w:rsidRPr="00816CCF">
        <w:t xml:space="preserve"> </w:t>
      </w:r>
      <w:proofErr w:type="spellStart"/>
      <w:r w:rsidRPr="00816CCF">
        <w:t>Penting</w:t>
      </w:r>
      <w:proofErr w:type="spellEnd"/>
      <w:r w:rsidRPr="00816CCF">
        <w:t xml:space="preserve">, </w:t>
      </w:r>
      <w:proofErr w:type="spellStart"/>
      <w:r w:rsidRPr="00816CCF">
        <w:t>adalah</w:t>
      </w:r>
      <w:proofErr w:type="spellEnd"/>
      <w:r w:rsidRPr="00816CCF">
        <w:t>:</w:t>
      </w:r>
    </w:p>
    <w:p w14:paraId="77209F62" w14:textId="77777777" w:rsidR="003F7AAD" w:rsidRPr="007F0C2E" w:rsidRDefault="003F7AAD" w:rsidP="004D4DE2">
      <w:pPr>
        <w:pStyle w:val="ListParagraph"/>
        <w:numPr>
          <w:ilvl w:val="6"/>
          <w:numId w:val="136"/>
        </w:numPr>
        <w:ind w:left="360"/>
        <w:contextualSpacing w:val="0"/>
        <w:rPr>
          <w:rFonts w:ascii="Arial" w:hAnsi="Arial" w:cs="Arial"/>
        </w:rPr>
      </w:pPr>
      <w:r w:rsidRPr="007F0C2E">
        <w:rPr>
          <w:rFonts w:ascii="Arial" w:hAnsi="Arial" w:cs="Arial"/>
        </w:rPr>
        <w:t>Besaran dampak dengan proyek diprakirakan sesuai dengan</w:t>
      </w:r>
      <w:r>
        <w:rPr>
          <w:rFonts w:ascii="Arial" w:hAnsi="Arial" w:cs="Arial"/>
        </w:rPr>
        <w:t xml:space="preserve"> </w:t>
      </w:r>
      <w:r w:rsidRPr="007F0C2E">
        <w:rPr>
          <w:rFonts w:ascii="Arial" w:hAnsi="Arial" w:cs="Arial"/>
        </w:rPr>
        <w:t>metode ilmiah yang telah ditetapkan untuk setiap DPH.</w:t>
      </w:r>
    </w:p>
    <w:p w14:paraId="398F58E1" w14:textId="77777777" w:rsidR="003F7AAD" w:rsidRPr="00A75051" w:rsidRDefault="003F7AAD" w:rsidP="004D4DE2">
      <w:pPr>
        <w:pStyle w:val="ListParagraph"/>
        <w:numPr>
          <w:ilvl w:val="0"/>
          <w:numId w:val="136"/>
        </w:numPr>
        <w:contextualSpacing w:val="0"/>
        <w:rPr>
          <w:rFonts w:ascii="Arial" w:hAnsi="Arial" w:cs="Arial"/>
        </w:rPr>
      </w:pPr>
      <w:r w:rsidRPr="007F0C2E">
        <w:rPr>
          <w:rFonts w:ascii="Arial" w:hAnsi="Arial" w:cs="Arial"/>
        </w:rPr>
        <w:t>Perbedaan besaran dampak tanpa proyek dan dengan proyek</w:t>
      </w:r>
      <w:r>
        <w:rPr>
          <w:rFonts w:ascii="Arial" w:hAnsi="Arial" w:cs="Arial"/>
        </w:rPr>
        <w:t xml:space="preserve"> </w:t>
      </w:r>
      <w:r w:rsidRPr="00A75051">
        <w:rPr>
          <w:rFonts w:ascii="Arial" w:hAnsi="Arial" w:cs="Arial"/>
        </w:rPr>
        <w:t>dalam batas waktu tertentu dihitung sesuai kaidah ilmiah.</w:t>
      </w:r>
    </w:p>
    <w:p w14:paraId="4B518754" w14:textId="77777777" w:rsidR="003F7AAD" w:rsidRPr="00A75051" w:rsidRDefault="003F7AAD" w:rsidP="004D4DE2">
      <w:pPr>
        <w:pStyle w:val="ListParagraph"/>
        <w:numPr>
          <w:ilvl w:val="0"/>
          <w:numId w:val="136"/>
        </w:numPr>
        <w:contextualSpacing w:val="0"/>
        <w:rPr>
          <w:rFonts w:ascii="Arial" w:hAnsi="Arial" w:cs="Arial"/>
        </w:rPr>
      </w:pPr>
      <w:r w:rsidRPr="007F0C2E">
        <w:rPr>
          <w:rFonts w:ascii="Arial" w:hAnsi="Arial" w:cs="Arial"/>
        </w:rPr>
        <w:t>Besaran Dampak Penting yang ditetapkan berdasarkan batas</w:t>
      </w:r>
      <w:r>
        <w:rPr>
          <w:rFonts w:ascii="Arial" w:hAnsi="Arial" w:cs="Arial"/>
        </w:rPr>
        <w:t xml:space="preserve"> </w:t>
      </w:r>
      <w:r w:rsidRPr="00A75051">
        <w:rPr>
          <w:rFonts w:ascii="Arial" w:hAnsi="Arial" w:cs="Arial"/>
        </w:rPr>
        <w:t>waktu kajian yang didapatkan berdasarkan metode ilmiah</w:t>
      </w:r>
      <w:r>
        <w:rPr>
          <w:rFonts w:ascii="Arial" w:hAnsi="Arial" w:cs="Arial"/>
        </w:rPr>
        <w:t xml:space="preserve"> </w:t>
      </w:r>
      <w:r w:rsidRPr="00A75051">
        <w:rPr>
          <w:rFonts w:ascii="Arial" w:hAnsi="Arial" w:cs="Arial"/>
        </w:rPr>
        <w:t>ditentukan. Sifat penting dampaknya berdasarkan</w:t>
      </w:r>
      <w:r>
        <w:rPr>
          <w:rFonts w:ascii="Arial" w:hAnsi="Arial" w:cs="Arial"/>
        </w:rPr>
        <w:t xml:space="preserve"> </w:t>
      </w:r>
      <w:r w:rsidRPr="00A75051">
        <w:rPr>
          <w:rFonts w:ascii="Arial" w:hAnsi="Arial" w:cs="Arial"/>
        </w:rPr>
        <w:t>kriteria/ukuran Dampak Penting.</w:t>
      </w:r>
    </w:p>
    <w:p w14:paraId="11C18852" w14:textId="77777777" w:rsidR="003F7AAD" w:rsidRPr="00A75051" w:rsidRDefault="003F7AAD" w:rsidP="004D4DE2">
      <w:pPr>
        <w:pStyle w:val="ListParagraph"/>
        <w:numPr>
          <w:ilvl w:val="0"/>
          <w:numId w:val="136"/>
        </w:numPr>
        <w:contextualSpacing w:val="0"/>
        <w:rPr>
          <w:rFonts w:ascii="Arial" w:hAnsi="Arial" w:cs="Arial"/>
        </w:rPr>
      </w:pPr>
      <w:r w:rsidRPr="007F0C2E">
        <w:rPr>
          <w:rFonts w:ascii="Arial" w:hAnsi="Arial" w:cs="Arial"/>
        </w:rPr>
        <w:t>Perhitungan dan analisis prakiraan Dampak Penting hipotetik</w:t>
      </w:r>
      <w:r>
        <w:rPr>
          <w:rFonts w:ascii="Arial" w:hAnsi="Arial" w:cs="Arial"/>
        </w:rPr>
        <w:t xml:space="preserve"> </w:t>
      </w:r>
      <w:r w:rsidRPr="00A75051">
        <w:rPr>
          <w:rFonts w:ascii="Arial" w:hAnsi="Arial" w:cs="Arial"/>
        </w:rPr>
        <w:t>tersebut menggunakan metode prakiraan dampak yang</w:t>
      </w:r>
      <w:r>
        <w:rPr>
          <w:rFonts w:ascii="Arial" w:hAnsi="Arial" w:cs="Arial"/>
        </w:rPr>
        <w:t xml:space="preserve"> </w:t>
      </w:r>
      <w:r w:rsidRPr="00A75051">
        <w:rPr>
          <w:rFonts w:ascii="Arial" w:hAnsi="Arial" w:cs="Arial"/>
        </w:rPr>
        <w:t>tercantum dalam Formulir Kerangka Acuan. Metode prakiraan</w:t>
      </w:r>
      <w:r>
        <w:rPr>
          <w:rFonts w:ascii="Arial" w:hAnsi="Arial" w:cs="Arial"/>
        </w:rPr>
        <w:t xml:space="preserve"> </w:t>
      </w:r>
      <w:r w:rsidRPr="00A75051">
        <w:rPr>
          <w:rFonts w:ascii="Arial" w:hAnsi="Arial" w:cs="Arial"/>
        </w:rPr>
        <w:t>Dampak Penting menggunakan metode-metode ilmiah yang</w:t>
      </w:r>
      <w:r>
        <w:rPr>
          <w:rFonts w:ascii="Arial" w:hAnsi="Arial" w:cs="Arial"/>
        </w:rPr>
        <w:t xml:space="preserve"> </w:t>
      </w:r>
      <w:r w:rsidRPr="00A75051">
        <w:rPr>
          <w:rFonts w:ascii="Arial" w:hAnsi="Arial" w:cs="Arial"/>
        </w:rPr>
        <w:t>berlaku secara nasional dan/atau internasional.</w:t>
      </w:r>
    </w:p>
    <w:p w14:paraId="48976D5B" w14:textId="77777777" w:rsidR="003F7AAD" w:rsidRPr="00A75051" w:rsidRDefault="003F7AAD" w:rsidP="004D4DE2">
      <w:pPr>
        <w:pStyle w:val="ListParagraph"/>
        <w:numPr>
          <w:ilvl w:val="0"/>
          <w:numId w:val="136"/>
        </w:numPr>
        <w:contextualSpacing w:val="0"/>
        <w:rPr>
          <w:rFonts w:ascii="Arial" w:hAnsi="Arial" w:cs="Arial"/>
        </w:rPr>
      </w:pPr>
      <w:r w:rsidRPr="007F0C2E">
        <w:rPr>
          <w:rFonts w:ascii="Arial" w:hAnsi="Arial" w:cs="Arial"/>
        </w:rPr>
        <w:t>Dalam menguraikan prakiraan Dampak Penting tersebut juga</w:t>
      </w:r>
      <w:r>
        <w:rPr>
          <w:rFonts w:ascii="Arial" w:hAnsi="Arial" w:cs="Arial"/>
        </w:rPr>
        <w:t xml:space="preserve"> </w:t>
      </w:r>
      <w:r w:rsidRPr="00A75051">
        <w:rPr>
          <w:rFonts w:ascii="Arial" w:hAnsi="Arial" w:cs="Arial"/>
        </w:rPr>
        <w:t>hendaknya memperhatikan hal-hal sebagai berikut:</w:t>
      </w:r>
    </w:p>
    <w:p w14:paraId="744B2568" w14:textId="77777777" w:rsidR="003F7AAD" w:rsidRDefault="003F7AAD" w:rsidP="004D4DE2">
      <w:pPr>
        <w:pStyle w:val="ListParagraph"/>
        <w:numPr>
          <w:ilvl w:val="2"/>
          <w:numId w:val="136"/>
        </w:numPr>
        <w:ind w:left="709" w:hanging="345"/>
        <w:contextualSpacing w:val="0"/>
        <w:rPr>
          <w:rFonts w:ascii="Arial" w:hAnsi="Arial" w:cs="Arial"/>
        </w:rPr>
      </w:pPr>
      <w:r w:rsidRPr="007F0C2E">
        <w:rPr>
          <w:rFonts w:ascii="Arial" w:hAnsi="Arial" w:cs="Arial"/>
        </w:rPr>
        <w:t>Penggunaan data runtun waktu (</w:t>
      </w:r>
      <w:r w:rsidRPr="001F342A">
        <w:rPr>
          <w:rFonts w:ascii="Arial" w:hAnsi="Arial" w:cs="Arial"/>
          <w:i/>
        </w:rPr>
        <w:t>time series</w:t>
      </w:r>
      <w:r w:rsidRPr="007F0C2E">
        <w:rPr>
          <w:rFonts w:ascii="Arial" w:hAnsi="Arial" w:cs="Arial"/>
        </w:rPr>
        <w:t>) yang</w:t>
      </w:r>
      <w:r>
        <w:rPr>
          <w:rFonts w:ascii="Arial" w:hAnsi="Arial" w:cs="Arial"/>
        </w:rPr>
        <w:t xml:space="preserve"> </w:t>
      </w:r>
      <w:r w:rsidRPr="00A75051">
        <w:rPr>
          <w:rFonts w:ascii="Arial" w:hAnsi="Arial" w:cs="Arial"/>
        </w:rPr>
        <w:t>menunjukkan perubahan kualitas lingkungan dari waktu</w:t>
      </w:r>
      <w:r>
        <w:rPr>
          <w:rFonts w:ascii="Arial" w:hAnsi="Arial" w:cs="Arial"/>
        </w:rPr>
        <w:t xml:space="preserve"> </w:t>
      </w:r>
      <w:r w:rsidRPr="00A75051">
        <w:rPr>
          <w:rFonts w:ascii="Arial" w:hAnsi="Arial" w:cs="Arial"/>
        </w:rPr>
        <w:t>ke waktu. Data time senes dapat diperoleh dari data</w:t>
      </w:r>
      <w:r>
        <w:rPr>
          <w:rFonts w:ascii="Arial" w:hAnsi="Arial" w:cs="Arial"/>
        </w:rPr>
        <w:t xml:space="preserve"> </w:t>
      </w:r>
      <w:r w:rsidRPr="00A75051">
        <w:rPr>
          <w:rFonts w:ascii="Arial" w:hAnsi="Arial" w:cs="Arial"/>
        </w:rPr>
        <w:t>pelaporan.</w:t>
      </w:r>
    </w:p>
    <w:p w14:paraId="01E6EF76" w14:textId="77777777" w:rsidR="003F7AAD" w:rsidRDefault="003F7AAD" w:rsidP="004D4DE2">
      <w:pPr>
        <w:pStyle w:val="ListParagraph"/>
        <w:numPr>
          <w:ilvl w:val="2"/>
          <w:numId w:val="136"/>
        </w:numPr>
        <w:ind w:left="709" w:hanging="345"/>
        <w:contextualSpacing w:val="0"/>
        <w:rPr>
          <w:rFonts w:ascii="Arial" w:hAnsi="Arial" w:cs="Arial"/>
        </w:rPr>
      </w:pPr>
      <w:r w:rsidRPr="00A75051">
        <w:rPr>
          <w:rFonts w:ascii="Arial" w:hAnsi="Arial" w:cs="Arial"/>
        </w:rPr>
        <w:t>Prakiraan dampak dilakukan secara cermat mengenai</w:t>
      </w:r>
      <w:r>
        <w:rPr>
          <w:rFonts w:ascii="Arial" w:hAnsi="Arial" w:cs="Arial"/>
        </w:rPr>
        <w:t xml:space="preserve"> </w:t>
      </w:r>
      <w:r w:rsidRPr="00A75051">
        <w:rPr>
          <w:rFonts w:ascii="Arial" w:hAnsi="Arial" w:cs="Arial"/>
        </w:rPr>
        <w:t>besaran Dampak Penting dari aspek biogeofisik-kimia,</w:t>
      </w:r>
      <w:r>
        <w:rPr>
          <w:rFonts w:ascii="Arial" w:hAnsi="Arial" w:cs="Arial"/>
        </w:rPr>
        <w:t xml:space="preserve"> </w:t>
      </w:r>
      <w:r w:rsidRPr="00A75051">
        <w:rPr>
          <w:rFonts w:ascii="Arial" w:hAnsi="Arial" w:cs="Arial"/>
        </w:rPr>
        <w:t>sosial, ekonomi, budaya, tata ruang, dan kesehatan</w:t>
      </w:r>
      <w:r>
        <w:rPr>
          <w:rFonts w:ascii="Arial" w:hAnsi="Arial" w:cs="Arial"/>
        </w:rPr>
        <w:t xml:space="preserve"> </w:t>
      </w:r>
      <w:r w:rsidRPr="00A75051">
        <w:rPr>
          <w:rFonts w:ascii="Arial" w:hAnsi="Arial" w:cs="Arial"/>
        </w:rPr>
        <w:t>masyarakat pada tahap prakonstruksi, konstruksi, operasi,</w:t>
      </w:r>
      <w:r>
        <w:rPr>
          <w:rFonts w:ascii="Arial" w:hAnsi="Arial" w:cs="Arial"/>
        </w:rPr>
        <w:t xml:space="preserve"> </w:t>
      </w:r>
      <w:r w:rsidRPr="00A75051">
        <w:rPr>
          <w:rFonts w:ascii="Arial" w:hAnsi="Arial" w:cs="Arial"/>
        </w:rPr>
        <w:t>dan pasca operasi sesuai dengan jenis rencana Usaha</w:t>
      </w:r>
      <w:r>
        <w:rPr>
          <w:rFonts w:ascii="Arial" w:hAnsi="Arial" w:cs="Arial"/>
        </w:rPr>
        <w:t xml:space="preserve"> </w:t>
      </w:r>
      <w:r w:rsidRPr="00A75051">
        <w:rPr>
          <w:rFonts w:ascii="Arial" w:hAnsi="Arial" w:cs="Arial"/>
        </w:rPr>
        <w:t>dan/atau Kegiatannya.</w:t>
      </w:r>
    </w:p>
    <w:p w14:paraId="137D2BE8" w14:textId="77777777" w:rsidR="003F7AAD" w:rsidRDefault="003F7AAD" w:rsidP="004D4DE2">
      <w:pPr>
        <w:pStyle w:val="ListParagraph"/>
        <w:numPr>
          <w:ilvl w:val="2"/>
          <w:numId w:val="136"/>
        </w:numPr>
        <w:ind w:left="709" w:hanging="345"/>
        <w:contextualSpacing w:val="0"/>
        <w:rPr>
          <w:rFonts w:ascii="Arial" w:hAnsi="Arial" w:cs="Arial"/>
        </w:rPr>
      </w:pPr>
      <w:r w:rsidRPr="00A75051">
        <w:rPr>
          <w:rFonts w:ascii="Arial" w:hAnsi="Arial" w:cs="Arial"/>
        </w:rPr>
        <w:t>Telaahan dilakukan dengan cara menganalisis perbedaan</w:t>
      </w:r>
      <w:r>
        <w:rPr>
          <w:rFonts w:ascii="Arial" w:hAnsi="Arial" w:cs="Arial"/>
        </w:rPr>
        <w:t xml:space="preserve"> </w:t>
      </w:r>
      <w:r w:rsidRPr="00A75051">
        <w:rPr>
          <w:rFonts w:ascii="Arial" w:hAnsi="Arial" w:cs="Arial"/>
        </w:rPr>
        <w:t>antara kondisi kualitas Lingkungan Hidup yang</w:t>
      </w:r>
      <w:r>
        <w:rPr>
          <w:rFonts w:ascii="Arial" w:hAnsi="Arial" w:cs="Arial"/>
        </w:rPr>
        <w:t xml:space="preserve"> </w:t>
      </w:r>
      <w:r w:rsidRPr="00A75051">
        <w:rPr>
          <w:rFonts w:ascii="Arial" w:hAnsi="Arial" w:cs="Arial"/>
        </w:rPr>
        <w:t>diprakirakan dengan adanya Usaha dan/atau Kegiatan, dan</w:t>
      </w:r>
      <w:r>
        <w:rPr>
          <w:rFonts w:ascii="Arial" w:hAnsi="Arial" w:cs="Arial"/>
        </w:rPr>
        <w:t xml:space="preserve"> </w:t>
      </w:r>
      <w:r w:rsidRPr="00A75051">
        <w:rPr>
          <w:rFonts w:ascii="Arial" w:hAnsi="Arial" w:cs="Arial"/>
        </w:rPr>
        <w:t>kondisi kualitas lingkungan hidup yang diprakirakan tanpa</w:t>
      </w:r>
      <w:r>
        <w:rPr>
          <w:rFonts w:ascii="Arial" w:hAnsi="Arial" w:cs="Arial"/>
        </w:rPr>
        <w:t xml:space="preserve"> </w:t>
      </w:r>
      <w:r w:rsidRPr="00A75051">
        <w:rPr>
          <w:rFonts w:ascii="Arial" w:hAnsi="Arial" w:cs="Arial"/>
        </w:rPr>
        <w:t>adanya Usaha dan</w:t>
      </w:r>
      <w:r>
        <w:rPr>
          <w:rFonts w:ascii="Arial" w:hAnsi="Arial" w:cs="Arial"/>
        </w:rPr>
        <w:t>/</w:t>
      </w:r>
      <w:r w:rsidRPr="00A75051">
        <w:rPr>
          <w:rFonts w:ascii="Arial" w:hAnsi="Arial" w:cs="Arial"/>
        </w:rPr>
        <w:t>atau Kegiatan dalam batas waktu yang</w:t>
      </w:r>
      <w:r>
        <w:rPr>
          <w:rFonts w:ascii="Arial" w:hAnsi="Arial" w:cs="Arial"/>
        </w:rPr>
        <w:t xml:space="preserve"> </w:t>
      </w:r>
      <w:r w:rsidRPr="00A75051">
        <w:rPr>
          <w:rFonts w:ascii="Arial" w:hAnsi="Arial" w:cs="Arial"/>
        </w:rPr>
        <w:t>telah ditetapkan, dengan menggunakan metode prakiraan</w:t>
      </w:r>
      <w:r>
        <w:rPr>
          <w:rFonts w:ascii="Arial" w:hAnsi="Arial" w:cs="Arial"/>
        </w:rPr>
        <w:t xml:space="preserve"> </w:t>
      </w:r>
      <w:r w:rsidRPr="00A75051">
        <w:rPr>
          <w:rFonts w:ascii="Arial" w:hAnsi="Arial" w:cs="Arial"/>
        </w:rPr>
        <w:t>dampak.</w:t>
      </w:r>
    </w:p>
    <w:p w14:paraId="440A12F0" w14:textId="77777777" w:rsidR="003F7AAD" w:rsidRDefault="003F7AAD" w:rsidP="004D4DE2">
      <w:pPr>
        <w:pStyle w:val="ListParagraph"/>
        <w:numPr>
          <w:ilvl w:val="2"/>
          <w:numId w:val="136"/>
        </w:numPr>
        <w:ind w:left="709" w:hanging="345"/>
        <w:contextualSpacing w:val="0"/>
        <w:rPr>
          <w:rFonts w:ascii="Arial" w:hAnsi="Arial" w:cs="Arial"/>
        </w:rPr>
      </w:pPr>
      <w:r w:rsidRPr="00A75051">
        <w:rPr>
          <w:rFonts w:ascii="Arial" w:hAnsi="Arial" w:cs="Arial"/>
        </w:rPr>
        <w:t>Telaahan tersebut perlu diperhatikan dampak yang bersifat</w:t>
      </w:r>
      <w:r>
        <w:rPr>
          <w:rFonts w:ascii="Arial" w:hAnsi="Arial" w:cs="Arial"/>
        </w:rPr>
        <w:t xml:space="preserve"> </w:t>
      </w:r>
      <w:r w:rsidRPr="00A75051">
        <w:rPr>
          <w:rFonts w:ascii="Arial" w:hAnsi="Arial" w:cs="Arial"/>
        </w:rPr>
        <w:t>langsung dan/atau tidak langsung. Dampak langsung</w:t>
      </w:r>
      <w:r>
        <w:rPr>
          <w:rFonts w:ascii="Arial" w:hAnsi="Arial" w:cs="Arial"/>
        </w:rPr>
        <w:t xml:space="preserve"> </w:t>
      </w:r>
      <w:r w:rsidRPr="00A75051">
        <w:rPr>
          <w:rFonts w:ascii="Arial" w:hAnsi="Arial" w:cs="Arial"/>
        </w:rPr>
        <w:t>adalah dampak yang ditimbulkan secara langsung oleh</w:t>
      </w:r>
      <w:r>
        <w:rPr>
          <w:rFonts w:ascii="Arial" w:hAnsi="Arial" w:cs="Arial"/>
        </w:rPr>
        <w:t xml:space="preserve"> </w:t>
      </w:r>
      <w:r w:rsidRPr="00A75051">
        <w:rPr>
          <w:rFonts w:ascii="Arial" w:hAnsi="Arial" w:cs="Arial"/>
        </w:rPr>
        <w:t>adanya Usaha dan/atau Kegiatan, sedangkan dampak tidak</w:t>
      </w:r>
      <w:r>
        <w:rPr>
          <w:rFonts w:ascii="Arial" w:hAnsi="Arial" w:cs="Arial"/>
        </w:rPr>
        <w:t xml:space="preserve"> </w:t>
      </w:r>
      <w:r w:rsidRPr="00A75051">
        <w:rPr>
          <w:rFonts w:ascii="Arial" w:hAnsi="Arial" w:cs="Arial"/>
        </w:rPr>
        <w:t>langsung adalah dampak yang timbul sebagai akibat</w:t>
      </w:r>
      <w:r>
        <w:rPr>
          <w:rFonts w:ascii="Arial" w:hAnsi="Arial" w:cs="Arial"/>
        </w:rPr>
        <w:t xml:space="preserve"> </w:t>
      </w:r>
      <w:r w:rsidRPr="00A75051">
        <w:rPr>
          <w:rFonts w:ascii="Arial" w:hAnsi="Arial" w:cs="Arial"/>
        </w:rPr>
        <w:t>berubahnya suatu komponen lingkungan hidup dan/atau</w:t>
      </w:r>
      <w:r>
        <w:rPr>
          <w:rFonts w:ascii="Arial" w:hAnsi="Arial" w:cs="Arial"/>
        </w:rPr>
        <w:t xml:space="preserve"> </w:t>
      </w:r>
      <w:r w:rsidRPr="00A75051">
        <w:rPr>
          <w:rFonts w:ascii="Arial" w:hAnsi="Arial" w:cs="Arial"/>
        </w:rPr>
        <w:t>usaha atau kegiatan primer oleh adanya rencana Usaha dan/atau Kegiatan. Dalam kaitan ini maka perlu</w:t>
      </w:r>
      <w:r>
        <w:rPr>
          <w:rFonts w:ascii="Arial" w:hAnsi="Arial" w:cs="Arial"/>
        </w:rPr>
        <w:t xml:space="preserve"> </w:t>
      </w:r>
      <w:r w:rsidRPr="00A75051">
        <w:rPr>
          <w:rFonts w:ascii="Arial" w:hAnsi="Arial" w:cs="Arial"/>
        </w:rPr>
        <w:t>diperhatikan mekanisme aliran dampak pada berbagai</w:t>
      </w:r>
      <w:r>
        <w:rPr>
          <w:rFonts w:ascii="Arial" w:hAnsi="Arial" w:cs="Arial"/>
        </w:rPr>
        <w:t xml:space="preserve"> </w:t>
      </w:r>
      <w:r w:rsidRPr="00A75051">
        <w:rPr>
          <w:rFonts w:ascii="Arial" w:hAnsi="Arial" w:cs="Arial"/>
        </w:rPr>
        <w:t xml:space="preserve">komponen lingkungan hidup, antara lain sebagai berikut: </w:t>
      </w:r>
    </w:p>
    <w:p w14:paraId="51855FBF" w14:textId="77777777" w:rsidR="003F7AAD" w:rsidRDefault="003F7AAD" w:rsidP="004D4DE2">
      <w:pPr>
        <w:pStyle w:val="ListParagraph"/>
        <w:numPr>
          <w:ilvl w:val="3"/>
          <w:numId w:val="136"/>
        </w:numPr>
        <w:ind w:left="1134" w:hanging="425"/>
        <w:contextualSpacing w:val="0"/>
        <w:rPr>
          <w:rFonts w:ascii="Arial" w:hAnsi="Arial" w:cs="Arial"/>
        </w:rPr>
      </w:pPr>
      <w:r w:rsidRPr="00A75051">
        <w:rPr>
          <w:rFonts w:ascii="Arial" w:hAnsi="Arial" w:cs="Arial"/>
        </w:rPr>
        <w:t>kegiatan menimbulkan Dampak penting yang bersifat</w:t>
      </w:r>
      <w:r>
        <w:rPr>
          <w:rFonts w:ascii="Arial" w:hAnsi="Arial" w:cs="Arial"/>
        </w:rPr>
        <w:t xml:space="preserve"> </w:t>
      </w:r>
      <w:r w:rsidRPr="00A75051">
        <w:rPr>
          <w:rFonts w:ascii="Arial" w:hAnsi="Arial" w:cs="Arial"/>
        </w:rPr>
        <w:t>langsung pada komponen sosial, ekonomi, budaya dan</w:t>
      </w:r>
      <w:r>
        <w:rPr>
          <w:rFonts w:ascii="Arial" w:hAnsi="Arial" w:cs="Arial"/>
        </w:rPr>
        <w:t xml:space="preserve"> </w:t>
      </w:r>
      <w:r w:rsidRPr="00A75051">
        <w:rPr>
          <w:rFonts w:ascii="Arial" w:hAnsi="Arial" w:cs="Arial"/>
        </w:rPr>
        <w:t>kesehatan masyarakat;</w:t>
      </w:r>
    </w:p>
    <w:p w14:paraId="04B70512" w14:textId="77777777" w:rsidR="003F7AAD" w:rsidRDefault="003F7AAD" w:rsidP="004D4DE2">
      <w:pPr>
        <w:pStyle w:val="ListParagraph"/>
        <w:numPr>
          <w:ilvl w:val="3"/>
          <w:numId w:val="136"/>
        </w:numPr>
        <w:ind w:left="1134" w:hanging="425"/>
        <w:contextualSpacing w:val="0"/>
        <w:rPr>
          <w:rFonts w:ascii="Arial" w:hAnsi="Arial" w:cs="Arial"/>
        </w:rPr>
      </w:pPr>
      <w:r w:rsidRPr="00A75051">
        <w:rPr>
          <w:rFonts w:ascii="Arial" w:hAnsi="Arial" w:cs="Arial"/>
        </w:rPr>
        <w:t>kegiatan menimbulkan Dampak penting yang bersifat</w:t>
      </w:r>
      <w:r>
        <w:rPr>
          <w:rFonts w:ascii="Arial" w:hAnsi="Arial" w:cs="Arial"/>
        </w:rPr>
        <w:t xml:space="preserve"> </w:t>
      </w:r>
      <w:r w:rsidRPr="00A75051">
        <w:rPr>
          <w:rFonts w:ascii="Arial" w:hAnsi="Arial" w:cs="Arial"/>
        </w:rPr>
        <w:t>langsung pada komponen geofisik-kimia-biologi;</w:t>
      </w:r>
    </w:p>
    <w:p w14:paraId="7C4A3F7A" w14:textId="77777777" w:rsidR="003F7AAD" w:rsidRDefault="003F7AAD" w:rsidP="004D4DE2">
      <w:pPr>
        <w:pStyle w:val="ListParagraph"/>
        <w:numPr>
          <w:ilvl w:val="3"/>
          <w:numId w:val="136"/>
        </w:numPr>
        <w:ind w:left="1134" w:hanging="425"/>
        <w:contextualSpacing w:val="0"/>
        <w:rPr>
          <w:rFonts w:ascii="Arial" w:hAnsi="Arial" w:cs="Arial"/>
        </w:rPr>
      </w:pPr>
      <w:r w:rsidRPr="00A75051">
        <w:rPr>
          <w:rFonts w:ascii="Arial" w:hAnsi="Arial" w:cs="Arial"/>
        </w:rPr>
        <w:t>kegiatan menimbulkan Dampak penting yang bersifat</w:t>
      </w:r>
      <w:r>
        <w:rPr>
          <w:rFonts w:ascii="Arial" w:hAnsi="Arial" w:cs="Arial"/>
        </w:rPr>
        <w:t xml:space="preserve"> </w:t>
      </w:r>
      <w:r w:rsidRPr="00A75051">
        <w:rPr>
          <w:rFonts w:ascii="Arial" w:hAnsi="Arial" w:cs="Arial"/>
        </w:rPr>
        <w:t>langsung pada komponen sosial, ekonomi, budaya dan</w:t>
      </w:r>
      <w:r>
        <w:rPr>
          <w:rFonts w:ascii="Arial" w:hAnsi="Arial" w:cs="Arial"/>
        </w:rPr>
        <w:t xml:space="preserve"> </w:t>
      </w:r>
      <w:r w:rsidRPr="00A75051">
        <w:rPr>
          <w:rFonts w:ascii="Arial" w:hAnsi="Arial" w:cs="Arial"/>
        </w:rPr>
        <w:t>kesehatan masyarakat, kemudian menimbulkan</w:t>
      </w:r>
      <w:r>
        <w:rPr>
          <w:rFonts w:ascii="Arial" w:hAnsi="Arial" w:cs="Arial"/>
        </w:rPr>
        <w:t xml:space="preserve"> </w:t>
      </w:r>
      <w:r w:rsidRPr="00A75051">
        <w:rPr>
          <w:rFonts w:ascii="Arial" w:hAnsi="Arial" w:cs="Arial"/>
        </w:rPr>
        <w:t>rangkaian dampak lanjutan berturut-turut terhadap</w:t>
      </w:r>
      <w:r>
        <w:rPr>
          <w:rFonts w:ascii="Arial" w:hAnsi="Arial" w:cs="Arial"/>
        </w:rPr>
        <w:t xml:space="preserve"> </w:t>
      </w:r>
      <w:r w:rsidRPr="00A75051">
        <w:rPr>
          <w:rFonts w:ascii="Arial" w:hAnsi="Arial" w:cs="Arial"/>
        </w:rPr>
        <w:t>komponen geo</w:t>
      </w:r>
      <w:r>
        <w:rPr>
          <w:rFonts w:ascii="Arial" w:hAnsi="Arial" w:cs="Arial"/>
        </w:rPr>
        <w:t>fi</w:t>
      </w:r>
      <w:r w:rsidRPr="00A75051">
        <w:rPr>
          <w:rFonts w:ascii="Arial" w:hAnsi="Arial" w:cs="Arial"/>
        </w:rPr>
        <w:t xml:space="preserve">sik-kimia dan biologi; </w:t>
      </w:r>
    </w:p>
    <w:p w14:paraId="47723783" w14:textId="77777777" w:rsidR="003F7AAD" w:rsidRDefault="003F7AAD" w:rsidP="004D4DE2">
      <w:pPr>
        <w:pStyle w:val="ListParagraph"/>
        <w:numPr>
          <w:ilvl w:val="3"/>
          <w:numId w:val="136"/>
        </w:numPr>
        <w:ind w:left="1134" w:hanging="425"/>
        <w:contextualSpacing w:val="0"/>
        <w:rPr>
          <w:rFonts w:ascii="Arial" w:hAnsi="Arial" w:cs="Arial"/>
        </w:rPr>
      </w:pPr>
      <w:r w:rsidRPr="00A75051">
        <w:rPr>
          <w:rFonts w:ascii="Arial" w:hAnsi="Arial" w:cs="Arial"/>
        </w:rPr>
        <w:t>kegiatan menimbulkan Dampak penting yang bersifat</w:t>
      </w:r>
      <w:r>
        <w:rPr>
          <w:rFonts w:ascii="Arial" w:hAnsi="Arial" w:cs="Arial"/>
        </w:rPr>
        <w:t xml:space="preserve"> </w:t>
      </w:r>
      <w:r w:rsidRPr="00A75051">
        <w:rPr>
          <w:rFonts w:ascii="Arial" w:hAnsi="Arial" w:cs="Arial"/>
        </w:rPr>
        <w:t>langsung pada komponen geofisik-kimia-biologi,</w:t>
      </w:r>
      <w:r>
        <w:rPr>
          <w:rFonts w:ascii="Arial" w:hAnsi="Arial" w:cs="Arial"/>
        </w:rPr>
        <w:t xml:space="preserve"> </w:t>
      </w:r>
      <w:r w:rsidRPr="00A75051">
        <w:rPr>
          <w:rFonts w:ascii="Arial" w:hAnsi="Arial" w:cs="Arial"/>
        </w:rPr>
        <w:t>kemudian menimbulkan rangkaian dampak lanjutan</w:t>
      </w:r>
      <w:r>
        <w:rPr>
          <w:rFonts w:ascii="Arial" w:hAnsi="Arial" w:cs="Arial"/>
        </w:rPr>
        <w:t xml:space="preserve"> </w:t>
      </w:r>
      <w:r w:rsidRPr="00A75051">
        <w:rPr>
          <w:rFonts w:ascii="Arial" w:hAnsi="Arial" w:cs="Arial"/>
        </w:rPr>
        <w:t>berturut-turut terhadap komponen biologi, sosial,</w:t>
      </w:r>
      <w:r>
        <w:rPr>
          <w:rFonts w:ascii="Arial" w:hAnsi="Arial" w:cs="Arial"/>
        </w:rPr>
        <w:t xml:space="preserve"> </w:t>
      </w:r>
      <w:r w:rsidRPr="00A75051">
        <w:rPr>
          <w:rFonts w:ascii="Arial" w:hAnsi="Arial" w:cs="Arial"/>
        </w:rPr>
        <w:t>ekonomi, budaya dan kesehatan masyarakat;</w:t>
      </w:r>
    </w:p>
    <w:p w14:paraId="03C870BD" w14:textId="77777777" w:rsidR="003F7AAD" w:rsidRDefault="003F7AAD" w:rsidP="004D4DE2">
      <w:pPr>
        <w:pStyle w:val="ListParagraph"/>
        <w:numPr>
          <w:ilvl w:val="3"/>
          <w:numId w:val="136"/>
        </w:numPr>
        <w:ind w:left="1134" w:hanging="425"/>
        <w:contextualSpacing w:val="0"/>
        <w:rPr>
          <w:rFonts w:ascii="Arial" w:hAnsi="Arial" w:cs="Arial"/>
        </w:rPr>
      </w:pPr>
      <w:r w:rsidRPr="00A75051">
        <w:rPr>
          <w:rFonts w:ascii="Arial" w:hAnsi="Arial" w:cs="Arial"/>
        </w:rPr>
        <w:t>Dampak Penting berlangsung saling berantai di antara</w:t>
      </w:r>
      <w:r>
        <w:rPr>
          <w:rFonts w:ascii="Arial" w:hAnsi="Arial" w:cs="Arial"/>
        </w:rPr>
        <w:t xml:space="preserve"> </w:t>
      </w:r>
      <w:r w:rsidRPr="00A75051">
        <w:rPr>
          <w:rFonts w:ascii="Arial" w:hAnsi="Arial" w:cs="Arial"/>
        </w:rPr>
        <w:t>komponen sosial, ekonomi, budaya dan kesehatan</w:t>
      </w:r>
      <w:r>
        <w:rPr>
          <w:rFonts w:ascii="Arial" w:hAnsi="Arial" w:cs="Arial"/>
        </w:rPr>
        <w:t xml:space="preserve"> </w:t>
      </w:r>
      <w:r w:rsidRPr="00A75051">
        <w:rPr>
          <w:rFonts w:ascii="Arial" w:hAnsi="Arial" w:cs="Arial"/>
        </w:rPr>
        <w:t xml:space="preserve">masyarakat dan geofisik-kimia dan biologi itu sendiri; </w:t>
      </w:r>
    </w:p>
    <w:p w14:paraId="3B99B576" w14:textId="77777777" w:rsidR="003F7AAD" w:rsidRPr="00A75051" w:rsidRDefault="003F7AAD" w:rsidP="004D4DE2">
      <w:pPr>
        <w:pStyle w:val="ListParagraph"/>
        <w:numPr>
          <w:ilvl w:val="3"/>
          <w:numId w:val="136"/>
        </w:numPr>
        <w:ind w:left="1134" w:hanging="425"/>
        <w:contextualSpacing w:val="0"/>
        <w:rPr>
          <w:rFonts w:ascii="Arial" w:hAnsi="Arial" w:cs="Arial"/>
        </w:rPr>
      </w:pPr>
      <w:r w:rsidRPr="00A75051">
        <w:rPr>
          <w:rFonts w:ascii="Arial" w:hAnsi="Arial" w:cs="Arial"/>
        </w:rPr>
        <w:t>Dampak Penting pada huruf a sampai dengan huruf e yang telah diutarakan selanjutnya menimbulkan</w:t>
      </w:r>
      <w:r>
        <w:rPr>
          <w:rFonts w:ascii="Arial" w:hAnsi="Arial" w:cs="Arial"/>
        </w:rPr>
        <w:t xml:space="preserve"> </w:t>
      </w:r>
      <w:r w:rsidRPr="00A75051">
        <w:rPr>
          <w:rFonts w:ascii="Arial" w:hAnsi="Arial" w:cs="Arial"/>
        </w:rPr>
        <w:t>dampak balik pada rencana Usaha dan/atau Kegiatan.</w:t>
      </w:r>
    </w:p>
    <w:p w14:paraId="12D34F8E" w14:textId="77777777" w:rsidR="003F7AAD" w:rsidRPr="00A57375" w:rsidRDefault="003F7AAD" w:rsidP="004D4DE2">
      <w:pPr>
        <w:pStyle w:val="ListParagraph"/>
        <w:numPr>
          <w:ilvl w:val="0"/>
          <w:numId w:val="137"/>
        </w:numPr>
        <w:ind w:left="709" w:hanging="357"/>
        <w:contextualSpacing w:val="0"/>
        <w:rPr>
          <w:rFonts w:ascii="Arial" w:hAnsi="Arial" w:cs="Arial"/>
        </w:rPr>
      </w:pPr>
      <w:r w:rsidRPr="00A57375">
        <w:rPr>
          <w:rFonts w:ascii="Arial" w:hAnsi="Arial" w:cs="Arial"/>
        </w:rPr>
        <w:t>Dalam hal rencana usaha dan/atau Kegiatan masih berada pada tahap pemilihan alternatif komponen rencana Usaha dan/atau Kegiatan (misalnya: alternatif lokasi, penggunaan alat-alat produksi, kapasitas, spesifikasi teknik, sarana Usaha dan/atau Kegiatan, tata letak bangunan, waktu dan durasi operasi, dan/atau bentuk alternatif lainnya), maka telaahan sebagaimana tersebut dilakukan untuk masing-masing alternatif.</w:t>
      </w:r>
    </w:p>
    <w:p w14:paraId="4F9FAC56" w14:textId="77777777" w:rsidR="003F7AAD" w:rsidRPr="00A57375" w:rsidRDefault="003F7AAD" w:rsidP="004D4DE2">
      <w:pPr>
        <w:pStyle w:val="ListParagraph"/>
        <w:numPr>
          <w:ilvl w:val="0"/>
          <w:numId w:val="137"/>
        </w:numPr>
        <w:ind w:left="709" w:hanging="357"/>
        <w:contextualSpacing w:val="0"/>
        <w:rPr>
          <w:rFonts w:ascii="Arial" w:hAnsi="Arial" w:cs="Arial"/>
        </w:rPr>
      </w:pPr>
      <w:r w:rsidRPr="00A57375">
        <w:rPr>
          <w:rFonts w:ascii="Arial" w:hAnsi="Arial" w:cs="Arial"/>
        </w:rPr>
        <w:t>Proses analisis prakiraan Dampak penting dilakukan dengan menggunakan metode-metode ilmiah yang berlaku secara nasional dan/atau internasional di berbagai literatur. Dalam melakukan analisis prakiraan besaran Dampak Penting tersebut sebaiknya digunakan metode-metode formal secara matematis, terutama untuk dampak-dampak penting hipotetik yang dapat dikuantifikasikan. Penggunaan metode nonformal hanya dilakukan bilamana dalam melakukan analisis tersebut tidak tersedia formula-formula matematis atau hanya dapat didekati dengan metode nonformal.</w:t>
      </w:r>
    </w:p>
    <w:p w14:paraId="3BA35076" w14:textId="77777777" w:rsidR="003F7AAD" w:rsidRDefault="003F7AAD">
      <w:pPr>
        <w:pStyle w:val="Paragraph"/>
      </w:pPr>
      <w:r w:rsidRPr="00816CCF">
        <w:t xml:space="preserve">Output </w:t>
      </w:r>
      <w:proofErr w:type="spellStart"/>
      <w:r w:rsidRPr="00816CCF">
        <w:t>dari</w:t>
      </w:r>
      <w:proofErr w:type="spellEnd"/>
      <w:r w:rsidRPr="00816CCF">
        <w:t xml:space="preserve"> </w:t>
      </w:r>
      <w:proofErr w:type="spellStart"/>
      <w:r w:rsidRPr="00816CCF">
        <w:t>perkiraan</w:t>
      </w:r>
      <w:proofErr w:type="spellEnd"/>
      <w:r w:rsidRPr="00816CCF">
        <w:t xml:space="preserve"> </w:t>
      </w:r>
      <w:proofErr w:type="spellStart"/>
      <w:r w:rsidRPr="00816CCF">
        <w:t>besaran</w:t>
      </w:r>
      <w:proofErr w:type="spellEnd"/>
      <w:r w:rsidRPr="00816CCF">
        <w:t xml:space="preserve"> </w:t>
      </w:r>
      <w:proofErr w:type="spellStart"/>
      <w:r w:rsidRPr="00816CCF">
        <w:t>dampak</w:t>
      </w:r>
      <w:proofErr w:type="spellEnd"/>
      <w:r w:rsidRPr="00816CCF">
        <w:t xml:space="preserve"> </w:t>
      </w:r>
      <w:proofErr w:type="spellStart"/>
      <w:r w:rsidRPr="00816CCF">
        <w:t>adalah</w:t>
      </w:r>
      <w:proofErr w:type="spellEnd"/>
      <w:r w:rsidRPr="00816CCF">
        <w:t xml:space="preserve"> </w:t>
      </w:r>
      <w:proofErr w:type="spellStart"/>
      <w:r w:rsidRPr="00816CCF">
        <w:t>konfirmasi</w:t>
      </w:r>
      <w:proofErr w:type="spellEnd"/>
      <w:r w:rsidRPr="00816CCF">
        <w:t xml:space="preserve"> </w:t>
      </w:r>
      <w:proofErr w:type="spellStart"/>
      <w:r>
        <w:t>perubahan</w:t>
      </w:r>
      <w:proofErr w:type="spellEnd"/>
      <w:r>
        <w:t xml:space="preserve"> </w:t>
      </w:r>
      <w:r w:rsidRPr="00816CCF">
        <w:t xml:space="preserve">yang </w:t>
      </w:r>
      <w:proofErr w:type="spellStart"/>
      <w:r w:rsidRPr="00816CCF">
        <w:t>terjadi</w:t>
      </w:r>
      <w:proofErr w:type="spellEnd"/>
      <w:r w:rsidRPr="00816CCF">
        <w:t xml:space="preserve"> </w:t>
      </w:r>
      <w:proofErr w:type="spellStart"/>
      <w:r w:rsidRPr="00816CCF">
        <w:t>kepada</w:t>
      </w:r>
      <w:proofErr w:type="spellEnd"/>
      <w:r w:rsidRPr="00816CCF">
        <w:t xml:space="preserve"> </w:t>
      </w:r>
      <w:proofErr w:type="spellStart"/>
      <w:r w:rsidRPr="00816CCF">
        <w:t>komponen</w:t>
      </w:r>
      <w:proofErr w:type="spellEnd"/>
      <w:r w:rsidRPr="00816CCF">
        <w:t xml:space="preserve"> </w:t>
      </w:r>
      <w:proofErr w:type="spellStart"/>
      <w:r w:rsidRPr="00816CCF">
        <w:t>lingkungan</w:t>
      </w:r>
      <w:proofErr w:type="spellEnd"/>
      <w:r w:rsidRPr="00816CCF">
        <w:t xml:space="preserve">. </w:t>
      </w:r>
    </w:p>
    <w:p w14:paraId="035283F5" w14:textId="77777777" w:rsidR="003F7AAD" w:rsidRPr="003F7AAD" w:rsidRDefault="003F7AAD">
      <w:pPr>
        <w:pStyle w:val="Paragraph12pt"/>
      </w:pPr>
      <w:r>
        <w:t xml:space="preserve">Di </w:t>
      </w:r>
      <w:proofErr w:type="spellStart"/>
      <w:r>
        <w:t>bawah</w:t>
      </w:r>
      <w:proofErr w:type="spellEnd"/>
      <w:r>
        <w:t xml:space="preserve"> </w:t>
      </w:r>
      <w:proofErr w:type="spellStart"/>
      <w:r>
        <w:t>ini</w:t>
      </w:r>
      <w:proofErr w:type="spellEnd"/>
      <w:r>
        <w:t xml:space="preserve"> </w:t>
      </w:r>
      <w:proofErr w:type="spellStart"/>
      <w:r>
        <w:t>diuraikan</w:t>
      </w:r>
      <w:proofErr w:type="spellEnd"/>
      <w:r>
        <w:t xml:space="preserve"> </w:t>
      </w:r>
      <w:proofErr w:type="spellStart"/>
      <w:r>
        <w:t>prakiraan</w:t>
      </w:r>
      <w:proofErr w:type="spellEnd"/>
      <w:r>
        <w:t xml:space="preserve"> </w:t>
      </w:r>
      <w:proofErr w:type="spellStart"/>
      <w:r>
        <w:t>dampak</w:t>
      </w:r>
      <w:proofErr w:type="spellEnd"/>
      <w:r>
        <w:t xml:space="preserve"> </w:t>
      </w:r>
      <w:proofErr w:type="spellStart"/>
      <w:r>
        <w:t>penting</w:t>
      </w:r>
      <w:proofErr w:type="spellEnd"/>
      <w:r>
        <w:t xml:space="preserve"> dan </w:t>
      </w:r>
      <w:proofErr w:type="spellStart"/>
      <w:r>
        <w:t>sifat</w:t>
      </w:r>
      <w:proofErr w:type="spellEnd"/>
      <w:r>
        <w:t xml:space="preserve"> </w:t>
      </w:r>
      <w:proofErr w:type="spellStart"/>
      <w:r>
        <w:t>penting</w:t>
      </w:r>
      <w:proofErr w:type="spellEnd"/>
      <w:r>
        <w:t xml:space="preserve"> </w:t>
      </w:r>
      <w:proofErr w:type="spellStart"/>
      <w:r>
        <w:t>dampak</w:t>
      </w:r>
      <w:proofErr w:type="spellEnd"/>
      <w:r>
        <w:t xml:space="preserve"> </w:t>
      </w:r>
      <w:proofErr w:type="spellStart"/>
      <w:r>
        <w:t>berdasarkan</w:t>
      </w:r>
      <w:proofErr w:type="spellEnd"/>
      <w:r>
        <w:t xml:space="preserve"> </w:t>
      </w:r>
      <w:proofErr w:type="spellStart"/>
      <w:r>
        <w:t>dari</w:t>
      </w:r>
      <w:proofErr w:type="spellEnd"/>
      <w:r>
        <w:t xml:space="preserve"> </w:t>
      </w:r>
      <w:proofErr w:type="spellStart"/>
      <w:r>
        <w:t>setiap</w:t>
      </w:r>
      <w:proofErr w:type="spellEnd"/>
      <w:r>
        <w:t xml:space="preserve"> DPH yang </w:t>
      </w:r>
      <w:proofErr w:type="spellStart"/>
      <w:r>
        <w:t>diperoleh</w:t>
      </w:r>
      <w:proofErr w:type="spellEnd"/>
      <w:r>
        <w:t xml:space="preserve"> </w:t>
      </w:r>
      <w:proofErr w:type="spellStart"/>
      <w:r>
        <w:t>hasil</w:t>
      </w:r>
      <w:proofErr w:type="spellEnd"/>
      <w:r>
        <w:t xml:space="preserve"> </w:t>
      </w:r>
      <w:proofErr w:type="spellStart"/>
      <w:r>
        <w:t>penentuan</w:t>
      </w:r>
      <w:proofErr w:type="spellEnd"/>
      <w:r>
        <w:t xml:space="preserve"> DPH yang </w:t>
      </w:r>
      <w:proofErr w:type="spellStart"/>
      <w:r>
        <w:t>dibahas</w:t>
      </w:r>
      <w:proofErr w:type="spellEnd"/>
      <w:r>
        <w:t xml:space="preserve"> pada </w:t>
      </w:r>
      <w:proofErr w:type="spellStart"/>
      <w:r>
        <w:t>bahasan</w:t>
      </w:r>
      <w:proofErr w:type="spellEnd"/>
      <w:r>
        <w:t xml:space="preserve"> </w:t>
      </w:r>
      <w:proofErr w:type="spellStart"/>
      <w:r>
        <w:t>bab-bab</w:t>
      </w:r>
      <w:proofErr w:type="spellEnd"/>
      <w:r>
        <w:t xml:space="preserve"> </w:t>
      </w:r>
      <w:proofErr w:type="spellStart"/>
      <w:r>
        <w:t>sebelumnya</w:t>
      </w:r>
      <w:proofErr w:type="spellEnd"/>
      <w:r>
        <w:t>.</w:t>
      </w:r>
    </w:p>
    <w:p w14:paraId="0F9CED41" w14:textId="77777777" w:rsidR="00134781" w:rsidRDefault="00134781" w:rsidP="00E12BD2">
      <w:pPr>
        <w:pStyle w:val="Heading2"/>
      </w:pPr>
      <w:bookmarkStart w:id="471" w:name="_Toc59545213"/>
      <w:bookmarkStart w:id="472" w:name="_Toc73967677"/>
      <w:r>
        <w:t>Tahap Pra Konstruksi</w:t>
      </w:r>
      <w:bookmarkEnd w:id="471"/>
      <w:bookmarkEnd w:id="472"/>
    </w:p>
    <w:p w14:paraId="12468047" w14:textId="77777777" w:rsidR="00815B7D" w:rsidRPr="00815B7D" w:rsidRDefault="00815B7D" w:rsidP="003E42CA">
      <w:pPr>
        <w:pStyle w:val="Heading3"/>
        <w:rPr>
          <w:lang w:val="id-ID"/>
        </w:rPr>
      </w:pPr>
      <w:bookmarkStart w:id="473" w:name="_Toc73967678"/>
      <w:bookmarkStart w:id="474" w:name="_Toc59545214"/>
      <w:r>
        <w:t>Pengadaan Lahan</w:t>
      </w:r>
      <w:bookmarkEnd w:id="473"/>
    </w:p>
    <w:p w14:paraId="35B3EDF9" w14:textId="77777777" w:rsidR="00134781" w:rsidRPr="00820B5A" w:rsidRDefault="00134781" w:rsidP="001455A8">
      <w:pPr>
        <w:pStyle w:val="Heading4"/>
      </w:pPr>
      <w:r w:rsidRPr="00820B5A">
        <w:t>Perubahan Kepemilikan Lahan</w:t>
      </w:r>
      <w:bookmarkEnd w:id="474"/>
    </w:p>
    <w:p w14:paraId="52BD3C8D" w14:textId="77777777" w:rsidR="00134781" w:rsidRDefault="00134781">
      <w:pPr>
        <w:pStyle w:val="Paragraph"/>
      </w:pPr>
      <w:proofErr w:type="spellStart"/>
      <w:r>
        <w:t>Perubahan</w:t>
      </w:r>
      <w:proofErr w:type="spellEnd"/>
      <w:r>
        <w:t xml:space="preserve"> </w:t>
      </w:r>
      <w:proofErr w:type="spellStart"/>
      <w:r>
        <w:t>kepemilikan</w:t>
      </w:r>
      <w:proofErr w:type="spellEnd"/>
      <w:r>
        <w:t xml:space="preserve"> </w:t>
      </w:r>
      <w:proofErr w:type="spellStart"/>
      <w:r>
        <w:t>lahan</w:t>
      </w:r>
      <w:proofErr w:type="spellEnd"/>
      <w:r>
        <w:t xml:space="preserve"> </w:t>
      </w:r>
      <w:proofErr w:type="spellStart"/>
      <w:r>
        <w:t>secara</w:t>
      </w:r>
      <w:proofErr w:type="spellEnd"/>
      <w:r>
        <w:t xml:space="preserve"> </w:t>
      </w:r>
      <w:proofErr w:type="spellStart"/>
      <w:r>
        <w:t>hipotetik</w:t>
      </w:r>
      <w:proofErr w:type="spellEnd"/>
      <w:r>
        <w:t xml:space="preserve"> </w:t>
      </w:r>
      <w:proofErr w:type="spellStart"/>
      <w:r w:rsidRPr="00820B5A">
        <w:t>terganggu</w:t>
      </w:r>
      <w:proofErr w:type="spellEnd"/>
      <w:r w:rsidRPr="00820B5A">
        <w:t xml:space="preserve"> </w:t>
      </w:r>
      <w:proofErr w:type="spellStart"/>
      <w:r>
        <w:t>akibat</w:t>
      </w:r>
      <w:proofErr w:type="spellEnd"/>
      <w:r w:rsidRPr="00820B5A">
        <w:t xml:space="preserve"> </w:t>
      </w:r>
      <w:proofErr w:type="spellStart"/>
      <w:r w:rsidRPr="00820B5A">
        <w:t>kegiatan</w:t>
      </w:r>
      <w:proofErr w:type="spellEnd"/>
      <w:r w:rsidRPr="00820B5A">
        <w:t xml:space="preserve"> </w:t>
      </w:r>
      <w:proofErr w:type="spellStart"/>
      <w:r w:rsidRPr="00820B5A">
        <w:t>pengadaan</w:t>
      </w:r>
      <w:proofErr w:type="spellEnd"/>
      <w:r w:rsidRPr="00820B5A">
        <w:t xml:space="preserve"> </w:t>
      </w:r>
      <w:proofErr w:type="spellStart"/>
      <w:r w:rsidRPr="00820B5A">
        <w:t>lahan</w:t>
      </w:r>
      <w:proofErr w:type="spellEnd"/>
      <w:r w:rsidRPr="00820B5A">
        <w:t xml:space="preserve"> </w:t>
      </w:r>
      <w:proofErr w:type="spellStart"/>
      <w:r w:rsidRPr="00820B5A">
        <w:t>untuk</w:t>
      </w:r>
      <w:proofErr w:type="spellEnd"/>
      <w:r w:rsidRPr="00820B5A">
        <w:t xml:space="preserve"> </w:t>
      </w:r>
      <w:proofErr w:type="spellStart"/>
      <w:r w:rsidRPr="00820B5A">
        <w:t>tapak</w:t>
      </w:r>
      <w:proofErr w:type="spellEnd"/>
      <w:r w:rsidRPr="00820B5A">
        <w:t xml:space="preserve"> </w:t>
      </w:r>
      <w:proofErr w:type="spellStart"/>
      <w:r w:rsidRPr="00820B5A">
        <w:t>kegiatan</w:t>
      </w:r>
      <w:proofErr w:type="spellEnd"/>
      <w:r w:rsidRPr="00820B5A">
        <w:t xml:space="preserve">. </w:t>
      </w:r>
      <w:proofErr w:type="spellStart"/>
      <w:r w:rsidRPr="00820B5A">
        <w:t>Lahan</w:t>
      </w:r>
      <w:proofErr w:type="spellEnd"/>
      <w:r w:rsidRPr="00820B5A">
        <w:t xml:space="preserve"> yang </w:t>
      </w:r>
      <w:proofErr w:type="spellStart"/>
      <w:r w:rsidRPr="00820B5A">
        <w:t>akan</w:t>
      </w:r>
      <w:proofErr w:type="spellEnd"/>
      <w:r w:rsidRPr="00820B5A">
        <w:t xml:space="preserve"> </w:t>
      </w:r>
      <w:proofErr w:type="spellStart"/>
      <w:r w:rsidRPr="00820B5A">
        <w:t>digunakan</w:t>
      </w:r>
      <w:proofErr w:type="spellEnd"/>
      <w:r w:rsidRPr="00820B5A">
        <w:t xml:space="preserve"> </w:t>
      </w:r>
      <w:proofErr w:type="spellStart"/>
      <w:r w:rsidRPr="00820B5A">
        <w:t>untuk</w:t>
      </w:r>
      <w:proofErr w:type="spellEnd"/>
      <w:r w:rsidRPr="00820B5A">
        <w:t xml:space="preserve"> ROW </w:t>
      </w:r>
      <w:proofErr w:type="spellStart"/>
      <w:r w:rsidRPr="00820B5A">
        <w:t>baru</w:t>
      </w:r>
      <w:proofErr w:type="spellEnd"/>
      <w:r w:rsidRPr="00820B5A">
        <w:t xml:space="preserve"> (ROW pipa </w:t>
      </w:r>
      <w:proofErr w:type="spellStart"/>
      <w:r w:rsidRPr="00820B5A">
        <w:t>baru</w:t>
      </w:r>
      <w:proofErr w:type="spellEnd"/>
      <w:r w:rsidRPr="00820B5A">
        <w:t xml:space="preserve"> KP 0 – KP 9,7) </w:t>
      </w:r>
      <w:proofErr w:type="spellStart"/>
      <w:r w:rsidRPr="00820B5A">
        <w:t>akan</w:t>
      </w:r>
      <w:proofErr w:type="spellEnd"/>
      <w:r w:rsidRPr="00820B5A">
        <w:t xml:space="preserve"> </w:t>
      </w:r>
      <w:proofErr w:type="spellStart"/>
      <w:r w:rsidRPr="00820B5A">
        <w:t>diperoleh</w:t>
      </w:r>
      <w:proofErr w:type="spellEnd"/>
      <w:r w:rsidRPr="00820B5A">
        <w:t xml:space="preserve"> </w:t>
      </w:r>
      <w:proofErr w:type="spellStart"/>
      <w:r w:rsidRPr="00820B5A">
        <w:t>melalui</w:t>
      </w:r>
      <w:proofErr w:type="spellEnd"/>
      <w:r w:rsidRPr="00820B5A">
        <w:t xml:space="preserve"> </w:t>
      </w:r>
      <w:proofErr w:type="spellStart"/>
      <w:r w:rsidRPr="00820B5A">
        <w:t>pembebasan</w:t>
      </w:r>
      <w:proofErr w:type="spellEnd"/>
      <w:r w:rsidRPr="00820B5A">
        <w:t xml:space="preserve"> </w:t>
      </w:r>
      <w:proofErr w:type="spellStart"/>
      <w:r w:rsidRPr="00820B5A">
        <w:t>lahan</w:t>
      </w:r>
      <w:proofErr w:type="spellEnd"/>
      <w:r w:rsidRPr="00820B5A">
        <w:t xml:space="preserve"> </w:t>
      </w:r>
      <w:proofErr w:type="spellStart"/>
      <w:r w:rsidRPr="00820B5A">
        <w:t>sedangkan</w:t>
      </w:r>
      <w:proofErr w:type="spellEnd"/>
      <w:r w:rsidRPr="00820B5A">
        <w:t xml:space="preserve"> </w:t>
      </w:r>
      <w:proofErr w:type="spellStart"/>
      <w:r w:rsidRPr="00820B5A">
        <w:t>untuk</w:t>
      </w:r>
      <w:proofErr w:type="spellEnd"/>
      <w:r w:rsidRPr="00820B5A">
        <w:t xml:space="preserve"> ROW </w:t>
      </w:r>
      <w:proofErr w:type="spellStart"/>
      <w:r w:rsidRPr="00820B5A">
        <w:t>baru</w:t>
      </w:r>
      <w:proofErr w:type="spellEnd"/>
      <w:r w:rsidRPr="00820B5A">
        <w:t xml:space="preserve"> (KP 21 – GCGP) </w:t>
      </w:r>
      <w:proofErr w:type="spellStart"/>
      <w:r w:rsidRPr="00820B5A">
        <w:t>merupakan</w:t>
      </w:r>
      <w:proofErr w:type="spellEnd"/>
      <w:r w:rsidRPr="00820B5A">
        <w:t xml:space="preserve"> </w:t>
      </w:r>
      <w:proofErr w:type="spellStart"/>
      <w:r w:rsidRPr="00820B5A">
        <w:t>milik</w:t>
      </w:r>
      <w:proofErr w:type="spellEnd"/>
      <w:r w:rsidRPr="00820B5A">
        <w:t xml:space="preserve"> CPGL </w:t>
      </w:r>
      <w:proofErr w:type="spellStart"/>
      <w:r w:rsidRPr="00820B5A">
        <w:t>sehingga</w:t>
      </w:r>
      <w:proofErr w:type="spellEnd"/>
      <w:r w:rsidRPr="00820B5A">
        <w:t xml:space="preserve"> </w:t>
      </w:r>
      <w:proofErr w:type="spellStart"/>
      <w:r w:rsidRPr="00820B5A">
        <w:t>tidak</w:t>
      </w:r>
      <w:proofErr w:type="spellEnd"/>
      <w:r w:rsidRPr="00820B5A">
        <w:t xml:space="preserve"> </w:t>
      </w:r>
      <w:proofErr w:type="spellStart"/>
      <w:r w:rsidRPr="00820B5A">
        <w:t>dibebaskan</w:t>
      </w:r>
      <w:proofErr w:type="spellEnd"/>
      <w:r w:rsidRPr="00820B5A">
        <w:t xml:space="preserve">. </w:t>
      </w:r>
      <w:proofErr w:type="spellStart"/>
      <w:r w:rsidRPr="00820B5A">
        <w:t>Selain</w:t>
      </w:r>
      <w:proofErr w:type="spellEnd"/>
      <w:r w:rsidRPr="00820B5A">
        <w:t xml:space="preserve"> </w:t>
      </w:r>
      <w:proofErr w:type="spellStart"/>
      <w:r w:rsidRPr="00820B5A">
        <w:t>itu</w:t>
      </w:r>
      <w:proofErr w:type="spellEnd"/>
      <w:r w:rsidRPr="00820B5A">
        <w:t xml:space="preserve">, </w:t>
      </w:r>
      <w:proofErr w:type="spellStart"/>
      <w:r w:rsidRPr="00820B5A">
        <w:t>lahan</w:t>
      </w:r>
      <w:proofErr w:type="spellEnd"/>
      <w:r w:rsidRPr="00820B5A">
        <w:t xml:space="preserve"> </w:t>
      </w:r>
      <w:proofErr w:type="spellStart"/>
      <w:r w:rsidRPr="00820B5A">
        <w:t>baru</w:t>
      </w:r>
      <w:proofErr w:type="spellEnd"/>
      <w:r w:rsidRPr="00820B5A">
        <w:t xml:space="preserve"> </w:t>
      </w:r>
      <w:proofErr w:type="spellStart"/>
      <w:r w:rsidRPr="00820B5A">
        <w:t>diperlukan</w:t>
      </w:r>
      <w:proofErr w:type="spellEnd"/>
      <w:r w:rsidRPr="00820B5A">
        <w:t xml:space="preserve"> juga </w:t>
      </w:r>
      <w:proofErr w:type="spellStart"/>
      <w:r w:rsidRPr="00820B5A">
        <w:t>untuk</w:t>
      </w:r>
      <w:proofErr w:type="spellEnd"/>
      <w:r w:rsidRPr="00820B5A">
        <w:t xml:space="preserve">, </w:t>
      </w:r>
      <w:proofErr w:type="spellStart"/>
      <w:r w:rsidRPr="00820B5A">
        <w:t>perluasan</w:t>
      </w:r>
      <w:proofErr w:type="spellEnd"/>
      <w:r w:rsidRPr="00820B5A">
        <w:t xml:space="preserve"> well pad KBD</w:t>
      </w:r>
      <w:r w:rsidR="004E0659">
        <w:t xml:space="preserve"> </w:t>
      </w:r>
      <w:r w:rsidRPr="00820B5A">
        <w:t xml:space="preserve">2X </w:t>
      </w:r>
      <w:proofErr w:type="spellStart"/>
      <w:r w:rsidRPr="00820B5A">
        <w:t>berlokasi</w:t>
      </w:r>
      <w:proofErr w:type="spellEnd"/>
      <w:r w:rsidRPr="00820B5A">
        <w:t xml:space="preserve"> di </w:t>
      </w:r>
      <w:proofErr w:type="spellStart"/>
      <w:r w:rsidRPr="00820B5A">
        <w:t>Desa</w:t>
      </w:r>
      <w:proofErr w:type="spellEnd"/>
      <w:r w:rsidRPr="00820B5A">
        <w:t xml:space="preserve"> </w:t>
      </w:r>
      <w:proofErr w:type="spellStart"/>
      <w:r w:rsidRPr="00820B5A">
        <w:t>Tampang</w:t>
      </w:r>
      <w:proofErr w:type="spellEnd"/>
      <w:r w:rsidRPr="00820B5A">
        <w:t xml:space="preserve"> </w:t>
      </w:r>
      <w:proofErr w:type="spellStart"/>
      <w:r w:rsidRPr="00820B5A">
        <w:t>Baru</w:t>
      </w:r>
      <w:proofErr w:type="spellEnd"/>
      <w:r w:rsidRPr="00820B5A">
        <w:t xml:space="preserve"> </w:t>
      </w:r>
      <w:proofErr w:type="spellStart"/>
      <w:r w:rsidRPr="00820B5A">
        <w:t>membutuhkan</w:t>
      </w:r>
      <w:proofErr w:type="spellEnd"/>
      <w:r w:rsidRPr="00820B5A">
        <w:t xml:space="preserve"> </w:t>
      </w:r>
      <w:proofErr w:type="spellStart"/>
      <w:r w:rsidRPr="00820B5A">
        <w:t>lahan</w:t>
      </w:r>
      <w:proofErr w:type="spellEnd"/>
      <w:r w:rsidRPr="00820B5A">
        <w:t xml:space="preserve"> </w:t>
      </w:r>
      <w:proofErr w:type="spellStart"/>
      <w:r w:rsidRPr="00820B5A">
        <w:t>baru</w:t>
      </w:r>
      <w:proofErr w:type="spellEnd"/>
      <w:r w:rsidRPr="00820B5A">
        <w:t xml:space="preserve"> </w:t>
      </w:r>
      <w:proofErr w:type="spellStart"/>
      <w:r w:rsidRPr="00820B5A">
        <w:t>sekitar</w:t>
      </w:r>
      <w:proofErr w:type="spellEnd"/>
      <w:r w:rsidRPr="00820B5A">
        <w:t xml:space="preserve"> </w:t>
      </w:r>
      <w:r>
        <w:rPr>
          <w:rFonts w:ascii="Calibri" w:hAnsi="Calibri"/>
        </w:rPr>
        <w:t>±</w:t>
      </w:r>
      <w:r w:rsidRPr="00820B5A">
        <w:t xml:space="preserve">1,5 </w:t>
      </w:r>
      <w:proofErr w:type="spellStart"/>
      <w:r w:rsidRPr="00820B5A">
        <w:t>hektar</w:t>
      </w:r>
      <w:proofErr w:type="spellEnd"/>
      <w:r w:rsidRPr="00820B5A">
        <w:t>.</w:t>
      </w:r>
    </w:p>
    <w:p w14:paraId="40C8D7EC" w14:textId="77777777" w:rsidR="00134781" w:rsidRDefault="00134781">
      <w:pPr>
        <w:pStyle w:val="Paragraph"/>
      </w:pPr>
      <w:proofErr w:type="spellStart"/>
      <w:r>
        <w:t>Jumlah</w:t>
      </w:r>
      <w:proofErr w:type="spellEnd"/>
      <w:r>
        <w:t xml:space="preserve"> </w:t>
      </w:r>
      <w:proofErr w:type="spellStart"/>
      <w:r>
        <w:t>lahan</w:t>
      </w:r>
      <w:proofErr w:type="spellEnd"/>
      <w:r>
        <w:t xml:space="preserve"> yang </w:t>
      </w:r>
      <w:proofErr w:type="spellStart"/>
      <w:r>
        <w:t>akan</w:t>
      </w:r>
      <w:proofErr w:type="spellEnd"/>
      <w:r>
        <w:t xml:space="preserve"> </w:t>
      </w:r>
      <w:proofErr w:type="spellStart"/>
      <w:r>
        <w:t>dibebaskan</w:t>
      </w:r>
      <w:proofErr w:type="spellEnd"/>
      <w:r>
        <w:t xml:space="preserve"> </w:t>
      </w:r>
      <w:proofErr w:type="spellStart"/>
      <w:r>
        <w:t>adalah</w:t>
      </w:r>
      <w:proofErr w:type="spellEnd"/>
      <w:r>
        <w:t xml:space="preserve"> </w:t>
      </w:r>
      <w:proofErr w:type="spellStart"/>
      <w:r>
        <w:t>sekitar</w:t>
      </w:r>
      <w:proofErr w:type="spellEnd"/>
      <w:r>
        <w:t xml:space="preserve"> 1,5 </w:t>
      </w:r>
      <w:proofErr w:type="spellStart"/>
      <w:r>
        <w:t>hektar</w:t>
      </w:r>
      <w:proofErr w:type="spellEnd"/>
      <w:r>
        <w:t xml:space="preserve"> </w:t>
      </w:r>
      <w:proofErr w:type="spellStart"/>
      <w:r>
        <w:t>untuk</w:t>
      </w:r>
      <w:proofErr w:type="spellEnd"/>
      <w:r>
        <w:t xml:space="preserve"> </w:t>
      </w:r>
      <w:proofErr w:type="spellStart"/>
      <w:r>
        <w:t>perluasan</w:t>
      </w:r>
      <w:proofErr w:type="spellEnd"/>
      <w:r>
        <w:t xml:space="preserve"> well pad KBD-2X dan </w:t>
      </w:r>
      <w:proofErr w:type="spellStart"/>
      <w:r>
        <w:t>sekitar</w:t>
      </w:r>
      <w:proofErr w:type="spellEnd"/>
      <w:r>
        <w:t xml:space="preserve"> </w:t>
      </w:r>
      <w:r>
        <w:rPr>
          <w:rFonts w:ascii="Calibri" w:hAnsi="Calibri"/>
        </w:rPr>
        <w:t>±</w:t>
      </w:r>
      <w:r>
        <w:t xml:space="preserve">25 </w:t>
      </w:r>
      <w:proofErr w:type="spellStart"/>
      <w:r>
        <w:t>hektar</w:t>
      </w:r>
      <w:proofErr w:type="spellEnd"/>
      <w:r>
        <w:t xml:space="preserve"> </w:t>
      </w:r>
      <w:proofErr w:type="spellStart"/>
      <w:r>
        <w:t>untuk</w:t>
      </w:r>
      <w:proofErr w:type="spellEnd"/>
      <w:r>
        <w:t xml:space="preserve"> ROW </w:t>
      </w:r>
      <w:proofErr w:type="spellStart"/>
      <w:r>
        <w:t>baru</w:t>
      </w:r>
      <w:proofErr w:type="spellEnd"/>
      <w:r>
        <w:t xml:space="preserve"> </w:t>
      </w:r>
      <w:proofErr w:type="spellStart"/>
      <w:r>
        <w:t>sepanjang</w:t>
      </w:r>
      <w:proofErr w:type="spellEnd"/>
      <w:r>
        <w:t xml:space="preserve"> </w:t>
      </w:r>
      <w:r>
        <w:rPr>
          <w:rFonts w:ascii="Calibri" w:hAnsi="Calibri"/>
        </w:rPr>
        <w:t>±</w:t>
      </w:r>
      <w:r>
        <w:t xml:space="preserve">9,7 km (KP 0 – KP 9,7) </w:t>
      </w:r>
      <w:proofErr w:type="spellStart"/>
      <w:r>
        <w:t>dengan</w:t>
      </w:r>
      <w:proofErr w:type="spellEnd"/>
      <w:r>
        <w:t xml:space="preserve"> total </w:t>
      </w:r>
      <w:proofErr w:type="spellStart"/>
      <w:r>
        <w:t>seluas</w:t>
      </w:r>
      <w:proofErr w:type="spellEnd"/>
      <w:r>
        <w:t xml:space="preserve"> </w:t>
      </w:r>
      <w:r>
        <w:rPr>
          <w:rFonts w:ascii="Calibri" w:hAnsi="Calibri"/>
        </w:rPr>
        <w:t>±</w:t>
      </w:r>
      <w:r>
        <w:t xml:space="preserve">26,5 </w:t>
      </w:r>
      <w:proofErr w:type="spellStart"/>
      <w:r>
        <w:t>hektar</w:t>
      </w:r>
      <w:proofErr w:type="spellEnd"/>
      <w:r>
        <w:t xml:space="preserve">. </w:t>
      </w:r>
      <w:proofErr w:type="spellStart"/>
      <w:r w:rsidRPr="00B43514">
        <w:t>Lahan</w:t>
      </w:r>
      <w:proofErr w:type="spellEnd"/>
      <w:r w:rsidRPr="00B43514">
        <w:t xml:space="preserve"> yang </w:t>
      </w:r>
      <w:proofErr w:type="spellStart"/>
      <w:r w:rsidRPr="00B43514">
        <w:t>akan</w:t>
      </w:r>
      <w:proofErr w:type="spellEnd"/>
      <w:r w:rsidRPr="00B43514">
        <w:t xml:space="preserve"> </w:t>
      </w:r>
      <w:proofErr w:type="spellStart"/>
      <w:r w:rsidRPr="00B43514">
        <w:t>digunakan</w:t>
      </w:r>
      <w:proofErr w:type="spellEnd"/>
      <w:r w:rsidRPr="00B43514">
        <w:t xml:space="preserve"> pada </w:t>
      </w:r>
      <w:proofErr w:type="spellStart"/>
      <w:r w:rsidRPr="00B43514">
        <w:t>kedua</w:t>
      </w:r>
      <w:proofErr w:type="spellEnd"/>
      <w:r w:rsidRPr="00B43514">
        <w:t xml:space="preserve"> </w:t>
      </w:r>
      <w:proofErr w:type="spellStart"/>
      <w:r w:rsidRPr="00B43514">
        <w:t>kegiatan</w:t>
      </w:r>
      <w:proofErr w:type="spellEnd"/>
      <w:r w:rsidRPr="00B43514">
        <w:t xml:space="preserve"> </w:t>
      </w:r>
      <w:proofErr w:type="spellStart"/>
      <w:r w:rsidRPr="00B43514">
        <w:t>tersebut</w:t>
      </w:r>
      <w:proofErr w:type="spellEnd"/>
      <w:r w:rsidRPr="00B43514">
        <w:t xml:space="preserve"> </w:t>
      </w:r>
      <w:proofErr w:type="spellStart"/>
      <w:r w:rsidRPr="00B43514">
        <w:t>adalah</w:t>
      </w:r>
      <w:proofErr w:type="spellEnd"/>
      <w:r w:rsidRPr="00B43514">
        <w:t xml:space="preserve"> </w:t>
      </w:r>
      <w:proofErr w:type="spellStart"/>
      <w:r w:rsidRPr="00B43514">
        <w:t>lahan</w:t>
      </w:r>
      <w:proofErr w:type="spellEnd"/>
      <w:r w:rsidRPr="00B43514">
        <w:t xml:space="preserve"> </w:t>
      </w:r>
      <w:proofErr w:type="spellStart"/>
      <w:r w:rsidRPr="00B43514">
        <w:t>perkebunan</w:t>
      </w:r>
      <w:proofErr w:type="spellEnd"/>
      <w:r w:rsidRPr="00B43514">
        <w:t xml:space="preserve"> </w:t>
      </w:r>
      <w:proofErr w:type="spellStart"/>
      <w:r w:rsidRPr="00B43514">
        <w:t>milik</w:t>
      </w:r>
      <w:proofErr w:type="spellEnd"/>
      <w:r w:rsidRPr="00B43514">
        <w:t xml:space="preserve"> </w:t>
      </w:r>
      <w:proofErr w:type="spellStart"/>
      <w:r w:rsidRPr="00B43514">
        <w:t>penduduk</w:t>
      </w:r>
      <w:proofErr w:type="spellEnd"/>
      <w:r w:rsidRPr="00B43514">
        <w:t xml:space="preserve"> dan </w:t>
      </w:r>
      <w:proofErr w:type="spellStart"/>
      <w:r w:rsidRPr="00B43514">
        <w:t>milik</w:t>
      </w:r>
      <w:proofErr w:type="spellEnd"/>
      <w:r w:rsidRPr="00B43514">
        <w:t xml:space="preserve"> </w:t>
      </w:r>
      <w:proofErr w:type="spellStart"/>
      <w:r w:rsidRPr="00B43514">
        <w:t>perusahaan</w:t>
      </w:r>
      <w:proofErr w:type="spellEnd"/>
      <w:proofErr w:type="gramStart"/>
      <w:r w:rsidRPr="00B43514">
        <w:t xml:space="preserve">.  </w:t>
      </w:r>
      <w:proofErr w:type="spellStart"/>
      <w:proofErr w:type="gramEnd"/>
      <w:r w:rsidRPr="00B43514">
        <w:t>Pemegang</w:t>
      </w:r>
      <w:proofErr w:type="spellEnd"/>
      <w:r w:rsidRPr="00B43514">
        <w:t xml:space="preserve"> </w:t>
      </w:r>
      <w:proofErr w:type="spellStart"/>
      <w:r w:rsidRPr="00B43514">
        <w:t>hak</w:t>
      </w:r>
      <w:proofErr w:type="spellEnd"/>
      <w:r w:rsidRPr="00B43514">
        <w:t xml:space="preserve"> </w:t>
      </w:r>
      <w:proofErr w:type="spellStart"/>
      <w:r w:rsidRPr="00B43514">
        <w:t>lahan</w:t>
      </w:r>
      <w:proofErr w:type="spellEnd"/>
      <w:r w:rsidRPr="00B43514">
        <w:t xml:space="preserve"> </w:t>
      </w:r>
      <w:proofErr w:type="spellStart"/>
      <w:r w:rsidRPr="00B43514">
        <w:t>tersebut</w:t>
      </w:r>
      <w:proofErr w:type="spellEnd"/>
      <w:r w:rsidRPr="00B43514">
        <w:t xml:space="preserve"> </w:t>
      </w:r>
      <w:proofErr w:type="spellStart"/>
      <w:r w:rsidRPr="00B43514">
        <w:t>terdiri</w:t>
      </w:r>
      <w:proofErr w:type="spellEnd"/>
      <w:r w:rsidRPr="00B43514">
        <w:t xml:space="preserve"> </w:t>
      </w:r>
      <w:proofErr w:type="spellStart"/>
      <w:r w:rsidRPr="00B43514">
        <w:t>dari</w:t>
      </w:r>
      <w:proofErr w:type="spellEnd"/>
      <w:r w:rsidRPr="00B43514">
        <w:t xml:space="preserve"> 2 </w:t>
      </w:r>
      <w:proofErr w:type="spellStart"/>
      <w:r w:rsidRPr="00B43514">
        <w:t>perusahaan</w:t>
      </w:r>
      <w:proofErr w:type="spellEnd"/>
      <w:r w:rsidRPr="00B43514">
        <w:t xml:space="preserve"> (CV. Citra dan PT MAS), </w:t>
      </w:r>
      <w:r>
        <w:t>7</w:t>
      </w:r>
      <w:r w:rsidRPr="00B43514">
        <w:t xml:space="preserve"> </w:t>
      </w:r>
      <w:proofErr w:type="spellStart"/>
      <w:r w:rsidRPr="00B43514">
        <w:t>keluarga</w:t>
      </w:r>
      <w:proofErr w:type="spellEnd"/>
      <w:r w:rsidRPr="00B43514">
        <w:t xml:space="preserve"> </w:t>
      </w:r>
      <w:proofErr w:type="spellStart"/>
      <w:r w:rsidRPr="00B43514">
        <w:t>dari</w:t>
      </w:r>
      <w:proofErr w:type="spellEnd"/>
      <w:r w:rsidRPr="00B43514">
        <w:t xml:space="preserve"> </w:t>
      </w:r>
      <w:proofErr w:type="spellStart"/>
      <w:r w:rsidRPr="00B43514">
        <w:t>Tampang</w:t>
      </w:r>
      <w:proofErr w:type="spellEnd"/>
      <w:r w:rsidRPr="00B43514">
        <w:t xml:space="preserve"> </w:t>
      </w:r>
      <w:proofErr w:type="spellStart"/>
      <w:r w:rsidRPr="00B43514">
        <w:t>Baru</w:t>
      </w:r>
      <w:proofErr w:type="spellEnd"/>
      <w:r w:rsidRPr="00B43514">
        <w:t xml:space="preserve">, </w:t>
      </w:r>
      <w:r>
        <w:t>7</w:t>
      </w:r>
      <w:r w:rsidRPr="00B43514">
        <w:t xml:space="preserve"> </w:t>
      </w:r>
      <w:proofErr w:type="spellStart"/>
      <w:r w:rsidRPr="00B43514">
        <w:t>keluarga</w:t>
      </w:r>
      <w:proofErr w:type="spellEnd"/>
      <w:r w:rsidRPr="00B43514">
        <w:t xml:space="preserve"> </w:t>
      </w:r>
      <w:proofErr w:type="spellStart"/>
      <w:r w:rsidRPr="00B43514">
        <w:t>dari</w:t>
      </w:r>
      <w:proofErr w:type="spellEnd"/>
      <w:r w:rsidRPr="00B43514">
        <w:t xml:space="preserve"> </w:t>
      </w:r>
      <w:proofErr w:type="spellStart"/>
      <w:r w:rsidRPr="00B43514">
        <w:t>Sinar</w:t>
      </w:r>
      <w:proofErr w:type="spellEnd"/>
      <w:r w:rsidRPr="00B43514">
        <w:t xml:space="preserve"> </w:t>
      </w:r>
      <w:proofErr w:type="spellStart"/>
      <w:r w:rsidRPr="00B43514">
        <w:t>Tungkal</w:t>
      </w:r>
      <w:proofErr w:type="spellEnd"/>
      <w:r w:rsidRPr="00B43514">
        <w:t xml:space="preserve">, dan 51 </w:t>
      </w:r>
      <w:proofErr w:type="spellStart"/>
      <w:r w:rsidRPr="00B43514">
        <w:t>keluarga</w:t>
      </w:r>
      <w:proofErr w:type="spellEnd"/>
      <w:r w:rsidRPr="00B43514">
        <w:t xml:space="preserve"> </w:t>
      </w:r>
      <w:proofErr w:type="spellStart"/>
      <w:r w:rsidRPr="00B43514">
        <w:t>dari</w:t>
      </w:r>
      <w:proofErr w:type="spellEnd"/>
      <w:r w:rsidRPr="00B43514">
        <w:t xml:space="preserve"> Margo </w:t>
      </w:r>
      <w:proofErr w:type="spellStart"/>
      <w:r w:rsidRPr="00B43514">
        <w:t>Mulyo</w:t>
      </w:r>
      <w:proofErr w:type="spellEnd"/>
      <w:r w:rsidRPr="00B43514">
        <w:t xml:space="preserve"> (</w:t>
      </w:r>
      <w:proofErr w:type="spellStart"/>
      <w:r w:rsidRPr="00B43514">
        <w:t>termasuk</w:t>
      </w:r>
      <w:proofErr w:type="spellEnd"/>
      <w:r w:rsidRPr="00B43514">
        <w:t xml:space="preserve"> 7 </w:t>
      </w:r>
      <w:proofErr w:type="spellStart"/>
      <w:r w:rsidRPr="00B43514">
        <w:t>keluarga</w:t>
      </w:r>
      <w:proofErr w:type="spellEnd"/>
      <w:r w:rsidRPr="00B43514">
        <w:t xml:space="preserve"> yang </w:t>
      </w:r>
      <w:proofErr w:type="spellStart"/>
      <w:r w:rsidRPr="00B43514">
        <w:t>bermukim</w:t>
      </w:r>
      <w:proofErr w:type="spellEnd"/>
      <w:r w:rsidRPr="00B43514">
        <w:t xml:space="preserve"> di kampung Bugis yang </w:t>
      </w:r>
      <w:proofErr w:type="spellStart"/>
      <w:r w:rsidRPr="00B43514">
        <w:t>dekat</w:t>
      </w:r>
      <w:proofErr w:type="spellEnd"/>
      <w:r w:rsidRPr="00B43514">
        <w:t xml:space="preserve"> </w:t>
      </w:r>
      <w:proofErr w:type="spellStart"/>
      <w:r w:rsidRPr="00B43514">
        <w:t>dengan</w:t>
      </w:r>
      <w:proofErr w:type="spellEnd"/>
      <w:r w:rsidRPr="00B43514">
        <w:t xml:space="preserve"> </w:t>
      </w:r>
      <w:proofErr w:type="spellStart"/>
      <w:r w:rsidRPr="00B43514">
        <w:t>jalur</w:t>
      </w:r>
      <w:proofErr w:type="spellEnd"/>
      <w:r w:rsidRPr="00B43514">
        <w:t xml:space="preserve"> ROW </w:t>
      </w:r>
      <w:proofErr w:type="spellStart"/>
      <w:r w:rsidRPr="00B43514">
        <w:t>baru</w:t>
      </w:r>
      <w:proofErr w:type="spellEnd"/>
      <w:r w:rsidRPr="00B43514">
        <w:t>).</w:t>
      </w:r>
    </w:p>
    <w:p w14:paraId="74104562" w14:textId="77777777" w:rsidR="00134781" w:rsidRDefault="00134781">
      <w:pPr>
        <w:pStyle w:val="Paragraph"/>
      </w:pPr>
      <w:proofErr w:type="spellStart"/>
      <w:r>
        <w:t>Perkiraan</w:t>
      </w:r>
      <w:proofErr w:type="spellEnd"/>
      <w:r>
        <w:t xml:space="preserve"> </w:t>
      </w:r>
      <w:proofErr w:type="spellStart"/>
      <w:r>
        <w:t>perubahan</w:t>
      </w:r>
      <w:proofErr w:type="spellEnd"/>
      <w:r>
        <w:t xml:space="preserve"> </w:t>
      </w:r>
      <w:proofErr w:type="spellStart"/>
      <w:r>
        <w:t>kondisi</w:t>
      </w:r>
      <w:proofErr w:type="spellEnd"/>
      <w:r>
        <w:t xml:space="preserve"> </w:t>
      </w:r>
      <w:proofErr w:type="spellStart"/>
      <w:r>
        <w:t>kepemilikan</w:t>
      </w:r>
      <w:proofErr w:type="spellEnd"/>
      <w:r>
        <w:t xml:space="preserve"> </w:t>
      </w:r>
      <w:proofErr w:type="spellStart"/>
      <w:r>
        <w:t>lahan</w:t>
      </w:r>
      <w:proofErr w:type="spellEnd"/>
      <w:r>
        <w:t xml:space="preserve"> </w:t>
      </w:r>
      <w:proofErr w:type="spellStart"/>
      <w:r>
        <w:t>dengan</w:t>
      </w:r>
      <w:proofErr w:type="spellEnd"/>
      <w:r>
        <w:t xml:space="preserve"> dan </w:t>
      </w:r>
      <w:proofErr w:type="spellStart"/>
      <w:r>
        <w:t>tanpa</w:t>
      </w:r>
      <w:proofErr w:type="spellEnd"/>
      <w:r>
        <w:t xml:space="preserve"> </w:t>
      </w:r>
      <w:proofErr w:type="spellStart"/>
      <w:r>
        <w:t>rencana</w:t>
      </w:r>
      <w:proofErr w:type="spellEnd"/>
      <w:r>
        <w:t xml:space="preserve"> </w:t>
      </w:r>
      <w:proofErr w:type="spellStart"/>
      <w:r>
        <w:t>kegiatan</w:t>
      </w:r>
      <w:proofErr w:type="spellEnd"/>
      <w:r>
        <w:t xml:space="preserve"> </w:t>
      </w:r>
      <w:proofErr w:type="spellStart"/>
      <w:r>
        <w:t>disampaiakn</w:t>
      </w:r>
      <w:proofErr w:type="spellEnd"/>
      <w:r>
        <w:t xml:space="preserve"> pada </w:t>
      </w:r>
      <w:proofErr w:type="spellStart"/>
      <w:r w:rsidRPr="00820B5A">
        <w:rPr>
          <w:b/>
        </w:rPr>
        <w:t>Tabel</w:t>
      </w:r>
      <w:proofErr w:type="spellEnd"/>
      <w:r w:rsidRPr="00820B5A">
        <w:rPr>
          <w:b/>
        </w:rPr>
        <w:t xml:space="preserve"> </w:t>
      </w:r>
      <w:r w:rsidR="00D37C42">
        <w:rPr>
          <w:b/>
        </w:rPr>
        <w:t>6</w:t>
      </w:r>
      <w:r w:rsidRPr="00820B5A">
        <w:rPr>
          <w:b/>
        </w:rPr>
        <w:t>.1.</w:t>
      </w:r>
    </w:p>
    <w:p w14:paraId="2F42B9D6" w14:textId="77777777" w:rsidR="00134781" w:rsidRDefault="00134781" w:rsidP="00D37C42">
      <w:pPr>
        <w:pStyle w:val="TabelBab6"/>
      </w:pPr>
      <w:bookmarkStart w:id="475" w:name="_Toc59545333"/>
      <w:bookmarkStart w:id="476" w:name="_Toc73967797"/>
      <w:r w:rsidRPr="00B43514">
        <w:t xml:space="preserve">Perubahan </w:t>
      </w:r>
      <w:r>
        <w:rPr>
          <w:lang w:val="en-US"/>
        </w:rPr>
        <w:t>K</w:t>
      </w:r>
      <w:r w:rsidRPr="00B43514">
        <w:t xml:space="preserve">ondisi </w:t>
      </w:r>
      <w:proofErr w:type="spellStart"/>
      <w:r>
        <w:rPr>
          <w:lang w:val="en-US"/>
        </w:rPr>
        <w:t>Kepemilikan</w:t>
      </w:r>
      <w:proofErr w:type="spellEnd"/>
      <w:r>
        <w:rPr>
          <w:lang w:val="en-US"/>
        </w:rPr>
        <w:t xml:space="preserve"> </w:t>
      </w:r>
      <w:proofErr w:type="spellStart"/>
      <w:r>
        <w:rPr>
          <w:lang w:val="en-US"/>
        </w:rPr>
        <w:t>Lahan</w:t>
      </w:r>
      <w:proofErr w:type="spellEnd"/>
      <w:r w:rsidRPr="00B43514">
        <w:t xml:space="preserve"> Dengan dan Tanpa rencana kegiatan</w:t>
      </w:r>
      <w:bookmarkEnd w:id="475"/>
      <w:bookmarkEnd w:id="476"/>
    </w:p>
    <w:tbl>
      <w:tblPr>
        <w:tblW w:w="89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843"/>
        <w:gridCol w:w="6378"/>
      </w:tblGrid>
      <w:tr w:rsidR="00134781" w:rsidRPr="001D29AA" w14:paraId="0050FBF8" w14:textId="77777777" w:rsidTr="00433A63">
        <w:trPr>
          <w:tblHeader/>
        </w:trPr>
        <w:tc>
          <w:tcPr>
            <w:tcW w:w="709" w:type="dxa"/>
            <w:tcBorders>
              <w:top w:val="single" w:sz="4" w:space="0" w:color="auto"/>
              <w:left w:val="single" w:sz="4" w:space="0" w:color="auto"/>
              <w:bottom w:val="single" w:sz="4" w:space="0" w:color="auto"/>
              <w:right w:val="single" w:sz="4" w:space="0" w:color="auto"/>
            </w:tcBorders>
            <w:vAlign w:val="center"/>
            <w:hideMark/>
          </w:tcPr>
          <w:p w14:paraId="2DE01CB0" w14:textId="77777777" w:rsidR="00134781" w:rsidRPr="001D29AA" w:rsidRDefault="00134781" w:rsidP="00D37C42">
            <w:pPr>
              <w:spacing w:after="0" w:line="240" w:lineRule="auto"/>
              <w:jc w:val="center"/>
              <w:rPr>
                <w:rFonts w:ascii="Arial" w:hAnsi="Arial" w:cs="Arial"/>
                <w:b/>
                <w:sz w:val="20"/>
                <w:szCs w:val="20"/>
              </w:rPr>
            </w:pPr>
            <w:r w:rsidRPr="001D29AA">
              <w:rPr>
                <w:rFonts w:ascii="Arial" w:hAnsi="Arial" w:cs="Arial"/>
                <w:b/>
                <w:sz w:val="20"/>
                <w:szCs w:val="20"/>
              </w:rPr>
              <w:t>No</w:t>
            </w:r>
          </w:p>
        </w:tc>
        <w:tc>
          <w:tcPr>
            <w:tcW w:w="1843" w:type="dxa"/>
            <w:tcBorders>
              <w:top w:val="single" w:sz="4" w:space="0" w:color="auto"/>
              <w:left w:val="single" w:sz="4" w:space="0" w:color="auto"/>
              <w:bottom w:val="single" w:sz="4" w:space="0" w:color="auto"/>
              <w:right w:val="single" w:sz="4" w:space="0" w:color="auto"/>
            </w:tcBorders>
            <w:vAlign w:val="center"/>
            <w:hideMark/>
          </w:tcPr>
          <w:p w14:paraId="09B94C88" w14:textId="77777777" w:rsidR="00134781" w:rsidRPr="001D29AA" w:rsidRDefault="00134781" w:rsidP="00D37C42">
            <w:pPr>
              <w:spacing w:after="0" w:line="240" w:lineRule="auto"/>
              <w:rPr>
                <w:rFonts w:ascii="Arial" w:hAnsi="Arial" w:cs="Arial"/>
                <w:b/>
                <w:sz w:val="20"/>
                <w:szCs w:val="20"/>
              </w:rPr>
            </w:pPr>
            <w:r w:rsidRPr="001D29AA">
              <w:rPr>
                <w:rFonts w:ascii="Arial" w:hAnsi="Arial" w:cs="Arial"/>
                <w:b/>
                <w:sz w:val="20"/>
                <w:szCs w:val="20"/>
              </w:rPr>
              <w:t>Kondisi Rona</w:t>
            </w:r>
          </w:p>
        </w:tc>
        <w:tc>
          <w:tcPr>
            <w:tcW w:w="6379" w:type="dxa"/>
            <w:tcBorders>
              <w:top w:val="single" w:sz="4" w:space="0" w:color="auto"/>
              <w:left w:val="single" w:sz="4" w:space="0" w:color="auto"/>
              <w:bottom w:val="single" w:sz="4" w:space="0" w:color="auto"/>
              <w:right w:val="single" w:sz="4" w:space="0" w:color="auto"/>
            </w:tcBorders>
            <w:hideMark/>
          </w:tcPr>
          <w:p w14:paraId="24B9A08D" w14:textId="77777777" w:rsidR="00134781" w:rsidRPr="001D29AA" w:rsidRDefault="00134781" w:rsidP="00D37C42">
            <w:pPr>
              <w:spacing w:after="0" w:line="240" w:lineRule="auto"/>
              <w:jc w:val="center"/>
              <w:rPr>
                <w:rFonts w:ascii="Arial" w:hAnsi="Arial" w:cs="Arial"/>
                <w:b/>
                <w:sz w:val="20"/>
                <w:szCs w:val="20"/>
              </w:rPr>
            </w:pPr>
            <w:r w:rsidRPr="001D29AA">
              <w:rPr>
                <w:rFonts w:ascii="Arial" w:hAnsi="Arial" w:cs="Arial"/>
                <w:b/>
                <w:sz w:val="20"/>
                <w:szCs w:val="20"/>
              </w:rPr>
              <w:t>Keterangan</w:t>
            </w:r>
          </w:p>
        </w:tc>
      </w:tr>
      <w:tr w:rsidR="00134781" w:rsidRPr="001D29AA" w14:paraId="043AB7A8" w14:textId="77777777" w:rsidTr="00433A63">
        <w:tc>
          <w:tcPr>
            <w:tcW w:w="709" w:type="dxa"/>
            <w:tcBorders>
              <w:top w:val="single" w:sz="4" w:space="0" w:color="auto"/>
              <w:left w:val="single" w:sz="4" w:space="0" w:color="auto"/>
              <w:bottom w:val="single" w:sz="4" w:space="0" w:color="auto"/>
              <w:right w:val="single" w:sz="4" w:space="0" w:color="auto"/>
            </w:tcBorders>
            <w:hideMark/>
          </w:tcPr>
          <w:p w14:paraId="3DDF1C28" w14:textId="77777777" w:rsidR="00134781" w:rsidRPr="001D29AA" w:rsidRDefault="00134781" w:rsidP="00D37C42">
            <w:pPr>
              <w:spacing w:after="0" w:line="240" w:lineRule="auto"/>
              <w:jc w:val="center"/>
              <w:rPr>
                <w:rFonts w:ascii="Arial" w:hAnsi="Arial" w:cs="Arial"/>
                <w:sz w:val="20"/>
                <w:szCs w:val="20"/>
              </w:rPr>
            </w:pPr>
            <w:r w:rsidRPr="001D29AA">
              <w:rPr>
                <w:rFonts w:ascii="Arial" w:hAnsi="Arial" w:cs="Arial"/>
                <w:sz w:val="20"/>
                <w:szCs w:val="20"/>
              </w:rPr>
              <w:t>1.</w:t>
            </w:r>
          </w:p>
        </w:tc>
        <w:tc>
          <w:tcPr>
            <w:tcW w:w="1843" w:type="dxa"/>
            <w:tcBorders>
              <w:top w:val="single" w:sz="4" w:space="0" w:color="auto"/>
              <w:left w:val="single" w:sz="4" w:space="0" w:color="auto"/>
              <w:bottom w:val="single" w:sz="4" w:space="0" w:color="auto"/>
              <w:right w:val="single" w:sz="4" w:space="0" w:color="auto"/>
            </w:tcBorders>
            <w:hideMark/>
          </w:tcPr>
          <w:p w14:paraId="3347F3D0" w14:textId="77777777" w:rsidR="00134781" w:rsidRPr="001D29AA" w:rsidRDefault="00134781" w:rsidP="00D37C42">
            <w:pPr>
              <w:spacing w:after="0" w:line="240" w:lineRule="auto"/>
              <w:rPr>
                <w:rFonts w:ascii="Arial" w:hAnsi="Arial" w:cs="Arial"/>
                <w:sz w:val="20"/>
                <w:szCs w:val="20"/>
              </w:rPr>
            </w:pPr>
            <w:r w:rsidRPr="001D29AA">
              <w:rPr>
                <w:rFonts w:ascii="Arial" w:hAnsi="Arial" w:cs="Arial"/>
                <w:sz w:val="20"/>
                <w:szCs w:val="20"/>
              </w:rPr>
              <w:t>Kondisi Saat studi dilakukan</w:t>
            </w:r>
          </w:p>
        </w:tc>
        <w:tc>
          <w:tcPr>
            <w:tcW w:w="6379" w:type="dxa"/>
            <w:tcBorders>
              <w:top w:val="single" w:sz="4" w:space="0" w:color="auto"/>
              <w:left w:val="single" w:sz="4" w:space="0" w:color="auto"/>
              <w:bottom w:val="single" w:sz="4" w:space="0" w:color="auto"/>
              <w:right w:val="single" w:sz="4" w:space="0" w:color="auto"/>
            </w:tcBorders>
            <w:vAlign w:val="center"/>
            <w:hideMark/>
          </w:tcPr>
          <w:p w14:paraId="6A614D26" w14:textId="77777777" w:rsidR="00134781" w:rsidRPr="001D29AA" w:rsidRDefault="00134781" w:rsidP="00D37C42">
            <w:pPr>
              <w:spacing w:after="0" w:line="240" w:lineRule="auto"/>
              <w:rPr>
                <w:rFonts w:ascii="Arial" w:hAnsi="Arial" w:cs="Arial"/>
                <w:sz w:val="20"/>
                <w:szCs w:val="20"/>
              </w:rPr>
            </w:pPr>
            <w:r w:rsidRPr="001D29AA">
              <w:rPr>
                <w:rFonts w:ascii="Arial" w:hAnsi="Arial" w:cs="Arial"/>
                <w:sz w:val="20"/>
                <w:szCs w:val="20"/>
              </w:rPr>
              <w:t>Lahan yang akan digunakan pada kedua kegiatan tersebut adalah lahan perkebunan milik penduduk dan milik perusahaan. Pemegang hak lahan tersebut terdiri dari 2 perusahaan (CV. Citra dan PT MAS), 7 keluarga dari Tampang Baru, 7 keluarga dari Sinar Tungkal, dan 51 keluarga dari Margo Mulyo (termasuk 7 keluarga yang bermukim di kampung Bugis yang dekat dengan jalur ROW baru).</w:t>
            </w:r>
          </w:p>
          <w:p w14:paraId="31D99BCC" w14:textId="77777777" w:rsidR="00134781" w:rsidRPr="001D29AA" w:rsidRDefault="00134781" w:rsidP="00D37C42">
            <w:pPr>
              <w:spacing w:after="0" w:line="240" w:lineRule="auto"/>
              <w:rPr>
                <w:rFonts w:ascii="Arial" w:hAnsi="Arial" w:cs="Arial"/>
                <w:sz w:val="20"/>
                <w:szCs w:val="20"/>
              </w:rPr>
            </w:pPr>
            <w:r w:rsidRPr="001D29AA">
              <w:rPr>
                <w:rFonts w:ascii="Arial" w:hAnsi="Arial" w:cs="Arial"/>
                <w:sz w:val="20"/>
                <w:szCs w:val="20"/>
              </w:rPr>
              <w:t>Rona.</w:t>
            </w:r>
          </w:p>
        </w:tc>
      </w:tr>
      <w:tr w:rsidR="00134781" w:rsidRPr="001D29AA" w14:paraId="31B9AFDA" w14:textId="77777777" w:rsidTr="00433A63">
        <w:tc>
          <w:tcPr>
            <w:tcW w:w="709" w:type="dxa"/>
            <w:tcBorders>
              <w:top w:val="single" w:sz="4" w:space="0" w:color="auto"/>
              <w:left w:val="single" w:sz="4" w:space="0" w:color="auto"/>
              <w:bottom w:val="single" w:sz="4" w:space="0" w:color="auto"/>
              <w:right w:val="single" w:sz="4" w:space="0" w:color="auto"/>
            </w:tcBorders>
            <w:hideMark/>
          </w:tcPr>
          <w:p w14:paraId="5BA453A3" w14:textId="77777777" w:rsidR="00134781" w:rsidRPr="001D29AA" w:rsidRDefault="00134781" w:rsidP="00D37C42">
            <w:pPr>
              <w:spacing w:after="0" w:line="240" w:lineRule="auto"/>
              <w:jc w:val="center"/>
              <w:rPr>
                <w:rFonts w:ascii="Arial" w:hAnsi="Arial" w:cs="Arial"/>
                <w:sz w:val="20"/>
                <w:szCs w:val="20"/>
                <w:lang w:val="de-DE"/>
              </w:rPr>
            </w:pPr>
            <w:r w:rsidRPr="001D29AA">
              <w:rPr>
                <w:rFonts w:ascii="Arial" w:hAnsi="Arial" w:cs="Arial"/>
                <w:sz w:val="20"/>
                <w:szCs w:val="20"/>
                <w:lang w:val="de-DE"/>
              </w:rPr>
              <w:t>2.</w:t>
            </w:r>
          </w:p>
        </w:tc>
        <w:tc>
          <w:tcPr>
            <w:tcW w:w="1843" w:type="dxa"/>
            <w:tcBorders>
              <w:top w:val="single" w:sz="4" w:space="0" w:color="auto"/>
              <w:left w:val="single" w:sz="4" w:space="0" w:color="auto"/>
              <w:bottom w:val="single" w:sz="4" w:space="0" w:color="auto"/>
              <w:right w:val="single" w:sz="4" w:space="0" w:color="auto"/>
            </w:tcBorders>
            <w:hideMark/>
          </w:tcPr>
          <w:p w14:paraId="4A29897A" w14:textId="77777777" w:rsidR="00134781" w:rsidRPr="001D29AA" w:rsidRDefault="00134781" w:rsidP="00D37C42">
            <w:pPr>
              <w:spacing w:after="0" w:line="240" w:lineRule="auto"/>
              <w:rPr>
                <w:rFonts w:ascii="Arial" w:hAnsi="Arial" w:cs="Arial"/>
                <w:sz w:val="20"/>
                <w:szCs w:val="20"/>
              </w:rPr>
            </w:pPr>
            <w:r w:rsidRPr="001D29AA">
              <w:rPr>
                <w:rFonts w:ascii="Arial" w:hAnsi="Arial" w:cs="Arial"/>
                <w:sz w:val="20"/>
                <w:szCs w:val="20"/>
              </w:rPr>
              <w:t>Perkembangan kondisi TANPA adanya rencana kegiatan</w:t>
            </w:r>
          </w:p>
        </w:tc>
        <w:tc>
          <w:tcPr>
            <w:tcW w:w="6379" w:type="dxa"/>
            <w:tcBorders>
              <w:top w:val="single" w:sz="4" w:space="0" w:color="auto"/>
              <w:left w:val="single" w:sz="4" w:space="0" w:color="auto"/>
              <w:bottom w:val="single" w:sz="4" w:space="0" w:color="auto"/>
              <w:right w:val="single" w:sz="4" w:space="0" w:color="auto"/>
            </w:tcBorders>
            <w:vAlign w:val="center"/>
            <w:hideMark/>
          </w:tcPr>
          <w:p w14:paraId="368BF16D" w14:textId="77777777" w:rsidR="00134781" w:rsidRPr="001D29AA" w:rsidRDefault="00134781" w:rsidP="00D37C42">
            <w:pPr>
              <w:spacing w:after="0" w:line="240" w:lineRule="auto"/>
              <w:rPr>
                <w:rFonts w:ascii="Arial" w:hAnsi="Arial" w:cs="Arial"/>
                <w:sz w:val="20"/>
                <w:szCs w:val="20"/>
              </w:rPr>
            </w:pPr>
            <w:r w:rsidRPr="001D29AA">
              <w:rPr>
                <w:rFonts w:ascii="Arial" w:hAnsi="Arial" w:cs="Arial"/>
                <w:sz w:val="20"/>
                <w:szCs w:val="20"/>
              </w:rPr>
              <w:t>TANPA adanya rencana kegiatan di wilayah tersebut, maka relatif tidak terjadi perubahan dari sisi kepemilikan lahan.</w:t>
            </w:r>
          </w:p>
        </w:tc>
      </w:tr>
      <w:tr w:rsidR="00134781" w:rsidRPr="001D29AA" w14:paraId="603AE024" w14:textId="77777777" w:rsidTr="00433A63">
        <w:tc>
          <w:tcPr>
            <w:tcW w:w="709" w:type="dxa"/>
            <w:tcBorders>
              <w:top w:val="single" w:sz="4" w:space="0" w:color="auto"/>
              <w:left w:val="single" w:sz="4" w:space="0" w:color="auto"/>
              <w:bottom w:val="single" w:sz="4" w:space="0" w:color="auto"/>
              <w:right w:val="single" w:sz="4" w:space="0" w:color="auto"/>
            </w:tcBorders>
          </w:tcPr>
          <w:p w14:paraId="3B9BFC16" w14:textId="77777777" w:rsidR="00134781" w:rsidRPr="001D29AA" w:rsidRDefault="00134781" w:rsidP="00D37C42">
            <w:pPr>
              <w:spacing w:after="0" w:line="240" w:lineRule="auto"/>
              <w:jc w:val="center"/>
              <w:rPr>
                <w:rFonts w:ascii="Arial" w:hAnsi="Arial" w:cs="Arial"/>
                <w:sz w:val="20"/>
                <w:szCs w:val="20"/>
                <w:lang w:val="de-DE"/>
              </w:rPr>
            </w:pPr>
          </w:p>
        </w:tc>
        <w:tc>
          <w:tcPr>
            <w:tcW w:w="1843" w:type="dxa"/>
            <w:tcBorders>
              <w:top w:val="single" w:sz="4" w:space="0" w:color="auto"/>
              <w:left w:val="single" w:sz="4" w:space="0" w:color="auto"/>
              <w:bottom w:val="single" w:sz="4" w:space="0" w:color="auto"/>
              <w:right w:val="single" w:sz="4" w:space="0" w:color="auto"/>
            </w:tcBorders>
            <w:hideMark/>
          </w:tcPr>
          <w:p w14:paraId="6A22B32D" w14:textId="77777777" w:rsidR="00134781" w:rsidRPr="001D29AA" w:rsidRDefault="00134781" w:rsidP="00D37C42">
            <w:pPr>
              <w:spacing w:after="0" w:line="240" w:lineRule="auto"/>
              <w:rPr>
                <w:rFonts w:ascii="Arial" w:hAnsi="Arial" w:cs="Arial"/>
                <w:sz w:val="20"/>
                <w:szCs w:val="20"/>
              </w:rPr>
            </w:pPr>
            <w:r w:rsidRPr="001D29AA">
              <w:rPr>
                <w:rFonts w:ascii="Arial" w:hAnsi="Arial" w:cs="Arial"/>
                <w:sz w:val="20"/>
                <w:szCs w:val="20"/>
              </w:rPr>
              <w:t>Perkembangan kondisi DENGAN adanya rencana kegiatan</w:t>
            </w:r>
          </w:p>
        </w:tc>
        <w:tc>
          <w:tcPr>
            <w:tcW w:w="6379" w:type="dxa"/>
            <w:tcBorders>
              <w:top w:val="single" w:sz="4" w:space="0" w:color="auto"/>
              <w:left w:val="single" w:sz="4" w:space="0" w:color="auto"/>
              <w:bottom w:val="single" w:sz="4" w:space="0" w:color="auto"/>
              <w:right w:val="single" w:sz="4" w:space="0" w:color="auto"/>
            </w:tcBorders>
            <w:hideMark/>
          </w:tcPr>
          <w:p w14:paraId="5040C7B9" w14:textId="77777777" w:rsidR="00134781" w:rsidRPr="001D29AA" w:rsidRDefault="00134781" w:rsidP="00D37C42">
            <w:pPr>
              <w:spacing w:after="0" w:line="240" w:lineRule="auto"/>
              <w:rPr>
                <w:rFonts w:ascii="Arial" w:hAnsi="Arial" w:cs="Arial"/>
                <w:sz w:val="20"/>
                <w:szCs w:val="20"/>
              </w:rPr>
            </w:pPr>
            <w:r w:rsidRPr="001D29AA">
              <w:rPr>
                <w:rFonts w:ascii="Arial" w:hAnsi="Arial" w:cs="Arial"/>
                <w:sz w:val="20"/>
                <w:szCs w:val="20"/>
              </w:rPr>
              <w:t xml:space="preserve">Akan terjadi perubahan kepemilikan lahan dari milik perusahaan kebun sawit, perusahaan kebun karet dan warga menjado milik </w:t>
            </w:r>
            <w:r>
              <w:rPr>
                <w:rFonts w:ascii="Arial" w:hAnsi="Arial" w:cs="Arial"/>
                <w:sz w:val="20"/>
                <w:szCs w:val="20"/>
              </w:rPr>
              <w:t>Repsol</w:t>
            </w:r>
            <w:r w:rsidRPr="001D29AA">
              <w:rPr>
                <w:rFonts w:ascii="Arial" w:hAnsi="Arial" w:cs="Arial"/>
                <w:sz w:val="20"/>
                <w:szCs w:val="20"/>
              </w:rPr>
              <w:t xml:space="preserve"> Sakakemang B.V. Perubahan kepemilikkan seluas ±26,5 hektar dengan rincian ±1,5 h untuk keperluan perluasan tapak dan ±25 ha untuk ROW baru (KP 0 – KP 9,7) sepanjang ± 10 km dengan lebar 25 m. </w:t>
            </w:r>
          </w:p>
        </w:tc>
      </w:tr>
      <w:tr w:rsidR="00134781" w:rsidRPr="001D29AA" w14:paraId="00D1F8D5" w14:textId="77777777" w:rsidTr="00433A63">
        <w:tc>
          <w:tcPr>
            <w:tcW w:w="709" w:type="dxa"/>
            <w:tcBorders>
              <w:top w:val="single" w:sz="4" w:space="0" w:color="auto"/>
              <w:left w:val="single" w:sz="4" w:space="0" w:color="auto"/>
              <w:bottom w:val="single" w:sz="4" w:space="0" w:color="auto"/>
              <w:right w:val="single" w:sz="4" w:space="0" w:color="auto"/>
            </w:tcBorders>
            <w:hideMark/>
          </w:tcPr>
          <w:p w14:paraId="4DB5C069" w14:textId="77777777" w:rsidR="00134781" w:rsidRPr="001D29AA" w:rsidRDefault="00134781" w:rsidP="00D37C42">
            <w:pPr>
              <w:spacing w:after="0" w:line="240" w:lineRule="auto"/>
              <w:jc w:val="center"/>
              <w:rPr>
                <w:rFonts w:ascii="Arial" w:hAnsi="Arial" w:cs="Arial"/>
                <w:sz w:val="20"/>
                <w:szCs w:val="20"/>
              </w:rPr>
            </w:pPr>
            <w:r w:rsidRPr="001D29AA">
              <w:rPr>
                <w:rFonts w:ascii="Arial" w:hAnsi="Arial" w:cs="Arial"/>
                <w:sz w:val="20"/>
                <w:szCs w:val="20"/>
              </w:rPr>
              <w:t>3.</w:t>
            </w:r>
          </w:p>
        </w:tc>
        <w:tc>
          <w:tcPr>
            <w:tcW w:w="1843" w:type="dxa"/>
            <w:tcBorders>
              <w:top w:val="single" w:sz="4" w:space="0" w:color="auto"/>
              <w:left w:val="single" w:sz="4" w:space="0" w:color="auto"/>
              <w:bottom w:val="single" w:sz="4" w:space="0" w:color="auto"/>
              <w:right w:val="single" w:sz="4" w:space="0" w:color="auto"/>
            </w:tcBorders>
            <w:hideMark/>
          </w:tcPr>
          <w:p w14:paraId="50A3553C" w14:textId="77777777" w:rsidR="00134781" w:rsidRPr="001D29AA" w:rsidRDefault="00134781" w:rsidP="00D37C42">
            <w:pPr>
              <w:spacing w:after="0" w:line="240" w:lineRule="auto"/>
              <w:rPr>
                <w:rFonts w:ascii="Arial" w:hAnsi="Arial" w:cs="Arial"/>
                <w:sz w:val="20"/>
                <w:szCs w:val="20"/>
              </w:rPr>
            </w:pPr>
            <w:r w:rsidRPr="001D29AA">
              <w:rPr>
                <w:rFonts w:ascii="Arial" w:hAnsi="Arial" w:cs="Arial"/>
                <w:sz w:val="20"/>
                <w:szCs w:val="20"/>
              </w:rPr>
              <w:t>Selisih Besaran dampak</w:t>
            </w:r>
          </w:p>
        </w:tc>
        <w:tc>
          <w:tcPr>
            <w:tcW w:w="6379" w:type="dxa"/>
            <w:tcBorders>
              <w:top w:val="single" w:sz="4" w:space="0" w:color="auto"/>
              <w:left w:val="single" w:sz="4" w:space="0" w:color="auto"/>
              <w:bottom w:val="single" w:sz="4" w:space="0" w:color="auto"/>
              <w:right w:val="single" w:sz="4" w:space="0" w:color="auto"/>
            </w:tcBorders>
            <w:hideMark/>
          </w:tcPr>
          <w:p w14:paraId="2509B784" w14:textId="77777777" w:rsidR="00134781" w:rsidRPr="001D29AA" w:rsidRDefault="00134781" w:rsidP="00D37C42">
            <w:pPr>
              <w:spacing w:after="0" w:line="240" w:lineRule="auto"/>
              <w:rPr>
                <w:rFonts w:ascii="Arial" w:hAnsi="Arial" w:cs="Arial"/>
                <w:sz w:val="20"/>
                <w:szCs w:val="20"/>
              </w:rPr>
            </w:pPr>
            <w:r w:rsidRPr="001D29AA">
              <w:rPr>
                <w:rFonts w:ascii="Arial" w:hAnsi="Arial" w:cs="Arial"/>
                <w:sz w:val="20"/>
                <w:szCs w:val="20"/>
              </w:rPr>
              <w:t>Jika dibandingkan antara kondisi DENGAN dan TANPA, maka terdapat selisih dampak yaitu adanya perubahan kepemilikan lahan seluas ±26,5 ha.</w:t>
            </w:r>
          </w:p>
        </w:tc>
      </w:tr>
    </w:tbl>
    <w:p w14:paraId="1243A77F" w14:textId="77777777" w:rsidR="00134781" w:rsidRDefault="00134781">
      <w:pPr>
        <w:pStyle w:val="Paragraph"/>
      </w:pPr>
    </w:p>
    <w:p w14:paraId="487D7BBE" w14:textId="77777777" w:rsidR="00134781" w:rsidRDefault="00134781">
      <w:pPr>
        <w:pStyle w:val="Paragraph"/>
      </w:pPr>
      <w:proofErr w:type="spellStart"/>
      <w:r w:rsidRPr="00B43514">
        <w:t>Berdasarkan</w:t>
      </w:r>
      <w:proofErr w:type="spellEnd"/>
      <w:r w:rsidRPr="00B43514">
        <w:t xml:space="preserve"> </w:t>
      </w:r>
      <w:proofErr w:type="spellStart"/>
      <w:r w:rsidRPr="00B43514">
        <w:t>kriteria</w:t>
      </w:r>
      <w:proofErr w:type="spellEnd"/>
      <w:r w:rsidRPr="00B43514">
        <w:t xml:space="preserve"> 7 </w:t>
      </w:r>
      <w:proofErr w:type="spellStart"/>
      <w:r w:rsidRPr="00B43514">
        <w:t>dampak</w:t>
      </w:r>
      <w:proofErr w:type="spellEnd"/>
      <w:r w:rsidRPr="00B43514">
        <w:t xml:space="preserve"> </w:t>
      </w:r>
      <w:proofErr w:type="spellStart"/>
      <w:r w:rsidRPr="00B43514">
        <w:t>penting</w:t>
      </w:r>
      <w:proofErr w:type="spellEnd"/>
      <w:r w:rsidRPr="00B43514">
        <w:t xml:space="preserve">, </w:t>
      </w:r>
      <w:proofErr w:type="spellStart"/>
      <w:r w:rsidRPr="00B43514">
        <w:t>maka</w:t>
      </w:r>
      <w:proofErr w:type="spellEnd"/>
      <w:r w:rsidRPr="00B43514">
        <w:t xml:space="preserve"> </w:t>
      </w:r>
      <w:proofErr w:type="spellStart"/>
      <w:r w:rsidRPr="00B43514">
        <w:t>dampaknya</w:t>
      </w:r>
      <w:proofErr w:type="spellEnd"/>
      <w:r w:rsidRPr="00B43514">
        <w:t xml:space="preserve"> </w:t>
      </w:r>
      <w:proofErr w:type="spellStart"/>
      <w:r w:rsidRPr="00B43514">
        <w:t>tergolong</w:t>
      </w:r>
      <w:proofErr w:type="spellEnd"/>
      <w:r w:rsidRPr="00B43514">
        <w:t xml:space="preserve"> </w:t>
      </w:r>
      <w:proofErr w:type="spellStart"/>
      <w:r w:rsidRPr="00B43514">
        <w:t>negat</w:t>
      </w:r>
      <w:r>
        <w:t>if</w:t>
      </w:r>
      <w:proofErr w:type="spellEnd"/>
      <w:r w:rsidRPr="00B43514">
        <w:t xml:space="preserve"> </w:t>
      </w:r>
      <w:proofErr w:type="spellStart"/>
      <w:r w:rsidRPr="00B43514">
        <w:t>penting</w:t>
      </w:r>
      <w:proofErr w:type="spellEnd"/>
      <w:r w:rsidRPr="00B43514">
        <w:t xml:space="preserve"> (</w:t>
      </w:r>
      <w:proofErr w:type="spellStart"/>
      <w:r w:rsidRPr="00B43514">
        <w:rPr>
          <w:b/>
        </w:rPr>
        <w:t>Tabel</w:t>
      </w:r>
      <w:proofErr w:type="spellEnd"/>
      <w:r>
        <w:rPr>
          <w:b/>
        </w:rPr>
        <w:t xml:space="preserve"> </w:t>
      </w:r>
      <w:r w:rsidR="00D37C42">
        <w:rPr>
          <w:b/>
        </w:rPr>
        <w:t>6</w:t>
      </w:r>
      <w:r>
        <w:rPr>
          <w:b/>
        </w:rPr>
        <w:t>.2.</w:t>
      </w:r>
      <w:r w:rsidRPr="00B43514">
        <w:t>)</w:t>
      </w:r>
      <w:r>
        <w:t>.</w:t>
      </w:r>
    </w:p>
    <w:p w14:paraId="11010DBE" w14:textId="77777777" w:rsidR="00134781" w:rsidRDefault="00134781" w:rsidP="00D37C42">
      <w:pPr>
        <w:pStyle w:val="TabelBab6"/>
      </w:pPr>
      <w:bookmarkStart w:id="477" w:name="_Toc59545334"/>
      <w:bookmarkStart w:id="478" w:name="_Toc73967798"/>
      <w:r w:rsidRPr="00B43514">
        <w:t xml:space="preserve">Tingkat </w:t>
      </w:r>
      <w:r>
        <w:rPr>
          <w:lang w:val="en-US"/>
        </w:rPr>
        <w:t>K</w:t>
      </w:r>
      <w:r w:rsidRPr="00B43514">
        <w:t xml:space="preserve">epentingan </w:t>
      </w:r>
      <w:r>
        <w:rPr>
          <w:lang w:val="en-US"/>
        </w:rPr>
        <w:t>D</w:t>
      </w:r>
      <w:r w:rsidRPr="00B43514">
        <w:t xml:space="preserve">ampak </w:t>
      </w:r>
      <w:proofErr w:type="spellStart"/>
      <w:r>
        <w:rPr>
          <w:lang w:val="en-US"/>
        </w:rPr>
        <w:t>Perubahan</w:t>
      </w:r>
      <w:proofErr w:type="spellEnd"/>
      <w:r>
        <w:rPr>
          <w:lang w:val="en-US"/>
        </w:rPr>
        <w:t xml:space="preserve"> </w:t>
      </w:r>
      <w:proofErr w:type="spellStart"/>
      <w:r>
        <w:rPr>
          <w:lang w:val="en-US"/>
        </w:rPr>
        <w:t>Kepemilikan</w:t>
      </w:r>
      <w:proofErr w:type="spellEnd"/>
      <w:r>
        <w:rPr>
          <w:lang w:val="en-US"/>
        </w:rPr>
        <w:t xml:space="preserve"> </w:t>
      </w:r>
      <w:proofErr w:type="spellStart"/>
      <w:r>
        <w:rPr>
          <w:lang w:val="en-US"/>
        </w:rPr>
        <w:t>Lahan</w:t>
      </w:r>
      <w:bookmarkEnd w:id="477"/>
      <w:bookmarkEnd w:id="478"/>
      <w:proofErr w:type="spellEnd"/>
    </w:p>
    <w:tbl>
      <w:tblPr>
        <w:tblW w:w="5000" w:type="pct"/>
        <w:tblInd w:w="-10" w:type="dxa"/>
        <w:tblCellMar>
          <w:left w:w="0" w:type="dxa"/>
          <w:right w:w="0" w:type="dxa"/>
        </w:tblCellMar>
        <w:tblLook w:val="04A0" w:firstRow="1" w:lastRow="0" w:firstColumn="1" w:lastColumn="0" w:noHBand="0" w:noVBand="1"/>
      </w:tblPr>
      <w:tblGrid>
        <w:gridCol w:w="605"/>
        <w:gridCol w:w="2546"/>
        <w:gridCol w:w="1296"/>
        <w:gridCol w:w="4556"/>
      </w:tblGrid>
      <w:tr w:rsidR="00134781" w:rsidRPr="00D37C42" w14:paraId="7825657A" w14:textId="77777777" w:rsidTr="00433A63">
        <w:trPr>
          <w:trHeight w:val="349"/>
          <w:tblHeader/>
        </w:trPr>
        <w:tc>
          <w:tcPr>
            <w:tcW w:w="336"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vAlign w:val="center"/>
            <w:hideMark/>
          </w:tcPr>
          <w:p w14:paraId="7078E86B" w14:textId="77777777" w:rsidR="00134781" w:rsidRPr="00D37C42" w:rsidRDefault="00134781" w:rsidP="00D37C42">
            <w:pPr>
              <w:spacing w:after="0" w:line="240" w:lineRule="auto"/>
              <w:jc w:val="center"/>
              <w:rPr>
                <w:rFonts w:ascii="Arial" w:hAnsi="Arial" w:cs="Arial"/>
                <w:b/>
                <w:sz w:val="20"/>
                <w:szCs w:val="20"/>
              </w:rPr>
            </w:pPr>
            <w:r w:rsidRPr="00D37C42">
              <w:rPr>
                <w:rFonts w:ascii="Arial" w:hAnsi="Arial" w:cs="Arial"/>
                <w:b/>
                <w:sz w:val="20"/>
                <w:szCs w:val="20"/>
              </w:rPr>
              <w:t>No.</w:t>
            </w:r>
          </w:p>
        </w:tc>
        <w:tc>
          <w:tcPr>
            <w:tcW w:w="1414"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vAlign w:val="center"/>
            <w:hideMark/>
          </w:tcPr>
          <w:p w14:paraId="69794C20" w14:textId="77777777" w:rsidR="00134781" w:rsidRPr="00D37C42" w:rsidRDefault="00134781" w:rsidP="00D37C42">
            <w:pPr>
              <w:spacing w:after="0" w:line="240" w:lineRule="auto"/>
              <w:jc w:val="center"/>
              <w:rPr>
                <w:rFonts w:ascii="Arial" w:hAnsi="Arial" w:cs="Arial"/>
                <w:b/>
                <w:sz w:val="20"/>
                <w:szCs w:val="20"/>
              </w:rPr>
            </w:pPr>
            <w:r w:rsidRPr="00D37C42">
              <w:rPr>
                <w:rFonts w:ascii="Arial" w:hAnsi="Arial" w:cs="Arial"/>
                <w:b/>
                <w:sz w:val="20"/>
                <w:szCs w:val="20"/>
              </w:rPr>
              <w:t>Kriteria Dampak Penting</w:t>
            </w:r>
          </w:p>
        </w:tc>
        <w:tc>
          <w:tcPr>
            <w:tcW w:w="720"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vAlign w:val="center"/>
            <w:hideMark/>
          </w:tcPr>
          <w:p w14:paraId="6D6A602F" w14:textId="77777777" w:rsidR="00134781" w:rsidRPr="00D37C42" w:rsidRDefault="00134781" w:rsidP="00D37C42">
            <w:pPr>
              <w:spacing w:after="0" w:line="240" w:lineRule="auto"/>
              <w:jc w:val="center"/>
              <w:rPr>
                <w:rFonts w:ascii="Arial" w:hAnsi="Arial" w:cs="Arial"/>
                <w:b/>
                <w:sz w:val="20"/>
                <w:szCs w:val="20"/>
              </w:rPr>
            </w:pPr>
            <w:r w:rsidRPr="00D37C42">
              <w:rPr>
                <w:rFonts w:ascii="Arial" w:hAnsi="Arial" w:cs="Arial"/>
                <w:b/>
                <w:sz w:val="20"/>
                <w:szCs w:val="20"/>
              </w:rPr>
              <w:t>Penilaian</w:t>
            </w:r>
          </w:p>
        </w:tc>
        <w:tc>
          <w:tcPr>
            <w:tcW w:w="2530"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vAlign w:val="center"/>
            <w:hideMark/>
          </w:tcPr>
          <w:p w14:paraId="24F8CEE1" w14:textId="77777777" w:rsidR="00134781" w:rsidRPr="00D37C42" w:rsidRDefault="00134781" w:rsidP="00D37C42">
            <w:pPr>
              <w:spacing w:after="0" w:line="240" w:lineRule="auto"/>
              <w:jc w:val="center"/>
              <w:rPr>
                <w:rFonts w:ascii="Arial" w:hAnsi="Arial" w:cs="Arial"/>
                <w:b/>
                <w:sz w:val="20"/>
                <w:szCs w:val="20"/>
              </w:rPr>
            </w:pPr>
            <w:r w:rsidRPr="00D37C42">
              <w:rPr>
                <w:rFonts w:ascii="Arial" w:hAnsi="Arial" w:cs="Arial"/>
                <w:b/>
                <w:sz w:val="20"/>
                <w:szCs w:val="20"/>
              </w:rPr>
              <w:t>Keterangan</w:t>
            </w:r>
          </w:p>
        </w:tc>
      </w:tr>
      <w:tr w:rsidR="00134781" w:rsidRPr="00D37C42" w14:paraId="260ED80C" w14:textId="77777777" w:rsidTr="00433A63">
        <w:trPr>
          <w:trHeight w:val="550"/>
        </w:trPr>
        <w:tc>
          <w:tcPr>
            <w:tcW w:w="336"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4DB2EE0F" w14:textId="77777777" w:rsidR="00134781" w:rsidRPr="00D37C42" w:rsidRDefault="00134781" w:rsidP="00D37C42">
            <w:pPr>
              <w:spacing w:after="0" w:line="240" w:lineRule="auto"/>
              <w:jc w:val="center"/>
              <w:rPr>
                <w:rFonts w:ascii="Arial" w:hAnsi="Arial" w:cs="Arial"/>
                <w:sz w:val="20"/>
                <w:szCs w:val="20"/>
              </w:rPr>
            </w:pPr>
            <w:r w:rsidRPr="00D37C42">
              <w:rPr>
                <w:rFonts w:ascii="Arial" w:hAnsi="Arial" w:cs="Arial"/>
                <w:sz w:val="20"/>
                <w:szCs w:val="20"/>
              </w:rPr>
              <w:t>1.</w:t>
            </w:r>
          </w:p>
        </w:tc>
        <w:tc>
          <w:tcPr>
            <w:tcW w:w="1414"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64638F49" w14:textId="77777777" w:rsidR="00134781" w:rsidRPr="00D37C42" w:rsidRDefault="00134781" w:rsidP="00D37C42">
            <w:pPr>
              <w:spacing w:after="0" w:line="240" w:lineRule="auto"/>
              <w:rPr>
                <w:rFonts w:ascii="Arial" w:hAnsi="Arial" w:cs="Arial"/>
                <w:sz w:val="20"/>
                <w:szCs w:val="20"/>
              </w:rPr>
            </w:pPr>
            <w:r w:rsidRPr="00D37C42">
              <w:rPr>
                <w:rFonts w:ascii="Arial" w:hAnsi="Arial" w:cs="Arial"/>
                <w:sz w:val="20"/>
                <w:szCs w:val="20"/>
              </w:rPr>
              <w:t>Besarnya jumlah penduduk yang akan terkena dampak rencana usaha dan/atau kegiatan</w:t>
            </w:r>
          </w:p>
        </w:tc>
        <w:tc>
          <w:tcPr>
            <w:tcW w:w="720"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5A7CDB8E" w14:textId="77777777" w:rsidR="00134781" w:rsidRPr="00D37C42" w:rsidRDefault="00134781" w:rsidP="00D37C42">
            <w:pPr>
              <w:spacing w:after="0" w:line="240" w:lineRule="auto"/>
              <w:jc w:val="center"/>
              <w:rPr>
                <w:rFonts w:ascii="Arial" w:hAnsi="Arial" w:cs="Arial"/>
                <w:sz w:val="20"/>
                <w:szCs w:val="20"/>
              </w:rPr>
            </w:pPr>
            <w:r w:rsidRPr="00D37C42">
              <w:rPr>
                <w:rFonts w:ascii="Arial" w:hAnsi="Arial" w:cs="Arial"/>
                <w:sz w:val="20"/>
                <w:szCs w:val="20"/>
                <w:lang w:val="en-ID"/>
              </w:rPr>
              <w:t>-</w:t>
            </w:r>
            <w:r w:rsidRPr="00D37C42">
              <w:rPr>
                <w:rFonts w:ascii="Arial" w:hAnsi="Arial" w:cs="Arial"/>
                <w:sz w:val="20"/>
                <w:szCs w:val="20"/>
              </w:rPr>
              <w:t>P</w:t>
            </w:r>
          </w:p>
        </w:tc>
        <w:tc>
          <w:tcPr>
            <w:tcW w:w="2530"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02FFAFFB" w14:textId="77777777" w:rsidR="00134781" w:rsidRPr="00D37C42" w:rsidRDefault="00134781" w:rsidP="00D37C42">
            <w:pPr>
              <w:spacing w:after="0" w:line="240" w:lineRule="auto"/>
              <w:rPr>
                <w:rFonts w:ascii="Arial" w:hAnsi="Arial" w:cs="Arial"/>
                <w:sz w:val="20"/>
                <w:szCs w:val="20"/>
              </w:rPr>
            </w:pPr>
            <w:r w:rsidRPr="00D37C42">
              <w:rPr>
                <w:rFonts w:ascii="Arial" w:hAnsi="Arial" w:cs="Arial"/>
                <w:sz w:val="20"/>
                <w:szCs w:val="20"/>
              </w:rPr>
              <w:t>65 pemilik kebun sawit/karet yang dibebaskan, 1 perusahaan kebun sawit, dan 1 perusahaan kebun karet; dan pekebun yang lahannya tidak dibebaskan kebunnya melintasi ROW pipa baru yang terganggu aksesnya</w:t>
            </w:r>
          </w:p>
        </w:tc>
      </w:tr>
      <w:tr w:rsidR="00134781" w:rsidRPr="00D37C42" w14:paraId="4CCC8036" w14:textId="77777777" w:rsidTr="00433A63">
        <w:trPr>
          <w:trHeight w:val="58"/>
        </w:trPr>
        <w:tc>
          <w:tcPr>
            <w:tcW w:w="336"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2283101E" w14:textId="77777777" w:rsidR="00134781" w:rsidRPr="00D37C42" w:rsidRDefault="00134781" w:rsidP="00D37C42">
            <w:pPr>
              <w:spacing w:after="0" w:line="240" w:lineRule="auto"/>
              <w:jc w:val="center"/>
              <w:rPr>
                <w:rFonts w:ascii="Arial" w:hAnsi="Arial" w:cs="Arial"/>
                <w:sz w:val="20"/>
                <w:szCs w:val="20"/>
              </w:rPr>
            </w:pPr>
            <w:r w:rsidRPr="00D37C42">
              <w:rPr>
                <w:rFonts w:ascii="Arial" w:hAnsi="Arial" w:cs="Arial"/>
                <w:sz w:val="20"/>
                <w:szCs w:val="20"/>
              </w:rPr>
              <w:t>2.</w:t>
            </w:r>
          </w:p>
        </w:tc>
        <w:tc>
          <w:tcPr>
            <w:tcW w:w="1414"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190E0B85" w14:textId="77777777" w:rsidR="00134781" w:rsidRPr="00D37C42" w:rsidRDefault="00134781" w:rsidP="00D37C42">
            <w:pPr>
              <w:spacing w:after="0" w:line="240" w:lineRule="auto"/>
              <w:rPr>
                <w:rFonts w:ascii="Arial" w:hAnsi="Arial" w:cs="Arial"/>
                <w:sz w:val="20"/>
                <w:szCs w:val="20"/>
              </w:rPr>
            </w:pPr>
            <w:r w:rsidRPr="00D37C42">
              <w:rPr>
                <w:rFonts w:ascii="Arial" w:hAnsi="Arial" w:cs="Arial"/>
                <w:sz w:val="20"/>
                <w:szCs w:val="20"/>
              </w:rPr>
              <w:t>Luas wilayah persebaran dampak</w:t>
            </w:r>
          </w:p>
        </w:tc>
        <w:tc>
          <w:tcPr>
            <w:tcW w:w="720"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4ADC9EC5" w14:textId="77777777" w:rsidR="00134781" w:rsidRPr="00D37C42" w:rsidRDefault="00134781" w:rsidP="00D37C42">
            <w:pPr>
              <w:spacing w:after="0" w:line="240" w:lineRule="auto"/>
              <w:jc w:val="center"/>
              <w:rPr>
                <w:rFonts w:ascii="Arial" w:hAnsi="Arial" w:cs="Arial"/>
                <w:sz w:val="20"/>
                <w:szCs w:val="20"/>
              </w:rPr>
            </w:pPr>
            <w:r w:rsidRPr="00D37C42">
              <w:rPr>
                <w:rFonts w:ascii="Arial" w:hAnsi="Arial" w:cs="Arial"/>
                <w:sz w:val="20"/>
                <w:szCs w:val="20"/>
                <w:lang w:val="en-ID"/>
              </w:rPr>
              <w:t>-</w:t>
            </w:r>
            <w:r w:rsidRPr="00D37C42">
              <w:rPr>
                <w:rFonts w:ascii="Arial" w:hAnsi="Arial" w:cs="Arial"/>
                <w:sz w:val="20"/>
                <w:szCs w:val="20"/>
              </w:rPr>
              <w:t>P</w:t>
            </w:r>
          </w:p>
        </w:tc>
        <w:tc>
          <w:tcPr>
            <w:tcW w:w="2530"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0CC3C0EA" w14:textId="77777777" w:rsidR="00134781" w:rsidRPr="00D37C42" w:rsidRDefault="00134781" w:rsidP="00D37C42">
            <w:pPr>
              <w:spacing w:after="0" w:line="240" w:lineRule="auto"/>
              <w:rPr>
                <w:rFonts w:ascii="Arial" w:hAnsi="Arial" w:cs="Arial"/>
                <w:sz w:val="20"/>
                <w:szCs w:val="20"/>
                <w:lang w:val="en-ID"/>
              </w:rPr>
            </w:pPr>
            <w:r w:rsidRPr="00D37C42">
              <w:rPr>
                <w:rFonts w:ascii="Arial" w:hAnsi="Arial" w:cs="Arial"/>
                <w:sz w:val="20"/>
                <w:szCs w:val="20"/>
                <w:lang w:val="en-ID"/>
              </w:rPr>
              <w:t>Meliputi area perluasan tapak sumur dan rencana ROW pipa yang baru dengan total luas lebih kurang 26,5 hektar (di Desa Tampang Baru, Sinar Tungkal, Margo Mulyo)</w:t>
            </w:r>
          </w:p>
        </w:tc>
      </w:tr>
      <w:tr w:rsidR="00134781" w:rsidRPr="00D37C42" w14:paraId="1180C623" w14:textId="77777777" w:rsidTr="00433A63">
        <w:trPr>
          <w:trHeight w:val="699"/>
        </w:trPr>
        <w:tc>
          <w:tcPr>
            <w:tcW w:w="336"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5C5F8217" w14:textId="77777777" w:rsidR="00134781" w:rsidRPr="00D37C42" w:rsidRDefault="00134781" w:rsidP="00D37C42">
            <w:pPr>
              <w:spacing w:after="0" w:line="240" w:lineRule="auto"/>
              <w:jc w:val="center"/>
              <w:rPr>
                <w:rFonts w:ascii="Arial" w:hAnsi="Arial" w:cs="Arial"/>
                <w:sz w:val="20"/>
                <w:szCs w:val="20"/>
              </w:rPr>
            </w:pPr>
            <w:r w:rsidRPr="00D37C42">
              <w:rPr>
                <w:rFonts w:ascii="Arial" w:hAnsi="Arial" w:cs="Arial"/>
                <w:sz w:val="20"/>
                <w:szCs w:val="20"/>
              </w:rPr>
              <w:t>3.</w:t>
            </w:r>
          </w:p>
        </w:tc>
        <w:tc>
          <w:tcPr>
            <w:tcW w:w="1414"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570E8A77" w14:textId="77777777" w:rsidR="00134781" w:rsidRPr="00D37C42" w:rsidRDefault="00134781" w:rsidP="00D37C42">
            <w:pPr>
              <w:spacing w:after="0" w:line="240" w:lineRule="auto"/>
              <w:rPr>
                <w:rFonts w:ascii="Arial" w:hAnsi="Arial" w:cs="Arial"/>
                <w:sz w:val="20"/>
                <w:szCs w:val="20"/>
              </w:rPr>
            </w:pPr>
            <w:r w:rsidRPr="00D37C42">
              <w:rPr>
                <w:rFonts w:ascii="Arial" w:hAnsi="Arial" w:cs="Arial"/>
                <w:sz w:val="20"/>
                <w:szCs w:val="20"/>
              </w:rPr>
              <w:t>Lama dan intensitas dampak</w:t>
            </w:r>
          </w:p>
        </w:tc>
        <w:tc>
          <w:tcPr>
            <w:tcW w:w="720"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63E2D676" w14:textId="77777777" w:rsidR="00134781" w:rsidRPr="00D37C42" w:rsidRDefault="00134781" w:rsidP="00D37C42">
            <w:pPr>
              <w:spacing w:after="0" w:line="240" w:lineRule="auto"/>
              <w:jc w:val="center"/>
              <w:rPr>
                <w:rFonts w:ascii="Arial" w:hAnsi="Arial" w:cs="Arial"/>
                <w:sz w:val="20"/>
                <w:szCs w:val="20"/>
              </w:rPr>
            </w:pPr>
            <w:r w:rsidRPr="00D37C42">
              <w:rPr>
                <w:rFonts w:ascii="Arial" w:hAnsi="Arial" w:cs="Arial"/>
                <w:sz w:val="20"/>
                <w:szCs w:val="20"/>
              </w:rPr>
              <w:t>+P</w:t>
            </w:r>
          </w:p>
        </w:tc>
        <w:tc>
          <w:tcPr>
            <w:tcW w:w="2530"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104A67E7" w14:textId="77777777" w:rsidR="00134781" w:rsidRPr="00D37C42" w:rsidRDefault="00134781" w:rsidP="00D37C42">
            <w:pPr>
              <w:spacing w:after="0" w:line="240" w:lineRule="auto"/>
              <w:rPr>
                <w:rFonts w:ascii="Arial" w:hAnsi="Arial" w:cs="Arial"/>
                <w:sz w:val="20"/>
                <w:szCs w:val="20"/>
                <w:lang w:val="en-ID"/>
              </w:rPr>
            </w:pPr>
            <w:r w:rsidRPr="00D37C42">
              <w:rPr>
                <w:rFonts w:ascii="Arial" w:hAnsi="Arial" w:cs="Arial"/>
                <w:sz w:val="20"/>
                <w:szCs w:val="20"/>
                <w:lang w:val="en-ID"/>
              </w:rPr>
              <w:t>Lama karena pemilikan dan penguasaan lahan tersebut telah berpindah secara permanen</w:t>
            </w:r>
          </w:p>
        </w:tc>
      </w:tr>
      <w:tr w:rsidR="00134781" w:rsidRPr="00D37C42" w14:paraId="1178846D" w14:textId="77777777" w:rsidTr="00433A63">
        <w:trPr>
          <w:trHeight w:val="525"/>
        </w:trPr>
        <w:tc>
          <w:tcPr>
            <w:tcW w:w="336"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143DEF8E" w14:textId="77777777" w:rsidR="00134781" w:rsidRPr="00D37C42" w:rsidRDefault="00134781" w:rsidP="00D37C42">
            <w:pPr>
              <w:spacing w:after="0" w:line="240" w:lineRule="auto"/>
              <w:jc w:val="center"/>
              <w:rPr>
                <w:rFonts w:ascii="Arial" w:hAnsi="Arial" w:cs="Arial"/>
                <w:sz w:val="20"/>
                <w:szCs w:val="20"/>
              </w:rPr>
            </w:pPr>
            <w:r w:rsidRPr="00D37C42">
              <w:rPr>
                <w:rFonts w:ascii="Arial" w:hAnsi="Arial" w:cs="Arial"/>
                <w:sz w:val="20"/>
                <w:szCs w:val="20"/>
              </w:rPr>
              <w:t>4.</w:t>
            </w:r>
          </w:p>
        </w:tc>
        <w:tc>
          <w:tcPr>
            <w:tcW w:w="1414"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271BCEF6" w14:textId="77777777" w:rsidR="00134781" w:rsidRPr="00D37C42" w:rsidRDefault="00134781" w:rsidP="00D37C42">
            <w:pPr>
              <w:spacing w:after="0" w:line="240" w:lineRule="auto"/>
              <w:rPr>
                <w:rFonts w:ascii="Arial" w:hAnsi="Arial" w:cs="Arial"/>
                <w:sz w:val="20"/>
                <w:szCs w:val="20"/>
              </w:rPr>
            </w:pPr>
            <w:r w:rsidRPr="00D37C42">
              <w:rPr>
                <w:rFonts w:ascii="Arial" w:hAnsi="Arial" w:cs="Arial"/>
                <w:sz w:val="20"/>
                <w:szCs w:val="20"/>
              </w:rPr>
              <w:t>Banyaknya komponen lingkungan lain terkena dampak</w:t>
            </w:r>
          </w:p>
        </w:tc>
        <w:tc>
          <w:tcPr>
            <w:tcW w:w="720"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70DF8BEE" w14:textId="77777777" w:rsidR="00134781" w:rsidRPr="00D37C42" w:rsidRDefault="00134781" w:rsidP="00D37C42">
            <w:pPr>
              <w:spacing w:after="0" w:line="240" w:lineRule="auto"/>
              <w:jc w:val="center"/>
              <w:rPr>
                <w:rFonts w:ascii="Arial" w:hAnsi="Arial" w:cs="Arial"/>
                <w:sz w:val="20"/>
                <w:szCs w:val="20"/>
              </w:rPr>
            </w:pPr>
            <w:r w:rsidRPr="00D37C42">
              <w:rPr>
                <w:rFonts w:ascii="Arial" w:hAnsi="Arial" w:cs="Arial"/>
                <w:sz w:val="20"/>
                <w:szCs w:val="20"/>
                <w:lang w:val="en-ID"/>
              </w:rPr>
              <w:t>-</w:t>
            </w:r>
            <w:r w:rsidRPr="00D37C42">
              <w:rPr>
                <w:rFonts w:ascii="Arial" w:hAnsi="Arial" w:cs="Arial"/>
                <w:sz w:val="20"/>
                <w:szCs w:val="20"/>
              </w:rPr>
              <w:t>P</w:t>
            </w:r>
          </w:p>
        </w:tc>
        <w:tc>
          <w:tcPr>
            <w:tcW w:w="2530"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4B081E20" w14:textId="77777777" w:rsidR="00134781" w:rsidRPr="00D37C42" w:rsidRDefault="00134781" w:rsidP="00D37C42">
            <w:pPr>
              <w:spacing w:after="0" w:line="240" w:lineRule="auto"/>
              <w:rPr>
                <w:rFonts w:ascii="Arial" w:hAnsi="Arial" w:cs="Arial"/>
                <w:sz w:val="20"/>
                <w:szCs w:val="20"/>
              </w:rPr>
            </w:pPr>
            <w:r w:rsidRPr="00D37C42">
              <w:rPr>
                <w:rFonts w:ascii="Arial" w:hAnsi="Arial" w:cs="Arial"/>
                <w:sz w:val="20"/>
                <w:szCs w:val="20"/>
              </w:rPr>
              <w:t>Berdampak pada livelihood, terutama pada pemilik lahan non perusahaan.</w:t>
            </w:r>
          </w:p>
        </w:tc>
      </w:tr>
      <w:tr w:rsidR="00134781" w:rsidRPr="00D37C42" w14:paraId="7CBBA4B5" w14:textId="77777777" w:rsidTr="00433A63">
        <w:trPr>
          <w:trHeight w:val="63"/>
        </w:trPr>
        <w:tc>
          <w:tcPr>
            <w:tcW w:w="336"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577CF20F" w14:textId="77777777" w:rsidR="00134781" w:rsidRPr="00D37C42" w:rsidRDefault="00134781" w:rsidP="00D37C42">
            <w:pPr>
              <w:spacing w:after="0" w:line="240" w:lineRule="auto"/>
              <w:jc w:val="center"/>
              <w:rPr>
                <w:rFonts w:ascii="Arial" w:hAnsi="Arial" w:cs="Arial"/>
                <w:sz w:val="20"/>
                <w:szCs w:val="20"/>
              </w:rPr>
            </w:pPr>
            <w:r w:rsidRPr="00D37C42">
              <w:rPr>
                <w:rFonts w:ascii="Arial" w:hAnsi="Arial" w:cs="Arial"/>
                <w:sz w:val="20"/>
                <w:szCs w:val="20"/>
              </w:rPr>
              <w:t>5.</w:t>
            </w:r>
          </w:p>
        </w:tc>
        <w:tc>
          <w:tcPr>
            <w:tcW w:w="1414"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6F5F0695" w14:textId="77777777" w:rsidR="00134781" w:rsidRPr="00D37C42" w:rsidRDefault="00134781" w:rsidP="00D37C42">
            <w:pPr>
              <w:spacing w:after="0" w:line="240" w:lineRule="auto"/>
              <w:rPr>
                <w:rFonts w:ascii="Arial" w:hAnsi="Arial" w:cs="Arial"/>
                <w:sz w:val="20"/>
                <w:szCs w:val="20"/>
              </w:rPr>
            </w:pPr>
            <w:r w:rsidRPr="00D37C42">
              <w:rPr>
                <w:rFonts w:ascii="Arial" w:hAnsi="Arial" w:cs="Arial"/>
                <w:sz w:val="20"/>
                <w:szCs w:val="20"/>
              </w:rPr>
              <w:t>Sifat kumulatif dampak</w:t>
            </w:r>
          </w:p>
        </w:tc>
        <w:tc>
          <w:tcPr>
            <w:tcW w:w="720"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2B8C79DE" w14:textId="77777777" w:rsidR="00134781" w:rsidRPr="00D37C42" w:rsidRDefault="00134781" w:rsidP="00D37C42">
            <w:pPr>
              <w:spacing w:after="0" w:line="240" w:lineRule="auto"/>
              <w:jc w:val="center"/>
              <w:rPr>
                <w:rFonts w:ascii="Arial" w:hAnsi="Arial" w:cs="Arial"/>
                <w:sz w:val="20"/>
                <w:szCs w:val="20"/>
              </w:rPr>
            </w:pPr>
            <w:r w:rsidRPr="00D37C42">
              <w:rPr>
                <w:rFonts w:ascii="Arial" w:hAnsi="Arial" w:cs="Arial"/>
                <w:sz w:val="20"/>
                <w:szCs w:val="20"/>
                <w:lang w:val="en-ID"/>
              </w:rPr>
              <w:t>-</w:t>
            </w:r>
            <w:r w:rsidRPr="00D37C42">
              <w:rPr>
                <w:rFonts w:ascii="Arial" w:hAnsi="Arial" w:cs="Arial"/>
                <w:sz w:val="20"/>
                <w:szCs w:val="20"/>
              </w:rPr>
              <w:t>TP</w:t>
            </w:r>
          </w:p>
        </w:tc>
        <w:tc>
          <w:tcPr>
            <w:tcW w:w="2530"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472BF750" w14:textId="77777777" w:rsidR="00134781" w:rsidRPr="00D37C42" w:rsidRDefault="00134781" w:rsidP="00D37C42">
            <w:pPr>
              <w:spacing w:after="0" w:line="240" w:lineRule="auto"/>
              <w:rPr>
                <w:rFonts w:ascii="Arial" w:hAnsi="Arial" w:cs="Arial"/>
                <w:sz w:val="20"/>
                <w:szCs w:val="20"/>
              </w:rPr>
            </w:pPr>
            <w:r w:rsidRPr="00D37C42">
              <w:rPr>
                <w:rFonts w:ascii="Arial" w:hAnsi="Arial" w:cs="Arial"/>
                <w:sz w:val="20"/>
                <w:szCs w:val="20"/>
              </w:rPr>
              <w:t>Dampak tidak kumulatif</w:t>
            </w:r>
          </w:p>
        </w:tc>
      </w:tr>
      <w:tr w:rsidR="00134781" w:rsidRPr="00D37C42" w14:paraId="67B99594" w14:textId="77777777" w:rsidTr="00433A63">
        <w:trPr>
          <w:trHeight w:val="332"/>
        </w:trPr>
        <w:tc>
          <w:tcPr>
            <w:tcW w:w="336"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45AA9C21" w14:textId="77777777" w:rsidR="00134781" w:rsidRPr="00D37C42" w:rsidRDefault="00134781" w:rsidP="00D37C42">
            <w:pPr>
              <w:spacing w:after="0" w:line="240" w:lineRule="auto"/>
              <w:jc w:val="center"/>
              <w:rPr>
                <w:rFonts w:ascii="Arial" w:hAnsi="Arial" w:cs="Arial"/>
                <w:sz w:val="20"/>
                <w:szCs w:val="20"/>
              </w:rPr>
            </w:pPr>
            <w:r w:rsidRPr="00D37C42">
              <w:rPr>
                <w:rFonts w:ascii="Arial" w:hAnsi="Arial" w:cs="Arial"/>
                <w:sz w:val="20"/>
                <w:szCs w:val="20"/>
              </w:rPr>
              <w:t>6.</w:t>
            </w:r>
          </w:p>
        </w:tc>
        <w:tc>
          <w:tcPr>
            <w:tcW w:w="1414"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3D3478E0" w14:textId="77777777" w:rsidR="00134781" w:rsidRPr="00D37C42" w:rsidRDefault="00134781" w:rsidP="00D37C42">
            <w:pPr>
              <w:spacing w:after="0" w:line="240" w:lineRule="auto"/>
              <w:rPr>
                <w:rFonts w:ascii="Arial" w:hAnsi="Arial" w:cs="Arial"/>
                <w:sz w:val="20"/>
                <w:szCs w:val="20"/>
              </w:rPr>
            </w:pPr>
            <w:r w:rsidRPr="00D37C42">
              <w:rPr>
                <w:rFonts w:ascii="Arial" w:hAnsi="Arial" w:cs="Arial"/>
                <w:sz w:val="20"/>
                <w:szCs w:val="20"/>
              </w:rPr>
              <w:t>Berbalik atau tidak berbalik</w:t>
            </w:r>
          </w:p>
        </w:tc>
        <w:tc>
          <w:tcPr>
            <w:tcW w:w="720"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210E0FE1" w14:textId="77777777" w:rsidR="00134781" w:rsidRPr="00D37C42" w:rsidRDefault="00134781" w:rsidP="00D37C42">
            <w:pPr>
              <w:spacing w:after="0" w:line="240" w:lineRule="auto"/>
              <w:jc w:val="center"/>
              <w:rPr>
                <w:rFonts w:ascii="Arial" w:hAnsi="Arial" w:cs="Arial"/>
                <w:sz w:val="20"/>
                <w:szCs w:val="20"/>
              </w:rPr>
            </w:pPr>
            <w:r w:rsidRPr="00D37C42">
              <w:rPr>
                <w:rFonts w:ascii="Arial" w:hAnsi="Arial" w:cs="Arial"/>
                <w:sz w:val="20"/>
                <w:szCs w:val="20"/>
                <w:lang w:val="en-ID"/>
              </w:rPr>
              <w:t>-</w:t>
            </w:r>
            <w:r w:rsidRPr="00D37C42">
              <w:rPr>
                <w:rFonts w:ascii="Arial" w:hAnsi="Arial" w:cs="Arial"/>
                <w:sz w:val="20"/>
                <w:szCs w:val="20"/>
              </w:rPr>
              <w:t>TP</w:t>
            </w:r>
          </w:p>
        </w:tc>
        <w:tc>
          <w:tcPr>
            <w:tcW w:w="2530"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3383F0CC" w14:textId="77777777" w:rsidR="00134781" w:rsidRPr="00D37C42" w:rsidRDefault="00134781" w:rsidP="00D37C42">
            <w:pPr>
              <w:spacing w:after="0" w:line="240" w:lineRule="auto"/>
              <w:rPr>
                <w:rFonts w:ascii="Arial" w:hAnsi="Arial" w:cs="Arial"/>
                <w:sz w:val="20"/>
                <w:szCs w:val="20"/>
                <w:lang w:val="en-ID"/>
              </w:rPr>
            </w:pPr>
            <w:r w:rsidRPr="00D37C42">
              <w:rPr>
                <w:rFonts w:ascii="Arial" w:hAnsi="Arial" w:cs="Arial"/>
                <w:sz w:val="20"/>
                <w:szCs w:val="20"/>
                <w:lang w:val="en-ID"/>
              </w:rPr>
              <w:t>Dampak dapat berbalik (</w:t>
            </w:r>
            <w:r w:rsidRPr="00D37C42">
              <w:rPr>
                <w:rFonts w:ascii="Arial" w:hAnsi="Arial" w:cs="Arial"/>
                <w:i/>
                <w:iCs/>
                <w:sz w:val="20"/>
                <w:szCs w:val="20"/>
                <w:lang w:val="en-ID"/>
              </w:rPr>
              <w:t>recovery</w:t>
            </w:r>
            <w:r w:rsidRPr="00D37C42">
              <w:rPr>
                <w:rFonts w:ascii="Arial" w:hAnsi="Arial" w:cs="Arial"/>
                <w:sz w:val="20"/>
                <w:szCs w:val="20"/>
                <w:lang w:val="en-ID"/>
              </w:rPr>
              <w:t>) jika ada pengelolaan terkait ganti rugi dan pasca perolehan ganti rugi.</w:t>
            </w:r>
          </w:p>
        </w:tc>
      </w:tr>
      <w:tr w:rsidR="00134781" w:rsidRPr="00D37C42" w14:paraId="5AED91EC" w14:textId="77777777" w:rsidTr="00433A63">
        <w:trPr>
          <w:trHeight w:val="613"/>
        </w:trPr>
        <w:tc>
          <w:tcPr>
            <w:tcW w:w="336"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55AC35F1" w14:textId="77777777" w:rsidR="00134781" w:rsidRPr="00D37C42" w:rsidRDefault="00134781" w:rsidP="00D37C42">
            <w:pPr>
              <w:spacing w:after="0" w:line="240" w:lineRule="auto"/>
              <w:jc w:val="center"/>
              <w:rPr>
                <w:rFonts w:ascii="Arial" w:hAnsi="Arial" w:cs="Arial"/>
                <w:sz w:val="20"/>
                <w:szCs w:val="20"/>
              </w:rPr>
            </w:pPr>
            <w:r w:rsidRPr="00D37C42">
              <w:rPr>
                <w:rFonts w:ascii="Arial" w:hAnsi="Arial" w:cs="Arial"/>
                <w:sz w:val="20"/>
                <w:szCs w:val="20"/>
              </w:rPr>
              <w:t>7.</w:t>
            </w:r>
          </w:p>
        </w:tc>
        <w:tc>
          <w:tcPr>
            <w:tcW w:w="1414"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4A9E3CF6" w14:textId="77777777" w:rsidR="00134781" w:rsidRPr="00D37C42" w:rsidRDefault="00134781" w:rsidP="00D37C42">
            <w:pPr>
              <w:spacing w:after="0" w:line="240" w:lineRule="auto"/>
              <w:rPr>
                <w:rFonts w:ascii="Arial" w:hAnsi="Arial" w:cs="Arial"/>
                <w:sz w:val="20"/>
                <w:szCs w:val="20"/>
              </w:rPr>
            </w:pPr>
            <w:r w:rsidRPr="00D37C42">
              <w:rPr>
                <w:rFonts w:ascii="Arial" w:hAnsi="Arial" w:cs="Arial"/>
                <w:sz w:val="20"/>
                <w:szCs w:val="20"/>
              </w:rPr>
              <w:t>Kriteria lain sesuai perkembangan ilmu pengetahuan dan teknologi</w:t>
            </w:r>
          </w:p>
        </w:tc>
        <w:tc>
          <w:tcPr>
            <w:tcW w:w="720"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33957E1D" w14:textId="77777777" w:rsidR="00134781" w:rsidRPr="00D37C42" w:rsidRDefault="00134781" w:rsidP="00D37C42">
            <w:pPr>
              <w:spacing w:after="0" w:line="240" w:lineRule="auto"/>
              <w:jc w:val="center"/>
              <w:rPr>
                <w:rFonts w:ascii="Arial" w:hAnsi="Arial" w:cs="Arial"/>
                <w:sz w:val="20"/>
                <w:szCs w:val="20"/>
              </w:rPr>
            </w:pPr>
            <w:r w:rsidRPr="00D37C42">
              <w:rPr>
                <w:rFonts w:ascii="Arial" w:hAnsi="Arial" w:cs="Arial"/>
                <w:sz w:val="20"/>
                <w:szCs w:val="20"/>
              </w:rPr>
              <w:t>-TP</w:t>
            </w:r>
          </w:p>
        </w:tc>
        <w:tc>
          <w:tcPr>
            <w:tcW w:w="2530"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0913E2B9" w14:textId="77777777" w:rsidR="00134781" w:rsidRPr="00D37C42" w:rsidRDefault="00134781" w:rsidP="00D37C42">
            <w:pPr>
              <w:spacing w:after="0" w:line="240" w:lineRule="auto"/>
              <w:rPr>
                <w:rFonts w:ascii="Arial" w:hAnsi="Arial" w:cs="Arial"/>
                <w:sz w:val="20"/>
                <w:szCs w:val="20"/>
              </w:rPr>
            </w:pPr>
            <w:r w:rsidRPr="00D37C42">
              <w:rPr>
                <w:rFonts w:ascii="Arial" w:hAnsi="Arial" w:cs="Arial"/>
                <w:sz w:val="20"/>
                <w:szCs w:val="20"/>
              </w:rPr>
              <w:t>-</w:t>
            </w:r>
          </w:p>
        </w:tc>
      </w:tr>
      <w:tr w:rsidR="00134781" w:rsidRPr="00D37C42" w14:paraId="52FD936F" w14:textId="77777777" w:rsidTr="00433A63">
        <w:trPr>
          <w:trHeight w:val="58"/>
        </w:trPr>
        <w:tc>
          <w:tcPr>
            <w:tcW w:w="1750" w:type="pct"/>
            <w:gridSpan w:val="2"/>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vAlign w:val="center"/>
            <w:hideMark/>
          </w:tcPr>
          <w:p w14:paraId="6703E5D8" w14:textId="77777777" w:rsidR="00134781" w:rsidRPr="00D37C42" w:rsidRDefault="00134781" w:rsidP="00D37C42">
            <w:pPr>
              <w:spacing w:after="0" w:line="240" w:lineRule="auto"/>
              <w:jc w:val="center"/>
              <w:rPr>
                <w:rFonts w:ascii="Arial" w:hAnsi="Arial" w:cs="Arial"/>
                <w:b/>
                <w:sz w:val="20"/>
                <w:szCs w:val="20"/>
              </w:rPr>
            </w:pPr>
            <w:r w:rsidRPr="00D37C42">
              <w:rPr>
                <w:rFonts w:ascii="Arial" w:hAnsi="Arial" w:cs="Arial"/>
                <w:b/>
                <w:sz w:val="20"/>
                <w:szCs w:val="20"/>
              </w:rPr>
              <w:t>Prakiraan Dampak Penting</w:t>
            </w:r>
          </w:p>
        </w:tc>
        <w:tc>
          <w:tcPr>
            <w:tcW w:w="3250" w:type="pct"/>
            <w:gridSpan w:val="2"/>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vAlign w:val="center"/>
            <w:hideMark/>
          </w:tcPr>
          <w:p w14:paraId="1B958AE1" w14:textId="77777777" w:rsidR="00134781" w:rsidRPr="00D37C42" w:rsidRDefault="00134781" w:rsidP="00D37C42">
            <w:pPr>
              <w:spacing w:after="0" w:line="240" w:lineRule="auto"/>
              <w:jc w:val="center"/>
              <w:rPr>
                <w:rFonts w:ascii="Arial" w:hAnsi="Arial" w:cs="Arial"/>
                <w:b/>
                <w:sz w:val="20"/>
                <w:szCs w:val="20"/>
              </w:rPr>
            </w:pPr>
            <w:r w:rsidRPr="00D37C42">
              <w:rPr>
                <w:rFonts w:ascii="Arial" w:hAnsi="Arial" w:cs="Arial"/>
                <w:b/>
                <w:sz w:val="20"/>
                <w:szCs w:val="20"/>
                <w:lang w:val="en-ID"/>
              </w:rPr>
              <w:t xml:space="preserve">Negatif </w:t>
            </w:r>
            <w:r w:rsidRPr="00D37C42">
              <w:rPr>
                <w:rFonts w:ascii="Arial" w:hAnsi="Arial" w:cs="Arial"/>
                <w:b/>
                <w:sz w:val="20"/>
                <w:szCs w:val="20"/>
              </w:rPr>
              <w:t xml:space="preserve"> Penting (</w:t>
            </w:r>
            <w:r w:rsidRPr="00D37C42">
              <w:rPr>
                <w:rFonts w:ascii="Arial" w:hAnsi="Arial" w:cs="Arial"/>
                <w:b/>
                <w:sz w:val="20"/>
                <w:szCs w:val="20"/>
                <w:lang w:val="en-ID"/>
              </w:rPr>
              <w:t>-</w:t>
            </w:r>
            <w:r w:rsidRPr="00D37C42">
              <w:rPr>
                <w:rFonts w:ascii="Arial" w:hAnsi="Arial" w:cs="Arial"/>
                <w:b/>
                <w:sz w:val="20"/>
                <w:szCs w:val="20"/>
              </w:rPr>
              <w:t>P)</w:t>
            </w:r>
          </w:p>
        </w:tc>
      </w:tr>
    </w:tbl>
    <w:p w14:paraId="650DDDEB" w14:textId="77777777" w:rsidR="00134781" w:rsidRPr="00555986" w:rsidRDefault="00134781" w:rsidP="00D37C42">
      <w:pPr>
        <w:pStyle w:val="Keterangan"/>
      </w:pPr>
      <w:r w:rsidRPr="00555986">
        <w:t>Keterangan: P = Penting, TP = Tidak Penting</w:t>
      </w:r>
    </w:p>
    <w:p w14:paraId="60075CFB" w14:textId="77777777" w:rsidR="00134781" w:rsidRPr="00581475" w:rsidRDefault="00134781" w:rsidP="00D37C42">
      <w:pPr>
        <w:pStyle w:val="Sumber"/>
        <w:rPr>
          <w:lang w:val="en-US"/>
        </w:rPr>
      </w:pPr>
      <w:r w:rsidRPr="00555986">
        <w:t xml:space="preserve">Sumber: </w:t>
      </w:r>
      <w:r>
        <w:rPr>
          <w:lang w:val="en-US"/>
        </w:rPr>
        <w:tab/>
      </w:r>
      <w:r w:rsidRPr="00555986">
        <w:t xml:space="preserve">PerMenLH No.16 Tahun 2012 tentang Pedomen Penyusunan Dokumen </w:t>
      </w:r>
      <w:proofErr w:type="spellStart"/>
      <w:r>
        <w:rPr>
          <w:lang w:val="en-US"/>
        </w:rPr>
        <w:t>Lingkungan</w:t>
      </w:r>
      <w:proofErr w:type="spellEnd"/>
      <w:r>
        <w:rPr>
          <w:lang w:val="en-US"/>
        </w:rPr>
        <w:t xml:space="preserve"> </w:t>
      </w:r>
      <w:proofErr w:type="spellStart"/>
      <w:r>
        <w:rPr>
          <w:lang w:val="en-US"/>
        </w:rPr>
        <w:t>Hidup</w:t>
      </w:r>
      <w:proofErr w:type="spellEnd"/>
      <w:r>
        <w:rPr>
          <w:lang w:val="en-US"/>
        </w:rPr>
        <w:t xml:space="preserve"> </w:t>
      </w:r>
      <w:r w:rsidRPr="00555986">
        <w:t>UU No. 32 Tahun 2009  tentang Perlindungan dan Pengelolaan Lingkungan Hidup</w:t>
      </w:r>
    </w:p>
    <w:p w14:paraId="1586F682" w14:textId="77777777" w:rsidR="00134781" w:rsidRPr="00B43514" w:rsidRDefault="00134781" w:rsidP="001455A8">
      <w:pPr>
        <w:pStyle w:val="Heading4"/>
      </w:pPr>
      <w:bookmarkStart w:id="479" w:name="_Toc59545215"/>
      <w:r>
        <w:t xml:space="preserve">Perubahan Sistem Penunjang Kehidupan </w:t>
      </w:r>
      <w:r w:rsidRPr="00B43514">
        <w:t>(</w:t>
      </w:r>
      <w:r w:rsidRPr="00754F33">
        <w:rPr>
          <w:i/>
        </w:rPr>
        <w:t>Livelihood</w:t>
      </w:r>
      <w:r w:rsidRPr="00B43514">
        <w:t>)</w:t>
      </w:r>
      <w:bookmarkEnd w:id="479"/>
    </w:p>
    <w:p w14:paraId="75AB8D39" w14:textId="77777777" w:rsidR="00134781" w:rsidRDefault="00134781">
      <w:pPr>
        <w:pStyle w:val="Paragraph"/>
      </w:pPr>
      <w:proofErr w:type="spellStart"/>
      <w:r w:rsidRPr="00B43514">
        <w:t>Penghidupan</w:t>
      </w:r>
      <w:proofErr w:type="spellEnd"/>
      <w:r w:rsidRPr="00B43514">
        <w:t xml:space="preserve"> </w:t>
      </w:r>
      <w:proofErr w:type="spellStart"/>
      <w:r w:rsidRPr="00B43514">
        <w:t>komunitas</w:t>
      </w:r>
      <w:proofErr w:type="spellEnd"/>
      <w:r w:rsidRPr="00B43514">
        <w:t xml:space="preserve"> yang </w:t>
      </w:r>
      <w:proofErr w:type="spellStart"/>
      <w:r w:rsidRPr="00B43514">
        <w:t>akan</w:t>
      </w:r>
      <w:proofErr w:type="spellEnd"/>
      <w:r w:rsidRPr="00B43514">
        <w:t xml:space="preserve"> </w:t>
      </w:r>
      <w:proofErr w:type="spellStart"/>
      <w:r w:rsidRPr="00B43514">
        <w:t>potensial</w:t>
      </w:r>
      <w:proofErr w:type="spellEnd"/>
      <w:r w:rsidRPr="00B43514">
        <w:t xml:space="preserve"> </w:t>
      </w:r>
      <w:proofErr w:type="spellStart"/>
      <w:r w:rsidRPr="00B43514">
        <w:t>terganggu</w:t>
      </w:r>
      <w:proofErr w:type="spellEnd"/>
      <w:r w:rsidRPr="00B43514">
        <w:t xml:space="preserve"> </w:t>
      </w:r>
      <w:proofErr w:type="spellStart"/>
      <w:r w:rsidRPr="00B43514">
        <w:t>bersumber</w:t>
      </w:r>
      <w:proofErr w:type="spellEnd"/>
      <w:r w:rsidRPr="00B43514">
        <w:t xml:space="preserve"> </w:t>
      </w:r>
      <w:proofErr w:type="spellStart"/>
      <w:r w:rsidRPr="00B43514">
        <w:t>dari</w:t>
      </w:r>
      <w:proofErr w:type="spellEnd"/>
      <w:r w:rsidRPr="00B43514">
        <w:t xml:space="preserve"> </w:t>
      </w:r>
      <w:proofErr w:type="spellStart"/>
      <w:r w:rsidRPr="00B43514">
        <w:t>adanya</w:t>
      </w:r>
      <w:proofErr w:type="spellEnd"/>
      <w:r w:rsidRPr="00B43514">
        <w:t xml:space="preserve"> </w:t>
      </w:r>
      <w:proofErr w:type="spellStart"/>
      <w:r w:rsidRPr="00B43514">
        <w:t>kegiatan</w:t>
      </w:r>
      <w:proofErr w:type="spellEnd"/>
      <w:r w:rsidRPr="00B43514">
        <w:t xml:space="preserve"> </w:t>
      </w:r>
      <w:proofErr w:type="spellStart"/>
      <w:r w:rsidRPr="00B43514">
        <w:t>pengadaan</w:t>
      </w:r>
      <w:proofErr w:type="spellEnd"/>
      <w:r w:rsidRPr="00B43514">
        <w:t xml:space="preserve"> </w:t>
      </w:r>
      <w:proofErr w:type="spellStart"/>
      <w:r w:rsidRPr="00B43514">
        <w:t>lahan</w:t>
      </w:r>
      <w:proofErr w:type="spellEnd"/>
      <w:r w:rsidRPr="00B43514">
        <w:t xml:space="preserve"> </w:t>
      </w:r>
      <w:proofErr w:type="spellStart"/>
      <w:r w:rsidRPr="00B43514">
        <w:t>untuk</w:t>
      </w:r>
      <w:proofErr w:type="spellEnd"/>
      <w:r w:rsidRPr="00B43514">
        <w:t xml:space="preserve"> </w:t>
      </w:r>
      <w:proofErr w:type="spellStart"/>
      <w:r w:rsidRPr="00B43514">
        <w:t>tapak</w:t>
      </w:r>
      <w:proofErr w:type="spellEnd"/>
      <w:r w:rsidRPr="00B43514">
        <w:t xml:space="preserve"> </w:t>
      </w:r>
      <w:proofErr w:type="spellStart"/>
      <w:r w:rsidRPr="00B43514">
        <w:t>kegiatan</w:t>
      </w:r>
      <w:proofErr w:type="spellEnd"/>
      <w:r w:rsidRPr="00B43514">
        <w:t>.</w:t>
      </w:r>
      <w:r>
        <w:t xml:space="preserve"> </w:t>
      </w:r>
      <w:proofErr w:type="spellStart"/>
      <w:r w:rsidRPr="00B43514">
        <w:t>Lahan</w:t>
      </w:r>
      <w:proofErr w:type="spellEnd"/>
      <w:r w:rsidRPr="00B43514">
        <w:t xml:space="preserve"> yang </w:t>
      </w:r>
      <w:proofErr w:type="spellStart"/>
      <w:r w:rsidRPr="00B43514">
        <w:t>akan</w:t>
      </w:r>
      <w:proofErr w:type="spellEnd"/>
      <w:r w:rsidRPr="00B43514">
        <w:t xml:space="preserve"> </w:t>
      </w:r>
      <w:proofErr w:type="spellStart"/>
      <w:r w:rsidRPr="00B43514">
        <w:t>digunakan</w:t>
      </w:r>
      <w:proofErr w:type="spellEnd"/>
      <w:r w:rsidRPr="00B43514">
        <w:t xml:space="preserve"> </w:t>
      </w:r>
      <w:proofErr w:type="spellStart"/>
      <w:r w:rsidRPr="00B43514">
        <w:t>untuk</w:t>
      </w:r>
      <w:proofErr w:type="spellEnd"/>
      <w:r w:rsidRPr="00B43514">
        <w:t xml:space="preserve"> ROW </w:t>
      </w:r>
      <w:proofErr w:type="spellStart"/>
      <w:r w:rsidRPr="00B43514">
        <w:t>baru</w:t>
      </w:r>
      <w:proofErr w:type="spellEnd"/>
      <w:r>
        <w:t xml:space="preserve"> </w:t>
      </w:r>
      <w:r w:rsidRPr="00B43514">
        <w:t xml:space="preserve">(ROW pipa </w:t>
      </w:r>
      <w:proofErr w:type="spellStart"/>
      <w:r w:rsidRPr="00B43514">
        <w:t>baru</w:t>
      </w:r>
      <w:proofErr w:type="spellEnd"/>
      <w:r>
        <w:t xml:space="preserve"> KP 0 – KP 9,7</w:t>
      </w:r>
      <w:r w:rsidRPr="00B43514">
        <w:t xml:space="preserve">) </w:t>
      </w:r>
      <w:proofErr w:type="spellStart"/>
      <w:r w:rsidRPr="00B43514">
        <w:t>akan</w:t>
      </w:r>
      <w:proofErr w:type="spellEnd"/>
      <w:r w:rsidRPr="00B43514">
        <w:t xml:space="preserve"> </w:t>
      </w:r>
      <w:proofErr w:type="spellStart"/>
      <w:r w:rsidRPr="00B43514">
        <w:t>diperoleh</w:t>
      </w:r>
      <w:proofErr w:type="spellEnd"/>
      <w:r w:rsidRPr="00B43514">
        <w:t xml:space="preserve"> </w:t>
      </w:r>
      <w:proofErr w:type="spellStart"/>
      <w:r w:rsidRPr="00B43514">
        <w:t>melalui</w:t>
      </w:r>
      <w:proofErr w:type="spellEnd"/>
      <w:r w:rsidRPr="00B43514">
        <w:t xml:space="preserve"> </w:t>
      </w:r>
      <w:proofErr w:type="spellStart"/>
      <w:r w:rsidRPr="00B43514">
        <w:t>pembebasan</w:t>
      </w:r>
      <w:proofErr w:type="spellEnd"/>
      <w:r w:rsidRPr="00B43514">
        <w:t xml:space="preserve"> </w:t>
      </w:r>
      <w:proofErr w:type="spellStart"/>
      <w:r w:rsidRPr="00B43514">
        <w:t>lahan</w:t>
      </w:r>
      <w:proofErr w:type="spellEnd"/>
      <w:r>
        <w:t xml:space="preserve"> </w:t>
      </w:r>
      <w:proofErr w:type="spellStart"/>
      <w:r>
        <w:t>sedangkan</w:t>
      </w:r>
      <w:proofErr w:type="spellEnd"/>
      <w:r>
        <w:t xml:space="preserve"> </w:t>
      </w:r>
      <w:proofErr w:type="spellStart"/>
      <w:r>
        <w:t>untuk</w:t>
      </w:r>
      <w:proofErr w:type="spellEnd"/>
      <w:r>
        <w:t xml:space="preserve"> ROW </w:t>
      </w:r>
      <w:proofErr w:type="spellStart"/>
      <w:r>
        <w:t>baru</w:t>
      </w:r>
      <w:proofErr w:type="spellEnd"/>
      <w:r>
        <w:t xml:space="preserve"> (KP 21 – GCGP) </w:t>
      </w:r>
      <w:proofErr w:type="spellStart"/>
      <w:r>
        <w:t>merupakan</w:t>
      </w:r>
      <w:proofErr w:type="spellEnd"/>
      <w:r>
        <w:t xml:space="preserve"> </w:t>
      </w:r>
      <w:proofErr w:type="spellStart"/>
      <w:r>
        <w:t>milik</w:t>
      </w:r>
      <w:proofErr w:type="spellEnd"/>
      <w:r>
        <w:t xml:space="preserve"> CPGL </w:t>
      </w:r>
      <w:proofErr w:type="spellStart"/>
      <w:r>
        <w:t>sehingga</w:t>
      </w:r>
      <w:proofErr w:type="spellEnd"/>
      <w:r>
        <w:t xml:space="preserve"> </w:t>
      </w:r>
      <w:proofErr w:type="spellStart"/>
      <w:r>
        <w:t>tidak</w:t>
      </w:r>
      <w:proofErr w:type="spellEnd"/>
      <w:r>
        <w:t xml:space="preserve"> </w:t>
      </w:r>
      <w:proofErr w:type="spellStart"/>
      <w:r>
        <w:t>dibebaskan</w:t>
      </w:r>
      <w:proofErr w:type="spellEnd"/>
      <w:r w:rsidRPr="00B43514">
        <w:t>.</w:t>
      </w:r>
      <w:r>
        <w:t xml:space="preserve"> </w:t>
      </w:r>
      <w:proofErr w:type="spellStart"/>
      <w:r>
        <w:t>Selain</w:t>
      </w:r>
      <w:proofErr w:type="spellEnd"/>
      <w:r>
        <w:t xml:space="preserve"> </w:t>
      </w:r>
      <w:proofErr w:type="spellStart"/>
      <w:r>
        <w:t>itu</w:t>
      </w:r>
      <w:proofErr w:type="spellEnd"/>
      <w:r>
        <w:t xml:space="preserve">, </w:t>
      </w:r>
      <w:proofErr w:type="spellStart"/>
      <w:r>
        <w:t>lahan</w:t>
      </w:r>
      <w:proofErr w:type="spellEnd"/>
      <w:r>
        <w:t xml:space="preserve"> </w:t>
      </w:r>
      <w:proofErr w:type="spellStart"/>
      <w:r>
        <w:t>baru</w:t>
      </w:r>
      <w:proofErr w:type="spellEnd"/>
      <w:r>
        <w:t xml:space="preserve"> </w:t>
      </w:r>
      <w:proofErr w:type="spellStart"/>
      <w:r>
        <w:t>diperlukan</w:t>
      </w:r>
      <w:proofErr w:type="spellEnd"/>
      <w:r>
        <w:t xml:space="preserve"> juga </w:t>
      </w:r>
      <w:proofErr w:type="spellStart"/>
      <w:r>
        <w:t>untuk</w:t>
      </w:r>
      <w:proofErr w:type="spellEnd"/>
      <w:r w:rsidRPr="00B43514">
        <w:t xml:space="preserve">, </w:t>
      </w:r>
      <w:proofErr w:type="spellStart"/>
      <w:r w:rsidRPr="00B43514">
        <w:t>perluasan</w:t>
      </w:r>
      <w:proofErr w:type="spellEnd"/>
      <w:r w:rsidRPr="00B43514">
        <w:t xml:space="preserve"> well pad KBD2X </w:t>
      </w:r>
      <w:proofErr w:type="spellStart"/>
      <w:r w:rsidRPr="00B43514">
        <w:t>berlokasi</w:t>
      </w:r>
      <w:proofErr w:type="spellEnd"/>
      <w:r w:rsidRPr="00B43514">
        <w:t xml:space="preserve"> di </w:t>
      </w:r>
      <w:proofErr w:type="spellStart"/>
      <w:r w:rsidRPr="00B43514">
        <w:t>Desa</w:t>
      </w:r>
      <w:proofErr w:type="spellEnd"/>
      <w:r w:rsidRPr="00B43514">
        <w:t xml:space="preserve"> </w:t>
      </w:r>
      <w:proofErr w:type="spellStart"/>
      <w:r w:rsidRPr="00B43514">
        <w:t>Tampang</w:t>
      </w:r>
      <w:proofErr w:type="spellEnd"/>
      <w:r w:rsidRPr="00B43514">
        <w:t xml:space="preserve"> </w:t>
      </w:r>
      <w:proofErr w:type="spellStart"/>
      <w:r w:rsidRPr="00B43514">
        <w:t>Baru</w:t>
      </w:r>
      <w:proofErr w:type="spellEnd"/>
      <w:r w:rsidRPr="00B43514">
        <w:t xml:space="preserve"> </w:t>
      </w:r>
      <w:proofErr w:type="spellStart"/>
      <w:r w:rsidRPr="00B43514">
        <w:t>membutuhkan</w:t>
      </w:r>
      <w:proofErr w:type="spellEnd"/>
      <w:r w:rsidRPr="00B43514">
        <w:t xml:space="preserve"> </w:t>
      </w:r>
      <w:proofErr w:type="spellStart"/>
      <w:r w:rsidRPr="00B43514">
        <w:t>lahan</w:t>
      </w:r>
      <w:proofErr w:type="spellEnd"/>
      <w:r w:rsidRPr="00B43514">
        <w:t xml:space="preserve"> </w:t>
      </w:r>
      <w:proofErr w:type="spellStart"/>
      <w:r w:rsidRPr="00B43514">
        <w:t>baru</w:t>
      </w:r>
      <w:proofErr w:type="spellEnd"/>
      <w:r w:rsidRPr="00B43514">
        <w:t xml:space="preserve"> </w:t>
      </w:r>
      <w:proofErr w:type="spellStart"/>
      <w:r w:rsidRPr="00B43514">
        <w:t>sekitar</w:t>
      </w:r>
      <w:proofErr w:type="spellEnd"/>
      <w:r w:rsidRPr="00B43514">
        <w:t xml:space="preserve"> 1,5 </w:t>
      </w:r>
      <w:proofErr w:type="spellStart"/>
      <w:r w:rsidRPr="00B43514">
        <w:t>hektar</w:t>
      </w:r>
      <w:proofErr w:type="spellEnd"/>
      <w:r w:rsidRPr="00B43514">
        <w:t>.</w:t>
      </w:r>
    </w:p>
    <w:p w14:paraId="5155C628" w14:textId="77777777" w:rsidR="00134781" w:rsidRDefault="00134781">
      <w:pPr>
        <w:pStyle w:val="Paragraph"/>
      </w:pPr>
      <w:r w:rsidRPr="00B43514">
        <w:t xml:space="preserve">Adapun </w:t>
      </w:r>
      <w:proofErr w:type="spellStart"/>
      <w:r w:rsidRPr="00B43514">
        <w:t>jalur</w:t>
      </w:r>
      <w:proofErr w:type="spellEnd"/>
      <w:r w:rsidRPr="00B43514">
        <w:t xml:space="preserve"> ROW pipa </w:t>
      </w:r>
      <w:proofErr w:type="spellStart"/>
      <w:r w:rsidRPr="00B43514">
        <w:t>baru</w:t>
      </w:r>
      <w:proofErr w:type="spellEnd"/>
      <w:r>
        <w:t xml:space="preserve"> (KP 0 – KP 9,7)</w:t>
      </w:r>
      <w:r w:rsidRPr="00B43514">
        <w:t xml:space="preserve"> </w:t>
      </w:r>
      <w:proofErr w:type="spellStart"/>
      <w:r w:rsidRPr="00B43514">
        <w:t>sepanjang</w:t>
      </w:r>
      <w:proofErr w:type="spellEnd"/>
      <w:r w:rsidRPr="00B43514">
        <w:t xml:space="preserve"> </w:t>
      </w:r>
      <w:r>
        <w:rPr>
          <w:rFonts w:ascii="Calibri" w:hAnsi="Calibri"/>
        </w:rPr>
        <w:t>±</w:t>
      </w:r>
      <w:r>
        <w:t>9,7 km</w:t>
      </w:r>
      <w:r w:rsidRPr="00B43514">
        <w:t xml:space="preserve"> </w:t>
      </w:r>
      <w:proofErr w:type="spellStart"/>
      <w:r w:rsidRPr="00B43514">
        <w:t>dengan</w:t>
      </w:r>
      <w:proofErr w:type="spellEnd"/>
      <w:r w:rsidRPr="00B43514">
        <w:t xml:space="preserve"> </w:t>
      </w:r>
      <w:proofErr w:type="spellStart"/>
      <w:r w:rsidRPr="00B43514">
        <w:t>lebar</w:t>
      </w:r>
      <w:proofErr w:type="spellEnd"/>
      <w:r w:rsidRPr="00B43514">
        <w:t xml:space="preserve"> 25</w:t>
      </w:r>
      <w:r>
        <w:t xml:space="preserve"> </w:t>
      </w:r>
      <w:r w:rsidRPr="00B43514">
        <w:t xml:space="preserve">m </w:t>
      </w:r>
      <w:proofErr w:type="spellStart"/>
      <w:r w:rsidRPr="00B43514">
        <w:t>akan</w:t>
      </w:r>
      <w:proofErr w:type="spellEnd"/>
      <w:r w:rsidRPr="00B43514">
        <w:t xml:space="preserve"> </w:t>
      </w:r>
      <w:proofErr w:type="spellStart"/>
      <w:r w:rsidRPr="00B43514">
        <w:t>melintasi</w:t>
      </w:r>
      <w:proofErr w:type="spellEnd"/>
      <w:r w:rsidRPr="00B43514">
        <w:t xml:space="preserve"> </w:t>
      </w:r>
      <w:proofErr w:type="spellStart"/>
      <w:r w:rsidRPr="00B43514">
        <w:t>Desa</w:t>
      </w:r>
      <w:proofErr w:type="spellEnd"/>
      <w:r w:rsidRPr="00B43514">
        <w:t xml:space="preserve"> </w:t>
      </w:r>
      <w:proofErr w:type="spellStart"/>
      <w:r w:rsidRPr="00B43514">
        <w:t>Tampang</w:t>
      </w:r>
      <w:proofErr w:type="spellEnd"/>
      <w:r w:rsidRPr="00B43514">
        <w:t xml:space="preserve"> </w:t>
      </w:r>
      <w:proofErr w:type="spellStart"/>
      <w:r w:rsidRPr="00B43514">
        <w:t>Baru</w:t>
      </w:r>
      <w:proofErr w:type="spellEnd"/>
      <w:r w:rsidRPr="00B43514">
        <w:t xml:space="preserve">, </w:t>
      </w:r>
      <w:proofErr w:type="spellStart"/>
      <w:r w:rsidRPr="00B43514">
        <w:t>Sinar</w:t>
      </w:r>
      <w:proofErr w:type="spellEnd"/>
      <w:r w:rsidRPr="00B43514">
        <w:t xml:space="preserve"> </w:t>
      </w:r>
      <w:proofErr w:type="spellStart"/>
      <w:r w:rsidRPr="00B43514">
        <w:t>Tungkal</w:t>
      </w:r>
      <w:proofErr w:type="spellEnd"/>
      <w:r w:rsidRPr="00B43514">
        <w:t xml:space="preserve">, dan Margo </w:t>
      </w:r>
      <w:proofErr w:type="spellStart"/>
      <w:r w:rsidRPr="00B43514">
        <w:t>Mulyo</w:t>
      </w:r>
      <w:proofErr w:type="spellEnd"/>
      <w:r w:rsidRPr="00B43514">
        <w:t xml:space="preserve">. Total </w:t>
      </w:r>
      <w:proofErr w:type="spellStart"/>
      <w:r w:rsidRPr="00B43514">
        <w:t>lahan</w:t>
      </w:r>
      <w:proofErr w:type="spellEnd"/>
      <w:r w:rsidRPr="00B43514">
        <w:t xml:space="preserve"> yang </w:t>
      </w:r>
      <w:proofErr w:type="spellStart"/>
      <w:r w:rsidRPr="00B43514">
        <w:t>diperlukan</w:t>
      </w:r>
      <w:proofErr w:type="spellEnd"/>
      <w:r w:rsidRPr="00B43514">
        <w:t xml:space="preserve"> </w:t>
      </w:r>
      <w:proofErr w:type="spellStart"/>
      <w:r w:rsidRPr="00B43514">
        <w:t>untuk</w:t>
      </w:r>
      <w:proofErr w:type="spellEnd"/>
      <w:r w:rsidRPr="00B43514">
        <w:t xml:space="preserve"> ROW pipa </w:t>
      </w:r>
      <w:proofErr w:type="spellStart"/>
      <w:r w:rsidRPr="00B43514">
        <w:t>baru</w:t>
      </w:r>
      <w:proofErr w:type="spellEnd"/>
      <w:r w:rsidRPr="00B43514">
        <w:t xml:space="preserve"> </w:t>
      </w:r>
      <w:proofErr w:type="spellStart"/>
      <w:r w:rsidRPr="00B43514">
        <w:t>seluas</w:t>
      </w:r>
      <w:proofErr w:type="spellEnd"/>
      <w:r w:rsidRPr="00B43514">
        <w:t xml:space="preserve"> </w:t>
      </w:r>
      <w:r>
        <w:rPr>
          <w:rFonts w:ascii="Calibri" w:hAnsi="Calibri"/>
        </w:rPr>
        <w:t>±</w:t>
      </w:r>
      <w:r w:rsidRPr="00B43514">
        <w:t>2</w:t>
      </w:r>
      <w:r>
        <w:t>5</w:t>
      </w:r>
      <w:r w:rsidRPr="00B43514">
        <w:t xml:space="preserve"> </w:t>
      </w:r>
      <w:proofErr w:type="spellStart"/>
      <w:r w:rsidRPr="00B43514">
        <w:t>hektar</w:t>
      </w:r>
      <w:proofErr w:type="spellEnd"/>
      <w:r w:rsidRPr="00B43514">
        <w:t>.</w:t>
      </w:r>
      <w:r>
        <w:t xml:space="preserve"> </w:t>
      </w:r>
      <w:proofErr w:type="spellStart"/>
      <w:r w:rsidRPr="00B43514">
        <w:t>Dengan</w:t>
      </w:r>
      <w:proofErr w:type="spellEnd"/>
      <w:r w:rsidRPr="00B43514">
        <w:t xml:space="preserve"> </w:t>
      </w:r>
      <w:proofErr w:type="spellStart"/>
      <w:r w:rsidRPr="00B43514">
        <w:t>demikian</w:t>
      </w:r>
      <w:proofErr w:type="spellEnd"/>
      <w:r w:rsidRPr="00B43514">
        <w:t xml:space="preserve"> </w:t>
      </w:r>
      <w:proofErr w:type="spellStart"/>
      <w:r w:rsidRPr="00B43514">
        <w:t>diperlukan</w:t>
      </w:r>
      <w:proofErr w:type="spellEnd"/>
      <w:r w:rsidRPr="00B43514">
        <w:t xml:space="preserve"> </w:t>
      </w:r>
      <w:proofErr w:type="spellStart"/>
      <w:r w:rsidRPr="00B43514">
        <w:t>lahan</w:t>
      </w:r>
      <w:proofErr w:type="spellEnd"/>
      <w:r w:rsidRPr="00B43514">
        <w:t xml:space="preserve"> </w:t>
      </w:r>
      <w:proofErr w:type="spellStart"/>
      <w:r w:rsidRPr="00B43514">
        <w:t>seluas</w:t>
      </w:r>
      <w:proofErr w:type="spellEnd"/>
      <w:r w:rsidRPr="00B43514">
        <w:t xml:space="preserve"> </w:t>
      </w:r>
      <w:proofErr w:type="spellStart"/>
      <w:r w:rsidRPr="00B43514">
        <w:t>lebih</w:t>
      </w:r>
      <w:proofErr w:type="spellEnd"/>
      <w:r w:rsidRPr="00B43514">
        <w:t xml:space="preserve"> </w:t>
      </w:r>
      <w:proofErr w:type="spellStart"/>
      <w:r w:rsidRPr="00B43514">
        <w:t>kurang</w:t>
      </w:r>
      <w:proofErr w:type="spellEnd"/>
      <w:r w:rsidRPr="00B43514">
        <w:t xml:space="preserve"> 2</w:t>
      </w:r>
      <w:r>
        <w:t>6,5</w:t>
      </w:r>
      <w:r w:rsidRPr="00B43514">
        <w:t xml:space="preserve"> </w:t>
      </w:r>
      <w:proofErr w:type="spellStart"/>
      <w:r w:rsidRPr="00B43514">
        <w:t>hektar</w:t>
      </w:r>
      <w:proofErr w:type="spellEnd"/>
      <w:proofErr w:type="gramStart"/>
      <w:r w:rsidRPr="00B43514">
        <w:t xml:space="preserve">.  </w:t>
      </w:r>
      <w:proofErr w:type="spellStart"/>
      <w:proofErr w:type="gramEnd"/>
      <w:r w:rsidRPr="00B43514">
        <w:t>Lahan</w:t>
      </w:r>
      <w:proofErr w:type="spellEnd"/>
      <w:r w:rsidRPr="00B43514">
        <w:t xml:space="preserve"> yang </w:t>
      </w:r>
      <w:proofErr w:type="spellStart"/>
      <w:r w:rsidRPr="00B43514">
        <w:t>akan</w:t>
      </w:r>
      <w:proofErr w:type="spellEnd"/>
      <w:r w:rsidRPr="00B43514">
        <w:t xml:space="preserve"> </w:t>
      </w:r>
      <w:proofErr w:type="spellStart"/>
      <w:r w:rsidRPr="00B43514">
        <w:t>digunakan</w:t>
      </w:r>
      <w:proofErr w:type="spellEnd"/>
      <w:r w:rsidRPr="00B43514">
        <w:t xml:space="preserve"> pada </w:t>
      </w:r>
      <w:proofErr w:type="spellStart"/>
      <w:r w:rsidRPr="00B43514">
        <w:t>kedua</w:t>
      </w:r>
      <w:proofErr w:type="spellEnd"/>
      <w:r w:rsidRPr="00B43514">
        <w:t xml:space="preserve"> </w:t>
      </w:r>
      <w:proofErr w:type="spellStart"/>
      <w:r w:rsidRPr="00B43514">
        <w:t>kegiatan</w:t>
      </w:r>
      <w:proofErr w:type="spellEnd"/>
      <w:r w:rsidRPr="00B43514">
        <w:t xml:space="preserve"> </w:t>
      </w:r>
      <w:proofErr w:type="spellStart"/>
      <w:r w:rsidRPr="00B43514">
        <w:t>tersebut</w:t>
      </w:r>
      <w:proofErr w:type="spellEnd"/>
      <w:r w:rsidRPr="00B43514">
        <w:t xml:space="preserve"> </w:t>
      </w:r>
      <w:proofErr w:type="spellStart"/>
      <w:r w:rsidRPr="00B43514">
        <w:t>adalah</w:t>
      </w:r>
      <w:proofErr w:type="spellEnd"/>
      <w:r w:rsidRPr="00B43514">
        <w:t xml:space="preserve"> </w:t>
      </w:r>
      <w:proofErr w:type="spellStart"/>
      <w:r w:rsidRPr="00B43514">
        <w:t>lahan</w:t>
      </w:r>
      <w:proofErr w:type="spellEnd"/>
      <w:r w:rsidRPr="00B43514">
        <w:t xml:space="preserve"> </w:t>
      </w:r>
      <w:proofErr w:type="spellStart"/>
      <w:r w:rsidRPr="00B43514">
        <w:t>perkebunan</w:t>
      </w:r>
      <w:proofErr w:type="spellEnd"/>
      <w:r w:rsidRPr="00B43514">
        <w:t xml:space="preserve"> </w:t>
      </w:r>
      <w:proofErr w:type="spellStart"/>
      <w:r w:rsidRPr="00B43514">
        <w:t>milik</w:t>
      </w:r>
      <w:proofErr w:type="spellEnd"/>
      <w:r w:rsidRPr="00B43514">
        <w:t xml:space="preserve"> </w:t>
      </w:r>
      <w:proofErr w:type="spellStart"/>
      <w:r w:rsidRPr="00B43514">
        <w:t>penduduk</w:t>
      </w:r>
      <w:proofErr w:type="spellEnd"/>
      <w:r w:rsidRPr="00B43514">
        <w:t xml:space="preserve"> dan </w:t>
      </w:r>
      <w:proofErr w:type="spellStart"/>
      <w:r w:rsidRPr="00B43514">
        <w:t>milik</w:t>
      </w:r>
      <w:proofErr w:type="spellEnd"/>
      <w:r w:rsidRPr="00B43514">
        <w:t xml:space="preserve"> </w:t>
      </w:r>
      <w:proofErr w:type="spellStart"/>
      <w:r w:rsidRPr="00B43514">
        <w:t>perusahaan</w:t>
      </w:r>
      <w:proofErr w:type="spellEnd"/>
      <w:proofErr w:type="gramStart"/>
      <w:r w:rsidRPr="00B43514">
        <w:t xml:space="preserve">.  </w:t>
      </w:r>
      <w:proofErr w:type="spellStart"/>
      <w:proofErr w:type="gramEnd"/>
      <w:r w:rsidRPr="00B43514">
        <w:t>Pemegang</w:t>
      </w:r>
      <w:proofErr w:type="spellEnd"/>
      <w:r w:rsidRPr="00B43514">
        <w:t xml:space="preserve"> </w:t>
      </w:r>
      <w:proofErr w:type="spellStart"/>
      <w:r w:rsidRPr="00B43514">
        <w:t>hak</w:t>
      </w:r>
      <w:proofErr w:type="spellEnd"/>
      <w:r w:rsidRPr="00B43514">
        <w:t xml:space="preserve"> </w:t>
      </w:r>
      <w:proofErr w:type="spellStart"/>
      <w:r w:rsidRPr="00B43514">
        <w:t>lahan</w:t>
      </w:r>
      <w:proofErr w:type="spellEnd"/>
      <w:r w:rsidRPr="00B43514">
        <w:t xml:space="preserve"> </w:t>
      </w:r>
      <w:proofErr w:type="spellStart"/>
      <w:r w:rsidRPr="00B43514">
        <w:t>tersebut</w:t>
      </w:r>
      <w:proofErr w:type="spellEnd"/>
      <w:r w:rsidRPr="00B43514">
        <w:t xml:space="preserve"> </w:t>
      </w:r>
      <w:proofErr w:type="spellStart"/>
      <w:r w:rsidRPr="00B43514">
        <w:t>terdiri</w:t>
      </w:r>
      <w:proofErr w:type="spellEnd"/>
      <w:r w:rsidRPr="00B43514">
        <w:t xml:space="preserve"> </w:t>
      </w:r>
      <w:proofErr w:type="spellStart"/>
      <w:r w:rsidRPr="00B43514">
        <w:t>dari</w:t>
      </w:r>
      <w:proofErr w:type="spellEnd"/>
      <w:r w:rsidRPr="00B43514">
        <w:t xml:space="preserve"> 2 </w:t>
      </w:r>
      <w:proofErr w:type="spellStart"/>
      <w:r w:rsidRPr="00B43514">
        <w:t>perusahaan</w:t>
      </w:r>
      <w:proofErr w:type="spellEnd"/>
      <w:r w:rsidRPr="00B43514">
        <w:t xml:space="preserve"> (CV. Citra dan PT MAS), </w:t>
      </w:r>
      <w:r>
        <w:t>7</w:t>
      </w:r>
      <w:r w:rsidRPr="00B43514">
        <w:t xml:space="preserve"> </w:t>
      </w:r>
      <w:proofErr w:type="spellStart"/>
      <w:r w:rsidRPr="00B43514">
        <w:t>keluarga</w:t>
      </w:r>
      <w:proofErr w:type="spellEnd"/>
      <w:r w:rsidRPr="00B43514">
        <w:t xml:space="preserve"> </w:t>
      </w:r>
      <w:proofErr w:type="spellStart"/>
      <w:r w:rsidRPr="00B43514">
        <w:t>dari</w:t>
      </w:r>
      <w:proofErr w:type="spellEnd"/>
      <w:r w:rsidRPr="00B43514">
        <w:t xml:space="preserve"> </w:t>
      </w:r>
      <w:proofErr w:type="spellStart"/>
      <w:r w:rsidRPr="00B43514">
        <w:t>Tampang</w:t>
      </w:r>
      <w:proofErr w:type="spellEnd"/>
      <w:r w:rsidRPr="00B43514">
        <w:t xml:space="preserve"> </w:t>
      </w:r>
      <w:proofErr w:type="spellStart"/>
      <w:r w:rsidRPr="00B43514">
        <w:t>Baru</w:t>
      </w:r>
      <w:proofErr w:type="spellEnd"/>
      <w:r w:rsidRPr="00B43514">
        <w:t xml:space="preserve">, </w:t>
      </w:r>
      <w:r>
        <w:t>7</w:t>
      </w:r>
      <w:r w:rsidRPr="00B43514">
        <w:t xml:space="preserve"> </w:t>
      </w:r>
      <w:proofErr w:type="spellStart"/>
      <w:r w:rsidRPr="00B43514">
        <w:t>keluarga</w:t>
      </w:r>
      <w:proofErr w:type="spellEnd"/>
      <w:r w:rsidRPr="00B43514">
        <w:t xml:space="preserve"> </w:t>
      </w:r>
      <w:proofErr w:type="spellStart"/>
      <w:r w:rsidRPr="00B43514">
        <w:t>dari</w:t>
      </w:r>
      <w:proofErr w:type="spellEnd"/>
      <w:r w:rsidRPr="00B43514">
        <w:t xml:space="preserve"> </w:t>
      </w:r>
      <w:proofErr w:type="spellStart"/>
      <w:r w:rsidRPr="00B43514">
        <w:t>Sinar</w:t>
      </w:r>
      <w:proofErr w:type="spellEnd"/>
      <w:r w:rsidRPr="00B43514">
        <w:t xml:space="preserve"> </w:t>
      </w:r>
      <w:proofErr w:type="spellStart"/>
      <w:r w:rsidRPr="00B43514">
        <w:t>Tungkal</w:t>
      </w:r>
      <w:proofErr w:type="spellEnd"/>
      <w:r w:rsidRPr="00B43514">
        <w:t xml:space="preserve">, dan 51 </w:t>
      </w:r>
      <w:proofErr w:type="spellStart"/>
      <w:r w:rsidRPr="00B43514">
        <w:t>keluarga</w:t>
      </w:r>
      <w:proofErr w:type="spellEnd"/>
      <w:r w:rsidRPr="00B43514">
        <w:t xml:space="preserve"> </w:t>
      </w:r>
      <w:proofErr w:type="spellStart"/>
      <w:r w:rsidRPr="00B43514">
        <w:t>dari</w:t>
      </w:r>
      <w:proofErr w:type="spellEnd"/>
      <w:r w:rsidRPr="00B43514">
        <w:t xml:space="preserve"> Margo </w:t>
      </w:r>
      <w:proofErr w:type="spellStart"/>
      <w:r w:rsidRPr="00B43514">
        <w:t>Mulyo</w:t>
      </w:r>
      <w:proofErr w:type="spellEnd"/>
      <w:r w:rsidRPr="00B43514">
        <w:t xml:space="preserve"> (</w:t>
      </w:r>
      <w:proofErr w:type="spellStart"/>
      <w:r w:rsidRPr="00B43514">
        <w:t>termasuk</w:t>
      </w:r>
      <w:proofErr w:type="spellEnd"/>
      <w:r w:rsidRPr="00B43514">
        <w:t xml:space="preserve"> 7 </w:t>
      </w:r>
      <w:proofErr w:type="spellStart"/>
      <w:r w:rsidRPr="00B43514">
        <w:t>keluarga</w:t>
      </w:r>
      <w:proofErr w:type="spellEnd"/>
      <w:r w:rsidRPr="00B43514">
        <w:t xml:space="preserve"> yang </w:t>
      </w:r>
      <w:proofErr w:type="spellStart"/>
      <w:r w:rsidRPr="00B43514">
        <w:t>bermukim</w:t>
      </w:r>
      <w:proofErr w:type="spellEnd"/>
      <w:r w:rsidRPr="00B43514">
        <w:t xml:space="preserve"> di kampung Bugis yang </w:t>
      </w:r>
      <w:proofErr w:type="spellStart"/>
      <w:r w:rsidRPr="00B43514">
        <w:t>dekat</w:t>
      </w:r>
      <w:proofErr w:type="spellEnd"/>
      <w:r w:rsidRPr="00B43514">
        <w:t xml:space="preserve"> </w:t>
      </w:r>
      <w:proofErr w:type="spellStart"/>
      <w:r w:rsidRPr="00B43514">
        <w:t>dengan</w:t>
      </w:r>
      <w:proofErr w:type="spellEnd"/>
      <w:r w:rsidRPr="00B43514">
        <w:t xml:space="preserve"> </w:t>
      </w:r>
      <w:proofErr w:type="spellStart"/>
      <w:r w:rsidRPr="00B43514">
        <w:t>jalur</w:t>
      </w:r>
      <w:proofErr w:type="spellEnd"/>
      <w:r w:rsidRPr="00B43514">
        <w:t xml:space="preserve"> ROW </w:t>
      </w:r>
      <w:proofErr w:type="spellStart"/>
      <w:r w:rsidRPr="00B43514">
        <w:t>baru</w:t>
      </w:r>
      <w:proofErr w:type="spellEnd"/>
      <w:r w:rsidRPr="00B43514">
        <w:t>).</w:t>
      </w:r>
    </w:p>
    <w:p w14:paraId="629FCF82" w14:textId="77777777" w:rsidR="00134781" w:rsidRDefault="00134781">
      <w:pPr>
        <w:pStyle w:val="Paragraph"/>
      </w:pPr>
      <w:proofErr w:type="spellStart"/>
      <w:r w:rsidRPr="00B43514">
        <w:t>Berdasarkan</w:t>
      </w:r>
      <w:proofErr w:type="spellEnd"/>
      <w:r w:rsidRPr="00B43514">
        <w:t xml:space="preserve"> </w:t>
      </w:r>
      <w:proofErr w:type="spellStart"/>
      <w:r w:rsidRPr="00B43514">
        <w:t>survei</w:t>
      </w:r>
      <w:proofErr w:type="spellEnd"/>
      <w:r w:rsidRPr="00B43514">
        <w:t xml:space="preserve">, </w:t>
      </w:r>
      <w:proofErr w:type="spellStart"/>
      <w:r w:rsidRPr="00B43514">
        <w:t>lokasi</w:t>
      </w:r>
      <w:proofErr w:type="spellEnd"/>
      <w:r w:rsidRPr="00B43514">
        <w:t xml:space="preserve"> yang </w:t>
      </w:r>
      <w:proofErr w:type="spellStart"/>
      <w:r w:rsidRPr="00B43514">
        <w:t>akan</w:t>
      </w:r>
      <w:proofErr w:type="spellEnd"/>
      <w:r w:rsidRPr="00B43514">
        <w:t xml:space="preserve"> </w:t>
      </w:r>
      <w:proofErr w:type="spellStart"/>
      <w:r w:rsidRPr="00B43514">
        <w:t>dibebaskan</w:t>
      </w:r>
      <w:proofErr w:type="spellEnd"/>
      <w:r w:rsidRPr="00B43514">
        <w:t xml:space="preserve"> </w:t>
      </w:r>
      <w:proofErr w:type="spellStart"/>
      <w:r w:rsidRPr="00B43514">
        <w:t>tersebut</w:t>
      </w:r>
      <w:proofErr w:type="spellEnd"/>
      <w:r w:rsidRPr="00B43514">
        <w:t xml:space="preserve"> </w:t>
      </w:r>
      <w:proofErr w:type="spellStart"/>
      <w:r w:rsidRPr="00B43514">
        <w:t>seluruhnya</w:t>
      </w:r>
      <w:proofErr w:type="spellEnd"/>
      <w:r w:rsidRPr="00B43514">
        <w:t xml:space="preserve"> </w:t>
      </w:r>
      <w:proofErr w:type="spellStart"/>
      <w:r w:rsidRPr="00B43514">
        <w:t>bukan</w:t>
      </w:r>
      <w:proofErr w:type="spellEnd"/>
      <w:r w:rsidRPr="00B43514">
        <w:t xml:space="preserve"> area </w:t>
      </w:r>
      <w:proofErr w:type="spellStart"/>
      <w:r w:rsidRPr="00B43514">
        <w:t>pemukiman</w:t>
      </w:r>
      <w:proofErr w:type="spellEnd"/>
      <w:r w:rsidRPr="00B43514">
        <w:t xml:space="preserve">, </w:t>
      </w:r>
      <w:proofErr w:type="spellStart"/>
      <w:r w:rsidRPr="00B43514">
        <w:t>melainkan</w:t>
      </w:r>
      <w:proofErr w:type="spellEnd"/>
      <w:r w:rsidRPr="00B43514">
        <w:t xml:space="preserve"> area </w:t>
      </w:r>
      <w:proofErr w:type="spellStart"/>
      <w:r w:rsidRPr="00B43514">
        <w:t>perkebunan</w:t>
      </w:r>
      <w:proofErr w:type="spellEnd"/>
      <w:r w:rsidRPr="00B43514">
        <w:t xml:space="preserve"> </w:t>
      </w:r>
      <w:proofErr w:type="spellStart"/>
      <w:r w:rsidRPr="00B43514">
        <w:t>sawit</w:t>
      </w:r>
      <w:proofErr w:type="spellEnd"/>
      <w:r w:rsidRPr="00B43514">
        <w:t xml:space="preserve">, </w:t>
      </w:r>
      <w:proofErr w:type="spellStart"/>
      <w:r w:rsidRPr="00B43514">
        <w:t>karet</w:t>
      </w:r>
      <w:proofErr w:type="spellEnd"/>
      <w:r w:rsidRPr="00B43514">
        <w:t xml:space="preserve">, dan </w:t>
      </w:r>
      <w:proofErr w:type="spellStart"/>
      <w:r w:rsidRPr="00B43514">
        <w:t>dan</w:t>
      </w:r>
      <w:proofErr w:type="spellEnd"/>
      <w:r>
        <w:t xml:space="preserve"> </w:t>
      </w:r>
      <w:proofErr w:type="spellStart"/>
      <w:r>
        <w:t>perkebunan</w:t>
      </w:r>
      <w:proofErr w:type="spellEnd"/>
      <w:r>
        <w:t xml:space="preserve"> </w:t>
      </w:r>
      <w:proofErr w:type="spellStart"/>
      <w:r>
        <w:t>campuran</w:t>
      </w:r>
      <w:proofErr w:type="spellEnd"/>
      <w:r>
        <w:t xml:space="preserve"> </w:t>
      </w:r>
      <w:proofErr w:type="spellStart"/>
      <w:r>
        <w:t>penduduk</w:t>
      </w:r>
      <w:proofErr w:type="spellEnd"/>
      <w:r>
        <w:t xml:space="preserve">. </w:t>
      </w:r>
      <w:r w:rsidRPr="00B43514">
        <w:t xml:space="preserve">Di </w:t>
      </w:r>
      <w:proofErr w:type="spellStart"/>
      <w:r w:rsidRPr="00B43514">
        <w:t>samping</w:t>
      </w:r>
      <w:proofErr w:type="spellEnd"/>
      <w:r w:rsidRPr="00B43514">
        <w:t xml:space="preserve"> </w:t>
      </w:r>
      <w:proofErr w:type="spellStart"/>
      <w:r w:rsidRPr="00B43514">
        <w:t>itu</w:t>
      </w:r>
      <w:proofErr w:type="spellEnd"/>
      <w:r w:rsidRPr="00B43514">
        <w:t xml:space="preserve"> </w:t>
      </w:r>
      <w:proofErr w:type="spellStart"/>
      <w:r w:rsidRPr="00B43514">
        <w:t>terdapat</w:t>
      </w:r>
      <w:proofErr w:type="spellEnd"/>
      <w:r w:rsidRPr="00B43514">
        <w:t xml:space="preserve"> </w:t>
      </w:r>
      <w:proofErr w:type="spellStart"/>
      <w:r w:rsidRPr="00B43514">
        <w:t>sejumlah</w:t>
      </w:r>
      <w:proofErr w:type="spellEnd"/>
      <w:r w:rsidRPr="00B43514">
        <w:t xml:space="preserve"> </w:t>
      </w:r>
      <w:proofErr w:type="spellStart"/>
      <w:r w:rsidRPr="00B43514">
        <w:t>titik</w:t>
      </w:r>
      <w:proofErr w:type="spellEnd"/>
      <w:r w:rsidRPr="00B43514">
        <w:t xml:space="preserve"> </w:t>
      </w:r>
      <w:proofErr w:type="spellStart"/>
      <w:r w:rsidRPr="00B43514">
        <w:t>persimpangan</w:t>
      </w:r>
      <w:proofErr w:type="spellEnd"/>
      <w:r w:rsidRPr="00B43514">
        <w:t xml:space="preserve"> (crossing) </w:t>
      </w:r>
      <w:proofErr w:type="spellStart"/>
      <w:r w:rsidRPr="00B43514">
        <w:t>antara</w:t>
      </w:r>
      <w:proofErr w:type="spellEnd"/>
      <w:r w:rsidRPr="00B43514">
        <w:t xml:space="preserve"> </w:t>
      </w:r>
      <w:proofErr w:type="spellStart"/>
      <w:r w:rsidRPr="00B43514">
        <w:t>jalur</w:t>
      </w:r>
      <w:proofErr w:type="spellEnd"/>
      <w:r w:rsidRPr="00B43514">
        <w:t xml:space="preserve"> ROW </w:t>
      </w:r>
      <w:proofErr w:type="spellStart"/>
      <w:r w:rsidRPr="00B43514">
        <w:t>baru</w:t>
      </w:r>
      <w:proofErr w:type="spellEnd"/>
      <w:r w:rsidRPr="00B43514">
        <w:t xml:space="preserve"> </w:t>
      </w:r>
      <w:proofErr w:type="spellStart"/>
      <w:r w:rsidRPr="00B43514">
        <w:t>dengan</w:t>
      </w:r>
      <w:proofErr w:type="spellEnd"/>
      <w:r w:rsidRPr="00B43514">
        <w:t xml:space="preserve"> </w:t>
      </w:r>
      <w:proofErr w:type="spellStart"/>
      <w:r w:rsidRPr="00B43514">
        <w:t>jalan</w:t>
      </w:r>
      <w:proofErr w:type="spellEnd"/>
      <w:r w:rsidRPr="00B43514">
        <w:t xml:space="preserve"> </w:t>
      </w:r>
      <w:proofErr w:type="spellStart"/>
      <w:r w:rsidRPr="00B43514">
        <w:t>setapak</w:t>
      </w:r>
      <w:proofErr w:type="spellEnd"/>
      <w:r w:rsidRPr="00B43514">
        <w:t xml:space="preserve"> yang </w:t>
      </w:r>
      <w:proofErr w:type="spellStart"/>
      <w:r w:rsidRPr="00B43514">
        <w:t>biasas</w:t>
      </w:r>
      <w:proofErr w:type="spellEnd"/>
      <w:r w:rsidRPr="00B43514">
        <w:t xml:space="preserve"> </w:t>
      </w:r>
      <w:proofErr w:type="spellStart"/>
      <w:r w:rsidRPr="00B43514">
        <w:t>diakses</w:t>
      </w:r>
      <w:proofErr w:type="spellEnd"/>
      <w:r w:rsidRPr="00B43514">
        <w:t xml:space="preserve"> </w:t>
      </w:r>
      <w:proofErr w:type="spellStart"/>
      <w:r w:rsidRPr="00B43514">
        <w:t>penduduk</w:t>
      </w:r>
      <w:proofErr w:type="spellEnd"/>
      <w:r w:rsidRPr="00B43514">
        <w:t xml:space="preserve"> </w:t>
      </w:r>
      <w:proofErr w:type="spellStart"/>
      <w:r w:rsidRPr="00B43514">
        <w:t>untuk</w:t>
      </w:r>
      <w:proofErr w:type="spellEnd"/>
      <w:r w:rsidRPr="00B43514">
        <w:t xml:space="preserve"> </w:t>
      </w:r>
      <w:proofErr w:type="spellStart"/>
      <w:r w:rsidRPr="00B43514">
        <w:t>ke</w:t>
      </w:r>
      <w:proofErr w:type="spellEnd"/>
      <w:r w:rsidRPr="00B43514">
        <w:t xml:space="preserve"> </w:t>
      </w:r>
      <w:proofErr w:type="spellStart"/>
      <w:r w:rsidRPr="00B43514">
        <w:t>kebun</w:t>
      </w:r>
      <w:proofErr w:type="spellEnd"/>
      <w:r w:rsidRPr="00B43514">
        <w:t xml:space="preserve">, dan </w:t>
      </w:r>
      <w:proofErr w:type="spellStart"/>
      <w:r w:rsidRPr="00B43514">
        <w:t>persimpangan</w:t>
      </w:r>
      <w:proofErr w:type="spellEnd"/>
      <w:r w:rsidRPr="00B43514">
        <w:t xml:space="preserve"> </w:t>
      </w:r>
      <w:proofErr w:type="spellStart"/>
      <w:r w:rsidRPr="00B43514">
        <w:t>dengan</w:t>
      </w:r>
      <w:proofErr w:type="spellEnd"/>
      <w:r w:rsidRPr="00B43514">
        <w:t xml:space="preserve"> </w:t>
      </w:r>
      <w:proofErr w:type="spellStart"/>
      <w:r w:rsidRPr="00B43514">
        <w:t>salu</w:t>
      </w:r>
      <w:r>
        <w:t>ran</w:t>
      </w:r>
      <w:proofErr w:type="spellEnd"/>
      <w:r>
        <w:t xml:space="preserve"> </w:t>
      </w:r>
      <w:proofErr w:type="spellStart"/>
      <w:r>
        <w:t>drainase</w:t>
      </w:r>
      <w:proofErr w:type="spellEnd"/>
      <w:r>
        <w:t xml:space="preserve"> </w:t>
      </w:r>
      <w:proofErr w:type="spellStart"/>
      <w:r>
        <w:t>atau</w:t>
      </w:r>
      <w:proofErr w:type="spellEnd"/>
      <w:r>
        <w:t xml:space="preserve"> </w:t>
      </w:r>
      <w:proofErr w:type="spellStart"/>
      <w:r>
        <w:t>anak</w:t>
      </w:r>
      <w:proofErr w:type="spellEnd"/>
      <w:r>
        <w:t xml:space="preserve"> </w:t>
      </w:r>
      <w:proofErr w:type="spellStart"/>
      <w:r>
        <w:t>sungai</w:t>
      </w:r>
      <w:proofErr w:type="spellEnd"/>
      <w:r>
        <w:t xml:space="preserve">. </w:t>
      </w:r>
      <w:proofErr w:type="spellStart"/>
      <w:r w:rsidRPr="00B43514">
        <w:t>Berdasarkan</w:t>
      </w:r>
      <w:proofErr w:type="spellEnd"/>
      <w:r w:rsidRPr="00B43514">
        <w:t xml:space="preserve"> </w:t>
      </w:r>
      <w:proofErr w:type="spellStart"/>
      <w:r w:rsidRPr="00B43514">
        <w:t>deskripsi</w:t>
      </w:r>
      <w:proofErr w:type="spellEnd"/>
      <w:r w:rsidRPr="00B43514">
        <w:t xml:space="preserve"> </w:t>
      </w:r>
      <w:proofErr w:type="spellStart"/>
      <w:r w:rsidRPr="00B43514">
        <w:t>ini</w:t>
      </w:r>
      <w:proofErr w:type="spellEnd"/>
      <w:r w:rsidRPr="00B43514">
        <w:t xml:space="preserve"> </w:t>
      </w:r>
      <w:proofErr w:type="spellStart"/>
      <w:r w:rsidRPr="00B43514">
        <w:t>maka</w:t>
      </w:r>
      <w:proofErr w:type="spellEnd"/>
      <w:r w:rsidRPr="00B43514">
        <w:t xml:space="preserve"> </w:t>
      </w:r>
      <w:proofErr w:type="spellStart"/>
      <w:r w:rsidRPr="00B43514">
        <w:t>penghidupan</w:t>
      </w:r>
      <w:proofErr w:type="spellEnd"/>
      <w:r w:rsidRPr="00B43514">
        <w:t xml:space="preserve"> </w:t>
      </w:r>
      <w:proofErr w:type="spellStart"/>
      <w:r w:rsidRPr="00B43514">
        <w:t>komunitas</w:t>
      </w:r>
      <w:proofErr w:type="spellEnd"/>
      <w:r w:rsidRPr="00B43514">
        <w:t xml:space="preserve"> (livelihood) yang </w:t>
      </w:r>
      <w:proofErr w:type="spellStart"/>
      <w:r w:rsidRPr="00B43514">
        <w:t>akan</w:t>
      </w:r>
      <w:proofErr w:type="spellEnd"/>
      <w:r w:rsidRPr="00B43514">
        <w:t xml:space="preserve"> </w:t>
      </w:r>
      <w:proofErr w:type="spellStart"/>
      <w:r w:rsidRPr="00B43514">
        <w:t>terdampak</w:t>
      </w:r>
      <w:proofErr w:type="spellEnd"/>
      <w:r w:rsidRPr="00B43514">
        <w:t xml:space="preserve"> </w:t>
      </w:r>
      <w:proofErr w:type="spellStart"/>
      <w:r w:rsidRPr="00B43514">
        <w:t>adalah</w:t>
      </w:r>
      <w:proofErr w:type="spellEnd"/>
      <w:r w:rsidRPr="00B43514">
        <w:t xml:space="preserve"> pada Modal SDA (</w:t>
      </w:r>
      <w:proofErr w:type="spellStart"/>
      <w:r w:rsidRPr="00B43514">
        <w:t>ketersediaan</w:t>
      </w:r>
      <w:proofErr w:type="spellEnd"/>
      <w:r w:rsidRPr="00B43514">
        <w:t xml:space="preserve"> </w:t>
      </w:r>
      <w:proofErr w:type="spellStart"/>
      <w:r w:rsidRPr="00B43514">
        <w:t>lahan</w:t>
      </w:r>
      <w:proofErr w:type="spellEnd"/>
      <w:r w:rsidRPr="00B43514">
        <w:t xml:space="preserve"> dan </w:t>
      </w:r>
      <w:proofErr w:type="spellStart"/>
      <w:r w:rsidRPr="00B43514">
        <w:t>produktifitas</w:t>
      </w:r>
      <w:proofErr w:type="spellEnd"/>
      <w:r w:rsidRPr="00B43514">
        <w:t xml:space="preserve">, </w:t>
      </w:r>
      <w:proofErr w:type="spellStart"/>
      <w:r w:rsidRPr="00B43514">
        <w:t>akses</w:t>
      </w:r>
      <w:proofErr w:type="spellEnd"/>
      <w:r w:rsidRPr="00B43514">
        <w:t xml:space="preserve"> </w:t>
      </w:r>
      <w:proofErr w:type="spellStart"/>
      <w:r w:rsidRPr="00B43514">
        <w:t>ke</w:t>
      </w:r>
      <w:proofErr w:type="spellEnd"/>
      <w:r w:rsidRPr="00B43514">
        <w:t xml:space="preserve"> </w:t>
      </w:r>
      <w:proofErr w:type="spellStart"/>
      <w:r w:rsidRPr="00B43514">
        <w:t>sumberdaya</w:t>
      </w:r>
      <w:proofErr w:type="spellEnd"/>
      <w:r w:rsidRPr="00B43514">
        <w:t xml:space="preserve"> air), Modal </w:t>
      </w:r>
      <w:proofErr w:type="spellStart"/>
      <w:r w:rsidRPr="00B43514">
        <w:t>Keuangan</w:t>
      </w:r>
      <w:proofErr w:type="spellEnd"/>
      <w:r w:rsidRPr="00B43514">
        <w:t xml:space="preserve"> (</w:t>
      </w:r>
      <w:proofErr w:type="spellStart"/>
      <w:r w:rsidRPr="00B43514">
        <w:t>mata</w:t>
      </w:r>
      <w:proofErr w:type="spellEnd"/>
      <w:r w:rsidRPr="00B43514">
        <w:t xml:space="preserve"> </w:t>
      </w:r>
      <w:proofErr w:type="spellStart"/>
      <w:r w:rsidRPr="00B43514">
        <w:t>pencaharian</w:t>
      </w:r>
      <w:proofErr w:type="spellEnd"/>
      <w:r w:rsidRPr="00B43514">
        <w:t xml:space="preserve"> </w:t>
      </w:r>
      <w:proofErr w:type="spellStart"/>
      <w:r w:rsidRPr="00B43514">
        <w:t>utama</w:t>
      </w:r>
      <w:proofErr w:type="spellEnd"/>
      <w:r w:rsidRPr="00B43514">
        <w:t xml:space="preserve">, </w:t>
      </w:r>
      <w:proofErr w:type="spellStart"/>
      <w:r w:rsidRPr="00B43514">
        <w:t>pendapatan</w:t>
      </w:r>
      <w:proofErr w:type="spellEnd"/>
      <w:r w:rsidRPr="00B43514">
        <w:t xml:space="preserve"> </w:t>
      </w:r>
      <w:proofErr w:type="spellStart"/>
      <w:r w:rsidRPr="00B43514">
        <w:t>keluarga</w:t>
      </w:r>
      <w:proofErr w:type="spellEnd"/>
      <w:r w:rsidRPr="00B43514">
        <w:t xml:space="preserve">), dan Modal </w:t>
      </w:r>
      <w:proofErr w:type="spellStart"/>
      <w:r w:rsidRPr="00B43514">
        <w:t>Fisik</w:t>
      </w:r>
      <w:proofErr w:type="spellEnd"/>
      <w:r w:rsidRPr="00B43514">
        <w:t xml:space="preserve"> (</w:t>
      </w:r>
      <w:proofErr w:type="spellStart"/>
      <w:r w:rsidRPr="00B43514">
        <w:t>keterj</w:t>
      </w:r>
      <w:r>
        <w:t>angkauan</w:t>
      </w:r>
      <w:proofErr w:type="spellEnd"/>
      <w:r>
        <w:t>/</w:t>
      </w:r>
      <w:proofErr w:type="spellStart"/>
      <w:r>
        <w:t>aksesibilitas</w:t>
      </w:r>
      <w:proofErr w:type="spellEnd"/>
      <w:r>
        <w:t xml:space="preserve"> </w:t>
      </w:r>
      <w:proofErr w:type="spellStart"/>
      <w:r>
        <w:t>jalan</w:t>
      </w:r>
      <w:proofErr w:type="spellEnd"/>
      <w:r>
        <w:t xml:space="preserve">). </w:t>
      </w:r>
      <w:proofErr w:type="spellStart"/>
      <w:r w:rsidRPr="00B43514">
        <w:t>Dampak</w:t>
      </w:r>
      <w:proofErr w:type="spellEnd"/>
      <w:r w:rsidRPr="00B43514">
        <w:t xml:space="preserve"> </w:t>
      </w:r>
      <w:proofErr w:type="spellStart"/>
      <w:r w:rsidRPr="00B43514">
        <w:t>ini</w:t>
      </w:r>
      <w:proofErr w:type="spellEnd"/>
      <w:r w:rsidRPr="00B43514">
        <w:t xml:space="preserve"> </w:t>
      </w:r>
      <w:proofErr w:type="spellStart"/>
      <w:r w:rsidRPr="00B43514">
        <w:t>akan</w:t>
      </w:r>
      <w:proofErr w:type="spellEnd"/>
      <w:r w:rsidRPr="00B43514">
        <w:t xml:space="preserve"> </w:t>
      </w:r>
      <w:proofErr w:type="spellStart"/>
      <w:r w:rsidRPr="00B43514">
        <w:t>dirasakan</w:t>
      </w:r>
      <w:proofErr w:type="spellEnd"/>
      <w:r w:rsidRPr="00B43514">
        <w:t xml:space="preserve"> oleh 65 KK di 3 </w:t>
      </w:r>
      <w:proofErr w:type="spellStart"/>
      <w:r w:rsidRPr="00B43514">
        <w:t>desa</w:t>
      </w:r>
      <w:proofErr w:type="spellEnd"/>
      <w:r w:rsidRPr="00B43514">
        <w:t xml:space="preserve"> </w:t>
      </w:r>
      <w:proofErr w:type="spellStart"/>
      <w:r w:rsidRPr="00B43514">
        <w:t>studi</w:t>
      </w:r>
      <w:proofErr w:type="spellEnd"/>
      <w:r w:rsidRPr="00B43514">
        <w:t>.</w:t>
      </w:r>
      <w:r>
        <w:t xml:space="preserve"> </w:t>
      </w:r>
      <w:proofErr w:type="spellStart"/>
      <w:r w:rsidRPr="00B43514">
        <w:t>Dampaknya</w:t>
      </w:r>
      <w:proofErr w:type="spellEnd"/>
      <w:r w:rsidRPr="00B43514">
        <w:t xml:space="preserve"> </w:t>
      </w:r>
      <w:proofErr w:type="spellStart"/>
      <w:r w:rsidRPr="00B43514">
        <w:t>digolongkan</w:t>
      </w:r>
      <w:proofErr w:type="spellEnd"/>
      <w:r w:rsidRPr="00B43514">
        <w:t xml:space="preserve"> </w:t>
      </w:r>
      <w:proofErr w:type="spellStart"/>
      <w:r w:rsidRPr="00B43514">
        <w:t>besar</w:t>
      </w:r>
      <w:proofErr w:type="spellEnd"/>
      <w:r w:rsidRPr="00B43514">
        <w:t>.</w:t>
      </w:r>
    </w:p>
    <w:p w14:paraId="27E8AC68" w14:textId="77777777" w:rsidR="00134781" w:rsidRDefault="00134781" w:rsidP="00D37C42">
      <w:pPr>
        <w:pStyle w:val="TabelBab6"/>
      </w:pPr>
      <w:bookmarkStart w:id="480" w:name="_Toc59545335"/>
      <w:bookmarkStart w:id="481" w:name="_Toc73967799"/>
      <w:r w:rsidRPr="00B43514">
        <w:t>Perubahan kondisi Penghidupan Komunitas</w:t>
      </w:r>
      <w:r>
        <w:rPr>
          <w:lang w:val="en-US"/>
        </w:rPr>
        <w:t xml:space="preserve"> (Livelihood)</w:t>
      </w:r>
      <w:r w:rsidRPr="00B43514">
        <w:t xml:space="preserve"> jika Dengan dan Tanpa rencana kegiatan</w:t>
      </w:r>
      <w:bookmarkEnd w:id="480"/>
      <w:bookmarkEnd w:id="481"/>
    </w:p>
    <w:tbl>
      <w:tblPr>
        <w:tblW w:w="89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843"/>
        <w:gridCol w:w="6378"/>
      </w:tblGrid>
      <w:tr w:rsidR="00134781" w:rsidRPr="001D29AA" w14:paraId="75424189" w14:textId="77777777" w:rsidTr="00433A63">
        <w:trPr>
          <w:tblHeader/>
        </w:trPr>
        <w:tc>
          <w:tcPr>
            <w:tcW w:w="709" w:type="dxa"/>
            <w:tcBorders>
              <w:top w:val="single" w:sz="4" w:space="0" w:color="auto"/>
              <w:left w:val="single" w:sz="4" w:space="0" w:color="auto"/>
              <w:bottom w:val="single" w:sz="4" w:space="0" w:color="auto"/>
              <w:right w:val="single" w:sz="4" w:space="0" w:color="auto"/>
            </w:tcBorders>
            <w:vAlign w:val="center"/>
            <w:hideMark/>
          </w:tcPr>
          <w:p w14:paraId="242AE720" w14:textId="77777777" w:rsidR="00134781" w:rsidRPr="001D29AA" w:rsidRDefault="00134781" w:rsidP="00D37C42">
            <w:pPr>
              <w:spacing w:after="0" w:line="240" w:lineRule="auto"/>
              <w:jc w:val="center"/>
              <w:rPr>
                <w:rFonts w:ascii="Arial" w:hAnsi="Arial" w:cs="Arial"/>
                <w:b/>
                <w:sz w:val="20"/>
                <w:szCs w:val="20"/>
              </w:rPr>
            </w:pPr>
            <w:r w:rsidRPr="001D29AA">
              <w:rPr>
                <w:rFonts w:ascii="Arial" w:hAnsi="Arial" w:cs="Arial"/>
                <w:b/>
                <w:sz w:val="20"/>
                <w:szCs w:val="20"/>
              </w:rPr>
              <w:t>No</w:t>
            </w:r>
          </w:p>
        </w:tc>
        <w:tc>
          <w:tcPr>
            <w:tcW w:w="1843" w:type="dxa"/>
            <w:tcBorders>
              <w:top w:val="single" w:sz="4" w:space="0" w:color="auto"/>
              <w:left w:val="single" w:sz="4" w:space="0" w:color="auto"/>
              <w:bottom w:val="single" w:sz="4" w:space="0" w:color="auto"/>
              <w:right w:val="single" w:sz="4" w:space="0" w:color="auto"/>
            </w:tcBorders>
            <w:vAlign w:val="center"/>
            <w:hideMark/>
          </w:tcPr>
          <w:p w14:paraId="1CF18C32" w14:textId="77777777" w:rsidR="00134781" w:rsidRPr="001D29AA" w:rsidRDefault="00134781" w:rsidP="00D37C42">
            <w:pPr>
              <w:spacing w:after="0" w:line="240" w:lineRule="auto"/>
              <w:rPr>
                <w:rFonts w:ascii="Arial" w:hAnsi="Arial" w:cs="Arial"/>
                <w:b/>
                <w:sz w:val="20"/>
                <w:szCs w:val="20"/>
              </w:rPr>
            </w:pPr>
            <w:r w:rsidRPr="001D29AA">
              <w:rPr>
                <w:rFonts w:ascii="Arial" w:hAnsi="Arial" w:cs="Arial"/>
                <w:b/>
                <w:sz w:val="20"/>
                <w:szCs w:val="20"/>
              </w:rPr>
              <w:t>Kondisi Rona</w:t>
            </w:r>
          </w:p>
        </w:tc>
        <w:tc>
          <w:tcPr>
            <w:tcW w:w="6379" w:type="dxa"/>
            <w:tcBorders>
              <w:top w:val="single" w:sz="4" w:space="0" w:color="auto"/>
              <w:left w:val="single" w:sz="4" w:space="0" w:color="auto"/>
              <w:bottom w:val="single" w:sz="4" w:space="0" w:color="auto"/>
              <w:right w:val="single" w:sz="4" w:space="0" w:color="auto"/>
            </w:tcBorders>
            <w:hideMark/>
          </w:tcPr>
          <w:p w14:paraId="799C1E45" w14:textId="77777777" w:rsidR="00134781" w:rsidRPr="001D29AA" w:rsidRDefault="00134781" w:rsidP="00D37C42">
            <w:pPr>
              <w:spacing w:after="0" w:line="240" w:lineRule="auto"/>
              <w:jc w:val="center"/>
              <w:rPr>
                <w:rFonts w:ascii="Arial" w:hAnsi="Arial" w:cs="Arial"/>
                <w:b/>
                <w:sz w:val="20"/>
                <w:szCs w:val="20"/>
              </w:rPr>
            </w:pPr>
            <w:r w:rsidRPr="001D29AA">
              <w:rPr>
                <w:rFonts w:ascii="Arial" w:hAnsi="Arial" w:cs="Arial"/>
                <w:b/>
                <w:sz w:val="20"/>
                <w:szCs w:val="20"/>
              </w:rPr>
              <w:t>Keterangan</w:t>
            </w:r>
          </w:p>
        </w:tc>
      </w:tr>
      <w:tr w:rsidR="00134781" w:rsidRPr="001D29AA" w14:paraId="0E5AF134" w14:textId="77777777" w:rsidTr="00433A63">
        <w:tc>
          <w:tcPr>
            <w:tcW w:w="709" w:type="dxa"/>
            <w:tcBorders>
              <w:top w:val="single" w:sz="4" w:space="0" w:color="auto"/>
              <w:left w:val="single" w:sz="4" w:space="0" w:color="auto"/>
              <w:bottom w:val="single" w:sz="4" w:space="0" w:color="auto"/>
              <w:right w:val="single" w:sz="4" w:space="0" w:color="auto"/>
            </w:tcBorders>
            <w:hideMark/>
          </w:tcPr>
          <w:p w14:paraId="09D92A5F" w14:textId="77777777" w:rsidR="00134781" w:rsidRPr="001D29AA" w:rsidRDefault="00134781" w:rsidP="00D37C42">
            <w:pPr>
              <w:spacing w:after="0" w:line="240" w:lineRule="auto"/>
              <w:jc w:val="center"/>
              <w:rPr>
                <w:rFonts w:ascii="Arial" w:hAnsi="Arial" w:cs="Arial"/>
                <w:sz w:val="20"/>
                <w:szCs w:val="20"/>
              </w:rPr>
            </w:pPr>
            <w:r w:rsidRPr="001D29AA">
              <w:rPr>
                <w:rFonts w:ascii="Arial" w:hAnsi="Arial" w:cs="Arial"/>
                <w:sz w:val="20"/>
                <w:szCs w:val="20"/>
              </w:rPr>
              <w:t>1.</w:t>
            </w:r>
          </w:p>
        </w:tc>
        <w:tc>
          <w:tcPr>
            <w:tcW w:w="1843" w:type="dxa"/>
            <w:tcBorders>
              <w:top w:val="single" w:sz="4" w:space="0" w:color="auto"/>
              <w:left w:val="single" w:sz="4" w:space="0" w:color="auto"/>
              <w:bottom w:val="single" w:sz="4" w:space="0" w:color="auto"/>
              <w:right w:val="single" w:sz="4" w:space="0" w:color="auto"/>
            </w:tcBorders>
            <w:hideMark/>
          </w:tcPr>
          <w:p w14:paraId="6B3B2CE4" w14:textId="77777777" w:rsidR="00134781" w:rsidRPr="001D29AA" w:rsidRDefault="00134781" w:rsidP="00D37C42">
            <w:pPr>
              <w:spacing w:after="0" w:line="240" w:lineRule="auto"/>
              <w:rPr>
                <w:rFonts w:ascii="Arial" w:hAnsi="Arial" w:cs="Arial"/>
                <w:sz w:val="20"/>
                <w:szCs w:val="20"/>
              </w:rPr>
            </w:pPr>
            <w:r w:rsidRPr="001D29AA">
              <w:rPr>
                <w:rFonts w:ascii="Arial" w:hAnsi="Arial" w:cs="Arial"/>
                <w:sz w:val="20"/>
                <w:szCs w:val="20"/>
              </w:rPr>
              <w:t>Kondisi Saat studi dilakukan</w:t>
            </w:r>
          </w:p>
        </w:tc>
        <w:tc>
          <w:tcPr>
            <w:tcW w:w="6379" w:type="dxa"/>
            <w:tcBorders>
              <w:top w:val="single" w:sz="4" w:space="0" w:color="auto"/>
              <w:left w:val="single" w:sz="4" w:space="0" w:color="auto"/>
              <w:bottom w:val="single" w:sz="4" w:space="0" w:color="auto"/>
              <w:right w:val="single" w:sz="4" w:space="0" w:color="auto"/>
            </w:tcBorders>
            <w:vAlign w:val="center"/>
            <w:hideMark/>
          </w:tcPr>
          <w:p w14:paraId="58361160" w14:textId="77777777" w:rsidR="00134781" w:rsidRPr="001D29AA" w:rsidRDefault="00134781" w:rsidP="00D37C42">
            <w:pPr>
              <w:spacing w:after="0" w:line="240" w:lineRule="auto"/>
              <w:rPr>
                <w:rFonts w:ascii="Arial" w:hAnsi="Arial" w:cs="Arial"/>
                <w:sz w:val="20"/>
                <w:szCs w:val="20"/>
              </w:rPr>
            </w:pPr>
            <w:r w:rsidRPr="001D29AA">
              <w:rPr>
                <w:rFonts w:ascii="Arial" w:hAnsi="Arial" w:cs="Arial"/>
                <w:sz w:val="20"/>
                <w:szCs w:val="20"/>
              </w:rPr>
              <w:t>Rona Penghidupan Komunitas (</w:t>
            </w:r>
            <w:r w:rsidRPr="001D29AA">
              <w:rPr>
                <w:rFonts w:ascii="Arial" w:hAnsi="Arial" w:cs="Arial"/>
                <w:i/>
                <w:iCs/>
                <w:sz w:val="20"/>
                <w:szCs w:val="20"/>
              </w:rPr>
              <w:t>livelihood</w:t>
            </w:r>
            <w:r w:rsidRPr="001D29AA">
              <w:rPr>
                <w:rFonts w:ascii="Arial" w:hAnsi="Arial" w:cs="Arial"/>
                <w:sz w:val="20"/>
                <w:szCs w:val="20"/>
              </w:rPr>
              <w:t>) saat studi berlangsung utk aspek yang potensial terdampak adalah:</w:t>
            </w:r>
          </w:p>
          <w:p w14:paraId="2D45751B" w14:textId="77777777" w:rsidR="00134781" w:rsidRPr="001D29AA" w:rsidRDefault="00134781" w:rsidP="004D4DE2">
            <w:pPr>
              <w:numPr>
                <w:ilvl w:val="0"/>
                <w:numId w:val="76"/>
              </w:numPr>
              <w:spacing w:after="0" w:line="240" w:lineRule="auto"/>
              <w:jc w:val="left"/>
              <w:rPr>
                <w:rFonts w:ascii="Arial" w:hAnsi="Arial" w:cs="Arial"/>
                <w:sz w:val="20"/>
                <w:szCs w:val="20"/>
              </w:rPr>
            </w:pPr>
            <w:r w:rsidRPr="001D29AA">
              <w:rPr>
                <w:rFonts w:ascii="Arial" w:hAnsi="Arial" w:cs="Arial"/>
                <w:sz w:val="20"/>
                <w:szCs w:val="20"/>
              </w:rPr>
              <w:t xml:space="preserve">Modal SDA (ketersediaan lahan dan produktifitas): lahan kebun tidak semata-mata sebagai sumber penghasilan, tetapi banyak dari pemilik lahan mendapatkan lahannya melalui pewarisan dari orang tuanya.  Sehingga ini menyangkut hidup matinya dalam jangka Panjang.  Kebun penduduk umum memiliki produktifitas lebih rendah dari kebun milik swasta. </w:t>
            </w:r>
          </w:p>
          <w:p w14:paraId="5CAA4F7E" w14:textId="77777777" w:rsidR="00134781" w:rsidRPr="001D29AA" w:rsidRDefault="00134781" w:rsidP="004D4DE2">
            <w:pPr>
              <w:numPr>
                <w:ilvl w:val="0"/>
                <w:numId w:val="76"/>
              </w:numPr>
              <w:spacing w:after="0" w:line="240" w:lineRule="auto"/>
              <w:jc w:val="left"/>
              <w:rPr>
                <w:rFonts w:ascii="Arial" w:hAnsi="Arial" w:cs="Arial"/>
                <w:sz w:val="20"/>
                <w:szCs w:val="20"/>
              </w:rPr>
            </w:pPr>
            <w:r w:rsidRPr="001D29AA">
              <w:rPr>
                <w:rFonts w:ascii="Arial" w:hAnsi="Arial" w:cs="Arial"/>
                <w:sz w:val="20"/>
                <w:szCs w:val="20"/>
              </w:rPr>
              <w:t>Modal SDA (akses ke sumberdaya air): pemilik kebun mengakses sumberdaya air dekat dari pemukimannya, bukan di area kebun mereka.</w:t>
            </w:r>
          </w:p>
          <w:p w14:paraId="0CB887F1" w14:textId="77777777" w:rsidR="00134781" w:rsidRPr="001D29AA" w:rsidRDefault="00134781" w:rsidP="004D4DE2">
            <w:pPr>
              <w:numPr>
                <w:ilvl w:val="0"/>
                <w:numId w:val="76"/>
              </w:numPr>
              <w:spacing w:after="0" w:line="240" w:lineRule="auto"/>
              <w:jc w:val="left"/>
              <w:rPr>
                <w:rFonts w:ascii="Arial" w:hAnsi="Arial" w:cs="Arial"/>
                <w:sz w:val="20"/>
                <w:szCs w:val="20"/>
              </w:rPr>
            </w:pPr>
            <w:r w:rsidRPr="001D29AA">
              <w:rPr>
                <w:rFonts w:ascii="Arial" w:hAnsi="Arial" w:cs="Arial"/>
                <w:sz w:val="20"/>
                <w:szCs w:val="20"/>
              </w:rPr>
              <w:t xml:space="preserve">Modal Keuangan (mata pencaharian utama): pemilik lahan kebun menjadikan kebunnya sebagai tumpuan utama pendapatan keluarga.  Mayoritas hanya memiliki satu hamparan lahan, sehingga dengan adanya pembebasan maka akan kehilangan sumber nafkah utama. </w:t>
            </w:r>
          </w:p>
          <w:p w14:paraId="1E43E2FF" w14:textId="77777777" w:rsidR="00134781" w:rsidRPr="001D29AA" w:rsidRDefault="00134781" w:rsidP="004D4DE2">
            <w:pPr>
              <w:numPr>
                <w:ilvl w:val="0"/>
                <w:numId w:val="76"/>
              </w:numPr>
              <w:spacing w:after="0" w:line="240" w:lineRule="auto"/>
              <w:jc w:val="left"/>
              <w:rPr>
                <w:rFonts w:ascii="Arial" w:hAnsi="Arial" w:cs="Arial"/>
                <w:sz w:val="20"/>
                <w:szCs w:val="20"/>
              </w:rPr>
            </w:pPr>
            <w:r w:rsidRPr="001D29AA">
              <w:rPr>
                <w:rFonts w:ascii="Arial" w:hAnsi="Arial" w:cs="Arial"/>
                <w:sz w:val="20"/>
                <w:szCs w:val="20"/>
              </w:rPr>
              <w:t>Modal Keuangan (pendapatan keluarga): Lahan kebun sebagai tumpuan pendapatan keluarga.</w:t>
            </w:r>
          </w:p>
          <w:p w14:paraId="2D681E30" w14:textId="77777777" w:rsidR="00134781" w:rsidRPr="001D29AA" w:rsidRDefault="00134781" w:rsidP="004D4DE2">
            <w:pPr>
              <w:numPr>
                <w:ilvl w:val="0"/>
                <w:numId w:val="76"/>
              </w:numPr>
              <w:spacing w:after="0" w:line="240" w:lineRule="auto"/>
              <w:jc w:val="left"/>
              <w:rPr>
                <w:rFonts w:ascii="Arial" w:hAnsi="Arial" w:cs="Arial"/>
                <w:sz w:val="20"/>
                <w:szCs w:val="20"/>
              </w:rPr>
            </w:pPr>
            <w:r w:rsidRPr="001D29AA">
              <w:rPr>
                <w:rFonts w:ascii="Arial" w:hAnsi="Arial" w:cs="Arial"/>
                <w:sz w:val="20"/>
                <w:szCs w:val="20"/>
              </w:rPr>
              <w:t>Modal Fisik (keterjangkauan/aksesibilitas jalan): penduduk dengan leluasa menggunakan jalan setapak yang sudah lama digunakan untuk menuju ke kebun mereka dengan berjalan kaki atau menggunakan kendaraan motor roda dua.</w:t>
            </w:r>
          </w:p>
        </w:tc>
      </w:tr>
      <w:tr w:rsidR="00134781" w:rsidRPr="001D29AA" w14:paraId="5D66034B" w14:textId="77777777" w:rsidTr="00433A63">
        <w:tc>
          <w:tcPr>
            <w:tcW w:w="709" w:type="dxa"/>
            <w:tcBorders>
              <w:top w:val="single" w:sz="4" w:space="0" w:color="auto"/>
              <w:left w:val="single" w:sz="4" w:space="0" w:color="auto"/>
              <w:bottom w:val="single" w:sz="4" w:space="0" w:color="auto"/>
              <w:right w:val="single" w:sz="4" w:space="0" w:color="auto"/>
            </w:tcBorders>
            <w:hideMark/>
          </w:tcPr>
          <w:p w14:paraId="51E42298" w14:textId="77777777" w:rsidR="00134781" w:rsidRPr="001D29AA" w:rsidRDefault="00134781" w:rsidP="00D37C42">
            <w:pPr>
              <w:spacing w:after="0" w:line="240" w:lineRule="auto"/>
              <w:jc w:val="center"/>
              <w:rPr>
                <w:rFonts w:ascii="Arial" w:hAnsi="Arial" w:cs="Arial"/>
                <w:sz w:val="20"/>
                <w:szCs w:val="20"/>
                <w:lang w:val="de-DE"/>
              </w:rPr>
            </w:pPr>
            <w:r w:rsidRPr="001D29AA">
              <w:rPr>
                <w:rFonts w:ascii="Arial" w:hAnsi="Arial" w:cs="Arial"/>
                <w:sz w:val="20"/>
                <w:szCs w:val="20"/>
                <w:lang w:val="de-DE"/>
              </w:rPr>
              <w:t>2.</w:t>
            </w:r>
          </w:p>
        </w:tc>
        <w:tc>
          <w:tcPr>
            <w:tcW w:w="1843" w:type="dxa"/>
            <w:tcBorders>
              <w:top w:val="single" w:sz="4" w:space="0" w:color="auto"/>
              <w:left w:val="single" w:sz="4" w:space="0" w:color="auto"/>
              <w:bottom w:val="single" w:sz="4" w:space="0" w:color="auto"/>
              <w:right w:val="single" w:sz="4" w:space="0" w:color="auto"/>
            </w:tcBorders>
            <w:hideMark/>
          </w:tcPr>
          <w:p w14:paraId="380FFEBB" w14:textId="77777777" w:rsidR="00134781" w:rsidRPr="001D29AA" w:rsidRDefault="00134781" w:rsidP="00D37C42">
            <w:pPr>
              <w:spacing w:after="0" w:line="240" w:lineRule="auto"/>
              <w:rPr>
                <w:rFonts w:ascii="Arial" w:hAnsi="Arial" w:cs="Arial"/>
                <w:sz w:val="20"/>
                <w:szCs w:val="20"/>
              </w:rPr>
            </w:pPr>
            <w:r w:rsidRPr="001D29AA">
              <w:rPr>
                <w:rFonts w:ascii="Arial" w:hAnsi="Arial" w:cs="Arial"/>
                <w:sz w:val="20"/>
                <w:szCs w:val="20"/>
              </w:rPr>
              <w:t>Perkembangan kondisi TANPA adanya rencana kegiatan</w:t>
            </w:r>
          </w:p>
        </w:tc>
        <w:tc>
          <w:tcPr>
            <w:tcW w:w="6379" w:type="dxa"/>
            <w:tcBorders>
              <w:top w:val="single" w:sz="4" w:space="0" w:color="auto"/>
              <w:left w:val="single" w:sz="4" w:space="0" w:color="auto"/>
              <w:bottom w:val="single" w:sz="4" w:space="0" w:color="auto"/>
              <w:right w:val="single" w:sz="4" w:space="0" w:color="auto"/>
            </w:tcBorders>
            <w:vAlign w:val="center"/>
            <w:hideMark/>
          </w:tcPr>
          <w:p w14:paraId="58AC19C8" w14:textId="77777777" w:rsidR="00134781" w:rsidRPr="001D29AA" w:rsidRDefault="00134781" w:rsidP="00D37C42">
            <w:pPr>
              <w:spacing w:after="0" w:line="240" w:lineRule="auto"/>
              <w:rPr>
                <w:rFonts w:ascii="Arial" w:hAnsi="Arial" w:cs="Arial"/>
                <w:sz w:val="20"/>
                <w:szCs w:val="20"/>
              </w:rPr>
            </w:pPr>
            <w:r w:rsidRPr="001D29AA">
              <w:rPr>
                <w:rFonts w:ascii="Arial" w:hAnsi="Arial" w:cs="Arial"/>
                <w:sz w:val="20"/>
                <w:szCs w:val="20"/>
              </w:rPr>
              <w:t>TANPA adanya rencana kegiatan di wilayah tersebut, maka relative tidak terjadi perubahan dari modal SDA, modal Keuangan, dan Modal Fisik.</w:t>
            </w:r>
          </w:p>
        </w:tc>
      </w:tr>
      <w:tr w:rsidR="00134781" w:rsidRPr="001D29AA" w14:paraId="53F3F64B" w14:textId="77777777" w:rsidTr="00433A63">
        <w:tc>
          <w:tcPr>
            <w:tcW w:w="709" w:type="dxa"/>
            <w:tcBorders>
              <w:top w:val="single" w:sz="4" w:space="0" w:color="auto"/>
              <w:left w:val="single" w:sz="4" w:space="0" w:color="auto"/>
              <w:bottom w:val="single" w:sz="4" w:space="0" w:color="auto"/>
              <w:right w:val="single" w:sz="4" w:space="0" w:color="auto"/>
            </w:tcBorders>
          </w:tcPr>
          <w:p w14:paraId="2D9934D5" w14:textId="77777777" w:rsidR="00134781" w:rsidRPr="001D29AA" w:rsidRDefault="00134781" w:rsidP="00D37C42">
            <w:pPr>
              <w:spacing w:after="0" w:line="240" w:lineRule="auto"/>
              <w:jc w:val="center"/>
              <w:rPr>
                <w:rFonts w:ascii="Arial" w:hAnsi="Arial" w:cs="Arial"/>
                <w:sz w:val="20"/>
                <w:szCs w:val="20"/>
                <w:lang w:val="de-DE"/>
              </w:rPr>
            </w:pPr>
          </w:p>
        </w:tc>
        <w:tc>
          <w:tcPr>
            <w:tcW w:w="1843" w:type="dxa"/>
            <w:tcBorders>
              <w:top w:val="single" w:sz="4" w:space="0" w:color="auto"/>
              <w:left w:val="single" w:sz="4" w:space="0" w:color="auto"/>
              <w:bottom w:val="single" w:sz="4" w:space="0" w:color="auto"/>
              <w:right w:val="single" w:sz="4" w:space="0" w:color="auto"/>
            </w:tcBorders>
            <w:hideMark/>
          </w:tcPr>
          <w:p w14:paraId="698C8806" w14:textId="77777777" w:rsidR="00134781" w:rsidRPr="001D29AA" w:rsidRDefault="00134781" w:rsidP="00D37C42">
            <w:pPr>
              <w:spacing w:after="0" w:line="240" w:lineRule="auto"/>
              <w:rPr>
                <w:rFonts w:ascii="Arial" w:hAnsi="Arial" w:cs="Arial"/>
                <w:sz w:val="20"/>
                <w:szCs w:val="20"/>
              </w:rPr>
            </w:pPr>
            <w:r w:rsidRPr="001D29AA">
              <w:rPr>
                <w:rFonts w:ascii="Arial" w:hAnsi="Arial" w:cs="Arial"/>
                <w:sz w:val="20"/>
                <w:szCs w:val="20"/>
              </w:rPr>
              <w:t>Perkembangan kondisi DENGAN adanya rencana kegiatan</w:t>
            </w:r>
          </w:p>
        </w:tc>
        <w:tc>
          <w:tcPr>
            <w:tcW w:w="6379" w:type="dxa"/>
            <w:tcBorders>
              <w:top w:val="single" w:sz="4" w:space="0" w:color="auto"/>
              <w:left w:val="single" w:sz="4" w:space="0" w:color="auto"/>
              <w:bottom w:val="single" w:sz="4" w:space="0" w:color="auto"/>
              <w:right w:val="single" w:sz="4" w:space="0" w:color="auto"/>
            </w:tcBorders>
            <w:hideMark/>
          </w:tcPr>
          <w:p w14:paraId="4F4B344E" w14:textId="77777777" w:rsidR="00134781" w:rsidRPr="001D29AA" w:rsidRDefault="00134781" w:rsidP="00D37C42">
            <w:pPr>
              <w:spacing w:after="0" w:line="240" w:lineRule="auto"/>
              <w:rPr>
                <w:rFonts w:ascii="Arial" w:hAnsi="Arial" w:cs="Arial"/>
                <w:sz w:val="20"/>
                <w:szCs w:val="20"/>
              </w:rPr>
            </w:pPr>
            <w:r w:rsidRPr="001D29AA">
              <w:rPr>
                <w:rFonts w:ascii="Arial" w:hAnsi="Arial" w:cs="Arial"/>
                <w:sz w:val="20"/>
                <w:szCs w:val="20"/>
              </w:rPr>
              <w:t>Dengan adanya rencana perluasan area tapak sumur dan ROW pipa yang baru maka akan berdampak pada: 1) lahan kebun yang terkena kegiatan akan dibebaskan yaitu seluas lebih kurang 2</w:t>
            </w:r>
            <w:r>
              <w:rPr>
                <w:rFonts w:ascii="Arial" w:hAnsi="Arial" w:cs="Arial"/>
                <w:sz w:val="20"/>
                <w:szCs w:val="20"/>
              </w:rPr>
              <w:t>6</w:t>
            </w:r>
            <w:r w:rsidRPr="001D29AA">
              <w:rPr>
                <w:rFonts w:ascii="Arial" w:hAnsi="Arial" w:cs="Arial"/>
                <w:sz w:val="20"/>
                <w:szCs w:val="20"/>
              </w:rPr>
              <w:t>,</w:t>
            </w:r>
            <w:r>
              <w:rPr>
                <w:rFonts w:ascii="Arial" w:hAnsi="Arial" w:cs="Arial"/>
                <w:sz w:val="20"/>
                <w:szCs w:val="20"/>
              </w:rPr>
              <w:t>5</w:t>
            </w:r>
            <w:r w:rsidRPr="001D29AA">
              <w:rPr>
                <w:rFonts w:ascii="Arial" w:hAnsi="Arial" w:cs="Arial"/>
                <w:sz w:val="20"/>
                <w:szCs w:val="20"/>
              </w:rPr>
              <w:t xml:space="preserve"> hektar; 2) pihak yang terdampak langsung adalah 7 keluarga dari Tampang Baru, 7 keluarga dari Sinar Tungkal, dan 51 keluarga dari Margo Mulyo (total adalah 65 keluarga); dan 2 perusahaan.  Hal ini berdampak pada terganggunya Penghidupan komunitas (livelihood) tersebut dalam aspek:</w:t>
            </w:r>
          </w:p>
          <w:p w14:paraId="13228448" w14:textId="77777777" w:rsidR="00134781" w:rsidRPr="001D29AA" w:rsidRDefault="00134781" w:rsidP="004D4DE2">
            <w:pPr>
              <w:numPr>
                <w:ilvl w:val="0"/>
                <w:numId w:val="77"/>
              </w:numPr>
              <w:spacing w:after="0" w:line="240" w:lineRule="auto"/>
              <w:jc w:val="left"/>
              <w:rPr>
                <w:rFonts w:ascii="Arial" w:hAnsi="Arial" w:cs="Arial"/>
                <w:sz w:val="20"/>
                <w:szCs w:val="20"/>
              </w:rPr>
            </w:pPr>
            <w:r w:rsidRPr="001D29AA">
              <w:rPr>
                <w:rFonts w:ascii="Arial" w:hAnsi="Arial" w:cs="Arial"/>
                <w:sz w:val="20"/>
                <w:szCs w:val="20"/>
              </w:rPr>
              <w:t>Modal SDA, berdampak pada kehilangan lahan sebagai tumpuan hidup utama keluarga</w:t>
            </w:r>
          </w:p>
          <w:p w14:paraId="2E397FDF" w14:textId="77777777" w:rsidR="00134781" w:rsidRPr="001D29AA" w:rsidRDefault="00134781" w:rsidP="004D4DE2">
            <w:pPr>
              <w:numPr>
                <w:ilvl w:val="0"/>
                <w:numId w:val="77"/>
              </w:numPr>
              <w:spacing w:after="0" w:line="240" w:lineRule="auto"/>
              <w:jc w:val="left"/>
              <w:rPr>
                <w:rFonts w:ascii="Arial" w:hAnsi="Arial" w:cs="Arial"/>
                <w:sz w:val="20"/>
                <w:szCs w:val="20"/>
              </w:rPr>
            </w:pPr>
            <w:r w:rsidRPr="001D29AA">
              <w:rPr>
                <w:rFonts w:ascii="Arial" w:hAnsi="Arial" w:cs="Arial"/>
                <w:sz w:val="20"/>
                <w:szCs w:val="20"/>
              </w:rPr>
              <w:t>Modal  Keuangan, berdampak pada terganggunya sumber mata pencaharian utama keluarga dan terganggunya pendapatan keluarga, terutama Ketika proses pembebasan berlangsung hingga diperolehnya sumber pendapaan pengganti dengan rata-rata sama atau lebih besar dari sebelumnya.</w:t>
            </w:r>
          </w:p>
          <w:p w14:paraId="6EEB4CF3" w14:textId="77777777" w:rsidR="00134781" w:rsidRPr="001D29AA" w:rsidRDefault="00134781" w:rsidP="004D4DE2">
            <w:pPr>
              <w:numPr>
                <w:ilvl w:val="0"/>
                <w:numId w:val="77"/>
              </w:numPr>
              <w:spacing w:after="0" w:line="240" w:lineRule="auto"/>
              <w:jc w:val="left"/>
              <w:rPr>
                <w:rFonts w:ascii="Arial" w:hAnsi="Arial" w:cs="Arial"/>
                <w:sz w:val="20"/>
                <w:szCs w:val="20"/>
              </w:rPr>
            </w:pPr>
            <w:r w:rsidRPr="001D29AA">
              <w:rPr>
                <w:rFonts w:ascii="Arial" w:hAnsi="Arial" w:cs="Arial"/>
                <w:sz w:val="20"/>
                <w:szCs w:val="20"/>
              </w:rPr>
              <w:t>Modal Fisik, berdampak pada terganggunya akses jalan menuju kebun dari pihak lain yang tidak mengalami pembebasan tetapi memiliki kebun yang melintasi (crossing) ROW pipa baru tersebut.</w:t>
            </w:r>
          </w:p>
        </w:tc>
      </w:tr>
      <w:tr w:rsidR="00134781" w:rsidRPr="001D29AA" w14:paraId="599FAE9D" w14:textId="77777777" w:rsidTr="00433A63">
        <w:tc>
          <w:tcPr>
            <w:tcW w:w="709" w:type="dxa"/>
            <w:tcBorders>
              <w:top w:val="single" w:sz="4" w:space="0" w:color="auto"/>
              <w:left w:val="single" w:sz="4" w:space="0" w:color="auto"/>
              <w:bottom w:val="single" w:sz="4" w:space="0" w:color="auto"/>
              <w:right w:val="single" w:sz="4" w:space="0" w:color="auto"/>
            </w:tcBorders>
            <w:hideMark/>
          </w:tcPr>
          <w:p w14:paraId="513C8A5D" w14:textId="77777777" w:rsidR="00134781" w:rsidRPr="001D29AA" w:rsidRDefault="00134781" w:rsidP="00D37C42">
            <w:pPr>
              <w:spacing w:after="0" w:line="240" w:lineRule="auto"/>
              <w:jc w:val="center"/>
              <w:rPr>
                <w:rFonts w:ascii="Arial" w:hAnsi="Arial" w:cs="Arial"/>
                <w:sz w:val="20"/>
                <w:szCs w:val="20"/>
              </w:rPr>
            </w:pPr>
            <w:r w:rsidRPr="001D29AA">
              <w:rPr>
                <w:rFonts w:ascii="Arial" w:hAnsi="Arial" w:cs="Arial"/>
                <w:sz w:val="20"/>
                <w:szCs w:val="20"/>
              </w:rPr>
              <w:t>3.</w:t>
            </w:r>
          </w:p>
        </w:tc>
        <w:tc>
          <w:tcPr>
            <w:tcW w:w="1843" w:type="dxa"/>
            <w:tcBorders>
              <w:top w:val="single" w:sz="4" w:space="0" w:color="auto"/>
              <w:left w:val="single" w:sz="4" w:space="0" w:color="auto"/>
              <w:bottom w:val="single" w:sz="4" w:space="0" w:color="auto"/>
              <w:right w:val="single" w:sz="4" w:space="0" w:color="auto"/>
            </w:tcBorders>
            <w:hideMark/>
          </w:tcPr>
          <w:p w14:paraId="1A94F9F0" w14:textId="77777777" w:rsidR="00134781" w:rsidRPr="001D29AA" w:rsidRDefault="00134781" w:rsidP="00D37C42">
            <w:pPr>
              <w:spacing w:after="0" w:line="240" w:lineRule="auto"/>
              <w:rPr>
                <w:rFonts w:ascii="Arial" w:hAnsi="Arial" w:cs="Arial"/>
                <w:sz w:val="20"/>
                <w:szCs w:val="20"/>
              </w:rPr>
            </w:pPr>
            <w:r w:rsidRPr="001D29AA">
              <w:rPr>
                <w:rFonts w:ascii="Arial" w:hAnsi="Arial" w:cs="Arial"/>
                <w:sz w:val="20"/>
                <w:szCs w:val="20"/>
              </w:rPr>
              <w:t>Selisih Besaran dampak</w:t>
            </w:r>
          </w:p>
        </w:tc>
        <w:tc>
          <w:tcPr>
            <w:tcW w:w="6379" w:type="dxa"/>
            <w:tcBorders>
              <w:top w:val="single" w:sz="4" w:space="0" w:color="auto"/>
              <w:left w:val="single" w:sz="4" w:space="0" w:color="auto"/>
              <w:bottom w:val="single" w:sz="4" w:space="0" w:color="auto"/>
              <w:right w:val="single" w:sz="4" w:space="0" w:color="auto"/>
            </w:tcBorders>
            <w:hideMark/>
          </w:tcPr>
          <w:p w14:paraId="60453218" w14:textId="77777777" w:rsidR="00134781" w:rsidRPr="001D29AA" w:rsidRDefault="00134781" w:rsidP="00D37C42">
            <w:pPr>
              <w:spacing w:after="0" w:line="240" w:lineRule="auto"/>
              <w:rPr>
                <w:rFonts w:ascii="Arial" w:hAnsi="Arial" w:cs="Arial"/>
                <w:sz w:val="20"/>
                <w:szCs w:val="20"/>
              </w:rPr>
            </w:pPr>
            <w:r w:rsidRPr="001D29AA">
              <w:rPr>
                <w:rFonts w:ascii="Arial" w:hAnsi="Arial" w:cs="Arial"/>
                <w:sz w:val="20"/>
                <w:szCs w:val="20"/>
              </w:rPr>
              <w:t>Jika dibandingkan antara kondisi DENGAN dan TANPA, maka terdapat selisih dampak yaitu adanya: 1. Kehilangan lahan kebun karena pembebasan, 2. Terganggunya sumber mata pencaharian utama, 3. Terganggunya pendapatan, 4. Terganggunya akses pemilik kebun menuju ke kebunnya yang tidak dibebaskan tetapi melintasi area ROW baru.</w:t>
            </w:r>
          </w:p>
        </w:tc>
      </w:tr>
    </w:tbl>
    <w:p w14:paraId="5DFAAC74" w14:textId="77777777" w:rsidR="00134781" w:rsidRDefault="00134781">
      <w:pPr>
        <w:pStyle w:val="Paragraph"/>
      </w:pPr>
    </w:p>
    <w:p w14:paraId="74B6BBCC" w14:textId="77777777" w:rsidR="00134781" w:rsidRDefault="00134781">
      <w:pPr>
        <w:pStyle w:val="Paragraph"/>
      </w:pPr>
      <w:proofErr w:type="spellStart"/>
      <w:r w:rsidRPr="00B43514">
        <w:t>Berdasarkan</w:t>
      </w:r>
      <w:proofErr w:type="spellEnd"/>
      <w:r w:rsidRPr="00B43514">
        <w:t xml:space="preserve"> </w:t>
      </w:r>
      <w:proofErr w:type="spellStart"/>
      <w:r w:rsidRPr="00B43514">
        <w:t>kriteria</w:t>
      </w:r>
      <w:proofErr w:type="spellEnd"/>
      <w:r w:rsidRPr="00B43514">
        <w:t xml:space="preserve"> 7 </w:t>
      </w:r>
      <w:proofErr w:type="spellStart"/>
      <w:r w:rsidRPr="00B43514">
        <w:t>dampak</w:t>
      </w:r>
      <w:proofErr w:type="spellEnd"/>
      <w:r w:rsidRPr="00B43514">
        <w:t xml:space="preserve"> </w:t>
      </w:r>
      <w:proofErr w:type="spellStart"/>
      <w:r w:rsidRPr="00B43514">
        <w:t>penting</w:t>
      </w:r>
      <w:proofErr w:type="spellEnd"/>
      <w:r w:rsidRPr="00B43514">
        <w:t xml:space="preserve">, </w:t>
      </w:r>
      <w:proofErr w:type="spellStart"/>
      <w:r w:rsidRPr="00B43514">
        <w:t>maka</w:t>
      </w:r>
      <w:proofErr w:type="spellEnd"/>
      <w:r w:rsidRPr="00B43514">
        <w:t xml:space="preserve"> </w:t>
      </w:r>
      <w:proofErr w:type="spellStart"/>
      <w:r w:rsidRPr="00B43514">
        <w:t>dampaknya</w:t>
      </w:r>
      <w:proofErr w:type="spellEnd"/>
      <w:r w:rsidRPr="00B43514">
        <w:t xml:space="preserve"> </w:t>
      </w:r>
      <w:proofErr w:type="spellStart"/>
      <w:r w:rsidRPr="00B43514">
        <w:t>tergolong</w:t>
      </w:r>
      <w:proofErr w:type="spellEnd"/>
      <w:r w:rsidRPr="00B43514">
        <w:t xml:space="preserve"> negative </w:t>
      </w:r>
      <w:proofErr w:type="spellStart"/>
      <w:r w:rsidRPr="00B43514">
        <w:t>penting</w:t>
      </w:r>
      <w:proofErr w:type="spellEnd"/>
      <w:r w:rsidRPr="00B43514">
        <w:t xml:space="preserve"> (</w:t>
      </w:r>
      <w:proofErr w:type="spellStart"/>
      <w:r w:rsidRPr="00B43514">
        <w:rPr>
          <w:b/>
        </w:rPr>
        <w:t>Tabel</w:t>
      </w:r>
      <w:proofErr w:type="spellEnd"/>
      <w:r>
        <w:rPr>
          <w:b/>
        </w:rPr>
        <w:t xml:space="preserve"> </w:t>
      </w:r>
      <w:r w:rsidR="00D37C42">
        <w:rPr>
          <w:b/>
        </w:rPr>
        <w:t>6</w:t>
      </w:r>
      <w:r>
        <w:rPr>
          <w:b/>
        </w:rPr>
        <w:t>.4.</w:t>
      </w:r>
      <w:r w:rsidRPr="00B43514">
        <w:t>)</w:t>
      </w:r>
      <w:r>
        <w:t>.</w:t>
      </w:r>
    </w:p>
    <w:p w14:paraId="214F8343" w14:textId="77777777" w:rsidR="00134781" w:rsidRDefault="00134781" w:rsidP="00D37C42">
      <w:pPr>
        <w:pStyle w:val="TabelBab6"/>
      </w:pPr>
      <w:bookmarkStart w:id="482" w:name="_Toc59545336"/>
      <w:bookmarkStart w:id="483" w:name="_Toc73967800"/>
      <w:r w:rsidRPr="00B43514">
        <w:t xml:space="preserve">Tingkat </w:t>
      </w:r>
      <w:r>
        <w:rPr>
          <w:lang w:val="en-US"/>
        </w:rPr>
        <w:t>K</w:t>
      </w:r>
      <w:r w:rsidRPr="00B43514">
        <w:t xml:space="preserve">epentingan </w:t>
      </w:r>
      <w:r>
        <w:rPr>
          <w:lang w:val="en-US"/>
        </w:rPr>
        <w:t>D</w:t>
      </w:r>
      <w:r w:rsidRPr="00B43514">
        <w:t>ampak Penghidupan Komunitas (</w:t>
      </w:r>
      <w:r>
        <w:rPr>
          <w:lang w:val="en-US"/>
        </w:rPr>
        <w:t>L</w:t>
      </w:r>
      <w:r w:rsidRPr="00B43514">
        <w:t>ivelihood)</w:t>
      </w:r>
      <w:bookmarkEnd w:id="482"/>
      <w:bookmarkEnd w:id="483"/>
    </w:p>
    <w:tbl>
      <w:tblPr>
        <w:tblW w:w="5000" w:type="pct"/>
        <w:tblInd w:w="-10" w:type="dxa"/>
        <w:tblCellMar>
          <w:left w:w="0" w:type="dxa"/>
          <w:right w:w="0" w:type="dxa"/>
        </w:tblCellMar>
        <w:tblLook w:val="04A0" w:firstRow="1" w:lastRow="0" w:firstColumn="1" w:lastColumn="0" w:noHBand="0" w:noVBand="1"/>
      </w:tblPr>
      <w:tblGrid>
        <w:gridCol w:w="605"/>
        <w:gridCol w:w="2546"/>
        <w:gridCol w:w="1296"/>
        <w:gridCol w:w="4556"/>
      </w:tblGrid>
      <w:tr w:rsidR="00134781" w:rsidRPr="00D37C42" w14:paraId="2FC3874D" w14:textId="77777777" w:rsidTr="00433A63">
        <w:trPr>
          <w:trHeight w:val="349"/>
          <w:tblHeader/>
        </w:trPr>
        <w:tc>
          <w:tcPr>
            <w:tcW w:w="336"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vAlign w:val="center"/>
            <w:hideMark/>
          </w:tcPr>
          <w:p w14:paraId="026B6873" w14:textId="77777777" w:rsidR="00134781" w:rsidRPr="00D37C42" w:rsidRDefault="00134781" w:rsidP="00D37C42">
            <w:pPr>
              <w:spacing w:after="0" w:line="240" w:lineRule="auto"/>
              <w:jc w:val="center"/>
              <w:rPr>
                <w:rFonts w:ascii="Arial" w:hAnsi="Arial" w:cs="Arial"/>
                <w:b/>
                <w:sz w:val="20"/>
                <w:szCs w:val="20"/>
              </w:rPr>
            </w:pPr>
            <w:r w:rsidRPr="00D37C42">
              <w:rPr>
                <w:rFonts w:ascii="Arial" w:hAnsi="Arial" w:cs="Arial"/>
                <w:b/>
                <w:sz w:val="20"/>
                <w:szCs w:val="20"/>
              </w:rPr>
              <w:t>No.</w:t>
            </w:r>
          </w:p>
        </w:tc>
        <w:tc>
          <w:tcPr>
            <w:tcW w:w="1414"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vAlign w:val="center"/>
            <w:hideMark/>
          </w:tcPr>
          <w:p w14:paraId="6D92C5B6" w14:textId="77777777" w:rsidR="00134781" w:rsidRPr="00D37C42" w:rsidRDefault="00134781" w:rsidP="00D37C42">
            <w:pPr>
              <w:spacing w:after="0" w:line="240" w:lineRule="auto"/>
              <w:jc w:val="center"/>
              <w:rPr>
                <w:rFonts w:ascii="Arial" w:hAnsi="Arial" w:cs="Arial"/>
                <w:b/>
                <w:sz w:val="20"/>
                <w:szCs w:val="20"/>
              </w:rPr>
            </w:pPr>
            <w:r w:rsidRPr="00D37C42">
              <w:rPr>
                <w:rFonts w:ascii="Arial" w:hAnsi="Arial" w:cs="Arial"/>
                <w:b/>
                <w:sz w:val="20"/>
                <w:szCs w:val="20"/>
              </w:rPr>
              <w:t>Kriteria Dampak Penting</w:t>
            </w:r>
          </w:p>
        </w:tc>
        <w:tc>
          <w:tcPr>
            <w:tcW w:w="720"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vAlign w:val="center"/>
            <w:hideMark/>
          </w:tcPr>
          <w:p w14:paraId="32B7D154" w14:textId="77777777" w:rsidR="00134781" w:rsidRPr="00D37C42" w:rsidRDefault="00134781" w:rsidP="00D37C42">
            <w:pPr>
              <w:spacing w:after="0" w:line="240" w:lineRule="auto"/>
              <w:jc w:val="center"/>
              <w:rPr>
                <w:rFonts w:ascii="Arial" w:hAnsi="Arial" w:cs="Arial"/>
                <w:b/>
                <w:sz w:val="20"/>
                <w:szCs w:val="20"/>
              </w:rPr>
            </w:pPr>
            <w:r w:rsidRPr="00D37C42">
              <w:rPr>
                <w:rFonts w:ascii="Arial" w:hAnsi="Arial" w:cs="Arial"/>
                <w:b/>
                <w:sz w:val="20"/>
                <w:szCs w:val="20"/>
              </w:rPr>
              <w:t>Penilaian</w:t>
            </w:r>
          </w:p>
        </w:tc>
        <w:tc>
          <w:tcPr>
            <w:tcW w:w="2530"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vAlign w:val="center"/>
            <w:hideMark/>
          </w:tcPr>
          <w:p w14:paraId="50E657CF" w14:textId="77777777" w:rsidR="00134781" w:rsidRPr="00D37C42" w:rsidRDefault="00134781" w:rsidP="00D37C42">
            <w:pPr>
              <w:spacing w:after="0" w:line="240" w:lineRule="auto"/>
              <w:jc w:val="center"/>
              <w:rPr>
                <w:rFonts w:ascii="Arial" w:hAnsi="Arial" w:cs="Arial"/>
                <w:b/>
                <w:sz w:val="20"/>
                <w:szCs w:val="20"/>
              </w:rPr>
            </w:pPr>
            <w:r w:rsidRPr="00D37C42">
              <w:rPr>
                <w:rFonts w:ascii="Arial" w:hAnsi="Arial" w:cs="Arial"/>
                <w:b/>
                <w:sz w:val="20"/>
                <w:szCs w:val="20"/>
              </w:rPr>
              <w:t>Keterangan</w:t>
            </w:r>
          </w:p>
        </w:tc>
      </w:tr>
      <w:tr w:rsidR="00134781" w:rsidRPr="00D37C42" w14:paraId="0B005E7D" w14:textId="77777777" w:rsidTr="00433A63">
        <w:trPr>
          <w:trHeight w:val="550"/>
        </w:trPr>
        <w:tc>
          <w:tcPr>
            <w:tcW w:w="336"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7B2A6C69" w14:textId="77777777" w:rsidR="00134781" w:rsidRPr="00D37C42" w:rsidRDefault="00134781" w:rsidP="00D37C42">
            <w:pPr>
              <w:spacing w:after="0" w:line="240" w:lineRule="auto"/>
              <w:jc w:val="center"/>
              <w:rPr>
                <w:rFonts w:ascii="Arial" w:hAnsi="Arial" w:cs="Arial"/>
                <w:sz w:val="20"/>
                <w:szCs w:val="20"/>
              </w:rPr>
            </w:pPr>
            <w:r w:rsidRPr="00D37C42">
              <w:rPr>
                <w:rFonts w:ascii="Arial" w:hAnsi="Arial" w:cs="Arial"/>
                <w:sz w:val="20"/>
                <w:szCs w:val="20"/>
              </w:rPr>
              <w:t>1.</w:t>
            </w:r>
          </w:p>
        </w:tc>
        <w:tc>
          <w:tcPr>
            <w:tcW w:w="1414"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258DF760" w14:textId="77777777" w:rsidR="00134781" w:rsidRPr="00D37C42" w:rsidRDefault="00134781" w:rsidP="00D37C42">
            <w:pPr>
              <w:spacing w:after="0" w:line="240" w:lineRule="auto"/>
              <w:rPr>
                <w:rFonts w:ascii="Arial" w:hAnsi="Arial" w:cs="Arial"/>
                <w:sz w:val="20"/>
                <w:szCs w:val="20"/>
              </w:rPr>
            </w:pPr>
            <w:r w:rsidRPr="00D37C42">
              <w:rPr>
                <w:rFonts w:ascii="Arial" w:hAnsi="Arial" w:cs="Arial"/>
                <w:sz w:val="20"/>
                <w:szCs w:val="20"/>
              </w:rPr>
              <w:t>Besarnya jumlah penduduk yang akan terkena dampak rencana usaha dan/atau kegiatan</w:t>
            </w:r>
          </w:p>
        </w:tc>
        <w:tc>
          <w:tcPr>
            <w:tcW w:w="720"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5257E1D6" w14:textId="77777777" w:rsidR="00134781" w:rsidRPr="00D37C42" w:rsidRDefault="00134781" w:rsidP="00D37C42">
            <w:pPr>
              <w:spacing w:after="0" w:line="240" w:lineRule="auto"/>
              <w:jc w:val="center"/>
              <w:rPr>
                <w:rFonts w:ascii="Arial" w:hAnsi="Arial" w:cs="Arial"/>
                <w:sz w:val="20"/>
                <w:szCs w:val="20"/>
              </w:rPr>
            </w:pPr>
            <w:r w:rsidRPr="00D37C42">
              <w:rPr>
                <w:rFonts w:ascii="Arial" w:hAnsi="Arial" w:cs="Arial"/>
                <w:sz w:val="20"/>
                <w:szCs w:val="20"/>
                <w:lang w:val="en-ID"/>
              </w:rPr>
              <w:t>-</w:t>
            </w:r>
            <w:r w:rsidRPr="00D37C42">
              <w:rPr>
                <w:rFonts w:ascii="Arial" w:hAnsi="Arial" w:cs="Arial"/>
                <w:sz w:val="20"/>
                <w:szCs w:val="20"/>
              </w:rPr>
              <w:t>P</w:t>
            </w:r>
          </w:p>
        </w:tc>
        <w:tc>
          <w:tcPr>
            <w:tcW w:w="2530"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107F9EEB" w14:textId="77777777" w:rsidR="00134781" w:rsidRPr="00D37C42" w:rsidRDefault="00134781" w:rsidP="00D37C42">
            <w:pPr>
              <w:spacing w:after="0" w:line="240" w:lineRule="auto"/>
              <w:rPr>
                <w:rFonts w:ascii="Arial" w:hAnsi="Arial" w:cs="Arial"/>
                <w:sz w:val="20"/>
                <w:szCs w:val="20"/>
              </w:rPr>
            </w:pPr>
            <w:r w:rsidRPr="00D37C42">
              <w:rPr>
                <w:rFonts w:ascii="Arial" w:hAnsi="Arial" w:cs="Arial"/>
                <w:sz w:val="20"/>
                <w:szCs w:val="20"/>
              </w:rPr>
              <w:t>65 pemilik kebun sawit/karet yang dibebaskan, 1 perusahaan kebun sawit, dan 1 perusahaan kebun karet; dan pekebun yang lahannya tidak dibebaskan kebunnya melintasi ROW pipa baru yang terganggu aksesnya</w:t>
            </w:r>
          </w:p>
        </w:tc>
      </w:tr>
      <w:tr w:rsidR="00134781" w:rsidRPr="00D37C42" w14:paraId="4D37BAF2" w14:textId="77777777" w:rsidTr="00433A63">
        <w:trPr>
          <w:trHeight w:val="58"/>
        </w:trPr>
        <w:tc>
          <w:tcPr>
            <w:tcW w:w="336"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28358EF8" w14:textId="77777777" w:rsidR="00134781" w:rsidRPr="00D37C42" w:rsidRDefault="00134781" w:rsidP="00D37C42">
            <w:pPr>
              <w:spacing w:after="0" w:line="240" w:lineRule="auto"/>
              <w:jc w:val="center"/>
              <w:rPr>
                <w:rFonts w:ascii="Arial" w:hAnsi="Arial" w:cs="Arial"/>
                <w:sz w:val="20"/>
                <w:szCs w:val="20"/>
              </w:rPr>
            </w:pPr>
            <w:r w:rsidRPr="00D37C42">
              <w:rPr>
                <w:rFonts w:ascii="Arial" w:hAnsi="Arial" w:cs="Arial"/>
                <w:sz w:val="20"/>
                <w:szCs w:val="20"/>
              </w:rPr>
              <w:t>2.</w:t>
            </w:r>
          </w:p>
        </w:tc>
        <w:tc>
          <w:tcPr>
            <w:tcW w:w="1414"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29BA845B" w14:textId="77777777" w:rsidR="00134781" w:rsidRPr="00D37C42" w:rsidRDefault="00134781" w:rsidP="00D37C42">
            <w:pPr>
              <w:spacing w:after="0" w:line="240" w:lineRule="auto"/>
              <w:rPr>
                <w:rFonts w:ascii="Arial" w:hAnsi="Arial" w:cs="Arial"/>
                <w:sz w:val="20"/>
                <w:szCs w:val="20"/>
              </w:rPr>
            </w:pPr>
            <w:r w:rsidRPr="00D37C42">
              <w:rPr>
                <w:rFonts w:ascii="Arial" w:hAnsi="Arial" w:cs="Arial"/>
                <w:sz w:val="20"/>
                <w:szCs w:val="20"/>
              </w:rPr>
              <w:t>Luas wilayah persebaran dampak</w:t>
            </w:r>
          </w:p>
        </w:tc>
        <w:tc>
          <w:tcPr>
            <w:tcW w:w="720"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73745CBD" w14:textId="77777777" w:rsidR="00134781" w:rsidRPr="00D37C42" w:rsidRDefault="00134781" w:rsidP="00D37C42">
            <w:pPr>
              <w:spacing w:after="0" w:line="240" w:lineRule="auto"/>
              <w:jc w:val="center"/>
              <w:rPr>
                <w:rFonts w:ascii="Arial" w:hAnsi="Arial" w:cs="Arial"/>
                <w:sz w:val="20"/>
                <w:szCs w:val="20"/>
              </w:rPr>
            </w:pPr>
            <w:r w:rsidRPr="00D37C42">
              <w:rPr>
                <w:rFonts w:ascii="Arial" w:hAnsi="Arial" w:cs="Arial"/>
                <w:sz w:val="20"/>
                <w:szCs w:val="20"/>
                <w:lang w:val="en-ID"/>
              </w:rPr>
              <w:t>-</w:t>
            </w:r>
            <w:r w:rsidRPr="00D37C42">
              <w:rPr>
                <w:rFonts w:ascii="Arial" w:hAnsi="Arial" w:cs="Arial"/>
                <w:sz w:val="20"/>
                <w:szCs w:val="20"/>
              </w:rPr>
              <w:t>P</w:t>
            </w:r>
          </w:p>
        </w:tc>
        <w:tc>
          <w:tcPr>
            <w:tcW w:w="2530"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5216BC04" w14:textId="77777777" w:rsidR="00134781" w:rsidRPr="00D37C42" w:rsidRDefault="00134781" w:rsidP="00D37C42">
            <w:pPr>
              <w:spacing w:after="0" w:line="240" w:lineRule="auto"/>
              <w:rPr>
                <w:rFonts w:ascii="Arial" w:hAnsi="Arial" w:cs="Arial"/>
                <w:sz w:val="20"/>
                <w:szCs w:val="20"/>
                <w:lang w:val="en-ID"/>
              </w:rPr>
            </w:pPr>
            <w:r w:rsidRPr="00D37C42">
              <w:rPr>
                <w:rFonts w:ascii="Arial" w:hAnsi="Arial" w:cs="Arial"/>
                <w:sz w:val="20"/>
                <w:szCs w:val="20"/>
                <w:lang w:val="en-ID"/>
              </w:rPr>
              <w:t>Meliputi area perluasan tapak sumur dan rencana ROW pipa yang baru dengan total luas lebih kurang 26,5 hektar (di Desa Tampang Baru, Sinar Tungkal, Margo Mulyo)</w:t>
            </w:r>
          </w:p>
        </w:tc>
      </w:tr>
      <w:tr w:rsidR="00134781" w:rsidRPr="00D37C42" w14:paraId="618862C1" w14:textId="77777777" w:rsidTr="00433A63">
        <w:trPr>
          <w:trHeight w:val="699"/>
        </w:trPr>
        <w:tc>
          <w:tcPr>
            <w:tcW w:w="336"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6E0BB96B" w14:textId="77777777" w:rsidR="00134781" w:rsidRPr="00D37C42" w:rsidRDefault="00134781" w:rsidP="00D37C42">
            <w:pPr>
              <w:spacing w:after="0" w:line="240" w:lineRule="auto"/>
              <w:jc w:val="center"/>
              <w:rPr>
                <w:rFonts w:ascii="Arial" w:hAnsi="Arial" w:cs="Arial"/>
                <w:sz w:val="20"/>
                <w:szCs w:val="20"/>
              </w:rPr>
            </w:pPr>
            <w:r w:rsidRPr="00D37C42">
              <w:rPr>
                <w:rFonts w:ascii="Arial" w:hAnsi="Arial" w:cs="Arial"/>
                <w:sz w:val="20"/>
                <w:szCs w:val="20"/>
              </w:rPr>
              <w:t>3.</w:t>
            </w:r>
          </w:p>
        </w:tc>
        <w:tc>
          <w:tcPr>
            <w:tcW w:w="1414"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52D5201A" w14:textId="77777777" w:rsidR="00134781" w:rsidRPr="00D37C42" w:rsidRDefault="00134781" w:rsidP="00D37C42">
            <w:pPr>
              <w:spacing w:after="0" w:line="240" w:lineRule="auto"/>
              <w:rPr>
                <w:rFonts w:ascii="Arial" w:hAnsi="Arial" w:cs="Arial"/>
                <w:sz w:val="20"/>
                <w:szCs w:val="20"/>
              </w:rPr>
            </w:pPr>
            <w:r w:rsidRPr="00D37C42">
              <w:rPr>
                <w:rFonts w:ascii="Arial" w:hAnsi="Arial" w:cs="Arial"/>
                <w:sz w:val="20"/>
                <w:szCs w:val="20"/>
              </w:rPr>
              <w:t>Lama dan intensitas dampak</w:t>
            </w:r>
          </w:p>
        </w:tc>
        <w:tc>
          <w:tcPr>
            <w:tcW w:w="720"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553D6461" w14:textId="77777777" w:rsidR="00134781" w:rsidRPr="00D37C42" w:rsidRDefault="00134781" w:rsidP="00D37C42">
            <w:pPr>
              <w:spacing w:after="0" w:line="240" w:lineRule="auto"/>
              <w:jc w:val="center"/>
              <w:rPr>
                <w:rFonts w:ascii="Arial" w:hAnsi="Arial" w:cs="Arial"/>
                <w:sz w:val="20"/>
                <w:szCs w:val="20"/>
              </w:rPr>
            </w:pPr>
            <w:r w:rsidRPr="00D37C42">
              <w:rPr>
                <w:rFonts w:ascii="Arial" w:hAnsi="Arial" w:cs="Arial"/>
                <w:sz w:val="20"/>
                <w:szCs w:val="20"/>
              </w:rPr>
              <w:t>+P</w:t>
            </w:r>
          </w:p>
        </w:tc>
        <w:tc>
          <w:tcPr>
            <w:tcW w:w="2530"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2F40BC66" w14:textId="77777777" w:rsidR="00134781" w:rsidRPr="00D37C42" w:rsidRDefault="00134781" w:rsidP="00D37C42">
            <w:pPr>
              <w:spacing w:after="0" w:line="240" w:lineRule="auto"/>
              <w:rPr>
                <w:rFonts w:ascii="Arial" w:hAnsi="Arial" w:cs="Arial"/>
                <w:sz w:val="20"/>
                <w:szCs w:val="20"/>
                <w:lang w:val="en-ID"/>
              </w:rPr>
            </w:pPr>
            <w:r w:rsidRPr="00D37C42">
              <w:rPr>
                <w:rFonts w:ascii="Arial" w:hAnsi="Arial" w:cs="Arial"/>
                <w:sz w:val="20"/>
                <w:szCs w:val="20"/>
                <w:lang w:val="en-ID"/>
              </w:rPr>
              <w:t>Lama karena pemilikan dan penguasaan lahan tersebut telah berpindah secara permanen</w:t>
            </w:r>
          </w:p>
        </w:tc>
      </w:tr>
      <w:tr w:rsidR="00134781" w:rsidRPr="00D37C42" w14:paraId="0E0A742B" w14:textId="77777777" w:rsidTr="00433A63">
        <w:trPr>
          <w:trHeight w:val="525"/>
        </w:trPr>
        <w:tc>
          <w:tcPr>
            <w:tcW w:w="336"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48416DD0" w14:textId="77777777" w:rsidR="00134781" w:rsidRPr="00D37C42" w:rsidRDefault="00134781" w:rsidP="00D37C42">
            <w:pPr>
              <w:spacing w:after="0" w:line="240" w:lineRule="auto"/>
              <w:jc w:val="center"/>
              <w:rPr>
                <w:rFonts w:ascii="Arial" w:hAnsi="Arial" w:cs="Arial"/>
                <w:sz w:val="20"/>
                <w:szCs w:val="20"/>
              </w:rPr>
            </w:pPr>
            <w:r w:rsidRPr="00D37C42">
              <w:rPr>
                <w:rFonts w:ascii="Arial" w:hAnsi="Arial" w:cs="Arial"/>
                <w:sz w:val="20"/>
                <w:szCs w:val="20"/>
              </w:rPr>
              <w:t>4.</w:t>
            </w:r>
          </w:p>
        </w:tc>
        <w:tc>
          <w:tcPr>
            <w:tcW w:w="1414"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111EAD64" w14:textId="77777777" w:rsidR="00134781" w:rsidRPr="00D37C42" w:rsidRDefault="00134781" w:rsidP="00D37C42">
            <w:pPr>
              <w:spacing w:after="0" w:line="240" w:lineRule="auto"/>
              <w:rPr>
                <w:rFonts w:ascii="Arial" w:hAnsi="Arial" w:cs="Arial"/>
                <w:sz w:val="20"/>
                <w:szCs w:val="20"/>
              </w:rPr>
            </w:pPr>
            <w:r w:rsidRPr="00D37C42">
              <w:rPr>
                <w:rFonts w:ascii="Arial" w:hAnsi="Arial" w:cs="Arial"/>
                <w:sz w:val="20"/>
                <w:szCs w:val="20"/>
              </w:rPr>
              <w:t>Banyaknya komponen lingkungan lain terkena dampak</w:t>
            </w:r>
          </w:p>
        </w:tc>
        <w:tc>
          <w:tcPr>
            <w:tcW w:w="720"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60EE8D39" w14:textId="77777777" w:rsidR="00134781" w:rsidRPr="00D37C42" w:rsidRDefault="00134781" w:rsidP="00D37C42">
            <w:pPr>
              <w:spacing w:after="0" w:line="240" w:lineRule="auto"/>
              <w:jc w:val="center"/>
              <w:rPr>
                <w:rFonts w:ascii="Arial" w:hAnsi="Arial" w:cs="Arial"/>
                <w:sz w:val="20"/>
                <w:szCs w:val="20"/>
              </w:rPr>
            </w:pPr>
            <w:r w:rsidRPr="00D37C42">
              <w:rPr>
                <w:rFonts w:ascii="Arial" w:hAnsi="Arial" w:cs="Arial"/>
                <w:sz w:val="20"/>
                <w:szCs w:val="20"/>
                <w:lang w:val="en-ID"/>
              </w:rPr>
              <w:t>-</w:t>
            </w:r>
            <w:r w:rsidRPr="00D37C42">
              <w:rPr>
                <w:rFonts w:ascii="Arial" w:hAnsi="Arial" w:cs="Arial"/>
                <w:sz w:val="20"/>
                <w:szCs w:val="20"/>
              </w:rPr>
              <w:t>P</w:t>
            </w:r>
          </w:p>
        </w:tc>
        <w:tc>
          <w:tcPr>
            <w:tcW w:w="2530"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3AACB0E1" w14:textId="77777777" w:rsidR="00134781" w:rsidRPr="00D37C42" w:rsidRDefault="00134781" w:rsidP="00D37C42">
            <w:pPr>
              <w:spacing w:after="0" w:line="240" w:lineRule="auto"/>
              <w:rPr>
                <w:rFonts w:ascii="Arial" w:hAnsi="Arial" w:cs="Arial"/>
                <w:sz w:val="20"/>
                <w:szCs w:val="20"/>
              </w:rPr>
            </w:pPr>
            <w:r w:rsidRPr="00D37C42">
              <w:rPr>
                <w:rFonts w:ascii="Arial" w:hAnsi="Arial" w:cs="Arial"/>
                <w:sz w:val="20"/>
                <w:szCs w:val="20"/>
              </w:rPr>
              <w:t>Berdampak pada potensi konflik, kesejahteraan komunitas, dan kejutan budaya jika salah mengelola dana ganti rugi yang diperoleh</w:t>
            </w:r>
          </w:p>
        </w:tc>
      </w:tr>
      <w:tr w:rsidR="00134781" w:rsidRPr="00D37C42" w14:paraId="1B55D2C5" w14:textId="77777777" w:rsidTr="00433A63">
        <w:trPr>
          <w:trHeight w:val="63"/>
        </w:trPr>
        <w:tc>
          <w:tcPr>
            <w:tcW w:w="336"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42175396" w14:textId="77777777" w:rsidR="00134781" w:rsidRPr="00D37C42" w:rsidRDefault="00134781" w:rsidP="00D37C42">
            <w:pPr>
              <w:spacing w:after="0" w:line="240" w:lineRule="auto"/>
              <w:jc w:val="center"/>
              <w:rPr>
                <w:rFonts w:ascii="Arial" w:hAnsi="Arial" w:cs="Arial"/>
                <w:sz w:val="20"/>
                <w:szCs w:val="20"/>
              </w:rPr>
            </w:pPr>
            <w:r w:rsidRPr="00D37C42">
              <w:rPr>
                <w:rFonts w:ascii="Arial" w:hAnsi="Arial" w:cs="Arial"/>
                <w:sz w:val="20"/>
                <w:szCs w:val="20"/>
              </w:rPr>
              <w:t>5.</w:t>
            </w:r>
          </w:p>
        </w:tc>
        <w:tc>
          <w:tcPr>
            <w:tcW w:w="1414"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13EE83A7" w14:textId="77777777" w:rsidR="00134781" w:rsidRPr="00D37C42" w:rsidRDefault="00134781" w:rsidP="00D37C42">
            <w:pPr>
              <w:spacing w:after="0" w:line="240" w:lineRule="auto"/>
              <w:rPr>
                <w:rFonts w:ascii="Arial" w:hAnsi="Arial" w:cs="Arial"/>
                <w:sz w:val="20"/>
                <w:szCs w:val="20"/>
              </w:rPr>
            </w:pPr>
            <w:r w:rsidRPr="00D37C42">
              <w:rPr>
                <w:rFonts w:ascii="Arial" w:hAnsi="Arial" w:cs="Arial"/>
                <w:sz w:val="20"/>
                <w:szCs w:val="20"/>
              </w:rPr>
              <w:t>Sifat kumulatif dampak</w:t>
            </w:r>
          </w:p>
        </w:tc>
        <w:tc>
          <w:tcPr>
            <w:tcW w:w="720"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403D4F32" w14:textId="77777777" w:rsidR="00134781" w:rsidRPr="00D37C42" w:rsidRDefault="00134781" w:rsidP="00D37C42">
            <w:pPr>
              <w:spacing w:after="0" w:line="240" w:lineRule="auto"/>
              <w:jc w:val="center"/>
              <w:rPr>
                <w:rFonts w:ascii="Arial" w:hAnsi="Arial" w:cs="Arial"/>
                <w:sz w:val="20"/>
                <w:szCs w:val="20"/>
              </w:rPr>
            </w:pPr>
            <w:r w:rsidRPr="00D37C42">
              <w:rPr>
                <w:rFonts w:ascii="Arial" w:hAnsi="Arial" w:cs="Arial"/>
                <w:sz w:val="20"/>
                <w:szCs w:val="20"/>
                <w:lang w:val="en-ID"/>
              </w:rPr>
              <w:t>-</w:t>
            </w:r>
            <w:r w:rsidRPr="00D37C42">
              <w:rPr>
                <w:rFonts w:ascii="Arial" w:hAnsi="Arial" w:cs="Arial"/>
                <w:sz w:val="20"/>
                <w:szCs w:val="20"/>
              </w:rPr>
              <w:t>TP</w:t>
            </w:r>
          </w:p>
        </w:tc>
        <w:tc>
          <w:tcPr>
            <w:tcW w:w="2530"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0B140D7B" w14:textId="77777777" w:rsidR="00134781" w:rsidRPr="00D37C42" w:rsidRDefault="00134781" w:rsidP="00D37C42">
            <w:pPr>
              <w:spacing w:after="0" w:line="240" w:lineRule="auto"/>
              <w:rPr>
                <w:rFonts w:ascii="Arial" w:hAnsi="Arial" w:cs="Arial"/>
                <w:sz w:val="20"/>
                <w:szCs w:val="20"/>
              </w:rPr>
            </w:pPr>
            <w:r w:rsidRPr="00D37C42">
              <w:rPr>
                <w:rFonts w:ascii="Arial" w:hAnsi="Arial" w:cs="Arial"/>
                <w:sz w:val="20"/>
                <w:szCs w:val="20"/>
              </w:rPr>
              <w:t>Dampak tidak kumulatif</w:t>
            </w:r>
          </w:p>
        </w:tc>
      </w:tr>
      <w:tr w:rsidR="00134781" w:rsidRPr="00D37C42" w14:paraId="6AEAB070" w14:textId="77777777" w:rsidTr="00433A63">
        <w:trPr>
          <w:trHeight w:val="332"/>
        </w:trPr>
        <w:tc>
          <w:tcPr>
            <w:tcW w:w="336"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4683940D" w14:textId="77777777" w:rsidR="00134781" w:rsidRPr="00D37C42" w:rsidRDefault="00134781" w:rsidP="00D37C42">
            <w:pPr>
              <w:spacing w:after="0" w:line="240" w:lineRule="auto"/>
              <w:jc w:val="center"/>
              <w:rPr>
                <w:rFonts w:ascii="Arial" w:hAnsi="Arial" w:cs="Arial"/>
                <w:sz w:val="20"/>
                <w:szCs w:val="20"/>
              </w:rPr>
            </w:pPr>
            <w:r w:rsidRPr="00D37C42">
              <w:rPr>
                <w:rFonts w:ascii="Arial" w:hAnsi="Arial" w:cs="Arial"/>
                <w:sz w:val="20"/>
                <w:szCs w:val="20"/>
              </w:rPr>
              <w:t>6.</w:t>
            </w:r>
          </w:p>
        </w:tc>
        <w:tc>
          <w:tcPr>
            <w:tcW w:w="1414"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40D39150" w14:textId="77777777" w:rsidR="00134781" w:rsidRPr="00D37C42" w:rsidRDefault="00134781" w:rsidP="00D37C42">
            <w:pPr>
              <w:spacing w:after="0" w:line="240" w:lineRule="auto"/>
              <w:rPr>
                <w:rFonts w:ascii="Arial" w:hAnsi="Arial" w:cs="Arial"/>
                <w:sz w:val="20"/>
                <w:szCs w:val="20"/>
              </w:rPr>
            </w:pPr>
            <w:r w:rsidRPr="00D37C42">
              <w:rPr>
                <w:rFonts w:ascii="Arial" w:hAnsi="Arial" w:cs="Arial"/>
                <w:sz w:val="20"/>
                <w:szCs w:val="20"/>
              </w:rPr>
              <w:t>Berbalik atau tidak berbalik</w:t>
            </w:r>
          </w:p>
        </w:tc>
        <w:tc>
          <w:tcPr>
            <w:tcW w:w="720"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0F7A74B2" w14:textId="77777777" w:rsidR="00134781" w:rsidRPr="00D37C42" w:rsidRDefault="00134781" w:rsidP="00D37C42">
            <w:pPr>
              <w:spacing w:after="0" w:line="240" w:lineRule="auto"/>
              <w:jc w:val="center"/>
              <w:rPr>
                <w:rFonts w:ascii="Arial" w:hAnsi="Arial" w:cs="Arial"/>
                <w:sz w:val="20"/>
                <w:szCs w:val="20"/>
              </w:rPr>
            </w:pPr>
            <w:r w:rsidRPr="00D37C42">
              <w:rPr>
                <w:rFonts w:ascii="Arial" w:hAnsi="Arial" w:cs="Arial"/>
                <w:sz w:val="20"/>
                <w:szCs w:val="20"/>
                <w:lang w:val="en-ID"/>
              </w:rPr>
              <w:t>-</w:t>
            </w:r>
            <w:r w:rsidRPr="00D37C42">
              <w:rPr>
                <w:rFonts w:ascii="Arial" w:hAnsi="Arial" w:cs="Arial"/>
                <w:sz w:val="20"/>
                <w:szCs w:val="20"/>
              </w:rPr>
              <w:t>TP</w:t>
            </w:r>
          </w:p>
        </w:tc>
        <w:tc>
          <w:tcPr>
            <w:tcW w:w="2530"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67DB80D7" w14:textId="77777777" w:rsidR="00134781" w:rsidRPr="00D37C42" w:rsidRDefault="00134781" w:rsidP="00D37C42">
            <w:pPr>
              <w:spacing w:after="0" w:line="240" w:lineRule="auto"/>
              <w:rPr>
                <w:rFonts w:ascii="Arial" w:hAnsi="Arial" w:cs="Arial"/>
                <w:sz w:val="20"/>
                <w:szCs w:val="20"/>
                <w:lang w:val="en-ID"/>
              </w:rPr>
            </w:pPr>
            <w:r w:rsidRPr="00D37C42">
              <w:rPr>
                <w:rFonts w:ascii="Arial" w:hAnsi="Arial" w:cs="Arial"/>
                <w:sz w:val="20"/>
                <w:szCs w:val="20"/>
                <w:lang w:val="en-ID"/>
              </w:rPr>
              <w:t>Dampak dapat berbalik (</w:t>
            </w:r>
            <w:r w:rsidRPr="00D37C42">
              <w:rPr>
                <w:rFonts w:ascii="Arial" w:hAnsi="Arial" w:cs="Arial"/>
                <w:i/>
                <w:iCs/>
                <w:sz w:val="20"/>
                <w:szCs w:val="20"/>
                <w:lang w:val="en-ID"/>
              </w:rPr>
              <w:t>recovery</w:t>
            </w:r>
            <w:r w:rsidRPr="00D37C42">
              <w:rPr>
                <w:rFonts w:ascii="Arial" w:hAnsi="Arial" w:cs="Arial"/>
                <w:sz w:val="20"/>
                <w:szCs w:val="20"/>
                <w:lang w:val="en-ID"/>
              </w:rPr>
              <w:t>) jika ada pengelolaan terkait ganti rugi dan pasca perolehan ganti rugi.</w:t>
            </w:r>
          </w:p>
        </w:tc>
      </w:tr>
      <w:tr w:rsidR="00134781" w:rsidRPr="00D37C42" w14:paraId="5E0F792B" w14:textId="77777777" w:rsidTr="00433A63">
        <w:trPr>
          <w:trHeight w:val="613"/>
        </w:trPr>
        <w:tc>
          <w:tcPr>
            <w:tcW w:w="336"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487FADF3" w14:textId="77777777" w:rsidR="00134781" w:rsidRPr="00D37C42" w:rsidRDefault="00134781" w:rsidP="00D37C42">
            <w:pPr>
              <w:spacing w:after="0" w:line="240" w:lineRule="auto"/>
              <w:jc w:val="center"/>
              <w:rPr>
                <w:rFonts w:ascii="Arial" w:hAnsi="Arial" w:cs="Arial"/>
                <w:sz w:val="20"/>
                <w:szCs w:val="20"/>
              </w:rPr>
            </w:pPr>
            <w:r w:rsidRPr="00D37C42">
              <w:rPr>
                <w:rFonts w:ascii="Arial" w:hAnsi="Arial" w:cs="Arial"/>
                <w:sz w:val="20"/>
                <w:szCs w:val="20"/>
              </w:rPr>
              <w:t>7.</w:t>
            </w:r>
          </w:p>
        </w:tc>
        <w:tc>
          <w:tcPr>
            <w:tcW w:w="1414"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65412774" w14:textId="77777777" w:rsidR="00134781" w:rsidRPr="00D37C42" w:rsidRDefault="00134781" w:rsidP="00D37C42">
            <w:pPr>
              <w:spacing w:after="0" w:line="240" w:lineRule="auto"/>
              <w:rPr>
                <w:rFonts w:ascii="Arial" w:hAnsi="Arial" w:cs="Arial"/>
                <w:sz w:val="20"/>
                <w:szCs w:val="20"/>
              </w:rPr>
            </w:pPr>
            <w:r w:rsidRPr="00D37C42">
              <w:rPr>
                <w:rFonts w:ascii="Arial" w:hAnsi="Arial" w:cs="Arial"/>
                <w:sz w:val="20"/>
                <w:szCs w:val="20"/>
              </w:rPr>
              <w:t>Kriteria lain sesuai perkembangan ilmu pengetahuan dan teknologi</w:t>
            </w:r>
          </w:p>
        </w:tc>
        <w:tc>
          <w:tcPr>
            <w:tcW w:w="720"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0F9387BA" w14:textId="77777777" w:rsidR="00134781" w:rsidRPr="00D37C42" w:rsidRDefault="00134781" w:rsidP="00D37C42">
            <w:pPr>
              <w:spacing w:after="0" w:line="240" w:lineRule="auto"/>
              <w:jc w:val="center"/>
              <w:rPr>
                <w:rFonts w:ascii="Arial" w:hAnsi="Arial" w:cs="Arial"/>
                <w:sz w:val="20"/>
                <w:szCs w:val="20"/>
              </w:rPr>
            </w:pPr>
            <w:r w:rsidRPr="00D37C42">
              <w:rPr>
                <w:rFonts w:ascii="Arial" w:hAnsi="Arial" w:cs="Arial"/>
                <w:sz w:val="20"/>
                <w:szCs w:val="20"/>
              </w:rPr>
              <w:t>-TP</w:t>
            </w:r>
          </w:p>
        </w:tc>
        <w:tc>
          <w:tcPr>
            <w:tcW w:w="2530"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29CAA457" w14:textId="77777777" w:rsidR="00134781" w:rsidRPr="00D37C42" w:rsidRDefault="00134781" w:rsidP="00D37C42">
            <w:pPr>
              <w:spacing w:after="0" w:line="240" w:lineRule="auto"/>
              <w:rPr>
                <w:rFonts w:ascii="Arial" w:hAnsi="Arial" w:cs="Arial"/>
                <w:sz w:val="20"/>
                <w:szCs w:val="20"/>
              </w:rPr>
            </w:pPr>
            <w:r w:rsidRPr="00D37C42">
              <w:rPr>
                <w:rFonts w:ascii="Arial" w:hAnsi="Arial" w:cs="Arial"/>
                <w:sz w:val="20"/>
                <w:szCs w:val="20"/>
              </w:rPr>
              <w:t>-</w:t>
            </w:r>
          </w:p>
        </w:tc>
      </w:tr>
      <w:tr w:rsidR="00134781" w:rsidRPr="00D37C42" w14:paraId="589CD57D" w14:textId="77777777" w:rsidTr="00433A63">
        <w:trPr>
          <w:trHeight w:val="58"/>
        </w:trPr>
        <w:tc>
          <w:tcPr>
            <w:tcW w:w="1750" w:type="pct"/>
            <w:gridSpan w:val="2"/>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vAlign w:val="center"/>
            <w:hideMark/>
          </w:tcPr>
          <w:p w14:paraId="12A83F1D" w14:textId="77777777" w:rsidR="00134781" w:rsidRPr="00D37C42" w:rsidRDefault="00134781" w:rsidP="00D37C42">
            <w:pPr>
              <w:spacing w:after="0" w:line="240" w:lineRule="auto"/>
              <w:jc w:val="center"/>
              <w:rPr>
                <w:rFonts w:ascii="Arial" w:hAnsi="Arial" w:cs="Arial"/>
                <w:b/>
                <w:sz w:val="20"/>
                <w:szCs w:val="20"/>
              </w:rPr>
            </w:pPr>
            <w:r w:rsidRPr="00D37C42">
              <w:rPr>
                <w:rFonts w:ascii="Arial" w:hAnsi="Arial" w:cs="Arial"/>
                <w:b/>
                <w:sz w:val="20"/>
                <w:szCs w:val="20"/>
              </w:rPr>
              <w:t>Prakiraan Dampak Penting</w:t>
            </w:r>
          </w:p>
        </w:tc>
        <w:tc>
          <w:tcPr>
            <w:tcW w:w="3250" w:type="pct"/>
            <w:gridSpan w:val="2"/>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vAlign w:val="center"/>
            <w:hideMark/>
          </w:tcPr>
          <w:p w14:paraId="5B8A02DE" w14:textId="77777777" w:rsidR="00134781" w:rsidRPr="00D37C42" w:rsidRDefault="00134781" w:rsidP="00D37C42">
            <w:pPr>
              <w:spacing w:after="0" w:line="240" w:lineRule="auto"/>
              <w:jc w:val="center"/>
              <w:rPr>
                <w:rFonts w:ascii="Arial" w:hAnsi="Arial" w:cs="Arial"/>
                <w:b/>
                <w:sz w:val="20"/>
                <w:szCs w:val="20"/>
              </w:rPr>
            </w:pPr>
            <w:r w:rsidRPr="00D37C42">
              <w:rPr>
                <w:rFonts w:ascii="Arial" w:hAnsi="Arial" w:cs="Arial"/>
                <w:b/>
                <w:sz w:val="20"/>
                <w:szCs w:val="20"/>
                <w:lang w:val="en-ID"/>
              </w:rPr>
              <w:t xml:space="preserve">Negatif </w:t>
            </w:r>
            <w:r w:rsidRPr="00D37C42">
              <w:rPr>
                <w:rFonts w:ascii="Arial" w:hAnsi="Arial" w:cs="Arial"/>
                <w:b/>
                <w:sz w:val="20"/>
                <w:szCs w:val="20"/>
              </w:rPr>
              <w:t xml:space="preserve"> Penting (</w:t>
            </w:r>
            <w:r w:rsidRPr="00D37C42">
              <w:rPr>
                <w:rFonts w:ascii="Arial" w:hAnsi="Arial" w:cs="Arial"/>
                <w:b/>
                <w:sz w:val="20"/>
                <w:szCs w:val="20"/>
                <w:lang w:val="en-ID"/>
              </w:rPr>
              <w:t>-</w:t>
            </w:r>
            <w:r w:rsidRPr="00D37C42">
              <w:rPr>
                <w:rFonts w:ascii="Arial" w:hAnsi="Arial" w:cs="Arial"/>
                <w:b/>
                <w:sz w:val="20"/>
                <w:szCs w:val="20"/>
              </w:rPr>
              <w:t>P)</w:t>
            </w:r>
          </w:p>
        </w:tc>
      </w:tr>
    </w:tbl>
    <w:p w14:paraId="13B70A42" w14:textId="77777777" w:rsidR="00134781" w:rsidRPr="00555986" w:rsidRDefault="00134781" w:rsidP="00D37C42">
      <w:pPr>
        <w:pStyle w:val="Keterangan"/>
      </w:pPr>
      <w:r w:rsidRPr="00555986">
        <w:t>Keterangan: P = Penting, TP = Tidak Penting</w:t>
      </w:r>
    </w:p>
    <w:p w14:paraId="70114464" w14:textId="77777777" w:rsidR="00134781" w:rsidRPr="00581475" w:rsidRDefault="00134781" w:rsidP="00D37C42">
      <w:pPr>
        <w:pStyle w:val="Sumber"/>
        <w:rPr>
          <w:lang w:val="en-US"/>
        </w:rPr>
      </w:pPr>
      <w:r w:rsidRPr="00555986">
        <w:t xml:space="preserve">Sumber: </w:t>
      </w:r>
      <w:r>
        <w:rPr>
          <w:lang w:val="en-US"/>
        </w:rPr>
        <w:tab/>
      </w:r>
      <w:r w:rsidRPr="00555986">
        <w:t xml:space="preserve">PerMenLH No.16 Tahun 2012 tentang Pedomen Penyusunan Dokumen </w:t>
      </w:r>
      <w:proofErr w:type="spellStart"/>
      <w:r>
        <w:rPr>
          <w:lang w:val="en-US"/>
        </w:rPr>
        <w:t>Lingkungan</w:t>
      </w:r>
      <w:proofErr w:type="spellEnd"/>
      <w:r>
        <w:rPr>
          <w:lang w:val="en-US"/>
        </w:rPr>
        <w:t xml:space="preserve"> </w:t>
      </w:r>
      <w:proofErr w:type="spellStart"/>
      <w:r>
        <w:rPr>
          <w:lang w:val="en-US"/>
        </w:rPr>
        <w:t>Hidup</w:t>
      </w:r>
      <w:proofErr w:type="spellEnd"/>
      <w:r>
        <w:rPr>
          <w:lang w:val="en-US"/>
        </w:rPr>
        <w:t xml:space="preserve"> </w:t>
      </w:r>
      <w:r w:rsidRPr="00555986">
        <w:t>UU No. 32 Tahun 2009  tentang Perlindungan dan Pengelolaan Lingkungan Hidup</w:t>
      </w:r>
    </w:p>
    <w:p w14:paraId="617995EE" w14:textId="77777777" w:rsidR="00134781" w:rsidRDefault="00134781" w:rsidP="00E12BD2">
      <w:pPr>
        <w:pStyle w:val="Heading2"/>
      </w:pPr>
      <w:bookmarkStart w:id="484" w:name="_Toc59545216"/>
      <w:bookmarkStart w:id="485" w:name="_Toc73967679"/>
      <w:r>
        <w:t>Tahap Konstruksi</w:t>
      </w:r>
      <w:bookmarkEnd w:id="484"/>
      <w:bookmarkEnd w:id="485"/>
    </w:p>
    <w:p w14:paraId="1079B0FE" w14:textId="77777777" w:rsidR="00815B7D" w:rsidRPr="00815B7D" w:rsidRDefault="00815B7D" w:rsidP="003E42CA">
      <w:pPr>
        <w:pStyle w:val="Heading3"/>
        <w:rPr>
          <w:lang w:val="id-ID"/>
        </w:rPr>
      </w:pPr>
      <w:bookmarkStart w:id="486" w:name="_Toc73967680"/>
      <w:bookmarkStart w:id="487" w:name="_Toc59545217"/>
      <w:r>
        <w:t>Penerimaan Tenaga Kerja</w:t>
      </w:r>
      <w:bookmarkEnd w:id="486"/>
    </w:p>
    <w:p w14:paraId="2787B879" w14:textId="77777777" w:rsidR="00134781" w:rsidRDefault="00134781" w:rsidP="001455A8">
      <w:pPr>
        <w:pStyle w:val="Heading4"/>
      </w:pPr>
      <w:r>
        <w:t>Peningkatan Kesempatan Kerja</w:t>
      </w:r>
      <w:bookmarkEnd w:id="487"/>
    </w:p>
    <w:p w14:paraId="1CBCB647" w14:textId="77777777" w:rsidR="00134781" w:rsidRDefault="00134781">
      <w:pPr>
        <w:pStyle w:val="Paragraph"/>
      </w:pPr>
      <w:proofErr w:type="spellStart"/>
      <w:r w:rsidRPr="0074087C">
        <w:t>Penerimaan</w:t>
      </w:r>
      <w:proofErr w:type="spellEnd"/>
      <w:r w:rsidRPr="0074087C">
        <w:t xml:space="preserve"> </w:t>
      </w:r>
      <w:proofErr w:type="spellStart"/>
      <w:r w:rsidRPr="0074087C">
        <w:t>tenaga</w:t>
      </w:r>
      <w:proofErr w:type="spellEnd"/>
      <w:r w:rsidRPr="0074087C">
        <w:t xml:space="preserve"> </w:t>
      </w:r>
      <w:proofErr w:type="spellStart"/>
      <w:r w:rsidRPr="0074087C">
        <w:t>kerja</w:t>
      </w:r>
      <w:proofErr w:type="spellEnd"/>
      <w:r w:rsidRPr="0074087C">
        <w:t xml:space="preserve"> pada </w:t>
      </w:r>
      <w:proofErr w:type="spellStart"/>
      <w:r w:rsidRPr="0074087C">
        <w:t>tahap</w:t>
      </w:r>
      <w:proofErr w:type="spellEnd"/>
      <w:r w:rsidRPr="0074087C">
        <w:t xml:space="preserve"> </w:t>
      </w:r>
      <w:proofErr w:type="spellStart"/>
      <w:r w:rsidRPr="0074087C">
        <w:t>kontruksi</w:t>
      </w:r>
      <w:proofErr w:type="spellEnd"/>
      <w:r w:rsidRPr="0074087C">
        <w:t xml:space="preserve"> </w:t>
      </w:r>
      <w:proofErr w:type="spellStart"/>
      <w:r w:rsidRPr="0074087C">
        <w:t>diperuntukkan</w:t>
      </w:r>
      <w:proofErr w:type="spellEnd"/>
      <w:r w:rsidRPr="0074087C">
        <w:t xml:space="preserve"> </w:t>
      </w:r>
      <w:proofErr w:type="spellStart"/>
      <w:r w:rsidRPr="0074087C">
        <w:t>bagi</w:t>
      </w:r>
      <w:proofErr w:type="spellEnd"/>
      <w:r w:rsidRPr="0074087C">
        <w:t xml:space="preserve"> </w:t>
      </w:r>
      <w:proofErr w:type="spellStart"/>
      <w:r w:rsidRPr="0074087C">
        <w:t>tenaga</w:t>
      </w:r>
      <w:proofErr w:type="spellEnd"/>
      <w:r w:rsidRPr="0074087C">
        <w:t xml:space="preserve"> </w:t>
      </w:r>
      <w:proofErr w:type="spellStart"/>
      <w:r w:rsidRPr="0074087C">
        <w:t>kerja</w:t>
      </w:r>
      <w:proofErr w:type="spellEnd"/>
      <w:r w:rsidRPr="0074087C">
        <w:t xml:space="preserve"> yang </w:t>
      </w:r>
      <w:proofErr w:type="spellStart"/>
      <w:r w:rsidRPr="0074087C">
        <w:t>mempunyai</w:t>
      </w:r>
      <w:proofErr w:type="spellEnd"/>
      <w:r w:rsidRPr="0074087C">
        <w:t xml:space="preserve"> </w:t>
      </w:r>
      <w:proofErr w:type="spellStart"/>
      <w:r w:rsidRPr="0074087C">
        <w:t>keahlian</w:t>
      </w:r>
      <w:proofErr w:type="spellEnd"/>
      <w:r w:rsidRPr="0074087C">
        <w:t xml:space="preserve"> </w:t>
      </w:r>
      <w:proofErr w:type="spellStart"/>
      <w:r w:rsidRPr="0074087C">
        <w:t>khusus</w:t>
      </w:r>
      <w:proofErr w:type="spellEnd"/>
      <w:r w:rsidRPr="0074087C">
        <w:t xml:space="preserve"> </w:t>
      </w:r>
      <w:proofErr w:type="spellStart"/>
      <w:r w:rsidRPr="0074087C">
        <w:t>sebanyak</w:t>
      </w:r>
      <w:proofErr w:type="spellEnd"/>
      <w:r w:rsidRPr="0074087C">
        <w:t xml:space="preserve"> ±147 orang, </w:t>
      </w:r>
      <w:proofErr w:type="spellStart"/>
      <w:r w:rsidRPr="0074087C">
        <w:t>diantaranya</w:t>
      </w:r>
      <w:proofErr w:type="spellEnd"/>
      <w:r w:rsidRPr="0074087C">
        <w:t xml:space="preserve"> 133 orang </w:t>
      </w:r>
      <w:proofErr w:type="spellStart"/>
      <w:r w:rsidRPr="0074087C">
        <w:t>untuk</w:t>
      </w:r>
      <w:proofErr w:type="spellEnd"/>
      <w:r w:rsidRPr="0074087C">
        <w:t xml:space="preserve"> </w:t>
      </w:r>
      <w:proofErr w:type="spellStart"/>
      <w:r w:rsidRPr="0074087C">
        <w:t>bekerja</w:t>
      </w:r>
      <w:proofErr w:type="spellEnd"/>
      <w:r w:rsidRPr="0074087C">
        <w:t xml:space="preserve"> </w:t>
      </w:r>
      <w:proofErr w:type="spellStart"/>
      <w:r w:rsidRPr="0074087C">
        <w:t>dengan</w:t>
      </w:r>
      <w:proofErr w:type="spellEnd"/>
      <w:r w:rsidRPr="0074087C">
        <w:t xml:space="preserve"> </w:t>
      </w:r>
      <w:proofErr w:type="spellStart"/>
      <w:r w:rsidRPr="0074087C">
        <w:t>kontraktor</w:t>
      </w:r>
      <w:proofErr w:type="spellEnd"/>
      <w:r w:rsidRPr="0074087C">
        <w:t xml:space="preserve"> dan 14 orang </w:t>
      </w:r>
      <w:proofErr w:type="spellStart"/>
      <w:r w:rsidRPr="0074087C">
        <w:t>untuk</w:t>
      </w:r>
      <w:proofErr w:type="spellEnd"/>
      <w:r w:rsidRPr="0074087C">
        <w:t xml:space="preserve"> </w:t>
      </w:r>
      <w:proofErr w:type="spellStart"/>
      <w:r w:rsidRPr="0074087C">
        <w:t>bekerja</w:t>
      </w:r>
      <w:proofErr w:type="spellEnd"/>
      <w:r w:rsidRPr="0074087C">
        <w:t xml:space="preserve"> </w:t>
      </w:r>
      <w:proofErr w:type="spellStart"/>
      <w:r w:rsidRPr="0074087C">
        <w:t>sebagai</w:t>
      </w:r>
      <w:proofErr w:type="spellEnd"/>
      <w:r w:rsidRPr="0074087C">
        <w:t xml:space="preserve"> </w:t>
      </w:r>
      <w:proofErr w:type="spellStart"/>
      <w:r w:rsidRPr="0074087C">
        <w:t>pegawai</w:t>
      </w:r>
      <w:proofErr w:type="spellEnd"/>
      <w:r w:rsidRPr="0074087C">
        <w:t xml:space="preserve"> </w:t>
      </w:r>
      <w:r>
        <w:t>Repsol</w:t>
      </w:r>
      <w:r w:rsidRPr="0074087C">
        <w:t xml:space="preserve">. </w:t>
      </w:r>
      <w:proofErr w:type="spellStart"/>
      <w:r w:rsidRPr="0074087C">
        <w:t>Disamping</w:t>
      </w:r>
      <w:proofErr w:type="spellEnd"/>
      <w:r w:rsidRPr="0074087C">
        <w:t xml:space="preserve"> </w:t>
      </w:r>
      <w:proofErr w:type="spellStart"/>
      <w:r w:rsidRPr="0074087C">
        <w:t>itu</w:t>
      </w:r>
      <w:proofErr w:type="spellEnd"/>
      <w:r w:rsidRPr="0074087C">
        <w:t xml:space="preserve"> </w:t>
      </w:r>
      <w:proofErr w:type="spellStart"/>
      <w:r w:rsidRPr="0074087C">
        <w:t>masih</w:t>
      </w:r>
      <w:proofErr w:type="spellEnd"/>
      <w:r w:rsidRPr="0074087C">
        <w:t xml:space="preserve"> </w:t>
      </w:r>
      <w:proofErr w:type="spellStart"/>
      <w:r w:rsidRPr="0074087C">
        <w:t>ada</w:t>
      </w:r>
      <w:proofErr w:type="spellEnd"/>
      <w:r w:rsidRPr="0074087C">
        <w:t xml:space="preserve"> </w:t>
      </w:r>
      <w:proofErr w:type="spellStart"/>
      <w:r w:rsidRPr="0074087C">
        <w:t>peluang</w:t>
      </w:r>
      <w:proofErr w:type="spellEnd"/>
      <w:r w:rsidRPr="0074087C">
        <w:t xml:space="preserve"> </w:t>
      </w:r>
      <w:proofErr w:type="spellStart"/>
      <w:r w:rsidRPr="0074087C">
        <w:t>bekerja</w:t>
      </w:r>
      <w:proofErr w:type="spellEnd"/>
      <w:r w:rsidRPr="0074087C">
        <w:t xml:space="preserve"> di </w:t>
      </w:r>
      <w:proofErr w:type="spellStart"/>
      <w:r w:rsidRPr="0074087C">
        <w:t>kontraktor</w:t>
      </w:r>
      <w:proofErr w:type="spellEnd"/>
      <w:r w:rsidRPr="0074087C">
        <w:t xml:space="preserve"> </w:t>
      </w:r>
      <w:proofErr w:type="spellStart"/>
      <w:r w:rsidRPr="0074087C">
        <w:t>sebanyak</w:t>
      </w:r>
      <w:proofErr w:type="spellEnd"/>
      <w:r w:rsidRPr="0074087C">
        <w:t xml:space="preserve"> 50 orang </w:t>
      </w:r>
      <w:proofErr w:type="spellStart"/>
      <w:r w:rsidRPr="0074087C">
        <w:t>bagi</w:t>
      </w:r>
      <w:proofErr w:type="spellEnd"/>
      <w:r w:rsidRPr="0074087C">
        <w:t xml:space="preserve"> </w:t>
      </w:r>
      <w:proofErr w:type="spellStart"/>
      <w:r w:rsidRPr="0074087C">
        <w:t>tenaga</w:t>
      </w:r>
      <w:proofErr w:type="spellEnd"/>
      <w:r w:rsidRPr="0074087C">
        <w:t xml:space="preserve"> </w:t>
      </w:r>
      <w:proofErr w:type="spellStart"/>
      <w:r w:rsidRPr="0074087C">
        <w:t>kerja</w:t>
      </w:r>
      <w:proofErr w:type="spellEnd"/>
      <w:r w:rsidRPr="0074087C">
        <w:t xml:space="preserve"> non skill, dan 2 orang </w:t>
      </w:r>
      <w:proofErr w:type="spellStart"/>
      <w:r w:rsidRPr="0074087C">
        <w:t>sebagai</w:t>
      </w:r>
      <w:proofErr w:type="spellEnd"/>
      <w:r w:rsidRPr="0074087C">
        <w:t xml:space="preserve"> </w:t>
      </w:r>
      <w:proofErr w:type="spellStart"/>
      <w:r w:rsidRPr="0074087C">
        <w:t>keamanan</w:t>
      </w:r>
      <w:proofErr w:type="spellEnd"/>
      <w:r w:rsidRPr="0074087C">
        <w:t xml:space="preserve">. Total </w:t>
      </w:r>
      <w:proofErr w:type="spellStart"/>
      <w:r w:rsidRPr="0074087C">
        <w:t>kebutuhan</w:t>
      </w:r>
      <w:proofErr w:type="spellEnd"/>
      <w:r w:rsidRPr="0074087C">
        <w:t xml:space="preserve"> </w:t>
      </w:r>
      <w:proofErr w:type="spellStart"/>
      <w:r w:rsidRPr="0074087C">
        <w:t>tenaga</w:t>
      </w:r>
      <w:proofErr w:type="spellEnd"/>
      <w:r w:rsidRPr="0074087C">
        <w:t xml:space="preserve"> </w:t>
      </w:r>
      <w:proofErr w:type="spellStart"/>
      <w:r w:rsidRPr="0074087C">
        <w:t>kerja</w:t>
      </w:r>
      <w:proofErr w:type="spellEnd"/>
      <w:r w:rsidRPr="0074087C">
        <w:t xml:space="preserve"> </w:t>
      </w:r>
      <w:proofErr w:type="spellStart"/>
      <w:r w:rsidRPr="0074087C">
        <w:t>sebanyak</w:t>
      </w:r>
      <w:proofErr w:type="spellEnd"/>
      <w:r w:rsidRPr="0074087C">
        <w:t xml:space="preserve"> 199 orang </w:t>
      </w:r>
      <w:proofErr w:type="spellStart"/>
      <w:r w:rsidRPr="0074087C">
        <w:t>sebagaimana</w:t>
      </w:r>
      <w:proofErr w:type="spellEnd"/>
      <w:r w:rsidRPr="0074087C">
        <w:t xml:space="preserve"> </w:t>
      </w:r>
      <w:proofErr w:type="spellStart"/>
      <w:r w:rsidRPr="0074087C">
        <w:t>dengan</w:t>
      </w:r>
      <w:proofErr w:type="spellEnd"/>
      <w:r w:rsidRPr="0074087C">
        <w:t xml:space="preserve"> </w:t>
      </w:r>
      <w:proofErr w:type="spellStart"/>
      <w:r w:rsidRPr="0074087C">
        <w:t>rincian</w:t>
      </w:r>
      <w:proofErr w:type="spellEnd"/>
      <w:r w:rsidRPr="0074087C">
        <w:t xml:space="preserve"> </w:t>
      </w:r>
      <w:proofErr w:type="spellStart"/>
      <w:r w:rsidRPr="0074087C">
        <w:t>detil</w:t>
      </w:r>
      <w:proofErr w:type="spellEnd"/>
      <w:r w:rsidRPr="0074087C">
        <w:t xml:space="preserve"> masing-masing </w:t>
      </w:r>
      <w:proofErr w:type="spellStart"/>
      <w:r w:rsidRPr="0074087C">
        <w:t>kualifikasi</w:t>
      </w:r>
      <w:proofErr w:type="spellEnd"/>
      <w:r w:rsidRPr="0074087C">
        <w:t xml:space="preserve"> </w:t>
      </w:r>
      <w:proofErr w:type="spellStart"/>
      <w:r w:rsidRPr="0074087C">
        <w:t>telah</w:t>
      </w:r>
      <w:proofErr w:type="spellEnd"/>
      <w:r w:rsidRPr="0074087C">
        <w:t xml:space="preserve"> </w:t>
      </w:r>
      <w:proofErr w:type="spellStart"/>
      <w:r w:rsidRPr="0074087C">
        <w:t>disampaikan</w:t>
      </w:r>
      <w:proofErr w:type="spellEnd"/>
      <w:r w:rsidRPr="0074087C">
        <w:t xml:space="preserve"> </w:t>
      </w:r>
      <w:proofErr w:type="spellStart"/>
      <w:r w:rsidRPr="0074087C">
        <w:t>dalam</w:t>
      </w:r>
      <w:proofErr w:type="spellEnd"/>
      <w:r w:rsidRPr="0074087C">
        <w:t xml:space="preserve"> </w:t>
      </w:r>
      <w:proofErr w:type="spellStart"/>
      <w:r w:rsidRPr="0074087C">
        <w:t>bab</w:t>
      </w:r>
      <w:proofErr w:type="spellEnd"/>
      <w:r w:rsidRPr="0074087C">
        <w:t xml:space="preserve"> </w:t>
      </w:r>
      <w:proofErr w:type="spellStart"/>
      <w:r w:rsidRPr="0074087C">
        <w:t>rencana</w:t>
      </w:r>
      <w:proofErr w:type="spellEnd"/>
      <w:r w:rsidRPr="0074087C">
        <w:t xml:space="preserve"> </w:t>
      </w:r>
      <w:proofErr w:type="spellStart"/>
      <w:r w:rsidRPr="0074087C">
        <w:t>kegiatan</w:t>
      </w:r>
      <w:proofErr w:type="spellEnd"/>
      <w:r w:rsidRPr="0074087C">
        <w:t>.</w:t>
      </w:r>
    </w:p>
    <w:p w14:paraId="0EA97DBD" w14:textId="77777777" w:rsidR="00134781" w:rsidRDefault="00134781">
      <w:pPr>
        <w:pStyle w:val="Paragraph"/>
      </w:pPr>
      <w:proofErr w:type="spellStart"/>
      <w:r w:rsidRPr="00555986">
        <w:t>Dalam</w:t>
      </w:r>
      <w:proofErr w:type="spellEnd"/>
      <w:r w:rsidRPr="00555986">
        <w:t xml:space="preserve"> </w:t>
      </w:r>
      <w:proofErr w:type="spellStart"/>
      <w:r w:rsidRPr="00555986">
        <w:t>rencana</w:t>
      </w:r>
      <w:proofErr w:type="spellEnd"/>
      <w:r w:rsidRPr="00555986">
        <w:t xml:space="preserve"> </w:t>
      </w:r>
      <w:proofErr w:type="spellStart"/>
      <w:r w:rsidRPr="00555986">
        <w:t>kegiatan</w:t>
      </w:r>
      <w:proofErr w:type="spellEnd"/>
      <w:r w:rsidRPr="00555986">
        <w:t xml:space="preserve"> </w:t>
      </w:r>
      <w:proofErr w:type="spellStart"/>
      <w:r w:rsidRPr="00555986">
        <w:t>disampaikan</w:t>
      </w:r>
      <w:proofErr w:type="spellEnd"/>
      <w:r w:rsidRPr="00555986">
        <w:t xml:space="preserve"> </w:t>
      </w:r>
      <w:proofErr w:type="spellStart"/>
      <w:r w:rsidRPr="00555986">
        <w:t>bahwa</w:t>
      </w:r>
      <w:proofErr w:type="spellEnd"/>
      <w:r w:rsidRPr="00555986">
        <w:t xml:space="preserve"> </w:t>
      </w:r>
      <w:proofErr w:type="spellStart"/>
      <w:r w:rsidRPr="00555986">
        <w:t>mekanisme</w:t>
      </w:r>
      <w:proofErr w:type="spellEnd"/>
      <w:r w:rsidRPr="00555986">
        <w:t xml:space="preserve"> </w:t>
      </w:r>
      <w:proofErr w:type="spellStart"/>
      <w:r w:rsidRPr="00555986">
        <w:t>perekrutan</w:t>
      </w:r>
      <w:proofErr w:type="spellEnd"/>
      <w:r w:rsidRPr="00555986">
        <w:t xml:space="preserve"> </w:t>
      </w:r>
      <w:proofErr w:type="spellStart"/>
      <w:r w:rsidRPr="00555986">
        <w:t>tenaga</w:t>
      </w:r>
      <w:proofErr w:type="spellEnd"/>
      <w:r w:rsidRPr="00555986">
        <w:t xml:space="preserve"> </w:t>
      </w:r>
      <w:proofErr w:type="spellStart"/>
      <w:r w:rsidRPr="00555986">
        <w:t>kerja</w:t>
      </w:r>
      <w:proofErr w:type="spellEnd"/>
      <w:r w:rsidRPr="00555986">
        <w:t xml:space="preserve"> yang </w:t>
      </w:r>
      <w:proofErr w:type="spellStart"/>
      <w:r w:rsidRPr="00555986">
        <w:t>dipersyaratkan</w:t>
      </w:r>
      <w:proofErr w:type="spellEnd"/>
      <w:r w:rsidRPr="00555986">
        <w:t xml:space="preserve"> </w:t>
      </w:r>
      <w:proofErr w:type="spellStart"/>
      <w:r w:rsidRPr="00555986">
        <w:t>memerlukan</w:t>
      </w:r>
      <w:proofErr w:type="spellEnd"/>
      <w:r w:rsidRPr="00555986">
        <w:t xml:space="preserve"> </w:t>
      </w:r>
      <w:proofErr w:type="spellStart"/>
      <w:r w:rsidRPr="00555986">
        <w:t>keahlian</w:t>
      </w:r>
      <w:proofErr w:type="spellEnd"/>
      <w:r w:rsidRPr="00555986">
        <w:t xml:space="preserve"> </w:t>
      </w:r>
      <w:proofErr w:type="spellStart"/>
      <w:r w:rsidRPr="00555986">
        <w:t>husus</w:t>
      </w:r>
      <w:proofErr w:type="spellEnd"/>
      <w:r w:rsidRPr="00555986">
        <w:t xml:space="preserve"> </w:t>
      </w:r>
      <w:proofErr w:type="spellStart"/>
      <w:r w:rsidRPr="00555986">
        <w:t>umumnya</w:t>
      </w:r>
      <w:proofErr w:type="spellEnd"/>
      <w:r w:rsidRPr="00555986">
        <w:t xml:space="preserve"> </w:t>
      </w:r>
      <w:proofErr w:type="spellStart"/>
      <w:r w:rsidRPr="00555986">
        <w:t>dilakukan</w:t>
      </w:r>
      <w:proofErr w:type="spellEnd"/>
      <w:r w:rsidRPr="00555986">
        <w:t xml:space="preserve"> </w:t>
      </w:r>
      <w:proofErr w:type="spellStart"/>
      <w:r w:rsidRPr="00555986">
        <w:t>secara</w:t>
      </w:r>
      <w:proofErr w:type="spellEnd"/>
      <w:r w:rsidRPr="00555986">
        <w:t xml:space="preserve"> </w:t>
      </w:r>
      <w:proofErr w:type="spellStart"/>
      <w:r w:rsidRPr="00555986">
        <w:t>terbuka</w:t>
      </w:r>
      <w:proofErr w:type="spellEnd"/>
      <w:r w:rsidRPr="00555986">
        <w:t xml:space="preserve">. </w:t>
      </w:r>
      <w:proofErr w:type="spellStart"/>
      <w:r w:rsidRPr="00555986">
        <w:t>Khusus</w:t>
      </w:r>
      <w:proofErr w:type="spellEnd"/>
      <w:r w:rsidRPr="00555986">
        <w:t xml:space="preserve"> </w:t>
      </w:r>
      <w:proofErr w:type="spellStart"/>
      <w:r w:rsidRPr="00555986">
        <w:t>untuk</w:t>
      </w:r>
      <w:proofErr w:type="spellEnd"/>
      <w:r w:rsidRPr="00555986">
        <w:t xml:space="preserve"> </w:t>
      </w:r>
      <w:proofErr w:type="spellStart"/>
      <w:r w:rsidRPr="00555986">
        <w:t>pekerjaan-pekerjaan</w:t>
      </w:r>
      <w:proofErr w:type="spellEnd"/>
      <w:r w:rsidRPr="00555986">
        <w:t xml:space="preserve"> yang </w:t>
      </w:r>
      <w:proofErr w:type="spellStart"/>
      <w:r w:rsidRPr="00555986">
        <w:t>tidak</w:t>
      </w:r>
      <w:proofErr w:type="spellEnd"/>
      <w:r w:rsidRPr="00555986">
        <w:t xml:space="preserve"> </w:t>
      </w:r>
      <w:proofErr w:type="spellStart"/>
      <w:r w:rsidRPr="00555986">
        <w:t>memerlukan</w:t>
      </w:r>
      <w:proofErr w:type="spellEnd"/>
      <w:r w:rsidRPr="00555986">
        <w:t xml:space="preserve"> </w:t>
      </w:r>
      <w:proofErr w:type="spellStart"/>
      <w:r w:rsidRPr="00555986">
        <w:t>keahlian</w:t>
      </w:r>
      <w:proofErr w:type="spellEnd"/>
      <w:r w:rsidRPr="00555986">
        <w:t xml:space="preserve"> </w:t>
      </w:r>
      <w:proofErr w:type="spellStart"/>
      <w:r w:rsidRPr="00555986">
        <w:t>khusus</w:t>
      </w:r>
      <w:proofErr w:type="spellEnd"/>
      <w:r w:rsidRPr="00555986">
        <w:t xml:space="preserve"> (</w:t>
      </w:r>
      <w:proofErr w:type="spellStart"/>
      <w:proofErr w:type="gramStart"/>
      <w:r w:rsidRPr="00555986">
        <w:rPr>
          <w:i/>
        </w:rPr>
        <w:t>non</w:t>
      </w:r>
      <w:r w:rsidRPr="00555986">
        <w:t xml:space="preserve"> </w:t>
      </w:r>
      <w:r w:rsidRPr="00555986">
        <w:rPr>
          <w:i/>
        </w:rPr>
        <w:t>skilled</w:t>
      </w:r>
      <w:proofErr w:type="spellEnd"/>
      <w:proofErr w:type="gramEnd"/>
      <w:r w:rsidRPr="00555986">
        <w:t xml:space="preserve"> dan </w:t>
      </w:r>
      <w:proofErr w:type="spellStart"/>
      <w:r w:rsidRPr="00555986">
        <w:rPr>
          <w:i/>
        </w:rPr>
        <w:t>semi skilled</w:t>
      </w:r>
      <w:proofErr w:type="spellEnd"/>
      <w:r w:rsidRPr="00555986">
        <w:t xml:space="preserve">), </w:t>
      </w:r>
      <w:proofErr w:type="spellStart"/>
      <w:r w:rsidRPr="00555986">
        <w:t>maka</w:t>
      </w:r>
      <w:proofErr w:type="spellEnd"/>
      <w:r w:rsidRPr="00555986">
        <w:t xml:space="preserve"> </w:t>
      </w:r>
      <w:proofErr w:type="spellStart"/>
      <w:r w:rsidRPr="00555986">
        <w:t>akan</w:t>
      </w:r>
      <w:proofErr w:type="spellEnd"/>
      <w:r w:rsidRPr="00555986">
        <w:t xml:space="preserve"> </w:t>
      </w:r>
      <w:proofErr w:type="spellStart"/>
      <w:r w:rsidRPr="00555986">
        <w:t>diprioritaskan</w:t>
      </w:r>
      <w:proofErr w:type="spellEnd"/>
      <w:r w:rsidRPr="00555986">
        <w:t xml:space="preserve"> </w:t>
      </w:r>
      <w:proofErr w:type="spellStart"/>
      <w:r w:rsidRPr="00555986">
        <w:t>dapat</w:t>
      </w:r>
      <w:proofErr w:type="spellEnd"/>
      <w:r w:rsidRPr="00555986">
        <w:t xml:space="preserve"> </w:t>
      </w:r>
      <w:proofErr w:type="spellStart"/>
      <w:r w:rsidRPr="00555986">
        <w:t>diisi</w:t>
      </w:r>
      <w:proofErr w:type="spellEnd"/>
      <w:r w:rsidRPr="00555986">
        <w:t xml:space="preserve"> oleh </w:t>
      </w:r>
      <w:proofErr w:type="spellStart"/>
      <w:r w:rsidRPr="00555986">
        <w:t>tenaga</w:t>
      </w:r>
      <w:proofErr w:type="spellEnd"/>
      <w:r w:rsidRPr="00555986">
        <w:t xml:space="preserve"> </w:t>
      </w:r>
      <w:proofErr w:type="spellStart"/>
      <w:r w:rsidRPr="00555986">
        <w:t>kerja</w:t>
      </w:r>
      <w:proofErr w:type="spellEnd"/>
      <w:r w:rsidRPr="00555986">
        <w:t xml:space="preserve"> yang </w:t>
      </w:r>
      <w:proofErr w:type="spellStart"/>
      <w:r w:rsidRPr="00555986">
        <w:t>berasal</w:t>
      </w:r>
      <w:proofErr w:type="spellEnd"/>
      <w:r w:rsidRPr="00555986">
        <w:t xml:space="preserve"> </w:t>
      </w:r>
      <w:proofErr w:type="spellStart"/>
      <w:r w:rsidRPr="00555986">
        <w:t>dari</w:t>
      </w:r>
      <w:proofErr w:type="spellEnd"/>
      <w:r w:rsidRPr="00555986">
        <w:t xml:space="preserve"> </w:t>
      </w:r>
      <w:proofErr w:type="spellStart"/>
      <w:r w:rsidRPr="00555986">
        <w:t>desa-desa</w:t>
      </w:r>
      <w:proofErr w:type="spellEnd"/>
      <w:r w:rsidRPr="00555986">
        <w:t xml:space="preserve"> di </w:t>
      </w:r>
      <w:proofErr w:type="spellStart"/>
      <w:r w:rsidRPr="00555986">
        <w:t>sekitar</w:t>
      </w:r>
      <w:proofErr w:type="spellEnd"/>
      <w:r w:rsidRPr="00555986">
        <w:t xml:space="preserve"> </w:t>
      </w:r>
      <w:proofErr w:type="spellStart"/>
      <w:r w:rsidRPr="00555986">
        <w:t>lokasi</w:t>
      </w:r>
      <w:proofErr w:type="spellEnd"/>
      <w:r w:rsidRPr="00555986">
        <w:t xml:space="preserve"> </w:t>
      </w:r>
      <w:proofErr w:type="spellStart"/>
      <w:r w:rsidRPr="00555986">
        <w:t>rencana</w:t>
      </w:r>
      <w:proofErr w:type="spellEnd"/>
      <w:r w:rsidRPr="00555986">
        <w:t xml:space="preserve"> </w:t>
      </w:r>
      <w:proofErr w:type="spellStart"/>
      <w:r w:rsidRPr="00555986">
        <w:t>kegiatan</w:t>
      </w:r>
      <w:proofErr w:type="spellEnd"/>
      <w:r w:rsidRPr="00555986">
        <w:t xml:space="preserve">, </w:t>
      </w:r>
      <w:proofErr w:type="spellStart"/>
      <w:r w:rsidRPr="00555986">
        <w:t>sepanjang</w:t>
      </w:r>
      <w:proofErr w:type="spellEnd"/>
      <w:r w:rsidRPr="00555986">
        <w:t xml:space="preserve"> </w:t>
      </w:r>
      <w:proofErr w:type="spellStart"/>
      <w:r w:rsidRPr="00555986">
        <w:t>sesuai</w:t>
      </w:r>
      <w:proofErr w:type="spellEnd"/>
      <w:r w:rsidRPr="00555986">
        <w:t xml:space="preserve"> </w:t>
      </w:r>
      <w:proofErr w:type="spellStart"/>
      <w:r w:rsidRPr="00555986">
        <w:t>kebutuhan</w:t>
      </w:r>
      <w:proofErr w:type="spellEnd"/>
      <w:r w:rsidRPr="00555986">
        <w:t xml:space="preserve"> dan </w:t>
      </w:r>
      <w:proofErr w:type="spellStart"/>
      <w:r w:rsidRPr="00555986">
        <w:t>persyaratan</w:t>
      </w:r>
      <w:proofErr w:type="spellEnd"/>
      <w:r w:rsidRPr="00555986">
        <w:t xml:space="preserve">. Waktu </w:t>
      </w:r>
      <w:proofErr w:type="spellStart"/>
      <w:r w:rsidRPr="00555986">
        <w:t>perekrutan</w:t>
      </w:r>
      <w:proofErr w:type="spellEnd"/>
      <w:r w:rsidRPr="00555986">
        <w:t xml:space="preserve"> </w:t>
      </w:r>
      <w:proofErr w:type="spellStart"/>
      <w:r w:rsidRPr="00555986">
        <w:t>tenaga</w:t>
      </w:r>
      <w:proofErr w:type="spellEnd"/>
      <w:r w:rsidRPr="00555986">
        <w:t xml:space="preserve"> </w:t>
      </w:r>
      <w:proofErr w:type="spellStart"/>
      <w:r w:rsidRPr="00555986">
        <w:t>kerja</w:t>
      </w:r>
      <w:proofErr w:type="spellEnd"/>
      <w:r w:rsidRPr="00555986">
        <w:t xml:space="preserve"> </w:t>
      </w:r>
      <w:proofErr w:type="spellStart"/>
      <w:r w:rsidRPr="00555986">
        <w:t>akan</w:t>
      </w:r>
      <w:proofErr w:type="spellEnd"/>
      <w:r w:rsidRPr="00555986">
        <w:t xml:space="preserve"> </w:t>
      </w:r>
      <w:proofErr w:type="spellStart"/>
      <w:r w:rsidRPr="00555986">
        <w:t>dilakukan</w:t>
      </w:r>
      <w:proofErr w:type="spellEnd"/>
      <w:r w:rsidRPr="00555986">
        <w:t xml:space="preserve"> 1 kali </w:t>
      </w:r>
      <w:proofErr w:type="spellStart"/>
      <w:r w:rsidRPr="00555986">
        <w:t>sebelum</w:t>
      </w:r>
      <w:proofErr w:type="spellEnd"/>
      <w:r w:rsidRPr="00555986">
        <w:t xml:space="preserve"> </w:t>
      </w:r>
      <w:proofErr w:type="spellStart"/>
      <w:r w:rsidRPr="00555986">
        <w:t>tahap</w:t>
      </w:r>
      <w:proofErr w:type="spellEnd"/>
      <w:r w:rsidRPr="00555986">
        <w:t xml:space="preserve"> </w:t>
      </w:r>
      <w:proofErr w:type="spellStart"/>
      <w:r w:rsidRPr="00555986">
        <w:t>kontruksi</w:t>
      </w:r>
      <w:proofErr w:type="spellEnd"/>
      <w:r w:rsidRPr="00555986">
        <w:t xml:space="preserve"> </w:t>
      </w:r>
      <w:proofErr w:type="spellStart"/>
      <w:r w:rsidRPr="00555986">
        <w:t>dimulai</w:t>
      </w:r>
      <w:proofErr w:type="spellEnd"/>
      <w:r w:rsidRPr="00555986">
        <w:t xml:space="preserve"> </w:t>
      </w:r>
      <w:proofErr w:type="spellStart"/>
      <w:r w:rsidRPr="00555986">
        <w:t>atau</w:t>
      </w:r>
      <w:proofErr w:type="spellEnd"/>
      <w:r w:rsidRPr="00555986">
        <w:t xml:space="preserve"> </w:t>
      </w:r>
      <w:proofErr w:type="spellStart"/>
      <w:r w:rsidRPr="00555986">
        <w:t>Tahun</w:t>
      </w:r>
      <w:proofErr w:type="spellEnd"/>
      <w:r w:rsidRPr="00555986">
        <w:t xml:space="preserve"> </w:t>
      </w:r>
      <w:proofErr w:type="spellStart"/>
      <w:r w:rsidRPr="00555986">
        <w:t>ke</w:t>
      </w:r>
      <w:proofErr w:type="spellEnd"/>
      <w:r w:rsidRPr="00555986">
        <w:t xml:space="preserve"> 0 (T0).</w:t>
      </w:r>
    </w:p>
    <w:p w14:paraId="17497B21" w14:textId="77777777" w:rsidR="00134781" w:rsidRDefault="00134781">
      <w:pPr>
        <w:pStyle w:val="Paragraph"/>
      </w:pPr>
      <w:proofErr w:type="spellStart"/>
      <w:r w:rsidRPr="00555986">
        <w:t>Berdasarkan</w:t>
      </w:r>
      <w:proofErr w:type="spellEnd"/>
      <w:r w:rsidRPr="00555986">
        <w:t xml:space="preserve"> </w:t>
      </w:r>
      <w:proofErr w:type="spellStart"/>
      <w:r w:rsidRPr="00555986">
        <w:t>hasil</w:t>
      </w:r>
      <w:proofErr w:type="spellEnd"/>
      <w:r w:rsidRPr="00555986">
        <w:t xml:space="preserve"> </w:t>
      </w:r>
      <w:proofErr w:type="spellStart"/>
      <w:r w:rsidRPr="00555986">
        <w:t>survei</w:t>
      </w:r>
      <w:proofErr w:type="spellEnd"/>
      <w:r w:rsidRPr="00555986">
        <w:t xml:space="preserve"> </w:t>
      </w:r>
      <w:proofErr w:type="spellStart"/>
      <w:r w:rsidRPr="00555986">
        <w:t>lapang</w:t>
      </w:r>
      <w:proofErr w:type="spellEnd"/>
      <w:r w:rsidRPr="00555986">
        <w:t xml:space="preserve"> </w:t>
      </w:r>
      <w:proofErr w:type="spellStart"/>
      <w:r w:rsidRPr="00555986">
        <w:t>diketahui</w:t>
      </w:r>
      <w:proofErr w:type="spellEnd"/>
      <w:r w:rsidRPr="00555986">
        <w:t xml:space="preserve"> </w:t>
      </w:r>
      <w:proofErr w:type="spellStart"/>
      <w:r w:rsidRPr="00555986">
        <w:t>adanya</w:t>
      </w:r>
      <w:proofErr w:type="spellEnd"/>
      <w:r w:rsidRPr="00555986">
        <w:t xml:space="preserve"> </w:t>
      </w:r>
      <w:proofErr w:type="spellStart"/>
      <w:r w:rsidRPr="00555986">
        <w:t>animo</w:t>
      </w:r>
      <w:proofErr w:type="spellEnd"/>
      <w:r w:rsidRPr="00555986">
        <w:t xml:space="preserve"> yang </w:t>
      </w:r>
      <w:proofErr w:type="spellStart"/>
      <w:r w:rsidRPr="00555986">
        <w:t>tinggi</w:t>
      </w:r>
      <w:proofErr w:type="spellEnd"/>
      <w:r w:rsidRPr="00555986">
        <w:t xml:space="preserve"> </w:t>
      </w:r>
      <w:proofErr w:type="spellStart"/>
      <w:r w:rsidRPr="00555986">
        <w:t>dari</w:t>
      </w:r>
      <w:proofErr w:type="spellEnd"/>
      <w:r w:rsidRPr="00555986">
        <w:t xml:space="preserve"> </w:t>
      </w:r>
      <w:proofErr w:type="spellStart"/>
      <w:r w:rsidRPr="00555986">
        <w:t>penduduk</w:t>
      </w:r>
      <w:proofErr w:type="spellEnd"/>
      <w:r w:rsidRPr="00555986">
        <w:t xml:space="preserve"> </w:t>
      </w:r>
      <w:proofErr w:type="spellStart"/>
      <w:r w:rsidRPr="00555986">
        <w:t>lokal</w:t>
      </w:r>
      <w:proofErr w:type="spellEnd"/>
      <w:r w:rsidRPr="00555986">
        <w:t xml:space="preserve"> </w:t>
      </w:r>
      <w:proofErr w:type="spellStart"/>
      <w:r w:rsidRPr="00555986">
        <w:t>untuk</w:t>
      </w:r>
      <w:proofErr w:type="spellEnd"/>
      <w:r w:rsidRPr="00555986">
        <w:t xml:space="preserve"> </w:t>
      </w:r>
      <w:proofErr w:type="spellStart"/>
      <w:r w:rsidRPr="00555986">
        <w:t>dapat</w:t>
      </w:r>
      <w:proofErr w:type="spellEnd"/>
      <w:r w:rsidRPr="00555986">
        <w:t xml:space="preserve"> </w:t>
      </w:r>
      <w:proofErr w:type="spellStart"/>
      <w:r w:rsidRPr="00555986">
        <w:t>terlibat</w:t>
      </w:r>
      <w:proofErr w:type="spellEnd"/>
      <w:r w:rsidRPr="00555986">
        <w:t xml:space="preserve"> </w:t>
      </w:r>
      <w:proofErr w:type="spellStart"/>
      <w:r w:rsidRPr="00555986">
        <w:t>dalam</w:t>
      </w:r>
      <w:proofErr w:type="spellEnd"/>
      <w:r w:rsidRPr="00555986">
        <w:t xml:space="preserve"> </w:t>
      </w:r>
      <w:proofErr w:type="spellStart"/>
      <w:r w:rsidRPr="00555986">
        <w:t>kegiatan</w:t>
      </w:r>
      <w:proofErr w:type="spellEnd"/>
      <w:r w:rsidRPr="00555986">
        <w:t xml:space="preserve"> </w:t>
      </w:r>
      <w:proofErr w:type="spellStart"/>
      <w:r w:rsidRPr="00555986">
        <w:t>sebagai</w:t>
      </w:r>
      <w:proofErr w:type="spellEnd"/>
      <w:r w:rsidRPr="00555986">
        <w:t xml:space="preserve"> </w:t>
      </w:r>
      <w:proofErr w:type="spellStart"/>
      <w:r w:rsidRPr="00555986">
        <w:t>tenaga</w:t>
      </w:r>
      <w:proofErr w:type="spellEnd"/>
      <w:r w:rsidRPr="00555986">
        <w:t xml:space="preserve"> </w:t>
      </w:r>
      <w:proofErr w:type="spellStart"/>
      <w:r w:rsidRPr="00555986">
        <w:t>kerja</w:t>
      </w:r>
      <w:proofErr w:type="spellEnd"/>
      <w:r w:rsidRPr="00555986">
        <w:t xml:space="preserve">. </w:t>
      </w:r>
      <w:proofErr w:type="spellStart"/>
      <w:r w:rsidRPr="00555986">
        <w:t>Untuk</w:t>
      </w:r>
      <w:proofErr w:type="spellEnd"/>
      <w:r w:rsidRPr="00555986">
        <w:t xml:space="preserve"> </w:t>
      </w:r>
      <w:proofErr w:type="spellStart"/>
      <w:r w:rsidRPr="00555986">
        <w:t>itu</w:t>
      </w:r>
      <w:proofErr w:type="spellEnd"/>
      <w:r w:rsidRPr="00555986">
        <w:t xml:space="preserve"> </w:t>
      </w:r>
      <w:proofErr w:type="spellStart"/>
      <w:r w:rsidRPr="00555986">
        <w:t>perlu</w:t>
      </w:r>
      <w:proofErr w:type="spellEnd"/>
      <w:r w:rsidRPr="00555986">
        <w:t xml:space="preserve"> </w:t>
      </w:r>
      <w:proofErr w:type="spellStart"/>
      <w:r w:rsidRPr="00555986">
        <w:t>dikaji</w:t>
      </w:r>
      <w:proofErr w:type="spellEnd"/>
      <w:r w:rsidRPr="00555986">
        <w:t xml:space="preserve"> </w:t>
      </w:r>
      <w:proofErr w:type="spellStart"/>
      <w:r w:rsidRPr="00555986">
        <w:t>ketersediaan</w:t>
      </w:r>
      <w:proofErr w:type="spellEnd"/>
      <w:r w:rsidRPr="00555986">
        <w:t xml:space="preserve"> </w:t>
      </w:r>
      <w:proofErr w:type="spellStart"/>
      <w:r w:rsidRPr="00555986">
        <w:t>tenaga</w:t>
      </w:r>
      <w:proofErr w:type="spellEnd"/>
      <w:r w:rsidRPr="00555986">
        <w:t xml:space="preserve"> </w:t>
      </w:r>
      <w:proofErr w:type="spellStart"/>
      <w:r w:rsidRPr="00555986">
        <w:t>kerja</w:t>
      </w:r>
      <w:proofErr w:type="spellEnd"/>
      <w:r w:rsidRPr="00555986">
        <w:t xml:space="preserve"> </w:t>
      </w:r>
      <w:proofErr w:type="spellStart"/>
      <w:r w:rsidRPr="00555986">
        <w:t>lokal</w:t>
      </w:r>
      <w:proofErr w:type="spellEnd"/>
      <w:r w:rsidRPr="00555986">
        <w:t xml:space="preserve"> yang </w:t>
      </w:r>
      <w:proofErr w:type="spellStart"/>
      <w:r w:rsidRPr="00555986">
        <w:t>dapat</w:t>
      </w:r>
      <w:proofErr w:type="spellEnd"/>
      <w:r w:rsidRPr="00555986">
        <w:t xml:space="preserve"> </w:t>
      </w:r>
      <w:proofErr w:type="spellStart"/>
      <w:r w:rsidRPr="00555986">
        <w:t>memenuhi</w:t>
      </w:r>
      <w:proofErr w:type="spellEnd"/>
      <w:r w:rsidRPr="00555986">
        <w:t xml:space="preserve"> </w:t>
      </w:r>
      <w:proofErr w:type="spellStart"/>
      <w:r w:rsidRPr="00555986">
        <w:t>kualifikasi</w:t>
      </w:r>
      <w:proofErr w:type="spellEnd"/>
      <w:r w:rsidRPr="00555986">
        <w:t xml:space="preserve"> </w:t>
      </w:r>
      <w:proofErr w:type="spellStart"/>
      <w:r w:rsidRPr="00555986">
        <w:t>bekerja</w:t>
      </w:r>
      <w:proofErr w:type="spellEnd"/>
      <w:r w:rsidRPr="00555986">
        <w:t xml:space="preserve"> di </w:t>
      </w:r>
      <w:proofErr w:type="spellStart"/>
      <w:r w:rsidRPr="00555986">
        <w:t>tahap</w:t>
      </w:r>
      <w:proofErr w:type="spellEnd"/>
      <w:r w:rsidRPr="00555986">
        <w:t xml:space="preserve"> </w:t>
      </w:r>
      <w:proofErr w:type="spellStart"/>
      <w:r w:rsidRPr="00555986">
        <w:t>kontruksi</w:t>
      </w:r>
      <w:proofErr w:type="spellEnd"/>
      <w:r w:rsidRPr="00555986">
        <w:t xml:space="preserve">. Jika </w:t>
      </w:r>
      <w:proofErr w:type="spellStart"/>
      <w:r w:rsidRPr="00555986">
        <w:t>tenaga</w:t>
      </w:r>
      <w:proofErr w:type="spellEnd"/>
      <w:r w:rsidRPr="00555986">
        <w:t xml:space="preserve"> </w:t>
      </w:r>
      <w:proofErr w:type="spellStart"/>
      <w:r w:rsidRPr="00555986">
        <w:t>kerja</w:t>
      </w:r>
      <w:proofErr w:type="spellEnd"/>
      <w:r w:rsidRPr="00555986">
        <w:t xml:space="preserve"> </w:t>
      </w:r>
      <w:proofErr w:type="spellStart"/>
      <w:r w:rsidRPr="00555986">
        <w:t>dapat</w:t>
      </w:r>
      <w:proofErr w:type="spellEnd"/>
      <w:r w:rsidRPr="00555986">
        <w:t xml:space="preserve"> </w:t>
      </w:r>
      <w:proofErr w:type="spellStart"/>
      <w:r w:rsidRPr="00555986">
        <w:t>dipenuhi</w:t>
      </w:r>
      <w:proofErr w:type="spellEnd"/>
      <w:r w:rsidRPr="00555986">
        <w:t xml:space="preserve"> </w:t>
      </w:r>
      <w:proofErr w:type="spellStart"/>
      <w:r w:rsidRPr="00555986">
        <w:t>dari</w:t>
      </w:r>
      <w:proofErr w:type="spellEnd"/>
      <w:r w:rsidRPr="00555986">
        <w:t xml:space="preserve"> </w:t>
      </w:r>
      <w:proofErr w:type="spellStart"/>
      <w:r w:rsidRPr="00555986">
        <w:t>penduduk</w:t>
      </w:r>
      <w:proofErr w:type="spellEnd"/>
      <w:r w:rsidRPr="00555986">
        <w:t xml:space="preserve"> </w:t>
      </w:r>
      <w:proofErr w:type="spellStart"/>
      <w:r w:rsidRPr="00555986">
        <w:t>lokal</w:t>
      </w:r>
      <w:proofErr w:type="spellEnd"/>
      <w:r w:rsidRPr="00555986">
        <w:t xml:space="preserve"> </w:t>
      </w:r>
      <w:proofErr w:type="spellStart"/>
      <w:r w:rsidRPr="00555986">
        <w:t>maka</w:t>
      </w:r>
      <w:proofErr w:type="spellEnd"/>
      <w:r w:rsidRPr="00555986">
        <w:t xml:space="preserve"> </w:t>
      </w:r>
      <w:proofErr w:type="spellStart"/>
      <w:r w:rsidRPr="00555986">
        <w:t>keberadaan</w:t>
      </w:r>
      <w:proofErr w:type="spellEnd"/>
      <w:r w:rsidRPr="00555986">
        <w:t xml:space="preserve"> </w:t>
      </w:r>
      <w:proofErr w:type="spellStart"/>
      <w:r w:rsidRPr="00555986">
        <w:t>kegiatan</w:t>
      </w:r>
      <w:proofErr w:type="spellEnd"/>
      <w:r w:rsidRPr="00555986">
        <w:t xml:space="preserve"> </w:t>
      </w:r>
      <w:proofErr w:type="spellStart"/>
      <w:r w:rsidRPr="00555986">
        <w:t>dapat</w:t>
      </w:r>
      <w:proofErr w:type="spellEnd"/>
      <w:r w:rsidRPr="00555986">
        <w:t xml:space="preserve"> </w:t>
      </w:r>
      <w:proofErr w:type="spellStart"/>
      <w:r w:rsidRPr="00555986">
        <w:t>memberikan</w:t>
      </w:r>
      <w:proofErr w:type="spellEnd"/>
      <w:r w:rsidRPr="00555986">
        <w:t xml:space="preserve"> </w:t>
      </w:r>
      <w:proofErr w:type="spellStart"/>
      <w:r w:rsidRPr="00555986">
        <w:t>dampak</w:t>
      </w:r>
      <w:proofErr w:type="spellEnd"/>
      <w:r w:rsidRPr="00555986">
        <w:t xml:space="preserve"> </w:t>
      </w:r>
      <w:proofErr w:type="spellStart"/>
      <w:r w:rsidRPr="00555986">
        <w:t>positif</w:t>
      </w:r>
      <w:proofErr w:type="spellEnd"/>
      <w:r w:rsidRPr="00555986">
        <w:t xml:space="preserve"> </w:t>
      </w:r>
      <w:proofErr w:type="spellStart"/>
      <w:r w:rsidRPr="00555986">
        <w:t>terhadap</w:t>
      </w:r>
      <w:proofErr w:type="spellEnd"/>
      <w:r w:rsidRPr="00555986">
        <w:t xml:space="preserve"> </w:t>
      </w:r>
      <w:proofErr w:type="spellStart"/>
      <w:r w:rsidRPr="00555986">
        <w:t>peningkatan</w:t>
      </w:r>
      <w:proofErr w:type="spellEnd"/>
      <w:r w:rsidRPr="00555986">
        <w:t xml:space="preserve"> </w:t>
      </w:r>
      <w:proofErr w:type="spellStart"/>
      <w:r w:rsidRPr="00555986">
        <w:t>kesempatan</w:t>
      </w:r>
      <w:proofErr w:type="spellEnd"/>
      <w:r w:rsidRPr="00555986">
        <w:t xml:space="preserve"> </w:t>
      </w:r>
      <w:proofErr w:type="spellStart"/>
      <w:r w:rsidRPr="00555986">
        <w:t>bekerja</w:t>
      </w:r>
      <w:proofErr w:type="spellEnd"/>
      <w:r w:rsidRPr="00555986">
        <w:t xml:space="preserve"> di </w:t>
      </w:r>
      <w:proofErr w:type="spellStart"/>
      <w:r w:rsidRPr="00555986">
        <w:t>Kabupaten</w:t>
      </w:r>
      <w:proofErr w:type="spellEnd"/>
      <w:r w:rsidRPr="00555986">
        <w:t xml:space="preserve"> Musi </w:t>
      </w:r>
      <w:proofErr w:type="spellStart"/>
      <w:r w:rsidRPr="00555986">
        <w:t>Banyuasin</w:t>
      </w:r>
      <w:proofErr w:type="spellEnd"/>
      <w:r w:rsidRPr="00555986">
        <w:t xml:space="preserve"> </w:t>
      </w:r>
      <w:proofErr w:type="spellStart"/>
      <w:r w:rsidRPr="00555986">
        <w:t>khususnya</w:t>
      </w:r>
      <w:proofErr w:type="spellEnd"/>
      <w:r w:rsidRPr="00555986">
        <w:t xml:space="preserve"> </w:t>
      </w:r>
      <w:proofErr w:type="spellStart"/>
      <w:r w:rsidRPr="00555986">
        <w:t>Kecamatan</w:t>
      </w:r>
      <w:proofErr w:type="spellEnd"/>
      <w:r w:rsidRPr="00555986">
        <w:t xml:space="preserve"> </w:t>
      </w:r>
      <w:proofErr w:type="spellStart"/>
      <w:r w:rsidRPr="00555986">
        <w:t>Bayung</w:t>
      </w:r>
      <w:proofErr w:type="spellEnd"/>
      <w:r w:rsidRPr="00555986">
        <w:t xml:space="preserve"> </w:t>
      </w:r>
      <w:proofErr w:type="spellStart"/>
      <w:r w:rsidRPr="00555986">
        <w:t>Lencir</w:t>
      </w:r>
      <w:proofErr w:type="spellEnd"/>
      <w:r w:rsidRPr="00555986">
        <w:t xml:space="preserve">, dan </w:t>
      </w:r>
      <w:proofErr w:type="spellStart"/>
      <w:r w:rsidRPr="00555986">
        <w:t>Kecamatan</w:t>
      </w:r>
      <w:proofErr w:type="spellEnd"/>
      <w:r w:rsidRPr="00555986">
        <w:t xml:space="preserve"> </w:t>
      </w:r>
      <w:proofErr w:type="spellStart"/>
      <w:r w:rsidRPr="00555986">
        <w:t>Tungkal</w:t>
      </w:r>
      <w:proofErr w:type="spellEnd"/>
      <w:r w:rsidRPr="00555986">
        <w:t xml:space="preserve"> Jaya.</w:t>
      </w:r>
    </w:p>
    <w:p w14:paraId="79054EB1" w14:textId="77777777" w:rsidR="00134781" w:rsidRDefault="00134781">
      <w:pPr>
        <w:pStyle w:val="Paragraph"/>
      </w:pPr>
      <w:r w:rsidRPr="00555986">
        <w:t xml:space="preserve">Pada </w:t>
      </w:r>
      <w:proofErr w:type="spellStart"/>
      <w:r w:rsidRPr="00555986">
        <w:t>bab</w:t>
      </w:r>
      <w:proofErr w:type="spellEnd"/>
      <w:r w:rsidRPr="00555986">
        <w:t xml:space="preserve"> Rona </w:t>
      </w:r>
      <w:proofErr w:type="spellStart"/>
      <w:r w:rsidRPr="00555986">
        <w:t>Lingkungan</w:t>
      </w:r>
      <w:proofErr w:type="spellEnd"/>
      <w:r w:rsidRPr="00555986">
        <w:t xml:space="preserve"> </w:t>
      </w:r>
      <w:proofErr w:type="spellStart"/>
      <w:r w:rsidRPr="00555986">
        <w:t>telah</w:t>
      </w:r>
      <w:proofErr w:type="spellEnd"/>
      <w:r w:rsidRPr="00555986">
        <w:t xml:space="preserve"> </w:t>
      </w:r>
      <w:proofErr w:type="spellStart"/>
      <w:r w:rsidRPr="00555986">
        <w:t>disampaikan</w:t>
      </w:r>
      <w:proofErr w:type="spellEnd"/>
      <w:r w:rsidRPr="00555986">
        <w:t xml:space="preserve"> </w:t>
      </w:r>
      <w:proofErr w:type="spellStart"/>
      <w:r w:rsidRPr="00555986">
        <w:t>bahwa</w:t>
      </w:r>
      <w:proofErr w:type="spellEnd"/>
      <w:r w:rsidRPr="00555986">
        <w:t xml:space="preserve"> </w:t>
      </w:r>
      <w:proofErr w:type="spellStart"/>
      <w:r w:rsidRPr="00555986">
        <w:t>jumlah</w:t>
      </w:r>
      <w:proofErr w:type="spellEnd"/>
      <w:r w:rsidRPr="00555986">
        <w:t xml:space="preserve"> rata-rata </w:t>
      </w:r>
      <w:proofErr w:type="spellStart"/>
      <w:r w:rsidRPr="00555986">
        <w:t>ketersediaan</w:t>
      </w:r>
      <w:proofErr w:type="spellEnd"/>
      <w:r w:rsidRPr="00555986">
        <w:t xml:space="preserve"> SDM yang </w:t>
      </w:r>
      <w:proofErr w:type="spellStart"/>
      <w:r w:rsidRPr="00555986">
        <w:t>belum</w:t>
      </w:r>
      <w:proofErr w:type="spellEnd"/>
      <w:r w:rsidRPr="00555986">
        <w:t xml:space="preserve"> </w:t>
      </w:r>
      <w:proofErr w:type="spellStart"/>
      <w:r w:rsidRPr="00555986">
        <w:t>memiliki</w:t>
      </w:r>
      <w:proofErr w:type="spellEnd"/>
      <w:r w:rsidRPr="00555986">
        <w:t xml:space="preserve"> </w:t>
      </w:r>
      <w:proofErr w:type="spellStart"/>
      <w:r w:rsidRPr="00555986">
        <w:t>pekerjaan</w:t>
      </w:r>
      <w:proofErr w:type="spellEnd"/>
      <w:r w:rsidRPr="00555986">
        <w:t xml:space="preserve">/ </w:t>
      </w:r>
      <w:proofErr w:type="spellStart"/>
      <w:r w:rsidRPr="00555986">
        <w:t>menganggur</w:t>
      </w:r>
      <w:proofErr w:type="spellEnd"/>
      <w:r w:rsidRPr="00555986">
        <w:t xml:space="preserve"> di </w:t>
      </w:r>
      <w:proofErr w:type="spellStart"/>
      <w:r w:rsidRPr="00555986">
        <w:t>Kabupaten</w:t>
      </w:r>
      <w:proofErr w:type="spellEnd"/>
      <w:r w:rsidRPr="00555986">
        <w:t xml:space="preserve"> Musi </w:t>
      </w:r>
      <w:proofErr w:type="spellStart"/>
      <w:r w:rsidRPr="00555986">
        <w:t>Banyuasin</w:t>
      </w:r>
      <w:proofErr w:type="spellEnd"/>
      <w:r w:rsidRPr="00555986">
        <w:t xml:space="preserve"> </w:t>
      </w:r>
      <w:proofErr w:type="spellStart"/>
      <w:r w:rsidRPr="00555986">
        <w:t>Tahun</w:t>
      </w:r>
      <w:proofErr w:type="spellEnd"/>
      <w:r w:rsidRPr="00555986">
        <w:t xml:space="preserve"> 2018 </w:t>
      </w:r>
      <w:proofErr w:type="spellStart"/>
      <w:r w:rsidRPr="00555986">
        <w:t>sebesar</w:t>
      </w:r>
      <w:proofErr w:type="spellEnd"/>
      <w:r w:rsidRPr="00555986">
        <w:t xml:space="preserve"> 9.643 </w:t>
      </w:r>
      <w:proofErr w:type="spellStart"/>
      <w:r w:rsidRPr="00555986">
        <w:t>jiwa</w:t>
      </w:r>
      <w:proofErr w:type="spellEnd"/>
      <w:r w:rsidRPr="00555986">
        <w:t xml:space="preserve"> </w:t>
      </w:r>
      <w:proofErr w:type="spellStart"/>
      <w:r w:rsidRPr="00555986">
        <w:t>dengan</w:t>
      </w:r>
      <w:proofErr w:type="spellEnd"/>
      <w:r w:rsidRPr="00555986">
        <w:t xml:space="preserve"> </w:t>
      </w:r>
      <w:proofErr w:type="spellStart"/>
      <w:r w:rsidRPr="00555986">
        <w:t>tingkat</w:t>
      </w:r>
      <w:proofErr w:type="spellEnd"/>
      <w:r w:rsidRPr="00555986">
        <w:t xml:space="preserve"> </w:t>
      </w:r>
      <w:proofErr w:type="spellStart"/>
      <w:r w:rsidRPr="00555986">
        <w:t>pengangguran</w:t>
      </w:r>
      <w:proofErr w:type="spellEnd"/>
      <w:r w:rsidRPr="00555986">
        <w:t xml:space="preserve"> </w:t>
      </w:r>
      <w:proofErr w:type="spellStart"/>
      <w:r w:rsidRPr="00555986">
        <w:t>tetap</w:t>
      </w:r>
      <w:proofErr w:type="spellEnd"/>
      <w:r w:rsidRPr="00555986">
        <w:t xml:space="preserve"> (TPT) 3,9%</w:t>
      </w:r>
      <w:proofErr w:type="gramStart"/>
      <w:r w:rsidRPr="00555986">
        <w:t xml:space="preserve">.  </w:t>
      </w:r>
      <w:proofErr w:type="spellStart"/>
      <w:proofErr w:type="gramEnd"/>
      <w:r w:rsidRPr="00555986">
        <w:t>Selanjutnya</w:t>
      </w:r>
      <w:proofErr w:type="spellEnd"/>
      <w:r w:rsidRPr="00555986">
        <w:t xml:space="preserve"> </w:t>
      </w:r>
      <w:proofErr w:type="spellStart"/>
      <w:r w:rsidRPr="00555986">
        <w:t>mengacu</w:t>
      </w:r>
      <w:proofErr w:type="spellEnd"/>
      <w:r w:rsidRPr="00555986">
        <w:t xml:space="preserve"> pada </w:t>
      </w:r>
      <w:proofErr w:type="spellStart"/>
      <w:r w:rsidRPr="00555986">
        <w:t>nilai</w:t>
      </w:r>
      <w:proofErr w:type="spellEnd"/>
      <w:r w:rsidRPr="00555986">
        <w:t xml:space="preserve"> TPT </w:t>
      </w:r>
      <w:proofErr w:type="spellStart"/>
      <w:r w:rsidRPr="00555986">
        <w:t>tersebut</w:t>
      </w:r>
      <w:proofErr w:type="spellEnd"/>
      <w:r w:rsidRPr="00555986">
        <w:t xml:space="preserve"> </w:t>
      </w:r>
      <w:proofErr w:type="spellStart"/>
      <w:r w:rsidRPr="00555986">
        <w:t>dilakukan</w:t>
      </w:r>
      <w:proofErr w:type="spellEnd"/>
      <w:r w:rsidRPr="00555986">
        <w:t xml:space="preserve"> </w:t>
      </w:r>
      <w:proofErr w:type="spellStart"/>
      <w:r w:rsidRPr="00555986">
        <w:t>prediksi</w:t>
      </w:r>
      <w:proofErr w:type="spellEnd"/>
      <w:r w:rsidRPr="00555986">
        <w:t xml:space="preserve"> </w:t>
      </w:r>
      <w:proofErr w:type="spellStart"/>
      <w:r w:rsidRPr="00555986">
        <w:t>jumlah</w:t>
      </w:r>
      <w:proofErr w:type="spellEnd"/>
      <w:r w:rsidRPr="00555986">
        <w:t xml:space="preserve"> </w:t>
      </w:r>
      <w:proofErr w:type="spellStart"/>
      <w:r w:rsidRPr="00555986">
        <w:t>pengangguran</w:t>
      </w:r>
      <w:proofErr w:type="spellEnd"/>
      <w:r w:rsidRPr="00555986">
        <w:t xml:space="preserve"> </w:t>
      </w:r>
      <w:proofErr w:type="spellStart"/>
      <w:r w:rsidRPr="00555986">
        <w:t>dari</w:t>
      </w:r>
      <w:proofErr w:type="spellEnd"/>
      <w:r w:rsidRPr="00555986">
        <w:t xml:space="preserve"> </w:t>
      </w:r>
      <w:proofErr w:type="spellStart"/>
      <w:r w:rsidRPr="00555986">
        <w:t>penduduk</w:t>
      </w:r>
      <w:proofErr w:type="spellEnd"/>
      <w:r w:rsidRPr="00555986">
        <w:t xml:space="preserve"> </w:t>
      </w:r>
      <w:proofErr w:type="spellStart"/>
      <w:r w:rsidRPr="00555986">
        <w:t>usia</w:t>
      </w:r>
      <w:proofErr w:type="spellEnd"/>
      <w:r w:rsidRPr="00555986">
        <w:t xml:space="preserve"> </w:t>
      </w:r>
      <w:proofErr w:type="spellStart"/>
      <w:r w:rsidRPr="00555986">
        <w:t>produktif</w:t>
      </w:r>
      <w:proofErr w:type="spellEnd"/>
      <w:r w:rsidRPr="00555986">
        <w:t xml:space="preserve"> yang </w:t>
      </w:r>
      <w:proofErr w:type="spellStart"/>
      <w:r w:rsidRPr="00555986">
        <w:t>mewakili</w:t>
      </w:r>
      <w:proofErr w:type="spellEnd"/>
      <w:r w:rsidRPr="00555986">
        <w:t xml:space="preserve"> </w:t>
      </w:r>
      <w:proofErr w:type="spellStart"/>
      <w:r w:rsidRPr="00555986">
        <w:t>penduduk</w:t>
      </w:r>
      <w:proofErr w:type="spellEnd"/>
      <w:r w:rsidRPr="00555986">
        <w:t xml:space="preserve"> </w:t>
      </w:r>
      <w:proofErr w:type="spellStart"/>
      <w:r w:rsidRPr="00555986">
        <w:t>angkatan</w:t>
      </w:r>
      <w:proofErr w:type="spellEnd"/>
      <w:r w:rsidRPr="00555986">
        <w:t xml:space="preserve"> </w:t>
      </w:r>
      <w:proofErr w:type="spellStart"/>
      <w:r w:rsidRPr="00555986">
        <w:t>kerja</w:t>
      </w:r>
      <w:proofErr w:type="spellEnd"/>
      <w:r w:rsidRPr="00555986">
        <w:t xml:space="preserve"> di masing-masing </w:t>
      </w:r>
      <w:proofErr w:type="spellStart"/>
      <w:r w:rsidRPr="00555986">
        <w:t>desa</w:t>
      </w:r>
      <w:proofErr w:type="spellEnd"/>
      <w:r w:rsidRPr="00555986">
        <w:t xml:space="preserve">. Dari </w:t>
      </w:r>
      <w:proofErr w:type="spellStart"/>
      <w:r w:rsidRPr="00555986">
        <w:t>definisi</w:t>
      </w:r>
      <w:proofErr w:type="spellEnd"/>
      <w:r w:rsidRPr="00555986">
        <w:t xml:space="preserve"> </w:t>
      </w:r>
      <w:proofErr w:type="spellStart"/>
      <w:r w:rsidRPr="00555986">
        <w:rPr>
          <w:rStyle w:val="ParagraphChar"/>
        </w:rPr>
        <w:t>pengangguran</w:t>
      </w:r>
      <w:proofErr w:type="spellEnd"/>
      <w:r w:rsidRPr="00555986">
        <w:rPr>
          <w:rStyle w:val="ParagraphChar"/>
        </w:rPr>
        <w:t xml:space="preserve"> </w:t>
      </w:r>
      <w:proofErr w:type="spellStart"/>
      <w:r w:rsidRPr="00555986">
        <w:rPr>
          <w:rStyle w:val="ParagraphChar"/>
        </w:rPr>
        <w:t>terbuka</w:t>
      </w:r>
      <w:proofErr w:type="spellEnd"/>
      <w:r w:rsidRPr="00555986">
        <w:rPr>
          <w:rStyle w:val="ParagraphChar"/>
        </w:rPr>
        <w:t> </w:t>
      </w:r>
      <w:proofErr w:type="spellStart"/>
      <w:r w:rsidRPr="00555986">
        <w:rPr>
          <w:rStyle w:val="ParagraphChar"/>
        </w:rPr>
        <w:t>adalah</w:t>
      </w:r>
      <w:proofErr w:type="spellEnd"/>
      <w:r w:rsidRPr="00555986">
        <w:rPr>
          <w:rStyle w:val="ParagraphChar"/>
        </w:rPr>
        <w:t xml:space="preserve"> </w:t>
      </w:r>
      <w:proofErr w:type="spellStart"/>
      <w:r w:rsidRPr="00555986">
        <w:rPr>
          <w:rStyle w:val="ParagraphChar"/>
        </w:rPr>
        <w:t>situasi</w:t>
      </w:r>
      <w:proofErr w:type="spellEnd"/>
      <w:r w:rsidRPr="00555986">
        <w:rPr>
          <w:rStyle w:val="ParagraphChar"/>
        </w:rPr>
        <w:t xml:space="preserve"> </w:t>
      </w:r>
      <w:proofErr w:type="spellStart"/>
      <w:r w:rsidRPr="00555986">
        <w:rPr>
          <w:rStyle w:val="ParagraphChar"/>
        </w:rPr>
        <w:t>dimana</w:t>
      </w:r>
      <w:proofErr w:type="spellEnd"/>
      <w:r w:rsidRPr="00555986">
        <w:rPr>
          <w:rStyle w:val="ParagraphChar"/>
        </w:rPr>
        <w:t xml:space="preserve"> orang </w:t>
      </w:r>
      <w:proofErr w:type="spellStart"/>
      <w:r w:rsidRPr="00555986">
        <w:rPr>
          <w:rStyle w:val="ParagraphChar"/>
        </w:rPr>
        <w:t>sama</w:t>
      </w:r>
      <w:proofErr w:type="spellEnd"/>
      <w:r w:rsidRPr="00555986">
        <w:rPr>
          <w:rStyle w:val="ParagraphChar"/>
        </w:rPr>
        <w:t xml:space="preserve"> </w:t>
      </w:r>
      <w:proofErr w:type="spellStart"/>
      <w:r w:rsidRPr="00555986">
        <w:rPr>
          <w:rStyle w:val="ParagraphChar"/>
        </w:rPr>
        <w:t>sekali</w:t>
      </w:r>
      <w:proofErr w:type="spellEnd"/>
      <w:r w:rsidRPr="00555986">
        <w:rPr>
          <w:rStyle w:val="ParagraphChar"/>
        </w:rPr>
        <w:t xml:space="preserve"> </w:t>
      </w:r>
      <w:proofErr w:type="spellStart"/>
      <w:r w:rsidRPr="00555986">
        <w:rPr>
          <w:rStyle w:val="ParagraphChar"/>
        </w:rPr>
        <w:t>tidak</w:t>
      </w:r>
      <w:proofErr w:type="spellEnd"/>
      <w:r w:rsidRPr="00555986">
        <w:rPr>
          <w:rStyle w:val="ParagraphChar"/>
        </w:rPr>
        <w:t xml:space="preserve"> </w:t>
      </w:r>
      <w:proofErr w:type="spellStart"/>
      <w:r w:rsidRPr="00555986">
        <w:rPr>
          <w:rStyle w:val="ParagraphChar"/>
        </w:rPr>
        <w:t>bekerja</w:t>
      </w:r>
      <w:proofErr w:type="spellEnd"/>
      <w:r w:rsidRPr="00555986">
        <w:rPr>
          <w:rStyle w:val="ParagraphChar"/>
        </w:rPr>
        <w:t xml:space="preserve"> dan </w:t>
      </w:r>
      <w:proofErr w:type="spellStart"/>
      <w:r w:rsidRPr="00555986">
        <w:rPr>
          <w:rStyle w:val="ParagraphChar"/>
        </w:rPr>
        <w:t>berusaha</w:t>
      </w:r>
      <w:proofErr w:type="spellEnd"/>
      <w:r w:rsidRPr="00555986">
        <w:rPr>
          <w:rStyle w:val="ParagraphChar"/>
        </w:rPr>
        <w:t xml:space="preserve"> </w:t>
      </w:r>
      <w:proofErr w:type="spellStart"/>
      <w:r w:rsidRPr="00555986">
        <w:rPr>
          <w:rStyle w:val="ParagraphChar"/>
        </w:rPr>
        <w:t>mencari</w:t>
      </w:r>
      <w:proofErr w:type="spellEnd"/>
      <w:r w:rsidRPr="00555986">
        <w:rPr>
          <w:rStyle w:val="ParagraphChar"/>
        </w:rPr>
        <w:t xml:space="preserve"> </w:t>
      </w:r>
      <w:proofErr w:type="spellStart"/>
      <w:r w:rsidRPr="00555986">
        <w:rPr>
          <w:rStyle w:val="ParagraphChar"/>
        </w:rPr>
        <w:t>pekerjaan</w:t>
      </w:r>
      <w:proofErr w:type="spellEnd"/>
      <w:r w:rsidRPr="00555986">
        <w:rPr>
          <w:rStyle w:val="ParagraphChar"/>
        </w:rPr>
        <w:t xml:space="preserve">. </w:t>
      </w:r>
      <w:proofErr w:type="spellStart"/>
      <w:r w:rsidRPr="00555986">
        <w:rPr>
          <w:rStyle w:val="ParagraphChar"/>
        </w:rPr>
        <w:t>Maka</w:t>
      </w:r>
      <w:proofErr w:type="spellEnd"/>
      <w:r w:rsidRPr="00555986">
        <w:rPr>
          <w:rStyle w:val="ParagraphChar"/>
        </w:rPr>
        <w:t xml:space="preserve"> </w:t>
      </w:r>
      <w:proofErr w:type="spellStart"/>
      <w:r w:rsidRPr="00555986">
        <w:rPr>
          <w:rStyle w:val="ParagraphChar"/>
        </w:rPr>
        <w:t>menggunakan</w:t>
      </w:r>
      <w:proofErr w:type="spellEnd"/>
      <w:r w:rsidRPr="00555986">
        <w:rPr>
          <w:rStyle w:val="ParagraphChar"/>
        </w:rPr>
        <w:t xml:space="preserve"> </w:t>
      </w:r>
      <w:proofErr w:type="spellStart"/>
      <w:r w:rsidRPr="00555986">
        <w:rPr>
          <w:rStyle w:val="ParagraphChar"/>
        </w:rPr>
        <w:t>rumus</w:t>
      </w:r>
      <w:proofErr w:type="spellEnd"/>
      <w:r w:rsidRPr="00555986">
        <w:rPr>
          <w:rStyle w:val="ParagraphChar"/>
        </w:rPr>
        <w:t xml:space="preserve"> Tingkat </w:t>
      </w:r>
      <w:proofErr w:type="spellStart"/>
      <w:r w:rsidRPr="00555986">
        <w:rPr>
          <w:rStyle w:val="ParagraphChar"/>
        </w:rPr>
        <w:t>Pengangguran</w:t>
      </w:r>
      <w:proofErr w:type="spellEnd"/>
      <w:r w:rsidRPr="00555986">
        <w:rPr>
          <w:rStyle w:val="ParagraphChar"/>
        </w:rPr>
        <w:t xml:space="preserve"> Terbuka = </w:t>
      </w:r>
      <w:proofErr w:type="spellStart"/>
      <w:r w:rsidRPr="00555986">
        <w:rPr>
          <w:rStyle w:val="ParagraphChar"/>
        </w:rPr>
        <w:t>Jumlah</w:t>
      </w:r>
      <w:proofErr w:type="spellEnd"/>
      <w:r w:rsidRPr="00555986">
        <w:rPr>
          <w:rStyle w:val="ParagraphChar"/>
        </w:rPr>
        <w:t xml:space="preserve"> </w:t>
      </w:r>
      <w:proofErr w:type="spellStart"/>
      <w:r w:rsidRPr="00555986">
        <w:rPr>
          <w:rStyle w:val="ParagraphChar"/>
        </w:rPr>
        <w:t>Pengangguran</w:t>
      </w:r>
      <w:proofErr w:type="spellEnd"/>
      <w:r w:rsidRPr="00555986">
        <w:rPr>
          <w:rStyle w:val="ParagraphChar"/>
        </w:rPr>
        <w:t xml:space="preserve"> Terbuka/Angkatan </w:t>
      </w:r>
      <w:proofErr w:type="spellStart"/>
      <w:r w:rsidRPr="00555986">
        <w:rPr>
          <w:rStyle w:val="ParagraphChar"/>
        </w:rPr>
        <w:t>Kerja</w:t>
      </w:r>
      <w:proofErr w:type="spellEnd"/>
      <w:r w:rsidRPr="00555986">
        <w:rPr>
          <w:rStyle w:val="ParagraphChar"/>
        </w:rPr>
        <w:t xml:space="preserve"> x 100%, </w:t>
      </w:r>
      <w:proofErr w:type="spellStart"/>
      <w:r w:rsidRPr="00555986">
        <w:rPr>
          <w:rStyle w:val="ParagraphChar"/>
        </w:rPr>
        <w:t>diperoleh</w:t>
      </w:r>
      <w:proofErr w:type="spellEnd"/>
      <w:r w:rsidRPr="00555986">
        <w:rPr>
          <w:rStyle w:val="ParagraphChar"/>
        </w:rPr>
        <w:t xml:space="preserve"> </w:t>
      </w:r>
      <w:proofErr w:type="spellStart"/>
      <w:r w:rsidRPr="00555986">
        <w:rPr>
          <w:rStyle w:val="ParagraphChar"/>
        </w:rPr>
        <w:t>prediksi</w:t>
      </w:r>
      <w:proofErr w:type="spellEnd"/>
      <w:r w:rsidRPr="00555986">
        <w:rPr>
          <w:rStyle w:val="ParagraphChar"/>
        </w:rPr>
        <w:t xml:space="preserve"> </w:t>
      </w:r>
      <w:proofErr w:type="spellStart"/>
      <w:r w:rsidRPr="00555986">
        <w:rPr>
          <w:rStyle w:val="ParagraphChar"/>
        </w:rPr>
        <w:t>jumlah</w:t>
      </w:r>
      <w:proofErr w:type="spellEnd"/>
      <w:r w:rsidRPr="00555986">
        <w:rPr>
          <w:rStyle w:val="ParagraphChar"/>
        </w:rPr>
        <w:t xml:space="preserve"> </w:t>
      </w:r>
      <w:proofErr w:type="spellStart"/>
      <w:r w:rsidRPr="00555986">
        <w:rPr>
          <w:rStyle w:val="ParagraphChar"/>
        </w:rPr>
        <w:t>pengangguran</w:t>
      </w:r>
      <w:proofErr w:type="spellEnd"/>
      <w:r w:rsidRPr="00555986">
        <w:rPr>
          <w:rStyle w:val="ParagraphChar"/>
        </w:rPr>
        <w:t xml:space="preserve"> </w:t>
      </w:r>
      <w:proofErr w:type="spellStart"/>
      <w:r w:rsidRPr="00555986">
        <w:rPr>
          <w:rStyle w:val="ParagraphChar"/>
        </w:rPr>
        <w:t>sebagamana</w:t>
      </w:r>
      <w:proofErr w:type="spellEnd"/>
      <w:r w:rsidRPr="00555986">
        <w:rPr>
          <w:rStyle w:val="ParagraphChar"/>
        </w:rPr>
        <w:t xml:space="preserve"> </w:t>
      </w:r>
      <w:proofErr w:type="spellStart"/>
      <w:r w:rsidRPr="00555986">
        <w:rPr>
          <w:rStyle w:val="ParagraphChar"/>
        </w:rPr>
        <w:t>disampaikan</w:t>
      </w:r>
      <w:proofErr w:type="spellEnd"/>
      <w:r w:rsidRPr="00555986">
        <w:rPr>
          <w:rStyle w:val="ParagraphChar"/>
        </w:rPr>
        <w:t xml:space="preserve"> pada </w:t>
      </w:r>
      <w:proofErr w:type="spellStart"/>
      <w:r>
        <w:rPr>
          <w:rStyle w:val="ParagraphChar"/>
        </w:rPr>
        <w:t>t</w:t>
      </w:r>
      <w:r w:rsidRPr="00555986">
        <w:rPr>
          <w:rStyle w:val="ParagraphChar"/>
        </w:rPr>
        <w:t>abe</w:t>
      </w:r>
      <w:proofErr w:type="spellEnd"/>
      <w:r>
        <w:rPr>
          <w:rStyle w:val="ParagraphChar"/>
        </w:rPr>
        <w:t xml:space="preserve"> </w:t>
      </w:r>
      <w:proofErr w:type="spellStart"/>
      <w:r>
        <w:rPr>
          <w:rStyle w:val="ParagraphChar"/>
        </w:rPr>
        <w:t>berikut</w:t>
      </w:r>
      <w:proofErr w:type="spellEnd"/>
      <w:r>
        <w:rPr>
          <w:rStyle w:val="ParagraphChar"/>
        </w:rPr>
        <w:t xml:space="preserve">. </w:t>
      </w:r>
      <w:r w:rsidRPr="00555986">
        <w:rPr>
          <w:rStyle w:val="ParagraphChar"/>
        </w:rPr>
        <w:t>H</w:t>
      </w:r>
      <w:r w:rsidRPr="00555986">
        <w:t xml:space="preserve">asil </w:t>
      </w:r>
      <w:proofErr w:type="spellStart"/>
      <w:r w:rsidRPr="00555986">
        <w:t>prediksi</w:t>
      </w:r>
      <w:proofErr w:type="spellEnd"/>
      <w:r w:rsidRPr="00555986">
        <w:t xml:space="preserve"> </w:t>
      </w:r>
      <w:proofErr w:type="spellStart"/>
      <w:r w:rsidRPr="00555986">
        <w:t>angka</w:t>
      </w:r>
      <w:proofErr w:type="spellEnd"/>
      <w:r w:rsidRPr="00555986">
        <w:t xml:space="preserve"> total </w:t>
      </w:r>
      <w:proofErr w:type="spellStart"/>
      <w:r w:rsidRPr="00555986">
        <w:t>pengangguran</w:t>
      </w:r>
      <w:proofErr w:type="spellEnd"/>
      <w:r w:rsidRPr="00555986">
        <w:t xml:space="preserve"> </w:t>
      </w:r>
      <w:proofErr w:type="spellStart"/>
      <w:r w:rsidRPr="00555986">
        <w:t>terbuka</w:t>
      </w:r>
      <w:proofErr w:type="spellEnd"/>
      <w:r w:rsidRPr="00555986">
        <w:t xml:space="preserve"> </w:t>
      </w:r>
      <w:proofErr w:type="spellStart"/>
      <w:r w:rsidRPr="00555986">
        <w:t>sebesar</w:t>
      </w:r>
      <w:proofErr w:type="spellEnd"/>
      <w:r w:rsidRPr="00555986">
        <w:t xml:space="preserve"> 605 orang.</w:t>
      </w:r>
    </w:p>
    <w:p w14:paraId="5BA8D4DC" w14:textId="77777777" w:rsidR="000F1CB6" w:rsidRDefault="000F1CB6">
      <w:pPr>
        <w:pStyle w:val="Paragraph"/>
        <w:rPr>
          <w:rStyle w:val="ParagraphChar"/>
          <w:noProof/>
          <w:snapToGrid w:val="0"/>
          <w:lang w:val="id-ID"/>
        </w:rPr>
      </w:pPr>
      <w:r w:rsidRPr="00555986">
        <w:t xml:space="preserve">Dari </w:t>
      </w:r>
      <w:proofErr w:type="spellStart"/>
      <w:r w:rsidRPr="00555986">
        <w:t>jumlah</w:t>
      </w:r>
      <w:proofErr w:type="spellEnd"/>
      <w:r w:rsidRPr="00555986">
        <w:t xml:space="preserve"> total </w:t>
      </w:r>
      <w:proofErr w:type="spellStart"/>
      <w:r w:rsidRPr="00555986">
        <w:t>kesempatan</w:t>
      </w:r>
      <w:proofErr w:type="spellEnd"/>
      <w:r w:rsidRPr="00555986">
        <w:t xml:space="preserve"> </w:t>
      </w:r>
      <w:proofErr w:type="spellStart"/>
      <w:r w:rsidRPr="00555986">
        <w:t>kerja</w:t>
      </w:r>
      <w:proofErr w:type="spellEnd"/>
      <w:r w:rsidRPr="00555986">
        <w:t xml:space="preserve"> </w:t>
      </w:r>
      <w:proofErr w:type="spellStart"/>
      <w:r w:rsidRPr="00555986">
        <w:t>ditahap</w:t>
      </w:r>
      <w:proofErr w:type="spellEnd"/>
      <w:r w:rsidRPr="00555986">
        <w:t xml:space="preserve"> </w:t>
      </w:r>
      <w:proofErr w:type="spellStart"/>
      <w:r w:rsidRPr="00555986">
        <w:t>operasi</w:t>
      </w:r>
      <w:proofErr w:type="spellEnd"/>
      <w:r w:rsidRPr="00555986">
        <w:t xml:space="preserve"> yang </w:t>
      </w:r>
      <w:proofErr w:type="spellStart"/>
      <w:r w:rsidRPr="00555986">
        <w:t>memerlukan</w:t>
      </w:r>
      <w:proofErr w:type="spellEnd"/>
      <w:r w:rsidRPr="00555986">
        <w:t xml:space="preserve"> 199 </w:t>
      </w:r>
      <w:proofErr w:type="gramStart"/>
      <w:r w:rsidRPr="00555986">
        <w:t xml:space="preserve">orang  </w:t>
      </w:r>
      <w:proofErr w:type="spellStart"/>
      <w:r w:rsidRPr="00555986">
        <w:t>maka</w:t>
      </w:r>
      <w:proofErr w:type="spellEnd"/>
      <w:proofErr w:type="gramEnd"/>
      <w:r w:rsidRPr="00555986">
        <w:t xml:space="preserve"> </w:t>
      </w:r>
      <w:proofErr w:type="spellStart"/>
      <w:r w:rsidRPr="00555986">
        <w:t>dengan</w:t>
      </w:r>
      <w:proofErr w:type="spellEnd"/>
      <w:r w:rsidRPr="00555986">
        <w:t xml:space="preserve"> </w:t>
      </w:r>
      <w:proofErr w:type="spellStart"/>
      <w:r w:rsidRPr="00555986">
        <w:t>jumlah</w:t>
      </w:r>
      <w:proofErr w:type="spellEnd"/>
      <w:r w:rsidRPr="00555986">
        <w:t xml:space="preserve"> </w:t>
      </w:r>
      <w:proofErr w:type="spellStart"/>
      <w:r w:rsidRPr="00555986">
        <w:t>pengangguran</w:t>
      </w:r>
      <w:proofErr w:type="spellEnd"/>
      <w:r w:rsidRPr="00555986">
        <w:t xml:space="preserve"> 650 orang </w:t>
      </w:r>
      <w:proofErr w:type="spellStart"/>
      <w:r w:rsidRPr="00555986">
        <w:t>akan</w:t>
      </w:r>
      <w:proofErr w:type="spellEnd"/>
      <w:r w:rsidRPr="00555986">
        <w:t xml:space="preserve"> </w:t>
      </w:r>
      <w:proofErr w:type="spellStart"/>
      <w:r w:rsidRPr="00555986">
        <w:t>membuka</w:t>
      </w:r>
      <w:proofErr w:type="spellEnd"/>
      <w:r w:rsidRPr="00555986">
        <w:t xml:space="preserve"> </w:t>
      </w:r>
      <w:proofErr w:type="spellStart"/>
      <w:r w:rsidRPr="00555986">
        <w:t>kesempatan</w:t>
      </w:r>
      <w:proofErr w:type="spellEnd"/>
      <w:r w:rsidRPr="00555986">
        <w:t xml:space="preserve"> </w:t>
      </w:r>
      <w:proofErr w:type="spellStart"/>
      <w:r w:rsidRPr="00555986">
        <w:t>kerja</w:t>
      </w:r>
      <w:proofErr w:type="spellEnd"/>
      <w:r w:rsidRPr="00555986">
        <w:t xml:space="preserve"> </w:t>
      </w:r>
      <w:proofErr w:type="spellStart"/>
      <w:r w:rsidRPr="00555986">
        <w:t>bagi</w:t>
      </w:r>
      <w:proofErr w:type="spellEnd"/>
      <w:r w:rsidRPr="00555986">
        <w:t xml:space="preserve"> 32,9%  </w:t>
      </w:r>
      <w:proofErr w:type="spellStart"/>
      <w:r w:rsidRPr="00555986">
        <w:t>penduduk</w:t>
      </w:r>
      <w:proofErr w:type="spellEnd"/>
      <w:r w:rsidRPr="00555986">
        <w:t xml:space="preserve"> yang </w:t>
      </w:r>
      <w:proofErr w:type="spellStart"/>
      <w:r w:rsidRPr="00555986">
        <w:t>menganggur</w:t>
      </w:r>
      <w:proofErr w:type="spellEnd"/>
      <w:r w:rsidRPr="00555986">
        <w:t xml:space="preserve">. </w:t>
      </w:r>
      <w:proofErr w:type="spellStart"/>
      <w:r w:rsidRPr="00555986">
        <w:t>Selanjutnya</w:t>
      </w:r>
      <w:proofErr w:type="spellEnd"/>
      <w:r w:rsidRPr="00555986">
        <w:t xml:space="preserve"> </w:t>
      </w:r>
      <w:proofErr w:type="spellStart"/>
      <w:r w:rsidRPr="00555986">
        <w:t>dari</w:t>
      </w:r>
      <w:proofErr w:type="spellEnd"/>
      <w:r w:rsidRPr="00555986">
        <w:t xml:space="preserve"> </w:t>
      </w:r>
      <w:proofErr w:type="spellStart"/>
      <w:r w:rsidRPr="00555986">
        <w:t>jumlah</w:t>
      </w:r>
      <w:proofErr w:type="spellEnd"/>
      <w:r w:rsidRPr="00555986">
        <w:t xml:space="preserve"> total </w:t>
      </w:r>
      <w:proofErr w:type="spellStart"/>
      <w:r w:rsidRPr="00555986">
        <w:t>kebutuhan</w:t>
      </w:r>
      <w:proofErr w:type="spellEnd"/>
      <w:r w:rsidRPr="00555986">
        <w:t xml:space="preserve"> </w:t>
      </w:r>
      <w:proofErr w:type="spellStart"/>
      <w:r w:rsidRPr="00555986">
        <w:t>tenaga</w:t>
      </w:r>
      <w:proofErr w:type="spellEnd"/>
      <w:r w:rsidRPr="00555986">
        <w:t xml:space="preserve"> </w:t>
      </w:r>
      <w:proofErr w:type="spellStart"/>
      <w:r w:rsidRPr="00555986">
        <w:t>kerja</w:t>
      </w:r>
      <w:proofErr w:type="spellEnd"/>
      <w:r w:rsidRPr="00555986">
        <w:t xml:space="preserve"> </w:t>
      </w:r>
      <w:proofErr w:type="spellStart"/>
      <w:r w:rsidRPr="00555986">
        <w:t>sebanyak</w:t>
      </w:r>
      <w:proofErr w:type="spellEnd"/>
      <w:r w:rsidRPr="00555986">
        <w:t xml:space="preserve"> 199 orang </w:t>
      </w:r>
      <w:proofErr w:type="spellStart"/>
      <w:r w:rsidRPr="00555986">
        <w:t>tersebut</w:t>
      </w:r>
      <w:proofErr w:type="spellEnd"/>
      <w:r w:rsidRPr="00555986">
        <w:t xml:space="preserve"> </w:t>
      </w:r>
      <w:proofErr w:type="spellStart"/>
      <w:r w:rsidRPr="00555986">
        <w:t>diprediksi</w:t>
      </w:r>
      <w:proofErr w:type="spellEnd"/>
      <w:r w:rsidRPr="00555986">
        <w:t xml:space="preserve"> </w:t>
      </w:r>
      <w:proofErr w:type="spellStart"/>
      <w:r w:rsidRPr="00555986">
        <w:t>peluang</w:t>
      </w:r>
      <w:proofErr w:type="spellEnd"/>
      <w:r w:rsidRPr="00555986">
        <w:t xml:space="preserve"> yang </w:t>
      </w:r>
      <w:proofErr w:type="spellStart"/>
      <w:r w:rsidRPr="00555986">
        <w:t>mungkin</w:t>
      </w:r>
      <w:proofErr w:type="spellEnd"/>
      <w:r w:rsidRPr="00555986">
        <w:t xml:space="preserve"> </w:t>
      </w:r>
      <w:proofErr w:type="spellStart"/>
      <w:r w:rsidRPr="00555986">
        <w:t>dapat</w:t>
      </w:r>
      <w:proofErr w:type="spellEnd"/>
      <w:r w:rsidRPr="00555986">
        <w:t xml:space="preserve"> </w:t>
      </w:r>
      <w:proofErr w:type="spellStart"/>
      <w:r w:rsidRPr="00555986">
        <w:t>dipenuhi</w:t>
      </w:r>
      <w:proofErr w:type="spellEnd"/>
      <w:r w:rsidRPr="00555986">
        <w:t xml:space="preserve"> oleh </w:t>
      </w:r>
      <w:proofErr w:type="spellStart"/>
      <w:r w:rsidRPr="00555986">
        <w:t>tenaga</w:t>
      </w:r>
      <w:proofErr w:type="spellEnd"/>
      <w:r w:rsidRPr="00555986">
        <w:t xml:space="preserve"> </w:t>
      </w:r>
      <w:proofErr w:type="spellStart"/>
      <w:r w:rsidRPr="00555986">
        <w:t>kerja</w:t>
      </w:r>
      <w:proofErr w:type="spellEnd"/>
      <w:r w:rsidRPr="00555986">
        <w:t xml:space="preserve"> </w:t>
      </w:r>
      <w:proofErr w:type="spellStart"/>
      <w:r w:rsidRPr="00555986">
        <w:t>lokal</w:t>
      </w:r>
      <w:proofErr w:type="spellEnd"/>
      <w:r w:rsidRPr="00555986">
        <w:t xml:space="preserve"> </w:t>
      </w:r>
      <w:proofErr w:type="spellStart"/>
      <w:r w:rsidRPr="00555986">
        <w:t>baik</w:t>
      </w:r>
      <w:proofErr w:type="spellEnd"/>
      <w:r w:rsidRPr="00555986">
        <w:t xml:space="preserve"> </w:t>
      </w:r>
      <w:proofErr w:type="spellStart"/>
      <w:r w:rsidRPr="00555986">
        <w:t>dari</w:t>
      </w:r>
      <w:proofErr w:type="spellEnd"/>
      <w:r w:rsidRPr="00555986">
        <w:t xml:space="preserve"> </w:t>
      </w:r>
      <w:proofErr w:type="spellStart"/>
      <w:r w:rsidRPr="00555986">
        <w:t>desa</w:t>
      </w:r>
      <w:proofErr w:type="spellEnd"/>
      <w:r w:rsidRPr="00555986">
        <w:t xml:space="preserve"> </w:t>
      </w:r>
      <w:proofErr w:type="spellStart"/>
      <w:r w:rsidRPr="00555986">
        <w:t>sekitar</w:t>
      </w:r>
      <w:proofErr w:type="spellEnd"/>
      <w:r w:rsidRPr="00555986">
        <w:t xml:space="preserve"> </w:t>
      </w:r>
      <w:proofErr w:type="spellStart"/>
      <w:r w:rsidRPr="00555986">
        <w:t>maupun</w:t>
      </w:r>
      <w:proofErr w:type="spellEnd"/>
      <w:r w:rsidRPr="00555986">
        <w:t xml:space="preserve"> </w:t>
      </w:r>
      <w:proofErr w:type="spellStart"/>
      <w:r w:rsidRPr="00555986">
        <w:t>Kabupaten</w:t>
      </w:r>
      <w:proofErr w:type="spellEnd"/>
      <w:r w:rsidRPr="00555986">
        <w:t xml:space="preserve"> </w:t>
      </w:r>
      <w:proofErr w:type="spellStart"/>
      <w:r w:rsidRPr="00555986">
        <w:t>Muba</w:t>
      </w:r>
      <w:proofErr w:type="spellEnd"/>
      <w:r w:rsidRPr="00555986">
        <w:t xml:space="preserve"> </w:t>
      </w:r>
      <w:proofErr w:type="spellStart"/>
      <w:r w:rsidRPr="00555986">
        <w:t>secara</w:t>
      </w:r>
      <w:proofErr w:type="spellEnd"/>
      <w:r w:rsidRPr="00555986">
        <w:t xml:space="preserve"> </w:t>
      </w:r>
      <w:proofErr w:type="spellStart"/>
      <w:r w:rsidRPr="00555986">
        <w:t>luas</w:t>
      </w:r>
      <w:proofErr w:type="spellEnd"/>
      <w:r w:rsidRPr="00555986">
        <w:t xml:space="preserve"> </w:t>
      </w:r>
      <w:proofErr w:type="spellStart"/>
      <w:r w:rsidRPr="00555986">
        <w:t>sekitar</w:t>
      </w:r>
      <w:proofErr w:type="spellEnd"/>
      <w:r w:rsidRPr="00555986">
        <w:t xml:space="preserve"> 99 orang </w:t>
      </w:r>
      <w:proofErr w:type="spellStart"/>
      <w:r w:rsidRPr="00555986">
        <w:t>atau</w:t>
      </w:r>
      <w:proofErr w:type="spellEnd"/>
      <w:r w:rsidRPr="00555986">
        <w:t xml:space="preserve"> 49,7% </w:t>
      </w:r>
      <w:proofErr w:type="spellStart"/>
      <w:r w:rsidRPr="00555986">
        <w:t>dari</w:t>
      </w:r>
      <w:proofErr w:type="spellEnd"/>
      <w:r w:rsidRPr="00555986">
        <w:t xml:space="preserve"> </w:t>
      </w:r>
      <w:proofErr w:type="spellStart"/>
      <w:r w:rsidRPr="00555986">
        <w:t>kesempatan</w:t>
      </w:r>
      <w:proofErr w:type="spellEnd"/>
      <w:r w:rsidRPr="00555986">
        <w:t xml:space="preserve"> </w:t>
      </w:r>
      <w:proofErr w:type="spellStart"/>
      <w:r w:rsidRPr="00555986">
        <w:t>kerja</w:t>
      </w:r>
      <w:proofErr w:type="spellEnd"/>
      <w:r w:rsidRPr="00555986">
        <w:t xml:space="preserve"> yang </w:t>
      </w:r>
      <w:proofErr w:type="spellStart"/>
      <w:r w:rsidRPr="00555986">
        <w:t>ada</w:t>
      </w:r>
      <w:proofErr w:type="spellEnd"/>
      <w:r w:rsidRPr="00555986">
        <w:t xml:space="preserve">. </w:t>
      </w:r>
      <w:proofErr w:type="spellStart"/>
      <w:r w:rsidRPr="00555986">
        <w:t>Rincian</w:t>
      </w:r>
      <w:proofErr w:type="spellEnd"/>
      <w:r w:rsidRPr="00555986">
        <w:t xml:space="preserve"> </w:t>
      </w:r>
      <w:proofErr w:type="spellStart"/>
      <w:r w:rsidRPr="00555986">
        <w:t>prediksi</w:t>
      </w:r>
      <w:proofErr w:type="spellEnd"/>
      <w:r w:rsidRPr="00555986">
        <w:t xml:space="preserve"> </w:t>
      </w:r>
      <w:proofErr w:type="spellStart"/>
      <w:r w:rsidRPr="00555986">
        <w:t>peluang</w:t>
      </w:r>
      <w:proofErr w:type="spellEnd"/>
      <w:r w:rsidRPr="00555986">
        <w:t xml:space="preserve"> </w:t>
      </w:r>
      <w:proofErr w:type="spellStart"/>
      <w:r w:rsidRPr="00555986">
        <w:t>tenaga</w:t>
      </w:r>
      <w:proofErr w:type="spellEnd"/>
      <w:r w:rsidRPr="00555986">
        <w:t xml:space="preserve"> </w:t>
      </w:r>
      <w:proofErr w:type="spellStart"/>
      <w:r w:rsidRPr="00555986">
        <w:t>kerja</w:t>
      </w:r>
      <w:proofErr w:type="spellEnd"/>
      <w:r w:rsidRPr="00555986">
        <w:t xml:space="preserve"> </w:t>
      </w:r>
      <w:proofErr w:type="spellStart"/>
      <w:r w:rsidRPr="00555986">
        <w:t>tahap</w:t>
      </w:r>
      <w:proofErr w:type="spellEnd"/>
      <w:r w:rsidRPr="00555986">
        <w:t xml:space="preserve"> </w:t>
      </w:r>
      <w:proofErr w:type="spellStart"/>
      <w:proofErr w:type="gramStart"/>
      <w:r w:rsidRPr="00555986">
        <w:t>kontruksi</w:t>
      </w:r>
      <w:proofErr w:type="spellEnd"/>
      <w:r w:rsidRPr="00555986">
        <w:t xml:space="preserve">  </w:t>
      </w:r>
      <w:proofErr w:type="spellStart"/>
      <w:r w:rsidRPr="00555986">
        <w:t>untuk</w:t>
      </w:r>
      <w:proofErr w:type="spellEnd"/>
      <w:proofErr w:type="gramEnd"/>
      <w:r w:rsidRPr="00555986">
        <w:t xml:space="preserve"> local </w:t>
      </w:r>
      <w:proofErr w:type="spellStart"/>
      <w:r w:rsidRPr="00555986">
        <w:t>disampaikan</w:t>
      </w:r>
      <w:proofErr w:type="spellEnd"/>
      <w:r w:rsidRPr="00555986">
        <w:t xml:space="preserve"> </w:t>
      </w:r>
      <w:proofErr w:type="spellStart"/>
      <w:r w:rsidRPr="00555986">
        <w:t>dalam</w:t>
      </w:r>
      <w:proofErr w:type="spellEnd"/>
      <w:r w:rsidRPr="00555986">
        <w:t xml:space="preserve"> </w:t>
      </w:r>
      <w:proofErr w:type="spellStart"/>
      <w:r w:rsidRPr="001D29AA">
        <w:rPr>
          <w:b/>
        </w:rPr>
        <w:t>Tabel</w:t>
      </w:r>
      <w:proofErr w:type="spellEnd"/>
      <w:r w:rsidRPr="001D29AA">
        <w:rPr>
          <w:b/>
        </w:rPr>
        <w:t xml:space="preserve"> </w:t>
      </w:r>
      <w:r>
        <w:rPr>
          <w:b/>
        </w:rPr>
        <w:t>6</w:t>
      </w:r>
      <w:r w:rsidRPr="001D29AA">
        <w:rPr>
          <w:b/>
        </w:rPr>
        <w:t>.6</w:t>
      </w:r>
      <w:r>
        <w:t>.</w:t>
      </w:r>
    </w:p>
    <w:p w14:paraId="76FADFCC" w14:textId="77777777" w:rsidR="00134781" w:rsidRPr="0074087C" w:rsidRDefault="00134781" w:rsidP="00D45614">
      <w:pPr>
        <w:pStyle w:val="TabelBab6"/>
      </w:pPr>
      <w:bookmarkStart w:id="488" w:name="_Toc59545337"/>
      <w:bookmarkStart w:id="489" w:name="_Toc73967801"/>
      <w:r w:rsidRPr="0074087C">
        <w:t>Jumlah Pengangguran Terbuka Tahun ke-0</w:t>
      </w:r>
      <w:bookmarkEnd w:id="488"/>
      <w:bookmarkEnd w:id="489"/>
    </w:p>
    <w:tbl>
      <w:tblPr>
        <w:tblW w:w="891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5"/>
        <w:gridCol w:w="1105"/>
        <w:gridCol w:w="983"/>
        <w:gridCol w:w="816"/>
        <w:gridCol w:w="851"/>
        <w:gridCol w:w="1021"/>
        <w:gridCol w:w="1134"/>
        <w:gridCol w:w="828"/>
      </w:tblGrid>
      <w:tr w:rsidR="00134781" w:rsidRPr="001D29AA" w14:paraId="2DBEBB95" w14:textId="77777777" w:rsidTr="00433A63">
        <w:trPr>
          <w:trHeight w:val="300"/>
          <w:tblHeader/>
        </w:trPr>
        <w:tc>
          <w:tcPr>
            <w:tcW w:w="2567" w:type="dxa"/>
            <w:vMerge w:val="restart"/>
            <w:shd w:val="clear" w:color="auto" w:fill="auto"/>
            <w:vAlign w:val="center"/>
          </w:tcPr>
          <w:p w14:paraId="11689A2F" w14:textId="77777777" w:rsidR="00134781" w:rsidRPr="001D29AA" w:rsidRDefault="00134781" w:rsidP="00D45614">
            <w:pPr>
              <w:spacing w:after="0" w:line="240" w:lineRule="auto"/>
              <w:jc w:val="center"/>
              <w:rPr>
                <w:rFonts w:ascii="Arial" w:hAnsi="Arial" w:cs="Arial"/>
                <w:b/>
                <w:color w:val="000000"/>
                <w:sz w:val="20"/>
                <w:szCs w:val="20"/>
              </w:rPr>
            </w:pPr>
            <w:r w:rsidRPr="001D29AA">
              <w:rPr>
                <w:rFonts w:ascii="Arial" w:hAnsi="Arial" w:cs="Arial"/>
                <w:b/>
                <w:color w:val="000000"/>
                <w:sz w:val="20"/>
                <w:szCs w:val="20"/>
              </w:rPr>
              <w:t>Kategori Penduduk</w:t>
            </w:r>
          </w:p>
        </w:tc>
        <w:tc>
          <w:tcPr>
            <w:tcW w:w="6346" w:type="dxa"/>
            <w:gridSpan w:val="7"/>
            <w:shd w:val="clear" w:color="auto" w:fill="auto"/>
            <w:noWrap/>
            <w:vAlign w:val="center"/>
          </w:tcPr>
          <w:p w14:paraId="74EFC753" w14:textId="77777777" w:rsidR="00134781" w:rsidRPr="001D29AA" w:rsidRDefault="00134781" w:rsidP="00D45614">
            <w:pPr>
              <w:spacing w:after="0" w:line="240" w:lineRule="auto"/>
              <w:jc w:val="center"/>
              <w:rPr>
                <w:rFonts w:ascii="Arial" w:hAnsi="Arial" w:cs="Arial"/>
                <w:b/>
                <w:color w:val="000000"/>
                <w:sz w:val="20"/>
                <w:szCs w:val="20"/>
              </w:rPr>
            </w:pPr>
            <w:r w:rsidRPr="001D29AA">
              <w:rPr>
                <w:rFonts w:ascii="Arial" w:hAnsi="Arial" w:cs="Arial"/>
                <w:b/>
                <w:color w:val="000000"/>
                <w:sz w:val="20"/>
                <w:szCs w:val="20"/>
              </w:rPr>
              <w:t>Jumlah Penduduk Desa</w:t>
            </w:r>
          </w:p>
        </w:tc>
      </w:tr>
      <w:tr w:rsidR="00134781" w:rsidRPr="001D29AA" w14:paraId="7C5A4C09" w14:textId="77777777" w:rsidTr="00433A63">
        <w:trPr>
          <w:trHeight w:val="435"/>
          <w:tblHeader/>
        </w:trPr>
        <w:tc>
          <w:tcPr>
            <w:tcW w:w="2567" w:type="dxa"/>
            <w:vMerge/>
            <w:shd w:val="clear" w:color="auto" w:fill="auto"/>
            <w:vAlign w:val="center"/>
          </w:tcPr>
          <w:p w14:paraId="092F037F" w14:textId="77777777" w:rsidR="00134781" w:rsidRPr="001D29AA" w:rsidRDefault="00134781" w:rsidP="00D45614">
            <w:pPr>
              <w:spacing w:after="0" w:line="240" w:lineRule="auto"/>
              <w:jc w:val="center"/>
              <w:rPr>
                <w:rFonts w:ascii="Arial" w:hAnsi="Arial" w:cs="Arial"/>
                <w:color w:val="000000"/>
                <w:sz w:val="20"/>
                <w:szCs w:val="20"/>
              </w:rPr>
            </w:pPr>
          </w:p>
        </w:tc>
        <w:tc>
          <w:tcPr>
            <w:tcW w:w="992" w:type="dxa"/>
            <w:shd w:val="clear" w:color="auto" w:fill="auto"/>
            <w:noWrap/>
            <w:vAlign w:val="center"/>
          </w:tcPr>
          <w:p w14:paraId="6BA5D3BC" w14:textId="77777777" w:rsidR="00134781" w:rsidRPr="001D29AA" w:rsidRDefault="00134781" w:rsidP="00D45614">
            <w:pPr>
              <w:spacing w:after="0" w:line="240" w:lineRule="auto"/>
              <w:jc w:val="center"/>
              <w:rPr>
                <w:rFonts w:ascii="Arial" w:hAnsi="Arial" w:cs="Arial"/>
                <w:b/>
                <w:bCs/>
                <w:color w:val="000000"/>
                <w:sz w:val="20"/>
                <w:szCs w:val="20"/>
              </w:rPr>
            </w:pPr>
            <w:r w:rsidRPr="001D29AA">
              <w:rPr>
                <w:rFonts w:ascii="Arial" w:hAnsi="Arial" w:cs="Arial"/>
                <w:b/>
                <w:bCs/>
                <w:color w:val="000000"/>
                <w:sz w:val="20"/>
                <w:szCs w:val="20"/>
              </w:rPr>
              <w:t>Tampang Baru</w:t>
            </w:r>
          </w:p>
        </w:tc>
        <w:tc>
          <w:tcPr>
            <w:tcW w:w="851" w:type="dxa"/>
            <w:shd w:val="clear" w:color="auto" w:fill="auto"/>
            <w:noWrap/>
            <w:vAlign w:val="center"/>
          </w:tcPr>
          <w:p w14:paraId="53B8C0C4" w14:textId="77777777" w:rsidR="00134781" w:rsidRPr="001D29AA" w:rsidRDefault="00134781" w:rsidP="00D45614">
            <w:pPr>
              <w:spacing w:after="0" w:line="240" w:lineRule="auto"/>
              <w:jc w:val="center"/>
              <w:rPr>
                <w:rFonts w:ascii="Arial" w:hAnsi="Arial" w:cs="Arial"/>
                <w:b/>
                <w:bCs/>
                <w:color w:val="000000"/>
                <w:sz w:val="20"/>
                <w:szCs w:val="20"/>
              </w:rPr>
            </w:pPr>
            <w:r w:rsidRPr="001D29AA">
              <w:rPr>
                <w:rFonts w:ascii="Arial" w:hAnsi="Arial" w:cs="Arial"/>
                <w:b/>
                <w:bCs/>
                <w:color w:val="000000"/>
                <w:sz w:val="20"/>
                <w:szCs w:val="20"/>
              </w:rPr>
              <w:t>Sinar Tungkal</w:t>
            </w:r>
          </w:p>
        </w:tc>
        <w:tc>
          <w:tcPr>
            <w:tcW w:w="708" w:type="dxa"/>
            <w:shd w:val="clear" w:color="auto" w:fill="auto"/>
            <w:noWrap/>
            <w:vAlign w:val="center"/>
          </w:tcPr>
          <w:p w14:paraId="71C80793" w14:textId="77777777" w:rsidR="00134781" w:rsidRPr="001D29AA" w:rsidRDefault="00134781" w:rsidP="00D45614">
            <w:pPr>
              <w:spacing w:after="0" w:line="240" w:lineRule="auto"/>
              <w:jc w:val="center"/>
              <w:rPr>
                <w:rFonts w:ascii="Arial" w:hAnsi="Arial" w:cs="Arial"/>
                <w:b/>
                <w:bCs/>
                <w:color w:val="000000"/>
                <w:sz w:val="20"/>
                <w:szCs w:val="20"/>
              </w:rPr>
            </w:pPr>
            <w:r w:rsidRPr="001D29AA">
              <w:rPr>
                <w:rFonts w:ascii="Arial" w:hAnsi="Arial" w:cs="Arial"/>
                <w:b/>
                <w:bCs/>
                <w:color w:val="000000"/>
                <w:sz w:val="20"/>
                <w:szCs w:val="20"/>
              </w:rPr>
              <w:t>Margo Mulyo</w:t>
            </w:r>
          </w:p>
        </w:tc>
        <w:tc>
          <w:tcPr>
            <w:tcW w:w="851" w:type="dxa"/>
            <w:shd w:val="clear" w:color="auto" w:fill="auto"/>
            <w:noWrap/>
            <w:vAlign w:val="center"/>
          </w:tcPr>
          <w:p w14:paraId="21D79395" w14:textId="77777777" w:rsidR="00134781" w:rsidRPr="001D29AA" w:rsidRDefault="00134781" w:rsidP="00D45614">
            <w:pPr>
              <w:spacing w:after="0" w:line="240" w:lineRule="auto"/>
              <w:jc w:val="center"/>
              <w:rPr>
                <w:rFonts w:ascii="Arial" w:hAnsi="Arial" w:cs="Arial"/>
                <w:b/>
                <w:bCs/>
                <w:color w:val="000000"/>
                <w:sz w:val="20"/>
                <w:szCs w:val="20"/>
              </w:rPr>
            </w:pPr>
            <w:r w:rsidRPr="001D29AA">
              <w:rPr>
                <w:rFonts w:ascii="Arial" w:hAnsi="Arial" w:cs="Arial"/>
                <w:b/>
                <w:bCs/>
                <w:color w:val="000000"/>
                <w:sz w:val="20"/>
                <w:szCs w:val="20"/>
              </w:rPr>
              <w:t>Beji Mulyo</w:t>
            </w:r>
          </w:p>
        </w:tc>
        <w:tc>
          <w:tcPr>
            <w:tcW w:w="1021" w:type="dxa"/>
            <w:shd w:val="clear" w:color="auto" w:fill="auto"/>
            <w:noWrap/>
            <w:vAlign w:val="center"/>
          </w:tcPr>
          <w:p w14:paraId="6645744C" w14:textId="77777777" w:rsidR="00134781" w:rsidRPr="001D29AA" w:rsidRDefault="00134781" w:rsidP="00D45614">
            <w:pPr>
              <w:spacing w:after="0" w:line="240" w:lineRule="auto"/>
              <w:jc w:val="center"/>
              <w:rPr>
                <w:rFonts w:ascii="Arial" w:hAnsi="Arial" w:cs="Arial"/>
                <w:b/>
                <w:bCs/>
                <w:color w:val="000000"/>
                <w:sz w:val="20"/>
                <w:szCs w:val="20"/>
              </w:rPr>
            </w:pPr>
            <w:r w:rsidRPr="001D29AA">
              <w:rPr>
                <w:rFonts w:ascii="Arial" w:hAnsi="Arial" w:cs="Arial"/>
                <w:b/>
                <w:bCs/>
                <w:color w:val="000000"/>
                <w:sz w:val="20"/>
                <w:szCs w:val="20"/>
              </w:rPr>
              <w:t>Bero Jaya Timur</w:t>
            </w:r>
          </w:p>
        </w:tc>
        <w:tc>
          <w:tcPr>
            <w:tcW w:w="1134" w:type="dxa"/>
            <w:shd w:val="clear" w:color="auto" w:fill="auto"/>
            <w:noWrap/>
            <w:vAlign w:val="center"/>
          </w:tcPr>
          <w:p w14:paraId="118B7828" w14:textId="77777777" w:rsidR="00134781" w:rsidRPr="001D29AA" w:rsidRDefault="00134781" w:rsidP="00D45614">
            <w:pPr>
              <w:spacing w:after="0" w:line="240" w:lineRule="auto"/>
              <w:jc w:val="center"/>
              <w:rPr>
                <w:rFonts w:ascii="Arial" w:hAnsi="Arial" w:cs="Arial"/>
                <w:b/>
                <w:bCs/>
                <w:color w:val="000000"/>
                <w:sz w:val="20"/>
                <w:szCs w:val="20"/>
              </w:rPr>
            </w:pPr>
            <w:r w:rsidRPr="001D29AA">
              <w:rPr>
                <w:rFonts w:ascii="Arial" w:hAnsi="Arial" w:cs="Arial"/>
                <w:b/>
                <w:bCs/>
                <w:color w:val="000000"/>
                <w:sz w:val="20"/>
                <w:szCs w:val="20"/>
              </w:rPr>
              <w:t>Simpang Tungkal</w:t>
            </w:r>
          </w:p>
        </w:tc>
        <w:tc>
          <w:tcPr>
            <w:tcW w:w="789" w:type="dxa"/>
            <w:vAlign w:val="center"/>
          </w:tcPr>
          <w:p w14:paraId="2E8D4344" w14:textId="77777777" w:rsidR="00134781" w:rsidRPr="001D29AA" w:rsidRDefault="00134781" w:rsidP="00D45614">
            <w:pPr>
              <w:spacing w:after="0" w:line="240" w:lineRule="auto"/>
              <w:jc w:val="center"/>
              <w:rPr>
                <w:rFonts w:ascii="Arial" w:hAnsi="Arial" w:cs="Arial"/>
                <w:b/>
                <w:bCs/>
                <w:color w:val="000000"/>
                <w:sz w:val="20"/>
                <w:szCs w:val="20"/>
              </w:rPr>
            </w:pPr>
            <w:r w:rsidRPr="001D29AA">
              <w:rPr>
                <w:rFonts w:ascii="Arial" w:hAnsi="Arial" w:cs="Arial"/>
                <w:b/>
                <w:bCs/>
                <w:color w:val="000000"/>
                <w:sz w:val="20"/>
                <w:szCs w:val="20"/>
              </w:rPr>
              <w:t>Total</w:t>
            </w:r>
          </w:p>
        </w:tc>
      </w:tr>
      <w:tr w:rsidR="00134781" w:rsidRPr="001D29AA" w14:paraId="3279EA76" w14:textId="77777777" w:rsidTr="00433A63">
        <w:trPr>
          <w:trHeight w:val="300"/>
        </w:trPr>
        <w:tc>
          <w:tcPr>
            <w:tcW w:w="2567" w:type="dxa"/>
            <w:shd w:val="clear" w:color="auto" w:fill="auto"/>
            <w:vAlign w:val="center"/>
            <w:hideMark/>
          </w:tcPr>
          <w:p w14:paraId="2F23E849" w14:textId="77777777" w:rsidR="00134781" w:rsidRPr="001D29AA" w:rsidRDefault="00134781" w:rsidP="00D45614">
            <w:pPr>
              <w:spacing w:after="0" w:line="240" w:lineRule="auto"/>
              <w:rPr>
                <w:rFonts w:ascii="Arial" w:hAnsi="Arial" w:cs="Arial"/>
                <w:b/>
                <w:color w:val="000000"/>
                <w:sz w:val="20"/>
                <w:szCs w:val="20"/>
              </w:rPr>
            </w:pPr>
            <w:r w:rsidRPr="001D29AA">
              <w:rPr>
                <w:rFonts w:ascii="Arial" w:hAnsi="Arial" w:cs="Arial"/>
                <w:b/>
                <w:color w:val="000000"/>
                <w:sz w:val="20"/>
                <w:szCs w:val="20"/>
              </w:rPr>
              <w:t>Penduduk Bekerja</w:t>
            </w:r>
          </w:p>
        </w:tc>
        <w:tc>
          <w:tcPr>
            <w:tcW w:w="992" w:type="dxa"/>
            <w:shd w:val="clear" w:color="auto" w:fill="auto"/>
            <w:noWrap/>
            <w:vAlign w:val="center"/>
            <w:hideMark/>
          </w:tcPr>
          <w:p w14:paraId="0F930B78" w14:textId="77777777" w:rsidR="00134781" w:rsidRPr="001D29AA" w:rsidRDefault="00134781" w:rsidP="00D45614">
            <w:pPr>
              <w:spacing w:after="0" w:line="240" w:lineRule="auto"/>
              <w:jc w:val="right"/>
              <w:rPr>
                <w:rFonts w:ascii="Arial" w:hAnsi="Arial" w:cs="Arial"/>
                <w:color w:val="000000"/>
                <w:sz w:val="20"/>
                <w:szCs w:val="20"/>
              </w:rPr>
            </w:pPr>
            <w:r w:rsidRPr="001D29AA">
              <w:rPr>
                <w:rFonts w:ascii="Arial" w:hAnsi="Arial" w:cs="Arial"/>
                <w:color w:val="000000"/>
                <w:sz w:val="20"/>
                <w:szCs w:val="20"/>
              </w:rPr>
              <w:t>3.049</w:t>
            </w:r>
          </w:p>
        </w:tc>
        <w:tc>
          <w:tcPr>
            <w:tcW w:w="851" w:type="dxa"/>
            <w:shd w:val="clear" w:color="auto" w:fill="auto"/>
            <w:noWrap/>
            <w:vAlign w:val="center"/>
            <w:hideMark/>
          </w:tcPr>
          <w:p w14:paraId="172BB0FF" w14:textId="77777777" w:rsidR="00134781" w:rsidRPr="001D29AA" w:rsidRDefault="00134781" w:rsidP="00D45614">
            <w:pPr>
              <w:spacing w:after="0" w:line="240" w:lineRule="auto"/>
              <w:jc w:val="right"/>
              <w:rPr>
                <w:rFonts w:ascii="Arial" w:hAnsi="Arial" w:cs="Arial"/>
                <w:color w:val="000000"/>
                <w:sz w:val="20"/>
                <w:szCs w:val="20"/>
              </w:rPr>
            </w:pPr>
            <w:r w:rsidRPr="001D29AA">
              <w:rPr>
                <w:rFonts w:ascii="Arial" w:hAnsi="Arial" w:cs="Arial"/>
                <w:color w:val="000000"/>
                <w:sz w:val="20"/>
                <w:szCs w:val="20"/>
              </w:rPr>
              <w:t>1.546</w:t>
            </w:r>
          </w:p>
        </w:tc>
        <w:tc>
          <w:tcPr>
            <w:tcW w:w="708" w:type="dxa"/>
            <w:shd w:val="clear" w:color="auto" w:fill="auto"/>
            <w:noWrap/>
            <w:vAlign w:val="center"/>
            <w:hideMark/>
          </w:tcPr>
          <w:p w14:paraId="0231D52C" w14:textId="77777777" w:rsidR="00134781" w:rsidRPr="001D29AA" w:rsidRDefault="00134781" w:rsidP="00D45614">
            <w:pPr>
              <w:spacing w:after="0" w:line="240" w:lineRule="auto"/>
              <w:jc w:val="right"/>
              <w:rPr>
                <w:rFonts w:ascii="Arial" w:hAnsi="Arial" w:cs="Arial"/>
                <w:color w:val="000000"/>
                <w:sz w:val="20"/>
                <w:szCs w:val="20"/>
              </w:rPr>
            </w:pPr>
            <w:r w:rsidRPr="001D29AA">
              <w:rPr>
                <w:rFonts w:ascii="Arial" w:hAnsi="Arial" w:cs="Arial"/>
                <w:color w:val="000000"/>
                <w:sz w:val="20"/>
                <w:szCs w:val="20"/>
              </w:rPr>
              <w:t>2.074</w:t>
            </w:r>
          </w:p>
        </w:tc>
        <w:tc>
          <w:tcPr>
            <w:tcW w:w="851" w:type="dxa"/>
            <w:shd w:val="clear" w:color="auto" w:fill="auto"/>
            <w:noWrap/>
            <w:vAlign w:val="center"/>
            <w:hideMark/>
          </w:tcPr>
          <w:p w14:paraId="4CCBA4BE" w14:textId="77777777" w:rsidR="00134781" w:rsidRPr="001D29AA" w:rsidRDefault="00134781" w:rsidP="00D45614">
            <w:pPr>
              <w:spacing w:after="0" w:line="240" w:lineRule="auto"/>
              <w:jc w:val="right"/>
              <w:rPr>
                <w:rFonts w:ascii="Arial" w:hAnsi="Arial" w:cs="Arial"/>
                <w:color w:val="000000"/>
                <w:sz w:val="20"/>
                <w:szCs w:val="20"/>
              </w:rPr>
            </w:pPr>
            <w:r w:rsidRPr="001D29AA">
              <w:rPr>
                <w:rFonts w:ascii="Arial" w:hAnsi="Arial" w:cs="Arial"/>
                <w:color w:val="000000"/>
                <w:sz w:val="20"/>
                <w:szCs w:val="20"/>
              </w:rPr>
              <w:t>2.997</w:t>
            </w:r>
          </w:p>
        </w:tc>
        <w:tc>
          <w:tcPr>
            <w:tcW w:w="1021" w:type="dxa"/>
            <w:shd w:val="clear" w:color="auto" w:fill="auto"/>
            <w:noWrap/>
            <w:vAlign w:val="center"/>
            <w:hideMark/>
          </w:tcPr>
          <w:p w14:paraId="3B7BE9DD" w14:textId="77777777" w:rsidR="00134781" w:rsidRPr="001D29AA" w:rsidRDefault="00134781" w:rsidP="00D45614">
            <w:pPr>
              <w:spacing w:after="0" w:line="240" w:lineRule="auto"/>
              <w:jc w:val="right"/>
              <w:rPr>
                <w:rFonts w:ascii="Arial" w:hAnsi="Arial" w:cs="Arial"/>
                <w:color w:val="000000"/>
                <w:sz w:val="20"/>
                <w:szCs w:val="20"/>
              </w:rPr>
            </w:pPr>
            <w:r w:rsidRPr="001D29AA">
              <w:rPr>
                <w:rFonts w:ascii="Arial" w:hAnsi="Arial" w:cs="Arial"/>
                <w:color w:val="000000"/>
                <w:sz w:val="20"/>
                <w:szCs w:val="20"/>
              </w:rPr>
              <w:t>2.200</w:t>
            </w:r>
          </w:p>
        </w:tc>
        <w:tc>
          <w:tcPr>
            <w:tcW w:w="1134" w:type="dxa"/>
            <w:shd w:val="clear" w:color="auto" w:fill="auto"/>
            <w:noWrap/>
            <w:vAlign w:val="center"/>
            <w:hideMark/>
          </w:tcPr>
          <w:p w14:paraId="1BC78FCA" w14:textId="77777777" w:rsidR="00134781" w:rsidRPr="001D29AA" w:rsidRDefault="00134781" w:rsidP="00D45614">
            <w:pPr>
              <w:spacing w:after="0" w:line="240" w:lineRule="auto"/>
              <w:jc w:val="right"/>
              <w:rPr>
                <w:rFonts w:ascii="Arial" w:hAnsi="Arial" w:cs="Arial"/>
                <w:color w:val="000000"/>
                <w:sz w:val="20"/>
                <w:szCs w:val="20"/>
              </w:rPr>
            </w:pPr>
            <w:r w:rsidRPr="001D29AA">
              <w:rPr>
                <w:rFonts w:ascii="Arial" w:hAnsi="Arial" w:cs="Arial"/>
                <w:color w:val="000000"/>
                <w:sz w:val="20"/>
                <w:szCs w:val="20"/>
              </w:rPr>
              <w:t>3.653</w:t>
            </w:r>
          </w:p>
        </w:tc>
        <w:tc>
          <w:tcPr>
            <w:tcW w:w="789" w:type="dxa"/>
            <w:vAlign w:val="center"/>
          </w:tcPr>
          <w:p w14:paraId="51E3FD51" w14:textId="77777777" w:rsidR="00134781" w:rsidRPr="001D29AA" w:rsidRDefault="00134781" w:rsidP="00D45614">
            <w:pPr>
              <w:spacing w:after="0" w:line="240" w:lineRule="auto"/>
              <w:jc w:val="right"/>
              <w:rPr>
                <w:rFonts w:ascii="Arial" w:hAnsi="Arial" w:cs="Arial"/>
                <w:color w:val="000000"/>
                <w:sz w:val="20"/>
                <w:szCs w:val="20"/>
              </w:rPr>
            </w:pPr>
            <w:r w:rsidRPr="001D29AA">
              <w:rPr>
                <w:rFonts w:ascii="Arial" w:hAnsi="Arial" w:cs="Arial"/>
                <w:color w:val="000000"/>
                <w:sz w:val="20"/>
                <w:szCs w:val="20"/>
              </w:rPr>
              <w:t>15.519</w:t>
            </w:r>
          </w:p>
        </w:tc>
      </w:tr>
      <w:tr w:rsidR="00134781" w:rsidRPr="001D29AA" w14:paraId="485CDE80" w14:textId="77777777" w:rsidTr="00433A63">
        <w:trPr>
          <w:trHeight w:val="300"/>
        </w:trPr>
        <w:tc>
          <w:tcPr>
            <w:tcW w:w="2567" w:type="dxa"/>
            <w:shd w:val="clear" w:color="auto" w:fill="auto"/>
            <w:vAlign w:val="center"/>
            <w:hideMark/>
          </w:tcPr>
          <w:p w14:paraId="0A248923" w14:textId="77777777" w:rsidR="00134781" w:rsidRPr="001D29AA" w:rsidRDefault="00134781" w:rsidP="00D45614">
            <w:pPr>
              <w:spacing w:after="0" w:line="240" w:lineRule="auto"/>
              <w:rPr>
                <w:rFonts w:ascii="Arial" w:hAnsi="Arial" w:cs="Arial"/>
                <w:b/>
                <w:color w:val="000000"/>
                <w:sz w:val="20"/>
                <w:szCs w:val="20"/>
              </w:rPr>
            </w:pPr>
            <w:r w:rsidRPr="001D29AA">
              <w:rPr>
                <w:rFonts w:ascii="Arial" w:hAnsi="Arial" w:cs="Arial"/>
                <w:b/>
                <w:color w:val="000000"/>
                <w:sz w:val="20"/>
                <w:szCs w:val="20"/>
              </w:rPr>
              <w:t>Penduduk Usia Produktif (Angkatan Kerja)</w:t>
            </w:r>
          </w:p>
        </w:tc>
        <w:tc>
          <w:tcPr>
            <w:tcW w:w="992" w:type="dxa"/>
            <w:shd w:val="clear" w:color="auto" w:fill="auto"/>
            <w:noWrap/>
            <w:vAlign w:val="center"/>
            <w:hideMark/>
          </w:tcPr>
          <w:p w14:paraId="36ADB624" w14:textId="77777777" w:rsidR="00134781" w:rsidRPr="001D29AA" w:rsidRDefault="00134781" w:rsidP="00D45614">
            <w:pPr>
              <w:spacing w:after="0" w:line="240" w:lineRule="auto"/>
              <w:jc w:val="right"/>
              <w:rPr>
                <w:rFonts w:ascii="Arial" w:hAnsi="Arial" w:cs="Arial"/>
                <w:color w:val="000000"/>
                <w:sz w:val="20"/>
                <w:szCs w:val="20"/>
              </w:rPr>
            </w:pPr>
            <w:r w:rsidRPr="001D29AA">
              <w:rPr>
                <w:rFonts w:ascii="Arial" w:hAnsi="Arial" w:cs="Arial"/>
                <w:color w:val="000000"/>
                <w:sz w:val="20"/>
                <w:szCs w:val="20"/>
              </w:rPr>
              <w:t>3.308</w:t>
            </w:r>
          </w:p>
        </w:tc>
        <w:tc>
          <w:tcPr>
            <w:tcW w:w="851" w:type="dxa"/>
            <w:shd w:val="clear" w:color="auto" w:fill="auto"/>
            <w:noWrap/>
            <w:vAlign w:val="center"/>
            <w:hideMark/>
          </w:tcPr>
          <w:p w14:paraId="41316649" w14:textId="77777777" w:rsidR="00134781" w:rsidRPr="001D29AA" w:rsidRDefault="00134781" w:rsidP="00D45614">
            <w:pPr>
              <w:spacing w:after="0" w:line="240" w:lineRule="auto"/>
              <w:jc w:val="right"/>
              <w:rPr>
                <w:rFonts w:ascii="Arial" w:hAnsi="Arial" w:cs="Arial"/>
                <w:color w:val="000000"/>
                <w:sz w:val="20"/>
                <w:szCs w:val="20"/>
              </w:rPr>
            </w:pPr>
            <w:r w:rsidRPr="001D29AA">
              <w:rPr>
                <w:rFonts w:ascii="Arial" w:hAnsi="Arial" w:cs="Arial"/>
                <w:color w:val="000000"/>
                <w:sz w:val="20"/>
                <w:szCs w:val="20"/>
              </w:rPr>
              <w:t>2.033</w:t>
            </w:r>
          </w:p>
        </w:tc>
        <w:tc>
          <w:tcPr>
            <w:tcW w:w="708" w:type="dxa"/>
            <w:shd w:val="clear" w:color="auto" w:fill="auto"/>
            <w:noWrap/>
            <w:vAlign w:val="center"/>
            <w:hideMark/>
          </w:tcPr>
          <w:p w14:paraId="1F2DC4E1" w14:textId="77777777" w:rsidR="00134781" w:rsidRPr="001D29AA" w:rsidRDefault="00134781" w:rsidP="00D45614">
            <w:pPr>
              <w:spacing w:after="0" w:line="240" w:lineRule="auto"/>
              <w:jc w:val="right"/>
              <w:rPr>
                <w:rFonts w:ascii="Arial" w:hAnsi="Arial" w:cs="Arial"/>
                <w:color w:val="000000"/>
                <w:sz w:val="20"/>
                <w:szCs w:val="20"/>
              </w:rPr>
            </w:pPr>
            <w:r w:rsidRPr="001D29AA">
              <w:rPr>
                <w:rFonts w:ascii="Arial" w:hAnsi="Arial" w:cs="Arial"/>
                <w:color w:val="000000"/>
                <w:sz w:val="20"/>
                <w:szCs w:val="20"/>
              </w:rPr>
              <w:t>2.552</w:t>
            </w:r>
          </w:p>
        </w:tc>
        <w:tc>
          <w:tcPr>
            <w:tcW w:w="851" w:type="dxa"/>
            <w:shd w:val="clear" w:color="auto" w:fill="auto"/>
            <w:noWrap/>
            <w:vAlign w:val="center"/>
            <w:hideMark/>
          </w:tcPr>
          <w:p w14:paraId="39E6B4B8" w14:textId="77777777" w:rsidR="00134781" w:rsidRPr="001D29AA" w:rsidRDefault="00134781" w:rsidP="00D45614">
            <w:pPr>
              <w:spacing w:after="0" w:line="240" w:lineRule="auto"/>
              <w:jc w:val="right"/>
              <w:rPr>
                <w:rFonts w:ascii="Arial" w:hAnsi="Arial" w:cs="Arial"/>
                <w:color w:val="000000"/>
                <w:sz w:val="20"/>
                <w:szCs w:val="20"/>
              </w:rPr>
            </w:pPr>
            <w:r w:rsidRPr="001D29AA">
              <w:rPr>
                <w:rFonts w:ascii="Arial" w:hAnsi="Arial" w:cs="Arial"/>
                <w:color w:val="000000"/>
                <w:sz w:val="20"/>
                <w:szCs w:val="20"/>
              </w:rPr>
              <w:t>3.128</w:t>
            </w:r>
          </w:p>
        </w:tc>
        <w:tc>
          <w:tcPr>
            <w:tcW w:w="1021" w:type="dxa"/>
            <w:shd w:val="clear" w:color="auto" w:fill="auto"/>
            <w:noWrap/>
            <w:vAlign w:val="center"/>
            <w:hideMark/>
          </w:tcPr>
          <w:p w14:paraId="62AFCD89" w14:textId="77777777" w:rsidR="00134781" w:rsidRPr="001D29AA" w:rsidRDefault="00134781" w:rsidP="00D45614">
            <w:pPr>
              <w:spacing w:after="0" w:line="240" w:lineRule="auto"/>
              <w:jc w:val="right"/>
              <w:rPr>
                <w:rFonts w:ascii="Arial" w:hAnsi="Arial" w:cs="Arial"/>
                <w:color w:val="000000"/>
                <w:sz w:val="20"/>
                <w:szCs w:val="20"/>
              </w:rPr>
            </w:pPr>
            <w:r w:rsidRPr="001D29AA">
              <w:rPr>
                <w:rFonts w:ascii="Arial" w:hAnsi="Arial" w:cs="Arial"/>
                <w:color w:val="000000"/>
                <w:sz w:val="20"/>
                <w:szCs w:val="20"/>
              </w:rPr>
              <w:t>2.881</w:t>
            </w:r>
          </w:p>
        </w:tc>
        <w:tc>
          <w:tcPr>
            <w:tcW w:w="1134" w:type="dxa"/>
            <w:shd w:val="clear" w:color="auto" w:fill="auto"/>
            <w:noWrap/>
            <w:vAlign w:val="center"/>
            <w:hideMark/>
          </w:tcPr>
          <w:p w14:paraId="0D6CE0AE" w14:textId="77777777" w:rsidR="00134781" w:rsidRPr="001D29AA" w:rsidRDefault="00134781" w:rsidP="00D45614">
            <w:pPr>
              <w:spacing w:after="0" w:line="240" w:lineRule="auto"/>
              <w:jc w:val="right"/>
              <w:rPr>
                <w:rFonts w:ascii="Arial" w:hAnsi="Arial" w:cs="Arial"/>
                <w:color w:val="000000"/>
                <w:sz w:val="20"/>
                <w:szCs w:val="20"/>
              </w:rPr>
            </w:pPr>
            <w:r w:rsidRPr="001D29AA">
              <w:rPr>
                <w:rFonts w:ascii="Arial" w:hAnsi="Arial" w:cs="Arial"/>
                <w:color w:val="000000"/>
                <w:sz w:val="20"/>
                <w:szCs w:val="20"/>
              </w:rPr>
              <w:t>3.918</w:t>
            </w:r>
          </w:p>
        </w:tc>
        <w:tc>
          <w:tcPr>
            <w:tcW w:w="789" w:type="dxa"/>
            <w:vAlign w:val="center"/>
          </w:tcPr>
          <w:p w14:paraId="24F439DF" w14:textId="77777777" w:rsidR="00134781" w:rsidRPr="001D29AA" w:rsidRDefault="00134781" w:rsidP="00D45614">
            <w:pPr>
              <w:spacing w:after="0" w:line="240" w:lineRule="auto"/>
              <w:jc w:val="right"/>
              <w:rPr>
                <w:rFonts w:ascii="Arial" w:hAnsi="Arial" w:cs="Arial"/>
                <w:color w:val="000000"/>
                <w:sz w:val="20"/>
                <w:szCs w:val="20"/>
              </w:rPr>
            </w:pPr>
            <w:r w:rsidRPr="001D29AA">
              <w:rPr>
                <w:rFonts w:ascii="Arial" w:hAnsi="Arial" w:cs="Arial"/>
                <w:color w:val="000000"/>
                <w:sz w:val="20"/>
                <w:szCs w:val="20"/>
              </w:rPr>
              <w:t>17.820</w:t>
            </w:r>
          </w:p>
        </w:tc>
      </w:tr>
      <w:tr w:rsidR="00134781" w:rsidRPr="001D29AA" w14:paraId="41593A99" w14:textId="77777777" w:rsidTr="00433A63">
        <w:trPr>
          <w:trHeight w:val="300"/>
        </w:trPr>
        <w:tc>
          <w:tcPr>
            <w:tcW w:w="2567" w:type="dxa"/>
            <w:shd w:val="clear" w:color="auto" w:fill="auto"/>
            <w:vAlign w:val="center"/>
            <w:hideMark/>
          </w:tcPr>
          <w:p w14:paraId="2DD0C113" w14:textId="77777777" w:rsidR="00134781" w:rsidRPr="001D29AA" w:rsidRDefault="00134781" w:rsidP="00D45614">
            <w:pPr>
              <w:spacing w:after="0" w:line="240" w:lineRule="auto"/>
              <w:rPr>
                <w:rFonts w:ascii="Arial" w:hAnsi="Arial" w:cs="Arial"/>
                <w:b/>
                <w:color w:val="000000"/>
                <w:sz w:val="20"/>
                <w:szCs w:val="20"/>
              </w:rPr>
            </w:pPr>
            <w:r w:rsidRPr="001D29AA">
              <w:rPr>
                <w:rFonts w:ascii="Arial" w:hAnsi="Arial" w:cs="Arial"/>
                <w:b/>
                <w:color w:val="000000"/>
                <w:sz w:val="20"/>
                <w:szCs w:val="20"/>
              </w:rPr>
              <w:t>Penduduk Tidak Bekerja</w:t>
            </w:r>
          </w:p>
        </w:tc>
        <w:tc>
          <w:tcPr>
            <w:tcW w:w="992" w:type="dxa"/>
            <w:shd w:val="clear" w:color="auto" w:fill="auto"/>
            <w:noWrap/>
            <w:vAlign w:val="center"/>
            <w:hideMark/>
          </w:tcPr>
          <w:p w14:paraId="3C8BB0F2" w14:textId="77777777" w:rsidR="00134781" w:rsidRPr="001D29AA" w:rsidRDefault="00134781" w:rsidP="00D45614">
            <w:pPr>
              <w:spacing w:after="0" w:line="240" w:lineRule="auto"/>
              <w:jc w:val="right"/>
              <w:rPr>
                <w:rFonts w:ascii="Arial" w:hAnsi="Arial" w:cs="Arial"/>
                <w:color w:val="000000"/>
                <w:sz w:val="20"/>
                <w:szCs w:val="20"/>
              </w:rPr>
            </w:pPr>
            <w:r w:rsidRPr="001D29AA">
              <w:rPr>
                <w:rFonts w:ascii="Arial" w:hAnsi="Arial" w:cs="Arial"/>
                <w:color w:val="000000"/>
                <w:sz w:val="20"/>
                <w:szCs w:val="20"/>
              </w:rPr>
              <w:t>259</w:t>
            </w:r>
          </w:p>
        </w:tc>
        <w:tc>
          <w:tcPr>
            <w:tcW w:w="851" w:type="dxa"/>
            <w:shd w:val="clear" w:color="auto" w:fill="auto"/>
            <w:noWrap/>
            <w:vAlign w:val="center"/>
            <w:hideMark/>
          </w:tcPr>
          <w:p w14:paraId="561012D9" w14:textId="77777777" w:rsidR="00134781" w:rsidRPr="001D29AA" w:rsidRDefault="00134781" w:rsidP="00D45614">
            <w:pPr>
              <w:spacing w:after="0" w:line="240" w:lineRule="auto"/>
              <w:jc w:val="right"/>
              <w:rPr>
                <w:rFonts w:ascii="Arial" w:hAnsi="Arial" w:cs="Arial"/>
                <w:color w:val="000000"/>
                <w:sz w:val="20"/>
                <w:szCs w:val="20"/>
              </w:rPr>
            </w:pPr>
            <w:r w:rsidRPr="001D29AA">
              <w:rPr>
                <w:rFonts w:ascii="Arial" w:hAnsi="Arial" w:cs="Arial"/>
                <w:color w:val="000000"/>
                <w:sz w:val="20"/>
                <w:szCs w:val="20"/>
              </w:rPr>
              <w:t>487</w:t>
            </w:r>
          </w:p>
        </w:tc>
        <w:tc>
          <w:tcPr>
            <w:tcW w:w="708" w:type="dxa"/>
            <w:shd w:val="clear" w:color="auto" w:fill="auto"/>
            <w:noWrap/>
            <w:vAlign w:val="center"/>
            <w:hideMark/>
          </w:tcPr>
          <w:p w14:paraId="41AFEDFE" w14:textId="77777777" w:rsidR="00134781" w:rsidRPr="001D29AA" w:rsidRDefault="00134781" w:rsidP="00D45614">
            <w:pPr>
              <w:spacing w:after="0" w:line="240" w:lineRule="auto"/>
              <w:jc w:val="right"/>
              <w:rPr>
                <w:rFonts w:ascii="Arial" w:hAnsi="Arial" w:cs="Arial"/>
                <w:color w:val="000000"/>
                <w:sz w:val="20"/>
                <w:szCs w:val="20"/>
              </w:rPr>
            </w:pPr>
            <w:r w:rsidRPr="001D29AA">
              <w:rPr>
                <w:rFonts w:ascii="Arial" w:hAnsi="Arial" w:cs="Arial"/>
                <w:color w:val="000000"/>
                <w:sz w:val="20"/>
                <w:szCs w:val="20"/>
              </w:rPr>
              <w:t>478</w:t>
            </w:r>
          </w:p>
        </w:tc>
        <w:tc>
          <w:tcPr>
            <w:tcW w:w="851" w:type="dxa"/>
            <w:shd w:val="clear" w:color="auto" w:fill="auto"/>
            <w:noWrap/>
            <w:vAlign w:val="center"/>
            <w:hideMark/>
          </w:tcPr>
          <w:p w14:paraId="1549F6FA" w14:textId="77777777" w:rsidR="00134781" w:rsidRPr="001D29AA" w:rsidRDefault="00134781" w:rsidP="00D45614">
            <w:pPr>
              <w:spacing w:after="0" w:line="240" w:lineRule="auto"/>
              <w:jc w:val="right"/>
              <w:rPr>
                <w:rFonts w:ascii="Arial" w:hAnsi="Arial" w:cs="Arial"/>
                <w:color w:val="000000"/>
                <w:sz w:val="20"/>
                <w:szCs w:val="20"/>
              </w:rPr>
            </w:pPr>
            <w:r w:rsidRPr="001D29AA">
              <w:rPr>
                <w:rFonts w:ascii="Arial" w:hAnsi="Arial" w:cs="Arial"/>
                <w:color w:val="000000"/>
                <w:sz w:val="20"/>
                <w:szCs w:val="20"/>
              </w:rPr>
              <w:t>131</w:t>
            </w:r>
          </w:p>
        </w:tc>
        <w:tc>
          <w:tcPr>
            <w:tcW w:w="1021" w:type="dxa"/>
            <w:shd w:val="clear" w:color="auto" w:fill="auto"/>
            <w:noWrap/>
            <w:vAlign w:val="center"/>
            <w:hideMark/>
          </w:tcPr>
          <w:p w14:paraId="51949628" w14:textId="77777777" w:rsidR="00134781" w:rsidRPr="001D29AA" w:rsidRDefault="00134781" w:rsidP="00D45614">
            <w:pPr>
              <w:spacing w:after="0" w:line="240" w:lineRule="auto"/>
              <w:jc w:val="right"/>
              <w:rPr>
                <w:rFonts w:ascii="Arial" w:hAnsi="Arial" w:cs="Arial"/>
                <w:color w:val="000000"/>
                <w:sz w:val="20"/>
                <w:szCs w:val="20"/>
              </w:rPr>
            </w:pPr>
            <w:r w:rsidRPr="001D29AA">
              <w:rPr>
                <w:rFonts w:ascii="Arial" w:hAnsi="Arial" w:cs="Arial"/>
                <w:color w:val="000000"/>
                <w:sz w:val="20"/>
                <w:szCs w:val="20"/>
              </w:rPr>
              <w:t>681</w:t>
            </w:r>
          </w:p>
        </w:tc>
        <w:tc>
          <w:tcPr>
            <w:tcW w:w="1134" w:type="dxa"/>
            <w:shd w:val="clear" w:color="auto" w:fill="auto"/>
            <w:noWrap/>
            <w:vAlign w:val="center"/>
            <w:hideMark/>
          </w:tcPr>
          <w:p w14:paraId="4C51655B" w14:textId="77777777" w:rsidR="00134781" w:rsidRPr="001D29AA" w:rsidRDefault="00134781" w:rsidP="00D45614">
            <w:pPr>
              <w:spacing w:after="0" w:line="240" w:lineRule="auto"/>
              <w:jc w:val="right"/>
              <w:rPr>
                <w:rFonts w:ascii="Arial" w:hAnsi="Arial" w:cs="Arial"/>
                <w:color w:val="000000"/>
                <w:sz w:val="20"/>
                <w:szCs w:val="20"/>
              </w:rPr>
            </w:pPr>
            <w:r w:rsidRPr="001D29AA">
              <w:rPr>
                <w:rFonts w:ascii="Arial" w:hAnsi="Arial" w:cs="Arial"/>
                <w:color w:val="000000"/>
                <w:sz w:val="20"/>
                <w:szCs w:val="20"/>
              </w:rPr>
              <w:t>265</w:t>
            </w:r>
          </w:p>
        </w:tc>
        <w:tc>
          <w:tcPr>
            <w:tcW w:w="789" w:type="dxa"/>
            <w:vAlign w:val="center"/>
          </w:tcPr>
          <w:p w14:paraId="69AA3251" w14:textId="77777777" w:rsidR="00134781" w:rsidRPr="001D29AA" w:rsidRDefault="00134781" w:rsidP="00D45614">
            <w:pPr>
              <w:spacing w:after="0" w:line="240" w:lineRule="auto"/>
              <w:jc w:val="right"/>
              <w:rPr>
                <w:rFonts w:ascii="Arial" w:hAnsi="Arial" w:cs="Arial"/>
                <w:color w:val="000000"/>
                <w:sz w:val="20"/>
                <w:szCs w:val="20"/>
              </w:rPr>
            </w:pPr>
            <w:r w:rsidRPr="001D29AA">
              <w:rPr>
                <w:rFonts w:ascii="Arial" w:hAnsi="Arial" w:cs="Arial"/>
                <w:color w:val="000000"/>
                <w:sz w:val="20"/>
                <w:szCs w:val="20"/>
              </w:rPr>
              <w:t>2.301</w:t>
            </w:r>
          </w:p>
        </w:tc>
      </w:tr>
      <w:tr w:rsidR="00134781" w:rsidRPr="001D29AA" w14:paraId="7066F388" w14:textId="77777777" w:rsidTr="00433A63">
        <w:trPr>
          <w:trHeight w:val="300"/>
        </w:trPr>
        <w:tc>
          <w:tcPr>
            <w:tcW w:w="2567" w:type="dxa"/>
            <w:shd w:val="clear" w:color="auto" w:fill="auto"/>
            <w:vAlign w:val="center"/>
            <w:hideMark/>
          </w:tcPr>
          <w:p w14:paraId="1729CC03" w14:textId="77777777" w:rsidR="00134781" w:rsidRPr="001D29AA" w:rsidRDefault="00134781" w:rsidP="00D45614">
            <w:pPr>
              <w:spacing w:after="0" w:line="240" w:lineRule="auto"/>
              <w:rPr>
                <w:rFonts w:ascii="Arial" w:hAnsi="Arial" w:cs="Arial"/>
                <w:b/>
                <w:color w:val="000000"/>
                <w:sz w:val="20"/>
                <w:szCs w:val="20"/>
              </w:rPr>
            </w:pPr>
            <w:r w:rsidRPr="001D29AA">
              <w:rPr>
                <w:rFonts w:ascii="Arial" w:hAnsi="Arial" w:cs="Arial"/>
                <w:b/>
                <w:color w:val="000000"/>
                <w:sz w:val="20"/>
                <w:szCs w:val="20"/>
              </w:rPr>
              <w:t>Pengangguran Terbuka</w:t>
            </w:r>
          </w:p>
        </w:tc>
        <w:tc>
          <w:tcPr>
            <w:tcW w:w="992" w:type="dxa"/>
            <w:shd w:val="clear" w:color="auto" w:fill="auto"/>
            <w:noWrap/>
            <w:vAlign w:val="center"/>
            <w:hideMark/>
          </w:tcPr>
          <w:p w14:paraId="39844D0E" w14:textId="77777777" w:rsidR="00134781" w:rsidRPr="001D29AA" w:rsidRDefault="00134781" w:rsidP="00D45614">
            <w:pPr>
              <w:spacing w:after="0" w:line="240" w:lineRule="auto"/>
              <w:jc w:val="right"/>
              <w:rPr>
                <w:rFonts w:ascii="Arial" w:hAnsi="Arial" w:cs="Arial"/>
                <w:b/>
                <w:color w:val="000000"/>
                <w:sz w:val="20"/>
                <w:szCs w:val="20"/>
              </w:rPr>
            </w:pPr>
            <w:r w:rsidRPr="001D29AA">
              <w:rPr>
                <w:rFonts w:ascii="Arial" w:hAnsi="Arial" w:cs="Arial"/>
                <w:b/>
                <w:color w:val="000000"/>
                <w:sz w:val="20"/>
                <w:szCs w:val="20"/>
              </w:rPr>
              <w:t>119</w:t>
            </w:r>
          </w:p>
        </w:tc>
        <w:tc>
          <w:tcPr>
            <w:tcW w:w="851" w:type="dxa"/>
            <w:shd w:val="clear" w:color="auto" w:fill="auto"/>
            <w:noWrap/>
            <w:vAlign w:val="center"/>
            <w:hideMark/>
          </w:tcPr>
          <w:p w14:paraId="238CF43E" w14:textId="77777777" w:rsidR="00134781" w:rsidRPr="001D29AA" w:rsidRDefault="00134781" w:rsidP="00D45614">
            <w:pPr>
              <w:spacing w:after="0" w:line="240" w:lineRule="auto"/>
              <w:jc w:val="right"/>
              <w:rPr>
                <w:rFonts w:ascii="Arial" w:hAnsi="Arial" w:cs="Arial"/>
                <w:b/>
                <w:color w:val="000000"/>
                <w:sz w:val="20"/>
                <w:szCs w:val="20"/>
              </w:rPr>
            </w:pPr>
            <w:r w:rsidRPr="001D29AA">
              <w:rPr>
                <w:rFonts w:ascii="Arial" w:hAnsi="Arial" w:cs="Arial"/>
                <w:b/>
                <w:color w:val="000000"/>
                <w:sz w:val="20"/>
                <w:szCs w:val="20"/>
              </w:rPr>
              <w:t>60</w:t>
            </w:r>
          </w:p>
        </w:tc>
        <w:tc>
          <w:tcPr>
            <w:tcW w:w="708" w:type="dxa"/>
            <w:shd w:val="clear" w:color="auto" w:fill="auto"/>
            <w:noWrap/>
            <w:vAlign w:val="center"/>
            <w:hideMark/>
          </w:tcPr>
          <w:p w14:paraId="7182C669" w14:textId="77777777" w:rsidR="00134781" w:rsidRPr="001D29AA" w:rsidRDefault="00134781" w:rsidP="00D45614">
            <w:pPr>
              <w:spacing w:after="0" w:line="240" w:lineRule="auto"/>
              <w:jc w:val="right"/>
              <w:rPr>
                <w:rFonts w:ascii="Arial" w:hAnsi="Arial" w:cs="Arial"/>
                <w:b/>
                <w:color w:val="000000"/>
                <w:sz w:val="20"/>
                <w:szCs w:val="20"/>
              </w:rPr>
            </w:pPr>
            <w:r w:rsidRPr="001D29AA">
              <w:rPr>
                <w:rFonts w:ascii="Arial" w:hAnsi="Arial" w:cs="Arial"/>
                <w:b/>
                <w:color w:val="000000"/>
                <w:sz w:val="20"/>
                <w:szCs w:val="20"/>
              </w:rPr>
              <w:t>81</w:t>
            </w:r>
          </w:p>
        </w:tc>
        <w:tc>
          <w:tcPr>
            <w:tcW w:w="851" w:type="dxa"/>
            <w:shd w:val="clear" w:color="auto" w:fill="auto"/>
            <w:noWrap/>
            <w:vAlign w:val="center"/>
            <w:hideMark/>
          </w:tcPr>
          <w:p w14:paraId="4102ACD2" w14:textId="77777777" w:rsidR="00134781" w:rsidRPr="001D29AA" w:rsidRDefault="00134781" w:rsidP="00D45614">
            <w:pPr>
              <w:spacing w:after="0" w:line="240" w:lineRule="auto"/>
              <w:jc w:val="right"/>
              <w:rPr>
                <w:rFonts w:ascii="Arial" w:hAnsi="Arial" w:cs="Arial"/>
                <w:b/>
                <w:color w:val="000000"/>
                <w:sz w:val="20"/>
                <w:szCs w:val="20"/>
              </w:rPr>
            </w:pPr>
            <w:r w:rsidRPr="001D29AA">
              <w:rPr>
                <w:rFonts w:ascii="Arial" w:hAnsi="Arial" w:cs="Arial"/>
                <w:b/>
                <w:color w:val="000000"/>
                <w:sz w:val="20"/>
                <w:szCs w:val="20"/>
              </w:rPr>
              <w:t>117</w:t>
            </w:r>
          </w:p>
        </w:tc>
        <w:tc>
          <w:tcPr>
            <w:tcW w:w="1021" w:type="dxa"/>
            <w:shd w:val="clear" w:color="auto" w:fill="auto"/>
            <w:noWrap/>
            <w:vAlign w:val="center"/>
            <w:hideMark/>
          </w:tcPr>
          <w:p w14:paraId="1EACC5BD" w14:textId="77777777" w:rsidR="00134781" w:rsidRPr="001D29AA" w:rsidRDefault="00134781" w:rsidP="00D45614">
            <w:pPr>
              <w:spacing w:after="0" w:line="240" w:lineRule="auto"/>
              <w:jc w:val="right"/>
              <w:rPr>
                <w:rFonts w:ascii="Arial" w:hAnsi="Arial" w:cs="Arial"/>
                <w:b/>
                <w:color w:val="000000"/>
                <w:sz w:val="20"/>
                <w:szCs w:val="20"/>
              </w:rPr>
            </w:pPr>
            <w:r w:rsidRPr="001D29AA">
              <w:rPr>
                <w:rFonts w:ascii="Arial" w:hAnsi="Arial" w:cs="Arial"/>
                <w:b/>
                <w:color w:val="000000"/>
                <w:sz w:val="20"/>
                <w:szCs w:val="20"/>
              </w:rPr>
              <w:t>86</w:t>
            </w:r>
          </w:p>
        </w:tc>
        <w:tc>
          <w:tcPr>
            <w:tcW w:w="1134" w:type="dxa"/>
            <w:shd w:val="clear" w:color="auto" w:fill="auto"/>
            <w:noWrap/>
            <w:vAlign w:val="center"/>
            <w:hideMark/>
          </w:tcPr>
          <w:p w14:paraId="652AA825" w14:textId="77777777" w:rsidR="00134781" w:rsidRPr="001D29AA" w:rsidRDefault="00134781" w:rsidP="00D45614">
            <w:pPr>
              <w:spacing w:after="0" w:line="240" w:lineRule="auto"/>
              <w:jc w:val="right"/>
              <w:rPr>
                <w:rFonts w:ascii="Arial" w:hAnsi="Arial" w:cs="Arial"/>
                <w:b/>
                <w:color w:val="000000"/>
                <w:sz w:val="20"/>
                <w:szCs w:val="20"/>
              </w:rPr>
            </w:pPr>
            <w:r w:rsidRPr="001D29AA">
              <w:rPr>
                <w:rFonts w:ascii="Arial" w:hAnsi="Arial" w:cs="Arial"/>
                <w:b/>
                <w:color w:val="000000"/>
                <w:sz w:val="20"/>
                <w:szCs w:val="20"/>
              </w:rPr>
              <w:t>142</w:t>
            </w:r>
          </w:p>
        </w:tc>
        <w:tc>
          <w:tcPr>
            <w:tcW w:w="789" w:type="dxa"/>
            <w:vAlign w:val="center"/>
          </w:tcPr>
          <w:p w14:paraId="30816E08" w14:textId="77777777" w:rsidR="00134781" w:rsidRPr="001D29AA" w:rsidRDefault="00134781" w:rsidP="00D45614">
            <w:pPr>
              <w:spacing w:after="0" w:line="240" w:lineRule="auto"/>
              <w:jc w:val="right"/>
              <w:rPr>
                <w:rFonts w:ascii="Arial" w:hAnsi="Arial" w:cs="Arial"/>
                <w:b/>
                <w:color w:val="000000"/>
                <w:sz w:val="20"/>
                <w:szCs w:val="20"/>
              </w:rPr>
            </w:pPr>
            <w:r w:rsidRPr="001D29AA">
              <w:rPr>
                <w:rFonts w:ascii="Arial" w:hAnsi="Arial" w:cs="Arial"/>
                <w:b/>
                <w:color w:val="000000"/>
                <w:sz w:val="20"/>
                <w:szCs w:val="20"/>
              </w:rPr>
              <w:t>605</w:t>
            </w:r>
          </w:p>
        </w:tc>
      </w:tr>
    </w:tbl>
    <w:p w14:paraId="3899A550" w14:textId="77777777" w:rsidR="00134781" w:rsidRDefault="00134781" w:rsidP="00D45614">
      <w:pPr>
        <w:pStyle w:val="Sumber"/>
        <w:rPr>
          <w:rStyle w:val="ParagraphChar"/>
        </w:rPr>
      </w:pPr>
      <w:r w:rsidRPr="00555986">
        <w:t>Sumber :</w:t>
      </w:r>
      <w:r w:rsidR="00D45614">
        <w:tab/>
      </w:r>
      <w:r>
        <w:rPr>
          <w:lang w:val="en-US"/>
        </w:rPr>
        <w:t>D</w:t>
      </w:r>
      <w:r w:rsidRPr="00555986">
        <w:t>iolah dari data Profil Desa Tampang Baru, Sinar Tungkal, Margo Mulyo, Beji Mulyo, Bero Jaya Timur, dan Simpang Tungkal Tahun 2020.</w:t>
      </w:r>
    </w:p>
    <w:p w14:paraId="7967C01B" w14:textId="77777777" w:rsidR="00134781" w:rsidRDefault="00134781" w:rsidP="00D45614">
      <w:pPr>
        <w:pStyle w:val="TabelBab6"/>
        <w:rPr>
          <w:rStyle w:val="ParagraphChar"/>
        </w:rPr>
      </w:pPr>
      <w:bookmarkStart w:id="490" w:name="_Toc59545338"/>
      <w:bookmarkStart w:id="491" w:name="_Toc73967802"/>
      <w:r w:rsidRPr="0074087C">
        <w:rPr>
          <w:rStyle w:val="ParagraphChar"/>
        </w:rPr>
        <w:t>Prediksi Peluang Tenaga Kerja Lokal pada Tahap Kontruksi</w:t>
      </w:r>
      <w:bookmarkEnd w:id="490"/>
      <w:bookmarkEnd w:id="491"/>
    </w:p>
    <w:tbl>
      <w:tblPr>
        <w:tblW w:w="88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7"/>
        <w:gridCol w:w="2516"/>
        <w:gridCol w:w="1540"/>
        <w:gridCol w:w="1679"/>
        <w:gridCol w:w="2656"/>
      </w:tblGrid>
      <w:tr w:rsidR="00134781" w:rsidRPr="001D29AA" w14:paraId="5537DC7A" w14:textId="77777777" w:rsidTr="00433A63">
        <w:trPr>
          <w:trHeight w:val="300"/>
        </w:trPr>
        <w:tc>
          <w:tcPr>
            <w:tcW w:w="507" w:type="dxa"/>
            <w:vAlign w:val="center"/>
          </w:tcPr>
          <w:p w14:paraId="1C41C80B" w14:textId="77777777" w:rsidR="00134781" w:rsidRPr="001D29AA" w:rsidRDefault="00134781" w:rsidP="00D45614">
            <w:pPr>
              <w:spacing w:after="0" w:line="240" w:lineRule="auto"/>
              <w:jc w:val="center"/>
              <w:rPr>
                <w:rFonts w:ascii="Arial" w:hAnsi="Arial" w:cs="Arial"/>
                <w:b/>
                <w:color w:val="000000"/>
                <w:sz w:val="20"/>
                <w:szCs w:val="20"/>
              </w:rPr>
            </w:pPr>
            <w:r w:rsidRPr="001D29AA">
              <w:rPr>
                <w:rFonts w:ascii="Arial" w:hAnsi="Arial" w:cs="Arial"/>
                <w:b/>
                <w:color w:val="000000"/>
                <w:sz w:val="20"/>
                <w:szCs w:val="20"/>
              </w:rPr>
              <w:t>No</w:t>
            </w:r>
          </w:p>
        </w:tc>
        <w:tc>
          <w:tcPr>
            <w:tcW w:w="2516" w:type="dxa"/>
            <w:shd w:val="clear" w:color="auto" w:fill="auto"/>
            <w:noWrap/>
            <w:vAlign w:val="center"/>
            <w:hideMark/>
          </w:tcPr>
          <w:p w14:paraId="22A407C5" w14:textId="77777777" w:rsidR="00134781" w:rsidRPr="001D29AA" w:rsidRDefault="00134781" w:rsidP="00D45614">
            <w:pPr>
              <w:spacing w:after="0" w:line="240" w:lineRule="auto"/>
              <w:jc w:val="center"/>
              <w:rPr>
                <w:rFonts w:ascii="Arial" w:hAnsi="Arial" w:cs="Arial"/>
                <w:b/>
                <w:color w:val="000000"/>
                <w:sz w:val="20"/>
                <w:szCs w:val="20"/>
              </w:rPr>
            </w:pPr>
            <w:r w:rsidRPr="001D29AA">
              <w:rPr>
                <w:rFonts w:ascii="Arial" w:hAnsi="Arial" w:cs="Arial"/>
                <w:b/>
                <w:color w:val="000000"/>
                <w:sz w:val="20"/>
                <w:szCs w:val="20"/>
              </w:rPr>
              <w:t>Kualifikasi</w:t>
            </w:r>
          </w:p>
        </w:tc>
        <w:tc>
          <w:tcPr>
            <w:tcW w:w="1540" w:type="dxa"/>
            <w:shd w:val="clear" w:color="auto" w:fill="auto"/>
            <w:noWrap/>
            <w:vAlign w:val="center"/>
            <w:hideMark/>
          </w:tcPr>
          <w:p w14:paraId="09CAC5C5" w14:textId="77777777" w:rsidR="00134781" w:rsidRPr="001D29AA" w:rsidRDefault="00134781" w:rsidP="00D45614">
            <w:pPr>
              <w:spacing w:after="0" w:line="240" w:lineRule="auto"/>
              <w:jc w:val="center"/>
              <w:rPr>
                <w:rFonts w:ascii="Arial" w:hAnsi="Arial" w:cs="Arial"/>
                <w:b/>
                <w:color w:val="000000"/>
                <w:sz w:val="20"/>
                <w:szCs w:val="20"/>
              </w:rPr>
            </w:pPr>
            <w:r w:rsidRPr="001D29AA">
              <w:rPr>
                <w:rFonts w:ascii="Arial" w:hAnsi="Arial" w:cs="Arial"/>
                <w:b/>
                <w:color w:val="000000"/>
                <w:sz w:val="20"/>
                <w:szCs w:val="20"/>
              </w:rPr>
              <w:t>Status</w:t>
            </w:r>
          </w:p>
        </w:tc>
        <w:tc>
          <w:tcPr>
            <w:tcW w:w="1679" w:type="dxa"/>
            <w:shd w:val="clear" w:color="auto" w:fill="auto"/>
            <w:noWrap/>
            <w:vAlign w:val="center"/>
            <w:hideMark/>
          </w:tcPr>
          <w:p w14:paraId="4311C8B2" w14:textId="77777777" w:rsidR="00134781" w:rsidRPr="001D29AA" w:rsidRDefault="00134781" w:rsidP="00D45614">
            <w:pPr>
              <w:spacing w:after="0" w:line="240" w:lineRule="auto"/>
              <w:jc w:val="center"/>
              <w:rPr>
                <w:rFonts w:ascii="Arial" w:hAnsi="Arial" w:cs="Arial"/>
                <w:b/>
                <w:color w:val="000000"/>
                <w:sz w:val="20"/>
                <w:szCs w:val="20"/>
              </w:rPr>
            </w:pPr>
            <w:r w:rsidRPr="001D29AA">
              <w:rPr>
                <w:rFonts w:ascii="Arial" w:hAnsi="Arial" w:cs="Arial"/>
                <w:b/>
                <w:color w:val="000000"/>
                <w:sz w:val="20"/>
                <w:szCs w:val="20"/>
              </w:rPr>
              <w:t>Jumlah</w:t>
            </w:r>
          </w:p>
        </w:tc>
        <w:tc>
          <w:tcPr>
            <w:tcW w:w="2656" w:type="dxa"/>
            <w:shd w:val="clear" w:color="auto" w:fill="auto"/>
            <w:noWrap/>
            <w:vAlign w:val="center"/>
            <w:hideMark/>
          </w:tcPr>
          <w:p w14:paraId="1C4D1C00" w14:textId="77777777" w:rsidR="00134781" w:rsidRPr="001D29AA" w:rsidRDefault="00134781" w:rsidP="00D45614">
            <w:pPr>
              <w:spacing w:after="0" w:line="240" w:lineRule="auto"/>
              <w:jc w:val="center"/>
              <w:rPr>
                <w:rFonts w:ascii="Arial" w:hAnsi="Arial" w:cs="Arial"/>
                <w:b/>
                <w:color w:val="000000"/>
                <w:sz w:val="20"/>
                <w:szCs w:val="20"/>
              </w:rPr>
            </w:pPr>
            <w:r w:rsidRPr="001D29AA">
              <w:rPr>
                <w:rFonts w:ascii="Arial" w:hAnsi="Arial" w:cs="Arial"/>
                <w:b/>
                <w:color w:val="000000"/>
                <w:sz w:val="20"/>
                <w:szCs w:val="20"/>
              </w:rPr>
              <w:t>Prediksi Peluang</w:t>
            </w:r>
          </w:p>
        </w:tc>
      </w:tr>
      <w:tr w:rsidR="00134781" w:rsidRPr="001D29AA" w14:paraId="7AFEF4FA" w14:textId="77777777" w:rsidTr="00433A63">
        <w:trPr>
          <w:trHeight w:val="300"/>
        </w:trPr>
        <w:tc>
          <w:tcPr>
            <w:tcW w:w="507" w:type="dxa"/>
            <w:vAlign w:val="center"/>
          </w:tcPr>
          <w:p w14:paraId="5B12222A" w14:textId="77777777" w:rsidR="00134781" w:rsidRPr="001D29AA" w:rsidRDefault="00134781" w:rsidP="00D45614">
            <w:pPr>
              <w:spacing w:after="0" w:line="240" w:lineRule="auto"/>
              <w:jc w:val="center"/>
              <w:rPr>
                <w:rFonts w:ascii="Arial" w:hAnsi="Arial" w:cs="Arial"/>
                <w:color w:val="000000"/>
                <w:sz w:val="20"/>
                <w:szCs w:val="20"/>
              </w:rPr>
            </w:pPr>
            <w:r w:rsidRPr="001D29AA">
              <w:rPr>
                <w:rFonts w:ascii="Arial" w:hAnsi="Arial" w:cs="Arial"/>
                <w:color w:val="000000"/>
                <w:sz w:val="20"/>
                <w:szCs w:val="20"/>
              </w:rPr>
              <w:t>1</w:t>
            </w:r>
          </w:p>
        </w:tc>
        <w:tc>
          <w:tcPr>
            <w:tcW w:w="2516" w:type="dxa"/>
            <w:shd w:val="clear" w:color="auto" w:fill="auto"/>
            <w:noWrap/>
            <w:vAlign w:val="bottom"/>
            <w:hideMark/>
          </w:tcPr>
          <w:p w14:paraId="61B58A09" w14:textId="77777777" w:rsidR="00134781" w:rsidRPr="001D29AA" w:rsidRDefault="00134781" w:rsidP="00D45614">
            <w:pPr>
              <w:spacing w:after="0" w:line="240" w:lineRule="auto"/>
              <w:rPr>
                <w:rFonts w:ascii="Arial" w:hAnsi="Arial" w:cs="Arial"/>
                <w:color w:val="000000"/>
                <w:sz w:val="20"/>
                <w:szCs w:val="20"/>
              </w:rPr>
            </w:pPr>
            <w:r w:rsidRPr="001D29AA">
              <w:rPr>
                <w:rFonts w:ascii="Arial" w:hAnsi="Arial" w:cs="Arial"/>
                <w:color w:val="000000"/>
                <w:sz w:val="20"/>
                <w:szCs w:val="20"/>
              </w:rPr>
              <w:t xml:space="preserve">Skill </w:t>
            </w:r>
          </w:p>
        </w:tc>
        <w:tc>
          <w:tcPr>
            <w:tcW w:w="1540" w:type="dxa"/>
            <w:shd w:val="clear" w:color="auto" w:fill="auto"/>
            <w:noWrap/>
            <w:vAlign w:val="bottom"/>
            <w:hideMark/>
          </w:tcPr>
          <w:p w14:paraId="0C7D60E0" w14:textId="77777777" w:rsidR="00134781" w:rsidRPr="001D29AA" w:rsidRDefault="00134781" w:rsidP="00D45614">
            <w:pPr>
              <w:spacing w:after="0" w:line="240" w:lineRule="auto"/>
              <w:rPr>
                <w:rFonts w:ascii="Arial" w:hAnsi="Arial" w:cs="Arial"/>
                <w:color w:val="000000"/>
                <w:sz w:val="20"/>
                <w:szCs w:val="20"/>
              </w:rPr>
            </w:pPr>
            <w:r w:rsidRPr="001D29AA">
              <w:rPr>
                <w:rFonts w:ascii="Arial" w:hAnsi="Arial" w:cs="Arial"/>
                <w:color w:val="000000"/>
                <w:sz w:val="20"/>
                <w:szCs w:val="20"/>
              </w:rPr>
              <w:t>Kontraktor</w:t>
            </w:r>
          </w:p>
        </w:tc>
        <w:tc>
          <w:tcPr>
            <w:tcW w:w="1679" w:type="dxa"/>
            <w:shd w:val="clear" w:color="auto" w:fill="auto"/>
            <w:noWrap/>
            <w:vAlign w:val="bottom"/>
            <w:hideMark/>
          </w:tcPr>
          <w:p w14:paraId="40FA308A" w14:textId="77777777" w:rsidR="00134781" w:rsidRPr="001D29AA" w:rsidRDefault="00134781" w:rsidP="00D45614">
            <w:pPr>
              <w:spacing w:after="0" w:line="240" w:lineRule="auto"/>
              <w:ind w:right="464"/>
              <w:jc w:val="right"/>
              <w:rPr>
                <w:rFonts w:ascii="Arial" w:hAnsi="Arial" w:cs="Arial"/>
                <w:color w:val="000000"/>
                <w:sz w:val="20"/>
                <w:szCs w:val="20"/>
              </w:rPr>
            </w:pPr>
            <w:r w:rsidRPr="001D29AA">
              <w:rPr>
                <w:rFonts w:ascii="Arial" w:hAnsi="Arial" w:cs="Arial"/>
                <w:color w:val="000000"/>
                <w:sz w:val="20"/>
                <w:szCs w:val="20"/>
              </w:rPr>
              <w:t>133</w:t>
            </w:r>
          </w:p>
        </w:tc>
        <w:tc>
          <w:tcPr>
            <w:tcW w:w="2656" w:type="dxa"/>
            <w:shd w:val="clear" w:color="auto" w:fill="auto"/>
            <w:noWrap/>
            <w:vAlign w:val="bottom"/>
            <w:hideMark/>
          </w:tcPr>
          <w:p w14:paraId="5924FCB1" w14:textId="77777777" w:rsidR="00134781" w:rsidRPr="001D29AA" w:rsidRDefault="00134781" w:rsidP="00D45614">
            <w:pPr>
              <w:spacing w:after="0" w:line="240" w:lineRule="auto"/>
              <w:ind w:right="852"/>
              <w:jc w:val="right"/>
              <w:rPr>
                <w:rFonts w:ascii="Arial" w:hAnsi="Arial" w:cs="Arial"/>
                <w:color w:val="000000"/>
                <w:sz w:val="20"/>
                <w:szCs w:val="20"/>
              </w:rPr>
            </w:pPr>
            <w:r w:rsidRPr="001D29AA">
              <w:rPr>
                <w:rFonts w:ascii="Arial" w:hAnsi="Arial" w:cs="Arial"/>
                <w:color w:val="000000"/>
                <w:sz w:val="20"/>
                <w:szCs w:val="20"/>
              </w:rPr>
              <w:t>47</w:t>
            </w:r>
          </w:p>
        </w:tc>
      </w:tr>
      <w:tr w:rsidR="00134781" w:rsidRPr="001D29AA" w14:paraId="68D9E9FC" w14:textId="77777777" w:rsidTr="00433A63">
        <w:trPr>
          <w:trHeight w:val="315"/>
        </w:trPr>
        <w:tc>
          <w:tcPr>
            <w:tcW w:w="507" w:type="dxa"/>
            <w:vAlign w:val="center"/>
          </w:tcPr>
          <w:p w14:paraId="2209237E" w14:textId="77777777" w:rsidR="00134781" w:rsidRPr="001D29AA" w:rsidRDefault="00134781" w:rsidP="00D45614">
            <w:pPr>
              <w:spacing w:after="0" w:line="240" w:lineRule="auto"/>
              <w:jc w:val="center"/>
              <w:rPr>
                <w:rFonts w:ascii="Arial" w:hAnsi="Arial" w:cs="Arial"/>
                <w:color w:val="000000"/>
                <w:sz w:val="20"/>
                <w:szCs w:val="20"/>
              </w:rPr>
            </w:pPr>
            <w:r w:rsidRPr="001D29AA">
              <w:rPr>
                <w:rFonts w:ascii="Arial" w:hAnsi="Arial" w:cs="Arial"/>
                <w:color w:val="000000"/>
                <w:sz w:val="20"/>
                <w:szCs w:val="20"/>
              </w:rPr>
              <w:t>2</w:t>
            </w:r>
          </w:p>
        </w:tc>
        <w:tc>
          <w:tcPr>
            <w:tcW w:w="2516" w:type="dxa"/>
            <w:shd w:val="clear" w:color="auto" w:fill="auto"/>
            <w:noWrap/>
            <w:vAlign w:val="bottom"/>
            <w:hideMark/>
          </w:tcPr>
          <w:p w14:paraId="53A3583D" w14:textId="77777777" w:rsidR="00134781" w:rsidRPr="001D29AA" w:rsidRDefault="00134781" w:rsidP="00D45614">
            <w:pPr>
              <w:spacing w:after="0" w:line="240" w:lineRule="auto"/>
              <w:rPr>
                <w:rFonts w:ascii="Arial" w:hAnsi="Arial" w:cs="Arial"/>
                <w:color w:val="000000"/>
                <w:sz w:val="20"/>
                <w:szCs w:val="20"/>
              </w:rPr>
            </w:pPr>
            <w:r w:rsidRPr="001D29AA">
              <w:rPr>
                <w:rFonts w:ascii="Arial" w:hAnsi="Arial" w:cs="Arial"/>
                <w:color w:val="000000"/>
                <w:sz w:val="20"/>
                <w:szCs w:val="20"/>
              </w:rPr>
              <w:t xml:space="preserve">Skill </w:t>
            </w:r>
          </w:p>
        </w:tc>
        <w:tc>
          <w:tcPr>
            <w:tcW w:w="1540" w:type="dxa"/>
            <w:shd w:val="clear" w:color="auto" w:fill="auto"/>
            <w:noWrap/>
            <w:vAlign w:val="bottom"/>
            <w:hideMark/>
          </w:tcPr>
          <w:p w14:paraId="3C7CF03B" w14:textId="77777777" w:rsidR="00134781" w:rsidRPr="001D29AA" w:rsidRDefault="00134781" w:rsidP="00D45614">
            <w:pPr>
              <w:spacing w:after="0" w:line="240" w:lineRule="auto"/>
              <w:rPr>
                <w:rFonts w:ascii="Arial" w:hAnsi="Arial" w:cs="Arial"/>
                <w:color w:val="000000"/>
                <w:sz w:val="20"/>
                <w:szCs w:val="20"/>
              </w:rPr>
            </w:pPr>
            <w:r>
              <w:rPr>
                <w:rFonts w:ascii="Arial" w:hAnsi="Arial" w:cs="Arial"/>
                <w:color w:val="000000"/>
                <w:sz w:val="20"/>
                <w:szCs w:val="20"/>
              </w:rPr>
              <w:t>Repsol</w:t>
            </w:r>
          </w:p>
        </w:tc>
        <w:tc>
          <w:tcPr>
            <w:tcW w:w="1679" w:type="dxa"/>
            <w:shd w:val="clear" w:color="auto" w:fill="auto"/>
            <w:noWrap/>
            <w:vAlign w:val="bottom"/>
            <w:hideMark/>
          </w:tcPr>
          <w:p w14:paraId="2018D9A2" w14:textId="77777777" w:rsidR="00134781" w:rsidRPr="001D29AA" w:rsidRDefault="00134781" w:rsidP="00D45614">
            <w:pPr>
              <w:spacing w:after="0" w:line="240" w:lineRule="auto"/>
              <w:ind w:right="464"/>
              <w:jc w:val="right"/>
              <w:rPr>
                <w:rFonts w:ascii="Arial" w:hAnsi="Arial" w:cs="Arial"/>
                <w:color w:val="000000"/>
                <w:sz w:val="20"/>
                <w:szCs w:val="20"/>
              </w:rPr>
            </w:pPr>
            <w:r w:rsidRPr="001D29AA">
              <w:rPr>
                <w:rFonts w:ascii="Arial" w:hAnsi="Arial" w:cs="Arial"/>
                <w:color w:val="000000"/>
                <w:sz w:val="20"/>
                <w:szCs w:val="20"/>
              </w:rPr>
              <w:t>14</w:t>
            </w:r>
          </w:p>
        </w:tc>
        <w:tc>
          <w:tcPr>
            <w:tcW w:w="2656" w:type="dxa"/>
            <w:shd w:val="clear" w:color="auto" w:fill="auto"/>
            <w:noWrap/>
            <w:vAlign w:val="bottom"/>
            <w:hideMark/>
          </w:tcPr>
          <w:p w14:paraId="7461D94A" w14:textId="77777777" w:rsidR="00134781" w:rsidRPr="001D29AA" w:rsidRDefault="00134781" w:rsidP="00D45614">
            <w:pPr>
              <w:spacing w:after="0" w:line="240" w:lineRule="auto"/>
              <w:ind w:right="852"/>
              <w:jc w:val="right"/>
              <w:rPr>
                <w:rFonts w:ascii="Arial" w:hAnsi="Arial" w:cs="Arial"/>
                <w:color w:val="000000"/>
                <w:sz w:val="20"/>
                <w:szCs w:val="20"/>
              </w:rPr>
            </w:pPr>
            <w:r w:rsidRPr="001D29AA">
              <w:rPr>
                <w:rFonts w:ascii="Arial" w:hAnsi="Arial" w:cs="Arial"/>
                <w:color w:val="000000"/>
                <w:sz w:val="20"/>
                <w:szCs w:val="20"/>
              </w:rPr>
              <w:t>0</w:t>
            </w:r>
          </w:p>
        </w:tc>
      </w:tr>
      <w:tr w:rsidR="00134781" w:rsidRPr="001D29AA" w14:paraId="7A7C34F9" w14:textId="77777777" w:rsidTr="00433A63">
        <w:trPr>
          <w:trHeight w:val="300"/>
        </w:trPr>
        <w:tc>
          <w:tcPr>
            <w:tcW w:w="507" w:type="dxa"/>
            <w:vAlign w:val="center"/>
          </w:tcPr>
          <w:p w14:paraId="0AF25D5D" w14:textId="77777777" w:rsidR="00134781" w:rsidRPr="001D29AA" w:rsidRDefault="00134781" w:rsidP="00D45614">
            <w:pPr>
              <w:spacing w:after="0" w:line="240" w:lineRule="auto"/>
              <w:jc w:val="center"/>
              <w:rPr>
                <w:rFonts w:ascii="Arial" w:hAnsi="Arial" w:cs="Arial"/>
                <w:color w:val="000000"/>
                <w:sz w:val="20"/>
                <w:szCs w:val="20"/>
              </w:rPr>
            </w:pPr>
            <w:r w:rsidRPr="001D29AA">
              <w:rPr>
                <w:rFonts w:ascii="Arial" w:hAnsi="Arial" w:cs="Arial"/>
                <w:color w:val="000000"/>
                <w:sz w:val="20"/>
                <w:szCs w:val="20"/>
              </w:rPr>
              <w:t>3</w:t>
            </w:r>
          </w:p>
        </w:tc>
        <w:tc>
          <w:tcPr>
            <w:tcW w:w="2516" w:type="dxa"/>
            <w:shd w:val="clear" w:color="auto" w:fill="auto"/>
            <w:noWrap/>
            <w:vAlign w:val="bottom"/>
            <w:hideMark/>
          </w:tcPr>
          <w:p w14:paraId="0EF47315" w14:textId="77777777" w:rsidR="00134781" w:rsidRPr="001D29AA" w:rsidRDefault="00134781" w:rsidP="00D45614">
            <w:pPr>
              <w:spacing w:after="0" w:line="240" w:lineRule="auto"/>
              <w:rPr>
                <w:rFonts w:ascii="Arial" w:hAnsi="Arial" w:cs="Arial"/>
                <w:color w:val="000000"/>
                <w:sz w:val="20"/>
                <w:szCs w:val="20"/>
              </w:rPr>
            </w:pPr>
            <w:r w:rsidRPr="001D29AA">
              <w:rPr>
                <w:rFonts w:ascii="Arial" w:hAnsi="Arial" w:cs="Arial"/>
                <w:color w:val="000000"/>
                <w:sz w:val="20"/>
                <w:szCs w:val="20"/>
              </w:rPr>
              <w:t xml:space="preserve">Labour </w:t>
            </w:r>
          </w:p>
        </w:tc>
        <w:tc>
          <w:tcPr>
            <w:tcW w:w="1540" w:type="dxa"/>
            <w:shd w:val="clear" w:color="auto" w:fill="auto"/>
            <w:noWrap/>
            <w:vAlign w:val="bottom"/>
            <w:hideMark/>
          </w:tcPr>
          <w:p w14:paraId="52EFAC3E" w14:textId="77777777" w:rsidR="00134781" w:rsidRPr="001D29AA" w:rsidRDefault="00134781" w:rsidP="00D45614">
            <w:pPr>
              <w:spacing w:after="0" w:line="240" w:lineRule="auto"/>
              <w:rPr>
                <w:rFonts w:ascii="Arial" w:hAnsi="Arial" w:cs="Arial"/>
                <w:color w:val="000000"/>
                <w:sz w:val="20"/>
                <w:szCs w:val="20"/>
              </w:rPr>
            </w:pPr>
            <w:r w:rsidRPr="001D29AA">
              <w:rPr>
                <w:rFonts w:ascii="Arial" w:hAnsi="Arial" w:cs="Arial"/>
                <w:color w:val="000000"/>
                <w:sz w:val="20"/>
                <w:szCs w:val="20"/>
              </w:rPr>
              <w:t>Kontraktor</w:t>
            </w:r>
          </w:p>
        </w:tc>
        <w:tc>
          <w:tcPr>
            <w:tcW w:w="1679" w:type="dxa"/>
            <w:shd w:val="clear" w:color="auto" w:fill="auto"/>
            <w:noWrap/>
            <w:vAlign w:val="bottom"/>
            <w:hideMark/>
          </w:tcPr>
          <w:p w14:paraId="4FAFA887" w14:textId="77777777" w:rsidR="00134781" w:rsidRPr="001D29AA" w:rsidRDefault="00134781" w:rsidP="00D45614">
            <w:pPr>
              <w:spacing w:after="0" w:line="240" w:lineRule="auto"/>
              <w:ind w:right="464"/>
              <w:jc w:val="right"/>
              <w:rPr>
                <w:rFonts w:ascii="Arial" w:hAnsi="Arial" w:cs="Arial"/>
                <w:color w:val="000000"/>
                <w:sz w:val="20"/>
                <w:szCs w:val="20"/>
              </w:rPr>
            </w:pPr>
            <w:r w:rsidRPr="001D29AA">
              <w:rPr>
                <w:rFonts w:ascii="Arial" w:hAnsi="Arial" w:cs="Arial"/>
                <w:color w:val="000000"/>
                <w:sz w:val="20"/>
                <w:szCs w:val="20"/>
              </w:rPr>
              <w:t>50</w:t>
            </w:r>
          </w:p>
        </w:tc>
        <w:tc>
          <w:tcPr>
            <w:tcW w:w="2656" w:type="dxa"/>
            <w:shd w:val="clear" w:color="auto" w:fill="auto"/>
            <w:noWrap/>
            <w:vAlign w:val="bottom"/>
            <w:hideMark/>
          </w:tcPr>
          <w:p w14:paraId="20E1335D" w14:textId="77777777" w:rsidR="00134781" w:rsidRPr="001D29AA" w:rsidRDefault="00134781" w:rsidP="00D45614">
            <w:pPr>
              <w:spacing w:after="0" w:line="240" w:lineRule="auto"/>
              <w:ind w:right="852"/>
              <w:jc w:val="right"/>
              <w:rPr>
                <w:rFonts w:ascii="Arial" w:hAnsi="Arial" w:cs="Arial"/>
                <w:color w:val="000000"/>
                <w:sz w:val="20"/>
                <w:szCs w:val="20"/>
              </w:rPr>
            </w:pPr>
            <w:r w:rsidRPr="001D29AA">
              <w:rPr>
                <w:rFonts w:ascii="Arial" w:hAnsi="Arial" w:cs="Arial"/>
                <w:color w:val="000000"/>
                <w:sz w:val="20"/>
                <w:szCs w:val="20"/>
              </w:rPr>
              <w:t>50</w:t>
            </w:r>
          </w:p>
        </w:tc>
      </w:tr>
      <w:tr w:rsidR="00134781" w:rsidRPr="001D29AA" w14:paraId="2450C63F" w14:textId="77777777" w:rsidTr="00433A63">
        <w:trPr>
          <w:trHeight w:val="300"/>
        </w:trPr>
        <w:tc>
          <w:tcPr>
            <w:tcW w:w="507" w:type="dxa"/>
            <w:vAlign w:val="center"/>
          </w:tcPr>
          <w:p w14:paraId="0A092B86" w14:textId="77777777" w:rsidR="00134781" w:rsidRPr="001D29AA" w:rsidRDefault="00134781" w:rsidP="00D45614">
            <w:pPr>
              <w:spacing w:after="0" w:line="240" w:lineRule="auto"/>
              <w:jc w:val="center"/>
              <w:rPr>
                <w:rFonts w:ascii="Arial" w:hAnsi="Arial" w:cs="Arial"/>
                <w:color w:val="000000"/>
                <w:sz w:val="20"/>
                <w:szCs w:val="20"/>
              </w:rPr>
            </w:pPr>
            <w:r w:rsidRPr="001D29AA">
              <w:rPr>
                <w:rFonts w:ascii="Arial" w:hAnsi="Arial" w:cs="Arial"/>
                <w:color w:val="000000"/>
                <w:sz w:val="20"/>
                <w:szCs w:val="20"/>
              </w:rPr>
              <w:t>4</w:t>
            </w:r>
          </w:p>
        </w:tc>
        <w:tc>
          <w:tcPr>
            <w:tcW w:w="2516" w:type="dxa"/>
            <w:shd w:val="clear" w:color="auto" w:fill="auto"/>
            <w:noWrap/>
            <w:vAlign w:val="bottom"/>
            <w:hideMark/>
          </w:tcPr>
          <w:p w14:paraId="1CD758EC" w14:textId="77777777" w:rsidR="00134781" w:rsidRPr="001D29AA" w:rsidRDefault="00134781" w:rsidP="00D45614">
            <w:pPr>
              <w:spacing w:after="0" w:line="240" w:lineRule="auto"/>
              <w:rPr>
                <w:rFonts w:ascii="Arial" w:hAnsi="Arial" w:cs="Arial"/>
                <w:color w:val="000000"/>
                <w:sz w:val="20"/>
                <w:szCs w:val="20"/>
              </w:rPr>
            </w:pPr>
            <w:r w:rsidRPr="001D29AA">
              <w:rPr>
                <w:rFonts w:ascii="Arial" w:hAnsi="Arial" w:cs="Arial"/>
                <w:color w:val="000000"/>
                <w:sz w:val="20"/>
                <w:szCs w:val="20"/>
              </w:rPr>
              <w:t xml:space="preserve">Keamanan </w:t>
            </w:r>
          </w:p>
        </w:tc>
        <w:tc>
          <w:tcPr>
            <w:tcW w:w="1540" w:type="dxa"/>
            <w:shd w:val="clear" w:color="auto" w:fill="auto"/>
            <w:noWrap/>
            <w:vAlign w:val="bottom"/>
            <w:hideMark/>
          </w:tcPr>
          <w:p w14:paraId="0C7B13C7" w14:textId="77777777" w:rsidR="00134781" w:rsidRPr="001D29AA" w:rsidRDefault="00134781" w:rsidP="00D45614">
            <w:pPr>
              <w:spacing w:after="0" w:line="240" w:lineRule="auto"/>
              <w:rPr>
                <w:rFonts w:ascii="Arial" w:hAnsi="Arial" w:cs="Arial"/>
                <w:color w:val="000000"/>
                <w:sz w:val="20"/>
                <w:szCs w:val="20"/>
              </w:rPr>
            </w:pPr>
            <w:r w:rsidRPr="001D29AA">
              <w:rPr>
                <w:rFonts w:ascii="Arial" w:hAnsi="Arial" w:cs="Arial"/>
                <w:color w:val="000000"/>
                <w:sz w:val="20"/>
                <w:szCs w:val="20"/>
              </w:rPr>
              <w:t>Kontraktor</w:t>
            </w:r>
          </w:p>
        </w:tc>
        <w:tc>
          <w:tcPr>
            <w:tcW w:w="1679" w:type="dxa"/>
            <w:shd w:val="clear" w:color="auto" w:fill="auto"/>
            <w:noWrap/>
            <w:vAlign w:val="bottom"/>
            <w:hideMark/>
          </w:tcPr>
          <w:p w14:paraId="68B27C0D" w14:textId="77777777" w:rsidR="00134781" w:rsidRPr="001D29AA" w:rsidRDefault="00134781" w:rsidP="00D45614">
            <w:pPr>
              <w:spacing w:after="0" w:line="240" w:lineRule="auto"/>
              <w:ind w:right="464"/>
              <w:jc w:val="right"/>
              <w:rPr>
                <w:rFonts w:ascii="Arial" w:hAnsi="Arial" w:cs="Arial"/>
                <w:color w:val="000000"/>
                <w:sz w:val="20"/>
                <w:szCs w:val="20"/>
              </w:rPr>
            </w:pPr>
            <w:r w:rsidRPr="001D29AA">
              <w:rPr>
                <w:rFonts w:ascii="Arial" w:hAnsi="Arial" w:cs="Arial"/>
                <w:color w:val="000000"/>
                <w:sz w:val="20"/>
                <w:szCs w:val="20"/>
              </w:rPr>
              <w:t>2</w:t>
            </w:r>
          </w:p>
        </w:tc>
        <w:tc>
          <w:tcPr>
            <w:tcW w:w="2656" w:type="dxa"/>
            <w:shd w:val="clear" w:color="auto" w:fill="auto"/>
            <w:noWrap/>
            <w:vAlign w:val="bottom"/>
            <w:hideMark/>
          </w:tcPr>
          <w:p w14:paraId="224DF8DC" w14:textId="77777777" w:rsidR="00134781" w:rsidRPr="001D29AA" w:rsidRDefault="00134781" w:rsidP="00D45614">
            <w:pPr>
              <w:spacing w:after="0" w:line="240" w:lineRule="auto"/>
              <w:ind w:right="852"/>
              <w:jc w:val="right"/>
              <w:rPr>
                <w:rFonts w:ascii="Arial" w:hAnsi="Arial" w:cs="Arial"/>
                <w:color w:val="000000"/>
                <w:sz w:val="20"/>
                <w:szCs w:val="20"/>
              </w:rPr>
            </w:pPr>
            <w:r w:rsidRPr="001D29AA">
              <w:rPr>
                <w:rFonts w:ascii="Arial" w:hAnsi="Arial" w:cs="Arial"/>
                <w:color w:val="000000"/>
                <w:sz w:val="20"/>
                <w:szCs w:val="20"/>
              </w:rPr>
              <w:t>2</w:t>
            </w:r>
          </w:p>
        </w:tc>
      </w:tr>
      <w:tr w:rsidR="00134781" w:rsidRPr="001D29AA" w14:paraId="7081D6FE" w14:textId="77777777" w:rsidTr="00433A63">
        <w:trPr>
          <w:trHeight w:val="54"/>
        </w:trPr>
        <w:tc>
          <w:tcPr>
            <w:tcW w:w="4563" w:type="dxa"/>
            <w:gridSpan w:val="3"/>
          </w:tcPr>
          <w:p w14:paraId="49D22CD0" w14:textId="77777777" w:rsidR="00134781" w:rsidRPr="001D29AA" w:rsidRDefault="00134781" w:rsidP="00D45614">
            <w:pPr>
              <w:spacing w:after="0" w:line="240" w:lineRule="auto"/>
              <w:jc w:val="center"/>
              <w:rPr>
                <w:rFonts w:ascii="Arial" w:hAnsi="Arial" w:cs="Arial"/>
                <w:b/>
                <w:color w:val="000000"/>
                <w:sz w:val="20"/>
                <w:szCs w:val="20"/>
              </w:rPr>
            </w:pPr>
            <w:r w:rsidRPr="001D29AA">
              <w:rPr>
                <w:rFonts w:ascii="Arial" w:hAnsi="Arial" w:cs="Arial"/>
                <w:b/>
                <w:color w:val="000000"/>
                <w:sz w:val="20"/>
                <w:szCs w:val="20"/>
              </w:rPr>
              <w:t>Total Jumlah</w:t>
            </w:r>
          </w:p>
        </w:tc>
        <w:tc>
          <w:tcPr>
            <w:tcW w:w="1679" w:type="dxa"/>
            <w:shd w:val="clear" w:color="auto" w:fill="auto"/>
            <w:noWrap/>
            <w:vAlign w:val="bottom"/>
            <w:hideMark/>
          </w:tcPr>
          <w:p w14:paraId="1F0DFDCF" w14:textId="77777777" w:rsidR="00134781" w:rsidRPr="001D29AA" w:rsidRDefault="00134781" w:rsidP="00D45614">
            <w:pPr>
              <w:spacing w:after="0" w:line="240" w:lineRule="auto"/>
              <w:ind w:right="464"/>
              <w:jc w:val="right"/>
              <w:rPr>
                <w:rFonts w:ascii="Arial" w:hAnsi="Arial" w:cs="Arial"/>
                <w:b/>
                <w:color w:val="000000"/>
                <w:sz w:val="20"/>
                <w:szCs w:val="20"/>
              </w:rPr>
            </w:pPr>
            <w:r w:rsidRPr="001D29AA">
              <w:rPr>
                <w:rFonts w:ascii="Arial" w:hAnsi="Arial" w:cs="Arial"/>
                <w:b/>
                <w:color w:val="000000"/>
                <w:sz w:val="20"/>
                <w:szCs w:val="20"/>
              </w:rPr>
              <w:t>199</w:t>
            </w:r>
          </w:p>
        </w:tc>
        <w:tc>
          <w:tcPr>
            <w:tcW w:w="2656" w:type="dxa"/>
            <w:shd w:val="clear" w:color="auto" w:fill="auto"/>
            <w:noWrap/>
            <w:vAlign w:val="bottom"/>
            <w:hideMark/>
          </w:tcPr>
          <w:p w14:paraId="76CEA44B" w14:textId="77777777" w:rsidR="00134781" w:rsidRPr="001D29AA" w:rsidRDefault="00134781" w:rsidP="00D45614">
            <w:pPr>
              <w:spacing w:after="0" w:line="240" w:lineRule="auto"/>
              <w:ind w:right="852"/>
              <w:jc w:val="right"/>
              <w:rPr>
                <w:rFonts w:ascii="Arial" w:hAnsi="Arial" w:cs="Arial"/>
                <w:b/>
                <w:color w:val="000000"/>
                <w:sz w:val="20"/>
                <w:szCs w:val="20"/>
              </w:rPr>
            </w:pPr>
            <w:r w:rsidRPr="001D29AA">
              <w:rPr>
                <w:rFonts w:ascii="Arial" w:hAnsi="Arial" w:cs="Arial"/>
                <w:b/>
                <w:color w:val="000000"/>
                <w:sz w:val="20"/>
                <w:szCs w:val="20"/>
              </w:rPr>
              <w:t>99</w:t>
            </w:r>
          </w:p>
        </w:tc>
      </w:tr>
    </w:tbl>
    <w:p w14:paraId="4021B0F4" w14:textId="77777777" w:rsidR="00D45614" w:rsidRDefault="00D45614" w:rsidP="00D45614">
      <w:pPr>
        <w:pStyle w:val="Default"/>
      </w:pPr>
    </w:p>
    <w:p w14:paraId="678E6305" w14:textId="77777777" w:rsidR="00134781" w:rsidRDefault="00134781">
      <w:pPr>
        <w:pStyle w:val="Paragraph"/>
        <w:rPr>
          <w:rStyle w:val="ParagraphChar"/>
          <w:noProof/>
          <w:snapToGrid w:val="0"/>
          <w:lang w:val="id-ID"/>
        </w:rPr>
      </w:pPr>
      <w:proofErr w:type="spellStart"/>
      <w:r w:rsidRPr="00555986">
        <w:t>Dengan</w:t>
      </w:r>
      <w:proofErr w:type="spellEnd"/>
      <w:r w:rsidRPr="00555986">
        <w:t xml:space="preserve"> </w:t>
      </w:r>
      <w:proofErr w:type="spellStart"/>
      <w:r w:rsidRPr="00555986">
        <w:t>menggunakan</w:t>
      </w:r>
      <w:proofErr w:type="spellEnd"/>
      <w:r w:rsidRPr="00555986">
        <w:t xml:space="preserve"> </w:t>
      </w:r>
      <w:proofErr w:type="spellStart"/>
      <w:r w:rsidRPr="00555986">
        <w:t>jumlah</w:t>
      </w:r>
      <w:proofErr w:type="spellEnd"/>
      <w:r w:rsidRPr="00555986">
        <w:t xml:space="preserve"> </w:t>
      </w:r>
      <w:proofErr w:type="spellStart"/>
      <w:r w:rsidRPr="00555986">
        <w:t>pengangguran</w:t>
      </w:r>
      <w:proofErr w:type="spellEnd"/>
      <w:r w:rsidRPr="00555986">
        <w:t xml:space="preserve"> 650 orang </w:t>
      </w:r>
      <w:proofErr w:type="spellStart"/>
      <w:r w:rsidRPr="00555986">
        <w:t>maka</w:t>
      </w:r>
      <w:proofErr w:type="spellEnd"/>
      <w:r w:rsidRPr="00555986">
        <w:t xml:space="preserve"> </w:t>
      </w:r>
      <w:proofErr w:type="spellStart"/>
      <w:r w:rsidRPr="00555986">
        <w:t>kesempatan</w:t>
      </w:r>
      <w:proofErr w:type="spellEnd"/>
      <w:r w:rsidRPr="00555986">
        <w:t xml:space="preserve"> </w:t>
      </w:r>
      <w:proofErr w:type="spellStart"/>
      <w:r w:rsidRPr="00555986">
        <w:t>kerja</w:t>
      </w:r>
      <w:proofErr w:type="spellEnd"/>
      <w:r w:rsidRPr="00555986">
        <w:t xml:space="preserve"> di </w:t>
      </w:r>
      <w:proofErr w:type="spellStart"/>
      <w:r w:rsidRPr="00555986">
        <w:t>tahap</w:t>
      </w:r>
      <w:proofErr w:type="spellEnd"/>
      <w:r w:rsidRPr="00555986">
        <w:t xml:space="preserve"> </w:t>
      </w:r>
      <w:proofErr w:type="spellStart"/>
      <w:r w:rsidRPr="00555986">
        <w:t>kontruksi</w:t>
      </w:r>
      <w:proofErr w:type="spellEnd"/>
      <w:r w:rsidRPr="00555986">
        <w:t xml:space="preserve"> </w:t>
      </w:r>
      <w:proofErr w:type="spellStart"/>
      <w:r w:rsidRPr="00555986">
        <w:t>akan</w:t>
      </w:r>
      <w:proofErr w:type="spellEnd"/>
      <w:r w:rsidRPr="00555986">
        <w:t xml:space="preserve"> </w:t>
      </w:r>
      <w:proofErr w:type="spellStart"/>
      <w:r w:rsidRPr="00555986">
        <w:t>memberi</w:t>
      </w:r>
      <w:proofErr w:type="spellEnd"/>
      <w:r w:rsidRPr="00555986">
        <w:t xml:space="preserve"> </w:t>
      </w:r>
      <w:proofErr w:type="spellStart"/>
      <w:r w:rsidRPr="00555986">
        <w:t>kontribusi</w:t>
      </w:r>
      <w:proofErr w:type="spellEnd"/>
      <w:r w:rsidRPr="00555986">
        <w:t xml:space="preserve"> </w:t>
      </w:r>
      <w:proofErr w:type="spellStart"/>
      <w:r w:rsidRPr="00555986">
        <w:t>sebesar</w:t>
      </w:r>
      <w:proofErr w:type="spellEnd"/>
      <w:r w:rsidRPr="00555986">
        <w:t xml:space="preserve"> 16,4 % </w:t>
      </w:r>
      <w:proofErr w:type="spellStart"/>
      <w:r w:rsidRPr="00555986">
        <w:t>mengurangi</w:t>
      </w:r>
      <w:proofErr w:type="spellEnd"/>
      <w:r w:rsidRPr="00555986">
        <w:t xml:space="preserve"> </w:t>
      </w:r>
      <w:proofErr w:type="spellStart"/>
      <w:r w:rsidRPr="00555986">
        <w:t>jumlah</w:t>
      </w:r>
      <w:proofErr w:type="spellEnd"/>
      <w:r w:rsidRPr="00555986">
        <w:t xml:space="preserve"> </w:t>
      </w:r>
      <w:proofErr w:type="spellStart"/>
      <w:r w:rsidRPr="00555986">
        <w:t>pengangguran</w:t>
      </w:r>
      <w:proofErr w:type="spellEnd"/>
      <w:r w:rsidRPr="00555986">
        <w:t xml:space="preserve"> </w:t>
      </w:r>
      <w:proofErr w:type="spellStart"/>
      <w:r w:rsidRPr="00555986">
        <w:t>terbuka</w:t>
      </w:r>
      <w:proofErr w:type="spellEnd"/>
      <w:r w:rsidRPr="00555986">
        <w:t xml:space="preserve"> yang </w:t>
      </w:r>
      <w:proofErr w:type="spellStart"/>
      <w:r w:rsidRPr="00555986">
        <w:t>ada</w:t>
      </w:r>
      <w:proofErr w:type="spellEnd"/>
      <w:r w:rsidRPr="00555986">
        <w:t xml:space="preserve">. </w:t>
      </w:r>
      <w:proofErr w:type="spellStart"/>
      <w:r w:rsidRPr="00555986">
        <w:t>Dengan</w:t>
      </w:r>
      <w:proofErr w:type="spellEnd"/>
      <w:r w:rsidRPr="00555986">
        <w:t xml:space="preserve"> </w:t>
      </w:r>
      <w:proofErr w:type="spellStart"/>
      <w:r w:rsidRPr="00555986">
        <w:t>demikian</w:t>
      </w:r>
      <w:proofErr w:type="spellEnd"/>
      <w:r w:rsidRPr="00555986">
        <w:t xml:space="preserve">, </w:t>
      </w:r>
      <w:proofErr w:type="spellStart"/>
      <w:r w:rsidRPr="00555986">
        <w:t>peningkatan</w:t>
      </w:r>
      <w:proofErr w:type="spellEnd"/>
      <w:r w:rsidRPr="00555986">
        <w:t xml:space="preserve"> </w:t>
      </w:r>
      <w:proofErr w:type="spellStart"/>
      <w:r w:rsidRPr="00555986">
        <w:t>kesempatan</w:t>
      </w:r>
      <w:proofErr w:type="spellEnd"/>
      <w:r w:rsidRPr="00555986">
        <w:t xml:space="preserve"> </w:t>
      </w:r>
      <w:proofErr w:type="spellStart"/>
      <w:r w:rsidRPr="00555986">
        <w:t>kerja</w:t>
      </w:r>
      <w:proofErr w:type="spellEnd"/>
      <w:r w:rsidRPr="00555986">
        <w:t xml:space="preserve"> </w:t>
      </w:r>
      <w:proofErr w:type="spellStart"/>
      <w:r w:rsidRPr="00555986">
        <w:t>akibat</w:t>
      </w:r>
      <w:proofErr w:type="spellEnd"/>
      <w:r w:rsidRPr="00555986">
        <w:t xml:space="preserve"> </w:t>
      </w:r>
      <w:proofErr w:type="spellStart"/>
      <w:r w:rsidRPr="00555986">
        <w:t>kegiatan</w:t>
      </w:r>
      <w:proofErr w:type="spellEnd"/>
      <w:r w:rsidRPr="00555986">
        <w:t xml:space="preserve"> </w:t>
      </w:r>
      <w:proofErr w:type="spellStart"/>
      <w:r w:rsidRPr="00555986">
        <w:t>penerimaan</w:t>
      </w:r>
      <w:proofErr w:type="spellEnd"/>
      <w:r w:rsidRPr="00555986">
        <w:t xml:space="preserve"> </w:t>
      </w:r>
      <w:proofErr w:type="spellStart"/>
      <w:r w:rsidRPr="00555986">
        <w:t>tenaga</w:t>
      </w:r>
      <w:proofErr w:type="spellEnd"/>
      <w:r w:rsidRPr="00555986">
        <w:t xml:space="preserve"> </w:t>
      </w:r>
      <w:proofErr w:type="spellStart"/>
      <w:r w:rsidRPr="00555986">
        <w:t>kerja</w:t>
      </w:r>
      <w:proofErr w:type="spellEnd"/>
      <w:r w:rsidRPr="00555986">
        <w:t xml:space="preserve"> </w:t>
      </w:r>
      <w:proofErr w:type="spellStart"/>
      <w:r w:rsidRPr="00555986">
        <w:t>berdampak</w:t>
      </w:r>
      <w:proofErr w:type="spellEnd"/>
      <w:r w:rsidRPr="00555986">
        <w:t xml:space="preserve"> </w:t>
      </w:r>
      <w:proofErr w:type="spellStart"/>
      <w:r w:rsidRPr="00555986">
        <w:rPr>
          <w:b/>
        </w:rPr>
        <w:t>Positif</w:t>
      </w:r>
      <w:proofErr w:type="spellEnd"/>
      <w:r w:rsidRPr="00555986">
        <w:rPr>
          <w:b/>
        </w:rPr>
        <w:t xml:space="preserve"> </w:t>
      </w:r>
      <w:proofErr w:type="spellStart"/>
      <w:r w:rsidRPr="00555986">
        <w:rPr>
          <w:b/>
        </w:rPr>
        <w:t>Penting</w:t>
      </w:r>
      <w:proofErr w:type="spellEnd"/>
      <w:r w:rsidRPr="00555986">
        <w:t xml:space="preserve"> (</w:t>
      </w:r>
      <w:r w:rsidRPr="00555986">
        <w:rPr>
          <w:b/>
        </w:rPr>
        <w:t>+P)</w:t>
      </w:r>
      <w:r w:rsidRPr="00555986">
        <w:t xml:space="preserve"> </w:t>
      </w:r>
      <w:proofErr w:type="spellStart"/>
      <w:r w:rsidRPr="00555986">
        <w:t>dengan</w:t>
      </w:r>
      <w:proofErr w:type="spellEnd"/>
      <w:r w:rsidRPr="00555986">
        <w:t xml:space="preserve"> </w:t>
      </w:r>
      <w:proofErr w:type="spellStart"/>
      <w:r w:rsidRPr="00555986">
        <w:t>ringkasan</w:t>
      </w:r>
      <w:proofErr w:type="spellEnd"/>
      <w:r w:rsidRPr="00555986">
        <w:t xml:space="preserve"> </w:t>
      </w:r>
      <w:proofErr w:type="spellStart"/>
      <w:r w:rsidRPr="00555986">
        <w:t>prakiraan</w:t>
      </w:r>
      <w:proofErr w:type="spellEnd"/>
      <w:r w:rsidRPr="00555986">
        <w:t xml:space="preserve"> </w:t>
      </w:r>
      <w:proofErr w:type="spellStart"/>
      <w:r w:rsidRPr="00555986">
        <w:t>dampak</w:t>
      </w:r>
      <w:proofErr w:type="spellEnd"/>
      <w:r w:rsidRPr="00555986">
        <w:t xml:space="preserve"> </w:t>
      </w:r>
      <w:proofErr w:type="spellStart"/>
      <w:r w:rsidRPr="00555986">
        <w:t>sebagaimana</w:t>
      </w:r>
      <w:proofErr w:type="spellEnd"/>
      <w:r w:rsidRPr="00555986">
        <w:t xml:space="preserve"> </w:t>
      </w:r>
      <w:proofErr w:type="spellStart"/>
      <w:r w:rsidRPr="00555986">
        <w:t>disajikan</w:t>
      </w:r>
      <w:proofErr w:type="spellEnd"/>
      <w:r w:rsidRPr="00555986">
        <w:t xml:space="preserve"> pada </w:t>
      </w:r>
      <w:proofErr w:type="spellStart"/>
      <w:r w:rsidRPr="001D29AA">
        <w:rPr>
          <w:b/>
        </w:rPr>
        <w:t>Tabel</w:t>
      </w:r>
      <w:proofErr w:type="spellEnd"/>
      <w:r w:rsidRPr="001D29AA">
        <w:rPr>
          <w:b/>
        </w:rPr>
        <w:t xml:space="preserve"> </w:t>
      </w:r>
      <w:r w:rsidR="00D45614">
        <w:rPr>
          <w:b/>
        </w:rPr>
        <w:t>6</w:t>
      </w:r>
      <w:r w:rsidRPr="001D29AA">
        <w:rPr>
          <w:b/>
        </w:rPr>
        <w:t>.7</w:t>
      </w:r>
      <w:r>
        <w:t>.</w:t>
      </w:r>
    </w:p>
    <w:p w14:paraId="5C79A39C" w14:textId="77777777" w:rsidR="00134781" w:rsidRDefault="00134781" w:rsidP="00D45614">
      <w:pPr>
        <w:pStyle w:val="TabelBab6"/>
        <w:rPr>
          <w:rStyle w:val="ParagraphChar"/>
        </w:rPr>
      </w:pPr>
      <w:bookmarkStart w:id="492" w:name="_Toc59545339"/>
      <w:bookmarkStart w:id="493" w:name="_Toc73967803"/>
      <w:r w:rsidRPr="00555986">
        <w:t>Ringkasan Perbandingan Kondisi Kesempatan Bekerja Dengan dan Tanpa Adanya Kegiatan di Tahap Kontruksi</w:t>
      </w:r>
      <w:bookmarkEnd w:id="492"/>
      <w:bookmarkEnd w:id="493"/>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843"/>
        <w:gridCol w:w="6379"/>
      </w:tblGrid>
      <w:tr w:rsidR="00134781" w:rsidRPr="001D29AA" w14:paraId="3EBBD836" w14:textId="77777777" w:rsidTr="00433A63">
        <w:trPr>
          <w:tblHeader/>
        </w:trPr>
        <w:tc>
          <w:tcPr>
            <w:tcW w:w="709" w:type="dxa"/>
            <w:tcBorders>
              <w:top w:val="single" w:sz="4" w:space="0" w:color="auto"/>
              <w:left w:val="single" w:sz="4" w:space="0" w:color="auto"/>
              <w:bottom w:val="single" w:sz="4" w:space="0" w:color="auto"/>
              <w:right w:val="single" w:sz="4" w:space="0" w:color="auto"/>
            </w:tcBorders>
            <w:vAlign w:val="center"/>
            <w:hideMark/>
          </w:tcPr>
          <w:p w14:paraId="41868DFC" w14:textId="77777777" w:rsidR="00134781" w:rsidRPr="001D29AA" w:rsidRDefault="00134781" w:rsidP="005454D3">
            <w:pPr>
              <w:spacing w:after="0" w:line="240" w:lineRule="auto"/>
              <w:jc w:val="center"/>
              <w:rPr>
                <w:rFonts w:ascii="Arial" w:hAnsi="Arial" w:cs="Arial"/>
                <w:b/>
                <w:sz w:val="20"/>
                <w:szCs w:val="20"/>
              </w:rPr>
            </w:pPr>
            <w:r w:rsidRPr="001D29AA">
              <w:rPr>
                <w:rFonts w:ascii="Arial" w:hAnsi="Arial" w:cs="Arial"/>
                <w:b/>
                <w:sz w:val="20"/>
                <w:szCs w:val="20"/>
              </w:rPr>
              <w:t>No</w:t>
            </w:r>
          </w:p>
        </w:tc>
        <w:tc>
          <w:tcPr>
            <w:tcW w:w="1843" w:type="dxa"/>
            <w:tcBorders>
              <w:top w:val="single" w:sz="4" w:space="0" w:color="auto"/>
              <w:left w:val="single" w:sz="4" w:space="0" w:color="auto"/>
              <w:bottom w:val="single" w:sz="4" w:space="0" w:color="auto"/>
              <w:right w:val="single" w:sz="4" w:space="0" w:color="auto"/>
            </w:tcBorders>
            <w:vAlign w:val="center"/>
            <w:hideMark/>
          </w:tcPr>
          <w:p w14:paraId="6201CF1E" w14:textId="77777777" w:rsidR="00134781" w:rsidRPr="001D29AA" w:rsidRDefault="00134781" w:rsidP="005454D3">
            <w:pPr>
              <w:spacing w:after="0" w:line="240" w:lineRule="auto"/>
              <w:rPr>
                <w:rFonts w:ascii="Arial" w:hAnsi="Arial" w:cs="Arial"/>
                <w:b/>
                <w:sz w:val="20"/>
                <w:szCs w:val="20"/>
              </w:rPr>
            </w:pPr>
            <w:r w:rsidRPr="001D29AA">
              <w:rPr>
                <w:rFonts w:ascii="Arial" w:hAnsi="Arial" w:cs="Arial"/>
                <w:b/>
                <w:sz w:val="20"/>
                <w:szCs w:val="20"/>
              </w:rPr>
              <w:t>Kondisi Lingkungan</w:t>
            </w:r>
          </w:p>
        </w:tc>
        <w:tc>
          <w:tcPr>
            <w:tcW w:w="6379" w:type="dxa"/>
            <w:tcBorders>
              <w:top w:val="single" w:sz="4" w:space="0" w:color="auto"/>
              <w:left w:val="single" w:sz="4" w:space="0" w:color="auto"/>
              <w:bottom w:val="single" w:sz="4" w:space="0" w:color="auto"/>
              <w:right w:val="single" w:sz="4" w:space="0" w:color="auto"/>
            </w:tcBorders>
            <w:hideMark/>
          </w:tcPr>
          <w:p w14:paraId="7A73922E" w14:textId="77777777" w:rsidR="00134781" w:rsidRPr="001D29AA" w:rsidRDefault="00134781" w:rsidP="005454D3">
            <w:pPr>
              <w:spacing w:after="0" w:line="240" w:lineRule="auto"/>
              <w:jc w:val="center"/>
              <w:rPr>
                <w:rFonts w:ascii="Arial" w:hAnsi="Arial" w:cs="Arial"/>
                <w:b/>
                <w:sz w:val="20"/>
                <w:szCs w:val="20"/>
              </w:rPr>
            </w:pPr>
            <w:r w:rsidRPr="001D29AA">
              <w:rPr>
                <w:rFonts w:ascii="Arial" w:hAnsi="Arial" w:cs="Arial"/>
                <w:b/>
                <w:sz w:val="20"/>
                <w:szCs w:val="20"/>
              </w:rPr>
              <w:t>Keterangan</w:t>
            </w:r>
          </w:p>
        </w:tc>
      </w:tr>
      <w:tr w:rsidR="00134781" w:rsidRPr="001D29AA" w14:paraId="5EC398EE" w14:textId="77777777" w:rsidTr="00433A63">
        <w:tc>
          <w:tcPr>
            <w:tcW w:w="709" w:type="dxa"/>
            <w:tcBorders>
              <w:top w:val="single" w:sz="4" w:space="0" w:color="auto"/>
              <w:left w:val="single" w:sz="4" w:space="0" w:color="auto"/>
              <w:bottom w:val="single" w:sz="4" w:space="0" w:color="auto"/>
              <w:right w:val="single" w:sz="4" w:space="0" w:color="auto"/>
            </w:tcBorders>
            <w:hideMark/>
          </w:tcPr>
          <w:p w14:paraId="47625FDE" w14:textId="77777777" w:rsidR="00134781" w:rsidRPr="001D29AA" w:rsidRDefault="00134781" w:rsidP="005454D3">
            <w:pPr>
              <w:spacing w:after="0" w:line="240" w:lineRule="auto"/>
              <w:jc w:val="center"/>
              <w:rPr>
                <w:rFonts w:ascii="Arial" w:hAnsi="Arial" w:cs="Arial"/>
                <w:sz w:val="20"/>
                <w:szCs w:val="20"/>
              </w:rPr>
            </w:pPr>
            <w:r w:rsidRPr="001D29AA">
              <w:rPr>
                <w:rFonts w:ascii="Arial" w:hAnsi="Arial" w:cs="Arial"/>
                <w:sz w:val="20"/>
                <w:szCs w:val="20"/>
              </w:rPr>
              <w:t>1.</w:t>
            </w:r>
          </w:p>
        </w:tc>
        <w:tc>
          <w:tcPr>
            <w:tcW w:w="1843" w:type="dxa"/>
            <w:tcBorders>
              <w:top w:val="single" w:sz="4" w:space="0" w:color="auto"/>
              <w:left w:val="single" w:sz="4" w:space="0" w:color="auto"/>
              <w:bottom w:val="single" w:sz="4" w:space="0" w:color="auto"/>
              <w:right w:val="single" w:sz="4" w:space="0" w:color="auto"/>
            </w:tcBorders>
            <w:hideMark/>
          </w:tcPr>
          <w:p w14:paraId="24048FBB" w14:textId="77777777" w:rsidR="00134781" w:rsidRPr="001D29AA" w:rsidRDefault="00134781" w:rsidP="005454D3">
            <w:pPr>
              <w:spacing w:after="0" w:line="240" w:lineRule="auto"/>
              <w:rPr>
                <w:rFonts w:ascii="Arial" w:hAnsi="Arial" w:cs="Arial"/>
                <w:sz w:val="20"/>
                <w:szCs w:val="20"/>
              </w:rPr>
            </w:pPr>
            <w:r w:rsidRPr="001D29AA">
              <w:rPr>
                <w:rFonts w:ascii="Arial" w:hAnsi="Arial" w:cs="Arial"/>
                <w:sz w:val="20"/>
                <w:szCs w:val="20"/>
              </w:rPr>
              <w:t>Kondisi lingkungan tanpa ada kegiatan</w:t>
            </w:r>
          </w:p>
        </w:tc>
        <w:tc>
          <w:tcPr>
            <w:tcW w:w="6379" w:type="dxa"/>
            <w:tcBorders>
              <w:top w:val="single" w:sz="4" w:space="0" w:color="auto"/>
              <w:left w:val="single" w:sz="4" w:space="0" w:color="auto"/>
              <w:bottom w:val="single" w:sz="4" w:space="0" w:color="auto"/>
              <w:right w:val="single" w:sz="4" w:space="0" w:color="auto"/>
            </w:tcBorders>
            <w:vAlign w:val="center"/>
            <w:hideMark/>
          </w:tcPr>
          <w:p w14:paraId="5E0AC8BB" w14:textId="77777777" w:rsidR="00134781" w:rsidRPr="001D29AA" w:rsidRDefault="00134781" w:rsidP="005454D3">
            <w:pPr>
              <w:spacing w:after="0" w:line="240" w:lineRule="auto"/>
              <w:rPr>
                <w:rFonts w:ascii="Arial" w:hAnsi="Arial" w:cs="Arial"/>
                <w:sz w:val="20"/>
                <w:szCs w:val="20"/>
              </w:rPr>
            </w:pPr>
            <w:r w:rsidRPr="001D29AA">
              <w:rPr>
                <w:rFonts w:ascii="Arial" w:hAnsi="Arial" w:cs="Arial"/>
                <w:sz w:val="20"/>
                <w:szCs w:val="20"/>
              </w:rPr>
              <w:t xml:space="preserve">Jumlah rata-rata ketersediaan SDM yang belum memiliki pekerjaan/ menganggur di Kabupaten Musi Banyuasin Tahun 2018 sebesar 9.643 jiwa dengan tingkat pengangguran tetap (TPT) 3,9%.  </w:t>
            </w:r>
            <w:r w:rsidRPr="001D29AA">
              <w:rPr>
                <w:rStyle w:val="ParagraphChar"/>
                <w:rFonts w:cs="Arial"/>
                <w:sz w:val="20"/>
                <w:szCs w:val="20"/>
              </w:rPr>
              <w:t xml:space="preserve">Prediksi jumlah pengangguran terbuka di desa sekitar pada Tahun ke- 0 </w:t>
            </w:r>
            <w:r w:rsidRPr="001D29AA">
              <w:rPr>
                <w:rFonts w:ascii="Arial" w:hAnsi="Arial" w:cs="Arial"/>
                <w:sz w:val="20"/>
                <w:szCs w:val="20"/>
              </w:rPr>
              <w:t>sebesar 605 orang.</w:t>
            </w:r>
          </w:p>
        </w:tc>
      </w:tr>
      <w:tr w:rsidR="00134781" w:rsidRPr="001D29AA" w14:paraId="033778DA" w14:textId="77777777" w:rsidTr="00433A63">
        <w:tc>
          <w:tcPr>
            <w:tcW w:w="709" w:type="dxa"/>
            <w:tcBorders>
              <w:top w:val="single" w:sz="4" w:space="0" w:color="auto"/>
              <w:left w:val="single" w:sz="4" w:space="0" w:color="auto"/>
              <w:bottom w:val="single" w:sz="4" w:space="0" w:color="auto"/>
              <w:right w:val="single" w:sz="4" w:space="0" w:color="auto"/>
            </w:tcBorders>
            <w:hideMark/>
          </w:tcPr>
          <w:p w14:paraId="10CECAFD" w14:textId="77777777" w:rsidR="00134781" w:rsidRPr="001D29AA" w:rsidRDefault="00134781" w:rsidP="005454D3">
            <w:pPr>
              <w:spacing w:after="0" w:line="240" w:lineRule="auto"/>
              <w:jc w:val="center"/>
              <w:rPr>
                <w:rFonts w:ascii="Arial" w:hAnsi="Arial" w:cs="Arial"/>
                <w:sz w:val="20"/>
                <w:szCs w:val="20"/>
                <w:lang w:val="de-DE"/>
              </w:rPr>
            </w:pPr>
            <w:r w:rsidRPr="001D29AA">
              <w:rPr>
                <w:rFonts w:ascii="Arial" w:hAnsi="Arial" w:cs="Arial"/>
                <w:sz w:val="20"/>
                <w:szCs w:val="20"/>
                <w:lang w:val="de-DE"/>
              </w:rPr>
              <w:t>2.</w:t>
            </w:r>
          </w:p>
        </w:tc>
        <w:tc>
          <w:tcPr>
            <w:tcW w:w="1843" w:type="dxa"/>
            <w:tcBorders>
              <w:top w:val="single" w:sz="4" w:space="0" w:color="auto"/>
              <w:left w:val="single" w:sz="4" w:space="0" w:color="auto"/>
              <w:bottom w:val="single" w:sz="4" w:space="0" w:color="auto"/>
              <w:right w:val="single" w:sz="4" w:space="0" w:color="auto"/>
            </w:tcBorders>
            <w:hideMark/>
          </w:tcPr>
          <w:p w14:paraId="684E0E4B" w14:textId="77777777" w:rsidR="00134781" w:rsidRPr="001D29AA" w:rsidRDefault="00134781" w:rsidP="005454D3">
            <w:pPr>
              <w:spacing w:after="0" w:line="240" w:lineRule="auto"/>
              <w:rPr>
                <w:rFonts w:ascii="Arial" w:hAnsi="Arial" w:cs="Arial"/>
                <w:sz w:val="20"/>
                <w:szCs w:val="20"/>
              </w:rPr>
            </w:pPr>
            <w:r w:rsidRPr="001D29AA">
              <w:rPr>
                <w:rFonts w:ascii="Arial" w:hAnsi="Arial" w:cs="Arial"/>
                <w:sz w:val="20"/>
                <w:szCs w:val="20"/>
              </w:rPr>
              <w:t>Kondisi lingkungan dengan ada kegiatan</w:t>
            </w:r>
          </w:p>
        </w:tc>
        <w:tc>
          <w:tcPr>
            <w:tcW w:w="6379" w:type="dxa"/>
            <w:tcBorders>
              <w:top w:val="single" w:sz="4" w:space="0" w:color="auto"/>
              <w:left w:val="single" w:sz="4" w:space="0" w:color="auto"/>
              <w:bottom w:val="single" w:sz="4" w:space="0" w:color="auto"/>
              <w:right w:val="single" w:sz="4" w:space="0" w:color="auto"/>
            </w:tcBorders>
            <w:vAlign w:val="center"/>
            <w:hideMark/>
          </w:tcPr>
          <w:p w14:paraId="158750E7" w14:textId="77777777" w:rsidR="00134781" w:rsidRPr="001D29AA" w:rsidRDefault="00134781" w:rsidP="005454D3">
            <w:pPr>
              <w:spacing w:after="0" w:line="240" w:lineRule="auto"/>
              <w:rPr>
                <w:rFonts w:ascii="Arial" w:hAnsi="Arial" w:cs="Arial"/>
                <w:sz w:val="20"/>
                <w:szCs w:val="20"/>
              </w:rPr>
            </w:pPr>
            <w:r w:rsidRPr="001D29AA">
              <w:rPr>
                <w:rFonts w:ascii="Arial" w:hAnsi="Arial" w:cs="Arial"/>
                <w:sz w:val="20"/>
                <w:szCs w:val="20"/>
              </w:rPr>
              <w:t xml:space="preserve">Dengan adanya kegiatan di tahap kontruksi terbuka peluang kesempatan bekerja lokal sebesar 199 orang tenaga kerja atau ada kesempatan 32,9% dari jumlah pengangguran yang ada . </w:t>
            </w:r>
          </w:p>
        </w:tc>
      </w:tr>
      <w:tr w:rsidR="00134781" w:rsidRPr="001D29AA" w14:paraId="7DF411F0" w14:textId="77777777" w:rsidTr="00433A63">
        <w:tc>
          <w:tcPr>
            <w:tcW w:w="709" w:type="dxa"/>
            <w:tcBorders>
              <w:top w:val="single" w:sz="4" w:space="0" w:color="auto"/>
              <w:left w:val="single" w:sz="4" w:space="0" w:color="auto"/>
              <w:bottom w:val="single" w:sz="4" w:space="0" w:color="auto"/>
              <w:right w:val="single" w:sz="4" w:space="0" w:color="auto"/>
            </w:tcBorders>
            <w:hideMark/>
          </w:tcPr>
          <w:p w14:paraId="0223E8E3" w14:textId="77777777" w:rsidR="00134781" w:rsidRPr="001D29AA" w:rsidRDefault="00134781" w:rsidP="005454D3">
            <w:pPr>
              <w:spacing w:after="0" w:line="240" w:lineRule="auto"/>
              <w:jc w:val="center"/>
              <w:rPr>
                <w:rFonts w:ascii="Arial" w:hAnsi="Arial" w:cs="Arial"/>
                <w:sz w:val="20"/>
                <w:szCs w:val="20"/>
              </w:rPr>
            </w:pPr>
            <w:r w:rsidRPr="001D29AA">
              <w:rPr>
                <w:rFonts w:ascii="Arial" w:hAnsi="Arial" w:cs="Arial"/>
                <w:sz w:val="20"/>
                <w:szCs w:val="20"/>
              </w:rPr>
              <w:t>3.</w:t>
            </w:r>
          </w:p>
        </w:tc>
        <w:tc>
          <w:tcPr>
            <w:tcW w:w="1843" w:type="dxa"/>
            <w:tcBorders>
              <w:top w:val="single" w:sz="4" w:space="0" w:color="auto"/>
              <w:left w:val="single" w:sz="4" w:space="0" w:color="auto"/>
              <w:bottom w:val="single" w:sz="4" w:space="0" w:color="auto"/>
              <w:right w:val="single" w:sz="4" w:space="0" w:color="auto"/>
            </w:tcBorders>
            <w:hideMark/>
          </w:tcPr>
          <w:p w14:paraId="36AA0DF5" w14:textId="77777777" w:rsidR="00134781" w:rsidRPr="001D29AA" w:rsidRDefault="00134781" w:rsidP="005454D3">
            <w:pPr>
              <w:spacing w:after="0" w:line="240" w:lineRule="auto"/>
              <w:rPr>
                <w:rFonts w:ascii="Arial" w:hAnsi="Arial" w:cs="Arial"/>
                <w:sz w:val="20"/>
                <w:szCs w:val="20"/>
              </w:rPr>
            </w:pPr>
            <w:r w:rsidRPr="001D29AA">
              <w:rPr>
                <w:rFonts w:ascii="Arial" w:hAnsi="Arial" w:cs="Arial"/>
                <w:sz w:val="20"/>
                <w:szCs w:val="20"/>
              </w:rPr>
              <w:t>Besaran dampak</w:t>
            </w:r>
          </w:p>
        </w:tc>
        <w:tc>
          <w:tcPr>
            <w:tcW w:w="6379" w:type="dxa"/>
            <w:tcBorders>
              <w:top w:val="single" w:sz="4" w:space="0" w:color="auto"/>
              <w:left w:val="single" w:sz="4" w:space="0" w:color="auto"/>
              <w:bottom w:val="single" w:sz="4" w:space="0" w:color="auto"/>
              <w:right w:val="single" w:sz="4" w:space="0" w:color="auto"/>
            </w:tcBorders>
            <w:hideMark/>
          </w:tcPr>
          <w:p w14:paraId="34E6310A" w14:textId="77777777" w:rsidR="00134781" w:rsidRPr="001D29AA" w:rsidRDefault="00134781" w:rsidP="005454D3">
            <w:pPr>
              <w:spacing w:after="0" w:line="240" w:lineRule="auto"/>
              <w:rPr>
                <w:rFonts w:ascii="Arial" w:hAnsi="Arial" w:cs="Arial"/>
                <w:sz w:val="20"/>
                <w:szCs w:val="20"/>
              </w:rPr>
            </w:pPr>
            <w:r w:rsidRPr="001D29AA">
              <w:rPr>
                <w:rFonts w:ascii="Arial" w:hAnsi="Arial" w:cs="Arial"/>
                <w:sz w:val="20"/>
                <w:szCs w:val="20"/>
              </w:rPr>
              <w:t>Dengan memperhatikan pendidikan dan keterampilan penduduk diperkirakan terbuka peluang kesempatan bekerja lokal sebesar 99 orang dari 199 kesempatan yang ada.  Dengan adanya kegiatan di Tahun ke-0 peluang bagi 99 orang tenaga lokal tersebut dapat mengurangi 16,4% dari jumlah pengangguran terbuka.</w:t>
            </w:r>
          </w:p>
        </w:tc>
      </w:tr>
    </w:tbl>
    <w:p w14:paraId="17612511" w14:textId="77777777" w:rsidR="00134781" w:rsidRDefault="00134781">
      <w:pPr>
        <w:pStyle w:val="Paragraph"/>
        <w:rPr>
          <w:rStyle w:val="ParagraphChar"/>
          <w:noProof/>
          <w:snapToGrid w:val="0"/>
          <w:lang w:val="id-ID"/>
        </w:rPr>
      </w:pPr>
    </w:p>
    <w:p w14:paraId="04D7C0D7" w14:textId="77777777" w:rsidR="00134781" w:rsidRDefault="00134781">
      <w:pPr>
        <w:pStyle w:val="Paragraph"/>
        <w:rPr>
          <w:rStyle w:val="ParagraphChar"/>
          <w:noProof/>
          <w:snapToGrid w:val="0"/>
          <w:lang w:val="id-ID"/>
        </w:rPr>
      </w:pPr>
      <w:proofErr w:type="spellStart"/>
      <w:r w:rsidRPr="00555986">
        <w:t>Menggunakan</w:t>
      </w:r>
      <w:proofErr w:type="spellEnd"/>
      <w:r w:rsidRPr="00555986">
        <w:t xml:space="preserve"> 7 </w:t>
      </w:r>
      <w:proofErr w:type="spellStart"/>
      <w:r w:rsidRPr="00555986">
        <w:t>sifat</w:t>
      </w:r>
      <w:proofErr w:type="spellEnd"/>
      <w:r w:rsidRPr="00555986">
        <w:t xml:space="preserve"> </w:t>
      </w:r>
      <w:proofErr w:type="spellStart"/>
      <w:r w:rsidRPr="00555986">
        <w:t>kriteria</w:t>
      </w:r>
      <w:proofErr w:type="spellEnd"/>
      <w:r w:rsidRPr="00555986">
        <w:t xml:space="preserve"> </w:t>
      </w:r>
      <w:proofErr w:type="spellStart"/>
      <w:r w:rsidRPr="00555986">
        <w:t>dampak</w:t>
      </w:r>
      <w:proofErr w:type="spellEnd"/>
      <w:r w:rsidRPr="00555986">
        <w:t xml:space="preserve"> </w:t>
      </w:r>
      <w:proofErr w:type="spellStart"/>
      <w:r w:rsidRPr="00555986">
        <w:t>penting</w:t>
      </w:r>
      <w:proofErr w:type="spellEnd"/>
      <w:r w:rsidRPr="00555986">
        <w:t xml:space="preserve">, </w:t>
      </w:r>
      <w:proofErr w:type="spellStart"/>
      <w:r w:rsidRPr="00555986">
        <w:t>beberapa</w:t>
      </w:r>
      <w:proofErr w:type="spellEnd"/>
      <w:r w:rsidRPr="00555986">
        <w:t xml:space="preserve"> </w:t>
      </w:r>
      <w:proofErr w:type="spellStart"/>
      <w:r w:rsidRPr="00555986">
        <w:t>besaran</w:t>
      </w:r>
      <w:proofErr w:type="spellEnd"/>
      <w:r w:rsidRPr="00555986">
        <w:t xml:space="preserve"> </w:t>
      </w:r>
      <w:proofErr w:type="spellStart"/>
      <w:r w:rsidRPr="00555986">
        <w:t>dampak</w:t>
      </w:r>
      <w:proofErr w:type="spellEnd"/>
      <w:r w:rsidRPr="00555986">
        <w:t xml:space="preserve"> yang </w:t>
      </w:r>
      <w:proofErr w:type="spellStart"/>
      <w:r w:rsidRPr="00555986">
        <w:t>dihasilkan</w:t>
      </w:r>
      <w:proofErr w:type="spellEnd"/>
      <w:r w:rsidRPr="00555986">
        <w:t xml:space="preserve"> </w:t>
      </w:r>
      <w:proofErr w:type="spellStart"/>
      <w:r w:rsidRPr="00555986">
        <w:t>akan</w:t>
      </w:r>
      <w:proofErr w:type="spellEnd"/>
      <w:r w:rsidRPr="00555986">
        <w:t xml:space="preserve"> </w:t>
      </w:r>
      <w:proofErr w:type="spellStart"/>
      <w:r w:rsidRPr="00555986">
        <w:t>diuji</w:t>
      </w:r>
      <w:proofErr w:type="spellEnd"/>
      <w:r w:rsidRPr="00555986">
        <w:t xml:space="preserve"> </w:t>
      </w:r>
      <w:proofErr w:type="spellStart"/>
      <w:r w:rsidRPr="00555986">
        <w:t>sebagaimana</w:t>
      </w:r>
      <w:proofErr w:type="spellEnd"/>
      <w:r w:rsidRPr="00555986">
        <w:t xml:space="preserve"> </w:t>
      </w:r>
      <w:proofErr w:type="spellStart"/>
      <w:r w:rsidRPr="00555986">
        <w:t>disajikan</w:t>
      </w:r>
      <w:proofErr w:type="spellEnd"/>
      <w:r w:rsidRPr="00555986">
        <w:t xml:space="preserve"> </w:t>
      </w:r>
      <w:proofErr w:type="spellStart"/>
      <w:r w:rsidRPr="00555986">
        <w:t>dalam</w:t>
      </w:r>
      <w:proofErr w:type="spellEnd"/>
      <w:r w:rsidRPr="00555986">
        <w:t xml:space="preserve"> </w:t>
      </w:r>
      <w:proofErr w:type="spellStart"/>
      <w:r w:rsidRPr="001D29AA">
        <w:rPr>
          <w:b/>
        </w:rPr>
        <w:t>Tabel</w:t>
      </w:r>
      <w:proofErr w:type="spellEnd"/>
      <w:r w:rsidRPr="001D29AA">
        <w:rPr>
          <w:b/>
        </w:rPr>
        <w:t xml:space="preserve"> </w:t>
      </w:r>
      <w:r w:rsidR="005454D3">
        <w:rPr>
          <w:b/>
        </w:rPr>
        <w:t>6</w:t>
      </w:r>
      <w:r w:rsidRPr="001D29AA">
        <w:rPr>
          <w:b/>
        </w:rPr>
        <w:t>.8</w:t>
      </w:r>
      <w:r>
        <w:t>.</w:t>
      </w:r>
    </w:p>
    <w:p w14:paraId="640DAC67" w14:textId="77777777" w:rsidR="00134781" w:rsidRDefault="00134781" w:rsidP="005454D3">
      <w:pPr>
        <w:pStyle w:val="TabelBab6"/>
        <w:rPr>
          <w:rStyle w:val="ParagraphChar"/>
        </w:rPr>
      </w:pPr>
      <w:bookmarkStart w:id="494" w:name="_Toc59545340"/>
      <w:bookmarkStart w:id="495" w:name="_Toc73967804"/>
      <w:r w:rsidRPr="00555986">
        <w:t>Ringkasan Prakiraan Dampak Peningkatan Kesempatan Kerja</w:t>
      </w:r>
      <w:bookmarkEnd w:id="494"/>
      <w:r>
        <w:rPr>
          <w:lang w:val="en-US"/>
        </w:rPr>
        <w:t xml:space="preserve"> di </w:t>
      </w:r>
      <w:proofErr w:type="spellStart"/>
      <w:r>
        <w:rPr>
          <w:lang w:val="en-US"/>
        </w:rPr>
        <w:t>Tahap</w:t>
      </w:r>
      <w:proofErr w:type="spellEnd"/>
      <w:r>
        <w:rPr>
          <w:lang w:val="en-US"/>
        </w:rPr>
        <w:t xml:space="preserve"> </w:t>
      </w:r>
      <w:proofErr w:type="spellStart"/>
      <w:r>
        <w:rPr>
          <w:lang w:val="en-US"/>
        </w:rPr>
        <w:t>Konstruksi</w:t>
      </w:r>
      <w:bookmarkEnd w:id="495"/>
      <w:proofErr w:type="spellEnd"/>
    </w:p>
    <w:tbl>
      <w:tblPr>
        <w:tblW w:w="5000" w:type="pct"/>
        <w:tblInd w:w="-10" w:type="dxa"/>
        <w:tblCellMar>
          <w:left w:w="0" w:type="dxa"/>
          <w:right w:w="0" w:type="dxa"/>
        </w:tblCellMar>
        <w:tblLook w:val="04A0" w:firstRow="1" w:lastRow="0" w:firstColumn="1" w:lastColumn="0" w:noHBand="0" w:noVBand="1"/>
      </w:tblPr>
      <w:tblGrid>
        <w:gridCol w:w="607"/>
        <w:gridCol w:w="2211"/>
        <w:gridCol w:w="2431"/>
        <w:gridCol w:w="3754"/>
      </w:tblGrid>
      <w:tr w:rsidR="00134781" w:rsidRPr="005454D3" w14:paraId="18B019EB" w14:textId="77777777" w:rsidTr="00433A63">
        <w:trPr>
          <w:trHeight w:val="349"/>
          <w:tblHeader/>
        </w:trPr>
        <w:tc>
          <w:tcPr>
            <w:tcW w:w="337"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vAlign w:val="center"/>
            <w:hideMark/>
          </w:tcPr>
          <w:p w14:paraId="7B9BE360" w14:textId="77777777" w:rsidR="00134781" w:rsidRPr="005454D3" w:rsidRDefault="00134781" w:rsidP="005454D3">
            <w:pPr>
              <w:spacing w:after="0" w:line="240" w:lineRule="auto"/>
              <w:jc w:val="center"/>
              <w:rPr>
                <w:rFonts w:ascii="Arial" w:hAnsi="Arial" w:cs="Arial"/>
                <w:b/>
                <w:sz w:val="20"/>
                <w:szCs w:val="20"/>
              </w:rPr>
            </w:pPr>
            <w:r w:rsidRPr="005454D3">
              <w:rPr>
                <w:rFonts w:ascii="Arial" w:hAnsi="Arial" w:cs="Arial"/>
                <w:b/>
                <w:sz w:val="20"/>
                <w:szCs w:val="20"/>
              </w:rPr>
              <w:t>No.</w:t>
            </w:r>
          </w:p>
        </w:tc>
        <w:tc>
          <w:tcPr>
            <w:tcW w:w="1228"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vAlign w:val="center"/>
            <w:hideMark/>
          </w:tcPr>
          <w:p w14:paraId="266ED2A9" w14:textId="77777777" w:rsidR="00134781" w:rsidRPr="005454D3" w:rsidRDefault="00134781" w:rsidP="005454D3">
            <w:pPr>
              <w:spacing w:after="0" w:line="240" w:lineRule="auto"/>
              <w:jc w:val="center"/>
              <w:rPr>
                <w:rFonts w:ascii="Arial" w:hAnsi="Arial" w:cs="Arial"/>
                <w:b/>
                <w:sz w:val="20"/>
                <w:szCs w:val="20"/>
              </w:rPr>
            </w:pPr>
            <w:r w:rsidRPr="005454D3">
              <w:rPr>
                <w:rFonts w:ascii="Arial" w:hAnsi="Arial" w:cs="Arial"/>
                <w:b/>
                <w:sz w:val="20"/>
                <w:szCs w:val="20"/>
              </w:rPr>
              <w:t>Kriteria Dampak Penting</w:t>
            </w:r>
          </w:p>
        </w:tc>
        <w:tc>
          <w:tcPr>
            <w:tcW w:w="1350"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vAlign w:val="center"/>
            <w:hideMark/>
          </w:tcPr>
          <w:p w14:paraId="04946FBF" w14:textId="77777777" w:rsidR="00134781" w:rsidRPr="005454D3" w:rsidRDefault="00134781" w:rsidP="005454D3">
            <w:pPr>
              <w:spacing w:after="0" w:line="240" w:lineRule="auto"/>
              <w:jc w:val="center"/>
              <w:rPr>
                <w:rFonts w:ascii="Arial" w:hAnsi="Arial" w:cs="Arial"/>
                <w:b/>
                <w:sz w:val="20"/>
                <w:szCs w:val="20"/>
              </w:rPr>
            </w:pPr>
            <w:r w:rsidRPr="005454D3">
              <w:rPr>
                <w:rFonts w:ascii="Arial" w:hAnsi="Arial" w:cs="Arial"/>
                <w:b/>
                <w:sz w:val="20"/>
                <w:szCs w:val="20"/>
              </w:rPr>
              <w:t>Penilaian</w:t>
            </w:r>
          </w:p>
        </w:tc>
        <w:tc>
          <w:tcPr>
            <w:tcW w:w="2085"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vAlign w:val="center"/>
            <w:hideMark/>
          </w:tcPr>
          <w:p w14:paraId="4D8F9767" w14:textId="77777777" w:rsidR="00134781" w:rsidRPr="005454D3" w:rsidRDefault="00134781" w:rsidP="005454D3">
            <w:pPr>
              <w:spacing w:after="0" w:line="240" w:lineRule="auto"/>
              <w:jc w:val="center"/>
              <w:rPr>
                <w:rFonts w:ascii="Arial" w:hAnsi="Arial" w:cs="Arial"/>
                <w:b/>
                <w:sz w:val="20"/>
                <w:szCs w:val="20"/>
              </w:rPr>
            </w:pPr>
            <w:r w:rsidRPr="005454D3">
              <w:rPr>
                <w:rFonts w:ascii="Arial" w:hAnsi="Arial" w:cs="Arial"/>
                <w:b/>
                <w:sz w:val="20"/>
                <w:szCs w:val="20"/>
              </w:rPr>
              <w:t>Keterangan</w:t>
            </w:r>
          </w:p>
        </w:tc>
      </w:tr>
      <w:tr w:rsidR="00134781" w:rsidRPr="005454D3" w14:paraId="47969D60" w14:textId="77777777" w:rsidTr="00433A63">
        <w:trPr>
          <w:trHeight w:val="550"/>
        </w:trPr>
        <w:tc>
          <w:tcPr>
            <w:tcW w:w="337"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36DF1B7F" w14:textId="77777777" w:rsidR="00134781" w:rsidRPr="005454D3" w:rsidRDefault="00134781" w:rsidP="005454D3">
            <w:pPr>
              <w:spacing w:after="0" w:line="240" w:lineRule="auto"/>
              <w:jc w:val="center"/>
              <w:rPr>
                <w:rFonts w:ascii="Arial" w:hAnsi="Arial" w:cs="Arial"/>
                <w:sz w:val="20"/>
                <w:szCs w:val="20"/>
              </w:rPr>
            </w:pPr>
            <w:r w:rsidRPr="005454D3">
              <w:rPr>
                <w:rFonts w:ascii="Arial" w:hAnsi="Arial" w:cs="Arial"/>
                <w:sz w:val="20"/>
                <w:szCs w:val="20"/>
              </w:rPr>
              <w:t>1.</w:t>
            </w:r>
          </w:p>
        </w:tc>
        <w:tc>
          <w:tcPr>
            <w:tcW w:w="1228"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282EA9C9" w14:textId="77777777" w:rsidR="00134781" w:rsidRPr="005454D3" w:rsidRDefault="00134781" w:rsidP="005454D3">
            <w:pPr>
              <w:spacing w:after="0" w:line="240" w:lineRule="auto"/>
              <w:rPr>
                <w:rFonts w:ascii="Arial" w:hAnsi="Arial" w:cs="Arial"/>
                <w:sz w:val="20"/>
                <w:szCs w:val="20"/>
              </w:rPr>
            </w:pPr>
            <w:r w:rsidRPr="005454D3">
              <w:rPr>
                <w:rFonts w:ascii="Arial" w:hAnsi="Arial" w:cs="Arial"/>
                <w:sz w:val="20"/>
                <w:szCs w:val="20"/>
              </w:rPr>
              <w:t>Besarnya jumlah penduduk yang akan terkena dampak rencana usaha dan/atau kegiatan</w:t>
            </w:r>
          </w:p>
        </w:tc>
        <w:tc>
          <w:tcPr>
            <w:tcW w:w="1350"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213444E9" w14:textId="77777777" w:rsidR="00134781" w:rsidRPr="005454D3" w:rsidRDefault="00134781" w:rsidP="005454D3">
            <w:pPr>
              <w:spacing w:after="0" w:line="240" w:lineRule="auto"/>
              <w:jc w:val="center"/>
              <w:rPr>
                <w:rFonts w:ascii="Arial" w:hAnsi="Arial" w:cs="Arial"/>
                <w:sz w:val="20"/>
                <w:szCs w:val="20"/>
              </w:rPr>
            </w:pPr>
            <w:r w:rsidRPr="005454D3">
              <w:rPr>
                <w:rFonts w:ascii="Arial" w:hAnsi="Arial" w:cs="Arial"/>
                <w:sz w:val="20"/>
                <w:szCs w:val="20"/>
              </w:rPr>
              <w:t>+P</w:t>
            </w:r>
          </w:p>
        </w:tc>
        <w:tc>
          <w:tcPr>
            <w:tcW w:w="2085"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6D445DA8" w14:textId="77777777" w:rsidR="00134781" w:rsidRPr="005454D3" w:rsidRDefault="00134781" w:rsidP="005454D3">
            <w:pPr>
              <w:spacing w:after="0" w:line="240" w:lineRule="auto"/>
              <w:rPr>
                <w:rFonts w:ascii="Arial" w:hAnsi="Arial" w:cs="Arial"/>
                <w:sz w:val="20"/>
                <w:szCs w:val="20"/>
              </w:rPr>
            </w:pPr>
            <w:r w:rsidRPr="005454D3">
              <w:rPr>
                <w:rFonts w:ascii="Arial" w:hAnsi="Arial" w:cs="Arial"/>
                <w:sz w:val="20"/>
                <w:szCs w:val="20"/>
              </w:rPr>
              <w:t xml:space="preserve">Jumlah pengangguran terbuka di desa sekitar = 650 orang. </w:t>
            </w:r>
          </w:p>
          <w:p w14:paraId="72C9ED04" w14:textId="77777777" w:rsidR="00134781" w:rsidRPr="005454D3" w:rsidRDefault="00134781" w:rsidP="005454D3">
            <w:pPr>
              <w:spacing w:after="0" w:line="240" w:lineRule="auto"/>
              <w:rPr>
                <w:rFonts w:ascii="Arial" w:hAnsi="Arial" w:cs="Arial"/>
                <w:sz w:val="20"/>
                <w:szCs w:val="20"/>
              </w:rPr>
            </w:pPr>
            <w:r w:rsidRPr="005454D3">
              <w:rPr>
                <w:rFonts w:ascii="Arial" w:hAnsi="Arial" w:cs="Arial"/>
                <w:sz w:val="20"/>
                <w:szCs w:val="20"/>
              </w:rPr>
              <w:t xml:space="preserve">Dari kesempatan kerja sebanyak 199 orang diperkirakan bisa dipenuhi oleh lokal sekitar 99 orang. Besaran tersebut  telah memberi peluang sebesar 49,7% bagi lokal dari kesempatan kerja yang ada, dan dapat mengurangi 16,4% dari jumlah pengangguran yang ada. </w:t>
            </w:r>
          </w:p>
        </w:tc>
      </w:tr>
      <w:tr w:rsidR="00134781" w:rsidRPr="005454D3" w14:paraId="76FE2C41" w14:textId="77777777" w:rsidTr="00433A63">
        <w:trPr>
          <w:trHeight w:val="58"/>
        </w:trPr>
        <w:tc>
          <w:tcPr>
            <w:tcW w:w="337"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78204D81" w14:textId="77777777" w:rsidR="00134781" w:rsidRPr="005454D3" w:rsidRDefault="00134781" w:rsidP="005454D3">
            <w:pPr>
              <w:spacing w:after="0" w:line="240" w:lineRule="auto"/>
              <w:jc w:val="center"/>
              <w:rPr>
                <w:rFonts w:ascii="Arial" w:hAnsi="Arial" w:cs="Arial"/>
                <w:sz w:val="20"/>
                <w:szCs w:val="20"/>
              </w:rPr>
            </w:pPr>
            <w:r w:rsidRPr="005454D3">
              <w:rPr>
                <w:rFonts w:ascii="Arial" w:hAnsi="Arial" w:cs="Arial"/>
                <w:sz w:val="20"/>
                <w:szCs w:val="20"/>
              </w:rPr>
              <w:t>2.</w:t>
            </w:r>
          </w:p>
        </w:tc>
        <w:tc>
          <w:tcPr>
            <w:tcW w:w="1228"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0A4A41B5" w14:textId="77777777" w:rsidR="00134781" w:rsidRPr="005454D3" w:rsidRDefault="00134781" w:rsidP="005454D3">
            <w:pPr>
              <w:spacing w:after="0" w:line="240" w:lineRule="auto"/>
              <w:rPr>
                <w:rFonts w:ascii="Arial" w:hAnsi="Arial" w:cs="Arial"/>
                <w:sz w:val="20"/>
                <w:szCs w:val="20"/>
              </w:rPr>
            </w:pPr>
            <w:r w:rsidRPr="005454D3">
              <w:rPr>
                <w:rFonts w:ascii="Arial" w:hAnsi="Arial" w:cs="Arial"/>
                <w:sz w:val="20"/>
                <w:szCs w:val="20"/>
              </w:rPr>
              <w:t>Luas wilayah persebaran dampak</w:t>
            </w:r>
          </w:p>
        </w:tc>
        <w:tc>
          <w:tcPr>
            <w:tcW w:w="1350"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5DC76956" w14:textId="77777777" w:rsidR="00134781" w:rsidRPr="005454D3" w:rsidRDefault="00134781" w:rsidP="005454D3">
            <w:pPr>
              <w:spacing w:after="0" w:line="240" w:lineRule="auto"/>
              <w:jc w:val="center"/>
              <w:rPr>
                <w:rFonts w:ascii="Arial" w:hAnsi="Arial" w:cs="Arial"/>
                <w:sz w:val="20"/>
                <w:szCs w:val="20"/>
              </w:rPr>
            </w:pPr>
            <w:r w:rsidRPr="005454D3">
              <w:rPr>
                <w:rFonts w:ascii="Arial" w:hAnsi="Arial" w:cs="Arial"/>
                <w:sz w:val="20"/>
                <w:szCs w:val="20"/>
              </w:rPr>
              <w:t>+P</w:t>
            </w:r>
          </w:p>
        </w:tc>
        <w:tc>
          <w:tcPr>
            <w:tcW w:w="2085"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4620E501" w14:textId="77777777" w:rsidR="00134781" w:rsidRPr="005454D3" w:rsidRDefault="00134781" w:rsidP="005454D3">
            <w:pPr>
              <w:spacing w:after="0" w:line="240" w:lineRule="auto"/>
              <w:rPr>
                <w:rFonts w:ascii="Arial" w:hAnsi="Arial" w:cs="Arial"/>
                <w:sz w:val="20"/>
                <w:szCs w:val="20"/>
              </w:rPr>
            </w:pPr>
            <w:r w:rsidRPr="005454D3">
              <w:rPr>
                <w:rFonts w:ascii="Arial" w:hAnsi="Arial" w:cs="Arial"/>
                <w:sz w:val="20"/>
                <w:szCs w:val="20"/>
              </w:rPr>
              <w:t>Kabupaten Musi Banyuasin khususnya Desa Tampang Baru di Kecamatan Bayung Lencir,  dan Desa Sinar Tungkal, Margo Mulyo, Beji Mulyo, Bero Jaya Timur, Simpang Tungkal di Kecamatan Tungkal Jaya.</w:t>
            </w:r>
          </w:p>
        </w:tc>
      </w:tr>
      <w:tr w:rsidR="00134781" w:rsidRPr="005454D3" w14:paraId="2DCC7252" w14:textId="77777777" w:rsidTr="00433A63">
        <w:trPr>
          <w:trHeight w:val="699"/>
        </w:trPr>
        <w:tc>
          <w:tcPr>
            <w:tcW w:w="337"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0FF4B21A" w14:textId="77777777" w:rsidR="00134781" w:rsidRPr="005454D3" w:rsidRDefault="00134781" w:rsidP="005454D3">
            <w:pPr>
              <w:spacing w:after="0" w:line="240" w:lineRule="auto"/>
              <w:jc w:val="center"/>
              <w:rPr>
                <w:rFonts w:ascii="Arial" w:hAnsi="Arial" w:cs="Arial"/>
                <w:sz w:val="20"/>
                <w:szCs w:val="20"/>
              </w:rPr>
            </w:pPr>
            <w:r w:rsidRPr="005454D3">
              <w:rPr>
                <w:rFonts w:ascii="Arial" w:hAnsi="Arial" w:cs="Arial"/>
                <w:sz w:val="20"/>
                <w:szCs w:val="20"/>
              </w:rPr>
              <w:t>3.</w:t>
            </w:r>
          </w:p>
        </w:tc>
        <w:tc>
          <w:tcPr>
            <w:tcW w:w="1228"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396145EB" w14:textId="77777777" w:rsidR="00134781" w:rsidRPr="005454D3" w:rsidRDefault="00134781" w:rsidP="005454D3">
            <w:pPr>
              <w:spacing w:after="0" w:line="240" w:lineRule="auto"/>
              <w:rPr>
                <w:rFonts w:ascii="Arial" w:hAnsi="Arial" w:cs="Arial"/>
                <w:sz w:val="20"/>
                <w:szCs w:val="20"/>
              </w:rPr>
            </w:pPr>
            <w:r w:rsidRPr="005454D3">
              <w:rPr>
                <w:rFonts w:ascii="Arial" w:hAnsi="Arial" w:cs="Arial"/>
                <w:sz w:val="20"/>
                <w:szCs w:val="20"/>
              </w:rPr>
              <w:t>Lama dan intensitas dampak</w:t>
            </w:r>
          </w:p>
        </w:tc>
        <w:tc>
          <w:tcPr>
            <w:tcW w:w="1350"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63C4243B" w14:textId="77777777" w:rsidR="00134781" w:rsidRPr="005454D3" w:rsidRDefault="00134781" w:rsidP="005454D3">
            <w:pPr>
              <w:spacing w:after="0" w:line="240" w:lineRule="auto"/>
              <w:jc w:val="center"/>
              <w:rPr>
                <w:rFonts w:ascii="Arial" w:hAnsi="Arial" w:cs="Arial"/>
                <w:sz w:val="20"/>
                <w:szCs w:val="20"/>
              </w:rPr>
            </w:pPr>
            <w:r w:rsidRPr="005454D3">
              <w:rPr>
                <w:rFonts w:ascii="Arial" w:hAnsi="Arial" w:cs="Arial"/>
                <w:sz w:val="20"/>
                <w:szCs w:val="20"/>
              </w:rPr>
              <w:t>+P</w:t>
            </w:r>
          </w:p>
        </w:tc>
        <w:tc>
          <w:tcPr>
            <w:tcW w:w="2085"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76AEDFCB" w14:textId="77777777" w:rsidR="00134781" w:rsidRPr="005454D3" w:rsidRDefault="00134781" w:rsidP="005454D3">
            <w:pPr>
              <w:spacing w:after="0" w:line="240" w:lineRule="auto"/>
              <w:rPr>
                <w:rFonts w:ascii="Arial" w:hAnsi="Arial" w:cs="Arial"/>
                <w:sz w:val="20"/>
                <w:szCs w:val="20"/>
              </w:rPr>
            </w:pPr>
            <w:r w:rsidRPr="005454D3">
              <w:rPr>
                <w:rFonts w:ascii="Arial" w:hAnsi="Arial" w:cs="Arial"/>
                <w:sz w:val="20"/>
                <w:szCs w:val="20"/>
              </w:rPr>
              <w:t>Pada saat proses penerimaan dengan intensitas 1 kali untuk kesempatan bekerja selama 3 tahun atau selama tahap kontruksi.</w:t>
            </w:r>
          </w:p>
        </w:tc>
      </w:tr>
      <w:tr w:rsidR="00134781" w:rsidRPr="005454D3" w14:paraId="3B3CE2C3" w14:textId="77777777" w:rsidTr="00433A63">
        <w:trPr>
          <w:trHeight w:val="525"/>
        </w:trPr>
        <w:tc>
          <w:tcPr>
            <w:tcW w:w="337"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174A8C22" w14:textId="77777777" w:rsidR="00134781" w:rsidRPr="005454D3" w:rsidRDefault="00134781" w:rsidP="005454D3">
            <w:pPr>
              <w:spacing w:after="0" w:line="240" w:lineRule="auto"/>
              <w:jc w:val="center"/>
              <w:rPr>
                <w:rFonts w:ascii="Arial" w:hAnsi="Arial" w:cs="Arial"/>
                <w:sz w:val="20"/>
                <w:szCs w:val="20"/>
              </w:rPr>
            </w:pPr>
            <w:r w:rsidRPr="005454D3">
              <w:rPr>
                <w:rFonts w:ascii="Arial" w:hAnsi="Arial" w:cs="Arial"/>
                <w:sz w:val="20"/>
                <w:szCs w:val="20"/>
              </w:rPr>
              <w:t>4.</w:t>
            </w:r>
          </w:p>
        </w:tc>
        <w:tc>
          <w:tcPr>
            <w:tcW w:w="1228"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21EEADC0" w14:textId="77777777" w:rsidR="00134781" w:rsidRPr="005454D3" w:rsidRDefault="00134781" w:rsidP="005454D3">
            <w:pPr>
              <w:spacing w:after="0" w:line="240" w:lineRule="auto"/>
              <w:rPr>
                <w:rFonts w:ascii="Arial" w:hAnsi="Arial" w:cs="Arial"/>
                <w:sz w:val="20"/>
                <w:szCs w:val="20"/>
              </w:rPr>
            </w:pPr>
            <w:r w:rsidRPr="005454D3">
              <w:rPr>
                <w:rFonts w:ascii="Arial" w:hAnsi="Arial" w:cs="Arial"/>
                <w:sz w:val="20"/>
                <w:szCs w:val="20"/>
              </w:rPr>
              <w:t>Banyaknya komponen lingkungan lain terkena dampak</w:t>
            </w:r>
          </w:p>
        </w:tc>
        <w:tc>
          <w:tcPr>
            <w:tcW w:w="1350"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5C8C5778" w14:textId="77777777" w:rsidR="00134781" w:rsidRPr="005454D3" w:rsidRDefault="00134781" w:rsidP="005454D3">
            <w:pPr>
              <w:spacing w:after="0" w:line="240" w:lineRule="auto"/>
              <w:jc w:val="center"/>
              <w:rPr>
                <w:rFonts w:ascii="Arial" w:hAnsi="Arial" w:cs="Arial"/>
                <w:sz w:val="20"/>
                <w:szCs w:val="20"/>
              </w:rPr>
            </w:pPr>
            <w:r w:rsidRPr="005454D3">
              <w:rPr>
                <w:rFonts w:ascii="Arial" w:hAnsi="Arial" w:cs="Arial"/>
                <w:sz w:val="20"/>
                <w:szCs w:val="20"/>
              </w:rPr>
              <w:t>+P</w:t>
            </w:r>
          </w:p>
        </w:tc>
        <w:tc>
          <w:tcPr>
            <w:tcW w:w="2085"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0F0483B1" w14:textId="77777777" w:rsidR="00134781" w:rsidRPr="005454D3" w:rsidRDefault="00134781" w:rsidP="005454D3">
            <w:pPr>
              <w:spacing w:after="0" w:line="240" w:lineRule="auto"/>
              <w:rPr>
                <w:rFonts w:ascii="Arial" w:hAnsi="Arial" w:cs="Arial"/>
                <w:sz w:val="20"/>
                <w:szCs w:val="20"/>
              </w:rPr>
            </w:pPr>
            <w:r w:rsidRPr="005454D3">
              <w:rPr>
                <w:rFonts w:ascii="Arial" w:hAnsi="Arial" w:cs="Arial"/>
                <w:sz w:val="20"/>
                <w:szCs w:val="20"/>
              </w:rPr>
              <w:t>-</w:t>
            </w:r>
          </w:p>
        </w:tc>
      </w:tr>
      <w:tr w:rsidR="00134781" w:rsidRPr="005454D3" w14:paraId="2C1C1AC9" w14:textId="77777777" w:rsidTr="00433A63">
        <w:trPr>
          <w:trHeight w:val="63"/>
        </w:trPr>
        <w:tc>
          <w:tcPr>
            <w:tcW w:w="337"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29D414EE" w14:textId="77777777" w:rsidR="00134781" w:rsidRPr="005454D3" w:rsidRDefault="00134781" w:rsidP="005454D3">
            <w:pPr>
              <w:spacing w:after="0" w:line="240" w:lineRule="auto"/>
              <w:jc w:val="center"/>
              <w:rPr>
                <w:rFonts w:ascii="Arial" w:hAnsi="Arial" w:cs="Arial"/>
                <w:sz w:val="20"/>
                <w:szCs w:val="20"/>
              </w:rPr>
            </w:pPr>
            <w:r w:rsidRPr="005454D3">
              <w:rPr>
                <w:rFonts w:ascii="Arial" w:hAnsi="Arial" w:cs="Arial"/>
                <w:sz w:val="20"/>
                <w:szCs w:val="20"/>
              </w:rPr>
              <w:t>5.</w:t>
            </w:r>
          </w:p>
        </w:tc>
        <w:tc>
          <w:tcPr>
            <w:tcW w:w="1228"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4833A9E1" w14:textId="77777777" w:rsidR="00134781" w:rsidRPr="005454D3" w:rsidRDefault="00134781" w:rsidP="005454D3">
            <w:pPr>
              <w:spacing w:after="0" w:line="240" w:lineRule="auto"/>
              <w:rPr>
                <w:rFonts w:ascii="Arial" w:hAnsi="Arial" w:cs="Arial"/>
                <w:sz w:val="20"/>
                <w:szCs w:val="20"/>
              </w:rPr>
            </w:pPr>
            <w:r w:rsidRPr="005454D3">
              <w:rPr>
                <w:rFonts w:ascii="Arial" w:hAnsi="Arial" w:cs="Arial"/>
                <w:sz w:val="20"/>
                <w:szCs w:val="20"/>
              </w:rPr>
              <w:t>Sifat kumulatif dampak</w:t>
            </w:r>
          </w:p>
        </w:tc>
        <w:tc>
          <w:tcPr>
            <w:tcW w:w="1350"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0108F828" w14:textId="77777777" w:rsidR="00134781" w:rsidRPr="005454D3" w:rsidRDefault="00134781" w:rsidP="005454D3">
            <w:pPr>
              <w:spacing w:after="0" w:line="240" w:lineRule="auto"/>
              <w:jc w:val="center"/>
              <w:rPr>
                <w:rFonts w:ascii="Arial" w:hAnsi="Arial" w:cs="Arial"/>
                <w:sz w:val="20"/>
                <w:szCs w:val="20"/>
              </w:rPr>
            </w:pPr>
            <w:r w:rsidRPr="005454D3">
              <w:rPr>
                <w:rFonts w:ascii="Arial" w:hAnsi="Arial" w:cs="Arial"/>
                <w:sz w:val="20"/>
                <w:szCs w:val="20"/>
              </w:rPr>
              <w:t>+TP</w:t>
            </w:r>
          </w:p>
        </w:tc>
        <w:tc>
          <w:tcPr>
            <w:tcW w:w="2085"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5024BAB9" w14:textId="77777777" w:rsidR="00134781" w:rsidRPr="005454D3" w:rsidRDefault="00134781" w:rsidP="005454D3">
            <w:pPr>
              <w:spacing w:after="0" w:line="240" w:lineRule="auto"/>
              <w:rPr>
                <w:rFonts w:ascii="Arial" w:hAnsi="Arial" w:cs="Arial"/>
                <w:sz w:val="20"/>
                <w:szCs w:val="20"/>
              </w:rPr>
            </w:pPr>
            <w:r w:rsidRPr="005454D3">
              <w:rPr>
                <w:rFonts w:ascii="Arial" w:hAnsi="Arial" w:cs="Arial"/>
                <w:sz w:val="20"/>
                <w:szCs w:val="20"/>
              </w:rPr>
              <w:t>Dampak tidak kumulatif</w:t>
            </w:r>
          </w:p>
        </w:tc>
      </w:tr>
      <w:tr w:rsidR="00134781" w:rsidRPr="005454D3" w14:paraId="502DFA76" w14:textId="77777777" w:rsidTr="00433A63">
        <w:trPr>
          <w:trHeight w:val="332"/>
        </w:trPr>
        <w:tc>
          <w:tcPr>
            <w:tcW w:w="337"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4D3C4C36" w14:textId="77777777" w:rsidR="00134781" w:rsidRPr="005454D3" w:rsidRDefault="00134781" w:rsidP="005454D3">
            <w:pPr>
              <w:spacing w:after="0" w:line="240" w:lineRule="auto"/>
              <w:jc w:val="center"/>
              <w:rPr>
                <w:rFonts w:ascii="Arial" w:hAnsi="Arial" w:cs="Arial"/>
                <w:sz w:val="20"/>
                <w:szCs w:val="20"/>
              </w:rPr>
            </w:pPr>
            <w:r w:rsidRPr="005454D3">
              <w:rPr>
                <w:rFonts w:ascii="Arial" w:hAnsi="Arial" w:cs="Arial"/>
                <w:sz w:val="20"/>
                <w:szCs w:val="20"/>
              </w:rPr>
              <w:t>6.</w:t>
            </w:r>
          </w:p>
        </w:tc>
        <w:tc>
          <w:tcPr>
            <w:tcW w:w="1228"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1D44A07E" w14:textId="77777777" w:rsidR="00134781" w:rsidRPr="005454D3" w:rsidRDefault="00134781" w:rsidP="005454D3">
            <w:pPr>
              <w:spacing w:after="0" w:line="240" w:lineRule="auto"/>
              <w:rPr>
                <w:rFonts w:ascii="Arial" w:hAnsi="Arial" w:cs="Arial"/>
                <w:sz w:val="20"/>
                <w:szCs w:val="20"/>
              </w:rPr>
            </w:pPr>
            <w:r w:rsidRPr="005454D3">
              <w:rPr>
                <w:rFonts w:ascii="Arial" w:hAnsi="Arial" w:cs="Arial"/>
                <w:sz w:val="20"/>
                <w:szCs w:val="20"/>
              </w:rPr>
              <w:t>Berbalik atau tidak berbalik</w:t>
            </w:r>
          </w:p>
        </w:tc>
        <w:tc>
          <w:tcPr>
            <w:tcW w:w="1350"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6CCDB253" w14:textId="77777777" w:rsidR="00134781" w:rsidRPr="005454D3" w:rsidRDefault="00134781" w:rsidP="005454D3">
            <w:pPr>
              <w:spacing w:after="0" w:line="240" w:lineRule="auto"/>
              <w:jc w:val="center"/>
              <w:rPr>
                <w:rFonts w:ascii="Arial" w:hAnsi="Arial" w:cs="Arial"/>
                <w:sz w:val="20"/>
                <w:szCs w:val="20"/>
              </w:rPr>
            </w:pPr>
            <w:r w:rsidRPr="005454D3">
              <w:rPr>
                <w:rFonts w:ascii="Arial" w:hAnsi="Arial" w:cs="Arial"/>
                <w:sz w:val="20"/>
                <w:szCs w:val="20"/>
              </w:rPr>
              <w:t>+TP</w:t>
            </w:r>
          </w:p>
        </w:tc>
        <w:tc>
          <w:tcPr>
            <w:tcW w:w="2085"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2A3F0EF8" w14:textId="77777777" w:rsidR="00134781" w:rsidRPr="005454D3" w:rsidRDefault="00134781" w:rsidP="005454D3">
            <w:pPr>
              <w:spacing w:after="0" w:line="240" w:lineRule="auto"/>
              <w:rPr>
                <w:rFonts w:ascii="Arial" w:hAnsi="Arial" w:cs="Arial"/>
                <w:sz w:val="20"/>
                <w:szCs w:val="20"/>
              </w:rPr>
            </w:pPr>
            <w:r w:rsidRPr="005454D3">
              <w:rPr>
                <w:rFonts w:ascii="Arial" w:hAnsi="Arial" w:cs="Arial"/>
                <w:sz w:val="20"/>
                <w:szCs w:val="20"/>
              </w:rPr>
              <w:t xml:space="preserve">Dampak dapat berbalik. Berakhirnya tahap kontruksi akan menyebabkan pemutusan hubungan kerja sehingga tenaga kerja tersebut akan kehilangan pekerjaan. </w:t>
            </w:r>
          </w:p>
        </w:tc>
      </w:tr>
      <w:tr w:rsidR="00134781" w:rsidRPr="005454D3" w14:paraId="7AC1B68F" w14:textId="77777777" w:rsidTr="00433A63">
        <w:trPr>
          <w:trHeight w:val="613"/>
        </w:trPr>
        <w:tc>
          <w:tcPr>
            <w:tcW w:w="337"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0EEE6DD1" w14:textId="77777777" w:rsidR="00134781" w:rsidRPr="005454D3" w:rsidRDefault="00134781" w:rsidP="005454D3">
            <w:pPr>
              <w:spacing w:after="0" w:line="240" w:lineRule="auto"/>
              <w:jc w:val="center"/>
              <w:rPr>
                <w:rFonts w:ascii="Arial" w:hAnsi="Arial" w:cs="Arial"/>
                <w:sz w:val="20"/>
                <w:szCs w:val="20"/>
              </w:rPr>
            </w:pPr>
            <w:r w:rsidRPr="005454D3">
              <w:rPr>
                <w:rFonts w:ascii="Arial" w:hAnsi="Arial" w:cs="Arial"/>
                <w:sz w:val="20"/>
                <w:szCs w:val="20"/>
              </w:rPr>
              <w:t>7.</w:t>
            </w:r>
          </w:p>
        </w:tc>
        <w:tc>
          <w:tcPr>
            <w:tcW w:w="1228"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6BF7A272" w14:textId="77777777" w:rsidR="00134781" w:rsidRPr="005454D3" w:rsidRDefault="00134781" w:rsidP="005454D3">
            <w:pPr>
              <w:spacing w:after="0" w:line="240" w:lineRule="auto"/>
              <w:rPr>
                <w:rFonts w:ascii="Arial" w:hAnsi="Arial" w:cs="Arial"/>
                <w:sz w:val="20"/>
                <w:szCs w:val="20"/>
              </w:rPr>
            </w:pPr>
            <w:r w:rsidRPr="005454D3">
              <w:rPr>
                <w:rFonts w:ascii="Arial" w:hAnsi="Arial" w:cs="Arial"/>
                <w:sz w:val="20"/>
                <w:szCs w:val="20"/>
              </w:rPr>
              <w:t>Kriteria lain sesuai perkembangan ilmu pengetahuan dan teknologi</w:t>
            </w:r>
          </w:p>
        </w:tc>
        <w:tc>
          <w:tcPr>
            <w:tcW w:w="1350"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161FE01C" w14:textId="77777777" w:rsidR="00134781" w:rsidRPr="005454D3" w:rsidRDefault="00134781" w:rsidP="005454D3">
            <w:pPr>
              <w:spacing w:after="0" w:line="240" w:lineRule="auto"/>
              <w:jc w:val="center"/>
              <w:rPr>
                <w:rFonts w:ascii="Arial" w:hAnsi="Arial" w:cs="Arial"/>
                <w:sz w:val="20"/>
                <w:szCs w:val="20"/>
              </w:rPr>
            </w:pPr>
            <w:r w:rsidRPr="005454D3">
              <w:rPr>
                <w:rFonts w:ascii="Arial" w:hAnsi="Arial" w:cs="Arial"/>
                <w:sz w:val="20"/>
                <w:szCs w:val="20"/>
              </w:rPr>
              <w:t>-</w:t>
            </w:r>
          </w:p>
        </w:tc>
        <w:tc>
          <w:tcPr>
            <w:tcW w:w="2085"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5FE54CD7" w14:textId="77777777" w:rsidR="00134781" w:rsidRPr="005454D3" w:rsidRDefault="00134781" w:rsidP="005454D3">
            <w:pPr>
              <w:spacing w:after="0" w:line="240" w:lineRule="auto"/>
              <w:rPr>
                <w:rFonts w:ascii="Arial" w:hAnsi="Arial" w:cs="Arial"/>
                <w:sz w:val="20"/>
                <w:szCs w:val="20"/>
              </w:rPr>
            </w:pPr>
            <w:r w:rsidRPr="005454D3">
              <w:rPr>
                <w:rFonts w:ascii="Arial" w:hAnsi="Arial" w:cs="Arial"/>
                <w:sz w:val="20"/>
                <w:szCs w:val="20"/>
              </w:rPr>
              <w:t>-</w:t>
            </w:r>
          </w:p>
        </w:tc>
      </w:tr>
      <w:tr w:rsidR="00134781" w:rsidRPr="005454D3" w14:paraId="3D9B9897" w14:textId="77777777" w:rsidTr="00433A63">
        <w:trPr>
          <w:trHeight w:val="58"/>
        </w:trPr>
        <w:tc>
          <w:tcPr>
            <w:tcW w:w="1565" w:type="pct"/>
            <w:gridSpan w:val="2"/>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vAlign w:val="center"/>
            <w:hideMark/>
          </w:tcPr>
          <w:p w14:paraId="74857FB6" w14:textId="77777777" w:rsidR="00134781" w:rsidRPr="005454D3" w:rsidRDefault="00134781" w:rsidP="005454D3">
            <w:pPr>
              <w:spacing w:after="0" w:line="240" w:lineRule="auto"/>
              <w:jc w:val="center"/>
              <w:rPr>
                <w:rFonts w:ascii="Arial" w:hAnsi="Arial" w:cs="Arial"/>
                <w:b/>
                <w:sz w:val="20"/>
                <w:szCs w:val="20"/>
              </w:rPr>
            </w:pPr>
            <w:r w:rsidRPr="005454D3">
              <w:rPr>
                <w:rFonts w:ascii="Arial" w:hAnsi="Arial" w:cs="Arial"/>
                <w:b/>
                <w:sz w:val="20"/>
                <w:szCs w:val="20"/>
              </w:rPr>
              <w:t>Prakiraan Dampak Penting</w:t>
            </w:r>
          </w:p>
        </w:tc>
        <w:tc>
          <w:tcPr>
            <w:tcW w:w="3435" w:type="pct"/>
            <w:gridSpan w:val="2"/>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vAlign w:val="center"/>
            <w:hideMark/>
          </w:tcPr>
          <w:p w14:paraId="40815B62" w14:textId="77777777" w:rsidR="00134781" w:rsidRPr="005454D3" w:rsidRDefault="00134781" w:rsidP="005454D3">
            <w:pPr>
              <w:spacing w:after="0" w:line="240" w:lineRule="auto"/>
              <w:jc w:val="center"/>
              <w:rPr>
                <w:rFonts w:ascii="Arial" w:hAnsi="Arial" w:cs="Arial"/>
                <w:b/>
                <w:sz w:val="20"/>
                <w:szCs w:val="20"/>
              </w:rPr>
            </w:pPr>
            <w:r w:rsidRPr="005454D3">
              <w:rPr>
                <w:rFonts w:ascii="Arial" w:hAnsi="Arial" w:cs="Arial"/>
                <w:b/>
                <w:sz w:val="20"/>
                <w:szCs w:val="20"/>
              </w:rPr>
              <w:t>Positif Penting (+P)</w:t>
            </w:r>
          </w:p>
        </w:tc>
      </w:tr>
    </w:tbl>
    <w:p w14:paraId="1539B878" w14:textId="77777777" w:rsidR="00134781" w:rsidRPr="00555986" w:rsidRDefault="00134781" w:rsidP="005454D3">
      <w:pPr>
        <w:pStyle w:val="Keterangan"/>
      </w:pPr>
      <w:r w:rsidRPr="00555986">
        <w:t>Keterangan: P = Penting, TP = Tidak Penting</w:t>
      </w:r>
    </w:p>
    <w:p w14:paraId="62667E60" w14:textId="77777777" w:rsidR="00134781" w:rsidRPr="00581475" w:rsidRDefault="00134781" w:rsidP="005454D3">
      <w:pPr>
        <w:pStyle w:val="Sumber"/>
        <w:rPr>
          <w:lang w:val="en-US"/>
        </w:rPr>
      </w:pPr>
      <w:r w:rsidRPr="00555986">
        <w:t>Sumber: UU No. 32 Tahun 2009  tentang Perlindungan dan Pengelolaan Lingkungan Hidup</w:t>
      </w:r>
    </w:p>
    <w:p w14:paraId="110B1E37" w14:textId="77777777" w:rsidR="00815B7D" w:rsidRPr="00815B7D" w:rsidRDefault="00815B7D" w:rsidP="003E42CA">
      <w:pPr>
        <w:pStyle w:val="Heading3"/>
        <w:rPr>
          <w:lang w:val="id-ID"/>
        </w:rPr>
      </w:pPr>
      <w:bookmarkStart w:id="496" w:name="_Toc73967681"/>
      <w:bookmarkStart w:id="497" w:name="_Toc59545218"/>
      <w:r>
        <w:t>Mobilisasi/Demobilisasi Alat &amp; Bahan</w:t>
      </w:r>
      <w:bookmarkEnd w:id="496"/>
    </w:p>
    <w:p w14:paraId="7292E8B0" w14:textId="77777777" w:rsidR="00134781" w:rsidRDefault="00134781" w:rsidP="001455A8">
      <w:pPr>
        <w:pStyle w:val="Heading4"/>
      </w:pPr>
      <w:r>
        <w:t>Penurunan Kualitas Udara</w:t>
      </w:r>
    </w:p>
    <w:p w14:paraId="08F5976F" w14:textId="77777777" w:rsidR="00134781" w:rsidRDefault="00134781">
      <w:pPr>
        <w:pStyle w:val="Paragraph"/>
      </w:pPr>
      <w:proofErr w:type="spellStart"/>
      <w:r w:rsidRPr="006E218D">
        <w:t>Penurunan</w:t>
      </w:r>
      <w:proofErr w:type="spellEnd"/>
      <w:r w:rsidRPr="006E218D">
        <w:t xml:space="preserve"> </w:t>
      </w:r>
      <w:proofErr w:type="spellStart"/>
      <w:r w:rsidRPr="006E218D">
        <w:t>kualitas</w:t>
      </w:r>
      <w:proofErr w:type="spellEnd"/>
      <w:r w:rsidRPr="006E218D">
        <w:t xml:space="preserve"> </w:t>
      </w:r>
      <w:proofErr w:type="spellStart"/>
      <w:r w:rsidRPr="006E218D">
        <w:t>udara</w:t>
      </w:r>
      <w:proofErr w:type="spellEnd"/>
      <w:r w:rsidRPr="006E218D">
        <w:t xml:space="preserve"> </w:t>
      </w:r>
      <w:proofErr w:type="spellStart"/>
      <w:r w:rsidRPr="006E218D">
        <w:t>akibat</w:t>
      </w:r>
      <w:proofErr w:type="spellEnd"/>
      <w:r w:rsidRPr="006E218D">
        <w:t xml:space="preserve"> </w:t>
      </w:r>
      <w:proofErr w:type="spellStart"/>
      <w:r w:rsidRPr="006E218D">
        <w:t>mobilisasi</w:t>
      </w:r>
      <w:proofErr w:type="spellEnd"/>
      <w:r w:rsidRPr="006E218D">
        <w:t>/</w:t>
      </w:r>
      <w:proofErr w:type="spellStart"/>
      <w:r w:rsidRPr="006E218D">
        <w:t>demobilisasi</w:t>
      </w:r>
      <w:proofErr w:type="spellEnd"/>
      <w:r w:rsidRPr="006E218D">
        <w:t xml:space="preserve"> </w:t>
      </w:r>
      <w:proofErr w:type="spellStart"/>
      <w:r w:rsidRPr="006E218D">
        <w:t>alat</w:t>
      </w:r>
      <w:proofErr w:type="spellEnd"/>
      <w:r w:rsidRPr="006E218D">
        <w:t xml:space="preserve"> dan </w:t>
      </w:r>
      <w:proofErr w:type="spellStart"/>
      <w:r w:rsidRPr="006E218D">
        <w:t>bahan</w:t>
      </w:r>
      <w:proofErr w:type="spellEnd"/>
      <w:r w:rsidRPr="006E218D">
        <w:t xml:space="preserve"> </w:t>
      </w:r>
      <w:proofErr w:type="spellStart"/>
      <w:r w:rsidRPr="006E218D">
        <w:t>terjadi</w:t>
      </w:r>
      <w:proofErr w:type="spellEnd"/>
      <w:r w:rsidRPr="006E218D">
        <w:t xml:space="preserve"> </w:t>
      </w:r>
      <w:proofErr w:type="spellStart"/>
      <w:r w:rsidRPr="006E218D">
        <w:t>karena</w:t>
      </w:r>
      <w:proofErr w:type="spellEnd"/>
      <w:r w:rsidRPr="006E218D">
        <w:t xml:space="preserve"> </w:t>
      </w:r>
      <w:proofErr w:type="spellStart"/>
      <w:r w:rsidRPr="006E218D">
        <w:t>timbulnya</w:t>
      </w:r>
      <w:proofErr w:type="spellEnd"/>
      <w:r w:rsidRPr="006E218D">
        <w:t xml:space="preserve"> </w:t>
      </w:r>
      <w:proofErr w:type="spellStart"/>
      <w:r w:rsidRPr="006E218D">
        <w:t>debu</w:t>
      </w:r>
      <w:proofErr w:type="spellEnd"/>
      <w:r w:rsidRPr="006E218D">
        <w:t xml:space="preserve"> yang </w:t>
      </w:r>
      <w:proofErr w:type="spellStart"/>
      <w:r w:rsidRPr="006E218D">
        <w:t>berukuran</w:t>
      </w:r>
      <w:proofErr w:type="spellEnd"/>
      <w:r w:rsidRPr="006E218D">
        <w:t xml:space="preserve"> </w:t>
      </w:r>
      <w:proofErr w:type="spellStart"/>
      <w:r w:rsidRPr="006E218D">
        <w:t>relatif</w:t>
      </w:r>
      <w:proofErr w:type="spellEnd"/>
      <w:r w:rsidRPr="006E218D">
        <w:t xml:space="preserve"> </w:t>
      </w:r>
      <w:proofErr w:type="spellStart"/>
      <w:r w:rsidRPr="006E218D">
        <w:t>kecil</w:t>
      </w:r>
      <w:proofErr w:type="spellEnd"/>
      <w:r w:rsidRPr="006E218D">
        <w:t xml:space="preserve"> yang </w:t>
      </w:r>
      <w:proofErr w:type="spellStart"/>
      <w:r w:rsidRPr="006E218D">
        <w:t>lazim</w:t>
      </w:r>
      <w:proofErr w:type="spellEnd"/>
      <w:r w:rsidRPr="006E218D">
        <w:t xml:space="preserve"> </w:t>
      </w:r>
      <w:proofErr w:type="spellStart"/>
      <w:r w:rsidRPr="006E218D">
        <w:t>disebut</w:t>
      </w:r>
      <w:proofErr w:type="spellEnd"/>
      <w:r w:rsidRPr="006E218D">
        <w:t xml:space="preserve"> </w:t>
      </w:r>
      <w:proofErr w:type="spellStart"/>
      <w:r w:rsidRPr="006E218D">
        <w:t>sebagai</w:t>
      </w:r>
      <w:proofErr w:type="spellEnd"/>
      <w:r w:rsidRPr="006E218D">
        <w:t xml:space="preserve"> </w:t>
      </w:r>
      <w:proofErr w:type="spellStart"/>
      <w:r w:rsidRPr="006E218D">
        <w:t>partikulat</w:t>
      </w:r>
      <w:proofErr w:type="spellEnd"/>
      <w:r w:rsidRPr="006E218D">
        <w:t xml:space="preserve"> </w:t>
      </w:r>
      <w:proofErr w:type="spellStart"/>
      <w:r w:rsidRPr="006E218D">
        <w:t>atau</w:t>
      </w:r>
      <w:proofErr w:type="spellEnd"/>
      <w:r w:rsidRPr="006E218D">
        <w:t xml:space="preserve"> particulate matter (</w:t>
      </w:r>
      <w:proofErr w:type="spellStart"/>
      <w:r w:rsidRPr="006E218D">
        <w:t>misalnya</w:t>
      </w:r>
      <w:proofErr w:type="spellEnd"/>
      <w:r w:rsidRPr="006E218D">
        <w:t xml:space="preserve"> PM10) </w:t>
      </w:r>
      <w:proofErr w:type="spellStart"/>
      <w:r w:rsidRPr="006E218D">
        <w:t>dalam</w:t>
      </w:r>
      <w:proofErr w:type="spellEnd"/>
      <w:r w:rsidRPr="006E218D">
        <w:t xml:space="preserve"> </w:t>
      </w:r>
      <w:proofErr w:type="spellStart"/>
      <w:r w:rsidRPr="006E218D">
        <w:t>udara</w:t>
      </w:r>
      <w:proofErr w:type="spellEnd"/>
      <w:r w:rsidRPr="006E218D">
        <w:t xml:space="preserve"> </w:t>
      </w:r>
      <w:proofErr w:type="spellStart"/>
      <w:r w:rsidRPr="006E218D">
        <w:t>ambien</w:t>
      </w:r>
      <w:proofErr w:type="spellEnd"/>
      <w:r w:rsidRPr="006E218D">
        <w:t xml:space="preserve"> yang </w:t>
      </w:r>
      <w:proofErr w:type="spellStart"/>
      <w:r w:rsidRPr="006E218D">
        <w:t>kemudian</w:t>
      </w:r>
      <w:proofErr w:type="spellEnd"/>
      <w:r w:rsidRPr="006E218D">
        <w:t xml:space="preserve"> </w:t>
      </w:r>
      <w:proofErr w:type="spellStart"/>
      <w:r w:rsidRPr="006E218D">
        <w:t>berdampak</w:t>
      </w:r>
      <w:proofErr w:type="spellEnd"/>
      <w:r w:rsidRPr="006E218D">
        <w:t xml:space="preserve"> pada </w:t>
      </w:r>
      <w:proofErr w:type="spellStart"/>
      <w:r w:rsidRPr="006E218D">
        <w:t>kenyamanan</w:t>
      </w:r>
      <w:proofErr w:type="spellEnd"/>
      <w:r w:rsidRPr="006E218D">
        <w:t xml:space="preserve"> </w:t>
      </w:r>
      <w:proofErr w:type="spellStart"/>
      <w:r w:rsidRPr="006E218D">
        <w:t>hidup</w:t>
      </w:r>
      <w:proofErr w:type="spellEnd"/>
      <w:r w:rsidRPr="006E218D">
        <w:t xml:space="preserve">. </w:t>
      </w:r>
      <w:proofErr w:type="spellStart"/>
      <w:r w:rsidRPr="006E218D">
        <w:t>Konsentrasi</w:t>
      </w:r>
      <w:proofErr w:type="spellEnd"/>
      <w:r w:rsidRPr="006E218D">
        <w:t xml:space="preserve"> </w:t>
      </w:r>
      <w:proofErr w:type="spellStart"/>
      <w:r w:rsidRPr="006E218D">
        <w:t>partikulat</w:t>
      </w:r>
      <w:proofErr w:type="spellEnd"/>
      <w:r w:rsidRPr="006E218D">
        <w:t xml:space="preserve"> </w:t>
      </w:r>
      <w:proofErr w:type="spellStart"/>
      <w:r w:rsidRPr="006E218D">
        <w:t>ini</w:t>
      </w:r>
      <w:proofErr w:type="spellEnd"/>
      <w:r w:rsidRPr="006E218D">
        <w:t xml:space="preserve"> </w:t>
      </w:r>
      <w:proofErr w:type="spellStart"/>
      <w:r w:rsidRPr="006E218D">
        <w:t>dalam</w:t>
      </w:r>
      <w:proofErr w:type="spellEnd"/>
      <w:r w:rsidRPr="006E218D">
        <w:t xml:space="preserve"> </w:t>
      </w:r>
      <w:proofErr w:type="spellStart"/>
      <w:r w:rsidRPr="006E218D">
        <w:t>udara</w:t>
      </w:r>
      <w:proofErr w:type="spellEnd"/>
      <w:r w:rsidRPr="006E218D">
        <w:t xml:space="preserve"> </w:t>
      </w:r>
      <w:proofErr w:type="spellStart"/>
      <w:r w:rsidRPr="006E218D">
        <w:t>ambien</w:t>
      </w:r>
      <w:proofErr w:type="spellEnd"/>
      <w:r w:rsidRPr="006E218D">
        <w:t xml:space="preserve"> </w:t>
      </w:r>
      <w:proofErr w:type="spellStart"/>
      <w:r w:rsidRPr="006E218D">
        <w:t>diprakirakan</w:t>
      </w:r>
      <w:proofErr w:type="spellEnd"/>
      <w:r w:rsidRPr="006E218D">
        <w:t xml:space="preserve"> </w:t>
      </w:r>
      <w:proofErr w:type="spellStart"/>
      <w:r w:rsidRPr="006E218D">
        <w:t>dengan</w:t>
      </w:r>
      <w:proofErr w:type="spellEnd"/>
      <w:r w:rsidRPr="006E218D">
        <w:t xml:space="preserve"> </w:t>
      </w:r>
      <w:proofErr w:type="spellStart"/>
      <w:r w:rsidRPr="006E218D">
        <w:t>menggunakan</w:t>
      </w:r>
      <w:proofErr w:type="spellEnd"/>
      <w:r w:rsidRPr="006E218D">
        <w:t xml:space="preserve"> </w:t>
      </w:r>
      <w:proofErr w:type="spellStart"/>
      <w:r w:rsidRPr="006E218D">
        <w:t>persamaan</w:t>
      </w:r>
      <w:proofErr w:type="spellEnd"/>
      <w:r w:rsidRPr="006E218D">
        <w:t xml:space="preserve"> </w:t>
      </w:r>
      <w:proofErr w:type="spellStart"/>
      <w:r w:rsidRPr="006E218D">
        <w:t>dasar</w:t>
      </w:r>
      <w:proofErr w:type="spellEnd"/>
      <w:r w:rsidRPr="006E218D">
        <w:t xml:space="preserve"> dan </w:t>
      </w:r>
      <w:proofErr w:type="spellStart"/>
      <w:r w:rsidRPr="006E218D">
        <w:t>beberapa</w:t>
      </w:r>
      <w:proofErr w:type="spellEnd"/>
      <w:r w:rsidRPr="006E218D">
        <w:t xml:space="preserve"> </w:t>
      </w:r>
      <w:proofErr w:type="spellStart"/>
      <w:r w:rsidRPr="006E218D">
        <w:t>hasil</w:t>
      </w:r>
      <w:proofErr w:type="spellEnd"/>
      <w:r w:rsidRPr="006E218D">
        <w:t xml:space="preserve"> </w:t>
      </w:r>
      <w:proofErr w:type="spellStart"/>
      <w:r w:rsidRPr="006E218D">
        <w:t>studi</w:t>
      </w:r>
      <w:proofErr w:type="spellEnd"/>
      <w:r w:rsidRPr="006E218D">
        <w:t xml:space="preserve"> </w:t>
      </w:r>
      <w:proofErr w:type="spellStart"/>
      <w:r w:rsidRPr="006E218D">
        <w:t>dari</w:t>
      </w:r>
      <w:proofErr w:type="spellEnd"/>
      <w:r w:rsidRPr="006E218D">
        <w:t>:</w:t>
      </w:r>
    </w:p>
    <w:p w14:paraId="50BF3B97" w14:textId="77777777" w:rsidR="00134781" w:rsidRPr="00AE29DC" w:rsidRDefault="00134781" w:rsidP="004D4DE2">
      <w:pPr>
        <w:pStyle w:val="ListParagraph"/>
        <w:numPr>
          <w:ilvl w:val="0"/>
          <w:numId w:val="107"/>
        </w:numPr>
        <w:ind w:left="357" w:hanging="357"/>
        <w:contextualSpacing w:val="0"/>
        <w:rPr>
          <w:rFonts w:ascii="Arial" w:hAnsi="Arial" w:cs="Arial"/>
        </w:rPr>
      </w:pPr>
      <w:r w:rsidRPr="00AE29DC">
        <w:rPr>
          <w:rFonts w:ascii="Arial" w:hAnsi="Arial" w:cs="Arial"/>
        </w:rPr>
        <w:t>Niemeier et al. (2011) tentang kuantitas emisi partikulat</w:t>
      </w:r>
    </w:p>
    <w:p w14:paraId="535DE785" w14:textId="77777777" w:rsidR="00134781" w:rsidRPr="00AE29DC" w:rsidRDefault="00134781" w:rsidP="004D4DE2">
      <w:pPr>
        <w:pStyle w:val="ListParagraph"/>
        <w:numPr>
          <w:ilvl w:val="0"/>
          <w:numId w:val="107"/>
        </w:numPr>
        <w:ind w:left="357" w:hanging="357"/>
        <w:contextualSpacing w:val="0"/>
        <w:rPr>
          <w:rFonts w:ascii="Arial" w:hAnsi="Arial" w:cs="Arial"/>
        </w:rPr>
      </w:pPr>
      <w:r w:rsidRPr="00AE29DC">
        <w:rPr>
          <w:rFonts w:ascii="Arial" w:hAnsi="Arial" w:cs="Arial"/>
        </w:rPr>
        <w:t>Cao et al. (2020) tentang lebar signifikan sebaran partikulat sepanjang pinggir jalan</w:t>
      </w:r>
    </w:p>
    <w:p w14:paraId="5487C716" w14:textId="77777777" w:rsidR="00134781" w:rsidRPr="00AE29DC" w:rsidRDefault="00134781" w:rsidP="004D4DE2">
      <w:pPr>
        <w:pStyle w:val="ListParagraph"/>
        <w:numPr>
          <w:ilvl w:val="0"/>
          <w:numId w:val="107"/>
        </w:numPr>
        <w:ind w:left="357" w:hanging="357"/>
        <w:contextualSpacing w:val="0"/>
        <w:rPr>
          <w:rFonts w:ascii="Arial" w:hAnsi="Arial" w:cs="Arial"/>
        </w:rPr>
      </w:pPr>
      <w:r w:rsidRPr="00AE29DC">
        <w:rPr>
          <w:rFonts w:ascii="Arial" w:hAnsi="Arial" w:cs="Arial"/>
        </w:rPr>
        <w:t>Wagner dan Schaefer (2020) tentang tinggi pencampuran ruang dalam udara ambien.</w:t>
      </w:r>
    </w:p>
    <w:p w14:paraId="77ED74CD" w14:textId="77777777" w:rsidR="00134781" w:rsidRDefault="00134781">
      <w:pPr>
        <w:pStyle w:val="Paragraph"/>
      </w:pPr>
      <w:proofErr w:type="spellStart"/>
      <w:r w:rsidRPr="006E218D">
        <w:t>Persamaan</w:t>
      </w:r>
      <w:proofErr w:type="spellEnd"/>
      <w:r w:rsidRPr="006E218D">
        <w:t xml:space="preserve"> </w:t>
      </w:r>
      <w:proofErr w:type="spellStart"/>
      <w:r w:rsidRPr="006E218D">
        <w:t>Niemeier</w:t>
      </w:r>
      <w:proofErr w:type="spellEnd"/>
      <w:r w:rsidRPr="006E218D">
        <w:t xml:space="preserve"> et al. (2011):</w:t>
      </w:r>
    </w:p>
    <w:p w14:paraId="6BA6C632" w14:textId="77777777" w:rsidR="00134781" w:rsidRDefault="00134781" w:rsidP="00134781">
      <w:pPr>
        <w:spacing w:before="40" w:after="40"/>
        <w:rPr>
          <w:rFonts w:ascii="Tahoma" w:hAnsi="Tahoma" w:cs="Tahoma"/>
          <w:sz w:val="20"/>
        </w:rPr>
      </w:pPr>
      <w:r>
        <w:rPr>
          <w:rFonts w:ascii="Tahoma" w:hAnsi="Tahoma" w:cs="Tahoma"/>
          <w:position w:val="-10"/>
          <w:sz w:val="20"/>
          <w:szCs w:val="20"/>
        </w:rPr>
        <w:object w:dxaOrig="2430" w:dyaOrig="360" w14:anchorId="27BCF3A0">
          <v:shape id="_x0000_i1027" type="#_x0000_t75" style="width:120.85pt;height:18.85pt" o:ole="">
            <v:imagedata r:id="rId14" o:title=""/>
          </v:shape>
          <o:OLEObject Type="Embed" ProgID="Equation.DSMT4" ShapeID="_x0000_i1027" DrawAspect="Content" ObjectID="_1699839958" r:id="rId15"/>
        </w:object>
      </w:r>
    </w:p>
    <w:p w14:paraId="780E5164" w14:textId="77777777" w:rsidR="00134781" w:rsidRDefault="00134781" w:rsidP="00AE29DC">
      <w:pPr>
        <w:pStyle w:val="Keterangan"/>
      </w:pPr>
      <w:r>
        <w:t xml:space="preserve">Keterangan: </w:t>
      </w:r>
    </w:p>
    <w:p w14:paraId="58555274" w14:textId="77777777" w:rsidR="00134781" w:rsidRPr="00AE29DC" w:rsidRDefault="00134781" w:rsidP="00AE29DC">
      <w:pPr>
        <w:tabs>
          <w:tab w:val="left" w:pos="1134"/>
          <w:tab w:val="left" w:pos="1418"/>
        </w:tabs>
        <w:spacing w:after="0" w:line="240" w:lineRule="auto"/>
        <w:ind w:left="1418" w:hanging="851"/>
        <w:rPr>
          <w:rFonts w:ascii="Arial" w:hAnsi="Arial" w:cs="Arial"/>
          <w:sz w:val="20"/>
          <w:szCs w:val="20"/>
        </w:rPr>
      </w:pPr>
      <w:r w:rsidRPr="00AE29DC">
        <w:rPr>
          <w:rFonts w:ascii="Arial" w:hAnsi="Arial" w:cs="Arial"/>
          <w:sz w:val="20"/>
          <w:szCs w:val="20"/>
        </w:rPr>
        <w:t xml:space="preserve">E </w:t>
      </w:r>
      <w:r w:rsidRPr="00AE29DC">
        <w:rPr>
          <w:rFonts w:ascii="Arial" w:hAnsi="Arial" w:cs="Arial"/>
          <w:sz w:val="20"/>
          <w:szCs w:val="20"/>
        </w:rPr>
        <w:tab/>
        <w:t>= faktor emisi partikulat [g/VKT] atau Emisi partikulat [g/day] atau [µg/Nm3]</w:t>
      </w:r>
    </w:p>
    <w:p w14:paraId="5C48FFFC" w14:textId="77777777" w:rsidR="00134781" w:rsidRPr="00AE29DC" w:rsidRDefault="00134781" w:rsidP="00AE29DC">
      <w:pPr>
        <w:tabs>
          <w:tab w:val="left" w:pos="1134"/>
          <w:tab w:val="left" w:pos="1418"/>
        </w:tabs>
        <w:spacing w:after="0" w:line="240" w:lineRule="auto"/>
        <w:ind w:left="1418" w:hanging="851"/>
        <w:rPr>
          <w:rFonts w:ascii="Arial" w:hAnsi="Arial" w:cs="Arial"/>
          <w:sz w:val="20"/>
          <w:szCs w:val="20"/>
        </w:rPr>
      </w:pPr>
      <w:r w:rsidRPr="00AE29DC">
        <w:rPr>
          <w:rFonts w:ascii="Arial" w:hAnsi="Arial" w:cs="Arial"/>
          <w:sz w:val="20"/>
          <w:szCs w:val="20"/>
        </w:rPr>
        <w:t xml:space="preserve">k </w:t>
      </w:r>
      <w:r w:rsidRPr="00AE29DC">
        <w:rPr>
          <w:rFonts w:ascii="Arial" w:hAnsi="Arial" w:cs="Arial"/>
          <w:sz w:val="20"/>
          <w:szCs w:val="20"/>
        </w:rPr>
        <w:tab/>
        <w:t>= faktor emisi dasar untuk selang ukuran partikel [g/VKT]</w:t>
      </w:r>
    </w:p>
    <w:p w14:paraId="77914A33" w14:textId="77777777" w:rsidR="00134781" w:rsidRPr="00AE29DC" w:rsidRDefault="00134781" w:rsidP="00AE29DC">
      <w:pPr>
        <w:tabs>
          <w:tab w:val="left" w:pos="1134"/>
          <w:tab w:val="left" w:pos="1418"/>
        </w:tabs>
        <w:spacing w:after="0" w:line="240" w:lineRule="auto"/>
        <w:ind w:left="1418" w:hanging="851"/>
        <w:rPr>
          <w:rFonts w:ascii="Arial" w:hAnsi="Arial" w:cs="Arial"/>
          <w:sz w:val="20"/>
          <w:szCs w:val="20"/>
        </w:rPr>
      </w:pPr>
      <w:r w:rsidRPr="00AE29DC">
        <w:rPr>
          <w:rFonts w:ascii="Arial" w:hAnsi="Arial" w:cs="Arial"/>
          <w:sz w:val="20"/>
          <w:szCs w:val="20"/>
        </w:rPr>
        <w:t xml:space="preserve">sL </w:t>
      </w:r>
      <w:r w:rsidRPr="00AE29DC">
        <w:rPr>
          <w:rFonts w:ascii="Arial" w:hAnsi="Arial" w:cs="Arial"/>
          <w:sz w:val="20"/>
          <w:szCs w:val="20"/>
        </w:rPr>
        <w:tab/>
        <w:t>= silt loading untuk permukaan jalan [gr/m2]</w:t>
      </w:r>
    </w:p>
    <w:p w14:paraId="1BD876B3" w14:textId="77777777" w:rsidR="00134781" w:rsidRPr="00AE29DC" w:rsidRDefault="00134781" w:rsidP="00AE29DC">
      <w:pPr>
        <w:tabs>
          <w:tab w:val="left" w:pos="1134"/>
          <w:tab w:val="left" w:pos="1418"/>
        </w:tabs>
        <w:spacing w:after="0" w:line="240" w:lineRule="auto"/>
        <w:ind w:left="1418" w:hanging="851"/>
        <w:rPr>
          <w:rFonts w:ascii="Arial" w:hAnsi="Arial" w:cs="Arial"/>
          <w:sz w:val="20"/>
          <w:szCs w:val="20"/>
        </w:rPr>
      </w:pPr>
      <w:r w:rsidRPr="00AE29DC">
        <w:rPr>
          <w:rFonts w:ascii="Arial" w:hAnsi="Arial" w:cs="Arial"/>
          <w:sz w:val="20"/>
          <w:szCs w:val="20"/>
        </w:rPr>
        <w:t xml:space="preserve">W </w:t>
      </w:r>
      <w:r w:rsidRPr="00AE29DC">
        <w:rPr>
          <w:rFonts w:ascii="Arial" w:hAnsi="Arial" w:cs="Arial"/>
          <w:sz w:val="20"/>
          <w:szCs w:val="20"/>
        </w:rPr>
        <w:tab/>
        <w:t>= rata-rata berat kendaraan yang melintas jalan [ton]</w:t>
      </w:r>
    </w:p>
    <w:p w14:paraId="5A4E615B" w14:textId="77777777" w:rsidR="00134781" w:rsidRPr="00AE29DC" w:rsidRDefault="00134781" w:rsidP="00AE29DC">
      <w:pPr>
        <w:tabs>
          <w:tab w:val="left" w:pos="1134"/>
          <w:tab w:val="left" w:pos="1418"/>
        </w:tabs>
        <w:spacing w:after="0" w:line="240" w:lineRule="auto"/>
        <w:ind w:left="1418" w:hanging="851"/>
        <w:rPr>
          <w:rFonts w:ascii="Arial" w:hAnsi="Arial" w:cs="Arial"/>
          <w:sz w:val="20"/>
          <w:szCs w:val="20"/>
        </w:rPr>
      </w:pPr>
      <w:r w:rsidRPr="00AE29DC">
        <w:rPr>
          <w:rFonts w:ascii="Arial" w:hAnsi="Arial" w:cs="Arial"/>
          <w:sz w:val="20"/>
          <w:szCs w:val="20"/>
        </w:rPr>
        <w:t xml:space="preserve">V </w:t>
      </w:r>
      <w:r w:rsidRPr="00AE29DC">
        <w:rPr>
          <w:rFonts w:ascii="Arial" w:hAnsi="Arial" w:cs="Arial"/>
          <w:sz w:val="20"/>
          <w:szCs w:val="20"/>
        </w:rPr>
        <w:tab/>
        <w:t>= jumlah kendaraan melintas [unit/day]</w:t>
      </w:r>
    </w:p>
    <w:p w14:paraId="0BF9BFF8" w14:textId="77777777" w:rsidR="00134781" w:rsidRPr="00AE29DC" w:rsidRDefault="00134781" w:rsidP="00AE29DC">
      <w:pPr>
        <w:tabs>
          <w:tab w:val="left" w:pos="1134"/>
          <w:tab w:val="left" w:pos="1418"/>
        </w:tabs>
        <w:spacing w:after="0" w:line="240" w:lineRule="auto"/>
        <w:ind w:left="1418" w:hanging="851"/>
        <w:rPr>
          <w:rFonts w:ascii="Arial" w:hAnsi="Arial" w:cs="Arial"/>
          <w:sz w:val="20"/>
          <w:szCs w:val="20"/>
        </w:rPr>
      </w:pPr>
      <w:r w:rsidRPr="00AE29DC">
        <w:rPr>
          <w:rFonts w:ascii="Arial" w:hAnsi="Arial" w:cs="Arial"/>
          <w:sz w:val="20"/>
          <w:szCs w:val="20"/>
        </w:rPr>
        <w:t xml:space="preserve">KT </w:t>
      </w:r>
      <w:r w:rsidRPr="00AE29DC">
        <w:rPr>
          <w:rFonts w:ascii="Arial" w:hAnsi="Arial" w:cs="Arial"/>
          <w:sz w:val="20"/>
          <w:szCs w:val="20"/>
        </w:rPr>
        <w:tab/>
        <w:t>= jarak tempuh kendaraan [km]</w:t>
      </w:r>
    </w:p>
    <w:p w14:paraId="074653C1" w14:textId="77777777" w:rsidR="00134781" w:rsidRPr="00AE29DC" w:rsidRDefault="00134781" w:rsidP="00AE29DC">
      <w:pPr>
        <w:tabs>
          <w:tab w:val="left" w:pos="1134"/>
          <w:tab w:val="left" w:pos="1418"/>
        </w:tabs>
        <w:spacing w:after="0" w:line="240" w:lineRule="auto"/>
        <w:ind w:left="1418" w:hanging="851"/>
        <w:rPr>
          <w:rFonts w:ascii="Arial" w:hAnsi="Arial" w:cs="Arial"/>
          <w:sz w:val="20"/>
          <w:szCs w:val="20"/>
        </w:rPr>
      </w:pPr>
      <w:r w:rsidRPr="00AE29DC">
        <w:rPr>
          <w:rFonts w:ascii="Arial" w:hAnsi="Arial" w:cs="Arial"/>
          <w:sz w:val="20"/>
          <w:szCs w:val="20"/>
        </w:rPr>
        <w:t xml:space="preserve">Wi </w:t>
      </w:r>
      <w:r w:rsidRPr="00AE29DC">
        <w:rPr>
          <w:rFonts w:ascii="Arial" w:hAnsi="Arial" w:cs="Arial"/>
          <w:sz w:val="20"/>
          <w:szCs w:val="20"/>
        </w:rPr>
        <w:tab/>
        <w:t>= lebar sebaran dengan konsentrasi signifikan [m][Cao et al., 2020]</w:t>
      </w:r>
    </w:p>
    <w:p w14:paraId="3007D19B" w14:textId="77777777" w:rsidR="00134781" w:rsidRPr="00AE29DC" w:rsidRDefault="00134781" w:rsidP="00AE29DC">
      <w:pPr>
        <w:tabs>
          <w:tab w:val="left" w:pos="1134"/>
          <w:tab w:val="left" w:pos="1418"/>
        </w:tabs>
        <w:spacing w:after="0" w:line="240" w:lineRule="auto"/>
        <w:ind w:left="1418" w:hanging="851"/>
        <w:rPr>
          <w:rFonts w:ascii="Arial" w:hAnsi="Arial" w:cs="Arial"/>
          <w:sz w:val="20"/>
          <w:szCs w:val="20"/>
        </w:rPr>
      </w:pPr>
      <w:r w:rsidRPr="00AE29DC">
        <w:rPr>
          <w:rFonts w:ascii="Arial" w:hAnsi="Arial" w:cs="Arial"/>
          <w:sz w:val="20"/>
          <w:szCs w:val="20"/>
        </w:rPr>
        <w:t xml:space="preserve">L </w:t>
      </w:r>
      <w:r w:rsidRPr="00AE29DC">
        <w:rPr>
          <w:rFonts w:ascii="Arial" w:hAnsi="Arial" w:cs="Arial"/>
          <w:sz w:val="20"/>
          <w:szCs w:val="20"/>
        </w:rPr>
        <w:tab/>
        <w:t>= jarak tempuh kendaraan [m]</w:t>
      </w:r>
    </w:p>
    <w:p w14:paraId="3700ED84" w14:textId="77777777" w:rsidR="00134781" w:rsidRDefault="00134781" w:rsidP="00AE29DC">
      <w:pPr>
        <w:tabs>
          <w:tab w:val="left" w:pos="1134"/>
          <w:tab w:val="left" w:pos="1418"/>
        </w:tabs>
        <w:spacing w:after="0" w:line="240" w:lineRule="auto"/>
        <w:ind w:left="1418" w:hanging="851"/>
        <w:rPr>
          <w:rFonts w:ascii="Arial" w:hAnsi="Arial" w:cs="Arial"/>
          <w:sz w:val="20"/>
          <w:szCs w:val="20"/>
          <w:lang w:val="en-US"/>
        </w:rPr>
      </w:pPr>
      <w:r w:rsidRPr="00AE29DC">
        <w:rPr>
          <w:rFonts w:ascii="Arial" w:hAnsi="Arial" w:cs="Arial"/>
          <w:sz w:val="20"/>
          <w:szCs w:val="20"/>
        </w:rPr>
        <w:t xml:space="preserve">MLH </w:t>
      </w:r>
      <w:r w:rsidRPr="00AE29DC">
        <w:rPr>
          <w:rFonts w:ascii="Arial" w:hAnsi="Arial" w:cs="Arial"/>
          <w:sz w:val="20"/>
          <w:szCs w:val="20"/>
        </w:rPr>
        <w:tab/>
        <w:t>= mixing layer height = tinggi ruang pencampuran [m] [Wagner and Schaefer, 2017].</w:t>
      </w:r>
    </w:p>
    <w:p w14:paraId="39A4C25C" w14:textId="77777777" w:rsidR="00AE29DC" w:rsidRPr="00AE29DC" w:rsidRDefault="00AE29DC" w:rsidP="00AE29DC">
      <w:pPr>
        <w:tabs>
          <w:tab w:val="left" w:pos="1134"/>
          <w:tab w:val="left" w:pos="1418"/>
        </w:tabs>
        <w:spacing w:after="0" w:line="240" w:lineRule="auto"/>
        <w:ind w:left="1418" w:hanging="851"/>
        <w:rPr>
          <w:rFonts w:ascii="Arial" w:hAnsi="Arial" w:cs="Arial"/>
          <w:sz w:val="20"/>
          <w:szCs w:val="20"/>
          <w:lang w:val="en-US"/>
        </w:rPr>
      </w:pPr>
    </w:p>
    <w:p w14:paraId="00C1225C" w14:textId="77777777" w:rsidR="00134781" w:rsidRDefault="00134781">
      <w:pPr>
        <w:pStyle w:val="Paragraph"/>
      </w:pPr>
      <w:proofErr w:type="spellStart"/>
      <w:r w:rsidRPr="006E218D">
        <w:t>Dengan</w:t>
      </w:r>
      <w:proofErr w:type="spellEnd"/>
      <w:r w:rsidRPr="006E218D">
        <w:t xml:space="preserve"> </w:t>
      </w:r>
      <w:proofErr w:type="spellStart"/>
      <w:r w:rsidRPr="006E218D">
        <w:t>memasukkan</w:t>
      </w:r>
      <w:proofErr w:type="spellEnd"/>
      <w:r w:rsidRPr="006E218D">
        <w:t xml:space="preserve"> </w:t>
      </w:r>
      <w:proofErr w:type="spellStart"/>
      <w:r w:rsidRPr="006E218D">
        <w:t>nilai-nilai</w:t>
      </w:r>
      <w:proofErr w:type="spellEnd"/>
      <w:r w:rsidRPr="006E218D">
        <w:t xml:space="preserve"> yang </w:t>
      </w:r>
      <w:proofErr w:type="spellStart"/>
      <w:r w:rsidRPr="006E218D">
        <w:t>sesuai</w:t>
      </w:r>
      <w:proofErr w:type="spellEnd"/>
      <w:r w:rsidRPr="006E218D">
        <w:t xml:space="preserve">, </w:t>
      </w:r>
      <w:proofErr w:type="spellStart"/>
      <w:r w:rsidRPr="006E218D">
        <w:t>maka</w:t>
      </w:r>
      <w:proofErr w:type="spellEnd"/>
      <w:r w:rsidRPr="006E218D">
        <w:t xml:space="preserve"> </w:t>
      </w:r>
      <w:proofErr w:type="spellStart"/>
      <w:r w:rsidRPr="006E218D">
        <w:t>diperoleh</w:t>
      </w:r>
      <w:proofErr w:type="spellEnd"/>
      <w:r w:rsidRPr="006E218D">
        <w:t xml:space="preserve"> </w:t>
      </w:r>
      <w:proofErr w:type="spellStart"/>
      <w:r w:rsidRPr="006E218D">
        <w:t>konsentrasi</w:t>
      </w:r>
      <w:proofErr w:type="spellEnd"/>
      <w:r w:rsidRPr="006E218D">
        <w:t xml:space="preserve"> </w:t>
      </w:r>
      <w:proofErr w:type="spellStart"/>
      <w:r w:rsidRPr="006E218D">
        <w:t>partikulat</w:t>
      </w:r>
      <w:proofErr w:type="spellEnd"/>
      <w:r w:rsidRPr="006E218D">
        <w:t xml:space="preserve"> </w:t>
      </w:r>
      <w:proofErr w:type="spellStart"/>
      <w:r w:rsidRPr="006E218D">
        <w:t>dalam</w:t>
      </w:r>
      <w:proofErr w:type="spellEnd"/>
      <w:r w:rsidRPr="006E218D">
        <w:t xml:space="preserve"> </w:t>
      </w:r>
      <w:proofErr w:type="spellStart"/>
      <w:r w:rsidRPr="006E218D">
        <w:t>udara</w:t>
      </w:r>
      <w:proofErr w:type="spellEnd"/>
      <w:r w:rsidRPr="006E218D">
        <w:t xml:space="preserve"> </w:t>
      </w:r>
      <w:proofErr w:type="spellStart"/>
      <w:r w:rsidRPr="006E218D">
        <w:t>ambien</w:t>
      </w:r>
      <w:proofErr w:type="spellEnd"/>
      <w:r w:rsidRPr="006E218D">
        <w:t xml:space="preserve"> </w:t>
      </w:r>
      <w:proofErr w:type="spellStart"/>
      <w:r w:rsidRPr="006E218D">
        <w:t>sebesar</w:t>
      </w:r>
      <w:proofErr w:type="spellEnd"/>
      <w:r w:rsidRPr="006E218D">
        <w:t xml:space="preserve"> 80 µg/Nm</w:t>
      </w:r>
      <w:r w:rsidRPr="00F21BE8">
        <w:rPr>
          <w:vertAlign w:val="superscript"/>
        </w:rPr>
        <w:t>3</w:t>
      </w:r>
      <w:r w:rsidRPr="006E218D">
        <w:t xml:space="preserve">. </w:t>
      </w:r>
      <w:proofErr w:type="spellStart"/>
      <w:r w:rsidRPr="006E218D">
        <w:t>Jumlah</w:t>
      </w:r>
      <w:proofErr w:type="spellEnd"/>
      <w:r w:rsidRPr="006E218D">
        <w:t xml:space="preserve"> </w:t>
      </w:r>
      <w:proofErr w:type="spellStart"/>
      <w:r w:rsidRPr="006E218D">
        <w:t>ini</w:t>
      </w:r>
      <w:proofErr w:type="spellEnd"/>
      <w:r w:rsidRPr="006E218D">
        <w:t xml:space="preserve"> </w:t>
      </w:r>
      <w:proofErr w:type="spellStart"/>
      <w:r w:rsidRPr="006E218D">
        <w:t>lebih</w:t>
      </w:r>
      <w:proofErr w:type="spellEnd"/>
      <w:r w:rsidRPr="006E218D">
        <w:t xml:space="preserve"> </w:t>
      </w:r>
      <w:proofErr w:type="spellStart"/>
      <w:r w:rsidRPr="006E218D">
        <w:t>kecil</w:t>
      </w:r>
      <w:proofErr w:type="spellEnd"/>
      <w:r w:rsidRPr="006E218D">
        <w:t xml:space="preserve"> </w:t>
      </w:r>
      <w:proofErr w:type="spellStart"/>
      <w:r w:rsidRPr="006E218D">
        <w:t>dibandingkan</w:t>
      </w:r>
      <w:proofErr w:type="spellEnd"/>
      <w:r w:rsidRPr="006E218D">
        <w:t xml:space="preserve"> </w:t>
      </w:r>
      <w:proofErr w:type="spellStart"/>
      <w:r w:rsidRPr="006E218D">
        <w:t>baku</w:t>
      </w:r>
      <w:proofErr w:type="spellEnd"/>
      <w:r w:rsidRPr="006E218D">
        <w:t xml:space="preserve"> </w:t>
      </w:r>
      <w:proofErr w:type="spellStart"/>
      <w:r w:rsidRPr="006E218D">
        <w:t>mutunya</w:t>
      </w:r>
      <w:proofErr w:type="spellEnd"/>
      <w:r w:rsidRPr="006E218D">
        <w:t xml:space="preserve"> </w:t>
      </w:r>
      <w:proofErr w:type="spellStart"/>
      <w:r w:rsidRPr="006E218D">
        <w:t>sebesar</w:t>
      </w:r>
      <w:proofErr w:type="spellEnd"/>
      <w:r w:rsidRPr="006E218D">
        <w:t xml:space="preserve"> 150 µg/Nm</w:t>
      </w:r>
      <w:r w:rsidRPr="00F21BE8">
        <w:rPr>
          <w:vertAlign w:val="superscript"/>
        </w:rPr>
        <w:t>3</w:t>
      </w:r>
      <w:r w:rsidRPr="006E218D">
        <w:t xml:space="preserve">. </w:t>
      </w:r>
      <w:proofErr w:type="spellStart"/>
      <w:r w:rsidRPr="006E218D">
        <w:t>Namun</w:t>
      </w:r>
      <w:proofErr w:type="spellEnd"/>
      <w:r w:rsidRPr="006E218D">
        <w:t xml:space="preserve"> </w:t>
      </w:r>
      <w:proofErr w:type="spellStart"/>
      <w:r w:rsidRPr="006E218D">
        <w:t>demikian</w:t>
      </w:r>
      <w:proofErr w:type="spellEnd"/>
      <w:r w:rsidRPr="006E218D">
        <w:t xml:space="preserve">, </w:t>
      </w:r>
      <w:proofErr w:type="spellStart"/>
      <w:r w:rsidRPr="006E218D">
        <w:t>intensitas</w:t>
      </w:r>
      <w:proofErr w:type="spellEnd"/>
      <w:r w:rsidRPr="006E218D">
        <w:t xml:space="preserve"> </w:t>
      </w:r>
      <w:proofErr w:type="spellStart"/>
      <w:r w:rsidRPr="006E218D">
        <w:t>gangguannya</w:t>
      </w:r>
      <w:proofErr w:type="spellEnd"/>
      <w:r w:rsidRPr="006E218D">
        <w:t xml:space="preserve"> </w:t>
      </w:r>
      <w:proofErr w:type="spellStart"/>
      <w:r w:rsidRPr="006E218D">
        <w:t>terhadap</w:t>
      </w:r>
      <w:proofErr w:type="spellEnd"/>
      <w:r w:rsidRPr="006E218D">
        <w:t xml:space="preserve"> </w:t>
      </w:r>
      <w:proofErr w:type="spellStart"/>
      <w:r w:rsidRPr="006E218D">
        <w:t>sebagian</w:t>
      </w:r>
      <w:proofErr w:type="spellEnd"/>
      <w:r w:rsidRPr="006E218D">
        <w:t xml:space="preserve"> </w:t>
      </w:r>
      <w:proofErr w:type="spellStart"/>
      <w:r w:rsidRPr="006E218D">
        <w:t>masyarakat</w:t>
      </w:r>
      <w:proofErr w:type="spellEnd"/>
      <w:r w:rsidRPr="006E218D">
        <w:t xml:space="preserve"> yang </w:t>
      </w:r>
      <w:proofErr w:type="spellStart"/>
      <w:r w:rsidRPr="006E218D">
        <w:t>tinggal</w:t>
      </w:r>
      <w:proofErr w:type="spellEnd"/>
      <w:r w:rsidRPr="006E218D">
        <w:t xml:space="preserve"> sangat </w:t>
      </w:r>
      <w:proofErr w:type="spellStart"/>
      <w:r w:rsidRPr="006E218D">
        <w:t>dekat</w:t>
      </w:r>
      <w:proofErr w:type="spellEnd"/>
      <w:r w:rsidRPr="006E218D">
        <w:t xml:space="preserve"> </w:t>
      </w:r>
      <w:proofErr w:type="spellStart"/>
      <w:r w:rsidRPr="006E218D">
        <w:t>dengan</w:t>
      </w:r>
      <w:proofErr w:type="spellEnd"/>
      <w:r w:rsidRPr="006E218D">
        <w:t xml:space="preserve"> </w:t>
      </w:r>
      <w:proofErr w:type="spellStart"/>
      <w:r w:rsidRPr="006E218D">
        <w:t>jalur</w:t>
      </w:r>
      <w:proofErr w:type="spellEnd"/>
      <w:r w:rsidRPr="006E218D">
        <w:t xml:space="preserve"> </w:t>
      </w:r>
      <w:proofErr w:type="spellStart"/>
      <w:r w:rsidRPr="006E218D">
        <w:t>lintasan</w:t>
      </w:r>
      <w:proofErr w:type="spellEnd"/>
      <w:r w:rsidRPr="006E218D">
        <w:t xml:space="preserve"> </w:t>
      </w:r>
      <w:proofErr w:type="spellStart"/>
      <w:r w:rsidRPr="006E218D">
        <w:t>mobilisasi</w:t>
      </w:r>
      <w:proofErr w:type="spellEnd"/>
      <w:r w:rsidRPr="006E218D">
        <w:t>/</w:t>
      </w:r>
      <w:proofErr w:type="spellStart"/>
      <w:r w:rsidRPr="006E218D">
        <w:t>demobilisasi</w:t>
      </w:r>
      <w:proofErr w:type="spellEnd"/>
      <w:r w:rsidRPr="006E218D">
        <w:t xml:space="preserve"> </w:t>
      </w:r>
      <w:proofErr w:type="spellStart"/>
      <w:r w:rsidRPr="006E218D">
        <w:t>bisa</w:t>
      </w:r>
      <w:proofErr w:type="spellEnd"/>
      <w:r w:rsidRPr="006E218D">
        <w:t xml:space="preserve"> </w:t>
      </w:r>
      <w:proofErr w:type="spellStart"/>
      <w:r w:rsidRPr="006E218D">
        <w:t>jadi</w:t>
      </w:r>
      <w:proofErr w:type="spellEnd"/>
      <w:r w:rsidRPr="006E218D">
        <w:t xml:space="preserve"> </w:t>
      </w:r>
      <w:proofErr w:type="spellStart"/>
      <w:r w:rsidRPr="006E218D">
        <w:t>merupakan</w:t>
      </w:r>
      <w:proofErr w:type="spellEnd"/>
      <w:r w:rsidRPr="006E218D">
        <w:t xml:space="preserve"> </w:t>
      </w:r>
      <w:proofErr w:type="spellStart"/>
      <w:r w:rsidRPr="006E218D">
        <w:t>dampak</w:t>
      </w:r>
      <w:proofErr w:type="spellEnd"/>
      <w:r w:rsidRPr="006E218D">
        <w:t xml:space="preserve"> </w:t>
      </w:r>
      <w:proofErr w:type="spellStart"/>
      <w:r w:rsidRPr="006E218D">
        <w:t>lingkungan</w:t>
      </w:r>
      <w:proofErr w:type="spellEnd"/>
      <w:r w:rsidRPr="006E218D">
        <w:t xml:space="preserve"> yang </w:t>
      </w:r>
      <w:proofErr w:type="spellStart"/>
      <w:r w:rsidRPr="006E218D">
        <w:t>penting</w:t>
      </w:r>
      <w:proofErr w:type="spellEnd"/>
      <w:r w:rsidRPr="006E218D">
        <w:t>.</w:t>
      </w:r>
    </w:p>
    <w:p w14:paraId="0C4FDC39" w14:textId="77777777" w:rsidR="00134781" w:rsidRPr="006E218D" w:rsidRDefault="00134781" w:rsidP="00AE29DC">
      <w:pPr>
        <w:pStyle w:val="TabelBab6"/>
      </w:pPr>
      <w:bookmarkStart w:id="498" w:name="_Toc73967805"/>
      <w:r w:rsidRPr="006E218D">
        <w:t>Ringkasan Prakiraan Dampak Peningkatan Kesempatan Kerja di Tahap Konstruksi</w:t>
      </w:r>
      <w:bookmarkEnd w:id="49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3"/>
        <w:gridCol w:w="1700"/>
        <w:gridCol w:w="1525"/>
        <w:gridCol w:w="1354"/>
        <w:gridCol w:w="1961"/>
      </w:tblGrid>
      <w:tr w:rsidR="00134781" w:rsidRPr="00AE29DC" w14:paraId="09907AEB" w14:textId="77777777" w:rsidTr="00433A63">
        <w:trPr>
          <w:trHeight w:val="283"/>
        </w:trPr>
        <w:tc>
          <w:tcPr>
            <w:tcW w:w="1368" w:type="pct"/>
            <w:tcBorders>
              <w:top w:val="single" w:sz="4" w:space="0" w:color="auto"/>
              <w:left w:val="single" w:sz="4" w:space="0" w:color="auto"/>
              <w:bottom w:val="single" w:sz="4" w:space="0" w:color="auto"/>
              <w:right w:val="single" w:sz="4" w:space="0" w:color="auto"/>
            </w:tcBorders>
            <w:shd w:val="clear" w:color="auto" w:fill="FDE9D9"/>
            <w:noWrap/>
            <w:vAlign w:val="center"/>
            <w:hideMark/>
          </w:tcPr>
          <w:p w14:paraId="6EC01E0B" w14:textId="77777777" w:rsidR="00134781" w:rsidRPr="00AE29DC" w:rsidRDefault="00134781" w:rsidP="00AE29DC">
            <w:pPr>
              <w:spacing w:after="0" w:line="240" w:lineRule="auto"/>
              <w:jc w:val="center"/>
              <w:rPr>
                <w:rFonts w:ascii="Arial" w:hAnsi="Arial" w:cs="Arial"/>
                <w:b/>
                <w:kern w:val="24"/>
                <w:position w:val="2"/>
                <w:sz w:val="20"/>
                <w:szCs w:val="20"/>
              </w:rPr>
            </w:pPr>
            <w:r w:rsidRPr="00AE29DC">
              <w:rPr>
                <w:rFonts w:ascii="Arial" w:hAnsi="Arial" w:cs="Arial"/>
                <w:b/>
                <w:sz w:val="20"/>
                <w:szCs w:val="20"/>
              </w:rPr>
              <w:t>Parameter</w:t>
            </w:r>
          </w:p>
        </w:tc>
        <w:tc>
          <w:tcPr>
            <w:tcW w:w="944" w:type="pct"/>
            <w:tcBorders>
              <w:top w:val="single" w:sz="4" w:space="0" w:color="auto"/>
              <w:left w:val="single" w:sz="4" w:space="0" w:color="auto"/>
              <w:bottom w:val="single" w:sz="4" w:space="0" w:color="auto"/>
              <w:right w:val="single" w:sz="4" w:space="0" w:color="auto"/>
            </w:tcBorders>
            <w:shd w:val="clear" w:color="auto" w:fill="FDE9D9"/>
            <w:noWrap/>
            <w:vAlign w:val="center"/>
            <w:hideMark/>
          </w:tcPr>
          <w:p w14:paraId="5B4D7F32" w14:textId="77777777" w:rsidR="00134781" w:rsidRPr="00AE29DC" w:rsidRDefault="00134781" w:rsidP="00AE29DC">
            <w:pPr>
              <w:spacing w:after="0" w:line="240" w:lineRule="auto"/>
              <w:jc w:val="center"/>
              <w:rPr>
                <w:rFonts w:ascii="Arial" w:hAnsi="Arial" w:cs="Arial"/>
                <w:b/>
                <w:kern w:val="24"/>
                <w:position w:val="2"/>
                <w:sz w:val="20"/>
                <w:szCs w:val="20"/>
                <w:lang w:val="en-GB"/>
              </w:rPr>
            </w:pPr>
            <w:r w:rsidRPr="00AE29DC">
              <w:rPr>
                <w:rFonts w:ascii="Arial" w:hAnsi="Arial" w:cs="Arial"/>
                <w:b/>
                <w:sz w:val="20"/>
                <w:szCs w:val="20"/>
              </w:rPr>
              <w:t>k</w:t>
            </w:r>
          </w:p>
        </w:tc>
        <w:tc>
          <w:tcPr>
            <w:tcW w:w="847" w:type="pct"/>
            <w:tcBorders>
              <w:top w:val="single" w:sz="4" w:space="0" w:color="auto"/>
              <w:left w:val="single" w:sz="4" w:space="0" w:color="auto"/>
              <w:bottom w:val="single" w:sz="4" w:space="0" w:color="auto"/>
              <w:right w:val="single" w:sz="4" w:space="0" w:color="auto"/>
            </w:tcBorders>
            <w:shd w:val="clear" w:color="auto" w:fill="FDE9D9"/>
            <w:noWrap/>
            <w:vAlign w:val="center"/>
            <w:hideMark/>
          </w:tcPr>
          <w:p w14:paraId="471598AD" w14:textId="77777777" w:rsidR="00134781" w:rsidRPr="00AE29DC" w:rsidRDefault="00134781" w:rsidP="00AE29DC">
            <w:pPr>
              <w:spacing w:after="0" w:line="240" w:lineRule="auto"/>
              <w:jc w:val="center"/>
              <w:rPr>
                <w:rFonts w:ascii="Arial" w:hAnsi="Arial" w:cs="Arial"/>
                <w:b/>
                <w:kern w:val="24"/>
                <w:position w:val="2"/>
                <w:sz w:val="20"/>
                <w:szCs w:val="20"/>
                <w:lang w:val="en-GB"/>
              </w:rPr>
            </w:pPr>
            <w:r w:rsidRPr="00AE29DC">
              <w:rPr>
                <w:rFonts w:ascii="Arial" w:hAnsi="Arial" w:cs="Arial"/>
                <w:b/>
                <w:sz w:val="20"/>
                <w:szCs w:val="20"/>
              </w:rPr>
              <w:t>sL</w:t>
            </w:r>
          </w:p>
        </w:tc>
        <w:tc>
          <w:tcPr>
            <w:tcW w:w="752" w:type="pct"/>
            <w:tcBorders>
              <w:top w:val="single" w:sz="4" w:space="0" w:color="auto"/>
              <w:left w:val="single" w:sz="4" w:space="0" w:color="auto"/>
              <w:bottom w:val="single" w:sz="4" w:space="0" w:color="auto"/>
              <w:right w:val="single" w:sz="4" w:space="0" w:color="auto"/>
            </w:tcBorders>
            <w:shd w:val="clear" w:color="auto" w:fill="FDE9D9"/>
            <w:noWrap/>
            <w:vAlign w:val="center"/>
            <w:hideMark/>
          </w:tcPr>
          <w:p w14:paraId="228EF3D3" w14:textId="77777777" w:rsidR="00134781" w:rsidRPr="00AE29DC" w:rsidRDefault="00134781" w:rsidP="00AE29DC">
            <w:pPr>
              <w:spacing w:after="0" w:line="240" w:lineRule="auto"/>
              <w:jc w:val="center"/>
              <w:rPr>
                <w:rFonts w:ascii="Arial" w:hAnsi="Arial" w:cs="Arial"/>
                <w:b/>
                <w:kern w:val="24"/>
                <w:position w:val="2"/>
                <w:sz w:val="20"/>
                <w:szCs w:val="20"/>
                <w:lang w:val="en-GB"/>
              </w:rPr>
            </w:pPr>
            <w:r w:rsidRPr="00AE29DC">
              <w:rPr>
                <w:rFonts w:ascii="Arial" w:hAnsi="Arial" w:cs="Arial"/>
                <w:b/>
                <w:sz w:val="20"/>
                <w:szCs w:val="20"/>
              </w:rPr>
              <w:t>W</w:t>
            </w:r>
          </w:p>
        </w:tc>
        <w:tc>
          <w:tcPr>
            <w:tcW w:w="1089" w:type="pct"/>
            <w:tcBorders>
              <w:top w:val="single" w:sz="4" w:space="0" w:color="auto"/>
              <w:left w:val="single" w:sz="4" w:space="0" w:color="auto"/>
              <w:bottom w:val="single" w:sz="4" w:space="0" w:color="auto"/>
              <w:right w:val="single" w:sz="4" w:space="0" w:color="auto"/>
            </w:tcBorders>
            <w:shd w:val="clear" w:color="auto" w:fill="FDE9D9"/>
            <w:noWrap/>
            <w:vAlign w:val="center"/>
            <w:hideMark/>
          </w:tcPr>
          <w:p w14:paraId="612CAA5C" w14:textId="77777777" w:rsidR="00134781" w:rsidRPr="00AE29DC" w:rsidRDefault="00134781" w:rsidP="00AE29DC">
            <w:pPr>
              <w:spacing w:after="0" w:line="240" w:lineRule="auto"/>
              <w:jc w:val="center"/>
              <w:rPr>
                <w:rFonts w:ascii="Arial" w:hAnsi="Arial" w:cs="Arial"/>
                <w:b/>
                <w:kern w:val="24"/>
                <w:position w:val="2"/>
                <w:sz w:val="20"/>
                <w:szCs w:val="20"/>
                <w:lang w:val="en-GB"/>
              </w:rPr>
            </w:pPr>
            <w:r w:rsidRPr="00AE29DC">
              <w:rPr>
                <w:rFonts w:ascii="Arial" w:hAnsi="Arial" w:cs="Arial"/>
                <w:b/>
                <w:sz w:val="20"/>
                <w:szCs w:val="20"/>
              </w:rPr>
              <w:t>E</w:t>
            </w:r>
          </w:p>
        </w:tc>
      </w:tr>
      <w:tr w:rsidR="00134781" w:rsidRPr="00AE29DC" w14:paraId="5F6F486D" w14:textId="77777777" w:rsidTr="00433A63">
        <w:trPr>
          <w:trHeight w:val="283"/>
        </w:trPr>
        <w:tc>
          <w:tcPr>
            <w:tcW w:w="13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C847A4" w14:textId="77777777" w:rsidR="00134781" w:rsidRPr="00AE29DC" w:rsidRDefault="00134781" w:rsidP="00AE29DC">
            <w:pPr>
              <w:spacing w:after="0" w:line="240" w:lineRule="auto"/>
              <w:jc w:val="center"/>
              <w:rPr>
                <w:rFonts w:ascii="Arial" w:hAnsi="Arial" w:cs="Arial"/>
                <w:kern w:val="24"/>
                <w:position w:val="2"/>
                <w:sz w:val="20"/>
                <w:szCs w:val="20"/>
                <w:lang w:val="en-GB"/>
              </w:rPr>
            </w:pPr>
            <w:r w:rsidRPr="00AE29DC">
              <w:rPr>
                <w:rFonts w:ascii="Arial" w:hAnsi="Arial" w:cs="Arial"/>
                <w:sz w:val="20"/>
                <w:szCs w:val="20"/>
              </w:rPr>
              <w:t>Unit</w:t>
            </w:r>
          </w:p>
        </w:tc>
        <w:tc>
          <w:tcPr>
            <w:tcW w:w="94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710FE1" w14:textId="77777777" w:rsidR="00134781" w:rsidRPr="00AE29DC" w:rsidRDefault="00134781" w:rsidP="00AE29DC">
            <w:pPr>
              <w:spacing w:after="0" w:line="240" w:lineRule="auto"/>
              <w:jc w:val="center"/>
              <w:rPr>
                <w:rFonts w:ascii="Arial" w:hAnsi="Arial" w:cs="Arial"/>
                <w:kern w:val="24"/>
                <w:position w:val="2"/>
                <w:sz w:val="20"/>
                <w:szCs w:val="20"/>
                <w:lang w:val="en-GB"/>
              </w:rPr>
            </w:pPr>
            <w:r w:rsidRPr="00AE29DC">
              <w:rPr>
                <w:rFonts w:ascii="Arial" w:hAnsi="Arial" w:cs="Arial"/>
                <w:sz w:val="20"/>
                <w:szCs w:val="20"/>
              </w:rPr>
              <w:t>g/VKT</w:t>
            </w:r>
          </w:p>
        </w:tc>
        <w:tc>
          <w:tcPr>
            <w:tcW w:w="84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7B1883" w14:textId="77777777" w:rsidR="00134781" w:rsidRPr="00AE29DC" w:rsidRDefault="00134781" w:rsidP="00AE29DC">
            <w:pPr>
              <w:spacing w:after="0" w:line="240" w:lineRule="auto"/>
              <w:jc w:val="center"/>
              <w:rPr>
                <w:rFonts w:ascii="Arial" w:hAnsi="Arial" w:cs="Arial"/>
                <w:kern w:val="24"/>
                <w:position w:val="2"/>
                <w:sz w:val="20"/>
                <w:szCs w:val="20"/>
                <w:lang w:val="en-GB"/>
              </w:rPr>
            </w:pPr>
            <w:r w:rsidRPr="00AE29DC">
              <w:rPr>
                <w:rFonts w:ascii="Arial" w:hAnsi="Arial" w:cs="Arial"/>
                <w:sz w:val="20"/>
                <w:szCs w:val="20"/>
              </w:rPr>
              <w:t>g/m</w:t>
            </w:r>
            <w:r w:rsidRPr="00AE29DC">
              <w:rPr>
                <w:rFonts w:ascii="Arial" w:hAnsi="Arial" w:cs="Arial"/>
                <w:sz w:val="20"/>
                <w:szCs w:val="20"/>
                <w:vertAlign w:val="superscript"/>
              </w:rPr>
              <w:t>2</w:t>
            </w:r>
          </w:p>
        </w:tc>
        <w:tc>
          <w:tcPr>
            <w:tcW w:w="75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68110A" w14:textId="77777777" w:rsidR="00134781" w:rsidRPr="00AE29DC" w:rsidRDefault="00134781" w:rsidP="00AE29DC">
            <w:pPr>
              <w:spacing w:after="0" w:line="240" w:lineRule="auto"/>
              <w:jc w:val="center"/>
              <w:rPr>
                <w:rFonts w:ascii="Arial" w:hAnsi="Arial" w:cs="Arial"/>
                <w:kern w:val="24"/>
                <w:position w:val="2"/>
                <w:sz w:val="20"/>
                <w:szCs w:val="20"/>
                <w:lang w:val="en-GB"/>
              </w:rPr>
            </w:pPr>
            <w:r w:rsidRPr="00AE29DC">
              <w:rPr>
                <w:rFonts w:ascii="Arial" w:hAnsi="Arial" w:cs="Arial"/>
                <w:sz w:val="20"/>
                <w:szCs w:val="20"/>
              </w:rPr>
              <w:t>ton</w:t>
            </w:r>
          </w:p>
        </w:tc>
        <w:tc>
          <w:tcPr>
            <w:tcW w:w="108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626FFE" w14:textId="77777777" w:rsidR="00134781" w:rsidRPr="00AE29DC" w:rsidRDefault="00134781" w:rsidP="00AE29DC">
            <w:pPr>
              <w:spacing w:after="0" w:line="240" w:lineRule="auto"/>
              <w:jc w:val="center"/>
              <w:rPr>
                <w:rFonts w:ascii="Arial" w:hAnsi="Arial" w:cs="Arial"/>
                <w:kern w:val="24"/>
                <w:position w:val="2"/>
                <w:sz w:val="20"/>
                <w:szCs w:val="20"/>
                <w:lang w:val="en-GB"/>
              </w:rPr>
            </w:pPr>
            <w:r w:rsidRPr="00AE29DC">
              <w:rPr>
                <w:rFonts w:ascii="Arial" w:hAnsi="Arial" w:cs="Arial"/>
                <w:sz w:val="20"/>
                <w:szCs w:val="20"/>
              </w:rPr>
              <w:t>g/VKT</w:t>
            </w:r>
          </w:p>
        </w:tc>
      </w:tr>
      <w:tr w:rsidR="00134781" w:rsidRPr="00AE29DC" w14:paraId="54A5E766" w14:textId="77777777" w:rsidTr="00433A63">
        <w:trPr>
          <w:trHeight w:val="283"/>
        </w:trPr>
        <w:tc>
          <w:tcPr>
            <w:tcW w:w="13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3A5FAE" w14:textId="77777777" w:rsidR="00134781" w:rsidRPr="00AE29DC" w:rsidRDefault="00134781" w:rsidP="00AE29DC">
            <w:pPr>
              <w:spacing w:after="0" w:line="240" w:lineRule="auto"/>
              <w:jc w:val="center"/>
              <w:rPr>
                <w:rFonts w:ascii="Arial" w:hAnsi="Arial" w:cs="Arial"/>
                <w:kern w:val="24"/>
                <w:position w:val="2"/>
                <w:sz w:val="20"/>
                <w:szCs w:val="20"/>
                <w:lang w:val="en-GB"/>
              </w:rPr>
            </w:pPr>
            <w:r w:rsidRPr="00AE29DC">
              <w:rPr>
                <w:rFonts w:ascii="Arial" w:hAnsi="Arial" w:cs="Arial"/>
                <w:sz w:val="20"/>
                <w:szCs w:val="20"/>
              </w:rPr>
              <w:t>Quantity</w:t>
            </w:r>
          </w:p>
        </w:tc>
        <w:tc>
          <w:tcPr>
            <w:tcW w:w="94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756723" w14:textId="77777777" w:rsidR="00134781" w:rsidRPr="00AE29DC" w:rsidRDefault="00134781" w:rsidP="00AE29DC">
            <w:pPr>
              <w:spacing w:after="0" w:line="240" w:lineRule="auto"/>
              <w:jc w:val="center"/>
              <w:rPr>
                <w:rFonts w:ascii="Arial" w:hAnsi="Arial" w:cs="Arial"/>
                <w:kern w:val="24"/>
                <w:position w:val="2"/>
                <w:sz w:val="20"/>
                <w:szCs w:val="20"/>
                <w:lang w:val="en-GB"/>
              </w:rPr>
            </w:pPr>
            <w:r w:rsidRPr="00AE29DC">
              <w:rPr>
                <w:rFonts w:ascii="Arial" w:hAnsi="Arial" w:cs="Arial"/>
                <w:sz w:val="20"/>
                <w:szCs w:val="20"/>
              </w:rPr>
              <w:t>4,6</w:t>
            </w:r>
          </w:p>
        </w:tc>
        <w:tc>
          <w:tcPr>
            <w:tcW w:w="84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0263C9" w14:textId="77777777" w:rsidR="00134781" w:rsidRPr="00AE29DC" w:rsidRDefault="00134781" w:rsidP="00AE29DC">
            <w:pPr>
              <w:spacing w:after="0" w:line="240" w:lineRule="auto"/>
              <w:jc w:val="center"/>
              <w:rPr>
                <w:rFonts w:ascii="Arial" w:hAnsi="Arial" w:cs="Arial"/>
                <w:kern w:val="24"/>
                <w:position w:val="2"/>
                <w:sz w:val="20"/>
                <w:szCs w:val="20"/>
                <w:lang w:val="en-GB"/>
              </w:rPr>
            </w:pPr>
            <w:r w:rsidRPr="00AE29DC">
              <w:rPr>
                <w:rFonts w:ascii="Arial" w:hAnsi="Arial" w:cs="Arial"/>
                <w:sz w:val="20"/>
                <w:szCs w:val="20"/>
              </w:rPr>
              <w:t>0,015</w:t>
            </w:r>
          </w:p>
        </w:tc>
        <w:tc>
          <w:tcPr>
            <w:tcW w:w="75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BAE718" w14:textId="77777777" w:rsidR="00134781" w:rsidRPr="00AE29DC" w:rsidRDefault="00134781" w:rsidP="00AE29DC">
            <w:pPr>
              <w:spacing w:after="0" w:line="240" w:lineRule="auto"/>
              <w:jc w:val="center"/>
              <w:rPr>
                <w:rFonts w:ascii="Arial" w:hAnsi="Arial" w:cs="Arial"/>
                <w:kern w:val="24"/>
                <w:position w:val="2"/>
                <w:sz w:val="20"/>
                <w:szCs w:val="20"/>
                <w:lang w:val="en-GB"/>
              </w:rPr>
            </w:pPr>
            <w:r w:rsidRPr="00AE29DC">
              <w:rPr>
                <w:rFonts w:ascii="Arial" w:hAnsi="Arial" w:cs="Arial"/>
                <w:sz w:val="20"/>
                <w:szCs w:val="20"/>
              </w:rPr>
              <w:t>27,5</w:t>
            </w:r>
          </w:p>
        </w:tc>
        <w:tc>
          <w:tcPr>
            <w:tcW w:w="108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404BBB" w14:textId="77777777" w:rsidR="00134781" w:rsidRPr="00AE29DC" w:rsidRDefault="00134781" w:rsidP="00AE29DC">
            <w:pPr>
              <w:spacing w:after="0" w:line="240" w:lineRule="auto"/>
              <w:jc w:val="center"/>
              <w:rPr>
                <w:rFonts w:ascii="Arial" w:hAnsi="Arial" w:cs="Arial"/>
                <w:kern w:val="24"/>
                <w:position w:val="2"/>
                <w:sz w:val="20"/>
                <w:szCs w:val="20"/>
                <w:lang w:val="en-GB"/>
              </w:rPr>
            </w:pPr>
            <w:r w:rsidRPr="00AE29DC">
              <w:rPr>
                <w:rFonts w:ascii="Arial" w:hAnsi="Arial" w:cs="Arial"/>
                <w:sz w:val="20"/>
                <w:szCs w:val="20"/>
              </w:rPr>
              <w:t>5,3</w:t>
            </w:r>
          </w:p>
        </w:tc>
      </w:tr>
      <w:tr w:rsidR="00134781" w:rsidRPr="00AE29DC" w14:paraId="457937D0" w14:textId="77777777" w:rsidTr="00433A63">
        <w:trPr>
          <w:trHeight w:val="283"/>
        </w:trPr>
        <w:tc>
          <w:tcPr>
            <w:tcW w:w="1368" w:type="pct"/>
            <w:tcBorders>
              <w:top w:val="single" w:sz="4" w:space="0" w:color="auto"/>
              <w:left w:val="single" w:sz="4" w:space="0" w:color="auto"/>
              <w:bottom w:val="single" w:sz="4" w:space="0" w:color="auto"/>
              <w:right w:val="nil"/>
            </w:tcBorders>
            <w:shd w:val="clear" w:color="auto" w:fill="auto"/>
            <w:noWrap/>
            <w:vAlign w:val="center"/>
            <w:hideMark/>
          </w:tcPr>
          <w:p w14:paraId="7BAB232C" w14:textId="77777777" w:rsidR="00134781" w:rsidRPr="00AE29DC" w:rsidRDefault="00134781" w:rsidP="00AE29DC">
            <w:pPr>
              <w:spacing w:after="0" w:line="240" w:lineRule="auto"/>
              <w:rPr>
                <w:rFonts w:ascii="Arial" w:hAnsi="Arial" w:cs="Arial"/>
                <w:kern w:val="24"/>
                <w:position w:val="2"/>
                <w:sz w:val="20"/>
                <w:szCs w:val="20"/>
              </w:rPr>
            </w:pPr>
          </w:p>
        </w:tc>
        <w:tc>
          <w:tcPr>
            <w:tcW w:w="944" w:type="pct"/>
            <w:tcBorders>
              <w:top w:val="single" w:sz="4" w:space="0" w:color="auto"/>
              <w:left w:val="nil"/>
              <w:bottom w:val="single" w:sz="4" w:space="0" w:color="auto"/>
              <w:right w:val="nil"/>
            </w:tcBorders>
            <w:shd w:val="clear" w:color="auto" w:fill="auto"/>
            <w:noWrap/>
            <w:vAlign w:val="center"/>
            <w:hideMark/>
          </w:tcPr>
          <w:p w14:paraId="6F714E23" w14:textId="77777777" w:rsidR="00134781" w:rsidRPr="00AE29DC" w:rsidRDefault="00134781" w:rsidP="00AE29DC">
            <w:pPr>
              <w:spacing w:after="0" w:line="240" w:lineRule="auto"/>
              <w:rPr>
                <w:rFonts w:ascii="Arial" w:hAnsi="Arial" w:cs="Arial"/>
                <w:kern w:val="24"/>
                <w:position w:val="2"/>
                <w:sz w:val="20"/>
                <w:szCs w:val="20"/>
              </w:rPr>
            </w:pPr>
          </w:p>
        </w:tc>
        <w:tc>
          <w:tcPr>
            <w:tcW w:w="847" w:type="pct"/>
            <w:tcBorders>
              <w:top w:val="single" w:sz="4" w:space="0" w:color="auto"/>
              <w:left w:val="nil"/>
              <w:bottom w:val="single" w:sz="4" w:space="0" w:color="auto"/>
              <w:right w:val="nil"/>
            </w:tcBorders>
            <w:shd w:val="clear" w:color="auto" w:fill="auto"/>
            <w:noWrap/>
            <w:vAlign w:val="center"/>
            <w:hideMark/>
          </w:tcPr>
          <w:p w14:paraId="68CF77FE" w14:textId="77777777" w:rsidR="00134781" w:rsidRPr="00AE29DC" w:rsidRDefault="00134781" w:rsidP="00AE29DC">
            <w:pPr>
              <w:spacing w:after="0" w:line="240" w:lineRule="auto"/>
              <w:rPr>
                <w:rFonts w:ascii="Arial" w:hAnsi="Arial" w:cs="Arial"/>
                <w:kern w:val="24"/>
                <w:position w:val="2"/>
                <w:sz w:val="20"/>
                <w:szCs w:val="20"/>
              </w:rPr>
            </w:pPr>
          </w:p>
        </w:tc>
        <w:tc>
          <w:tcPr>
            <w:tcW w:w="752" w:type="pct"/>
            <w:tcBorders>
              <w:top w:val="single" w:sz="4" w:space="0" w:color="auto"/>
              <w:left w:val="nil"/>
              <w:bottom w:val="single" w:sz="4" w:space="0" w:color="auto"/>
              <w:right w:val="nil"/>
            </w:tcBorders>
            <w:shd w:val="clear" w:color="auto" w:fill="auto"/>
            <w:noWrap/>
            <w:vAlign w:val="center"/>
            <w:hideMark/>
          </w:tcPr>
          <w:p w14:paraId="7A3B3F09" w14:textId="77777777" w:rsidR="00134781" w:rsidRPr="00AE29DC" w:rsidRDefault="00134781" w:rsidP="00AE29DC">
            <w:pPr>
              <w:spacing w:after="0" w:line="240" w:lineRule="auto"/>
              <w:rPr>
                <w:rFonts w:ascii="Arial" w:hAnsi="Arial" w:cs="Arial"/>
                <w:kern w:val="24"/>
                <w:position w:val="2"/>
                <w:sz w:val="20"/>
                <w:szCs w:val="20"/>
              </w:rPr>
            </w:pPr>
          </w:p>
        </w:tc>
        <w:tc>
          <w:tcPr>
            <w:tcW w:w="1089" w:type="pct"/>
            <w:tcBorders>
              <w:top w:val="single" w:sz="4" w:space="0" w:color="auto"/>
              <w:left w:val="nil"/>
              <w:bottom w:val="single" w:sz="4" w:space="0" w:color="auto"/>
              <w:right w:val="single" w:sz="4" w:space="0" w:color="auto"/>
            </w:tcBorders>
            <w:shd w:val="clear" w:color="auto" w:fill="auto"/>
            <w:noWrap/>
            <w:vAlign w:val="center"/>
            <w:hideMark/>
          </w:tcPr>
          <w:p w14:paraId="4DEE2E76" w14:textId="77777777" w:rsidR="00134781" w:rsidRPr="00AE29DC" w:rsidRDefault="00134781" w:rsidP="00AE29DC">
            <w:pPr>
              <w:spacing w:after="0" w:line="240" w:lineRule="auto"/>
              <w:rPr>
                <w:rFonts w:ascii="Arial" w:hAnsi="Arial" w:cs="Arial"/>
                <w:kern w:val="24"/>
                <w:position w:val="2"/>
                <w:sz w:val="20"/>
                <w:szCs w:val="20"/>
              </w:rPr>
            </w:pPr>
          </w:p>
        </w:tc>
      </w:tr>
      <w:tr w:rsidR="00134781" w:rsidRPr="00AE29DC" w14:paraId="0C3129B7" w14:textId="77777777" w:rsidTr="00433A63">
        <w:trPr>
          <w:trHeight w:val="283"/>
        </w:trPr>
        <w:tc>
          <w:tcPr>
            <w:tcW w:w="1368" w:type="pct"/>
            <w:tcBorders>
              <w:top w:val="single" w:sz="4" w:space="0" w:color="auto"/>
              <w:left w:val="single" w:sz="4" w:space="0" w:color="auto"/>
              <w:bottom w:val="single" w:sz="4" w:space="0" w:color="auto"/>
              <w:right w:val="single" w:sz="4" w:space="0" w:color="auto"/>
            </w:tcBorders>
            <w:shd w:val="clear" w:color="auto" w:fill="FDE9D9"/>
            <w:noWrap/>
            <w:vAlign w:val="center"/>
            <w:hideMark/>
          </w:tcPr>
          <w:p w14:paraId="565F0353" w14:textId="77777777" w:rsidR="00134781" w:rsidRPr="00AE29DC" w:rsidRDefault="00134781" w:rsidP="00AE29DC">
            <w:pPr>
              <w:spacing w:after="0" w:line="240" w:lineRule="auto"/>
              <w:jc w:val="center"/>
              <w:rPr>
                <w:rFonts w:ascii="Arial" w:hAnsi="Arial" w:cs="Arial"/>
                <w:b/>
                <w:kern w:val="24"/>
                <w:position w:val="2"/>
                <w:sz w:val="20"/>
                <w:szCs w:val="20"/>
                <w:lang w:val="en-GB"/>
              </w:rPr>
            </w:pPr>
            <w:r w:rsidRPr="00AE29DC">
              <w:rPr>
                <w:rFonts w:ascii="Arial" w:hAnsi="Arial" w:cs="Arial"/>
                <w:b/>
                <w:sz w:val="20"/>
                <w:szCs w:val="20"/>
              </w:rPr>
              <w:t>Parameter</w:t>
            </w:r>
          </w:p>
        </w:tc>
        <w:tc>
          <w:tcPr>
            <w:tcW w:w="944" w:type="pct"/>
            <w:tcBorders>
              <w:top w:val="single" w:sz="4" w:space="0" w:color="auto"/>
              <w:left w:val="single" w:sz="4" w:space="0" w:color="auto"/>
              <w:bottom w:val="single" w:sz="4" w:space="0" w:color="auto"/>
              <w:right w:val="single" w:sz="4" w:space="0" w:color="auto"/>
            </w:tcBorders>
            <w:shd w:val="clear" w:color="auto" w:fill="FDE9D9"/>
            <w:noWrap/>
            <w:vAlign w:val="center"/>
            <w:hideMark/>
          </w:tcPr>
          <w:p w14:paraId="160F5C0D" w14:textId="77777777" w:rsidR="00134781" w:rsidRPr="00AE29DC" w:rsidRDefault="00134781" w:rsidP="00AE29DC">
            <w:pPr>
              <w:spacing w:after="0" w:line="240" w:lineRule="auto"/>
              <w:rPr>
                <w:rFonts w:ascii="Arial" w:hAnsi="Arial" w:cs="Arial"/>
                <w:b/>
                <w:kern w:val="24"/>
                <w:position w:val="2"/>
                <w:sz w:val="20"/>
                <w:szCs w:val="20"/>
              </w:rPr>
            </w:pPr>
          </w:p>
        </w:tc>
        <w:tc>
          <w:tcPr>
            <w:tcW w:w="847" w:type="pct"/>
            <w:tcBorders>
              <w:top w:val="single" w:sz="4" w:space="0" w:color="auto"/>
              <w:left w:val="single" w:sz="4" w:space="0" w:color="auto"/>
              <w:bottom w:val="single" w:sz="4" w:space="0" w:color="auto"/>
              <w:right w:val="single" w:sz="4" w:space="0" w:color="auto"/>
            </w:tcBorders>
            <w:shd w:val="clear" w:color="auto" w:fill="FDE9D9"/>
            <w:noWrap/>
            <w:vAlign w:val="center"/>
            <w:hideMark/>
          </w:tcPr>
          <w:p w14:paraId="664B0A7B" w14:textId="77777777" w:rsidR="00134781" w:rsidRPr="00AE29DC" w:rsidRDefault="00134781" w:rsidP="00AE29DC">
            <w:pPr>
              <w:spacing w:after="0" w:line="240" w:lineRule="auto"/>
              <w:jc w:val="center"/>
              <w:rPr>
                <w:rFonts w:ascii="Arial" w:hAnsi="Arial" w:cs="Arial"/>
                <w:b/>
                <w:kern w:val="24"/>
                <w:position w:val="2"/>
                <w:sz w:val="20"/>
                <w:szCs w:val="20"/>
                <w:lang w:val="en-GB"/>
              </w:rPr>
            </w:pPr>
            <w:r w:rsidRPr="00AE29DC">
              <w:rPr>
                <w:rFonts w:ascii="Arial" w:hAnsi="Arial" w:cs="Arial"/>
                <w:b/>
                <w:sz w:val="20"/>
                <w:szCs w:val="20"/>
              </w:rPr>
              <w:t>V</w:t>
            </w:r>
          </w:p>
        </w:tc>
        <w:tc>
          <w:tcPr>
            <w:tcW w:w="752" w:type="pct"/>
            <w:tcBorders>
              <w:top w:val="single" w:sz="4" w:space="0" w:color="auto"/>
              <w:left w:val="single" w:sz="4" w:space="0" w:color="auto"/>
              <w:bottom w:val="single" w:sz="4" w:space="0" w:color="auto"/>
              <w:right w:val="single" w:sz="4" w:space="0" w:color="auto"/>
            </w:tcBorders>
            <w:shd w:val="clear" w:color="auto" w:fill="FDE9D9"/>
            <w:noWrap/>
            <w:vAlign w:val="center"/>
            <w:hideMark/>
          </w:tcPr>
          <w:p w14:paraId="67DDED85" w14:textId="77777777" w:rsidR="00134781" w:rsidRPr="00AE29DC" w:rsidRDefault="00134781" w:rsidP="00AE29DC">
            <w:pPr>
              <w:spacing w:after="0" w:line="240" w:lineRule="auto"/>
              <w:jc w:val="center"/>
              <w:rPr>
                <w:rFonts w:ascii="Arial" w:hAnsi="Arial" w:cs="Arial"/>
                <w:b/>
                <w:kern w:val="24"/>
                <w:position w:val="2"/>
                <w:sz w:val="20"/>
                <w:szCs w:val="20"/>
                <w:lang w:val="en-GB"/>
              </w:rPr>
            </w:pPr>
            <w:r w:rsidRPr="00AE29DC">
              <w:rPr>
                <w:rFonts w:ascii="Arial" w:hAnsi="Arial" w:cs="Arial"/>
                <w:b/>
                <w:sz w:val="20"/>
                <w:szCs w:val="20"/>
              </w:rPr>
              <w:t>KT</w:t>
            </w:r>
          </w:p>
        </w:tc>
        <w:tc>
          <w:tcPr>
            <w:tcW w:w="1089" w:type="pct"/>
            <w:tcBorders>
              <w:top w:val="single" w:sz="4" w:space="0" w:color="auto"/>
              <w:left w:val="single" w:sz="4" w:space="0" w:color="auto"/>
              <w:bottom w:val="single" w:sz="4" w:space="0" w:color="auto"/>
              <w:right w:val="single" w:sz="4" w:space="0" w:color="auto"/>
            </w:tcBorders>
            <w:shd w:val="clear" w:color="auto" w:fill="FDE9D9"/>
            <w:noWrap/>
            <w:vAlign w:val="center"/>
            <w:hideMark/>
          </w:tcPr>
          <w:p w14:paraId="47EDE32E" w14:textId="77777777" w:rsidR="00134781" w:rsidRPr="00AE29DC" w:rsidRDefault="00134781" w:rsidP="00AE29DC">
            <w:pPr>
              <w:spacing w:after="0" w:line="240" w:lineRule="auto"/>
              <w:jc w:val="center"/>
              <w:rPr>
                <w:rFonts w:ascii="Arial" w:hAnsi="Arial" w:cs="Arial"/>
                <w:b/>
                <w:kern w:val="24"/>
                <w:position w:val="2"/>
                <w:sz w:val="20"/>
                <w:szCs w:val="20"/>
                <w:lang w:val="en-GB"/>
              </w:rPr>
            </w:pPr>
            <w:r w:rsidRPr="00AE29DC">
              <w:rPr>
                <w:rFonts w:ascii="Arial" w:hAnsi="Arial" w:cs="Arial"/>
                <w:b/>
                <w:sz w:val="20"/>
                <w:szCs w:val="20"/>
              </w:rPr>
              <w:t>E</w:t>
            </w:r>
          </w:p>
        </w:tc>
      </w:tr>
      <w:tr w:rsidR="00134781" w:rsidRPr="00AE29DC" w14:paraId="0F963A9D" w14:textId="77777777" w:rsidTr="00433A63">
        <w:trPr>
          <w:trHeight w:val="283"/>
        </w:trPr>
        <w:tc>
          <w:tcPr>
            <w:tcW w:w="13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1A0854" w14:textId="77777777" w:rsidR="00134781" w:rsidRPr="00AE29DC" w:rsidRDefault="00134781" w:rsidP="00AE29DC">
            <w:pPr>
              <w:spacing w:after="0" w:line="240" w:lineRule="auto"/>
              <w:jc w:val="center"/>
              <w:rPr>
                <w:rFonts w:ascii="Arial" w:hAnsi="Arial" w:cs="Arial"/>
                <w:kern w:val="24"/>
                <w:position w:val="2"/>
                <w:sz w:val="20"/>
                <w:szCs w:val="20"/>
                <w:lang w:val="en-GB"/>
              </w:rPr>
            </w:pPr>
            <w:r w:rsidRPr="00AE29DC">
              <w:rPr>
                <w:rFonts w:ascii="Arial" w:hAnsi="Arial" w:cs="Arial"/>
                <w:sz w:val="20"/>
                <w:szCs w:val="20"/>
              </w:rPr>
              <w:t>Unit</w:t>
            </w:r>
          </w:p>
        </w:tc>
        <w:tc>
          <w:tcPr>
            <w:tcW w:w="94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BE56DB" w14:textId="77777777" w:rsidR="00134781" w:rsidRPr="00AE29DC" w:rsidRDefault="00134781" w:rsidP="00AE29DC">
            <w:pPr>
              <w:spacing w:after="0" w:line="240" w:lineRule="auto"/>
              <w:rPr>
                <w:rFonts w:ascii="Arial" w:hAnsi="Arial" w:cs="Arial"/>
                <w:kern w:val="24"/>
                <w:position w:val="2"/>
                <w:sz w:val="20"/>
                <w:szCs w:val="20"/>
              </w:rPr>
            </w:pPr>
          </w:p>
        </w:tc>
        <w:tc>
          <w:tcPr>
            <w:tcW w:w="84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6EF51" w14:textId="77777777" w:rsidR="00134781" w:rsidRPr="00AE29DC" w:rsidRDefault="00134781" w:rsidP="00AE29DC">
            <w:pPr>
              <w:spacing w:after="0" w:line="240" w:lineRule="auto"/>
              <w:jc w:val="center"/>
              <w:rPr>
                <w:rFonts w:ascii="Arial" w:hAnsi="Arial" w:cs="Arial"/>
                <w:kern w:val="24"/>
                <w:position w:val="2"/>
                <w:sz w:val="20"/>
                <w:szCs w:val="20"/>
                <w:lang w:val="en-GB"/>
              </w:rPr>
            </w:pPr>
            <w:r w:rsidRPr="00AE29DC">
              <w:rPr>
                <w:rFonts w:ascii="Arial" w:hAnsi="Arial" w:cs="Arial"/>
                <w:sz w:val="20"/>
                <w:szCs w:val="20"/>
              </w:rPr>
              <w:t>unit/day</w:t>
            </w:r>
          </w:p>
        </w:tc>
        <w:tc>
          <w:tcPr>
            <w:tcW w:w="75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E7D582" w14:textId="77777777" w:rsidR="00134781" w:rsidRPr="00AE29DC" w:rsidRDefault="00134781" w:rsidP="00AE29DC">
            <w:pPr>
              <w:spacing w:after="0" w:line="240" w:lineRule="auto"/>
              <w:jc w:val="center"/>
              <w:rPr>
                <w:rFonts w:ascii="Arial" w:hAnsi="Arial" w:cs="Arial"/>
                <w:kern w:val="24"/>
                <w:position w:val="2"/>
                <w:sz w:val="20"/>
                <w:szCs w:val="20"/>
                <w:lang w:val="en-GB"/>
              </w:rPr>
            </w:pPr>
            <w:r w:rsidRPr="00AE29DC">
              <w:rPr>
                <w:rFonts w:ascii="Arial" w:hAnsi="Arial" w:cs="Arial"/>
                <w:sz w:val="20"/>
                <w:szCs w:val="20"/>
              </w:rPr>
              <w:t>km</w:t>
            </w:r>
          </w:p>
        </w:tc>
        <w:tc>
          <w:tcPr>
            <w:tcW w:w="108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F6C952" w14:textId="77777777" w:rsidR="00134781" w:rsidRPr="00AE29DC" w:rsidRDefault="00134781" w:rsidP="00AE29DC">
            <w:pPr>
              <w:spacing w:after="0" w:line="240" w:lineRule="auto"/>
              <w:jc w:val="center"/>
              <w:rPr>
                <w:rFonts w:ascii="Arial" w:hAnsi="Arial" w:cs="Arial"/>
                <w:kern w:val="24"/>
                <w:position w:val="2"/>
                <w:sz w:val="20"/>
                <w:szCs w:val="20"/>
                <w:lang w:val="en-GB"/>
              </w:rPr>
            </w:pPr>
            <w:r w:rsidRPr="00AE29DC">
              <w:rPr>
                <w:rFonts w:ascii="Arial" w:hAnsi="Arial" w:cs="Arial"/>
                <w:sz w:val="20"/>
                <w:szCs w:val="20"/>
              </w:rPr>
              <w:t>g/day</w:t>
            </w:r>
          </w:p>
        </w:tc>
      </w:tr>
      <w:tr w:rsidR="00134781" w:rsidRPr="00AE29DC" w14:paraId="7D98F52F" w14:textId="77777777" w:rsidTr="00433A63">
        <w:trPr>
          <w:trHeight w:val="283"/>
        </w:trPr>
        <w:tc>
          <w:tcPr>
            <w:tcW w:w="13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535B20" w14:textId="77777777" w:rsidR="00134781" w:rsidRPr="00AE29DC" w:rsidRDefault="00134781" w:rsidP="00AE29DC">
            <w:pPr>
              <w:spacing w:after="0" w:line="240" w:lineRule="auto"/>
              <w:jc w:val="center"/>
              <w:rPr>
                <w:rFonts w:ascii="Arial" w:hAnsi="Arial" w:cs="Arial"/>
                <w:kern w:val="24"/>
                <w:position w:val="2"/>
                <w:sz w:val="20"/>
                <w:szCs w:val="20"/>
                <w:lang w:val="en-GB"/>
              </w:rPr>
            </w:pPr>
            <w:r w:rsidRPr="00AE29DC">
              <w:rPr>
                <w:rFonts w:ascii="Arial" w:hAnsi="Arial" w:cs="Arial"/>
                <w:sz w:val="20"/>
                <w:szCs w:val="20"/>
              </w:rPr>
              <w:t>Quantity</w:t>
            </w:r>
          </w:p>
        </w:tc>
        <w:tc>
          <w:tcPr>
            <w:tcW w:w="94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DB960B" w14:textId="77777777" w:rsidR="00134781" w:rsidRPr="00AE29DC" w:rsidRDefault="00134781" w:rsidP="00AE29DC">
            <w:pPr>
              <w:spacing w:after="0" w:line="240" w:lineRule="auto"/>
              <w:rPr>
                <w:rFonts w:ascii="Arial" w:hAnsi="Arial" w:cs="Arial"/>
                <w:kern w:val="24"/>
                <w:position w:val="2"/>
                <w:sz w:val="20"/>
                <w:szCs w:val="20"/>
              </w:rPr>
            </w:pPr>
          </w:p>
        </w:tc>
        <w:tc>
          <w:tcPr>
            <w:tcW w:w="84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17FF69" w14:textId="77777777" w:rsidR="00134781" w:rsidRPr="00AE29DC" w:rsidRDefault="00134781" w:rsidP="00AE29DC">
            <w:pPr>
              <w:spacing w:after="0" w:line="240" w:lineRule="auto"/>
              <w:jc w:val="center"/>
              <w:rPr>
                <w:rFonts w:ascii="Arial" w:hAnsi="Arial" w:cs="Arial"/>
                <w:kern w:val="24"/>
                <w:position w:val="2"/>
                <w:sz w:val="20"/>
                <w:szCs w:val="20"/>
                <w:lang w:val="en-GB"/>
              </w:rPr>
            </w:pPr>
            <w:r w:rsidRPr="00AE29DC">
              <w:rPr>
                <w:rFonts w:ascii="Arial" w:hAnsi="Arial" w:cs="Arial"/>
                <w:sz w:val="20"/>
                <w:szCs w:val="20"/>
              </w:rPr>
              <w:t>10</w:t>
            </w:r>
          </w:p>
        </w:tc>
        <w:tc>
          <w:tcPr>
            <w:tcW w:w="75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AE29B2" w14:textId="77777777" w:rsidR="00134781" w:rsidRPr="00AE29DC" w:rsidRDefault="00134781" w:rsidP="00AE29DC">
            <w:pPr>
              <w:spacing w:after="0" w:line="240" w:lineRule="auto"/>
              <w:jc w:val="center"/>
              <w:rPr>
                <w:rFonts w:ascii="Arial" w:hAnsi="Arial" w:cs="Arial"/>
                <w:kern w:val="24"/>
                <w:position w:val="2"/>
                <w:sz w:val="20"/>
                <w:szCs w:val="20"/>
                <w:lang w:val="en-GB"/>
              </w:rPr>
            </w:pPr>
            <w:r w:rsidRPr="00AE29DC">
              <w:rPr>
                <w:rFonts w:ascii="Arial" w:hAnsi="Arial" w:cs="Arial"/>
                <w:sz w:val="20"/>
                <w:szCs w:val="20"/>
              </w:rPr>
              <w:t>4,5</w:t>
            </w:r>
          </w:p>
        </w:tc>
        <w:tc>
          <w:tcPr>
            <w:tcW w:w="108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828799" w14:textId="77777777" w:rsidR="00134781" w:rsidRPr="00AE29DC" w:rsidRDefault="00134781" w:rsidP="00AE29DC">
            <w:pPr>
              <w:spacing w:after="0" w:line="240" w:lineRule="auto"/>
              <w:jc w:val="center"/>
              <w:rPr>
                <w:rFonts w:ascii="Arial" w:hAnsi="Arial" w:cs="Arial"/>
                <w:kern w:val="24"/>
                <w:position w:val="2"/>
                <w:sz w:val="20"/>
                <w:szCs w:val="20"/>
                <w:lang w:val="en-GB"/>
              </w:rPr>
            </w:pPr>
            <w:r w:rsidRPr="00AE29DC">
              <w:rPr>
                <w:rFonts w:ascii="Arial" w:hAnsi="Arial" w:cs="Arial"/>
                <w:sz w:val="20"/>
                <w:szCs w:val="20"/>
              </w:rPr>
              <w:t>238,8</w:t>
            </w:r>
          </w:p>
        </w:tc>
      </w:tr>
      <w:tr w:rsidR="00134781" w:rsidRPr="00AE29DC" w14:paraId="64C306F0" w14:textId="77777777" w:rsidTr="00433A63">
        <w:trPr>
          <w:trHeight w:val="283"/>
        </w:trPr>
        <w:tc>
          <w:tcPr>
            <w:tcW w:w="1368" w:type="pct"/>
            <w:tcBorders>
              <w:top w:val="single" w:sz="4" w:space="0" w:color="auto"/>
              <w:left w:val="single" w:sz="4" w:space="0" w:color="auto"/>
              <w:bottom w:val="single" w:sz="4" w:space="0" w:color="auto"/>
              <w:right w:val="nil"/>
            </w:tcBorders>
            <w:shd w:val="clear" w:color="auto" w:fill="auto"/>
            <w:noWrap/>
            <w:vAlign w:val="center"/>
            <w:hideMark/>
          </w:tcPr>
          <w:p w14:paraId="70030EF9" w14:textId="77777777" w:rsidR="00134781" w:rsidRPr="00AE29DC" w:rsidRDefault="00134781" w:rsidP="00AE29DC">
            <w:pPr>
              <w:spacing w:after="0" w:line="240" w:lineRule="auto"/>
              <w:rPr>
                <w:rFonts w:ascii="Arial" w:hAnsi="Arial" w:cs="Arial"/>
                <w:kern w:val="24"/>
                <w:position w:val="2"/>
                <w:sz w:val="20"/>
                <w:szCs w:val="20"/>
              </w:rPr>
            </w:pPr>
          </w:p>
        </w:tc>
        <w:tc>
          <w:tcPr>
            <w:tcW w:w="944" w:type="pct"/>
            <w:tcBorders>
              <w:top w:val="single" w:sz="4" w:space="0" w:color="auto"/>
              <w:left w:val="nil"/>
              <w:bottom w:val="single" w:sz="4" w:space="0" w:color="auto"/>
              <w:right w:val="nil"/>
            </w:tcBorders>
            <w:shd w:val="clear" w:color="auto" w:fill="auto"/>
            <w:noWrap/>
            <w:vAlign w:val="center"/>
            <w:hideMark/>
          </w:tcPr>
          <w:p w14:paraId="40624CE2" w14:textId="77777777" w:rsidR="00134781" w:rsidRPr="00AE29DC" w:rsidRDefault="00134781" w:rsidP="00AE29DC">
            <w:pPr>
              <w:spacing w:after="0" w:line="240" w:lineRule="auto"/>
              <w:rPr>
                <w:rFonts w:ascii="Arial" w:hAnsi="Arial" w:cs="Arial"/>
                <w:kern w:val="24"/>
                <w:position w:val="2"/>
                <w:sz w:val="20"/>
                <w:szCs w:val="20"/>
              </w:rPr>
            </w:pPr>
          </w:p>
        </w:tc>
        <w:tc>
          <w:tcPr>
            <w:tcW w:w="847" w:type="pct"/>
            <w:tcBorders>
              <w:top w:val="single" w:sz="4" w:space="0" w:color="auto"/>
              <w:left w:val="nil"/>
              <w:bottom w:val="single" w:sz="4" w:space="0" w:color="auto"/>
              <w:right w:val="nil"/>
            </w:tcBorders>
            <w:shd w:val="clear" w:color="auto" w:fill="auto"/>
            <w:noWrap/>
            <w:vAlign w:val="center"/>
            <w:hideMark/>
          </w:tcPr>
          <w:p w14:paraId="162C5FA2" w14:textId="77777777" w:rsidR="00134781" w:rsidRPr="00AE29DC" w:rsidRDefault="00134781" w:rsidP="00AE29DC">
            <w:pPr>
              <w:spacing w:after="0" w:line="240" w:lineRule="auto"/>
              <w:rPr>
                <w:rFonts w:ascii="Arial" w:hAnsi="Arial" w:cs="Arial"/>
                <w:kern w:val="24"/>
                <w:position w:val="2"/>
                <w:sz w:val="20"/>
                <w:szCs w:val="20"/>
              </w:rPr>
            </w:pPr>
          </w:p>
        </w:tc>
        <w:tc>
          <w:tcPr>
            <w:tcW w:w="752" w:type="pct"/>
            <w:tcBorders>
              <w:top w:val="single" w:sz="4" w:space="0" w:color="auto"/>
              <w:left w:val="nil"/>
              <w:bottom w:val="single" w:sz="4" w:space="0" w:color="auto"/>
              <w:right w:val="nil"/>
            </w:tcBorders>
            <w:shd w:val="clear" w:color="auto" w:fill="auto"/>
            <w:noWrap/>
            <w:vAlign w:val="center"/>
            <w:hideMark/>
          </w:tcPr>
          <w:p w14:paraId="3F5D820C" w14:textId="77777777" w:rsidR="00134781" w:rsidRPr="00AE29DC" w:rsidRDefault="00134781" w:rsidP="00AE29DC">
            <w:pPr>
              <w:spacing w:after="0" w:line="240" w:lineRule="auto"/>
              <w:rPr>
                <w:rFonts w:ascii="Arial" w:hAnsi="Arial" w:cs="Arial"/>
                <w:kern w:val="24"/>
                <w:position w:val="2"/>
                <w:sz w:val="20"/>
                <w:szCs w:val="20"/>
              </w:rPr>
            </w:pPr>
          </w:p>
        </w:tc>
        <w:tc>
          <w:tcPr>
            <w:tcW w:w="1089" w:type="pct"/>
            <w:tcBorders>
              <w:top w:val="single" w:sz="4" w:space="0" w:color="auto"/>
              <w:left w:val="nil"/>
              <w:bottom w:val="single" w:sz="4" w:space="0" w:color="auto"/>
              <w:right w:val="single" w:sz="4" w:space="0" w:color="auto"/>
            </w:tcBorders>
            <w:shd w:val="clear" w:color="auto" w:fill="auto"/>
            <w:noWrap/>
            <w:vAlign w:val="center"/>
            <w:hideMark/>
          </w:tcPr>
          <w:p w14:paraId="0152E90B" w14:textId="77777777" w:rsidR="00134781" w:rsidRPr="00AE29DC" w:rsidRDefault="00134781" w:rsidP="00AE29DC">
            <w:pPr>
              <w:spacing w:after="0" w:line="240" w:lineRule="auto"/>
              <w:rPr>
                <w:rFonts w:ascii="Arial" w:hAnsi="Arial" w:cs="Arial"/>
                <w:kern w:val="24"/>
                <w:position w:val="2"/>
                <w:sz w:val="20"/>
                <w:szCs w:val="20"/>
              </w:rPr>
            </w:pPr>
          </w:p>
        </w:tc>
      </w:tr>
      <w:tr w:rsidR="00134781" w:rsidRPr="00AE29DC" w14:paraId="5CC6BAF8" w14:textId="77777777" w:rsidTr="00433A63">
        <w:trPr>
          <w:trHeight w:val="283"/>
        </w:trPr>
        <w:tc>
          <w:tcPr>
            <w:tcW w:w="1368" w:type="pct"/>
            <w:tcBorders>
              <w:top w:val="single" w:sz="4" w:space="0" w:color="auto"/>
              <w:left w:val="single" w:sz="4" w:space="0" w:color="auto"/>
              <w:bottom w:val="single" w:sz="4" w:space="0" w:color="auto"/>
              <w:right w:val="single" w:sz="4" w:space="0" w:color="auto"/>
            </w:tcBorders>
            <w:shd w:val="clear" w:color="auto" w:fill="FDE9D9"/>
            <w:noWrap/>
            <w:vAlign w:val="center"/>
            <w:hideMark/>
          </w:tcPr>
          <w:p w14:paraId="28EE0B05" w14:textId="77777777" w:rsidR="00134781" w:rsidRPr="00AE29DC" w:rsidRDefault="00134781" w:rsidP="00AE29DC">
            <w:pPr>
              <w:spacing w:after="0" w:line="240" w:lineRule="auto"/>
              <w:jc w:val="center"/>
              <w:rPr>
                <w:rFonts w:ascii="Arial" w:hAnsi="Arial" w:cs="Arial"/>
                <w:b/>
                <w:kern w:val="24"/>
                <w:position w:val="2"/>
                <w:sz w:val="20"/>
                <w:szCs w:val="20"/>
                <w:lang w:val="en-GB"/>
              </w:rPr>
            </w:pPr>
            <w:r w:rsidRPr="00AE29DC">
              <w:rPr>
                <w:rFonts w:ascii="Arial" w:hAnsi="Arial" w:cs="Arial"/>
                <w:b/>
                <w:sz w:val="20"/>
                <w:szCs w:val="20"/>
              </w:rPr>
              <w:t>Parameter</w:t>
            </w:r>
          </w:p>
        </w:tc>
        <w:tc>
          <w:tcPr>
            <w:tcW w:w="944" w:type="pct"/>
            <w:tcBorders>
              <w:top w:val="single" w:sz="4" w:space="0" w:color="auto"/>
              <w:left w:val="single" w:sz="4" w:space="0" w:color="auto"/>
              <w:bottom w:val="single" w:sz="4" w:space="0" w:color="auto"/>
              <w:right w:val="single" w:sz="4" w:space="0" w:color="auto"/>
            </w:tcBorders>
            <w:shd w:val="clear" w:color="auto" w:fill="FDE9D9"/>
            <w:noWrap/>
            <w:vAlign w:val="center"/>
            <w:hideMark/>
          </w:tcPr>
          <w:p w14:paraId="4F2977FC" w14:textId="77777777" w:rsidR="00134781" w:rsidRPr="00AE29DC" w:rsidRDefault="00134781" w:rsidP="00AE29DC">
            <w:pPr>
              <w:spacing w:after="0" w:line="240" w:lineRule="auto"/>
              <w:jc w:val="center"/>
              <w:rPr>
                <w:rFonts w:ascii="Arial" w:hAnsi="Arial" w:cs="Arial"/>
                <w:b/>
                <w:kern w:val="24"/>
                <w:position w:val="2"/>
                <w:sz w:val="20"/>
                <w:szCs w:val="20"/>
                <w:lang w:val="en-GB"/>
              </w:rPr>
            </w:pPr>
            <w:r w:rsidRPr="00AE29DC">
              <w:rPr>
                <w:rFonts w:ascii="Arial" w:hAnsi="Arial" w:cs="Arial"/>
                <w:b/>
                <w:sz w:val="20"/>
                <w:szCs w:val="20"/>
              </w:rPr>
              <w:t>Wi</w:t>
            </w:r>
          </w:p>
        </w:tc>
        <w:tc>
          <w:tcPr>
            <w:tcW w:w="847" w:type="pct"/>
            <w:tcBorders>
              <w:top w:val="single" w:sz="4" w:space="0" w:color="auto"/>
              <w:left w:val="single" w:sz="4" w:space="0" w:color="auto"/>
              <w:bottom w:val="single" w:sz="4" w:space="0" w:color="auto"/>
              <w:right w:val="single" w:sz="4" w:space="0" w:color="auto"/>
            </w:tcBorders>
            <w:shd w:val="clear" w:color="auto" w:fill="FDE9D9"/>
            <w:noWrap/>
            <w:vAlign w:val="center"/>
            <w:hideMark/>
          </w:tcPr>
          <w:p w14:paraId="04ECEF18" w14:textId="77777777" w:rsidR="00134781" w:rsidRPr="00AE29DC" w:rsidRDefault="00134781" w:rsidP="00AE29DC">
            <w:pPr>
              <w:spacing w:after="0" w:line="240" w:lineRule="auto"/>
              <w:jc w:val="center"/>
              <w:rPr>
                <w:rFonts w:ascii="Arial" w:hAnsi="Arial" w:cs="Arial"/>
                <w:b/>
                <w:kern w:val="24"/>
                <w:position w:val="2"/>
                <w:sz w:val="20"/>
                <w:szCs w:val="20"/>
                <w:lang w:val="en-GB"/>
              </w:rPr>
            </w:pPr>
            <w:r w:rsidRPr="00AE29DC">
              <w:rPr>
                <w:rFonts w:ascii="Arial" w:hAnsi="Arial" w:cs="Arial"/>
                <w:b/>
                <w:sz w:val="20"/>
                <w:szCs w:val="20"/>
              </w:rPr>
              <w:t>L</w:t>
            </w:r>
          </w:p>
        </w:tc>
        <w:tc>
          <w:tcPr>
            <w:tcW w:w="752" w:type="pct"/>
            <w:tcBorders>
              <w:top w:val="single" w:sz="4" w:space="0" w:color="auto"/>
              <w:left w:val="single" w:sz="4" w:space="0" w:color="auto"/>
              <w:bottom w:val="single" w:sz="4" w:space="0" w:color="auto"/>
              <w:right w:val="single" w:sz="4" w:space="0" w:color="auto"/>
            </w:tcBorders>
            <w:shd w:val="clear" w:color="auto" w:fill="FDE9D9"/>
            <w:noWrap/>
            <w:vAlign w:val="center"/>
            <w:hideMark/>
          </w:tcPr>
          <w:p w14:paraId="109D1874" w14:textId="77777777" w:rsidR="00134781" w:rsidRPr="00AE29DC" w:rsidRDefault="00134781" w:rsidP="00AE29DC">
            <w:pPr>
              <w:spacing w:after="0" w:line="240" w:lineRule="auto"/>
              <w:jc w:val="center"/>
              <w:rPr>
                <w:rFonts w:ascii="Arial" w:hAnsi="Arial" w:cs="Arial"/>
                <w:b/>
                <w:kern w:val="24"/>
                <w:position w:val="2"/>
                <w:sz w:val="20"/>
                <w:szCs w:val="20"/>
                <w:lang w:val="en-GB"/>
              </w:rPr>
            </w:pPr>
            <w:r w:rsidRPr="00AE29DC">
              <w:rPr>
                <w:rFonts w:ascii="Arial" w:hAnsi="Arial" w:cs="Arial"/>
                <w:b/>
                <w:sz w:val="20"/>
                <w:szCs w:val="20"/>
              </w:rPr>
              <w:t>MLH</w:t>
            </w:r>
          </w:p>
        </w:tc>
        <w:tc>
          <w:tcPr>
            <w:tcW w:w="1089" w:type="pct"/>
            <w:tcBorders>
              <w:top w:val="single" w:sz="4" w:space="0" w:color="auto"/>
              <w:left w:val="single" w:sz="4" w:space="0" w:color="auto"/>
              <w:bottom w:val="single" w:sz="4" w:space="0" w:color="auto"/>
              <w:right w:val="single" w:sz="4" w:space="0" w:color="auto"/>
            </w:tcBorders>
            <w:shd w:val="clear" w:color="auto" w:fill="FDE9D9"/>
            <w:noWrap/>
            <w:vAlign w:val="center"/>
            <w:hideMark/>
          </w:tcPr>
          <w:p w14:paraId="75BFDE79" w14:textId="77777777" w:rsidR="00134781" w:rsidRPr="00AE29DC" w:rsidRDefault="00134781" w:rsidP="00AE29DC">
            <w:pPr>
              <w:spacing w:after="0" w:line="240" w:lineRule="auto"/>
              <w:jc w:val="center"/>
              <w:rPr>
                <w:rFonts w:ascii="Arial" w:hAnsi="Arial" w:cs="Arial"/>
                <w:b/>
                <w:kern w:val="24"/>
                <w:position w:val="2"/>
                <w:sz w:val="20"/>
                <w:szCs w:val="20"/>
                <w:lang w:val="en-GB"/>
              </w:rPr>
            </w:pPr>
            <w:r w:rsidRPr="00AE29DC">
              <w:rPr>
                <w:rFonts w:ascii="Arial" w:hAnsi="Arial" w:cs="Arial"/>
                <w:b/>
                <w:sz w:val="20"/>
                <w:szCs w:val="20"/>
              </w:rPr>
              <w:t>E</w:t>
            </w:r>
          </w:p>
        </w:tc>
      </w:tr>
      <w:tr w:rsidR="00134781" w:rsidRPr="00AE29DC" w14:paraId="114D22FA" w14:textId="77777777" w:rsidTr="00433A63">
        <w:trPr>
          <w:trHeight w:val="283"/>
        </w:trPr>
        <w:tc>
          <w:tcPr>
            <w:tcW w:w="13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FFB567" w14:textId="77777777" w:rsidR="00134781" w:rsidRPr="00AE29DC" w:rsidRDefault="00134781" w:rsidP="00AE29DC">
            <w:pPr>
              <w:spacing w:after="0" w:line="240" w:lineRule="auto"/>
              <w:jc w:val="center"/>
              <w:rPr>
                <w:rFonts w:ascii="Arial" w:hAnsi="Arial" w:cs="Arial"/>
                <w:kern w:val="24"/>
                <w:position w:val="2"/>
                <w:sz w:val="20"/>
                <w:szCs w:val="20"/>
                <w:lang w:val="en-GB"/>
              </w:rPr>
            </w:pPr>
            <w:r w:rsidRPr="00AE29DC">
              <w:rPr>
                <w:rFonts w:ascii="Arial" w:hAnsi="Arial" w:cs="Arial"/>
                <w:sz w:val="20"/>
                <w:szCs w:val="20"/>
              </w:rPr>
              <w:t>Unit</w:t>
            </w:r>
          </w:p>
        </w:tc>
        <w:tc>
          <w:tcPr>
            <w:tcW w:w="94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DF0D2E" w14:textId="77777777" w:rsidR="00134781" w:rsidRPr="00AE29DC" w:rsidRDefault="00134781" w:rsidP="00AE29DC">
            <w:pPr>
              <w:spacing w:after="0" w:line="240" w:lineRule="auto"/>
              <w:jc w:val="center"/>
              <w:rPr>
                <w:rFonts w:ascii="Arial" w:hAnsi="Arial" w:cs="Arial"/>
                <w:kern w:val="24"/>
                <w:position w:val="2"/>
                <w:sz w:val="20"/>
                <w:szCs w:val="20"/>
                <w:lang w:val="en-GB"/>
              </w:rPr>
            </w:pPr>
            <w:r w:rsidRPr="00AE29DC">
              <w:rPr>
                <w:rFonts w:ascii="Arial" w:hAnsi="Arial" w:cs="Arial"/>
                <w:sz w:val="20"/>
                <w:szCs w:val="20"/>
              </w:rPr>
              <w:t>m</w:t>
            </w:r>
          </w:p>
        </w:tc>
        <w:tc>
          <w:tcPr>
            <w:tcW w:w="84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09729C" w14:textId="77777777" w:rsidR="00134781" w:rsidRPr="00AE29DC" w:rsidRDefault="00134781" w:rsidP="00AE29DC">
            <w:pPr>
              <w:spacing w:after="0" w:line="240" w:lineRule="auto"/>
              <w:jc w:val="center"/>
              <w:rPr>
                <w:rFonts w:ascii="Arial" w:hAnsi="Arial" w:cs="Arial"/>
                <w:kern w:val="24"/>
                <w:position w:val="2"/>
                <w:sz w:val="20"/>
                <w:szCs w:val="20"/>
                <w:lang w:val="en-GB"/>
              </w:rPr>
            </w:pPr>
            <w:r w:rsidRPr="00AE29DC">
              <w:rPr>
                <w:rFonts w:ascii="Arial" w:hAnsi="Arial" w:cs="Arial"/>
                <w:sz w:val="20"/>
                <w:szCs w:val="20"/>
              </w:rPr>
              <w:t>m</w:t>
            </w:r>
          </w:p>
        </w:tc>
        <w:tc>
          <w:tcPr>
            <w:tcW w:w="75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7E766E" w14:textId="77777777" w:rsidR="00134781" w:rsidRPr="00AE29DC" w:rsidRDefault="00134781" w:rsidP="00AE29DC">
            <w:pPr>
              <w:spacing w:after="0" w:line="240" w:lineRule="auto"/>
              <w:jc w:val="center"/>
              <w:rPr>
                <w:rFonts w:ascii="Arial" w:hAnsi="Arial" w:cs="Arial"/>
                <w:kern w:val="24"/>
                <w:position w:val="2"/>
                <w:sz w:val="20"/>
                <w:szCs w:val="20"/>
                <w:lang w:val="en-GB"/>
              </w:rPr>
            </w:pPr>
            <w:r w:rsidRPr="00AE29DC">
              <w:rPr>
                <w:rFonts w:ascii="Arial" w:hAnsi="Arial" w:cs="Arial"/>
                <w:sz w:val="20"/>
                <w:szCs w:val="20"/>
              </w:rPr>
              <w:t>m</w:t>
            </w:r>
          </w:p>
        </w:tc>
        <w:tc>
          <w:tcPr>
            <w:tcW w:w="108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9236CC" w14:textId="77777777" w:rsidR="00134781" w:rsidRPr="00AE29DC" w:rsidRDefault="00134781" w:rsidP="00AE29DC">
            <w:pPr>
              <w:spacing w:after="0" w:line="240" w:lineRule="auto"/>
              <w:jc w:val="center"/>
              <w:rPr>
                <w:rFonts w:ascii="Arial" w:hAnsi="Arial" w:cs="Arial"/>
                <w:kern w:val="24"/>
                <w:position w:val="2"/>
                <w:sz w:val="20"/>
                <w:szCs w:val="20"/>
                <w:lang w:val="en-GB"/>
              </w:rPr>
            </w:pPr>
            <w:r w:rsidRPr="00AE29DC">
              <w:rPr>
                <w:rFonts w:ascii="Arial" w:hAnsi="Arial" w:cs="Arial"/>
                <w:sz w:val="20"/>
                <w:szCs w:val="20"/>
              </w:rPr>
              <w:t>µg/Nm</w:t>
            </w:r>
            <w:r w:rsidRPr="00AE29DC">
              <w:rPr>
                <w:rFonts w:ascii="Arial" w:hAnsi="Arial" w:cs="Arial"/>
                <w:sz w:val="20"/>
                <w:szCs w:val="20"/>
                <w:vertAlign w:val="superscript"/>
              </w:rPr>
              <w:t>3</w:t>
            </w:r>
          </w:p>
        </w:tc>
      </w:tr>
      <w:tr w:rsidR="00134781" w:rsidRPr="00AE29DC" w14:paraId="21266779" w14:textId="77777777" w:rsidTr="00433A63">
        <w:trPr>
          <w:trHeight w:val="283"/>
        </w:trPr>
        <w:tc>
          <w:tcPr>
            <w:tcW w:w="13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4395D4" w14:textId="77777777" w:rsidR="00134781" w:rsidRPr="00AE29DC" w:rsidRDefault="00134781" w:rsidP="00AE29DC">
            <w:pPr>
              <w:spacing w:after="0" w:line="240" w:lineRule="auto"/>
              <w:jc w:val="center"/>
              <w:rPr>
                <w:rFonts w:ascii="Arial" w:hAnsi="Arial" w:cs="Arial"/>
                <w:kern w:val="24"/>
                <w:position w:val="2"/>
                <w:sz w:val="20"/>
                <w:szCs w:val="20"/>
                <w:lang w:val="en-GB"/>
              </w:rPr>
            </w:pPr>
            <w:r w:rsidRPr="00AE29DC">
              <w:rPr>
                <w:rFonts w:ascii="Arial" w:hAnsi="Arial" w:cs="Arial"/>
                <w:sz w:val="20"/>
                <w:szCs w:val="20"/>
              </w:rPr>
              <w:t>Quantity</w:t>
            </w:r>
          </w:p>
        </w:tc>
        <w:tc>
          <w:tcPr>
            <w:tcW w:w="94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D7CB05" w14:textId="77777777" w:rsidR="00134781" w:rsidRPr="00AE29DC" w:rsidRDefault="00134781" w:rsidP="00AE29DC">
            <w:pPr>
              <w:spacing w:after="0" w:line="240" w:lineRule="auto"/>
              <w:jc w:val="center"/>
              <w:rPr>
                <w:rFonts w:ascii="Arial" w:hAnsi="Arial" w:cs="Arial"/>
                <w:kern w:val="24"/>
                <w:position w:val="2"/>
                <w:sz w:val="20"/>
                <w:szCs w:val="20"/>
                <w:lang w:val="en-GB"/>
              </w:rPr>
            </w:pPr>
            <w:r w:rsidRPr="00AE29DC">
              <w:rPr>
                <w:rFonts w:ascii="Arial" w:hAnsi="Arial" w:cs="Arial"/>
                <w:sz w:val="20"/>
                <w:szCs w:val="20"/>
              </w:rPr>
              <w:t>100</w:t>
            </w:r>
          </w:p>
        </w:tc>
        <w:tc>
          <w:tcPr>
            <w:tcW w:w="84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9452F6" w14:textId="77777777" w:rsidR="00134781" w:rsidRPr="00AE29DC" w:rsidRDefault="00134781" w:rsidP="00AE29DC">
            <w:pPr>
              <w:spacing w:after="0" w:line="240" w:lineRule="auto"/>
              <w:jc w:val="center"/>
              <w:rPr>
                <w:rFonts w:ascii="Arial" w:hAnsi="Arial" w:cs="Arial"/>
                <w:kern w:val="24"/>
                <w:position w:val="2"/>
                <w:sz w:val="20"/>
                <w:szCs w:val="20"/>
                <w:lang w:val="en-GB"/>
              </w:rPr>
            </w:pPr>
            <w:r w:rsidRPr="00AE29DC">
              <w:rPr>
                <w:rFonts w:ascii="Arial" w:hAnsi="Arial" w:cs="Arial"/>
                <w:sz w:val="20"/>
                <w:szCs w:val="20"/>
              </w:rPr>
              <w:t>4500</w:t>
            </w:r>
          </w:p>
        </w:tc>
        <w:tc>
          <w:tcPr>
            <w:tcW w:w="75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3F8088" w14:textId="77777777" w:rsidR="00134781" w:rsidRPr="00AE29DC" w:rsidRDefault="00134781" w:rsidP="00AE29DC">
            <w:pPr>
              <w:spacing w:after="0" w:line="240" w:lineRule="auto"/>
              <w:jc w:val="center"/>
              <w:rPr>
                <w:rFonts w:ascii="Arial" w:hAnsi="Arial" w:cs="Arial"/>
                <w:kern w:val="24"/>
                <w:position w:val="2"/>
                <w:sz w:val="20"/>
                <w:szCs w:val="20"/>
                <w:lang w:val="en-GB"/>
              </w:rPr>
            </w:pPr>
            <w:r w:rsidRPr="00AE29DC">
              <w:rPr>
                <w:rFonts w:ascii="Arial" w:hAnsi="Arial" w:cs="Arial"/>
                <w:sz w:val="20"/>
                <w:szCs w:val="20"/>
              </w:rPr>
              <w:t>200</w:t>
            </w:r>
          </w:p>
        </w:tc>
        <w:tc>
          <w:tcPr>
            <w:tcW w:w="108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32C116" w14:textId="77777777" w:rsidR="00134781" w:rsidRPr="00AE29DC" w:rsidRDefault="00134781" w:rsidP="00AE29DC">
            <w:pPr>
              <w:spacing w:after="0" w:line="240" w:lineRule="auto"/>
              <w:jc w:val="center"/>
              <w:rPr>
                <w:rFonts w:ascii="Arial" w:hAnsi="Arial" w:cs="Arial"/>
                <w:b/>
                <w:bCs/>
                <w:kern w:val="24"/>
                <w:position w:val="2"/>
                <w:sz w:val="20"/>
                <w:szCs w:val="20"/>
                <w:lang w:val="en-GB"/>
              </w:rPr>
            </w:pPr>
            <w:r w:rsidRPr="00AE29DC">
              <w:rPr>
                <w:rFonts w:ascii="Arial" w:hAnsi="Arial" w:cs="Arial"/>
                <w:b/>
                <w:bCs/>
                <w:sz w:val="20"/>
                <w:szCs w:val="20"/>
              </w:rPr>
              <w:t>80</w:t>
            </w:r>
          </w:p>
        </w:tc>
      </w:tr>
    </w:tbl>
    <w:p w14:paraId="595C57CF" w14:textId="77777777" w:rsidR="00134781" w:rsidRPr="00F21BE8" w:rsidRDefault="00134781" w:rsidP="00134781"/>
    <w:p w14:paraId="46A18BA5" w14:textId="77777777" w:rsidR="00134781" w:rsidRPr="006E218D" w:rsidRDefault="00134781" w:rsidP="00AE29DC">
      <w:pPr>
        <w:pStyle w:val="TabelBab6"/>
      </w:pPr>
      <w:bookmarkStart w:id="499" w:name="_Toc73967806"/>
      <w:r w:rsidRPr="00FD1A00">
        <w:t>Prakiraan Dampak Penting Kegiatan Mobilisasi/Demobilisasi Alat dan Bahan terhadap Penurunan Kualitas Udara</w:t>
      </w:r>
      <w:bookmarkEnd w:id="499"/>
    </w:p>
    <w:tbl>
      <w:tblPr>
        <w:tblW w:w="49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75"/>
        <w:gridCol w:w="2696"/>
        <w:gridCol w:w="1133"/>
        <w:gridCol w:w="4393"/>
      </w:tblGrid>
      <w:tr w:rsidR="00134781" w:rsidRPr="00F21BE8" w14:paraId="49279339" w14:textId="77777777" w:rsidTr="000F1CB6">
        <w:trPr>
          <w:tblHeader/>
        </w:trPr>
        <w:tc>
          <w:tcPr>
            <w:tcW w:w="379"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3E7724EA" w14:textId="77777777" w:rsidR="00134781" w:rsidRPr="00F21BE8" w:rsidRDefault="00134781" w:rsidP="00AE29DC">
            <w:pPr>
              <w:spacing w:after="0" w:line="240" w:lineRule="auto"/>
              <w:rPr>
                <w:rFonts w:ascii="Arial" w:hAnsi="Arial" w:cs="Arial"/>
                <w:b/>
                <w:kern w:val="24"/>
                <w:position w:val="2"/>
                <w:sz w:val="20"/>
                <w:szCs w:val="20"/>
              </w:rPr>
            </w:pPr>
            <w:r w:rsidRPr="00F21BE8">
              <w:rPr>
                <w:rFonts w:ascii="Arial" w:hAnsi="Arial" w:cs="Arial"/>
                <w:b/>
                <w:sz w:val="20"/>
                <w:szCs w:val="20"/>
              </w:rPr>
              <w:t>No</w:t>
            </w:r>
          </w:p>
        </w:tc>
        <w:tc>
          <w:tcPr>
            <w:tcW w:w="1515"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7BCFF507" w14:textId="77777777" w:rsidR="00134781" w:rsidRPr="00F21BE8" w:rsidRDefault="00134781" w:rsidP="00AE29DC">
            <w:pPr>
              <w:spacing w:after="0" w:line="240" w:lineRule="auto"/>
              <w:rPr>
                <w:rFonts w:ascii="Arial" w:hAnsi="Arial" w:cs="Arial"/>
                <w:b/>
                <w:kern w:val="24"/>
                <w:position w:val="2"/>
                <w:sz w:val="20"/>
                <w:szCs w:val="20"/>
                <w:lang w:val="de-DE"/>
              </w:rPr>
            </w:pPr>
            <w:r w:rsidRPr="00F21BE8">
              <w:rPr>
                <w:rFonts w:ascii="Arial" w:hAnsi="Arial" w:cs="Arial"/>
                <w:b/>
                <w:bCs/>
                <w:sz w:val="20"/>
                <w:szCs w:val="20"/>
                <w:lang w:val="de-DE"/>
              </w:rPr>
              <w:t>Kriteria Dampak Penting</w:t>
            </w:r>
          </w:p>
        </w:tc>
        <w:tc>
          <w:tcPr>
            <w:tcW w:w="63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73F80D71" w14:textId="77777777" w:rsidR="00134781" w:rsidRPr="00F21BE8" w:rsidRDefault="00134781" w:rsidP="00AE29DC">
            <w:pPr>
              <w:spacing w:after="0" w:line="240" w:lineRule="auto"/>
              <w:rPr>
                <w:rFonts w:ascii="Arial" w:hAnsi="Arial" w:cs="Arial"/>
                <w:b/>
                <w:kern w:val="24"/>
                <w:position w:val="2"/>
                <w:sz w:val="20"/>
                <w:szCs w:val="20"/>
                <w:lang w:val="de-DE"/>
              </w:rPr>
            </w:pPr>
            <w:r w:rsidRPr="00F21BE8">
              <w:rPr>
                <w:rFonts w:ascii="Arial" w:hAnsi="Arial" w:cs="Arial"/>
                <w:b/>
                <w:bCs/>
                <w:sz w:val="20"/>
                <w:szCs w:val="20"/>
                <w:lang w:val="de-DE"/>
              </w:rPr>
              <w:t>Penilaian</w:t>
            </w:r>
          </w:p>
        </w:tc>
        <w:tc>
          <w:tcPr>
            <w:tcW w:w="2469"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0E28AAA7" w14:textId="77777777" w:rsidR="00134781" w:rsidRPr="00F21BE8" w:rsidRDefault="00134781" w:rsidP="00AE29DC">
            <w:pPr>
              <w:spacing w:after="0" w:line="240" w:lineRule="auto"/>
              <w:rPr>
                <w:rFonts w:ascii="Arial" w:hAnsi="Arial" w:cs="Arial"/>
                <w:b/>
                <w:kern w:val="24"/>
                <w:position w:val="2"/>
                <w:sz w:val="20"/>
                <w:szCs w:val="20"/>
                <w:lang w:val="de-DE"/>
              </w:rPr>
            </w:pPr>
            <w:r w:rsidRPr="00F21BE8">
              <w:rPr>
                <w:rFonts w:ascii="Arial" w:hAnsi="Arial" w:cs="Arial"/>
                <w:b/>
                <w:bCs/>
                <w:sz w:val="20"/>
                <w:szCs w:val="20"/>
                <w:lang w:val="de-DE"/>
              </w:rPr>
              <w:t>Keterangan</w:t>
            </w:r>
          </w:p>
        </w:tc>
      </w:tr>
      <w:tr w:rsidR="00134781" w:rsidRPr="00F21BE8" w14:paraId="77438E70" w14:textId="77777777" w:rsidTr="000F1CB6">
        <w:tc>
          <w:tcPr>
            <w:tcW w:w="379"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0E47C149" w14:textId="77777777" w:rsidR="00134781" w:rsidRPr="00F21BE8" w:rsidRDefault="00134781" w:rsidP="00AE29DC">
            <w:pPr>
              <w:spacing w:after="0" w:line="240" w:lineRule="auto"/>
              <w:rPr>
                <w:rFonts w:ascii="Arial" w:hAnsi="Arial" w:cs="Arial"/>
                <w:kern w:val="24"/>
                <w:position w:val="2"/>
                <w:sz w:val="20"/>
                <w:szCs w:val="20"/>
                <w:lang w:val="de-DE"/>
              </w:rPr>
            </w:pPr>
            <w:r w:rsidRPr="00F21BE8">
              <w:rPr>
                <w:rFonts w:ascii="Arial" w:hAnsi="Arial" w:cs="Arial"/>
                <w:sz w:val="20"/>
                <w:szCs w:val="20"/>
                <w:lang w:val="de-DE"/>
              </w:rPr>
              <w:t>1.</w:t>
            </w:r>
          </w:p>
        </w:tc>
        <w:tc>
          <w:tcPr>
            <w:tcW w:w="1515"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71CEBD3F" w14:textId="77777777" w:rsidR="00134781" w:rsidRPr="00F21BE8" w:rsidRDefault="00134781" w:rsidP="00AE29DC">
            <w:pPr>
              <w:spacing w:after="0" w:line="240" w:lineRule="auto"/>
              <w:rPr>
                <w:rFonts w:ascii="Arial" w:hAnsi="Arial" w:cs="Arial"/>
                <w:kern w:val="24"/>
                <w:position w:val="2"/>
                <w:sz w:val="20"/>
                <w:szCs w:val="20"/>
              </w:rPr>
            </w:pPr>
            <w:r w:rsidRPr="00F21BE8">
              <w:rPr>
                <w:rFonts w:ascii="Arial" w:hAnsi="Arial" w:cs="Arial"/>
                <w:sz w:val="20"/>
                <w:szCs w:val="20"/>
              </w:rPr>
              <w:t>Besarnya jumlah penduduk yang akan terkena dampak rencana usaha dan/atau kegiatan</w:t>
            </w:r>
          </w:p>
        </w:tc>
        <w:tc>
          <w:tcPr>
            <w:tcW w:w="63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233F0EC7" w14:textId="77777777" w:rsidR="00134781" w:rsidRPr="00F21BE8" w:rsidRDefault="00134781" w:rsidP="00AE29DC">
            <w:pPr>
              <w:spacing w:after="0" w:line="240" w:lineRule="auto"/>
              <w:jc w:val="center"/>
              <w:rPr>
                <w:rFonts w:ascii="Arial" w:hAnsi="Arial" w:cs="Arial"/>
                <w:kern w:val="24"/>
                <w:position w:val="2"/>
                <w:sz w:val="20"/>
                <w:szCs w:val="20"/>
              </w:rPr>
            </w:pPr>
            <w:r w:rsidRPr="00F21BE8">
              <w:rPr>
                <w:rFonts w:ascii="Arial" w:hAnsi="Arial" w:cs="Arial"/>
                <w:sz w:val="20"/>
                <w:szCs w:val="20"/>
              </w:rPr>
              <w:t>- TP</w:t>
            </w:r>
          </w:p>
        </w:tc>
        <w:tc>
          <w:tcPr>
            <w:tcW w:w="2469"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4526A98E" w14:textId="77777777" w:rsidR="00134781" w:rsidRPr="00F21BE8" w:rsidRDefault="00134781" w:rsidP="00AE29DC">
            <w:pPr>
              <w:spacing w:after="0" w:line="240" w:lineRule="auto"/>
              <w:rPr>
                <w:rFonts w:ascii="Arial" w:hAnsi="Arial" w:cs="Arial"/>
                <w:kern w:val="24"/>
                <w:position w:val="2"/>
                <w:sz w:val="20"/>
                <w:szCs w:val="20"/>
              </w:rPr>
            </w:pPr>
            <w:r w:rsidRPr="00F21BE8">
              <w:rPr>
                <w:rFonts w:ascii="Arial" w:hAnsi="Arial" w:cs="Arial"/>
                <w:sz w:val="20"/>
                <w:szCs w:val="20"/>
              </w:rPr>
              <w:t>Sangat terbatas karena lokasi kegiatan jauh dari daerah permukiman.</w:t>
            </w:r>
          </w:p>
        </w:tc>
      </w:tr>
      <w:tr w:rsidR="00134781" w:rsidRPr="00F21BE8" w14:paraId="1CFE2500" w14:textId="77777777" w:rsidTr="000F1CB6">
        <w:tc>
          <w:tcPr>
            <w:tcW w:w="379"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75BC676E" w14:textId="77777777" w:rsidR="00134781" w:rsidRPr="00F21BE8" w:rsidRDefault="00134781" w:rsidP="00AE29DC">
            <w:pPr>
              <w:spacing w:after="0" w:line="240" w:lineRule="auto"/>
              <w:rPr>
                <w:rFonts w:ascii="Arial" w:hAnsi="Arial" w:cs="Arial"/>
                <w:kern w:val="24"/>
                <w:position w:val="2"/>
                <w:sz w:val="20"/>
                <w:szCs w:val="20"/>
              </w:rPr>
            </w:pPr>
            <w:r w:rsidRPr="00F21BE8">
              <w:rPr>
                <w:rFonts w:ascii="Arial" w:hAnsi="Arial" w:cs="Arial"/>
                <w:sz w:val="20"/>
                <w:szCs w:val="20"/>
              </w:rPr>
              <w:t>2.</w:t>
            </w:r>
          </w:p>
        </w:tc>
        <w:tc>
          <w:tcPr>
            <w:tcW w:w="1515"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57D8D3D5" w14:textId="77777777" w:rsidR="00134781" w:rsidRPr="00F21BE8" w:rsidRDefault="00134781" w:rsidP="00AE29DC">
            <w:pPr>
              <w:spacing w:after="0" w:line="240" w:lineRule="auto"/>
              <w:rPr>
                <w:rFonts w:ascii="Arial" w:hAnsi="Arial" w:cs="Arial"/>
                <w:kern w:val="24"/>
                <w:position w:val="2"/>
                <w:sz w:val="20"/>
                <w:szCs w:val="20"/>
              </w:rPr>
            </w:pPr>
            <w:r w:rsidRPr="00F21BE8">
              <w:rPr>
                <w:rFonts w:ascii="Arial" w:hAnsi="Arial" w:cs="Arial"/>
                <w:sz w:val="20"/>
                <w:szCs w:val="20"/>
              </w:rPr>
              <w:t>Luas wilayah persebaran dampak</w:t>
            </w:r>
          </w:p>
        </w:tc>
        <w:tc>
          <w:tcPr>
            <w:tcW w:w="63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3443695F" w14:textId="77777777" w:rsidR="00134781" w:rsidRPr="00F21BE8" w:rsidRDefault="00134781" w:rsidP="00AE29DC">
            <w:pPr>
              <w:spacing w:after="0" w:line="240" w:lineRule="auto"/>
              <w:jc w:val="center"/>
              <w:rPr>
                <w:rFonts w:ascii="Arial" w:hAnsi="Arial" w:cs="Arial"/>
                <w:kern w:val="24"/>
                <w:position w:val="2"/>
                <w:sz w:val="20"/>
                <w:szCs w:val="20"/>
              </w:rPr>
            </w:pPr>
            <w:r w:rsidRPr="00F21BE8">
              <w:rPr>
                <w:rFonts w:ascii="Arial" w:hAnsi="Arial" w:cs="Arial"/>
                <w:sz w:val="20"/>
                <w:szCs w:val="20"/>
              </w:rPr>
              <w:t>– TP</w:t>
            </w:r>
          </w:p>
        </w:tc>
        <w:tc>
          <w:tcPr>
            <w:tcW w:w="2469"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192E36EF" w14:textId="77777777" w:rsidR="00134781" w:rsidRPr="00F21BE8" w:rsidRDefault="00134781" w:rsidP="00AE29DC">
            <w:pPr>
              <w:spacing w:after="0" w:line="240" w:lineRule="auto"/>
              <w:rPr>
                <w:rFonts w:ascii="Arial" w:hAnsi="Arial" w:cs="Arial"/>
                <w:kern w:val="24"/>
                <w:position w:val="2"/>
                <w:sz w:val="20"/>
                <w:szCs w:val="20"/>
                <w:lang w:val="sv-SE"/>
              </w:rPr>
            </w:pPr>
            <w:r w:rsidRPr="00F21BE8">
              <w:rPr>
                <w:rFonts w:ascii="Arial" w:hAnsi="Arial" w:cs="Arial"/>
                <w:sz w:val="20"/>
                <w:szCs w:val="20"/>
                <w:lang w:val="sv-SE"/>
              </w:rPr>
              <w:t>Luas persebaran dampak hanya mencakup daerah di sekitar jalan akses menuju lokasi penyiapan tapak sumur.</w:t>
            </w:r>
          </w:p>
        </w:tc>
      </w:tr>
      <w:tr w:rsidR="00134781" w:rsidRPr="00F21BE8" w14:paraId="6189AAEC" w14:textId="77777777" w:rsidTr="000F1CB6">
        <w:tc>
          <w:tcPr>
            <w:tcW w:w="379"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5CDE30FD" w14:textId="77777777" w:rsidR="00134781" w:rsidRPr="00F21BE8" w:rsidRDefault="00134781" w:rsidP="00AE29DC">
            <w:pPr>
              <w:spacing w:after="0" w:line="240" w:lineRule="auto"/>
              <w:rPr>
                <w:rFonts w:ascii="Arial" w:hAnsi="Arial" w:cs="Arial"/>
                <w:kern w:val="24"/>
                <w:position w:val="2"/>
                <w:sz w:val="20"/>
                <w:szCs w:val="20"/>
              </w:rPr>
            </w:pPr>
            <w:r w:rsidRPr="00F21BE8">
              <w:rPr>
                <w:rFonts w:ascii="Arial" w:hAnsi="Arial" w:cs="Arial"/>
                <w:sz w:val="20"/>
                <w:szCs w:val="20"/>
              </w:rPr>
              <w:t>3.</w:t>
            </w:r>
          </w:p>
        </w:tc>
        <w:tc>
          <w:tcPr>
            <w:tcW w:w="1515"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530A3865" w14:textId="77777777" w:rsidR="00134781" w:rsidRPr="00F21BE8" w:rsidRDefault="00134781" w:rsidP="00AE29DC">
            <w:pPr>
              <w:spacing w:after="0" w:line="240" w:lineRule="auto"/>
              <w:rPr>
                <w:rFonts w:ascii="Arial" w:hAnsi="Arial" w:cs="Arial"/>
                <w:kern w:val="24"/>
                <w:position w:val="2"/>
                <w:sz w:val="20"/>
                <w:szCs w:val="20"/>
              </w:rPr>
            </w:pPr>
            <w:r w:rsidRPr="00F21BE8">
              <w:rPr>
                <w:rFonts w:ascii="Arial" w:hAnsi="Arial" w:cs="Arial"/>
                <w:sz w:val="20"/>
                <w:szCs w:val="20"/>
              </w:rPr>
              <w:t>Lama dan intensitas dampak</w:t>
            </w:r>
          </w:p>
        </w:tc>
        <w:tc>
          <w:tcPr>
            <w:tcW w:w="63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4A225667" w14:textId="77777777" w:rsidR="00134781" w:rsidRPr="00F21BE8" w:rsidRDefault="00134781" w:rsidP="00AE29DC">
            <w:pPr>
              <w:spacing w:after="0" w:line="240" w:lineRule="auto"/>
              <w:jc w:val="center"/>
              <w:rPr>
                <w:rFonts w:ascii="Arial" w:hAnsi="Arial" w:cs="Arial"/>
                <w:kern w:val="24"/>
                <w:position w:val="2"/>
                <w:sz w:val="20"/>
                <w:szCs w:val="20"/>
              </w:rPr>
            </w:pPr>
            <w:r w:rsidRPr="00F21BE8">
              <w:rPr>
                <w:rFonts w:ascii="Arial" w:hAnsi="Arial" w:cs="Arial"/>
                <w:sz w:val="20"/>
                <w:szCs w:val="20"/>
              </w:rPr>
              <w:t>- TP</w:t>
            </w:r>
          </w:p>
        </w:tc>
        <w:tc>
          <w:tcPr>
            <w:tcW w:w="2469"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225993D9" w14:textId="77777777" w:rsidR="00134781" w:rsidRPr="00F21BE8" w:rsidRDefault="00134781" w:rsidP="00AE29DC">
            <w:pPr>
              <w:spacing w:after="0" w:line="240" w:lineRule="auto"/>
              <w:rPr>
                <w:rFonts w:ascii="Arial" w:hAnsi="Arial" w:cs="Arial"/>
                <w:bCs/>
                <w:kern w:val="24"/>
                <w:position w:val="2"/>
                <w:sz w:val="20"/>
                <w:szCs w:val="20"/>
                <w:lang w:val="fi-FI"/>
              </w:rPr>
            </w:pPr>
            <w:r w:rsidRPr="00F21BE8">
              <w:rPr>
                <w:rFonts w:ascii="Arial" w:hAnsi="Arial" w:cs="Arial"/>
                <w:bCs/>
                <w:sz w:val="20"/>
                <w:szCs w:val="20"/>
                <w:lang w:val="fi-FI"/>
              </w:rPr>
              <w:t>Waktu berlangsung hanya selama kegiatan mobilisasi dan demobilisasi alat dan bahan dengan intensitas dampak relatif rendah. Pada lokasi sumber, bangkitan partikulat sebesar 80 µg/Nm</w:t>
            </w:r>
            <w:r w:rsidRPr="00F21BE8">
              <w:rPr>
                <w:rFonts w:ascii="Arial" w:hAnsi="Arial" w:cs="Arial"/>
                <w:bCs/>
                <w:sz w:val="20"/>
                <w:szCs w:val="20"/>
                <w:vertAlign w:val="superscript"/>
                <w:lang w:val="fi-FI"/>
              </w:rPr>
              <w:t>3</w:t>
            </w:r>
            <w:r w:rsidRPr="00F21BE8">
              <w:rPr>
                <w:rFonts w:ascii="Arial" w:hAnsi="Arial" w:cs="Arial"/>
                <w:bCs/>
                <w:sz w:val="20"/>
                <w:szCs w:val="20"/>
                <w:lang w:val="fi-FI"/>
              </w:rPr>
              <w:t>, (baku mutunya 150 µg/Nm</w:t>
            </w:r>
            <w:r w:rsidRPr="00F21BE8">
              <w:rPr>
                <w:rFonts w:ascii="Arial" w:hAnsi="Arial" w:cs="Arial"/>
                <w:bCs/>
                <w:sz w:val="20"/>
                <w:szCs w:val="20"/>
                <w:vertAlign w:val="superscript"/>
                <w:lang w:val="fi-FI"/>
              </w:rPr>
              <w:t>3</w:t>
            </w:r>
            <w:r w:rsidRPr="00F21BE8">
              <w:rPr>
                <w:rFonts w:ascii="Arial" w:hAnsi="Arial" w:cs="Arial"/>
                <w:bCs/>
                <w:sz w:val="20"/>
                <w:szCs w:val="20"/>
                <w:lang w:val="fi-FI"/>
              </w:rPr>
              <w:t xml:space="preserve">) sehingga intensitasnya relatif rendah. </w:t>
            </w:r>
          </w:p>
        </w:tc>
      </w:tr>
      <w:tr w:rsidR="00134781" w:rsidRPr="00F21BE8" w14:paraId="675EF7A3" w14:textId="77777777" w:rsidTr="000F1CB6">
        <w:tc>
          <w:tcPr>
            <w:tcW w:w="379"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796EF753" w14:textId="77777777" w:rsidR="00134781" w:rsidRPr="00F21BE8" w:rsidRDefault="00134781" w:rsidP="00AE29DC">
            <w:pPr>
              <w:spacing w:after="0" w:line="240" w:lineRule="auto"/>
              <w:rPr>
                <w:rFonts w:ascii="Arial" w:hAnsi="Arial" w:cs="Arial"/>
                <w:kern w:val="24"/>
                <w:position w:val="2"/>
                <w:sz w:val="20"/>
                <w:szCs w:val="20"/>
              </w:rPr>
            </w:pPr>
            <w:r w:rsidRPr="00F21BE8">
              <w:rPr>
                <w:rFonts w:ascii="Arial" w:hAnsi="Arial" w:cs="Arial"/>
                <w:sz w:val="20"/>
                <w:szCs w:val="20"/>
              </w:rPr>
              <w:t>4.</w:t>
            </w:r>
          </w:p>
        </w:tc>
        <w:tc>
          <w:tcPr>
            <w:tcW w:w="1515"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311311F5" w14:textId="77777777" w:rsidR="00134781" w:rsidRPr="00F21BE8" w:rsidRDefault="00134781" w:rsidP="00AE29DC">
            <w:pPr>
              <w:spacing w:after="0" w:line="240" w:lineRule="auto"/>
              <w:rPr>
                <w:rFonts w:ascii="Arial" w:hAnsi="Arial" w:cs="Arial"/>
                <w:kern w:val="24"/>
                <w:position w:val="2"/>
                <w:sz w:val="20"/>
                <w:szCs w:val="20"/>
              </w:rPr>
            </w:pPr>
            <w:r w:rsidRPr="00F21BE8">
              <w:rPr>
                <w:rFonts w:ascii="Arial" w:hAnsi="Arial" w:cs="Arial"/>
                <w:sz w:val="20"/>
                <w:szCs w:val="20"/>
              </w:rPr>
              <w:t>Banyaknya komponen lingkungan lain terkena dampak</w:t>
            </w:r>
          </w:p>
        </w:tc>
        <w:tc>
          <w:tcPr>
            <w:tcW w:w="63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43A49F92" w14:textId="77777777" w:rsidR="00134781" w:rsidRPr="00F21BE8" w:rsidRDefault="00134781" w:rsidP="00AE29DC">
            <w:pPr>
              <w:spacing w:after="0" w:line="240" w:lineRule="auto"/>
              <w:jc w:val="center"/>
              <w:rPr>
                <w:rFonts w:ascii="Arial" w:hAnsi="Arial" w:cs="Arial"/>
                <w:kern w:val="24"/>
                <w:position w:val="2"/>
                <w:sz w:val="20"/>
                <w:szCs w:val="20"/>
              </w:rPr>
            </w:pPr>
            <w:r w:rsidRPr="00F21BE8">
              <w:rPr>
                <w:rFonts w:ascii="Arial" w:hAnsi="Arial" w:cs="Arial"/>
                <w:sz w:val="20"/>
                <w:szCs w:val="20"/>
              </w:rPr>
              <w:t>- P</w:t>
            </w:r>
          </w:p>
        </w:tc>
        <w:tc>
          <w:tcPr>
            <w:tcW w:w="2469"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1D8A8D64" w14:textId="77777777" w:rsidR="00134781" w:rsidRPr="00F21BE8" w:rsidRDefault="00134781" w:rsidP="00AE29DC">
            <w:pPr>
              <w:spacing w:after="0" w:line="240" w:lineRule="auto"/>
              <w:rPr>
                <w:rFonts w:ascii="Arial" w:hAnsi="Arial" w:cs="Arial"/>
                <w:kern w:val="24"/>
                <w:position w:val="2"/>
                <w:sz w:val="20"/>
                <w:szCs w:val="20"/>
                <w:highlight w:val="yellow"/>
              </w:rPr>
            </w:pPr>
            <w:r w:rsidRPr="00F21BE8">
              <w:rPr>
                <w:rFonts w:ascii="Arial" w:hAnsi="Arial" w:cs="Arial"/>
                <w:sz w:val="20"/>
                <w:szCs w:val="20"/>
              </w:rPr>
              <w:t>Komponen lingkungan lain yang terkena dampak adalah pada aspek estetika, kenyamanan dan kesehatan masyarakat. Partikulat yang relatif halus bisa menjadi salah satu sebab gangguan pernafasan.</w:t>
            </w:r>
          </w:p>
        </w:tc>
      </w:tr>
      <w:tr w:rsidR="00134781" w:rsidRPr="00F21BE8" w14:paraId="4C4C8331" w14:textId="77777777" w:rsidTr="000F1CB6">
        <w:tc>
          <w:tcPr>
            <w:tcW w:w="379"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414F1EE7" w14:textId="77777777" w:rsidR="00134781" w:rsidRPr="00F21BE8" w:rsidRDefault="00134781" w:rsidP="00AE29DC">
            <w:pPr>
              <w:spacing w:after="0" w:line="240" w:lineRule="auto"/>
              <w:rPr>
                <w:rFonts w:ascii="Arial" w:hAnsi="Arial" w:cs="Arial"/>
                <w:kern w:val="24"/>
                <w:position w:val="2"/>
                <w:sz w:val="20"/>
                <w:szCs w:val="20"/>
              </w:rPr>
            </w:pPr>
            <w:r w:rsidRPr="00F21BE8">
              <w:rPr>
                <w:rFonts w:ascii="Arial" w:hAnsi="Arial" w:cs="Arial"/>
                <w:sz w:val="20"/>
                <w:szCs w:val="20"/>
              </w:rPr>
              <w:t>5.</w:t>
            </w:r>
          </w:p>
        </w:tc>
        <w:tc>
          <w:tcPr>
            <w:tcW w:w="1515"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136152F8" w14:textId="77777777" w:rsidR="00134781" w:rsidRPr="00F21BE8" w:rsidRDefault="00134781" w:rsidP="00AE29DC">
            <w:pPr>
              <w:spacing w:after="0" w:line="240" w:lineRule="auto"/>
              <w:rPr>
                <w:rFonts w:ascii="Arial" w:hAnsi="Arial" w:cs="Arial"/>
                <w:kern w:val="24"/>
                <w:position w:val="2"/>
                <w:sz w:val="20"/>
                <w:szCs w:val="20"/>
              </w:rPr>
            </w:pPr>
            <w:r w:rsidRPr="00F21BE8">
              <w:rPr>
                <w:rFonts w:ascii="Arial" w:hAnsi="Arial" w:cs="Arial"/>
                <w:sz w:val="20"/>
                <w:szCs w:val="20"/>
              </w:rPr>
              <w:t>Sifat kumulatif dampak</w:t>
            </w:r>
          </w:p>
        </w:tc>
        <w:tc>
          <w:tcPr>
            <w:tcW w:w="63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17B8BFC6" w14:textId="77777777" w:rsidR="00134781" w:rsidRPr="00F21BE8" w:rsidRDefault="00134781" w:rsidP="00AE29DC">
            <w:pPr>
              <w:spacing w:after="0" w:line="240" w:lineRule="auto"/>
              <w:jc w:val="center"/>
              <w:rPr>
                <w:rFonts w:ascii="Arial" w:hAnsi="Arial" w:cs="Arial"/>
                <w:kern w:val="24"/>
                <w:position w:val="2"/>
                <w:sz w:val="20"/>
                <w:szCs w:val="20"/>
              </w:rPr>
            </w:pPr>
            <w:r w:rsidRPr="00F21BE8">
              <w:rPr>
                <w:rFonts w:ascii="Arial" w:hAnsi="Arial" w:cs="Arial"/>
                <w:sz w:val="20"/>
                <w:szCs w:val="20"/>
              </w:rPr>
              <w:t>- TP</w:t>
            </w:r>
          </w:p>
        </w:tc>
        <w:tc>
          <w:tcPr>
            <w:tcW w:w="2469"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25A1D3F1" w14:textId="77777777" w:rsidR="00134781" w:rsidRPr="00F21BE8" w:rsidRDefault="00134781" w:rsidP="00AE29DC">
            <w:pPr>
              <w:spacing w:after="0" w:line="240" w:lineRule="auto"/>
              <w:rPr>
                <w:rFonts w:ascii="Arial" w:hAnsi="Arial" w:cs="Arial"/>
                <w:kern w:val="24"/>
                <w:position w:val="2"/>
                <w:sz w:val="20"/>
                <w:szCs w:val="20"/>
              </w:rPr>
            </w:pPr>
            <w:r w:rsidRPr="00F21BE8">
              <w:rPr>
                <w:rFonts w:ascii="Arial" w:hAnsi="Arial" w:cs="Arial"/>
                <w:sz w:val="20"/>
                <w:szCs w:val="20"/>
              </w:rPr>
              <w:t>Dampak tidak bersifat kumulatif karena partikulat yang dibangkitkan akan mengendap lagi ke permukaan lahan dan sebagian lainnya tercuci air hujan.</w:t>
            </w:r>
          </w:p>
        </w:tc>
      </w:tr>
      <w:tr w:rsidR="00134781" w:rsidRPr="00F21BE8" w14:paraId="2793288C" w14:textId="77777777" w:rsidTr="000F1CB6">
        <w:tc>
          <w:tcPr>
            <w:tcW w:w="379"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2E51C2F2" w14:textId="77777777" w:rsidR="00134781" w:rsidRPr="00F21BE8" w:rsidRDefault="00134781" w:rsidP="00AE29DC">
            <w:pPr>
              <w:spacing w:after="0" w:line="240" w:lineRule="auto"/>
              <w:rPr>
                <w:rFonts w:ascii="Arial" w:hAnsi="Arial" w:cs="Arial"/>
                <w:kern w:val="24"/>
                <w:position w:val="2"/>
                <w:sz w:val="20"/>
                <w:szCs w:val="20"/>
              </w:rPr>
            </w:pPr>
            <w:r w:rsidRPr="00F21BE8">
              <w:rPr>
                <w:rFonts w:ascii="Arial" w:hAnsi="Arial" w:cs="Arial"/>
                <w:sz w:val="20"/>
                <w:szCs w:val="20"/>
              </w:rPr>
              <w:t>6.</w:t>
            </w:r>
          </w:p>
        </w:tc>
        <w:tc>
          <w:tcPr>
            <w:tcW w:w="1515"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11B09715" w14:textId="77777777" w:rsidR="00134781" w:rsidRPr="00F21BE8" w:rsidRDefault="00134781" w:rsidP="00AE29DC">
            <w:pPr>
              <w:spacing w:after="0" w:line="240" w:lineRule="auto"/>
              <w:rPr>
                <w:rFonts w:ascii="Arial" w:hAnsi="Arial" w:cs="Arial"/>
                <w:kern w:val="24"/>
                <w:position w:val="2"/>
                <w:sz w:val="20"/>
                <w:szCs w:val="20"/>
              </w:rPr>
            </w:pPr>
            <w:r w:rsidRPr="00F21BE8">
              <w:rPr>
                <w:rFonts w:ascii="Arial" w:hAnsi="Arial" w:cs="Arial"/>
                <w:sz w:val="20"/>
                <w:szCs w:val="20"/>
              </w:rPr>
              <w:t>Berbalik atau tidak berbalik</w:t>
            </w:r>
          </w:p>
        </w:tc>
        <w:tc>
          <w:tcPr>
            <w:tcW w:w="63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3EA0B9F3" w14:textId="77777777" w:rsidR="00134781" w:rsidRPr="00F21BE8" w:rsidRDefault="00134781" w:rsidP="00AE29DC">
            <w:pPr>
              <w:spacing w:after="0" w:line="240" w:lineRule="auto"/>
              <w:jc w:val="center"/>
              <w:rPr>
                <w:rFonts w:ascii="Arial" w:hAnsi="Arial" w:cs="Arial"/>
                <w:kern w:val="24"/>
                <w:position w:val="2"/>
                <w:sz w:val="20"/>
                <w:szCs w:val="20"/>
              </w:rPr>
            </w:pPr>
            <w:r w:rsidRPr="00F21BE8">
              <w:rPr>
                <w:rFonts w:ascii="Arial" w:hAnsi="Arial" w:cs="Arial"/>
                <w:sz w:val="20"/>
                <w:szCs w:val="20"/>
              </w:rPr>
              <w:t>- TP</w:t>
            </w:r>
          </w:p>
        </w:tc>
        <w:tc>
          <w:tcPr>
            <w:tcW w:w="2469"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370A7765" w14:textId="77777777" w:rsidR="00134781" w:rsidRPr="00F21BE8" w:rsidRDefault="00134781" w:rsidP="00AE29DC">
            <w:pPr>
              <w:spacing w:after="0" w:line="240" w:lineRule="auto"/>
              <w:rPr>
                <w:rFonts w:ascii="Arial" w:hAnsi="Arial" w:cs="Arial"/>
                <w:kern w:val="24"/>
                <w:position w:val="2"/>
                <w:sz w:val="20"/>
                <w:szCs w:val="20"/>
              </w:rPr>
            </w:pPr>
            <w:r w:rsidRPr="00F21BE8">
              <w:rPr>
                <w:rFonts w:ascii="Arial" w:hAnsi="Arial" w:cs="Arial"/>
                <w:sz w:val="20"/>
                <w:szCs w:val="20"/>
              </w:rPr>
              <w:t>Dampak akan berbalik karena sifat alami partikulat yang hanya merupakan pecahan tanah atau batu yang akan mengendap lagi ke permukaan lahan.</w:t>
            </w:r>
          </w:p>
        </w:tc>
      </w:tr>
      <w:tr w:rsidR="00134781" w:rsidRPr="00F21BE8" w14:paraId="53F9F89F" w14:textId="77777777" w:rsidTr="000F1CB6">
        <w:tc>
          <w:tcPr>
            <w:tcW w:w="379"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538747F1" w14:textId="77777777" w:rsidR="00134781" w:rsidRPr="00F21BE8" w:rsidRDefault="00134781" w:rsidP="00AE29DC">
            <w:pPr>
              <w:spacing w:after="0" w:line="240" w:lineRule="auto"/>
              <w:rPr>
                <w:rFonts w:ascii="Arial" w:hAnsi="Arial" w:cs="Arial"/>
                <w:kern w:val="24"/>
                <w:position w:val="2"/>
                <w:sz w:val="20"/>
                <w:szCs w:val="20"/>
              </w:rPr>
            </w:pPr>
            <w:r w:rsidRPr="00F21BE8">
              <w:rPr>
                <w:rFonts w:ascii="Arial" w:hAnsi="Arial" w:cs="Arial"/>
                <w:sz w:val="20"/>
                <w:szCs w:val="20"/>
              </w:rPr>
              <w:t>7.</w:t>
            </w:r>
          </w:p>
        </w:tc>
        <w:tc>
          <w:tcPr>
            <w:tcW w:w="1515"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07DFD487" w14:textId="77777777" w:rsidR="00134781" w:rsidRPr="00F21BE8" w:rsidRDefault="00134781" w:rsidP="00AE29DC">
            <w:pPr>
              <w:spacing w:after="0" w:line="240" w:lineRule="auto"/>
              <w:rPr>
                <w:rFonts w:ascii="Arial" w:hAnsi="Arial" w:cs="Arial"/>
                <w:kern w:val="24"/>
                <w:position w:val="2"/>
                <w:sz w:val="20"/>
                <w:szCs w:val="20"/>
              </w:rPr>
            </w:pPr>
            <w:r w:rsidRPr="00F21BE8">
              <w:rPr>
                <w:rFonts w:ascii="Arial" w:hAnsi="Arial" w:cs="Arial"/>
                <w:sz w:val="20"/>
                <w:szCs w:val="20"/>
              </w:rPr>
              <w:t>Kriteria lain sesuai perkembangan ilmu pengetahuan dan teknologi</w:t>
            </w:r>
          </w:p>
        </w:tc>
        <w:tc>
          <w:tcPr>
            <w:tcW w:w="63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30E8E8B4" w14:textId="77777777" w:rsidR="00134781" w:rsidRPr="00F21BE8" w:rsidRDefault="00134781" w:rsidP="00AE29DC">
            <w:pPr>
              <w:spacing w:after="0" w:line="240" w:lineRule="auto"/>
              <w:jc w:val="center"/>
              <w:rPr>
                <w:rFonts w:ascii="Arial" w:hAnsi="Arial" w:cs="Arial"/>
                <w:kern w:val="24"/>
                <w:position w:val="2"/>
                <w:sz w:val="20"/>
                <w:szCs w:val="20"/>
              </w:rPr>
            </w:pPr>
            <w:r w:rsidRPr="00F21BE8">
              <w:rPr>
                <w:rFonts w:ascii="Arial" w:hAnsi="Arial" w:cs="Arial"/>
                <w:sz w:val="20"/>
                <w:szCs w:val="20"/>
              </w:rPr>
              <w:t>- TP</w:t>
            </w:r>
          </w:p>
        </w:tc>
        <w:tc>
          <w:tcPr>
            <w:tcW w:w="2469"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72341AED" w14:textId="77777777" w:rsidR="00134781" w:rsidRPr="00F21BE8" w:rsidRDefault="00134781" w:rsidP="00AE29DC">
            <w:pPr>
              <w:spacing w:after="0" w:line="240" w:lineRule="auto"/>
              <w:rPr>
                <w:rFonts w:ascii="Arial" w:hAnsi="Arial" w:cs="Arial"/>
                <w:kern w:val="24"/>
                <w:position w:val="2"/>
                <w:sz w:val="20"/>
                <w:szCs w:val="20"/>
              </w:rPr>
            </w:pPr>
            <w:r w:rsidRPr="00F21BE8">
              <w:rPr>
                <w:rFonts w:ascii="Arial" w:hAnsi="Arial" w:cs="Arial"/>
                <w:sz w:val="20"/>
                <w:szCs w:val="20"/>
              </w:rPr>
              <w:t>Tidak ada.</w:t>
            </w:r>
          </w:p>
        </w:tc>
      </w:tr>
      <w:tr w:rsidR="00134781" w:rsidRPr="00F21BE8" w14:paraId="22BCBD2C" w14:textId="77777777" w:rsidTr="000F1CB6">
        <w:tc>
          <w:tcPr>
            <w:tcW w:w="1894" w:type="pct"/>
            <w:gridSpan w:val="2"/>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37C3D5C9" w14:textId="77777777" w:rsidR="00134781" w:rsidRPr="00F21BE8" w:rsidRDefault="00134781" w:rsidP="00AE29DC">
            <w:pPr>
              <w:spacing w:after="0" w:line="240" w:lineRule="auto"/>
              <w:rPr>
                <w:rFonts w:ascii="Arial" w:hAnsi="Arial" w:cs="Arial"/>
                <w:b/>
                <w:kern w:val="24"/>
                <w:position w:val="2"/>
                <w:sz w:val="20"/>
                <w:szCs w:val="20"/>
              </w:rPr>
            </w:pPr>
            <w:r w:rsidRPr="00F21BE8">
              <w:rPr>
                <w:rFonts w:ascii="Arial" w:hAnsi="Arial" w:cs="Arial"/>
                <w:b/>
                <w:bCs/>
                <w:sz w:val="20"/>
                <w:szCs w:val="20"/>
              </w:rPr>
              <w:t>Prakiraan Dampak Penting</w:t>
            </w:r>
          </w:p>
        </w:tc>
        <w:tc>
          <w:tcPr>
            <w:tcW w:w="3106" w:type="pct"/>
            <w:gridSpan w:val="2"/>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6EED5AAE" w14:textId="77777777" w:rsidR="00134781" w:rsidRPr="00F21BE8" w:rsidRDefault="00134781" w:rsidP="00AE29DC">
            <w:pPr>
              <w:spacing w:after="0" w:line="240" w:lineRule="auto"/>
              <w:jc w:val="center"/>
              <w:rPr>
                <w:rFonts w:ascii="Arial" w:hAnsi="Arial" w:cs="Arial"/>
                <w:b/>
                <w:kern w:val="24"/>
                <w:position w:val="2"/>
                <w:sz w:val="20"/>
                <w:szCs w:val="20"/>
              </w:rPr>
            </w:pPr>
            <w:r w:rsidRPr="00F21BE8">
              <w:rPr>
                <w:rFonts w:ascii="Arial" w:hAnsi="Arial" w:cs="Arial"/>
                <w:b/>
                <w:bCs/>
                <w:sz w:val="20"/>
                <w:szCs w:val="20"/>
              </w:rPr>
              <w:t>Negatif Penting (- P)</w:t>
            </w:r>
          </w:p>
        </w:tc>
      </w:tr>
    </w:tbl>
    <w:p w14:paraId="3DB2137B" w14:textId="77777777" w:rsidR="00134781" w:rsidRPr="00555986" w:rsidRDefault="00134781" w:rsidP="00AE29DC">
      <w:pPr>
        <w:pStyle w:val="Keterangan"/>
      </w:pPr>
      <w:r w:rsidRPr="00555986">
        <w:t>Keterangan: P = Penting, TP = Tidak Penting</w:t>
      </w:r>
    </w:p>
    <w:p w14:paraId="73A22EFF" w14:textId="77777777" w:rsidR="00134781" w:rsidRPr="00581475" w:rsidRDefault="00134781" w:rsidP="00AE29DC">
      <w:pPr>
        <w:pStyle w:val="Sumber"/>
        <w:rPr>
          <w:lang w:val="en-US"/>
        </w:rPr>
      </w:pPr>
      <w:r w:rsidRPr="00555986">
        <w:t xml:space="preserve">Sumber: </w:t>
      </w:r>
      <w:r>
        <w:rPr>
          <w:lang w:val="en-US"/>
        </w:rPr>
        <w:tab/>
      </w:r>
      <w:r w:rsidRPr="00555986">
        <w:t>UU No. 32 Tahun 2009  tentang Perlindungan dan Pengelolaan Lingkungan Hidup</w:t>
      </w:r>
    </w:p>
    <w:p w14:paraId="2FF1DA42" w14:textId="77777777" w:rsidR="00134781" w:rsidRDefault="00134781" w:rsidP="001455A8">
      <w:pPr>
        <w:pStyle w:val="Heading4"/>
      </w:pPr>
      <w:r>
        <w:t>Peningkatan Kebisingan</w:t>
      </w:r>
    </w:p>
    <w:p w14:paraId="6C4EE5EC" w14:textId="77777777" w:rsidR="00134781" w:rsidRDefault="00134781">
      <w:pPr>
        <w:pStyle w:val="Paragraph"/>
      </w:pPr>
      <w:proofErr w:type="spellStart"/>
      <w:r>
        <w:t>Kebisingan</w:t>
      </w:r>
      <w:proofErr w:type="spellEnd"/>
      <w:r>
        <w:t xml:space="preserve"> pada </w:t>
      </w:r>
      <w:proofErr w:type="spellStart"/>
      <w:r>
        <w:t>kegiatan</w:t>
      </w:r>
      <w:proofErr w:type="spellEnd"/>
      <w:r>
        <w:t xml:space="preserve"> </w:t>
      </w:r>
      <w:proofErr w:type="spellStart"/>
      <w:r>
        <w:t>mobilisasi</w:t>
      </w:r>
      <w:proofErr w:type="spellEnd"/>
      <w:r>
        <w:t>/</w:t>
      </w:r>
      <w:proofErr w:type="spellStart"/>
      <w:r>
        <w:t>demobilisasi</w:t>
      </w:r>
      <w:proofErr w:type="spellEnd"/>
      <w:r>
        <w:t xml:space="preserve"> </w:t>
      </w:r>
      <w:proofErr w:type="spellStart"/>
      <w:r>
        <w:t>bersumber</w:t>
      </w:r>
      <w:proofErr w:type="spellEnd"/>
      <w:r>
        <w:t xml:space="preserve"> </w:t>
      </w:r>
      <w:proofErr w:type="spellStart"/>
      <w:r>
        <w:t>dari</w:t>
      </w:r>
      <w:proofErr w:type="spellEnd"/>
      <w:r>
        <w:t xml:space="preserve"> </w:t>
      </w:r>
      <w:proofErr w:type="spellStart"/>
      <w:r>
        <w:t>kendaraan</w:t>
      </w:r>
      <w:proofErr w:type="spellEnd"/>
      <w:r>
        <w:t xml:space="preserve"> </w:t>
      </w:r>
      <w:proofErr w:type="spellStart"/>
      <w:r>
        <w:t>berat</w:t>
      </w:r>
      <w:proofErr w:type="spellEnd"/>
      <w:r>
        <w:t xml:space="preserve"> yang </w:t>
      </w:r>
      <w:proofErr w:type="spellStart"/>
      <w:r>
        <w:t>sedang</w:t>
      </w:r>
      <w:proofErr w:type="spellEnd"/>
      <w:r>
        <w:t xml:space="preserve"> </w:t>
      </w:r>
      <w:proofErr w:type="spellStart"/>
      <w:r>
        <w:t>berfungsi</w:t>
      </w:r>
      <w:proofErr w:type="spellEnd"/>
      <w:r>
        <w:t xml:space="preserve"> </w:t>
      </w:r>
      <w:proofErr w:type="spellStart"/>
      <w:r>
        <w:t>mengangkut</w:t>
      </w:r>
      <w:proofErr w:type="spellEnd"/>
      <w:r>
        <w:t xml:space="preserve"> </w:t>
      </w:r>
      <w:proofErr w:type="spellStart"/>
      <w:r>
        <w:t>alat</w:t>
      </w:r>
      <w:proofErr w:type="spellEnd"/>
      <w:r>
        <w:t xml:space="preserve"> dan </w:t>
      </w:r>
      <w:proofErr w:type="spellStart"/>
      <w:r>
        <w:t>bahan</w:t>
      </w:r>
      <w:proofErr w:type="spellEnd"/>
      <w:r>
        <w:t xml:space="preserve">. Tingkat </w:t>
      </w:r>
      <w:proofErr w:type="spellStart"/>
      <w:r>
        <w:t>kebisingan</w:t>
      </w:r>
      <w:proofErr w:type="spellEnd"/>
      <w:r>
        <w:t xml:space="preserve"> </w:t>
      </w:r>
      <w:proofErr w:type="spellStart"/>
      <w:r>
        <w:t>kendaraan</w:t>
      </w:r>
      <w:proofErr w:type="spellEnd"/>
      <w:r>
        <w:t xml:space="preserve"> </w:t>
      </w:r>
      <w:proofErr w:type="spellStart"/>
      <w:r>
        <w:t>berat</w:t>
      </w:r>
      <w:proofErr w:type="spellEnd"/>
      <w:r>
        <w:t xml:space="preserve"> </w:t>
      </w:r>
      <w:proofErr w:type="spellStart"/>
      <w:r>
        <w:t>berkisar</w:t>
      </w:r>
      <w:proofErr w:type="spellEnd"/>
      <w:r>
        <w:t xml:space="preserve"> </w:t>
      </w:r>
      <w:proofErr w:type="spellStart"/>
      <w:r>
        <w:t>antara</w:t>
      </w:r>
      <w:proofErr w:type="spellEnd"/>
      <w:r>
        <w:t xml:space="preserve"> 88 dBA (pada </w:t>
      </w:r>
      <w:proofErr w:type="spellStart"/>
      <w:r>
        <w:t>kecepatan</w:t>
      </w:r>
      <w:proofErr w:type="spellEnd"/>
      <w:r>
        <w:t xml:space="preserve"> </w:t>
      </w:r>
      <w:proofErr w:type="spellStart"/>
      <w:r>
        <w:t>hingga</w:t>
      </w:r>
      <w:proofErr w:type="spellEnd"/>
      <w:r>
        <w:t xml:space="preserve"> 56 km/jam) dan 96 dBA (pada </w:t>
      </w:r>
      <w:proofErr w:type="spellStart"/>
      <w:r>
        <w:t>kecepatan</w:t>
      </w:r>
      <w:proofErr w:type="spellEnd"/>
      <w:r>
        <w:t xml:space="preserve"> normal di </w:t>
      </w:r>
      <w:proofErr w:type="spellStart"/>
      <w:r>
        <w:t>jalan</w:t>
      </w:r>
      <w:proofErr w:type="spellEnd"/>
      <w:r>
        <w:t xml:space="preserve"> </w:t>
      </w:r>
      <w:proofErr w:type="spellStart"/>
      <w:r>
        <w:t>bebas</w:t>
      </w:r>
      <w:proofErr w:type="spellEnd"/>
      <w:r>
        <w:t xml:space="preserve"> </w:t>
      </w:r>
      <w:proofErr w:type="spellStart"/>
      <w:r>
        <w:t>hambatan</w:t>
      </w:r>
      <w:proofErr w:type="spellEnd"/>
      <w:r>
        <w:t xml:space="preserve">) (Close and </w:t>
      </w:r>
      <w:proofErr w:type="spellStart"/>
      <w:r>
        <w:t>Wesler</w:t>
      </w:r>
      <w:proofErr w:type="spellEnd"/>
      <w:r>
        <w:t>, 1975).</w:t>
      </w:r>
    </w:p>
    <w:p w14:paraId="29D787AC" w14:textId="77777777" w:rsidR="00134781" w:rsidRDefault="00134781">
      <w:pPr>
        <w:pStyle w:val="Paragraph"/>
      </w:pPr>
      <w:r>
        <w:t xml:space="preserve">Pada </w:t>
      </w:r>
      <w:proofErr w:type="spellStart"/>
      <w:r>
        <w:t>kasus</w:t>
      </w:r>
      <w:proofErr w:type="spellEnd"/>
      <w:r>
        <w:t xml:space="preserve"> </w:t>
      </w:r>
      <w:proofErr w:type="spellStart"/>
      <w:r>
        <w:t>ini</w:t>
      </w:r>
      <w:proofErr w:type="spellEnd"/>
      <w:r>
        <w:t xml:space="preserve">, </w:t>
      </w:r>
      <w:proofErr w:type="spellStart"/>
      <w:r>
        <w:t>mobilisasi</w:t>
      </w:r>
      <w:proofErr w:type="spellEnd"/>
      <w:r>
        <w:t>/</w:t>
      </w:r>
      <w:proofErr w:type="spellStart"/>
      <w:r>
        <w:t>demobilisasi</w:t>
      </w:r>
      <w:proofErr w:type="spellEnd"/>
      <w:r>
        <w:t xml:space="preserve"> </w:t>
      </w:r>
      <w:proofErr w:type="spellStart"/>
      <w:r>
        <w:t>alat</w:t>
      </w:r>
      <w:proofErr w:type="spellEnd"/>
      <w:r>
        <w:t xml:space="preserve"> dan </w:t>
      </w:r>
      <w:proofErr w:type="spellStart"/>
      <w:r>
        <w:t>bahan</w:t>
      </w:r>
      <w:proofErr w:type="spellEnd"/>
      <w:r>
        <w:t xml:space="preserve"> </w:t>
      </w:r>
      <w:proofErr w:type="spellStart"/>
      <w:r>
        <w:t>berlangsung</w:t>
      </w:r>
      <w:proofErr w:type="spellEnd"/>
      <w:r>
        <w:t xml:space="preserve"> di </w:t>
      </w:r>
      <w:proofErr w:type="spellStart"/>
      <w:r>
        <w:t>jalan</w:t>
      </w:r>
      <w:proofErr w:type="spellEnd"/>
      <w:r>
        <w:t xml:space="preserve"> </w:t>
      </w:r>
      <w:proofErr w:type="spellStart"/>
      <w:r>
        <w:t>dalam</w:t>
      </w:r>
      <w:proofErr w:type="spellEnd"/>
      <w:r>
        <w:t xml:space="preserve"> </w:t>
      </w:r>
      <w:proofErr w:type="spellStart"/>
      <w:r>
        <w:t>kawasan</w:t>
      </w:r>
      <w:proofErr w:type="spellEnd"/>
      <w:r>
        <w:t xml:space="preserve"> </w:t>
      </w:r>
      <w:proofErr w:type="spellStart"/>
      <w:r>
        <w:t>hutan</w:t>
      </w:r>
      <w:proofErr w:type="spellEnd"/>
      <w:r>
        <w:t xml:space="preserve"> </w:t>
      </w:r>
      <w:proofErr w:type="spellStart"/>
      <w:r>
        <w:t>atau</w:t>
      </w:r>
      <w:proofErr w:type="spellEnd"/>
      <w:r>
        <w:t xml:space="preserve"> </w:t>
      </w:r>
      <w:proofErr w:type="spellStart"/>
      <w:r>
        <w:t>perkebunan</w:t>
      </w:r>
      <w:proofErr w:type="spellEnd"/>
      <w:r>
        <w:t xml:space="preserve"> </w:t>
      </w:r>
      <w:proofErr w:type="spellStart"/>
      <w:r>
        <w:t>dengan</w:t>
      </w:r>
      <w:proofErr w:type="spellEnd"/>
      <w:r>
        <w:t xml:space="preserve"> </w:t>
      </w:r>
      <w:proofErr w:type="spellStart"/>
      <w:r>
        <w:t>permukaan</w:t>
      </w:r>
      <w:proofErr w:type="spellEnd"/>
      <w:r>
        <w:t xml:space="preserve"> </w:t>
      </w:r>
      <w:proofErr w:type="spellStart"/>
      <w:r>
        <w:t>tanah</w:t>
      </w:r>
      <w:proofErr w:type="spellEnd"/>
      <w:r>
        <w:t xml:space="preserve"> </w:t>
      </w:r>
      <w:proofErr w:type="spellStart"/>
      <w:r>
        <w:t>sehingga</w:t>
      </w:r>
      <w:proofErr w:type="spellEnd"/>
      <w:r>
        <w:t xml:space="preserve"> </w:t>
      </w:r>
      <w:proofErr w:type="spellStart"/>
      <w:r>
        <w:t>tingkat</w:t>
      </w:r>
      <w:proofErr w:type="spellEnd"/>
      <w:r>
        <w:t xml:space="preserve"> </w:t>
      </w:r>
      <w:proofErr w:type="spellStart"/>
      <w:r>
        <w:t>kebisingannya</w:t>
      </w:r>
      <w:proofErr w:type="spellEnd"/>
      <w:r>
        <w:t xml:space="preserve"> </w:t>
      </w:r>
      <w:proofErr w:type="spellStart"/>
      <w:r>
        <w:t>dapat</w:t>
      </w:r>
      <w:proofErr w:type="spellEnd"/>
      <w:r>
        <w:t xml:space="preserve"> </w:t>
      </w:r>
      <w:proofErr w:type="spellStart"/>
      <w:r>
        <w:t>diasumsikan</w:t>
      </w:r>
      <w:proofErr w:type="spellEnd"/>
      <w:r>
        <w:t xml:space="preserve"> </w:t>
      </w:r>
      <w:proofErr w:type="spellStart"/>
      <w:r>
        <w:t>sebesar</w:t>
      </w:r>
      <w:proofErr w:type="spellEnd"/>
      <w:r>
        <w:t xml:space="preserve"> 88 dBA. </w:t>
      </w:r>
      <w:proofErr w:type="spellStart"/>
      <w:r>
        <w:t>Perubahan</w:t>
      </w:r>
      <w:proofErr w:type="spellEnd"/>
      <w:r>
        <w:t xml:space="preserve"> </w:t>
      </w:r>
      <w:proofErr w:type="spellStart"/>
      <w:r>
        <w:t>tingkat</w:t>
      </w:r>
      <w:proofErr w:type="spellEnd"/>
      <w:r>
        <w:t xml:space="preserve"> </w:t>
      </w:r>
      <w:proofErr w:type="spellStart"/>
      <w:r>
        <w:t>kebisingan</w:t>
      </w:r>
      <w:proofErr w:type="spellEnd"/>
      <w:r>
        <w:t xml:space="preserve"> di </w:t>
      </w:r>
      <w:proofErr w:type="spellStart"/>
      <w:r>
        <w:t>sekitar</w:t>
      </w:r>
      <w:proofErr w:type="spellEnd"/>
      <w:r>
        <w:t xml:space="preserve"> </w:t>
      </w:r>
      <w:proofErr w:type="spellStart"/>
      <w:r>
        <w:t>jalan</w:t>
      </w:r>
      <w:proofErr w:type="spellEnd"/>
      <w:r>
        <w:t xml:space="preserve"> </w:t>
      </w:r>
      <w:proofErr w:type="gramStart"/>
      <w:r>
        <w:t xml:space="preserve">yang  </w:t>
      </w:r>
      <w:proofErr w:type="spellStart"/>
      <w:r>
        <w:t>dilewati</w:t>
      </w:r>
      <w:proofErr w:type="spellEnd"/>
      <w:proofErr w:type="gramEnd"/>
      <w:r>
        <w:t xml:space="preserve"> </w:t>
      </w:r>
      <w:proofErr w:type="spellStart"/>
      <w:r>
        <w:t>diprakirakan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persamaan</w:t>
      </w:r>
      <w:proofErr w:type="spellEnd"/>
      <w:r>
        <w:t xml:space="preserve"> </w:t>
      </w:r>
      <w:proofErr w:type="spellStart"/>
      <w:r>
        <w:t>ini</w:t>
      </w:r>
      <w:proofErr w:type="spellEnd"/>
      <w:r>
        <w:t xml:space="preserve"> (Davis and Cornwell, 1997):</w:t>
      </w:r>
    </w:p>
    <w:p w14:paraId="4C7C8B8E" w14:textId="77777777" w:rsidR="00134781" w:rsidRDefault="00134781" w:rsidP="00134781">
      <w:pPr>
        <w:ind w:left="720"/>
        <w:rPr>
          <w:b/>
          <w:bCs/>
        </w:rPr>
      </w:pPr>
      <w:r>
        <w:rPr>
          <w:b/>
          <w:bCs/>
        </w:rPr>
        <w:t>Lp = Lw – 20 log r - 11</w:t>
      </w:r>
    </w:p>
    <w:p w14:paraId="610297A8" w14:textId="77777777" w:rsidR="00134781" w:rsidRDefault="00134781" w:rsidP="001C47A4">
      <w:pPr>
        <w:pStyle w:val="Keterangan"/>
      </w:pPr>
      <w:r>
        <w:t>Keterangan:</w:t>
      </w:r>
    </w:p>
    <w:p w14:paraId="3B80F667" w14:textId="77777777" w:rsidR="00134781" w:rsidRPr="001C47A4" w:rsidRDefault="00134781" w:rsidP="001C47A4">
      <w:pPr>
        <w:tabs>
          <w:tab w:val="left" w:pos="993"/>
          <w:tab w:val="left" w:pos="1276"/>
        </w:tabs>
        <w:spacing w:after="0" w:line="240" w:lineRule="auto"/>
        <w:ind w:left="1276" w:hanging="709"/>
        <w:rPr>
          <w:rFonts w:ascii="Arial" w:hAnsi="Arial" w:cs="Arial"/>
          <w:sz w:val="20"/>
        </w:rPr>
      </w:pPr>
      <w:r w:rsidRPr="001C47A4">
        <w:rPr>
          <w:rFonts w:ascii="Arial" w:hAnsi="Arial" w:cs="Arial"/>
          <w:sz w:val="20"/>
        </w:rPr>
        <w:t>Lp</w:t>
      </w:r>
      <w:r w:rsidR="001C47A4">
        <w:rPr>
          <w:rFonts w:ascii="Arial" w:hAnsi="Arial" w:cs="Arial"/>
          <w:sz w:val="20"/>
          <w:lang w:val="en-US"/>
        </w:rPr>
        <w:tab/>
      </w:r>
      <w:r w:rsidRPr="001C47A4">
        <w:rPr>
          <w:rFonts w:ascii="Arial" w:hAnsi="Arial" w:cs="Arial"/>
          <w:sz w:val="20"/>
        </w:rPr>
        <w:t>=</w:t>
      </w:r>
      <w:r w:rsidR="001C47A4">
        <w:rPr>
          <w:rFonts w:ascii="Arial" w:hAnsi="Arial" w:cs="Arial"/>
          <w:sz w:val="20"/>
          <w:lang w:val="en-US"/>
        </w:rPr>
        <w:tab/>
      </w:r>
      <w:r w:rsidRPr="001C47A4">
        <w:rPr>
          <w:rFonts w:ascii="Arial" w:hAnsi="Arial" w:cs="Arial"/>
          <w:sz w:val="20"/>
        </w:rPr>
        <w:t>Tingkat kebisingan di posisi objek penerima [dBA]</w:t>
      </w:r>
    </w:p>
    <w:p w14:paraId="5D79963F" w14:textId="77777777" w:rsidR="00134781" w:rsidRPr="001C47A4" w:rsidRDefault="00134781" w:rsidP="001C47A4">
      <w:pPr>
        <w:tabs>
          <w:tab w:val="left" w:pos="993"/>
          <w:tab w:val="left" w:pos="1276"/>
        </w:tabs>
        <w:spacing w:after="0" w:line="240" w:lineRule="auto"/>
        <w:ind w:left="1276" w:hanging="709"/>
        <w:rPr>
          <w:rFonts w:ascii="Arial" w:hAnsi="Arial" w:cs="Arial"/>
          <w:sz w:val="20"/>
        </w:rPr>
      </w:pPr>
      <w:r w:rsidRPr="001C47A4">
        <w:rPr>
          <w:rFonts w:ascii="Arial" w:hAnsi="Arial" w:cs="Arial"/>
          <w:sz w:val="20"/>
        </w:rPr>
        <w:t>Lw</w:t>
      </w:r>
      <w:r w:rsidR="001C47A4">
        <w:rPr>
          <w:rFonts w:ascii="Arial" w:hAnsi="Arial" w:cs="Arial"/>
          <w:sz w:val="20"/>
          <w:lang w:val="en-US"/>
        </w:rPr>
        <w:tab/>
      </w:r>
      <w:r w:rsidRPr="001C47A4">
        <w:rPr>
          <w:rFonts w:ascii="Arial" w:hAnsi="Arial" w:cs="Arial"/>
          <w:sz w:val="20"/>
        </w:rPr>
        <w:t>=</w:t>
      </w:r>
      <w:r w:rsidR="001C47A4">
        <w:rPr>
          <w:rFonts w:ascii="Arial" w:hAnsi="Arial" w:cs="Arial"/>
          <w:sz w:val="20"/>
          <w:lang w:val="en-US"/>
        </w:rPr>
        <w:tab/>
      </w:r>
      <w:r w:rsidRPr="001C47A4">
        <w:rPr>
          <w:rFonts w:ascii="Arial" w:hAnsi="Arial" w:cs="Arial"/>
          <w:sz w:val="20"/>
        </w:rPr>
        <w:t>Tingkat kebisingan di tempat sumber [dBA]</w:t>
      </w:r>
    </w:p>
    <w:p w14:paraId="1C85DE02" w14:textId="77777777" w:rsidR="00134781" w:rsidRDefault="001C47A4" w:rsidP="001C47A4">
      <w:pPr>
        <w:tabs>
          <w:tab w:val="left" w:pos="993"/>
          <w:tab w:val="left" w:pos="1276"/>
        </w:tabs>
        <w:spacing w:after="0" w:line="240" w:lineRule="auto"/>
        <w:ind w:left="1276" w:hanging="709"/>
        <w:rPr>
          <w:rFonts w:ascii="Arial" w:hAnsi="Arial" w:cs="Arial"/>
          <w:sz w:val="20"/>
          <w:lang w:val="en-US"/>
        </w:rPr>
      </w:pPr>
      <w:r w:rsidRPr="001C47A4">
        <w:rPr>
          <w:rFonts w:ascii="Arial" w:hAnsi="Arial" w:cs="Arial"/>
          <w:sz w:val="20"/>
        </w:rPr>
        <w:t>R</w:t>
      </w:r>
      <w:r>
        <w:rPr>
          <w:rFonts w:ascii="Arial" w:hAnsi="Arial" w:cs="Arial"/>
          <w:sz w:val="20"/>
          <w:lang w:val="en-US"/>
        </w:rPr>
        <w:tab/>
      </w:r>
      <w:r w:rsidR="00134781" w:rsidRPr="001C47A4">
        <w:rPr>
          <w:rFonts w:ascii="Arial" w:hAnsi="Arial" w:cs="Arial"/>
          <w:sz w:val="20"/>
        </w:rPr>
        <w:t>=</w:t>
      </w:r>
      <w:r>
        <w:rPr>
          <w:rFonts w:ascii="Arial" w:hAnsi="Arial" w:cs="Arial"/>
          <w:sz w:val="20"/>
          <w:lang w:val="en-US"/>
        </w:rPr>
        <w:tab/>
      </w:r>
      <w:r w:rsidR="00134781" w:rsidRPr="001C47A4">
        <w:rPr>
          <w:rFonts w:ascii="Arial" w:hAnsi="Arial" w:cs="Arial"/>
          <w:sz w:val="20"/>
        </w:rPr>
        <w:t>jarak antara sumber dan penerima [m]</w:t>
      </w:r>
    </w:p>
    <w:p w14:paraId="56A2B483" w14:textId="77777777" w:rsidR="001C47A4" w:rsidRPr="001C47A4" w:rsidRDefault="001C47A4" w:rsidP="001C47A4">
      <w:pPr>
        <w:tabs>
          <w:tab w:val="left" w:pos="993"/>
          <w:tab w:val="left" w:pos="1276"/>
        </w:tabs>
        <w:spacing w:after="0" w:line="240" w:lineRule="auto"/>
        <w:ind w:left="1276" w:hanging="709"/>
        <w:rPr>
          <w:rFonts w:ascii="Arial" w:hAnsi="Arial" w:cs="Arial"/>
          <w:sz w:val="20"/>
          <w:lang w:val="en-US"/>
        </w:rPr>
      </w:pPr>
    </w:p>
    <w:p w14:paraId="3AF3F1DD" w14:textId="77777777" w:rsidR="00134781" w:rsidRDefault="00134781">
      <w:pPr>
        <w:pStyle w:val="Paragraph"/>
      </w:pPr>
      <w:proofErr w:type="spellStart"/>
      <w:r w:rsidRPr="00FD1A00">
        <w:t>Bila</w:t>
      </w:r>
      <w:proofErr w:type="spellEnd"/>
      <w:r w:rsidRPr="00FD1A00">
        <w:t xml:space="preserve"> </w:t>
      </w:r>
      <w:proofErr w:type="spellStart"/>
      <w:r w:rsidRPr="00FD1A00">
        <w:t>tingkat</w:t>
      </w:r>
      <w:proofErr w:type="spellEnd"/>
      <w:r w:rsidRPr="00FD1A00">
        <w:t xml:space="preserve"> </w:t>
      </w:r>
      <w:proofErr w:type="spellStart"/>
      <w:r w:rsidRPr="00FD1A00">
        <w:t>kebisingan</w:t>
      </w:r>
      <w:proofErr w:type="spellEnd"/>
      <w:r w:rsidRPr="00FD1A00">
        <w:t xml:space="preserve"> </w:t>
      </w:r>
      <w:proofErr w:type="spellStart"/>
      <w:r w:rsidRPr="00FD1A00">
        <w:t>sumber</w:t>
      </w:r>
      <w:proofErr w:type="spellEnd"/>
      <w:r w:rsidRPr="00FD1A00">
        <w:t xml:space="preserve"> </w:t>
      </w:r>
      <w:proofErr w:type="spellStart"/>
      <w:r w:rsidRPr="00FD1A00">
        <w:t>sebesar</w:t>
      </w:r>
      <w:proofErr w:type="spellEnd"/>
      <w:r w:rsidRPr="00FD1A00">
        <w:t xml:space="preserve"> 88 dBA, </w:t>
      </w:r>
      <w:proofErr w:type="spellStart"/>
      <w:r w:rsidRPr="00FD1A00">
        <w:t>maka</w:t>
      </w:r>
      <w:proofErr w:type="spellEnd"/>
      <w:r w:rsidRPr="00FD1A00">
        <w:t xml:space="preserve"> pada </w:t>
      </w:r>
      <w:proofErr w:type="spellStart"/>
      <w:r w:rsidRPr="00FD1A00">
        <w:t>jarak</w:t>
      </w:r>
      <w:proofErr w:type="spellEnd"/>
      <w:r w:rsidRPr="00FD1A00">
        <w:t xml:space="preserve"> </w:t>
      </w:r>
      <w:proofErr w:type="gramStart"/>
      <w:r w:rsidRPr="00FD1A00">
        <w:t>15 meter</w:t>
      </w:r>
      <w:proofErr w:type="gramEnd"/>
      <w:r w:rsidRPr="00FD1A00">
        <w:t xml:space="preserve"> </w:t>
      </w:r>
      <w:proofErr w:type="spellStart"/>
      <w:r w:rsidRPr="00FD1A00">
        <w:t>dari</w:t>
      </w:r>
      <w:proofErr w:type="spellEnd"/>
      <w:r w:rsidRPr="00FD1A00">
        <w:t xml:space="preserve"> </w:t>
      </w:r>
      <w:proofErr w:type="spellStart"/>
      <w:r w:rsidRPr="00FD1A00">
        <w:t>sumber</w:t>
      </w:r>
      <w:proofErr w:type="spellEnd"/>
      <w:r w:rsidRPr="00FD1A00">
        <w:t xml:space="preserve"> </w:t>
      </w:r>
      <w:proofErr w:type="spellStart"/>
      <w:r w:rsidRPr="00FD1A00">
        <w:t>tingkat</w:t>
      </w:r>
      <w:proofErr w:type="spellEnd"/>
      <w:r w:rsidRPr="00FD1A00">
        <w:t xml:space="preserve"> </w:t>
      </w:r>
      <w:proofErr w:type="spellStart"/>
      <w:r w:rsidRPr="00FD1A00">
        <w:t>kebisingan</w:t>
      </w:r>
      <w:proofErr w:type="spellEnd"/>
      <w:r w:rsidRPr="00FD1A00">
        <w:t xml:space="preserve"> </w:t>
      </w:r>
      <w:proofErr w:type="spellStart"/>
      <w:r w:rsidRPr="00FD1A00">
        <w:t>telah</w:t>
      </w:r>
      <w:proofErr w:type="spellEnd"/>
      <w:r w:rsidRPr="00FD1A00">
        <w:t xml:space="preserve"> </w:t>
      </w:r>
      <w:proofErr w:type="spellStart"/>
      <w:r w:rsidRPr="00FD1A00">
        <w:t>mencapai</w:t>
      </w:r>
      <w:proofErr w:type="spellEnd"/>
      <w:r w:rsidRPr="00FD1A00">
        <w:t xml:space="preserve"> </w:t>
      </w:r>
      <w:proofErr w:type="spellStart"/>
      <w:r w:rsidRPr="00FD1A00">
        <w:t>baku</w:t>
      </w:r>
      <w:proofErr w:type="spellEnd"/>
      <w:r w:rsidRPr="00FD1A00">
        <w:t xml:space="preserve"> </w:t>
      </w:r>
      <w:proofErr w:type="spellStart"/>
      <w:r w:rsidRPr="00FD1A00">
        <w:t>mutu</w:t>
      </w:r>
      <w:proofErr w:type="spellEnd"/>
      <w:r w:rsidRPr="00FD1A00">
        <w:t xml:space="preserve"> </w:t>
      </w:r>
      <w:proofErr w:type="spellStart"/>
      <w:r w:rsidRPr="00FD1A00">
        <w:t>sebesar</w:t>
      </w:r>
      <w:proofErr w:type="spellEnd"/>
      <w:r w:rsidRPr="00FD1A00">
        <w:t xml:space="preserve"> 55 dBA (</w:t>
      </w:r>
      <w:r w:rsidRPr="001C47A4">
        <w:rPr>
          <w:b/>
        </w:rPr>
        <w:t xml:space="preserve">Gambar </w:t>
      </w:r>
      <w:r w:rsidR="001C47A4" w:rsidRPr="001C47A4">
        <w:rPr>
          <w:b/>
        </w:rPr>
        <w:t>6.</w:t>
      </w:r>
      <w:r w:rsidRPr="001C47A4">
        <w:rPr>
          <w:b/>
        </w:rPr>
        <w:t>1</w:t>
      </w:r>
      <w:r w:rsidRPr="00FD1A00">
        <w:t xml:space="preserve">) </w:t>
      </w:r>
      <w:proofErr w:type="spellStart"/>
      <w:r w:rsidRPr="00FD1A00">
        <w:t>untuk</w:t>
      </w:r>
      <w:proofErr w:type="spellEnd"/>
      <w:r w:rsidRPr="00FD1A00">
        <w:t xml:space="preserve"> </w:t>
      </w:r>
      <w:proofErr w:type="spellStart"/>
      <w:r w:rsidRPr="00FD1A00">
        <w:t>daerah</w:t>
      </w:r>
      <w:proofErr w:type="spellEnd"/>
      <w:r w:rsidRPr="00FD1A00">
        <w:t xml:space="preserve"> </w:t>
      </w:r>
      <w:proofErr w:type="spellStart"/>
      <w:r w:rsidRPr="00FD1A00">
        <w:t>permukiman</w:t>
      </w:r>
      <w:proofErr w:type="spellEnd"/>
      <w:r w:rsidRPr="00FD1A00">
        <w:t xml:space="preserve">. </w:t>
      </w:r>
      <w:proofErr w:type="spellStart"/>
      <w:r w:rsidRPr="00FD1A00">
        <w:t>Namun</w:t>
      </w:r>
      <w:proofErr w:type="spellEnd"/>
      <w:r w:rsidRPr="00FD1A00">
        <w:t xml:space="preserve"> </w:t>
      </w:r>
      <w:proofErr w:type="spellStart"/>
      <w:r w:rsidRPr="00FD1A00">
        <w:t>demikian</w:t>
      </w:r>
      <w:proofErr w:type="spellEnd"/>
      <w:r w:rsidRPr="00FD1A00">
        <w:t xml:space="preserve">, </w:t>
      </w:r>
      <w:proofErr w:type="spellStart"/>
      <w:r w:rsidRPr="00FD1A00">
        <w:t>masalah</w:t>
      </w:r>
      <w:proofErr w:type="spellEnd"/>
      <w:r w:rsidRPr="00FD1A00">
        <w:t xml:space="preserve"> </w:t>
      </w:r>
      <w:proofErr w:type="spellStart"/>
      <w:r w:rsidRPr="00FD1A00">
        <w:t>kebisingan</w:t>
      </w:r>
      <w:proofErr w:type="spellEnd"/>
      <w:r w:rsidRPr="00FD1A00">
        <w:t xml:space="preserve"> yang </w:t>
      </w:r>
      <w:proofErr w:type="spellStart"/>
      <w:r w:rsidRPr="00FD1A00">
        <w:t>diakibatkan</w:t>
      </w:r>
      <w:proofErr w:type="spellEnd"/>
      <w:r w:rsidRPr="00FD1A00">
        <w:t xml:space="preserve"> oleh </w:t>
      </w:r>
      <w:proofErr w:type="spellStart"/>
      <w:r w:rsidRPr="00FD1A00">
        <w:t>trukpengangkut</w:t>
      </w:r>
      <w:proofErr w:type="spellEnd"/>
      <w:r w:rsidRPr="00FD1A00">
        <w:t xml:space="preserve"> </w:t>
      </w:r>
      <w:proofErr w:type="spellStart"/>
      <w:r w:rsidRPr="00FD1A00">
        <w:t>alat</w:t>
      </w:r>
      <w:proofErr w:type="spellEnd"/>
      <w:r w:rsidRPr="00FD1A00">
        <w:t xml:space="preserve"> dan </w:t>
      </w:r>
      <w:proofErr w:type="spellStart"/>
      <w:r w:rsidRPr="00FD1A00">
        <w:t>bahan</w:t>
      </w:r>
      <w:proofErr w:type="spellEnd"/>
      <w:r w:rsidRPr="00FD1A00">
        <w:t xml:space="preserve"> </w:t>
      </w:r>
      <w:proofErr w:type="spellStart"/>
      <w:r w:rsidRPr="00FD1A00">
        <w:t>ini</w:t>
      </w:r>
      <w:proofErr w:type="spellEnd"/>
      <w:r w:rsidRPr="00FD1A00">
        <w:t xml:space="preserve"> </w:t>
      </w:r>
      <w:proofErr w:type="spellStart"/>
      <w:r w:rsidRPr="00FD1A00">
        <w:t>tidak</w:t>
      </w:r>
      <w:proofErr w:type="spellEnd"/>
      <w:r w:rsidRPr="00FD1A00">
        <w:t xml:space="preserve"> </w:t>
      </w:r>
      <w:proofErr w:type="spellStart"/>
      <w:r w:rsidRPr="00FD1A00">
        <w:t>bisa</w:t>
      </w:r>
      <w:proofErr w:type="spellEnd"/>
      <w:r w:rsidRPr="00FD1A00">
        <w:t xml:space="preserve"> </w:t>
      </w:r>
      <w:proofErr w:type="spellStart"/>
      <w:r w:rsidRPr="00FD1A00">
        <w:t>dipisahkan</w:t>
      </w:r>
      <w:proofErr w:type="spellEnd"/>
      <w:r w:rsidRPr="00FD1A00">
        <w:t xml:space="preserve"> </w:t>
      </w:r>
      <w:proofErr w:type="spellStart"/>
      <w:r w:rsidRPr="00FD1A00">
        <w:t>dari</w:t>
      </w:r>
      <w:proofErr w:type="spellEnd"/>
      <w:r w:rsidRPr="00FD1A00">
        <w:t xml:space="preserve"> </w:t>
      </w:r>
      <w:proofErr w:type="spellStart"/>
      <w:r w:rsidRPr="00FD1A00">
        <w:t>timbulan</w:t>
      </w:r>
      <w:proofErr w:type="spellEnd"/>
      <w:r w:rsidRPr="00FD1A00">
        <w:t xml:space="preserve"> </w:t>
      </w:r>
      <w:proofErr w:type="spellStart"/>
      <w:r w:rsidRPr="00FD1A00">
        <w:t>debu</w:t>
      </w:r>
      <w:proofErr w:type="spellEnd"/>
      <w:r w:rsidRPr="00FD1A00">
        <w:t xml:space="preserve"> dan </w:t>
      </w:r>
      <w:proofErr w:type="spellStart"/>
      <w:r w:rsidRPr="00FD1A00">
        <w:t>partikulat</w:t>
      </w:r>
      <w:proofErr w:type="spellEnd"/>
      <w:r w:rsidRPr="00FD1A00">
        <w:t xml:space="preserve">, </w:t>
      </w:r>
      <w:proofErr w:type="spellStart"/>
      <w:r w:rsidRPr="00FD1A00">
        <w:t>sedemikian</w:t>
      </w:r>
      <w:proofErr w:type="spellEnd"/>
      <w:r w:rsidRPr="00FD1A00">
        <w:t xml:space="preserve"> </w:t>
      </w:r>
      <w:proofErr w:type="spellStart"/>
      <w:r w:rsidRPr="00FD1A00">
        <w:t>rupa</w:t>
      </w:r>
      <w:proofErr w:type="spellEnd"/>
      <w:r w:rsidRPr="00FD1A00">
        <w:t xml:space="preserve"> </w:t>
      </w:r>
      <w:proofErr w:type="spellStart"/>
      <w:r w:rsidRPr="00FD1A00">
        <w:t>sehingga</w:t>
      </w:r>
      <w:proofErr w:type="spellEnd"/>
      <w:r w:rsidRPr="00FD1A00">
        <w:t xml:space="preserve"> </w:t>
      </w:r>
      <w:proofErr w:type="spellStart"/>
      <w:r w:rsidRPr="00FD1A00">
        <w:t>masyarakat</w:t>
      </w:r>
      <w:proofErr w:type="spellEnd"/>
      <w:r w:rsidRPr="00FD1A00">
        <w:t xml:space="preserve"> </w:t>
      </w:r>
      <w:proofErr w:type="spellStart"/>
      <w:r w:rsidRPr="00FD1A00">
        <w:t>terdampak</w:t>
      </w:r>
      <w:proofErr w:type="spellEnd"/>
      <w:r w:rsidRPr="00FD1A00">
        <w:t xml:space="preserve"> </w:t>
      </w:r>
      <w:proofErr w:type="spellStart"/>
      <w:r w:rsidRPr="00FD1A00">
        <w:t>tidak</w:t>
      </w:r>
      <w:proofErr w:type="spellEnd"/>
      <w:r w:rsidRPr="00FD1A00">
        <w:t xml:space="preserve"> </w:t>
      </w:r>
      <w:proofErr w:type="spellStart"/>
      <w:r w:rsidRPr="00FD1A00">
        <w:t>bisa</w:t>
      </w:r>
      <w:proofErr w:type="spellEnd"/>
      <w:r w:rsidRPr="00FD1A00">
        <w:t xml:space="preserve"> </w:t>
      </w:r>
      <w:proofErr w:type="spellStart"/>
      <w:r w:rsidRPr="00FD1A00">
        <w:t>memisahkan</w:t>
      </w:r>
      <w:proofErr w:type="spellEnd"/>
      <w:r w:rsidRPr="00FD1A00">
        <w:t xml:space="preserve"> </w:t>
      </w:r>
      <w:proofErr w:type="spellStart"/>
      <w:r w:rsidRPr="00FD1A00">
        <w:t>kedua</w:t>
      </w:r>
      <w:proofErr w:type="spellEnd"/>
      <w:r w:rsidRPr="00FD1A00">
        <w:t xml:space="preserve"> </w:t>
      </w:r>
      <w:proofErr w:type="spellStart"/>
      <w:r w:rsidRPr="00FD1A00">
        <w:t>aspek</w:t>
      </w:r>
      <w:proofErr w:type="spellEnd"/>
      <w:r w:rsidRPr="00FD1A00">
        <w:t xml:space="preserve"> </w:t>
      </w:r>
      <w:proofErr w:type="spellStart"/>
      <w:r w:rsidRPr="00FD1A00">
        <w:t>tersebut</w:t>
      </w:r>
      <w:proofErr w:type="spellEnd"/>
      <w:r w:rsidRPr="00FD1A00">
        <w:t xml:space="preserve"> </w:t>
      </w:r>
      <w:proofErr w:type="spellStart"/>
      <w:r w:rsidRPr="00FD1A00">
        <w:t>secara</w:t>
      </w:r>
      <w:proofErr w:type="spellEnd"/>
      <w:r w:rsidRPr="00FD1A00">
        <w:t xml:space="preserve"> </w:t>
      </w:r>
      <w:proofErr w:type="spellStart"/>
      <w:r w:rsidRPr="00FD1A00">
        <w:t>tegas</w:t>
      </w:r>
      <w:proofErr w:type="spellEnd"/>
      <w:r w:rsidRPr="00FD1A00">
        <w:t xml:space="preserve">. </w:t>
      </w:r>
      <w:proofErr w:type="spellStart"/>
      <w:r w:rsidRPr="00FD1A00">
        <w:t>Artinya</w:t>
      </w:r>
      <w:proofErr w:type="spellEnd"/>
      <w:r w:rsidRPr="00FD1A00">
        <w:t xml:space="preserve">, </w:t>
      </w:r>
      <w:proofErr w:type="spellStart"/>
      <w:r w:rsidRPr="00FD1A00">
        <w:t>meskipun</w:t>
      </w:r>
      <w:proofErr w:type="spellEnd"/>
      <w:r w:rsidRPr="00FD1A00">
        <w:t xml:space="preserve"> </w:t>
      </w:r>
      <w:proofErr w:type="spellStart"/>
      <w:r w:rsidRPr="00FD1A00">
        <w:t>tingkat</w:t>
      </w:r>
      <w:proofErr w:type="spellEnd"/>
      <w:r w:rsidRPr="00FD1A00">
        <w:t xml:space="preserve"> </w:t>
      </w:r>
      <w:proofErr w:type="spellStart"/>
      <w:r w:rsidRPr="00FD1A00">
        <w:t>kebisingan</w:t>
      </w:r>
      <w:proofErr w:type="spellEnd"/>
      <w:r w:rsidRPr="00FD1A00">
        <w:t xml:space="preserve"> </w:t>
      </w:r>
      <w:proofErr w:type="spellStart"/>
      <w:r w:rsidRPr="00FD1A00">
        <w:t>tidak</w:t>
      </w:r>
      <w:proofErr w:type="spellEnd"/>
      <w:r w:rsidRPr="00FD1A00">
        <w:t xml:space="preserve"> </w:t>
      </w:r>
      <w:proofErr w:type="spellStart"/>
      <w:r w:rsidRPr="00FD1A00">
        <w:t>menyalahi</w:t>
      </w:r>
      <w:proofErr w:type="spellEnd"/>
      <w:r w:rsidRPr="00FD1A00">
        <w:t xml:space="preserve"> </w:t>
      </w:r>
      <w:proofErr w:type="spellStart"/>
      <w:r w:rsidRPr="00FD1A00">
        <w:t>aturan</w:t>
      </w:r>
      <w:proofErr w:type="spellEnd"/>
      <w:r w:rsidRPr="00FD1A00">
        <w:t xml:space="preserve">, </w:t>
      </w:r>
      <w:proofErr w:type="spellStart"/>
      <w:r w:rsidRPr="00FD1A00">
        <w:t>masyarakat</w:t>
      </w:r>
      <w:proofErr w:type="spellEnd"/>
      <w:r w:rsidRPr="00FD1A00">
        <w:t xml:space="preserve"> </w:t>
      </w:r>
      <w:proofErr w:type="spellStart"/>
      <w:r w:rsidRPr="00FD1A00">
        <w:t>bisa</w:t>
      </w:r>
      <w:proofErr w:type="spellEnd"/>
      <w:r w:rsidRPr="00FD1A00">
        <w:t xml:space="preserve"> </w:t>
      </w:r>
      <w:proofErr w:type="spellStart"/>
      <w:r w:rsidRPr="00FD1A00">
        <w:t>saja</w:t>
      </w:r>
      <w:proofErr w:type="spellEnd"/>
      <w:r w:rsidRPr="00FD1A00">
        <w:t xml:space="preserve"> </w:t>
      </w:r>
      <w:proofErr w:type="spellStart"/>
      <w:r w:rsidRPr="00FD1A00">
        <w:t>tetap</w:t>
      </w:r>
      <w:proofErr w:type="spellEnd"/>
      <w:r w:rsidRPr="00FD1A00">
        <w:t xml:space="preserve"> </w:t>
      </w:r>
      <w:proofErr w:type="spellStart"/>
      <w:r w:rsidRPr="00FD1A00">
        <w:t>memandang</w:t>
      </w:r>
      <w:proofErr w:type="spellEnd"/>
      <w:r w:rsidRPr="00FD1A00">
        <w:t xml:space="preserve"> </w:t>
      </w:r>
      <w:proofErr w:type="spellStart"/>
      <w:r w:rsidRPr="00FD1A00">
        <w:t>bahwa</w:t>
      </w:r>
      <w:proofErr w:type="spellEnd"/>
      <w:r w:rsidRPr="00FD1A00">
        <w:t xml:space="preserve"> </w:t>
      </w:r>
      <w:proofErr w:type="spellStart"/>
      <w:r w:rsidRPr="00FD1A00">
        <w:t>dampak</w:t>
      </w:r>
      <w:proofErr w:type="spellEnd"/>
      <w:r w:rsidRPr="00FD1A00">
        <w:t xml:space="preserve"> </w:t>
      </w:r>
      <w:proofErr w:type="spellStart"/>
      <w:r w:rsidRPr="00FD1A00">
        <w:t>mobilisasi</w:t>
      </w:r>
      <w:proofErr w:type="spellEnd"/>
      <w:r w:rsidRPr="00FD1A00">
        <w:t>/</w:t>
      </w:r>
      <w:proofErr w:type="spellStart"/>
      <w:r w:rsidRPr="00FD1A00">
        <w:t>demobilisasi</w:t>
      </w:r>
      <w:proofErr w:type="spellEnd"/>
      <w:r w:rsidRPr="00FD1A00">
        <w:t xml:space="preserve"> </w:t>
      </w:r>
      <w:proofErr w:type="spellStart"/>
      <w:r w:rsidRPr="00FD1A00">
        <w:t>merupakan</w:t>
      </w:r>
      <w:proofErr w:type="spellEnd"/>
      <w:r w:rsidRPr="00FD1A00">
        <w:t xml:space="preserve"> </w:t>
      </w:r>
      <w:proofErr w:type="spellStart"/>
      <w:r w:rsidRPr="00FD1A00">
        <w:t>masalah</w:t>
      </w:r>
      <w:proofErr w:type="spellEnd"/>
      <w:r w:rsidRPr="00FD1A00">
        <w:t xml:space="preserve"> </w:t>
      </w:r>
      <w:proofErr w:type="spellStart"/>
      <w:r w:rsidRPr="00FD1A00">
        <w:t>lingkungan</w:t>
      </w:r>
      <w:proofErr w:type="spellEnd"/>
      <w:r w:rsidRPr="00FD1A00">
        <w:t xml:space="preserve"> yang </w:t>
      </w:r>
      <w:proofErr w:type="spellStart"/>
      <w:r w:rsidRPr="00FD1A00">
        <w:t>dikeluhkan</w:t>
      </w:r>
      <w:proofErr w:type="spellEnd"/>
      <w:r w:rsidRPr="00FD1A00">
        <w:t xml:space="preserve"> (</w:t>
      </w:r>
      <w:proofErr w:type="spellStart"/>
      <w:r w:rsidRPr="001C47A4">
        <w:rPr>
          <w:b/>
        </w:rPr>
        <w:t>Tabel</w:t>
      </w:r>
      <w:proofErr w:type="spellEnd"/>
      <w:r w:rsidRPr="001C47A4">
        <w:rPr>
          <w:b/>
        </w:rPr>
        <w:t xml:space="preserve"> </w:t>
      </w:r>
      <w:r w:rsidR="001C47A4" w:rsidRPr="001C47A4">
        <w:rPr>
          <w:b/>
        </w:rPr>
        <w:t>6.11</w:t>
      </w:r>
      <w:r w:rsidRPr="00FD1A00">
        <w:t>).</w:t>
      </w:r>
    </w:p>
    <w:p w14:paraId="3B9270D2" w14:textId="77777777" w:rsidR="00134781" w:rsidRPr="00F21BE8" w:rsidRDefault="00134781" w:rsidP="00134781">
      <w:pPr>
        <w:jc w:val="center"/>
      </w:pPr>
      <w:r>
        <w:rPr>
          <w:lang w:val="en-US"/>
        </w:rPr>
        <w:drawing>
          <wp:inline distT="0" distB="0" distL="0" distR="0" wp14:anchorId="16DB07EF" wp14:editId="6BCC2840">
            <wp:extent cx="5365115" cy="2499360"/>
            <wp:effectExtent l="0" t="0" r="698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5115" cy="2499360"/>
                    </a:xfrm>
                    <a:prstGeom prst="rect">
                      <a:avLst/>
                    </a:prstGeom>
                    <a:noFill/>
                  </pic:spPr>
                </pic:pic>
              </a:graphicData>
            </a:graphic>
          </wp:inline>
        </w:drawing>
      </w:r>
    </w:p>
    <w:p w14:paraId="7BFEF157" w14:textId="77777777" w:rsidR="00134781" w:rsidRDefault="00134781" w:rsidP="001C47A4">
      <w:pPr>
        <w:pStyle w:val="GambarBab6"/>
      </w:pPr>
      <w:bookmarkStart w:id="500" w:name="_Toc73967954"/>
      <w:r w:rsidRPr="00FD1A00">
        <w:t xml:space="preserve">Penurunan </w:t>
      </w:r>
      <w:r w:rsidR="001C47A4" w:rsidRPr="00FD1A00">
        <w:t xml:space="preserve">Tingkat Kebisingan Kendaraan Truk </w:t>
      </w:r>
      <w:r w:rsidR="001C47A4">
        <w:t>d</w:t>
      </w:r>
      <w:r w:rsidR="001C47A4" w:rsidRPr="00FD1A00">
        <w:t>i Lingkungan Sekitar Jalan Akses</w:t>
      </w:r>
      <w:bookmarkEnd w:id="500"/>
    </w:p>
    <w:p w14:paraId="7E7D9AA0" w14:textId="77777777" w:rsidR="00134781" w:rsidRPr="006E218D" w:rsidRDefault="00134781" w:rsidP="001C47A4">
      <w:pPr>
        <w:pStyle w:val="TabelBab6"/>
      </w:pPr>
      <w:bookmarkStart w:id="501" w:name="_Toc73967807"/>
      <w:r w:rsidRPr="00FD1A00">
        <w:t>Prakiraan Dampak Penting Kegiatan Mobilisasi/Demobilisasi Alat dan Bahan terhadap Perubahan Tingkat Kebisingan</w:t>
      </w:r>
      <w:bookmarkEnd w:id="50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83"/>
        <w:gridCol w:w="2551"/>
        <w:gridCol w:w="1165"/>
        <w:gridCol w:w="4804"/>
      </w:tblGrid>
      <w:tr w:rsidR="00134781" w:rsidRPr="00F21BE8" w14:paraId="3EFFE9E3" w14:textId="77777777" w:rsidTr="00433A63">
        <w:trPr>
          <w:trHeight w:val="349"/>
          <w:tblHeader/>
        </w:trPr>
        <w:tc>
          <w:tcPr>
            <w:tcW w:w="26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33A1EE6D" w14:textId="77777777" w:rsidR="00134781" w:rsidRPr="00F21BE8" w:rsidRDefault="00134781" w:rsidP="001C47A4">
            <w:pPr>
              <w:spacing w:after="0" w:line="240" w:lineRule="auto"/>
              <w:jc w:val="center"/>
              <w:rPr>
                <w:rFonts w:ascii="Arial" w:hAnsi="Arial" w:cs="Arial"/>
                <w:b/>
                <w:bCs/>
                <w:kern w:val="24"/>
                <w:position w:val="2"/>
                <w:sz w:val="20"/>
                <w:szCs w:val="20"/>
              </w:rPr>
            </w:pPr>
            <w:r w:rsidRPr="00F21BE8">
              <w:rPr>
                <w:rFonts w:ascii="Arial" w:hAnsi="Arial" w:cs="Arial"/>
                <w:b/>
                <w:bCs/>
                <w:sz w:val="20"/>
                <w:szCs w:val="20"/>
              </w:rPr>
              <w:t>No</w:t>
            </w:r>
          </w:p>
        </w:tc>
        <w:tc>
          <w:tcPr>
            <w:tcW w:w="141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6644A0A4" w14:textId="77777777" w:rsidR="00134781" w:rsidRPr="00F21BE8" w:rsidRDefault="00134781" w:rsidP="001C47A4">
            <w:pPr>
              <w:spacing w:after="0" w:line="240" w:lineRule="auto"/>
              <w:jc w:val="center"/>
              <w:rPr>
                <w:rFonts w:ascii="Arial" w:hAnsi="Arial" w:cs="Arial"/>
                <w:b/>
                <w:kern w:val="24"/>
                <w:position w:val="2"/>
                <w:sz w:val="20"/>
                <w:szCs w:val="20"/>
                <w:lang w:val="de-DE"/>
              </w:rPr>
            </w:pPr>
            <w:r w:rsidRPr="00F21BE8">
              <w:rPr>
                <w:rFonts w:ascii="Arial" w:hAnsi="Arial" w:cs="Arial"/>
                <w:b/>
                <w:bCs/>
                <w:sz w:val="20"/>
                <w:szCs w:val="20"/>
                <w:lang w:val="de-DE"/>
              </w:rPr>
              <w:t>Kriteria Dampak Penting</w:t>
            </w:r>
          </w:p>
        </w:tc>
        <w:tc>
          <w:tcPr>
            <w:tcW w:w="64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71D393A2" w14:textId="77777777" w:rsidR="00134781" w:rsidRPr="00F21BE8" w:rsidRDefault="00134781" w:rsidP="001C47A4">
            <w:pPr>
              <w:spacing w:after="0" w:line="240" w:lineRule="auto"/>
              <w:jc w:val="center"/>
              <w:rPr>
                <w:rFonts w:ascii="Arial" w:hAnsi="Arial" w:cs="Arial"/>
                <w:b/>
                <w:kern w:val="24"/>
                <w:position w:val="2"/>
                <w:sz w:val="20"/>
                <w:szCs w:val="20"/>
                <w:lang w:val="de-DE"/>
              </w:rPr>
            </w:pPr>
            <w:r w:rsidRPr="00F21BE8">
              <w:rPr>
                <w:rFonts w:ascii="Arial" w:hAnsi="Arial" w:cs="Arial"/>
                <w:b/>
                <w:bCs/>
                <w:sz w:val="20"/>
                <w:szCs w:val="20"/>
                <w:lang w:val="de-DE"/>
              </w:rPr>
              <w:t>Penilaian</w:t>
            </w:r>
          </w:p>
        </w:tc>
        <w:tc>
          <w:tcPr>
            <w:tcW w:w="266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5CD3A8CF" w14:textId="77777777" w:rsidR="00134781" w:rsidRPr="00F21BE8" w:rsidRDefault="00134781" w:rsidP="001C47A4">
            <w:pPr>
              <w:spacing w:after="0" w:line="240" w:lineRule="auto"/>
              <w:jc w:val="center"/>
              <w:rPr>
                <w:rFonts w:ascii="Arial" w:hAnsi="Arial" w:cs="Arial"/>
                <w:b/>
                <w:kern w:val="24"/>
                <w:position w:val="2"/>
                <w:sz w:val="20"/>
                <w:szCs w:val="20"/>
                <w:lang w:val="de-DE"/>
              </w:rPr>
            </w:pPr>
            <w:r w:rsidRPr="00F21BE8">
              <w:rPr>
                <w:rFonts w:ascii="Arial" w:hAnsi="Arial" w:cs="Arial"/>
                <w:b/>
                <w:bCs/>
                <w:sz w:val="20"/>
                <w:szCs w:val="20"/>
                <w:lang w:val="de-DE"/>
              </w:rPr>
              <w:t>Keterangan</w:t>
            </w:r>
          </w:p>
        </w:tc>
      </w:tr>
      <w:tr w:rsidR="00134781" w:rsidRPr="00F21BE8" w14:paraId="5E308999" w14:textId="77777777" w:rsidTr="00433A63">
        <w:trPr>
          <w:trHeight w:val="1048"/>
        </w:trPr>
        <w:tc>
          <w:tcPr>
            <w:tcW w:w="26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7ABC7763" w14:textId="77777777" w:rsidR="00134781" w:rsidRPr="00F21BE8" w:rsidRDefault="00134781" w:rsidP="001C47A4">
            <w:pPr>
              <w:spacing w:after="0" w:line="240" w:lineRule="auto"/>
              <w:rPr>
                <w:rFonts w:ascii="Arial" w:hAnsi="Arial" w:cs="Arial"/>
                <w:kern w:val="24"/>
                <w:position w:val="2"/>
                <w:sz w:val="20"/>
                <w:szCs w:val="20"/>
                <w:lang w:val="de-DE"/>
              </w:rPr>
            </w:pPr>
            <w:r w:rsidRPr="00F21BE8">
              <w:rPr>
                <w:rFonts w:ascii="Arial" w:hAnsi="Arial" w:cs="Arial"/>
                <w:sz w:val="20"/>
                <w:szCs w:val="20"/>
                <w:lang w:val="de-DE"/>
              </w:rPr>
              <w:t>1.</w:t>
            </w:r>
          </w:p>
        </w:tc>
        <w:tc>
          <w:tcPr>
            <w:tcW w:w="141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2B3D0D92" w14:textId="77777777" w:rsidR="00134781" w:rsidRPr="00F21BE8" w:rsidRDefault="00134781" w:rsidP="001C47A4">
            <w:pPr>
              <w:spacing w:after="0" w:line="240" w:lineRule="auto"/>
              <w:rPr>
                <w:rFonts w:ascii="Arial" w:hAnsi="Arial" w:cs="Arial"/>
                <w:kern w:val="24"/>
                <w:position w:val="2"/>
                <w:sz w:val="20"/>
                <w:szCs w:val="20"/>
              </w:rPr>
            </w:pPr>
            <w:r w:rsidRPr="00F21BE8">
              <w:rPr>
                <w:rFonts w:ascii="Arial" w:hAnsi="Arial" w:cs="Arial"/>
                <w:sz w:val="20"/>
                <w:szCs w:val="20"/>
              </w:rPr>
              <w:t>Besarnya jumlah penduduk yang akan terkena dampak rencana usaha dan/atau kegiatan</w:t>
            </w:r>
          </w:p>
        </w:tc>
        <w:tc>
          <w:tcPr>
            <w:tcW w:w="64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603E7693" w14:textId="77777777" w:rsidR="00134781" w:rsidRPr="00F21BE8" w:rsidRDefault="00134781" w:rsidP="001C47A4">
            <w:pPr>
              <w:spacing w:after="0" w:line="240" w:lineRule="auto"/>
              <w:jc w:val="center"/>
              <w:rPr>
                <w:rFonts w:ascii="Arial" w:hAnsi="Arial" w:cs="Arial"/>
                <w:kern w:val="24"/>
                <w:position w:val="2"/>
                <w:sz w:val="20"/>
                <w:szCs w:val="20"/>
              </w:rPr>
            </w:pPr>
            <w:r w:rsidRPr="00F21BE8">
              <w:rPr>
                <w:rFonts w:ascii="Arial" w:hAnsi="Arial" w:cs="Arial"/>
                <w:sz w:val="20"/>
                <w:szCs w:val="20"/>
              </w:rPr>
              <w:t>- TP</w:t>
            </w:r>
          </w:p>
        </w:tc>
        <w:tc>
          <w:tcPr>
            <w:tcW w:w="266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5757CBC1" w14:textId="77777777" w:rsidR="00134781" w:rsidRPr="00F21BE8" w:rsidRDefault="00134781" w:rsidP="001C47A4">
            <w:pPr>
              <w:spacing w:after="0" w:line="240" w:lineRule="auto"/>
              <w:rPr>
                <w:rFonts w:ascii="Arial" w:hAnsi="Arial" w:cs="Arial"/>
                <w:kern w:val="24"/>
                <w:position w:val="2"/>
                <w:sz w:val="20"/>
                <w:szCs w:val="20"/>
              </w:rPr>
            </w:pPr>
            <w:r w:rsidRPr="00F21BE8">
              <w:rPr>
                <w:rFonts w:ascii="Arial" w:hAnsi="Arial" w:cs="Arial"/>
                <w:sz w:val="20"/>
                <w:szCs w:val="20"/>
              </w:rPr>
              <w:t>Sangat minim karena lokasi kegiatan jauh dari daerah permukiman</w:t>
            </w:r>
          </w:p>
        </w:tc>
      </w:tr>
      <w:tr w:rsidR="00134781" w:rsidRPr="00F21BE8" w14:paraId="0C866F19" w14:textId="77777777" w:rsidTr="00433A63">
        <w:trPr>
          <w:trHeight w:val="699"/>
        </w:trPr>
        <w:tc>
          <w:tcPr>
            <w:tcW w:w="26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071B8E4C" w14:textId="77777777" w:rsidR="00134781" w:rsidRPr="00F21BE8" w:rsidRDefault="00134781" w:rsidP="001C47A4">
            <w:pPr>
              <w:spacing w:after="0" w:line="240" w:lineRule="auto"/>
              <w:rPr>
                <w:rFonts w:ascii="Arial" w:hAnsi="Arial" w:cs="Arial"/>
                <w:kern w:val="24"/>
                <w:position w:val="2"/>
                <w:sz w:val="20"/>
                <w:szCs w:val="20"/>
              </w:rPr>
            </w:pPr>
            <w:r w:rsidRPr="00F21BE8">
              <w:rPr>
                <w:rFonts w:ascii="Arial" w:hAnsi="Arial" w:cs="Arial"/>
                <w:sz w:val="20"/>
                <w:szCs w:val="20"/>
              </w:rPr>
              <w:t>2.</w:t>
            </w:r>
          </w:p>
        </w:tc>
        <w:tc>
          <w:tcPr>
            <w:tcW w:w="141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472EB9AC" w14:textId="77777777" w:rsidR="00134781" w:rsidRPr="00F21BE8" w:rsidRDefault="00134781" w:rsidP="001C47A4">
            <w:pPr>
              <w:spacing w:after="0" w:line="240" w:lineRule="auto"/>
              <w:rPr>
                <w:rFonts w:ascii="Arial" w:hAnsi="Arial" w:cs="Arial"/>
                <w:kern w:val="24"/>
                <w:position w:val="2"/>
                <w:sz w:val="20"/>
                <w:szCs w:val="20"/>
              </w:rPr>
            </w:pPr>
            <w:r w:rsidRPr="00F21BE8">
              <w:rPr>
                <w:rFonts w:ascii="Arial" w:hAnsi="Arial" w:cs="Arial"/>
                <w:sz w:val="20"/>
                <w:szCs w:val="20"/>
              </w:rPr>
              <w:t>Luas wilayah persebaran dampak</w:t>
            </w:r>
          </w:p>
        </w:tc>
        <w:tc>
          <w:tcPr>
            <w:tcW w:w="64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6695E0EF" w14:textId="77777777" w:rsidR="00134781" w:rsidRPr="00F21BE8" w:rsidRDefault="00134781" w:rsidP="001C47A4">
            <w:pPr>
              <w:spacing w:after="0" w:line="240" w:lineRule="auto"/>
              <w:jc w:val="center"/>
              <w:rPr>
                <w:rFonts w:ascii="Arial" w:hAnsi="Arial" w:cs="Arial"/>
                <w:kern w:val="24"/>
                <w:position w:val="2"/>
                <w:sz w:val="20"/>
                <w:szCs w:val="20"/>
              </w:rPr>
            </w:pPr>
            <w:r w:rsidRPr="00F21BE8">
              <w:rPr>
                <w:rFonts w:ascii="Arial" w:hAnsi="Arial" w:cs="Arial"/>
                <w:sz w:val="20"/>
                <w:szCs w:val="20"/>
              </w:rPr>
              <w:t>- TP</w:t>
            </w:r>
          </w:p>
        </w:tc>
        <w:tc>
          <w:tcPr>
            <w:tcW w:w="266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1EE32EC8" w14:textId="77777777" w:rsidR="00134781" w:rsidRPr="00F21BE8" w:rsidRDefault="00134781" w:rsidP="001C47A4">
            <w:pPr>
              <w:spacing w:after="0" w:line="240" w:lineRule="auto"/>
              <w:rPr>
                <w:rFonts w:ascii="Arial" w:hAnsi="Arial" w:cs="Arial"/>
                <w:kern w:val="24"/>
                <w:position w:val="2"/>
                <w:sz w:val="20"/>
                <w:szCs w:val="20"/>
                <w:lang w:val="sv-SE"/>
              </w:rPr>
            </w:pPr>
            <w:r w:rsidRPr="00F21BE8">
              <w:rPr>
                <w:rFonts w:ascii="Arial" w:hAnsi="Arial" w:cs="Arial"/>
                <w:sz w:val="20"/>
                <w:szCs w:val="20"/>
                <w:lang w:val="sv-SE"/>
              </w:rPr>
              <w:t>Luas persebaran dampak sangat kecil karena dalam  radius 15 meter dari sumbernya tingkat kebisingan telah mencapai baku mutu.</w:t>
            </w:r>
          </w:p>
        </w:tc>
      </w:tr>
      <w:tr w:rsidR="00134781" w:rsidRPr="00F21BE8" w14:paraId="680CFD4B" w14:textId="77777777" w:rsidTr="00433A63">
        <w:trPr>
          <w:trHeight w:val="43"/>
        </w:trPr>
        <w:tc>
          <w:tcPr>
            <w:tcW w:w="26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1C60CDA7" w14:textId="77777777" w:rsidR="00134781" w:rsidRPr="00F21BE8" w:rsidRDefault="00134781" w:rsidP="001C47A4">
            <w:pPr>
              <w:spacing w:after="0" w:line="240" w:lineRule="auto"/>
              <w:rPr>
                <w:rFonts w:ascii="Arial" w:hAnsi="Arial" w:cs="Arial"/>
                <w:kern w:val="24"/>
                <w:position w:val="2"/>
                <w:sz w:val="20"/>
                <w:szCs w:val="20"/>
              </w:rPr>
            </w:pPr>
            <w:r w:rsidRPr="00F21BE8">
              <w:rPr>
                <w:rFonts w:ascii="Arial" w:hAnsi="Arial" w:cs="Arial"/>
                <w:sz w:val="20"/>
                <w:szCs w:val="20"/>
              </w:rPr>
              <w:t>3.</w:t>
            </w:r>
          </w:p>
        </w:tc>
        <w:tc>
          <w:tcPr>
            <w:tcW w:w="141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48BE42A7" w14:textId="77777777" w:rsidR="00134781" w:rsidRPr="00F21BE8" w:rsidRDefault="00134781" w:rsidP="001C47A4">
            <w:pPr>
              <w:spacing w:after="0" w:line="240" w:lineRule="auto"/>
              <w:rPr>
                <w:rFonts w:ascii="Arial" w:hAnsi="Arial" w:cs="Arial"/>
                <w:kern w:val="24"/>
                <w:position w:val="2"/>
                <w:sz w:val="20"/>
                <w:szCs w:val="20"/>
              </w:rPr>
            </w:pPr>
            <w:r w:rsidRPr="00F21BE8">
              <w:rPr>
                <w:rFonts w:ascii="Arial" w:hAnsi="Arial" w:cs="Arial"/>
                <w:sz w:val="20"/>
                <w:szCs w:val="20"/>
              </w:rPr>
              <w:t>Lama dan intensitas dampak</w:t>
            </w:r>
          </w:p>
        </w:tc>
        <w:tc>
          <w:tcPr>
            <w:tcW w:w="64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460FE958" w14:textId="77777777" w:rsidR="00134781" w:rsidRPr="00F21BE8" w:rsidRDefault="00134781" w:rsidP="001C47A4">
            <w:pPr>
              <w:spacing w:after="0" w:line="240" w:lineRule="auto"/>
              <w:jc w:val="center"/>
              <w:rPr>
                <w:rFonts w:ascii="Arial" w:hAnsi="Arial" w:cs="Arial"/>
                <w:kern w:val="24"/>
                <w:position w:val="2"/>
                <w:sz w:val="20"/>
                <w:szCs w:val="20"/>
              </w:rPr>
            </w:pPr>
            <w:r w:rsidRPr="00F21BE8">
              <w:rPr>
                <w:rFonts w:ascii="Arial" w:hAnsi="Arial" w:cs="Arial"/>
                <w:sz w:val="20"/>
                <w:szCs w:val="20"/>
              </w:rPr>
              <w:t>- TP</w:t>
            </w:r>
          </w:p>
        </w:tc>
        <w:tc>
          <w:tcPr>
            <w:tcW w:w="266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6B77A54A" w14:textId="77777777" w:rsidR="00134781" w:rsidRPr="00F21BE8" w:rsidRDefault="00134781" w:rsidP="001C47A4">
            <w:pPr>
              <w:spacing w:after="0" w:line="240" w:lineRule="auto"/>
              <w:rPr>
                <w:rFonts w:ascii="Arial" w:hAnsi="Arial" w:cs="Arial"/>
                <w:bCs/>
                <w:kern w:val="24"/>
                <w:position w:val="2"/>
                <w:sz w:val="20"/>
                <w:szCs w:val="20"/>
                <w:lang w:val="fi-FI"/>
              </w:rPr>
            </w:pPr>
            <w:r w:rsidRPr="00F21BE8">
              <w:rPr>
                <w:rFonts w:ascii="Arial" w:hAnsi="Arial" w:cs="Arial"/>
                <w:bCs/>
                <w:sz w:val="20"/>
                <w:szCs w:val="20"/>
                <w:lang w:val="fi-FI"/>
              </w:rPr>
              <w:t>Lama dampak hanya selama kegiatan mobilisasi/ demobilisasi alat dan bahan dengan intensitas dampak yang rendah.</w:t>
            </w:r>
          </w:p>
        </w:tc>
      </w:tr>
      <w:tr w:rsidR="00134781" w:rsidRPr="00F21BE8" w14:paraId="256BCE37" w14:textId="77777777" w:rsidTr="00433A63">
        <w:trPr>
          <w:trHeight w:val="525"/>
        </w:trPr>
        <w:tc>
          <w:tcPr>
            <w:tcW w:w="26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555E185C" w14:textId="77777777" w:rsidR="00134781" w:rsidRPr="00F21BE8" w:rsidRDefault="00134781" w:rsidP="001C47A4">
            <w:pPr>
              <w:spacing w:after="0" w:line="240" w:lineRule="auto"/>
              <w:rPr>
                <w:rFonts w:ascii="Arial" w:hAnsi="Arial" w:cs="Arial"/>
                <w:kern w:val="24"/>
                <w:position w:val="2"/>
                <w:sz w:val="20"/>
                <w:szCs w:val="20"/>
              </w:rPr>
            </w:pPr>
            <w:r w:rsidRPr="00F21BE8">
              <w:rPr>
                <w:rFonts w:ascii="Arial" w:hAnsi="Arial" w:cs="Arial"/>
                <w:sz w:val="20"/>
                <w:szCs w:val="20"/>
              </w:rPr>
              <w:t>4.</w:t>
            </w:r>
          </w:p>
        </w:tc>
        <w:tc>
          <w:tcPr>
            <w:tcW w:w="141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15D973C4" w14:textId="77777777" w:rsidR="00134781" w:rsidRPr="00F21BE8" w:rsidRDefault="00134781" w:rsidP="001C47A4">
            <w:pPr>
              <w:spacing w:after="0" w:line="240" w:lineRule="auto"/>
              <w:rPr>
                <w:rFonts w:ascii="Arial" w:hAnsi="Arial" w:cs="Arial"/>
                <w:kern w:val="24"/>
                <w:position w:val="2"/>
                <w:sz w:val="20"/>
                <w:szCs w:val="20"/>
              </w:rPr>
            </w:pPr>
            <w:r w:rsidRPr="00F21BE8">
              <w:rPr>
                <w:rFonts w:ascii="Arial" w:hAnsi="Arial" w:cs="Arial"/>
                <w:sz w:val="20"/>
                <w:szCs w:val="20"/>
              </w:rPr>
              <w:t>Banyaknya komponen lingkungan lain terkena dampak</w:t>
            </w:r>
          </w:p>
        </w:tc>
        <w:tc>
          <w:tcPr>
            <w:tcW w:w="64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523AE0B9" w14:textId="77777777" w:rsidR="00134781" w:rsidRPr="00F21BE8" w:rsidRDefault="00134781" w:rsidP="001C47A4">
            <w:pPr>
              <w:spacing w:after="0" w:line="240" w:lineRule="auto"/>
              <w:jc w:val="center"/>
              <w:rPr>
                <w:rFonts w:ascii="Arial" w:hAnsi="Arial" w:cs="Arial"/>
                <w:kern w:val="24"/>
                <w:position w:val="2"/>
                <w:sz w:val="20"/>
                <w:szCs w:val="20"/>
              </w:rPr>
            </w:pPr>
            <w:r w:rsidRPr="00F21BE8">
              <w:rPr>
                <w:rFonts w:ascii="Arial" w:hAnsi="Arial" w:cs="Arial"/>
                <w:sz w:val="20"/>
                <w:szCs w:val="20"/>
              </w:rPr>
              <w:t>- TP</w:t>
            </w:r>
          </w:p>
        </w:tc>
        <w:tc>
          <w:tcPr>
            <w:tcW w:w="266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37CBEDBA" w14:textId="77777777" w:rsidR="00134781" w:rsidRPr="00F21BE8" w:rsidRDefault="00134781" w:rsidP="001C47A4">
            <w:pPr>
              <w:spacing w:after="0" w:line="240" w:lineRule="auto"/>
              <w:rPr>
                <w:rFonts w:ascii="Arial" w:hAnsi="Arial" w:cs="Arial"/>
                <w:kern w:val="24"/>
                <w:position w:val="2"/>
                <w:sz w:val="20"/>
                <w:szCs w:val="20"/>
              </w:rPr>
            </w:pPr>
            <w:r w:rsidRPr="00F21BE8">
              <w:rPr>
                <w:rFonts w:ascii="Arial" w:hAnsi="Arial" w:cs="Arial"/>
                <w:sz w:val="20"/>
                <w:szCs w:val="20"/>
              </w:rPr>
              <w:t>Komponen lingkungan lain yang terkena dampak adalah adanya gangguan kenyamanan hidup. Namun demikian, lokasinya terbatas di pinggir jalan akses menuju tapak sumur.</w:t>
            </w:r>
          </w:p>
        </w:tc>
      </w:tr>
      <w:tr w:rsidR="00134781" w:rsidRPr="00F21BE8" w14:paraId="06B23988" w14:textId="77777777" w:rsidTr="00433A63">
        <w:trPr>
          <w:trHeight w:val="43"/>
        </w:trPr>
        <w:tc>
          <w:tcPr>
            <w:tcW w:w="26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33D2DF0F" w14:textId="77777777" w:rsidR="00134781" w:rsidRPr="00F21BE8" w:rsidRDefault="00134781" w:rsidP="001C47A4">
            <w:pPr>
              <w:spacing w:after="0" w:line="240" w:lineRule="auto"/>
              <w:rPr>
                <w:rFonts w:ascii="Arial" w:hAnsi="Arial" w:cs="Arial"/>
                <w:kern w:val="24"/>
                <w:position w:val="2"/>
                <w:sz w:val="20"/>
                <w:szCs w:val="20"/>
              </w:rPr>
            </w:pPr>
            <w:r w:rsidRPr="00F21BE8">
              <w:rPr>
                <w:rFonts w:ascii="Arial" w:hAnsi="Arial" w:cs="Arial"/>
                <w:sz w:val="20"/>
                <w:szCs w:val="20"/>
              </w:rPr>
              <w:t>5.</w:t>
            </w:r>
          </w:p>
        </w:tc>
        <w:tc>
          <w:tcPr>
            <w:tcW w:w="141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3BC41C70" w14:textId="77777777" w:rsidR="00134781" w:rsidRPr="00F21BE8" w:rsidRDefault="00134781" w:rsidP="001C47A4">
            <w:pPr>
              <w:spacing w:after="0" w:line="240" w:lineRule="auto"/>
              <w:rPr>
                <w:rFonts w:ascii="Arial" w:hAnsi="Arial" w:cs="Arial"/>
                <w:kern w:val="24"/>
                <w:position w:val="2"/>
                <w:sz w:val="20"/>
                <w:szCs w:val="20"/>
              </w:rPr>
            </w:pPr>
            <w:r w:rsidRPr="00F21BE8">
              <w:rPr>
                <w:rFonts w:ascii="Arial" w:hAnsi="Arial" w:cs="Arial"/>
                <w:sz w:val="20"/>
                <w:szCs w:val="20"/>
              </w:rPr>
              <w:t>Sifat kumulatif dampak</w:t>
            </w:r>
          </w:p>
        </w:tc>
        <w:tc>
          <w:tcPr>
            <w:tcW w:w="64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6D83D44B" w14:textId="77777777" w:rsidR="00134781" w:rsidRPr="00F21BE8" w:rsidRDefault="00134781" w:rsidP="001C47A4">
            <w:pPr>
              <w:spacing w:after="0" w:line="240" w:lineRule="auto"/>
              <w:jc w:val="center"/>
              <w:rPr>
                <w:rFonts w:ascii="Arial" w:hAnsi="Arial" w:cs="Arial"/>
                <w:kern w:val="24"/>
                <w:position w:val="2"/>
                <w:sz w:val="20"/>
                <w:szCs w:val="20"/>
              </w:rPr>
            </w:pPr>
            <w:r w:rsidRPr="00F21BE8">
              <w:rPr>
                <w:rFonts w:ascii="Arial" w:hAnsi="Arial" w:cs="Arial"/>
                <w:sz w:val="20"/>
                <w:szCs w:val="20"/>
              </w:rPr>
              <w:t>- TP</w:t>
            </w:r>
          </w:p>
        </w:tc>
        <w:tc>
          <w:tcPr>
            <w:tcW w:w="266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757438C1" w14:textId="77777777" w:rsidR="00134781" w:rsidRPr="00F21BE8" w:rsidRDefault="00134781" w:rsidP="001C47A4">
            <w:pPr>
              <w:spacing w:after="0" w:line="240" w:lineRule="auto"/>
              <w:rPr>
                <w:rFonts w:ascii="Arial" w:hAnsi="Arial" w:cs="Arial"/>
                <w:kern w:val="24"/>
                <w:position w:val="2"/>
                <w:sz w:val="20"/>
                <w:szCs w:val="20"/>
              </w:rPr>
            </w:pPr>
            <w:r w:rsidRPr="00F21BE8">
              <w:rPr>
                <w:rFonts w:ascii="Arial" w:hAnsi="Arial" w:cs="Arial"/>
                <w:sz w:val="20"/>
                <w:szCs w:val="20"/>
              </w:rPr>
              <w:t>Dampak tidak bersifat kumulatif karena sesaat setelah truk pengangkut lewat, maka tidak ada lagi dampak kebisingan.</w:t>
            </w:r>
          </w:p>
        </w:tc>
      </w:tr>
      <w:tr w:rsidR="00134781" w:rsidRPr="00F21BE8" w14:paraId="2446B8C5" w14:textId="77777777" w:rsidTr="00433A63">
        <w:trPr>
          <w:trHeight w:val="321"/>
        </w:trPr>
        <w:tc>
          <w:tcPr>
            <w:tcW w:w="26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7E55BBCB" w14:textId="77777777" w:rsidR="00134781" w:rsidRPr="00F21BE8" w:rsidRDefault="00134781" w:rsidP="001C47A4">
            <w:pPr>
              <w:spacing w:after="0" w:line="240" w:lineRule="auto"/>
              <w:rPr>
                <w:rFonts w:ascii="Arial" w:hAnsi="Arial" w:cs="Arial"/>
                <w:kern w:val="24"/>
                <w:position w:val="2"/>
                <w:sz w:val="20"/>
                <w:szCs w:val="20"/>
              </w:rPr>
            </w:pPr>
            <w:r w:rsidRPr="00F21BE8">
              <w:rPr>
                <w:rFonts w:ascii="Arial" w:hAnsi="Arial" w:cs="Arial"/>
                <w:sz w:val="20"/>
                <w:szCs w:val="20"/>
              </w:rPr>
              <w:t>6.</w:t>
            </w:r>
          </w:p>
        </w:tc>
        <w:tc>
          <w:tcPr>
            <w:tcW w:w="141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3A124D16" w14:textId="77777777" w:rsidR="00134781" w:rsidRPr="00F21BE8" w:rsidRDefault="00134781" w:rsidP="001C47A4">
            <w:pPr>
              <w:spacing w:after="0" w:line="240" w:lineRule="auto"/>
              <w:rPr>
                <w:rFonts w:ascii="Arial" w:hAnsi="Arial" w:cs="Arial"/>
                <w:kern w:val="24"/>
                <w:position w:val="2"/>
                <w:sz w:val="20"/>
                <w:szCs w:val="20"/>
              </w:rPr>
            </w:pPr>
            <w:r w:rsidRPr="00F21BE8">
              <w:rPr>
                <w:rFonts w:ascii="Arial" w:hAnsi="Arial" w:cs="Arial"/>
                <w:sz w:val="20"/>
                <w:szCs w:val="20"/>
              </w:rPr>
              <w:t>Berbalik atau tidak berbalik</w:t>
            </w:r>
          </w:p>
        </w:tc>
        <w:tc>
          <w:tcPr>
            <w:tcW w:w="64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6B242606" w14:textId="77777777" w:rsidR="00134781" w:rsidRPr="00F21BE8" w:rsidRDefault="00134781" w:rsidP="001C47A4">
            <w:pPr>
              <w:spacing w:after="0" w:line="240" w:lineRule="auto"/>
              <w:jc w:val="center"/>
              <w:rPr>
                <w:rFonts w:ascii="Arial" w:hAnsi="Arial" w:cs="Arial"/>
                <w:kern w:val="24"/>
                <w:position w:val="2"/>
                <w:sz w:val="20"/>
                <w:szCs w:val="20"/>
              </w:rPr>
            </w:pPr>
            <w:r w:rsidRPr="00F21BE8">
              <w:rPr>
                <w:rFonts w:ascii="Arial" w:hAnsi="Arial" w:cs="Arial"/>
                <w:sz w:val="20"/>
                <w:szCs w:val="20"/>
              </w:rPr>
              <w:t>- TP</w:t>
            </w:r>
          </w:p>
        </w:tc>
        <w:tc>
          <w:tcPr>
            <w:tcW w:w="266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64D396A2" w14:textId="77777777" w:rsidR="00134781" w:rsidRPr="00F21BE8" w:rsidRDefault="00134781" w:rsidP="001C47A4">
            <w:pPr>
              <w:spacing w:after="0" w:line="240" w:lineRule="auto"/>
              <w:rPr>
                <w:rFonts w:ascii="Arial" w:hAnsi="Arial" w:cs="Arial"/>
                <w:kern w:val="24"/>
                <w:position w:val="2"/>
                <w:sz w:val="20"/>
                <w:szCs w:val="20"/>
              </w:rPr>
            </w:pPr>
            <w:r w:rsidRPr="00F21BE8">
              <w:rPr>
                <w:rFonts w:ascii="Arial" w:hAnsi="Arial" w:cs="Arial"/>
                <w:sz w:val="20"/>
                <w:szCs w:val="20"/>
              </w:rPr>
              <w:t xml:space="preserve">Dampak akan berbalik karena kondisi bising hanya ada pada saat alat pengangkut beroperasi. </w:t>
            </w:r>
          </w:p>
        </w:tc>
      </w:tr>
      <w:tr w:rsidR="00134781" w:rsidRPr="00F21BE8" w14:paraId="0797CE50" w14:textId="77777777" w:rsidTr="00433A63">
        <w:trPr>
          <w:trHeight w:val="1048"/>
        </w:trPr>
        <w:tc>
          <w:tcPr>
            <w:tcW w:w="26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482B10F8" w14:textId="77777777" w:rsidR="00134781" w:rsidRPr="00F21BE8" w:rsidRDefault="00134781" w:rsidP="001C47A4">
            <w:pPr>
              <w:spacing w:after="0" w:line="240" w:lineRule="auto"/>
              <w:rPr>
                <w:rFonts w:ascii="Arial" w:hAnsi="Arial" w:cs="Arial"/>
                <w:kern w:val="24"/>
                <w:position w:val="2"/>
                <w:sz w:val="20"/>
                <w:szCs w:val="20"/>
              </w:rPr>
            </w:pPr>
            <w:r w:rsidRPr="00F21BE8">
              <w:rPr>
                <w:rFonts w:ascii="Arial" w:hAnsi="Arial" w:cs="Arial"/>
                <w:sz w:val="20"/>
                <w:szCs w:val="20"/>
              </w:rPr>
              <w:t>7.</w:t>
            </w:r>
          </w:p>
        </w:tc>
        <w:tc>
          <w:tcPr>
            <w:tcW w:w="141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3736C4CC" w14:textId="77777777" w:rsidR="00134781" w:rsidRPr="00F21BE8" w:rsidRDefault="00134781" w:rsidP="001C47A4">
            <w:pPr>
              <w:spacing w:after="0" w:line="240" w:lineRule="auto"/>
              <w:rPr>
                <w:rFonts w:ascii="Arial" w:hAnsi="Arial" w:cs="Arial"/>
                <w:kern w:val="24"/>
                <w:position w:val="2"/>
                <w:sz w:val="20"/>
                <w:szCs w:val="20"/>
              </w:rPr>
            </w:pPr>
            <w:r w:rsidRPr="00F21BE8">
              <w:rPr>
                <w:rFonts w:ascii="Arial" w:hAnsi="Arial" w:cs="Arial"/>
                <w:sz w:val="20"/>
                <w:szCs w:val="20"/>
              </w:rPr>
              <w:t>Kriteria lain sesuai perkembangan ilmu pengetahuan dan teknologi</w:t>
            </w:r>
          </w:p>
        </w:tc>
        <w:tc>
          <w:tcPr>
            <w:tcW w:w="64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4B28A39F" w14:textId="77777777" w:rsidR="00134781" w:rsidRPr="00F21BE8" w:rsidRDefault="00134781" w:rsidP="001C47A4">
            <w:pPr>
              <w:spacing w:after="0" w:line="240" w:lineRule="auto"/>
              <w:jc w:val="center"/>
              <w:rPr>
                <w:rFonts w:ascii="Arial" w:hAnsi="Arial" w:cs="Arial"/>
                <w:kern w:val="24"/>
                <w:position w:val="2"/>
                <w:sz w:val="20"/>
                <w:szCs w:val="20"/>
              </w:rPr>
            </w:pPr>
            <w:r w:rsidRPr="00F21BE8">
              <w:rPr>
                <w:rFonts w:ascii="Arial" w:hAnsi="Arial" w:cs="Arial"/>
                <w:sz w:val="20"/>
                <w:szCs w:val="20"/>
              </w:rPr>
              <w:t>- P</w:t>
            </w:r>
          </w:p>
        </w:tc>
        <w:tc>
          <w:tcPr>
            <w:tcW w:w="266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7119D89C" w14:textId="77777777" w:rsidR="00134781" w:rsidRPr="00F21BE8" w:rsidRDefault="00134781" w:rsidP="001C47A4">
            <w:pPr>
              <w:spacing w:after="0" w:line="240" w:lineRule="auto"/>
              <w:rPr>
                <w:rFonts w:ascii="Arial" w:hAnsi="Arial" w:cs="Arial"/>
                <w:kern w:val="24"/>
                <w:position w:val="2"/>
                <w:sz w:val="20"/>
                <w:szCs w:val="20"/>
              </w:rPr>
            </w:pPr>
            <w:r w:rsidRPr="00F21BE8">
              <w:rPr>
                <w:rFonts w:ascii="Arial" w:hAnsi="Arial" w:cs="Arial"/>
                <w:sz w:val="20"/>
                <w:szCs w:val="20"/>
              </w:rPr>
              <w:t>Meskipun tingkat kebisingan tidak menyalahi aturan, masyarakat bisa saja tetap memandang bahwa dampak mobilisasi/demobilisasi alat dan bahan merupakan masalah lingkungan yang dikeluhkan.</w:t>
            </w:r>
          </w:p>
        </w:tc>
      </w:tr>
      <w:tr w:rsidR="00134781" w:rsidRPr="00F21BE8" w14:paraId="69B81F2A" w14:textId="77777777" w:rsidTr="001C47A4">
        <w:trPr>
          <w:trHeight w:val="47"/>
        </w:trPr>
        <w:tc>
          <w:tcPr>
            <w:tcW w:w="1685" w:type="pct"/>
            <w:gridSpan w:val="2"/>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65D28D6E" w14:textId="77777777" w:rsidR="00134781" w:rsidRPr="00F21BE8" w:rsidRDefault="00134781" w:rsidP="001C47A4">
            <w:pPr>
              <w:spacing w:after="0" w:line="240" w:lineRule="auto"/>
              <w:rPr>
                <w:rFonts w:ascii="Arial" w:hAnsi="Arial" w:cs="Arial"/>
                <w:b/>
                <w:kern w:val="24"/>
                <w:position w:val="2"/>
                <w:sz w:val="20"/>
                <w:szCs w:val="20"/>
              </w:rPr>
            </w:pPr>
            <w:r w:rsidRPr="00F21BE8">
              <w:rPr>
                <w:rFonts w:ascii="Arial" w:hAnsi="Arial" w:cs="Arial"/>
                <w:b/>
                <w:bCs/>
                <w:sz w:val="20"/>
                <w:szCs w:val="20"/>
              </w:rPr>
              <w:t>Prakiraan Dampak Penting</w:t>
            </w:r>
          </w:p>
        </w:tc>
        <w:tc>
          <w:tcPr>
            <w:tcW w:w="3315" w:type="pct"/>
            <w:gridSpan w:val="2"/>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5988A1E8" w14:textId="77777777" w:rsidR="00134781" w:rsidRPr="00F21BE8" w:rsidRDefault="00134781" w:rsidP="001C47A4">
            <w:pPr>
              <w:spacing w:after="0" w:line="240" w:lineRule="auto"/>
              <w:jc w:val="center"/>
              <w:rPr>
                <w:rFonts w:ascii="Arial" w:hAnsi="Arial" w:cs="Arial"/>
                <w:b/>
                <w:kern w:val="24"/>
                <w:position w:val="2"/>
                <w:sz w:val="20"/>
                <w:szCs w:val="20"/>
              </w:rPr>
            </w:pPr>
            <w:r w:rsidRPr="00F21BE8">
              <w:rPr>
                <w:rFonts w:ascii="Arial" w:hAnsi="Arial" w:cs="Arial"/>
                <w:b/>
                <w:bCs/>
                <w:sz w:val="20"/>
                <w:szCs w:val="20"/>
              </w:rPr>
              <w:t>Negatif Penting (- TP)</w:t>
            </w:r>
          </w:p>
        </w:tc>
      </w:tr>
    </w:tbl>
    <w:p w14:paraId="57907EF3" w14:textId="77777777" w:rsidR="00134781" w:rsidRPr="00555986" w:rsidRDefault="00134781" w:rsidP="001C47A4">
      <w:pPr>
        <w:pStyle w:val="Keterangan"/>
      </w:pPr>
      <w:r w:rsidRPr="00555986">
        <w:t>Keterangan: P = Penting, TP = Tidak Penting</w:t>
      </w:r>
    </w:p>
    <w:p w14:paraId="5D63114F" w14:textId="77777777" w:rsidR="00134781" w:rsidRPr="00581475" w:rsidRDefault="00134781" w:rsidP="001C47A4">
      <w:pPr>
        <w:pStyle w:val="Sumber"/>
        <w:rPr>
          <w:lang w:val="en-US"/>
        </w:rPr>
      </w:pPr>
      <w:r w:rsidRPr="00555986">
        <w:t xml:space="preserve">Sumber: </w:t>
      </w:r>
      <w:r>
        <w:rPr>
          <w:lang w:val="en-US"/>
        </w:rPr>
        <w:tab/>
      </w:r>
      <w:r w:rsidRPr="00555986">
        <w:t>UU No. 32 Tahun 2009  tentang Perlindungan dan Pengelolaan Lingkungan Hidup</w:t>
      </w:r>
    </w:p>
    <w:p w14:paraId="3C9BE628" w14:textId="77777777" w:rsidR="00134781" w:rsidRDefault="00134781">
      <w:pPr>
        <w:pStyle w:val="Heading4"/>
      </w:pPr>
      <w:r>
        <w:t>Gangguan Lalu Lintas</w:t>
      </w:r>
      <w:bookmarkEnd w:id="497"/>
    </w:p>
    <w:p w14:paraId="43D959EF" w14:textId="77777777" w:rsidR="00134781" w:rsidRDefault="00134781">
      <w:pPr>
        <w:pStyle w:val="Paragraph"/>
      </w:pPr>
      <w:proofErr w:type="spellStart"/>
      <w:r w:rsidRPr="00EE7BDB">
        <w:t>Merujuk</w:t>
      </w:r>
      <w:proofErr w:type="spellEnd"/>
      <w:r w:rsidRPr="00EE7BDB">
        <w:t xml:space="preserve"> pada </w:t>
      </w:r>
      <w:proofErr w:type="spellStart"/>
      <w:r w:rsidRPr="00EE7BDB">
        <w:t>rencana</w:t>
      </w:r>
      <w:proofErr w:type="spellEnd"/>
      <w:r w:rsidRPr="00EE7BDB">
        <w:t xml:space="preserve"> </w:t>
      </w:r>
      <w:proofErr w:type="spellStart"/>
      <w:r w:rsidRPr="00EE7BDB">
        <w:t>kegiatan</w:t>
      </w:r>
      <w:proofErr w:type="spellEnd"/>
      <w:r w:rsidRPr="00EE7BDB">
        <w:t xml:space="preserve">, </w:t>
      </w:r>
      <w:proofErr w:type="spellStart"/>
      <w:r w:rsidRPr="00EE7BDB">
        <w:t>pelaksanaan</w:t>
      </w:r>
      <w:proofErr w:type="spellEnd"/>
      <w:r w:rsidRPr="00EE7BDB">
        <w:t xml:space="preserve"> </w:t>
      </w:r>
      <w:proofErr w:type="spellStart"/>
      <w:r w:rsidRPr="00EE7BDB">
        <w:t>kegiatan</w:t>
      </w:r>
      <w:proofErr w:type="spellEnd"/>
      <w:r w:rsidRPr="00EE7BDB">
        <w:t xml:space="preserve"> </w:t>
      </w:r>
      <w:proofErr w:type="spellStart"/>
      <w:r w:rsidRPr="00EE7BDB">
        <w:t>konstruksi</w:t>
      </w:r>
      <w:proofErr w:type="spellEnd"/>
      <w:r w:rsidRPr="00EE7BDB">
        <w:t xml:space="preserve"> </w:t>
      </w:r>
      <w:proofErr w:type="spellStart"/>
      <w:r w:rsidRPr="00EE7BDB">
        <w:t>mobilisasi</w:t>
      </w:r>
      <w:proofErr w:type="spellEnd"/>
      <w:r w:rsidRPr="00EE7BDB">
        <w:t xml:space="preserve"> </w:t>
      </w:r>
      <w:proofErr w:type="spellStart"/>
      <w:r w:rsidRPr="00EE7BDB">
        <w:t>alat</w:t>
      </w:r>
      <w:proofErr w:type="spellEnd"/>
      <w:r w:rsidRPr="00EE7BDB">
        <w:t xml:space="preserve"> dan </w:t>
      </w:r>
      <w:proofErr w:type="spellStart"/>
      <w:r w:rsidRPr="00EE7BDB">
        <w:t>bahan</w:t>
      </w:r>
      <w:proofErr w:type="spellEnd"/>
      <w:r w:rsidRPr="00EE7BDB">
        <w:t xml:space="preserve"> </w:t>
      </w:r>
      <w:proofErr w:type="spellStart"/>
      <w:r w:rsidRPr="00EE7BDB">
        <w:t>dilakukan</w:t>
      </w:r>
      <w:proofErr w:type="spellEnd"/>
      <w:r w:rsidRPr="00EE7BDB">
        <w:t xml:space="preserve"> </w:t>
      </w:r>
      <w:proofErr w:type="spellStart"/>
      <w:r w:rsidRPr="00EE7BDB">
        <w:t>dengan</w:t>
      </w:r>
      <w:proofErr w:type="spellEnd"/>
      <w:r w:rsidRPr="00EE7BDB">
        <w:t xml:space="preserve"> </w:t>
      </w:r>
      <w:proofErr w:type="spellStart"/>
      <w:r w:rsidRPr="00EE7BDB">
        <w:t>menggunakan</w:t>
      </w:r>
      <w:proofErr w:type="spellEnd"/>
      <w:r w:rsidRPr="00EE7BDB">
        <w:t xml:space="preserve"> </w:t>
      </w:r>
      <w:proofErr w:type="spellStart"/>
      <w:r w:rsidRPr="00EE7BDB">
        <w:t>jalur</w:t>
      </w:r>
      <w:proofErr w:type="spellEnd"/>
      <w:r w:rsidRPr="00EE7BDB">
        <w:t xml:space="preserve"> </w:t>
      </w:r>
      <w:proofErr w:type="spellStart"/>
      <w:r w:rsidRPr="00EE7BDB">
        <w:t>transportasi</w:t>
      </w:r>
      <w:proofErr w:type="spellEnd"/>
      <w:r w:rsidRPr="00EE7BDB">
        <w:t xml:space="preserve"> </w:t>
      </w:r>
      <w:proofErr w:type="spellStart"/>
      <w:r w:rsidRPr="00EE7BDB">
        <w:t>darat</w:t>
      </w:r>
      <w:proofErr w:type="spellEnd"/>
      <w:r w:rsidRPr="00EE7BDB">
        <w:t xml:space="preserve">. </w:t>
      </w:r>
      <w:proofErr w:type="spellStart"/>
      <w:r w:rsidRPr="00EE7BDB">
        <w:t>Peralatan</w:t>
      </w:r>
      <w:proofErr w:type="spellEnd"/>
      <w:r w:rsidRPr="00EE7BDB">
        <w:t xml:space="preserve">, </w:t>
      </w:r>
      <w:proofErr w:type="gramStart"/>
      <w:r w:rsidRPr="00EE7BDB">
        <w:t>material  dan</w:t>
      </w:r>
      <w:proofErr w:type="gramEnd"/>
      <w:r w:rsidRPr="00EE7BDB">
        <w:t xml:space="preserve"> </w:t>
      </w:r>
      <w:proofErr w:type="spellStart"/>
      <w:r w:rsidRPr="00EE7BDB">
        <w:t>personel</w:t>
      </w:r>
      <w:proofErr w:type="spellEnd"/>
      <w:r w:rsidRPr="00EE7BDB">
        <w:t xml:space="preserve"> </w:t>
      </w:r>
      <w:proofErr w:type="spellStart"/>
      <w:r w:rsidRPr="00EE7BDB">
        <w:t>didatangkan</w:t>
      </w:r>
      <w:proofErr w:type="spellEnd"/>
      <w:r w:rsidRPr="00EE7BDB">
        <w:t xml:space="preserve"> </w:t>
      </w:r>
      <w:proofErr w:type="spellStart"/>
      <w:r w:rsidRPr="00EE7BDB">
        <w:t>dari</w:t>
      </w:r>
      <w:proofErr w:type="spellEnd"/>
      <w:r w:rsidRPr="00EE7BDB">
        <w:t xml:space="preserve"> </w:t>
      </w:r>
      <w:proofErr w:type="spellStart"/>
      <w:r w:rsidRPr="00EE7BDB">
        <w:t>beberapa</w:t>
      </w:r>
      <w:proofErr w:type="spellEnd"/>
      <w:r w:rsidRPr="00EE7BDB">
        <w:t xml:space="preserve"> </w:t>
      </w:r>
      <w:proofErr w:type="spellStart"/>
      <w:r w:rsidRPr="00EE7BDB">
        <w:t>tempat</w:t>
      </w:r>
      <w:proofErr w:type="spellEnd"/>
      <w:r w:rsidRPr="00EE7BDB">
        <w:t xml:space="preserve"> </w:t>
      </w:r>
      <w:proofErr w:type="spellStart"/>
      <w:r w:rsidRPr="00EE7BDB">
        <w:t>seperti</w:t>
      </w:r>
      <w:proofErr w:type="spellEnd"/>
      <w:r w:rsidRPr="00EE7BDB">
        <w:t xml:space="preserve"> </w:t>
      </w:r>
      <w:proofErr w:type="spellStart"/>
      <w:r w:rsidRPr="00EE7BDB">
        <w:t>dari</w:t>
      </w:r>
      <w:proofErr w:type="spellEnd"/>
      <w:r w:rsidRPr="00EE7BDB">
        <w:t xml:space="preserve"> Palembang, Jambi, Padang, </w:t>
      </w:r>
      <w:proofErr w:type="spellStart"/>
      <w:r w:rsidRPr="00EE7BDB">
        <w:t>Solok</w:t>
      </w:r>
      <w:proofErr w:type="spellEnd"/>
      <w:r w:rsidRPr="00EE7BDB">
        <w:t xml:space="preserve">, dan </w:t>
      </w:r>
      <w:proofErr w:type="spellStart"/>
      <w:r w:rsidRPr="00EE7BDB">
        <w:t>Pekanbaru</w:t>
      </w:r>
      <w:proofErr w:type="spellEnd"/>
      <w:r w:rsidRPr="00EE7BDB">
        <w:t xml:space="preserve">. Jalur </w:t>
      </w:r>
      <w:proofErr w:type="spellStart"/>
      <w:r w:rsidRPr="00EE7BDB">
        <w:t>transportasi</w:t>
      </w:r>
      <w:proofErr w:type="spellEnd"/>
      <w:r w:rsidRPr="00EE7BDB">
        <w:t xml:space="preserve"> </w:t>
      </w:r>
      <w:proofErr w:type="spellStart"/>
      <w:r w:rsidRPr="00EE7BDB">
        <w:t>darat</w:t>
      </w:r>
      <w:proofErr w:type="spellEnd"/>
      <w:r w:rsidRPr="00EE7BDB">
        <w:t xml:space="preserve"> </w:t>
      </w:r>
      <w:proofErr w:type="spellStart"/>
      <w:r w:rsidRPr="00EE7BDB">
        <w:t>untuk</w:t>
      </w:r>
      <w:proofErr w:type="spellEnd"/>
      <w:r w:rsidRPr="00EE7BDB">
        <w:t xml:space="preserve"> </w:t>
      </w:r>
      <w:proofErr w:type="spellStart"/>
      <w:r w:rsidRPr="00EE7BDB">
        <w:t>kegiatan</w:t>
      </w:r>
      <w:proofErr w:type="spellEnd"/>
      <w:r w:rsidRPr="00EE7BDB">
        <w:t xml:space="preserve"> </w:t>
      </w:r>
      <w:proofErr w:type="spellStart"/>
      <w:r w:rsidRPr="00EE7BDB">
        <w:t>pengangkutan</w:t>
      </w:r>
      <w:proofErr w:type="spellEnd"/>
      <w:r w:rsidRPr="00EE7BDB">
        <w:t xml:space="preserve"> </w:t>
      </w:r>
      <w:proofErr w:type="spellStart"/>
      <w:r w:rsidRPr="00EE7BDB">
        <w:t>alat</w:t>
      </w:r>
      <w:proofErr w:type="spellEnd"/>
      <w:r w:rsidRPr="00EE7BDB">
        <w:t xml:space="preserve"> dan </w:t>
      </w:r>
      <w:proofErr w:type="spellStart"/>
      <w:r w:rsidRPr="00EE7BDB">
        <w:t>bahan</w:t>
      </w:r>
      <w:proofErr w:type="spellEnd"/>
      <w:r w:rsidRPr="00EE7BDB">
        <w:t xml:space="preserve"> </w:t>
      </w:r>
      <w:proofErr w:type="spellStart"/>
      <w:r w:rsidRPr="00EE7BDB">
        <w:t>akan</w:t>
      </w:r>
      <w:proofErr w:type="spellEnd"/>
      <w:r w:rsidRPr="00EE7BDB">
        <w:t xml:space="preserve"> </w:t>
      </w:r>
      <w:proofErr w:type="spellStart"/>
      <w:r w:rsidRPr="00EE7BDB">
        <w:t>menggunakan</w:t>
      </w:r>
      <w:proofErr w:type="spellEnd"/>
      <w:r w:rsidRPr="00EE7BDB">
        <w:t xml:space="preserve"> </w:t>
      </w:r>
      <w:proofErr w:type="spellStart"/>
      <w:r w:rsidRPr="00EE7BDB">
        <w:t>ruas</w:t>
      </w:r>
      <w:proofErr w:type="spellEnd"/>
      <w:r w:rsidRPr="00EE7BDB">
        <w:t xml:space="preserve"> </w:t>
      </w:r>
      <w:proofErr w:type="spellStart"/>
      <w:r w:rsidRPr="00EE7BDB">
        <w:t>jalan</w:t>
      </w:r>
      <w:proofErr w:type="spellEnd"/>
      <w:r w:rsidRPr="00EE7BDB">
        <w:t xml:space="preserve"> Palembang - Jambi </w:t>
      </w:r>
      <w:proofErr w:type="spellStart"/>
      <w:r w:rsidRPr="00EE7BDB">
        <w:t>dengan</w:t>
      </w:r>
      <w:proofErr w:type="spellEnd"/>
      <w:r w:rsidRPr="00EE7BDB">
        <w:t xml:space="preserve"> </w:t>
      </w:r>
      <w:proofErr w:type="spellStart"/>
      <w:r w:rsidRPr="00EE7BDB">
        <w:t>alat</w:t>
      </w:r>
      <w:proofErr w:type="spellEnd"/>
      <w:r w:rsidRPr="00EE7BDB">
        <w:t xml:space="preserve"> </w:t>
      </w:r>
      <w:proofErr w:type="spellStart"/>
      <w:r w:rsidRPr="00EE7BDB">
        <w:t>transportasi</w:t>
      </w:r>
      <w:proofErr w:type="spellEnd"/>
      <w:r w:rsidRPr="00EE7BDB">
        <w:t xml:space="preserve"> yang </w:t>
      </w:r>
      <w:proofErr w:type="spellStart"/>
      <w:r w:rsidRPr="00EE7BDB">
        <w:t>digunakan</w:t>
      </w:r>
      <w:proofErr w:type="spellEnd"/>
      <w:r w:rsidRPr="00EE7BDB">
        <w:t xml:space="preserve"> </w:t>
      </w:r>
      <w:proofErr w:type="spellStart"/>
      <w:r w:rsidRPr="00EE7BDB">
        <w:t>be</w:t>
      </w:r>
      <w:r>
        <w:t>rupa</w:t>
      </w:r>
      <w:proofErr w:type="spellEnd"/>
      <w:r>
        <w:t xml:space="preserve"> trailer, truck, dan </w:t>
      </w:r>
      <w:proofErr w:type="spellStart"/>
      <w:r>
        <w:t>mobil</w:t>
      </w:r>
      <w:proofErr w:type="spellEnd"/>
      <w:r>
        <w:t xml:space="preserve"> </w:t>
      </w:r>
      <w:proofErr w:type="spellStart"/>
      <w:proofErr w:type="gramStart"/>
      <w:r w:rsidRPr="00EE7BDB">
        <w:t>sebanyak</w:t>
      </w:r>
      <w:proofErr w:type="spellEnd"/>
      <w:r w:rsidRPr="00EE7BDB">
        <w:t xml:space="preserve">  ±</w:t>
      </w:r>
      <w:proofErr w:type="gramEnd"/>
      <w:r w:rsidRPr="00EE7BDB">
        <w:t xml:space="preserve">27 unit </w:t>
      </w:r>
      <w:proofErr w:type="spellStart"/>
      <w:r w:rsidRPr="00EE7BDB">
        <w:t>dengan</w:t>
      </w:r>
      <w:proofErr w:type="spellEnd"/>
      <w:r w:rsidRPr="00EE7BDB">
        <w:t xml:space="preserve"> </w:t>
      </w:r>
      <w:proofErr w:type="spellStart"/>
      <w:r w:rsidRPr="00EE7BDB">
        <w:t>frekuensi</w:t>
      </w:r>
      <w:proofErr w:type="spellEnd"/>
      <w:r w:rsidRPr="00EE7BDB">
        <w:t xml:space="preserve"> trip ±1 trip/ </w:t>
      </w:r>
      <w:proofErr w:type="spellStart"/>
      <w:r w:rsidRPr="00EE7BDB">
        <w:t>hari</w:t>
      </w:r>
      <w:proofErr w:type="spellEnd"/>
      <w:r w:rsidRPr="00EE7BDB">
        <w:t xml:space="preserve"> </w:t>
      </w:r>
      <w:proofErr w:type="spellStart"/>
      <w:r w:rsidRPr="00EE7BDB">
        <w:t>untuk</w:t>
      </w:r>
      <w:proofErr w:type="spellEnd"/>
      <w:r w:rsidRPr="00EE7BDB">
        <w:t xml:space="preserve"> masing-masing </w:t>
      </w:r>
      <w:proofErr w:type="spellStart"/>
      <w:r w:rsidRPr="00EE7BDB">
        <w:t>kendaraan</w:t>
      </w:r>
      <w:proofErr w:type="spellEnd"/>
      <w:r w:rsidRPr="00EE7BDB">
        <w:t>.</w:t>
      </w:r>
    </w:p>
    <w:p w14:paraId="045BF1A8" w14:textId="77777777" w:rsidR="00134781" w:rsidRDefault="00134781">
      <w:pPr>
        <w:pStyle w:val="Paragraph"/>
      </w:pPr>
      <w:proofErr w:type="spellStart"/>
      <w:r w:rsidRPr="00555986">
        <w:t>Sebagaimana</w:t>
      </w:r>
      <w:proofErr w:type="spellEnd"/>
      <w:r w:rsidRPr="00555986">
        <w:t xml:space="preserve"> </w:t>
      </w:r>
      <w:proofErr w:type="spellStart"/>
      <w:r w:rsidRPr="00555986">
        <w:t>disampaikan</w:t>
      </w:r>
      <w:proofErr w:type="spellEnd"/>
      <w:r w:rsidRPr="00555986">
        <w:t xml:space="preserve"> </w:t>
      </w:r>
      <w:proofErr w:type="spellStart"/>
      <w:r w:rsidRPr="00555986">
        <w:t>dalam</w:t>
      </w:r>
      <w:proofErr w:type="spellEnd"/>
      <w:r w:rsidRPr="00555986">
        <w:t xml:space="preserve"> </w:t>
      </w:r>
      <w:proofErr w:type="spellStart"/>
      <w:r w:rsidRPr="00555986">
        <w:t>rona</w:t>
      </w:r>
      <w:proofErr w:type="spellEnd"/>
      <w:r w:rsidRPr="00555986">
        <w:t xml:space="preserve"> </w:t>
      </w:r>
      <w:proofErr w:type="spellStart"/>
      <w:r w:rsidRPr="00555986">
        <w:t>lingkungan</w:t>
      </w:r>
      <w:proofErr w:type="spellEnd"/>
      <w:r w:rsidRPr="00555986">
        <w:t xml:space="preserve"> </w:t>
      </w:r>
      <w:proofErr w:type="spellStart"/>
      <w:r w:rsidRPr="00555986">
        <w:t>kondisi</w:t>
      </w:r>
      <w:proofErr w:type="spellEnd"/>
      <w:r w:rsidRPr="00555986">
        <w:t xml:space="preserve"> </w:t>
      </w:r>
      <w:proofErr w:type="spellStart"/>
      <w:r w:rsidRPr="00555986">
        <w:t>jalan</w:t>
      </w:r>
      <w:proofErr w:type="spellEnd"/>
      <w:r w:rsidRPr="00555986">
        <w:t xml:space="preserve"> Palembang - Jambi </w:t>
      </w:r>
      <w:proofErr w:type="spellStart"/>
      <w:r w:rsidRPr="00555986">
        <w:t>berfungsi</w:t>
      </w:r>
      <w:proofErr w:type="spellEnd"/>
      <w:r w:rsidRPr="00555986">
        <w:t xml:space="preserve"> </w:t>
      </w:r>
      <w:proofErr w:type="spellStart"/>
      <w:r w:rsidRPr="00555986">
        <w:t>sebagai</w:t>
      </w:r>
      <w:proofErr w:type="spellEnd"/>
      <w:r w:rsidRPr="00555986">
        <w:t xml:space="preserve"> </w:t>
      </w:r>
      <w:proofErr w:type="spellStart"/>
      <w:r w:rsidRPr="00555986">
        <w:t>jalan</w:t>
      </w:r>
      <w:proofErr w:type="spellEnd"/>
      <w:r w:rsidRPr="00555986">
        <w:t xml:space="preserve"> </w:t>
      </w:r>
      <w:proofErr w:type="spellStart"/>
      <w:r w:rsidRPr="00555986">
        <w:t>kolektor</w:t>
      </w:r>
      <w:proofErr w:type="spellEnd"/>
      <w:r w:rsidRPr="00555986">
        <w:t xml:space="preserve"> I </w:t>
      </w:r>
      <w:proofErr w:type="spellStart"/>
      <w:r w:rsidRPr="00555986">
        <w:t>dengan</w:t>
      </w:r>
      <w:proofErr w:type="spellEnd"/>
      <w:r w:rsidRPr="00555986">
        <w:t xml:space="preserve"> </w:t>
      </w:r>
      <w:proofErr w:type="spellStart"/>
      <w:r w:rsidRPr="00555986">
        <w:t>lebar</w:t>
      </w:r>
      <w:proofErr w:type="spellEnd"/>
      <w:r w:rsidRPr="00555986">
        <w:t xml:space="preserve"> badan </w:t>
      </w:r>
      <w:proofErr w:type="spellStart"/>
      <w:r w:rsidRPr="00555986">
        <w:t>jalan</w:t>
      </w:r>
      <w:proofErr w:type="spellEnd"/>
      <w:r w:rsidRPr="00555986">
        <w:t xml:space="preserve"> ±7m (2 </w:t>
      </w:r>
      <w:proofErr w:type="spellStart"/>
      <w:r w:rsidRPr="00555986">
        <w:t>lajur</w:t>
      </w:r>
      <w:proofErr w:type="spellEnd"/>
      <w:r w:rsidRPr="00555986">
        <w:t xml:space="preserve"> dan 2 </w:t>
      </w:r>
      <w:proofErr w:type="spellStart"/>
      <w:r w:rsidRPr="00555986">
        <w:t>arah</w:t>
      </w:r>
      <w:proofErr w:type="spellEnd"/>
      <w:r w:rsidRPr="00555986">
        <w:t xml:space="preserve"> </w:t>
      </w:r>
      <w:proofErr w:type="spellStart"/>
      <w:r w:rsidRPr="00555986">
        <w:t>tanpa</w:t>
      </w:r>
      <w:proofErr w:type="spellEnd"/>
      <w:r w:rsidRPr="00555986">
        <w:t xml:space="preserve"> </w:t>
      </w:r>
      <w:proofErr w:type="spellStart"/>
      <w:r w:rsidRPr="00555986">
        <w:t>pemisah</w:t>
      </w:r>
      <w:proofErr w:type="spellEnd"/>
      <w:r w:rsidRPr="00555986">
        <w:t xml:space="preserve">), </w:t>
      </w:r>
      <w:proofErr w:type="spellStart"/>
      <w:r w:rsidRPr="00555986">
        <w:t>memiliki</w:t>
      </w:r>
      <w:proofErr w:type="spellEnd"/>
      <w:r w:rsidRPr="00555986">
        <w:t xml:space="preserve"> </w:t>
      </w:r>
      <w:proofErr w:type="spellStart"/>
      <w:r w:rsidRPr="00555986">
        <w:t>tipe</w:t>
      </w:r>
      <w:proofErr w:type="spellEnd"/>
      <w:r w:rsidRPr="00555986">
        <w:t xml:space="preserve"> </w:t>
      </w:r>
      <w:proofErr w:type="spellStart"/>
      <w:r w:rsidRPr="00555986">
        <w:t>permukaan</w:t>
      </w:r>
      <w:proofErr w:type="spellEnd"/>
      <w:r w:rsidRPr="00555986">
        <w:t xml:space="preserve"> </w:t>
      </w:r>
      <w:proofErr w:type="spellStart"/>
      <w:r w:rsidRPr="00555986">
        <w:t>aspal</w:t>
      </w:r>
      <w:proofErr w:type="spellEnd"/>
      <w:r w:rsidRPr="00555986">
        <w:t xml:space="preserve"> </w:t>
      </w:r>
      <w:proofErr w:type="spellStart"/>
      <w:r w:rsidRPr="00555986">
        <w:t>dengan</w:t>
      </w:r>
      <w:proofErr w:type="spellEnd"/>
      <w:r w:rsidRPr="00555986">
        <w:t xml:space="preserve"> </w:t>
      </w:r>
      <w:proofErr w:type="spellStart"/>
      <w:r w:rsidRPr="00555986">
        <w:t>kondisi</w:t>
      </w:r>
      <w:proofErr w:type="spellEnd"/>
      <w:r w:rsidRPr="00555986">
        <w:t xml:space="preserve"> </w:t>
      </w:r>
      <w:proofErr w:type="spellStart"/>
      <w:r w:rsidRPr="00555986">
        <w:t>permukaan</w:t>
      </w:r>
      <w:proofErr w:type="spellEnd"/>
      <w:r w:rsidRPr="00555986">
        <w:t xml:space="preserve"> </w:t>
      </w:r>
      <w:proofErr w:type="spellStart"/>
      <w:r w:rsidRPr="00555986">
        <w:t>baik</w:t>
      </w:r>
      <w:proofErr w:type="spellEnd"/>
      <w:r w:rsidRPr="00555986">
        <w:t xml:space="preserve">. Lebar bahu </w:t>
      </w:r>
      <w:proofErr w:type="spellStart"/>
      <w:r w:rsidRPr="00555986">
        <w:t>jalan</w:t>
      </w:r>
      <w:proofErr w:type="spellEnd"/>
      <w:r w:rsidRPr="00555986">
        <w:t xml:space="preserve"> di </w:t>
      </w:r>
      <w:proofErr w:type="spellStart"/>
      <w:r w:rsidRPr="00555986">
        <w:t>kanan</w:t>
      </w:r>
      <w:proofErr w:type="spellEnd"/>
      <w:r w:rsidRPr="00555986">
        <w:t xml:space="preserve"> dan </w:t>
      </w:r>
      <w:proofErr w:type="spellStart"/>
      <w:r w:rsidRPr="00555986">
        <w:t>kiri</w:t>
      </w:r>
      <w:proofErr w:type="spellEnd"/>
      <w:r w:rsidRPr="00555986">
        <w:t xml:space="preserve"> ±1m. </w:t>
      </w:r>
      <w:proofErr w:type="spellStart"/>
      <w:r w:rsidRPr="00555986">
        <w:t>Jenis</w:t>
      </w:r>
      <w:proofErr w:type="spellEnd"/>
      <w:r w:rsidRPr="00555986">
        <w:t xml:space="preserve"> </w:t>
      </w:r>
      <w:proofErr w:type="spellStart"/>
      <w:r w:rsidRPr="00555986">
        <w:t>kendaraan</w:t>
      </w:r>
      <w:proofErr w:type="spellEnd"/>
      <w:r w:rsidRPr="00555986">
        <w:t xml:space="preserve"> yang </w:t>
      </w:r>
      <w:proofErr w:type="spellStart"/>
      <w:r w:rsidRPr="00555986">
        <w:t>melintas</w:t>
      </w:r>
      <w:proofErr w:type="spellEnd"/>
      <w:r w:rsidRPr="00555986">
        <w:t xml:space="preserve"> </w:t>
      </w:r>
      <w:proofErr w:type="spellStart"/>
      <w:r w:rsidRPr="00555986">
        <w:t>adalah</w:t>
      </w:r>
      <w:proofErr w:type="spellEnd"/>
      <w:r w:rsidRPr="00555986">
        <w:t xml:space="preserve"> </w:t>
      </w:r>
      <w:proofErr w:type="spellStart"/>
      <w:r w:rsidRPr="00555986">
        <w:t>kendaraan</w:t>
      </w:r>
      <w:proofErr w:type="spellEnd"/>
      <w:r w:rsidRPr="00555986">
        <w:t xml:space="preserve"> </w:t>
      </w:r>
      <w:proofErr w:type="spellStart"/>
      <w:r w:rsidRPr="00555986">
        <w:t>roda</w:t>
      </w:r>
      <w:proofErr w:type="spellEnd"/>
      <w:r w:rsidRPr="00555986">
        <w:t xml:space="preserve"> </w:t>
      </w:r>
      <w:proofErr w:type="spellStart"/>
      <w:r w:rsidRPr="00555986">
        <w:t>dua</w:t>
      </w:r>
      <w:proofErr w:type="spellEnd"/>
      <w:r w:rsidRPr="00555986">
        <w:t xml:space="preserve">, </w:t>
      </w:r>
      <w:proofErr w:type="spellStart"/>
      <w:r w:rsidRPr="00555986">
        <w:t>mobil</w:t>
      </w:r>
      <w:proofErr w:type="spellEnd"/>
      <w:r w:rsidRPr="00555986">
        <w:t xml:space="preserve"> </w:t>
      </w:r>
      <w:proofErr w:type="spellStart"/>
      <w:r w:rsidRPr="00555986">
        <w:t>penumpang</w:t>
      </w:r>
      <w:proofErr w:type="spellEnd"/>
      <w:r w:rsidRPr="00555986">
        <w:t xml:space="preserve">, </w:t>
      </w:r>
      <w:proofErr w:type="spellStart"/>
      <w:r w:rsidRPr="00555986">
        <w:t>angkutan</w:t>
      </w:r>
      <w:proofErr w:type="spellEnd"/>
      <w:r w:rsidRPr="00555986">
        <w:t xml:space="preserve"> </w:t>
      </w:r>
      <w:proofErr w:type="spellStart"/>
      <w:r w:rsidRPr="00555986">
        <w:t>barang</w:t>
      </w:r>
      <w:proofErr w:type="spellEnd"/>
      <w:r w:rsidRPr="00555986">
        <w:t xml:space="preserve"> </w:t>
      </w:r>
      <w:proofErr w:type="spellStart"/>
      <w:r w:rsidRPr="00555986">
        <w:t>hingga</w:t>
      </w:r>
      <w:proofErr w:type="spellEnd"/>
      <w:r w:rsidRPr="00555986">
        <w:t xml:space="preserve"> </w:t>
      </w:r>
      <w:proofErr w:type="spellStart"/>
      <w:r w:rsidRPr="00555986">
        <w:t>alat</w:t>
      </w:r>
      <w:proofErr w:type="spellEnd"/>
      <w:r w:rsidRPr="00555986">
        <w:t xml:space="preserve"> </w:t>
      </w:r>
      <w:proofErr w:type="spellStart"/>
      <w:r w:rsidRPr="00555986">
        <w:t>berat</w:t>
      </w:r>
      <w:proofErr w:type="spellEnd"/>
      <w:r w:rsidRPr="00555986">
        <w:t xml:space="preserve">. </w:t>
      </w:r>
      <w:proofErr w:type="spellStart"/>
      <w:r w:rsidRPr="00555986">
        <w:t>Dominasi</w:t>
      </w:r>
      <w:proofErr w:type="spellEnd"/>
      <w:r w:rsidRPr="00555986">
        <w:t xml:space="preserve"> </w:t>
      </w:r>
      <w:proofErr w:type="spellStart"/>
      <w:r w:rsidRPr="00555986">
        <w:t>jenis</w:t>
      </w:r>
      <w:proofErr w:type="spellEnd"/>
      <w:r w:rsidRPr="00555986">
        <w:t xml:space="preserve"> </w:t>
      </w:r>
      <w:proofErr w:type="spellStart"/>
      <w:r w:rsidRPr="00555986">
        <w:t>kendaraan</w:t>
      </w:r>
      <w:proofErr w:type="spellEnd"/>
      <w:r w:rsidRPr="00555986">
        <w:t xml:space="preserve"> yang </w:t>
      </w:r>
      <w:proofErr w:type="spellStart"/>
      <w:r w:rsidRPr="00555986">
        <w:t>melalui</w:t>
      </w:r>
      <w:proofErr w:type="spellEnd"/>
      <w:r w:rsidRPr="00555986">
        <w:t xml:space="preserve"> </w:t>
      </w:r>
      <w:proofErr w:type="spellStart"/>
      <w:r w:rsidRPr="00555986">
        <w:t>jalan</w:t>
      </w:r>
      <w:proofErr w:type="spellEnd"/>
      <w:r w:rsidRPr="00555986">
        <w:t xml:space="preserve"> </w:t>
      </w:r>
      <w:proofErr w:type="spellStart"/>
      <w:r w:rsidRPr="00555986">
        <w:t>tersebut</w:t>
      </w:r>
      <w:proofErr w:type="spellEnd"/>
      <w:r w:rsidRPr="00555986">
        <w:t xml:space="preserve"> </w:t>
      </w:r>
      <w:proofErr w:type="spellStart"/>
      <w:r w:rsidRPr="00555986">
        <w:t>adalah</w:t>
      </w:r>
      <w:proofErr w:type="spellEnd"/>
      <w:r w:rsidRPr="00555986">
        <w:t xml:space="preserve"> </w:t>
      </w:r>
      <w:proofErr w:type="spellStart"/>
      <w:r w:rsidRPr="00555986">
        <w:t>jenis</w:t>
      </w:r>
      <w:proofErr w:type="spellEnd"/>
      <w:r w:rsidRPr="00555986">
        <w:t xml:space="preserve"> </w:t>
      </w:r>
      <w:proofErr w:type="spellStart"/>
      <w:r w:rsidRPr="00555986">
        <w:t>kendaraan</w:t>
      </w:r>
      <w:proofErr w:type="spellEnd"/>
      <w:r w:rsidRPr="00555986">
        <w:t xml:space="preserve"> </w:t>
      </w:r>
      <w:proofErr w:type="spellStart"/>
      <w:r w:rsidRPr="00555986">
        <w:t>sumbu</w:t>
      </w:r>
      <w:proofErr w:type="spellEnd"/>
      <w:r w:rsidRPr="00555986">
        <w:t xml:space="preserve"> 2-3 dan </w:t>
      </w:r>
      <w:proofErr w:type="spellStart"/>
      <w:r w:rsidRPr="00555986">
        <w:t>mobil</w:t>
      </w:r>
      <w:proofErr w:type="spellEnd"/>
      <w:r w:rsidRPr="00555986">
        <w:t xml:space="preserve"> </w:t>
      </w:r>
      <w:proofErr w:type="spellStart"/>
      <w:r w:rsidRPr="00555986">
        <w:t>penumpang</w:t>
      </w:r>
      <w:proofErr w:type="spellEnd"/>
      <w:r w:rsidRPr="00555986">
        <w:t xml:space="preserve">. Tingkat </w:t>
      </w:r>
      <w:proofErr w:type="spellStart"/>
      <w:r w:rsidRPr="00555986">
        <w:t>kepadatan</w:t>
      </w:r>
      <w:proofErr w:type="spellEnd"/>
      <w:r w:rsidRPr="00555986">
        <w:t xml:space="preserve"> </w:t>
      </w:r>
      <w:proofErr w:type="spellStart"/>
      <w:r w:rsidRPr="00555986">
        <w:t>lalu</w:t>
      </w:r>
      <w:proofErr w:type="spellEnd"/>
      <w:r w:rsidRPr="00555986">
        <w:t xml:space="preserve"> </w:t>
      </w:r>
      <w:proofErr w:type="spellStart"/>
      <w:r w:rsidRPr="00555986">
        <w:t>lintas</w:t>
      </w:r>
      <w:proofErr w:type="spellEnd"/>
      <w:r w:rsidRPr="00555986">
        <w:t xml:space="preserve"> pada </w:t>
      </w:r>
      <w:proofErr w:type="spellStart"/>
      <w:r w:rsidRPr="00555986">
        <w:t>pagi</w:t>
      </w:r>
      <w:proofErr w:type="spellEnd"/>
      <w:r w:rsidRPr="00555986">
        <w:t xml:space="preserve"> </w:t>
      </w:r>
      <w:proofErr w:type="spellStart"/>
      <w:r w:rsidRPr="00555986">
        <w:t>hari</w:t>
      </w:r>
      <w:proofErr w:type="spellEnd"/>
      <w:r w:rsidRPr="00555986">
        <w:t xml:space="preserve"> </w:t>
      </w:r>
      <w:proofErr w:type="spellStart"/>
      <w:r w:rsidRPr="00555986">
        <w:t>lebih</w:t>
      </w:r>
      <w:proofErr w:type="spellEnd"/>
      <w:r w:rsidRPr="00555986">
        <w:t xml:space="preserve"> </w:t>
      </w:r>
      <w:proofErr w:type="spellStart"/>
      <w:r w:rsidRPr="00555986">
        <w:t>didominasi</w:t>
      </w:r>
      <w:proofErr w:type="spellEnd"/>
      <w:r w:rsidRPr="00555986">
        <w:t xml:space="preserve"> oleh </w:t>
      </w:r>
      <w:proofErr w:type="spellStart"/>
      <w:r w:rsidRPr="00555986">
        <w:t>arah</w:t>
      </w:r>
      <w:proofErr w:type="spellEnd"/>
      <w:r w:rsidRPr="00555986">
        <w:t xml:space="preserve"> Palembang – Jambi (0.8.01 – 09.00), </w:t>
      </w:r>
      <w:proofErr w:type="spellStart"/>
      <w:r w:rsidRPr="00555986">
        <w:t>demikian</w:t>
      </w:r>
      <w:proofErr w:type="spellEnd"/>
      <w:r w:rsidRPr="00555986">
        <w:t xml:space="preserve"> pula pada </w:t>
      </w:r>
      <w:proofErr w:type="spellStart"/>
      <w:r w:rsidRPr="00555986">
        <w:t>siang</w:t>
      </w:r>
      <w:proofErr w:type="spellEnd"/>
      <w:r w:rsidRPr="00555986">
        <w:t xml:space="preserve"> </w:t>
      </w:r>
      <w:proofErr w:type="spellStart"/>
      <w:r w:rsidRPr="00555986">
        <w:t>maupun</w:t>
      </w:r>
      <w:proofErr w:type="spellEnd"/>
      <w:r w:rsidRPr="00555986">
        <w:t xml:space="preserve"> sore </w:t>
      </w:r>
      <w:proofErr w:type="spellStart"/>
      <w:r w:rsidRPr="00555986">
        <w:t>hari</w:t>
      </w:r>
      <w:proofErr w:type="spellEnd"/>
      <w:r w:rsidRPr="00555986">
        <w:t xml:space="preserve"> </w:t>
      </w:r>
      <w:proofErr w:type="spellStart"/>
      <w:r w:rsidRPr="00555986">
        <w:t>didominasi</w:t>
      </w:r>
      <w:proofErr w:type="spellEnd"/>
      <w:r w:rsidRPr="00555986">
        <w:t xml:space="preserve"> oleh </w:t>
      </w:r>
      <w:proofErr w:type="spellStart"/>
      <w:r w:rsidRPr="00555986">
        <w:t>arah</w:t>
      </w:r>
      <w:proofErr w:type="spellEnd"/>
      <w:r w:rsidRPr="00555986">
        <w:t xml:space="preserve"> Palembang – Jambi </w:t>
      </w:r>
      <w:proofErr w:type="gramStart"/>
      <w:r w:rsidRPr="00555986">
        <w:t>( 14.01</w:t>
      </w:r>
      <w:proofErr w:type="gramEnd"/>
      <w:r w:rsidRPr="00555986">
        <w:t xml:space="preserve"> – 15.00). </w:t>
      </w:r>
      <w:proofErr w:type="spellStart"/>
      <w:r w:rsidRPr="00555986">
        <w:t>Dua</w:t>
      </w:r>
      <w:proofErr w:type="spellEnd"/>
      <w:r w:rsidRPr="00555986">
        <w:t xml:space="preserve"> jam </w:t>
      </w:r>
      <w:proofErr w:type="spellStart"/>
      <w:r w:rsidRPr="00555986">
        <w:t>tersebut</w:t>
      </w:r>
      <w:proofErr w:type="spellEnd"/>
      <w:r w:rsidRPr="00555986">
        <w:t xml:space="preserve"> </w:t>
      </w:r>
      <w:proofErr w:type="spellStart"/>
      <w:r w:rsidRPr="00555986">
        <w:t>merupakan</w:t>
      </w:r>
      <w:proofErr w:type="spellEnd"/>
      <w:r w:rsidRPr="00555986">
        <w:t xml:space="preserve"> jam </w:t>
      </w:r>
      <w:proofErr w:type="spellStart"/>
      <w:r w:rsidRPr="00555986">
        <w:t>dengan</w:t>
      </w:r>
      <w:proofErr w:type="spellEnd"/>
      <w:r w:rsidRPr="00555986">
        <w:t xml:space="preserve"> </w:t>
      </w:r>
      <w:proofErr w:type="spellStart"/>
      <w:r w:rsidRPr="00555986">
        <w:t>kepadatan</w:t>
      </w:r>
      <w:proofErr w:type="spellEnd"/>
      <w:r w:rsidRPr="00555986">
        <w:t xml:space="preserve"> </w:t>
      </w:r>
      <w:proofErr w:type="spellStart"/>
      <w:r w:rsidRPr="00555986">
        <w:t>lalu</w:t>
      </w:r>
      <w:proofErr w:type="spellEnd"/>
      <w:r w:rsidRPr="00555986">
        <w:t xml:space="preserve"> </w:t>
      </w:r>
      <w:proofErr w:type="spellStart"/>
      <w:r w:rsidRPr="00555986">
        <w:t>lintas</w:t>
      </w:r>
      <w:proofErr w:type="spellEnd"/>
      <w:r w:rsidRPr="00555986">
        <w:t xml:space="preserve"> </w:t>
      </w:r>
      <w:proofErr w:type="spellStart"/>
      <w:r w:rsidRPr="00555986">
        <w:t>puncak</w:t>
      </w:r>
      <w:proofErr w:type="spellEnd"/>
      <w:r w:rsidRPr="00555986">
        <w:t>.</w:t>
      </w:r>
    </w:p>
    <w:p w14:paraId="5652669D" w14:textId="77777777" w:rsidR="00134781" w:rsidRDefault="00134781">
      <w:pPr>
        <w:pStyle w:val="Paragraph"/>
      </w:pPr>
      <w:r w:rsidRPr="00555986">
        <w:t xml:space="preserve">Dari </w:t>
      </w:r>
      <w:proofErr w:type="spellStart"/>
      <w:r w:rsidRPr="00555986">
        <w:t>hasil</w:t>
      </w:r>
      <w:proofErr w:type="spellEnd"/>
      <w:r w:rsidRPr="00555986">
        <w:t xml:space="preserve"> </w:t>
      </w:r>
      <w:proofErr w:type="spellStart"/>
      <w:r w:rsidRPr="00555986">
        <w:t>pencacahan</w:t>
      </w:r>
      <w:proofErr w:type="spellEnd"/>
      <w:r w:rsidRPr="00555986">
        <w:t xml:space="preserve"> November 2020 </w:t>
      </w:r>
      <w:proofErr w:type="spellStart"/>
      <w:r w:rsidRPr="00555986">
        <w:t>tersebut</w:t>
      </w:r>
      <w:proofErr w:type="spellEnd"/>
      <w:r w:rsidRPr="00555986">
        <w:t xml:space="preserve"> </w:t>
      </w:r>
      <w:proofErr w:type="spellStart"/>
      <w:r w:rsidRPr="00555986">
        <w:t>diperoleh</w:t>
      </w:r>
      <w:proofErr w:type="spellEnd"/>
      <w:r w:rsidRPr="00555986">
        <w:t xml:space="preserve"> </w:t>
      </w:r>
      <w:proofErr w:type="spellStart"/>
      <w:r w:rsidRPr="00555986">
        <w:t>nilai</w:t>
      </w:r>
      <w:proofErr w:type="spellEnd"/>
      <w:r w:rsidRPr="00555986">
        <w:t xml:space="preserve"> V/C Ratio </w:t>
      </w:r>
      <w:proofErr w:type="spellStart"/>
      <w:r w:rsidRPr="00555986">
        <w:t>dua</w:t>
      </w:r>
      <w:proofErr w:type="spellEnd"/>
      <w:r w:rsidRPr="00555986">
        <w:t xml:space="preserve"> </w:t>
      </w:r>
      <w:proofErr w:type="spellStart"/>
      <w:r w:rsidRPr="00555986">
        <w:t>arah</w:t>
      </w:r>
      <w:proofErr w:type="spellEnd"/>
      <w:r w:rsidRPr="00555986">
        <w:t xml:space="preserve"> </w:t>
      </w:r>
      <w:proofErr w:type="spellStart"/>
      <w:r w:rsidRPr="00555986">
        <w:t>sebesar</w:t>
      </w:r>
      <w:proofErr w:type="spellEnd"/>
      <w:r w:rsidRPr="00555986">
        <w:t xml:space="preserve"> 0,13. </w:t>
      </w:r>
      <w:proofErr w:type="spellStart"/>
      <w:r w:rsidRPr="00555986">
        <w:t>Dengan</w:t>
      </w:r>
      <w:proofErr w:type="spellEnd"/>
      <w:r w:rsidRPr="00555986">
        <w:t xml:space="preserve"> masing-masing V/C Ratio </w:t>
      </w:r>
      <w:proofErr w:type="spellStart"/>
      <w:r w:rsidRPr="00555986">
        <w:t>arah</w:t>
      </w:r>
      <w:proofErr w:type="spellEnd"/>
      <w:r w:rsidRPr="00555986">
        <w:t xml:space="preserve"> Palembang - Jambi </w:t>
      </w:r>
      <w:proofErr w:type="spellStart"/>
      <w:r w:rsidRPr="00555986">
        <w:t>sebesar</w:t>
      </w:r>
      <w:proofErr w:type="spellEnd"/>
      <w:r w:rsidRPr="00555986">
        <w:t xml:space="preserve"> 0,13 dan </w:t>
      </w:r>
      <w:proofErr w:type="spellStart"/>
      <w:r w:rsidRPr="00555986">
        <w:t>nilai</w:t>
      </w:r>
      <w:proofErr w:type="spellEnd"/>
      <w:r w:rsidRPr="00555986">
        <w:t xml:space="preserve"> V/C Ratio </w:t>
      </w:r>
      <w:proofErr w:type="spellStart"/>
      <w:r w:rsidRPr="00555986">
        <w:t>arah</w:t>
      </w:r>
      <w:proofErr w:type="spellEnd"/>
      <w:r w:rsidRPr="00555986">
        <w:t xml:space="preserve"> </w:t>
      </w:r>
      <w:proofErr w:type="spellStart"/>
      <w:r w:rsidRPr="00555986">
        <w:t>sebaliknya</w:t>
      </w:r>
      <w:proofErr w:type="spellEnd"/>
      <w:r w:rsidRPr="00555986">
        <w:t xml:space="preserve"> Jambi – Palembang </w:t>
      </w:r>
      <w:proofErr w:type="spellStart"/>
      <w:r w:rsidRPr="00555986">
        <w:t>sebesar</w:t>
      </w:r>
      <w:proofErr w:type="spellEnd"/>
      <w:r w:rsidRPr="00555986">
        <w:t xml:space="preserve"> 0,14. Hal </w:t>
      </w:r>
      <w:proofErr w:type="spellStart"/>
      <w:r w:rsidRPr="00555986">
        <w:t>ini</w:t>
      </w:r>
      <w:proofErr w:type="spellEnd"/>
      <w:r w:rsidRPr="00555986">
        <w:t xml:space="preserve"> </w:t>
      </w:r>
      <w:proofErr w:type="spellStart"/>
      <w:r w:rsidRPr="00555986">
        <w:t>menunjukkan</w:t>
      </w:r>
      <w:proofErr w:type="spellEnd"/>
      <w:r w:rsidRPr="00555986">
        <w:t xml:space="preserve"> </w:t>
      </w:r>
      <w:proofErr w:type="spellStart"/>
      <w:r w:rsidRPr="00555986">
        <w:t>secara</w:t>
      </w:r>
      <w:proofErr w:type="spellEnd"/>
      <w:r w:rsidRPr="00555986">
        <w:t xml:space="preserve"> </w:t>
      </w:r>
      <w:proofErr w:type="spellStart"/>
      <w:r w:rsidRPr="00555986">
        <w:t>umum</w:t>
      </w:r>
      <w:proofErr w:type="spellEnd"/>
      <w:r w:rsidRPr="00555986">
        <w:t xml:space="preserve"> pada </w:t>
      </w:r>
      <w:proofErr w:type="spellStart"/>
      <w:r w:rsidRPr="00555986">
        <w:t>tahun</w:t>
      </w:r>
      <w:proofErr w:type="spellEnd"/>
      <w:r w:rsidRPr="00555986">
        <w:t xml:space="preserve"> 2020 </w:t>
      </w:r>
      <w:proofErr w:type="spellStart"/>
      <w:r w:rsidRPr="00555986">
        <w:t>kondisi</w:t>
      </w:r>
      <w:proofErr w:type="spellEnd"/>
      <w:r w:rsidRPr="00555986">
        <w:t xml:space="preserve"> </w:t>
      </w:r>
      <w:proofErr w:type="spellStart"/>
      <w:r w:rsidRPr="00555986">
        <w:t>lalu</w:t>
      </w:r>
      <w:proofErr w:type="spellEnd"/>
      <w:r w:rsidRPr="00555986">
        <w:t xml:space="preserve"> </w:t>
      </w:r>
      <w:proofErr w:type="spellStart"/>
      <w:r w:rsidRPr="00555986">
        <w:t>lintas</w:t>
      </w:r>
      <w:proofErr w:type="spellEnd"/>
      <w:r w:rsidRPr="00555986">
        <w:t xml:space="preserve"> </w:t>
      </w:r>
      <w:proofErr w:type="spellStart"/>
      <w:r w:rsidRPr="00555986">
        <w:t>jalan</w:t>
      </w:r>
      <w:proofErr w:type="spellEnd"/>
      <w:r w:rsidRPr="00555986">
        <w:t xml:space="preserve"> </w:t>
      </w:r>
      <w:proofErr w:type="spellStart"/>
      <w:r w:rsidRPr="00555986">
        <w:t>berada</w:t>
      </w:r>
      <w:proofErr w:type="spellEnd"/>
      <w:r w:rsidRPr="00555986">
        <w:t xml:space="preserve"> pada Level A. Pada </w:t>
      </w:r>
      <w:proofErr w:type="spellStart"/>
      <w:r w:rsidRPr="00555986">
        <w:t>kondisi</w:t>
      </w:r>
      <w:proofErr w:type="spellEnd"/>
      <w:r w:rsidRPr="00555986">
        <w:t xml:space="preserve"> </w:t>
      </w:r>
      <w:proofErr w:type="spellStart"/>
      <w:r w:rsidRPr="00555986">
        <w:t>ini</w:t>
      </w:r>
      <w:proofErr w:type="spellEnd"/>
      <w:r w:rsidRPr="00555986">
        <w:t xml:space="preserve"> </w:t>
      </w:r>
      <w:proofErr w:type="spellStart"/>
      <w:r w:rsidRPr="00555986">
        <w:t>arus</w:t>
      </w:r>
      <w:proofErr w:type="spellEnd"/>
      <w:r w:rsidRPr="00555986">
        <w:t xml:space="preserve"> </w:t>
      </w:r>
      <w:proofErr w:type="spellStart"/>
      <w:r w:rsidRPr="00555986">
        <w:t>lalu</w:t>
      </w:r>
      <w:proofErr w:type="spellEnd"/>
      <w:r w:rsidRPr="00555986">
        <w:t xml:space="preserve"> </w:t>
      </w:r>
      <w:proofErr w:type="spellStart"/>
      <w:r w:rsidRPr="00555986">
        <w:t>lintas</w:t>
      </w:r>
      <w:proofErr w:type="spellEnd"/>
      <w:r w:rsidRPr="00555986">
        <w:t xml:space="preserve"> </w:t>
      </w:r>
      <w:proofErr w:type="spellStart"/>
      <w:r w:rsidRPr="00555986">
        <w:t>bebas</w:t>
      </w:r>
      <w:proofErr w:type="spellEnd"/>
      <w:r w:rsidRPr="00555986">
        <w:t xml:space="preserve">, volume </w:t>
      </w:r>
      <w:proofErr w:type="spellStart"/>
      <w:r w:rsidRPr="00555986">
        <w:t>lalu</w:t>
      </w:r>
      <w:proofErr w:type="spellEnd"/>
      <w:r w:rsidRPr="00555986">
        <w:t xml:space="preserve"> </w:t>
      </w:r>
      <w:proofErr w:type="spellStart"/>
      <w:r w:rsidRPr="00555986">
        <w:t>lintas</w:t>
      </w:r>
      <w:proofErr w:type="spellEnd"/>
      <w:r w:rsidRPr="00555986">
        <w:t xml:space="preserve"> </w:t>
      </w:r>
      <w:proofErr w:type="spellStart"/>
      <w:r w:rsidRPr="00555986">
        <w:t>rendah</w:t>
      </w:r>
      <w:proofErr w:type="spellEnd"/>
      <w:r w:rsidRPr="00555986">
        <w:t xml:space="preserve">, </w:t>
      </w:r>
      <w:proofErr w:type="spellStart"/>
      <w:r w:rsidRPr="00555986">
        <w:t>kepadatan</w:t>
      </w:r>
      <w:proofErr w:type="spellEnd"/>
      <w:r w:rsidRPr="00555986">
        <w:t xml:space="preserve"> </w:t>
      </w:r>
      <w:proofErr w:type="spellStart"/>
      <w:r w:rsidRPr="00555986">
        <w:t>jalan</w:t>
      </w:r>
      <w:proofErr w:type="spellEnd"/>
      <w:r w:rsidRPr="00555986">
        <w:t xml:space="preserve"> </w:t>
      </w:r>
      <w:proofErr w:type="spellStart"/>
      <w:r w:rsidRPr="00555986">
        <w:t>rendah</w:t>
      </w:r>
      <w:proofErr w:type="spellEnd"/>
      <w:r w:rsidRPr="00555986">
        <w:t xml:space="preserve">, </w:t>
      </w:r>
      <w:proofErr w:type="spellStart"/>
      <w:r w:rsidRPr="00555986">
        <w:t>pengemudi</w:t>
      </w:r>
      <w:proofErr w:type="spellEnd"/>
      <w:r w:rsidRPr="00555986">
        <w:t xml:space="preserve"> </w:t>
      </w:r>
      <w:proofErr w:type="spellStart"/>
      <w:r w:rsidRPr="00555986">
        <w:t>dapat</w:t>
      </w:r>
      <w:proofErr w:type="spellEnd"/>
      <w:r w:rsidRPr="00555986">
        <w:t xml:space="preserve"> </w:t>
      </w:r>
      <w:proofErr w:type="spellStart"/>
      <w:r w:rsidRPr="00555986">
        <w:t>memilih</w:t>
      </w:r>
      <w:proofErr w:type="spellEnd"/>
      <w:r w:rsidRPr="00555986">
        <w:t xml:space="preserve"> </w:t>
      </w:r>
      <w:proofErr w:type="spellStart"/>
      <w:r w:rsidRPr="00555986">
        <w:t>kecepatan</w:t>
      </w:r>
      <w:proofErr w:type="spellEnd"/>
      <w:r w:rsidRPr="00555986">
        <w:t xml:space="preserve"> yang </w:t>
      </w:r>
      <w:proofErr w:type="spellStart"/>
      <w:r w:rsidRPr="00555986">
        <w:t>dikehendaki</w:t>
      </w:r>
      <w:proofErr w:type="spellEnd"/>
      <w:r w:rsidRPr="00555986">
        <w:t xml:space="preserve"> </w:t>
      </w:r>
      <w:proofErr w:type="spellStart"/>
      <w:r w:rsidRPr="00555986">
        <w:t>tanpa</w:t>
      </w:r>
      <w:proofErr w:type="spellEnd"/>
      <w:r w:rsidRPr="00555986">
        <w:t xml:space="preserve"> </w:t>
      </w:r>
      <w:proofErr w:type="spellStart"/>
      <w:r w:rsidRPr="00555986">
        <w:t>hambatan</w:t>
      </w:r>
      <w:proofErr w:type="spellEnd"/>
      <w:r w:rsidRPr="00555986">
        <w:t xml:space="preserve">. </w:t>
      </w:r>
      <w:proofErr w:type="spellStart"/>
      <w:r w:rsidRPr="00555986">
        <w:t>Selanjutnya</w:t>
      </w:r>
      <w:proofErr w:type="spellEnd"/>
      <w:r w:rsidRPr="00555986">
        <w:t xml:space="preserve"> </w:t>
      </w:r>
      <w:proofErr w:type="spellStart"/>
      <w:r w:rsidRPr="00555986">
        <w:t>kondisi</w:t>
      </w:r>
      <w:proofErr w:type="spellEnd"/>
      <w:r w:rsidRPr="00555986">
        <w:t xml:space="preserve"> </w:t>
      </w:r>
      <w:proofErr w:type="spellStart"/>
      <w:r w:rsidRPr="00555986">
        <w:t>lalu</w:t>
      </w:r>
      <w:proofErr w:type="spellEnd"/>
      <w:r w:rsidRPr="00555986">
        <w:t xml:space="preserve"> </w:t>
      </w:r>
      <w:proofErr w:type="spellStart"/>
      <w:r w:rsidRPr="00555986">
        <w:t>lintas</w:t>
      </w:r>
      <w:proofErr w:type="spellEnd"/>
      <w:r w:rsidRPr="00555986">
        <w:t xml:space="preserve"> pada </w:t>
      </w:r>
      <w:proofErr w:type="spellStart"/>
      <w:r w:rsidRPr="00555986">
        <w:t>tahun</w:t>
      </w:r>
      <w:proofErr w:type="spellEnd"/>
      <w:r w:rsidRPr="00555986">
        <w:t xml:space="preserve"> 2020 </w:t>
      </w:r>
      <w:proofErr w:type="spellStart"/>
      <w:r w:rsidRPr="00555986">
        <w:t>ini</w:t>
      </w:r>
      <w:proofErr w:type="spellEnd"/>
      <w:r w:rsidRPr="00555986">
        <w:t xml:space="preserve"> </w:t>
      </w:r>
      <w:proofErr w:type="spellStart"/>
      <w:r w:rsidRPr="00555986">
        <w:t>akan</w:t>
      </w:r>
      <w:proofErr w:type="spellEnd"/>
      <w:r w:rsidRPr="00555986">
        <w:t xml:space="preserve"> </w:t>
      </w:r>
      <w:proofErr w:type="spellStart"/>
      <w:r w:rsidRPr="00555986">
        <w:t>disebut</w:t>
      </w:r>
      <w:proofErr w:type="spellEnd"/>
      <w:r w:rsidRPr="00555986">
        <w:t xml:space="preserve"> </w:t>
      </w:r>
      <w:proofErr w:type="spellStart"/>
      <w:r w:rsidRPr="00555986">
        <w:t>sebagai</w:t>
      </w:r>
      <w:proofErr w:type="spellEnd"/>
      <w:r w:rsidRPr="00555986">
        <w:t xml:space="preserve"> </w:t>
      </w:r>
      <w:proofErr w:type="spellStart"/>
      <w:r w:rsidRPr="00555986">
        <w:t>kondisi</w:t>
      </w:r>
      <w:proofErr w:type="spellEnd"/>
      <w:r w:rsidRPr="00555986">
        <w:t xml:space="preserve"> </w:t>
      </w:r>
      <w:proofErr w:type="spellStart"/>
      <w:r w:rsidRPr="00555986">
        <w:t>Tahun</w:t>
      </w:r>
      <w:proofErr w:type="spellEnd"/>
      <w:r w:rsidRPr="00555986">
        <w:t xml:space="preserve"> ke-0 (T0), dan </w:t>
      </w:r>
      <w:proofErr w:type="spellStart"/>
      <w:r w:rsidRPr="00555986">
        <w:t>tahap</w:t>
      </w:r>
      <w:proofErr w:type="spellEnd"/>
      <w:r w:rsidRPr="00555986">
        <w:t xml:space="preserve"> </w:t>
      </w:r>
      <w:proofErr w:type="spellStart"/>
      <w:r w:rsidRPr="00555986">
        <w:t>kontruksi</w:t>
      </w:r>
      <w:proofErr w:type="spellEnd"/>
      <w:r w:rsidRPr="00555986">
        <w:t xml:space="preserve"> </w:t>
      </w:r>
      <w:proofErr w:type="spellStart"/>
      <w:r w:rsidRPr="00555986">
        <w:t>akan</w:t>
      </w:r>
      <w:proofErr w:type="spellEnd"/>
      <w:r w:rsidRPr="00555986">
        <w:t xml:space="preserve"> </w:t>
      </w:r>
      <w:proofErr w:type="spellStart"/>
      <w:r w:rsidRPr="00555986">
        <w:t>dilakukan</w:t>
      </w:r>
      <w:proofErr w:type="spellEnd"/>
      <w:r w:rsidRPr="00555986">
        <w:t xml:space="preserve"> pada </w:t>
      </w:r>
      <w:proofErr w:type="spellStart"/>
      <w:r w:rsidRPr="00555986">
        <w:t>kuartal</w:t>
      </w:r>
      <w:proofErr w:type="spellEnd"/>
      <w:r w:rsidRPr="00555986">
        <w:t xml:space="preserve"> ke-4 </w:t>
      </w:r>
      <w:proofErr w:type="spellStart"/>
      <w:r w:rsidRPr="00555986">
        <w:t>tahun</w:t>
      </w:r>
      <w:proofErr w:type="spellEnd"/>
      <w:r w:rsidRPr="00555986">
        <w:t xml:space="preserve"> ke-1 (T1).</w:t>
      </w:r>
    </w:p>
    <w:p w14:paraId="323771CC" w14:textId="77777777" w:rsidR="00134781" w:rsidRDefault="00134781">
      <w:pPr>
        <w:pStyle w:val="Paragraph"/>
      </w:pPr>
      <w:proofErr w:type="spellStart"/>
      <w:r w:rsidRPr="00555986">
        <w:t>Rencana</w:t>
      </w:r>
      <w:proofErr w:type="spellEnd"/>
      <w:r w:rsidRPr="00555986">
        <w:t xml:space="preserve"> </w:t>
      </w:r>
      <w:proofErr w:type="spellStart"/>
      <w:r w:rsidRPr="00555986">
        <w:t>mobilisasi</w:t>
      </w:r>
      <w:proofErr w:type="spellEnd"/>
      <w:r w:rsidRPr="00555986">
        <w:t xml:space="preserve"> </w:t>
      </w:r>
      <w:proofErr w:type="spellStart"/>
      <w:r w:rsidRPr="00555986">
        <w:t>alat</w:t>
      </w:r>
      <w:proofErr w:type="spellEnd"/>
      <w:r w:rsidRPr="00555986">
        <w:t xml:space="preserve"> dan </w:t>
      </w:r>
      <w:proofErr w:type="spellStart"/>
      <w:r w:rsidRPr="00555986">
        <w:t>bahan</w:t>
      </w:r>
      <w:proofErr w:type="spellEnd"/>
      <w:r w:rsidRPr="00555986">
        <w:t xml:space="preserve"> pada </w:t>
      </w:r>
      <w:proofErr w:type="spellStart"/>
      <w:r w:rsidRPr="00555986">
        <w:t>kuartal</w:t>
      </w:r>
      <w:proofErr w:type="spellEnd"/>
      <w:r w:rsidRPr="00555986">
        <w:t xml:space="preserve"> ke-4 </w:t>
      </w:r>
      <w:proofErr w:type="spellStart"/>
      <w:r w:rsidRPr="00555986">
        <w:t>Tahun</w:t>
      </w:r>
      <w:proofErr w:type="spellEnd"/>
      <w:r w:rsidRPr="00555986">
        <w:t xml:space="preserve"> ke-1 (T-1) </w:t>
      </w:r>
      <w:proofErr w:type="spellStart"/>
      <w:r w:rsidRPr="00555986">
        <w:t>akan</w:t>
      </w:r>
      <w:proofErr w:type="spellEnd"/>
      <w:r w:rsidRPr="00555986">
        <w:t xml:space="preserve"> </w:t>
      </w:r>
      <w:proofErr w:type="spellStart"/>
      <w:r w:rsidRPr="00555986">
        <w:t>menggunakan</w:t>
      </w:r>
      <w:proofErr w:type="spellEnd"/>
      <w:r w:rsidRPr="00555986">
        <w:t xml:space="preserve"> </w:t>
      </w:r>
      <w:proofErr w:type="spellStart"/>
      <w:r w:rsidRPr="00555986">
        <w:t>kendaraan</w:t>
      </w:r>
      <w:proofErr w:type="spellEnd"/>
      <w:r w:rsidRPr="00555986">
        <w:t xml:space="preserve"> yang </w:t>
      </w:r>
      <w:proofErr w:type="spellStart"/>
      <w:r w:rsidRPr="00555986">
        <w:t>masuk</w:t>
      </w:r>
      <w:proofErr w:type="spellEnd"/>
      <w:r w:rsidRPr="00555986">
        <w:t xml:space="preserve"> </w:t>
      </w:r>
      <w:proofErr w:type="spellStart"/>
      <w:r w:rsidRPr="00555986">
        <w:t>dalam</w:t>
      </w:r>
      <w:proofErr w:type="spellEnd"/>
      <w:r w:rsidRPr="00555986">
        <w:t xml:space="preserve"> </w:t>
      </w:r>
      <w:proofErr w:type="spellStart"/>
      <w:r w:rsidRPr="00555986">
        <w:t>kategori</w:t>
      </w:r>
      <w:proofErr w:type="spellEnd"/>
      <w:r w:rsidRPr="00555986">
        <w:t xml:space="preserve"> ‘B’ </w:t>
      </w:r>
      <w:proofErr w:type="spellStart"/>
      <w:r w:rsidRPr="00555986">
        <w:t>yaitu</w:t>
      </w:r>
      <w:proofErr w:type="spellEnd"/>
      <w:r w:rsidRPr="00555986">
        <w:t xml:space="preserve"> </w:t>
      </w:r>
      <w:proofErr w:type="spellStart"/>
      <w:r w:rsidRPr="00555986">
        <w:t>kendaraan</w:t>
      </w:r>
      <w:proofErr w:type="spellEnd"/>
      <w:r w:rsidRPr="00555986">
        <w:t xml:space="preserve"> </w:t>
      </w:r>
      <w:proofErr w:type="spellStart"/>
      <w:r w:rsidRPr="00555986">
        <w:t>mobil</w:t>
      </w:r>
      <w:proofErr w:type="spellEnd"/>
      <w:r w:rsidRPr="00555986">
        <w:t xml:space="preserve"> </w:t>
      </w:r>
      <w:proofErr w:type="spellStart"/>
      <w:r w:rsidRPr="00555986">
        <w:t>pengangkut</w:t>
      </w:r>
      <w:proofErr w:type="spellEnd"/>
      <w:r w:rsidRPr="00555986">
        <w:t xml:space="preserve"> </w:t>
      </w:r>
      <w:proofErr w:type="spellStart"/>
      <w:r w:rsidRPr="00555986">
        <w:t>dengan</w:t>
      </w:r>
      <w:proofErr w:type="spellEnd"/>
      <w:r w:rsidRPr="00555986">
        <w:t xml:space="preserve"> </w:t>
      </w:r>
      <w:proofErr w:type="spellStart"/>
      <w:r w:rsidRPr="00555986">
        <w:t>nilai</w:t>
      </w:r>
      <w:proofErr w:type="spellEnd"/>
      <w:r w:rsidRPr="00555986">
        <w:t xml:space="preserve"> </w:t>
      </w:r>
      <w:proofErr w:type="spellStart"/>
      <w:r w:rsidRPr="00555986">
        <w:t>satuan</w:t>
      </w:r>
      <w:proofErr w:type="spellEnd"/>
      <w:r w:rsidRPr="00555986">
        <w:t xml:space="preserve"> </w:t>
      </w:r>
      <w:proofErr w:type="spellStart"/>
      <w:r w:rsidRPr="00555986">
        <w:t>mobil</w:t>
      </w:r>
      <w:proofErr w:type="spellEnd"/>
      <w:r w:rsidRPr="00555986">
        <w:t xml:space="preserve"> </w:t>
      </w:r>
      <w:proofErr w:type="spellStart"/>
      <w:r w:rsidRPr="00555986">
        <w:t>penumpang</w:t>
      </w:r>
      <w:proofErr w:type="spellEnd"/>
      <w:r w:rsidRPr="00555986">
        <w:t xml:space="preserve"> (SMP) </w:t>
      </w:r>
      <w:proofErr w:type="spellStart"/>
      <w:r w:rsidRPr="00555986">
        <w:t>sebesar</w:t>
      </w:r>
      <w:proofErr w:type="spellEnd"/>
      <w:r w:rsidRPr="00555986">
        <w:t xml:space="preserve"> 1, dan </w:t>
      </w:r>
      <w:proofErr w:type="spellStart"/>
      <w:proofErr w:type="gramStart"/>
      <w:r w:rsidRPr="00555986">
        <w:t>kategori</w:t>
      </w:r>
      <w:proofErr w:type="spellEnd"/>
      <w:r w:rsidRPr="00555986">
        <w:t xml:space="preserve">  ‘</w:t>
      </w:r>
      <w:proofErr w:type="gramEnd"/>
      <w:r w:rsidRPr="00555986">
        <w:t xml:space="preserve">D’ </w:t>
      </w:r>
      <w:proofErr w:type="spellStart"/>
      <w:r w:rsidRPr="00555986">
        <w:t>yaitu</w:t>
      </w:r>
      <w:proofErr w:type="spellEnd"/>
      <w:r w:rsidRPr="00555986">
        <w:t xml:space="preserve"> </w:t>
      </w:r>
      <w:proofErr w:type="spellStart"/>
      <w:r w:rsidRPr="00555986">
        <w:t>kendaraan</w:t>
      </w:r>
      <w:proofErr w:type="spellEnd"/>
      <w:r w:rsidRPr="00555986">
        <w:t xml:space="preserve"> </w:t>
      </w:r>
      <w:proofErr w:type="spellStart"/>
      <w:r w:rsidRPr="00555986">
        <w:t>sumbu</w:t>
      </w:r>
      <w:proofErr w:type="spellEnd"/>
      <w:r w:rsidRPr="00555986">
        <w:t xml:space="preserve"> &gt; 3 dan </w:t>
      </w:r>
      <w:proofErr w:type="spellStart"/>
      <w:r w:rsidRPr="00555986">
        <w:t>alat</w:t>
      </w:r>
      <w:proofErr w:type="spellEnd"/>
      <w:r w:rsidRPr="00555986">
        <w:t xml:space="preserve"> </w:t>
      </w:r>
      <w:proofErr w:type="spellStart"/>
      <w:r w:rsidRPr="00555986">
        <w:t>berat</w:t>
      </w:r>
      <w:proofErr w:type="spellEnd"/>
      <w:r w:rsidRPr="00555986">
        <w:t xml:space="preserve"> </w:t>
      </w:r>
      <w:proofErr w:type="spellStart"/>
      <w:r w:rsidRPr="00555986">
        <w:t>dengan</w:t>
      </w:r>
      <w:proofErr w:type="spellEnd"/>
      <w:r w:rsidRPr="00555986">
        <w:t xml:space="preserve"> </w:t>
      </w:r>
      <w:proofErr w:type="spellStart"/>
      <w:r w:rsidRPr="00555986">
        <w:t>nilai</w:t>
      </w:r>
      <w:proofErr w:type="spellEnd"/>
      <w:r w:rsidRPr="00555986">
        <w:t xml:space="preserve"> SMP </w:t>
      </w:r>
      <w:proofErr w:type="spellStart"/>
      <w:r w:rsidRPr="00555986">
        <w:t>sebesar</w:t>
      </w:r>
      <w:proofErr w:type="spellEnd"/>
      <w:r w:rsidRPr="00555986">
        <w:t xml:space="preserve"> 2,5. </w:t>
      </w:r>
      <w:proofErr w:type="spellStart"/>
      <w:r w:rsidRPr="00555986">
        <w:t>Rincian</w:t>
      </w:r>
      <w:proofErr w:type="spellEnd"/>
      <w:r w:rsidRPr="00555986">
        <w:t xml:space="preserve"> </w:t>
      </w:r>
      <w:proofErr w:type="spellStart"/>
      <w:r w:rsidRPr="00555986">
        <w:t>jumlah</w:t>
      </w:r>
      <w:proofErr w:type="spellEnd"/>
      <w:r w:rsidRPr="00555986">
        <w:t xml:space="preserve"> </w:t>
      </w:r>
      <w:proofErr w:type="spellStart"/>
      <w:r w:rsidRPr="00555986">
        <w:t>kendaraan</w:t>
      </w:r>
      <w:proofErr w:type="spellEnd"/>
      <w:r w:rsidRPr="00555986">
        <w:t xml:space="preserve"> </w:t>
      </w:r>
      <w:proofErr w:type="spellStart"/>
      <w:r w:rsidRPr="00555986">
        <w:t>sebagaimana</w:t>
      </w:r>
      <w:proofErr w:type="spellEnd"/>
      <w:r w:rsidRPr="00555986">
        <w:t xml:space="preserve"> </w:t>
      </w:r>
      <w:proofErr w:type="spellStart"/>
      <w:r w:rsidRPr="00555986">
        <w:t>disampaikan</w:t>
      </w:r>
      <w:proofErr w:type="spellEnd"/>
      <w:r w:rsidRPr="00555986">
        <w:t xml:space="preserve"> pada </w:t>
      </w:r>
      <w:proofErr w:type="spellStart"/>
      <w:r w:rsidRPr="00CE4E81">
        <w:rPr>
          <w:b/>
        </w:rPr>
        <w:t>Tabel</w:t>
      </w:r>
      <w:proofErr w:type="spellEnd"/>
      <w:r w:rsidRPr="00CE4E81">
        <w:rPr>
          <w:b/>
        </w:rPr>
        <w:t xml:space="preserve"> </w:t>
      </w:r>
      <w:r w:rsidR="000F3C8D">
        <w:rPr>
          <w:b/>
        </w:rPr>
        <w:t>6</w:t>
      </w:r>
      <w:r w:rsidRPr="00CE4E81">
        <w:rPr>
          <w:b/>
        </w:rPr>
        <w:t>.</w:t>
      </w:r>
      <w:r w:rsidR="000F3C8D">
        <w:rPr>
          <w:b/>
        </w:rPr>
        <w:t>12</w:t>
      </w:r>
      <w:r>
        <w:t>.</w:t>
      </w:r>
    </w:p>
    <w:p w14:paraId="14157402" w14:textId="77777777" w:rsidR="00134781" w:rsidRDefault="00134781" w:rsidP="000F3C8D">
      <w:pPr>
        <w:pStyle w:val="TabelBab6"/>
      </w:pPr>
      <w:bookmarkStart w:id="502" w:name="_Toc59545341"/>
      <w:bookmarkStart w:id="503" w:name="_Toc73967808"/>
      <w:r w:rsidRPr="00555986">
        <w:t>Daftar Alat Berat yang akan Dimobilisasi</w:t>
      </w:r>
      <w:bookmarkEnd w:id="502"/>
      <w:bookmarkEnd w:id="503"/>
    </w:p>
    <w:tbl>
      <w:tblPr>
        <w:tblW w:w="494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2637"/>
        <w:gridCol w:w="1198"/>
        <w:gridCol w:w="2665"/>
        <w:gridCol w:w="1839"/>
      </w:tblGrid>
      <w:tr w:rsidR="00134781" w:rsidRPr="00CE4E81" w14:paraId="56893614" w14:textId="77777777" w:rsidTr="00433A63">
        <w:trPr>
          <w:tblHeader/>
        </w:trPr>
        <w:tc>
          <w:tcPr>
            <w:tcW w:w="316" w:type="pct"/>
            <w:shd w:val="clear" w:color="auto" w:fill="auto"/>
            <w:vAlign w:val="center"/>
          </w:tcPr>
          <w:p w14:paraId="16101C7D" w14:textId="77777777" w:rsidR="00134781" w:rsidRPr="00CE4E81" w:rsidRDefault="00134781" w:rsidP="000F3C8D">
            <w:pPr>
              <w:spacing w:after="0" w:line="240" w:lineRule="auto"/>
              <w:jc w:val="center"/>
              <w:rPr>
                <w:rFonts w:ascii="Arial" w:hAnsi="Arial" w:cs="Arial"/>
                <w:b/>
                <w:sz w:val="20"/>
                <w:szCs w:val="20"/>
              </w:rPr>
            </w:pPr>
            <w:r w:rsidRPr="00CE4E81">
              <w:rPr>
                <w:rFonts w:ascii="Arial" w:hAnsi="Arial" w:cs="Arial"/>
                <w:b/>
                <w:sz w:val="20"/>
                <w:szCs w:val="20"/>
              </w:rPr>
              <w:t>No.</w:t>
            </w:r>
          </w:p>
        </w:tc>
        <w:tc>
          <w:tcPr>
            <w:tcW w:w="1481" w:type="pct"/>
            <w:shd w:val="clear" w:color="auto" w:fill="auto"/>
            <w:vAlign w:val="center"/>
          </w:tcPr>
          <w:p w14:paraId="03219DE3" w14:textId="77777777" w:rsidR="00134781" w:rsidRPr="00CE4E81" w:rsidRDefault="00134781" w:rsidP="000F3C8D">
            <w:pPr>
              <w:spacing w:after="0" w:line="240" w:lineRule="auto"/>
              <w:jc w:val="center"/>
              <w:rPr>
                <w:rFonts w:ascii="Arial" w:hAnsi="Arial" w:cs="Arial"/>
                <w:b/>
                <w:sz w:val="20"/>
                <w:szCs w:val="20"/>
              </w:rPr>
            </w:pPr>
            <w:r w:rsidRPr="00CE4E81">
              <w:rPr>
                <w:rFonts w:ascii="Arial" w:hAnsi="Arial" w:cs="Arial"/>
                <w:b/>
                <w:sz w:val="20"/>
                <w:szCs w:val="20"/>
              </w:rPr>
              <w:t>Alat Berat</w:t>
            </w:r>
          </w:p>
        </w:tc>
        <w:tc>
          <w:tcPr>
            <w:tcW w:w="673" w:type="pct"/>
            <w:shd w:val="clear" w:color="auto" w:fill="auto"/>
            <w:vAlign w:val="center"/>
          </w:tcPr>
          <w:p w14:paraId="3BB2C2F7" w14:textId="77777777" w:rsidR="00134781" w:rsidRPr="00CE4E81" w:rsidRDefault="00134781" w:rsidP="000F3C8D">
            <w:pPr>
              <w:spacing w:after="0" w:line="240" w:lineRule="auto"/>
              <w:jc w:val="center"/>
              <w:rPr>
                <w:rFonts w:ascii="Arial" w:hAnsi="Arial" w:cs="Arial"/>
                <w:b/>
                <w:sz w:val="20"/>
                <w:szCs w:val="20"/>
              </w:rPr>
            </w:pPr>
            <w:r w:rsidRPr="00CE4E81">
              <w:rPr>
                <w:rFonts w:ascii="Arial" w:hAnsi="Arial" w:cs="Arial"/>
                <w:b/>
                <w:sz w:val="20"/>
                <w:szCs w:val="20"/>
              </w:rPr>
              <w:t xml:space="preserve">Jumlah </w:t>
            </w:r>
          </w:p>
        </w:tc>
        <w:tc>
          <w:tcPr>
            <w:tcW w:w="1497" w:type="pct"/>
            <w:shd w:val="clear" w:color="auto" w:fill="auto"/>
          </w:tcPr>
          <w:p w14:paraId="53EE4BBB" w14:textId="77777777" w:rsidR="00134781" w:rsidRPr="00CE4E81" w:rsidRDefault="00134781" w:rsidP="000F3C8D">
            <w:pPr>
              <w:spacing w:after="0" w:line="240" w:lineRule="auto"/>
              <w:jc w:val="center"/>
              <w:rPr>
                <w:rFonts w:ascii="Arial" w:hAnsi="Arial" w:cs="Arial"/>
                <w:b/>
                <w:sz w:val="20"/>
                <w:szCs w:val="20"/>
              </w:rPr>
            </w:pPr>
            <w:r w:rsidRPr="00CE4E81">
              <w:rPr>
                <w:rFonts w:ascii="Arial" w:hAnsi="Arial" w:cs="Arial"/>
                <w:b/>
                <w:sz w:val="20"/>
                <w:szCs w:val="20"/>
              </w:rPr>
              <w:t>Kategori Kendaraan</w:t>
            </w:r>
          </w:p>
        </w:tc>
        <w:tc>
          <w:tcPr>
            <w:tcW w:w="1033" w:type="pct"/>
            <w:shd w:val="clear" w:color="auto" w:fill="auto"/>
          </w:tcPr>
          <w:p w14:paraId="77DC3925" w14:textId="77777777" w:rsidR="00134781" w:rsidRPr="00CE4E81" w:rsidRDefault="00134781" w:rsidP="000F3C8D">
            <w:pPr>
              <w:spacing w:after="0" w:line="240" w:lineRule="auto"/>
              <w:jc w:val="center"/>
              <w:rPr>
                <w:rFonts w:ascii="Arial" w:hAnsi="Arial" w:cs="Arial"/>
                <w:b/>
                <w:sz w:val="20"/>
                <w:szCs w:val="20"/>
              </w:rPr>
            </w:pPr>
            <w:r w:rsidRPr="00CE4E81">
              <w:rPr>
                <w:rFonts w:ascii="Arial" w:hAnsi="Arial" w:cs="Arial"/>
                <w:b/>
                <w:sz w:val="20"/>
                <w:szCs w:val="20"/>
              </w:rPr>
              <w:t>SMP/Jam</w:t>
            </w:r>
          </w:p>
        </w:tc>
      </w:tr>
      <w:tr w:rsidR="00134781" w:rsidRPr="00CE4E81" w14:paraId="7BD81864" w14:textId="77777777" w:rsidTr="00433A63">
        <w:tc>
          <w:tcPr>
            <w:tcW w:w="316" w:type="pct"/>
            <w:vAlign w:val="center"/>
          </w:tcPr>
          <w:p w14:paraId="68EC7DFF" w14:textId="77777777" w:rsidR="00134781" w:rsidRPr="00CE4E81" w:rsidRDefault="00134781" w:rsidP="000F3C8D">
            <w:pPr>
              <w:spacing w:after="0" w:line="240" w:lineRule="auto"/>
              <w:jc w:val="center"/>
              <w:rPr>
                <w:rFonts w:ascii="Arial" w:hAnsi="Arial" w:cs="Arial"/>
                <w:sz w:val="20"/>
                <w:szCs w:val="20"/>
              </w:rPr>
            </w:pPr>
            <w:r w:rsidRPr="00CE4E81">
              <w:rPr>
                <w:rFonts w:ascii="Arial" w:hAnsi="Arial" w:cs="Arial"/>
                <w:sz w:val="20"/>
                <w:szCs w:val="20"/>
              </w:rPr>
              <w:t>1.</w:t>
            </w:r>
          </w:p>
        </w:tc>
        <w:tc>
          <w:tcPr>
            <w:tcW w:w="1481" w:type="pct"/>
            <w:vAlign w:val="center"/>
          </w:tcPr>
          <w:p w14:paraId="53AA8C95" w14:textId="77777777" w:rsidR="00134781" w:rsidRPr="00CE4E81" w:rsidRDefault="00134781" w:rsidP="000F3C8D">
            <w:pPr>
              <w:spacing w:after="0" w:line="240" w:lineRule="auto"/>
              <w:rPr>
                <w:rFonts w:ascii="Arial" w:hAnsi="Arial" w:cs="Arial"/>
                <w:i/>
                <w:sz w:val="20"/>
                <w:szCs w:val="20"/>
              </w:rPr>
            </w:pPr>
            <w:r w:rsidRPr="00CE4E81">
              <w:rPr>
                <w:rFonts w:ascii="Arial" w:hAnsi="Arial" w:cs="Arial"/>
                <w:i/>
                <w:sz w:val="20"/>
                <w:szCs w:val="20"/>
              </w:rPr>
              <w:t>Lowbed traier</w:t>
            </w:r>
          </w:p>
        </w:tc>
        <w:tc>
          <w:tcPr>
            <w:tcW w:w="673" w:type="pct"/>
            <w:vAlign w:val="center"/>
          </w:tcPr>
          <w:p w14:paraId="50E00E03" w14:textId="77777777" w:rsidR="00134781" w:rsidRPr="00CE4E81" w:rsidRDefault="00134781" w:rsidP="000F3C8D">
            <w:pPr>
              <w:spacing w:after="0" w:line="240" w:lineRule="auto"/>
              <w:jc w:val="center"/>
              <w:rPr>
                <w:rFonts w:ascii="Arial" w:hAnsi="Arial" w:cs="Arial"/>
                <w:sz w:val="20"/>
                <w:szCs w:val="20"/>
              </w:rPr>
            </w:pPr>
            <w:r w:rsidRPr="00CE4E81">
              <w:rPr>
                <w:rFonts w:ascii="Arial" w:hAnsi="Arial" w:cs="Arial"/>
                <w:sz w:val="20"/>
                <w:szCs w:val="20"/>
              </w:rPr>
              <w:t>6 unit</w:t>
            </w:r>
          </w:p>
        </w:tc>
        <w:tc>
          <w:tcPr>
            <w:tcW w:w="1497" w:type="pct"/>
            <w:vMerge w:val="restart"/>
            <w:vAlign w:val="center"/>
          </w:tcPr>
          <w:p w14:paraId="3E8679C8" w14:textId="77777777" w:rsidR="00134781" w:rsidRPr="00CE4E81" w:rsidRDefault="00134781" w:rsidP="000F3C8D">
            <w:pPr>
              <w:spacing w:after="0" w:line="240" w:lineRule="auto"/>
              <w:jc w:val="center"/>
              <w:rPr>
                <w:rFonts w:ascii="Arial" w:hAnsi="Arial" w:cs="Arial"/>
                <w:sz w:val="20"/>
                <w:szCs w:val="20"/>
              </w:rPr>
            </w:pPr>
            <w:r w:rsidRPr="00CE4E81">
              <w:rPr>
                <w:rFonts w:ascii="Arial" w:hAnsi="Arial" w:cs="Arial"/>
                <w:sz w:val="20"/>
                <w:szCs w:val="20"/>
              </w:rPr>
              <w:t>Kendaraan sumbu &gt;3 dan alat berat (SMP = 2,5)</w:t>
            </w:r>
          </w:p>
        </w:tc>
        <w:tc>
          <w:tcPr>
            <w:tcW w:w="1033" w:type="pct"/>
            <w:vMerge w:val="restart"/>
            <w:vAlign w:val="center"/>
          </w:tcPr>
          <w:p w14:paraId="47FACEB0" w14:textId="77777777" w:rsidR="00134781" w:rsidRPr="00CE4E81" w:rsidRDefault="00134781" w:rsidP="000F3C8D">
            <w:pPr>
              <w:spacing w:after="0" w:line="240" w:lineRule="auto"/>
              <w:jc w:val="center"/>
              <w:rPr>
                <w:rFonts w:ascii="Arial" w:hAnsi="Arial" w:cs="Arial"/>
                <w:sz w:val="20"/>
                <w:szCs w:val="20"/>
              </w:rPr>
            </w:pPr>
            <w:r w:rsidRPr="00CE4E81">
              <w:rPr>
                <w:rFonts w:ascii="Arial" w:hAnsi="Arial" w:cs="Arial"/>
                <w:sz w:val="20"/>
                <w:szCs w:val="20"/>
              </w:rPr>
              <w:t>55</w:t>
            </w:r>
          </w:p>
        </w:tc>
      </w:tr>
      <w:tr w:rsidR="00134781" w:rsidRPr="00CE4E81" w14:paraId="68146BCF" w14:textId="77777777" w:rsidTr="00433A63">
        <w:tc>
          <w:tcPr>
            <w:tcW w:w="316" w:type="pct"/>
            <w:vAlign w:val="center"/>
          </w:tcPr>
          <w:p w14:paraId="2C2CA818" w14:textId="77777777" w:rsidR="00134781" w:rsidRPr="00CE4E81" w:rsidRDefault="00134781" w:rsidP="000F3C8D">
            <w:pPr>
              <w:spacing w:after="0" w:line="240" w:lineRule="auto"/>
              <w:jc w:val="center"/>
              <w:rPr>
                <w:rFonts w:ascii="Arial" w:hAnsi="Arial" w:cs="Arial"/>
                <w:sz w:val="20"/>
                <w:szCs w:val="20"/>
              </w:rPr>
            </w:pPr>
            <w:r w:rsidRPr="00CE4E81">
              <w:rPr>
                <w:rFonts w:ascii="Arial" w:hAnsi="Arial" w:cs="Arial"/>
                <w:sz w:val="20"/>
                <w:szCs w:val="20"/>
              </w:rPr>
              <w:t>2.</w:t>
            </w:r>
          </w:p>
        </w:tc>
        <w:tc>
          <w:tcPr>
            <w:tcW w:w="1481" w:type="pct"/>
            <w:vAlign w:val="center"/>
          </w:tcPr>
          <w:p w14:paraId="48396C9F" w14:textId="77777777" w:rsidR="00134781" w:rsidRPr="00CE4E81" w:rsidRDefault="00134781" w:rsidP="000F3C8D">
            <w:pPr>
              <w:spacing w:after="0" w:line="240" w:lineRule="auto"/>
              <w:rPr>
                <w:rFonts w:ascii="Arial" w:hAnsi="Arial" w:cs="Arial"/>
                <w:i/>
                <w:sz w:val="20"/>
                <w:szCs w:val="20"/>
              </w:rPr>
            </w:pPr>
            <w:r w:rsidRPr="00CE4E81">
              <w:rPr>
                <w:rFonts w:ascii="Arial" w:hAnsi="Arial" w:cs="Arial"/>
                <w:i/>
                <w:sz w:val="20"/>
                <w:szCs w:val="20"/>
              </w:rPr>
              <w:t>Trailer</w:t>
            </w:r>
          </w:p>
        </w:tc>
        <w:tc>
          <w:tcPr>
            <w:tcW w:w="673" w:type="pct"/>
            <w:vAlign w:val="center"/>
          </w:tcPr>
          <w:p w14:paraId="5E08E9AD" w14:textId="77777777" w:rsidR="00134781" w:rsidRPr="00CE4E81" w:rsidRDefault="00134781" w:rsidP="000F3C8D">
            <w:pPr>
              <w:spacing w:after="0" w:line="240" w:lineRule="auto"/>
              <w:jc w:val="center"/>
              <w:rPr>
                <w:rFonts w:ascii="Arial" w:hAnsi="Arial" w:cs="Arial"/>
                <w:sz w:val="20"/>
                <w:szCs w:val="20"/>
              </w:rPr>
            </w:pPr>
            <w:r w:rsidRPr="00CE4E81">
              <w:rPr>
                <w:rFonts w:ascii="Arial" w:hAnsi="Arial" w:cs="Arial"/>
                <w:sz w:val="20"/>
                <w:szCs w:val="20"/>
              </w:rPr>
              <w:t>6 unit</w:t>
            </w:r>
          </w:p>
        </w:tc>
        <w:tc>
          <w:tcPr>
            <w:tcW w:w="1497" w:type="pct"/>
            <w:vMerge/>
          </w:tcPr>
          <w:p w14:paraId="16F96A7E" w14:textId="77777777" w:rsidR="00134781" w:rsidRPr="00CE4E81" w:rsidRDefault="00134781" w:rsidP="000F3C8D">
            <w:pPr>
              <w:spacing w:after="0" w:line="240" w:lineRule="auto"/>
              <w:jc w:val="center"/>
              <w:rPr>
                <w:rFonts w:ascii="Arial" w:hAnsi="Arial" w:cs="Arial"/>
                <w:sz w:val="20"/>
                <w:szCs w:val="20"/>
              </w:rPr>
            </w:pPr>
          </w:p>
        </w:tc>
        <w:tc>
          <w:tcPr>
            <w:tcW w:w="1033" w:type="pct"/>
            <w:vMerge/>
          </w:tcPr>
          <w:p w14:paraId="797712AD" w14:textId="77777777" w:rsidR="00134781" w:rsidRPr="00CE4E81" w:rsidRDefault="00134781" w:rsidP="000F3C8D">
            <w:pPr>
              <w:spacing w:after="0" w:line="240" w:lineRule="auto"/>
              <w:jc w:val="center"/>
              <w:rPr>
                <w:rFonts w:ascii="Arial" w:hAnsi="Arial" w:cs="Arial"/>
                <w:sz w:val="20"/>
                <w:szCs w:val="20"/>
              </w:rPr>
            </w:pPr>
          </w:p>
        </w:tc>
      </w:tr>
      <w:tr w:rsidR="00134781" w:rsidRPr="00CE4E81" w14:paraId="568BE440" w14:textId="77777777" w:rsidTr="00433A63">
        <w:tc>
          <w:tcPr>
            <w:tcW w:w="316" w:type="pct"/>
            <w:vAlign w:val="center"/>
          </w:tcPr>
          <w:p w14:paraId="7278D2DE" w14:textId="77777777" w:rsidR="00134781" w:rsidRPr="00CE4E81" w:rsidRDefault="00134781" w:rsidP="000F3C8D">
            <w:pPr>
              <w:spacing w:after="0" w:line="240" w:lineRule="auto"/>
              <w:jc w:val="center"/>
              <w:rPr>
                <w:rFonts w:ascii="Arial" w:hAnsi="Arial" w:cs="Arial"/>
                <w:sz w:val="20"/>
                <w:szCs w:val="20"/>
              </w:rPr>
            </w:pPr>
            <w:r w:rsidRPr="00CE4E81">
              <w:rPr>
                <w:rFonts w:ascii="Arial" w:hAnsi="Arial" w:cs="Arial"/>
                <w:sz w:val="20"/>
                <w:szCs w:val="20"/>
              </w:rPr>
              <w:t>3.</w:t>
            </w:r>
          </w:p>
        </w:tc>
        <w:tc>
          <w:tcPr>
            <w:tcW w:w="1481" w:type="pct"/>
            <w:vAlign w:val="center"/>
          </w:tcPr>
          <w:p w14:paraId="203E735B" w14:textId="77777777" w:rsidR="00134781" w:rsidRPr="00CE4E81" w:rsidRDefault="00134781" w:rsidP="000F3C8D">
            <w:pPr>
              <w:spacing w:after="0" w:line="240" w:lineRule="auto"/>
              <w:rPr>
                <w:rFonts w:ascii="Arial" w:hAnsi="Arial" w:cs="Arial"/>
                <w:i/>
                <w:sz w:val="20"/>
                <w:szCs w:val="20"/>
              </w:rPr>
            </w:pPr>
            <w:r w:rsidRPr="00CE4E81">
              <w:rPr>
                <w:rFonts w:ascii="Arial" w:hAnsi="Arial" w:cs="Arial"/>
                <w:i/>
                <w:sz w:val="20"/>
                <w:szCs w:val="20"/>
              </w:rPr>
              <w:t>Dump Truck</w:t>
            </w:r>
          </w:p>
        </w:tc>
        <w:tc>
          <w:tcPr>
            <w:tcW w:w="673" w:type="pct"/>
            <w:vAlign w:val="center"/>
          </w:tcPr>
          <w:p w14:paraId="16DC2255" w14:textId="77777777" w:rsidR="00134781" w:rsidRPr="00CE4E81" w:rsidRDefault="00134781" w:rsidP="000F3C8D">
            <w:pPr>
              <w:spacing w:after="0" w:line="240" w:lineRule="auto"/>
              <w:jc w:val="center"/>
              <w:rPr>
                <w:rFonts w:ascii="Arial" w:hAnsi="Arial" w:cs="Arial"/>
                <w:sz w:val="20"/>
                <w:szCs w:val="20"/>
              </w:rPr>
            </w:pPr>
            <w:r w:rsidRPr="00CE4E81">
              <w:rPr>
                <w:rFonts w:ascii="Arial" w:hAnsi="Arial" w:cs="Arial"/>
                <w:sz w:val="20"/>
                <w:szCs w:val="20"/>
              </w:rPr>
              <w:t>8 unit</w:t>
            </w:r>
          </w:p>
        </w:tc>
        <w:tc>
          <w:tcPr>
            <w:tcW w:w="1497" w:type="pct"/>
            <w:vMerge/>
          </w:tcPr>
          <w:p w14:paraId="161DDA2B" w14:textId="77777777" w:rsidR="00134781" w:rsidRPr="00CE4E81" w:rsidRDefault="00134781" w:rsidP="000F3C8D">
            <w:pPr>
              <w:spacing w:after="0" w:line="240" w:lineRule="auto"/>
              <w:jc w:val="center"/>
              <w:rPr>
                <w:rFonts w:ascii="Arial" w:hAnsi="Arial" w:cs="Arial"/>
                <w:sz w:val="20"/>
                <w:szCs w:val="20"/>
              </w:rPr>
            </w:pPr>
          </w:p>
        </w:tc>
        <w:tc>
          <w:tcPr>
            <w:tcW w:w="1033" w:type="pct"/>
            <w:vMerge/>
          </w:tcPr>
          <w:p w14:paraId="12475B72" w14:textId="77777777" w:rsidR="00134781" w:rsidRPr="00CE4E81" w:rsidRDefault="00134781" w:rsidP="000F3C8D">
            <w:pPr>
              <w:spacing w:after="0" w:line="240" w:lineRule="auto"/>
              <w:jc w:val="center"/>
              <w:rPr>
                <w:rFonts w:ascii="Arial" w:hAnsi="Arial" w:cs="Arial"/>
                <w:sz w:val="20"/>
                <w:szCs w:val="20"/>
              </w:rPr>
            </w:pPr>
          </w:p>
        </w:tc>
      </w:tr>
      <w:tr w:rsidR="00134781" w:rsidRPr="00CE4E81" w14:paraId="6CB836FF" w14:textId="77777777" w:rsidTr="00433A63">
        <w:tc>
          <w:tcPr>
            <w:tcW w:w="316" w:type="pct"/>
            <w:vAlign w:val="center"/>
          </w:tcPr>
          <w:p w14:paraId="4FC06229" w14:textId="77777777" w:rsidR="00134781" w:rsidRPr="00CE4E81" w:rsidRDefault="00134781" w:rsidP="000F3C8D">
            <w:pPr>
              <w:spacing w:after="0" w:line="240" w:lineRule="auto"/>
              <w:jc w:val="center"/>
              <w:rPr>
                <w:rFonts w:ascii="Arial" w:hAnsi="Arial" w:cs="Arial"/>
                <w:sz w:val="20"/>
                <w:szCs w:val="20"/>
              </w:rPr>
            </w:pPr>
            <w:r w:rsidRPr="00CE4E81">
              <w:rPr>
                <w:rFonts w:ascii="Arial" w:hAnsi="Arial" w:cs="Arial"/>
                <w:sz w:val="20"/>
                <w:szCs w:val="20"/>
              </w:rPr>
              <w:t>4.</w:t>
            </w:r>
          </w:p>
        </w:tc>
        <w:tc>
          <w:tcPr>
            <w:tcW w:w="1481" w:type="pct"/>
            <w:vAlign w:val="center"/>
          </w:tcPr>
          <w:p w14:paraId="2282A2DA" w14:textId="77777777" w:rsidR="00134781" w:rsidRPr="00CE4E81" w:rsidRDefault="00134781" w:rsidP="000F3C8D">
            <w:pPr>
              <w:spacing w:after="0" w:line="240" w:lineRule="auto"/>
              <w:rPr>
                <w:rFonts w:ascii="Arial" w:hAnsi="Arial" w:cs="Arial"/>
                <w:i/>
                <w:sz w:val="20"/>
                <w:szCs w:val="20"/>
              </w:rPr>
            </w:pPr>
            <w:r w:rsidRPr="00CE4E81">
              <w:rPr>
                <w:rFonts w:ascii="Arial" w:hAnsi="Arial" w:cs="Arial"/>
                <w:i/>
                <w:sz w:val="20"/>
                <w:szCs w:val="20"/>
              </w:rPr>
              <w:t>Foco crane</w:t>
            </w:r>
          </w:p>
        </w:tc>
        <w:tc>
          <w:tcPr>
            <w:tcW w:w="673" w:type="pct"/>
            <w:vAlign w:val="center"/>
          </w:tcPr>
          <w:p w14:paraId="08AE4483" w14:textId="77777777" w:rsidR="00134781" w:rsidRPr="00CE4E81" w:rsidRDefault="00134781" w:rsidP="000F3C8D">
            <w:pPr>
              <w:spacing w:after="0" w:line="240" w:lineRule="auto"/>
              <w:jc w:val="center"/>
              <w:rPr>
                <w:rFonts w:ascii="Arial" w:hAnsi="Arial" w:cs="Arial"/>
                <w:sz w:val="20"/>
                <w:szCs w:val="20"/>
              </w:rPr>
            </w:pPr>
            <w:r w:rsidRPr="00CE4E81">
              <w:rPr>
                <w:rFonts w:ascii="Arial" w:hAnsi="Arial" w:cs="Arial"/>
                <w:sz w:val="20"/>
                <w:szCs w:val="20"/>
              </w:rPr>
              <w:t>2 unit</w:t>
            </w:r>
          </w:p>
        </w:tc>
        <w:tc>
          <w:tcPr>
            <w:tcW w:w="1497" w:type="pct"/>
            <w:vMerge/>
          </w:tcPr>
          <w:p w14:paraId="20871BBA" w14:textId="77777777" w:rsidR="00134781" w:rsidRPr="00CE4E81" w:rsidRDefault="00134781" w:rsidP="000F3C8D">
            <w:pPr>
              <w:spacing w:after="0" w:line="240" w:lineRule="auto"/>
              <w:jc w:val="center"/>
              <w:rPr>
                <w:rFonts w:ascii="Arial" w:hAnsi="Arial" w:cs="Arial"/>
                <w:sz w:val="20"/>
                <w:szCs w:val="20"/>
              </w:rPr>
            </w:pPr>
          </w:p>
        </w:tc>
        <w:tc>
          <w:tcPr>
            <w:tcW w:w="1033" w:type="pct"/>
            <w:vMerge/>
          </w:tcPr>
          <w:p w14:paraId="7A3F62A4" w14:textId="77777777" w:rsidR="00134781" w:rsidRPr="00CE4E81" w:rsidRDefault="00134781" w:rsidP="000F3C8D">
            <w:pPr>
              <w:spacing w:after="0" w:line="240" w:lineRule="auto"/>
              <w:jc w:val="center"/>
              <w:rPr>
                <w:rFonts w:ascii="Arial" w:hAnsi="Arial" w:cs="Arial"/>
                <w:sz w:val="20"/>
                <w:szCs w:val="20"/>
              </w:rPr>
            </w:pPr>
          </w:p>
        </w:tc>
      </w:tr>
      <w:tr w:rsidR="00134781" w:rsidRPr="00CE4E81" w14:paraId="559C013C" w14:textId="77777777" w:rsidTr="00433A63">
        <w:tc>
          <w:tcPr>
            <w:tcW w:w="316" w:type="pct"/>
            <w:vAlign w:val="center"/>
          </w:tcPr>
          <w:p w14:paraId="7222B391" w14:textId="77777777" w:rsidR="00134781" w:rsidRPr="00CE4E81" w:rsidRDefault="00134781" w:rsidP="000F3C8D">
            <w:pPr>
              <w:spacing w:after="0" w:line="240" w:lineRule="auto"/>
              <w:jc w:val="center"/>
              <w:rPr>
                <w:rFonts w:ascii="Arial" w:hAnsi="Arial" w:cs="Arial"/>
                <w:sz w:val="20"/>
                <w:szCs w:val="20"/>
              </w:rPr>
            </w:pPr>
            <w:r w:rsidRPr="00CE4E81">
              <w:rPr>
                <w:rFonts w:ascii="Arial" w:hAnsi="Arial" w:cs="Arial"/>
                <w:sz w:val="20"/>
                <w:szCs w:val="20"/>
              </w:rPr>
              <w:t>5.</w:t>
            </w:r>
          </w:p>
        </w:tc>
        <w:tc>
          <w:tcPr>
            <w:tcW w:w="1481" w:type="pct"/>
            <w:vAlign w:val="center"/>
          </w:tcPr>
          <w:p w14:paraId="384FC746" w14:textId="77777777" w:rsidR="00134781" w:rsidRPr="00CE4E81" w:rsidRDefault="00134781" w:rsidP="000F3C8D">
            <w:pPr>
              <w:spacing w:after="0" w:line="240" w:lineRule="auto"/>
              <w:rPr>
                <w:rFonts w:ascii="Arial" w:hAnsi="Arial" w:cs="Arial"/>
                <w:i/>
                <w:sz w:val="20"/>
                <w:szCs w:val="20"/>
              </w:rPr>
            </w:pPr>
            <w:r w:rsidRPr="00CE4E81">
              <w:rPr>
                <w:rFonts w:ascii="Arial" w:hAnsi="Arial" w:cs="Arial"/>
                <w:i/>
                <w:sz w:val="20"/>
                <w:szCs w:val="20"/>
              </w:rPr>
              <w:t>Pick up</w:t>
            </w:r>
          </w:p>
        </w:tc>
        <w:tc>
          <w:tcPr>
            <w:tcW w:w="673" w:type="pct"/>
            <w:vAlign w:val="center"/>
          </w:tcPr>
          <w:p w14:paraId="679C9D2C" w14:textId="77777777" w:rsidR="00134781" w:rsidRPr="00CE4E81" w:rsidRDefault="00134781" w:rsidP="000F3C8D">
            <w:pPr>
              <w:spacing w:after="0" w:line="240" w:lineRule="auto"/>
              <w:jc w:val="center"/>
              <w:rPr>
                <w:rFonts w:ascii="Arial" w:hAnsi="Arial" w:cs="Arial"/>
                <w:sz w:val="20"/>
                <w:szCs w:val="20"/>
              </w:rPr>
            </w:pPr>
            <w:r w:rsidRPr="00CE4E81">
              <w:rPr>
                <w:rFonts w:ascii="Arial" w:hAnsi="Arial" w:cs="Arial"/>
                <w:sz w:val="20"/>
                <w:szCs w:val="20"/>
              </w:rPr>
              <w:t>5 unit</w:t>
            </w:r>
          </w:p>
        </w:tc>
        <w:tc>
          <w:tcPr>
            <w:tcW w:w="1497" w:type="pct"/>
            <w:vAlign w:val="center"/>
          </w:tcPr>
          <w:p w14:paraId="7E468B87" w14:textId="77777777" w:rsidR="00134781" w:rsidRPr="00CE4E81" w:rsidRDefault="00134781" w:rsidP="000F3C8D">
            <w:pPr>
              <w:spacing w:after="0" w:line="240" w:lineRule="auto"/>
              <w:jc w:val="center"/>
              <w:rPr>
                <w:rFonts w:ascii="Arial" w:hAnsi="Arial" w:cs="Arial"/>
                <w:sz w:val="20"/>
                <w:szCs w:val="20"/>
              </w:rPr>
            </w:pPr>
            <w:r w:rsidRPr="00CE4E81">
              <w:rPr>
                <w:rFonts w:ascii="Arial" w:hAnsi="Arial" w:cs="Arial"/>
                <w:sz w:val="20"/>
                <w:szCs w:val="20"/>
              </w:rPr>
              <w:t>Mobil penumpang/ pengangkut (SMP=1)</w:t>
            </w:r>
          </w:p>
        </w:tc>
        <w:tc>
          <w:tcPr>
            <w:tcW w:w="1033" w:type="pct"/>
            <w:vAlign w:val="center"/>
          </w:tcPr>
          <w:p w14:paraId="7363C57B" w14:textId="77777777" w:rsidR="00134781" w:rsidRPr="00CE4E81" w:rsidRDefault="00134781" w:rsidP="000F3C8D">
            <w:pPr>
              <w:spacing w:after="0" w:line="240" w:lineRule="auto"/>
              <w:jc w:val="center"/>
              <w:rPr>
                <w:rFonts w:ascii="Arial" w:hAnsi="Arial" w:cs="Arial"/>
                <w:sz w:val="20"/>
                <w:szCs w:val="20"/>
              </w:rPr>
            </w:pPr>
            <w:r w:rsidRPr="00CE4E81">
              <w:rPr>
                <w:rFonts w:ascii="Arial" w:hAnsi="Arial" w:cs="Arial"/>
                <w:sz w:val="20"/>
                <w:szCs w:val="20"/>
              </w:rPr>
              <w:t>5</w:t>
            </w:r>
          </w:p>
        </w:tc>
      </w:tr>
      <w:tr w:rsidR="00134781" w:rsidRPr="00CE4E81" w14:paraId="17DFA094" w14:textId="77777777" w:rsidTr="00433A63">
        <w:tc>
          <w:tcPr>
            <w:tcW w:w="3967" w:type="pct"/>
            <w:gridSpan w:val="4"/>
            <w:vAlign w:val="center"/>
          </w:tcPr>
          <w:p w14:paraId="5CE836E2" w14:textId="77777777" w:rsidR="00134781" w:rsidRPr="00CE4E81" w:rsidRDefault="00134781" w:rsidP="000F3C8D">
            <w:pPr>
              <w:spacing w:after="0" w:line="240" w:lineRule="auto"/>
              <w:jc w:val="center"/>
              <w:rPr>
                <w:rFonts w:ascii="Arial" w:hAnsi="Arial" w:cs="Arial"/>
                <w:sz w:val="20"/>
                <w:szCs w:val="20"/>
              </w:rPr>
            </w:pPr>
            <w:r w:rsidRPr="00CE4E81">
              <w:rPr>
                <w:rFonts w:ascii="Arial" w:hAnsi="Arial" w:cs="Arial"/>
                <w:sz w:val="20"/>
                <w:szCs w:val="20"/>
              </w:rPr>
              <w:t>Nilai SMP/ Jam 1 arah</w:t>
            </w:r>
          </w:p>
        </w:tc>
        <w:tc>
          <w:tcPr>
            <w:tcW w:w="1033" w:type="pct"/>
          </w:tcPr>
          <w:p w14:paraId="538E5F02" w14:textId="77777777" w:rsidR="00134781" w:rsidRPr="00CE4E81" w:rsidRDefault="00134781" w:rsidP="000F3C8D">
            <w:pPr>
              <w:spacing w:after="0" w:line="240" w:lineRule="auto"/>
              <w:jc w:val="center"/>
              <w:rPr>
                <w:rFonts w:ascii="Arial" w:hAnsi="Arial" w:cs="Arial"/>
                <w:b/>
                <w:sz w:val="20"/>
                <w:szCs w:val="20"/>
              </w:rPr>
            </w:pPr>
            <w:r w:rsidRPr="00CE4E81">
              <w:rPr>
                <w:rFonts w:ascii="Arial" w:hAnsi="Arial" w:cs="Arial"/>
                <w:b/>
                <w:sz w:val="20"/>
                <w:szCs w:val="20"/>
              </w:rPr>
              <w:t>60</w:t>
            </w:r>
          </w:p>
        </w:tc>
      </w:tr>
      <w:tr w:rsidR="00134781" w:rsidRPr="00CE4E81" w14:paraId="0CC23B2E" w14:textId="77777777" w:rsidTr="00433A63">
        <w:tc>
          <w:tcPr>
            <w:tcW w:w="3967" w:type="pct"/>
            <w:gridSpan w:val="4"/>
            <w:vAlign w:val="center"/>
          </w:tcPr>
          <w:p w14:paraId="792000DD" w14:textId="77777777" w:rsidR="00134781" w:rsidRPr="00CE4E81" w:rsidRDefault="00134781" w:rsidP="000F3C8D">
            <w:pPr>
              <w:spacing w:after="0" w:line="240" w:lineRule="auto"/>
              <w:jc w:val="center"/>
              <w:rPr>
                <w:rFonts w:ascii="Arial" w:hAnsi="Arial" w:cs="Arial"/>
                <w:sz w:val="20"/>
                <w:szCs w:val="20"/>
              </w:rPr>
            </w:pPr>
            <w:r w:rsidRPr="00CE4E81">
              <w:rPr>
                <w:rFonts w:ascii="Arial" w:hAnsi="Arial" w:cs="Arial"/>
                <w:sz w:val="20"/>
                <w:szCs w:val="20"/>
              </w:rPr>
              <w:t>Nilai SMP/ Jam 2 arah</w:t>
            </w:r>
          </w:p>
        </w:tc>
        <w:tc>
          <w:tcPr>
            <w:tcW w:w="1033" w:type="pct"/>
          </w:tcPr>
          <w:p w14:paraId="5BCE19D7" w14:textId="77777777" w:rsidR="00134781" w:rsidRPr="00CE4E81" w:rsidRDefault="00134781" w:rsidP="000F3C8D">
            <w:pPr>
              <w:spacing w:after="0" w:line="240" w:lineRule="auto"/>
              <w:jc w:val="center"/>
              <w:rPr>
                <w:rFonts w:ascii="Arial" w:hAnsi="Arial" w:cs="Arial"/>
                <w:b/>
                <w:sz w:val="20"/>
                <w:szCs w:val="20"/>
              </w:rPr>
            </w:pPr>
            <w:r w:rsidRPr="00CE4E81">
              <w:rPr>
                <w:rFonts w:ascii="Arial" w:hAnsi="Arial" w:cs="Arial"/>
                <w:b/>
                <w:sz w:val="20"/>
                <w:szCs w:val="20"/>
              </w:rPr>
              <w:t>120</w:t>
            </w:r>
          </w:p>
        </w:tc>
      </w:tr>
    </w:tbl>
    <w:p w14:paraId="126500AC" w14:textId="77777777" w:rsidR="00134781" w:rsidRPr="00CE4E81" w:rsidRDefault="00134781" w:rsidP="000F3C8D">
      <w:pPr>
        <w:pStyle w:val="Sumber"/>
      </w:pPr>
      <w:r w:rsidRPr="00CE4E81">
        <w:t xml:space="preserve">Sumber : Diolah dari data </w:t>
      </w:r>
      <w:r>
        <w:t>Repsol</w:t>
      </w:r>
      <w:r w:rsidRPr="00CE4E81">
        <w:t>, 2020.</w:t>
      </w:r>
    </w:p>
    <w:p w14:paraId="47D7795C" w14:textId="77777777" w:rsidR="00134781" w:rsidRDefault="00134781">
      <w:pPr>
        <w:pStyle w:val="Paragraph"/>
      </w:pPr>
      <w:proofErr w:type="spellStart"/>
      <w:r w:rsidRPr="00555986">
        <w:t>Keberadaan</w:t>
      </w:r>
      <w:proofErr w:type="spellEnd"/>
      <w:r w:rsidRPr="00555986">
        <w:t xml:space="preserve"> </w:t>
      </w:r>
      <w:proofErr w:type="gramStart"/>
      <w:r w:rsidRPr="00555986">
        <w:t>27 unit</w:t>
      </w:r>
      <w:proofErr w:type="gramEnd"/>
      <w:r w:rsidRPr="00555986">
        <w:t xml:space="preserve"> </w:t>
      </w:r>
      <w:proofErr w:type="spellStart"/>
      <w:r w:rsidRPr="00555986">
        <w:t>kendaraan</w:t>
      </w:r>
      <w:proofErr w:type="spellEnd"/>
      <w:r w:rsidRPr="00555986">
        <w:t xml:space="preserve"> </w:t>
      </w:r>
      <w:proofErr w:type="spellStart"/>
      <w:r w:rsidRPr="00555986">
        <w:t>tersebut</w:t>
      </w:r>
      <w:proofErr w:type="spellEnd"/>
      <w:r w:rsidRPr="00555986">
        <w:t xml:space="preserve"> </w:t>
      </w:r>
      <w:proofErr w:type="spellStart"/>
      <w:r w:rsidRPr="00555986">
        <w:t>menambah</w:t>
      </w:r>
      <w:proofErr w:type="spellEnd"/>
      <w:r w:rsidRPr="00555986">
        <w:t xml:space="preserve"> </w:t>
      </w:r>
      <w:proofErr w:type="spellStart"/>
      <w:r w:rsidRPr="00555986">
        <w:t>besaran</w:t>
      </w:r>
      <w:proofErr w:type="spellEnd"/>
      <w:r w:rsidRPr="00555986">
        <w:t xml:space="preserve"> volume pada </w:t>
      </w:r>
      <w:proofErr w:type="spellStart"/>
      <w:r w:rsidRPr="00555986">
        <w:t>lalu</w:t>
      </w:r>
      <w:proofErr w:type="spellEnd"/>
      <w:r w:rsidRPr="00555986">
        <w:t xml:space="preserve"> </w:t>
      </w:r>
      <w:proofErr w:type="spellStart"/>
      <w:r w:rsidRPr="00555986">
        <w:t>lintas</w:t>
      </w:r>
      <w:proofErr w:type="spellEnd"/>
      <w:r w:rsidRPr="00555986">
        <w:t xml:space="preserve"> </w:t>
      </w:r>
      <w:proofErr w:type="spellStart"/>
      <w:r w:rsidRPr="00555986">
        <w:t>jalan</w:t>
      </w:r>
      <w:proofErr w:type="spellEnd"/>
      <w:r w:rsidRPr="00555986">
        <w:t xml:space="preserve"> </w:t>
      </w:r>
      <w:proofErr w:type="spellStart"/>
      <w:r w:rsidRPr="00555986">
        <w:t>sebesar</w:t>
      </w:r>
      <w:proofErr w:type="spellEnd"/>
      <w:r w:rsidRPr="00555986">
        <w:t xml:space="preserve"> 60 SMP/jam </w:t>
      </w:r>
      <w:proofErr w:type="spellStart"/>
      <w:r w:rsidRPr="00555986">
        <w:t>arah</w:t>
      </w:r>
      <w:proofErr w:type="spellEnd"/>
      <w:r w:rsidRPr="00555986">
        <w:t xml:space="preserve"> Palembang – Jambi </w:t>
      </w:r>
      <w:proofErr w:type="spellStart"/>
      <w:r w:rsidRPr="00555986">
        <w:t>maupun</w:t>
      </w:r>
      <w:proofErr w:type="spellEnd"/>
      <w:r w:rsidRPr="00555986">
        <w:t xml:space="preserve"> </w:t>
      </w:r>
      <w:proofErr w:type="spellStart"/>
      <w:r w:rsidRPr="00555986">
        <w:t>arah</w:t>
      </w:r>
      <w:proofErr w:type="spellEnd"/>
      <w:r w:rsidRPr="00555986">
        <w:t xml:space="preserve"> </w:t>
      </w:r>
      <w:proofErr w:type="spellStart"/>
      <w:r w:rsidRPr="00555986">
        <w:t>sebaliknya</w:t>
      </w:r>
      <w:proofErr w:type="spellEnd"/>
      <w:r w:rsidRPr="00555986">
        <w:t xml:space="preserve"> Jambi – Palembang. Belum </w:t>
      </w:r>
      <w:proofErr w:type="spellStart"/>
      <w:r w:rsidRPr="00555986">
        <w:t>diketahui</w:t>
      </w:r>
      <w:proofErr w:type="spellEnd"/>
      <w:r w:rsidRPr="00555986">
        <w:t xml:space="preserve"> </w:t>
      </w:r>
      <w:proofErr w:type="spellStart"/>
      <w:r w:rsidRPr="00555986">
        <w:t>secara</w:t>
      </w:r>
      <w:proofErr w:type="spellEnd"/>
      <w:r w:rsidRPr="00555986">
        <w:t xml:space="preserve"> </w:t>
      </w:r>
      <w:proofErr w:type="spellStart"/>
      <w:r w:rsidRPr="00555986">
        <w:t>pasti</w:t>
      </w:r>
      <w:proofErr w:type="spellEnd"/>
      <w:r w:rsidRPr="00555986">
        <w:t xml:space="preserve"> </w:t>
      </w:r>
      <w:proofErr w:type="spellStart"/>
      <w:r w:rsidRPr="00555986">
        <w:t>jadwal</w:t>
      </w:r>
      <w:proofErr w:type="spellEnd"/>
      <w:r w:rsidRPr="00555986">
        <w:t xml:space="preserve"> </w:t>
      </w:r>
      <w:proofErr w:type="spellStart"/>
      <w:r w:rsidRPr="00555986">
        <w:t>kendaraan</w:t>
      </w:r>
      <w:proofErr w:type="spellEnd"/>
      <w:r w:rsidRPr="00555986">
        <w:t xml:space="preserve"> </w:t>
      </w:r>
      <w:proofErr w:type="spellStart"/>
      <w:r w:rsidRPr="00555986">
        <w:t>tersebut</w:t>
      </w:r>
      <w:proofErr w:type="spellEnd"/>
      <w:r w:rsidRPr="00555986">
        <w:t xml:space="preserve"> </w:t>
      </w:r>
      <w:proofErr w:type="spellStart"/>
      <w:r w:rsidRPr="00555986">
        <w:t>akan</w:t>
      </w:r>
      <w:proofErr w:type="spellEnd"/>
      <w:r w:rsidRPr="00555986">
        <w:t xml:space="preserve"> </w:t>
      </w:r>
      <w:proofErr w:type="spellStart"/>
      <w:r w:rsidRPr="00555986">
        <w:t>melintas</w:t>
      </w:r>
      <w:proofErr w:type="spellEnd"/>
      <w:r w:rsidRPr="00555986">
        <w:t xml:space="preserve"> pada </w:t>
      </w:r>
      <w:proofErr w:type="spellStart"/>
      <w:r w:rsidRPr="00555986">
        <w:t>pukul</w:t>
      </w:r>
      <w:proofErr w:type="spellEnd"/>
      <w:r w:rsidRPr="00555986">
        <w:t xml:space="preserve"> </w:t>
      </w:r>
      <w:proofErr w:type="spellStart"/>
      <w:r w:rsidRPr="00555986">
        <w:t>berapa</w:t>
      </w:r>
      <w:proofErr w:type="spellEnd"/>
      <w:r w:rsidRPr="00555986">
        <w:t xml:space="preserve">, </w:t>
      </w:r>
      <w:proofErr w:type="spellStart"/>
      <w:r w:rsidRPr="00555986">
        <w:t>namun</w:t>
      </w:r>
      <w:proofErr w:type="spellEnd"/>
      <w:r w:rsidRPr="00555986">
        <w:t xml:space="preserve"> </w:t>
      </w:r>
      <w:proofErr w:type="spellStart"/>
      <w:r w:rsidRPr="00555986">
        <w:t>untuk</w:t>
      </w:r>
      <w:proofErr w:type="spellEnd"/>
      <w:r w:rsidRPr="00555986">
        <w:t xml:space="preserve"> </w:t>
      </w:r>
      <w:proofErr w:type="spellStart"/>
      <w:r w:rsidRPr="00555986">
        <w:t>memudah</w:t>
      </w:r>
      <w:proofErr w:type="spellEnd"/>
      <w:r w:rsidRPr="00555986">
        <w:t xml:space="preserve"> </w:t>
      </w:r>
      <w:proofErr w:type="spellStart"/>
      <w:r w:rsidRPr="00555986">
        <w:t>perhitungan</w:t>
      </w:r>
      <w:proofErr w:type="spellEnd"/>
      <w:r w:rsidRPr="00555986">
        <w:t xml:space="preserve"> </w:t>
      </w:r>
      <w:proofErr w:type="gramStart"/>
      <w:r w:rsidRPr="00555986">
        <w:t>27 unit</w:t>
      </w:r>
      <w:proofErr w:type="gramEnd"/>
      <w:r w:rsidRPr="00555986">
        <w:t xml:space="preserve"> </w:t>
      </w:r>
      <w:proofErr w:type="spellStart"/>
      <w:r w:rsidRPr="00555986">
        <w:t>kendaraan</w:t>
      </w:r>
      <w:proofErr w:type="spellEnd"/>
      <w:r w:rsidRPr="00555986">
        <w:t xml:space="preserve"> </w:t>
      </w:r>
      <w:proofErr w:type="spellStart"/>
      <w:r w:rsidRPr="00555986">
        <w:t>tersebut</w:t>
      </w:r>
      <w:proofErr w:type="spellEnd"/>
      <w:r w:rsidRPr="00555986">
        <w:t xml:space="preserve"> pada </w:t>
      </w:r>
      <w:proofErr w:type="spellStart"/>
      <w:r w:rsidRPr="00555986">
        <w:t>Tabel</w:t>
      </w:r>
      <w:proofErr w:type="spellEnd"/>
      <w:r w:rsidRPr="00555986">
        <w:t xml:space="preserve">… </w:t>
      </w:r>
      <w:proofErr w:type="spellStart"/>
      <w:r w:rsidRPr="00555986">
        <w:t>dengan</w:t>
      </w:r>
      <w:proofErr w:type="spellEnd"/>
      <w:r w:rsidRPr="00555986">
        <w:t xml:space="preserve"> </w:t>
      </w:r>
      <w:proofErr w:type="spellStart"/>
      <w:r w:rsidRPr="00555986">
        <w:t>adanya</w:t>
      </w:r>
      <w:proofErr w:type="spellEnd"/>
      <w:r w:rsidRPr="00555986">
        <w:t xml:space="preserve"> </w:t>
      </w:r>
      <w:proofErr w:type="spellStart"/>
      <w:r w:rsidRPr="00555986">
        <w:t>kegiatan</w:t>
      </w:r>
      <w:proofErr w:type="spellEnd"/>
      <w:r w:rsidRPr="00555986">
        <w:t xml:space="preserve"> </w:t>
      </w:r>
      <w:proofErr w:type="spellStart"/>
      <w:r w:rsidRPr="00555986">
        <w:t>mobilisasi</w:t>
      </w:r>
      <w:proofErr w:type="spellEnd"/>
      <w:r w:rsidRPr="00555986">
        <w:t xml:space="preserve"> </w:t>
      </w:r>
      <w:proofErr w:type="spellStart"/>
      <w:r w:rsidRPr="00555986">
        <w:t>tahap</w:t>
      </w:r>
      <w:proofErr w:type="spellEnd"/>
      <w:r w:rsidRPr="00555986">
        <w:t xml:space="preserve"> </w:t>
      </w:r>
      <w:proofErr w:type="spellStart"/>
      <w:r w:rsidRPr="00555986">
        <w:t>kontruksi</w:t>
      </w:r>
      <w:proofErr w:type="spellEnd"/>
      <w:r w:rsidRPr="00555986">
        <w:t xml:space="preserve"> </w:t>
      </w:r>
      <w:proofErr w:type="spellStart"/>
      <w:r w:rsidRPr="00555986">
        <w:t>melalui</w:t>
      </w:r>
      <w:proofErr w:type="spellEnd"/>
      <w:r w:rsidRPr="00555986">
        <w:t xml:space="preserve"> </w:t>
      </w:r>
      <w:proofErr w:type="spellStart"/>
      <w:r w:rsidRPr="00555986">
        <w:t>penambahan</w:t>
      </w:r>
      <w:proofErr w:type="spellEnd"/>
      <w:r w:rsidRPr="00555986">
        <w:t xml:space="preserve"> 22 unit </w:t>
      </w:r>
      <w:proofErr w:type="spellStart"/>
      <w:r w:rsidRPr="00555986">
        <w:t>kedaraan</w:t>
      </w:r>
      <w:proofErr w:type="spellEnd"/>
      <w:r w:rsidRPr="00555986">
        <w:t xml:space="preserve"> </w:t>
      </w:r>
      <w:proofErr w:type="spellStart"/>
      <w:r w:rsidRPr="00555986">
        <w:t>sumbu</w:t>
      </w:r>
      <w:proofErr w:type="spellEnd"/>
      <w:r w:rsidRPr="00555986">
        <w:t xml:space="preserve"> 2-3 dan </w:t>
      </w:r>
      <w:proofErr w:type="spellStart"/>
      <w:r w:rsidRPr="00555986">
        <w:t>alat</w:t>
      </w:r>
      <w:proofErr w:type="spellEnd"/>
      <w:r w:rsidRPr="00555986">
        <w:t xml:space="preserve"> </w:t>
      </w:r>
      <w:proofErr w:type="spellStart"/>
      <w:r w:rsidRPr="00555986">
        <w:t>berat</w:t>
      </w:r>
      <w:proofErr w:type="spellEnd"/>
      <w:r w:rsidRPr="00555986">
        <w:t xml:space="preserve"> </w:t>
      </w:r>
      <w:proofErr w:type="spellStart"/>
      <w:r w:rsidRPr="00555986">
        <w:t>serta</w:t>
      </w:r>
      <w:proofErr w:type="spellEnd"/>
      <w:r w:rsidRPr="00555986">
        <w:t xml:space="preserve"> 5 unit </w:t>
      </w:r>
      <w:proofErr w:type="spellStart"/>
      <w:r w:rsidRPr="00555986">
        <w:t>mobil</w:t>
      </w:r>
      <w:proofErr w:type="spellEnd"/>
      <w:r w:rsidRPr="00555986">
        <w:t xml:space="preserve"> pickup yang </w:t>
      </w:r>
      <w:proofErr w:type="spellStart"/>
      <w:r w:rsidRPr="00555986">
        <w:t>diasumsikan</w:t>
      </w:r>
      <w:proofErr w:type="spellEnd"/>
      <w:r w:rsidRPr="00555986">
        <w:t xml:space="preserve"> </w:t>
      </w:r>
      <w:proofErr w:type="spellStart"/>
      <w:r w:rsidRPr="00555986">
        <w:t>melintas</w:t>
      </w:r>
      <w:proofErr w:type="spellEnd"/>
      <w:r w:rsidRPr="00555986">
        <w:t xml:space="preserve"> pada </w:t>
      </w:r>
      <w:proofErr w:type="spellStart"/>
      <w:r w:rsidRPr="00555986">
        <w:t>pukul</w:t>
      </w:r>
      <w:proofErr w:type="spellEnd"/>
      <w:r w:rsidRPr="00555986">
        <w:t xml:space="preserve"> 06.00 – 07.00 </w:t>
      </w:r>
      <w:proofErr w:type="spellStart"/>
      <w:r w:rsidRPr="00555986">
        <w:t>dari</w:t>
      </w:r>
      <w:proofErr w:type="spellEnd"/>
      <w:r w:rsidRPr="00555986">
        <w:t xml:space="preserve"> </w:t>
      </w:r>
      <w:proofErr w:type="spellStart"/>
      <w:r w:rsidRPr="00555986">
        <w:t>arah</w:t>
      </w:r>
      <w:proofErr w:type="spellEnd"/>
      <w:r w:rsidRPr="00555986">
        <w:t xml:space="preserve"> Palembang – Jambi dan pada </w:t>
      </w:r>
      <w:proofErr w:type="spellStart"/>
      <w:r w:rsidRPr="00555986">
        <w:t>pukul</w:t>
      </w:r>
      <w:proofErr w:type="spellEnd"/>
      <w:r w:rsidRPr="00555986">
        <w:t xml:space="preserve"> 17.01 – 18.00 </w:t>
      </w:r>
      <w:proofErr w:type="spellStart"/>
      <w:r w:rsidRPr="00555986">
        <w:t>dari</w:t>
      </w:r>
      <w:proofErr w:type="spellEnd"/>
      <w:r w:rsidRPr="00555986">
        <w:t xml:space="preserve"> </w:t>
      </w:r>
      <w:proofErr w:type="spellStart"/>
      <w:r w:rsidRPr="00555986">
        <w:t>arah</w:t>
      </w:r>
      <w:proofErr w:type="spellEnd"/>
      <w:r w:rsidRPr="00555986">
        <w:t xml:space="preserve"> Jambi – Palembang.</w:t>
      </w:r>
    </w:p>
    <w:p w14:paraId="3057A513" w14:textId="77777777" w:rsidR="00134781" w:rsidRDefault="00134781">
      <w:pPr>
        <w:pStyle w:val="Paragraph"/>
      </w:pPr>
      <w:proofErr w:type="spellStart"/>
      <w:r w:rsidRPr="00555986">
        <w:t>Dengan</w:t>
      </w:r>
      <w:proofErr w:type="spellEnd"/>
      <w:r w:rsidRPr="00555986">
        <w:t xml:space="preserve"> </w:t>
      </w:r>
      <w:proofErr w:type="spellStart"/>
      <w:r w:rsidRPr="00555986">
        <w:t>adanya</w:t>
      </w:r>
      <w:proofErr w:type="spellEnd"/>
      <w:r w:rsidRPr="00555986">
        <w:t xml:space="preserve"> </w:t>
      </w:r>
      <w:proofErr w:type="spellStart"/>
      <w:r w:rsidRPr="00555986">
        <w:t>tahap</w:t>
      </w:r>
      <w:proofErr w:type="spellEnd"/>
      <w:r w:rsidRPr="00555986">
        <w:t xml:space="preserve"> </w:t>
      </w:r>
      <w:proofErr w:type="spellStart"/>
      <w:r w:rsidRPr="00555986">
        <w:t>kontruksi</w:t>
      </w:r>
      <w:proofErr w:type="spellEnd"/>
      <w:r w:rsidRPr="00555986">
        <w:t xml:space="preserve"> yang </w:t>
      </w:r>
      <w:proofErr w:type="spellStart"/>
      <w:r w:rsidRPr="00555986">
        <w:t>berlangsung</w:t>
      </w:r>
      <w:proofErr w:type="spellEnd"/>
      <w:r w:rsidRPr="00555986">
        <w:t xml:space="preserve"> </w:t>
      </w:r>
      <w:proofErr w:type="spellStart"/>
      <w:r w:rsidRPr="00555986">
        <w:t>selama</w:t>
      </w:r>
      <w:proofErr w:type="spellEnd"/>
      <w:r w:rsidRPr="00555986">
        <w:t xml:space="preserve"> 3 </w:t>
      </w:r>
      <w:proofErr w:type="spellStart"/>
      <w:r w:rsidRPr="00555986">
        <w:t>tahun</w:t>
      </w:r>
      <w:proofErr w:type="spellEnd"/>
      <w:r w:rsidRPr="00555986">
        <w:t xml:space="preserve"> </w:t>
      </w:r>
      <w:proofErr w:type="spellStart"/>
      <w:r w:rsidRPr="00555986">
        <w:t>yaitu</w:t>
      </w:r>
      <w:proofErr w:type="spellEnd"/>
      <w:r w:rsidRPr="00555986">
        <w:t xml:space="preserve"> pada T1 Q4 – T3 Q4. </w:t>
      </w:r>
      <w:proofErr w:type="spellStart"/>
      <w:r w:rsidRPr="00555986">
        <w:t>Dengan</w:t>
      </w:r>
      <w:proofErr w:type="spellEnd"/>
      <w:r w:rsidRPr="00555986">
        <w:t xml:space="preserve"> </w:t>
      </w:r>
      <w:proofErr w:type="spellStart"/>
      <w:r w:rsidRPr="00555986">
        <w:t>asumsi</w:t>
      </w:r>
      <w:proofErr w:type="spellEnd"/>
      <w:r w:rsidRPr="00555986">
        <w:t xml:space="preserve"> </w:t>
      </w:r>
      <w:proofErr w:type="spellStart"/>
      <w:r w:rsidRPr="00555986">
        <w:t>laju</w:t>
      </w:r>
      <w:proofErr w:type="spellEnd"/>
      <w:r w:rsidRPr="00555986">
        <w:t xml:space="preserve"> </w:t>
      </w:r>
      <w:proofErr w:type="spellStart"/>
      <w:r w:rsidRPr="00555986">
        <w:t>pertumbuhan</w:t>
      </w:r>
      <w:proofErr w:type="spellEnd"/>
      <w:r w:rsidRPr="00555986">
        <w:t xml:space="preserve"> </w:t>
      </w:r>
      <w:proofErr w:type="spellStart"/>
      <w:r w:rsidRPr="00555986">
        <w:t>lalu</w:t>
      </w:r>
      <w:proofErr w:type="spellEnd"/>
      <w:r w:rsidRPr="00555986">
        <w:t xml:space="preserve"> </w:t>
      </w:r>
      <w:proofErr w:type="spellStart"/>
      <w:r w:rsidRPr="00555986">
        <w:t>lintas</w:t>
      </w:r>
      <w:proofErr w:type="spellEnd"/>
      <w:r w:rsidRPr="00555986">
        <w:t xml:space="preserve"> </w:t>
      </w:r>
      <w:proofErr w:type="spellStart"/>
      <w:r w:rsidRPr="00555986">
        <w:t>setiap</w:t>
      </w:r>
      <w:proofErr w:type="spellEnd"/>
      <w:r w:rsidRPr="00555986">
        <w:t xml:space="preserve"> </w:t>
      </w:r>
      <w:proofErr w:type="spellStart"/>
      <w:r w:rsidRPr="00555986">
        <w:t>tahun</w:t>
      </w:r>
      <w:proofErr w:type="spellEnd"/>
      <w:r w:rsidRPr="00555986">
        <w:t xml:space="preserve"> </w:t>
      </w:r>
      <w:proofErr w:type="spellStart"/>
      <w:r w:rsidRPr="00555986">
        <w:t>sebesar</w:t>
      </w:r>
      <w:proofErr w:type="spellEnd"/>
      <w:r w:rsidRPr="00555986">
        <w:t xml:space="preserve"> 1,0% pada </w:t>
      </w:r>
      <w:proofErr w:type="spellStart"/>
      <w:r w:rsidRPr="00555986">
        <w:t>Tahun</w:t>
      </w:r>
      <w:proofErr w:type="spellEnd"/>
      <w:r w:rsidRPr="00555986">
        <w:t xml:space="preserve"> ke-2 </w:t>
      </w:r>
      <w:proofErr w:type="spellStart"/>
      <w:r w:rsidRPr="00555986">
        <w:t>maka</w:t>
      </w:r>
      <w:proofErr w:type="spellEnd"/>
      <w:r w:rsidRPr="00555986">
        <w:t xml:space="preserve"> </w:t>
      </w:r>
      <w:proofErr w:type="spellStart"/>
      <w:r w:rsidRPr="00555986">
        <w:t>dengan</w:t>
      </w:r>
      <w:proofErr w:type="spellEnd"/>
      <w:r w:rsidRPr="00555986">
        <w:t xml:space="preserve"> </w:t>
      </w:r>
      <w:proofErr w:type="spellStart"/>
      <w:r w:rsidRPr="00555986">
        <w:t>menggunakan</w:t>
      </w:r>
      <w:proofErr w:type="spellEnd"/>
      <w:r w:rsidRPr="00555986">
        <w:t xml:space="preserve"> </w:t>
      </w:r>
      <w:proofErr w:type="spellStart"/>
      <w:proofErr w:type="gramStart"/>
      <w:r w:rsidRPr="00555986">
        <w:t>rumus</w:t>
      </w:r>
      <w:proofErr w:type="spellEnd"/>
      <w:r w:rsidRPr="00555986">
        <w:t xml:space="preserve">  Pt</w:t>
      </w:r>
      <w:proofErr w:type="gramEnd"/>
      <w:r w:rsidRPr="00555986">
        <w:t xml:space="preserve"> = P0 (1+r)</w:t>
      </w:r>
      <w:r w:rsidRPr="00555986">
        <w:rPr>
          <w:vertAlign w:val="superscript"/>
        </w:rPr>
        <w:t>t</w:t>
      </w:r>
      <w:r w:rsidRPr="00555986">
        <w:t xml:space="preserve">, </w:t>
      </w:r>
      <w:proofErr w:type="spellStart"/>
      <w:r w:rsidRPr="00555986">
        <w:t>diperoleh</w:t>
      </w:r>
      <w:proofErr w:type="spellEnd"/>
      <w:r w:rsidRPr="00555986">
        <w:t xml:space="preserve"> </w:t>
      </w:r>
      <w:proofErr w:type="spellStart"/>
      <w:r w:rsidRPr="00555986">
        <w:t>nilai</w:t>
      </w:r>
      <w:proofErr w:type="spellEnd"/>
      <w:r w:rsidRPr="00555986">
        <w:t xml:space="preserve"> rata-rata SMP dan VC Ratio </w:t>
      </w:r>
      <w:proofErr w:type="spellStart"/>
      <w:r w:rsidRPr="00555986">
        <w:t>dengan</w:t>
      </w:r>
      <w:proofErr w:type="spellEnd"/>
      <w:r w:rsidRPr="00555986">
        <w:t xml:space="preserve"> </w:t>
      </w:r>
      <w:proofErr w:type="spellStart"/>
      <w:r w:rsidRPr="00555986">
        <w:t>kegiatan</w:t>
      </w:r>
      <w:proofErr w:type="spellEnd"/>
      <w:r w:rsidRPr="00555986">
        <w:t xml:space="preserve"> di </w:t>
      </w:r>
      <w:proofErr w:type="spellStart"/>
      <w:r w:rsidRPr="00555986">
        <w:t>Tahun</w:t>
      </w:r>
      <w:proofErr w:type="spellEnd"/>
      <w:r w:rsidRPr="00555986">
        <w:t xml:space="preserve"> </w:t>
      </w:r>
      <w:proofErr w:type="spellStart"/>
      <w:r w:rsidRPr="00555986">
        <w:t>ke</w:t>
      </w:r>
      <w:proofErr w:type="spellEnd"/>
      <w:r w:rsidRPr="00555986">
        <w:t xml:space="preserve"> 1 s/d </w:t>
      </w:r>
      <w:proofErr w:type="spellStart"/>
      <w:r w:rsidRPr="00555986">
        <w:t>Tahun</w:t>
      </w:r>
      <w:proofErr w:type="spellEnd"/>
      <w:r w:rsidRPr="00555986">
        <w:t xml:space="preserve"> </w:t>
      </w:r>
      <w:proofErr w:type="spellStart"/>
      <w:r w:rsidRPr="00555986">
        <w:t>ke</w:t>
      </w:r>
      <w:proofErr w:type="spellEnd"/>
      <w:r w:rsidRPr="00555986">
        <w:t xml:space="preserve"> 3 </w:t>
      </w:r>
      <w:proofErr w:type="spellStart"/>
      <w:r w:rsidRPr="00555986">
        <w:t>sebagaimana</w:t>
      </w:r>
      <w:proofErr w:type="spellEnd"/>
      <w:r w:rsidRPr="00555986">
        <w:t xml:space="preserve"> </w:t>
      </w:r>
      <w:proofErr w:type="spellStart"/>
      <w:r w:rsidRPr="00555986">
        <w:t>disampaikan</w:t>
      </w:r>
      <w:proofErr w:type="spellEnd"/>
      <w:r w:rsidRPr="00555986">
        <w:t xml:space="preserve"> pada </w:t>
      </w:r>
      <w:r w:rsidRPr="00555986">
        <w:rPr>
          <w:b/>
        </w:rPr>
        <w:t>Gambar</w:t>
      </w:r>
      <w:r>
        <w:rPr>
          <w:b/>
        </w:rPr>
        <w:t xml:space="preserve"> </w:t>
      </w:r>
      <w:r w:rsidR="000F3C8D">
        <w:rPr>
          <w:b/>
        </w:rPr>
        <w:t>6</w:t>
      </w:r>
      <w:r>
        <w:rPr>
          <w:b/>
        </w:rPr>
        <w:t>.</w:t>
      </w:r>
      <w:r w:rsidR="000F3C8D">
        <w:rPr>
          <w:b/>
        </w:rPr>
        <w:t>2</w:t>
      </w:r>
      <w:r>
        <w:rPr>
          <w:b/>
        </w:rPr>
        <w:t>.</w:t>
      </w:r>
      <w:r>
        <w:t xml:space="preserve"> </w:t>
      </w:r>
      <w:proofErr w:type="spellStart"/>
      <w:r w:rsidRPr="00555986">
        <w:t>dimana</w:t>
      </w:r>
      <w:proofErr w:type="spellEnd"/>
      <w:r w:rsidRPr="00555986">
        <w:t xml:space="preserve"> rata-rata </w:t>
      </w:r>
      <w:proofErr w:type="spellStart"/>
      <w:r w:rsidRPr="00555986">
        <w:t>selisih</w:t>
      </w:r>
      <w:proofErr w:type="spellEnd"/>
      <w:r w:rsidRPr="00555986">
        <w:t xml:space="preserve"> volume </w:t>
      </w:r>
      <w:proofErr w:type="spellStart"/>
      <w:r w:rsidRPr="00555986">
        <w:t>sebesar</w:t>
      </w:r>
      <w:proofErr w:type="spellEnd"/>
      <w:r w:rsidRPr="00555986">
        <w:t xml:space="preserve"> 10 SMP/Jam </w:t>
      </w:r>
      <w:proofErr w:type="spellStart"/>
      <w:r w:rsidRPr="00555986">
        <w:t>arah</w:t>
      </w:r>
      <w:proofErr w:type="spellEnd"/>
      <w:r w:rsidRPr="00555986">
        <w:t xml:space="preserve"> Palembang Jambi dan 9,8 </w:t>
      </w:r>
      <w:proofErr w:type="spellStart"/>
      <w:r w:rsidRPr="00555986">
        <w:t>arah</w:t>
      </w:r>
      <w:proofErr w:type="spellEnd"/>
      <w:r w:rsidRPr="00555986">
        <w:t xml:space="preserve"> Jambi Palembang. Adapun </w:t>
      </w:r>
      <w:proofErr w:type="spellStart"/>
      <w:r w:rsidRPr="00555986">
        <w:t>perubahan</w:t>
      </w:r>
      <w:proofErr w:type="spellEnd"/>
      <w:r w:rsidRPr="00555986">
        <w:t xml:space="preserve"> </w:t>
      </w:r>
      <w:proofErr w:type="spellStart"/>
      <w:r w:rsidRPr="00555986">
        <w:t>nilai</w:t>
      </w:r>
      <w:proofErr w:type="spellEnd"/>
      <w:r w:rsidRPr="00555986">
        <w:t xml:space="preserve"> V/C Ratio </w:t>
      </w:r>
      <w:proofErr w:type="spellStart"/>
      <w:r w:rsidRPr="00555986">
        <w:t>menunjukkan</w:t>
      </w:r>
      <w:proofErr w:type="spellEnd"/>
      <w:r w:rsidRPr="00555986">
        <w:t xml:space="preserve"> </w:t>
      </w:r>
      <w:proofErr w:type="spellStart"/>
      <w:r w:rsidRPr="00555986">
        <w:t>kondisi</w:t>
      </w:r>
      <w:proofErr w:type="spellEnd"/>
      <w:r w:rsidRPr="00555986">
        <w:t xml:space="preserve"> </w:t>
      </w:r>
      <w:proofErr w:type="spellStart"/>
      <w:r w:rsidRPr="00555986">
        <w:t>lalu</w:t>
      </w:r>
      <w:proofErr w:type="spellEnd"/>
      <w:r w:rsidRPr="00555986">
        <w:t xml:space="preserve"> </w:t>
      </w:r>
      <w:proofErr w:type="spellStart"/>
      <w:r w:rsidRPr="00555986">
        <w:t>lintas</w:t>
      </w:r>
      <w:proofErr w:type="spellEnd"/>
      <w:r w:rsidRPr="00555986">
        <w:t xml:space="preserve"> </w:t>
      </w:r>
      <w:proofErr w:type="spellStart"/>
      <w:r w:rsidRPr="00555986">
        <w:t>jalan</w:t>
      </w:r>
      <w:proofErr w:type="spellEnd"/>
      <w:r w:rsidRPr="00555986">
        <w:t xml:space="preserve"> </w:t>
      </w:r>
      <w:proofErr w:type="spellStart"/>
      <w:r w:rsidRPr="00555986">
        <w:t>masih</w:t>
      </w:r>
      <w:proofErr w:type="spellEnd"/>
      <w:r w:rsidRPr="00555986">
        <w:t xml:space="preserve"> </w:t>
      </w:r>
      <w:proofErr w:type="spellStart"/>
      <w:r w:rsidRPr="00555986">
        <w:t>berada</w:t>
      </w:r>
      <w:proofErr w:type="spellEnd"/>
      <w:r w:rsidRPr="00555986">
        <w:t xml:space="preserve"> pada Level yang </w:t>
      </w:r>
      <w:proofErr w:type="spellStart"/>
      <w:r w:rsidRPr="00555986">
        <w:t>sama</w:t>
      </w:r>
      <w:proofErr w:type="spellEnd"/>
      <w:r w:rsidRPr="00555986">
        <w:t xml:space="preserve"> </w:t>
      </w:r>
      <w:proofErr w:type="spellStart"/>
      <w:r w:rsidRPr="00555986">
        <w:t>dengan</w:t>
      </w:r>
      <w:proofErr w:type="spellEnd"/>
      <w:r w:rsidRPr="00555986">
        <w:t xml:space="preserve"> </w:t>
      </w:r>
      <w:proofErr w:type="spellStart"/>
      <w:r w:rsidRPr="00555986">
        <w:t>kondisi</w:t>
      </w:r>
      <w:proofErr w:type="spellEnd"/>
      <w:r w:rsidRPr="00555986">
        <w:t xml:space="preserve"> </w:t>
      </w:r>
      <w:proofErr w:type="spellStart"/>
      <w:r w:rsidRPr="00555986">
        <w:t>tanpa</w:t>
      </w:r>
      <w:proofErr w:type="spellEnd"/>
      <w:r w:rsidRPr="00555986">
        <w:t xml:space="preserve"> </w:t>
      </w:r>
      <w:proofErr w:type="spellStart"/>
      <w:r w:rsidRPr="00555986">
        <w:t>kegiatan</w:t>
      </w:r>
      <w:proofErr w:type="spellEnd"/>
      <w:r w:rsidRPr="00555986">
        <w:t xml:space="preserve"> </w:t>
      </w:r>
      <w:proofErr w:type="spellStart"/>
      <w:r w:rsidRPr="00555986">
        <w:t>yakni</w:t>
      </w:r>
      <w:proofErr w:type="spellEnd"/>
      <w:r w:rsidRPr="00555986">
        <w:t xml:space="preserve"> </w:t>
      </w:r>
      <w:proofErr w:type="spellStart"/>
      <w:r w:rsidRPr="00555986">
        <w:t>berada</w:t>
      </w:r>
      <w:proofErr w:type="spellEnd"/>
      <w:r w:rsidRPr="00555986">
        <w:t xml:space="preserve"> pada Level A. Level A </w:t>
      </w:r>
      <w:proofErr w:type="spellStart"/>
      <w:r w:rsidRPr="00555986">
        <w:t>adalah</w:t>
      </w:r>
      <w:proofErr w:type="spellEnd"/>
      <w:r w:rsidRPr="00555986">
        <w:t xml:space="preserve"> </w:t>
      </w:r>
      <w:proofErr w:type="spellStart"/>
      <w:r w:rsidRPr="00555986">
        <w:t>kondisi</w:t>
      </w:r>
      <w:proofErr w:type="spellEnd"/>
      <w:r w:rsidRPr="00555986">
        <w:t xml:space="preserve"> </w:t>
      </w:r>
      <w:proofErr w:type="spellStart"/>
      <w:r w:rsidRPr="00555986">
        <w:t>lalu</w:t>
      </w:r>
      <w:proofErr w:type="spellEnd"/>
      <w:r w:rsidRPr="00555986">
        <w:t xml:space="preserve"> </w:t>
      </w:r>
      <w:proofErr w:type="spellStart"/>
      <w:r w:rsidRPr="00555986">
        <w:t>lintas</w:t>
      </w:r>
      <w:proofErr w:type="spellEnd"/>
      <w:r w:rsidRPr="00555986">
        <w:t xml:space="preserve"> </w:t>
      </w:r>
      <w:proofErr w:type="spellStart"/>
      <w:r w:rsidRPr="00555986">
        <w:t>dengan</w:t>
      </w:r>
      <w:proofErr w:type="spellEnd"/>
      <w:r w:rsidRPr="00555986">
        <w:t xml:space="preserve"> </w:t>
      </w:r>
      <w:proofErr w:type="spellStart"/>
      <w:r w:rsidRPr="00555986">
        <w:t>nilai</w:t>
      </w:r>
      <w:proofErr w:type="spellEnd"/>
      <w:r w:rsidRPr="00555986">
        <w:t xml:space="preserve"> VC Ratio &lt;0,19 </w:t>
      </w:r>
      <w:proofErr w:type="spellStart"/>
      <w:r w:rsidRPr="00555986">
        <w:t>yaitu</w:t>
      </w:r>
      <w:proofErr w:type="spellEnd"/>
      <w:r w:rsidRPr="00555986">
        <w:t xml:space="preserve"> pada </w:t>
      </w:r>
      <w:proofErr w:type="spellStart"/>
      <w:r w:rsidRPr="00555986">
        <w:t>kondisi</w:t>
      </w:r>
      <w:proofErr w:type="spellEnd"/>
      <w:r w:rsidRPr="00555986">
        <w:t xml:space="preserve"> </w:t>
      </w:r>
      <w:proofErr w:type="spellStart"/>
      <w:r w:rsidRPr="00555986">
        <w:t>ini</w:t>
      </w:r>
      <w:proofErr w:type="spellEnd"/>
      <w:r w:rsidRPr="00555986">
        <w:t xml:space="preserve"> </w:t>
      </w:r>
      <w:proofErr w:type="spellStart"/>
      <w:r w:rsidRPr="00555986">
        <w:t>arus</w:t>
      </w:r>
      <w:proofErr w:type="spellEnd"/>
      <w:r w:rsidRPr="00555986">
        <w:t xml:space="preserve"> </w:t>
      </w:r>
      <w:proofErr w:type="spellStart"/>
      <w:r w:rsidRPr="00555986">
        <w:t>lalu</w:t>
      </w:r>
      <w:proofErr w:type="spellEnd"/>
      <w:r w:rsidRPr="00555986">
        <w:t xml:space="preserve"> </w:t>
      </w:r>
      <w:proofErr w:type="spellStart"/>
      <w:r w:rsidRPr="00555986">
        <w:t>lintas</w:t>
      </w:r>
      <w:proofErr w:type="spellEnd"/>
      <w:r w:rsidRPr="00555986">
        <w:t xml:space="preserve"> </w:t>
      </w:r>
      <w:proofErr w:type="spellStart"/>
      <w:r w:rsidRPr="00555986">
        <w:t>bebas</w:t>
      </w:r>
      <w:proofErr w:type="spellEnd"/>
      <w:r w:rsidRPr="00555986">
        <w:t xml:space="preserve">, volume </w:t>
      </w:r>
      <w:proofErr w:type="spellStart"/>
      <w:r w:rsidRPr="00555986">
        <w:t>lalu</w:t>
      </w:r>
      <w:proofErr w:type="spellEnd"/>
      <w:r w:rsidRPr="00555986">
        <w:t xml:space="preserve"> </w:t>
      </w:r>
      <w:proofErr w:type="spellStart"/>
      <w:r w:rsidRPr="00555986">
        <w:t>lintas</w:t>
      </w:r>
      <w:proofErr w:type="spellEnd"/>
      <w:r w:rsidRPr="00555986">
        <w:t xml:space="preserve"> </w:t>
      </w:r>
      <w:proofErr w:type="spellStart"/>
      <w:r w:rsidRPr="00555986">
        <w:t>rendah</w:t>
      </w:r>
      <w:proofErr w:type="spellEnd"/>
      <w:r w:rsidRPr="00555986">
        <w:t xml:space="preserve">, </w:t>
      </w:r>
      <w:proofErr w:type="spellStart"/>
      <w:r w:rsidRPr="00555986">
        <w:t>kepadatan</w:t>
      </w:r>
      <w:proofErr w:type="spellEnd"/>
      <w:r w:rsidRPr="00555986">
        <w:t xml:space="preserve"> </w:t>
      </w:r>
      <w:proofErr w:type="spellStart"/>
      <w:r w:rsidRPr="00555986">
        <w:t>jalan</w:t>
      </w:r>
      <w:proofErr w:type="spellEnd"/>
      <w:r w:rsidRPr="00555986">
        <w:t xml:space="preserve"> </w:t>
      </w:r>
      <w:proofErr w:type="spellStart"/>
      <w:r w:rsidRPr="00555986">
        <w:t>rendah</w:t>
      </w:r>
      <w:proofErr w:type="spellEnd"/>
      <w:r w:rsidRPr="00555986">
        <w:t xml:space="preserve">, </w:t>
      </w:r>
      <w:proofErr w:type="spellStart"/>
      <w:r w:rsidRPr="00555986">
        <w:t>pengemudi</w:t>
      </w:r>
      <w:proofErr w:type="spellEnd"/>
      <w:r w:rsidRPr="00555986">
        <w:t xml:space="preserve"> </w:t>
      </w:r>
      <w:proofErr w:type="spellStart"/>
      <w:r w:rsidRPr="00555986">
        <w:t>dapat</w:t>
      </w:r>
      <w:proofErr w:type="spellEnd"/>
      <w:r w:rsidRPr="00555986">
        <w:t xml:space="preserve"> </w:t>
      </w:r>
      <w:proofErr w:type="spellStart"/>
      <w:r w:rsidRPr="00555986">
        <w:t>memilih</w:t>
      </w:r>
      <w:proofErr w:type="spellEnd"/>
      <w:r w:rsidRPr="00555986">
        <w:t xml:space="preserve"> </w:t>
      </w:r>
      <w:proofErr w:type="spellStart"/>
      <w:r w:rsidRPr="00555986">
        <w:t>kecepatan</w:t>
      </w:r>
      <w:proofErr w:type="spellEnd"/>
      <w:r w:rsidRPr="00555986">
        <w:t xml:space="preserve"> yang </w:t>
      </w:r>
      <w:proofErr w:type="spellStart"/>
      <w:r w:rsidRPr="00555986">
        <w:t>dikehendaki</w:t>
      </w:r>
      <w:proofErr w:type="spellEnd"/>
      <w:r w:rsidRPr="00555986">
        <w:t xml:space="preserve"> </w:t>
      </w:r>
      <w:proofErr w:type="spellStart"/>
      <w:r w:rsidRPr="00555986">
        <w:t>tanpa</w:t>
      </w:r>
      <w:proofErr w:type="spellEnd"/>
      <w:r w:rsidRPr="00555986">
        <w:t xml:space="preserve"> </w:t>
      </w:r>
      <w:proofErr w:type="spellStart"/>
      <w:r w:rsidRPr="00555986">
        <w:t>hambatan</w:t>
      </w:r>
      <w:proofErr w:type="spellEnd"/>
      <w:r w:rsidRPr="00555986">
        <w:t>.</w:t>
      </w:r>
    </w:p>
    <w:p w14:paraId="2D649DE6" w14:textId="77777777" w:rsidR="00134781" w:rsidRDefault="00134781" w:rsidP="000F1CB6">
      <w:pPr>
        <w:pStyle w:val="TabelBab6"/>
      </w:pPr>
      <w:bookmarkStart w:id="504" w:name="_Toc59545342"/>
      <w:bookmarkStart w:id="505" w:name="_Toc73967809"/>
      <w:r w:rsidRPr="00555986">
        <w:t>Perkiraan Pencacahan</w:t>
      </w:r>
      <w:r>
        <w:rPr>
          <w:lang w:val="en-US"/>
        </w:rPr>
        <w:t xml:space="preserve"> </w:t>
      </w:r>
      <w:r w:rsidRPr="00555986">
        <w:t>Transportasi Darat Rute Palembang – Jambi dan Sebaliknya dengan Tambahan Kegiatan</w:t>
      </w:r>
      <w:bookmarkEnd w:id="504"/>
      <w:bookmarkEnd w:id="505"/>
    </w:p>
    <w:tbl>
      <w:tblPr>
        <w:tblW w:w="5000" w:type="pct"/>
        <w:tblLook w:val="04A0" w:firstRow="1" w:lastRow="0" w:firstColumn="1" w:lastColumn="0" w:noHBand="0" w:noVBand="1"/>
      </w:tblPr>
      <w:tblGrid>
        <w:gridCol w:w="1276"/>
        <w:gridCol w:w="754"/>
        <w:gridCol w:w="630"/>
        <w:gridCol w:w="666"/>
        <w:gridCol w:w="497"/>
        <w:gridCol w:w="895"/>
        <w:gridCol w:w="536"/>
        <w:gridCol w:w="536"/>
        <w:gridCol w:w="589"/>
        <w:gridCol w:w="631"/>
        <w:gridCol w:w="865"/>
        <w:gridCol w:w="1128"/>
      </w:tblGrid>
      <w:tr w:rsidR="00134781" w:rsidRPr="00EE7BDB" w14:paraId="4F1DD008" w14:textId="77777777" w:rsidTr="000F1CB6">
        <w:trPr>
          <w:tblHeader/>
        </w:trPr>
        <w:tc>
          <w:tcPr>
            <w:tcW w:w="2729" w:type="pct"/>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80A4BC9" w14:textId="77777777" w:rsidR="00134781" w:rsidRPr="00EE7BDB" w:rsidRDefault="00134781" w:rsidP="000F1CB6">
            <w:pPr>
              <w:spacing w:before="40" w:after="0" w:line="240" w:lineRule="auto"/>
              <w:jc w:val="center"/>
              <w:rPr>
                <w:rFonts w:ascii="Arial Narrow" w:hAnsi="Arial Narrow" w:cs="Arial"/>
                <w:b/>
                <w:bCs/>
                <w:color w:val="000000"/>
                <w:sz w:val="20"/>
                <w:szCs w:val="20"/>
              </w:rPr>
            </w:pPr>
            <w:r w:rsidRPr="00EE7BDB">
              <w:rPr>
                <w:rFonts w:ascii="Arial Narrow" w:hAnsi="Arial Narrow" w:cs="Arial"/>
                <w:b/>
                <w:bCs/>
                <w:color w:val="000000"/>
                <w:sz w:val="20"/>
                <w:szCs w:val="20"/>
              </w:rPr>
              <w:t>Palembang - Jambi</w:t>
            </w:r>
          </w:p>
        </w:tc>
        <w:tc>
          <w:tcPr>
            <w:tcW w:w="1842" w:type="pct"/>
            <w:gridSpan w:val="5"/>
            <w:tcBorders>
              <w:top w:val="single" w:sz="8" w:space="0" w:color="auto"/>
              <w:left w:val="nil"/>
              <w:bottom w:val="single" w:sz="8" w:space="0" w:color="auto"/>
              <w:right w:val="single" w:sz="4" w:space="0" w:color="auto"/>
            </w:tcBorders>
            <w:shd w:val="clear" w:color="auto" w:fill="auto"/>
            <w:noWrap/>
            <w:vAlign w:val="bottom"/>
            <w:hideMark/>
          </w:tcPr>
          <w:p w14:paraId="0E0A1F96" w14:textId="77777777" w:rsidR="00134781" w:rsidRPr="00EE7BDB" w:rsidRDefault="00134781" w:rsidP="000F1CB6">
            <w:pPr>
              <w:spacing w:before="40" w:after="0" w:line="240" w:lineRule="auto"/>
              <w:jc w:val="center"/>
              <w:rPr>
                <w:rFonts w:ascii="Arial Narrow" w:hAnsi="Arial Narrow" w:cs="Arial"/>
                <w:b/>
                <w:bCs/>
                <w:color w:val="000000"/>
                <w:sz w:val="20"/>
                <w:szCs w:val="20"/>
              </w:rPr>
            </w:pPr>
            <w:r w:rsidRPr="00EE7BDB">
              <w:rPr>
                <w:rFonts w:ascii="Arial Narrow" w:hAnsi="Arial Narrow" w:cs="Arial"/>
                <w:b/>
                <w:bCs/>
                <w:color w:val="000000"/>
                <w:sz w:val="20"/>
                <w:szCs w:val="20"/>
              </w:rPr>
              <w:t>Jambi - Palembang</w:t>
            </w:r>
          </w:p>
        </w:tc>
        <w:tc>
          <w:tcPr>
            <w:tcW w:w="429" w:type="pct"/>
            <w:vMerge w:val="restart"/>
            <w:tcBorders>
              <w:top w:val="single" w:sz="4" w:space="0" w:color="auto"/>
              <w:left w:val="single" w:sz="4" w:space="0" w:color="auto"/>
              <w:right w:val="single" w:sz="4" w:space="0" w:color="auto"/>
            </w:tcBorders>
            <w:shd w:val="clear" w:color="auto" w:fill="auto"/>
            <w:noWrap/>
            <w:vAlign w:val="center"/>
            <w:hideMark/>
          </w:tcPr>
          <w:p w14:paraId="356A6E7F" w14:textId="77777777" w:rsidR="00134781" w:rsidRPr="00EE7BDB" w:rsidRDefault="00134781" w:rsidP="000F1CB6">
            <w:pPr>
              <w:spacing w:before="40" w:after="0" w:line="240" w:lineRule="auto"/>
              <w:jc w:val="center"/>
              <w:rPr>
                <w:rFonts w:ascii="Arial Narrow" w:hAnsi="Arial Narrow" w:cs="Arial"/>
                <w:b/>
                <w:color w:val="000000"/>
                <w:sz w:val="20"/>
                <w:szCs w:val="20"/>
              </w:rPr>
            </w:pPr>
            <w:r w:rsidRPr="00EE7BDB">
              <w:rPr>
                <w:rFonts w:ascii="Arial Narrow" w:hAnsi="Arial Narrow" w:cs="Arial"/>
                <w:b/>
                <w:color w:val="000000"/>
                <w:sz w:val="20"/>
                <w:szCs w:val="20"/>
              </w:rPr>
              <w:t>SMP 2 Arah</w:t>
            </w:r>
          </w:p>
        </w:tc>
      </w:tr>
      <w:tr w:rsidR="00134781" w:rsidRPr="00EE7BDB" w14:paraId="26082639" w14:textId="77777777" w:rsidTr="000F1CB6">
        <w:trPr>
          <w:tblHeader/>
        </w:trPr>
        <w:tc>
          <w:tcPr>
            <w:tcW w:w="727" w:type="pct"/>
            <w:tcBorders>
              <w:top w:val="nil"/>
              <w:left w:val="single" w:sz="8" w:space="0" w:color="auto"/>
              <w:bottom w:val="single" w:sz="8" w:space="0" w:color="auto"/>
              <w:right w:val="single" w:sz="8" w:space="0" w:color="auto"/>
            </w:tcBorders>
            <w:shd w:val="clear" w:color="auto" w:fill="auto"/>
            <w:hideMark/>
          </w:tcPr>
          <w:p w14:paraId="45C2B133" w14:textId="77777777" w:rsidR="00134781" w:rsidRPr="00EE7BDB" w:rsidRDefault="00134781" w:rsidP="000F1CB6">
            <w:pPr>
              <w:spacing w:before="40" w:after="0" w:line="240" w:lineRule="auto"/>
              <w:jc w:val="center"/>
              <w:rPr>
                <w:rFonts w:ascii="Arial Narrow" w:hAnsi="Arial Narrow" w:cs="Arial"/>
                <w:b/>
                <w:color w:val="000000"/>
                <w:sz w:val="20"/>
                <w:szCs w:val="20"/>
              </w:rPr>
            </w:pPr>
            <w:r w:rsidRPr="00EE7BDB">
              <w:rPr>
                <w:rFonts w:ascii="Arial Narrow" w:hAnsi="Arial Narrow" w:cs="Arial"/>
                <w:b/>
                <w:color w:val="000000"/>
                <w:sz w:val="20"/>
                <w:szCs w:val="20"/>
              </w:rPr>
              <w:t>Waktu perlintasan</w:t>
            </w:r>
          </w:p>
        </w:tc>
        <w:tc>
          <w:tcPr>
            <w:tcW w:w="437" w:type="pct"/>
            <w:tcBorders>
              <w:top w:val="nil"/>
              <w:left w:val="nil"/>
              <w:bottom w:val="single" w:sz="8" w:space="0" w:color="auto"/>
              <w:right w:val="single" w:sz="8" w:space="0" w:color="auto"/>
            </w:tcBorders>
            <w:shd w:val="clear" w:color="auto" w:fill="auto"/>
            <w:vAlign w:val="center"/>
            <w:hideMark/>
          </w:tcPr>
          <w:p w14:paraId="5914D9C0" w14:textId="77777777" w:rsidR="00134781" w:rsidRPr="00EE7BDB" w:rsidRDefault="00134781" w:rsidP="000F1CB6">
            <w:pPr>
              <w:spacing w:before="40" w:after="0" w:line="240" w:lineRule="auto"/>
              <w:jc w:val="center"/>
              <w:rPr>
                <w:rFonts w:ascii="Arial Narrow" w:hAnsi="Arial Narrow" w:cs="Arial"/>
                <w:b/>
                <w:bCs/>
                <w:color w:val="000000"/>
                <w:sz w:val="20"/>
                <w:szCs w:val="20"/>
              </w:rPr>
            </w:pPr>
            <w:r w:rsidRPr="00EE7BDB">
              <w:rPr>
                <w:rFonts w:ascii="Arial Narrow" w:hAnsi="Arial Narrow" w:cs="Arial"/>
                <w:b/>
                <w:bCs/>
                <w:color w:val="000000"/>
                <w:sz w:val="20"/>
                <w:szCs w:val="20"/>
              </w:rPr>
              <w:t>A</w:t>
            </w:r>
          </w:p>
        </w:tc>
        <w:tc>
          <w:tcPr>
            <w:tcW w:w="368" w:type="pct"/>
            <w:tcBorders>
              <w:top w:val="nil"/>
              <w:left w:val="nil"/>
              <w:bottom w:val="single" w:sz="8" w:space="0" w:color="auto"/>
              <w:right w:val="single" w:sz="8" w:space="0" w:color="auto"/>
            </w:tcBorders>
            <w:shd w:val="clear" w:color="auto" w:fill="auto"/>
            <w:vAlign w:val="center"/>
            <w:hideMark/>
          </w:tcPr>
          <w:p w14:paraId="0FF28DFE" w14:textId="77777777" w:rsidR="00134781" w:rsidRPr="00EE7BDB" w:rsidRDefault="00134781" w:rsidP="000F1CB6">
            <w:pPr>
              <w:spacing w:before="40" w:after="0" w:line="240" w:lineRule="auto"/>
              <w:jc w:val="center"/>
              <w:rPr>
                <w:rFonts w:ascii="Arial Narrow" w:hAnsi="Arial Narrow" w:cs="Arial"/>
                <w:b/>
                <w:bCs/>
                <w:color w:val="000000"/>
                <w:sz w:val="20"/>
                <w:szCs w:val="20"/>
              </w:rPr>
            </w:pPr>
            <w:r w:rsidRPr="00EE7BDB">
              <w:rPr>
                <w:rFonts w:ascii="Arial Narrow" w:hAnsi="Arial Narrow" w:cs="Arial"/>
                <w:b/>
                <w:bCs/>
                <w:color w:val="000000"/>
                <w:sz w:val="20"/>
                <w:szCs w:val="20"/>
              </w:rPr>
              <w:t>B</w:t>
            </w:r>
          </w:p>
        </w:tc>
        <w:tc>
          <w:tcPr>
            <w:tcW w:w="388" w:type="pct"/>
            <w:tcBorders>
              <w:top w:val="nil"/>
              <w:left w:val="nil"/>
              <w:bottom w:val="single" w:sz="8" w:space="0" w:color="auto"/>
              <w:right w:val="single" w:sz="8" w:space="0" w:color="auto"/>
            </w:tcBorders>
            <w:shd w:val="clear" w:color="auto" w:fill="auto"/>
            <w:vAlign w:val="center"/>
            <w:hideMark/>
          </w:tcPr>
          <w:p w14:paraId="673E0AAF" w14:textId="77777777" w:rsidR="00134781" w:rsidRPr="00EE7BDB" w:rsidRDefault="00134781" w:rsidP="000F1CB6">
            <w:pPr>
              <w:spacing w:before="40" w:after="0" w:line="240" w:lineRule="auto"/>
              <w:jc w:val="center"/>
              <w:rPr>
                <w:rFonts w:ascii="Arial Narrow" w:hAnsi="Arial Narrow" w:cs="Arial"/>
                <w:b/>
                <w:bCs/>
                <w:color w:val="000000"/>
                <w:sz w:val="20"/>
                <w:szCs w:val="20"/>
              </w:rPr>
            </w:pPr>
            <w:r w:rsidRPr="00EE7BDB">
              <w:rPr>
                <w:rFonts w:ascii="Arial Narrow" w:hAnsi="Arial Narrow" w:cs="Arial"/>
                <w:b/>
                <w:bCs/>
                <w:color w:val="000000"/>
                <w:sz w:val="20"/>
                <w:szCs w:val="20"/>
              </w:rPr>
              <w:t>C</w:t>
            </w:r>
          </w:p>
        </w:tc>
        <w:tc>
          <w:tcPr>
            <w:tcW w:w="294" w:type="pct"/>
            <w:tcBorders>
              <w:top w:val="nil"/>
              <w:left w:val="nil"/>
              <w:bottom w:val="single" w:sz="8" w:space="0" w:color="auto"/>
              <w:right w:val="single" w:sz="8" w:space="0" w:color="auto"/>
            </w:tcBorders>
            <w:shd w:val="clear" w:color="auto" w:fill="auto"/>
            <w:vAlign w:val="center"/>
            <w:hideMark/>
          </w:tcPr>
          <w:p w14:paraId="522CCB5E" w14:textId="77777777" w:rsidR="00134781" w:rsidRPr="00EE7BDB" w:rsidRDefault="00134781" w:rsidP="000F1CB6">
            <w:pPr>
              <w:spacing w:before="40" w:after="0" w:line="240" w:lineRule="auto"/>
              <w:jc w:val="center"/>
              <w:rPr>
                <w:rFonts w:ascii="Arial Narrow" w:hAnsi="Arial Narrow" w:cs="Arial"/>
                <w:b/>
                <w:bCs/>
                <w:color w:val="000000"/>
                <w:sz w:val="20"/>
                <w:szCs w:val="20"/>
              </w:rPr>
            </w:pPr>
            <w:r w:rsidRPr="00EE7BDB">
              <w:rPr>
                <w:rFonts w:ascii="Arial Narrow" w:hAnsi="Arial Narrow" w:cs="Arial"/>
                <w:b/>
                <w:bCs/>
                <w:color w:val="000000"/>
                <w:sz w:val="20"/>
                <w:szCs w:val="20"/>
              </w:rPr>
              <w:t>D</w:t>
            </w:r>
          </w:p>
        </w:tc>
        <w:tc>
          <w:tcPr>
            <w:tcW w:w="515" w:type="pct"/>
            <w:tcBorders>
              <w:top w:val="nil"/>
              <w:left w:val="nil"/>
              <w:bottom w:val="single" w:sz="8" w:space="0" w:color="auto"/>
              <w:right w:val="single" w:sz="8" w:space="0" w:color="auto"/>
            </w:tcBorders>
            <w:shd w:val="clear" w:color="auto" w:fill="auto"/>
            <w:vAlign w:val="center"/>
            <w:hideMark/>
          </w:tcPr>
          <w:p w14:paraId="1B82AF4A" w14:textId="77777777" w:rsidR="00134781" w:rsidRPr="00EE7BDB" w:rsidRDefault="00134781" w:rsidP="000F1CB6">
            <w:pPr>
              <w:spacing w:before="40" w:after="0" w:line="240" w:lineRule="auto"/>
              <w:jc w:val="center"/>
              <w:rPr>
                <w:rFonts w:ascii="Arial Narrow" w:hAnsi="Arial Narrow" w:cs="Arial"/>
                <w:b/>
                <w:bCs/>
                <w:color w:val="000000"/>
                <w:sz w:val="20"/>
                <w:szCs w:val="20"/>
              </w:rPr>
            </w:pPr>
            <w:r w:rsidRPr="00EE7BDB">
              <w:rPr>
                <w:rFonts w:ascii="Arial Narrow" w:hAnsi="Arial Narrow" w:cs="Arial"/>
                <w:b/>
                <w:bCs/>
                <w:color w:val="000000"/>
                <w:sz w:val="20"/>
                <w:szCs w:val="20"/>
              </w:rPr>
              <w:t>SMP PJ</w:t>
            </w:r>
          </w:p>
        </w:tc>
        <w:tc>
          <w:tcPr>
            <w:tcW w:w="314" w:type="pct"/>
            <w:tcBorders>
              <w:top w:val="nil"/>
              <w:left w:val="nil"/>
              <w:bottom w:val="single" w:sz="8" w:space="0" w:color="auto"/>
              <w:right w:val="single" w:sz="8" w:space="0" w:color="auto"/>
            </w:tcBorders>
            <w:shd w:val="clear" w:color="auto" w:fill="auto"/>
            <w:vAlign w:val="center"/>
            <w:hideMark/>
          </w:tcPr>
          <w:p w14:paraId="7F8B7110" w14:textId="77777777" w:rsidR="00134781" w:rsidRPr="00EE7BDB" w:rsidRDefault="00134781" w:rsidP="000F1CB6">
            <w:pPr>
              <w:spacing w:before="40" w:after="0" w:line="240" w:lineRule="auto"/>
              <w:jc w:val="center"/>
              <w:rPr>
                <w:rFonts w:ascii="Arial Narrow" w:hAnsi="Arial Narrow" w:cs="Arial"/>
                <w:b/>
                <w:bCs/>
                <w:color w:val="000000"/>
                <w:sz w:val="20"/>
                <w:szCs w:val="20"/>
              </w:rPr>
            </w:pPr>
            <w:r w:rsidRPr="00EE7BDB">
              <w:rPr>
                <w:rFonts w:ascii="Arial Narrow" w:hAnsi="Arial Narrow" w:cs="Arial"/>
                <w:b/>
                <w:bCs/>
                <w:color w:val="000000"/>
                <w:sz w:val="20"/>
                <w:szCs w:val="20"/>
              </w:rPr>
              <w:t>A</w:t>
            </w:r>
          </w:p>
        </w:tc>
        <w:tc>
          <w:tcPr>
            <w:tcW w:w="314" w:type="pct"/>
            <w:tcBorders>
              <w:top w:val="nil"/>
              <w:left w:val="nil"/>
              <w:bottom w:val="single" w:sz="8" w:space="0" w:color="auto"/>
              <w:right w:val="single" w:sz="8" w:space="0" w:color="auto"/>
            </w:tcBorders>
            <w:shd w:val="clear" w:color="auto" w:fill="auto"/>
            <w:vAlign w:val="center"/>
            <w:hideMark/>
          </w:tcPr>
          <w:p w14:paraId="237D6215" w14:textId="77777777" w:rsidR="00134781" w:rsidRPr="00EE7BDB" w:rsidRDefault="00134781" w:rsidP="000F1CB6">
            <w:pPr>
              <w:spacing w:before="40" w:after="0" w:line="240" w:lineRule="auto"/>
              <w:jc w:val="center"/>
              <w:rPr>
                <w:rFonts w:ascii="Arial Narrow" w:hAnsi="Arial Narrow" w:cs="Arial"/>
                <w:b/>
                <w:bCs/>
                <w:color w:val="000000"/>
                <w:sz w:val="20"/>
                <w:szCs w:val="20"/>
              </w:rPr>
            </w:pPr>
            <w:r w:rsidRPr="00EE7BDB">
              <w:rPr>
                <w:rFonts w:ascii="Arial Narrow" w:hAnsi="Arial Narrow" w:cs="Arial"/>
                <w:b/>
                <w:bCs/>
                <w:color w:val="000000"/>
                <w:sz w:val="20"/>
                <w:szCs w:val="20"/>
              </w:rPr>
              <w:t>B</w:t>
            </w:r>
          </w:p>
        </w:tc>
        <w:tc>
          <w:tcPr>
            <w:tcW w:w="348" w:type="pct"/>
            <w:tcBorders>
              <w:top w:val="nil"/>
              <w:left w:val="nil"/>
              <w:bottom w:val="single" w:sz="8" w:space="0" w:color="auto"/>
              <w:right w:val="single" w:sz="8" w:space="0" w:color="auto"/>
            </w:tcBorders>
            <w:shd w:val="clear" w:color="auto" w:fill="auto"/>
            <w:vAlign w:val="center"/>
            <w:hideMark/>
          </w:tcPr>
          <w:p w14:paraId="1C288F6E" w14:textId="77777777" w:rsidR="00134781" w:rsidRPr="00EE7BDB" w:rsidRDefault="00134781" w:rsidP="000F1CB6">
            <w:pPr>
              <w:spacing w:before="40" w:after="0" w:line="240" w:lineRule="auto"/>
              <w:jc w:val="center"/>
              <w:rPr>
                <w:rFonts w:ascii="Arial Narrow" w:hAnsi="Arial Narrow" w:cs="Arial"/>
                <w:b/>
                <w:bCs/>
                <w:color w:val="000000"/>
                <w:sz w:val="20"/>
                <w:szCs w:val="20"/>
              </w:rPr>
            </w:pPr>
            <w:r w:rsidRPr="00EE7BDB">
              <w:rPr>
                <w:rFonts w:ascii="Arial Narrow" w:hAnsi="Arial Narrow" w:cs="Arial"/>
                <w:b/>
                <w:bCs/>
                <w:color w:val="000000"/>
                <w:sz w:val="20"/>
                <w:szCs w:val="20"/>
              </w:rPr>
              <w:t>C</w:t>
            </w:r>
          </w:p>
        </w:tc>
        <w:tc>
          <w:tcPr>
            <w:tcW w:w="368" w:type="pct"/>
            <w:tcBorders>
              <w:top w:val="nil"/>
              <w:left w:val="nil"/>
              <w:bottom w:val="single" w:sz="8" w:space="0" w:color="auto"/>
              <w:right w:val="single" w:sz="8" w:space="0" w:color="auto"/>
            </w:tcBorders>
            <w:shd w:val="clear" w:color="auto" w:fill="auto"/>
            <w:vAlign w:val="center"/>
            <w:hideMark/>
          </w:tcPr>
          <w:p w14:paraId="5B133398" w14:textId="77777777" w:rsidR="00134781" w:rsidRPr="00EE7BDB" w:rsidRDefault="00134781" w:rsidP="000F1CB6">
            <w:pPr>
              <w:spacing w:before="40" w:after="0" w:line="240" w:lineRule="auto"/>
              <w:jc w:val="center"/>
              <w:rPr>
                <w:rFonts w:ascii="Arial Narrow" w:hAnsi="Arial Narrow" w:cs="Arial"/>
                <w:b/>
                <w:bCs/>
                <w:color w:val="000000"/>
                <w:sz w:val="20"/>
                <w:szCs w:val="20"/>
              </w:rPr>
            </w:pPr>
            <w:r w:rsidRPr="00EE7BDB">
              <w:rPr>
                <w:rFonts w:ascii="Arial Narrow" w:hAnsi="Arial Narrow" w:cs="Arial"/>
                <w:b/>
                <w:bCs/>
                <w:color w:val="000000"/>
                <w:sz w:val="20"/>
                <w:szCs w:val="20"/>
              </w:rPr>
              <w:t>D</w:t>
            </w:r>
          </w:p>
        </w:tc>
        <w:tc>
          <w:tcPr>
            <w:tcW w:w="498" w:type="pct"/>
            <w:tcBorders>
              <w:top w:val="nil"/>
              <w:left w:val="nil"/>
              <w:bottom w:val="single" w:sz="8" w:space="0" w:color="auto"/>
              <w:right w:val="single" w:sz="4" w:space="0" w:color="auto"/>
            </w:tcBorders>
            <w:shd w:val="clear" w:color="auto" w:fill="auto"/>
            <w:vAlign w:val="center"/>
            <w:hideMark/>
          </w:tcPr>
          <w:p w14:paraId="0AAF36BF" w14:textId="77777777" w:rsidR="00134781" w:rsidRPr="00EE7BDB" w:rsidRDefault="00134781" w:rsidP="000F1CB6">
            <w:pPr>
              <w:spacing w:before="40" w:after="0" w:line="240" w:lineRule="auto"/>
              <w:jc w:val="center"/>
              <w:rPr>
                <w:rFonts w:ascii="Arial Narrow" w:hAnsi="Arial Narrow" w:cs="Arial"/>
                <w:b/>
                <w:bCs/>
                <w:color w:val="000000"/>
                <w:sz w:val="20"/>
                <w:szCs w:val="20"/>
              </w:rPr>
            </w:pPr>
            <w:r w:rsidRPr="00EE7BDB">
              <w:rPr>
                <w:rFonts w:ascii="Arial Narrow" w:hAnsi="Arial Narrow" w:cs="Arial"/>
                <w:b/>
                <w:bCs/>
                <w:color w:val="000000"/>
                <w:sz w:val="20"/>
                <w:szCs w:val="20"/>
              </w:rPr>
              <w:t>SMP JP</w:t>
            </w:r>
          </w:p>
        </w:tc>
        <w:tc>
          <w:tcPr>
            <w:tcW w:w="429" w:type="pct"/>
            <w:vMerge/>
            <w:tcBorders>
              <w:left w:val="single" w:sz="4" w:space="0" w:color="auto"/>
              <w:bottom w:val="single" w:sz="4" w:space="0" w:color="auto"/>
              <w:right w:val="single" w:sz="4" w:space="0" w:color="auto"/>
            </w:tcBorders>
            <w:shd w:val="clear" w:color="auto" w:fill="auto"/>
            <w:noWrap/>
            <w:vAlign w:val="bottom"/>
            <w:hideMark/>
          </w:tcPr>
          <w:p w14:paraId="7ED3FFC5" w14:textId="77777777" w:rsidR="00134781" w:rsidRPr="00EE7BDB" w:rsidRDefault="00134781" w:rsidP="000F1CB6">
            <w:pPr>
              <w:spacing w:before="40" w:after="0" w:line="240" w:lineRule="auto"/>
              <w:rPr>
                <w:rFonts w:ascii="Arial Narrow" w:hAnsi="Arial Narrow" w:cs="Arial"/>
                <w:color w:val="000000"/>
                <w:sz w:val="20"/>
                <w:szCs w:val="20"/>
              </w:rPr>
            </w:pPr>
          </w:p>
        </w:tc>
      </w:tr>
      <w:tr w:rsidR="00134781" w:rsidRPr="00EE7BDB" w14:paraId="1DF4CAA1" w14:textId="77777777" w:rsidTr="000F1CB6">
        <w:tc>
          <w:tcPr>
            <w:tcW w:w="727" w:type="pct"/>
            <w:tcBorders>
              <w:top w:val="nil"/>
              <w:left w:val="single" w:sz="8" w:space="0" w:color="auto"/>
              <w:bottom w:val="single" w:sz="8" w:space="0" w:color="auto"/>
              <w:right w:val="single" w:sz="8" w:space="0" w:color="auto"/>
            </w:tcBorders>
            <w:shd w:val="clear" w:color="auto" w:fill="auto"/>
            <w:vAlign w:val="center"/>
            <w:hideMark/>
          </w:tcPr>
          <w:p w14:paraId="21AF23B6" w14:textId="77777777" w:rsidR="00134781" w:rsidRPr="00EE7BDB" w:rsidRDefault="00134781" w:rsidP="000F1CB6">
            <w:pPr>
              <w:spacing w:before="40" w:after="0" w:line="240" w:lineRule="auto"/>
              <w:rPr>
                <w:rFonts w:ascii="Arial Narrow" w:hAnsi="Arial Narrow" w:cs="Arial"/>
                <w:b/>
                <w:bCs/>
                <w:color w:val="000000"/>
                <w:sz w:val="20"/>
                <w:szCs w:val="20"/>
              </w:rPr>
            </w:pPr>
            <w:r w:rsidRPr="00EE7BDB">
              <w:rPr>
                <w:rFonts w:ascii="Arial Narrow" w:hAnsi="Arial Narrow" w:cs="Arial"/>
                <w:b/>
                <w:bCs/>
                <w:color w:val="000000"/>
                <w:sz w:val="20"/>
                <w:szCs w:val="20"/>
              </w:rPr>
              <w:t>06.00-07.00</w:t>
            </w:r>
          </w:p>
        </w:tc>
        <w:tc>
          <w:tcPr>
            <w:tcW w:w="437" w:type="pct"/>
            <w:tcBorders>
              <w:top w:val="nil"/>
              <w:left w:val="nil"/>
              <w:bottom w:val="single" w:sz="8" w:space="0" w:color="auto"/>
              <w:right w:val="single" w:sz="8" w:space="0" w:color="auto"/>
            </w:tcBorders>
            <w:shd w:val="clear" w:color="auto" w:fill="auto"/>
            <w:vAlign w:val="center"/>
            <w:hideMark/>
          </w:tcPr>
          <w:p w14:paraId="56F9D023"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23</w:t>
            </w:r>
          </w:p>
        </w:tc>
        <w:tc>
          <w:tcPr>
            <w:tcW w:w="368" w:type="pct"/>
            <w:tcBorders>
              <w:top w:val="nil"/>
              <w:left w:val="nil"/>
              <w:bottom w:val="single" w:sz="8" w:space="0" w:color="auto"/>
              <w:right w:val="single" w:sz="8" w:space="0" w:color="auto"/>
            </w:tcBorders>
            <w:shd w:val="clear" w:color="auto" w:fill="FFE599"/>
            <w:vAlign w:val="center"/>
            <w:hideMark/>
          </w:tcPr>
          <w:p w14:paraId="48B2B272"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32</w:t>
            </w:r>
          </w:p>
        </w:tc>
        <w:tc>
          <w:tcPr>
            <w:tcW w:w="388" w:type="pct"/>
            <w:tcBorders>
              <w:top w:val="nil"/>
              <w:left w:val="nil"/>
              <w:bottom w:val="single" w:sz="8" w:space="0" w:color="auto"/>
              <w:right w:val="single" w:sz="8" w:space="0" w:color="auto"/>
            </w:tcBorders>
            <w:shd w:val="clear" w:color="auto" w:fill="auto"/>
            <w:vAlign w:val="center"/>
            <w:hideMark/>
          </w:tcPr>
          <w:p w14:paraId="0A749031"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55</w:t>
            </w:r>
          </w:p>
        </w:tc>
        <w:tc>
          <w:tcPr>
            <w:tcW w:w="294" w:type="pct"/>
            <w:tcBorders>
              <w:top w:val="nil"/>
              <w:left w:val="nil"/>
              <w:bottom w:val="single" w:sz="8" w:space="0" w:color="auto"/>
              <w:right w:val="single" w:sz="8" w:space="0" w:color="auto"/>
            </w:tcBorders>
            <w:shd w:val="clear" w:color="auto" w:fill="FFE599"/>
            <w:vAlign w:val="center"/>
            <w:hideMark/>
          </w:tcPr>
          <w:p w14:paraId="34CC53EF"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shd w:val="clear" w:color="auto" w:fill="FFE599"/>
              </w:rPr>
              <w:t>5</w:t>
            </w:r>
            <w:r w:rsidRPr="00EE7BDB">
              <w:rPr>
                <w:rFonts w:ascii="Arial Narrow" w:hAnsi="Arial Narrow" w:cs="Arial"/>
                <w:color w:val="000000"/>
                <w:sz w:val="20"/>
                <w:szCs w:val="20"/>
              </w:rPr>
              <w:t>6</w:t>
            </w:r>
          </w:p>
        </w:tc>
        <w:tc>
          <w:tcPr>
            <w:tcW w:w="515" w:type="pct"/>
            <w:tcBorders>
              <w:top w:val="nil"/>
              <w:left w:val="nil"/>
              <w:bottom w:val="single" w:sz="8" w:space="0" w:color="auto"/>
              <w:right w:val="single" w:sz="8" w:space="0" w:color="auto"/>
            </w:tcBorders>
            <w:shd w:val="clear" w:color="auto" w:fill="FFE599"/>
            <w:vAlign w:val="center"/>
            <w:hideMark/>
          </w:tcPr>
          <w:p w14:paraId="1DBCD124"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266,0</w:t>
            </w:r>
          </w:p>
        </w:tc>
        <w:tc>
          <w:tcPr>
            <w:tcW w:w="314" w:type="pct"/>
            <w:tcBorders>
              <w:top w:val="nil"/>
              <w:left w:val="nil"/>
              <w:bottom w:val="single" w:sz="8" w:space="0" w:color="auto"/>
              <w:right w:val="single" w:sz="8" w:space="0" w:color="auto"/>
            </w:tcBorders>
            <w:shd w:val="clear" w:color="auto" w:fill="auto"/>
            <w:vAlign w:val="center"/>
            <w:hideMark/>
          </w:tcPr>
          <w:p w14:paraId="6FB01955"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36</w:t>
            </w:r>
          </w:p>
        </w:tc>
        <w:tc>
          <w:tcPr>
            <w:tcW w:w="314" w:type="pct"/>
            <w:tcBorders>
              <w:top w:val="nil"/>
              <w:left w:val="nil"/>
              <w:bottom w:val="single" w:sz="8" w:space="0" w:color="auto"/>
              <w:right w:val="single" w:sz="8" w:space="0" w:color="auto"/>
            </w:tcBorders>
            <w:shd w:val="clear" w:color="auto" w:fill="auto"/>
            <w:vAlign w:val="center"/>
            <w:hideMark/>
          </w:tcPr>
          <w:p w14:paraId="51C8C81D"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20</w:t>
            </w:r>
          </w:p>
        </w:tc>
        <w:tc>
          <w:tcPr>
            <w:tcW w:w="348" w:type="pct"/>
            <w:tcBorders>
              <w:top w:val="nil"/>
              <w:left w:val="nil"/>
              <w:bottom w:val="single" w:sz="8" w:space="0" w:color="auto"/>
              <w:right w:val="single" w:sz="8" w:space="0" w:color="auto"/>
            </w:tcBorders>
            <w:shd w:val="clear" w:color="auto" w:fill="auto"/>
            <w:vAlign w:val="center"/>
            <w:hideMark/>
          </w:tcPr>
          <w:p w14:paraId="1EB1F2A7"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29</w:t>
            </w:r>
          </w:p>
        </w:tc>
        <w:tc>
          <w:tcPr>
            <w:tcW w:w="368" w:type="pct"/>
            <w:tcBorders>
              <w:top w:val="nil"/>
              <w:left w:val="nil"/>
              <w:bottom w:val="single" w:sz="8" w:space="0" w:color="auto"/>
              <w:right w:val="single" w:sz="8" w:space="0" w:color="auto"/>
            </w:tcBorders>
            <w:shd w:val="clear" w:color="auto" w:fill="auto"/>
            <w:vAlign w:val="center"/>
            <w:hideMark/>
          </w:tcPr>
          <w:p w14:paraId="2BB6BCA6"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11</w:t>
            </w:r>
          </w:p>
        </w:tc>
        <w:tc>
          <w:tcPr>
            <w:tcW w:w="498" w:type="pct"/>
            <w:tcBorders>
              <w:top w:val="nil"/>
              <w:left w:val="nil"/>
              <w:bottom w:val="single" w:sz="8" w:space="0" w:color="auto"/>
              <w:right w:val="single" w:sz="4" w:space="0" w:color="auto"/>
            </w:tcBorders>
            <w:shd w:val="clear" w:color="auto" w:fill="auto"/>
            <w:vAlign w:val="center"/>
            <w:hideMark/>
          </w:tcPr>
          <w:p w14:paraId="1C6FE6D4" w14:textId="77777777" w:rsidR="00134781" w:rsidRPr="00EE7BDB" w:rsidRDefault="00134781" w:rsidP="000F1CB6">
            <w:pPr>
              <w:spacing w:before="40" w:after="0" w:line="240" w:lineRule="auto"/>
              <w:jc w:val="right"/>
              <w:rPr>
                <w:rFonts w:ascii="Arial Narrow" w:hAnsi="Arial Narrow" w:cs="Arial"/>
                <w:color w:val="000000"/>
                <w:sz w:val="20"/>
                <w:szCs w:val="20"/>
              </w:rPr>
            </w:pPr>
            <w:r w:rsidRPr="00EE7BDB">
              <w:rPr>
                <w:rFonts w:ascii="Arial Narrow" w:hAnsi="Arial Narrow" w:cs="Arial"/>
                <w:color w:val="000000"/>
                <w:sz w:val="20"/>
                <w:szCs w:val="20"/>
              </w:rPr>
              <w:t>109,0</w:t>
            </w:r>
          </w:p>
        </w:tc>
        <w:tc>
          <w:tcPr>
            <w:tcW w:w="429" w:type="pct"/>
            <w:tcBorders>
              <w:top w:val="single" w:sz="4" w:space="0" w:color="auto"/>
              <w:left w:val="single" w:sz="4" w:space="0" w:color="auto"/>
              <w:bottom w:val="single" w:sz="4" w:space="0" w:color="auto"/>
              <w:right w:val="single" w:sz="4" w:space="0" w:color="auto"/>
            </w:tcBorders>
            <w:shd w:val="clear" w:color="auto" w:fill="FFE599"/>
            <w:noWrap/>
            <w:vAlign w:val="center"/>
            <w:hideMark/>
          </w:tcPr>
          <w:p w14:paraId="0BF7012D" w14:textId="77777777" w:rsidR="00134781" w:rsidRPr="00EE7BDB" w:rsidRDefault="00134781" w:rsidP="000F1CB6">
            <w:pPr>
              <w:spacing w:before="40" w:after="0" w:line="240" w:lineRule="auto"/>
              <w:jc w:val="right"/>
              <w:rPr>
                <w:rFonts w:ascii="Arial Narrow" w:hAnsi="Arial Narrow" w:cs="Arial"/>
                <w:color w:val="000000"/>
                <w:sz w:val="20"/>
                <w:szCs w:val="20"/>
              </w:rPr>
            </w:pPr>
            <w:r w:rsidRPr="00EE7BDB">
              <w:rPr>
                <w:rFonts w:ascii="Arial Narrow" w:hAnsi="Arial Narrow" w:cs="Arial"/>
                <w:color w:val="000000"/>
                <w:sz w:val="20"/>
                <w:szCs w:val="20"/>
              </w:rPr>
              <w:t>375,0</w:t>
            </w:r>
          </w:p>
        </w:tc>
      </w:tr>
      <w:tr w:rsidR="00134781" w:rsidRPr="00EE7BDB" w14:paraId="5F5D9678" w14:textId="77777777" w:rsidTr="000F1CB6">
        <w:tc>
          <w:tcPr>
            <w:tcW w:w="727" w:type="pct"/>
            <w:tcBorders>
              <w:top w:val="nil"/>
              <w:left w:val="single" w:sz="8" w:space="0" w:color="auto"/>
              <w:bottom w:val="single" w:sz="8" w:space="0" w:color="auto"/>
              <w:right w:val="single" w:sz="8" w:space="0" w:color="auto"/>
            </w:tcBorders>
            <w:shd w:val="clear" w:color="auto" w:fill="auto"/>
            <w:vAlign w:val="center"/>
            <w:hideMark/>
          </w:tcPr>
          <w:p w14:paraId="530E4D91" w14:textId="77777777" w:rsidR="00134781" w:rsidRPr="00EE7BDB" w:rsidRDefault="00134781" w:rsidP="000F1CB6">
            <w:pPr>
              <w:spacing w:before="40" w:after="0" w:line="240" w:lineRule="auto"/>
              <w:rPr>
                <w:rFonts w:ascii="Arial Narrow" w:hAnsi="Arial Narrow" w:cs="Arial"/>
                <w:b/>
                <w:bCs/>
                <w:color w:val="000000"/>
                <w:sz w:val="20"/>
                <w:szCs w:val="20"/>
              </w:rPr>
            </w:pPr>
            <w:r w:rsidRPr="00EE7BDB">
              <w:rPr>
                <w:rFonts w:ascii="Arial Narrow" w:hAnsi="Arial Narrow" w:cs="Arial"/>
                <w:b/>
                <w:bCs/>
                <w:color w:val="000000"/>
                <w:sz w:val="20"/>
                <w:szCs w:val="20"/>
              </w:rPr>
              <w:t>07.01-08.00</w:t>
            </w:r>
          </w:p>
        </w:tc>
        <w:tc>
          <w:tcPr>
            <w:tcW w:w="437" w:type="pct"/>
            <w:tcBorders>
              <w:top w:val="nil"/>
              <w:left w:val="nil"/>
              <w:bottom w:val="single" w:sz="8" w:space="0" w:color="auto"/>
              <w:right w:val="single" w:sz="8" w:space="0" w:color="auto"/>
            </w:tcBorders>
            <w:shd w:val="clear" w:color="auto" w:fill="auto"/>
            <w:vAlign w:val="center"/>
            <w:hideMark/>
          </w:tcPr>
          <w:p w14:paraId="66C28DAA"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49</w:t>
            </w:r>
          </w:p>
        </w:tc>
        <w:tc>
          <w:tcPr>
            <w:tcW w:w="368" w:type="pct"/>
            <w:tcBorders>
              <w:top w:val="nil"/>
              <w:left w:val="nil"/>
              <w:bottom w:val="single" w:sz="8" w:space="0" w:color="auto"/>
              <w:right w:val="single" w:sz="8" w:space="0" w:color="auto"/>
            </w:tcBorders>
            <w:shd w:val="clear" w:color="auto" w:fill="auto"/>
            <w:vAlign w:val="center"/>
            <w:hideMark/>
          </w:tcPr>
          <w:p w14:paraId="50C1925E"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41</w:t>
            </w:r>
          </w:p>
        </w:tc>
        <w:tc>
          <w:tcPr>
            <w:tcW w:w="388" w:type="pct"/>
            <w:tcBorders>
              <w:top w:val="nil"/>
              <w:left w:val="nil"/>
              <w:bottom w:val="single" w:sz="8" w:space="0" w:color="auto"/>
              <w:right w:val="single" w:sz="8" w:space="0" w:color="auto"/>
            </w:tcBorders>
            <w:shd w:val="clear" w:color="auto" w:fill="auto"/>
            <w:vAlign w:val="center"/>
            <w:hideMark/>
          </w:tcPr>
          <w:p w14:paraId="2D18F14C"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107</w:t>
            </w:r>
          </w:p>
        </w:tc>
        <w:tc>
          <w:tcPr>
            <w:tcW w:w="294" w:type="pct"/>
            <w:tcBorders>
              <w:top w:val="nil"/>
              <w:left w:val="nil"/>
              <w:bottom w:val="single" w:sz="8" w:space="0" w:color="auto"/>
              <w:right w:val="single" w:sz="8" w:space="0" w:color="auto"/>
            </w:tcBorders>
            <w:shd w:val="clear" w:color="auto" w:fill="auto"/>
            <w:vAlign w:val="center"/>
            <w:hideMark/>
          </w:tcPr>
          <w:p w14:paraId="30EDBF96"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0</w:t>
            </w:r>
          </w:p>
        </w:tc>
        <w:tc>
          <w:tcPr>
            <w:tcW w:w="515" w:type="pct"/>
            <w:tcBorders>
              <w:top w:val="nil"/>
              <w:left w:val="nil"/>
              <w:bottom w:val="single" w:sz="8" w:space="0" w:color="auto"/>
              <w:right w:val="single" w:sz="8" w:space="0" w:color="auto"/>
            </w:tcBorders>
            <w:shd w:val="clear" w:color="auto" w:fill="auto"/>
            <w:vAlign w:val="center"/>
            <w:hideMark/>
          </w:tcPr>
          <w:p w14:paraId="2BDBA234"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226,0</w:t>
            </w:r>
          </w:p>
        </w:tc>
        <w:tc>
          <w:tcPr>
            <w:tcW w:w="314" w:type="pct"/>
            <w:tcBorders>
              <w:top w:val="nil"/>
              <w:left w:val="nil"/>
              <w:bottom w:val="single" w:sz="8" w:space="0" w:color="auto"/>
              <w:right w:val="single" w:sz="8" w:space="0" w:color="auto"/>
            </w:tcBorders>
            <w:shd w:val="clear" w:color="auto" w:fill="auto"/>
            <w:vAlign w:val="center"/>
            <w:hideMark/>
          </w:tcPr>
          <w:p w14:paraId="23EA6E06"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74</w:t>
            </w:r>
          </w:p>
        </w:tc>
        <w:tc>
          <w:tcPr>
            <w:tcW w:w="314" w:type="pct"/>
            <w:tcBorders>
              <w:top w:val="nil"/>
              <w:left w:val="nil"/>
              <w:bottom w:val="single" w:sz="8" w:space="0" w:color="auto"/>
              <w:right w:val="single" w:sz="8" w:space="0" w:color="auto"/>
            </w:tcBorders>
            <w:shd w:val="clear" w:color="auto" w:fill="auto"/>
            <w:vAlign w:val="center"/>
            <w:hideMark/>
          </w:tcPr>
          <w:p w14:paraId="738B9A71"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45</w:t>
            </w:r>
          </w:p>
        </w:tc>
        <w:tc>
          <w:tcPr>
            <w:tcW w:w="348" w:type="pct"/>
            <w:tcBorders>
              <w:top w:val="nil"/>
              <w:left w:val="nil"/>
              <w:bottom w:val="single" w:sz="8" w:space="0" w:color="auto"/>
              <w:right w:val="single" w:sz="8" w:space="0" w:color="auto"/>
            </w:tcBorders>
            <w:shd w:val="clear" w:color="auto" w:fill="auto"/>
            <w:vAlign w:val="center"/>
            <w:hideMark/>
          </w:tcPr>
          <w:p w14:paraId="4DB0DF14"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50</w:t>
            </w:r>
          </w:p>
        </w:tc>
        <w:tc>
          <w:tcPr>
            <w:tcW w:w="368" w:type="pct"/>
            <w:tcBorders>
              <w:top w:val="nil"/>
              <w:left w:val="nil"/>
              <w:bottom w:val="single" w:sz="8" w:space="0" w:color="auto"/>
              <w:right w:val="single" w:sz="8" w:space="0" w:color="auto"/>
            </w:tcBorders>
            <w:shd w:val="clear" w:color="auto" w:fill="auto"/>
            <w:vAlign w:val="center"/>
            <w:hideMark/>
          </w:tcPr>
          <w:p w14:paraId="156AF030"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10</w:t>
            </w:r>
          </w:p>
        </w:tc>
        <w:tc>
          <w:tcPr>
            <w:tcW w:w="498" w:type="pct"/>
            <w:tcBorders>
              <w:top w:val="nil"/>
              <w:left w:val="nil"/>
              <w:bottom w:val="single" w:sz="8" w:space="0" w:color="auto"/>
              <w:right w:val="single" w:sz="4" w:space="0" w:color="auto"/>
            </w:tcBorders>
            <w:shd w:val="clear" w:color="auto" w:fill="auto"/>
            <w:vAlign w:val="center"/>
            <w:hideMark/>
          </w:tcPr>
          <w:p w14:paraId="428D26D2" w14:textId="77777777" w:rsidR="00134781" w:rsidRPr="00EE7BDB" w:rsidRDefault="00134781" w:rsidP="000F1CB6">
            <w:pPr>
              <w:spacing w:before="40" w:after="0" w:line="240" w:lineRule="auto"/>
              <w:jc w:val="right"/>
              <w:rPr>
                <w:rFonts w:ascii="Arial Narrow" w:hAnsi="Arial Narrow" w:cs="Arial"/>
                <w:color w:val="000000"/>
                <w:sz w:val="20"/>
                <w:szCs w:val="20"/>
              </w:rPr>
            </w:pPr>
            <w:r w:rsidRPr="00EE7BDB">
              <w:rPr>
                <w:rFonts w:ascii="Arial Narrow" w:hAnsi="Arial Narrow" w:cs="Arial"/>
                <w:color w:val="000000"/>
                <w:sz w:val="20"/>
                <w:szCs w:val="20"/>
              </w:rPr>
              <w:t>182,0</w:t>
            </w:r>
          </w:p>
        </w:tc>
        <w:tc>
          <w:tcPr>
            <w:tcW w:w="42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1727C5" w14:textId="77777777" w:rsidR="00134781" w:rsidRPr="00EE7BDB" w:rsidRDefault="00134781" w:rsidP="000F1CB6">
            <w:pPr>
              <w:spacing w:before="40" w:after="0" w:line="240" w:lineRule="auto"/>
              <w:jc w:val="right"/>
              <w:rPr>
                <w:rFonts w:ascii="Arial Narrow" w:hAnsi="Arial Narrow" w:cs="Arial"/>
                <w:color w:val="000000"/>
                <w:sz w:val="20"/>
                <w:szCs w:val="20"/>
              </w:rPr>
            </w:pPr>
            <w:r w:rsidRPr="00EE7BDB">
              <w:rPr>
                <w:rFonts w:ascii="Arial Narrow" w:hAnsi="Arial Narrow" w:cs="Arial"/>
                <w:color w:val="000000"/>
                <w:sz w:val="20"/>
                <w:szCs w:val="20"/>
              </w:rPr>
              <w:t>408,0</w:t>
            </w:r>
          </w:p>
        </w:tc>
      </w:tr>
      <w:tr w:rsidR="00134781" w:rsidRPr="00EE7BDB" w14:paraId="3CDB2157" w14:textId="77777777" w:rsidTr="000F1CB6">
        <w:tc>
          <w:tcPr>
            <w:tcW w:w="727" w:type="pct"/>
            <w:tcBorders>
              <w:top w:val="nil"/>
              <w:left w:val="single" w:sz="8" w:space="0" w:color="auto"/>
              <w:bottom w:val="single" w:sz="8" w:space="0" w:color="auto"/>
              <w:right w:val="single" w:sz="8" w:space="0" w:color="auto"/>
            </w:tcBorders>
            <w:shd w:val="clear" w:color="auto" w:fill="auto"/>
            <w:vAlign w:val="center"/>
            <w:hideMark/>
          </w:tcPr>
          <w:p w14:paraId="246254A2" w14:textId="77777777" w:rsidR="00134781" w:rsidRPr="00EE7BDB" w:rsidRDefault="00134781" w:rsidP="000F1CB6">
            <w:pPr>
              <w:spacing w:before="40" w:after="0" w:line="240" w:lineRule="auto"/>
              <w:rPr>
                <w:rFonts w:ascii="Arial Narrow" w:hAnsi="Arial Narrow" w:cs="Arial"/>
                <w:b/>
                <w:bCs/>
                <w:color w:val="000000"/>
                <w:sz w:val="20"/>
                <w:szCs w:val="20"/>
              </w:rPr>
            </w:pPr>
            <w:r w:rsidRPr="00EE7BDB">
              <w:rPr>
                <w:rFonts w:ascii="Arial Narrow" w:hAnsi="Arial Narrow" w:cs="Arial"/>
                <w:b/>
                <w:bCs/>
                <w:color w:val="000000"/>
                <w:sz w:val="20"/>
                <w:szCs w:val="20"/>
              </w:rPr>
              <w:t>08.01-09.00</w:t>
            </w:r>
          </w:p>
        </w:tc>
        <w:tc>
          <w:tcPr>
            <w:tcW w:w="437" w:type="pct"/>
            <w:tcBorders>
              <w:top w:val="nil"/>
              <w:left w:val="nil"/>
              <w:bottom w:val="single" w:sz="8" w:space="0" w:color="auto"/>
              <w:right w:val="single" w:sz="8" w:space="0" w:color="auto"/>
            </w:tcBorders>
            <w:shd w:val="clear" w:color="auto" w:fill="auto"/>
            <w:vAlign w:val="center"/>
            <w:hideMark/>
          </w:tcPr>
          <w:p w14:paraId="6B5598ED"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39</w:t>
            </w:r>
          </w:p>
        </w:tc>
        <w:tc>
          <w:tcPr>
            <w:tcW w:w="368" w:type="pct"/>
            <w:tcBorders>
              <w:top w:val="nil"/>
              <w:left w:val="nil"/>
              <w:bottom w:val="single" w:sz="8" w:space="0" w:color="auto"/>
              <w:right w:val="single" w:sz="8" w:space="0" w:color="auto"/>
            </w:tcBorders>
            <w:shd w:val="clear" w:color="auto" w:fill="auto"/>
            <w:vAlign w:val="center"/>
            <w:hideMark/>
          </w:tcPr>
          <w:p w14:paraId="4DD8A047"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38</w:t>
            </w:r>
          </w:p>
        </w:tc>
        <w:tc>
          <w:tcPr>
            <w:tcW w:w="388" w:type="pct"/>
            <w:tcBorders>
              <w:top w:val="nil"/>
              <w:left w:val="nil"/>
              <w:bottom w:val="single" w:sz="8" w:space="0" w:color="auto"/>
              <w:right w:val="single" w:sz="8" w:space="0" w:color="auto"/>
            </w:tcBorders>
            <w:shd w:val="clear" w:color="auto" w:fill="auto"/>
            <w:vAlign w:val="center"/>
            <w:hideMark/>
          </w:tcPr>
          <w:p w14:paraId="0A899817"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83</w:t>
            </w:r>
          </w:p>
        </w:tc>
        <w:tc>
          <w:tcPr>
            <w:tcW w:w="294" w:type="pct"/>
            <w:tcBorders>
              <w:top w:val="nil"/>
              <w:left w:val="nil"/>
              <w:bottom w:val="single" w:sz="8" w:space="0" w:color="auto"/>
              <w:right w:val="single" w:sz="8" w:space="0" w:color="auto"/>
            </w:tcBorders>
            <w:shd w:val="clear" w:color="auto" w:fill="auto"/>
            <w:vAlign w:val="center"/>
            <w:hideMark/>
          </w:tcPr>
          <w:p w14:paraId="5B9C6B18"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1</w:t>
            </w:r>
          </w:p>
        </w:tc>
        <w:tc>
          <w:tcPr>
            <w:tcW w:w="515" w:type="pct"/>
            <w:tcBorders>
              <w:top w:val="nil"/>
              <w:left w:val="nil"/>
              <w:bottom w:val="single" w:sz="8" w:space="0" w:color="auto"/>
              <w:right w:val="single" w:sz="8" w:space="0" w:color="auto"/>
            </w:tcBorders>
            <w:shd w:val="clear" w:color="auto" w:fill="auto"/>
            <w:vAlign w:val="center"/>
            <w:hideMark/>
          </w:tcPr>
          <w:p w14:paraId="1AC54F2A"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184,5</w:t>
            </w:r>
          </w:p>
        </w:tc>
        <w:tc>
          <w:tcPr>
            <w:tcW w:w="314" w:type="pct"/>
            <w:tcBorders>
              <w:top w:val="nil"/>
              <w:left w:val="nil"/>
              <w:bottom w:val="single" w:sz="8" w:space="0" w:color="auto"/>
              <w:right w:val="single" w:sz="8" w:space="0" w:color="auto"/>
            </w:tcBorders>
            <w:shd w:val="clear" w:color="auto" w:fill="auto"/>
            <w:vAlign w:val="center"/>
            <w:hideMark/>
          </w:tcPr>
          <w:p w14:paraId="1E7AB0C3"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46</w:t>
            </w:r>
          </w:p>
        </w:tc>
        <w:tc>
          <w:tcPr>
            <w:tcW w:w="314" w:type="pct"/>
            <w:tcBorders>
              <w:top w:val="nil"/>
              <w:left w:val="nil"/>
              <w:bottom w:val="single" w:sz="8" w:space="0" w:color="auto"/>
              <w:right w:val="single" w:sz="8" w:space="0" w:color="auto"/>
            </w:tcBorders>
            <w:shd w:val="clear" w:color="auto" w:fill="auto"/>
            <w:vAlign w:val="center"/>
            <w:hideMark/>
          </w:tcPr>
          <w:p w14:paraId="63DBECA6"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47</w:t>
            </w:r>
          </w:p>
        </w:tc>
        <w:tc>
          <w:tcPr>
            <w:tcW w:w="348" w:type="pct"/>
            <w:tcBorders>
              <w:top w:val="nil"/>
              <w:left w:val="nil"/>
              <w:bottom w:val="single" w:sz="8" w:space="0" w:color="auto"/>
              <w:right w:val="single" w:sz="8" w:space="0" w:color="auto"/>
            </w:tcBorders>
            <w:shd w:val="clear" w:color="auto" w:fill="auto"/>
            <w:vAlign w:val="center"/>
            <w:hideMark/>
          </w:tcPr>
          <w:p w14:paraId="071284E9"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34</w:t>
            </w:r>
          </w:p>
        </w:tc>
        <w:tc>
          <w:tcPr>
            <w:tcW w:w="368" w:type="pct"/>
            <w:tcBorders>
              <w:top w:val="nil"/>
              <w:left w:val="nil"/>
              <w:bottom w:val="single" w:sz="8" w:space="0" w:color="auto"/>
              <w:right w:val="single" w:sz="8" w:space="0" w:color="auto"/>
            </w:tcBorders>
            <w:shd w:val="clear" w:color="auto" w:fill="auto"/>
            <w:vAlign w:val="center"/>
            <w:hideMark/>
          </w:tcPr>
          <w:p w14:paraId="6C8181A2"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2</w:t>
            </w:r>
          </w:p>
        </w:tc>
        <w:tc>
          <w:tcPr>
            <w:tcW w:w="498" w:type="pct"/>
            <w:tcBorders>
              <w:top w:val="nil"/>
              <w:left w:val="nil"/>
              <w:bottom w:val="single" w:sz="8" w:space="0" w:color="auto"/>
              <w:right w:val="single" w:sz="4" w:space="0" w:color="auto"/>
            </w:tcBorders>
            <w:shd w:val="clear" w:color="auto" w:fill="auto"/>
            <w:vAlign w:val="center"/>
            <w:hideMark/>
          </w:tcPr>
          <w:p w14:paraId="3F571D63" w14:textId="77777777" w:rsidR="00134781" w:rsidRPr="00EE7BDB" w:rsidRDefault="00134781" w:rsidP="000F1CB6">
            <w:pPr>
              <w:spacing w:before="40" w:after="0" w:line="240" w:lineRule="auto"/>
              <w:jc w:val="right"/>
              <w:rPr>
                <w:rFonts w:ascii="Arial Narrow" w:hAnsi="Arial Narrow" w:cs="Arial"/>
                <w:color w:val="000000"/>
                <w:sz w:val="20"/>
                <w:szCs w:val="20"/>
              </w:rPr>
            </w:pPr>
            <w:r w:rsidRPr="00EE7BDB">
              <w:rPr>
                <w:rFonts w:ascii="Arial Narrow" w:hAnsi="Arial Narrow" w:cs="Arial"/>
                <w:color w:val="000000"/>
                <w:sz w:val="20"/>
                <w:szCs w:val="20"/>
              </w:rPr>
              <w:t>126,0</w:t>
            </w:r>
          </w:p>
        </w:tc>
        <w:tc>
          <w:tcPr>
            <w:tcW w:w="42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0F2A6C" w14:textId="77777777" w:rsidR="00134781" w:rsidRPr="00EE7BDB" w:rsidRDefault="00134781" w:rsidP="000F1CB6">
            <w:pPr>
              <w:spacing w:before="40" w:after="0" w:line="240" w:lineRule="auto"/>
              <w:jc w:val="right"/>
              <w:rPr>
                <w:rFonts w:ascii="Arial Narrow" w:hAnsi="Arial Narrow" w:cs="Arial"/>
                <w:color w:val="000000"/>
                <w:sz w:val="20"/>
                <w:szCs w:val="20"/>
              </w:rPr>
            </w:pPr>
            <w:r w:rsidRPr="00EE7BDB">
              <w:rPr>
                <w:rFonts w:ascii="Arial Narrow" w:hAnsi="Arial Narrow" w:cs="Arial"/>
                <w:color w:val="000000"/>
                <w:sz w:val="20"/>
                <w:szCs w:val="20"/>
              </w:rPr>
              <w:t>310,5</w:t>
            </w:r>
          </w:p>
        </w:tc>
      </w:tr>
      <w:tr w:rsidR="00134781" w:rsidRPr="00EE7BDB" w14:paraId="5E8B1CAF" w14:textId="77777777" w:rsidTr="000F1CB6">
        <w:tc>
          <w:tcPr>
            <w:tcW w:w="727" w:type="pct"/>
            <w:tcBorders>
              <w:top w:val="nil"/>
              <w:left w:val="single" w:sz="8" w:space="0" w:color="auto"/>
              <w:bottom w:val="single" w:sz="8" w:space="0" w:color="auto"/>
              <w:right w:val="single" w:sz="8" w:space="0" w:color="auto"/>
            </w:tcBorders>
            <w:shd w:val="clear" w:color="auto" w:fill="auto"/>
            <w:vAlign w:val="center"/>
            <w:hideMark/>
          </w:tcPr>
          <w:p w14:paraId="3D9AD19C" w14:textId="77777777" w:rsidR="00134781" w:rsidRPr="00EE7BDB" w:rsidRDefault="00134781" w:rsidP="000F1CB6">
            <w:pPr>
              <w:spacing w:before="40" w:after="0" w:line="240" w:lineRule="auto"/>
              <w:rPr>
                <w:rFonts w:ascii="Arial Narrow" w:hAnsi="Arial Narrow" w:cs="Arial"/>
                <w:b/>
                <w:bCs/>
                <w:color w:val="000000"/>
                <w:sz w:val="20"/>
                <w:szCs w:val="20"/>
              </w:rPr>
            </w:pPr>
            <w:r w:rsidRPr="00EE7BDB">
              <w:rPr>
                <w:rFonts w:ascii="Arial Narrow" w:hAnsi="Arial Narrow" w:cs="Arial"/>
                <w:b/>
                <w:bCs/>
                <w:color w:val="000000"/>
                <w:sz w:val="20"/>
                <w:szCs w:val="20"/>
              </w:rPr>
              <w:t>09.01-10.00</w:t>
            </w:r>
          </w:p>
        </w:tc>
        <w:tc>
          <w:tcPr>
            <w:tcW w:w="437" w:type="pct"/>
            <w:tcBorders>
              <w:top w:val="nil"/>
              <w:left w:val="nil"/>
              <w:bottom w:val="single" w:sz="8" w:space="0" w:color="auto"/>
              <w:right w:val="single" w:sz="8" w:space="0" w:color="auto"/>
            </w:tcBorders>
            <w:shd w:val="clear" w:color="auto" w:fill="auto"/>
            <w:vAlign w:val="center"/>
            <w:hideMark/>
          </w:tcPr>
          <w:p w14:paraId="776820B0"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48</w:t>
            </w:r>
          </w:p>
        </w:tc>
        <w:tc>
          <w:tcPr>
            <w:tcW w:w="368" w:type="pct"/>
            <w:tcBorders>
              <w:top w:val="nil"/>
              <w:left w:val="nil"/>
              <w:bottom w:val="single" w:sz="8" w:space="0" w:color="auto"/>
              <w:right w:val="single" w:sz="8" w:space="0" w:color="auto"/>
            </w:tcBorders>
            <w:shd w:val="clear" w:color="auto" w:fill="auto"/>
            <w:vAlign w:val="center"/>
            <w:hideMark/>
          </w:tcPr>
          <w:p w14:paraId="70BB0A07"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61</w:t>
            </w:r>
          </w:p>
        </w:tc>
        <w:tc>
          <w:tcPr>
            <w:tcW w:w="388" w:type="pct"/>
            <w:tcBorders>
              <w:top w:val="nil"/>
              <w:left w:val="nil"/>
              <w:bottom w:val="single" w:sz="8" w:space="0" w:color="auto"/>
              <w:right w:val="single" w:sz="8" w:space="0" w:color="auto"/>
            </w:tcBorders>
            <w:shd w:val="clear" w:color="auto" w:fill="auto"/>
            <w:vAlign w:val="center"/>
            <w:hideMark/>
          </w:tcPr>
          <w:p w14:paraId="527CA5C1"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87</w:t>
            </w:r>
          </w:p>
        </w:tc>
        <w:tc>
          <w:tcPr>
            <w:tcW w:w="294" w:type="pct"/>
            <w:tcBorders>
              <w:top w:val="nil"/>
              <w:left w:val="nil"/>
              <w:bottom w:val="single" w:sz="8" w:space="0" w:color="auto"/>
              <w:right w:val="single" w:sz="8" w:space="0" w:color="auto"/>
            </w:tcBorders>
            <w:shd w:val="clear" w:color="auto" w:fill="auto"/>
            <w:vAlign w:val="center"/>
            <w:hideMark/>
          </w:tcPr>
          <w:p w14:paraId="12EFB6A8"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4</w:t>
            </w:r>
          </w:p>
        </w:tc>
        <w:tc>
          <w:tcPr>
            <w:tcW w:w="515" w:type="pct"/>
            <w:tcBorders>
              <w:top w:val="nil"/>
              <w:left w:val="nil"/>
              <w:bottom w:val="single" w:sz="8" w:space="0" w:color="auto"/>
              <w:right w:val="single" w:sz="8" w:space="0" w:color="auto"/>
            </w:tcBorders>
            <w:shd w:val="clear" w:color="auto" w:fill="auto"/>
            <w:vAlign w:val="center"/>
            <w:hideMark/>
          </w:tcPr>
          <w:p w14:paraId="113F00D5"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225,5</w:t>
            </w:r>
          </w:p>
        </w:tc>
        <w:tc>
          <w:tcPr>
            <w:tcW w:w="314" w:type="pct"/>
            <w:tcBorders>
              <w:top w:val="nil"/>
              <w:left w:val="nil"/>
              <w:bottom w:val="single" w:sz="8" w:space="0" w:color="auto"/>
              <w:right w:val="single" w:sz="8" w:space="0" w:color="auto"/>
            </w:tcBorders>
            <w:shd w:val="clear" w:color="auto" w:fill="auto"/>
            <w:vAlign w:val="center"/>
            <w:hideMark/>
          </w:tcPr>
          <w:p w14:paraId="390FAEE4"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56</w:t>
            </w:r>
          </w:p>
        </w:tc>
        <w:tc>
          <w:tcPr>
            <w:tcW w:w="314" w:type="pct"/>
            <w:tcBorders>
              <w:top w:val="nil"/>
              <w:left w:val="nil"/>
              <w:bottom w:val="single" w:sz="8" w:space="0" w:color="auto"/>
              <w:right w:val="single" w:sz="8" w:space="0" w:color="auto"/>
            </w:tcBorders>
            <w:shd w:val="clear" w:color="auto" w:fill="auto"/>
            <w:vAlign w:val="center"/>
            <w:hideMark/>
          </w:tcPr>
          <w:p w14:paraId="29B52D8E"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67</w:t>
            </w:r>
          </w:p>
        </w:tc>
        <w:tc>
          <w:tcPr>
            <w:tcW w:w="348" w:type="pct"/>
            <w:tcBorders>
              <w:top w:val="nil"/>
              <w:left w:val="nil"/>
              <w:bottom w:val="single" w:sz="8" w:space="0" w:color="auto"/>
              <w:right w:val="single" w:sz="8" w:space="0" w:color="auto"/>
            </w:tcBorders>
            <w:shd w:val="clear" w:color="auto" w:fill="auto"/>
            <w:vAlign w:val="center"/>
            <w:hideMark/>
          </w:tcPr>
          <w:p w14:paraId="26A17A6D"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62</w:t>
            </w:r>
          </w:p>
        </w:tc>
        <w:tc>
          <w:tcPr>
            <w:tcW w:w="368" w:type="pct"/>
            <w:tcBorders>
              <w:top w:val="nil"/>
              <w:left w:val="nil"/>
              <w:bottom w:val="single" w:sz="8" w:space="0" w:color="auto"/>
              <w:right w:val="single" w:sz="8" w:space="0" w:color="auto"/>
            </w:tcBorders>
            <w:shd w:val="clear" w:color="auto" w:fill="auto"/>
            <w:vAlign w:val="center"/>
            <w:hideMark/>
          </w:tcPr>
          <w:p w14:paraId="1BE27946"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10</w:t>
            </w:r>
          </w:p>
        </w:tc>
        <w:tc>
          <w:tcPr>
            <w:tcW w:w="498" w:type="pct"/>
            <w:tcBorders>
              <w:top w:val="nil"/>
              <w:left w:val="nil"/>
              <w:bottom w:val="single" w:sz="8" w:space="0" w:color="auto"/>
              <w:right w:val="single" w:sz="4" w:space="0" w:color="auto"/>
            </w:tcBorders>
            <w:shd w:val="clear" w:color="auto" w:fill="auto"/>
            <w:vAlign w:val="center"/>
            <w:hideMark/>
          </w:tcPr>
          <w:p w14:paraId="5A532574" w14:textId="77777777" w:rsidR="00134781" w:rsidRPr="00EE7BDB" w:rsidRDefault="00134781" w:rsidP="000F1CB6">
            <w:pPr>
              <w:spacing w:before="40" w:after="0" w:line="240" w:lineRule="auto"/>
              <w:jc w:val="right"/>
              <w:rPr>
                <w:rFonts w:ascii="Arial Narrow" w:hAnsi="Arial Narrow" w:cs="Arial"/>
                <w:color w:val="000000"/>
                <w:sz w:val="20"/>
                <w:szCs w:val="20"/>
              </w:rPr>
            </w:pPr>
            <w:r w:rsidRPr="00EE7BDB">
              <w:rPr>
                <w:rFonts w:ascii="Arial Narrow" w:hAnsi="Arial Narrow" w:cs="Arial"/>
                <w:color w:val="000000"/>
                <w:sz w:val="20"/>
                <w:szCs w:val="20"/>
              </w:rPr>
              <w:t>213,0</w:t>
            </w:r>
          </w:p>
        </w:tc>
        <w:tc>
          <w:tcPr>
            <w:tcW w:w="42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D0C7BB" w14:textId="77777777" w:rsidR="00134781" w:rsidRPr="00EE7BDB" w:rsidRDefault="00134781" w:rsidP="000F1CB6">
            <w:pPr>
              <w:spacing w:before="40" w:after="0" w:line="240" w:lineRule="auto"/>
              <w:jc w:val="right"/>
              <w:rPr>
                <w:rFonts w:ascii="Arial Narrow" w:hAnsi="Arial Narrow" w:cs="Arial"/>
                <w:color w:val="000000"/>
                <w:sz w:val="20"/>
                <w:szCs w:val="20"/>
              </w:rPr>
            </w:pPr>
            <w:r w:rsidRPr="00EE7BDB">
              <w:rPr>
                <w:rFonts w:ascii="Arial Narrow" w:hAnsi="Arial Narrow" w:cs="Arial"/>
                <w:color w:val="000000"/>
                <w:sz w:val="20"/>
                <w:szCs w:val="20"/>
              </w:rPr>
              <w:t>438,5</w:t>
            </w:r>
          </w:p>
        </w:tc>
      </w:tr>
      <w:tr w:rsidR="00134781" w:rsidRPr="00EE7BDB" w14:paraId="34F2128A" w14:textId="77777777" w:rsidTr="000F1CB6">
        <w:tc>
          <w:tcPr>
            <w:tcW w:w="727" w:type="pct"/>
            <w:tcBorders>
              <w:top w:val="nil"/>
              <w:left w:val="single" w:sz="8" w:space="0" w:color="auto"/>
              <w:bottom w:val="single" w:sz="8" w:space="0" w:color="auto"/>
              <w:right w:val="single" w:sz="8" w:space="0" w:color="auto"/>
            </w:tcBorders>
            <w:shd w:val="clear" w:color="auto" w:fill="auto"/>
            <w:vAlign w:val="center"/>
            <w:hideMark/>
          </w:tcPr>
          <w:p w14:paraId="19D857EB" w14:textId="77777777" w:rsidR="00134781" w:rsidRPr="00EE7BDB" w:rsidRDefault="00134781" w:rsidP="000F1CB6">
            <w:pPr>
              <w:spacing w:before="40" w:after="0" w:line="240" w:lineRule="auto"/>
              <w:rPr>
                <w:rFonts w:ascii="Arial Narrow" w:hAnsi="Arial Narrow" w:cs="Arial"/>
                <w:b/>
                <w:bCs/>
                <w:color w:val="000000"/>
                <w:sz w:val="20"/>
                <w:szCs w:val="20"/>
              </w:rPr>
            </w:pPr>
            <w:r w:rsidRPr="00EE7BDB">
              <w:rPr>
                <w:rFonts w:ascii="Arial Narrow" w:hAnsi="Arial Narrow" w:cs="Arial"/>
                <w:b/>
                <w:bCs/>
                <w:color w:val="000000"/>
                <w:sz w:val="20"/>
                <w:szCs w:val="20"/>
              </w:rPr>
              <w:t>10.01-11.00</w:t>
            </w:r>
          </w:p>
        </w:tc>
        <w:tc>
          <w:tcPr>
            <w:tcW w:w="437" w:type="pct"/>
            <w:tcBorders>
              <w:top w:val="nil"/>
              <w:left w:val="nil"/>
              <w:bottom w:val="single" w:sz="8" w:space="0" w:color="auto"/>
              <w:right w:val="single" w:sz="8" w:space="0" w:color="auto"/>
            </w:tcBorders>
            <w:shd w:val="clear" w:color="auto" w:fill="auto"/>
            <w:vAlign w:val="center"/>
            <w:hideMark/>
          </w:tcPr>
          <w:p w14:paraId="1BB18CE5"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45</w:t>
            </w:r>
          </w:p>
        </w:tc>
        <w:tc>
          <w:tcPr>
            <w:tcW w:w="368" w:type="pct"/>
            <w:tcBorders>
              <w:top w:val="nil"/>
              <w:left w:val="nil"/>
              <w:bottom w:val="single" w:sz="8" w:space="0" w:color="auto"/>
              <w:right w:val="single" w:sz="8" w:space="0" w:color="auto"/>
            </w:tcBorders>
            <w:shd w:val="clear" w:color="auto" w:fill="auto"/>
            <w:vAlign w:val="center"/>
            <w:hideMark/>
          </w:tcPr>
          <w:p w14:paraId="0576DB5A"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57</w:t>
            </w:r>
          </w:p>
        </w:tc>
        <w:tc>
          <w:tcPr>
            <w:tcW w:w="388" w:type="pct"/>
            <w:tcBorders>
              <w:top w:val="nil"/>
              <w:left w:val="nil"/>
              <w:bottom w:val="single" w:sz="8" w:space="0" w:color="auto"/>
              <w:right w:val="single" w:sz="8" w:space="0" w:color="auto"/>
            </w:tcBorders>
            <w:shd w:val="clear" w:color="auto" w:fill="auto"/>
            <w:vAlign w:val="center"/>
            <w:hideMark/>
          </w:tcPr>
          <w:p w14:paraId="3BC9BAFA"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81</w:t>
            </w:r>
          </w:p>
        </w:tc>
        <w:tc>
          <w:tcPr>
            <w:tcW w:w="294" w:type="pct"/>
            <w:tcBorders>
              <w:top w:val="nil"/>
              <w:left w:val="nil"/>
              <w:bottom w:val="single" w:sz="8" w:space="0" w:color="auto"/>
              <w:right w:val="single" w:sz="8" w:space="0" w:color="auto"/>
            </w:tcBorders>
            <w:shd w:val="clear" w:color="auto" w:fill="auto"/>
            <w:vAlign w:val="center"/>
            <w:hideMark/>
          </w:tcPr>
          <w:p w14:paraId="4516D3E6"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6</w:t>
            </w:r>
          </w:p>
        </w:tc>
        <w:tc>
          <w:tcPr>
            <w:tcW w:w="515" w:type="pct"/>
            <w:tcBorders>
              <w:top w:val="nil"/>
              <w:left w:val="nil"/>
              <w:bottom w:val="single" w:sz="8" w:space="0" w:color="auto"/>
              <w:right w:val="single" w:sz="8" w:space="0" w:color="auto"/>
            </w:tcBorders>
            <w:shd w:val="clear" w:color="auto" w:fill="auto"/>
            <w:vAlign w:val="center"/>
            <w:hideMark/>
          </w:tcPr>
          <w:p w14:paraId="17CBF88C"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216,0</w:t>
            </w:r>
          </w:p>
        </w:tc>
        <w:tc>
          <w:tcPr>
            <w:tcW w:w="314" w:type="pct"/>
            <w:tcBorders>
              <w:top w:val="nil"/>
              <w:left w:val="nil"/>
              <w:bottom w:val="single" w:sz="8" w:space="0" w:color="auto"/>
              <w:right w:val="single" w:sz="8" w:space="0" w:color="auto"/>
            </w:tcBorders>
            <w:shd w:val="clear" w:color="auto" w:fill="auto"/>
            <w:vAlign w:val="center"/>
            <w:hideMark/>
          </w:tcPr>
          <w:p w14:paraId="070ACC1C"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76</w:t>
            </w:r>
          </w:p>
        </w:tc>
        <w:tc>
          <w:tcPr>
            <w:tcW w:w="314" w:type="pct"/>
            <w:tcBorders>
              <w:top w:val="nil"/>
              <w:left w:val="nil"/>
              <w:bottom w:val="single" w:sz="8" w:space="0" w:color="auto"/>
              <w:right w:val="single" w:sz="8" w:space="0" w:color="auto"/>
            </w:tcBorders>
            <w:shd w:val="clear" w:color="auto" w:fill="auto"/>
            <w:vAlign w:val="center"/>
            <w:hideMark/>
          </w:tcPr>
          <w:p w14:paraId="4444F8F5"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69</w:t>
            </w:r>
          </w:p>
        </w:tc>
        <w:tc>
          <w:tcPr>
            <w:tcW w:w="348" w:type="pct"/>
            <w:tcBorders>
              <w:top w:val="nil"/>
              <w:left w:val="nil"/>
              <w:bottom w:val="single" w:sz="8" w:space="0" w:color="auto"/>
              <w:right w:val="single" w:sz="8" w:space="0" w:color="auto"/>
            </w:tcBorders>
            <w:shd w:val="clear" w:color="auto" w:fill="auto"/>
            <w:vAlign w:val="center"/>
            <w:hideMark/>
          </w:tcPr>
          <w:p w14:paraId="250F9DFB"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51</w:t>
            </w:r>
          </w:p>
        </w:tc>
        <w:tc>
          <w:tcPr>
            <w:tcW w:w="368" w:type="pct"/>
            <w:tcBorders>
              <w:top w:val="nil"/>
              <w:left w:val="nil"/>
              <w:bottom w:val="single" w:sz="8" w:space="0" w:color="auto"/>
              <w:right w:val="single" w:sz="8" w:space="0" w:color="auto"/>
            </w:tcBorders>
            <w:shd w:val="clear" w:color="auto" w:fill="auto"/>
            <w:vAlign w:val="center"/>
            <w:hideMark/>
          </w:tcPr>
          <w:p w14:paraId="632C6AE4"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11</w:t>
            </w:r>
          </w:p>
        </w:tc>
        <w:tc>
          <w:tcPr>
            <w:tcW w:w="498" w:type="pct"/>
            <w:tcBorders>
              <w:top w:val="nil"/>
              <w:left w:val="nil"/>
              <w:bottom w:val="single" w:sz="8" w:space="0" w:color="auto"/>
              <w:right w:val="single" w:sz="4" w:space="0" w:color="auto"/>
            </w:tcBorders>
            <w:shd w:val="clear" w:color="auto" w:fill="auto"/>
            <w:vAlign w:val="center"/>
            <w:hideMark/>
          </w:tcPr>
          <w:p w14:paraId="3A0D9C52" w14:textId="77777777" w:rsidR="00134781" w:rsidRPr="00EE7BDB" w:rsidRDefault="00134781" w:rsidP="000F1CB6">
            <w:pPr>
              <w:spacing w:before="40" w:after="0" w:line="240" w:lineRule="auto"/>
              <w:jc w:val="right"/>
              <w:rPr>
                <w:rFonts w:ascii="Arial Narrow" w:hAnsi="Arial Narrow" w:cs="Arial"/>
                <w:color w:val="000000"/>
                <w:sz w:val="20"/>
                <w:szCs w:val="20"/>
              </w:rPr>
            </w:pPr>
            <w:r w:rsidRPr="00EE7BDB">
              <w:rPr>
                <w:rFonts w:ascii="Arial Narrow" w:hAnsi="Arial Narrow" w:cs="Arial"/>
                <w:color w:val="000000"/>
                <w:sz w:val="20"/>
                <w:szCs w:val="20"/>
              </w:rPr>
              <w:t>211,0</w:t>
            </w:r>
          </w:p>
        </w:tc>
        <w:tc>
          <w:tcPr>
            <w:tcW w:w="42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32DA6B" w14:textId="77777777" w:rsidR="00134781" w:rsidRPr="00EE7BDB" w:rsidRDefault="00134781" w:rsidP="000F1CB6">
            <w:pPr>
              <w:spacing w:before="40" w:after="0" w:line="240" w:lineRule="auto"/>
              <w:jc w:val="right"/>
              <w:rPr>
                <w:rFonts w:ascii="Arial Narrow" w:hAnsi="Arial Narrow" w:cs="Arial"/>
                <w:color w:val="000000"/>
                <w:sz w:val="20"/>
                <w:szCs w:val="20"/>
              </w:rPr>
            </w:pPr>
            <w:r w:rsidRPr="00EE7BDB">
              <w:rPr>
                <w:rFonts w:ascii="Arial Narrow" w:hAnsi="Arial Narrow" w:cs="Arial"/>
                <w:color w:val="000000"/>
                <w:sz w:val="20"/>
                <w:szCs w:val="20"/>
              </w:rPr>
              <w:t>427,0</w:t>
            </w:r>
          </w:p>
        </w:tc>
      </w:tr>
      <w:tr w:rsidR="00134781" w:rsidRPr="00EE7BDB" w14:paraId="470A7993" w14:textId="77777777" w:rsidTr="000F1CB6">
        <w:tc>
          <w:tcPr>
            <w:tcW w:w="727" w:type="pct"/>
            <w:tcBorders>
              <w:top w:val="nil"/>
              <w:left w:val="single" w:sz="8" w:space="0" w:color="auto"/>
              <w:bottom w:val="single" w:sz="8" w:space="0" w:color="auto"/>
              <w:right w:val="single" w:sz="8" w:space="0" w:color="auto"/>
            </w:tcBorders>
            <w:shd w:val="clear" w:color="auto" w:fill="auto"/>
            <w:vAlign w:val="center"/>
            <w:hideMark/>
          </w:tcPr>
          <w:p w14:paraId="45BDFF8A" w14:textId="77777777" w:rsidR="00134781" w:rsidRPr="00EE7BDB" w:rsidRDefault="00134781" w:rsidP="000F1CB6">
            <w:pPr>
              <w:spacing w:before="40" w:after="0" w:line="240" w:lineRule="auto"/>
              <w:rPr>
                <w:rFonts w:ascii="Arial Narrow" w:hAnsi="Arial Narrow" w:cs="Arial"/>
                <w:b/>
                <w:bCs/>
                <w:color w:val="000000"/>
                <w:sz w:val="20"/>
                <w:szCs w:val="20"/>
              </w:rPr>
            </w:pPr>
            <w:r w:rsidRPr="00EE7BDB">
              <w:rPr>
                <w:rFonts w:ascii="Arial Narrow" w:hAnsi="Arial Narrow" w:cs="Arial"/>
                <w:b/>
                <w:bCs/>
                <w:color w:val="000000"/>
                <w:sz w:val="20"/>
                <w:szCs w:val="20"/>
              </w:rPr>
              <w:t>11.01-12.00</w:t>
            </w:r>
          </w:p>
        </w:tc>
        <w:tc>
          <w:tcPr>
            <w:tcW w:w="437" w:type="pct"/>
            <w:tcBorders>
              <w:top w:val="nil"/>
              <w:left w:val="nil"/>
              <w:bottom w:val="single" w:sz="8" w:space="0" w:color="auto"/>
              <w:right w:val="single" w:sz="8" w:space="0" w:color="auto"/>
            </w:tcBorders>
            <w:shd w:val="clear" w:color="auto" w:fill="auto"/>
            <w:vAlign w:val="center"/>
            <w:hideMark/>
          </w:tcPr>
          <w:p w14:paraId="25012EF2"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38</w:t>
            </w:r>
          </w:p>
        </w:tc>
        <w:tc>
          <w:tcPr>
            <w:tcW w:w="368" w:type="pct"/>
            <w:tcBorders>
              <w:top w:val="nil"/>
              <w:left w:val="nil"/>
              <w:bottom w:val="single" w:sz="8" w:space="0" w:color="auto"/>
              <w:right w:val="single" w:sz="8" w:space="0" w:color="auto"/>
            </w:tcBorders>
            <w:shd w:val="clear" w:color="auto" w:fill="auto"/>
            <w:vAlign w:val="center"/>
            <w:hideMark/>
          </w:tcPr>
          <w:p w14:paraId="3972BD46"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53</w:t>
            </w:r>
          </w:p>
        </w:tc>
        <w:tc>
          <w:tcPr>
            <w:tcW w:w="388" w:type="pct"/>
            <w:tcBorders>
              <w:top w:val="nil"/>
              <w:left w:val="nil"/>
              <w:bottom w:val="single" w:sz="8" w:space="0" w:color="auto"/>
              <w:right w:val="single" w:sz="8" w:space="0" w:color="auto"/>
            </w:tcBorders>
            <w:shd w:val="clear" w:color="auto" w:fill="auto"/>
            <w:vAlign w:val="center"/>
            <w:hideMark/>
          </w:tcPr>
          <w:p w14:paraId="01D40B96"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64</w:t>
            </w:r>
          </w:p>
        </w:tc>
        <w:tc>
          <w:tcPr>
            <w:tcW w:w="294" w:type="pct"/>
            <w:tcBorders>
              <w:top w:val="nil"/>
              <w:left w:val="nil"/>
              <w:bottom w:val="single" w:sz="8" w:space="0" w:color="auto"/>
              <w:right w:val="single" w:sz="8" w:space="0" w:color="auto"/>
            </w:tcBorders>
            <w:shd w:val="clear" w:color="auto" w:fill="auto"/>
            <w:vAlign w:val="center"/>
            <w:hideMark/>
          </w:tcPr>
          <w:p w14:paraId="3ECD3536"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3</w:t>
            </w:r>
          </w:p>
        </w:tc>
        <w:tc>
          <w:tcPr>
            <w:tcW w:w="515" w:type="pct"/>
            <w:tcBorders>
              <w:top w:val="nil"/>
              <w:left w:val="nil"/>
              <w:bottom w:val="single" w:sz="8" w:space="0" w:color="auto"/>
              <w:right w:val="single" w:sz="8" w:space="0" w:color="auto"/>
            </w:tcBorders>
            <w:shd w:val="clear" w:color="auto" w:fill="auto"/>
            <w:vAlign w:val="center"/>
            <w:hideMark/>
          </w:tcPr>
          <w:p w14:paraId="617F298A"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175,5</w:t>
            </w:r>
          </w:p>
        </w:tc>
        <w:tc>
          <w:tcPr>
            <w:tcW w:w="314" w:type="pct"/>
            <w:tcBorders>
              <w:top w:val="nil"/>
              <w:left w:val="nil"/>
              <w:bottom w:val="single" w:sz="8" w:space="0" w:color="auto"/>
              <w:right w:val="single" w:sz="8" w:space="0" w:color="auto"/>
            </w:tcBorders>
            <w:shd w:val="clear" w:color="auto" w:fill="auto"/>
            <w:vAlign w:val="center"/>
            <w:hideMark/>
          </w:tcPr>
          <w:p w14:paraId="66698A91"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54</w:t>
            </w:r>
          </w:p>
        </w:tc>
        <w:tc>
          <w:tcPr>
            <w:tcW w:w="314" w:type="pct"/>
            <w:tcBorders>
              <w:top w:val="nil"/>
              <w:left w:val="nil"/>
              <w:bottom w:val="single" w:sz="8" w:space="0" w:color="auto"/>
              <w:right w:val="single" w:sz="8" w:space="0" w:color="auto"/>
            </w:tcBorders>
            <w:shd w:val="clear" w:color="auto" w:fill="auto"/>
            <w:vAlign w:val="center"/>
            <w:hideMark/>
          </w:tcPr>
          <w:p w14:paraId="79F5CB0B"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99</w:t>
            </w:r>
          </w:p>
        </w:tc>
        <w:tc>
          <w:tcPr>
            <w:tcW w:w="348" w:type="pct"/>
            <w:tcBorders>
              <w:top w:val="nil"/>
              <w:left w:val="nil"/>
              <w:bottom w:val="single" w:sz="8" w:space="0" w:color="auto"/>
              <w:right w:val="single" w:sz="8" w:space="0" w:color="auto"/>
            </w:tcBorders>
            <w:shd w:val="clear" w:color="auto" w:fill="auto"/>
            <w:vAlign w:val="center"/>
            <w:hideMark/>
          </w:tcPr>
          <w:p w14:paraId="657B5430"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62</w:t>
            </w:r>
          </w:p>
        </w:tc>
        <w:tc>
          <w:tcPr>
            <w:tcW w:w="368" w:type="pct"/>
            <w:tcBorders>
              <w:top w:val="nil"/>
              <w:left w:val="nil"/>
              <w:bottom w:val="single" w:sz="8" w:space="0" w:color="auto"/>
              <w:right w:val="single" w:sz="8" w:space="0" w:color="auto"/>
            </w:tcBorders>
            <w:shd w:val="clear" w:color="auto" w:fill="auto"/>
            <w:vAlign w:val="center"/>
            <w:hideMark/>
          </w:tcPr>
          <w:p w14:paraId="4759A48E"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14</w:t>
            </w:r>
          </w:p>
        </w:tc>
        <w:tc>
          <w:tcPr>
            <w:tcW w:w="498" w:type="pct"/>
            <w:tcBorders>
              <w:top w:val="nil"/>
              <w:left w:val="nil"/>
              <w:bottom w:val="single" w:sz="8" w:space="0" w:color="auto"/>
              <w:right w:val="single" w:sz="4" w:space="0" w:color="auto"/>
            </w:tcBorders>
            <w:shd w:val="clear" w:color="auto" w:fill="auto"/>
            <w:vAlign w:val="center"/>
            <w:hideMark/>
          </w:tcPr>
          <w:p w14:paraId="550AC3BC" w14:textId="77777777" w:rsidR="00134781" w:rsidRPr="00EE7BDB" w:rsidRDefault="00134781" w:rsidP="000F1CB6">
            <w:pPr>
              <w:spacing w:before="40" w:after="0" w:line="240" w:lineRule="auto"/>
              <w:jc w:val="right"/>
              <w:rPr>
                <w:rFonts w:ascii="Arial Narrow" w:hAnsi="Arial Narrow" w:cs="Arial"/>
                <w:color w:val="000000"/>
                <w:sz w:val="20"/>
                <w:szCs w:val="20"/>
              </w:rPr>
            </w:pPr>
            <w:r w:rsidRPr="00EE7BDB">
              <w:rPr>
                <w:rFonts w:ascii="Arial Narrow" w:hAnsi="Arial Narrow" w:cs="Arial"/>
                <w:color w:val="000000"/>
                <w:sz w:val="20"/>
                <w:szCs w:val="20"/>
              </w:rPr>
              <w:t>254,0</w:t>
            </w:r>
          </w:p>
        </w:tc>
        <w:tc>
          <w:tcPr>
            <w:tcW w:w="42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03EF92" w14:textId="77777777" w:rsidR="00134781" w:rsidRPr="00EE7BDB" w:rsidRDefault="00134781" w:rsidP="000F1CB6">
            <w:pPr>
              <w:spacing w:before="40" w:after="0" w:line="240" w:lineRule="auto"/>
              <w:jc w:val="right"/>
              <w:rPr>
                <w:rFonts w:ascii="Arial Narrow" w:hAnsi="Arial Narrow" w:cs="Arial"/>
                <w:color w:val="000000"/>
                <w:sz w:val="20"/>
                <w:szCs w:val="20"/>
              </w:rPr>
            </w:pPr>
            <w:r w:rsidRPr="00EE7BDB">
              <w:rPr>
                <w:rFonts w:ascii="Arial Narrow" w:hAnsi="Arial Narrow" w:cs="Arial"/>
                <w:color w:val="000000"/>
                <w:sz w:val="20"/>
                <w:szCs w:val="20"/>
              </w:rPr>
              <w:t>429,5</w:t>
            </w:r>
          </w:p>
        </w:tc>
      </w:tr>
      <w:tr w:rsidR="00134781" w:rsidRPr="00EE7BDB" w14:paraId="61833E68" w14:textId="77777777" w:rsidTr="000F1CB6">
        <w:tc>
          <w:tcPr>
            <w:tcW w:w="727" w:type="pct"/>
            <w:tcBorders>
              <w:top w:val="nil"/>
              <w:left w:val="single" w:sz="8" w:space="0" w:color="auto"/>
              <w:bottom w:val="single" w:sz="8" w:space="0" w:color="auto"/>
              <w:right w:val="single" w:sz="8" w:space="0" w:color="auto"/>
            </w:tcBorders>
            <w:shd w:val="clear" w:color="auto" w:fill="auto"/>
            <w:vAlign w:val="center"/>
            <w:hideMark/>
          </w:tcPr>
          <w:p w14:paraId="77E6C574" w14:textId="77777777" w:rsidR="00134781" w:rsidRPr="00EE7BDB" w:rsidRDefault="00134781" w:rsidP="000F1CB6">
            <w:pPr>
              <w:spacing w:before="40" w:after="0" w:line="240" w:lineRule="auto"/>
              <w:rPr>
                <w:rFonts w:ascii="Arial Narrow" w:hAnsi="Arial Narrow" w:cs="Arial"/>
                <w:b/>
                <w:bCs/>
                <w:color w:val="000000"/>
                <w:sz w:val="20"/>
                <w:szCs w:val="20"/>
              </w:rPr>
            </w:pPr>
            <w:r w:rsidRPr="00EE7BDB">
              <w:rPr>
                <w:rFonts w:ascii="Arial Narrow" w:hAnsi="Arial Narrow" w:cs="Arial"/>
                <w:b/>
                <w:bCs/>
                <w:color w:val="000000"/>
                <w:sz w:val="20"/>
                <w:szCs w:val="20"/>
              </w:rPr>
              <w:t>12.01-1300</w:t>
            </w:r>
          </w:p>
        </w:tc>
        <w:tc>
          <w:tcPr>
            <w:tcW w:w="437" w:type="pct"/>
            <w:tcBorders>
              <w:top w:val="nil"/>
              <w:left w:val="nil"/>
              <w:bottom w:val="single" w:sz="8" w:space="0" w:color="auto"/>
              <w:right w:val="single" w:sz="8" w:space="0" w:color="auto"/>
            </w:tcBorders>
            <w:shd w:val="clear" w:color="auto" w:fill="auto"/>
            <w:vAlign w:val="center"/>
            <w:hideMark/>
          </w:tcPr>
          <w:p w14:paraId="6B31F729"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58</w:t>
            </w:r>
          </w:p>
        </w:tc>
        <w:tc>
          <w:tcPr>
            <w:tcW w:w="368" w:type="pct"/>
            <w:tcBorders>
              <w:top w:val="nil"/>
              <w:left w:val="nil"/>
              <w:bottom w:val="single" w:sz="8" w:space="0" w:color="auto"/>
              <w:right w:val="single" w:sz="8" w:space="0" w:color="auto"/>
            </w:tcBorders>
            <w:shd w:val="clear" w:color="auto" w:fill="auto"/>
            <w:vAlign w:val="center"/>
            <w:hideMark/>
          </w:tcPr>
          <w:p w14:paraId="76E3E231"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48</w:t>
            </w:r>
          </w:p>
        </w:tc>
        <w:tc>
          <w:tcPr>
            <w:tcW w:w="388" w:type="pct"/>
            <w:tcBorders>
              <w:top w:val="nil"/>
              <w:left w:val="nil"/>
              <w:bottom w:val="single" w:sz="8" w:space="0" w:color="auto"/>
              <w:right w:val="single" w:sz="8" w:space="0" w:color="auto"/>
            </w:tcBorders>
            <w:shd w:val="clear" w:color="auto" w:fill="auto"/>
            <w:vAlign w:val="center"/>
            <w:hideMark/>
          </w:tcPr>
          <w:p w14:paraId="1F696D36"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32</w:t>
            </w:r>
          </w:p>
        </w:tc>
        <w:tc>
          <w:tcPr>
            <w:tcW w:w="294" w:type="pct"/>
            <w:tcBorders>
              <w:top w:val="nil"/>
              <w:left w:val="nil"/>
              <w:bottom w:val="single" w:sz="8" w:space="0" w:color="auto"/>
              <w:right w:val="single" w:sz="8" w:space="0" w:color="auto"/>
            </w:tcBorders>
            <w:shd w:val="clear" w:color="auto" w:fill="auto"/>
            <w:vAlign w:val="center"/>
            <w:hideMark/>
          </w:tcPr>
          <w:p w14:paraId="2A8F6A63"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3</w:t>
            </w:r>
          </w:p>
        </w:tc>
        <w:tc>
          <w:tcPr>
            <w:tcW w:w="515" w:type="pct"/>
            <w:tcBorders>
              <w:top w:val="nil"/>
              <w:left w:val="nil"/>
              <w:bottom w:val="single" w:sz="8" w:space="0" w:color="auto"/>
              <w:right w:val="single" w:sz="8" w:space="0" w:color="auto"/>
            </w:tcBorders>
            <w:shd w:val="clear" w:color="auto" w:fill="auto"/>
            <w:vAlign w:val="center"/>
            <w:hideMark/>
          </w:tcPr>
          <w:p w14:paraId="5AF13387"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132,5</w:t>
            </w:r>
          </w:p>
        </w:tc>
        <w:tc>
          <w:tcPr>
            <w:tcW w:w="314" w:type="pct"/>
            <w:tcBorders>
              <w:top w:val="nil"/>
              <w:left w:val="nil"/>
              <w:bottom w:val="single" w:sz="8" w:space="0" w:color="auto"/>
              <w:right w:val="single" w:sz="8" w:space="0" w:color="auto"/>
            </w:tcBorders>
            <w:shd w:val="clear" w:color="auto" w:fill="auto"/>
            <w:vAlign w:val="center"/>
            <w:hideMark/>
          </w:tcPr>
          <w:p w14:paraId="72529A88"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51</w:t>
            </w:r>
          </w:p>
        </w:tc>
        <w:tc>
          <w:tcPr>
            <w:tcW w:w="314" w:type="pct"/>
            <w:tcBorders>
              <w:top w:val="nil"/>
              <w:left w:val="nil"/>
              <w:bottom w:val="single" w:sz="8" w:space="0" w:color="auto"/>
              <w:right w:val="single" w:sz="8" w:space="0" w:color="auto"/>
            </w:tcBorders>
            <w:shd w:val="clear" w:color="auto" w:fill="auto"/>
            <w:vAlign w:val="center"/>
            <w:hideMark/>
          </w:tcPr>
          <w:p w14:paraId="65FF4119"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81</w:t>
            </w:r>
          </w:p>
        </w:tc>
        <w:tc>
          <w:tcPr>
            <w:tcW w:w="348" w:type="pct"/>
            <w:tcBorders>
              <w:top w:val="nil"/>
              <w:left w:val="nil"/>
              <w:bottom w:val="single" w:sz="8" w:space="0" w:color="auto"/>
              <w:right w:val="single" w:sz="8" w:space="0" w:color="auto"/>
            </w:tcBorders>
            <w:shd w:val="clear" w:color="auto" w:fill="auto"/>
            <w:vAlign w:val="center"/>
            <w:hideMark/>
          </w:tcPr>
          <w:p w14:paraId="0C71594A"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63</w:t>
            </w:r>
          </w:p>
        </w:tc>
        <w:tc>
          <w:tcPr>
            <w:tcW w:w="368" w:type="pct"/>
            <w:tcBorders>
              <w:top w:val="nil"/>
              <w:left w:val="nil"/>
              <w:bottom w:val="single" w:sz="8" w:space="0" w:color="auto"/>
              <w:right w:val="single" w:sz="8" w:space="0" w:color="auto"/>
            </w:tcBorders>
            <w:shd w:val="clear" w:color="auto" w:fill="auto"/>
            <w:vAlign w:val="center"/>
            <w:hideMark/>
          </w:tcPr>
          <w:p w14:paraId="737B335D"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8</w:t>
            </w:r>
          </w:p>
        </w:tc>
        <w:tc>
          <w:tcPr>
            <w:tcW w:w="498" w:type="pct"/>
            <w:tcBorders>
              <w:top w:val="nil"/>
              <w:left w:val="nil"/>
              <w:bottom w:val="single" w:sz="8" w:space="0" w:color="auto"/>
              <w:right w:val="single" w:sz="4" w:space="0" w:color="auto"/>
            </w:tcBorders>
            <w:shd w:val="clear" w:color="auto" w:fill="auto"/>
            <w:vAlign w:val="center"/>
            <w:hideMark/>
          </w:tcPr>
          <w:p w14:paraId="586E5B90" w14:textId="77777777" w:rsidR="00134781" w:rsidRPr="00EE7BDB" w:rsidRDefault="00134781" w:rsidP="000F1CB6">
            <w:pPr>
              <w:spacing w:before="40" w:after="0" w:line="240" w:lineRule="auto"/>
              <w:jc w:val="right"/>
              <w:rPr>
                <w:rFonts w:ascii="Arial Narrow" w:hAnsi="Arial Narrow" w:cs="Arial"/>
                <w:color w:val="000000"/>
                <w:sz w:val="20"/>
                <w:szCs w:val="20"/>
              </w:rPr>
            </w:pPr>
            <w:r w:rsidRPr="00EE7BDB">
              <w:rPr>
                <w:rFonts w:ascii="Arial Narrow" w:hAnsi="Arial Narrow" w:cs="Arial"/>
                <w:color w:val="000000"/>
                <w:sz w:val="20"/>
                <w:szCs w:val="20"/>
              </w:rPr>
              <w:t>221,0</w:t>
            </w:r>
          </w:p>
        </w:tc>
        <w:tc>
          <w:tcPr>
            <w:tcW w:w="42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BB88FE" w14:textId="77777777" w:rsidR="00134781" w:rsidRPr="00EE7BDB" w:rsidRDefault="00134781" w:rsidP="000F1CB6">
            <w:pPr>
              <w:spacing w:before="40" w:after="0" w:line="240" w:lineRule="auto"/>
              <w:jc w:val="right"/>
              <w:rPr>
                <w:rFonts w:ascii="Arial Narrow" w:hAnsi="Arial Narrow" w:cs="Arial"/>
                <w:color w:val="000000"/>
                <w:sz w:val="20"/>
                <w:szCs w:val="20"/>
              </w:rPr>
            </w:pPr>
            <w:r w:rsidRPr="00EE7BDB">
              <w:rPr>
                <w:rFonts w:ascii="Arial Narrow" w:hAnsi="Arial Narrow" w:cs="Arial"/>
                <w:color w:val="000000"/>
                <w:sz w:val="20"/>
                <w:szCs w:val="20"/>
              </w:rPr>
              <w:t>353,5</w:t>
            </w:r>
          </w:p>
        </w:tc>
      </w:tr>
      <w:tr w:rsidR="00134781" w:rsidRPr="00EE7BDB" w14:paraId="538923D2" w14:textId="77777777" w:rsidTr="000F1CB6">
        <w:tc>
          <w:tcPr>
            <w:tcW w:w="727" w:type="pct"/>
            <w:tcBorders>
              <w:top w:val="nil"/>
              <w:left w:val="single" w:sz="8" w:space="0" w:color="auto"/>
              <w:bottom w:val="single" w:sz="8" w:space="0" w:color="auto"/>
              <w:right w:val="single" w:sz="8" w:space="0" w:color="auto"/>
            </w:tcBorders>
            <w:shd w:val="clear" w:color="auto" w:fill="auto"/>
            <w:vAlign w:val="center"/>
            <w:hideMark/>
          </w:tcPr>
          <w:p w14:paraId="02FDF639" w14:textId="77777777" w:rsidR="00134781" w:rsidRPr="00EE7BDB" w:rsidRDefault="00134781" w:rsidP="000F1CB6">
            <w:pPr>
              <w:spacing w:before="40" w:after="0" w:line="240" w:lineRule="auto"/>
              <w:rPr>
                <w:rFonts w:ascii="Arial Narrow" w:hAnsi="Arial Narrow" w:cs="Arial"/>
                <w:b/>
                <w:bCs/>
                <w:color w:val="000000"/>
                <w:sz w:val="20"/>
                <w:szCs w:val="20"/>
              </w:rPr>
            </w:pPr>
            <w:r w:rsidRPr="00EE7BDB">
              <w:rPr>
                <w:rFonts w:ascii="Arial Narrow" w:hAnsi="Arial Narrow" w:cs="Arial"/>
                <w:b/>
                <w:bCs/>
                <w:color w:val="000000"/>
                <w:sz w:val="20"/>
                <w:szCs w:val="20"/>
              </w:rPr>
              <w:t>13.01-14.00</w:t>
            </w:r>
          </w:p>
        </w:tc>
        <w:tc>
          <w:tcPr>
            <w:tcW w:w="437" w:type="pct"/>
            <w:tcBorders>
              <w:top w:val="nil"/>
              <w:left w:val="nil"/>
              <w:bottom w:val="single" w:sz="8" w:space="0" w:color="auto"/>
              <w:right w:val="single" w:sz="8" w:space="0" w:color="auto"/>
            </w:tcBorders>
            <w:shd w:val="clear" w:color="auto" w:fill="auto"/>
            <w:vAlign w:val="center"/>
            <w:hideMark/>
          </w:tcPr>
          <w:p w14:paraId="63DBA566"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45</w:t>
            </w:r>
          </w:p>
        </w:tc>
        <w:tc>
          <w:tcPr>
            <w:tcW w:w="368" w:type="pct"/>
            <w:tcBorders>
              <w:top w:val="nil"/>
              <w:left w:val="nil"/>
              <w:bottom w:val="single" w:sz="8" w:space="0" w:color="auto"/>
              <w:right w:val="single" w:sz="8" w:space="0" w:color="auto"/>
            </w:tcBorders>
            <w:shd w:val="clear" w:color="auto" w:fill="auto"/>
            <w:vAlign w:val="center"/>
            <w:hideMark/>
          </w:tcPr>
          <w:p w14:paraId="7C6518D7"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78</w:t>
            </w:r>
          </w:p>
        </w:tc>
        <w:tc>
          <w:tcPr>
            <w:tcW w:w="388" w:type="pct"/>
            <w:tcBorders>
              <w:top w:val="nil"/>
              <w:left w:val="nil"/>
              <w:bottom w:val="single" w:sz="8" w:space="0" w:color="auto"/>
              <w:right w:val="single" w:sz="8" w:space="0" w:color="auto"/>
            </w:tcBorders>
            <w:shd w:val="clear" w:color="auto" w:fill="auto"/>
            <w:vAlign w:val="center"/>
            <w:hideMark/>
          </w:tcPr>
          <w:p w14:paraId="4D76D855"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65</w:t>
            </w:r>
          </w:p>
        </w:tc>
        <w:tc>
          <w:tcPr>
            <w:tcW w:w="294" w:type="pct"/>
            <w:tcBorders>
              <w:top w:val="nil"/>
              <w:left w:val="nil"/>
              <w:bottom w:val="single" w:sz="8" w:space="0" w:color="auto"/>
              <w:right w:val="single" w:sz="8" w:space="0" w:color="auto"/>
            </w:tcBorders>
            <w:shd w:val="clear" w:color="auto" w:fill="auto"/>
            <w:vAlign w:val="center"/>
            <w:hideMark/>
          </w:tcPr>
          <w:p w14:paraId="635601D4"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11</w:t>
            </w:r>
          </w:p>
        </w:tc>
        <w:tc>
          <w:tcPr>
            <w:tcW w:w="515" w:type="pct"/>
            <w:tcBorders>
              <w:top w:val="nil"/>
              <w:left w:val="nil"/>
              <w:bottom w:val="single" w:sz="8" w:space="0" w:color="auto"/>
              <w:right w:val="single" w:sz="8" w:space="0" w:color="auto"/>
            </w:tcBorders>
            <w:shd w:val="clear" w:color="auto" w:fill="auto"/>
            <w:vAlign w:val="center"/>
            <w:hideMark/>
          </w:tcPr>
          <w:p w14:paraId="759110C2"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225,5</w:t>
            </w:r>
          </w:p>
        </w:tc>
        <w:tc>
          <w:tcPr>
            <w:tcW w:w="314" w:type="pct"/>
            <w:tcBorders>
              <w:top w:val="nil"/>
              <w:left w:val="nil"/>
              <w:bottom w:val="single" w:sz="8" w:space="0" w:color="auto"/>
              <w:right w:val="single" w:sz="8" w:space="0" w:color="auto"/>
            </w:tcBorders>
            <w:shd w:val="clear" w:color="auto" w:fill="auto"/>
            <w:vAlign w:val="center"/>
            <w:hideMark/>
          </w:tcPr>
          <w:p w14:paraId="593CCE26"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67</w:t>
            </w:r>
          </w:p>
        </w:tc>
        <w:tc>
          <w:tcPr>
            <w:tcW w:w="314" w:type="pct"/>
            <w:tcBorders>
              <w:top w:val="nil"/>
              <w:left w:val="nil"/>
              <w:bottom w:val="single" w:sz="8" w:space="0" w:color="auto"/>
              <w:right w:val="single" w:sz="8" w:space="0" w:color="auto"/>
            </w:tcBorders>
            <w:shd w:val="clear" w:color="auto" w:fill="auto"/>
            <w:vAlign w:val="center"/>
            <w:hideMark/>
          </w:tcPr>
          <w:p w14:paraId="0CBD6265"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63</w:t>
            </w:r>
          </w:p>
        </w:tc>
        <w:tc>
          <w:tcPr>
            <w:tcW w:w="348" w:type="pct"/>
            <w:tcBorders>
              <w:top w:val="nil"/>
              <w:left w:val="nil"/>
              <w:bottom w:val="single" w:sz="8" w:space="0" w:color="auto"/>
              <w:right w:val="single" w:sz="8" w:space="0" w:color="auto"/>
            </w:tcBorders>
            <w:shd w:val="clear" w:color="auto" w:fill="auto"/>
            <w:vAlign w:val="center"/>
            <w:hideMark/>
          </w:tcPr>
          <w:p w14:paraId="58748752"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60</w:t>
            </w:r>
          </w:p>
        </w:tc>
        <w:tc>
          <w:tcPr>
            <w:tcW w:w="368" w:type="pct"/>
            <w:tcBorders>
              <w:top w:val="nil"/>
              <w:left w:val="nil"/>
              <w:bottom w:val="single" w:sz="8" w:space="0" w:color="auto"/>
              <w:right w:val="single" w:sz="8" w:space="0" w:color="auto"/>
            </w:tcBorders>
            <w:shd w:val="clear" w:color="auto" w:fill="auto"/>
            <w:vAlign w:val="center"/>
            <w:hideMark/>
          </w:tcPr>
          <w:p w14:paraId="09782B56"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0</w:t>
            </w:r>
          </w:p>
        </w:tc>
        <w:tc>
          <w:tcPr>
            <w:tcW w:w="498" w:type="pct"/>
            <w:tcBorders>
              <w:top w:val="nil"/>
              <w:left w:val="nil"/>
              <w:bottom w:val="single" w:sz="8" w:space="0" w:color="auto"/>
              <w:right w:val="single" w:sz="4" w:space="0" w:color="auto"/>
            </w:tcBorders>
            <w:shd w:val="clear" w:color="auto" w:fill="auto"/>
            <w:vAlign w:val="center"/>
            <w:hideMark/>
          </w:tcPr>
          <w:p w14:paraId="62232DD9" w14:textId="77777777" w:rsidR="00134781" w:rsidRPr="00EE7BDB" w:rsidRDefault="00134781" w:rsidP="000F1CB6">
            <w:pPr>
              <w:spacing w:before="40" w:after="0" w:line="240" w:lineRule="auto"/>
              <w:jc w:val="right"/>
              <w:rPr>
                <w:rFonts w:ascii="Arial Narrow" w:hAnsi="Arial Narrow" w:cs="Arial"/>
                <w:color w:val="000000"/>
                <w:sz w:val="20"/>
                <w:szCs w:val="20"/>
              </w:rPr>
            </w:pPr>
            <w:r w:rsidRPr="00EE7BDB">
              <w:rPr>
                <w:rFonts w:ascii="Arial Narrow" w:hAnsi="Arial Narrow" w:cs="Arial"/>
                <w:color w:val="000000"/>
                <w:sz w:val="20"/>
                <w:szCs w:val="20"/>
              </w:rPr>
              <w:t>186,5</w:t>
            </w:r>
          </w:p>
        </w:tc>
        <w:tc>
          <w:tcPr>
            <w:tcW w:w="42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A2D317" w14:textId="77777777" w:rsidR="00134781" w:rsidRPr="00EE7BDB" w:rsidRDefault="00134781" w:rsidP="000F1CB6">
            <w:pPr>
              <w:spacing w:before="40" w:after="0" w:line="240" w:lineRule="auto"/>
              <w:jc w:val="right"/>
              <w:rPr>
                <w:rFonts w:ascii="Arial Narrow" w:hAnsi="Arial Narrow" w:cs="Arial"/>
                <w:color w:val="000000"/>
                <w:sz w:val="20"/>
                <w:szCs w:val="20"/>
              </w:rPr>
            </w:pPr>
            <w:r w:rsidRPr="00EE7BDB">
              <w:rPr>
                <w:rFonts w:ascii="Arial Narrow" w:hAnsi="Arial Narrow" w:cs="Arial"/>
                <w:color w:val="000000"/>
                <w:sz w:val="20"/>
                <w:szCs w:val="20"/>
              </w:rPr>
              <w:t>412,0</w:t>
            </w:r>
          </w:p>
        </w:tc>
      </w:tr>
      <w:tr w:rsidR="00134781" w:rsidRPr="00EE7BDB" w14:paraId="66B3517D" w14:textId="77777777" w:rsidTr="000F1CB6">
        <w:tc>
          <w:tcPr>
            <w:tcW w:w="727" w:type="pct"/>
            <w:tcBorders>
              <w:top w:val="nil"/>
              <w:left w:val="single" w:sz="8" w:space="0" w:color="auto"/>
              <w:bottom w:val="single" w:sz="8" w:space="0" w:color="auto"/>
              <w:right w:val="single" w:sz="8" w:space="0" w:color="auto"/>
            </w:tcBorders>
            <w:shd w:val="clear" w:color="auto" w:fill="auto"/>
            <w:vAlign w:val="center"/>
            <w:hideMark/>
          </w:tcPr>
          <w:p w14:paraId="4F3022E7" w14:textId="77777777" w:rsidR="00134781" w:rsidRPr="00EE7BDB" w:rsidRDefault="00134781" w:rsidP="000F1CB6">
            <w:pPr>
              <w:spacing w:before="40" w:after="0" w:line="240" w:lineRule="auto"/>
              <w:rPr>
                <w:rFonts w:ascii="Arial Narrow" w:hAnsi="Arial Narrow" w:cs="Arial"/>
                <w:b/>
                <w:bCs/>
                <w:color w:val="000000"/>
                <w:sz w:val="20"/>
                <w:szCs w:val="20"/>
              </w:rPr>
            </w:pPr>
            <w:r w:rsidRPr="00EE7BDB">
              <w:rPr>
                <w:rFonts w:ascii="Arial Narrow" w:hAnsi="Arial Narrow" w:cs="Arial"/>
                <w:b/>
                <w:bCs/>
                <w:color w:val="000000"/>
                <w:sz w:val="20"/>
                <w:szCs w:val="20"/>
              </w:rPr>
              <w:t>14.01-15.00</w:t>
            </w:r>
          </w:p>
        </w:tc>
        <w:tc>
          <w:tcPr>
            <w:tcW w:w="437" w:type="pct"/>
            <w:tcBorders>
              <w:top w:val="nil"/>
              <w:left w:val="nil"/>
              <w:bottom w:val="single" w:sz="8" w:space="0" w:color="auto"/>
              <w:right w:val="single" w:sz="8" w:space="0" w:color="auto"/>
            </w:tcBorders>
            <w:shd w:val="clear" w:color="auto" w:fill="auto"/>
            <w:vAlign w:val="center"/>
            <w:hideMark/>
          </w:tcPr>
          <w:p w14:paraId="04B7DC2D"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45</w:t>
            </w:r>
          </w:p>
        </w:tc>
        <w:tc>
          <w:tcPr>
            <w:tcW w:w="368" w:type="pct"/>
            <w:tcBorders>
              <w:top w:val="nil"/>
              <w:left w:val="nil"/>
              <w:bottom w:val="single" w:sz="8" w:space="0" w:color="auto"/>
              <w:right w:val="single" w:sz="8" w:space="0" w:color="auto"/>
            </w:tcBorders>
            <w:shd w:val="clear" w:color="auto" w:fill="auto"/>
            <w:vAlign w:val="center"/>
            <w:hideMark/>
          </w:tcPr>
          <w:p w14:paraId="1C865F2D"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62</w:t>
            </w:r>
          </w:p>
        </w:tc>
        <w:tc>
          <w:tcPr>
            <w:tcW w:w="388" w:type="pct"/>
            <w:tcBorders>
              <w:top w:val="nil"/>
              <w:left w:val="nil"/>
              <w:bottom w:val="single" w:sz="8" w:space="0" w:color="auto"/>
              <w:right w:val="single" w:sz="8" w:space="0" w:color="auto"/>
            </w:tcBorders>
            <w:shd w:val="clear" w:color="auto" w:fill="auto"/>
            <w:vAlign w:val="center"/>
            <w:hideMark/>
          </w:tcPr>
          <w:p w14:paraId="69FDF6FE"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40</w:t>
            </w:r>
          </w:p>
        </w:tc>
        <w:tc>
          <w:tcPr>
            <w:tcW w:w="294" w:type="pct"/>
            <w:tcBorders>
              <w:top w:val="nil"/>
              <w:left w:val="nil"/>
              <w:bottom w:val="single" w:sz="8" w:space="0" w:color="auto"/>
              <w:right w:val="single" w:sz="8" w:space="0" w:color="auto"/>
            </w:tcBorders>
            <w:shd w:val="clear" w:color="auto" w:fill="auto"/>
            <w:vAlign w:val="center"/>
            <w:hideMark/>
          </w:tcPr>
          <w:p w14:paraId="4EF97093"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5</w:t>
            </w:r>
          </w:p>
        </w:tc>
        <w:tc>
          <w:tcPr>
            <w:tcW w:w="515" w:type="pct"/>
            <w:tcBorders>
              <w:top w:val="nil"/>
              <w:left w:val="nil"/>
              <w:bottom w:val="single" w:sz="8" w:space="0" w:color="auto"/>
              <w:right w:val="single" w:sz="8" w:space="0" w:color="auto"/>
            </w:tcBorders>
            <w:shd w:val="clear" w:color="auto" w:fill="auto"/>
            <w:vAlign w:val="center"/>
            <w:hideMark/>
          </w:tcPr>
          <w:p w14:paraId="52608C5F"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157,0</w:t>
            </w:r>
          </w:p>
        </w:tc>
        <w:tc>
          <w:tcPr>
            <w:tcW w:w="314" w:type="pct"/>
            <w:tcBorders>
              <w:top w:val="nil"/>
              <w:left w:val="nil"/>
              <w:bottom w:val="single" w:sz="8" w:space="0" w:color="auto"/>
              <w:right w:val="single" w:sz="8" w:space="0" w:color="auto"/>
            </w:tcBorders>
            <w:shd w:val="clear" w:color="auto" w:fill="auto"/>
            <w:vAlign w:val="center"/>
            <w:hideMark/>
          </w:tcPr>
          <w:p w14:paraId="5CF5F19A"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43</w:t>
            </w:r>
          </w:p>
        </w:tc>
        <w:tc>
          <w:tcPr>
            <w:tcW w:w="314" w:type="pct"/>
            <w:tcBorders>
              <w:top w:val="nil"/>
              <w:left w:val="nil"/>
              <w:bottom w:val="single" w:sz="8" w:space="0" w:color="auto"/>
              <w:right w:val="single" w:sz="8" w:space="0" w:color="auto"/>
            </w:tcBorders>
            <w:shd w:val="clear" w:color="auto" w:fill="auto"/>
            <w:vAlign w:val="center"/>
            <w:hideMark/>
          </w:tcPr>
          <w:p w14:paraId="624279A9"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76</w:t>
            </w:r>
          </w:p>
        </w:tc>
        <w:tc>
          <w:tcPr>
            <w:tcW w:w="348" w:type="pct"/>
            <w:tcBorders>
              <w:top w:val="nil"/>
              <w:left w:val="nil"/>
              <w:bottom w:val="single" w:sz="8" w:space="0" w:color="auto"/>
              <w:right w:val="single" w:sz="8" w:space="0" w:color="auto"/>
            </w:tcBorders>
            <w:shd w:val="clear" w:color="auto" w:fill="auto"/>
            <w:vAlign w:val="center"/>
            <w:hideMark/>
          </w:tcPr>
          <w:p w14:paraId="2B4224A2"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92</w:t>
            </w:r>
          </w:p>
        </w:tc>
        <w:tc>
          <w:tcPr>
            <w:tcW w:w="368" w:type="pct"/>
            <w:tcBorders>
              <w:top w:val="nil"/>
              <w:left w:val="nil"/>
              <w:bottom w:val="single" w:sz="8" w:space="0" w:color="auto"/>
              <w:right w:val="single" w:sz="8" w:space="0" w:color="auto"/>
            </w:tcBorders>
            <w:shd w:val="clear" w:color="auto" w:fill="auto"/>
            <w:vAlign w:val="center"/>
            <w:hideMark/>
          </w:tcPr>
          <w:p w14:paraId="23842555"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3</w:t>
            </w:r>
          </w:p>
        </w:tc>
        <w:tc>
          <w:tcPr>
            <w:tcW w:w="498" w:type="pct"/>
            <w:tcBorders>
              <w:top w:val="nil"/>
              <w:left w:val="nil"/>
              <w:bottom w:val="single" w:sz="8" w:space="0" w:color="auto"/>
              <w:right w:val="single" w:sz="4" w:space="0" w:color="auto"/>
            </w:tcBorders>
            <w:shd w:val="clear" w:color="auto" w:fill="auto"/>
            <w:vAlign w:val="center"/>
            <w:hideMark/>
          </w:tcPr>
          <w:p w14:paraId="1F98F67D" w14:textId="77777777" w:rsidR="00134781" w:rsidRPr="00EE7BDB" w:rsidRDefault="00134781" w:rsidP="000F1CB6">
            <w:pPr>
              <w:spacing w:before="40" w:after="0" w:line="240" w:lineRule="auto"/>
              <w:jc w:val="right"/>
              <w:rPr>
                <w:rFonts w:ascii="Arial Narrow" w:hAnsi="Arial Narrow" w:cs="Arial"/>
                <w:color w:val="000000"/>
                <w:sz w:val="20"/>
                <w:szCs w:val="20"/>
              </w:rPr>
            </w:pPr>
            <w:r w:rsidRPr="00EE7BDB">
              <w:rPr>
                <w:rFonts w:ascii="Arial Narrow" w:hAnsi="Arial Narrow" w:cs="Arial"/>
                <w:color w:val="000000"/>
                <w:sz w:val="20"/>
                <w:szCs w:val="20"/>
              </w:rPr>
              <w:t>243,0</w:t>
            </w:r>
          </w:p>
        </w:tc>
        <w:tc>
          <w:tcPr>
            <w:tcW w:w="42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34CD43" w14:textId="77777777" w:rsidR="00134781" w:rsidRPr="00EE7BDB" w:rsidRDefault="00134781" w:rsidP="000F1CB6">
            <w:pPr>
              <w:spacing w:before="40" w:after="0" w:line="240" w:lineRule="auto"/>
              <w:jc w:val="right"/>
              <w:rPr>
                <w:rFonts w:ascii="Arial Narrow" w:hAnsi="Arial Narrow" w:cs="Arial"/>
                <w:color w:val="000000"/>
                <w:sz w:val="20"/>
                <w:szCs w:val="20"/>
              </w:rPr>
            </w:pPr>
            <w:r w:rsidRPr="00EE7BDB">
              <w:rPr>
                <w:rFonts w:ascii="Arial Narrow" w:hAnsi="Arial Narrow" w:cs="Arial"/>
                <w:color w:val="000000"/>
                <w:sz w:val="20"/>
                <w:szCs w:val="20"/>
              </w:rPr>
              <w:t>400,0</w:t>
            </w:r>
          </w:p>
        </w:tc>
      </w:tr>
      <w:tr w:rsidR="00134781" w:rsidRPr="00EE7BDB" w14:paraId="7FB25214" w14:textId="77777777" w:rsidTr="000F1CB6">
        <w:tc>
          <w:tcPr>
            <w:tcW w:w="727" w:type="pct"/>
            <w:tcBorders>
              <w:top w:val="nil"/>
              <w:left w:val="single" w:sz="8" w:space="0" w:color="auto"/>
              <w:bottom w:val="single" w:sz="8" w:space="0" w:color="auto"/>
              <w:right w:val="single" w:sz="8" w:space="0" w:color="auto"/>
            </w:tcBorders>
            <w:shd w:val="clear" w:color="auto" w:fill="auto"/>
            <w:vAlign w:val="center"/>
            <w:hideMark/>
          </w:tcPr>
          <w:p w14:paraId="084A1390" w14:textId="77777777" w:rsidR="00134781" w:rsidRPr="00EE7BDB" w:rsidRDefault="00134781" w:rsidP="000F1CB6">
            <w:pPr>
              <w:spacing w:before="40" w:after="0" w:line="240" w:lineRule="auto"/>
              <w:rPr>
                <w:rFonts w:ascii="Arial Narrow" w:hAnsi="Arial Narrow" w:cs="Arial"/>
                <w:b/>
                <w:bCs/>
                <w:color w:val="000000"/>
                <w:sz w:val="20"/>
                <w:szCs w:val="20"/>
              </w:rPr>
            </w:pPr>
            <w:r w:rsidRPr="00EE7BDB">
              <w:rPr>
                <w:rFonts w:ascii="Arial Narrow" w:hAnsi="Arial Narrow" w:cs="Arial"/>
                <w:b/>
                <w:bCs/>
                <w:color w:val="000000"/>
                <w:sz w:val="20"/>
                <w:szCs w:val="20"/>
              </w:rPr>
              <w:t>15.01-16.00</w:t>
            </w:r>
          </w:p>
        </w:tc>
        <w:tc>
          <w:tcPr>
            <w:tcW w:w="437" w:type="pct"/>
            <w:tcBorders>
              <w:top w:val="nil"/>
              <w:left w:val="nil"/>
              <w:bottom w:val="single" w:sz="8" w:space="0" w:color="auto"/>
              <w:right w:val="single" w:sz="8" w:space="0" w:color="auto"/>
            </w:tcBorders>
            <w:shd w:val="clear" w:color="auto" w:fill="auto"/>
            <w:vAlign w:val="center"/>
            <w:hideMark/>
          </w:tcPr>
          <w:p w14:paraId="1CDD250D"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48</w:t>
            </w:r>
          </w:p>
        </w:tc>
        <w:tc>
          <w:tcPr>
            <w:tcW w:w="368" w:type="pct"/>
            <w:tcBorders>
              <w:top w:val="nil"/>
              <w:left w:val="nil"/>
              <w:bottom w:val="single" w:sz="8" w:space="0" w:color="auto"/>
              <w:right w:val="single" w:sz="8" w:space="0" w:color="auto"/>
            </w:tcBorders>
            <w:shd w:val="clear" w:color="auto" w:fill="auto"/>
            <w:vAlign w:val="center"/>
            <w:hideMark/>
          </w:tcPr>
          <w:p w14:paraId="6AE31DDD"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81</w:t>
            </w:r>
          </w:p>
        </w:tc>
        <w:tc>
          <w:tcPr>
            <w:tcW w:w="388" w:type="pct"/>
            <w:tcBorders>
              <w:top w:val="nil"/>
              <w:left w:val="nil"/>
              <w:bottom w:val="single" w:sz="8" w:space="0" w:color="auto"/>
              <w:right w:val="single" w:sz="8" w:space="0" w:color="auto"/>
            </w:tcBorders>
            <w:shd w:val="clear" w:color="auto" w:fill="auto"/>
            <w:vAlign w:val="center"/>
            <w:hideMark/>
          </w:tcPr>
          <w:p w14:paraId="25FDA5B1"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59</w:t>
            </w:r>
          </w:p>
        </w:tc>
        <w:tc>
          <w:tcPr>
            <w:tcW w:w="294" w:type="pct"/>
            <w:tcBorders>
              <w:top w:val="nil"/>
              <w:left w:val="nil"/>
              <w:bottom w:val="single" w:sz="8" w:space="0" w:color="auto"/>
              <w:right w:val="single" w:sz="8" w:space="0" w:color="auto"/>
            </w:tcBorders>
            <w:shd w:val="clear" w:color="auto" w:fill="auto"/>
            <w:vAlign w:val="center"/>
            <w:hideMark/>
          </w:tcPr>
          <w:p w14:paraId="0ECA3B44"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6</w:t>
            </w:r>
          </w:p>
        </w:tc>
        <w:tc>
          <w:tcPr>
            <w:tcW w:w="515" w:type="pct"/>
            <w:tcBorders>
              <w:top w:val="nil"/>
              <w:left w:val="nil"/>
              <w:bottom w:val="single" w:sz="8" w:space="0" w:color="auto"/>
              <w:right w:val="single" w:sz="8" w:space="0" w:color="auto"/>
            </w:tcBorders>
            <w:shd w:val="clear" w:color="auto" w:fill="auto"/>
            <w:vAlign w:val="center"/>
            <w:hideMark/>
          </w:tcPr>
          <w:p w14:paraId="7F504982"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208,5</w:t>
            </w:r>
          </w:p>
        </w:tc>
        <w:tc>
          <w:tcPr>
            <w:tcW w:w="314" w:type="pct"/>
            <w:tcBorders>
              <w:top w:val="nil"/>
              <w:left w:val="nil"/>
              <w:bottom w:val="single" w:sz="8" w:space="0" w:color="auto"/>
              <w:right w:val="single" w:sz="8" w:space="0" w:color="auto"/>
            </w:tcBorders>
            <w:shd w:val="clear" w:color="auto" w:fill="auto"/>
            <w:vAlign w:val="center"/>
            <w:hideMark/>
          </w:tcPr>
          <w:p w14:paraId="46210E11"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50</w:t>
            </w:r>
          </w:p>
        </w:tc>
        <w:tc>
          <w:tcPr>
            <w:tcW w:w="314" w:type="pct"/>
            <w:tcBorders>
              <w:top w:val="nil"/>
              <w:left w:val="nil"/>
              <w:bottom w:val="single" w:sz="8" w:space="0" w:color="auto"/>
              <w:right w:val="single" w:sz="8" w:space="0" w:color="auto"/>
            </w:tcBorders>
            <w:shd w:val="clear" w:color="auto" w:fill="auto"/>
            <w:vAlign w:val="center"/>
            <w:hideMark/>
          </w:tcPr>
          <w:p w14:paraId="7D25762B"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59</w:t>
            </w:r>
          </w:p>
        </w:tc>
        <w:tc>
          <w:tcPr>
            <w:tcW w:w="348" w:type="pct"/>
            <w:tcBorders>
              <w:top w:val="nil"/>
              <w:left w:val="nil"/>
              <w:bottom w:val="single" w:sz="8" w:space="0" w:color="auto"/>
              <w:right w:val="single" w:sz="8" w:space="0" w:color="auto"/>
            </w:tcBorders>
            <w:shd w:val="clear" w:color="auto" w:fill="auto"/>
            <w:vAlign w:val="center"/>
            <w:hideMark/>
          </w:tcPr>
          <w:p w14:paraId="21334137"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93</w:t>
            </w:r>
          </w:p>
        </w:tc>
        <w:tc>
          <w:tcPr>
            <w:tcW w:w="368" w:type="pct"/>
            <w:tcBorders>
              <w:top w:val="nil"/>
              <w:left w:val="nil"/>
              <w:bottom w:val="single" w:sz="8" w:space="0" w:color="auto"/>
              <w:right w:val="single" w:sz="8" w:space="0" w:color="auto"/>
            </w:tcBorders>
            <w:shd w:val="clear" w:color="auto" w:fill="auto"/>
            <w:vAlign w:val="center"/>
            <w:hideMark/>
          </w:tcPr>
          <w:p w14:paraId="46599C8B"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5</w:t>
            </w:r>
          </w:p>
        </w:tc>
        <w:tc>
          <w:tcPr>
            <w:tcW w:w="498" w:type="pct"/>
            <w:tcBorders>
              <w:top w:val="nil"/>
              <w:left w:val="nil"/>
              <w:bottom w:val="single" w:sz="8" w:space="0" w:color="auto"/>
              <w:right w:val="single" w:sz="4" w:space="0" w:color="auto"/>
            </w:tcBorders>
            <w:shd w:val="clear" w:color="auto" w:fill="auto"/>
            <w:vAlign w:val="center"/>
            <w:hideMark/>
          </w:tcPr>
          <w:p w14:paraId="76D757DC" w14:textId="77777777" w:rsidR="00134781" w:rsidRPr="00EE7BDB" w:rsidRDefault="00134781" w:rsidP="000F1CB6">
            <w:pPr>
              <w:spacing w:before="40" w:after="0" w:line="240" w:lineRule="auto"/>
              <w:jc w:val="right"/>
              <w:rPr>
                <w:rFonts w:ascii="Arial Narrow" w:hAnsi="Arial Narrow" w:cs="Arial"/>
                <w:color w:val="000000"/>
                <w:sz w:val="20"/>
                <w:szCs w:val="20"/>
              </w:rPr>
            </w:pPr>
            <w:r w:rsidRPr="00EE7BDB">
              <w:rPr>
                <w:rFonts w:ascii="Arial Narrow" w:hAnsi="Arial Narrow" w:cs="Arial"/>
                <w:color w:val="000000"/>
                <w:sz w:val="20"/>
                <w:szCs w:val="20"/>
              </w:rPr>
              <w:t>236,0</w:t>
            </w:r>
          </w:p>
        </w:tc>
        <w:tc>
          <w:tcPr>
            <w:tcW w:w="42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528B2F" w14:textId="77777777" w:rsidR="00134781" w:rsidRPr="00EE7BDB" w:rsidRDefault="00134781" w:rsidP="000F1CB6">
            <w:pPr>
              <w:spacing w:before="40" w:after="0" w:line="240" w:lineRule="auto"/>
              <w:jc w:val="right"/>
              <w:rPr>
                <w:rFonts w:ascii="Arial Narrow" w:hAnsi="Arial Narrow" w:cs="Arial"/>
                <w:color w:val="000000"/>
                <w:sz w:val="20"/>
                <w:szCs w:val="20"/>
              </w:rPr>
            </w:pPr>
            <w:r w:rsidRPr="00EE7BDB">
              <w:rPr>
                <w:rFonts w:ascii="Arial Narrow" w:hAnsi="Arial Narrow" w:cs="Arial"/>
                <w:color w:val="000000"/>
                <w:sz w:val="20"/>
                <w:szCs w:val="20"/>
              </w:rPr>
              <w:t>444,5</w:t>
            </w:r>
          </w:p>
        </w:tc>
      </w:tr>
      <w:tr w:rsidR="00134781" w:rsidRPr="00EE7BDB" w14:paraId="59975F04" w14:textId="77777777" w:rsidTr="000F1CB6">
        <w:tc>
          <w:tcPr>
            <w:tcW w:w="727" w:type="pct"/>
            <w:tcBorders>
              <w:top w:val="nil"/>
              <w:left w:val="single" w:sz="8" w:space="0" w:color="auto"/>
              <w:bottom w:val="single" w:sz="8" w:space="0" w:color="auto"/>
              <w:right w:val="single" w:sz="8" w:space="0" w:color="auto"/>
            </w:tcBorders>
            <w:shd w:val="clear" w:color="auto" w:fill="auto"/>
            <w:vAlign w:val="center"/>
            <w:hideMark/>
          </w:tcPr>
          <w:p w14:paraId="7703B875" w14:textId="77777777" w:rsidR="00134781" w:rsidRPr="00EE7BDB" w:rsidRDefault="00134781" w:rsidP="000F1CB6">
            <w:pPr>
              <w:spacing w:before="40" w:after="0" w:line="240" w:lineRule="auto"/>
              <w:rPr>
                <w:rFonts w:ascii="Arial Narrow" w:hAnsi="Arial Narrow" w:cs="Arial"/>
                <w:b/>
                <w:bCs/>
                <w:color w:val="000000"/>
                <w:sz w:val="20"/>
                <w:szCs w:val="20"/>
              </w:rPr>
            </w:pPr>
            <w:r w:rsidRPr="00EE7BDB">
              <w:rPr>
                <w:rFonts w:ascii="Arial Narrow" w:hAnsi="Arial Narrow" w:cs="Arial"/>
                <w:b/>
                <w:bCs/>
                <w:color w:val="000000"/>
                <w:sz w:val="20"/>
                <w:szCs w:val="20"/>
              </w:rPr>
              <w:t>16.01-17.00</w:t>
            </w:r>
          </w:p>
        </w:tc>
        <w:tc>
          <w:tcPr>
            <w:tcW w:w="437" w:type="pct"/>
            <w:tcBorders>
              <w:top w:val="nil"/>
              <w:left w:val="nil"/>
              <w:bottom w:val="single" w:sz="8" w:space="0" w:color="auto"/>
              <w:right w:val="single" w:sz="8" w:space="0" w:color="auto"/>
            </w:tcBorders>
            <w:shd w:val="clear" w:color="auto" w:fill="auto"/>
            <w:vAlign w:val="center"/>
            <w:hideMark/>
          </w:tcPr>
          <w:p w14:paraId="64C84F9F"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47</w:t>
            </w:r>
          </w:p>
        </w:tc>
        <w:tc>
          <w:tcPr>
            <w:tcW w:w="368" w:type="pct"/>
            <w:tcBorders>
              <w:top w:val="nil"/>
              <w:left w:val="nil"/>
              <w:bottom w:val="single" w:sz="8" w:space="0" w:color="auto"/>
              <w:right w:val="single" w:sz="8" w:space="0" w:color="auto"/>
            </w:tcBorders>
            <w:shd w:val="clear" w:color="auto" w:fill="auto"/>
            <w:vAlign w:val="center"/>
            <w:hideMark/>
          </w:tcPr>
          <w:p w14:paraId="73A36EFC"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82</w:t>
            </w:r>
          </w:p>
        </w:tc>
        <w:tc>
          <w:tcPr>
            <w:tcW w:w="388" w:type="pct"/>
            <w:tcBorders>
              <w:top w:val="nil"/>
              <w:left w:val="nil"/>
              <w:bottom w:val="single" w:sz="8" w:space="0" w:color="auto"/>
              <w:right w:val="single" w:sz="8" w:space="0" w:color="auto"/>
            </w:tcBorders>
            <w:shd w:val="clear" w:color="auto" w:fill="auto"/>
            <w:vAlign w:val="center"/>
            <w:hideMark/>
          </w:tcPr>
          <w:p w14:paraId="5FE5ACC9"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60</w:t>
            </w:r>
          </w:p>
        </w:tc>
        <w:tc>
          <w:tcPr>
            <w:tcW w:w="294" w:type="pct"/>
            <w:tcBorders>
              <w:top w:val="nil"/>
              <w:left w:val="nil"/>
              <w:bottom w:val="single" w:sz="8" w:space="0" w:color="auto"/>
              <w:right w:val="single" w:sz="8" w:space="0" w:color="auto"/>
            </w:tcBorders>
            <w:shd w:val="clear" w:color="auto" w:fill="auto"/>
            <w:vAlign w:val="center"/>
            <w:hideMark/>
          </w:tcPr>
          <w:p w14:paraId="092282F3"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4</w:t>
            </w:r>
          </w:p>
        </w:tc>
        <w:tc>
          <w:tcPr>
            <w:tcW w:w="515" w:type="pct"/>
            <w:tcBorders>
              <w:top w:val="nil"/>
              <w:left w:val="nil"/>
              <w:bottom w:val="single" w:sz="8" w:space="0" w:color="auto"/>
              <w:right w:val="single" w:sz="8" w:space="0" w:color="auto"/>
            </w:tcBorders>
            <w:shd w:val="clear" w:color="auto" w:fill="auto"/>
            <w:vAlign w:val="center"/>
            <w:hideMark/>
          </w:tcPr>
          <w:p w14:paraId="0C065549"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205,5</w:t>
            </w:r>
          </w:p>
        </w:tc>
        <w:tc>
          <w:tcPr>
            <w:tcW w:w="314" w:type="pct"/>
            <w:tcBorders>
              <w:top w:val="nil"/>
              <w:left w:val="nil"/>
              <w:bottom w:val="single" w:sz="8" w:space="0" w:color="auto"/>
              <w:right w:val="single" w:sz="8" w:space="0" w:color="auto"/>
            </w:tcBorders>
            <w:shd w:val="clear" w:color="auto" w:fill="auto"/>
            <w:vAlign w:val="center"/>
            <w:hideMark/>
          </w:tcPr>
          <w:p w14:paraId="6A027D0D"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55</w:t>
            </w:r>
          </w:p>
        </w:tc>
        <w:tc>
          <w:tcPr>
            <w:tcW w:w="314" w:type="pct"/>
            <w:tcBorders>
              <w:top w:val="nil"/>
              <w:left w:val="nil"/>
              <w:bottom w:val="single" w:sz="8" w:space="0" w:color="auto"/>
              <w:right w:val="single" w:sz="8" w:space="0" w:color="auto"/>
            </w:tcBorders>
            <w:shd w:val="clear" w:color="auto" w:fill="auto"/>
            <w:vAlign w:val="center"/>
            <w:hideMark/>
          </w:tcPr>
          <w:p w14:paraId="7C844A04"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81</w:t>
            </w:r>
          </w:p>
        </w:tc>
        <w:tc>
          <w:tcPr>
            <w:tcW w:w="348" w:type="pct"/>
            <w:tcBorders>
              <w:top w:val="nil"/>
              <w:left w:val="nil"/>
              <w:bottom w:val="single" w:sz="8" w:space="0" w:color="auto"/>
              <w:right w:val="single" w:sz="8" w:space="0" w:color="auto"/>
            </w:tcBorders>
            <w:shd w:val="clear" w:color="auto" w:fill="auto"/>
            <w:vAlign w:val="center"/>
            <w:hideMark/>
          </w:tcPr>
          <w:p w14:paraId="7A1863AD"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113</w:t>
            </w:r>
          </w:p>
        </w:tc>
        <w:tc>
          <w:tcPr>
            <w:tcW w:w="368" w:type="pct"/>
            <w:tcBorders>
              <w:top w:val="nil"/>
              <w:left w:val="nil"/>
              <w:bottom w:val="single" w:sz="8" w:space="0" w:color="auto"/>
              <w:right w:val="single" w:sz="8" w:space="0" w:color="auto"/>
            </w:tcBorders>
            <w:shd w:val="clear" w:color="auto" w:fill="auto"/>
            <w:vAlign w:val="center"/>
            <w:hideMark/>
          </w:tcPr>
          <w:p w14:paraId="14B4D72A"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3</w:t>
            </w:r>
          </w:p>
        </w:tc>
        <w:tc>
          <w:tcPr>
            <w:tcW w:w="498" w:type="pct"/>
            <w:tcBorders>
              <w:top w:val="nil"/>
              <w:left w:val="nil"/>
              <w:bottom w:val="single" w:sz="8" w:space="0" w:color="auto"/>
              <w:right w:val="single" w:sz="4" w:space="0" w:color="auto"/>
            </w:tcBorders>
            <w:shd w:val="clear" w:color="auto" w:fill="auto"/>
            <w:vAlign w:val="center"/>
            <w:hideMark/>
          </w:tcPr>
          <w:p w14:paraId="78AF2EB6" w14:textId="77777777" w:rsidR="00134781" w:rsidRPr="00EE7BDB" w:rsidRDefault="00134781" w:rsidP="000F1CB6">
            <w:pPr>
              <w:spacing w:before="40" w:after="0" w:line="240" w:lineRule="auto"/>
              <w:jc w:val="right"/>
              <w:rPr>
                <w:rFonts w:ascii="Arial Narrow" w:hAnsi="Arial Narrow" w:cs="Arial"/>
                <w:color w:val="000000"/>
                <w:sz w:val="20"/>
                <w:szCs w:val="20"/>
              </w:rPr>
            </w:pPr>
            <w:r w:rsidRPr="00EE7BDB">
              <w:rPr>
                <w:rFonts w:ascii="Arial Narrow" w:hAnsi="Arial Narrow" w:cs="Arial"/>
                <w:color w:val="000000"/>
                <w:sz w:val="20"/>
                <w:szCs w:val="20"/>
              </w:rPr>
              <w:t>285,5</w:t>
            </w:r>
          </w:p>
        </w:tc>
        <w:tc>
          <w:tcPr>
            <w:tcW w:w="42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9FEEC1" w14:textId="77777777" w:rsidR="00134781" w:rsidRPr="00EE7BDB" w:rsidRDefault="00134781" w:rsidP="000F1CB6">
            <w:pPr>
              <w:spacing w:before="40" w:after="0" w:line="240" w:lineRule="auto"/>
              <w:jc w:val="right"/>
              <w:rPr>
                <w:rFonts w:ascii="Arial Narrow" w:hAnsi="Arial Narrow" w:cs="Arial"/>
                <w:color w:val="000000"/>
                <w:sz w:val="20"/>
                <w:szCs w:val="20"/>
              </w:rPr>
            </w:pPr>
            <w:r w:rsidRPr="00EE7BDB">
              <w:rPr>
                <w:rFonts w:ascii="Arial Narrow" w:hAnsi="Arial Narrow" w:cs="Arial"/>
                <w:color w:val="000000"/>
                <w:sz w:val="20"/>
                <w:szCs w:val="20"/>
              </w:rPr>
              <w:t>491,0</w:t>
            </w:r>
          </w:p>
        </w:tc>
      </w:tr>
      <w:tr w:rsidR="00134781" w:rsidRPr="00EE7BDB" w14:paraId="00623AAA" w14:textId="77777777" w:rsidTr="000F1CB6">
        <w:tc>
          <w:tcPr>
            <w:tcW w:w="727" w:type="pct"/>
            <w:tcBorders>
              <w:top w:val="nil"/>
              <w:left w:val="single" w:sz="8" w:space="0" w:color="auto"/>
              <w:bottom w:val="single" w:sz="4" w:space="0" w:color="auto"/>
              <w:right w:val="single" w:sz="8" w:space="0" w:color="auto"/>
            </w:tcBorders>
            <w:shd w:val="clear" w:color="auto" w:fill="auto"/>
            <w:vAlign w:val="center"/>
            <w:hideMark/>
          </w:tcPr>
          <w:p w14:paraId="1F2514DD" w14:textId="77777777" w:rsidR="00134781" w:rsidRPr="00EE7BDB" w:rsidRDefault="00134781" w:rsidP="000F1CB6">
            <w:pPr>
              <w:spacing w:before="40" w:after="0" w:line="240" w:lineRule="auto"/>
              <w:rPr>
                <w:rFonts w:ascii="Arial Narrow" w:hAnsi="Arial Narrow" w:cs="Arial"/>
                <w:b/>
                <w:bCs/>
                <w:color w:val="000000"/>
                <w:sz w:val="20"/>
                <w:szCs w:val="20"/>
              </w:rPr>
            </w:pPr>
            <w:r w:rsidRPr="00EE7BDB">
              <w:rPr>
                <w:rFonts w:ascii="Arial Narrow" w:hAnsi="Arial Narrow" w:cs="Arial"/>
                <w:b/>
                <w:bCs/>
                <w:color w:val="000000"/>
                <w:sz w:val="20"/>
                <w:szCs w:val="20"/>
              </w:rPr>
              <w:t>17.01-18.00</w:t>
            </w:r>
          </w:p>
        </w:tc>
        <w:tc>
          <w:tcPr>
            <w:tcW w:w="437" w:type="pct"/>
            <w:tcBorders>
              <w:top w:val="nil"/>
              <w:left w:val="nil"/>
              <w:bottom w:val="single" w:sz="8" w:space="0" w:color="auto"/>
              <w:right w:val="single" w:sz="8" w:space="0" w:color="auto"/>
            </w:tcBorders>
            <w:shd w:val="clear" w:color="auto" w:fill="auto"/>
            <w:vAlign w:val="center"/>
            <w:hideMark/>
          </w:tcPr>
          <w:p w14:paraId="6C9E3827"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50</w:t>
            </w:r>
          </w:p>
        </w:tc>
        <w:tc>
          <w:tcPr>
            <w:tcW w:w="368" w:type="pct"/>
            <w:tcBorders>
              <w:top w:val="nil"/>
              <w:left w:val="nil"/>
              <w:bottom w:val="single" w:sz="8" w:space="0" w:color="auto"/>
              <w:right w:val="single" w:sz="8" w:space="0" w:color="auto"/>
            </w:tcBorders>
            <w:shd w:val="clear" w:color="auto" w:fill="auto"/>
            <w:vAlign w:val="center"/>
            <w:hideMark/>
          </w:tcPr>
          <w:p w14:paraId="0CDD1028"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62</w:t>
            </w:r>
          </w:p>
        </w:tc>
        <w:tc>
          <w:tcPr>
            <w:tcW w:w="388" w:type="pct"/>
            <w:tcBorders>
              <w:top w:val="nil"/>
              <w:left w:val="nil"/>
              <w:bottom w:val="single" w:sz="8" w:space="0" w:color="auto"/>
              <w:right w:val="single" w:sz="8" w:space="0" w:color="auto"/>
            </w:tcBorders>
            <w:shd w:val="clear" w:color="auto" w:fill="auto"/>
            <w:vAlign w:val="center"/>
            <w:hideMark/>
          </w:tcPr>
          <w:p w14:paraId="17C175DF"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45</w:t>
            </w:r>
          </w:p>
        </w:tc>
        <w:tc>
          <w:tcPr>
            <w:tcW w:w="294" w:type="pct"/>
            <w:tcBorders>
              <w:top w:val="nil"/>
              <w:left w:val="nil"/>
              <w:bottom w:val="single" w:sz="8" w:space="0" w:color="auto"/>
              <w:right w:val="single" w:sz="8" w:space="0" w:color="auto"/>
            </w:tcBorders>
            <w:shd w:val="clear" w:color="auto" w:fill="auto"/>
            <w:vAlign w:val="center"/>
            <w:hideMark/>
          </w:tcPr>
          <w:p w14:paraId="73D3AD59"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8</w:t>
            </w:r>
          </w:p>
        </w:tc>
        <w:tc>
          <w:tcPr>
            <w:tcW w:w="515" w:type="pct"/>
            <w:tcBorders>
              <w:top w:val="nil"/>
              <w:left w:val="nil"/>
              <w:bottom w:val="single" w:sz="8" w:space="0" w:color="auto"/>
              <w:right w:val="single" w:sz="8" w:space="0" w:color="auto"/>
            </w:tcBorders>
            <w:shd w:val="clear" w:color="auto" w:fill="auto"/>
            <w:vAlign w:val="center"/>
            <w:hideMark/>
          </w:tcPr>
          <w:p w14:paraId="1AAE1829"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174,5</w:t>
            </w:r>
          </w:p>
        </w:tc>
        <w:tc>
          <w:tcPr>
            <w:tcW w:w="314" w:type="pct"/>
            <w:tcBorders>
              <w:top w:val="nil"/>
              <w:left w:val="nil"/>
              <w:bottom w:val="single" w:sz="8" w:space="0" w:color="auto"/>
              <w:right w:val="single" w:sz="8" w:space="0" w:color="auto"/>
            </w:tcBorders>
            <w:shd w:val="clear" w:color="auto" w:fill="auto"/>
            <w:vAlign w:val="center"/>
            <w:hideMark/>
          </w:tcPr>
          <w:p w14:paraId="23E194DE"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60</w:t>
            </w:r>
          </w:p>
        </w:tc>
        <w:tc>
          <w:tcPr>
            <w:tcW w:w="314" w:type="pct"/>
            <w:tcBorders>
              <w:top w:val="nil"/>
              <w:left w:val="nil"/>
              <w:bottom w:val="single" w:sz="8" w:space="0" w:color="auto"/>
              <w:right w:val="single" w:sz="8" w:space="0" w:color="auto"/>
            </w:tcBorders>
            <w:shd w:val="clear" w:color="auto" w:fill="C5E0B3"/>
            <w:vAlign w:val="center"/>
            <w:hideMark/>
          </w:tcPr>
          <w:p w14:paraId="2018D66D"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74</w:t>
            </w:r>
          </w:p>
        </w:tc>
        <w:tc>
          <w:tcPr>
            <w:tcW w:w="348" w:type="pct"/>
            <w:tcBorders>
              <w:top w:val="nil"/>
              <w:left w:val="nil"/>
              <w:bottom w:val="single" w:sz="8" w:space="0" w:color="auto"/>
              <w:right w:val="single" w:sz="8" w:space="0" w:color="auto"/>
            </w:tcBorders>
            <w:shd w:val="clear" w:color="auto" w:fill="auto"/>
            <w:vAlign w:val="center"/>
            <w:hideMark/>
          </w:tcPr>
          <w:p w14:paraId="73E6DBE7"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89</w:t>
            </w:r>
          </w:p>
        </w:tc>
        <w:tc>
          <w:tcPr>
            <w:tcW w:w="368" w:type="pct"/>
            <w:tcBorders>
              <w:top w:val="nil"/>
              <w:left w:val="nil"/>
              <w:bottom w:val="single" w:sz="8" w:space="0" w:color="auto"/>
              <w:right w:val="single" w:sz="8" w:space="0" w:color="auto"/>
            </w:tcBorders>
            <w:shd w:val="clear" w:color="auto" w:fill="C5E0B3"/>
            <w:vAlign w:val="center"/>
            <w:hideMark/>
          </w:tcPr>
          <w:p w14:paraId="7A8F119E"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57</w:t>
            </w:r>
          </w:p>
        </w:tc>
        <w:tc>
          <w:tcPr>
            <w:tcW w:w="498" w:type="pct"/>
            <w:tcBorders>
              <w:top w:val="nil"/>
              <w:left w:val="nil"/>
              <w:bottom w:val="single" w:sz="8" w:space="0" w:color="auto"/>
              <w:right w:val="single" w:sz="4" w:space="0" w:color="auto"/>
            </w:tcBorders>
            <w:shd w:val="clear" w:color="auto" w:fill="C5E0B3"/>
            <w:vAlign w:val="center"/>
            <w:hideMark/>
          </w:tcPr>
          <w:p w14:paraId="5DA3DF65" w14:textId="77777777" w:rsidR="00134781" w:rsidRPr="00EE7BDB" w:rsidRDefault="00134781" w:rsidP="000F1CB6">
            <w:pPr>
              <w:spacing w:before="40" w:after="0" w:line="240" w:lineRule="auto"/>
              <w:jc w:val="right"/>
              <w:rPr>
                <w:rFonts w:ascii="Arial Narrow" w:hAnsi="Arial Narrow" w:cs="Arial"/>
                <w:color w:val="000000"/>
                <w:sz w:val="20"/>
                <w:szCs w:val="20"/>
              </w:rPr>
            </w:pPr>
            <w:r w:rsidRPr="00EE7BDB">
              <w:rPr>
                <w:rFonts w:ascii="Arial Narrow" w:hAnsi="Arial Narrow" w:cs="Arial"/>
                <w:color w:val="000000"/>
                <w:sz w:val="20"/>
                <w:szCs w:val="20"/>
              </w:rPr>
              <w:t>382,5</w:t>
            </w:r>
          </w:p>
        </w:tc>
        <w:tc>
          <w:tcPr>
            <w:tcW w:w="429" w:type="pct"/>
            <w:tcBorders>
              <w:top w:val="single" w:sz="4" w:space="0" w:color="auto"/>
              <w:left w:val="single" w:sz="4" w:space="0" w:color="auto"/>
              <w:bottom w:val="single" w:sz="4" w:space="0" w:color="auto"/>
              <w:right w:val="single" w:sz="4" w:space="0" w:color="auto"/>
            </w:tcBorders>
            <w:shd w:val="clear" w:color="auto" w:fill="C5E0B3"/>
            <w:noWrap/>
            <w:vAlign w:val="center"/>
            <w:hideMark/>
          </w:tcPr>
          <w:p w14:paraId="72BE0F6A" w14:textId="77777777" w:rsidR="00134781" w:rsidRPr="00EE7BDB" w:rsidRDefault="00134781" w:rsidP="000F1CB6">
            <w:pPr>
              <w:spacing w:before="40" w:after="0" w:line="240" w:lineRule="auto"/>
              <w:jc w:val="right"/>
              <w:rPr>
                <w:rFonts w:ascii="Arial Narrow" w:hAnsi="Arial Narrow" w:cs="Arial"/>
                <w:color w:val="000000"/>
                <w:sz w:val="20"/>
                <w:szCs w:val="20"/>
              </w:rPr>
            </w:pPr>
            <w:r w:rsidRPr="00EE7BDB">
              <w:rPr>
                <w:rFonts w:ascii="Arial Narrow" w:hAnsi="Arial Narrow" w:cs="Arial"/>
                <w:color w:val="000000"/>
                <w:sz w:val="20"/>
                <w:szCs w:val="20"/>
              </w:rPr>
              <w:t>557,0</w:t>
            </w:r>
          </w:p>
        </w:tc>
      </w:tr>
      <w:tr w:rsidR="00134781" w:rsidRPr="00EE7BDB" w14:paraId="0AE67800" w14:textId="77777777" w:rsidTr="000F1CB6">
        <w:tc>
          <w:tcPr>
            <w:tcW w:w="7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37147A0" w14:textId="77777777" w:rsidR="00134781" w:rsidRPr="00EE7BDB" w:rsidRDefault="00134781" w:rsidP="000F1CB6">
            <w:pPr>
              <w:spacing w:before="40" w:after="0" w:line="240" w:lineRule="auto"/>
              <w:rPr>
                <w:rFonts w:ascii="Arial Narrow" w:hAnsi="Arial Narrow" w:cs="Arial"/>
                <w:b/>
                <w:bCs/>
                <w:color w:val="000000"/>
                <w:sz w:val="20"/>
                <w:szCs w:val="20"/>
              </w:rPr>
            </w:pPr>
            <w:r w:rsidRPr="00EE7BDB">
              <w:rPr>
                <w:rFonts w:ascii="Arial Narrow" w:hAnsi="Arial Narrow" w:cs="Arial"/>
                <w:b/>
                <w:bCs/>
                <w:color w:val="000000"/>
                <w:sz w:val="20"/>
                <w:szCs w:val="20"/>
              </w:rPr>
              <w:t>Jumlah</w:t>
            </w:r>
          </w:p>
        </w:tc>
        <w:tc>
          <w:tcPr>
            <w:tcW w:w="437" w:type="pct"/>
            <w:tcBorders>
              <w:top w:val="nil"/>
              <w:left w:val="single" w:sz="4" w:space="0" w:color="auto"/>
              <w:bottom w:val="nil"/>
              <w:right w:val="single" w:sz="8" w:space="0" w:color="auto"/>
            </w:tcBorders>
            <w:shd w:val="clear" w:color="auto" w:fill="auto"/>
            <w:vAlign w:val="center"/>
            <w:hideMark/>
          </w:tcPr>
          <w:p w14:paraId="3BD5A3FC"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535</w:t>
            </w:r>
          </w:p>
        </w:tc>
        <w:tc>
          <w:tcPr>
            <w:tcW w:w="368" w:type="pct"/>
            <w:tcBorders>
              <w:top w:val="nil"/>
              <w:left w:val="nil"/>
              <w:bottom w:val="nil"/>
              <w:right w:val="single" w:sz="8" w:space="0" w:color="auto"/>
            </w:tcBorders>
            <w:shd w:val="clear" w:color="auto" w:fill="auto"/>
            <w:vAlign w:val="center"/>
            <w:hideMark/>
          </w:tcPr>
          <w:p w14:paraId="0E00E121"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695</w:t>
            </w:r>
          </w:p>
        </w:tc>
        <w:tc>
          <w:tcPr>
            <w:tcW w:w="388" w:type="pct"/>
            <w:tcBorders>
              <w:top w:val="nil"/>
              <w:left w:val="nil"/>
              <w:bottom w:val="nil"/>
              <w:right w:val="single" w:sz="8" w:space="0" w:color="auto"/>
            </w:tcBorders>
            <w:shd w:val="clear" w:color="auto" w:fill="auto"/>
            <w:vAlign w:val="center"/>
            <w:hideMark/>
          </w:tcPr>
          <w:p w14:paraId="52C955A7"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778</w:t>
            </w:r>
          </w:p>
        </w:tc>
        <w:tc>
          <w:tcPr>
            <w:tcW w:w="294" w:type="pct"/>
            <w:tcBorders>
              <w:top w:val="nil"/>
              <w:left w:val="nil"/>
              <w:bottom w:val="nil"/>
              <w:right w:val="single" w:sz="8" w:space="0" w:color="auto"/>
            </w:tcBorders>
            <w:shd w:val="clear" w:color="auto" w:fill="auto"/>
            <w:vAlign w:val="center"/>
            <w:hideMark/>
          </w:tcPr>
          <w:p w14:paraId="10E7B705"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107</w:t>
            </w:r>
          </w:p>
        </w:tc>
        <w:tc>
          <w:tcPr>
            <w:tcW w:w="515" w:type="pct"/>
            <w:tcBorders>
              <w:top w:val="nil"/>
              <w:left w:val="nil"/>
              <w:bottom w:val="nil"/>
              <w:right w:val="single" w:sz="8" w:space="0" w:color="auto"/>
            </w:tcBorders>
            <w:shd w:val="clear" w:color="auto" w:fill="auto"/>
            <w:vAlign w:val="center"/>
            <w:hideMark/>
          </w:tcPr>
          <w:p w14:paraId="2464FC02"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2.397,0</w:t>
            </w:r>
          </w:p>
        </w:tc>
        <w:tc>
          <w:tcPr>
            <w:tcW w:w="314" w:type="pct"/>
            <w:tcBorders>
              <w:top w:val="nil"/>
              <w:left w:val="nil"/>
              <w:bottom w:val="nil"/>
              <w:right w:val="single" w:sz="8" w:space="0" w:color="auto"/>
            </w:tcBorders>
            <w:shd w:val="clear" w:color="auto" w:fill="auto"/>
            <w:vAlign w:val="center"/>
            <w:hideMark/>
          </w:tcPr>
          <w:p w14:paraId="51248D40"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663</w:t>
            </w:r>
          </w:p>
        </w:tc>
        <w:tc>
          <w:tcPr>
            <w:tcW w:w="314" w:type="pct"/>
            <w:tcBorders>
              <w:top w:val="nil"/>
              <w:left w:val="nil"/>
              <w:bottom w:val="nil"/>
              <w:right w:val="single" w:sz="8" w:space="0" w:color="auto"/>
            </w:tcBorders>
            <w:shd w:val="clear" w:color="auto" w:fill="auto"/>
            <w:vAlign w:val="center"/>
            <w:hideMark/>
          </w:tcPr>
          <w:p w14:paraId="024BB6C2"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786</w:t>
            </w:r>
          </w:p>
        </w:tc>
        <w:tc>
          <w:tcPr>
            <w:tcW w:w="348" w:type="pct"/>
            <w:tcBorders>
              <w:top w:val="nil"/>
              <w:left w:val="nil"/>
              <w:bottom w:val="nil"/>
              <w:right w:val="single" w:sz="8" w:space="0" w:color="auto"/>
            </w:tcBorders>
            <w:shd w:val="clear" w:color="auto" w:fill="auto"/>
            <w:vAlign w:val="center"/>
            <w:hideMark/>
          </w:tcPr>
          <w:p w14:paraId="2DAED02C"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798</w:t>
            </w:r>
          </w:p>
        </w:tc>
        <w:tc>
          <w:tcPr>
            <w:tcW w:w="368" w:type="pct"/>
            <w:tcBorders>
              <w:top w:val="nil"/>
              <w:left w:val="nil"/>
              <w:bottom w:val="nil"/>
              <w:right w:val="single" w:sz="8" w:space="0" w:color="auto"/>
            </w:tcBorders>
            <w:shd w:val="clear" w:color="auto" w:fill="auto"/>
            <w:vAlign w:val="center"/>
            <w:hideMark/>
          </w:tcPr>
          <w:p w14:paraId="2674FB75"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134</w:t>
            </w:r>
          </w:p>
        </w:tc>
        <w:tc>
          <w:tcPr>
            <w:tcW w:w="498" w:type="pct"/>
            <w:tcBorders>
              <w:top w:val="nil"/>
              <w:left w:val="nil"/>
              <w:bottom w:val="nil"/>
              <w:right w:val="single" w:sz="4" w:space="0" w:color="auto"/>
            </w:tcBorders>
            <w:shd w:val="clear" w:color="auto" w:fill="auto"/>
            <w:vAlign w:val="center"/>
            <w:hideMark/>
          </w:tcPr>
          <w:p w14:paraId="70DF8F51" w14:textId="77777777" w:rsidR="00134781" w:rsidRPr="00EE7BDB" w:rsidRDefault="00134781" w:rsidP="000F1CB6">
            <w:pPr>
              <w:spacing w:before="40" w:after="0" w:line="240" w:lineRule="auto"/>
              <w:jc w:val="right"/>
              <w:rPr>
                <w:rFonts w:ascii="Arial Narrow" w:hAnsi="Arial Narrow" w:cs="Arial"/>
                <w:color w:val="000000"/>
                <w:sz w:val="20"/>
                <w:szCs w:val="20"/>
              </w:rPr>
            </w:pPr>
            <w:r w:rsidRPr="00EE7BDB">
              <w:rPr>
                <w:rFonts w:ascii="Arial Narrow" w:hAnsi="Arial Narrow" w:cs="Arial"/>
                <w:color w:val="000000"/>
                <w:sz w:val="20"/>
                <w:szCs w:val="20"/>
              </w:rPr>
              <w:t>2.649,5</w:t>
            </w:r>
          </w:p>
        </w:tc>
        <w:tc>
          <w:tcPr>
            <w:tcW w:w="42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8A1222"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5.046,5</w:t>
            </w:r>
          </w:p>
        </w:tc>
      </w:tr>
      <w:tr w:rsidR="00134781" w:rsidRPr="00EE7BDB" w14:paraId="622791D6" w14:textId="77777777" w:rsidTr="000F1CB6">
        <w:tc>
          <w:tcPr>
            <w:tcW w:w="7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6963CB7" w14:textId="77777777" w:rsidR="00134781" w:rsidRPr="00EE7BDB" w:rsidRDefault="00134781" w:rsidP="000F1CB6">
            <w:pPr>
              <w:spacing w:before="40" w:after="0" w:line="240" w:lineRule="auto"/>
              <w:rPr>
                <w:rFonts w:ascii="Arial Narrow" w:hAnsi="Arial Narrow" w:cs="Arial"/>
                <w:b/>
                <w:bCs/>
                <w:color w:val="000000"/>
                <w:sz w:val="20"/>
                <w:szCs w:val="20"/>
              </w:rPr>
            </w:pPr>
            <w:r w:rsidRPr="00EE7BDB">
              <w:rPr>
                <w:rFonts w:ascii="Arial Narrow" w:hAnsi="Arial Narrow" w:cs="Arial"/>
                <w:b/>
                <w:bCs/>
                <w:color w:val="000000"/>
                <w:sz w:val="20"/>
                <w:szCs w:val="20"/>
              </w:rPr>
              <w:t>Rata-rata</w:t>
            </w:r>
          </w:p>
        </w:tc>
        <w:tc>
          <w:tcPr>
            <w:tcW w:w="43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A41279" w14:textId="77777777" w:rsidR="00134781" w:rsidRPr="00EE7BDB" w:rsidRDefault="00134781" w:rsidP="000F1CB6">
            <w:pPr>
              <w:spacing w:before="40" w:after="0" w:line="240" w:lineRule="auto"/>
              <w:jc w:val="right"/>
              <w:rPr>
                <w:rFonts w:ascii="Arial Narrow" w:hAnsi="Arial Narrow" w:cs="Arial"/>
                <w:color w:val="000000"/>
                <w:sz w:val="20"/>
                <w:szCs w:val="20"/>
              </w:rPr>
            </w:pPr>
            <w:r w:rsidRPr="00EE7BDB">
              <w:rPr>
                <w:rFonts w:ascii="Arial Narrow" w:hAnsi="Arial Narrow" w:cs="Arial"/>
                <w:color w:val="000000"/>
                <w:sz w:val="20"/>
                <w:szCs w:val="20"/>
              </w:rPr>
              <w:t>44,6</w:t>
            </w:r>
          </w:p>
        </w:tc>
        <w:tc>
          <w:tcPr>
            <w:tcW w:w="368" w:type="pct"/>
            <w:tcBorders>
              <w:top w:val="single" w:sz="4" w:space="0" w:color="auto"/>
              <w:left w:val="nil"/>
              <w:bottom w:val="single" w:sz="4" w:space="0" w:color="auto"/>
              <w:right w:val="single" w:sz="4" w:space="0" w:color="auto"/>
            </w:tcBorders>
            <w:shd w:val="clear" w:color="auto" w:fill="auto"/>
            <w:noWrap/>
            <w:vAlign w:val="bottom"/>
            <w:hideMark/>
          </w:tcPr>
          <w:p w14:paraId="0D656535" w14:textId="77777777" w:rsidR="00134781" w:rsidRPr="00EE7BDB" w:rsidRDefault="00134781" w:rsidP="000F1CB6">
            <w:pPr>
              <w:spacing w:before="40" w:after="0" w:line="240" w:lineRule="auto"/>
              <w:jc w:val="right"/>
              <w:rPr>
                <w:rFonts w:ascii="Arial Narrow" w:hAnsi="Arial Narrow" w:cs="Arial"/>
                <w:color w:val="000000"/>
                <w:sz w:val="20"/>
                <w:szCs w:val="20"/>
              </w:rPr>
            </w:pPr>
            <w:r w:rsidRPr="00EE7BDB">
              <w:rPr>
                <w:rFonts w:ascii="Arial Narrow" w:hAnsi="Arial Narrow" w:cs="Arial"/>
                <w:color w:val="000000"/>
                <w:sz w:val="20"/>
                <w:szCs w:val="20"/>
              </w:rPr>
              <w:t>57,9</w:t>
            </w:r>
          </w:p>
        </w:tc>
        <w:tc>
          <w:tcPr>
            <w:tcW w:w="388" w:type="pct"/>
            <w:tcBorders>
              <w:top w:val="single" w:sz="4" w:space="0" w:color="auto"/>
              <w:left w:val="nil"/>
              <w:bottom w:val="single" w:sz="4" w:space="0" w:color="auto"/>
              <w:right w:val="single" w:sz="4" w:space="0" w:color="auto"/>
            </w:tcBorders>
            <w:shd w:val="clear" w:color="auto" w:fill="auto"/>
            <w:noWrap/>
            <w:vAlign w:val="bottom"/>
            <w:hideMark/>
          </w:tcPr>
          <w:p w14:paraId="05E84D0B" w14:textId="77777777" w:rsidR="00134781" w:rsidRPr="00EE7BDB" w:rsidRDefault="00134781" w:rsidP="000F1CB6">
            <w:pPr>
              <w:spacing w:before="40" w:after="0" w:line="240" w:lineRule="auto"/>
              <w:jc w:val="right"/>
              <w:rPr>
                <w:rFonts w:ascii="Arial Narrow" w:hAnsi="Arial Narrow" w:cs="Arial"/>
                <w:color w:val="000000"/>
                <w:sz w:val="20"/>
                <w:szCs w:val="20"/>
              </w:rPr>
            </w:pPr>
            <w:r w:rsidRPr="00EE7BDB">
              <w:rPr>
                <w:rFonts w:ascii="Arial Narrow" w:hAnsi="Arial Narrow" w:cs="Arial"/>
                <w:color w:val="000000"/>
                <w:sz w:val="20"/>
                <w:szCs w:val="20"/>
              </w:rPr>
              <w:t>64,8</w:t>
            </w:r>
          </w:p>
        </w:tc>
        <w:tc>
          <w:tcPr>
            <w:tcW w:w="294" w:type="pct"/>
            <w:tcBorders>
              <w:top w:val="single" w:sz="4" w:space="0" w:color="auto"/>
              <w:left w:val="nil"/>
              <w:bottom w:val="single" w:sz="4" w:space="0" w:color="auto"/>
              <w:right w:val="single" w:sz="4" w:space="0" w:color="auto"/>
            </w:tcBorders>
            <w:shd w:val="clear" w:color="auto" w:fill="auto"/>
            <w:noWrap/>
            <w:vAlign w:val="bottom"/>
            <w:hideMark/>
          </w:tcPr>
          <w:p w14:paraId="3BE0479C" w14:textId="77777777" w:rsidR="00134781" w:rsidRPr="00EE7BDB" w:rsidRDefault="00134781" w:rsidP="000F1CB6">
            <w:pPr>
              <w:spacing w:before="40" w:after="0" w:line="240" w:lineRule="auto"/>
              <w:jc w:val="right"/>
              <w:rPr>
                <w:rFonts w:ascii="Arial Narrow" w:hAnsi="Arial Narrow" w:cs="Arial"/>
                <w:color w:val="000000"/>
                <w:sz w:val="20"/>
                <w:szCs w:val="20"/>
              </w:rPr>
            </w:pPr>
            <w:r w:rsidRPr="00EE7BDB">
              <w:rPr>
                <w:rFonts w:ascii="Arial Narrow" w:hAnsi="Arial Narrow" w:cs="Arial"/>
                <w:color w:val="000000"/>
                <w:sz w:val="20"/>
                <w:szCs w:val="20"/>
              </w:rPr>
              <w:t>8,9</w:t>
            </w:r>
          </w:p>
        </w:tc>
        <w:tc>
          <w:tcPr>
            <w:tcW w:w="515" w:type="pct"/>
            <w:tcBorders>
              <w:top w:val="single" w:sz="4" w:space="0" w:color="auto"/>
              <w:left w:val="nil"/>
              <w:bottom w:val="single" w:sz="4" w:space="0" w:color="auto"/>
              <w:right w:val="single" w:sz="4" w:space="0" w:color="auto"/>
            </w:tcBorders>
            <w:shd w:val="clear" w:color="auto" w:fill="auto"/>
            <w:noWrap/>
            <w:vAlign w:val="bottom"/>
            <w:hideMark/>
          </w:tcPr>
          <w:p w14:paraId="2627F062"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199,8</w:t>
            </w:r>
          </w:p>
        </w:tc>
        <w:tc>
          <w:tcPr>
            <w:tcW w:w="314" w:type="pct"/>
            <w:tcBorders>
              <w:top w:val="single" w:sz="4" w:space="0" w:color="auto"/>
              <w:left w:val="nil"/>
              <w:bottom w:val="single" w:sz="4" w:space="0" w:color="auto"/>
              <w:right w:val="single" w:sz="4" w:space="0" w:color="auto"/>
            </w:tcBorders>
            <w:shd w:val="clear" w:color="auto" w:fill="auto"/>
            <w:noWrap/>
            <w:vAlign w:val="bottom"/>
            <w:hideMark/>
          </w:tcPr>
          <w:p w14:paraId="653DA8BB" w14:textId="77777777" w:rsidR="00134781" w:rsidRPr="00EE7BDB" w:rsidRDefault="00134781" w:rsidP="000F1CB6">
            <w:pPr>
              <w:spacing w:before="40" w:after="0" w:line="240" w:lineRule="auto"/>
              <w:jc w:val="right"/>
              <w:rPr>
                <w:rFonts w:ascii="Arial Narrow" w:hAnsi="Arial Narrow" w:cs="Arial"/>
                <w:color w:val="000000"/>
                <w:sz w:val="20"/>
                <w:szCs w:val="20"/>
              </w:rPr>
            </w:pPr>
            <w:r w:rsidRPr="00EE7BDB">
              <w:rPr>
                <w:rFonts w:ascii="Arial Narrow" w:hAnsi="Arial Narrow" w:cs="Arial"/>
                <w:color w:val="000000"/>
                <w:sz w:val="20"/>
                <w:szCs w:val="20"/>
              </w:rPr>
              <w:t>55,3</w:t>
            </w:r>
          </w:p>
        </w:tc>
        <w:tc>
          <w:tcPr>
            <w:tcW w:w="314" w:type="pct"/>
            <w:tcBorders>
              <w:top w:val="single" w:sz="4" w:space="0" w:color="auto"/>
              <w:left w:val="nil"/>
              <w:bottom w:val="single" w:sz="4" w:space="0" w:color="auto"/>
              <w:right w:val="single" w:sz="4" w:space="0" w:color="auto"/>
            </w:tcBorders>
            <w:shd w:val="clear" w:color="auto" w:fill="auto"/>
            <w:noWrap/>
            <w:vAlign w:val="bottom"/>
            <w:hideMark/>
          </w:tcPr>
          <w:p w14:paraId="097EF291" w14:textId="77777777" w:rsidR="00134781" w:rsidRPr="00EE7BDB" w:rsidRDefault="00134781" w:rsidP="000F1CB6">
            <w:pPr>
              <w:spacing w:before="40" w:after="0" w:line="240" w:lineRule="auto"/>
              <w:jc w:val="right"/>
              <w:rPr>
                <w:rFonts w:ascii="Arial Narrow" w:hAnsi="Arial Narrow" w:cs="Arial"/>
                <w:color w:val="000000"/>
                <w:sz w:val="20"/>
                <w:szCs w:val="20"/>
              </w:rPr>
            </w:pPr>
            <w:r w:rsidRPr="00EE7BDB">
              <w:rPr>
                <w:rFonts w:ascii="Arial Narrow" w:hAnsi="Arial Narrow" w:cs="Arial"/>
                <w:color w:val="000000"/>
                <w:sz w:val="20"/>
                <w:szCs w:val="20"/>
              </w:rPr>
              <w:t>65,5</w:t>
            </w:r>
          </w:p>
        </w:tc>
        <w:tc>
          <w:tcPr>
            <w:tcW w:w="348" w:type="pct"/>
            <w:tcBorders>
              <w:top w:val="single" w:sz="4" w:space="0" w:color="auto"/>
              <w:left w:val="nil"/>
              <w:bottom w:val="single" w:sz="4" w:space="0" w:color="auto"/>
              <w:right w:val="single" w:sz="4" w:space="0" w:color="auto"/>
            </w:tcBorders>
            <w:shd w:val="clear" w:color="auto" w:fill="auto"/>
            <w:noWrap/>
            <w:vAlign w:val="bottom"/>
            <w:hideMark/>
          </w:tcPr>
          <w:p w14:paraId="662C55FA" w14:textId="77777777" w:rsidR="00134781" w:rsidRPr="00EE7BDB" w:rsidRDefault="00134781" w:rsidP="000F1CB6">
            <w:pPr>
              <w:spacing w:before="40" w:after="0" w:line="240" w:lineRule="auto"/>
              <w:jc w:val="right"/>
              <w:rPr>
                <w:rFonts w:ascii="Arial Narrow" w:hAnsi="Arial Narrow" w:cs="Arial"/>
                <w:color w:val="000000"/>
                <w:sz w:val="20"/>
                <w:szCs w:val="20"/>
              </w:rPr>
            </w:pPr>
            <w:r w:rsidRPr="00EE7BDB">
              <w:rPr>
                <w:rFonts w:ascii="Arial Narrow" w:hAnsi="Arial Narrow" w:cs="Arial"/>
                <w:color w:val="000000"/>
                <w:sz w:val="20"/>
                <w:szCs w:val="20"/>
              </w:rPr>
              <w:t>66,5</w:t>
            </w:r>
          </w:p>
        </w:tc>
        <w:tc>
          <w:tcPr>
            <w:tcW w:w="368" w:type="pct"/>
            <w:tcBorders>
              <w:top w:val="single" w:sz="4" w:space="0" w:color="auto"/>
              <w:left w:val="nil"/>
              <w:bottom w:val="single" w:sz="4" w:space="0" w:color="auto"/>
              <w:right w:val="single" w:sz="4" w:space="0" w:color="auto"/>
            </w:tcBorders>
            <w:shd w:val="clear" w:color="auto" w:fill="auto"/>
            <w:noWrap/>
            <w:vAlign w:val="bottom"/>
            <w:hideMark/>
          </w:tcPr>
          <w:p w14:paraId="4DEB4597" w14:textId="77777777" w:rsidR="00134781" w:rsidRPr="00EE7BDB" w:rsidRDefault="00134781" w:rsidP="000F1CB6">
            <w:pPr>
              <w:spacing w:before="40" w:after="0" w:line="240" w:lineRule="auto"/>
              <w:jc w:val="right"/>
              <w:rPr>
                <w:rFonts w:ascii="Arial Narrow" w:hAnsi="Arial Narrow" w:cs="Arial"/>
                <w:color w:val="000000"/>
                <w:sz w:val="20"/>
                <w:szCs w:val="20"/>
              </w:rPr>
            </w:pPr>
            <w:r w:rsidRPr="00EE7BDB">
              <w:rPr>
                <w:rFonts w:ascii="Arial Narrow" w:hAnsi="Arial Narrow" w:cs="Arial"/>
                <w:color w:val="000000"/>
                <w:sz w:val="20"/>
                <w:szCs w:val="20"/>
              </w:rPr>
              <w:t>11,2</w:t>
            </w:r>
          </w:p>
        </w:tc>
        <w:tc>
          <w:tcPr>
            <w:tcW w:w="498" w:type="pct"/>
            <w:tcBorders>
              <w:top w:val="single" w:sz="4" w:space="0" w:color="auto"/>
              <w:left w:val="nil"/>
              <w:bottom w:val="single" w:sz="4" w:space="0" w:color="auto"/>
              <w:right w:val="single" w:sz="4" w:space="0" w:color="auto"/>
            </w:tcBorders>
            <w:shd w:val="clear" w:color="auto" w:fill="auto"/>
            <w:noWrap/>
            <w:vAlign w:val="bottom"/>
            <w:hideMark/>
          </w:tcPr>
          <w:p w14:paraId="55D98FAA" w14:textId="77777777" w:rsidR="00134781" w:rsidRPr="00EE7BDB" w:rsidRDefault="00134781" w:rsidP="000F1CB6">
            <w:pPr>
              <w:spacing w:before="40" w:after="0" w:line="240" w:lineRule="auto"/>
              <w:jc w:val="right"/>
              <w:rPr>
                <w:rFonts w:ascii="Arial Narrow" w:hAnsi="Arial Narrow" w:cs="Arial"/>
                <w:color w:val="000000"/>
                <w:sz w:val="20"/>
                <w:szCs w:val="20"/>
              </w:rPr>
            </w:pPr>
            <w:r w:rsidRPr="00EE7BDB">
              <w:rPr>
                <w:rFonts w:ascii="Arial Narrow" w:hAnsi="Arial Narrow" w:cs="Arial"/>
                <w:color w:val="000000"/>
                <w:sz w:val="20"/>
                <w:szCs w:val="20"/>
              </w:rPr>
              <w:t>220,8</w:t>
            </w:r>
          </w:p>
        </w:tc>
        <w:tc>
          <w:tcPr>
            <w:tcW w:w="429" w:type="pct"/>
            <w:tcBorders>
              <w:top w:val="single" w:sz="4" w:space="0" w:color="auto"/>
              <w:left w:val="nil"/>
              <w:bottom w:val="single" w:sz="4" w:space="0" w:color="auto"/>
              <w:right w:val="single" w:sz="4" w:space="0" w:color="auto"/>
            </w:tcBorders>
            <w:shd w:val="clear" w:color="auto" w:fill="auto"/>
            <w:noWrap/>
            <w:vAlign w:val="bottom"/>
            <w:hideMark/>
          </w:tcPr>
          <w:p w14:paraId="1669567C" w14:textId="77777777" w:rsidR="00134781" w:rsidRPr="00EE7BDB" w:rsidRDefault="00134781" w:rsidP="000F1CB6">
            <w:pPr>
              <w:spacing w:before="40" w:after="0" w:line="240" w:lineRule="auto"/>
              <w:jc w:val="right"/>
              <w:rPr>
                <w:rFonts w:ascii="Arial Narrow" w:hAnsi="Arial Narrow" w:cs="Arial"/>
                <w:color w:val="000000"/>
                <w:sz w:val="20"/>
                <w:szCs w:val="20"/>
              </w:rPr>
            </w:pPr>
            <w:r w:rsidRPr="00EE7BDB">
              <w:rPr>
                <w:rFonts w:ascii="Arial Narrow" w:hAnsi="Arial Narrow" w:cs="Arial"/>
                <w:color w:val="000000"/>
                <w:sz w:val="20"/>
                <w:szCs w:val="20"/>
              </w:rPr>
              <w:t>420,5</w:t>
            </w:r>
          </w:p>
        </w:tc>
      </w:tr>
    </w:tbl>
    <w:p w14:paraId="2312A0D3" w14:textId="77777777" w:rsidR="00134781" w:rsidRDefault="00134781" w:rsidP="000F1CB6">
      <w:pPr>
        <w:pStyle w:val="Sumber"/>
      </w:pPr>
      <w:r w:rsidRPr="00555986">
        <w:t>Sumber :</w:t>
      </w:r>
      <w:r w:rsidR="000F1CB6">
        <w:tab/>
      </w:r>
      <w:r w:rsidRPr="00555986">
        <w:t>Diolah dari Pencacahan Nov 2020 (tanpa kegiatan) ditambah 5 unit pada kategori B da 22 unit pada kategori D.</w:t>
      </w:r>
    </w:p>
    <w:p w14:paraId="1CB08F94" w14:textId="77777777" w:rsidR="00134781" w:rsidRDefault="00134781">
      <w:pPr>
        <w:pStyle w:val="Paragraph"/>
      </w:pPr>
    </w:p>
    <w:p w14:paraId="3C80DAD6" w14:textId="77777777" w:rsidR="00134781" w:rsidRDefault="00134781" w:rsidP="003E42CA">
      <w:pPr>
        <w:pStyle w:val="Heading3"/>
        <w:sectPr w:rsidR="00134781" w:rsidSect="00913FB7">
          <w:pgSz w:w="11906" w:h="16838" w:code="9"/>
          <w:pgMar w:top="1418" w:right="1418" w:bottom="1418" w:left="1701" w:header="850" w:footer="850" w:gutter="0"/>
          <w:pgNumType w:start="1" w:chapStyle="1"/>
          <w:cols w:space="720"/>
          <w:docGrid w:linePitch="360"/>
        </w:sectPr>
      </w:pPr>
    </w:p>
    <w:tbl>
      <w:tblPr>
        <w:tblW w:w="9576" w:type="dxa"/>
        <w:tblLayout w:type="fixed"/>
        <w:tblLook w:val="04A0" w:firstRow="1" w:lastRow="0" w:firstColumn="1" w:lastColumn="0" w:noHBand="0" w:noVBand="1"/>
      </w:tblPr>
      <w:tblGrid>
        <w:gridCol w:w="4928"/>
        <w:gridCol w:w="4648"/>
      </w:tblGrid>
      <w:tr w:rsidR="00134781" w:rsidRPr="00555986" w14:paraId="23D762A8" w14:textId="77777777" w:rsidTr="00433A63">
        <w:tc>
          <w:tcPr>
            <w:tcW w:w="4928" w:type="dxa"/>
            <w:shd w:val="clear" w:color="auto" w:fill="auto"/>
            <w:vAlign w:val="center"/>
          </w:tcPr>
          <w:p w14:paraId="365814D1" w14:textId="77777777" w:rsidR="00134781" w:rsidRPr="00555986" w:rsidRDefault="00134781">
            <w:pPr>
              <w:pStyle w:val="Paragraph"/>
            </w:pPr>
            <w:r>
              <w:rPr>
                <w:noProof/>
                <w:snapToGrid/>
              </w:rPr>
              <w:drawing>
                <wp:inline distT="0" distB="0" distL="0" distR="0" wp14:anchorId="12310395" wp14:editId="7D6326FE">
                  <wp:extent cx="2952750" cy="2060575"/>
                  <wp:effectExtent l="0" t="0" r="19050" b="15875"/>
                  <wp:docPr id="101" name="Chart 10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tc>
        <w:tc>
          <w:tcPr>
            <w:tcW w:w="4648" w:type="dxa"/>
            <w:shd w:val="clear" w:color="auto" w:fill="auto"/>
            <w:vAlign w:val="center"/>
          </w:tcPr>
          <w:p w14:paraId="6C235DEE" w14:textId="77777777" w:rsidR="00134781" w:rsidRPr="00555986" w:rsidRDefault="00134781">
            <w:pPr>
              <w:pStyle w:val="Paragraph"/>
            </w:pPr>
            <w:r>
              <w:rPr>
                <w:noProof/>
                <w:snapToGrid/>
              </w:rPr>
              <w:drawing>
                <wp:inline distT="0" distB="0" distL="0" distR="0" wp14:anchorId="5FDBE37F" wp14:editId="11B3577B">
                  <wp:extent cx="2797810" cy="2060575"/>
                  <wp:effectExtent l="0" t="0" r="21590" b="15875"/>
                  <wp:docPr id="100" name="Chart 10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tc>
      </w:tr>
      <w:tr w:rsidR="00134781" w:rsidRPr="00555986" w14:paraId="3C322FE5" w14:textId="77777777" w:rsidTr="00433A63">
        <w:tc>
          <w:tcPr>
            <w:tcW w:w="4928" w:type="dxa"/>
            <w:shd w:val="clear" w:color="auto" w:fill="auto"/>
            <w:vAlign w:val="center"/>
          </w:tcPr>
          <w:p w14:paraId="18F08FCA" w14:textId="77777777" w:rsidR="00134781" w:rsidRPr="00555986" w:rsidRDefault="00134781">
            <w:pPr>
              <w:pStyle w:val="Paragraph"/>
            </w:pPr>
            <w:r>
              <w:rPr>
                <w:noProof/>
                <w:snapToGrid/>
              </w:rPr>
              <w:drawing>
                <wp:inline distT="0" distB="0" distL="0" distR="0" wp14:anchorId="282FC315" wp14:editId="4B5BB559">
                  <wp:extent cx="2941955" cy="2141220"/>
                  <wp:effectExtent l="0" t="0" r="10795" b="11430"/>
                  <wp:docPr id="99" name="Chart 9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tc>
        <w:tc>
          <w:tcPr>
            <w:tcW w:w="4648" w:type="dxa"/>
            <w:shd w:val="clear" w:color="auto" w:fill="auto"/>
            <w:vAlign w:val="center"/>
          </w:tcPr>
          <w:p w14:paraId="5FC8FA2B" w14:textId="77777777" w:rsidR="00134781" w:rsidRPr="00555986" w:rsidRDefault="00134781">
            <w:pPr>
              <w:pStyle w:val="Paragraph"/>
            </w:pPr>
            <w:r>
              <w:rPr>
                <w:noProof/>
                <w:snapToGrid/>
              </w:rPr>
              <w:drawing>
                <wp:inline distT="0" distB="0" distL="0" distR="0" wp14:anchorId="1849046E" wp14:editId="443BB56B">
                  <wp:extent cx="2780030" cy="2141220"/>
                  <wp:effectExtent l="0" t="0" r="20320" b="11430"/>
                  <wp:docPr id="98" name="Chart 9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tc>
      </w:tr>
    </w:tbl>
    <w:p w14:paraId="6C6429B9" w14:textId="77777777" w:rsidR="00134781" w:rsidRPr="00CE4E81" w:rsidRDefault="00134781" w:rsidP="000F1CB6">
      <w:pPr>
        <w:pStyle w:val="GambarBab6"/>
      </w:pPr>
      <w:bookmarkStart w:id="506" w:name="_Toc59545614"/>
      <w:bookmarkStart w:id="507" w:name="_Toc73967955"/>
      <w:r w:rsidRPr="00CE4E81">
        <w:t>Perubahan Nilai Rata-rata Volume Jalan dan VC Ratio Dengan dan Tanpa Kegiatan</w:t>
      </w:r>
      <w:bookmarkEnd w:id="506"/>
      <w:bookmarkEnd w:id="507"/>
    </w:p>
    <w:p w14:paraId="59A18DA0" w14:textId="77777777" w:rsidR="00134781" w:rsidRDefault="00134781">
      <w:pPr>
        <w:pStyle w:val="Paragraph"/>
      </w:pPr>
      <w:r w:rsidRPr="00555986">
        <w:t xml:space="preserve">Dari data </w:t>
      </w:r>
      <w:proofErr w:type="spellStart"/>
      <w:r w:rsidRPr="00555986">
        <w:t>diatas</w:t>
      </w:r>
      <w:proofErr w:type="spellEnd"/>
      <w:r w:rsidRPr="00555986">
        <w:t xml:space="preserve"> </w:t>
      </w:r>
      <w:proofErr w:type="spellStart"/>
      <w:r w:rsidRPr="00555986">
        <w:t>dapat</w:t>
      </w:r>
      <w:proofErr w:type="spellEnd"/>
      <w:r w:rsidRPr="00555986">
        <w:t xml:space="preserve"> </w:t>
      </w:r>
      <w:proofErr w:type="spellStart"/>
      <w:r w:rsidRPr="00555986">
        <w:t>dilihat</w:t>
      </w:r>
      <w:proofErr w:type="spellEnd"/>
      <w:r w:rsidRPr="00555986">
        <w:t xml:space="preserve"> </w:t>
      </w:r>
      <w:proofErr w:type="spellStart"/>
      <w:r w:rsidRPr="00555986">
        <w:t>bahwa</w:t>
      </w:r>
      <w:proofErr w:type="spellEnd"/>
      <w:r w:rsidRPr="00555986">
        <w:t xml:space="preserve"> </w:t>
      </w:r>
      <w:proofErr w:type="spellStart"/>
      <w:r w:rsidRPr="00555986">
        <w:t>dengan</w:t>
      </w:r>
      <w:proofErr w:type="spellEnd"/>
      <w:r w:rsidRPr="00555986">
        <w:t xml:space="preserve"> </w:t>
      </w:r>
      <w:proofErr w:type="spellStart"/>
      <w:r w:rsidRPr="00555986">
        <w:t>penambahan</w:t>
      </w:r>
      <w:proofErr w:type="spellEnd"/>
      <w:r w:rsidRPr="00555986">
        <w:t xml:space="preserve"> </w:t>
      </w:r>
      <w:proofErr w:type="gramStart"/>
      <w:r w:rsidRPr="00555986">
        <w:t>27 unit</w:t>
      </w:r>
      <w:proofErr w:type="gramEnd"/>
      <w:r w:rsidRPr="00555986">
        <w:t xml:space="preserve"> </w:t>
      </w:r>
      <w:proofErr w:type="spellStart"/>
      <w:r w:rsidRPr="00555986">
        <w:t>kendaraan</w:t>
      </w:r>
      <w:proofErr w:type="spellEnd"/>
      <w:r w:rsidRPr="00555986">
        <w:t xml:space="preserve"> </w:t>
      </w:r>
      <w:proofErr w:type="spellStart"/>
      <w:r w:rsidRPr="00555986">
        <w:t>tidak</w:t>
      </w:r>
      <w:proofErr w:type="spellEnd"/>
      <w:r w:rsidRPr="00555986">
        <w:t xml:space="preserve"> </w:t>
      </w:r>
      <w:proofErr w:type="spellStart"/>
      <w:r w:rsidRPr="00555986">
        <w:t>adanya</w:t>
      </w:r>
      <w:proofErr w:type="spellEnd"/>
      <w:r w:rsidRPr="00555986">
        <w:t xml:space="preserve"> </w:t>
      </w:r>
      <w:proofErr w:type="spellStart"/>
      <w:r w:rsidRPr="00555986">
        <w:t>perubahan</w:t>
      </w:r>
      <w:proofErr w:type="spellEnd"/>
      <w:r w:rsidRPr="00555986">
        <w:t xml:space="preserve"> </w:t>
      </w:r>
      <w:proofErr w:type="spellStart"/>
      <w:r w:rsidRPr="00555986">
        <w:t>tingkat</w:t>
      </w:r>
      <w:proofErr w:type="spellEnd"/>
      <w:r w:rsidRPr="00555986">
        <w:t xml:space="preserve"> </w:t>
      </w:r>
      <w:proofErr w:type="spellStart"/>
      <w:r w:rsidRPr="00555986">
        <w:t>kenaikan</w:t>
      </w:r>
      <w:proofErr w:type="spellEnd"/>
      <w:r w:rsidRPr="00555986">
        <w:t xml:space="preserve"> </w:t>
      </w:r>
      <w:proofErr w:type="spellStart"/>
      <w:r w:rsidRPr="00555986">
        <w:t>nilai</w:t>
      </w:r>
      <w:proofErr w:type="spellEnd"/>
      <w:r w:rsidRPr="00555986">
        <w:t xml:space="preserve"> V/C Ratio yang </w:t>
      </w:r>
      <w:proofErr w:type="spellStart"/>
      <w:r w:rsidRPr="00555986">
        <w:t>signifikan</w:t>
      </w:r>
      <w:proofErr w:type="spellEnd"/>
      <w:r w:rsidRPr="00555986">
        <w:t xml:space="preserve"> </w:t>
      </w:r>
      <w:proofErr w:type="spellStart"/>
      <w:r w:rsidRPr="00555986">
        <w:t>sehingga</w:t>
      </w:r>
      <w:proofErr w:type="spellEnd"/>
      <w:r w:rsidRPr="00555986">
        <w:t xml:space="preserve"> </w:t>
      </w:r>
      <w:proofErr w:type="spellStart"/>
      <w:r w:rsidRPr="00555986">
        <w:t>selama</w:t>
      </w:r>
      <w:proofErr w:type="spellEnd"/>
      <w:r w:rsidRPr="00555986">
        <w:t xml:space="preserve"> masa </w:t>
      </w:r>
      <w:proofErr w:type="spellStart"/>
      <w:r w:rsidRPr="00555986">
        <w:t>konstruksi</w:t>
      </w:r>
      <w:proofErr w:type="spellEnd"/>
      <w:r w:rsidRPr="00555986">
        <w:t xml:space="preserve"> di </w:t>
      </w:r>
      <w:proofErr w:type="spellStart"/>
      <w:r w:rsidRPr="00555986">
        <w:t>Tahun</w:t>
      </w:r>
      <w:proofErr w:type="spellEnd"/>
      <w:r w:rsidRPr="00555986">
        <w:t xml:space="preserve"> </w:t>
      </w:r>
      <w:proofErr w:type="spellStart"/>
      <w:r w:rsidRPr="00555986">
        <w:t>ke</w:t>
      </w:r>
      <w:proofErr w:type="spellEnd"/>
      <w:r w:rsidRPr="00555986">
        <w:t xml:space="preserve"> 1 s/d </w:t>
      </w:r>
      <w:proofErr w:type="spellStart"/>
      <w:r w:rsidRPr="00555986">
        <w:t>Tahun</w:t>
      </w:r>
      <w:proofErr w:type="spellEnd"/>
      <w:r w:rsidRPr="00555986">
        <w:t xml:space="preserve"> ke-3 </w:t>
      </w:r>
      <w:proofErr w:type="spellStart"/>
      <w:r w:rsidRPr="00555986">
        <w:t>kondisi</w:t>
      </w:r>
      <w:proofErr w:type="spellEnd"/>
      <w:r w:rsidRPr="00555986">
        <w:t xml:space="preserve"> </w:t>
      </w:r>
      <w:proofErr w:type="spellStart"/>
      <w:r w:rsidRPr="00555986">
        <w:t>lalu</w:t>
      </w:r>
      <w:proofErr w:type="spellEnd"/>
      <w:r w:rsidRPr="00555986">
        <w:t xml:space="preserve"> </w:t>
      </w:r>
      <w:proofErr w:type="spellStart"/>
      <w:r w:rsidRPr="00555986">
        <w:t>lintas</w:t>
      </w:r>
      <w:proofErr w:type="spellEnd"/>
      <w:r w:rsidRPr="00555986">
        <w:t xml:space="preserve"> </w:t>
      </w:r>
      <w:proofErr w:type="spellStart"/>
      <w:r w:rsidRPr="00555986">
        <w:t>tetap</w:t>
      </w:r>
      <w:proofErr w:type="spellEnd"/>
      <w:r w:rsidRPr="00555986">
        <w:t xml:space="preserve"> </w:t>
      </w:r>
      <w:proofErr w:type="spellStart"/>
      <w:r w:rsidRPr="00555986">
        <w:t>berada</w:t>
      </w:r>
      <w:proofErr w:type="spellEnd"/>
      <w:r w:rsidRPr="00555986">
        <w:t xml:space="preserve"> pada level A </w:t>
      </w:r>
      <w:proofErr w:type="spellStart"/>
      <w:r w:rsidRPr="00555986">
        <w:t>dengan</w:t>
      </w:r>
      <w:proofErr w:type="spellEnd"/>
      <w:r w:rsidRPr="00555986">
        <w:t xml:space="preserve"> </w:t>
      </w:r>
      <w:proofErr w:type="spellStart"/>
      <w:r w:rsidRPr="00555986">
        <w:t>demikian</w:t>
      </w:r>
      <w:proofErr w:type="spellEnd"/>
      <w:r w:rsidRPr="00555986">
        <w:t xml:space="preserve"> </w:t>
      </w:r>
      <w:proofErr w:type="spellStart"/>
      <w:r w:rsidRPr="00555986">
        <w:t>kegiatan</w:t>
      </w:r>
      <w:proofErr w:type="spellEnd"/>
      <w:r w:rsidRPr="00555986">
        <w:t xml:space="preserve"> </w:t>
      </w:r>
      <w:proofErr w:type="spellStart"/>
      <w:r w:rsidRPr="00555986">
        <w:t>pengangkutan</w:t>
      </w:r>
      <w:proofErr w:type="spellEnd"/>
      <w:r w:rsidRPr="00555986">
        <w:t xml:space="preserve"> </w:t>
      </w:r>
      <w:proofErr w:type="spellStart"/>
      <w:r w:rsidRPr="00555986">
        <w:t>alat</w:t>
      </w:r>
      <w:proofErr w:type="spellEnd"/>
      <w:r w:rsidRPr="00555986">
        <w:t xml:space="preserve"> dan </w:t>
      </w:r>
      <w:proofErr w:type="spellStart"/>
      <w:r w:rsidRPr="00555986">
        <w:t>bahan</w:t>
      </w:r>
      <w:proofErr w:type="spellEnd"/>
      <w:r w:rsidRPr="00555986">
        <w:t xml:space="preserve"> di </w:t>
      </w:r>
      <w:proofErr w:type="spellStart"/>
      <w:r w:rsidRPr="00555986">
        <w:t>tahap</w:t>
      </w:r>
      <w:proofErr w:type="spellEnd"/>
      <w:r w:rsidRPr="00555986">
        <w:t xml:space="preserve"> </w:t>
      </w:r>
      <w:proofErr w:type="spellStart"/>
      <w:r w:rsidRPr="00555986">
        <w:t>kontruksi</w:t>
      </w:r>
      <w:proofErr w:type="spellEnd"/>
      <w:r w:rsidRPr="00555986">
        <w:t xml:space="preserve"> </w:t>
      </w:r>
      <w:proofErr w:type="spellStart"/>
      <w:r w:rsidRPr="00555986">
        <w:t>diperkirakan</w:t>
      </w:r>
      <w:proofErr w:type="spellEnd"/>
      <w:r w:rsidRPr="00555986">
        <w:t xml:space="preserve"> </w:t>
      </w:r>
      <w:proofErr w:type="spellStart"/>
      <w:r w:rsidRPr="00555986">
        <w:t>berdampak</w:t>
      </w:r>
      <w:proofErr w:type="spellEnd"/>
      <w:r w:rsidRPr="00555986">
        <w:t xml:space="preserve"> </w:t>
      </w:r>
      <w:proofErr w:type="spellStart"/>
      <w:r w:rsidRPr="00555986">
        <w:rPr>
          <w:b/>
        </w:rPr>
        <w:t>Negatif</w:t>
      </w:r>
      <w:proofErr w:type="spellEnd"/>
      <w:r w:rsidRPr="00555986">
        <w:rPr>
          <w:b/>
        </w:rPr>
        <w:t xml:space="preserve"> </w:t>
      </w:r>
      <w:proofErr w:type="spellStart"/>
      <w:r w:rsidRPr="00555986">
        <w:rPr>
          <w:b/>
        </w:rPr>
        <w:t>Tidak</w:t>
      </w:r>
      <w:proofErr w:type="spellEnd"/>
      <w:r w:rsidRPr="00555986">
        <w:rPr>
          <w:b/>
        </w:rPr>
        <w:t xml:space="preserve"> </w:t>
      </w:r>
      <w:proofErr w:type="spellStart"/>
      <w:r w:rsidRPr="00555986">
        <w:rPr>
          <w:b/>
        </w:rPr>
        <w:t>Penting</w:t>
      </w:r>
      <w:proofErr w:type="spellEnd"/>
      <w:r w:rsidRPr="00555986">
        <w:t>.</w:t>
      </w:r>
    </w:p>
    <w:p w14:paraId="25C310DD" w14:textId="77777777" w:rsidR="00134781" w:rsidRDefault="00134781" w:rsidP="000F1CB6">
      <w:pPr>
        <w:pStyle w:val="TabelBab6"/>
      </w:pPr>
      <w:bookmarkStart w:id="508" w:name="_Toc499309663"/>
      <w:bookmarkStart w:id="509" w:name="_Toc503959831"/>
      <w:bookmarkStart w:id="510" w:name="_Toc59545343"/>
      <w:bookmarkStart w:id="511" w:name="_Toc73967810"/>
      <w:r w:rsidRPr="00555986">
        <w:t>Kondisi Lingkungan Transportasi Darat Dengan dan Tanpa Adanya Kegiatan Mobilisasi Alat dan Bahan</w:t>
      </w:r>
      <w:bookmarkEnd w:id="508"/>
      <w:bookmarkEnd w:id="509"/>
      <w:bookmarkEnd w:id="510"/>
      <w:bookmarkEnd w:id="51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2"/>
        <w:gridCol w:w="2420"/>
        <w:gridCol w:w="5911"/>
      </w:tblGrid>
      <w:tr w:rsidR="00134781" w:rsidRPr="00CE4E81" w14:paraId="09D5048B" w14:textId="77777777" w:rsidTr="00433A63">
        <w:trPr>
          <w:tblHeader/>
        </w:trPr>
        <w:tc>
          <w:tcPr>
            <w:tcW w:w="373" w:type="pct"/>
            <w:tcBorders>
              <w:top w:val="single" w:sz="4" w:space="0" w:color="auto"/>
              <w:left w:val="single" w:sz="4" w:space="0" w:color="auto"/>
              <w:bottom w:val="single" w:sz="4" w:space="0" w:color="auto"/>
              <w:right w:val="single" w:sz="4" w:space="0" w:color="auto"/>
            </w:tcBorders>
            <w:vAlign w:val="center"/>
            <w:hideMark/>
          </w:tcPr>
          <w:p w14:paraId="476AAAAD" w14:textId="77777777" w:rsidR="00134781" w:rsidRPr="00CE4E81" w:rsidRDefault="00134781" w:rsidP="000F1CB6">
            <w:pPr>
              <w:spacing w:after="0" w:line="240" w:lineRule="auto"/>
              <w:jc w:val="center"/>
              <w:rPr>
                <w:rFonts w:ascii="Arial" w:hAnsi="Arial" w:cs="Arial"/>
                <w:b/>
                <w:sz w:val="20"/>
                <w:szCs w:val="20"/>
              </w:rPr>
            </w:pPr>
            <w:r w:rsidRPr="00CE4E81">
              <w:rPr>
                <w:rFonts w:ascii="Arial" w:hAnsi="Arial" w:cs="Arial"/>
                <w:b/>
                <w:sz w:val="20"/>
                <w:szCs w:val="20"/>
              </w:rPr>
              <w:t>No</w:t>
            </w:r>
          </w:p>
        </w:tc>
        <w:tc>
          <w:tcPr>
            <w:tcW w:w="1344" w:type="pct"/>
            <w:tcBorders>
              <w:top w:val="single" w:sz="4" w:space="0" w:color="auto"/>
              <w:left w:val="single" w:sz="4" w:space="0" w:color="auto"/>
              <w:bottom w:val="single" w:sz="4" w:space="0" w:color="auto"/>
              <w:right w:val="single" w:sz="4" w:space="0" w:color="auto"/>
            </w:tcBorders>
            <w:vAlign w:val="center"/>
            <w:hideMark/>
          </w:tcPr>
          <w:p w14:paraId="6222981F" w14:textId="77777777" w:rsidR="00134781" w:rsidRPr="00CE4E81" w:rsidRDefault="00134781" w:rsidP="000F1CB6">
            <w:pPr>
              <w:spacing w:after="0" w:line="240" w:lineRule="auto"/>
              <w:rPr>
                <w:rFonts w:ascii="Arial" w:hAnsi="Arial" w:cs="Arial"/>
                <w:b/>
                <w:sz w:val="20"/>
                <w:szCs w:val="20"/>
              </w:rPr>
            </w:pPr>
            <w:r w:rsidRPr="00CE4E81">
              <w:rPr>
                <w:rFonts w:ascii="Arial" w:hAnsi="Arial" w:cs="Arial"/>
                <w:b/>
                <w:sz w:val="20"/>
                <w:szCs w:val="20"/>
              </w:rPr>
              <w:t>Kondisi Lingkungan</w:t>
            </w:r>
          </w:p>
        </w:tc>
        <w:tc>
          <w:tcPr>
            <w:tcW w:w="3283" w:type="pct"/>
            <w:tcBorders>
              <w:top w:val="single" w:sz="4" w:space="0" w:color="auto"/>
              <w:left w:val="single" w:sz="4" w:space="0" w:color="auto"/>
              <w:bottom w:val="single" w:sz="4" w:space="0" w:color="auto"/>
              <w:right w:val="single" w:sz="4" w:space="0" w:color="auto"/>
            </w:tcBorders>
            <w:hideMark/>
          </w:tcPr>
          <w:p w14:paraId="6432BEF7" w14:textId="77777777" w:rsidR="00134781" w:rsidRPr="00CE4E81" w:rsidRDefault="00134781" w:rsidP="000F1CB6">
            <w:pPr>
              <w:spacing w:after="0" w:line="240" w:lineRule="auto"/>
              <w:jc w:val="center"/>
              <w:rPr>
                <w:rFonts w:ascii="Arial" w:hAnsi="Arial" w:cs="Arial"/>
                <w:b/>
                <w:sz w:val="20"/>
                <w:szCs w:val="20"/>
              </w:rPr>
            </w:pPr>
            <w:r w:rsidRPr="00CE4E81">
              <w:rPr>
                <w:rFonts w:ascii="Arial" w:hAnsi="Arial" w:cs="Arial"/>
                <w:b/>
                <w:sz w:val="20"/>
                <w:szCs w:val="20"/>
              </w:rPr>
              <w:t>Keterangan</w:t>
            </w:r>
          </w:p>
        </w:tc>
      </w:tr>
      <w:tr w:rsidR="00134781" w:rsidRPr="00CE4E81" w14:paraId="1E640141" w14:textId="77777777" w:rsidTr="00433A63">
        <w:tc>
          <w:tcPr>
            <w:tcW w:w="373" w:type="pct"/>
            <w:tcBorders>
              <w:top w:val="single" w:sz="4" w:space="0" w:color="auto"/>
              <w:left w:val="single" w:sz="4" w:space="0" w:color="auto"/>
              <w:bottom w:val="single" w:sz="4" w:space="0" w:color="auto"/>
              <w:right w:val="single" w:sz="4" w:space="0" w:color="auto"/>
            </w:tcBorders>
            <w:hideMark/>
          </w:tcPr>
          <w:p w14:paraId="4C1BF0CF" w14:textId="77777777" w:rsidR="00134781" w:rsidRPr="00CE4E81" w:rsidRDefault="00134781" w:rsidP="000F1CB6">
            <w:pPr>
              <w:spacing w:after="0" w:line="240" w:lineRule="auto"/>
              <w:jc w:val="center"/>
              <w:rPr>
                <w:rFonts w:ascii="Arial" w:hAnsi="Arial" w:cs="Arial"/>
                <w:sz w:val="20"/>
                <w:szCs w:val="20"/>
              </w:rPr>
            </w:pPr>
            <w:r w:rsidRPr="00CE4E81">
              <w:rPr>
                <w:rFonts w:ascii="Arial" w:hAnsi="Arial" w:cs="Arial"/>
                <w:sz w:val="20"/>
                <w:szCs w:val="20"/>
              </w:rPr>
              <w:t>1.</w:t>
            </w:r>
          </w:p>
        </w:tc>
        <w:tc>
          <w:tcPr>
            <w:tcW w:w="1344" w:type="pct"/>
            <w:tcBorders>
              <w:top w:val="single" w:sz="4" w:space="0" w:color="auto"/>
              <w:left w:val="single" w:sz="4" w:space="0" w:color="auto"/>
              <w:bottom w:val="single" w:sz="4" w:space="0" w:color="auto"/>
              <w:right w:val="single" w:sz="4" w:space="0" w:color="auto"/>
            </w:tcBorders>
            <w:hideMark/>
          </w:tcPr>
          <w:p w14:paraId="66F20465" w14:textId="77777777" w:rsidR="00134781" w:rsidRPr="00CE4E81" w:rsidRDefault="00134781" w:rsidP="000F1CB6">
            <w:pPr>
              <w:spacing w:after="0" w:line="240" w:lineRule="auto"/>
              <w:rPr>
                <w:rFonts w:ascii="Arial" w:hAnsi="Arial" w:cs="Arial"/>
                <w:sz w:val="20"/>
                <w:szCs w:val="20"/>
              </w:rPr>
            </w:pPr>
            <w:r w:rsidRPr="00CE4E81">
              <w:rPr>
                <w:rFonts w:ascii="Arial" w:hAnsi="Arial" w:cs="Arial"/>
                <w:sz w:val="20"/>
                <w:szCs w:val="20"/>
              </w:rPr>
              <w:t>Kondisi lingkungan tanpa ada kegiatan</w:t>
            </w:r>
          </w:p>
        </w:tc>
        <w:tc>
          <w:tcPr>
            <w:tcW w:w="3283" w:type="pct"/>
            <w:tcBorders>
              <w:top w:val="single" w:sz="4" w:space="0" w:color="auto"/>
              <w:left w:val="single" w:sz="4" w:space="0" w:color="auto"/>
              <w:bottom w:val="single" w:sz="4" w:space="0" w:color="auto"/>
              <w:right w:val="single" w:sz="4" w:space="0" w:color="auto"/>
            </w:tcBorders>
            <w:vAlign w:val="center"/>
            <w:hideMark/>
          </w:tcPr>
          <w:p w14:paraId="6D9F96AB" w14:textId="77777777" w:rsidR="00134781" w:rsidRPr="00CE4E81" w:rsidRDefault="00134781" w:rsidP="000F1CB6">
            <w:pPr>
              <w:spacing w:after="0" w:line="240" w:lineRule="auto"/>
              <w:rPr>
                <w:rFonts w:ascii="Arial" w:hAnsi="Arial" w:cs="Arial"/>
                <w:sz w:val="20"/>
                <w:szCs w:val="20"/>
              </w:rPr>
            </w:pPr>
            <w:r w:rsidRPr="00CE4E81">
              <w:rPr>
                <w:rFonts w:ascii="Arial" w:hAnsi="Arial" w:cs="Arial"/>
                <w:sz w:val="20"/>
                <w:szCs w:val="20"/>
              </w:rPr>
              <w:t>Nilai V/C Ratio dua arah sebesar 0,13. Dengan masing-masing V/C Ratio arah Palembang - Jambi sebesar 0,13 dan nilai V/C Ratio arah sebaliknya Jambi – Palembang sebesar 0,14. Hal ini menunjukkan secara umum pada tahun 2020 kondisi lalu lintas jalan berada pada Level A. Pada kondisi ini arus lalu lintas bebas, volume lalu lintas rendah, kepadatan jalan rendah, pengemudi dapat memilih kecepatan yang dikehendaki tanpa hambatan.</w:t>
            </w:r>
          </w:p>
        </w:tc>
      </w:tr>
      <w:tr w:rsidR="00134781" w:rsidRPr="00CE4E81" w14:paraId="6BB01A3B" w14:textId="77777777" w:rsidTr="00433A63">
        <w:tc>
          <w:tcPr>
            <w:tcW w:w="373" w:type="pct"/>
            <w:tcBorders>
              <w:top w:val="single" w:sz="4" w:space="0" w:color="auto"/>
              <w:left w:val="single" w:sz="4" w:space="0" w:color="auto"/>
              <w:bottom w:val="single" w:sz="4" w:space="0" w:color="auto"/>
              <w:right w:val="single" w:sz="4" w:space="0" w:color="auto"/>
            </w:tcBorders>
            <w:hideMark/>
          </w:tcPr>
          <w:p w14:paraId="7D90DA13" w14:textId="77777777" w:rsidR="00134781" w:rsidRPr="00CE4E81" w:rsidRDefault="00134781" w:rsidP="000F1CB6">
            <w:pPr>
              <w:spacing w:after="0" w:line="240" w:lineRule="auto"/>
              <w:jc w:val="center"/>
              <w:rPr>
                <w:rFonts w:ascii="Arial" w:hAnsi="Arial" w:cs="Arial"/>
                <w:sz w:val="20"/>
                <w:szCs w:val="20"/>
                <w:lang w:val="de-DE"/>
              </w:rPr>
            </w:pPr>
            <w:r w:rsidRPr="00CE4E81">
              <w:rPr>
                <w:rFonts w:ascii="Arial" w:hAnsi="Arial" w:cs="Arial"/>
                <w:sz w:val="20"/>
                <w:szCs w:val="20"/>
                <w:lang w:val="de-DE"/>
              </w:rPr>
              <w:t>2.</w:t>
            </w:r>
          </w:p>
        </w:tc>
        <w:tc>
          <w:tcPr>
            <w:tcW w:w="1344" w:type="pct"/>
            <w:tcBorders>
              <w:top w:val="single" w:sz="4" w:space="0" w:color="auto"/>
              <w:left w:val="single" w:sz="4" w:space="0" w:color="auto"/>
              <w:bottom w:val="single" w:sz="4" w:space="0" w:color="auto"/>
              <w:right w:val="single" w:sz="4" w:space="0" w:color="auto"/>
            </w:tcBorders>
            <w:hideMark/>
          </w:tcPr>
          <w:p w14:paraId="390B0556" w14:textId="77777777" w:rsidR="00134781" w:rsidRPr="00CE4E81" w:rsidRDefault="00134781" w:rsidP="000F1CB6">
            <w:pPr>
              <w:spacing w:after="0" w:line="240" w:lineRule="auto"/>
              <w:rPr>
                <w:rFonts w:ascii="Arial" w:hAnsi="Arial" w:cs="Arial"/>
                <w:sz w:val="20"/>
                <w:szCs w:val="20"/>
              </w:rPr>
            </w:pPr>
            <w:r w:rsidRPr="00CE4E81">
              <w:rPr>
                <w:rFonts w:ascii="Arial" w:hAnsi="Arial" w:cs="Arial"/>
                <w:sz w:val="20"/>
                <w:szCs w:val="20"/>
              </w:rPr>
              <w:t>Kondisi lingkungan dengan ada kegiatan</w:t>
            </w:r>
          </w:p>
        </w:tc>
        <w:tc>
          <w:tcPr>
            <w:tcW w:w="3283" w:type="pct"/>
            <w:tcBorders>
              <w:top w:val="single" w:sz="4" w:space="0" w:color="auto"/>
              <w:left w:val="single" w:sz="4" w:space="0" w:color="auto"/>
              <w:bottom w:val="single" w:sz="4" w:space="0" w:color="auto"/>
              <w:right w:val="single" w:sz="4" w:space="0" w:color="auto"/>
            </w:tcBorders>
            <w:vAlign w:val="center"/>
            <w:hideMark/>
          </w:tcPr>
          <w:p w14:paraId="76D88696" w14:textId="77777777" w:rsidR="00134781" w:rsidRPr="00CE4E81" w:rsidRDefault="00134781" w:rsidP="000F1CB6">
            <w:pPr>
              <w:spacing w:after="0" w:line="240" w:lineRule="auto"/>
              <w:rPr>
                <w:rFonts w:ascii="Arial" w:hAnsi="Arial" w:cs="Arial"/>
                <w:sz w:val="20"/>
                <w:szCs w:val="20"/>
              </w:rPr>
            </w:pPr>
            <w:r w:rsidRPr="00CE4E81">
              <w:rPr>
                <w:rFonts w:ascii="Arial" w:hAnsi="Arial" w:cs="Arial"/>
                <w:sz w:val="20"/>
                <w:szCs w:val="20"/>
              </w:rPr>
              <w:t>Dengan adanya pengangkutan alat dan bahan berupa penambahan ±1 trip/ hari dari ±27 unit ada peningkatan nilai rata-rata volume sebesar 10 SMP/Jam dari arah Palembang – Jambi dan sebesar 9,8 dari arah Jambi – Palembang. Serta ada peningkatan V/C Ratio sebesar 0,007 untuk kedua arah baik Palembang – Jambi maupun Jambi Palembang. Nilai peningkatan tersebut tidak merubah level kondisi lalu lintas. Kondisi lalu lintas tetap pada Level A.</w:t>
            </w:r>
          </w:p>
        </w:tc>
      </w:tr>
      <w:tr w:rsidR="00134781" w:rsidRPr="00CE4E81" w14:paraId="0061D21A" w14:textId="77777777" w:rsidTr="00433A63">
        <w:tc>
          <w:tcPr>
            <w:tcW w:w="373" w:type="pct"/>
            <w:tcBorders>
              <w:top w:val="single" w:sz="4" w:space="0" w:color="auto"/>
              <w:left w:val="single" w:sz="4" w:space="0" w:color="auto"/>
              <w:bottom w:val="single" w:sz="4" w:space="0" w:color="auto"/>
              <w:right w:val="single" w:sz="4" w:space="0" w:color="auto"/>
            </w:tcBorders>
            <w:hideMark/>
          </w:tcPr>
          <w:p w14:paraId="5DEB3F72" w14:textId="77777777" w:rsidR="00134781" w:rsidRPr="00CE4E81" w:rsidRDefault="00134781" w:rsidP="000F1CB6">
            <w:pPr>
              <w:spacing w:after="0" w:line="240" w:lineRule="auto"/>
              <w:jc w:val="center"/>
              <w:rPr>
                <w:rFonts w:ascii="Arial" w:hAnsi="Arial" w:cs="Arial"/>
                <w:sz w:val="20"/>
                <w:szCs w:val="20"/>
              </w:rPr>
            </w:pPr>
            <w:r w:rsidRPr="00CE4E81">
              <w:rPr>
                <w:rFonts w:ascii="Arial" w:hAnsi="Arial" w:cs="Arial"/>
                <w:sz w:val="20"/>
                <w:szCs w:val="20"/>
              </w:rPr>
              <w:t>3.</w:t>
            </w:r>
          </w:p>
        </w:tc>
        <w:tc>
          <w:tcPr>
            <w:tcW w:w="1344" w:type="pct"/>
            <w:tcBorders>
              <w:top w:val="single" w:sz="4" w:space="0" w:color="auto"/>
              <w:left w:val="single" w:sz="4" w:space="0" w:color="auto"/>
              <w:bottom w:val="single" w:sz="4" w:space="0" w:color="auto"/>
              <w:right w:val="single" w:sz="4" w:space="0" w:color="auto"/>
            </w:tcBorders>
            <w:hideMark/>
          </w:tcPr>
          <w:p w14:paraId="24EDD58D" w14:textId="77777777" w:rsidR="00134781" w:rsidRPr="00CE4E81" w:rsidRDefault="00134781" w:rsidP="000F1CB6">
            <w:pPr>
              <w:spacing w:after="0" w:line="240" w:lineRule="auto"/>
              <w:rPr>
                <w:rFonts w:ascii="Arial" w:hAnsi="Arial" w:cs="Arial"/>
                <w:sz w:val="20"/>
                <w:szCs w:val="20"/>
              </w:rPr>
            </w:pPr>
            <w:r w:rsidRPr="00CE4E81">
              <w:rPr>
                <w:rFonts w:ascii="Arial" w:hAnsi="Arial" w:cs="Arial"/>
                <w:sz w:val="20"/>
                <w:szCs w:val="20"/>
              </w:rPr>
              <w:t>Perbedaan</w:t>
            </w:r>
          </w:p>
        </w:tc>
        <w:tc>
          <w:tcPr>
            <w:tcW w:w="3283" w:type="pct"/>
            <w:tcBorders>
              <w:top w:val="single" w:sz="4" w:space="0" w:color="auto"/>
              <w:left w:val="single" w:sz="4" w:space="0" w:color="auto"/>
              <w:bottom w:val="single" w:sz="4" w:space="0" w:color="auto"/>
              <w:right w:val="single" w:sz="4" w:space="0" w:color="auto"/>
            </w:tcBorders>
            <w:hideMark/>
          </w:tcPr>
          <w:p w14:paraId="53265398" w14:textId="77777777" w:rsidR="00134781" w:rsidRPr="00CE4E81" w:rsidRDefault="00134781" w:rsidP="000F1CB6">
            <w:pPr>
              <w:spacing w:after="0" w:line="240" w:lineRule="auto"/>
              <w:rPr>
                <w:rFonts w:ascii="Arial" w:hAnsi="Arial" w:cs="Arial"/>
                <w:sz w:val="20"/>
                <w:szCs w:val="20"/>
                <w:lang w:val="de-DE"/>
              </w:rPr>
            </w:pPr>
            <w:r w:rsidRPr="00CE4E81">
              <w:rPr>
                <w:rFonts w:ascii="Arial" w:hAnsi="Arial" w:cs="Arial"/>
                <w:sz w:val="20"/>
                <w:szCs w:val="20"/>
              </w:rPr>
              <w:t>Peningkatan rata-rata volume sebesar 9,8 dan 10 SMP/Jam akibat penambahan jumlah dan frekuensi kendaraan untuk pengangkutan alat dan bahan tidak meningkatkan kemacetan sehingga tidak ada perbedaan dampak dari kondisi sebelumnya terhadap masyarakat di sekitar lokasi trucking. Kondisi lalu lintas tetap pada Level A.</w:t>
            </w:r>
          </w:p>
        </w:tc>
      </w:tr>
    </w:tbl>
    <w:p w14:paraId="43C5E7CB" w14:textId="77777777" w:rsidR="00134781" w:rsidRDefault="00134781">
      <w:pPr>
        <w:pStyle w:val="Paragraph"/>
      </w:pPr>
    </w:p>
    <w:p w14:paraId="1A5A2101" w14:textId="77777777" w:rsidR="00134781" w:rsidRDefault="00134781" w:rsidP="000F1CB6">
      <w:pPr>
        <w:pStyle w:val="TabelBab6"/>
      </w:pPr>
      <w:bookmarkStart w:id="512" w:name="_Toc499309664"/>
      <w:bookmarkStart w:id="513" w:name="_Toc503959832"/>
      <w:bookmarkStart w:id="514" w:name="_Toc59545344"/>
      <w:bookmarkStart w:id="515" w:name="_Toc73967811"/>
      <w:proofErr w:type="spellStart"/>
      <w:r w:rsidRPr="00555986">
        <w:rPr>
          <w:lang w:val="en-US"/>
        </w:rPr>
        <w:t>Prakiraan</w:t>
      </w:r>
      <w:proofErr w:type="spellEnd"/>
      <w:r w:rsidRPr="00555986">
        <w:rPr>
          <w:lang w:val="en-US"/>
        </w:rPr>
        <w:t xml:space="preserve"> </w:t>
      </w:r>
      <w:r w:rsidRPr="00555986">
        <w:t xml:space="preserve">Dampak </w:t>
      </w:r>
      <w:proofErr w:type="spellStart"/>
      <w:r w:rsidRPr="00555986">
        <w:rPr>
          <w:lang w:val="en-US"/>
        </w:rPr>
        <w:t>Penting</w:t>
      </w:r>
      <w:proofErr w:type="spellEnd"/>
      <w:r w:rsidRPr="00555986">
        <w:rPr>
          <w:lang w:val="en-US"/>
        </w:rPr>
        <w:t xml:space="preserve"> </w:t>
      </w:r>
      <w:r w:rsidRPr="00555986">
        <w:t xml:space="preserve">Kegiatan </w:t>
      </w:r>
      <w:proofErr w:type="spellStart"/>
      <w:r w:rsidRPr="00555986">
        <w:rPr>
          <w:lang w:val="en-US"/>
        </w:rPr>
        <w:t>Mobilisasi</w:t>
      </w:r>
      <w:proofErr w:type="spellEnd"/>
      <w:r w:rsidRPr="00555986">
        <w:rPr>
          <w:lang w:val="en-US"/>
        </w:rPr>
        <w:t xml:space="preserve"> Alat dan </w:t>
      </w:r>
      <w:proofErr w:type="spellStart"/>
      <w:r w:rsidRPr="00555986">
        <w:rPr>
          <w:lang w:val="en-US"/>
        </w:rPr>
        <w:t>Bahan</w:t>
      </w:r>
      <w:proofErr w:type="spellEnd"/>
      <w:r w:rsidRPr="00555986">
        <w:rPr>
          <w:lang w:val="en-US"/>
        </w:rPr>
        <w:t xml:space="preserve"> t</w:t>
      </w:r>
      <w:r w:rsidRPr="00555986">
        <w:t xml:space="preserve">erhadap </w:t>
      </w:r>
      <w:proofErr w:type="spellStart"/>
      <w:r w:rsidRPr="00555986">
        <w:rPr>
          <w:lang w:val="en-US"/>
        </w:rPr>
        <w:t>Gangguan</w:t>
      </w:r>
      <w:proofErr w:type="spellEnd"/>
      <w:r w:rsidRPr="00555986">
        <w:rPr>
          <w:lang w:val="en-US"/>
        </w:rPr>
        <w:t xml:space="preserve"> </w:t>
      </w:r>
      <w:proofErr w:type="spellStart"/>
      <w:r w:rsidRPr="00555986">
        <w:rPr>
          <w:lang w:val="en-US"/>
        </w:rPr>
        <w:t>Transportasi</w:t>
      </w:r>
      <w:proofErr w:type="spellEnd"/>
      <w:r w:rsidRPr="00555986">
        <w:rPr>
          <w:lang w:val="en-US"/>
        </w:rPr>
        <w:t xml:space="preserve"> </w:t>
      </w:r>
      <w:proofErr w:type="spellStart"/>
      <w:r w:rsidRPr="00555986">
        <w:rPr>
          <w:lang w:val="en-US"/>
        </w:rPr>
        <w:t>Darat</w:t>
      </w:r>
      <w:bookmarkEnd w:id="512"/>
      <w:bookmarkEnd w:id="513"/>
      <w:bookmarkEnd w:id="514"/>
      <w:bookmarkEnd w:id="515"/>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74"/>
        <w:gridCol w:w="2789"/>
        <w:gridCol w:w="1352"/>
        <w:gridCol w:w="4188"/>
      </w:tblGrid>
      <w:tr w:rsidR="00134781" w:rsidRPr="00CE4E81" w14:paraId="4008422E" w14:textId="77777777" w:rsidTr="000F1CB6">
        <w:trPr>
          <w:tblHeader/>
        </w:trPr>
        <w:tc>
          <w:tcPr>
            <w:tcW w:w="374" w:type="pct"/>
            <w:tcMar>
              <w:top w:w="17" w:type="dxa"/>
              <w:left w:w="108" w:type="dxa"/>
              <w:bottom w:w="0" w:type="dxa"/>
              <w:right w:w="108" w:type="dxa"/>
            </w:tcMar>
            <w:hideMark/>
          </w:tcPr>
          <w:p w14:paraId="0EB0E574" w14:textId="77777777" w:rsidR="00134781" w:rsidRPr="00CE4E81" w:rsidRDefault="00134781" w:rsidP="000F1CB6">
            <w:pPr>
              <w:spacing w:after="0" w:line="240" w:lineRule="auto"/>
              <w:jc w:val="center"/>
              <w:rPr>
                <w:rFonts w:ascii="Arial" w:hAnsi="Arial" w:cs="Arial"/>
                <w:b/>
                <w:sz w:val="20"/>
                <w:szCs w:val="20"/>
                <w:lang w:val="de-DE"/>
              </w:rPr>
            </w:pPr>
            <w:r w:rsidRPr="00CE4E81">
              <w:rPr>
                <w:rFonts w:ascii="Arial" w:hAnsi="Arial" w:cs="Arial"/>
                <w:b/>
                <w:bCs/>
                <w:sz w:val="20"/>
                <w:szCs w:val="20"/>
                <w:lang w:val="de-DE"/>
              </w:rPr>
              <w:t>No</w:t>
            </w:r>
          </w:p>
        </w:tc>
        <w:tc>
          <w:tcPr>
            <w:tcW w:w="1549" w:type="pct"/>
            <w:tcMar>
              <w:top w:w="17" w:type="dxa"/>
              <w:left w:w="108" w:type="dxa"/>
              <w:bottom w:w="0" w:type="dxa"/>
              <w:right w:w="108" w:type="dxa"/>
            </w:tcMar>
            <w:hideMark/>
          </w:tcPr>
          <w:p w14:paraId="335F4E8F" w14:textId="77777777" w:rsidR="00134781" w:rsidRPr="00CE4E81" w:rsidRDefault="00134781" w:rsidP="000F1CB6">
            <w:pPr>
              <w:spacing w:after="0" w:line="240" w:lineRule="auto"/>
              <w:jc w:val="center"/>
              <w:rPr>
                <w:rFonts w:ascii="Arial" w:hAnsi="Arial" w:cs="Arial"/>
                <w:b/>
                <w:sz w:val="20"/>
                <w:szCs w:val="20"/>
                <w:lang w:val="de-DE"/>
              </w:rPr>
            </w:pPr>
            <w:r w:rsidRPr="00CE4E81">
              <w:rPr>
                <w:rFonts w:ascii="Arial" w:hAnsi="Arial" w:cs="Arial"/>
                <w:b/>
                <w:bCs/>
                <w:sz w:val="20"/>
                <w:szCs w:val="20"/>
                <w:lang w:val="de-DE"/>
              </w:rPr>
              <w:t>Kriteria Dampak Penting</w:t>
            </w:r>
          </w:p>
        </w:tc>
        <w:tc>
          <w:tcPr>
            <w:tcW w:w="751" w:type="pct"/>
            <w:tcMar>
              <w:top w:w="17" w:type="dxa"/>
              <w:left w:w="108" w:type="dxa"/>
              <w:bottom w:w="0" w:type="dxa"/>
              <w:right w:w="108" w:type="dxa"/>
            </w:tcMar>
            <w:hideMark/>
          </w:tcPr>
          <w:p w14:paraId="6A559F5C" w14:textId="77777777" w:rsidR="00134781" w:rsidRPr="00CE4E81" w:rsidRDefault="00134781" w:rsidP="000F1CB6">
            <w:pPr>
              <w:spacing w:after="0" w:line="240" w:lineRule="auto"/>
              <w:jc w:val="center"/>
              <w:rPr>
                <w:rFonts w:ascii="Arial" w:hAnsi="Arial" w:cs="Arial"/>
                <w:b/>
                <w:sz w:val="20"/>
                <w:szCs w:val="20"/>
                <w:lang w:val="de-DE"/>
              </w:rPr>
            </w:pPr>
            <w:r w:rsidRPr="00CE4E81">
              <w:rPr>
                <w:rFonts w:ascii="Arial" w:hAnsi="Arial" w:cs="Arial"/>
                <w:b/>
                <w:bCs/>
                <w:sz w:val="20"/>
                <w:szCs w:val="20"/>
                <w:lang w:val="de-DE"/>
              </w:rPr>
              <w:t>Penilaian</w:t>
            </w:r>
          </w:p>
        </w:tc>
        <w:tc>
          <w:tcPr>
            <w:tcW w:w="2327" w:type="pct"/>
            <w:tcMar>
              <w:top w:w="17" w:type="dxa"/>
              <w:left w:w="108" w:type="dxa"/>
              <w:bottom w:w="0" w:type="dxa"/>
              <w:right w:w="108" w:type="dxa"/>
            </w:tcMar>
            <w:hideMark/>
          </w:tcPr>
          <w:p w14:paraId="71CF7D56" w14:textId="77777777" w:rsidR="00134781" w:rsidRPr="00CE4E81" w:rsidRDefault="00134781" w:rsidP="000F1CB6">
            <w:pPr>
              <w:spacing w:after="0" w:line="240" w:lineRule="auto"/>
              <w:jc w:val="center"/>
              <w:rPr>
                <w:rFonts w:ascii="Arial" w:hAnsi="Arial" w:cs="Arial"/>
                <w:b/>
                <w:sz w:val="20"/>
                <w:szCs w:val="20"/>
                <w:lang w:val="de-DE"/>
              </w:rPr>
            </w:pPr>
            <w:r w:rsidRPr="00CE4E81">
              <w:rPr>
                <w:rFonts w:ascii="Arial" w:hAnsi="Arial" w:cs="Arial"/>
                <w:b/>
                <w:bCs/>
                <w:sz w:val="20"/>
                <w:szCs w:val="20"/>
                <w:lang w:val="de-DE"/>
              </w:rPr>
              <w:t>Keterangan</w:t>
            </w:r>
          </w:p>
        </w:tc>
      </w:tr>
      <w:tr w:rsidR="00134781" w:rsidRPr="00CE4E81" w14:paraId="733532F8" w14:textId="77777777" w:rsidTr="000F1CB6">
        <w:tc>
          <w:tcPr>
            <w:tcW w:w="374" w:type="pct"/>
            <w:tcMar>
              <w:top w:w="17" w:type="dxa"/>
              <w:left w:w="108" w:type="dxa"/>
              <w:bottom w:w="0" w:type="dxa"/>
              <w:right w:w="108" w:type="dxa"/>
            </w:tcMar>
            <w:hideMark/>
          </w:tcPr>
          <w:p w14:paraId="17DFB4F5" w14:textId="77777777" w:rsidR="00134781" w:rsidRPr="00CE4E81" w:rsidRDefault="00134781" w:rsidP="000F1CB6">
            <w:pPr>
              <w:spacing w:after="0" w:line="240" w:lineRule="auto"/>
              <w:jc w:val="center"/>
              <w:rPr>
                <w:rFonts w:ascii="Arial" w:hAnsi="Arial" w:cs="Arial"/>
                <w:sz w:val="20"/>
                <w:szCs w:val="20"/>
                <w:lang w:val="de-DE"/>
              </w:rPr>
            </w:pPr>
            <w:r w:rsidRPr="00CE4E81">
              <w:rPr>
                <w:rFonts w:ascii="Arial" w:hAnsi="Arial" w:cs="Arial"/>
                <w:sz w:val="20"/>
                <w:szCs w:val="20"/>
                <w:lang w:val="de-DE"/>
              </w:rPr>
              <w:t>1.</w:t>
            </w:r>
          </w:p>
        </w:tc>
        <w:tc>
          <w:tcPr>
            <w:tcW w:w="1549" w:type="pct"/>
            <w:tcMar>
              <w:top w:w="17" w:type="dxa"/>
              <w:left w:w="108" w:type="dxa"/>
              <w:bottom w:w="0" w:type="dxa"/>
              <w:right w:w="108" w:type="dxa"/>
            </w:tcMar>
            <w:hideMark/>
          </w:tcPr>
          <w:p w14:paraId="7C2DD119" w14:textId="77777777" w:rsidR="00134781" w:rsidRPr="00CE4E81" w:rsidRDefault="00134781" w:rsidP="000F1CB6">
            <w:pPr>
              <w:spacing w:after="0" w:line="240" w:lineRule="auto"/>
              <w:rPr>
                <w:rFonts w:ascii="Arial" w:hAnsi="Arial" w:cs="Arial"/>
                <w:sz w:val="20"/>
                <w:szCs w:val="20"/>
              </w:rPr>
            </w:pPr>
            <w:r w:rsidRPr="00CE4E81">
              <w:rPr>
                <w:rFonts w:ascii="Arial" w:hAnsi="Arial" w:cs="Arial"/>
                <w:sz w:val="20"/>
                <w:szCs w:val="20"/>
              </w:rPr>
              <w:t>Besarnya jumlah penduduk yang akan terkena dampak rencana usaha dan/atau kegiatan</w:t>
            </w:r>
          </w:p>
        </w:tc>
        <w:tc>
          <w:tcPr>
            <w:tcW w:w="751" w:type="pct"/>
            <w:tcMar>
              <w:top w:w="17" w:type="dxa"/>
              <w:left w:w="108" w:type="dxa"/>
              <w:bottom w:w="0" w:type="dxa"/>
              <w:right w:w="108" w:type="dxa"/>
            </w:tcMar>
            <w:hideMark/>
          </w:tcPr>
          <w:p w14:paraId="04BBB1D5" w14:textId="77777777" w:rsidR="00134781" w:rsidRPr="00CE4E81" w:rsidRDefault="00134781" w:rsidP="000F1CB6">
            <w:pPr>
              <w:spacing w:after="0" w:line="240" w:lineRule="auto"/>
              <w:jc w:val="center"/>
              <w:rPr>
                <w:rFonts w:ascii="Arial" w:hAnsi="Arial" w:cs="Arial"/>
                <w:sz w:val="20"/>
                <w:szCs w:val="20"/>
              </w:rPr>
            </w:pPr>
            <w:r w:rsidRPr="00CE4E81">
              <w:rPr>
                <w:rFonts w:ascii="Arial" w:hAnsi="Arial" w:cs="Arial"/>
                <w:sz w:val="20"/>
                <w:szCs w:val="20"/>
              </w:rPr>
              <w:t>-TP</w:t>
            </w:r>
          </w:p>
        </w:tc>
        <w:tc>
          <w:tcPr>
            <w:tcW w:w="2327" w:type="pct"/>
            <w:tcMar>
              <w:top w:w="17" w:type="dxa"/>
              <w:left w:w="108" w:type="dxa"/>
              <w:bottom w:w="0" w:type="dxa"/>
              <w:right w:w="108" w:type="dxa"/>
            </w:tcMar>
            <w:hideMark/>
          </w:tcPr>
          <w:p w14:paraId="2FA1F4B3" w14:textId="77777777" w:rsidR="00134781" w:rsidRPr="00CE4E81" w:rsidRDefault="00134781" w:rsidP="000F1CB6">
            <w:pPr>
              <w:spacing w:after="0" w:line="240" w:lineRule="auto"/>
              <w:rPr>
                <w:rFonts w:ascii="Arial" w:hAnsi="Arial" w:cs="Arial"/>
                <w:sz w:val="20"/>
                <w:szCs w:val="20"/>
              </w:rPr>
            </w:pPr>
            <w:r w:rsidRPr="00CE4E81">
              <w:rPr>
                <w:rFonts w:ascii="Arial" w:hAnsi="Arial" w:cs="Arial"/>
                <w:sz w:val="20"/>
                <w:szCs w:val="20"/>
              </w:rPr>
              <w:t>Para pengguna jalan yang kebetulan melintas di jalan yang sama.</w:t>
            </w:r>
          </w:p>
        </w:tc>
      </w:tr>
      <w:tr w:rsidR="00134781" w:rsidRPr="00CE4E81" w14:paraId="2DEEA2CE" w14:textId="77777777" w:rsidTr="000F1CB6">
        <w:tc>
          <w:tcPr>
            <w:tcW w:w="374" w:type="pct"/>
            <w:tcMar>
              <w:top w:w="17" w:type="dxa"/>
              <w:left w:w="108" w:type="dxa"/>
              <w:bottom w:w="0" w:type="dxa"/>
              <w:right w:w="108" w:type="dxa"/>
            </w:tcMar>
            <w:hideMark/>
          </w:tcPr>
          <w:p w14:paraId="5AF139EC" w14:textId="77777777" w:rsidR="00134781" w:rsidRPr="00CE4E81" w:rsidRDefault="00134781" w:rsidP="000F1CB6">
            <w:pPr>
              <w:spacing w:after="0" w:line="240" w:lineRule="auto"/>
              <w:jc w:val="center"/>
              <w:rPr>
                <w:rFonts w:ascii="Arial" w:hAnsi="Arial" w:cs="Arial"/>
                <w:sz w:val="20"/>
                <w:szCs w:val="20"/>
              </w:rPr>
            </w:pPr>
            <w:r w:rsidRPr="00CE4E81">
              <w:rPr>
                <w:rFonts w:ascii="Arial" w:hAnsi="Arial" w:cs="Arial"/>
                <w:sz w:val="20"/>
                <w:szCs w:val="20"/>
              </w:rPr>
              <w:t>2.</w:t>
            </w:r>
          </w:p>
        </w:tc>
        <w:tc>
          <w:tcPr>
            <w:tcW w:w="1549" w:type="pct"/>
            <w:tcMar>
              <w:top w:w="17" w:type="dxa"/>
              <w:left w:w="108" w:type="dxa"/>
              <w:bottom w:w="0" w:type="dxa"/>
              <w:right w:w="108" w:type="dxa"/>
            </w:tcMar>
            <w:hideMark/>
          </w:tcPr>
          <w:p w14:paraId="7347E6E0" w14:textId="77777777" w:rsidR="00134781" w:rsidRPr="00CE4E81" w:rsidRDefault="00134781" w:rsidP="000F1CB6">
            <w:pPr>
              <w:spacing w:after="0" w:line="240" w:lineRule="auto"/>
              <w:rPr>
                <w:rFonts w:ascii="Arial" w:hAnsi="Arial" w:cs="Arial"/>
                <w:sz w:val="20"/>
                <w:szCs w:val="20"/>
              </w:rPr>
            </w:pPr>
            <w:r w:rsidRPr="00CE4E81">
              <w:rPr>
                <w:rFonts w:ascii="Arial" w:hAnsi="Arial" w:cs="Arial"/>
                <w:sz w:val="20"/>
                <w:szCs w:val="20"/>
              </w:rPr>
              <w:t>Luas wilayah persebaran dampak</w:t>
            </w:r>
          </w:p>
        </w:tc>
        <w:tc>
          <w:tcPr>
            <w:tcW w:w="751" w:type="pct"/>
            <w:tcMar>
              <w:top w:w="17" w:type="dxa"/>
              <w:left w:w="108" w:type="dxa"/>
              <w:bottom w:w="0" w:type="dxa"/>
              <w:right w:w="108" w:type="dxa"/>
            </w:tcMar>
            <w:hideMark/>
          </w:tcPr>
          <w:p w14:paraId="28711EE8" w14:textId="77777777" w:rsidR="00134781" w:rsidRPr="00CE4E81" w:rsidRDefault="00134781" w:rsidP="000F1CB6">
            <w:pPr>
              <w:spacing w:after="0" w:line="240" w:lineRule="auto"/>
              <w:jc w:val="center"/>
              <w:rPr>
                <w:rFonts w:ascii="Arial" w:hAnsi="Arial" w:cs="Arial"/>
                <w:sz w:val="20"/>
                <w:szCs w:val="20"/>
              </w:rPr>
            </w:pPr>
            <w:r w:rsidRPr="00CE4E81">
              <w:rPr>
                <w:rFonts w:ascii="Arial" w:hAnsi="Arial" w:cs="Arial"/>
                <w:sz w:val="20"/>
                <w:szCs w:val="20"/>
              </w:rPr>
              <w:t>-TP</w:t>
            </w:r>
          </w:p>
        </w:tc>
        <w:tc>
          <w:tcPr>
            <w:tcW w:w="2327" w:type="pct"/>
            <w:tcMar>
              <w:top w:w="17" w:type="dxa"/>
              <w:left w:w="108" w:type="dxa"/>
              <w:bottom w:w="0" w:type="dxa"/>
              <w:right w:w="108" w:type="dxa"/>
            </w:tcMar>
            <w:hideMark/>
          </w:tcPr>
          <w:p w14:paraId="16BB63C1" w14:textId="77777777" w:rsidR="00134781" w:rsidRPr="00CE4E81" w:rsidRDefault="00134781" w:rsidP="000F1CB6">
            <w:pPr>
              <w:spacing w:after="0" w:line="240" w:lineRule="auto"/>
              <w:rPr>
                <w:rFonts w:ascii="Arial" w:hAnsi="Arial" w:cs="Arial"/>
                <w:sz w:val="20"/>
                <w:szCs w:val="20"/>
                <w:lang w:val="sv-SE"/>
              </w:rPr>
            </w:pPr>
            <w:r w:rsidRPr="00CE4E81">
              <w:rPr>
                <w:rFonts w:ascii="Arial" w:hAnsi="Arial" w:cs="Arial"/>
                <w:sz w:val="20"/>
                <w:szCs w:val="20"/>
                <w:lang w:val="sv-SE"/>
              </w:rPr>
              <w:t>Jalan Kabupaten Musi Banyuasin, khususnya jalur Palembang – Jambi dan Jambi – Palembang, namun diperkirakan</w:t>
            </w:r>
            <w:r w:rsidRPr="00CE4E81">
              <w:rPr>
                <w:rFonts w:ascii="Arial" w:hAnsi="Arial" w:cs="Arial"/>
                <w:sz w:val="20"/>
                <w:szCs w:val="20"/>
              </w:rPr>
              <w:t xml:space="preserve"> tidak merubah kinerja arus lalu lintas</w:t>
            </w:r>
          </w:p>
        </w:tc>
      </w:tr>
      <w:tr w:rsidR="00134781" w:rsidRPr="00CE4E81" w14:paraId="6492DCB2" w14:textId="77777777" w:rsidTr="000F1CB6">
        <w:tc>
          <w:tcPr>
            <w:tcW w:w="374" w:type="pct"/>
            <w:tcMar>
              <w:top w:w="17" w:type="dxa"/>
              <w:left w:w="108" w:type="dxa"/>
              <w:bottom w:w="0" w:type="dxa"/>
              <w:right w:w="108" w:type="dxa"/>
            </w:tcMar>
            <w:hideMark/>
          </w:tcPr>
          <w:p w14:paraId="36E87B73" w14:textId="77777777" w:rsidR="00134781" w:rsidRPr="00CE4E81" w:rsidRDefault="00134781" w:rsidP="000F1CB6">
            <w:pPr>
              <w:spacing w:after="0" w:line="240" w:lineRule="auto"/>
              <w:jc w:val="center"/>
              <w:rPr>
                <w:rFonts w:ascii="Arial" w:hAnsi="Arial" w:cs="Arial"/>
                <w:sz w:val="20"/>
                <w:szCs w:val="20"/>
              </w:rPr>
            </w:pPr>
            <w:r w:rsidRPr="00CE4E81">
              <w:rPr>
                <w:rFonts w:ascii="Arial" w:hAnsi="Arial" w:cs="Arial"/>
                <w:sz w:val="20"/>
                <w:szCs w:val="20"/>
              </w:rPr>
              <w:t>3.</w:t>
            </w:r>
          </w:p>
        </w:tc>
        <w:tc>
          <w:tcPr>
            <w:tcW w:w="1549" w:type="pct"/>
            <w:tcMar>
              <w:top w:w="17" w:type="dxa"/>
              <w:left w:w="108" w:type="dxa"/>
              <w:bottom w:w="0" w:type="dxa"/>
              <w:right w:w="108" w:type="dxa"/>
            </w:tcMar>
            <w:hideMark/>
          </w:tcPr>
          <w:p w14:paraId="0FD4B09D" w14:textId="77777777" w:rsidR="00134781" w:rsidRPr="00CE4E81" w:rsidRDefault="00134781" w:rsidP="000F1CB6">
            <w:pPr>
              <w:spacing w:after="0" w:line="240" w:lineRule="auto"/>
              <w:rPr>
                <w:rFonts w:ascii="Arial" w:hAnsi="Arial" w:cs="Arial"/>
                <w:sz w:val="20"/>
                <w:szCs w:val="20"/>
              </w:rPr>
            </w:pPr>
            <w:r w:rsidRPr="00CE4E81">
              <w:rPr>
                <w:rFonts w:ascii="Arial" w:hAnsi="Arial" w:cs="Arial"/>
                <w:sz w:val="20"/>
                <w:szCs w:val="20"/>
              </w:rPr>
              <w:t>Lama dan intensitas dampak</w:t>
            </w:r>
          </w:p>
        </w:tc>
        <w:tc>
          <w:tcPr>
            <w:tcW w:w="751" w:type="pct"/>
            <w:tcMar>
              <w:top w:w="17" w:type="dxa"/>
              <w:left w:w="108" w:type="dxa"/>
              <w:bottom w:w="0" w:type="dxa"/>
              <w:right w:w="108" w:type="dxa"/>
            </w:tcMar>
            <w:hideMark/>
          </w:tcPr>
          <w:p w14:paraId="6D883599" w14:textId="77777777" w:rsidR="00134781" w:rsidRPr="00CE4E81" w:rsidRDefault="00134781" w:rsidP="000F1CB6">
            <w:pPr>
              <w:spacing w:after="0" w:line="240" w:lineRule="auto"/>
              <w:jc w:val="center"/>
              <w:rPr>
                <w:rFonts w:ascii="Arial" w:hAnsi="Arial" w:cs="Arial"/>
                <w:sz w:val="20"/>
                <w:szCs w:val="20"/>
              </w:rPr>
            </w:pPr>
            <w:r w:rsidRPr="00CE4E81">
              <w:rPr>
                <w:rFonts w:ascii="Arial" w:hAnsi="Arial" w:cs="Arial"/>
                <w:sz w:val="20"/>
                <w:szCs w:val="20"/>
              </w:rPr>
              <w:t>-TP</w:t>
            </w:r>
          </w:p>
        </w:tc>
        <w:tc>
          <w:tcPr>
            <w:tcW w:w="2327" w:type="pct"/>
            <w:tcMar>
              <w:top w:w="17" w:type="dxa"/>
              <w:left w:w="108" w:type="dxa"/>
              <w:bottom w:w="0" w:type="dxa"/>
              <w:right w:w="108" w:type="dxa"/>
            </w:tcMar>
          </w:tcPr>
          <w:p w14:paraId="1D7D2220" w14:textId="77777777" w:rsidR="00134781" w:rsidRPr="00CE4E81" w:rsidRDefault="00134781" w:rsidP="000F1CB6">
            <w:pPr>
              <w:spacing w:after="0" w:line="240" w:lineRule="auto"/>
              <w:rPr>
                <w:rFonts w:ascii="Arial" w:hAnsi="Arial" w:cs="Arial"/>
                <w:bCs/>
                <w:sz w:val="20"/>
                <w:szCs w:val="20"/>
                <w:lang w:val="fi-FI"/>
              </w:rPr>
            </w:pPr>
            <w:r w:rsidRPr="00CE4E81">
              <w:rPr>
                <w:rFonts w:ascii="Arial" w:hAnsi="Arial" w:cs="Arial"/>
                <w:bCs/>
                <w:sz w:val="20"/>
                <w:szCs w:val="20"/>
                <w:lang w:val="fi-FI"/>
              </w:rPr>
              <w:t>Berlangsung hanya pada tahap konstruksi selama 3 tahun.</w:t>
            </w:r>
          </w:p>
        </w:tc>
      </w:tr>
      <w:tr w:rsidR="00134781" w:rsidRPr="00CE4E81" w14:paraId="7BDCFF79" w14:textId="77777777" w:rsidTr="000F1CB6">
        <w:tc>
          <w:tcPr>
            <w:tcW w:w="374" w:type="pct"/>
            <w:tcMar>
              <w:top w:w="17" w:type="dxa"/>
              <w:left w:w="108" w:type="dxa"/>
              <w:bottom w:w="0" w:type="dxa"/>
              <w:right w:w="108" w:type="dxa"/>
            </w:tcMar>
            <w:hideMark/>
          </w:tcPr>
          <w:p w14:paraId="712985E8" w14:textId="77777777" w:rsidR="00134781" w:rsidRPr="00CE4E81" w:rsidRDefault="00134781" w:rsidP="000F1CB6">
            <w:pPr>
              <w:spacing w:after="0" w:line="240" w:lineRule="auto"/>
              <w:jc w:val="center"/>
              <w:rPr>
                <w:rFonts w:ascii="Arial" w:hAnsi="Arial" w:cs="Arial"/>
                <w:sz w:val="20"/>
                <w:szCs w:val="20"/>
              </w:rPr>
            </w:pPr>
            <w:r w:rsidRPr="00CE4E81">
              <w:rPr>
                <w:rFonts w:ascii="Arial" w:hAnsi="Arial" w:cs="Arial"/>
                <w:sz w:val="20"/>
                <w:szCs w:val="20"/>
              </w:rPr>
              <w:t>4.</w:t>
            </w:r>
          </w:p>
        </w:tc>
        <w:tc>
          <w:tcPr>
            <w:tcW w:w="1549" w:type="pct"/>
            <w:tcMar>
              <w:top w:w="17" w:type="dxa"/>
              <w:left w:w="108" w:type="dxa"/>
              <w:bottom w:w="0" w:type="dxa"/>
              <w:right w:w="108" w:type="dxa"/>
            </w:tcMar>
            <w:hideMark/>
          </w:tcPr>
          <w:p w14:paraId="61030F0A" w14:textId="77777777" w:rsidR="00134781" w:rsidRPr="00CE4E81" w:rsidRDefault="00134781" w:rsidP="000F1CB6">
            <w:pPr>
              <w:spacing w:after="0" w:line="240" w:lineRule="auto"/>
              <w:rPr>
                <w:rFonts w:ascii="Arial" w:hAnsi="Arial" w:cs="Arial"/>
                <w:sz w:val="20"/>
                <w:szCs w:val="20"/>
              </w:rPr>
            </w:pPr>
            <w:r w:rsidRPr="00CE4E81">
              <w:rPr>
                <w:rFonts w:ascii="Arial" w:hAnsi="Arial" w:cs="Arial"/>
                <w:sz w:val="20"/>
                <w:szCs w:val="20"/>
              </w:rPr>
              <w:t>Banyaknya komponen lingkungan lain terkena dampak</w:t>
            </w:r>
          </w:p>
        </w:tc>
        <w:tc>
          <w:tcPr>
            <w:tcW w:w="751" w:type="pct"/>
            <w:tcMar>
              <w:top w:w="17" w:type="dxa"/>
              <w:left w:w="108" w:type="dxa"/>
              <w:bottom w:w="0" w:type="dxa"/>
              <w:right w:w="108" w:type="dxa"/>
            </w:tcMar>
            <w:hideMark/>
          </w:tcPr>
          <w:p w14:paraId="4D64D2EA" w14:textId="77777777" w:rsidR="00134781" w:rsidRPr="00CE4E81" w:rsidRDefault="00134781" w:rsidP="000F1CB6">
            <w:pPr>
              <w:spacing w:after="0" w:line="240" w:lineRule="auto"/>
              <w:jc w:val="center"/>
              <w:rPr>
                <w:rFonts w:ascii="Arial" w:hAnsi="Arial" w:cs="Arial"/>
                <w:sz w:val="20"/>
                <w:szCs w:val="20"/>
              </w:rPr>
            </w:pPr>
            <w:r w:rsidRPr="00CE4E81">
              <w:rPr>
                <w:rFonts w:ascii="Arial" w:hAnsi="Arial" w:cs="Arial"/>
                <w:sz w:val="20"/>
                <w:szCs w:val="20"/>
              </w:rPr>
              <w:t>-TP</w:t>
            </w:r>
          </w:p>
        </w:tc>
        <w:tc>
          <w:tcPr>
            <w:tcW w:w="2327" w:type="pct"/>
            <w:tcMar>
              <w:top w:w="17" w:type="dxa"/>
              <w:left w:w="108" w:type="dxa"/>
              <w:bottom w:w="0" w:type="dxa"/>
              <w:right w:w="108" w:type="dxa"/>
            </w:tcMar>
            <w:hideMark/>
          </w:tcPr>
          <w:p w14:paraId="2FFC4482" w14:textId="77777777" w:rsidR="00134781" w:rsidRPr="00CE4E81" w:rsidRDefault="00134781" w:rsidP="000F1CB6">
            <w:pPr>
              <w:spacing w:after="0" w:line="240" w:lineRule="auto"/>
              <w:rPr>
                <w:rFonts w:ascii="Arial" w:hAnsi="Arial" w:cs="Arial"/>
                <w:sz w:val="20"/>
                <w:szCs w:val="20"/>
              </w:rPr>
            </w:pPr>
            <w:r w:rsidRPr="00CE4E81">
              <w:rPr>
                <w:rFonts w:ascii="Arial" w:hAnsi="Arial" w:cs="Arial"/>
                <w:sz w:val="20"/>
                <w:szCs w:val="20"/>
              </w:rPr>
              <w:t>-</w:t>
            </w:r>
          </w:p>
        </w:tc>
      </w:tr>
      <w:tr w:rsidR="00134781" w:rsidRPr="00CE4E81" w14:paraId="29AB0220" w14:textId="77777777" w:rsidTr="000F1CB6">
        <w:tc>
          <w:tcPr>
            <w:tcW w:w="374" w:type="pct"/>
            <w:tcMar>
              <w:top w:w="17" w:type="dxa"/>
              <w:left w:w="108" w:type="dxa"/>
              <w:bottom w:w="0" w:type="dxa"/>
              <w:right w:w="108" w:type="dxa"/>
            </w:tcMar>
            <w:hideMark/>
          </w:tcPr>
          <w:p w14:paraId="6841B366" w14:textId="77777777" w:rsidR="00134781" w:rsidRPr="00CE4E81" w:rsidRDefault="00134781" w:rsidP="000F1CB6">
            <w:pPr>
              <w:spacing w:after="0" w:line="240" w:lineRule="auto"/>
              <w:jc w:val="center"/>
              <w:rPr>
                <w:rFonts w:ascii="Arial" w:hAnsi="Arial" w:cs="Arial"/>
                <w:sz w:val="20"/>
                <w:szCs w:val="20"/>
              </w:rPr>
            </w:pPr>
            <w:r w:rsidRPr="00CE4E81">
              <w:rPr>
                <w:rFonts w:ascii="Arial" w:hAnsi="Arial" w:cs="Arial"/>
                <w:sz w:val="20"/>
                <w:szCs w:val="20"/>
              </w:rPr>
              <w:t>5.</w:t>
            </w:r>
          </w:p>
        </w:tc>
        <w:tc>
          <w:tcPr>
            <w:tcW w:w="1549" w:type="pct"/>
            <w:tcMar>
              <w:top w:w="17" w:type="dxa"/>
              <w:left w:w="108" w:type="dxa"/>
              <w:bottom w:w="0" w:type="dxa"/>
              <w:right w:w="108" w:type="dxa"/>
            </w:tcMar>
            <w:hideMark/>
          </w:tcPr>
          <w:p w14:paraId="3B8C465E" w14:textId="77777777" w:rsidR="00134781" w:rsidRPr="00CE4E81" w:rsidRDefault="00134781" w:rsidP="000F1CB6">
            <w:pPr>
              <w:spacing w:after="0" w:line="240" w:lineRule="auto"/>
              <w:rPr>
                <w:rFonts w:ascii="Arial" w:hAnsi="Arial" w:cs="Arial"/>
                <w:sz w:val="20"/>
                <w:szCs w:val="20"/>
              </w:rPr>
            </w:pPr>
            <w:r w:rsidRPr="00CE4E81">
              <w:rPr>
                <w:rFonts w:ascii="Arial" w:hAnsi="Arial" w:cs="Arial"/>
                <w:sz w:val="20"/>
                <w:szCs w:val="20"/>
              </w:rPr>
              <w:t>Sifat kumulatif dampak</w:t>
            </w:r>
          </w:p>
        </w:tc>
        <w:tc>
          <w:tcPr>
            <w:tcW w:w="751" w:type="pct"/>
            <w:tcMar>
              <w:top w:w="17" w:type="dxa"/>
              <w:left w:w="108" w:type="dxa"/>
              <w:bottom w:w="0" w:type="dxa"/>
              <w:right w:w="108" w:type="dxa"/>
            </w:tcMar>
            <w:hideMark/>
          </w:tcPr>
          <w:p w14:paraId="0F7456B9" w14:textId="77777777" w:rsidR="00134781" w:rsidRPr="00CE4E81" w:rsidRDefault="00134781" w:rsidP="000F1CB6">
            <w:pPr>
              <w:spacing w:after="0" w:line="240" w:lineRule="auto"/>
              <w:jc w:val="center"/>
              <w:rPr>
                <w:rFonts w:ascii="Arial" w:hAnsi="Arial" w:cs="Arial"/>
                <w:sz w:val="20"/>
                <w:szCs w:val="20"/>
              </w:rPr>
            </w:pPr>
            <w:r w:rsidRPr="00CE4E81">
              <w:rPr>
                <w:rFonts w:ascii="Arial" w:hAnsi="Arial" w:cs="Arial"/>
                <w:sz w:val="20"/>
                <w:szCs w:val="20"/>
              </w:rPr>
              <w:t>-TP</w:t>
            </w:r>
          </w:p>
        </w:tc>
        <w:tc>
          <w:tcPr>
            <w:tcW w:w="2327" w:type="pct"/>
            <w:tcMar>
              <w:top w:w="17" w:type="dxa"/>
              <w:left w:w="108" w:type="dxa"/>
              <w:bottom w:w="0" w:type="dxa"/>
              <w:right w:w="108" w:type="dxa"/>
            </w:tcMar>
            <w:hideMark/>
          </w:tcPr>
          <w:p w14:paraId="7D2FB120" w14:textId="77777777" w:rsidR="00134781" w:rsidRPr="00CE4E81" w:rsidRDefault="00134781" w:rsidP="000F1CB6">
            <w:pPr>
              <w:spacing w:after="0" w:line="240" w:lineRule="auto"/>
              <w:rPr>
                <w:rFonts w:ascii="Arial" w:hAnsi="Arial" w:cs="Arial"/>
                <w:sz w:val="20"/>
                <w:szCs w:val="20"/>
              </w:rPr>
            </w:pPr>
            <w:r w:rsidRPr="00CE4E81">
              <w:rPr>
                <w:rFonts w:ascii="Arial" w:hAnsi="Arial" w:cs="Arial"/>
                <w:bCs/>
                <w:sz w:val="20"/>
                <w:szCs w:val="20"/>
                <w:lang w:val="sv-SE"/>
              </w:rPr>
              <w:t>Dampak tidak kumulatif</w:t>
            </w:r>
          </w:p>
        </w:tc>
      </w:tr>
      <w:tr w:rsidR="00134781" w:rsidRPr="00CE4E81" w14:paraId="1A0C87A0" w14:textId="77777777" w:rsidTr="000F1CB6">
        <w:tc>
          <w:tcPr>
            <w:tcW w:w="374" w:type="pct"/>
            <w:tcMar>
              <w:top w:w="17" w:type="dxa"/>
              <w:left w:w="108" w:type="dxa"/>
              <w:bottom w:w="0" w:type="dxa"/>
              <w:right w:w="108" w:type="dxa"/>
            </w:tcMar>
            <w:hideMark/>
          </w:tcPr>
          <w:p w14:paraId="207D55E0" w14:textId="77777777" w:rsidR="00134781" w:rsidRPr="00CE4E81" w:rsidRDefault="00134781" w:rsidP="000F1CB6">
            <w:pPr>
              <w:spacing w:after="0" w:line="240" w:lineRule="auto"/>
              <w:jc w:val="center"/>
              <w:rPr>
                <w:rFonts w:ascii="Arial" w:hAnsi="Arial" w:cs="Arial"/>
                <w:sz w:val="20"/>
                <w:szCs w:val="20"/>
              </w:rPr>
            </w:pPr>
            <w:r w:rsidRPr="00CE4E81">
              <w:rPr>
                <w:rFonts w:ascii="Arial" w:hAnsi="Arial" w:cs="Arial"/>
                <w:sz w:val="20"/>
                <w:szCs w:val="20"/>
              </w:rPr>
              <w:t>6.</w:t>
            </w:r>
          </w:p>
        </w:tc>
        <w:tc>
          <w:tcPr>
            <w:tcW w:w="1549" w:type="pct"/>
            <w:tcMar>
              <w:top w:w="17" w:type="dxa"/>
              <w:left w:w="108" w:type="dxa"/>
              <w:bottom w:w="0" w:type="dxa"/>
              <w:right w:w="108" w:type="dxa"/>
            </w:tcMar>
            <w:hideMark/>
          </w:tcPr>
          <w:p w14:paraId="03543A76" w14:textId="77777777" w:rsidR="00134781" w:rsidRPr="00CE4E81" w:rsidRDefault="00134781" w:rsidP="000F1CB6">
            <w:pPr>
              <w:spacing w:after="0" w:line="240" w:lineRule="auto"/>
              <w:rPr>
                <w:rFonts w:ascii="Arial" w:hAnsi="Arial" w:cs="Arial"/>
                <w:sz w:val="20"/>
                <w:szCs w:val="20"/>
              </w:rPr>
            </w:pPr>
            <w:r w:rsidRPr="00CE4E81">
              <w:rPr>
                <w:rFonts w:ascii="Arial" w:hAnsi="Arial" w:cs="Arial"/>
                <w:sz w:val="20"/>
                <w:szCs w:val="20"/>
              </w:rPr>
              <w:t>Berbalik atau tidak berbalik</w:t>
            </w:r>
          </w:p>
        </w:tc>
        <w:tc>
          <w:tcPr>
            <w:tcW w:w="751" w:type="pct"/>
            <w:tcMar>
              <w:top w:w="17" w:type="dxa"/>
              <w:left w:w="108" w:type="dxa"/>
              <w:bottom w:w="0" w:type="dxa"/>
              <w:right w:w="108" w:type="dxa"/>
            </w:tcMar>
            <w:hideMark/>
          </w:tcPr>
          <w:p w14:paraId="51536A4D" w14:textId="77777777" w:rsidR="00134781" w:rsidRPr="00CE4E81" w:rsidRDefault="00134781" w:rsidP="000F1CB6">
            <w:pPr>
              <w:spacing w:after="0" w:line="240" w:lineRule="auto"/>
              <w:jc w:val="center"/>
              <w:rPr>
                <w:rFonts w:ascii="Arial" w:hAnsi="Arial" w:cs="Arial"/>
                <w:sz w:val="20"/>
                <w:szCs w:val="20"/>
              </w:rPr>
            </w:pPr>
            <w:r w:rsidRPr="00CE4E81">
              <w:rPr>
                <w:rFonts w:ascii="Arial" w:hAnsi="Arial" w:cs="Arial"/>
                <w:sz w:val="20"/>
                <w:szCs w:val="20"/>
              </w:rPr>
              <w:t>-TP</w:t>
            </w:r>
          </w:p>
        </w:tc>
        <w:tc>
          <w:tcPr>
            <w:tcW w:w="2327" w:type="pct"/>
            <w:tcMar>
              <w:top w:w="17" w:type="dxa"/>
              <w:left w:w="108" w:type="dxa"/>
              <w:bottom w:w="0" w:type="dxa"/>
              <w:right w:w="108" w:type="dxa"/>
            </w:tcMar>
            <w:hideMark/>
          </w:tcPr>
          <w:p w14:paraId="0821F6FA" w14:textId="77777777" w:rsidR="00134781" w:rsidRPr="00CE4E81" w:rsidRDefault="00134781" w:rsidP="000F1CB6">
            <w:pPr>
              <w:spacing w:after="0" w:line="240" w:lineRule="auto"/>
              <w:rPr>
                <w:rFonts w:ascii="Arial" w:hAnsi="Arial" w:cs="Arial"/>
                <w:sz w:val="20"/>
                <w:szCs w:val="20"/>
              </w:rPr>
            </w:pPr>
            <w:r w:rsidRPr="00CE4E81">
              <w:rPr>
                <w:rFonts w:ascii="Arial" w:hAnsi="Arial" w:cs="Arial"/>
                <w:sz w:val="20"/>
                <w:szCs w:val="20"/>
              </w:rPr>
              <w:t>Dampak dapat berbalik, setelah tahap kontruksi selesai kondisi jalan mulai normal.</w:t>
            </w:r>
          </w:p>
        </w:tc>
      </w:tr>
      <w:tr w:rsidR="00134781" w:rsidRPr="00CE4E81" w14:paraId="131D995C" w14:textId="77777777" w:rsidTr="000F1CB6">
        <w:tc>
          <w:tcPr>
            <w:tcW w:w="374" w:type="pct"/>
            <w:tcMar>
              <w:top w:w="17" w:type="dxa"/>
              <w:left w:w="108" w:type="dxa"/>
              <w:bottom w:w="0" w:type="dxa"/>
              <w:right w:w="108" w:type="dxa"/>
            </w:tcMar>
            <w:hideMark/>
          </w:tcPr>
          <w:p w14:paraId="6DBBBE71" w14:textId="77777777" w:rsidR="00134781" w:rsidRPr="00CE4E81" w:rsidRDefault="00134781" w:rsidP="000F1CB6">
            <w:pPr>
              <w:spacing w:after="0" w:line="240" w:lineRule="auto"/>
              <w:jc w:val="center"/>
              <w:rPr>
                <w:rFonts w:ascii="Arial" w:hAnsi="Arial" w:cs="Arial"/>
                <w:sz w:val="20"/>
                <w:szCs w:val="20"/>
              </w:rPr>
            </w:pPr>
            <w:r w:rsidRPr="00CE4E81">
              <w:rPr>
                <w:rFonts w:ascii="Arial" w:hAnsi="Arial" w:cs="Arial"/>
                <w:sz w:val="20"/>
                <w:szCs w:val="20"/>
              </w:rPr>
              <w:t>7.</w:t>
            </w:r>
          </w:p>
        </w:tc>
        <w:tc>
          <w:tcPr>
            <w:tcW w:w="1549" w:type="pct"/>
            <w:tcMar>
              <w:top w:w="17" w:type="dxa"/>
              <w:left w:w="108" w:type="dxa"/>
              <w:bottom w:w="0" w:type="dxa"/>
              <w:right w:w="108" w:type="dxa"/>
            </w:tcMar>
            <w:hideMark/>
          </w:tcPr>
          <w:p w14:paraId="5685F387" w14:textId="77777777" w:rsidR="00134781" w:rsidRPr="00CE4E81" w:rsidRDefault="00134781" w:rsidP="000F1CB6">
            <w:pPr>
              <w:spacing w:after="0" w:line="240" w:lineRule="auto"/>
              <w:rPr>
                <w:rFonts w:ascii="Arial" w:hAnsi="Arial" w:cs="Arial"/>
                <w:sz w:val="20"/>
                <w:szCs w:val="20"/>
              </w:rPr>
            </w:pPr>
            <w:r w:rsidRPr="00CE4E81">
              <w:rPr>
                <w:rFonts w:ascii="Arial" w:hAnsi="Arial" w:cs="Arial"/>
                <w:sz w:val="20"/>
                <w:szCs w:val="20"/>
              </w:rPr>
              <w:t>Kriteria lain sesuai perkembangan ilmu pengetahuan dan teknologi</w:t>
            </w:r>
          </w:p>
        </w:tc>
        <w:tc>
          <w:tcPr>
            <w:tcW w:w="751" w:type="pct"/>
            <w:tcMar>
              <w:top w:w="17" w:type="dxa"/>
              <w:left w:w="108" w:type="dxa"/>
              <w:bottom w:w="0" w:type="dxa"/>
              <w:right w:w="108" w:type="dxa"/>
            </w:tcMar>
            <w:hideMark/>
          </w:tcPr>
          <w:p w14:paraId="6BDC7342" w14:textId="77777777" w:rsidR="00134781" w:rsidRPr="00CE4E81" w:rsidRDefault="00134781" w:rsidP="000F1CB6">
            <w:pPr>
              <w:spacing w:after="0" w:line="240" w:lineRule="auto"/>
              <w:jc w:val="center"/>
              <w:rPr>
                <w:rFonts w:ascii="Arial" w:hAnsi="Arial" w:cs="Arial"/>
                <w:sz w:val="20"/>
                <w:szCs w:val="20"/>
              </w:rPr>
            </w:pPr>
            <w:r w:rsidRPr="00CE4E81">
              <w:rPr>
                <w:rFonts w:ascii="Arial" w:hAnsi="Arial" w:cs="Arial"/>
                <w:sz w:val="20"/>
                <w:szCs w:val="20"/>
              </w:rPr>
              <w:t>-TP</w:t>
            </w:r>
          </w:p>
        </w:tc>
        <w:tc>
          <w:tcPr>
            <w:tcW w:w="2327" w:type="pct"/>
            <w:tcMar>
              <w:top w:w="17" w:type="dxa"/>
              <w:left w:w="108" w:type="dxa"/>
              <w:bottom w:w="0" w:type="dxa"/>
              <w:right w:w="108" w:type="dxa"/>
            </w:tcMar>
            <w:hideMark/>
          </w:tcPr>
          <w:p w14:paraId="033E966E" w14:textId="77777777" w:rsidR="00134781" w:rsidRPr="00CE4E81" w:rsidRDefault="00134781" w:rsidP="000F1CB6">
            <w:pPr>
              <w:spacing w:after="0" w:line="240" w:lineRule="auto"/>
              <w:rPr>
                <w:rFonts w:ascii="Arial" w:hAnsi="Arial" w:cs="Arial"/>
                <w:sz w:val="20"/>
                <w:szCs w:val="20"/>
              </w:rPr>
            </w:pPr>
            <w:r w:rsidRPr="00CE4E81">
              <w:rPr>
                <w:rFonts w:ascii="Arial" w:hAnsi="Arial" w:cs="Arial"/>
                <w:sz w:val="20"/>
                <w:szCs w:val="20"/>
              </w:rPr>
              <w:t>Tidak ada</w:t>
            </w:r>
          </w:p>
        </w:tc>
      </w:tr>
      <w:tr w:rsidR="00134781" w:rsidRPr="00CE4E81" w14:paraId="281FA0BF" w14:textId="77777777" w:rsidTr="000F1CB6">
        <w:tc>
          <w:tcPr>
            <w:tcW w:w="1922" w:type="pct"/>
            <w:gridSpan w:val="2"/>
            <w:tcMar>
              <w:top w:w="17" w:type="dxa"/>
              <w:left w:w="108" w:type="dxa"/>
              <w:bottom w:w="0" w:type="dxa"/>
              <w:right w:w="108" w:type="dxa"/>
            </w:tcMar>
            <w:hideMark/>
          </w:tcPr>
          <w:p w14:paraId="71911605" w14:textId="77777777" w:rsidR="00134781" w:rsidRPr="00CE4E81" w:rsidRDefault="00134781" w:rsidP="000F1CB6">
            <w:pPr>
              <w:spacing w:after="0" w:line="240" w:lineRule="auto"/>
              <w:rPr>
                <w:rFonts w:ascii="Arial" w:hAnsi="Arial" w:cs="Arial"/>
                <w:b/>
                <w:sz w:val="20"/>
                <w:szCs w:val="20"/>
              </w:rPr>
            </w:pPr>
            <w:r w:rsidRPr="00CE4E81">
              <w:rPr>
                <w:rFonts w:ascii="Arial" w:hAnsi="Arial" w:cs="Arial"/>
                <w:b/>
                <w:bCs/>
                <w:sz w:val="20"/>
                <w:szCs w:val="20"/>
              </w:rPr>
              <w:t>Prakiraan Dampak Penting</w:t>
            </w:r>
          </w:p>
        </w:tc>
        <w:tc>
          <w:tcPr>
            <w:tcW w:w="3078" w:type="pct"/>
            <w:gridSpan w:val="2"/>
            <w:tcMar>
              <w:top w:w="17" w:type="dxa"/>
              <w:left w:w="108" w:type="dxa"/>
              <w:bottom w:w="0" w:type="dxa"/>
              <w:right w:w="108" w:type="dxa"/>
            </w:tcMar>
            <w:hideMark/>
          </w:tcPr>
          <w:p w14:paraId="6606A61D" w14:textId="77777777" w:rsidR="00134781" w:rsidRPr="00CE4E81" w:rsidRDefault="00134781" w:rsidP="000F1CB6">
            <w:pPr>
              <w:spacing w:after="0" w:line="240" w:lineRule="auto"/>
              <w:jc w:val="center"/>
              <w:rPr>
                <w:rFonts w:ascii="Arial" w:hAnsi="Arial" w:cs="Arial"/>
                <w:b/>
                <w:sz w:val="20"/>
                <w:szCs w:val="20"/>
              </w:rPr>
            </w:pPr>
            <w:r w:rsidRPr="00CE4E81">
              <w:rPr>
                <w:rFonts w:ascii="Arial" w:hAnsi="Arial" w:cs="Arial"/>
                <w:b/>
                <w:bCs/>
                <w:sz w:val="20"/>
                <w:szCs w:val="20"/>
              </w:rPr>
              <w:t>Negatif Tidak Penting (- TP)</w:t>
            </w:r>
          </w:p>
        </w:tc>
      </w:tr>
    </w:tbl>
    <w:p w14:paraId="60667CAD" w14:textId="77777777" w:rsidR="00134781" w:rsidRPr="00555986" w:rsidRDefault="00134781" w:rsidP="000F1CB6">
      <w:pPr>
        <w:pStyle w:val="Keterangan"/>
      </w:pPr>
      <w:r w:rsidRPr="00555986">
        <w:t>Keterangan: P = Penting, TP = Tidak Penting</w:t>
      </w:r>
    </w:p>
    <w:p w14:paraId="56C9E904" w14:textId="77777777" w:rsidR="00134781" w:rsidRPr="00581475" w:rsidRDefault="00134781" w:rsidP="000F1CB6">
      <w:pPr>
        <w:pStyle w:val="Sumber"/>
        <w:rPr>
          <w:lang w:val="en-US"/>
        </w:rPr>
      </w:pPr>
      <w:r w:rsidRPr="00555986">
        <w:t xml:space="preserve">Sumber: </w:t>
      </w:r>
      <w:r>
        <w:rPr>
          <w:lang w:val="en-US"/>
        </w:rPr>
        <w:tab/>
      </w:r>
      <w:r w:rsidRPr="00555986">
        <w:t>UU No. 32 Tahun 2009  tentang Perlindungan dan Pengelolaan Lingkungan Hidup</w:t>
      </w:r>
    </w:p>
    <w:p w14:paraId="1AFD1513" w14:textId="77777777" w:rsidR="00134781" w:rsidRPr="007C701E" w:rsidRDefault="00134781">
      <w:pPr>
        <w:pStyle w:val="Heading4"/>
      </w:pPr>
      <w:bookmarkStart w:id="516" w:name="_Toc59545219"/>
      <w:r w:rsidRPr="007C701E">
        <w:t xml:space="preserve">Gangguan </w:t>
      </w:r>
      <w:r>
        <w:t>K</w:t>
      </w:r>
      <w:r w:rsidRPr="007C701E">
        <w:t xml:space="preserve">esehatan </w:t>
      </w:r>
      <w:r>
        <w:t>M</w:t>
      </w:r>
      <w:r w:rsidRPr="007C701E">
        <w:t>asyarakat</w:t>
      </w:r>
      <w:bookmarkEnd w:id="516"/>
    </w:p>
    <w:p w14:paraId="7A1E2C7A" w14:textId="77777777" w:rsidR="00134781" w:rsidRDefault="00134781">
      <w:pPr>
        <w:pStyle w:val="Paragraph"/>
      </w:pPr>
      <w:proofErr w:type="spellStart"/>
      <w:r>
        <w:t>Sumber</w:t>
      </w:r>
      <w:proofErr w:type="spellEnd"/>
      <w:r>
        <w:t xml:space="preserve"> </w:t>
      </w:r>
      <w:proofErr w:type="spellStart"/>
      <w:r>
        <w:t>dampak</w:t>
      </w:r>
      <w:proofErr w:type="spellEnd"/>
      <w:r>
        <w:t xml:space="preserve"> </w:t>
      </w:r>
      <w:proofErr w:type="spellStart"/>
      <w:r>
        <w:t>adalah</w:t>
      </w:r>
      <w:proofErr w:type="spellEnd"/>
      <w:r>
        <w:t xml:space="preserve"> </w:t>
      </w:r>
      <w:proofErr w:type="spellStart"/>
      <w:r>
        <w:t>mobilisasi</w:t>
      </w:r>
      <w:proofErr w:type="spellEnd"/>
      <w:r>
        <w:t xml:space="preserve"> dan </w:t>
      </w:r>
      <w:proofErr w:type="spellStart"/>
      <w:r>
        <w:t>demobilisasi</w:t>
      </w:r>
      <w:proofErr w:type="spellEnd"/>
      <w:r>
        <w:t xml:space="preserve"> pada </w:t>
      </w:r>
      <w:proofErr w:type="spellStart"/>
      <w:r>
        <w:t>tahap</w:t>
      </w:r>
      <w:proofErr w:type="spellEnd"/>
      <w:r>
        <w:t xml:space="preserve"> </w:t>
      </w:r>
      <w:proofErr w:type="spellStart"/>
      <w:r>
        <w:t>konstruksi</w:t>
      </w:r>
      <w:proofErr w:type="spellEnd"/>
      <w:r>
        <w:t xml:space="preserve">. </w:t>
      </w:r>
      <w:proofErr w:type="spellStart"/>
      <w:r w:rsidRPr="007C701E">
        <w:t>Dampak</w:t>
      </w:r>
      <w:proofErr w:type="spellEnd"/>
      <w:r w:rsidRPr="007C701E">
        <w:t xml:space="preserve"> </w:t>
      </w:r>
      <w:proofErr w:type="spellStart"/>
      <w:r w:rsidRPr="007C701E">
        <w:t>kesehatan</w:t>
      </w:r>
      <w:proofErr w:type="spellEnd"/>
      <w:r w:rsidRPr="007C701E">
        <w:t xml:space="preserve"> yang </w:t>
      </w:r>
      <w:proofErr w:type="spellStart"/>
      <w:r w:rsidRPr="007C701E">
        <w:t>timbul</w:t>
      </w:r>
      <w:proofErr w:type="spellEnd"/>
      <w:r w:rsidRPr="007C701E">
        <w:t xml:space="preserve"> </w:t>
      </w:r>
      <w:proofErr w:type="spellStart"/>
      <w:r w:rsidRPr="007C701E">
        <w:t>dari</w:t>
      </w:r>
      <w:proofErr w:type="spellEnd"/>
      <w:r w:rsidRPr="007C701E">
        <w:t xml:space="preserve"> </w:t>
      </w:r>
      <w:proofErr w:type="spellStart"/>
      <w:r w:rsidRPr="007C701E">
        <w:t>kegiatan</w:t>
      </w:r>
      <w:proofErr w:type="spellEnd"/>
      <w:r w:rsidRPr="007C701E">
        <w:t xml:space="preserve"> </w:t>
      </w:r>
      <w:proofErr w:type="spellStart"/>
      <w:r w:rsidRPr="007C701E">
        <w:t>mobilisasi</w:t>
      </w:r>
      <w:proofErr w:type="spellEnd"/>
      <w:r w:rsidRPr="007C701E">
        <w:t xml:space="preserve"> </w:t>
      </w:r>
      <w:proofErr w:type="spellStart"/>
      <w:r w:rsidRPr="007C701E">
        <w:t>peralatan</w:t>
      </w:r>
      <w:proofErr w:type="spellEnd"/>
      <w:r w:rsidRPr="007C701E">
        <w:t xml:space="preserve"> dan material </w:t>
      </w:r>
      <w:proofErr w:type="spellStart"/>
      <w:r w:rsidRPr="007C701E">
        <w:t>adalah</w:t>
      </w:r>
      <w:proofErr w:type="spellEnd"/>
      <w:r w:rsidRPr="007C701E">
        <w:t xml:space="preserve"> </w:t>
      </w:r>
      <w:proofErr w:type="spellStart"/>
      <w:r w:rsidRPr="007C701E">
        <w:t>gangguan</w:t>
      </w:r>
      <w:proofErr w:type="spellEnd"/>
      <w:r w:rsidRPr="007C701E">
        <w:t xml:space="preserve"> pada </w:t>
      </w:r>
      <w:proofErr w:type="spellStart"/>
      <w:r w:rsidRPr="007C701E">
        <w:t>saluran</w:t>
      </w:r>
      <w:proofErr w:type="spellEnd"/>
      <w:r w:rsidRPr="007C701E">
        <w:t xml:space="preserve"> </w:t>
      </w:r>
      <w:proofErr w:type="spellStart"/>
      <w:r w:rsidRPr="007C701E">
        <w:t>pernafasan</w:t>
      </w:r>
      <w:proofErr w:type="spellEnd"/>
      <w:r w:rsidRPr="007C701E">
        <w:t xml:space="preserve"> </w:t>
      </w:r>
      <w:proofErr w:type="spellStart"/>
      <w:r w:rsidRPr="007C701E">
        <w:t>khususnya</w:t>
      </w:r>
      <w:proofErr w:type="spellEnd"/>
      <w:r w:rsidRPr="007C701E">
        <w:t xml:space="preserve"> ISPA. Hal </w:t>
      </w:r>
      <w:proofErr w:type="spellStart"/>
      <w:r w:rsidRPr="007C701E">
        <w:t>ini</w:t>
      </w:r>
      <w:proofErr w:type="spellEnd"/>
      <w:r w:rsidRPr="007C701E">
        <w:t xml:space="preserve"> </w:t>
      </w:r>
      <w:proofErr w:type="spellStart"/>
      <w:r w:rsidRPr="007C701E">
        <w:t>terjadi</w:t>
      </w:r>
      <w:proofErr w:type="spellEnd"/>
      <w:r w:rsidRPr="007C701E">
        <w:t xml:space="preserve"> </w:t>
      </w:r>
      <w:proofErr w:type="spellStart"/>
      <w:r w:rsidRPr="007C701E">
        <w:t>karena</w:t>
      </w:r>
      <w:proofErr w:type="spellEnd"/>
      <w:r w:rsidRPr="007C701E">
        <w:t xml:space="preserve"> </w:t>
      </w:r>
      <w:proofErr w:type="spellStart"/>
      <w:r w:rsidRPr="007C701E">
        <w:t>peningkatan</w:t>
      </w:r>
      <w:proofErr w:type="spellEnd"/>
      <w:r w:rsidRPr="007C701E">
        <w:t xml:space="preserve"> </w:t>
      </w:r>
      <w:proofErr w:type="spellStart"/>
      <w:r w:rsidRPr="007C701E">
        <w:t>konsentrasi</w:t>
      </w:r>
      <w:proofErr w:type="spellEnd"/>
      <w:r w:rsidRPr="007C701E">
        <w:t xml:space="preserve"> </w:t>
      </w:r>
      <w:proofErr w:type="spellStart"/>
      <w:r w:rsidRPr="007C701E">
        <w:t>debu</w:t>
      </w:r>
      <w:proofErr w:type="spellEnd"/>
      <w:r w:rsidRPr="007C701E">
        <w:t xml:space="preserve"> </w:t>
      </w:r>
      <w:proofErr w:type="spellStart"/>
      <w:r w:rsidRPr="007C701E">
        <w:t>bangkitan</w:t>
      </w:r>
      <w:proofErr w:type="spellEnd"/>
      <w:r w:rsidRPr="007C701E">
        <w:t xml:space="preserve"> </w:t>
      </w:r>
      <w:proofErr w:type="spellStart"/>
      <w:r w:rsidRPr="007C701E">
        <w:t>terjadi</w:t>
      </w:r>
      <w:proofErr w:type="spellEnd"/>
      <w:r w:rsidRPr="007C701E">
        <w:t xml:space="preserve"> </w:t>
      </w:r>
      <w:proofErr w:type="spellStart"/>
      <w:r w:rsidRPr="007C701E">
        <w:t>ketika</w:t>
      </w:r>
      <w:proofErr w:type="spellEnd"/>
      <w:r w:rsidRPr="007C701E">
        <w:t xml:space="preserve"> </w:t>
      </w:r>
      <w:proofErr w:type="spellStart"/>
      <w:r w:rsidRPr="007C701E">
        <w:t>kendaraan</w:t>
      </w:r>
      <w:proofErr w:type="spellEnd"/>
      <w:r w:rsidRPr="007C701E">
        <w:t xml:space="preserve"> </w:t>
      </w:r>
      <w:proofErr w:type="spellStart"/>
      <w:r w:rsidRPr="007C701E">
        <w:t>melintas</w:t>
      </w:r>
      <w:proofErr w:type="spellEnd"/>
      <w:r w:rsidRPr="007C701E">
        <w:t xml:space="preserve"> dan </w:t>
      </w:r>
      <w:proofErr w:type="spellStart"/>
      <w:r w:rsidRPr="007C701E">
        <w:t>dipengaruhi</w:t>
      </w:r>
      <w:proofErr w:type="spellEnd"/>
      <w:r w:rsidRPr="007C701E">
        <w:t xml:space="preserve"> juga oleh </w:t>
      </w:r>
      <w:proofErr w:type="spellStart"/>
      <w:r w:rsidRPr="007C701E">
        <w:t>faktor</w:t>
      </w:r>
      <w:proofErr w:type="spellEnd"/>
      <w:r w:rsidRPr="007C701E">
        <w:t xml:space="preserve"> </w:t>
      </w:r>
      <w:proofErr w:type="spellStart"/>
      <w:r w:rsidRPr="007C701E">
        <w:t>iklim</w:t>
      </w:r>
      <w:proofErr w:type="spellEnd"/>
      <w:r w:rsidRPr="007C701E">
        <w:t xml:space="preserve"> (</w:t>
      </w:r>
      <w:proofErr w:type="spellStart"/>
      <w:r w:rsidRPr="007C701E">
        <w:t>suhu</w:t>
      </w:r>
      <w:proofErr w:type="spellEnd"/>
      <w:r w:rsidRPr="007C701E">
        <w:t xml:space="preserve">, </w:t>
      </w:r>
      <w:proofErr w:type="spellStart"/>
      <w:r w:rsidRPr="007C701E">
        <w:t>curahhujan</w:t>
      </w:r>
      <w:proofErr w:type="spellEnd"/>
      <w:r w:rsidRPr="007C701E">
        <w:t xml:space="preserve"> dan </w:t>
      </w:r>
      <w:proofErr w:type="spellStart"/>
      <w:r w:rsidRPr="007C701E">
        <w:t>kecepatan</w:t>
      </w:r>
      <w:proofErr w:type="spellEnd"/>
      <w:r w:rsidRPr="007C701E">
        <w:t xml:space="preserve"> </w:t>
      </w:r>
      <w:proofErr w:type="spellStart"/>
      <w:r w:rsidRPr="007C701E">
        <w:t>angin</w:t>
      </w:r>
      <w:proofErr w:type="spellEnd"/>
      <w:r w:rsidRPr="007C701E">
        <w:t xml:space="preserve">) </w:t>
      </w:r>
      <w:proofErr w:type="spellStart"/>
      <w:r w:rsidRPr="007C701E">
        <w:t>sehingga</w:t>
      </w:r>
      <w:proofErr w:type="spellEnd"/>
      <w:r w:rsidRPr="007C701E">
        <w:t xml:space="preserve"> </w:t>
      </w:r>
      <w:proofErr w:type="spellStart"/>
      <w:r w:rsidRPr="007C701E">
        <w:t>mencapai</w:t>
      </w:r>
      <w:proofErr w:type="spellEnd"/>
      <w:r w:rsidRPr="007C701E">
        <w:t xml:space="preserve"> </w:t>
      </w:r>
      <w:proofErr w:type="spellStart"/>
      <w:r w:rsidRPr="007C701E">
        <w:t>ke</w:t>
      </w:r>
      <w:proofErr w:type="spellEnd"/>
      <w:r w:rsidRPr="007C701E">
        <w:t xml:space="preserve"> </w:t>
      </w:r>
      <w:proofErr w:type="spellStart"/>
      <w:r w:rsidRPr="007C701E">
        <w:t>pemukiman</w:t>
      </w:r>
      <w:proofErr w:type="spellEnd"/>
      <w:r w:rsidRPr="007C701E">
        <w:t xml:space="preserve"> </w:t>
      </w:r>
      <w:proofErr w:type="spellStart"/>
      <w:r w:rsidRPr="007C701E">
        <w:t>terdekat</w:t>
      </w:r>
      <w:proofErr w:type="spellEnd"/>
      <w:r w:rsidRPr="007C701E">
        <w:t xml:space="preserve">. </w:t>
      </w:r>
      <w:proofErr w:type="spellStart"/>
      <w:r w:rsidRPr="007C701E">
        <w:t>Peningkatan</w:t>
      </w:r>
      <w:proofErr w:type="spellEnd"/>
      <w:r w:rsidRPr="007C701E">
        <w:t xml:space="preserve"> </w:t>
      </w:r>
      <w:proofErr w:type="spellStart"/>
      <w:r w:rsidRPr="007C701E">
        <w:t>konsentrasi</w:t>
      </w:r>
      <w:proofErr w:type="spellEnd"/>
      <w:r w:rsidRPr="007C701E">
        <w:t xml:space="preserve"> </w:t>
      </w:r>
      <w:proofErr w:type="spellStart"/>
      <w:r w:rsidRPr="007C701E">
        <w:t>debu</w:t>
      </w:r>
      <w:proofErr w:type="spellEnd"/>
      <w:r w:rsidRPr="007C701E">
        <w:t xml:space="preserve"> pada wilayah </w:t>
      </w:r>
      <w:proofErr w:type="spellStart"/>
      <w:r w:rsidRPr="007C701E">
        <w:t>studi</w:t>
      </w:r>
      <w:proofErr w:type="spellEnd"/>
      <w:r w:rsidRPr="007C701E">
        <w:t xml:space="preserve"> </w:t>
      </w:r>
      <w:proofErr w:type="spellStart"/>
      <w:r w:rsidRPr="007C701E">
        <w:t>saat</w:t>
      </w:r>
      <w:proofErr w:type="spellEnd"/>
      <w:r w:rsidRPr="007C701E">
        <w:t xml:space="preserve"> </w:t>
      </w:r>
      <w:proofErr w:type="spellStart"/>
      <w:r w:rsidRPr="007C701E">
        <w:t>ini</w:t>
      </w:r>
      <w:proofErr w:type="spellEnd"/>
      <w:r w:rsidRPr="007C701E">
        <w:t xml:space="preserve"> (6 </w:t>
      </w:r>
      <w:proofErr w:type="spellStart"/>
      <w:r w:rsidRPr="007C701E">
        <w:t>desa</w:t>
      </w:r>
      <w:proofErr w:type="spellEnd"/>
      <w:r w:rsidRPr="007C701E">
        <w:t xml:space="preserve">) </w:t>
      </w:r>
      <w:proofErr w:type="spellStart"/>
      <w:r w:rsidRPr="007C701E">
        <w:t>digambarkan</w:t>
      </w:r>
      <w:proofErr w:type="spellEnd"/>
      <w:r w:rsidRPr="007C701E">
        <w:t xml:space="preserve"> </w:t>
      </w:r>
      <w:proofErr w:type="spellStart"/>
      <w:r w:rsidRPr="007C701E">
        <w:t>masih</w:t>
      </w:r>
      <w:proofErr w:type="spellEnd"/>
      <w:r w:rsidRPr="007C701E">
        <w:t xml:space="preserve"> </w:t>
      </w:r>
      <w:proofErr w:type="spellStart"/>
      <w:r w:rsidRPr="007C701E">
        <w:t>dibawah</w:t>
      </w:r>
      <w:proofErr w:type="spellEnd"/>
      <w:r w:rsidRPr="007C701E">
        <w:t xml:space="preserve"> </w:t>
      </w:r>
      <w:proofErr w:type="spellStart"/>
      <w:r w:rsidRPr="007C701E">
        <w:t>baku</w:t>
      </w:r>
      <w:proofErr w:type="spellEnd"/>
      <w:r w:rsidRPr="007C701E">
        <w:t xml:space="preserve"> </w:t>
      </w:r>
      <w:proofErr w:type="spellStart"/>
      <w:r w:rsidRPr="007C701E">
        <w:t>mutu</w:t>
      </w:r>
      <w:proofErr w:type="spellEnd"/>
      <w:r w:rsidRPr="007C701E">
        <w:t xml:space="preserve"> </w:t>
      </w:r>
      <w:proofErr w:type="spellStart"/>
      <w:r w:rsidRPr="007C701E">
        <w:t>lingkungan</w:t>
      </w:r>
      <w:proofErr w:type="spellEnd"/>
      <w:r w:rsidRPr="007C701E">
        <w:t xml:space="preserve"> (&lt;230 µg/Nm</w:t>
      </w:r>
      <w:r w:rsidRPr="007C701E">
        <w:rPr>
          <w:vertAlign w:val="superscript"/>
        </w:rPr>
        <w:t>3</w:t>
      </w:r>
      <w:r w:rsidRPr="007C701E">
        <w:t xml:space="preserve">) </w:t>
      </w:r>
      <w:proofErr w:type="spellStart"/>
      <w:r w:rsidRPr="007C701E">
        <w:t>berdasarkan</w:t>
      </w:r>
      <w:proofErr w:type="spellEnd"/>
      <w:r w:rsidRPr="007C701E">
        <w:t xml:space="preserve"> PP RI No. 41/1999. Akan </w:t>
      </w:r>
      <w:proofErr w:type="spellStart"/>
      <w:r w:rsidRPr="007C701E">
        <w:t>tetapi</w:t>
      </w:r>
      <w:proofErr w:type="spellEnd"/>
      <w:r w:rsidRPr="007C701E">
        <w:t xml:space="preserve"> </w:t>
      </w:r>
      <w:proofErr w:type="spellStart"/>
      <w:r>
        <w:t>m</w:t>
      </w:r>
      <w:r w:rsidRPr="007C701E">
        <w:t>enurut</w:t>
      </w:r>
      <w:proofErr w:type="spellEnd"/>
      <w:r w:rsidRPr="007C701E">
        <w:t xml:space="preserve"> WHO, </w:t>
      </w:r>
      <w:proofErr w:type="spellStart"/>
      <w:r w:rsidRPr="007C701E">
        <w:t>karakteristik</w:t>
      </w:r>
      <w:proofErr w:type="spellEnd"/>
      <w:r w:rsidRPr="007C701E">
        <w:t xml:space="preserve">, </w:t>
      </w:r>
      <w:proofErr w:type="spellStart"/>
      <w:r w:rsidRPr="007C701E">
        <w:t>konsentrasi</w:t>
      </w:r>
      <w:proofErr w:type="spellEnd"/>
      <w:r w:rsidRPr="007C701E">
        <w:t xml:space="preserve"> dan </w:t>
      </w:r>
      <w:proofErr w:type="spellStart"/>
      <w:r w:rsidRPr="007C701E">
        <w:t>waktu</w:t>
      </w:r>
      <w:proofErr w:type="spellEnd"/>
      <w:r w:rsidRPr="007C701E">
        <w:t xml:space="preserve"> </w:t>
      </w:r>
      <w:proofErr w:type="spellStart"/>
      <w:r w:rsidRPr="007C701E">
        <w:t>paparan</w:t>
      </w:r>
      <w:proofErr w:type="spellEnd"/>
      <w:r w:rsidRPr="007C701E">
        <w:t xml:space="preserve"> </w:t>
      </w:r>
      <w:proofErr w:type="spellStart"/>
      <w:r w:rsidRPr="007C701E">
        <w:t>polutan</w:t>
      </w:r>
      <w:proofErr w:type="spellEnd"/>
      <w:r w:rsidRPr="007C701E">
        <w:t xml:space="preserve"> </w:t>
      </w:r>
      <w:proofErr w:type="spellStart"/>
      <w:r w:rsidRPr="007C701E">
        <w:t>akan</w:t>
      </w:r>
      <w:proofErr w:type="spellEnd"/>
      <w:r w:rsidRPr="007C701E">
        <w:t xml:space="preserve"> </w:t>
      </w:r>
      <w:proofErr w:type="spellStart"/>
      <w:r w:rsidRPr="007C701E">
        <w:t>mempengaruhi</w:t>
      </w:r>
      <w:proofErr w:type="spellEnd"/>
      <w:r w:rsidRPr="007C701E">
        <w:t xml:space="preserve"> </w:t>
      </w:r>
      <w:proofErr w:type="spellStart"/>
      <w:r w:rsidRPr="007C701E">
        <w:t>risiko</w:t>
      </w:r>
      <w:proofErr w:type="spellEnd"/>
      <w:r w:rsidRPr="007C701E">
        <w:t xml:space="preserve"> </w:t>
      </w:r>
      <w:proofErr w:type="spellStart"/>
      <w:r w:rsidRPr="007C701E">
        <w:t>terhadap</w:t>
      </w:r>
      <w:proofErr w:type="spellEnd"/>
      <w:r w:rsidRPr="007C701E">
        <w:t xml:space="preserve"> </w:t>
      </w:r>
      <w:proofErr w:type="spellStart"/>
      <w:r w:rsidRPr="007C701E">
        <w:t>kesehatan</w:t>
      </w:r>
      <w:proofErr w:type="spellEnd"/>
      <w:r w:rsidRPr="007C701E">
        <w:t xml:space="preserve">. Nilai </w:t>
      </w:r>
      <w:proofErr w:type="spellStart"/>
      <w:r w:rsidRPr="007C701E">
        <w:t>konsentrasi</w:t>
      </w:r>
      <w:proofErr w:type="spellEnd"/>
      <w:r w:rsidRPr="007C701E">
        <w:t xml:space="preserve"> </w:t>
      </w:r>
      <w:proofErr w:type="spellStart"/>
      <w:r w:rsidRPr="007C701E">
        <w:t>debu</w:t>
      </w:r>
      <w:proofErr w:type="spellEnd"/>
      <w:r w:rsidRPr="007C701E">
        <w:t xml:space="preserve"> (PM10) yang </w:t>
      </w:r>
      <w:proofErr w:type="spellStart"/>
      <w:r w:rsidRPr="007C701E">
        <w:t>dapat</w:t>
      </w:r>
      <w:proofErr w:type="spellEnd"/>
      <w:r w:rsidRPr="007C701E">
        <w:t xml:space="preserve"> </w:t>
      </w:r>
      <w:proofErr w:type="spellStart"/>
      <w:r w:rsidRPr="007C701E">
        <w:t>mengakibatkan</w:t>
      </w:r>
      <w:proofErr w:type="spellEnd"/>
      <w:r w:rsidRPr="007C701E">
        <w:t xml:space="preserve"> </w:t>
      </w:r>
      <w:proofErr w:type="spellStart"/>
      <w:r w:rsidRPr="007C701E">
        <w:t>gangguan</w:t>
      </w:r>
      <w:proofErr w:type="spellEnd"/>
      <w:r w:rsidRPr="007C701E">
        <w:t xml:space="preserve"> </w:t>
      </w:r>
      <w:proofErr w:type="spellStart"/>
      <w:r w:rsidRPr="007C701E">
        <w:t>kesehatan</w:t>
      </w:r>
      <w:proofErr w:type="spellEnd"/>
      <w:r w:rsidRPr="007C701E">
        <w:t xml:space="preserve"> </w:t>
      </w:r>
      <w:proofErr w:type="spellStart"/>
      <w:r w:rsidRPr="007C701E">
        <w:t>yaitu</w:t>
      </w:r>
      <w:proofErr w:type="spellEnd"/>
      <w:r w:rsidRPr="007C701E">
        <w:t xml:space="preserve"> </w:t>
      </w:r>
      <w:proofErr w:type="spellStart"/>
      <w:r w:rsidRPr="007C701E">
        <w:t>sebesar</w:t>
      </w:r>
      <w:proofErr w:type="spellEnd"/>
      <w:r w:rsidRPr="007C701E">
        <w:t xml:space="preserve"> 50 µg/m</w:t>
      </w:r>
      <w:r w:rsidRPr="007C701E">
        <w:rPr>
          <w:vertAlign w:val="superscript"/>
        </w:rPr>
        <w:t>3</w:t>
      </w:r>
      <w:r w:rsidRPr="007C701E">
        <w:t>.</w:t>
      </w:r>
    </w:p>
    <w:p w14:paraId="729D3576" w14:textId="77777777" w:rsidR="00134781" w:rsidRDefault="00134781">
      <w:pPr>
        <w:pStyle w:val="Paragraph"/>
      </w:pPr>
      <w:r w:rsidRPr="007C701E">
        <w:t xml:space="preserve">Dari data </w:t>
      </w:r>
      <w:proofErr w:type="spellStart"/>
      <w:r w:rsidRPr="007C701E">
        <w:t>angka</w:t>
      </w:r>
      <w:proofErr w:type="spellEnd"/>
      <w:r w:rsidRPr="007C701E">
        <w:t xml:space="preserve"> </w:t>
      </w:r>
      <w:proofErr w:type="spellStart"/>
      <w:r w:rsidRPr="007C701E">
        <w:t>penyakit</w:t>
      </w:r>
      <w:proofErr w:type="spellEnd"/>
      <w:r w:rsidRPr="007C701E">
        <w:t xml:space="preserve"> ISPA pada 3 </w:t>
      </w:r>
      <w:proofErr w:type="spellStart"/>
      <w:r w:rsidRPr="007C701E">
        <w:t>puskesmas</w:t>
      </w:r>
      <w:proofErr w:type="spellEnd"/>
      <w:r w:rsidRPr="007C701E">
        <w:t xml:space="preserve"> </w:t>
      </w:r>
      <w:proofErr w:type="spellStart"/>
      <w:r w:rsidRPr="007C701E">
        <w:t>diperoleh</w:t>
      </w:r>
      <w:proofErr w:type="spellEnd"/>
      <w:r w:rsidRPr="007C701E">
        <w:t xml:space="preserve"> </w:t>
      </w:r>
      <w:proofErr w:type="spellStart"/>
      <w:r w:rsidRPr="007C701E">
        <w:t>bahwa</w:t>
      </w:r>
      <w:proofErr w:type="spellEnd"/>
      <w:r w:rsidRPr="007C701E">
        <w:t xml:space="preserve"> point </w:t>
      </w:r>
      <w:proofErr w:type="spellStart"/>
      <w:r w:rsidRPr="007C701E">
        <w:t>pravelance</w:t>
      </w:r>
      <w:proofErr w:type="spellEnd"/>
      <w:r w:rsidRPr="007C701E">
        <w:t xml:space="preserve"> rate paling </w:t>
      </w:r>
      <w:proofErr w:type="spellStart"/>
      <w:r w:rsidRPr="007C701E">
        <w:t>tinggi</w:t>
      </w:r>
      <w:proofErr w:type="spellEnd"/>
      <w:r w:rsidRPr="007C701E">
        <w:t xml:space="preserve"> </w:t>
      </w:r>
      <w:proofErr w:type="spellStart"/>
      <w:r w:rsidRPr="007C701E">
        <w:t>ada</w:t>
      </w:r>
      <w:proofErr w:type="spellEnd"/>
      <w:r w:rsidRPr="007C701E">
        <w:t xml:space="preserve"> pada </w:t>
      </w:r>
      <w:proofErr w:type="spellStart"/>
      <w:r w:rsidRPr="007C701E">
        <w:t>Kecamatan</w:t>
      </w:r>
      <w:proofErr w:type="spellEnd"/>
      <w:r w:rsidRPr="007C701E">
        <w:t xml:space="preserve"> </w:t>
      </w:r>
      <w:proofErr w:type="spellStart"/>
      <w:r w:rsidRPr="007C701E">
        <w:t>Bayung</w:t>
      </w:r>
      <w:proofErr w:type="spellEnd"/>
      <w:r w:rsidRPr="007C701E">
        <w:t xml:space="preserve"> </w:t>
      </w:r>
      <w:proofErr w:type="spellStart"/>
      <w:r w:rsidRPr="007C701E">
        <w:t>Lencir</w:t>
      </w:r>
      <w:proofErr w:type="spellEnd"/>
      <w:r w:rsidRPr="007C701E">
        <w:t xml:space="preserve"> </w:t>
      </w:r>
      <w:proofErr w:type="spellStart"/>
      <w:r w:rsidRPr="007C701E">
        <w:t>dengan</w:t>
      </w:r>
      <w:proofErr w:type="spellEnd"/>
      <w:r w:rsidRPr="007C701E">
        <w:t xml:space="preserve"> </w:t>
      </w:r>
      <w:proofErr w:type="spellStart"/>
      <w:r w:rsidRPr="007C701E">
        <w:t>angka</w:t>
      </w:r>
      <w:proofErr w:type="spellEnd"/>
      <w:r w:rsidRPr="007C701E">
        <w:t xml:space="preserve"> 245 </w:t>
      </w:r>
      <w:proofErr w:type="spellStart"/>
      <w:r w:rsidRPr="007C701E">
        <w:t>kasus</w:t>
      </w:r>
      <w:proofErr w:type="spellEnd"/>
      <w:r w:rsidRPr="007C701E">
        <w:t xml:space="preserve"> / 1000 orang, dan salah </w:t>
      </w:r>
      <w:proofErr w:type="spellStart"/>
      <w:r w:rsidRPr="007C701E">
        <w:t>satu</w:t>
      </w:r>
      <w:proofErr w:type="spellEnd"/>
      <w:r w:rsidRPr="007C701E">
        <w:t xml:space="preserve"> wilayah yang </w:t>
      </w:r>
      <w:proofErr w:type="spellStart"/>
      <w:r w:rsidRPr="007C701E">
        <w:t>terkena</w:t>
      </w:r>
      <w:proofErr w:type="spellEnd"/>
      <w:r w:rsidRPr="007C701E">
        <w:t xml:space="preserve"> </w:t>
      </w:r>
      <w:proofErr w:type="spellStart"/>
      <w:r w:rsidRPr="007C701E">
        <w:t>dampak</w:t>
      </w:r>
      <w:proofErr w:type="spellEnd"/>
      <w:r w:rsidRPr="007C701E">
        <w:t xml:space="preserve"> </w:t>
      </w:r>
      <w:proofErr w:type="spellStart"/>
      <w:r w:rsidRPr="007C701E">
        <w:t>langsung</w:t>
      </w:r>
      <w:proofErr w:type="spellEnd"/>
      <w:r w:rsidRPr="007C701E">
        <w:t xml:space="preserve"> </w:t>
      </w:r>
      <w:proofErr w:type="spellStart"/>
      <w:r w:rsidRPr="007C701E">
        <w:t>yaitu</w:t>
      </w:r>
      <w:proofErr w:type="spellEnd"/>
      <w:r w:rsidRPr="007C701E">
        <w:t xml:space="preserve"> </w:t>
      </w:r>
      <w:proofErr w:type="spellStart"/>
      <w:r w:rsidRPr="007C701E">
        <w:t>Desa</w:t>
      </w:r>
      <w:proofErr w:type="spellEnd"/>
      <w:r w:rsidRPr="007C701E">
        <w:t xml:space="preserve"> </w:t>
      </w:r>
      <w:proofErr w:type="spellStart"/>
      <w:r w:rsidRPr="007C701E">
        <w:t>Tampang</w:t>
      </w:r>
      <w:proofErr w:type="spellEnd"/>
      <w:r w:rsidRPr="007C701E">
        <w:t xml:space="preserve"> </w:t>
      </w:r>
      <w:proofErr w:type="spellStart"/>
      <w:r w:rsidRPr="007C701E">
        <w:t>Baru</w:t>
      </w:r>
      <w:proofErr w:type="spellEnd"/>
      <w:r w:rsidRPr="007C701E">
        <w:t xml:space="preserve"> yang </w:t>
      </w:r>
      <w:proofErr w:type="spellStart"/>
      <w:r w:rsidRPr="007C701E">
        <w:t>menjadi</w:t>
      </w:r>
      <w:proofErr w:type="spellEnd"/>
      <w:r w:rsidRPr="007C701E">
        <w:t xml:space="preserve"> area </w:t>
      </w:r>
      <w:proofErr w:type="spellStart"/>
      <w:r w:rsidRPr="007C701E">
        <w:t>untuk</w:t>
      </w:r>
      <w:proofErr w:type="spellEnd"/>
      <w:r w:rsidRPr="007C701E">
        <w:t xml:space="preserve"> </w:t>
      </w:r>
      <w:proofErr w:type="spellStart"/>
      <w:r w:rsidRPr="007C701E">
        <w:t>mobilisasi</w:t>
      </w:r>
      <w:proofErr w:type="spellEnd"/>
      <w:r w:rsidRPr="007C701E">
        <w:t xml:space="preserve"> </w:t>
      </w:r>
      <w:proofErr w:type="spellStart"/>
      <w:r w:rsidRPr="007C701E">
        <w:t>kendaraan</w:t>
      </w:r>
      <w:proofErr w:type="spellEnd"/>
      <w:r w:rsidRPr="007C701E">
        <w:t xml:space="preserve"> </w:t>
      </w:r>
      <w:proofErr w:type="spellStart"/>
      <w:r w:rsidRPr="007C701E">
        <w:t>dengan</w:t>
      </w:r>
      <w:proofErr w:type="spellEnd"/>
      <w:r w:rsidRPr="007C701E">
        <w:t xml:space="preserve"> </w:t>
      </w:r>
      <w:proofErr w:type="spellStart"/>
      <w:r w:rsidRPr="007C701E">
        <w:t>poin</w:t>
      </w:r>
      <w:proofErr w:type="spellEnd"/>
      <w:r w:rsidRPr="007C701E">
        <w:t xml:space="preserve"> prevalence rate </w:t>
      </w:r>
      <w:proofErr w:type="spellStart"/>
      <w:r w:rsidRPr="007C701E">
        <w:t>yaitu</w:t>
      </w:r>
      <w:proofErr w:type="spellEnd"/>
      <w:r w:rsidRPr="007C701E">
        <w:t xml:space="preserve"> 48 </w:t>
      </w:r>
      <w:proofErr w:type="spellStart"/>
      <w:r w:rsidRPr="007C701E">
        <w:t>kasus</w:t>
      </w:r>
      <w:proofErr w:type="spellEnd"/>
      <w:r w:rsidRPr="007C701E">
        <w:t xml:space="preserve">/1000 orang. </w:t>
      </w:r>
      <w:proofErr w:type="spellStart"/>
      <w:r w:rsidRPr="007C701E">
        <w:t>Dengan</w:t>
      </w:r>
      <w:proofErr w:type="spellEnd"/>
      <w:r w:rsidRPr="007C701E">
        <w:t xml:space="preserve"> </w:t>
      </w:r>
      <w:proofErr w:type="spellStart"/>
      <w:r w:rsidRPr="007C701E">
        <w:t>adanya</w:t>
      </w:r>
      <w:proofErr w:type="spellEnd"/>
      <w:r w:rsidRPr="007C701E">
        <w:t xml:space="preserve"> </w:t>
      </w:r>
      <w:proofErr w:type="spellStart"/>
      <w:r w:rsidRPr="007C701E">
        <w:t>kegiatan</w:t>
      </w:r>
      <w:proofErr w:type="spellEnd"/>
      <w:r w:rsidRPr="007C701E">
        <w:t xml:space="preserve"> </w:t>
      </w:r>
      <w:proofErr w:type="spellStart"/>
      <w:r w:rsidRPr="007C701E">
        <w:t>mobilisasi</w:t>
      </w:r>
      <w:proofErr w:type="spellEnd"/>
      <w:r w:rsidRPr="007C701E">
        <w:t xml:space="preserve"> </w:t>
      </w:r>
      <w:proofErr w:type="spellStart"/>
      <w:r w:rsidRPr="007C701E">
        <w:t>ini</w:t>
      </w:r>
      <w:proofErr w:type="spellEnd"/>
      <w:r w:rsidRPr="007C701E">
        <w:t xml:space="preserve"> </w:t>
      </w:r>
      <w:proofErr w:type="spellStart"/>
      <w:r w:rsidRPr="007C701E">
        <w:t>diperkirakan</w:t>
      </w:r>
      <w:proofErr w:type="spellEnd"/>
      <w:r w:rsidRPr="007C701E">
        <w:t xml:space="preserve"> </w:t>
      </w:r>
      <w:proofErr w:type="spellStart"/>
      <w:r w:rsidRPr="007C701E">
        <w:t>terjadi</w:t>
      </w:r>
      <w:proofErr w:type="spellEnd"/>
      <w:r w:rsidRPr="007C701E">
        <w:t xml:space="preserve"> </w:t>
      </w:r>
      <w:proofErr w:type="spellStart"/>
      <w:r w:rsidRPr="007C701E">
        <w:t>peningkatan</w:t>
      </w:r>
      <w:proofErr w:type="spellEnd"/>
      <w:r w:rsidRPr="007C701E">
        <w:t xml:space="preserve"> </w:t>
      </w:r>
      <w:proofErr w:type="spellStart"/>
      <w:r w:rsidRPr="007C701E">
        <w:t>kasus</w:t>
      </w:r>
      <w:proofErr w:type="spellEnd"/>
      <w:r w:rsidRPr="007C701E">
        <w:t xml:space="preserve"> </w:t>
      </w:r>
      <w:proofErr w:type="spellStart"/>
      <w:r w:rsidRPr="007C701E">
        <w:t>penyakit</w:t>
      </w:r>
      <w:proofErr w:type="spellEnd"/>
      <w:r w:rsidRPr="007C701E">
        <w:t xml:space="preserve"> </w:t>
      </w:r>
      <w:proofErr w:type="spellStart"/>
      <w:r w:rsidRPr="007C701E">
        <w:t>saluran</w:t>
      </w:r>
      <w:proofErr w:type="spellEnd"/>
      <w:r w:rsidRPr="007C701E">
        <w:t xml:space="preserve"> </w:t>
      </w:r>
      <w:proofErr w:type="spellStart"/>
      <w:r w:rsidRPr="007C701E">
        <w:t>pernafasan</w:t>
      </w:r>
      <w:proofErr w:type="spellEnd"/>
      <w:r w:rsidRPr="007C701E">
        <w:t xml:space="preserve"> (ISPA) pada </w:t>
      </w:r>
      <w:proofErr w:type="spellStart"/>
      <w:r w:rsidRPr="007C701E">
        <w:t>kelompok</w:t>
      </w:r>
      <w:proofErr w:type="spellEnd"/>
      <w:r w:rsidRPr="007C701E">
        <w:t xml:space="preserve"> </w:t>
      </w:r>
      <w:proofErr w:type="spellStart"/>
      <w:r w:rsidRPr="007C701E">
        <w:t>rentan</w:t>
      </w:r>
      <w:proofErr w:type="spellEnd"/>
      <w:r w:rsidRPr="007C701E">
        <w:t xml:space="preserve"> yang </w:t>
      </w:r>
      <w:proofErr w:type="spellStart"/>
      <w:r w:rsidRPr="007C701E">
        <w:t>tinggal</w:t>
      </w:r>
      <w:proofErr w:type="spellEnd"/>
      <w:r w:rsidRPr="007C701E">
        <w:t xml:space="preserve"> di </w:t>
      </w:r>
      <w:proofErr w:type="spellStart"/>
      <w:r w:rsidRPr="007C701E">
        <w:t>Desa</w:t>
      </w:r>
      <w:proofErr w:type="spellEnd"/>
      <w:r w:rsidRPr="007C701E">
        <w:t xml:space="preserve"> </w:t>
      </w:r>
      <w:proofErr w:type="spellStart"/>
      <w:r w:rsidRPr="007C701E">
        <w:t>tampang</w:t>
      </w:r>
      <w:proofErr w:type="spellEnd"/>
      <w:r w:rsidRPr="007C701E">
        <w:t xml:space="preserve"> </w:t>
      </w:r>
      <w:proofErr w:type="spellStart"/>
      <w:r w:rsidRPr="007C701E">
        <w:t>baru</w:t>
      </w:r>
      <w:proofErr w:type="spellEnd"/>
      <w:r w:rsidRPr="007C701E">
        <w:t xml:space="preserve"> </w:t>
      </w:r>
      <w:proofErr w:type="spellStart"/>
      <w:r w:rsidRPr="007C701E">
        <w:t>selama</w:t>
      </w:r>
      <w:proofErr w:type="spellEnd"/>
      <w:r w:rsidRPr="007C701E">
        <w:t xml:space="preserve"> </w:t>
      </w:r>
      <w:proofErr w:type="spellStart"/>
      <w:r w:rsidRPr="007C701E">
        <w:t>mobilisasi</w:t>
      </w:r>
      <w:proofErr w:type="spellEnd"/>
      <w:r w:rsidRPr="007C701E">
        <w:t xml:space="preserve"> </w:t>
      </w:r>
      <w:proofErr w:type="spellStart"/>
      <w:r w:rsidRPr="007C701E">
        <w:t>berlangsung</w:t>
      </w:r>
      <w:proofErr w:type="spellEnd"/>
      <w:r w:rsidRPr="007C701E">
        <w:t xml:space="preserve">. </w:t>
      </w:r>
      <w:proofErr w:type="spellStart"/>
      <w:r w:rsidRPr="007C701E">
        <w:t>Jumlah</w:t>
      </w:r>
      <w:proofErr w:type="spellEnd"/>
      <w:r w:rsidRPr="007C701E">
        <w:t xml:space="preserve"> </w:t>
      </w:r>
      <w:proofErr w:type="spellStart"/>
      <w:r w:rsidRPr="007C701E">
        <w:t>ini</w:t>
      </w:r>
      <w:proofErr w:type="spellEnd"/>
      <w:r w:rsidRPr="007C701E">
        <w:t xml:space="preserve"> </w:t>
      </w:r>
      <w:proofErr w:type="spellStart"/>
      <w:r w:rsidRPr="007C701E">
        <w:t>bisa</w:t>
      </w:r>
      <w:proofErr w:type="spellEnd"/>
      <w:r w:rsidRPr="007C701E">
        <w:t xml:space="preserve"> </w:t>
      </w:r>
      <w:proofErr w:type="spellStart"/>
      <w:r w:rsidRPr="007C701E">
        <w:t>melebihi</w:t>
      </w:r>
      <w:proofErr w:type="spellEnd"/>
      <w:r w:rsidRPr="007C701E">
        <w:t xml:space="preserve"> </w:t>
      </w:r>
      <w:proofErr w:type="spellStart"/>
      <w:r w:rsidRPr="007C701E">
        <w:t>dari</w:t>
      </w:r>
      <w:proofErr w:type="spellEnd"/>
      <w:r w:rsidRPr="007C701E">
        <w:t xml:space="preserve"> yang </w:t>
      </w:r>
      <w:proofErr w:type="spellStart"/>
      <w:r w:rsidRPr="007C701E">
        <w:t>diperkirakan</w:t>
      </w:r>
      <w:proofErr w:type="spellEnd"/>
      <w:r w:rsidRPr="007C701E">
        <w:t xml:space="preserve">, </w:t>
      </w:r>
      <w:proofErr w:type="spellStart"/>
      <w:r w:rsidRPr="007C701E">
        <w:t>karena</w:t>
      </w:r>
      <w:proofErr w:type="spellEnd"/>
      <w:r w:rsidRPr="007C701E">
        <w:t xml:space="preserve"> ISPA </w:t>
      </w:r>
      <w:proofErr w:type="spellStart"/>
      <w:r w:rsidRPr="007C701E">
        <w:t>merupakan</w:t>
      </w:r>
      <w:proofErr w:type="spellEnd"/>
      <w:r w:rsidRPr="007C701E">
        <w:t xml:space="preserve"> </w:t>
      </w:r>
      <w:proofErr w:type="spellStart"/>
      <w:r w:rsidRPr="007C701E">
        <w:t>infeksi</w:t>
      </w:r>
      <w:proofErr w:type="spellEnd"/>
      <w:r w:rsidRPr="007C701E">
        <w:t xml:space="preserve"> </w:t>
      </w:r>
      <w:proofErr w:type="spellStart"/>
      <w:r w:rsidRPr="007C701E">
        <w:t>saluran</w:t>
      </w:r>
      <w:proofErr w:type="spellEnd"/>
      <w:r w:rsidRPr="007C701E">
        <w:t xml:space="preserve"> </w:t>
      </w:r>
      <w:proofErr w:type="spellStart"/>
      <w:r w:rsidRPr="007C701E">
        <w:t>pernafasan</w:t>
      </w:r>
      <w:proofErr w:type="spellEnd"/>
      <w:r w:rsidRPr="007C701E">
        <w:t xml:space="preserve"> yang </w:t>
      </w:r>
      <w:proofErr w:type="spellStart"/>
      <w:r w:rsidRPr="007C701E">
        <w:t>disebabkan</w:t>
      </w:r>
      <w:proofErr w:type="spellEnd"/>
      <w:r w:rsidRPr="007C701E">
        <w:t xml:space="preserve"> oleh multi </w:t>
      </w:r>
      <w:proofErr w:type="spellStart"/>
      <w:r w:rsidRPr="007C701E">
        <w:t>faktor</w:t>
      </w:r>
      <w:proofErr w:type="spellEnd"/>
      <w:r w:rsidRPr="007C701E">
        <w:t xml:space="preserve">, </w:t>
      </w:r>
      <w:proofErr w:type="spellStart"/>
      <w:r w:rsidRPr="007C701E">
        <w:t>baik</w:t>
      </w:r>
      <w:proofErr w:type="spellEnd"/>
      <w:r w:rsidRPr="007C701E">
        <w:t xml:space="preserve"> </w:t>
      </w:r>
      <w:proofErr w:type="spellStart"/>
      <w:r w:rsidRPr="007C701E">
        <w:t>kondisi</w:t>
      </w:r>
      <w:proofErr w:type="spellEnd"/>
      <w:r w:rsidRPr="007C701E">
        <w:t xml:space="preserve"> </w:t>
      </w:r>
      <w:proofErr w:type="spellStart"/>
      <w:r w:rsidRPr="007C701E">
        <w:t>fisik</w:t>
      </w:r>
      <w:proofErr w:type="spellEnd"/>
      <w:r w:rsidRPr="007C701E">
        <w:t xml:space="preserve"> </w:t>
      </w:r>
      <w:proofErr w:type="spellStart"/>
      <w:r w:rsidRPr="007C701E">
        <w:t>udara</w:t>
      </w:r>
      <w:proofErr w:type="spellEnd"/>
      <w:r w:rsidRPr="007C701E">
        <w:t xml:space="preserve">, </w:t>
      </w:r>
      <w:proofErr w:type="spellStart"/>
      <w:r w:rsidRPr="007C701E">
        <w:t>kuman</w:t>
      </w:r>
      <w:proofErr w:type="spellEnd"/>
      <w:r w:rsidRPr="007C701E">
        <w:t xml:space="preserve"> </w:t>
      </w:r>
      <w:proofErr w:type="spellStart"/>
      <w:r w:rsidRPr="007C701E">
        <w:t>patogen</w:t>
      </w:r>
      <w:proofErr w:type="spellEnd"/>
      <w:r w:rsidRPr="007C701E">
        <w:t xml:space="preserve"> dan juga virus (</w:t>
      </w:r>
      <w:proofErr w:type="spellStart"/>
      <w:r w:rsidRPr="007C701E">
        <w:t>Depkes</w:t>
      </w:r>
      <w:proofErr w:type="spellEnd"/>
      <w:r w:rsidRPr="007C701E">
        <w:t xml:space="preserve"> RI). </w:t>
      </w:r>
      <w:proofErr w:type="spellStart"/>
      <w:r w:rsidRPr="007C701E">
        <w:t>Faktor</w:t>
      </w:r>
      <w:proofErr w:type="spellEnd"/>
      <w:r w:rsidRPr="007C701E">
        <w:t xml:space="preserve"> lain yang </w:t>
      </w:r>
      <w:proofErr w:type="spellStart"/>
      <w:r w:rsidRPr="007C701E">
        <w:t>dapat</w:t>
      </w:r>
      <w:proofErr w:type="spellEnd"/>
      <w:r w:rsidRPr="007C701E">
        <w:t xml:space="preserve"> </w:t>
      </w:r>
      <w:proofErr w:type="spellStart"/>
      <w:r w:rsidRPr="007C701E">
        <w:t>mempengaruhinya</w:t>
      </w:r>
      <w:proofErr w:type="spellEnd"/>
      <w:r w:rsidRPr="007C701E">
        <w:t xml:space="preserve"> </w:t>
      </w:r>
      <w:proofErr w:type="spellStart"/>
      <w:r w:rsidRPr="007C701E">
        <w:t>seperti</w:t>
      </w:r>
      <w:proofErr w:type="spellEnd"/>
      <w:r w:rsidRPr="007C701E">
        <w:t xml:space="preserve"> status </w:t>
      </w:r>
      <w:proofErr w:type="spellStart"/>
      <w:r w:rsidRPr="007C701E">
        <w:t>gizi</w:t>
      </w:r>
      <w:proofErr w:type="spellEnd"/>
      <w:r w:rsidRPr="007C701E">
        <w:t xml:space="preserve">, </w:t>
      </w:r>
      <w:proofErr w:type="spellStart"/>
      <w:r w:rsidRPr="007C701E">
        <w:t>kebiasaan</w:t>
      </w:r>
      <w:proofErr w:type="spellEnd"/>
      <w:r w:rsidRPr="007C701E">
        <w:t xml:space="preserve"> </w:t>
      </w:r>
      <w:proofErr w:type="spellStart"/>
      <w:r w:rsidRPr="007C701E">
        <w:t>merokok</w:t>
      </w:r>
      <w:proofErr w:type="spellEnd"/>
      <w:r w:rsidRPr="007C701E">
        <w:t xml:space="preserve"> di </w:t>
      </w:r>
      <w:proofErr w:type="spellStart"/>
      <w:r w:rsidRPr="007C701E">
        <w:t>dalam</w:t>
      </w:r>
      <w:proofErr w:type="spellEnd"/>
      <w:r w:rsidRPr="007C701E">
        <w:t xml:space="preserve"> </w:t>
      </w:r>
      <w:proofErr w:type="spellStart"/>
      <w:r w:rsidRPr="007C701E">
        <w:t>ruangan</w:t>
      </w:r>
      <w:proofErr w:type="spellEnd"/>
      <w:r w:rsidRPr="007C701E">
        <w:t xml:space="preserve">, </w:t>
      </w:r>
      <w:proofErr w:type="spellStart"/>
      <w:r w:rsidRPr="007C701E">
        <w:t>pengelolaan</w:t>
      </w:r>
      <w:proofErr w:type="spellEnd"/>
      <w:r w:rsidRPr="007C701E">
        <w:t xml:space="preserve"> </w:t>
      </w:r>
      <w:proofErr w:type="spellStart"/>
      <w:r w:rsidRPr="007C701E">
        <w:t>sampah</w:t>
      </w:r>
      <w:proofErr w:type="spellEnd"/>
      <w:r w:rsidRPr="007C701E">
        <w:t xml:space="preserve"> </w:t>
      </w:r>
      <w:proofErr w:type="spellStart"/>
      <w:r w:rsidRPr="007C701E">
        <w:t>dengan</w:t>
      </w:r>
      <w:proofErr w:type="spellEnd"/>
      <w:r w:rsidRPr="007C701E">
        <w:t xml:space="preserve"> </w:t>
      </w:r>
      <w:proofErr w:type="spellStart"/>
      <w:r w:rsidRPr="007C701E">
        <w:t>cara</w:t>
      </w:r>
      <w:proofErr w:type="spellEnd"/>
      <w:r w:rsidRPr="007C701E">
        <w:t xml:space="preserve"> </w:t>
      </w:r>
      <w:proofErr w:type="spellStart"/>
      <w:r w:rsidRPr="007C701E">
        <w:t>dibakar</w:t>
      </w:r>
      <w:proofErr w:type="spellEnd"/>
      <w:r w:rsidRPr="007C701E">
        <w:t xml:space="preserve"> </w:t>
      </w:r>
      <w:proofErr w:type="spellStart"/>
      <w:r w:rsidRPr="007C701E">
        <w:t>serta</w:t>
      </w:r>
      <w:proofErr w:type="spellEnd"/>
      <w:r w:rsidRPr="007C701E">
        <w:t xml:space="preserve"> </w:t>
      </w:r>
      <w:proofErr w:type="spellStart"/>
      <w:r w:rsidRPr="007C701E">
        <w:t>ventilasi</w:t>
      </w:r>
      <w:proofErr w:type="spellEnd"/>
      <w:r w:rsidRPr="007C701E">
        <w:t xml:space="preserve"> </w:t>
      </w:r>
      <w:proofErr w:type="spellStart"/>
      <w:r w:rsidRPr="007C701E">
        <w:t>ruangan</w:t>
      </w:r>
      <w:proofErr w:type="spellEnd"/>
      <w:r w:rsidRPr="007C701E">
        <w:t xml:space="preserve">. Oleh </w:t>
      </w:r>
      <w:proofErr w:type="spellStart"/>
      <w:r w:rsidRPr="007C701E">
        <w:t>karena</w:t>
      </w:r>
      <w:proofErr w:type="spellEnd"/>
      <w:r w:rsidRPr="007C701E">
        <w:t xml:space="preserve"> </w:t>
      </w:r>
      <w:proofErr w:type="spellStart"/>
      <w:r w:rsidRPr="007C701E">
        <w:t>itu</w:t>
      </w:r>
      <w:proofErr w:type="spellEnd"/>
      <w:r w:rsidRPr="007C701E">
        <w:t xml:space="preserve">, </w:t>
      </w:r>
      <w:proofErr w:type="spellStart"/>
      <w:r w:rsidRPr="007C701E">
        <w:t>polusi</w:t>
      </w:r>
      <w:proofErr w:type="spellEnd"/>
      <w:r w:rsidRPr="007C701E">
        <w:t xml:space="preserve"> </w:t>
      </w:r>
      <w:proofErr w:type="spellStart"/>
      <w:r w:rsidRPr="007C701E">
        <w:t>udara</w:t>
      </w:r>
      <w:proofErr w:type="spellEnd"/>
      <w:r w:rsidRPr="007C701E">
        <w:t xml:space="preserve"> (</w:t>
      </w:r>
      <w:proofErr w:type="spellStart"/>
      <w:r w:rsidRPr="007C701E">
        <w:t>debu</w:t>
      </w:r>
      <w:proofErr w:type="spellEnd"/>
      <w:r w:rsidRPr="007C701E">
        <w:t xml:space="preserve">) </w:t>
      </w:r>
      <w:proofErr w:type="spellStart"/>
      <w:r w:rsidRPr="007C701E">
        <w:t>bukan</w:t>
      </w:r>
      <w:proofErr w:type="spellEnd"/>
      <w:r w:rsidRPr="007C701E">
        <w:t xml:space="preserve"> </w:t>
      </w:r>
      <w:proofErr w:type="spellStart"/>
      <w:r w:rsidRPr="007C701E">
        <w:t>penyebab</w:t>
      </w:r>
      <w:proofErr w:type="spellEnd"/>
      <w:r w:rsidRPr="007C701E">
        <w:t xml:space="preserve"> </w:t>
      </w:r>
      <w:proofErr w:type="spellStart"/>
      <w:r w:rsidRPr="007C701E">
        <w:t>tunggal</w:t>
      </w:r>
      <w:proofErr w:type="spellEnd"/>
      <w:r w:rsidRPr="007C701E">
        <w:t xml:space="preserve"> </w:t>
      </w:r>
      <w:proofErr w:type="spellStart"/>
      <w:r w:rsidRPr="007C701E">
        <w:t>terhadap</w:t>
      </w:r>
      <w:proofErr w:type="spellEnd"/>
      <w:r w:rsidRPr="007C701E">
        <w:t xml:space="preserve"> </w:t>
      </w:r>
      <w:proofErr w:type="spellStart"/>
      <w:r w:rsidRPr="007C701E">
        <w:t>kejadian</w:t>
      </w:r>
      <w:proofErr w:type="spellEnd"/>
      <w:r w:rsidRPr="007C701E">
        <w:t xml:space="preserve"> ISPA.</w:t>
      </w:r>
    </w:p>
    <w:p w14:paraId="1418D480" w14:textId="77777777" w:rsidR="00134781" w:rsidRDefault="00134781">
      <w:pPr>
        <w:pStyle w:val="Paragraph"/>
      </w:pPr>
      <w:proofErr w:type="spellStart"/>
      <w:r w:rsidRPr="007C701E">
        <w:t>Berdasarkan</w:t>
      </w:r>
      <w:proofErr w:type="spellEnd"/>
      <w:r w:rsidRPr="007C701E">
        <w:t xml:space="preserve"> </w:t>
      </w:r>
      <w:proofErr w:type="spellStart"/>
      <w:r w:rsidRPr="007C701E">
        <w:t>uraian</w:t>
      </w:r>
      <w:proofErr w:type="spellEnd"/>
      <w:r w:rsidRPr="007C701E">
        <w:t xml:space="preserve"> </w:t>
      </w:r>
      <w:proofErr w:type="spellStart"/>
      <w:r w:rsidRPr="007C701E">
        <w:t>tersebut</w:t>
      </w:r>
      <w:proofErr w:type="spellEnd"/>
      <w:r w:rsidRPr="007C701E">
        <w:t xml:space="preserve"> </w:t>
      </w:r>
      <w:proofErr w:type="spellStart"/>
      <w:r w:rsidRPr="007C701E">
        <w:t>diatas</w:t>
      </w:r>
      <w:proofErr w:type="spellEnd"/>
      <w:r w:rsidRPr="007C701E">
        <w:t xml:space="preserve">, </w:t>
      </w:r>
      <w:proofErr w:type="spellStart"/>
      <w:r w:rsidRPr="007C701E">
        <w:t>adanya</w:t>
      </w:r>
      <w:proofErr w:type="spellEnd"/>
      <w:r w:rsidRPr="007C701E">
        <w:t xml:space="preserve"> </w:t>
      </w:r>
      <w:proofErr w:type="spellStart"/>
      <w:r w:rsidRPr="007C701E">
        <w:t>mobilisasi</w:t>
      </w:r>
      <w:proofErr w:type="spellEnd"/>
      <w:r w:rsidRPr="007C701E">
        <w:t xml:space="preserve"> </w:t>
      </w:r>
      <w:proofErr w:type="spellStart"/>
      <w:r w:rsidRPr="007C701E">
        <w:t>peralatan</w:t>
      </w:r>
      <w:proofErr w:type="spellEnd"/>
      <w:r w:rsidRPr="007C701E">
        <w:t xml:space="preserve"> dan material </w:t>
      </w:r>
      <w:proofErr w:type="spellStart"/>
      <w:r w:rsidRPr="007C701E">
        <w:t>melalui</w:t>
      </w:r>
      <w:proofErr w:type="spellEnd"/>
      <w:r w:rsidRPr="007C701E">
        <w:t xml:space="preserve"> </w:t>
      </w:r>
      <w:proofErr w:type="spellStart"/>
      <w:r w:rsidRPr="007C701E">
        <w:t>darat</w:t>
      </w:r>
      <w:proofErr w:type="spellEnd"/>
      <w:r w:rsidRPr="007C701E">
        <w:t xml:space="preserve">, </w:t>
      </w:r>
      <w:proofErr w:type="spellStart"/>
      <w:r w:rsidRPr="007C701E">
        <w:t>diprakirakan</w:t>
      </w:r>
      <w:proofErr w:type="spellEnd"/>
      <w:r w:rsidRPr="007C701E">
        <w:t xml:space="preserve"> </w:t>
      </w:r>
      <w:proofErr w:type="spellStart"/>
      <w:r w:rsidRPr="007C701E">
        <w:t>berdampak</w:t>
      </w:r>
      <w:proofErr w:type="spellEnd"/>
      <w:r w:rsidRPr="007C701E">
        <w:t xml:space="preserve"> </w:t>
      </w:r>
      <w:proofErr w:type="spellStart"/>
      <w:r w:rsidRPr="007C701E">
        <w:t>terhadap</w:t>
      </w:r>
      <w:proofErr w:type="spellEnd"/>
      <w:r w:rsidRPr="007C701E">
        <w:t xml:space="preserve"> </w:t>
      </w:r>
      <w:proofErr w:type="spellStart"/>
      <w:r w:rsidRPr="007C701E">
        <w:t>gangguan</w:t>
      </w:r>
      <w:proofErr w:type="spellEnd"/>
      <w:r w:rsidRPr="007C701E">
        <w:t xml:space="preserve"> </w:t>
      </w:r>
      <w:proofErr w:type="spellStart"/>
      <w:r w:rsidRPr="007C701E">
        <w:t>kesehatan</w:t>
      </w:r>
      <w:proofErr w:type="spellEnd"/>
      <w:r w:rsidRPr="007C701E">
        <w:t xml:space="preserve"> </w:t>
      </w:r>
      <w:proofErr w:type="spellStart"/>
      <w:r w:rsidRPr="007C701E">
        <w:t>masyarakat</w:t>
      </w:r>
      <w:proofErr w:type="spellEnd"/>
      <w:r w:rsidRPr="007C701E">
        <w:t xml:space="preserve"> (</w:t>
      </w:r>
      <w:proofErr w:type="gramStart"/>
      <w:r w:rsidRPr="007C701E">
        <w:t>ISPA )</w:t>
      </w:r>
      <w:proofErr w:type="gramEnd"/>
      <w:r w:rsidRPr="007C701E">
        <w:t xml:space="preserve"> yang </w:t>
      </w:r>
      <w:proofErr w:type="spellStart"/>
      <w:r w:rsidRPr="007C701E">
        <w:t>bersifat</w:t>
      </w:r>
      <w:proofErr w:type="spellEnd"/>
      <w:r w:rsidRPr="007C701E">
        <w:t xml:space="preserve"> </w:t>
      </w:r>
      <w:proofErr w:type="spellStart"/>
      <w:r w:rsidRPr="007C701E">
        <w:t>negatif</w:t>
      </w:r>
      <w:proofErr w:type="spellEnd"/>
      <w:r w:rsidRPr="007C701E">
        <w:t xml:space="preserve">. </w:t>
      </w:r>
      <w:proofErr w:type="spellStart"/>
      <w:r w:rsidRPr="007C701E">
        <w:t>Perbandingan</w:t>
      </w:r>
      <w:proofErr w:type="spellEnd"/>
      <w:r w:rsidRPr="007C701E">
        <w:t xml:space="preserve"> </w:t>
      </w:r>
      <w:proofErr w:type="spellStart"/>
      <w:r w:rsidRPr="007C701E">
        <w:t>kondisi</w:t>
      </w:r>
      <w:proofErr w:type="spellEnd"/>
      <w:r w:rsidRPr="007C701E">
        <w:t xml:space="preserve"> </w:t>
      </w:r>
      <w:proofErr w:type="spellStart"/>
      <w:r w:rsidRPr="007C701E">
        <w:t>tanpa</w:t>
      </w:r>
      <w:proofErr w:type="spellEnd"/>
      <w:r w:rsidRPr="007C701E">
        <w:t xml:space="preserve"> </w:t>
      </w:r>
      <w:proofErr w:type="spellStart"/>
      <w:r w:rsidRPr="007C701E">
        <w:t>proyek</w:t>
      </w:r>
      <w:proofErr w:type="spellEnd"/>
      <w:r w:rsidRPr="007C701E">
        <w:t xml:space="preserve"> dan </w:t>
      </w:r>
      <w:proofErr w:type="spellStart"/>
      <w:r w:rsidRPr="007C701E">
        <w:t>dengan</w:t>
      </w:r>
      <w:proofErr w:type="spellEnd"/>
      <w:r w:rsidRPr="007C701E">
        <w:t xml:space="preserve"> </w:t>
      </w:r>
      <w:proofErr w:type="spellStart"/>
      <w:r w:rsidRPr="007C701E">
        <w:t>proyek</w:t>
      </w:r>
      <w:proofErr w:type="spellEnd"/>
      <w:r w:rsidRPr="007C701E">
        <w:t xml:space="preserve"> </w:t>
      </w:r>
      <w:proofErr w:type="spellStart"/>
      <w:r w:rsidRPr="007C701E">
        <w:t>dari</w:t>
      </w:r>
      <w:proofErr w:type="spellEnd"/>
      <w:r w:rsidRPr="007C701E">
        <w:t xml:space="preserve"> </w:t>
      </w:r>
      <w:proofErr w:type="spellStart"/>
      <w:r w:rsidRPr="007C701E">
        <w:t>dampak</w:t>
      </w:r>
      <w:proofErr w:type="spellEnd"/>
      <w:r w:rsidRPr="007C701E">
        <w:t xml:space="preserve"> </w:t>
      </w:r>
      <w:proofErr w:type="spellStart"/>
      <w:r w:rsidRPr="007C701E">
        <w:t>mobilisasi</w:t>
      </w:r>
      <w:proofErr w:type="spellEnd"/>
      <w:r w:rsidRPr="007C701E">
        <w:t xml:space="preserve"> </w:t>
      </w:r>
      <w:proofErr w:type="spellStart"/>
      <w:r w:rsidRPr="007C701E">
        <w:t>peralatan</w:t>
      </w:r>
      <w:proofErr w:type="spellEnd"/>
      <w:r w:rsidRPr="007C701E">
        <w:t xml:space="preserve"> dan material </w:t>
      </w:r>
      <w:proofErr w:type="spellStart"/>
      <w:r w:rsidRPr="007C701E">
        <w:t>dapat</w:t>
      </w:r>
      <w:proofErr w:type="spellEnd"/>
      <w:r w:rsidRPr="007C701E">
        <w:t xml:space="preserve"> </w:t>
      </w:r>
      <w:proofErr w:type="spellStart"/>
      <w:r w:rsidRPr="007C701E">
        <w:t>dilihat</w:t>
      </w:r>
      <w:proofErr w:type="spellEnd"/>
      <w:r w:rsidRPr="007C701E">
        <w:t xml:space="preserve"> pada </w:t>
      </w:r>
      <w:proofErr w:type="spellStart"/>
      <w:r w:rsidRPr="00CE4E81">
        <w:rPr>
          <w:b/>
        </w:rPr>
        <w:t>Tabel</w:t>
      </w:r>
      <w:proofErr w:type="spellEnd"/>
      <w:r w:rsidRPr="00CE4E81">
        <w:rPr>
          <w:b/>
        </w:rPr>
        <w:t xml:space="preserve"> </w:t>
      </w:r>
      <w:r w:rsidR="00641A9D">
        <w:rPr>
          <w:b/>
        </w:rPr>
        <w:t>6</w:t>
      </w:r>
      <w:r w:rsidRPr="00CE4E81">
        <w:rPr>
          <w:b/>
        </w:rPr>
        <w:t>.1</w:t>
      </w:r>
      <w:r w:rsidR="00641A9D">
        <w:rPr>
          <w:b/>
        </w:rPr>
        <w:t>6</w:t>
      </w:r>
      <w:r>
        <w:t>.</w:t>
      </w:r>
    </w:p>
    <w:p w14:paraId="179CE3E1" w14:textId="77777777" w:rsidR="00134781" w:rsidRDefault="00134781" w:rsidP="00641A9D">
      <w:pPr>
        <w:pStyle w:val="TabelBab6"/>
      </w:pPr>
      <w:bookmarkStart w:id="517" w:name="_Toc59545345"/>
      <w:bookmarkStart w:id="518" w:name="_Toc73967812"/>
      <w:r w:rsidRPr="007C701E">
        <w:t xml:space="preserve">Perbandingan </w:t>
      </w:r>
      <w:r>
        <w:rPr>
          <w:lang w:val="en-US"/>
        </w:rPr>
        <w:t>K</w:t>
      </w:r>
      <w:r w:rsidRPr="007C701E">
        <w:t xml:space="preserve">ondisi </w:t>
      </w:r>
      <w:r>
        <w:rPr>
          <w:lang w:val="en-US"/>
        </w:rPr>
        <w:t>G</w:t>
      </w:r>
      <w:r w:rsidRPr="007C701E">
        <w:t xml:space="preserve">angguan </w:t>
      </w:r>
      <w:r>
        <w:rPr>
          <w:lang w:val="en-US"/>
        </w:rPr>
        <w:t>K</w:t>
      </w:r>
      <w:r w:rsidRPr="007C701E">
        <w:t xml:space="preserve">esehatan </w:t>
      </w:r>
      <w:r>
        <w:rPr>
          <w:lang w:val="en-US"/>
        </w:rPr>
        <w:t>M</w:t>
      </w:r>
      <w:r w:rsidRPr="007C701E">
        <w:t xml:space="preserve">asyarakat dari </w:t>
      </w:r>
      <w:r>
        <w:rPr>
          <w:lang w:val="en-US"/>
        </w:rPr>
        <w:t>K</w:t>
      </w:r>
      <w:r w:rsidRPr="007C701E">
        <w:t xml:space="preserve">egiatan </w:t>
      </w:r>
      <w:r>
        <w:rPr>
          <w:lang w:val="en-US"/>
        </w:rPr>
        <w:t>M</w:t>
      </w:r>
      <w:r w:rsidRPr="007C701E">
        <w:t>obilisasi</w:t>
      </w:r>
      <w:r>
        <w:rPr>
          <w:lang w:val="en-US"/>
        </w:rPr>
        <w:t xml:space="preserve"> &amp; </w:t>
      </w:r>
      <w:proofErr w:type="spellStart"/>
      <w:r>
        <w:rPr>
          <w:lang w:val="en-US"/>
        </w:rPr>
        <w:t>Demobilisasi</w:t>
      </w:r>
      <w:bookmarkEnd w:id="517"/>
      <w:bookmarkEnd w:id="518"/>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2989"/>
        <w:gridCol w:w="2994"/>
      </w:tblGrid>
      <w:tr w:rsidR="00134781" w:rsidRPr="00CE4E81" w14:paraId="7A9EF756" w14:textId="77777777" w:rsidTr="00433A63">
        <w:tc>
          <w:tcPr>
            <w:tcW w:w="1677" w:type="pct"/>
            <w:shd w:val="clear" w:color="auto" w:fill="auto"/>
          </w:tcPr>
          <w:p w14:paraId="78DEFD1C" w14:textId="77777777" w:rsidR="00134781" w:rsidRPr="00CE4E81" w:rsidRDefault="00134781" w:rsidP="00641A9D">
            <w:pPr>
              <w:spacing w:after="0" w:line="240" w:lineRule="auto"/>
              <w:rPr>
                <w:rFonts w:ascii="Arial" w:hAnsi="Arial" w:cs="Arial"/>
                <w:b/>
                <w:sz w:val="20"/>
                <w:szCs w:val="20"/>
              </w:rPr>
            </w:pPr>
            <w:r w:rsidRPr="00CE4E81">
              <w:rPr>
                <w:rFonts w:ascii="Arial" w:hAnsi="Arial" w:cs="Arial"/>
                <w:b/>
                <w:sz w:val="20"/>
                <w:szCs w:val="20"/>
              </w:rPr>
              <w:t>Tanpa proyek</w:t>
            </w:r>
          </w:p>
        </w:tc>
        <w:tc>
          <w:tcPr>
            <w:tcW w:w="1660" w:type="pct"/>
            <w:shd w:val="clear" w:color="auto" w:fill="auto"/>
          </w:tcPr>
          <w:p w14:paraId="1DA11B3A" w14:textId="77777777" w:rsidR="00134781" w:rsidRPr="00CE4E81" w:rsidRDefault="00134781" w:rsidP="00641A9D">
            <w:pPr>
              <w:spacing w:after="0" w:line="240" w:lineRule="auto"/>
              <w:rPr>
                <w:rFonts w:ascii="Arial" w:hAnsi="Arial" w:cs="Arial"/>
                <w:b/>
                <w:sz w:val="20"/>
                <w:szCs w:val="20"/>
              </w:rPr>
            </w:pPr>
            <w:r w:rsidRPr="00CE4E81">
              <w:rPr>
                <w:rFonts w:ascii="Arial" w:hAnsi="Arial" w:cs="Arial"/>
                <w:b/>
                <w:sz w:val="20"/>
                <w:szCs w:val="20"/>
              </w:rPr>
              <w:t>Dengan proyek</w:t>
            </w:r>
          </w:p>
        </w:tc>
        <w:tc>
          <w:tcPr>
            <w:tcW w:w="1663" w:type="pct"/>
            <w:shd w:val="clear" w:color="auto" w:fill="auto"/>
          </w:tcPr>
          <w:p w14:paraId="489E43E1" w14:textId="77777777" w:rsidR="00134781" w:rsidRPr="00CE4E81" w:rsidRDefault="00134781" w:rsidP="00641A9D">
            <w:pPr>
              <w:spacing w:after="0" w:line="240" w:lineRule="auto"/>
              <w:rPr>
                <w:rFonts w:ascii="Arial" w:hAnsi="Arial" w:cs="Arial"/>
                <w:b/>
                <w:sz w:val="20"/>
                <w:szCs w:val="20"/>
              </w:rPr>
            </w:pPr>
            <w:r w:rsidRPr="00CE4E81">
              <w:rPr>
                <w:rFonts w:ascii="Arial" w:hAnsi="Arial" w:cs="Arial"/>
                <w:b/>
                <w:sz w:val="20"/>
                <w:szCs w:val="20"/>
              </w:rPr>
              <w:t xml:space="preserve">Peningkatan / perubahan </w:t>
            </w:r>
          </w:p>
        </w:tc>
      </w:tr>
      <w:tr w:rsidR="00134781" w:rsidRPr="00CE4E81" w14:paraId="702FE11B" w14:textId="77777777" w:rsidTr="00433A63">
        <w:tc>
          <w:tcPr>
            <w:tcW w:w="1677" w:type="pct"/>
            <w:shd w:val="clear" w:color="auto" w:fill="auto"/>
          </w:tcPr>
          <w:p w14:paraId="3F838DF6" w14:textId="77777777" w:rsidR="00134781" w:rsidRPr="00CE4E81" w:rsidRDefault="00134781" w:rsidP="00641A9D">
            <w:pPr>
              <w:spacing w:after="0" w:line="240" w:lineRule="auto"/>
              <w:rPr>
                <w:rFonts w:ascii="Arial" w:hAnsi="Arial" w:cs="Arial"/>
                <w:sz w:val="20"/>
                <w:szCs w:val="20"/>
              </w:rPr>
            </w:pPr>
            <w:r w:rsidRPr="00CE4E81">
              <w:rPr>
                <w:rFonts w:ascii="Arial" w:hAnsi="Arial" w:cs="Arial"/>
                <w:sz w:val="20"/>
                <w:szCs w:val="20"/>
              </w:rPr>
              <w:t xml:space="preserve">Nilai prevalensi penyakit pada wilayah studi cenderung fluktuatif dengan penyakit terbanyak yaitu ISPA. Sebagaimana disampaikan pada uraian kondisi rona awal terkait pola penyakit </w:t>
            </w:r>
          </w:p>
        </w:tc>
        <w:tc>
          <w:tcPr>
            <w:tcW w:w="1660" w:type="pct"/>
            <w:shd w:val="clear" w:color="auto" w:fill="auto"/>
          </w:tcPr>
          <w:p w14:paraId="34E9E99D" w14:textId="77777777" w:rsidR="00134781" w:rsidRPr="00CE4E81" w:rsidRDefault="00134781" w:rsidP="00641A9D">
            <w:pPr>
              <w:spacing w:after="0" w:line="240" w:lineRule="auto"/>
              <w:rPr>
                <w:rFonts w:ascii="Arial" w:hAnsi="Arial" w:cs="Arial"/>
                <w:sz w:val="20"/>
                <w:szCs w:val="20"/>
              </w:rPr>
            </w:pPr>
            <w:r w:rsidRPr="00CE4E81">
              <w:rPr>
                <w:rFonts w:ascii="Arial" w:hAnsi="Arial" w:cs="Arial"/>
                <w:sz w:val="20"/>
                <w:szCs w:val="20"/>
              </w:rPr>
              <w:t xml:space="preserve">Dengan adanya kegiatan mobilisasi parelatan dan material, sesuai prakiraan konsentrasi debu selama konstruksi terjadi peningkatan 8% dan masih berada dibawah BML yang ditetapkan. </w:t>
            </w:r>
          </w:p>
        </w:tc>
        <w:tc>
          <w:tcPr>
            <w:tcW w:w="1663" w:type="pct"/>
            <w:shd w:val="clear" w:color="auto" w:fill="auto"/>
          </w:tcPr>
          <w:p w14:paraId="0CB3FE4F" w14:textId="77777777" w:rsidR="00134781" w:rsidRPr="00CE4E81" w:rsidRDefault="00134781" w:rsidP="00641A9D">
            <w:pPr>
              <w:spacing w:after="0" w:line="240" w:lineRule="auto"/>
              <w:rPr>
                <w:rFonts w:ascii="Arial" w:hAnsi="Arial" w:cs="Arial"/>
                <w:sz w:val="20"/>
                <w:szCs w:val="20"/>
              </w:rPr>
            </w:pPr>
            <w:r w:rsidRPr="00CE4E81">
              <w:rPr>
                <w:rFonts w:ascii="Arial" w:hAnsi="Arial" w:cs="Arial"/>
                <w:sz w:val="20"/>
                <w:szCs w:val="20"/>
              </w:rPr>
              <w:t xml:space="preserve">Masyarakat yang akan terkena dampak diperkirakan adalah masyarakat yang ada disepanjang ruas jalan Desa Tampang baru dengan jumlah populasi bersiko yaitu sebanyak 3.828 orang, dengan point </w:t>
            </w:r>
            <w:r w:rsidRPr="00245139">
              <w:rPr>
                <w:rFonts w:ascii="Arial" w:hAnsi="Arial" w:cs="Arial"/>
                <w:i/>
                <w:sz w:val="20"/>
                <w:szCs w:val="20"/>
              </w:rPr>
              <w:t>prevalence rate</w:t>
            </w:r>
            <w:r w:rsidRPr="00CE4E81">
              <w:rPr>
                <w:rFonts w:ascii="Arial" w:hAnsi="Arial" w:cs="Arial"/>
                <w:sz w:val="20"/>
                <w:szCs w:val="20"/>
              </w:rPr>
              <w:t xml:space="preserve"> yaitu mencapai 56 kasus/1000 orang. </w:t>
            </w:r>
          </w:p>
        </w:tc>
      </w:tr>
    </w:tbl>
    <w:p w14:paraId="77DBC2CA" w14:textId="77777777" w:rsidR="00134781" w:rsidRDefault="00134781">
      <w:pPr>
        <w:pStyle w:val="Paragraph"/>
      </w:pPr>
    </w:p>
    <w:p w14:paraId="44CCB47F" w14:textId="77777777" w:rsidR="00134781" w:rsidRDefault="00134781">
      <w:pPr>
        <w:pStyle w:val="Paragraph"/>
      </w:pPr>
      <w:r w:rsidRPr="007C701E">
        <w:t xml:space="preserve">Sifat </w:t>
      </w:r>
      <w:proofErr w:type="spellStart"/>
      <w:r w:rsidRPr="007C701E">
        <w:t>penting</w:t>
      </w:r>
      <w:proofErr w:type="spellEnd"/>
      <w:r w:rsidRPr="007C701E">
        <w:t xml:space="preserve"> </w:t>
      </w:r>
      <w:proofErr w:type="spellStart"/>
      <w:r w:rsidRPr="007C701E">
        <w:t>dampak</w:t>
      </w:r>
      <w:proofErr w:type="spellEnd"/>
      <w:r w:rsidRPr="007C701E">
        <w:t xml:space="preserve"> </w:t>
      </w:r>
      <w:proofErr w:type="spellStart"/>
      <w:r w:rsidRPr="007C701E">
        <w:t>gangguan</w:t>
      </w:r>
      <w:proofErr w:type="spellEnd"/>
      <w:r w:rsidRPr="007C701E">
        <w:t xml:space="preserve"> </w:t>
      </w:r>
      <w:proofErr w:type="spellStart"/>
      <w:r w:rsidRPr="007C701E">
        <w:t>kesehatan</w:t>
      </w:r>
      <w:proofErr w:type="spellEnd"/>
      <w:r w:rsidRPr="007C701E">
        <w:t xml:space="preserve"> </w:t>
      </w:r>
      <w:proofErr w:type="spellStart"/>
      <w:r w:rsidRPr="007C701E">
        <w:t>seperti</w:t>
      </w:r>
      <w:proofErr w:type="spellEnd"/>
      <w:r w:rsidRPr="007C701E">
        <w:t xml:space="preserve"> ISPA pada </w:t>
      </w:r>
      <w:proofErr w:type="spellStart"/>
      <w:r w:rsidRPr="007C701E">
        <w:t>tahap</w:t>
      </w:r>
      <w:proofErr w:type="spellEnd"/>
      <w:r w:rsidRPr="007C701E">
        <w:t xml:space="preserve"> </w:t>
      </w:r>
      <w:proofErr w:type="spellStart"/>
      <w:r w:rsidRPr="007C701E">
        <w:t>mobilisasi</w:t>
      </w:r>
      <w:proofErr w:type="spellEnd"/>
      <w:r w:rsidRPr="007C701E">
        <w:t xml:space="preserve"> </w:t>
      </w:r>
      <w:proofErr w:type="spellStart"/>
      <w:r w:rsidRPr="007C701E">
        <w:t>kendaraan</w:t>
      </w:r>
      <w:proofErr w:type="spellEnd"/>
      <w:r w:rsidRPr="007C701E">
        <w:t xml:space="preserve"> dan material </w:t>
      </w:r>
      <w:proofErr w:type="spellStart"/>
      <w:proofErr w:type="gramStart"/>
      <w:r w:rsidRPr="007C701E">
        <w:t>proyek</w:t>
      </w:r>
      <w:proofErr w:type="spellEnd"/>
      <w:r w:rsidRPr="007C701E">
        <w:t xml:space="preserve">  </w:t>
      </w:r>
      <w:proofErr w:type="spellStart"/>
      <w:r w:rsidRPr="007C701E">
        <w:t>dengan</w:t>
      </w:r>
      <w:proofErr w:type="spellEnd"/>
      <w:proofErr w:type="gramEnd"/>
      <w:r w:rsidRPr="007C701E">
        <w:t xml:space="preserve"> </w:t>
      </w:r>
      <w:proofErr w:type="spellStart"/>
      <w:r w:rsidRPr="007C701E">
        <w:t>berdasarkan</w:t>
      </w:r>
      <w:proofErr w:type="spellEnd"/>
      <w:r w:rsidRPr="007C701E">
        <w:t xml:space="preserve"> 7 </w:t>
      </w:r>
      <w:proofErr w:type="spellStart"/>
      <w:r w:rsidRPr="007C701E">
        <w:t>kriteria</w:t>
      </w:r>
      <w:proofErr w:type="spellEnd"/>
      <w:r w:rsidRPr="007C701E">
        <w:t xml:space="preserve"> </w:t>
      </w:r>
      <w:proofErr w:type="spellStart"/>
      <w:r w:rsidRPr="007C701E">
        <w:t>penentu</w:t>
      </w:r>
      <w:proofErr w:type="spellEnd"/>
      <w:r w:rsidRPr="007C701E">
        <w:t xml:space="preserve"> </w:t>
      </w:r>
      <w:proofErr w:type="spellStart"/>
      <w:r w:rsidRPr="007C701E">
        <w:t>tingkat</w:t>
      </w:r>
      <w:proofErr w:type="spellEnd"/>
      <w:r w:rsidRPr="007C701E">
        <w:t xml:space="preserve"> </w:t>
      </w:r>
      <w:proofErr w:type="spellStart"/>
      <w:r w:rsidRPr="007C701E">
        <w:t>kepentingan</w:t>
      </w:r>
      <w:proofErr w:type="spellEnd"/>
      <w:r w:rsidRPr="007C701E">
        <w:t xml:space="preserve"> </w:t>
      </w:r>
      <w:proofErr w:type="spellStart"/>
      <w:r w:rsidRPr="007C701E">
        <w:t>dampak</w:t>
      </w:r>
      <w:proofErr w:type="spellEnd"/>
      <w:r w:rsidRPr="007C701E">
        <w:t xml:space="preserve"> </w:t>
      </w:r>
      <w:proofErr w:type="spellStart"/>
      <w:r w:rsidRPr="007C701E">
        <w:t>adalah</w:t>
      </w:r>
      <w:proofErr w:type="spellEnd"/>
      <w:r w:rsidRPr="007C701E">
        <w:t xml:space="preserve"> </w:t>
      </w:r>
      <w:proofErr w:type="spellStart"/>
      <w:r w:rsidRPr="007C701E">
        <w:t>sebagai</w:t>
      </w:r>
      <w:proofErr w:type="spellEnd"/>
      <w:r w:rsidRPr="007C701E">
        <w:t xml:space="preserve"> </w:t>
      </w:r>
      <w:proofErr w:type="spellStart"/>
      <w:r w:rsidRPr="007C701E">
        <w:t>berikut</w:t>
      </w:r>
      <w:proofErr w:type="spellEnd"/>
      <w:r>
        <w:t>.</w:t>
      </w:r>
    </w:p>
    <w:p w14:paraId="7C354260" w14:textId="77777777" w:rsidR="00134781" w:rsidRPr="007C701E" w:rsidRDefault="00134781" w:rsidP="00641A9D">
      <w:pPr>
        <w:pStyle w:val="TabelBab6"/>
      </w:pPr>
      <w:bookmarkStart w:id="519" w:name="_Toc59545346"/>
      <w:bookmarkStart w:id="520" w:name="_Toc73967813"/>
      <w:r w:rsidRPr="007C701E">
        <w:t xml:space="preserve">Prakiraan Sifat Penting Dampak Gangguan Kesehatan Pada Tahap Konstruksi </w:t>
      </w:r>
      <w:r>
        <w:rPr>
          <w:lang w:val="en-US"/>
        </w:rPr>
        <w:t>P</w:t>
      </w:r>
      <w:r w:rsidRPr="007C701E">
        <w:t xml:space="preserve">ada </w:t>
      </w:r>
      <w:r>
        <w:rPr>
          <w:lang w:val="en-US"/>
        </w:rPr>
        <w:t>S</w:t>
      </w:r>
      <w:r w:rsidRPr="007C701E">
        <w:t xml:space="preserve">aat </w:t>
      </w:r>
      <w:r>
        <w:rPr>
          <w:lang w:val="en-US"/>
        </w:rPr>
        <w:t>M</w:t>
      </w:r>
      <w:r w:rsidRPr="007C701E">
        <w:t xml:space="preserve">obilisasi </w:t>
      </w:r>
      <w:r>
        <w:rPr>
          <w:lang w:val="en-US"/>
        </w:rPr>
        <w:t xml:space="preserve">dan </w:t>
      </w:r>
      <w:proofErr w:type="spellStart"/>
      <w:r>
        <w:rPr>
          <w:lang w:val="en-US"/>
        </w:rPr>
        <w:t>Demobilisasii</w:t>
      </w:r>
      <w:bookmarkEnd w:id="519"/>
      <w:bookmarkEnd w:id="520"/>
      <w:proofErr w:type="spellEnd"/>
    </w:p>
    <w:tbl>
      <w:tblPr>
        <w:tblW w:w="8789" w:type="dxa"/>
        <w:tblInd w:w="108" w:type="dxa"/>
        <w:tblLook w:val="04A0" w:firstRow="1" w:lastRow="0" w:firstColumn="1" w:lastColumn="0" w:noHBand="0" w:noVBand="1"/>
      </w:tblPr>
      <w:tblGrid>
        <w:gridCol w:w="540"/>
        <w:gridCol w:w="2437"/>
        <w:gridCol w:w="1276"/>
        <w:gridCol w:w="4536"/>
      </w:tblGrid>
      <w:tr w:rsidR="00134781" w:rsidRPr="00CE4E81" w14:paraId="77696A58" w14:textId="77777777" w:rsidTr="00641A9D">
        <w:trPr>
          <w:trHeight w:val="300"/>
          <w:tblHeader/>
        </w:trPr>
        <w:tc>
          <w:tcPr>
            <w:tcW w:w="5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405FB4" w14:textId="77777777" w:rsidR="00134781" w:rsidRPr="00CE4E81" w:rsidRDefault="00134781" w:rsidP="00641A9D">
            <w:pPr>
              <w:spacing w:after="0" w:line="240" w:lineRule="auto"/>
              <w:jc w:val="center"/>
              <w:rPr>
                <w:rFonts w:ascii="Arial" w:hAnsi="Arial" w:cs="Arial"/>
                <w:b/>
                <w:bCs/>
                <w:color w:val="000000"/>
                <w:sz w:val="20"/>
                <w:szCs w:val="20"/>
                <w:lang w:eastAsia="id-ID"/>
              </w:rPr>
            </w:pPr>
            <w:r w:rsidRPr="00CE4E81">
              <w:rPr>
                <w:rFonts w:ascii="Arial" w:hAnsi="Arial" w:cs="Arial"/>
                <w:b/>
                <w:bCs/>
                <w:color w:val="000000"/>
                <w:sz w:val="20"/>
                <w:szCs w:val="20"/>
                <w:lang w:eastAsia="id-ID"/>
              </w:rPr>
              <w:t>No</w:t>
            </w:r>
          </w:p>
        </w:tc>
        <w:tc>
          <w:tcPr>
            <w:tcW w:w="2437" w:type="dxa"/>
            <w:tcBorders>
              <w:top w:val="single" w:sz="4" w:space="0" w:color="auto"/>
              <w:left w:val="nil"/>
              <w:bottom w:val="single" w:sz="4" w:space="0" w:color="auto"/>
              <w:right w:val="single" w:sz="4" w:space="0" w:color="auto"/>
            </w:tcBorders>
            <w:shd w:val="clear" w:color="auto" w:fill="auto"/>
            <w:vAlign w:val="center"/>
            <w:hideMark/>
          </w:tcPr>
          <w:p w14:paraId="1AA43590" w14:textId="77777777" w:rsidR="00134781" w:rsidRPr="00CE4E81" w:rsidRDefault="00134781" w:rsidP="00641A9D">
            <w:pPr>
              <w:spacing w:after="0" w:line="240" w:lineRule="auto"/>
              <w:jc w:val="center"/>
              <w:rPr>
                <w:rFonts w:ascii="Arial" w:hAnsi="Arial" w:cs="Arial"/>
                <w:b/>
                <w:bCs/>
                <w:color w:val="000000"/>
                <w:sz w:val="20"/>
                <w:szCs w:val="20"/>
                <w:lang w:eastAsia="id-ID"/>
              </w:rPr>
            </w:pPr>
            <w:r w:rsidRPr="00CE4E81">
              <w:rPr>
                <w:rFonts w:ascii="Arial" w:hAnsi="Arial" w:cs="Arial"/>
                <w:b/>
                <w:bCs/>
                <w:color w:val="000000"/>
                <w:sz w:val="20"/>
                <w:szCs w:val="20"/>
                <w:lang w:eastAsia="id-ID"/>
              </w:rPr>
              <w:t>Kriteria Dampak Penting</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14:paraId="28A79F7E" w14:textId="77777777" w:rsidR="00134781" w:rsidRPr="00CE4E81" w:rsidRDefault="00134781" w:rsidP="00641A9D">
            <w:pPr>
              <w:spacing w:after="0" w:line="240" w:lineRule="auto"/>
              <w:jc w:val="center"/>
              <w:rPr>
                <w:rFonts w:ascii="Arial" w:hAnsi="Arial" w:cs="Arial"/>
                <w:b/>
                <w:bCs/>
                <w:color w:val="000000"/>
                <w:sz w:val="20"/>
                <w:szCs w:val="20"/>
                <w:lang w:eastAsia="id-ID"/>
              </w:rPr>
            </w:pPr>
            <w:r w:rsidRPr="00CE4E81">
              <w:rPr>
                <w:rFonts w:ascii="Arial" w:hAnsi="Arial" w:cs="Arial"/>
                <w:b/>
                <w:bCs/>
                <w:color w:val="000000"/>
                <w:sz w:val="20"/>
                <w:szCs w:val="20"/>
                <w:lang w:eastAsia="id-ID"/>
              </w:rPr>
              <w:t>Penilaian</w:t>
            </w:r>
          </w:p>
        </w:tc>
        <w:tc>
          <w:tcPr>
            <w:tcW w:w="4536" w:type="dxa"/>
            <w:tcBorders>
              <w:top w:val="single" w:sz="4" w:space="0" w:color="auto"/>
              <w:left w:val="nil"/>
              <w:bottom w:val="single" w:sz="4" w:space="0" w:color="auto"/>
              <w:right w:val="single" w:sz="4" w:space="0" w:color="auto"/>
            </w:tcBorders>
            <w:shd w:val="clear" w:color="auto" w:fill="auto"/>
            <w:vAlign w:val="center"/>
            <w:hideMark/>
          </w:tcPr>
          <w:p w14:paraId="419E77DF" w14:textId="77777777" w:rsidR="00134781" w:rsidRPr="00CE4E81" w:rsidRDefault="00134781" w:rsidP="00641A9D">
            <w:pPr>
              <w:spacing w:after="0" w:line="240" w:lineRule="auto"/>
              <w:jc w:val="center"/>
              <w:rPr>
                <w:rFonts w:ascii="Arial" w:hAnsi="Arial" w:cs="Arial"/>
                <w:b/>
                <w:bCs/>
                <w:color w:val="000000"/>
                <w:sz w:val="20"/>
                <w:szCs w:val="20"/>
                <w:lang w:eastAsia="id-ID"/>
              </w:rPr>
            </w:pPr>
            <w:r w:rsidRPr="00CE4E81">
              <w:rPr>
                <w:rFonts w:ascii="Arial" w:hAnsi="Arial" w:cs="Arial"/>
                <w:b/>
                <w:bCs/>
                <w:color w:val="000000"/>
                <w:sz w:val="20"/>
                <w:szCs w:val="20"/>
                <w:lang w:eastAsia="id-ID"/>
              </w:rPr>
              <w:t>Keterangan</w:t>
            </w:r>
          </w:p>
        </w:tc>
      </w:tr>
      <w:tr w:rsidR="00134781" w:rsidRPr="00CE4E81" w14:paraId="7CC477B1" w14:textId="77777777" w:rsidTr="00641A9D">
        <w:trPr>
          <w:trHeight w:val="944"/>
        </w:trPr>
        <w:tc>
          <w:tcPr>
            <w:tcW w:w="540" w:type="dxa"/>
            <w:tcBorders>
              <w:top w:val="nil"/>
              <w:left w:val="single" w:sz="4" w:space="0" w:color="auto"/>
              <w:bottom w:val="single" w:sz="4" w:space="0" w:color="auto"/>
              <w:right w:val="single" w:sz="4" w:space="0" w:color="auto"/>
            </w:tcBorders>
            <w:shd w:val="clear" w:color="auto" w:fill="auto"/>
            <w:hideMark/>
          </w:tcPr>
          <w:p w14:paraId="2221A4FC" w14:textId="77777777" w:rsidR="00134781" w:rsidRPr="00CE4E81" w:rsidRDefault="00134781" w:rsidP="00641A9D">
            <w:pPr>
              <w:spacing w:after="0" w:line="240" w:lineRule="auto"/>
              <w:jc w:val="center"/>
              <w:rPr>
                <w:rFonts w:ascii="Arial" w:hAnsi="Arial" w:cs="Arial"/>
                <w:color w:val="000000"/>
                <w:sz w:val="20"/>
                <w:szCs w:val="20"/>
                <w:lang w:eastAsia="id-ID"/>
              </w:rPr>
            </w:pPr>
            <w:r w:rsidRPr="00CE4E81">
              <w:rPr>
                <w:rFonts w:ascii="Arial" w:hAnsi="Arial" w:cs="Arial"/>
                <w:color w:val="000000"/>
                <w:sz w:val="20"/>
                <w:szCs w:val="20"/>
                <w:lang w:eastAsia="id-ID"/>
              </w:rPr>
              <w:t>1</w:t>
            </w:r>
          </w:p>
        </w:tc>
        <w:tc>
          <w:tcPr>
            <w:tcW w:w="2437" w:type="dxa"/>
            <w:tcBorders>
              <w:top w:val="nil"/>
              <w:left w:val="nil"/>
              <w:bottom w:val="single" w:sz="4" w:space="0" w:color="auto"/>
              <w:right w:val="single" w:sz="4" w:space="0" w:color="auto"/>
            </w:tcBorders>
            <w:shd w:val="clear" w:color="auto" w:fill="auto"/>
            <w:hideMark/>
          </w:tcPr>
          <w:p w14:paraId="7FC32A7D" w14:textId="77777777" w:rsidR="00134781" w:rsidRPr="00CE4E81" w:rsidRDefault="00134781" w:rsidP="00641A9D">
            <w:pPr>
              <w:spacing w:after="0" w:line="240" w:lineRule="auto"/>
              <w:rPr>
                <w:rFonts w:ascii="Arial" w:hAnsi="Arial" w:cs="Arial"/>
                <w:color w:val="000000"/>
                <w:sz w:val="20"/>
                <w:szCs w:val="20"/>
                <w:lang w:eastAsia="id-ID"/>
              </w:rPr>
            </w:pPr>
            <w:r w:rsidRPr="00CE4E81">
              <w:rPr>
                <w:rFonts w:ascii="Arial" w:hAnsi="Arial" w:cs="Arial"/>
                <w:color w:val="000000"/>
                <w:sz w:val="20"/>
                <w:szCs w:val="20"/>
                <w:lang w:eastAsia="id-ID"/>
              </w:rPr>
              <w:t>Besarnya jumlah penduduk yang akan terkena dampak rencana usaha dan/atau kegiatan</w:t>
            </w:r>
          </w:p>
        </w:tc>
        <w:tc>
          <w:tcPr>
            <w:tcW w:w="1276" w:type="dxa"/>
            <w:tcBorders>
              <w:top w:val="nil"/>
              <w:left w:val="nil"/>
              <w:bottom w:val="single" w:sz="4" w:space="0" w:color="auto"/>
              <w:right w:val="single" w:sz="4" w:space="0" w:color="auto"/>
            </w:tcBorders>
            <w:shd w:val="clear" w:color="auto" w:fill="auto"/>
          </w:tcPr>
          <w:p w14:paraId="7D420088" w14:textId="77777777" w:rsidR="00134781" w:rsidRPr="00CE4E81" w:rsidRDefault="00134781" w:rsidP="00641A9D">
            <w:pPr>
              <w:spacing w:after="0" w:line="240" w:lineRule="auto"/>
              <w:jc w:val="center"/>
              <w:rPr>
                <w:rFonts w:ascii="Arial" w:hAnsi="Arial" w:cs="Arial"/>
                <w:sz w:val="20"/>
                <w:szCs w:val="20"/>
              </w:rPr>
            </w:pPr>
            <w:r w:rsidRPr="00CE4E81">
              <w:rPr>
                <w:rFonts w:ascii="Arial" w:hAnsi="Arial" w:cs="Arial"/>
                <w:sz w:val="20"/>
                <w:szCs w:val="20"/>
              </w:rPr>
              <w:t>-P</w:t>
            </w:r>
          </w:p>
        </w:tc>
        <w:tc>
          <w:tcPr>
            <w:tcW w:w="4536" w:type="dxa"/>
            <w:tcBorders>
              <w:top w:val="nil"/>
              <w:left w:val="nil"/>
              <w:bottom w:val="single" w:sz="4" w:space="0" w:color="auto"/>
              <w:right w:val="single" w:sz="4" w:space="0" w:color="auto"/>
            </w:tcBorders>
            <w:shd w:val="clear" w:color="auto" w:fill="auto"/>
            <w:hideMark/>
          </w:tcPr>
          <w:p w14:paraId="681B5CD0" w14:textId="77777777" w:rsidR="00134781" w:rsidRPr="00CE4E81" w:rsidRDefault="00134781" w:rsidP="00641A9D">
            <w:pPr>
              <w:spacing w:after="0" w:line="240" w:lineRule="auto"/>
              <w:rPr>
                <w:rFonts w:ascii="Arial" w:hAnsi="Arial" w:cs="Arial"/>
                <w:color w:val="000000"/>
                <w:sz w:val="20"/>
                <w:szCs w:val="20"/>
                <w:lang w:eastAsia="id-ID"/>
              </w:rPr>
            </w:pPr>
            <w:r w:rsidRPr="00CE4E81">
              <w:rPr>
                <w:rFonts w:ascii="Arial" w:hAnsi="Arial" w:cs="Arial"/>
                <w:color w:val="000000"/>
                <w:sz w:val="20"/>
                <w:szCs w:val="20"/>
                <w:lang w:eastAsia="id-ID"/>
              </w:rPr>
              <w:t>Jumlah penduduk yang terkena dampak adalah warga yang berada pada jalur untuk mobilisasi alat dan material yaitu jalan – jalan umum Desa Tampang baru dengan jumlah populasi yang beresiko cukup besar.</w:t>
            </w:r>
          </w:p>
        </w:tc>
      </w:tr>
      <w:tr w:rsidR="00134781" w:rsidRPr="00CE4E81" w14:paraId="25A929E9" w14:textId="77777777" w:rsidTr="00641A9D">
        <w:trPr>
          <w:trHeight w:val="374"/>
        </w:trPr>
        <w:tc>
          <w:tcPr>
            <w:tcW w:w="540" w:type="dxa"/>
            <w:tcBorders>
              <w:top w:val="nil"/>
              <w:left w:val="single" w:sz="4" w:space="0" w:color="auto"/>
              <w:bottom w:val="single" w:sz="4" w:space="0" w:color="auto"/>
              <w:right w:val="single" w:sz="4" w:space="0" w:color="auto"/>
            </w:tcBorders>
            <w:shd w:val="clear" w:color="auto" w:fill="auto"/>
            <w:hideMark/>
          </w:tcPr>
          <w:p w14:paraId="1830C33B" w14:textId="77777777" w:rsidR="00134781" w:rsidRPr="00CE4E81" w:rsidRDefault="00134781" w:rsidP="00641A9D">
            <w:pPr>
              <w:spacing w:after="0" w:line="240" w:lineRule="auto"/>
              <w:jc w:val="center"/>
              <w:rPr>
                <w:rFonts w:ascii="Arial" w:hAnsi="Arial" w:cs="Arial"/>
                <w:color w:val="000000"/>
                <w:sz w:val="20"/>
                <w:szCs w:val="20"/>
                <w:lang w:eastAsia="id-ID"/>
              </w:rPr>
            </w:pPr>
            <w:r w:rsidRPr="00CE4E81">
              <w:rPr>
                <w:rFonts w:ascii="Arial" w:hAnsi="Arial" w:cs="Arial"/>
                <w:color w:val="000000"/>
                <w:sz w:val="20"/>
                <w:szCs w:val="20"/>
                <w:lang w:eastAsia="id-ID"/>
              </w:rPr>
              <w:t>2</w:t>
            </w:r>
          </w:p>
        </w:tc>
        <w:tc>
          <w:tcPr>
            <w:tcW w:w="2437" w:type="dxa"/>
            <w:tcBorders>
              <w:top w:val="nil"/>
              <w:left w:val="nil"/>
              <w:bottom w:val="single" w:sz="4" w:space="0" w:color="auto"/>
              <w:right w:val="single" w:sz="4" w:space="0" w:color="auto"/>
            </w:tcBorders>
            <w:shd w:val="clear" w:color="auto" w:fill="auto"/>
            <w:hideMark/>
          </w:tcPr>
          <w:p w14:paraId="21BE60B6" w14:textId="77777777" w:rsidR="00134781" w:rsidRPr="00CE4E81" w:rsidRDefault="00134781" w:rsidP="00641A9D">
            <w:pPr>
              <w:spacing w:after="0" w:line="240" w:lineRule="auto"/>
              <w:rPr>
                <w:rFonts w:ascii="Arial" w:hAnsi="Arial" w:cs="Arial"/>
                <w:color w:val="000000"/>
                <w:sz w:val="20"/>
                <w:szCs w:val="20"/>
                <w:lang w:eastAsia="id-ID"/>
              </w:rPr>
            </w:pPr>
            <w:r w:rsidRPr="00CE4E81">
              <w:rPr>
                <w:rFonts w:ascii="Arial" w:hAnsi="Arial" w:cs="Arial"/>
                <w:color w:val="000000"/>
                <w:sz w:val="20"/>
                <w:szCs w:val="20"/>
                <w:lang w:eastAsia="id-ID"/>
              </w:rPr>
              <w:t>Luas wilayah persebaran dampak</w:t>
            </w:r>
          </w:p>
        </w:tc>
        <w:tc>
          <w:tcPr>
            <w:tcW w:w="1276" w:type="dxa"/>
            <w:tcBorders>
              <w:top w:val="nil"/>
              <w:left w:val="nil"/>
              <w:bottom w:val="single" w:sz="4" w:space="0" w:color="auto"/>
              <w:right w:val="single" w:sz="4" w:space="0" w:color="auto"/>
            </w:tcBorders>
            <w:shd w:val="clear" w:color="auto" w:fill="auto"/>
          </w:tcPr>
          <w:p w14:paraId="1F90FB63" w14:textId="77777777" w:rsidR="00134781" w:rsidRPr="00CE4E81" w:rsidRDefault="00134781" w:rsidP="00641A9D">
            <w:pPr>
              <w:spacing w:after="0" w:line="240" w:lineRule="auto"/>
              <w:jc w:val="center"/>
              <w:rPr>
                <w:rFonts w:ascii="Arial" w:hAnsi="Arial" w:cs="Arial"/>
                <w:sz w:val="20"/>
                <w:szCs w:val="20"/>
              </w:rPr>
            </w:pPr>
            <w:r w:rsidRPr="00CE4E81">
              <w:rPr>
                <w:rFonts w:ascii="Arial" w:hAnsi="Arial" w:cs="Arial"/>
                <w:sz w:val="20"/>
                <w:szCs w:val="20"/>
              </w:rPr>
              <w:t>-P</w:t>
            </w:r>
          </w:p>
        </w:tc>
        <w:tc>
          <w:tcPr>
            <w:tcW w:w="4536" w:type="dxa"/>
            <w:tcBorders>
              <w:top w:val="nil"/>
              <w:left w:val="nil"/>
              <w:bottom w:val="single" w:sz="4" w:space="0" w:color="auto"/>
              <w:right w:val="single" w:sz="4" w:space="0" w:color="auto"/>
            </w:tcBorders>
            <w:shd w:val="clear" w:color="auto" w:fill="auto"/>
            <w:hideMark/>
          </w:tcPr>
          <w:p w14:paraId="1808D391" w14:textId="77777777" w:rsidR="00134781" w:rsidRPr="00CE4E81" w:rsidRDefault="00134781" w:rsidP="00641A9D">
            <w:pPr>
              <w:spacing w:after="0" w:line="240" w:lineRule="auto"/>
              <w:rPr>
                <w:rFonts w:ascii="Arial" w:hAnsi="Arial" w:cs="Arial"/>
                <w:color w:val="000000"/>
                <w:sz w:val="20"/>
                <w:szCs w:val="20"/>
                <w:lang w:eastAsia="id-ID"/>
              </w:rPr>
            </w:pPr>
            <w:r w:rsidRPr="00CE4E81">
              <w:rPr>
                <w:rFonts w:ascii="Arial" w:hAnsi="Arial" w:cs="Arial"/>
                <w:color w:val="000000"/>
                <w:sz w:val="20"/>
                <w:szCs w:val="20"/>
                <w:lang w:eastAsia="id-ID"/>
              </w:rPr>
              <w:t xml:space="preserve">Luas wilayah persebaran dampak cukup besar yaitu mencapai radius 100 - 500 m dari akses jalan utama  </w:t>
            </w:r>
          </w:p>
        </w:tc>
      </w:tr>
      <w:tr w:rsidR="00134781" w:rsidRPr="00CE4E81" w14:paraId="04959333" w14:textId="77777777" w:rsidTr="00641A9D">
        <w:trPr>
          <w:trHeight w:val="1083"/>
        </w:trPr>
        <w:tc>
          <w:tcPr>
            <w:tcW w:w="540" w:type="dxa"/>
            <w:tcBorders>
              <w:top w:val="nil"/>
              <w:left w:val="single" w:sz="4" w:space="0" w:color="auto"/>
              <w:bottom w:val="single" w:sz="4" w:space="0" w:color="auto"/>
              <w:right w:val="single" w:sz="4" w:space="0" w:color="auto"/>
            </w:tcBorders>
            <w:shd w:val="clear" w:color="auto" w:fill="auto"/>
            <w:hideMark/>
          </w:tcPr>
          <w:p w14:paraId="65B98704" w14:textId="77777777" w:rsidR="00134781" w:rsidRPr="00CE4E81" w:rsidRDefault="00134781" w:rsidP="00641A9D">
            <w:pPr>
              <w:spacing w:after="0" w:line="240" w:lineRule="auto"/>
              <w:jc w:val="center"/>
              <w:rPr>
                <w:rFonts w:ascii="Arial" w:hAnsi="Arial" w:cs="Arial"/>
                <w:color w:val="000000"/>
                <w:sz w:val="20"/>
                <w:szCs w:val="20"/>
                <w:lang w:eastAsia="id-ID"/>
              </w:rPr>
            </w:pPr>
            <w:r w:rsidRPr="00CE4E81">
              <w:rPr>
                <w:rFonts w:ascii="Arial" w:hAnsi="Arial" w:cs="Arial"/>
                <w:color w:val="000000"/>
                <w:sz w:val="20"/>
                <w:szCs w:val="20"/>
                <w:lang w:eastAsia="id-ID"/>
              </w:rPr>
              <w:t>3</w:t>
            </w:r>
          </w:p>
        </w:tc>
        <w:tc>
          <w:tcPr>
            <w:tcW w:w="2437" w:type="dxa"/>
            <w:tcBorders>
              <w:top w:val="nil"/>
              <w:left w:val="nil"/>
              <w:bottom w:val="single" w:sz="4" w:space="0" w:color="auto"/>
              <w:right w:val="single" w:sz="4" w:space="0" w:color="auto"/>
            </w:tcBorders>
            <w:shd w:val="clear" w:color="auto" w:fill="auto"/>
            <w:hideMark/>
          </w:tcPr>
          <w:p w14:paraId="197D8736" w14:textId="77777777" w:rsidR="00134781" w:rsidRPr="00CE4E81" w:rsidRDefault="00134781" w:rsidP="00641A9D">
            <w:pPr>
              <w:spacing w:after="0" w:line="240" w:lineRule="auto"/>
              <w:rPr>
                <w:rFonts w:ascii="Arial" w:hAnsi="Arial" w:cs="Arial"/>
                <w:color w:val="000000"/>
                <w:sz w:val="20"/>
                <w:szCs w:val="20"/>
                <w:lang w:eastAsia="id-ID"/>
              </w:rPr>
            </w:pPr>
            <w:r w:rsidRPr="00CE4E81">
              <w:rPr>
                <w:rFonts w:ascii="Arial" w:hAnsi="Arial" w:cs="Arial"/>
                <w:color w:val="000000"/>
                <w:sz w:val="20"/>
                <w:szCs w:val="20"/>
                <w:lang w:eastAsia="id-ID"/>
              </w:rPr>
              <w:t>Lama dan intensitas dampak</w:t>
            </w:r>
          </w:p>
        </w:tc>
        <w:tc>
          <w:tcPr>
            <w:tcW w:w="1276" w:type="dxa"/>
            <w:tcBorders>
              <w:top w:val="nil"/>
              <w:left w:val="nil"/>
              <w:bottom w:val="single" w:sz="4" w:space="0" w:color="auto"/>
              <w:right w:val="single" w:sz="4" w:space="0" w:color="auto"/>
            </w:tcBorders>
            <w:shd w:val="clear" w:color="auto" w:fill="auto"/>
          </w:tcPr>
          <w:p w14:paraId="7FB8E586" w14:textId="77777777" w:rsidR="00134781" w:rsidRPr="00CE4E81" w:rsidRDefault="00134781" w:rsidP="00641A9D">
            <w:pPr>
              <w:spacing w:after="0" w:line="240" w:lineRule="auto"/>
              <w:jc w:val="center"/>
              <w:rPr>
                <w:rFonts w:ascii="Arial" w:hAnsi="Arial" w:cs="Arial"/>
                <w:sz w:val="20"/>
                <w:szCs w:val="20"/>
              </w:rPr>
            </w:pPr>
            <w:r w:rsidRPr="00CE4E81">
              <w:rPr>
                <w:rFonts w:ascii="Arial" w:hAnsi="Arial" w:cs="Arial"/>
                <w:sz w:val="20"/>
                <w:szCs w:val="20"/>
              </w:rPr>
              <w:t>-P</w:t>
            </w:r>
          </w:p>
        </w:tc>
        <w:tc>
          <w:tcPr>
            <w:tcW w:w="4536" w:type="dxa"/>
            <w:tcBorders>
              <w:top w:val="nil"/>
              <w:left w:val="nil"/>
              <w:bottom w:val="single" w:sz="4" w:space="0" w:color="auto"/>
              <w:right w:val="single" w:sz="4" w:space="0" w:color="auto"/>
            </w:tcBorders>
            <w:shd w:val="clear" w:color="auto" w:fill="auto"/>
            <w:hideMark/>
          </w:tcPr>
          <w:p w14:paraId="734A4DBF" w14:textId="77777777" w:rsidR="00134781" w:rsidRPr="00CE4E81" w:rsidRDefault="00134781" w:rsidP="00641A9D">
            <w:pPr>
              <w:spacing w:after="0" w:line="240" w:lineRule="auto"/>
              <w:rPr>
                <w:rFonts w:ascii="Arial" w:hAnsi="Arial" w:cs="Arial"/>
                <w:color w:val="000000"/>
                <w:sz w:val="20"/>
                <w:szCs w:val="20"/>
                <w:lang w:eastAsia="id-ID"/>
              </w:rPr>
            </w:pPr>
            <w:r w:rsidRPr="00CE4E81">
              <w:rPr>
                <w:rFonts w:ascii="Arial" w:hAnsi="Arial" w:cs="Arial"/>
                <w:color w:val="000000"/>
                <w:sz w:val="20"/>
                <w:szCs w:val="20"/>
                <w:lang w:eastAsia="id-ID"/>
              </w:rPr>
              <w:t xml:space="preserve">Intensitas tinggi pada saat jam kerja (siang hari) sedangkan pada malam hari terjadi penurunan intensitas, namun dampak ini berlangsung hanya selama 1 tahun dengan kondisi rona awal kasus ISPA yang sudah cukup tinggi </w:t>
            </w:r>
          </w:p>
        </w:tc>
      </w:tr>
      <w:tr w:rsidR="00134781" w:rsidRPr="00CE4E81" w14:paraId="0BF5F6B0" w14:textId="77777777" w:rsidTr="00641A9D">
        <w:trPr>
          <w:trHeight w:val="347"/>
        </w:trPr>
        <w:tc>
          <w:tcPr>
            <w:tcW w:w="540" w:type="dxa"/>
            <w:tcBorders>
              <w:top w:val="nil"/>
              <w:left w:val="single" w:sz="4" w:space="0" w:color="auto"/>
              <w:bottom w:val="single" w:sz="4" w:space="0" w:color="auto"/>
              <w:right w:val="single" w:sz="4" w:space="0" w:color="auto"/>
            </w:tcBorders>
            <w:shd w:val="clear" w:color="auto" w:fill="auto"/>
            <w:hideMark/>
          </w:tcPr>
          <w:p w14:paraId="793CB3E9" w14:textId="77777777" w:rsidR="00134781" w:rsidRPr="00CE4E81" w:rsidRDefault="00134781" w:rsidP="00641A9D">
            <w:pPr>
              <w:spacing w:after="0" w:line="240" w:lineRule="auto"/>
              <w:jc w:val="center"/>
              <w:rPr>
                <w:rFonts w:ascii="Arial" w:hAnsi="Arial" w:cs="Arial"/>
                <w:color w:val="000000"/>
                <w:sz w:val="20"/>
                <w:szCs w:val="20"/>
                <w:lang w:eastAsia="id-ID"/>
              </w:rPr>
            </w:pPr>
            <w:r w:rsidRPr="00CE4E81">
              <w:rPr>
                <w:rFonts w:ascii="Arial" w:hAnsi="Arial" w:cs="Arial"/>
                <w:color w:val="000000"/>
                <w:sz w:val="20"/>
                <w:szCs w:val="20"/>
                <w:lang w:eastAsia="id-ID"/>
              </w:rPr>
              <w:t>4</w:t>
            </w:r>
          </w:p>
        </w:tc>
        <w:tc>
          <w:tcPr>
            <w:tcW w:w="2437" w:type="dxa"/>
            <w:tcBorders>
              <w:top w:val="nil"/>
              <w:left w:val="nil"/>
              <w:bottom w:val="single" w:sz="4" w:space="0" w:color="auto"/>
              <w:right w:val="single" w:sz="4" w:space="0" w:color="auto"/>
            </w:tcBorders>
            <w:shd w:val="clear" w:color="auto" w:fill="auto"/>
            <w:hideMark/>
          </w:tcPr>
          <w:p w14:paraId="28CEEE2D" w14:textId="77777777" w:rsidR="00134781" w:rsidRPr="00CE4E81" w:rsidRDefault="00134781" w:rsidP="00641A9D">
            <w:pPr>
              <w:spacing w:after="0" w:line="240" w:lineRule="auto"/>
              <w:rPr>
                <w:rFonts w:ascii="Arial" w:hAnsi="Arial" w:cs="Arial"/>
                <w:color w:val="000000"/>
                <w:sz w:val="20"/>
                <w:szCs w:val="20"/>
                <w:lang w:eastAsia="id-ID"/>
              </w:rPr>
            </w:pPr>
            <w:r w:rsidRPr="00CE4E81">
              <w:rPr>
                <w:rFonts w:ascii="Arial" w:hAnsi="Arial" w:cs="Arial"/>
                <w:color w:val="000000"/>
                <w:sz w:val="20"/>
                <w:szCs w:val="20"/>
                <w:lang w:eastAsia="id-ID"/>
              </w:rPr>
              <w:t>Banyaknya komponen lingkungan lain terkena dampak</w:t>
            </w:r>
          </w:p>
        </w:tc>
        <w:tc>
          <w:tcPr>
            <w:tcW w:w="1276" w:type="dxa"/>
            <w:tcBorders>
              <w:top w:val="nil"/>
              <w:left w:val="nil"/>
              <w:bottom w:val="single" w:sz="4" w:space="0" w:color="auto"/>
              <w:right w:val="single" w:sz="4" w:space="0" w:color="auto"/>
            </w:tcBorders>
            <w:shd w:val="clear" w:color="auto" w:fill="auto"/>
          </w:tcPr>
          <w:p w14:paraId="259409FE" w14:textId="77777777" w:rsidR="00134781" w:rsidRPr="00CE4E81" w:rsidRDefault="00134781" w:rsidP="00641A9D">
            <w:pPr>
              <w:spacing w:after="0" w:line="240" w:lineRule="auto"/>
              <w:jc w:val="center"/>
              <w:rPr>
                <w:rFonts w:ascii="Arial" w:hAnsi="Arial" w:cs="Arial"/>
                <w:sz w:val="20"/>
                <w:szCs w:val="20"/>
              </w:rPr>
            </w:pPr>
            <w:r w:rsidRPr="00CE4E81">
              <w:rPr>
                <w:rFonts w:ascii="Arial" w:hAnsi="Arial" w:cs="Arial"/>
                <w:sz w:val="20"/>
                <w:szCs w:val="20"/>
              </w:rPr>
              <w:t>-P</w:t>
            </w:r>
          </w:p>
        </w:tc>
        <w:tc>
          <w:tcPr>
            <w:tcW w:w="4536" w:type="dxa"/>
            <w:tcBorders>
              <w:top w:val="nil"/>
              <w:left w:val="nil"/>
              <w:bottom w:val="single" w:sz="4" w:space="0" w:color="auto"/>
              <w:right w:val="single" w:sz="4" w:space="0" w:color="auto"/>
            </w:tcBorders>
            <w:shd w:val="clear" w:color="auto" w:fill="auto"/>
            <w:hideMark/>
          </w:tcPr>
          <w:p w14:paraId="3B50205A" w14:textId="77777777" w:rsidR="00134781" w:rsidRPr="00CE4E81" w:rsidRDefault="00134781" w:rsidP="00641A9D">
            <w:pPr>
              <w:spacing w:after="0" w:line="240" w:lineRule="auto"/>
              <w:rPr>
                <w:rFonts w:ascii="Arial" w:hAnsi="Arial" w:cs="Arial"/>
                <w:color w:val="000000"/>
                <w:sz w:val="20"/>
                <w:szCs w:val="20"/>
                <w:lang w:eastAsia="id-ID"/>
              </w:rPr>
            </w:pPr>
            <w:r w:rsidRPr="00CE4E81">
              <w:rPr>
                <w:rFonts w:ascii="Arial" w:hAnsi="Arial" w:cs="Arial"/>
                <w:color w:val="000000"/>
                <w:sz w:val="20"/>
                <w:szCs w:val="20"/>
                <w:lang w:eastAsia="id-ID"/>
              </w:rPr>
              <w:t>Komponen lingkungan yang akan terkena dampak adalah berupa persepsi dan sikap masyarakat.</w:t>
            </w:r>
          </w:p>
        </w:tc>
      </w:tr>
      <w:tr w:rsidR="00134781" w:rsidRPr="00CE4E81" w14:paraId="6A4EBD8A" w14:textId="77777777" w:rsidTr="00641A9D">
        <w:trPr>
          <w:trHeight w:val="215"/>
        </w:trPr>
        <w:tc>
          <w:tcPr>
            <w:tcW w:w="540" w:type="dxa"/>
            <w:tcBorders>
              <w:top w:val="nil"/>
              <w:left w:val="single" w:sz="4" w:space="0" w:color="auto"/>
              <w:bottom w:val="single" w:sz="4" w:space="0" w:color="auto"/>
              <w:right w:val="single" w:sz="4" w:space="0" w:color="auto"/>
            </w:tcBorders>
            <w:shd w:val="clear" w:color="auto" w:fill="auto"/>
            <w:hideMark/>
          </w:tcPr>
          <w:p w14:paraId="7605772E" w14:textId="77777777" w:rsidR="00134781" w:rsidRPr="00CE4E81" w:rsidRDefault="00134781" w:rsidP="00641A9D">
            <w:pPr>
              <w:spacing w:after="0" w:line="240" w:lineRule="auto"/>
              <w:jc w:val="center"/>
              <w:rPr>
                <w:rFonts w:ascii="Arial" w:hAnsi="Arial" w:cs="Arial"/>
                <w:color w:val="000000"/>
                <w:sz w:val="20"/>
                <w:szCs w:val="20"/>
                <w:lang w:eastAsia="id-ID"/>
              </w:rPr>
            </w:pPr>
            <w:r w:rsidRPr="00CE4E81">
              <w:rPr>
                <w:rFonts w:ascii="Arial" w:hAnsi="Arial" w:cs="Arial"/>
                <w:color w:val="000000"/>
                <w:sz w:val="20"/>
                <w:szCs w:val="20"/>
                <w:lang w:eastAsia="id-ID"/>
              </w:rPr>
              <w:t>5</w:t>
            </w:r>
          </w:p>
        </w:tc>
        <w:tc>
          <w:tcPr>
            <w:tcW w:w="2437" w:type="dxa"/>
            <w:tcBorders>
              <w:top w:val="nil"/>
              <w:left w:val="nil"/>
              <w:bottom w:val="single" w:sz="4" w:space="0" w:color="auto"/>
              <w:right w:val="single" w:sz="4" w:space="0" w:color="auto"/>
            </w:tcBorders>
            <w:shd w:val="clear" w:color="auto" w:fill="auto"/>
            <w:hideMark/>
          </w:tcPr>
          <w:p w14:paraId="4ABA1739" w14:textId="77777777" w:rsidR="00134781" w:rsidRPr="00CE4E81" w:rsidRDefault="00134781" w:rsidP="00641A9D">
            <w:pPr>
              <w:spacing w:after="0" w:line="240" w:lineRule="auto"/>
              <w:rPr>
                <w:rFonts w:ascii="Arial" w:hAnsi="Arial" w:cs="Arial"/>
                <w:color w:val="000000"/>
                <w:sz w:val="20"/>
                <w:szCs w:val="20"/>
                <w:lang w:eastAsia="id-ID"/>
              </w:rPr>
            </w:pPr>
            <w:r w:rsidRPr="00CE4E81">
              <w:rPr>
                <w:rFonts w:ascii="Arial" w:hAnsi="Arial" w:cs="Arial"/>
                <w:color w:val="000000"/>
                <w:sz w:val="20"/>
                <w:szCs w:val="20"/>
                <w:lang w:eastAsia="id-ID"/>
              </w:rPr>
              <w:t>Sifat kumulatif dampak</w:t>
            </w:r>
          </w:p>
        </w:tc>
        <w:tc>
          <w:tcPr>
            <w:tcW w:w="1276" w:type="dxa"/>
            <w:tcBorders>
              <w:top w:val="nil"/>
              <w:left w:val="nil"/>
              <w:bottom w:val="single" w:sz="4" w:space="0" w:color="auto"/>
              <w:right w:val="single" w:sz="4" w:space="0" w:color="auto"/>
            </w:tcBorders>
            <w:shd w:val="clear" w:color="auto" w:fill="auto"/>
          </w:tcPr>
          <w:p w14:paraId="6019B4C1" w14:textId="77777777" w:rsidR="00134781" w:rsidRPr="00CE4E81" w:rsidRDefault="00134781" w:rsidP="00641A9D">
            <w:pPr>
              <w:spacing w:after="0" w:line="240" w:lineRule="auto"/>
              <w:jc w:val="center"/>
              <w:rPr>
                <w:rFonts w:ascii="Arial" w:hAnsi="Arial" w:cs="Arial"/>
                <w:sz w:val="20"/>
                <w:szCs w:val="20"/>
              </w:rPr>
            </w:pPr>
            <w:r w:rsidRPr="00CE4E81">
              <w:rPr>
                <w:rFonts w:ascii="Arial" w:hAnsi="Arial" w:cs="Arial"/>
                <w:sz w:val="20"/>
                <w:szCs w:val="20"/>
              </w:rPr>
              <w:t>-TP</w:t>
            </w:r>
          </w:p>
        </w:tc>
        <w:tc>
          <w:tcPr>
            <w:tcW w:w="4536" w:type="dxa"/>
            <w:tcBorders>
              <w:top w:val="nil"/>
              <w:left w:val="nil"/>
              <w:bottom w:val="single" w:sz="4" w:space="0" w:color="auto"/>
              <w:right w:val="single" w:sz="4" w:space="0" w:color="auto"/>
            </w:tcBorders>
            <w:shd w:val="clear" w:color="auto" w:fill="auto"/>
            <w:hideMark/>
          </w:tcPr>
          <w:p w14:paraId="55384227" w14:textId="77777777" w:rsidR="00134781" w:rsidRPr="00CE4E81" w:rsidRDefault="00134781" w:rsidP="00641A9D">
            <w:pPr>
              <w:spacing w:after="0" w:line="240" w:lineRule="auto"/>
              <w:rPr>
                <w:rFonts w:ascii="Arial" w:hAnsi="Arial" w:cs="Arial"/>
                <w:color w:val="000000"/>
                <w:sz w:val="20"/>
                <w:szCs w:val="20"/>
                <w:lang w:eastAsia="id-ID"/>
              </w:rPr>
            </w:pPr>
            <w:r w:rsidRPr="00CE4E81">
              <w:rPr>
                <w:rFonts w:ascii="Arial" w:hAnsi="Arial" w:cs="Arial"/>
                <w:color w:val="000000"/>
                <w:sz w:val="20"/>
                <w:szCs w:val="20"/>
                <w:lang w:eastAsia="id-ID"/>
              </w:rPr>
              <w:t>Tidak bersifat kumulatif</w:t>
            </w:r>
          </w:p>
        </w:tc>
      </w:tr>
      <w:tr w:rsidR="00134781" w:rsidRPr="00CE4E81" w14:paraId="2757D2F7" w14:textId="77777777" w:rsidTr="00641A9D">
        <w:trPr>
          <w:trHeight w:val="64"/>
        </w:trPr>
        <w:tc>
          <w:tcPr>
            <w:tcW w:w="540" w:type="dxa"/>
            <w:tcBorders>
              <w:top w:val="nil"/>
              <w:left w:val="single" w:sz="4" w:space="0" w:color="auto"/>
              <w:bottom w:val="single" w:sz="4" w:space="0" w:color="auto"/>
              <w:right w:val="single" w:sz="4" w:space="0" w:color="auto"/>
            </w:tcBorders>
            <w:shd w:val="clear" w:color="auto" w:fill="auto"/>
            <w:hideMark/>
          </w:tcPr>
          <w:p w14:paraId="69CA3C22" w14:textId="77777777" w:rsidR="00134781" w:rsidRPr="00CE4E81" w:rsidRDefault="00134781" w:rsidP="00641A9D">
            <w:pPr>
              <w:spacing w:after="0" w:line="240" w:lineRule="auto"/>
              <w:jc w:val="center"/>
              <w:rPr>
                <w:rFonts w:ascii="Arial" w:hAnsi="Arial" w:cs="Arial"/>
                <w:color w:val="000000"/>
                <w:sz w:val="20"/>
                <w:szCs w:val="20"/>
                <w:lang w:eastAsia="id-ID"/>
              </w:rPr>
            </w:pPr>
            <w:r w:rsidRPr="00CE4E81">
              <w:rPr>
                <w:rFonts w:ascii="Arial" w:hAnsi="Arial" w:cs="Arial"/>
                <w:color w:val="000000"/>
                <w:sz w:val="20"/>
                <w:szCs w:val="20"/>
                <w:lang w:eastAsia="id-ID"/>
              </w:rPr>
              <w:t>6</w:t>
            </w:r>
          </w:p>
        </w:tc>
        <w:tc>
          <w:tcPr>
            <w:tcW w:w="2437" w:type="dxa"/>
            <w:tcBorders>
              <w:top w:val="nil"/>
              <w:left w:val="nil"/>
              <w:bottom w:val="single" w:sz="4" w:space="0" w:color="auto"/>
              <w:right w:val="single" w:sz="4" w:space="0" w:color="auto"/>
            </w:tcBorders>
            <w:shd w:val="clear" w:color="auto" w:fill="auto"/>
            <w:hideMark/>
          </w:tcPr>
          <w:p w14:paraId="0E71DEDD" w14:textId="77777777" w:rsidR="00134781" w:rsidRPr="00CE4E81" w:rsidRDefault="00134781" w:rsidP="00641A9D">
            <w:pPr>
              <w:spacing w:after="0" w:line="240" w:lineRule="auto"/>
              <w:rPr>
                <w:rFonts w:ascii="Arial" w:hAnsi="Arial" w:cs="Arial"/>
                <w:color w:val="000000"/>
                <w:sz w:val="20"/>
                <w:szCs w:val="20"/>
                <w:lang w:eastAsia="id-ID"/>
              </w:rPr>
            </w:pPr>
            <w:r w:rsidRPr="00CE4E81">
              <w:rPr>
                <w:rFonts w:ascii="Arial" w:hAnsi="Arial" w:cs="Arial"/>
                <w:color w:val="000000"/>
                <w:sz w:val="20"/>
                <w:szCs w:val="20"/>
                <w:lang w:eastAsia="id-ID"/>
              </w:rPr>
              <w:t>Berbalik atau tidak berbalik</w:t>
            </w:r>
          </w:p>
        </w:tc>
        <w:tc>
          <w:tcPr>
            <w:tcW w:w="1276" w:type="dxa"/>
            <w:tcBorders>
              <w:top w:val="nil"/>
              <w:left w:val="nil"/>
              <w:bottom w:val="single" w:sz="4" w:space="0" w:color="auto"/>
              <w:right w:val="single" w:sz="4" w:space="0" w:color="auto"/>
            </w:tcBorders>
            <w:shd w:val="clear" w:color="auto" w:fill="auto"/>
          </w:tcPr>
          <w:p w14:paraId="417F7716" w14:textId="77777777" w:rsidR="00134781" w:rsidRPr="00CE4E81" w:rsidRDefault="00134781" w:rsidP="00641A9D">
            <w:pPr>
              <w:spacing w:after="0" w:line="240" w:lineRule="auto"/>
              <w:jc w:val="center"/>
              <w:rPr>
                <w:rFonts w:ascii="Arial" w:hAnsi="Arial" w:cs="Arial"/>
                <w:sz w:val="20"/>
                <w:szCs w:val="20"/>
              </w:rPr>
            </w:pPr>
            <w:r w:rsidRPr="00CE4E81">
              <w:rPr>
                <w:rFonts w:ascii="Arial" w:hAnsi="Arial" w:cs="Arial"/>
                <w:sz w:val="20"/>
                <w:szCs w:val="20"/>
              </w:rPr>
              <w:t>-TP</w:t>
            </w:r>
          </w:p>
        </w:tc>
        <w:tc>
          <w:tcPr>
            <w:tcW w:w="4536" w:type="dxa"/>
            <w:tcBorders>
              <w:top w:val="nil"/>
              <w:left w:val="nil"/>
              <w:bottom w:val="single" w:sz="4" w:space="0" w:color="auto"/>
              <w:right w:val="single" w:sz="4" w:space="0" w:color="auto"/>
            </w:tcBorders>
            <w:shd w:val="clear" w:color="auto" w:fill="auto"/>
            <w:hideMark/>
          </w:tcPr>
          <w:p w14:paraId="520866AD" w14:textId="77777777" w:rsidR="00134781" w:rsidRPr="00CE4E81" w:rsidRDefault="00134781" w:rsidP="00641A9D">
            <w:pPr>
              <w:spacing w:after="0" w:line="240" w:lineRule="auto"/>
              <w:rPr>
                <w:rFonts w:ascii="Arial" w:hAnsi="Arial" w:cs="Arial"/>
                <w:color w:val="000000"/>
                <w:sz w:val="20"/>
                <w:szCs w:val="20"/>
                <w:lang w:eastAsia="id-ID"/>
              </w:rPr>
            </w:pPr>
            <w:r w:rsidRPr="00CE4E81">
              <w:rPr>
                <w:rFonts w:ascii="Arial" w:hAnsi="Arial" w:cs="Arial"/>
                <w:color w:val="000000"/>
                <w:sz w:val="20"/>
                <w:szCs w:val="20"/>
                <w:lang w:eastAsia="id-ID"/>
              </w:rPr>
              <w:t xml:space="preserve">Dampak dapat berbalik jika dikelola dengan baik </w:t>
            </w:r>
          </w:p>
        </w:tc>
      </w:tr>
      <w:tr w:rsidR="00134781" w:rsidRPr="00CE4E81" w14:paraId="64D9ED06" w14:textId="77777777" w:rsidTr="00641A9D">
        <w:trPr>
          <w:trHeight w:val="64"/>
        </w:trPr>
        <w:tc>
          <w:tcPr>
            <w:tcW w:w="540" w:type="dxa"/>
            <w:tcBorders>
              <w:top w:val="nil"/>
              <w:left w:val="single" w:sz="4" w:space="0" w:color="auto"/>
              <w:bottom w:val="single" w:sz="4" w:space="0" w:color="auto"/>
              <w:right w:val="single" w:sz="4" w:space="0" w:color="auto"/>
            </w:tcBorders>
            <w:shd w:val="clear" w:color="auto" w:fill="auto"/>
            <w:hideMark/>
          </w:tcPr>
          <w:p w14:paraId="6F451895" w14:textId="77777777" w:rsidR="00134781" w:rsidRPr="00CE4E81" w:rsidRDefault="00134781" w:rsidP="00641A9D">
            <w:pPr>
              <w:spacing w:after="0" w:line="240" w:lineRule="auto"/>
              <w:jc w:val="center"/>
              <w:rPr>
                <w:rFonts w:ascii="Arial" w:hAnsi="Arial" w:cs="Arial"/>
                <w:color w:val="000000"/>
                <w:sz w:val="20"/>
                <w:szCs w:val="20"/>
                <w:lang w:eastAsia="id-ID"/>
              </w:rPr>
            </w:pPr>
            <w:r w:rsidRPr="00CE4E81">
              <w:rPr>
                <w:rFonts w:ascii="Arial" w:hAnsi="Arial" w:cs="Arial"/>
                <w:color w:val="000000"/>
                <w:sz w:val="20"/>
                <w:szCs w:val="20"/>
                <w:lang w:eastAsia="id-ID"/>
              </w:rPr>
              <w:t>7</w:t>
            </w:r>
          </w:p>
        </w:tc>
        <w:tc>
          <w:tcPr>
            <w:tcW w:w="2437" w:type="dxa"/>
            <w:tcBorders>
              <w:top w:val="nil"/>
              <w:left w:val="nil"/>
              <w:bottom w:val="single" w:sz="4" w:space="0" w:color="auto"/>
              <w:right w:val="single" w:sz="4" w:space="0" w:color="auto"/>
            </w:tcBorders>
            <w:shd w:val="clear" w:color="auto" w:fill="auto"/>
            <w:vAlign w:val="center"/>
            <w:hideMark/>
          </w:tcPr>
          <w:p w14:paraId="48CCF793" w14:textId="77777777" w:rsidR="00134781" w:rsidRPr="00CE4E81" w:rsidRDefault="00134781" w:rsidP="00641A9D">
            <w:pPr>
              <w:spacing w:after="0" w:line="240" w:lineRule="auto"/>
              <w:rPr>
                <w:rFonts w:ascii="Arial" w:hAnsi="Arial" w:cs="Arial"/>
                <w:color w:val="000000"/>
                <w:sz w:val="20"/>
                <w:szCs w:val="20"/>
                <w:lang w:eastAsia="id-ID"/>
              </w:rPr>
            </w:pPr>
            <w:r w:rsidRPr="00CE4E81">
              <w:rPr>
                <w:rFonts w:ascii="Arial" w:hAnsi="Arial" w:cs="Arial"/>
                <w:color w:val="000000"/>
                <w:sz w:val="20"/>
                <w:szCs w:val="20"/>
                <w:lang w:eastAsia="id-ID"/>
              </w:rPr>
              <w:t>Kriteria lain sesuai perkembangan ilmu pengetahuan dan teknologi</w:t>
            </w:r>
          </w:p>
        </w:tc>
        <w:tc>
          <w:tcPr>
            <w:tcW w:w="1276" w:type="dxa"/>
            <w:tcBorders>
              <w:top w:val="nil"/>
              <w:left w:val="nil"/>
              <w:bottom w:val="single" w:sz="4" w:space="0" w:color="auto"/>
              <w:right w:val="single" w:sz="4" w:space="0" w:color="auto"/>
            </w:tcBorders>
            <w:shd w:val="clear" w:color="auto" w:fill="auto"/>
          </w:tcPr>
          <w:p w14:paraId="7A42AE85" w14:textId="77777777" w:rsidR="00134781" w:rsidRPr="00CE4E81" w:rsidRDefault="00134781" w:rsidP="00641A9D">
            <w:pPr>
              <w:spacing w:after="0" w:line="240" w:lineRule="auto"/>
              <w:jc w:val="center"/>
              <w:rPr>
                <w:rFonts w:ascii="Arial" w:hAnsi="Arial" w:cs="Arial"/>
                <w:sz w:val="20"/>
                <w:szCs w:val="20"/>
              </w:rPr>
            </w:pPr>
            <w:r w:rsidRPr="00CE4E81">
              <w:rPr>
                <w:rFonts w:ascii="Arial" w:hAnsi="Arial" w:cs="Arial"/>
                <w:sz w:val="20"/>
                <w:szCs w:val="20"/>
              </w:rPr>
              <w:t>-TP</w:t>
            </w:r>
          </w:p>
        </w:tc>
        <w:tc>
          <w:tcPr>
            <w:tcW w:w="4536" w:type="dxa"/>
            <w:tcBorders>
              <w:top w:val="nil"/>
              <w:left w:val="nil"/>
              <w:bottom w:val="single" w:sz="4" w:space="0" w:color="auto"/>
              <w:right w:val="single" w:sz="4" w:space="0" w:color="auto"/>
            </w:tcBorders>
            <w:shd w:val="clear" w:color="auto" w:fill="auto"/>
            <w:hideMark/>
          </w:tcPr>
          <w:p w14:paraId="6B2E28A3" w14:textId="77777777" w:rsidR="00134781" w:rsidRPr="00CE4E81" w:rsidRDefault="00134781" w:rsidP="00641A9D">
            <w:pPr>
              <w:spacing w:after="0" w:line="240" w:lineRule="auto"/>
              <w:rPr>
                <w:rFonts w:ascii="Arial" w:hAnsi="Arial" w:cs="Arial"/>
                <w:color w:val="000000"/>
                <w:sz w:val="20"/>
                <w:szCs w:val="20"/>
                <w:lang w:eastAsia="id-ID"/>
              </w:rPr>
            </w:pPr>
            <w:r w:rsidRPr="00CE4E81">
              <w:rPr>
                <w:rFonts w:ascii="Arial" w:hAnsi="Arial" w:cs="Arial"/>
                <w:color w:val="000000"/>
                <w:sz w:val="20"/>
                <w:szCs w:val="20"/>
                <w:lang w:eastAsia="id-ID"/>
              </w:rPr>
              <w:t>Tidak ada</w:t>
            </w:r>
          </w:p>
        </w:tc>
      </w:tr>
      <w:tr w:rsidR="00134781" w:rsidRPr="00CE4E81" w14:paraId="5E3EF1DF" w14:textId="77777777" w:rsidTr="00641A9D">
        <w:trPr>
          <w:trHeight w:val="125"/>
        </w:trPr>
        <w:tc>
          <w:tcPr>
            <w:tcW w:w="2977"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766EA1B" w14:textId="77777777" w:rsidR="00134781" w:rsidRPr="00CE4E81" w:rsidRDefault="00134781" w:rsidP="00641A9D">
            <w:pPr>
              <w:spacing w:after="0" w:line="240" w:lineRule="auto"/>
              <w:jc w:val="center"/>
              <w:rPr>
                <w:rFonts w:ascii="Arial" w:hAnsi="Arial" w:cs="Arial"/>
                <w:b/>
                <w:bCs/>
                <w:color w:val="000000"/>
                <w:sz w:val="20"/>
                <w:szCs w:val="20"/>
                <w:lang w:eastAsia="id-ID"/>
              </w:rPr>
            </w:pPr>
            <w:r w:rsidRPr="00CE4E81">
              <w:rPr>
                <w:rFonts w:ascii="Arial" w:hAnsi="Arial" w:cs="Arial"/>
                <w:b/>
                <w:bCs/>
                <w:color w:val="000000"/>
                <w:sz w:val="20"/>
                <w:szCs w:val="20"/>
                <w:lang w:eastAsia="id-ID"/>
              </w:rPr>
              <w:t>Prakiraan Dampak Penting</w:t>
            </w:r>
          </w:p>
        </w:tc>
        <w:tc>
          <w:tcPr>
            <w:tcW w:w="5812" w:type="dxa"/>
            <w:gridSpan w:val="2"/>
            <w:tcBorders>
              <w:top w:val="single" w:sz="4" w:space="0" w:color="auto"/>
              <w:left w:val="nil"/>
              <w:bottom w:val="single" w:sz="4" w:space="0" w:color="auto"/>
              <w:right w:val="single" w:sz="4" w:space="0" w:color="auto"/>
            </w:tcBorders>
            <w:shd w:val="clear" w:color="auto" w:fill="auto"/>
            <w:vAlign w:val="center"/>
            <w:hideMark/>
          </w:tcPr>
          <w:p w14:paraId="622FC900" w14:textId="77777777" w:rsidR="00134781" w:rsidRPr="00CE4E81" w:rsidRDefault="00134781" w:rsidP="00641A9D">
            <w:pPr>
              <w:spacing w:after="0" w:line="240" w:lineRule="auto"/>
              <w:jc w:val="center"/>
              <w:rPr>
                <w:rFonts w:ascii="Arial" w:hAnsi="Arial" w:cs="Arial"/>
                <w:b/>
                <w:bCs/>
                <w:color w:val="000000"/>
                <w:sz w:val="20"/>
                <w:szCs w:val="20"/>
                <w:lang w:eastAsia="id-ID"/>
              </w:rPr>
            </w:pPr>
            <w:r w:rsidRPr="00CE4E81">
              <w:rPr>
                <w:rFonts w:ascii="Arial" w:hAnsi="Arial" w:cs="Arial"/>
                <w:b/>
                <w:bCs/>
                <w:color w:val="000000"/>
                <w:sz w:val="20"/>
                <w:szCs w:val="20"/>
                <w:lang w:val="en-ID" w:eastAsia="id-ID"/>
              </w:rPr>
              <w:t>Negatif Penting (-P)</w:t>
            </w:r>
          </w:p>
        </w:tc>
      </w:tr>
    </w:tbl>
    <w:p w14:paraId="2FD1CEEE" w14:textId="77777777" w:rsidR="00134781" w:rsidRPr="00555986" w:rsidRDefault="00134781" w:rsidP="00641A9D">
      <w:pPr>
        <w:pStyle w:val="Keterangan"/>
      </w:pPr>
      <w:r w:rsidRPr="00555986">
        <w:t>Keterangan: P = Penting, TP = Tidak Penting</w:t>
      </w:r>
    </w:p>
    <w:p w14:paraId="1EFC4EEA" w14:textId="77777777" w:rsidR="00134781" w:rsidRPr="00581475" w:rsidRDefault="00134781" w:rsidP="00641A9D">
      <w:pPr>
        <w:pStyle w:val="Sumber"/>
        <w:rPr>
          <w:lang w:val="en-US"/>
        </w:rPr>
      </w:pPr>
      <w:r w:rsidRPr="00555986">
        <w:t xml:space="preserve">Sumber: </w:t>
      </w:r>
      <w:r>
        <w:rPr>
          <w:lang w:val="en-US"/>
        </w:rPr>
        <w:tab/>
      </w:r>
      <w:r w:rsidRPr="00555986">
        <w:t>UU No. 32 Tahun 2009  tentang Perlindungan dan Pengelolaan Lingkungan Hidup</w:t>
      </w:r>
    </w:p>
    <w:p w14:paraId="506C214D" w14:textId="77777777" w:rsidR="00E12BD2" w:rsidRDefault="00E12BD2" w:rsidP="003E42CA">
      <w:pPr>
        <w:pStyle w:val="Heading3"/>
      </w:pPr>
      <w:bookmarkStart w:id="521" w:name="_Toc73967682"/>
      <w:bookmarkStart w:id="522" w:name="_Toc59545220"/>
      <w:r>
        <w:t>Penyiapan Tapak</w:t>
      </w:r>
      <w:bookmarkEnd w:id="521"/>
    </w:p>
    <w:p w14:paraId="5F466CF3" w14:textId="77777777" w:rsidR="00134781" w:rsidRPr="00C538F4" w:rsidRDefault="00134781">
      <w:pPr>
        <w:pStyle w:val="Heading4"/>
      </w:pPr>
      <w:r w:rsidRPr="00C538F4">
        <w:t>Penurunan Kualitas Udara</w:t>
      </w:r>
      <w:bookmarkEnd w:id="522"/>
    </w:p>
    <w:p w14:paraId="2BCE8849" w14:textId="77777777" w:rsidR="00134781" w:rsidRDefault="00134781">
      <w:pPr>
        <w:pStyle w:val="Paragraph"/>
      </w:pPr>
      <w:proofErr w:type="spellStart"/>
      <w:r>
        <w:t>Dalam</w:t>
      </w:r>
      <w:proofErr w:type="spellEnd"/>
      <w:r>
        <w:t xml:space="preserve"> </w:t>
      </w:r>
      <w:proofErr w:type="spellStart"/>
      <w:r>
        <w:t>tahap</w:t>
      </w:r>
      <w:proofErr w:type="spellEnd"/>
      <w:r>
        <w:t xml:space="preserve"> </w:t>
      </w:r>
      <w:proofErr w:type="spellStart"/>
      <w:r>
        <w:t>konstruksi</w:t>
      </w:r>
      <w:proofErr w:type="spellEnd"/>
      <w:r>
        <w:t xml:space="preserve">, </w:t>
      </w:r>
      <w:proofErr w:type="spellStart"/>
      <w:r>
        <w:t>selama</w:t>
      </w:r>
      <w:proofErr w:type="spellEnd"/>
      <w:r>
        <w:t xml:space="preserve"> </w:t>
      </w:r>
      <w:proofErr w:type="spellStart"/>
      <w:r>
        <w:t>kegiatan</w:t>
      </w:r>
      <w:proofErr w:type="spellEnd"/>
      <w:r>
        <w:t xml:space="preserve"> </w:t>
      </w:r>
      <w:proofErr w:type="spellStart"/>
      <w:r>
        <w:t>penyiapan</w:t>
      </w:r>
      <w:proofErr w:type="spellEnd"/>
      <w:r>
        <w:t xml:space="preserve"> </w:t>
      </w:r>
      <w:proofErr w:type="spellStart"/>
      <w:r>
        <w:t>tapak</w:t>
      </w:r>
      <w:proofErr w:type="spellEnd"/>
      <w:r>
        <w:t xml:space="preserve"> </w:t>
      </w:r>
      <w:proofErr w:type="spellStart"/>
      <w:r>
        <w:t>akan</w:t>
      </w:r>
      <w:proofErr w:type="spellEnd"/>
      <w:r>
        <w:t xml:space="preserve"> </w:t>
      </w:r>
      <w:proofErr w:type="spellStart"/>
      <w:r>
        <w:t>ada</w:t>
      </w:r>
      <w:proofErr w:type="spellEnd"/>
      <w:r>
        <w:t xml:space="preserve"> </w:t>
      </w:r>
      <w:proofErr w:type="spellStart"/>
      <w:r>
        <w:t>dua</w:t>
      </w:r>
      <w:proofErr w:type="spellEnd"/>
      <w:r>
        <w:t xml:space="preserve"> </w:t>
      </w:r>
      <w:proofErr w:type="spellStart"/>
      <w:r>
        <w:t>unsur</w:t>
      </w:r>
      <w:proofErr w:type="spellEnd"/>
      <w:r>
        <w:t xml:space="preserve"> yang </w:t>
      </w:r>
      <w:proofErr w:type="spellStart"/>
      <w:r>
        <w:t>dipertimbangkan</w:t>
      </w:r>
      <w:proofErr w:type="spellEnd"/>
      <w:r>
        <w:t xml:space="preserve"> </w:t>
      </w:r>
      <w:proofErr w:type="spellStart"/>
      <w:r>
        <w:t>akan</w:t>
      </w:r>
      <w:proofErr w:type="spellEnd"/>
      <w:r>
        <w:t xml:space="preserve"> </w:t>
      </w:r>
      <w:proofErr w:type="spellStart"/>
      <w:r>
        <w:t>menimbulkan</w:t>
      </w:r>
      <w:proofErr w:type="spellEnd"/>
      <w:r>
        <w:t xml:space="preserve"> </w:t>
      </w:r>
      <w:proofErr w:type="spellStart"/>
      <w:r>
        <w:t>dampak</w:t>
      </w:r>
      <w:proofErr w:type="spellEnd"/>
      <w:r>
        <w:t xml:space="preserve"> </w:t>
      </w:r>
      <w:proofErr w:type="spellStart"/>
      <w:r>
        <w:t>terhadap</w:t>
      </w:r>
      <w:proofErr w:type="spellEnd"/>
      <w:r>
        <w:t xml:space="preserve"> </w:t>
      </w:r>
      <w:proofErr w:type="spellStart"/>
      <w:r>
        <w:t>perubahan</w:t>
      </w:r>
      <w:proofErr w:type="spellEnd"/>
      <w:r>
        <w:t xml:space="preserve"> </w:t>
      </w:r>
      <w:proofErr w:type="spellStart"/>
      <w:r>
        <w:t>kualitas</w:t>
      </w:r>
      <w:proofErr w:type="spellEnd"/>
      <w:r>
        <w:t xml:space="preserve"> </w:t>
      </w:r>
      <w:proofErr w:type="spellStart"/>
      <w:r>
        <w:t>udara</w:t>
      </w:r>
      <w:proofErr w:type="spellEnd"/>
      <w:r>
        <w:t xml:space="preserve"> dan </w:t>
      </w:r>
      <w:proofErr w:type="spellStart"/>
      <w:r>
        <w:t>kebisingan</w:t>
      </w:r>
      <w:proofErr w:type="spellEnd"/>
      <w:r>
        <w:t xml:space="preserve">, </w:t>
      </w:r>
      <w:proofErr w:type="spellStart"/>
      <w:r>
        <w:t>yaitu</w:t>
      </w:r>
      <w:proofErr w:type="spellEnd"/>
      <w:r>
        <w:t>:</w:t>
      </w:r>
    </w:p>
    <w:p w14:paraId="2D4F227A" w14:textId="77777777" w:rsidR="00134781" w:rsidRPr="00D521C8" w:rsidRDefault="00134781" w:rsidP="004D4DE2">
      <w:pPr>
        <w:pStyle w:val="ListParagraph"/>
        <w:numPr>
          <w:ilvl w:val="0"/>
          <w:numId w:val="109"/>
        </w:numPr>
        <w:ind w:left="357" w:hanging="357"/>
        <w:contextualSpacing w:val="0"/>
        <w:rPr>
          <w:rFonts w:ascii="Arial" w:hAnsi="Arial" w:cs="Arial"/>
        </w:rPr>
      </w:pPr>
      <w:r w:rsidRPr="00D521C8">
        <w:rPr>
          <w:rFonts w:ascii="Arial" w:hAnsi="Arial" w:cs="Arial"/>
        </w:rPr>
        <w:t>Tapak tambahan (wellpad) seluas 1.5 ha</w:t>
      </w:r>
    </w:p>
    <w:p w14:paraId="4FEA6083" w14:textId="77777777" w:rsidR="00134781" w:rsidRPr="00D521C8" w:rsidRDefault="00134781" w:rsidP="004D4DE2">
      <w:pPr>
        <w:pStyle w:val="ListParagraph"/>
        <w:numPr>
          <w:ilvl w:val="0"/>
          <w:numId w:val="109"/>
        </w:numPr>
        <w:ind w:left="357" w:hanging="357"/>
        <w:contextualSpacing w:val="0"/>
        <w:rPr>
          <w:rFonts w:ascii="Arial" w:hAnsi="Arial" w:cs="Arial"/>
        </w:rPr>
      </w:pPr>
      <w:r w:rsidRPr="00D521C8">
        <w:rPr>
          <w:rFonts w:ascii="Arial" w:hAnsi="Arial" w:cs="Arial"/>
        </w:rPr>
        <w:t>Tapak ROW pipa baru dengan rincian ±9,7 km (KP 0 – KP 9,7) dan ±0,8km (KP 21 – GCGP) sehingga total panjang ±10,1 km * 25 m = 252.500 m</w:t>
      </w:r>
      <w:r w:rsidRPr="00D521C8">
        <w:rPr>
          <w:rFonts w:ascii="Arial" w:hAnsi="Arial" w:cs="Arial"/>
          <w:vertAlign w:val="superscript"/>
        </w:rPr>
        <w:t>2</w:t>
      </w:r>
      <w:r w:rsidRPr="00D521C8">
        <w:rPr>
          <w:rFonts w:ascii="Arial" w:hAnsi="Arial" w:cs="Arial"/>
        </w:rPr>
        <w:t>.</w:t>
      </w:r>
    </w:p>
    <w:p w14:paraId="6D855249" w14:textId="77777777" w:rsidR="00134781" w:rsidRDefault="00134781">
      <w:pPr>
        <w:pStyle w:val="Paragraph"/>
      </w:pPr>
      <w:proofErr w:type="spellStart"/>
      <w:r>
        <w:t>Perubahan</w:t>
      </w:r>
      <w:proofErr w:type="spellEnd"/>
      <w:r>
        <w:t xml:space="preserve"> </w:t>
      </w:r>
      <w:proofErr w:type="spellStart"/>
      <w:r>
        <w:t>kualitas</w:t>
      </w:r>
      <w:proofErr w:type="spellEnd"/>
      <w:r>
        <w:t xml:space="preserve"> </w:t>
      </w:r>
      <w:proofErr w:type="spellStart"/>
      <w:r>
        <w:t>udara</w:t>
      </w:r>
      <w:proofErr w:type="spellEnd"/>
      <w:r>
        <w:t xml:space="preserve"> </w:t>
      </w:r>
      <w:proofErr w:type="spellStart"/>
      <w:r>
        <w:t>akan</w:t>
      </w:r>
      <w:proofErr w:type="spellEnd"/>
      <w:r>
        <w:t xml:space="preserve"> </w:t>
      </w:r>
      <w:proofErr w:type="spellStart"/>
      <w:r>
        <w:t>berupa</w:t>
      </w:r>
      <w:proofErr w:type="spellEnd"/>
      <w:r>
        <w:t xml:space="preserve"> </w:t>
      </w:r>
      <w:proofErr w:type="spellStart"/>
      <w:r>
        <w:t>peningkatan</w:t>
      </w:r>
      <w:proofErr w:type="spellEnd"/>
      <w:r>
        <w:t xml:space="preserve"> </w:t>
      </w:r>
      <w:proofErr w:type="spellStart"/>
      <w:r>
        <w:t>konsentrasi</w:t>
      </w:r>
      <w:proofErr w:type="spellEnd"/>
      <w:r>
        <w:t xml:space="preserve"> </w:t>
      </w:r>
      <w:proofErr w:type="spellStart"/>
      <w:r>
        <w:t>debu</w:t>
      </w:r>
      <w:proofErr w:type="spellEnd"/>
      <w:r>
        <w:t xml:space="preserve"> dan </w:t>
      </w:r>
      <w:proofErr w:type="spellStart"/>
      <w:r>
        <w:t>partikulat</w:t>
      </w:r>
      <w:proofErr w:type="spellEnd"/>
      <w:r>
        <w:t xml:space="preserve">. </w:t>
      </w:r>
      <w:proofErr w:type="spellStart"/>
      <w:r>
        <w:t>Uraian</w:t>
      </w:r>
      <w:proofErr w:type="spellEnd"/>
      <w:r>
        <w:t xml:space="preserve"> </w:t>
      </w:r>
      <w:proofErr w:type="spellStart"/>
      <w:r>
        <w:t>dampak</w:t>
      </w:r>
      <w:proofErr w:type="spellEnd"/>
      <w:r>
        <w:t xml:space="preserve"> </w:t>
      </w:r>
      <w:proofErr w:type="spellStart"/>
      <w:r>
        <w:t>tentang</w:t>
      </w:r>
      <w:proofErr w:type="spellEnd"/>
      <w:r>
        <w:t xml:space="preserve"> </w:t>
      </w:r>
      <w:proofErr w:type="spellStart"/>
      <w:r>
        <w:t>dua</w:t>
      </w:r>
      <w:proofErr w:type="spellEnd"/>
      <w:r>
        <w:t xml:space="preserve"> parameter </w:t>
      </w:r>
      <w:proofErr w:type="spellStart"/>
      <w:r>
        <w:t>padatan</w:t>
      </w:r>
      <w:proofErr w:type="spellEnd"/>
      <w:r>
        <w:t xml:space="preserve"> yang </w:t>
      </w:r>
      <w:proofErr w:type="spellStart"/>
      <w:r>
        <w:t>ada</w:t>
      </w:r>
      <w:proofErr w:type="spellEnd"/>
      <w:r>
        <w:t xml:space="preserve"> </w:t>
      </w:r>
      <w:proofErr w:type="spellStart"/>
      <w:r>
        <w:t>dalam</w:t>
      </w:r>
      <w:proofErr w:type="spellEnd"/>
      <w:r>
        <w:t xml:space="preserve"> </w:t>
      </w:r>
      <w:proofErr w:type="spellStart"/>
      <w:r>
        <w:t>udara</w:t>
      </w:r>
      <w:proofErr w:type="spellEnd"/>
      <w:r>
        <w:t xml:space="preserve"> </w:t>
      </w:r>
      <w:proofErr w:type="spellStart"/>
      <w:r>
        <w:t>ambien</w:t>
      </w:r>
      <w:proofErr w:type="spellEnd"/>
      <w:r>
        <w:t xml:space="preserve"> (</w:t>
      </w:r>
      <w:proofErr w:type="spellStart"/>
      <w:r>
        <w:t>debu</w:t>
      </w:r>
      <w:proofErr w:type="spellEnd"/>
      <w:r>
        <w:t xml:space="preserve"> dan </w:t>
      </w:r>
      <w:proofErr w:type="spellStart"/>
      <w:r>
        <w:t>partikulat</w:t>
      </w:r>
      <w:proofErr w:type="spellEnd"/>
      <w:r>
        <w:t xml:space="preserve">) </w:t>
      </w:r>
      <w:proofErr w:type="spellStart"/>
      <w:r>
        <w:t>akan</w:t>
      </w:r>
      <w:proofErr w:type="spellEnd"/>
      <w:r>
        <w:t xml:space="preserve"> </w:t>
      </w:r>
      <w:proofErr w:type="spellStart"/>
      <w:r>
        <w:t>diwakili</w:t>
      </w:r>
      <w:proofErr w:type="spellEnd"/>
      <w:r>
        <w:t xml:space="preserve"> pada </w:t>
      </w:r>
      <w:proofErr w:type="spellStart"/>
      <w:r>
        <w:t>bagian</w:t>
      </w:r>
      <w:proofErr w:type="spellEnd"/>
      <w:r>
        <w:t xml:space="preserve"> di </w:t>
      </w:r>
      <w:proofErr w:type="spellStart"/>
      <w:r>
        <w:t>bawah</w:t>
      </w:r>
      <w:proofErr w:type="spellEnd"/>
      <w:r>
        <w:t xml:space="preserve"> </w:t>
      </w:r>
      <w:proofErr w:type="spellStart"/>
      <w:r>
        <w:t>ini</w:t>
      </w:r>
      <w:proofErr w:type="spellEnd"/>
      <w:r>
        <w:t xml:space="preserve"> oleh parameter </w:t>
      </w:r>
      <w:proofErr w:type="spellStart"/>
      <w:r>
        <w:t>partikulat</w:t>
      </w:r>
      <w:proofErr w:type="spellEnd"/>
      <w:r>
        <w:t xml:space="preserve"> </w:t>
      </w:r>
      <w:proofErr w:type="spellStart"/>
      <w:r>
        <w:t>atau</w:t>
      </w:r>
      <w:proofErr w:type="spellEnd"/>
      <w:r>
        <w:t xml:space="preserve"> </w:t>
      </w:r>
      <w:proofErr w:type="gramStart"/>
      <w:r>
        <w:t>TSP(</w:t>
      </w:r>
      <w:proofErr w:type="gramEnd"/>
      <w:r w:rsidRPr="00951B73">
        <w:rPr>
          <w:i/>
        </w:rPr>
        <w:t>Total Suspended Particulate</w:t>
      </w:r>
      <w:r>
        <w:t>).</w:t>
      </w:r>
    </w:p>
    <w:p w14:paraId="2EB2AC69" w14:textId="77777777" w:rsidR="00134781" w:rsidRPr="00951B73" w:rsidRDefault="00134781">
      <w:pPr>
        <w:pStyle w:val="Paragraph"/>
      </w:pPr>
      <w:proofErr w:type="spellStart"/>
      <w:r w:rsidRPr="00951B73">
        <w:t>Peningkatan</w:t>
      </w:r>
      <w:proofErr w:type="spellEnd"/>
      <w:r w:rsidRPr="00951B73">
        <w:t xml:space="preserve"> </w:t>
      </w:r>
      <w:proofErr w:type="spellStart"/>
      <w:r w:rsidRPr="00951B73">
        <w:t>konsentrasi</w:t>
      </w:r>
      <w:proofErr w:type="spellEnd"/>
      <w:r w:rsidRPr="00951B73">
        <w:t xml:space="preserve"> </w:t>
      </w:r>
      <w:proofErr w:type="spellStart"/>
      <w:r w:rsidRPr="00951B73">
        <w:t>partikulat</w:t>
      </w:r>
      <w:proofErr w:type="spellEnd"/>
      <w:r w:rsidRPr="00951B73">
        <w:t xml:space="preserve"> </w:t>
      </w:r>
      <w:proofErr w:type="spellStart"/>
      <w:r w:rsidRPr="00951B73">
        <w:t>dalam</w:t>
      </w:r>
      <w:proofErr w:type="spellEnd"/>
      <w:r w:rsidRPr="00951B73">
        <w:t xml:space="preserve"> </w:t>
      </w:r>
      <w:proofErr w:type="spellStart"/>
      <w:r w:rsidRPr="00951B73">
        <w:t>udara</w:t>
      </w:r>
      <w:proofErr w:type="spellEnd"/>
      <w:r w:rsidRPr="00951B73">
        <w:t xml:space="preserve"> </w:t>
      </w:r>
      <w:proofErr w:type="spellStart"/>
      <w:r w:rsidRPr="00951B73">
        <w:t>ambien</w:t>
      </w:r>
      <w:proofErr w:type="spellEnd"/>
      <w:r w:rsidRPr="00951B73">
        <w:t xml:space="preserve"> </w:t>
      </w:r>
      <w:proofErr w:type="spellStart"/>
      <w:r w:rsidRPr="00951B73">
        <w:t>akibat</w:t>
      </w:r>
      <w:proofErr w:type="spellEnd"/>
      <w:r w:rsidRPr="00951B73">
        <w:t xml:space="preserve"> </w:t>
      </w:r>
      <w:proofErr w:type="spellStart"/>
      <w:r w:rsidRPr="00951B73">
        <w:t>adanya</w:t>
      </w:r>
      <w:proofErr w:type="spellEnd"/>
      <w:r w:rsidRPr="00951B73">
        <w:t xml:space="preserve"> </w:t>
      </w:r>
      <w:proofErr w:type="spellStart"/>
      <w:r w:rsidRPr="00951B73">
        <w:t>aktifitas</w:t>
      </w:r>
      <w:proofErr w:type="spellEnd"/>
      <w:r w:rsidRPr="00951B73">
        <w:t xml:space="preserve"> </w:t>
      </w:r>
      <w:proofErr w:type="spellStart"/>
      <w:r w:rsidRPr="00951B73">
        <w:t>penggalian</w:t>
      </w:r>
      <w:proofErr w:type="spellEnd"/>
      <w:r w:rsidRPr="00951B73">
        <w:t xml:space="preserve"> </w:t>
      </w:r>
      <w:proofErr w:type="spellStart"/>
      <w:r w:rsidRPr="00951B73">
        <w:t>tanah</w:t>
      </w:r>
      <w:proofErr w:type="spellEnd"/>
      <w:r w:rsidRPr="00951B73">
        <w:t xml:space="preserve"> </w:t>
      </w:r>
      <w:proofErr w:type="spellStart"/>
      <w:r w:rsidRPr="00951B73">
        <w:t>dalam</w:t>
      </w:r>
      <w:proofErr w:type="spellEnd"/>
      <w:r w:rsidRPr="00951B73">
        <w:t xml:space="preserve"> </w:t>
      </w:r>
      <w:proofErr w:type="spellStart"/>
      <w:r w:rsidRPr="00951B73">
        <w:t>rangka</w:t>
      </w:r>
      <w:proofErr w:type="spellEnd"/>
      <w:r w:rsidRPr="00951B73">
        <w:t xml:space="preserve"> </w:t>
      </w:r>
      <w:proofErr w:type="spellStart"/>
      <w:r w:rsidRPr="00951B73">
        <w:t>penggelaran</w:t>
      </w:r>
      <w:proofErr w:type="spellEnd"/>
      <w:r w:rsidRPr="00951B73">
        <w:t xml:space="preserve"> pipa </w:t>
      </w:r>
      <w:proofErr w:type="spellStart"/>
      <w:r w:rsidRPr="00951B73">
        <w:t>dapat</w:t>
      </w:r>
      <w:proofErr w:type="spellEnd"/>
      <w:r w:rsidRPr="00951B73">
        <w:t xml:space="preserve"> </w:t>
      </w:r>
      <w:proofErr w:type="spellStart"/>
      <w:r w:rsidRPr="00951B73">
        <w:t>diprakirakan</w:t>
      </w:r>
      <w:proofErr w:type="spellEnd"/>
      <w:r w:rsidRPr="00951B73">
        <w:t xml:space="preserve"> </w:t>
      </w:r>
      <w:proofErr w:type="spellStart"/>
      <w:r w:rsidRPr="00951B73">
        <w:t>dengan</w:t>
      </w:r>
      <w:proofErr w:type="spellEnd"/>
      <w:r w:rsidRPr="00951B73">
        <w:t xml:space="preserve"> </w:t>
      </w:r>
      <w:proofErr w:type="spellStart"/>
      <w:r w:rsidRPr="00951B73">
        <w:t>persamaan</w:t>
      </w:r>
      <w:proofErr w:type="spellEnd"/>
      <w:r w:rsidRPr="00951B73">
        <w:t xml:space="preserve"> </w:t>
      </w:r>
      <w:proofErr w:type="spellStart"/>
      <w:r w:rsidRPr="00951B73">
        <w:t>empiris</w:t>
      </w:r>
      <w:proofErr w:type="spellEnd"/>
      <w:r w:rsidRPr="00951B73">
        <w:t xml:space="preserve"> </w:t>
      </w:r>
      <w:proofErr w:type="spellStart"/>
      <w:r w:rsidRPr="00951B73">
        <w:t>faktor</w:t>
      </w:r>
      <w:proofErr w:type="spellEnd"/>
      <w:r w:rsidRPr="00951B73">
        <w:t xml:space="preserve"> </w:t>
      </w:r>
      <w:proofErr w:type="spellStart"/>
      <w:r w:rsidRPr="00951B73">
        <w:t>emisi</w:t>
      </w:r>
      <w:proofErr w:type="spellEnd"/>
      <w:r w:rsidRPr="00951B73">
        <w:t xml:space="preserve"> yang </w:t>
      </w:r>
      <w:proofErr w:type="spellStart"/>
      <w:r w:rsidRPr="00951B73">
        <w:t>mengandung</w:t>
      </w:r>
      <w:proofErr w:type="spellEnd"/>
      <w:r w:rsidRPr="00951B73">
        <w:t xml:space="preserve"> parameter </w:t>
      </w:r>
      <w:proofErr w:type="spellStart"/>
      <w:r w:rsidRPr="00951B73">
        <w:t>jenis</w:t>
      </w:r>
      <w:proofErr w:type="spellEnd"/>
      <w:r w:rsidRPr="00951B73">
        <w:t xml:space="preserve"> </w:t>
      </w:r>
      <w:proofErr w:type="spellStart"/>
      <w:r w:rsidRPr="00951B73">
        <w:t>tanah</w:t>
      </w:r>
      <w:proofErr w:type="spellEnd"/>
      <w:r w:rsidRPr="00951B73">
        <w:t xml:space="preserve">, </w:t>
      </w:r>
      <w:proofErr w:type="spellStart"/>
      <w:r w:rsidRPr="00951B73">
        <w:t>kadar</w:t>
      </w:r>
      <w:proofErr w:type="spellEnd"/>
      <w:r w:rsidRPr="00951B73">
        <w:t xml:space="preserve"> air </w:t>
      </w:r>
      <w:proofErr w:type="spellStart"/>
      <w:r w:rsidRPr="00951B73">
        <w:t>tanah</w:t>
      </w:r>
      <w:proofErr w:type="spellEnd"/>
      <w:r w:rsidRPr="00951B73">
        <w:t xml:space="preserve">, </w:t>
      </w:r>
      <w:proofErr w:type="spellStart"/>
      <w:r w:rsidRPr="00951B73">
        <w:t>tutupan</w:t>
      </w:r>
      <w:proofErr w:type="spellEnd"/>
      <w:r w:rsidRPr="00951B73">
        <w:t xml:space="preserve"> </w:t>
      </w:r>
      <w:proofErr w:type="spellStart"/>
      <w:r w:rsidRPr="00951B73">
        <w:t>lahan</w:t>
      </w:r>
      <w:proofErr w:type="spellEnd"/>
      <w:r w:rsidRPr="00951B73">
        <w:t xml:space="preserve"> dan </w:t>
      </w:r>
      <w:proofErr w:type="spellStart"/>
      <w:r w:rsidRPr="00951B73">
        <w:t>kecepatan</w:t>
      </w:r>
      <w:proofErr w:type="spellEnd"/>
      <w:r w:rsidRPr="00951B73">
        <w:t xml:space="preserve"> </w:t>
      </w:r>
      <w:proofErr w:type="spellStart"/>
      <w:r w:rsidRPr="00951B73">
        <w:t>angin</w:t>
      </w:r>
      <w:proofErr w:type="spellEnd"/>
      <w:r w:rsidRPr="00951B73">
        <w:t xml:space="preserve"> </w:t>
      </w:r>
      <w:proofErr w:type="spellStart"/>
      <w:r w:rsidRPr="00951B73">
        <w:t>lokal</w:t>
      </w:r>
      <w:proofErr w:type="spellEnd"/>
      <w:r w:rsidRPr="00951B73">
        <w:t xml:space="preserve"> di </w:t>
      </w:r>
      <w:proofErr w:type="spellStart"/>
      <w:r w:rsidRPr="00951B73">
        <w:t>daerah</w:t>
      </w:r>
      <w:proofErr w:type="spellEnd"/>
      <w:r w:rsidRPr="00951B73">
        <w:t xml:space="preserve"> </w:t>
      </w:r>
      <w:proofErr w:type="spellStart"/>
      <w:r w:rsidRPr="00951B73">
        <w:t>tersebut</w:t>
      </w:r>
      <w:proofErr w:type="spellEnd"/>
      <w:r w:rsidRPr="00951B73">
        <w:t xml:space="preserve">. </w:t>
      </w:r>
      <w:proofErr w:type="spellStart"/>
      <w:r w:rsidRPr="00951B73">
        <w:t>Persamaan</w:t>
      </w:r>
      <w:proofErr w:type="spellEnd"/>
      <w:r w:rsidRPr="00951B73">
        <w:t xml:space="preserve"> </w:t>
      </w:r>
      <w:proofErr w:type="spellStart"/>
      <w:r w:rsidRPr="00951B73">
        <w:t>empiris</w:t>
      </w:r>
      <w:proofErr w:type="spellEnd"/>
      <w:r w:rsidRPr="00951B73">
        <w:t xml:space="preserve"> yang </w:t>
      </w:r>
      <w:proofErr w:type="spellStart"/>
      <w:r w:rsidRPr="00951B73">
        <w:t>dipakai</w:t>
      </w:r>
      <w:proofErr w:type="spellEnd"/>
      <w:r w:rsidRPr="00951B73">
        <w:t xml:space="preserve"> </w:t>
      </w:r>
      <w:proofErr w:type="spellStart"/>
      <w:r w:rsidRPr="00951B73">
        <w:t>untuk</w:t>
      </w:r>
      <w:proofErr w:type="spellEnd"/>
      <w:r w:rsidRPr="00951B73">
        <w:t xml:space="preserve"> </w:t>
      </w:r>
      <w:proofErr w:type="spellStart"/>
      <w:r w:rsidRPr="00951B73">
        <w:t>menduga</w:t>
      </w:r>
      <w:proofErr w:type="spellEnd"/>
      <w:r w:rsidRPr="00951B73">
        <w:t xml:space="preserve"> </w:t>
      </w:r>
      <w:proofErr w:type="spellStart"/>
      <w:r w:rsidRPr="00951B73">
        <w:t>adalah</w:t>
      </w:r>
      <w:proofErr w:type="spellEnd"/>
      <w:r w:rsidRPr="00951B73">
        <w:t xml:space="preserve"> </w:t>
      </w:r>
      <w:proofErr w:type="spellStart"/>
      <w:r w:rsidRPr="00951B73">
        <w:t>sebagai</w:t>
      </w:r>
      <w:proofErr w:type="spellEnd"/>
      <w:r w:rsidRPr="00951B73">
        <w:t xml:space="preserve"> </w:t>
      </w:r>
      <w:proofErr w:type="spellStart"/>
      <w:r w:rsidRPr="00951B73">
        <w:t>berikut</w:t>
      </w:r>
      <w:proofErr w:type="spellEnd"/>
      <w:r w:rsidRPr="00951B73">
        <w:t xml:space="preserve"> (</w:t>
      </w:r>
      <w:proofErr w:type="spellStart"/>
      <w:r w:rsidRPr="00951B73">
        <w:t>Yuwono</w:t>
      </w:r>
      <w:proofErr w:type="spellEnd"/>
      <w:r w:rsidRPr="00951B73">
        <w:t xml:space="preserve"> et al. 2016):</w:t>
      </w:r>
    </w:p>
    <w:p w14:paraId="178D1595" w14:textId="77777777" w:rsidR="00134781" w:rsidRPr="00951B73" w:rsidRDefault="00134781">
      <w:pPr>
        <w:pStyle w:val="Paragraph"/>
      </w:pPr>
      <w:r w:rsidRPr="00951B73">
        <w:t>ECPL = (79992*e−0.12</w:t>
      </w:r>
      <w:proofErr w:type="gramStart"/>
      <w:r w:rsidRPr="00951B73">
        <w:t>A)*</w:t>
      </w:r>
      <w:proofErr w:type="gramEnd"/>
      <w:r w:rsidRPr="00951B73">
        <w:t>0.33 + (46.9*e0.4U)*0.30 + (58*e−0.01V)*0.33</w:t>
      </w:r>
    </w:p>
    <w:p w14:paraId="1A81BC04" w14:textId="77777777" w:rsidR="00134781" w:rsidRPr="00951B73" w:rsidRDefault="00134781" w:rsidP="00D521C8">
      <w:pPr>
        <w:pStyle w:val="Keterangan"/>
      </w:pPr>
      <w:r w:rsidRPr="00951B73">
        <w:t>Keterangan:</w:t>
      </w:r>
    </w:p>
    <w:p w14:paraId="7E16927B" w14:textId="77777777" w:rsidR="00134781" w:rsidRPr="00951B73" w:rsidRDefault="00134781" w:rsidP="00D521C8">
      <w:pPr>
        <w:pStyle w:val="Keterangan"/>
        <w:tabs>
          <w:tab w:val="clear" w:pos="1276"/>
          <w:tab w:val="left" w:pos="1418"/>
          <w:tab w:val="left" w:pos="1701"/>
        </w:tabs>
        <w:ind w:left="1701" w:hanging="992"/>
      </w:pPr>
      <w:r w:rsidRPr="00951B73">
        <w:t>ECPL</w:t>
      </w:r>
      <w:r w:rsidRPr="00951B73">
        <w:tab/>
        <w:t>= bangkitan TSP dalam udara ambien yang berasal dari permukaan tanah [µg/Nm3]</w:t>
      </w:r>
    </w:p>
    <w:p w14:paraId="42FE7F41" w14:textId="77777777" w:rsidR="00134781" w:rsidRPr="00951B73" w:rsidRDefault="00134781" w:rsidP="00D521C8">
      <w:pPr>
        <w:pStyle w:val="Keterangan"/>
        <w:tabs>
          <w:tab w:val="clear" w:pos="1276"/>
          <w:tab w:val="left" w:pos="1418"/>
          <w:tab w:val="left" w:pos="1701"/>
        </w:tabs>
        <w:ind w:left="1701" w:hanging="992"/>
      </w:pPr>
      <w:r w:rsidRPr="00951B73">
        <w:t xml:space="preserve">A </w:t>
      </w:r>
      <w:r w:rsidRPr="00951B73">
        <w:tab/>
        <w:t>=</w:t>
      </w:r>
      <w:r w:rsidR="00D521C8">
        <w:tab/>
      </w:r>
      <w:r w:rsidRPr="00951B73">
        <w:t>kadar air tanah [%]</w:t>
      </w:r>
    </w:p>
    <w:p w14:paraId="3864C325" w14:textId="77777777" w:rsidR="00134781" w:rsidRPr="00951B73" w:rsidRDefault="00134781" w:rsidP="00D521C8">
      <w:pPr>
        <w:pStyle w:val="Keterangan"/>
        <w:tabs>
          <w:tab w:val="clear" w:pos="1276"/>
          <w:tab w:val="left" w:pos="1418"/>
          <w:tab w:val="left" w:pos="1701"/>
        </w:tabs>
        <w:ind w:left="1701" w:hanging="992"/>
      </w:pPr>
      <w:r w:rsidRPr="00951B73">
        <w:t xml:space="preserve">U </w:t>
      </w:r>
      <w:r w:rsidRPr="00951B73">
        <w:tab/>
        <w:t>=</w:t>
      </w:r>
      <w:r w:rsidR="00D521C8">
        <w:tab/>
      </w:r>
      <w:r w:rsidRPr="00951B73">
        <w:t>kecepatan angin lokal [m/sec]</w:t>
      </w:r>
    </w:p>
    <w:p w14:paraId="0C9F36D0" w14:textId="77777777" w:rsidR="00134781" w:rsidRDefault="00134781" w:rsidP="00D521C8">
      <w:pPr>
        <w:pStyle w:val="Keterangan"/>
        <w:tabs>
          <w:tab w:val="clear" w:pos="1276"/>
          <w:tab w:val="left" w:pos="1418"/>
          <w:tab w:val="left" w:pos="1701"/>
        </w:tabs>
        <w:ind w:left="1701" w:hanging="992"/>
      </w:pPr>
      <w:r w:rsidRPr="00951B73">
        <w:t xml:space="preserve">V </w:t>
      </w:r>
      <w:r w:rsidRPr="00951B73">
        <w:tab/>
        <w:t>=</w:t>
      </w:r>
      <w:r w:rsidR="00D521C8">
        <w:tab/>
      </w:r>
      <w:r w:rsidRPr="00951B73">
        <w:t>persen tutupan lahan [%].</w:t>
      </w:r>
    </w:p>
    <w:p w14:paraId="53069145" w14:textId="77777777" w:rsidR="00134781" w:rsidRPr="00951B73" w:rsidRDefault="00134781">
      <w:pPr>
        <w:pStyle w:val="Paragraph"/>
      </w:pPr>
      <w:proofErr w:type="spellStart"/>
      <w:r w:rsidRPr="00951B73">
        <w:t>Persamaan</w:t>
      </w:r>
      <w:proofErr w:type="spellEnd"/>
      <w:r w:rsidRPr="00951B73">
        <w:t xml:space="preserve"> di</w:t>
      </w:r>
      <w:r w:rsidR="00E12BD2">
        <w:t xml:space="preserve"> </w:t>
      </w:r>
      <w:proofErr w:type="spellStart"/>
      <w:r w:rsidRPr="00951B73">
        <w:t>atas</w:t>
      </w:r>
      <w:proofErr w:type="spellEnd"/>
      <w:r w:rsidRPr="00951B73">
        <w:t xml:space="preserve"> </w:t>
      </w:r>
      <w:proofErr w:type="spellStart"/>
      <w:r w:rsidRPr="00951B73">
        <w:t>digunakan</w:t>
      </w:r>
      <w:proofErr w:type="spellEnd"/>
      <w:r w:rsidRPr="00951B73">
        <w:t xml:space="preserve"> </w:t>
      </w:r>
      <w:proofErr w:type="spellStart"/>
      <w:r w:rsidRPr="00951B73">
        <w:t>dengan</w:t>
      </w:r>
      <w:proofErr w:type="spellEnd"/>
      <w:r w:rsidRPr="00951B73">
        <w:t xml:space="preserve"> </w:t>
      </w:r>
      <w:proofErr w:type="spellStart"/>
      <w:r w:rsidRPr="00951B73">
        <w:t>mempertimbangkan</w:t>
      </w:r>
      <w:proofErr w:type="spellEnd"/>
      <w:r w:rsidRPr="00951B73">
        <w:t xml:space="preserve"> </w:t>
      </w:r>
      <w:proofErr w:type="spellStart"/>
      <w:r w:rsidRPr="00951B73">
        <w:t>kondisi</w:t>
      </w:r>
      <w:proofErr w:type="spellEnd"/>
      <w:r w:rsidRPr="00951B73">
        <w:t xml:space="preserve"> </w:t>
      </w:r>
      <w:proofErr w:type="spellStart"/>
      <w:r w:rsidRPr="00951B73">
        <w:t>spesifik</w:t>
      </w:r>
      <w:proofErr w:type="spellEnd"/>
      <w:r w:rsidRPr="00951B73">
        <w:t xml:space="preserve"> di </w:t>
      </w:r>
      <w:proofErr w:type="spellStart"/>
      <w:r w:rsidRPr="00951B73">
        <w:t>tempat</w:t>
      </w:r>
      <w:proofErr w:type="spellEnd"/>
      <w:r w:rsidRPr="00951B73">
        <w:t xml:space="preserve"> </w:t>
      </w:r>
      <w:proofErr w:type="spellStart"/>
      <w:r w:rsidRPr="00951B73">
        <w:t>kegiatan</w:t>
      </w:r>
      <w:proofErr w:type="spellEnd"/>
      <w:r w:rsidRPr="00951B73">
        <w:t xml:space="preserve"> </w:t>
      </w:r>
      <w:proofErr w:type="spellStart"/>
      <w:r w:rsidRPr="00951B73">
        <w:t>berlangsung</w:t>
      </w:r>
      <w:proofErr w:type="spellEnd"/>
      <w:r w:rsidRPr="00951B73">
        <w:t xml:space="preserve"> </w:t>
      </w:r>
      <w:proofErr w:type="spellStart"/>
      <w:r w:rsidRPr="00951B73">
        <w:t>serta</w:t>
      </w:r>
      <w:proofErr w:type="spellEnd"/>
      <w:r w:rsidRPr="00951B73">
        <w:t xml:space="preserve"> </w:t>
      </w:r>
      <w:proofErr w:type="spellStart"/>
      <w:r w:rsidRPr="00951B73">
        <w:t>beberapa</w:t>
      </w:r>
      <w:proofErr w:type="spellEnd"/>
      <w:r w:rsidRPr="00951B73">
        <w:t xml:space="preserve"> </w:t>
      </w:r>
      <w:proofErr w:type="spellStart"/>
      <w:r w:rsidRPr="00951B73">
        <w:t>asumsi</w:t>
      </w:r>
      <w:proofErr w:type="spellEnd"/>
      <w:r w:rsidRPr="00951B73">
        <w:t xml:space="preserve"> yang </w:t>
      </w:r>
      <w:proofErr w:type="spellStart"/>
      <w:r w:rsidRPr="00951B73">
        <w:t>dijadikan</w:t>
      </w:r>
      <w:proofErr w:type="spellEnd"/>
      <w:r w:rsidRPr="00951B73">
        <w:t xml:space="preserve"> </w:t>
      </w:r>
      <w:proofErr w:type="spellStart"/>
      <w:r w:rsidRPr="00951B73">
        <w:t>dasar</w:t>
      </w:r>
      <w:proofErr w:type="spellEnd"/>
      <w:r w:rsidRPr="00951B73">
        <w:t xml:space="preserve"> </w:t>
      </w:r>
      <w:proofErr w:type="spellStart"/>
      <w:r w:rsidRPr="00951B73">
        <w:t>pertimbangan</w:t>
      </w:r>
      <w:proofErr w:type="spellEnd"/>
      <w:r w:rsidRPr="00951B73">
        <w:t xml:space="preserve">. </w:t>
      </w:r>
      <w:proofErr w:type="spellStart"/>
      <w:r w:rsidRPr="00951B73">
        <w:t>yaitu</w:t>
      </w:r>
      <w:proofErr w:type="spellEnd"/>
      <w:r w:rsidRPr="00951B73">
        <w:t>:</w:t>
      </w:r>
    </w:p>
    <w:p w14:paraId="3DFFD763" w14:textId="77777777" w:rsidR="00134781" w:rsidRPr="00D521C8" w:rsidRDefault="00134781" w:rsidP="004D4DE2">
      <w:pPr>
        <w:pStyle w:val="ListParagraph"/>
        <w:numPr>
          <w:ilvl w:val="0"/>
          <w:numId w:val="110"/>
        </w:numPr>
        <w:ind w:left="357" w:hanging="357"/>
        <w:contextualSpacing w:val="0"/>
        <w:rPr>
          <w:rFonts w:ascii="Arial" w:hAnsi="Arial" w:cs="Arial"/>
        </w:rPr>
      </w:pPr>
      <w:r w:rsidRPr="00D521C8">
        <w:rPr>
          <w:rFonts w:ascii="Arial" w:hAnsi="Arial" w:cs="Arial"/>
        </w:rPr>
        <w:t>Jenis tanah mayoritas di tapak lokasi sesuai soil taxonomy = Hapludults</w:t>
      </w:r>
    </w:p>
    <w:p w14:paraId="1AF6CA35" w14:textId="77777777" w:rsidR="00134781" w:rsidRPr="00D521C8" w:rsidRDefault="00134781" w:rsidP="004D4DE2">
      <w:pPr>
        <w:pStyle w:val="ListParagraph"/>
        <w:numPr>
          <w:ilvl w:val="0"/>
          <w:numId w:val="110"/>
        </w:numPr>
        <w:ind w:left="357" w:hanging="357"/>
        <w:contextualSpacing w:val="0"/>
        <w:rPr>
          <w:rFonts w:ascii="Arial" w:hAnsi="Arial" w:cs="Arial"/>
        </w:rPr>
      </w:pPr>
      <w:r w:rsidRPr="00D521C8">
        <w:rPr>
          <w:rFonts w:ascii="Arial" w:hAnsi="Arial" w:cs="Arial"/>
        </w:rPr>
        <w:t>Jenis tanah padanan menurut Badan Litbang Pertanian Kementan [2016] = Podsolik</w:t>
      </w:r>
    </w:p>
    <w:p w14:paraId="08B8138C" w14:textId="77777777" w:rsidR="00134781" w:rsidRPr="00D521C8" w:rsidRDefault="00134781" w:rsidP="004D4DE2">
      <w:pPr>
        <w:pStyle w:val="ListParagraph"/>
        <w:numPr>
          <w:ilvl w:val="0"/>
          <w:numId w:val="110"/>
        </w:numPr>
        <w:ind w:left="357" w:hanging="357"/>
        <w:contextualSpacing w:val="0"/>
        <w:rPr>
          <w:rFonts w:ascii="Arial" w:hAnsi="Arial" w:cs="Arial"/>
        </w:rPr>
      </w:pPr>
      <w:r w:rsidRPr="00D521C8">
        <w:rPr>
          <w:rFonts w:ascii="Arial" w:hAnsi="Arial" w:cs="Arial"/>
        </w:rPr>
        <w:t>Rerata kecepatan angin di lokasi kegiatan [Ref. Sta.Met. Kenten 2010-2020] = 1.7 m/s</w:t>
      </w:r>
    </w:p>
    <w:p w14:paraId="18D28F7E" w14:textId="77777777" w:rsidR="00134781" w:rsidRPr="00D521C8" w:rsidRDefault="00134781" w:rsidP="004D4DE2">
      <w:pPr>
        <w:pStyle w:val="ListParagraph"/>
        <w:numPr>
          <w:ilvl w:val="0"/>
          <w:numId w:val="110"/>
        </w:numPr>
        <w:ind w:left="357" w:hanging="357"/>
        <w:contextualSpacing w:val="0"/>
        <w:rPr>
          <w:rFonts w:ascii="Arial" w:hAnsi="Arial" w:cs="Arial"/>
        </w:rPr>
      </w:pPr>
      <w:r w:rsidRPr="00D521C8">
        <w:rPr>
          <w:rFonts w:ascii="Arial" w:hAnsi="Arial" w:cs="Arial"/>
        </w:rPr>
        <w:t>Kadar air tanah = 35 % [Bahtiar dan Ura 2017]</w:t>
      </w:r>
    </w:p>
    <w:p w14:paraId="60D7A000" w14:textId="77777777" w:rsidR="00134781" w:rsidRPr="00D521C8" w:rsidRDefault="00134781" w:rsidP="004D4DE2">
      <w:pPr>
        <w:pStyle w:val="ListParagraph"/>
        <w:numPr>
          <w:ilvl w:val="0"/>
          <w:numId w:val="110"/>
        </w:numPr>
        <w:ind w:left="357" w:hanging="357"/>
        <w:contextualSpacing w:val="0"/>
        <w:rPr>
          <w:rFonts w:ascii="Arial" w:hAnsi="Arial" w:cs="Arial"/>
        </w:rPr>
      </w:pPr>
      <w:r w:rsidRPr="00D521C8">
        <w:rPr>
          <w:rFonts w:ascii="Arial" w:hAnsi="Arial" w:cs="Arial"/>
        </w:rPr>
        <w:t>Persen tutupan lahan, mayoritas masih tertutup vegetasi [sawit, semak, karet, dsb.]= 75%.</w:t>
      </w:r>
    </w:p>
    <w:p w14:paraId="4B2207ED" w14:textId="77777777" w:rsidR="00134781" w:rsidRDefault="00134781">
      <w:pPr>
        <w:pStyle w:val="Paragraph"/>
      </w:pPr>
      <w:proofErr w:type="spellStart"/>
      <w:r w:rsidRPr="00951B73">
        <w:t>Berdasarkan</w:t>
      </w:r>
      <w:proofErr w:type="spellEnd"/>
      <w:r w:rsidRPr="00951B73">
        <w:t xml:space="preserve"> data d</w:t>
      </w:r>
      <w:r w:rsidR="00D521C8">
        <w:t xml:space="preserve"> </w:t>
      </w:r>
      <w:proofErr w:type="spellStart"/>
      <w:r w:rsidRPr="00951B73">
        <w:t>iatas</w:t>
      </w:r>
      <w:proofErr w:type="spellEnd"/>
      <w:r w:rsidRPr="00951B73">
        <w:t xml:space="preserve">, </w:t>
      </w:r>
      <w:proofErr w:type="spellStart"/>
      <w:r w:rsidRPr="00951B73">
        <w:t>menggunakan</w:t>
      </w:r>
      <w:proofErr w:type="spellEnd"/>
      <w:r w:rsidRPr="00951B73">
        <w:t xml:space="preserve"> program </w:t>
      </w:r>
      <w:proofErr w:type="spellStart"/>
      <w:r w:rsidRPr="00951B73">
        <w:t>perhitungan</w:t>
      </w:r>
      <w:proofErr w:type="spellEnd"/>
      <w:r w:rsidRPr="00951B73">
        <w:t xml:space="preserve"> (</w:t>
      </w:r>
      <w:r w:rsidRPr="00951B73">
        <w:rPr>
          <w:b/>
        </w:rPr>
        <w:t>Gambar 3.2.</w:t>
      </w:r>
      <w:r w:rsidRPr="00951B73">
        <w:t xml:space="preserve">) </w:t>
      </w:r>
      <w:proofErr w:type="spellStart"/>
      <w:r w:rsidRPr="00951B73">
        <w:t>bangkitan</w:t>
      </w:r>
      <w:proofErr w:type="spellEnd"/>
      <w:r w:rsidRPr="00951B73">
        <w:t xml:space="preserve"> </w:t>
      </w:r>
      <w:proofErr w:type="spellStart"/>
      <w:r w:rsidRPr="00951B73">
        <w:t>debu</w:t>
      </w:r>
      <w:proofErr w:type="spellEnd"/>
      <w:r w:rsidRPr="00951B73">
        <w:t xml:space="preserve"> </w:t>
      </w:r>
      <w:proofErr w:type="spellStart"/>
      <w:r w:rsidRPr="00951B73">
        <w:t>jatuh</w:t>
      </w:r>
      <w:proofErr w:type="spellEnd"/>
      <w:r w:rsidRPr="00951B73">
        <w:t xml:space="preserve"> dan TSP [</w:t>
      </w:r>
      <w:proofErr w:type="spellStart"/>
      <w:r w:rsidRPr="00951B73">
        <w:t>Yuwono</w:t>
      </w:r>
      <w:proofErr w:type="spellEnd"/>
      <w:r w:rsidRPr="00951B73">
        <w:t xml:space="preserve"> 2018; </w:t>
      </w:r>
      <w:proofErr w:type="spellStart"/>
      <w:r w:rsidRPr="00951B73">
        <w:t>Hak</w:t>
      </w:r>
      <w:proofErr w:type="spellEnd"/>
      <w:r w:rsidRPr="00951B73">
        <w:t xml:space="preserve"> </w:t>
      </w:r>
      <w:proofErr w:type="spellStart"/>
      <w:r w:rsidRPr="00951B73">
        <w:t>Cipta</w:t>
      </w:r>
      <w:proofErr w:type="spellEnd"/>
      <w:r w:rsidRPr="00951B73">
        <w:t xml:space="preserve"> No. </w:t>
      </w:r>
      <w:proofErr w:type="spellStart"/>
      <w:r w:rsidRPr="00951B73">
        <w:t>Pendaftaran</w:t>
      </w:r>
      <w:proofErr w:type="spellEnd"/>
      <w:r w:rsidRPr="00951B73">
        <w:t xml:space="preserve"> EC00201824843], </w:t>
      </w:r>
      <w:proofErr w:type="spellStart"/>
      <w:r w:rsidRPr="00951B73">
        <w:t>dihasilkan</w:t>
      </w:r>
      <w:proofErr w:type="spellEnd"/>
      <w:r w:rsidRPr="00951B73">
        <w:t xml:space="preserve"> </w:t>
      </w:r>
      <w:proofErr w:type="spellStart"/>
      <w:r w:rsidRPr="00951B73">
        <w:t>bangkitan</w:t>
      </w:r>
      <w:proofErr w:type="spellEnd"/>
      <w:r w:rsidRPr="00951B73">
        <w:t xml:space="preserve"> </w:t>
      </w:r>
      <w:proofErr w:type="spellStart"/>
      <w:r w:rsidRPr="00951B73">
        <w:t>partikulat</w:t>
      </w:r>
      <w:proofErr w:type="spellEnd"/>
      <w:r w:rsidRPr="00951B73">
        <w:t xml:space="preserve"> (TSP) </w:t>
      </w:r>
      <w:proofErr w:type="spellStart"/>
      <w:r w:rsidRPr="00951B73">
        <w:t>sebesar</w:t>
      </w:r>
      <w:proofErr w:type="spellEnd"/>
      <w:r w:rsidRPr="00951B73">
        <w:t xml:space="preserve"> 18 µg/Nm</w:t>
      </w:r>
      <w:r w:rsidRPr="00951B73">
        <w:rPr>
          <w:vertAlign w:val="superscript"/>
        </w:rPr>
        <w:t>3</w:t>
      </w:r>
      <w:r w:rsidRPr="00951B73">
        <w:t xml:space="preserve">, </w:t>
      </w:r>
      <w:proofErr w:type="spellStart"/>
      <w:r w:rsidRPr="00951B73">
        <w:t>sedangkan</w:t>
      </w:r>
      <w:proofErr w:type="spellEnd"/>
      <w:r w:rsidRPr="00951B73">
        <w:t xml:space="preserve"> </w:t>
      </w:r>
      <w:proofErr w:type="spellStart"/>
      <w:r w:rsidRPr="00951B73">
        <w:t>baku</w:t>
      </w:r>
      <w:proofErr w:type="spellEnd"/>
      <w:r w:rsidRPr="00951B73">
        <w:t xml:space="preserve"> </w:t>
      </w:r>
      <w:proofErr w:type="spellStart"/>
      <w:r w:rsidRPr="00951B73">
        <w:t>mutunya</w:t>
      </w:r>
      <w:proofErr w:type="spellEnd"/>
      <w:r w:rsidRPr="00951B73">
        <w:t xml:space="preserve"> </w:t>
      </w:r>
      <w:proofErr w:type="spellStart"/>
      <w:r w:rsidRPr="00951B73">
        <w:t>sebesar</w:t>
      </w:r>
      <w:proofErr w:type="spellEnd"/>
      <w:r w:rsidRPr="00951B73">
        <w:t xml:space="preserve"> 230 µg/Nm</w:t>
      </w:r>
      <w:r w:rsidRPr="00951B73">
        <w:rPr>
          <w:vertAlign w:val="superscript"/>
        </w:rPr>
        <w:t>3</w:t>
      </w:r>
      <w:r w:rsidRPr="00951B73">
        <w:t>.</w:t>
      </w:r>
    </w:p>
    <w:p w14:paraId="7396E676" w14:textId="77777777" w:rsidR="00134781" w:rsidRDefault="00134781">
      <w:pPr>
        <w:pStyle w:val="Paragraph"/>
      </w:pPr>
      <w:proofErr w:type="spellStart"/>
      <w:r w:rsidRPr="00951B73">
        <w:t>Dengan</w:t>
      </w:r>
      <w:proofErr w:type="spellEnd"/>
      <w:r w:rsidRPr="00951B73">
        <w:t xml:space="preserve"> </w:t>
      </w:r>
      <w:proofErr w:type="spellStart"/>
      <w:r w:rsidRPr="00951B73">
        <w:t>demikian</w:t>
      </w:r>
      <w:proofErr w:type="spellEnd"/>
      <w:r w:rsidRPr="00951B73">
        <w:t xml:space="preserve">, pada </w:t>
      </w:r>
      <w:proofErr w:type="spellStart"/>
      <w:r w:rsidRPr="00951B73">
        <w:t>jarak</w:t>
      </w:r>
      <w:proofErr w:type="spellEnd"/>
      <w:r w:rsidRPr="00951B73">
        <w:t xml:space="preserve"> yang sangat </w:t>
      </w:r>
      <w:proofErr w:type="spellStart"/>
      <w:r w:rsidRPr="00951B73">
        <w:t>dekat</w:t>
      </w:r>
      <w:proofErr w:type="spellEnd"/>
      <w:r w:rsidRPr="00951B73">
        <w:t xml:space="preserve"> </w:t>
      </w:r>
      <w:proofErr w:type="spellStart"/>
      <w:r w:rsidRPr="00951B73">
        <w:t>dengan</w:t>
      </w:r>
      <w:proofErr w:type="spellEnd"/>
      <w:r w:rsidRPr="00951B73">
        <w:t xml:space="preserve"> </w:t>
      </w:r>
      <w:proofErr w:type="spellStart"/>
      <w:r w:rsidRPr="00951B73">
        <w:t>pusat</w:t>
      </w:r>
      <w:proofErr w:type="spellEnd"/>
      <w:r w:rsidRPr="00951B73">
        <w:t xml:space="preserve"> </w:t>
      </w:r>
      <w:proofErr w:type="spellStart"/>
      <w:r w:rsidRPr="00951B73">
        <w:t>kegiatan</w:t>
      </w:r>
      <w:proofErr w:type="spellEnd"/>
      <w:r w:rsidRPr="00951B73">
        <w:t xml:space="preserve"> pun, </w:t>
      </w:r>
      <w:proofErr w:type="spellStart"/>
      <w:r w:rsidRPr="00951B73">
        <w:t>konsentrasi</w:t>
      </w:r>
      <w:proofErr w:type="spellEnd"/>
      <w:r w:rsidRPr="00951B73">
        <w:t xml:space="preserve"> </w:t>
      </w:r>
      <w:proofErr w:type="spellStart"/>
      <w:r w:rsidRPr="00951B73">
        <w:t>partikulat</w:t>
      </w:r>
      <w:proofErr w:type="spellEnd"/>
      <w:r w:rsidRPr="00951B73">
        <w:t xml:space="preserve"> </w:t>
      </w:r>
      <w:proofErr w:type="spellStart"/>
      <w:r w:rsidRPr="00951B73">
        <w:t>telah</w:t>
      </w:r>
      <w:proofErr w:type="spellEnd"/>
      <w:r w:rsidRPr="00951B73">
        <w:t xml:space="preserve"> </w:t>
      </w:r>
      <w:proofErr w:type="spellStart"/>
      <w:r w:rsidRPr="00951B73">
        <w:t>jauh</w:t>
      </w:r>
      <w:proofErr w:type="spellEnd"/>
      <w:r w:rsidRPr="00951B73">
        <w:t xml:space="preserve"> </w:t>
      </w:r>
      <w:proofErr w:type="spellStart"/>
      <w:r w:rsidRPr="00951B73">
        <w:t>dibawah</w:t>
      </w:r>
      <w:proofErr w:type="spellEnd"/>
      <w:r w:rsidRPr="00951B73">
        <w:t xml:space="preserve"> </w:t>
      </w:r>
      <w:proofErr w:type="spellStart"/>
      <w:r w:rsidRPr="00951B73">
        <w:t>baku</w:t>
      </w:r>
      <w:proofErr w:type="spellEnd"/>
      <w:r w:rsidRPr="00951B73">
        <w:t xml:space="preserve"> </w:t>
      </w:r>
      <w:proofErr w:type="spellStart"/>
      <w:r w:rsidRPr="00951B73">
        <w:t>mutunya</w:t>
      </w:r>
      <w:proofErr w:type="spellEnd"/>
      <w:r w:rsidRPr="00951B73">
        <w:t xml:space="preserve">, </w:t>
      </w:r>
      <w:proofErr w:type="spellStart"/>
      <w:r w:rsidRPr="00951B73">
        <w:t>yaitu</w:t>
      </w:r>
      <w:proofErr w:type="spellEnd"/>
      <w:r w:rsidRPr="00951B73">
        <w:t xml:space="preserve"> </w:t>
      </w:r>
      <w:proofErr w:type="spellStart"/>
      <w:r w:rsidRPr="00951B73">
        <w:t>hanya</w:t>
      </w:r>
      <w:proofErr w:type="spellEnd"/>
      <w:r w:rsidRPr="00951B73">
        <w:t xml:space="preserve"> </w:t>
      </w:r>
      <w:proofErr w:type="spellStart"/>
      <w:r w:rsidRPr="00951B73">
        <w:t>sebesar</w:t>
      </w:r>
      <w:proofErr w:type="spellEnd"/>
      <w:r w:rsidRPr="00951B73">
        <w:t xml:space="preserve"> 8% </w:t>
      </w:r>
      <w:proofErr w:type="spellStart"/>
      <w:r w:rsidRPr="00951B73">
        <w:t>baku</w:t>
      </w:r>
      <w:proofErr w:type="spellEnd"/>
      <w:r w:rsidRPr="00951B73">
        <w:t xml:space="preserve"> </w:t>
      </w:r>
      <w:proofErr w:type="spellStart"/>
      <w:r w:rsidRPr="00951B73">
        <w:t>mutu</w:t>
      </w:r>
      <w:proofErr w:type="spellEnd"/>
      <w:r w:rsidRPr="00951B73">
        <w:t xml:space="preserve">, </w:t>
      </w:r>
      <w:proofErr w:type="spellStart"/>
      <w:r w:rsidRPr="00951B73">
        <w:t>sesuai</w:t>
      </w:r>
      <w:proofErr w:type="spellEnd"/>
      <w:r w:rsidRPr="00951B73">
        <w:t xml:space="preserve"> </w:t>
      </w:r>
      <w:proofErr w:type="spellStart"/>
      <w:r w:rsidRPr="00951B73">
        <w:t>dengan</w:t>
      </w:r>
      <w:proofErr w:type="spellEnd"/>
      <w:r w:rsidRPr="00951B73">
        <w:t xml:space="preserve"> PP No. 41 </w:t>
      </w:r>
      <w:proofErr w:type="spellStart"/>
      <w:r w:rsidRPr="00951B73">
        <w:t>Tahun</w:t>
      </w:r>
      <w:proofErr w:type="spellEnd"/>
      <w:r w:rsidRPr="00951B73">
        <w:t xml:space="preserve"> 1999 </w:t>
      </w:r>
      <w:proofErr w:type="spellStart"/>
      <w:r w:rsidRPr="00951B73">
        <w:t>tentang</w:t>
      </w:r>
      <w:proofErr w:type="spellEnd"/>
      <w:r w:rsidRPr="00951B73">
        <w:t xml:space="preserve"> </w:t>
      </w:r>
      <w:proofErr w:type="spellStart"/>
      <w:r w:rsidRPr="00951B73">
        <w:t>Pengendalian</w:t>
      </w:r>
      <w:proofErr w:type="spellEnd"/>
      <w:r w:rsidRPr="00951B73">
        <w:t xml:space="preserve"> </w:t>
      </w:r>
      <w:proofErr w:type="spellStart"/>
      <w:r w:rsidRPr="00951B73">
        <w:t>Pencemaran</w:t>
      </w:r>
      <w:proofErr w:type="spellEnd"/>
      <w:r w:rsidRPr="00951B73">
        <w:t xml:space="preserve"> Udara.</w:t>
      </w:r>
    </w:p>
    <w:p w14:paraId="7F143520" w14:textId="77777777" w:rsidR="00134781" w:rsidRPr="00CE4E81" w:rsidRDefault="00134781" w:rsidP="00134781">
      <w:pPr>
        <w:jc w:val="center"/>
      </w:pPr>
      <w:r>
        <w:rPr>
          <w:lang w:val="en-US"/>
        </w:rPr>
        <w:drawing>
          <wp:inline distT="0" distB="0" distL="0" distR="0" wp14:anchorId="41ABB252" wp14:editId="72E4D591">
            <wp:extent cx="4589145" cy="4131945"/>
            <wp:effectExtent l="19050" t="19050" r="20955" b="2095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l="1282" t="21021" r="58681" b="14883"/>
                    <a:stretch>
                      <a:fillRect/>
                    </a:stretch>
                  </pic:blipFill>
                  <pic:spPr bwMode="auto">
                    <a:xfrm>
                      <a:off x="0" y="0"/>
                      <a:ext cx="4589145" cy="4131945"/>
                    </a:xfrm>
                    <a:prstGeom prst="rect">
                      <a:avLst/>
                    </a:prstGeom>
                    <a:noFill/>
                    <a:ln w="9525" cmpd="sng">
                      <a:solidFill>
                        <a:srgbClr val="4F81BD"/>
                      </a:solidFill>
                      <a:miter lim="800000"/>
                      <a:headEnd/>
                      <a:tailEnd/>
                    </a:ln>
                    <a:effectLst/>
                  </pic:spPr>
                </pic:pic>
              </a:graphicData>
            </a:graphic>
          </wp:inline>
        </w:drawing>
      </w:r>
    </w:p>
    <w:p w14:paraId="4546FAFF" w14:textId="77777777" w:rsidR="00134781" w:rsidRDefault="00134781" w:rsidP="00D521C8">
      <w:pPr>
        <w:pStyle w:val="GambarBab6"/>
        <w:jc w:val="center"/>
      </w:pPr>
      <w:bookmarkStart w:id="523" w:name="_Toc59545615"/>
      <w:bookmarkStart w:id="524" w:name="_Toc73967956"/>
      <w:r w:rsidRPr="00951B73">
        <w:t xml:space="preserve">Program </w:t>
      </w:r>
      <w:r w:rsidR="00D521C8" w:rsidRPr="00951B73">
        <w:t>Perhitungan Bangkitan Debu Jatuh</w:t>
      </w:r>
      <w:r w:rsidRPr="00951B73">
        <w:t xml:space="preserve"> dan TSP [Yuwono 2018]</w:t>
      </w:r>
      <w:bookmarkEnd w:id="523"/>
      <w:bookmarkEnd w:id="524"/>
    </w:p>
    <w:p w14:paraId="4F17D18B" w14:textId="77777777" w:rsidR="00134781" w:rsidRDefault="00134781">
      <w:pPr>
        <w:pStyle w:val="Paragraph"/>
      </w:pPr>
      <w:proofErr w:type="spellStart"/>
      <w:r w:rsidRPr="00BE47B9">
        <w:t>Berdasarkan</w:t>
      </w:r>
      <w:proofErr w:type="spellEnd"/>
      <w:r w:rsidRPr="00BE47B9">
        <w:t xml:space="preserve"> </w:t>
      </w:r>
      <w:proofErr w:type="spellStart"/>
      <w:r w:rsidRPr="00BE47B9">
        <w:t>pedoman</w:t>
      </w:r>
      <w:proofErr w:type="spellEnd"/>
      <w:r w:rsidRPr="00BE47B9">
        <w:t xml:space="preserve"> </w:t>
      </w:r>
      <w:proofErr w:type="spellStart"/>
      <w:r w:rsidRPr="00BE47B9">
        <w:t>penetapan</w:t>
      </w:r>
      <w:proofErr w:type="spellEnd"/>
      <w:r w:rsidRPr="00BE47B9">
        <w:t xml:space="preserve"> </w:t>
      </w:r>
      <w:proofErr w:type="spellStart"/>
      <w:r w:rsidRPr="00BE47B9">
        <w:t>tingkat</w:t>
      </w:r>
      <w:proofErr w:type="spellEnd"/>
      <w:r w:rsidRPr="00BE47B9">
        <w:t xml:space="preserve"> </w:t>
      </w:r>
      <w:proofErr w:type="spellStart"/>
      <w:r w:rsidRPr="00BE47B9">
        <w:t>kepentingan</w:t>
      </w:r>
      <w:proofErr w:type="spellEnd"/>
      <w:r w:rsidRPr="00BE47B9">
        <w:t xml:space="preserve"> </w:t>
      </w:r>
      <w:proofErr w:type="spellStart"/>
      <w:r w:rsidRPr="00BE47B9">
        <w:t>dampak</w:t>
      </w:r>
      <w:proofErr w:type="spellEnd"/>
      <w:r w:rsidRPr="00BE47B9">
        <w:t xml:space="preserve">, </w:t>
      </w:r>
      <w:proofErr w:type="spellStart"/>
      <w:r w:rsidRPr="00BE47B9">
        <w:t>maka</w:t>
      </w:r>
      <w:proofErr w:type="spellEnd"/>
      <w:r w:rsidRPr="00BE47B9">
        <w:t xml:space="preserve"> </w:t>
      </w:r>
      <w:proofErr w:type="spellStart"/>
      <w:r w:rsidRPr="00BE47B9">
        <w:t>dampak</w:t>
      </w:r>
      <w:proofErr w:type="spellEnd"/>
      <w:r w:rsidRPr="00BE47B9">
        <w:t xml:space="preserve"> </w:t>
      </w:r>
      <w:proofErr w:type="spellStart"/>
      <w:r w:rsidRPr="00BE47B9">
        <w:t>kegiatan</w:t>
      </w:r>
      <w:proofErr w:type="spellEnd"/>
      <w:r w:rsidRPr="00BE47B9">
        <w:t xml:space="preserve"> </w:t>
      </w:r>
      <w:proofErr w:type="spellStart"/>
      <w:r w:rsidRPr="00BE47B9">
        <w:t>penyiapan</w:t>
      </w:r>
      <w:proofErr w:type="spellEnd"/>
      <w:r w:rsidRPr="00BE47B9">
        <w:t xml:space="preserve"> </w:t>
      </w:r>
      <w:proofErr w:type="spellStart"/>
      <w:r w:rsidRPr="00BE47B9">
        <w:t>tapak</w:t>
      </w:r>
      <w:proofErr w:type="spellEnd"/>
      <w:r w:rsidRPr="00BE47B9">
        <w:t xml:space="preserve"> </w:t>
      </w:r>
      <w:proofErr w:type="spellStart"/>
      <w:r w:rsidRPr="00BE47B9">
        <w:t>terhadap</w:t>
      </w:r>
      <w:proofErr w:type="spellEnd"/>
      <w:r w:rsidRPr="00BE47B9">
        <w:t xml:space="preserve"> </w:t>
      </w:r>
      <w:proofErr w:type="spellStart"/>
      <w:r>
        <w:t>penurunan</w:t>
      </w:r>
      <w:proofErr w:type="spellEnd"/>
      <w:r>
        <w:t xml:space="preserve"> </w:t>
      </w:r>
      <w:proofErr w:type="spellStart"/>
      <w:r>
        <w:t>kualitas</w:t>
      </w:r>
      <w:proofErr w:type="spellEnd"/>
      <w:r>
        <w:t xml:space="preserve"> </w:t>
      </w:r>
      <w:proofErr w:type="spellStart"/>
      <w:r>
        <w:t>udara</w:t>
      </w:r>
      <w:proofErr w:type="spellEnd"/>
      <w:r w:rsidRPr="00BE47B9">
        <w:t xml:space="preserve"> </w:t>
      </w:r>
      <w:proofErr w:type="spellStart"/>
      <w:r w:rsidRPr="00BE47B9">
        <w:t>disajikan</w:t>
      </w:r>
      <w:proofErr w:type="spellEnd"/>
      <w:r w:rsidRPr="00BE47B9">
        <w:t xml:space="preserve"> pada </w:t>
      </w:r>
      <w:proofErr w:type="spellStart"/>
      <w:r w:rsidRPr="00CE4E81">
        <w:rPr>
          <w:b/>
        </w:rPr>
        <w:t>Tabel</w:t>
      </w:r>
      <w:proofErr w:type="spellEnd"/>
      <w:r w:rsidRPr="00CE4E81">
        <w:rPr>
          <w:b/>
        </w:rPr>
        <w:t xml:space="preserve"> </w:t>
      </w:r>
      <w:r w:rsidR="00D521C8">
        <w:rPr>
          <w:b/>
        </w:rPr>
        <w:t>6</w:t>
      </w:r>
      <w:r w:rsidRPr="00CE4E81">
        <w:rPr>
          <w:b/>
        </w:rPr>
        <w:t>.1</w:t>
      </w:r>
      <w:r w:rsidR="00D521C8">
        <w:rPr>
          <w:b/>
        </w:rPr>
        <w:t>8</w:t>
      </w:r>
      <w:r w:rsidRPr="00BE47B9">
        <w:t>.</w:t>
      </w:r>
    </w:p>
    <w:p w14:paraId="5FCE9138" w14:textId="77777777" w:rsidR="00705F29" w:rsidRDefault="00705F29">
      <w:pPr>
        <w:pStyle w:val="Paragraph"/>
      </w:pPr>
    </w:p>
    <w:p w14:paraId="12A5F560" w14:textId="77777777" w:rsidR="00705F29" w:rsidRDefault="00705F29">
      <w:pPr>
        <w:pStyle w:val="Paragraph"/>
      </w:pPr>
    </w:p>
    <w:p w14:paraId="03C32A29" w14:textId="77777777" w:rsidR="00705F29" w:rsidRDefault="00705F29">
      <w:pPr>
        <w:pStyle w:val="Paragraph"/>
      </w:pPr>
    </w:p>
    <w:p w14:paraId="713528E7" w14:textId="77777777" w:rsidR="00134781" w:rsidRDefault="00134781" w:rsidP="00D521C8">
      <w:pPr>
        <w:pStyle w:val="TabelBab6"/>
      </w:pPr>
      <w:bookmarkStart w:id="525" w:name="_Toc59545347"/>
      <w:bookmarkStart w:id="526" w:name="_Toc73967814"/>
      <w:r w:rsidRPr="00951B73">
        <w:t xml:space="preserve">Prakiraan Dampak Penting Kegiatan </w:t>
      </w:r>
      <w:r>
        <w:t xml:space="preserve">Penyiapan Tapak </w:t>
      </w:r>
      <w:r w:rsidRPr="00951B73">
        <w:t xml:space="preserve">terhadap </w:t>
      </w:r>
      <w:r>
        <w:t>Penurunan Kualitas Udara</w:t>
      </w:r>
      <w:bookmarkEnd w:id="525"/>
      <w:bookmarkEnd w:id="52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72"/>
        <w:gridCol w:w="2542"/>
        <w:gridCol w:w="1178"/>
        <w:gridCol w:w="4611"/>
      </w:tblGrid>
      <w:tr w:rsidR="00134781" w:rsidRPr="00C538F4" w14:paraId="13F3D6CE" w14:textId="77777777" w:rsidTr="009F35C3">
        <w:trPr>
          <w:trHeight w:val="349"/>
          <w:tblHeader/>
        </w:trPr>
        <w:tc>
          <w:tcPr>
            <w:tcW w:w="373" w:type="pct"/>
            <w:tcMar>
              <w:top w:w="17" w:type="dxa"/>
              <w:left w:w="108" w:type="dxa"/>
              <w:bottom w:w="0" w:type="dxa"/>
              <w:right w:w="108" w:type="dxa"/>
            </w:tcMar>
            <w:hideMark/>
          </w:tcPr>
          <w:p w14:paraId="1F6F2719" w14:textId="77777777" w:rsidR="00134781" w:rsidRPr="00C538F4" w:rsidRDefault="00134781" w:rsidP="00D521C8">
            <w:pPr>
              <w:spacing w:after="0" w:line="240" w:lineRule="auto"/>
              <w:jc w:val="center"/>
              <w:rPr>
                <w:rFonts w:ascii="Arial" w:hAnsi="Arial" w:cs="Arial"/>
                <w:b/>
                <w:sz w:val="20"/>
                <w:szCs w:val="20"/>
              </w:rPr>
            </w:pPr>
            <w:r w:rsidRPr="00C538F4">
              <w:rPr>
                <w:rFonts w:ascii="Arial" w:hAnsi="Arial" w:cs="Arial"/>
                <w:b/>
                <w:sz w:val="20"/>
                <w:szCs w:val="20"/>
              </w:rPr>
              <w:t>No</w:t>
            </w:r>
          </w:p>
        </w:tc>
        <w:tc>
          <w:tcPr>
            <w:tcW w:w="1412" w:type="pct"/>
            <w:tcMar>
              <w:top w:w="17" w:type="dxa"/>
              <w:left w:w="108" w:type="dxa"/>
              <w:bottom w:w="0" w:type="dxa"/>
              <w:right w:w="108" w:type="dxa"/>
            </w:tcMar>
            <w:hideMark/>
          </w:tcPr>
          <w:p w14:paraId="063BA342" w14:textId="77777777" w:rsidR="00134781" w:rsidRPr="00C538F4" w:rsidRDefault="00134781" w:rsidP="00D521C8">
            <w:pPr>
              <w:spacing w:after="0" w:line="240" w:lineRule="auto"/>
              <w:jc w:val="center"/>
              <w:rPr>
                <w:rFonts w:ascii="Arial" w:hAnsi="Arial" w:cs="Arial"/>
                <w:b/>
                <w:sz w:val="20"/>
                <w:szCs w:val="20"/>
                <w:lang w:val="de-DE"/>
              </w:rPr>
            </w:pPr>
            <w:r w:rsidRPr="00C538F4">
              <w:rPr>
                <w:rFonts w:ascii="Arial" w:hAnsi="Arial" w:cs="Arial"/>
                <w:b/>
                <w:bCs/>
                <w:sz w:val="20"/>
                <w:szCs w:val="20"/>
                <w:lang w:val="de-DE"/>
              </w:rPr>
              <w:t>Kriteria Dampak Penting</w:t>
            </w:r>
          </w:p>
        </w:tc>
        <w:tc>
          <w:tcPr>
            <w:tcW w:w="654" w:type="pct"/>
            <w:tcMar>
              <w:top w:w="17" w:type="dxa"/>
              <w:left w:w="108" w:type="dxa"/>
              <w:bottom w:w="0" w:type="dxa"/>
              <w:right w:w="108" w:type="dxa"/>
            </w:tcMar>
            <w:hideMark/>
          </w:tcPr>
          <w:p w14:paraId="38F2BECB" w14:textId="77777777" w:rsidR="00134781" w:rsidRPr="00C538F4" w:rsidRDefault="00134781" w:rsidP="00D521C8">
            <w:pPr>
              <w:spacing w:after="0" w:line="240" w:lineRule="auto"/>
              <w:jc w:val="center"/>
              <w:rPr>
                <w:rFonts w:ascii="Arial" w:hAnsi="Arial" w:cs="Arial"/>
                <w:b/>
                <w:sz w:val="20"/>
                <w:szCs w:val="20"/>
                <w:lang w:val="de-DE"/>
              </w:rPr>
            </w:pPr>
            <w:r w:rsidRPr="00C538F4">
              <w:rPr>
                <w:rFonts w:ascii="Arial" w:hAnsi="Arial" w:cs="Arial"/>
                <w:b/>
                <w:bCs/>
                <w:sz w:val="20"/>
                <w:szCs w:val="20"/>
                <w:lang w:val="de-DE"/>
              </w:rPr>
              <w:t>Penilaian</w:t>
            </w:r>
          </w:p>
        </w:tc>
        <w:tc>
          <w:tcPr>
            <w:tcW w:w="2561" w:type="pct"/>
            <w:tcMar>
              <w:top w:w="17" w:type="dxa"/>
              <w:left w:w="108" w:type="dxa"/>
              <w:bottom w:w="0" w:type="dxa"/>
              <w:right w:w="108" w:type="dxa"/>
            </w:tcMar>
            <w:hideMark/>
          </w:tcPr>
          <w:p w14:paraId="538E44D7" w14:textId="77777777" w:rsidR="00134781" w:rsidRPr="00C538F4" w:rsidRDefault="00134781" w:rsidP="00D521C8">
            <w:pPr>
              <w:spacing w:after="0" w:line="240" w:lineRule="auto"/>
              <w:jc w:val="center"/>
              <w:rPr>
                <w:rFonts w:ascii="Arial" w:hAnsi="Arial" w:cs="Arial"/>
                <w:b/>
                <w:sz w:val="20"/>
                <w:szCs w:val="20"/>
                <w:lang w:val="de-DE"/>
              </w:rPr>
            </w:pPr>
            <w:r w:rsidRPr="00C538F4">
              <w:rPr>
                <w:rFonts w:ascii="Arial" w:hAnsi="Arial" w:cs="Arial"/>
                <w:b/>
                <w:bCs/>
                <w:sz w:val="20"/>
                <w:szCs w:val="20"/>
                <w:lang w:val="de-DE"/>
              </w:rPr>
              <w:t>Keterangan</w:t>
            </w:r>
          </w:p>
        </w:tc>
      </w:tr>
      <w:tr w:rsidR="00134781" w:rsidRPr="00C538F4" w14:paraId="79C4BBFD" w14:textId="77777777" w:rsidTr="009F35C3">
        <w:trPr>
          <w:trHeight w:val="1048"/>
        </w:trPr>
        <w:tc>
          <w:tcPr>
            <w:tcW w:w="373" w:type="pct"/>
            <w:tcMar>
              <w:top w:w="17" w:type="dxa"/>
              <w:left w:w="108" w:type="dxa"/>
              <w:bottom w:w="0" w:type="dxa"/>
              <w:right w:w="108" w:type="dxa"/>
            </w:tcMar>
            <w:hideMark/>
          </w:tcPr>
          <w:p w14:paraId="0C84697E" w14:textId="77777777" w:rsidR="00134781" w:rsidRPr="00C538F4" w:rsidRDefault="00134781" w:rsidP="00D521C8">
            <w:pPr>
              <w:spacing w:after="0" w:line="240" w:lineRule="auto"/>
              <w:jc w:val="center"/>
              <w:rPr>
                <w:rFonts w:ascii="Arial" w:hAnsi="Arial" w:cs="Arial"/>
                <w:sz w:val="20"/>
                <w:szCs w:val="20"/>
                <w:lang w:val="de-DE"/>
              </w:rPr>
            </w:pPr>
            <w:r w:rsidRPr="00C538F4">
              <w:rPr>
                <w:rFonts w:ascii="Arial" w:hAnsi="Arial" w:cs="Arial"/>
                <w:sz w:val="20"/>
                <w:szCs w:val="20"/>
                <w:lang w:val="de-DE"/>
              </w:rPr>
              <w:t>1.</w:t>
            </w:r>
          </w:p>
        </w:tc>
        <w:tc>
          <w:tcPr>
            <w:tcW w:w="1412" w:type="pct"/>
            <w:tcMar>
              <w:top w:w="17" w:type="dxa"/>
              <w:left w:w="108" w:type="dxa"/>
              <w:bottom w:w="0" w:type="dxa"/>
              <w:right w:w="108" w:type="dxa"/>
            </w:tcMar>
            <w:hideMark/>
          </w:tcPr>
          <w:p w14:paraId="4ECFB348" w14:textId="77777777" w:rsidR="00134781" w:rsidRPr="00C538F4" w:rsidRDefault="00134781" w:rsidP="00D521C8">
            <w:pPr>
              <w:spacing w:after="0" w:line="240" w:lineRule="auto"/>
              <w:rPr>
                <w:rFonts w:ascii="Arial" w:hAnsi="Arial" w:cs="Arial"/>
                <w:sz w:val="20"/>
                <w:szCs w:val="20"/>
              </w:rPr>
            </w:pPr>
            <w:r w:rsidRPr="00C538F4">
              <w:rPr>
                <w:rFonts w:ascii="Arial" w:hAnsi="Arial" w:cs="Arial"/>
                <w:sz w:val="20"/>
                <w:szCs w:val="20"/>
              </w:rPr>
              <w:t>Besarnya jumlah penduduk yang akan terkena dampak rencana usaha dan/atau kegiatan</w:t>
            </w:r>
          </w:p>
        </w:tc>
        <w:tc>
          <w:tcPr>
            <w:tcW w:w="654" w:type="pct"/>
            <w:tcMar>
              <w:top w:w="17" w:type="dxa"/>
              <w:left w:w="108" w:type="dxa"/>
              <w:bottom w:w="0" w:type="dxa"/>
              <w:right w:w="108" w:type="dxa"/>
            </w:tcMar>
          </w:tcPr>
          <w:p w14:paraId="111DA6F4" w14:textId="77777777" w:rsidR="00134781" w:rsidRPr="00C538F4" w:rsidRDefault="00134781" w:rsidP="00D521C8">
            <w:pPr>
              <w:spacing w:after="0" w:line="240" w:lineRule="auto"/>
              <w:jc w:val="center"/>
              <w:rPr>
                <w:rFonts w:ascii="Arial" w:hAnsi="Arial" w:cs="Arial"/>
                <w:sz w:val="20"/>
                <w:szCs w:val="20"/>
              </w:rPr>
            </w:pPr>
            <w:r w:rsidRPr="00C538F4">
              <w:rPr>
                <w:rFonts w:ascii="Arial" w:hAnsi="Arial" w:cs="Arial"/>
                <w:sz w:val="20"/>
                <w:szCs w:val="20"/>
              </w:rPr>
              <w:t>- TP</w:t>
            </w:r>
          </w:p>
        </w:tc>
        <w:tc>
          <w:tcPr>
            <w:tcW w:w="2561" w:type="pct"/>
            <w:tcMar>
              <w:top w:w="17" w:type="dxa"/>
              <w:left w:w="108" w:type="dxa"/>
              <w:bottom w:w="0" w:type="dxa"/>
              <w:right w:w="108" w:type="dxa"/>
            </w:tcMar>
          </w:tcPr>
          <w:p w14:paraId="399A914B" w14:textId="77777777" w:rsidR="00134781" w:rsidRPr="00C538F4" w:rsidRDefault="00134781" w:rsidP="00D521C8">
            <w:pPr>
              <w:spacing w:after="0" w:line="240" w:lineRule="auto"/>
              <w:rPr>
                <w:rFonts w:ascii="Arial" w:hAnsi="Arial" w:cs="Arial"/>
                <w:sz w:val="20"/>
                <w:szCs w:val="20"/>
              </w:rPr>
            </w:pPr>
            <w:r w:rsidRPr="00C538F4">
              <w:rPr>
                <w:rFonts w:ascii="Arial" w:hAnsi="Arial" w:cs="Arial"/>
                <w:sz w:val="20"/>
                <w:szCs w:val="20"/>
              </w:rPr>
              <w:t>Sangat terbatas karena lokasi kegiatan sangat jauh dari daerah permukiman</w:t>
            </w:r>
          </w:p>
        </w:tc>
      </w:tr>
      <w:tr w:rsidR="00134781" w:rsidRPr="00C538F4" w14:paraId="70F3CB9F" w14:textId="77777777" w:rsidTr="009F35C3">
        <w:trPr>
          <w:trHeight w:val="699"/>
        </w:trPr>
        <w:tc>
          <w:tcPr>
            <w:tcW w:w="373" w:type="pct"/>
            <w:tcMar>
              <w:top w:w="17" w:type="dxa"/>
              <w:left w:w="108" w:type="dxa"/>
              <w:bottom w:w="0" w:type="dxa"/>
              <w:right w:w="108" w:type="dxa"/>
            </w:tcMar>
            <w:hideMark/>
          </w:tcPr>
          <w:p w14:paraId="0B6CDFA3" w14:textId="77777777" w:rsidR="00134781" w:rsidRPr="00C538F4" w:rsidRDefault="00134781" w:rsidP="00D521C8">
            <w:pPr>
              <w:spacing w:after="0" w:line="240" w:lineRule="auto"/>
              <w:jc w:val="center"/>
              <w:rPr>
                <w:rFonts w:ascii="Arial" w:hAnsi="Arial" w:cs="Arial"/>
                <w:sz w:val="20"/>
                <w:szCs w:val="20"/>
              </w:rPr>
            </w:pPr>
            <w:r w:rsidRPr="00C538F4">
              <w:rPr>
                <w:rFonts w:ascii="Arial" w:hAnsi="Arial" w:cs="Arial"/>
                <w:sz w:val="20"/>
                <w:szCs w:val="20"/>
              </w:rPr>
              <w:t>2.</w:t>
            </w:r>
          </w:p>
        </w:tc>
        <w:tc>
          <w:tcPr>
            <w:tcW w:w="1412" w:type="pct"/>
            <w:tcMar>
              <w:top w:w="17" w:type="dxa"/>
              <w:left w:w="108" w:type="dxa"/>
              <w:bottom w:w="0" w:type="dxa"/>
              <w:right w:w="108" w:type="dxa"/>
            </w:tcMar>
            <w:hideMark/>
          </w:tcPr>
          <w:p w14:paraId="6ACC141A" w14:textId="77777777" w:rsidR="00134781" w:rsidRPr="00C538F4" w:rsidRDefault="00134781" w:rsidP="00D521C8">
            <w:pPr>
              <w:spacing w:after="0" w:line="240" w:lineRule="auto"/>
              <w:rPr>
                <w:rFonts w:ascii="Arial" w:hAnsi="Arial" w:cs="Arial"/>
                <w:sz w:val="20"/>
                <w:szCs w:val="20"/>
              </w:rPr>
            </w:pPr>
            <w:r w:rsidRPr="00C538F4">
              <w:rPr>
                <w:rFonts w:ascii="Arial" w:hAnsi="Arial" w:cs="Arial"/>
                <w:sz w:val="20"/>
                <w:szCs w:val="20"/>
              </w:rPr>
              <w:t>Luas wilayah persebaran dampak</w:t>
            </w:r>
          </w:p>
        </w:tc>
        <w:tc>
          <w:tcPr>
            <w:tcW w:w="654" w:type="pct"/>
            <w:tcMar>
              <w:top w:w="17" w:type="dxa"/>
              <w:left w:w="108" w:type="dxa"/>
              <w:bottom w:w="0" w:type="dxa"/>
              <w:right w:w="108" w:type="dxa"/>
            </w:tcMar>
          </w:tcPr>
          <w:p w14:paraId="322C29E0" w14:textId="77777777" w:rsidR="00134781" w:rsidRPr="00C538F4" w:rsidRDefault="00134781" w:rsidP="00D521C8">
            <w:pPr>
              <w:spacing w:after="0" w:line="240" w:lineRule="auto"/>
              <w:jc w:val="center"/>
              <w:rPr>
                <w:rFonts w:ascii="Arial" w:hAnsi="Arial" w:cs="Arial"/>
                <w:sz w:val="20"/>
                <w:szCs w:val="20"/>
              </w:rPr>
            </w:pPr>
            <w:r w:rsidRPr="00C538F4">
              <w:rPr>
                <w:rFonts w:ascii="Arial" w:hAnsi="Arial" w:cs="Arial"/>
                <w:sz w:val="20"/>
                <w:szCs w:val="20"/>
              </w:rPr>
              <w:t>– TP</w:t>
            </w:r>
          </w:p>
        </w:tc>
        <w:tc>
          <w:tcPr>
            <w:tcW w:w="2561" w:type="pct"/>
            <w:tcMar>
              <w:top w:w="17" w:type="dxa"/>
              <w:left w:w="108" w:type="dxa"/>
              <w:bottom w:w="0" w:type="dxa"/>
              <w:right w:w="108" w:type="dxa"/>
            </w:tcMar>
          </w:tcPr>
          <w:p w14:paraId="634F36BD" w14:textId="77777777" w:rsidR="00134781" w:rsidRPr="00C538F4" w:rsidRDefault="00134781" w:rsidP="00D521C8">
            <w:pPr>
              <w:spacing w:after="0" w:line="240" w:lineRule="auto"/>
              <w:rPr>
                <w:rFonts w:ascii="Arial" w:hAnsi="Arial" w:cs="Arial"/>
                <w:sz w:val="20"/>
                <w:szCs w:val="20"/>
                <w:lang w:val="sv-SE"/>
              </w:rPr>
            </w:pPr>
            <w:r w:rsidRPr="00C538F4">
              <w:rPr>
                <w:rFonts w:ascii="Arial" w:hAnsi="Arial" w:cs="Arial"/>
                <w:sz w:val="20"/>
                <w:szCs w:val="20"/>
                <w:lang w:val="sv-SE"/>
              </w:rPr>
              <w:t>Luas persebaran dampak hanya mencakup daerah di sekitar berlangsungnya pekerjaan penyiapan tapak.</w:t>
            </w:r>
          </w:p>
        </w:tc>
      </w:tr>
      <w:tr w:rsidR="00134781" w:rsidRPr="00C538F4" w14:paraId="5C0EA94D" w14:textId="77777777" w:rsidTr="009F35C3">
        <w:trPr>
          <w:trHeight w:val="43"/>
        </w:trPr>
        <w:tc>
          <w:tcPr>
            <w:tcW w:w="373" w:type="pct"/>
            <w:tcMar>
              <w:top w:w="17" w:type="dxa"/>
              <w:left w:w="108" w:type="dxa"/>
              <w:bottom w:w="0" w:type="dxa"/>
              <w:right w:w="108" w:type="dxa"/>
            </w:tcMar>
            <w:hideMark/>
          </w:tcPr>
          <w:p w14:paraId="53D7803B" w14:textId="77777777" w:rsidR="00134781" w:rsidRPr="00C538F4" w:rsidRDefault="00134781" w:rsidP="00D521C8">
            <w:pPr>
              <w:spacing w:after="0" w:line="240" w:lineRule="auto"/>
              <w:jc w:val="center"/>
              <w:rPr>
                <w:rFonts w:ascii="Arial" w:hAnsi="Arial" w:cs="Arial"/>
                <w:sz w:val="20"/>
                <w:szCs w:val="20"/>
              </w:rPr>
            </w:pPr>
            <w:r w:rsidRPr="00C538F4">
              <w:rPr>
                <w:rFonts w:ascii="Arial" w:hAnsi="Arial" w:cs="Arial"/>
                <w:sz w:val="20"/>
                <w:szCs w:val="20"/>
              </w:rPr>
              <w:t>3.</w:t>
            </w:r>
          </w:p>
        </w:tc>
        <w:tc>
          <w:tcPr>
            <w:tcW w:w="1412" w:type="pct"/>
            <w:tcMar>
              <w:top w:w="17" w:type="dxa"/>
              <w:left w:w="108" w:type="dxa"/>
              <w:bottom w:w="0" w:type="dxa"/>
              <w:right w:w="108" w:type="dxa"/>
            </w:tcMar>
            <w:hideMark/>
          </w:tcPr>
          <w:p w14:paraId="0D5F3FD0" w14:textId="77777777" w:rsidR="00134781" w:rsidRPr="00C538F4" w:rsidRDefault="00134781" w:rsidP="00D521C8">
            <w:pPr>
              <w:spacing w:after="0" w:line="240" w:lineRule="auto"/>
              <w:rPr>
                <w:rFonts w:ascii="Arial" w:hAnsi="Arial" w:cs="Arial"/>
                <w:sz w:val="20"/>
                <w:szCs w:val="20"/>
              </w:rPr>
            </w:pPr>
            <w:r w:rsidRPr="00C538F4">
              <w:rPr>
                <w:rFonts w:ascii="Arial" w:hAnsi="Arial" w:cs="Arial"/>
                <w:sz w:val="20"/>
                <w:szCs w:val="20"/>
              </w:rPr>
              <w:t>Lama dan intensitas dampak</w:t>
            </w:r>
          </w:p>
        </w:tc>
        <w:tc>
          <w:tcPr>
            <w:tcW w:w="654" w:type="pct"/>
            <w:tcMar>
              <w:top w:w="17" w:type="dxa"/>
              <w:left w:w="108" w:type="dxa"/>
              <w:bottom w:w="0" w:type="dxa"/>
              <w:right w:w="108" w:type="dxa"/>
            </w:tcMar>
          </w:tcPr>
          <w:p w14:paraId="1A1FC304" w14:textId="77777777" w:rsidR="00134781" w:rsidRPr="00C538F4" w:rsidRDefault="00134781" w:rsidP="00D521C8">
            <w:pPr>
              <w:spacing w:after="0" w:line="240" w:lineRule="auto"/>
              <w:jc w:val="center"/>
              <w:rPr>
                <w:rFonts w:ascii="Arial" w:hAnsi="Arial" w:cs="Arial"/>
                <w:sz w:val="20"/>
                <w:szCs w:val="20"/>
              </w:rPr>
            </w:pPr>
            <w:r w:rsidRPr="00C538F4">
              <w:rPr>
                <w:rFonts w:ascii="Arial" w:hAnsi="Arial" w:cs="Arial"/>
                <w:sz w:val="20"/>
                <w:szCs w:val="20"/>
              </w:rPr>
              <w:t>- TP</w:t>
            </w:r>
          </w:p>
        </w:tc>
        <w:tc>
          <w:tcPr>
            <w:tcW w:w="2561" w:type="pct"/>
            <w:tcMar>
              <w:top w:w="17" w:type="dxa"/>
              <w:left w:w="108" w:type="dxa"/>
              <w:bottom w:w="0" w:type="dxa"/>
              <w:right w:w="108" w:type="dxa"/>
            </w:tcMar>
          </w:tcPr>
          <w:p w14:paraId="4F89299F" w14:textId="77777777" w:rsidR="00134781" w:rsidRPr="00C538F4" w:rsidRDefault="00134781" w:rsidP="00D521C8">
            <w:pPr>
              <w:spacing w:after="0" w:line="240" w:lineRule="auto"/>
              <w:rPr>
                <w:rFonts w:ascii="Arial" w:hAnsi="Arial" w:cs="Arial"/>
                <w:bCs/>
                <w:sz w:val="20"/>
                <w:szCs w:val="20"/>
                <w:lang w:val="fi-FI"/>
              </w:rPr>
            </w:pPr>
            <w:r w:rsidRPr="00C538F4">
              <w:rPr>
                <w:rFonts w:ascii="Arial" w:hAnsi="Arial" w:cs="Arial"/>
                <w:bCs/>
                <w:sz w:val="20"/>
                <w:szCs w:val="20"/>
                <w:lang w:val="fi-FI"/>
              </w:rPr>
              <w:t>Waktu berlangsung hanya selama kegiatan penyiapan tapak dengan intensitas dampak relatif rendah. Pada lokasi sumber, bangkitan debu hanya 18 µg/Nm</w:t>
            </w:r>
            <w:r w:rsidRPr="00C538F4">
              <w:rPr>
                <w:rFonts w:ascii="Arial" w:hAnsi="Arial" w:cs="Arial"/>
                <w:bCs/>
                <w:sz w:val="20"/>
                <w:szCs w:val="20"/>
                <w:vertAlign w:val="superscript"/>
                <w:lang w:val="fi-FI"/>
              </w:rPr>
              <w:t>3</w:t>
            </w:r>
            <w:r w:rsidRPr="00C538F4">
              <w:rPr>
                <w:rFonts w:ascii="Arial" w:hAnsi="Arial" w:cs="Arial"/>
                <w:bCs/>
                <w:sz w:val="20"/>
                <w:szCs w:val="20"/>
                <w:lang w:val="fi-FI"/>
              </w:rPr>
              <w:t>, (baku mutunya 230 µg/Nm</w:t>
            </w:r>
            <w:r w:rsidRPr="00C538F4">
              <w:rPr>
                <w:rFonts w:ascii="Arial" w:hAnsi="Arial" w:cs="Arial"/>
                <w:bCs/>
                <w:sz w:val="20"/>
                <w:szCs w:val="20"/>
                <w:vertAlign w:val="superscript"/>
                <w:lang w:val="fi-FI"/>
              </w:rPr>
              <w:t>3</w:t>
            </w:r>
            <w:r w:rsidRPr="00C538F4">
              <w:rPr>
                <w:rFonts w:ascii="Arial" w:hAnsi="Arial" w:cs="Arial"/>
                <w:bCs/>
                <w:sz w:val="20"/>
                <w:szCs w:val="20"/>
                <w:lang w:val="fi-FI"/>
              </w:rPr>
              <w:t xml:space="preserve">) sehingga intensitasnya sangat rendah. </w:t>
            </w:r>
          </w:p>
        </w:tc>
      </w:tr>
      <w:tr w:rsidR="00134781" w:rsidRPr="00C538F4" w14:paraId="3A37F661" w14:textId="77777777" w:rsidTr="009F35C3">
        <w:trPr>
          <w:trHeight w:val="525"/>
        </w:trPr>
        <w:tc>
          <w:tcPr>
            <w:tcW w:w="373" w:type="pct"/>
            <w:tcMar>
              <w:top w:w="17" w:type="dxa"/>
              <w:left w:w="108" w:type="dxa"/>
              <w:bottom w:w="0" w:type="dxa"/>
              <w:right w:w="108" w:type="dxa"/>
            </w:tcMar>
            <w:hideMark/>
          </w:tcPr>
          <w:p w14:paraId="3981E86F" w14:textId="77777777" w:rsidR="00134781" w:rsidRPr="00C538F4" w:rsidRDefault="00134781" w:rsidP="00D521C8">
            <w:pPr>
              <w:spacing w:after="0" w:line="240" w:lineRule="auto"/>
              <w:jc w:val="center"/>
              <w:rPr>
                <w:rFonts w:ascii="Arial" w:hAnsi="Arial" w:cs="Arial"/>
                <w:sz w:val="20"/>
                <w:szCs w:val="20"/>
              </w:rPr>
            </w:pPr>
            <w:r w:rsidRPr="00C538F4">
              <w:rPr>
                <w:rFonts w:ascii="Arial" w:hAnsi="Arial" w:cs="Arial"/>
                <w:sz w:val="20"/>
                <w:szCs w:val="20"/>
              </w:rPr>
              <w:t>4.</w:t>
            </w:r>
          </w:p>
        </w:tc>
        <w:tc>
          <w:tcPr>
            <w:tcW w:w="1412" w:type="pct"/>
            <w:tcMar>
              <w:top w:w="17" w:type="dxa"/>
              <w:left w:w="108" w:type="dxa"/>
              <w:bottom w:w="0" w:type="dxa"/>
              <w:right w:w="108" w:type="dxa"/>
            </w:tcMar>
            <w:hideMark/>
          </w:tcPr>
          <w:p w14:paraId="47BEAEA9" w14:textId="77777777" w:rsidR="00134781" w:rsidRPr="00C538F4" w:rsidRDefault="00134781" w:rsidP="00D521C8">
            <w:pPr>
              <w:spacing w:after="0" w:line="240" w:lineRule="auto"/>
              <w:rPr>
                <w:rFonts w:ascii="Arial" w:hAnsi="Arial" w:cs="Arial"/>
                <w:sz w:val="20"/>
                <w:szCs w:val="20"/>
              </w:rPr>
            </w:pPr>
            <w:r w:rsidRPr="00C538F4">
              <w:rPr>
                <w:rFonts w:ascii="Arial" w:hAnsi="Arial" w:cs="Arial"/>
                <w:sz w:val="20"/>
                <w:szCs w:val="20"/>
              </w:rPr>
              <w:t>Banyaknya komponen lingkungan lain terkena dampak</w:t>
            </w:r>
          </w:p>
        </w:tc>
        <w:tc>
          <w:tcPr>
            <w:tcW w:w="654" w:type="pct"/>
            <w:tcMar>
              <w:top w:w="17" w:type="dxa"/>
              <w:left w:w="108" w:type="dxa"/>
              <w:bottom w:w="0" w:type="dxa"/>
              <w:right w:w="108" w:type="dxa"/>
            </w:tcMar>
          </w:tcPr>
          <w:p w14:paraId="793F560B" w14:textId="77777777" w:rsidR="00134781" w:rsidRPr="00C538F4" w:rsidRDefault="00134781" w:rsidP="00D521C8">
            <w:pPr>
              <w:spacing w:after="0" w:line="240" w:lineRule="auto"/>
              <w:jc w:val="center"/>
              <w:rPr>
                <w:rFonts w:ascii="Arial" w:hAnsi="Arial" w:cs="Arial"/>
                <w:sz w:val="20"/>
                <w:szCs w:val="20"/>
              </w:rPr>
            </w:pPr>
            <w:r w:rsidRPr="00C538F4">
              <w:rPr>
                <w:rFonts w:ascii="Arial" w:hAnsi="Arial" w:cs="Arial"/>
                <w:sz w:val="20"/>
                <w:szCs w:val="20"/>
              </w:rPr>
              <w:t>- TP</w:t>
            </w:r>
          </w:p>
        </w:tc>
        <w:tc>
          <w:tcPr>
            <w:tcW w:w="2561" w:type="pct"/>
            <w:tcMar>
              <w:top w:w="17" w:type="dxa"/>
              <w:left w:w="108" w:type="dxa"/>
              <w:bottom w:w="0" w:type="dxa"/>
              <w:right w:w="108" w:type="dxa"/>
            </w:tcMar>
          </w:tcPr>
          <w:p w14:paraId="0DD4DD3C" w14:textId="77777777" w:rsidR="00134781" w:rsidRPr="00C538F4" w:rsidRDefault="00134781" w:rsidP="00D521C8">
            <w:pPr>
              <w:spacing w:after="0" w:line="240" w:lineRule="auto"/>
              <w:rPr>
                <w:rFonts w:ascii="Arial" w:hAnsi="Arial" w:cs="Arial"/>
                <w:sz w:val="20"/>
                <w:szCs w:val="20"/>
              </w:rPr>
            </w:pPr>
            <w:r w:rsidRPr="00C538F4">
              <w:rPr>
                <w:rFonts w:ascii="Arial" w:hAnsi="Arial" w:cs="Arial"/>
                <w:sz w:val="20"/>
                <w:szCs w:val="20"/>
              </w:rPr>
              <w:t>Komponen lingkungan lain yang terkena dampak adalah pada aspek estetika. Selain itu, bila debu atau partikulat yang dibangktkan berasal dari lahan yang luas, maka bisa menurunkan jarak pandang apabila disertai dengan angin berkecepatan tinggi dan bersifat turbulen. Namun demikian, hal ini tidak terjadi karena luas lahan yang dikerjakan relatif sempit. Dan lokasinya tidak di daerah permukiman, melainkan daerah perkebunan</w:t>
            </w:r>
          </w:p>
        </w:tc>
      </w:tr>
      <w:tr w:rsidR="00134781" w:rsidRPr="00C538F4" w14:paraId="0BC878AE" w14:textId="77777777" w:rsidTr="009F35C3">
        <w:trPr>
          <w:trHeight w:val="43"/>
        </w:trPr>
        <w:tc>
          <w:tcPr>
            <w:tcW w:w="373" w:type="pct"/>
            <w:tcMar>
              <w:top w:w="17" w:type="dxa"/>
              <w:left w:w="108" w:type="dxa"/>
              <w:bottom w:w="0" w:type="dxa"/>
              <w:right w:w="108" w:type="dxa"/>
            </w:tcMar>
            <w:hideMark/>
          </w:tcPr>
          <w:p w14:paraId="0FF3A7D4" w14:textId="77777777" w:rsidR="00134781" w:rsidRPr="00C538F4" w:rsidRDefault="00134781" w:rsidP="00D521C8">
            <w:pPr>
              <w:spacing w:after="0" w:line="240" w:lineRule="auto"/>
              <w:jc w:val="center"/>
              <w:rPr>
                <w:rFonts w:ascii="Arial" w:hAnsi="Arial" w:cs="Arial"/>
                <w:sz w:val="20"/>
                <w:szCs w:val="20"/>
              </w:rPr>
            </w:pPr>
            <w:r w:rsidRPr="00C538F4">
              <w:rPr>
                <w:rFonts w:ascii="Arial" w:hAnsi="Arial" w:cs="Arial"/>
                <w:sz w:val="20"/>
                <w:szCs w:val="20"/>
              </w:rPr>
              <w:t>5.</w:t>
            </w:r>
          </w:p>
        </w:tc>
        <w:tc>
          <w:tcPr>
            <w:tcW w:w="1412" w:type="pct"/>
            <w:tcMar>
              <w:top w:w="17" w:type="dxa"/>
              <w:left w:w="108" w:type="dxa"/>
              <w:bottom w:w="0" w:type="dxa"/>
              <w:right w:w="108" w:type="dxa"/>
            </w:tcMar>
            <w:hideMark/>
          </w:tcPr>
          <w:p w14:paraId="117A3986" w14:textId="77777777" w:rsidR="00134781" w:rsidRPr="00C538F4" w:rsidRDefault="00134781" w:rsidP="00D521C8">
            <w:pPr>
              <w:spacing w:after="0" w:line="240" w:lineRule="auto"/>
              <w:rPr>
                <w:rFonts w:ascii="Arial" w:hAnsi="Arial" w:cs="Arial"/>
                <w:sz w:val="20"/>
                <w:szCs w:val="20"/>
              </w:rPr>
            </w:pPr>
            <w:r w:rsidRPr="00C538F4">
              <w:rPr>
                <w:rFonts w:ascii="Arial" w:hAnsi="Arial" w:cs="Arial"/>
                <w:sz w:val="20"/>
                <w:szCs w:val="20"/>
              </w:rPr>
              <w:t>Sifat kumulatif dampak</w:t>
            </w:r>
          </w:p>
        </w:tc>
        <w:tc>
          <w:tcPr>
            <w:tcW w:w="654" w:type="pct"/>
            <w:tcMar>
              <w:top w:w="17" w:type="dxa"/>
              <w:left w:w="108" w:type="dxa"/>
              <w:bottom w:w="0" w:type="dxa"/>
              <w:right w:w="108" w:type="dxa"/>
            </w:tcMar>
          </w:tcPr>
          <w:p w14:paraId="18FD846D" w14:textId="77777777" w:rsidR="00134781" w:rsidRPr="00C538F4" w:rsidRDefault="00134781" w:rsidP="00D521C8">
            <w:pPr>
              <w:spacing w:after="0" w:line="240" w:lineRule="auto"/>
              <w:jc w:val="center"/>
              <w:rPr>
                <w:rFonts w:ascii="Arial" w:hAnsi="Arial" w:cs="Arial"/>
                <w:sz w:val="20"/>
                <w:szCs w:val="20"/>
              </w:rPr>
            </w:pPr>
            <w:r w:rsidRPr="00C538F4">
              <w:rPr>
                <w:rFonts w:ascii="Arial" w:hAnsi="Arial" w:cs="Arial"/>
                <w:sz w:val="20"/>
                <w:szCs w:val="20"/>
              </w:rPr>
              <w:t>- TP</w:t>
            </w:r>
          </w:p>
        </w:tc>
        <w:tc>
          <w:tcPr>
            <w:tcW w:w="2561" w:type="pct"/>
            <w:tcMar>
              <w:top w:w="17" w:type="dxa"/>
              <w:left w:w="108" w:type="dxa"/>
              <w:bottom w:w="0" w:type="dxa"/>
              <w:right w:w="108" w:type="dxa"/>
            </w:tcMar>
          </w:tcPr>
          <w:p w14:paraId="50CE0CA8" w14:textId="77777777" w:rsidR="00134781" w:rsidRPr="00C538F4" w:rsidRDefault="00134781" w:rsidP="00D521C8">
            <w:pPr>
              <w:spacing w:after="0" w:line="240" w:lineRule="auto"/>
              <w:rPr>
                <w:rFonts w:ascii="Arial" w:hAnsi="Arial" w:cs="Arial"/>
                <w:sz w:val="20"/>
                <w:szCs w:val="20"/>
              </w:rPr>
            </w:pPr>
            <w:r w:rsidRPr="00C538F4">
              <w:rPr>
                <w:rFonts w:ascii="Arial" w:hAnsi="Arial" w:cs="Arial"/>
                <w:sz w:val="20"/>
                <w:szCs w:val="20"/>
              </w:rPr>
              <w:t>Dampak tidak bersifat kumulatif karena debu yang dibangkitkan akan mengendap lagi ke permukaan lahan, sebagian tercuci air hujan dan sebagian lainnya .</w:t>
            </w:r>
          </w:p>
        </w:tc>
      </w:tr>
      <w:tr w:rsidR="00134781" w:rsidRPr="00C538F4" w14:paraId="0D4B5AB2" w14:textId="77777777" w:rsidTr="009F35C3">
        <w:trPr>
          <w:trHeight w:val="321"/>
        </w:trPr>
        <w:tc>
          <w:tcPr>
            <w:tcW w:w="373" w:type="pct"/>
            <w:tcMar>
              <w:top w:w="17" w:type="dxa"/>
              <w:left w:w="108" w:type="dxa"/>
              <w:bottom w:w="0" w:type="dxa"/>
              <w:right w:w="108" w:type="dxa"/>
            </w:tcMar>
            <w:hideMark/>
          </w:tcPr>
          <w:p w14:paraId="24CA510D" w14:textId="77777777" w:rsidR="00134781" w:rsidRPr="00C538F4" w:rsidRDefault="00134781" w:rsidP="00D521C8">
            <w:pPr>
              <w:spacing w:after="0" w:line="240" w:lineRule="auto"/>
              <w:jc w:val="center"/>
              <w:rPr>
                <w:rFonts w:ascii="Arial" w:hAnsi="Arial" w:cs="Arial"/>
                <w:sz w:val="20"/>
                <w:szCs w:val="20"/>
              </w:rPr>
            </w:pPr>
            <w:r w:rsidRPr="00C538F4">
              <w:rPr>
                <w:rFonts w:ascii="Arial" w:hAnsi="Arial" w:cs="Arial"/>
                <w:sz w:val="20"/>
                <w:szCs w:val="20"/>
              </w:rPr>
              <w:t>6.</w:t>
            </w:r>
          </w:p>
        </w:tc>
        <w:tc>
          <w:tcPr>
            <w:tcW w:w="1412" w:type="pct"/>
            <w:tcMar>
              <w:top w:w="17" w:type="dxa"/>
              <w:left w:w="108" w:type="dxa"/>
              <w:bottom w:w="0" w:type="dxa"/>
              <w:right w:w="108" w:type="dxa"/>
            </w:tcMar>
            <w:hideMark/>
          </w:tcPr>
          <w:p w14:paraId="00942F27" w14:textId="77777777" w:rsidR="00134781" w:rsidRPr="00C538F4" w:rsidRDefault="00134781" w:rsidP="00D521C8">
            <w:pPr>
              <w:spacing w:after="0" w:line="240" w:lineRule="auto"/>
              <w:rPr>
                <w:rFonts w:ascii="Arial" w:hAnsi="Arial" w:cs="Arial"/>
                <w:sz w:val="20"/>
                <w:szCs w:val="20"/>
              </w:rPr>
            </w:pPr>
            <w:r w:rsidRPr="00C538F4">
              <w:rPr>
                <w:rFonts w:ascii="Arial" w:hAnsi="Arial" w:cs="Arial"/>
                <w:sz w:val="20"/>
                <w:szCs w:val="20"/>
              </w:rPr>
              <w:t>Berbalik atau tidak berbalik</w:t>
            </w:r>
          </w:p>
        </w:tc>
        <w:tc>
          <w:tcPr>
            <w:tcW w:w="654" w:type="pct"/>
            <w:tcMar>
              <w:top w:w="17" w:type="dxa"/>
              <w:left w:w="108" w:type="dxa"/>
              <w:bottom w:w="0" w:type="dxa"/>
              <w:right w:w="108" w:type="dxa"/>
            </w:tcMar>
          </w:tcPr>
          <w:p w14:paraId="4FE18CF6" w14:textId="77777777" w:rsidR="00134781" w:rsidRPr="00C538F4" w:rsidRDefault="00134781" w:rsidP="00D521C8">
            <w:pPr>
              <w:spacing w:after="0" w:line="240" w:lineRule="auto"/>
              <w:jc w:val="center"/>
              <w:rPr>
                <w:rFonts w:ascii="Arial" w:hAnsi="Arial" w:cs="Arial"/>
                <w:sz w:val="20"/>
                <w:szCs w:val="20"/>
              </w:rPr>
            </w:pPr>
            <w:r w:rsidRPr="00C538F4">
              <w:rPr>
                <w:rFonts w:ascii="Arial" w:hAnsi="Arial" w:cs="Arial"/>
                <w:sz w:val="20"/>
                <w:szCs w:val="20"/>
              </w:rPr>
              <w:t>- TP</w:t>
            </w:r>
          </w:p>
        </w:tc>
        <w:tc>
          <w:tcPr>
            <w:tcW w:w="2561" w:type="pct"/>
            <w:tcMar>
              <w:top w:w="17" w:type="dxa"/>
              <w:left w:w="108" w:type="dxa"/>
              <w:bottom w:w="0" w:type="dxa"/>
              <w:right w:w="108" w:type="dxa"/>
            </w:tcMar>
          </w:tcPr>
          <w:p w14:paraId="1AE99023" w14:textId="77777777" w:rsidR="00134781" w:rsidRPr="00C538F4" w:rsidRDefault="00134781" w:rsidP="00D521C8">
            <w:pPr>
              <w:spacing w:after="0" w:line="240" w:lineRule="auto"/>
              <w:rPr>
                <w:rFonts w:ascii="Arial" w:hAnsi="Arial" w:cs="Arial"/>
                <w:sz w:val="20"/>
                <w:szCs w:val="20"/>
              </w:rPr>
            </w:pPr>
            <w:r w:rsidRPr="00C538F4">
              <w:rPr>
                <w:rFonts w:ascii="Arial" w:hAnsi="Arial" w:cs="Arial"/>
                <w:sz w:val="20"/>
                <w:szCs w:val="20"/>
              </w:rPr>
              <w:t>Dampak akan berbalik karena sifat alami debu yang hanya merupakan pecahan tanah atau batu yang akan mengendap lagi ke permukaan lahan.</w:t>
            </w:r>
          </w:p>
        </w:tc>
      </w:tr>
      <w:tr w:rsidR="00134781" w:rsidRPr="00C538F4" w14:paraId="5991AEEC" w14:textId="77777777" w:rsidTr="009F35C3">
        <w:trPr>
          <w:trHeight w:val="671"/>
        </w:trPr>
        <w:tc>
          <w:tcPr>
            <w:tcW w:w="373" w:type="pct"/>
            <w:tcMar>
              <w:top w:w="17" w:type="dxa"/>
              <w:left w:w="108" w:type="dxa"/>
              <w:bottom w:w="0" w:type="dxa"/>
              <w:right w:w="108" w:type="dxa"/>
            </w:tcMar>
            <w:hideMark/>
          </w:tcPr>
          <w:p w14:paraId="1EE3192F" w14:textId="77777777" w:rsidR="00134781" w:rsidRPr="00C538F4" w:rsidRDefault="00134781" w:rsidP="00D521C8">
            <w:pPr>
              <w:spacing w:after="0" w:line="240" w:lineRule="auto"/>
              <w:jc w:val="center"/>
              <w:rPr>
                <w:rFonts w:ascii="Arial" w:hAnsi="Arial" w:cs="Arial"/>
                <w:sz w:val="20"/>
                <w:szCs w:val="20"/>
              </w:rPr>
            </w:pPr>
            <w:r w:rsidRPr="00C538F4">
              <w:rPr>
                <w:rFonts w:ascii="Arial" w:hAnsi="Arial" w:cs="Arial"/>
                <w:sz w:val="20"/>
                <w:szCs w:val="20"/>
              </w:rPr>
              <w:t>7.</w:t>
            </w:r>
          </w:p>
        </w:tc>
        <w:tc>
          <w:tcPr>
            <w:tcW w:w="1412" w:type="pct"/>
            <w:tcMar>
              <w:top w:w="17" w:type="dxa"/>
              <w:left w:w="108" w:type="dxa"/>
              <w:bottom w:w="0" w:type="dxa"/>
              <w:right w:w="108" w:type="dxa"/>
            </w:tcMar>
            <w:hideMark/>
          </w:tcPr>
          <w:p w14:paraId="0949F499" w14:textId="77777777" w:rsidR="00134781" w:rsidRPr="00C538F4" w:rsidRDefault="00134781" w:rsidP="00D521C8">
            <w:pPr>
              <w:spacing w:after="0" w:line="240" w:lineRule="auto"/>
              <w:rPr>
                <w:rFonts w:ascii="Arial" w:hAnsi="Arial" w:cs="Arial"/>
                <w:sz w:val="20"/>
                <w:szCs w:val="20"/>
              </w:rPr>
            </w:pPr>
            <w:r w:rsidRPr="00C538F4">
              <w:rPr>
                <w:rFonts w:ascii="Arial" w:hAnsi="Arial" w:cs="Arial"/>
                <w:sz w:val="20"/>
                <w:szCs w:val="20"/>
              </w:rPr>
              <w:t>Kriteria lain sesuai perkembangan ilmu pengetahuan dan teknologi</w:t>
            </w:r>
          </w:p>
        </w:tc>
        <w:tc>
          <w:tcPr>
            <w:tcW w:w="654" w:type="pct"/>
            <w:tcMar>
              <w:top w:w="17" w:type="dxa"/>
              <w:left w:w="108" w:type="dxa"/>
              <w:bottom w:w="0" w:type="dxa"/>
              <w:right w:w="108" w:type="dxa"/>
            </w:tcMar>
          </w:tcPr>
          <w:p w14:paraId="753940DC" w14:textId="77777777" w:rsidR="00134781" w:rsidRPr="00C538F4" w:rsidRDefault="00134781" w:rsidP="00D521C8">
            <w:pPr>
              <w:spacing w:after="0" w:line="240" w:lineRule="auto"/>
              <w:jc w:val="center"/>
              <w:rPr>
                <w:rFonts w:ascii="Arial" w:hAnsi="Arial" w:cs="Arial"/>
                <w:sz w:val="20"/>
                <w:szCs w:val="20"/>
              </w:rPr>
            </w:pPr>
            <w:r w:rsidRPr="00C538F4">
              <w:rPr>
                <w:rFonts w:ascii="Arial" w:hAnsi="Arial" w:cs="Arial"/>
                <w:sz w:val="20"/>
                <w:szCs w:val="20"/>
              </w:rPr>
              <w:t>- TP</w:t>
            </w:r>
          </w:p>
        </w:tc>
        <w:tc>
          <w:tcPr>
            <w:tcW w:w="2561" w:type="pct"/>
            <w:tcMar>
              <w:top w:w="17" w:type="dxa"/>
              <w:left w:w="108" w:type="dxa"/>
              <w:bottom w:w="0" w:type="dxa"/>
              <w:right w:w="108" w:type="dxa"/>
            </w:tcMar>
          </w:tcPr>
          <w:p w14:paraId="307A295D" w14:textId="77777777" w:rsidR="00134781" w:rsidRPr="00C538F4" w:rsidRDefault="00134781" w:rsidP="00D521C8">
            <w:pPr>
              <w:spacing w:after="0" w:line="240" w:lineRule="auto"/>
              <w:rPr>
                <w:rFonts w:ascii="Arial" w:hAnsi="Arial" w:cs="Arial"/>
                <w:sz w:val="20"/>
                <w:szCs w:val="20"/>
              </w:rPr>
            </w:pPr>
            <w:r w:rsidRPr="00C538F4">
              <w:rPr>
                <w:rFonts w:ascii="Arial" w:hAnsi="Arial" w:cs="Arial"/>
                <w:sz w:val="20"/>
                <w:szCs w:val="20"/>
              </w:rPr>
              <w:t>Tidak ada.</w:t>
            </w:r>
          </w:p>
        </w:tc>
      </w:tr>
      <w:tr w:rsidR="00134781" w:rsidRPr="00C538F4" w14:paraId="6183E589" w14:textId="77777777" w:rsidTr="009F35C3">
        <w:trPr>
          <w:trHeight w:val="87"/>
        </w:trPr>
        <w:tc>
          <w:tcPr>
            <w:tcW w:w="1785" w:type="pct"/>
            <w:gridSpan w:val="2"/>
            <w:tcMar>
              <w:top w:w="17" w:type="dxa"/>
              <w:left w:w="108" w:type="dxa"/>
              <w:bottom w:w="0" w:type="dxa"/>
              <w:right w:w="108" w:type="dxa"/>
            </w:tcMar>
            <w:hideMark/>
          </w:tcPr>
          <w:p w14:paraId="44F08148" w14:textId="77777777" w:rsidR="00134781" w:rsidRPr="00C538F4" w:rsidRDefault="00134781" w:rsidP="00D521C8">
            <w:pPr>
              <w:spacing w:after="0" w:line="240" w:lineRule="auto"/>
              <w:rPr>
                <w:rFonts w:ascii="Arial" w:hAnsi="Arial" w:cs="Arial"/>
                <w:b/>
                <w:sz w:val="20"/>
                <w:szCs w:val="20"/>
              </w:rPr>
            </w:pPr>
            <w:r w:rsidRPr="00C538F4">
              <w:rPr>
                <w:rFonts w:ascii="Arial" w:hAnsi="Arial" w:cs="Arial"/>
                <w:b/>
                <w:bCs/>
                <w:sz w:val="20"/>
                <w:szCs w:val="20"/>
              </w:rPr>
              <w:t>Prakiraan Dampak Penting</w:t>
            </w:r>
          </w:p>
        </w:tc>
        <w:tc>
          <w:tcPr>
            <w:tcW w:w="3215" w:type="pct"/>
            <w:gridSpan w:val="2"/>
            <w:tcMar>
              <w:top w:w="17" w:type="dxa"/>
              <w:left w:w="108" w:type="dxa"/>
              <w:bottom w:w="0" w:type="dxa"/>
              <w:right w:w="108" w:type="dxa"/>
            </w:tcMar>
            <w:hideMark/>
          </w:tcPr>
          <w:p w14:paraId="599C700F" w14:textId="77777777" w:rsidR="00134781" w:rsidRPr="00C538F4" w:rsidRDefault="00134781" w:rsidP="00D521C8">
            <w:pPr>
              <w:spacing w:after="0" w:line="240" w:lineRule="auto"/>
              <w:rPr>
                <w:rFonts w:ascii="Arial" w:hAnsi="Arial" w:cs="Arial"/>
                <w:b/>
                <w:sz w:val="20"/>
                <w:szCs w:val="20"/>
              </w:rPr>
            </w:pPr>
            <w:r w:rsidRPr="00C538F4">
              <w:rPr>
                <w:rFonts w:ascii="Arial" w:hAnsi="Arial" w:cs="Arial"/>
                <w:b/>
                <w:bCs/>
                <w:sz w:val="20"/>
                <w:szCs w:val="20"/>
              </w:rPr>
              <w:t>Negatif Tidak Penting (- TP)</w:t>
            </w:r>
          </w:p>
        </w:tc>
      </w:tr>
    </w:tbl>
    <w:p w14:paraId="1C099CCD" w14:textId="77777777" w:rsidR="00134781" w:rsidRPr="00555986" w:rsidRDefault="00134781" w:rsidP="007C21D8">
      <w:pPr>
        <w:pStyle w:val="Keterangan"/>
      </w:pPr>
      <w:r w:rsidRPr="00555986">
        <w:t>Keterangan: P = Penting, TP = Tidak Penting</w:t>
      </w:r>
    </w:p>
    <w:p w14:paraId="37D12AC2" w14:textId="77777777" w:rsidR="00134781" w:rsidRPr="00581475" w:rsidRDefault="00134781" w:rsidP="007C21D8">
      <w:pPr>
        <w:pStyle w:val="Sumber"/>
        <w:rPr>
          <w:lang w:val="en-US"/>
        </w:rPr>
      </w:pPr>
      <w:r w:rsidRPr="00555986">
        <w:t xml:space="preserve">Sumber: </w:t>
      </w:r>
      <w:r>
        <w:rPr>
          <w:lang w:val="en-US"/>
        </w:rPr>
        <w:tab/>
      </w:r>
      <w:r w:rsidRPr="00555986">
        <w:t>UU No. 32 Tahun 2009  tentang Perlindungan dan Pengelolaan Lingkungan Hidup</w:t>
      </w:r>
    </w:p>
    <w:p w14:paraId="6E62167C" w14:textId="77777777" w:rsidR="00134781" w:rsidRDefault="00134781">
      <w:pPr>
        <w:pStyle w:val="Paragraph12pt"/>
      </w:pPr>
      <w:proofErr w:type="spellStart"/>
      <w:r w:rsidRPr="00C538F4">
        <w:t>Berdasarkan</w:t>
      </w:r>
      <w:proofErr w:type="spellEnd"/>
      <w:r w:rsidRPr="00C538F4">
        <w:t xml:space="preserve"> 7 </w:t>
      </w:r>
      <w:proofErr w:type="spellStart"/>
      <w:r w:rsidRPr="00C538F4">
        <w:t>kriteria</w:t>
      </w:r>
      <w:proofErr w:type="spellEnd"/>
      <w:r w:rsidRPr="00C538F4">
        <w:t xml:space="preserve"> </w:t>
      </w:r>
      <w:proofErr w:type="spellStart"/>
      <w:r w:rsidRPr="00C538F4">
        <w:t>dampak</w:t>
      </w:r>
      <w:proofErr w:type="spellEnd"/>
      <w:r w:rsidRPr="00C538F4">
        <w:t xml:space="preserve"> </w:t>
      </w:r>
      <w:proofErr w:type="spellStart"/>
      <w:r w:rsidRPr="00C538F4">
        <w:t>penting</w:t>
      </w:r>
      <w:proofErr w:type="spellEnd"/>
      <w:r w:rsidRPr="00C538F4">
        <w:t xml:space="preserve"> yang </w:t>
      </w:r>
      <w:proofErr w:type="spellStart"/>
      <w:r w:rsidRPr="00C538F4">
        <w:t>disajikan</w:t>
      </w:r>
      <w:proofErr w:type="spellEnd"/>
      <w:r w:rsidRPr="00C538F4">
        <w:t xml:space="preserve"> pada </w:t>
      </w:r>
      <w:proofErr w:type="spellStart"/>
      <w:r w:rsidRPr="00C538F4">
        <w:t>tabel</w:t>
      </w:r>
      <w:proofErr w:type="spellEnd"/>
      <w:r w:rsidRPr="00C538F4">
        <w:t xml:space="preserve"> </w:t>
      </w:r>
      <w:proofErr w:type="spellStart"/>
      <w:r w:rsidRPr="00C538F4">
        <w:t>diatas</w:t>
      </w:r>
      <w:proofErr w:type="spellEnd"/>
      <w:r w:rsidRPr="00C538F4">
        <w:t xml:space="preserve">, </w:t>
      </w:r>
      <w:proofErr w:type="spellStart"/>
      <w:r w:rsidRPr="00C538F4">
        <w:t>diketahui</w:t>
      </w:r>
      <w:proofErr w:type="spellEnd"/>
      <w:r w:rsidRPr="00C538F4">
        <w:t xml:space="preserve"> </w:t>
      </w:r>
      <w:proofErr w:type="spellStart"/>
      <w:r w:rsidRPr="00C538F4">
        <w:t>bahwa</w:t>
      </w:r>
      <w:proofErr w:type="spellEnd"/>
      <w:r w:rsidRPr="00C538F4">
        <w:t xml:space="preserve"> </w:t>
      </w:r>
      <w:proofErr w:type="spellStart"/>
      <w:r w:rsidRPr="00C538F4">
        <w:t>dampak</w:t>
      </w:r>
      <w:proofErr w:type="spellEnd"/>
      <w:r w:rsidRPr="00C538F4">
        <w:t xml:space="preserve"> </w:t>
      </w:r>
      <w:proofErr w:type="spellStart"/>
      <w:r w:rsidRPr="00C538F4">
        <w:t>dari</w:t>
      </w:r>
      <w:proofErr w:type="spellEnd"/>
      <w:r w:rsidRPr="00C538F4">
        <w:t xml:space="preserve"> </w:t>
      </w:r>
      <w:proofErr w:type="spellStart"/>
      <w:r w:rsidRPr="00C538F4">
        <w:t>produksi</w:t>
      </w:r>
      <w:proofErr w:type="spellEnd"/>
      <w:r w:rsidRPr="00C538F4">
        <w:t xml:space="preserve"> </w:t>
      </w:r>
      <w:proofErr w:type="spellStart"/>
      <w:r w:rsidRPr="00C538F4">
        <w:t>sumur</w:t>
      </w:r>
      <w:proofErr w:type="spellEnd"/>
      <w:r w:rsidRPr="00C538F4">
        <w:t xml:space="preserve"> </w:t>
      </w:r>
      <w:proofErr w:type="spellStart"/>
      <w:r w:rsidRPr="00C538F4">
        <w:t>terhadap</w:t>
      </w:r>
      <w:proofErr w:type="spellEnd"/>
      <w:r w:rsidRPr="00C538F4">
        <w:t xml:space="preserve"> </w:t>
      </w:r>
      <w:proofErr w:type="spellStart"/>
      <w:r w:rsidRPr="00C538F4">
        <w:t>peningkatan</w:t>
      </w:r>
      <w:proofErr w:type="spellEnd"/>
      <w:r w:rsidRPr="00C538F4">
        <w:t xml:space="preserve"> </w:t>
      </w:r>
      <w:proofErr w:type="spellStart"/>
      <w:r w:rsidRPr="00C538F4">
        <w:t>debu</w:t>
      </w:r>
      <w:proofErr w:type="spellEnd"/>
      <w:r w:rsidRPr="00C538F4">
        <w:t xml:space="preserve"> </w:t>
      </w:r>
      <w:proofErr w:type="spellStart"/>
      <w:r w:rsidRPr="00C538F4">
        <w:t>bersifat</w:t>
      </w:r>
      <w:proofErr w:type="spellEnd"/>
      <w:r w:rsidRPr="00C538F4">
        <w:t xml:space="preserve"> </w:t>
      </w:r>
      <w:proofErr w:type="spellStart"/>
      <w:r w:rsidRPr="00C538F4">
        <w:t>negatif</w:t>
      </w:r>
      <w:proofErr w:type="spellEnd"/>
      <w:r w:rsidRPr="00C538F4">
        <w:t xml:space="preserve"> </w:t>
      </w:r>
      <w:proofErr w:type="spellStart"/>
      <w:r w:rsidRPr="00C538F4">
        <w:t>tidak</w:t>
      </w:r>
      <w:proofErr w:type="spellEnd"/>
      <w:r w:rsidRPr="00C538F4">
        <w:t xml:space="preserve"> </w:t>
      </w:r>
      <w:proofErr w:type="spellStart"/>
      <w:r w:rsidRPr="00C538F4">
        <w:t>penting</w:t>
      </w:r>
      <w:proofErr w:type="spellEnd"/>
      <w:r w:rsidRPr="00C538F4">
        <w:t>.</w:t>
      </w:r>
    </w:p>
    <w:p w14:paraId="44059439" w14:textId="77777777" w:rsidR="00134781" w:rsidRPr="00C538F4" w:rsidRDefault="00134781">
      <w:pPr>
        <w:pStyle w:val="Heading4"/>
      </w:pPr>
      <w:bookmarkStart w:id="527" w:name="_Toc59545221"/>
      <w:r w:rsidRPr="00C538F4">
        <w:t>Peningkatan Kebisingan</w:t>
      </w:r>
      <w:bookmarkEnd w:id="527"/>
    </w:p>
    <w:p w14:paraId="25142E3E" w14:textId="77777777" w:rsidR="00134781" w:rsidRDefault="00134781">
      <w:pPr>
        <w:pStyle w:val="Paragraph"/>
      </w:pPr>
      <w:proofErr w:type="spellStart"/>
      <w:r>
        <w:t>Dalam</w:t>
      </w:r>
      <w:proofErr w:type="spellEnd"/>
      <w:r>
        <w:t xml:space="preserve"> </w:t>
      </w:r>
      <w:proofErr w:type="spellStart"/>
      <w:r>
        <w:t>tahap</w:t>
      </w:r>
      <w:proofErr w:type="spellEnd"/>
      <w:r>
        <w:t xml:space="preserve"> </w:t>
      </w:r>
      <w:proofErr w:type="spellStart"/>
      <w:r>
        <w:t>konstruksi</w:t>
      </w:r>
      <w:proofErr w:type="spellEnd"/>
      <w:r>
        <w:t xml:space="preserve">, </w:t>
      </w:r>
      <w:proofErr w:type="spellStart"/>
      <w:r>
        <w:t>selama</w:t>
      </w:r>
      <w:proofErr w:type="spellEnd"/>
      <w:r>
        <w:t xml:space="preserve"> </w:t>
      </w:r>
      <w:proofErr w:type="spellStart"/>
      <w:r>
        <w:t>kegiatan</w:t>
      </w:r>
      <w:proofErr w:type="spellEnd"/>
      <w:r>
        <w:t xml:space="preserve"> </w:t>
      </w:r>
      <w:proofErr w:type="spellStart"/>
      <w:r>
        <w:t>penyiapan</w:t>
      </w:r>
      <w:proofErr w:type="spellEnd"/>
      <w:r>
        <w:t xml:space="preserve"> </w:t>
      </w:r>
      <w:proofErr w:type="spellStart"/>
      <w:r>
        <w:t>tapak</w:t>
      </w:r>
      <w:proofErr w:type="spellEnd"/>
      <w:r>
        <w:t xml:space="preserve"> </w:t>
      </w:r>
      <w:proofErr w:type="spellStart"/>
      <w:r>
        <w:t>akan</w:t>
      </w:r>
      <w:proofErr w:type="spellEnd"/>
      <w:r>
        <w:t xml:space="preserve"> </w:t>
      </w:r>
      <w:proofErr w:type="spellStart"/>
      <w:r>
        <w:t>ada</w:t>
      </w:r>
      <w:proofErr w:type="spellEnd"/>
      <w:r>
        <w:t xml:space="preserve"> </w:t>
      </w:r>
      <w:proofErr w:type="spellStart"/>
      <w:r>
        <w:t>dua</w:t>
      </w:r>
      <w:proofErr w:type="spellEnd"/>
      <w:r>
        <w:t xml:space="preserve"> </w:t>
      </w:r>
      <w:proofErr w:type="spellStart"/>
      <w:r>
        <w:t>unsur</w:t>
      </w:r>
      <w:proofErr w:type="spellEnd"/>
      <w:r>
        <w:t xml:space="preserve"> yang </w:t>
      </w:r>
      <w:proofErr w:type="spellStart"/>
      <w:r>
        <w:t>dipertimbangkan</w:t>
      </w:r>
      <w:proofErr w:type="spellEnd"/>
      <w:r>
        <w:t xml:space="preserve"> </w:t>
      </w:r>
      <w:proofErr w:type="spellStart"/>
      <w:r>
        <w:t>akan</w:t>
      </w:r>
      <w:proofErr w:type="spellEnd"/>
      <w:r>
        <w:t xml:space="preserve"> </w:t>
      </w:r>
      <w:proofErr w:type="spellStart"/>
      <w:r>
        <w:t>menimbulkan</w:t>
      </w:r>
      <w:proofErr w:type="spellEnd"/>
      <w:r>
        <w:t xml:space="preserve"> </w:t>
      </w:r>
      <w:proofErr w:type="spellStart"/>
      <w:r>
        <w:t>dampak</w:t>
      </w:r>
      <w:proofErr w:type="spellEnd"/>
      <w:r>
        <w:t xml:space="preserve"> </w:t>
      </w:r>
      <w:proofErr w:type="spellStart"/>
      <w:r>
        <w:t>terhadap</w:t>
      </w:r>
      <w:proofErr w:type="spellEnd"/>
      <w:r>
        <w:t xml:space="preserve"> </w:t>
      </w:r>
      <w:proofErr w:type="spellStart"/>
      <w:r>
        <w:t>perubahan</w:t>
      </w:r>
      <w:proofErr w:type="spellEnd"/>
      <w:r>
        <w:t xml:space="preserve"> </w:t>
      </w:r>
      <w:proofErr w:type="spellStart"/>
      <w:r>
        <w:t>kualitas</w:t>
      </w:r>
      <w:proofErr w:type="spellEnd"/>
      <w:r>
        <w:t xml:space="preserve"> </w:t>
      </w:r>
      <w:proofErr w:type="spellStart"/>
      <w:r>
        <w:t>udara</w:t>
      </w:r>
      <w:proofErr w:type="spellEnd"/>
      <w:r>
        <w:t xml:space="preserve"> dan </w:t>
      </w:r>
      <w:proofErr w:type="spellStart"/>
      <w:r>
        <w:t>kebisingan</w:t>
      </w:r>
      <w:proofErr w:type="spellEnd"/>
      <w:r>
        <w:t xml:space="preserve">, </w:t>
      </w:r>
      <w:proofErr w:type="spellStart"/>
      <w:r>
        <w:t>yaitu</w:t>
      </w:r>
      <w:proofErr w:type="spellEnd"/>
      <w:r>
        <w:t>:</w:t>
      </w:r>
    </w:p>
    <w:p w14:paraId="123ECAB5" w14:textId="77777777" w:rsidR="00134781" w:rsidRPr="007C21D8" w:rsidRDefault="00134781" w:rsidP="004D4DE2">
      <w:pPr>
        <w:pStyle w:val="ListParagraph"/>
        <w:numPr>
          <w:ilvl w:val="0"/>
          <w:numId w:val="111"/>
        </w:numPr>
        <w:ind w:left="357" w:hanging="357"/>
        <w:contextualSpacing w:val="0"/>
        <w:rPr>
          <w:rFonts w:ascii="Arial" w:hAnsi="Arial" w:cs="Arial"/>
        </w:rPr>
      </w:pPr>
      <w:r w:rsidRPr="007C21D8">
        <w:rPr>
          <w:rFonts w:ascii="Arial" w:hAnsi="Arial" w:cs="Arial"/>
        </w:rPr>
        <w:t>Tapak tambahan (wellpad) seluas 1.5 ha</w:t>
      </w:r>
    </w:p>
    <w:p w14:paraId="0DF32E7D" w14:textId="77777777" w:rsidR="00134781" w:rsidRPr="007C21D8" w:rsidRDefault="00134781" w:rsidP="004D4DE2">
      <w:pPr>
        <w:pStyle w:val="ListParagraph"/>
        <w:numPr>
          <w:ilvl w:val="0"/>
          <w:numId w:val="111"/>
        </w:numPr>
        <w:ind w:left="357" w:hanging="357"/>
        <w:contextualSpacing w:val="0"/>
        <w:rPr>
          <w:rFonts w:ascii="Arial" w:hAnsi="Arial" w:cs="Arial"/>
        </w:rPr>
      </w:pPr>
      <w:r w:rsidRPr="007C21D8">
        <w:rPr>
          <w:rFonts w:ascii="Arial" w:hAnsi="Arial" w:cs="Arial"/>
        </w:rPr>
        <w:t>Tapak ROW pipa baru dengan rincian ±9,7 km (KP 0 – KP 9,7) dan ±0,8km (KP 21 – GCGP) sehingga total panjang ±10,1 km * 25 m = 252.500 m</w:t>
      </w:r>
      <w:r w:rsidRPr="007C21D8">
        <w:rPr>
          <w:rFonts w:ascii="Arial" w:hAnsi="Arial" w:cs="Arial"/>
          <w:vertAlign w:val="superscript"/>
        </w:rPr>
        <w:t>2</w:t>
      </w:r>
      <w:r w:rsidRPr="007C21D8">
        <w:rPr>
          <w:rFonts w:ascii="Arial" w:hAnsi="Arial" w:cs="Arial"/>
        </w:rPr>
        <w:t>.</w:t>
      </w:r>
    </w:p>
    <w:p w14:paraId="454B35BF" w14:textId="77777777" w:rsidR="00134781" w:rsidRDefault="00134781">
      <w:pPr>
        <w:pStyle w:val="Paragraph"/>
      </w:pPr>
      <w:proofErr w:type="spellStart"/>
      <w:r>
        <w:t>Gangguan</w:t>
      </w:r>
      <w:proofErr w:type="spellEnd"/>
      <w:r>
        <w:t xml:space="preserve"> </w:t>
      </w:r>
      <w:proofErr w:type="spellStart"/>
      <w:r>
        <w:t>dari</w:t>
      </w:r>
      <w:proofErr w:type="spellEnd"/>
      <w:r>
        <w:t xml:space="preserve"> </w:t>
      </w:r>
      <w:proofErr w:type="spellStart"/>
      <w:r>
        <w:t>kegiatan</w:t>
      </w:r>
      <w:proofErr w:type="spellEnd"/>
      <w:r>
        <w:t xml:space="preserve"> </w:t>
      </w:r>
      <w:proofErr w:type="spellStart"/>
      <w:r>
        <w:t>tersebut</w:t>
      </w:r>
      <w:proofErr w:type="spellEnd"/>
      <w:r>
        <w:t xml:space="preserve"> </w:t>
      </w:r>
      <w:proofErr w:type="spellStart"/>
      <w:r w:rsidRPr="00951B73">
        <w:t>akan</w:t>
      </w:r>
      <w:proofErr w:type="spellEnd"/>
      <w:r w:rsidRPr="00951B73">
        <w:t xml:space="preserve"> </w:t>
      </w:r>
      <w:proofErr w:type="spellStart"/>
      <w:r w:rsidRPr="00951B73">
        <w:t>berupa</w:t>
      </w:r>
      <w:proofErr w:type="spellEnd"/>
      <w:r w:rsidRPr="00951B73">
        <w:t xml:space="preserve"> </w:t>
      </w:r>
      <w:proofErr w:type="spellStart"/>
      <w:r w:rsidRPr="00951B73">
        <w:t>peningkatan</w:t>
      </w:r>
      <w:proofErr w:type="spellEnd"/>
      <w:r w:rsidRPr="00951B73">
        <w:t xml:space="preserve"> </w:t>
      </w:r>
      <w:proofErr w:type="spellStart"/>
      <w:r w:rsidRPr="00951B73">
        <w:t>kebisingan</w:t>
      </w:r>
      <w:proofErr w:type="spellEnd"/>
      <w:r w:rsidRPr="00951B73">
        <w:t xml:space="preserve"> </w:t>
      </w:r>
      <w:proofErr w:type="spellStart"/>
      <w:r w:rsidRPr="00951B73">
        <w:t>lingkungan</w:t>
      </w:r>
      <w:proofErr w:type="spellEnd"/>
      <w:r w:rsidRPr="00951B73">
        <w:t xml:space="preserve">. </w:t>
      </w:r>
    </w:p>
    <w:p w14:paraId="7159AD09" w14:textId="77777777" w:rsidR="00134781" w:rsidRDefault="00134781">
      <w:pPr>
        <w:pStyle w:val="Paragraph"/>
      </w:pPr>
      <w:proofErr w:type="spellStart"/>
      <w:r w:rsidRPr="00951B73">
        <w:t>Peningkatan</w:t>
      </w:r>
      <w:proofErr w:type="spellEnd"/>
      <w:r w:rsidRPr="00951B73">
        <w:t xml:space="preserve"> </w:t>
      </w:r>
      <w:proofErr w:type="spellStart"/>
      <w:r w:rsidRPr="00951B73">
        <w:t>kebisingan</w:t>
      </w:r>
      <w:proofErr w:type="spellEnd"/>
      <w:r w:rsidRPr="00951B73">
        <w:t xml:space="preserve"> </w:t>
      </w:r>
      <w:proofErr w:type="spellStart"/>
      <w:r w:rsidRPr="00951B73">
        <w:t>akibat</w:t>
      </w:r>
      <w:proofErr w:type="spellEnd"/>
      <w:r w:rsidRPr="00951B73">
        <w:t xml:space="preserve"> </w:t>
      </w:r>
      <w:proofErr w:type="spellStart"/>
      <w:r w:rsidRPr="00951B73">
        <w:t>kegiatan</w:t>
      </w:r>
      <w:proofErr w:type="spellEnd"/>
      <w:r w:rsidRPr="00951B73">
        <w:t xml:space="preserve"> </w:t>
      </w:r>
      <w:proofErr w:type="spellStart"/>
      <w:r w:rsidRPr="00951B73">
        <w:t>konstruksi</w:t>
      </w:r>
      <w:proofErr w:type="spellEnd"/>
      <w:r w:rsidRPr="00951B73">
        <w:t xml:space="preserve"> </w:t>
      </w:r>
      <w:proofErr w:type="spellStart"/>
      <w:r w:rsidRPr="00951B73">
        <w:t>timbul</w:t>
      </w:r>
      <w:proofErr w:type="spellEnd"/>
      <w:r w:rsidRPr="00951B73">
        <w:t xml:space="preserve"> dan </w:t>
      </w:r>
      <w:proofErr w:type="spellStart"/>
      <w:r w:rsidRPr="00951B73">
        <w:t>bersumber</w:t>
      </w:r>
      <w:proofErr w:type="spellEnd"/>
      <w:r w:rsidRPr="00951B73">
        <w:t xml:space="preserve"> </w:t>
      </w:r>
      <w:proofErr w:type="spellStart"/>
      <w:r w:rsidRPr="00951B73">
        <w:t>dari</w:t>
      </w:r>
      <w:proofErr w:type="spellEnd"/>
      <w:r w:rsidRPr="00951B73">
        <w:t xml:space="preserve"> </w:t>
      </w:r>
      <w:proofErr w:type="spellStart"/>
      <w:r w:rsidRPr="00951B73">
        <w:t>penggunaan</w:t>
      </w:r>
      <w:proofErr w:type="spellEnd"/>
      <w:r w:rsidRPr="00951B73">
        <w:t xml:space="preserve"> </w:t>
      </w:r>
      <w:proofErr w:type="spellStart"/>
      <w:r w:rsidRPr="00951B73">
        <w:t>alat</w:t>
      </w:r>
      <w:proofErr w:type="spellEnd"/>
      <w:r w:rsidRPr="00951B73">
        <w:t xml:space="preserve"> </w:t>
      </w:r>
      <w:proofErr w:type="spellStart"/>
      <w:r w:rsidRPr="00951B73">
        <w:t>berat</w:t>
      </w:r>
      <w:proofErr w:type="spellEnd"/>
      <w:r w:rsidRPr="00951B73">
        <w:t xml:space="preserve">. Alat </w:t>
      </w:r>
      <w:proofErr w:type="spellStart"/>
      <w:r w:rsidRPr="00951B73">
        <w:t>berat</w:t>
      </w:r>
      <w:proofErr w:type="spellEnd"/>
      <w:r w:rsidRPr="00951B73">
        <w:t xml:space="preserve"> yang </w:t>
      </w:r>
      <w:proofErr w:type="spellStart"/>
      <w:r w:rsidRPr="00951B73">
        <w:t>digunakan</w:t>
      </w:r>
      <w:proofErr w:type="spellEnd"/>
      <w:r w:rsidRPr="00951B73">
        <w:t xml:space="preserve"> </w:t>
      </w:r>
      <w:proofErr w:type="spellStart"/>
      <w:r w:rsidRPr="00951B73">
        <w:t>adalah</w:t>
      </w:r>
      <w:proofErr w:type="spellEnd"/>
      <w:r w:rsidRPr="00951B73">
        <w:t xml:space="preserve"> excavator, dozer, dan grader dan masing-masing </w:t>
      </w:r>
      <w:proofErr w:type="spellStart"/>
      <w:r w:rsidRPr="00951B73">
        <w:t>menimbulkan</w:t>
      </w:r>
      <w:proofErr w:type="spellEnd"/>
      <w:r w:rsidRPr="00951B73">
        <w:t xml:space="preserve"> </w:t>
      </w:r>
      <w:proofErr w:type="spellStart"/>
      <w:r w:rsidRPr="00951B73">
        <w:t>kebisingan</w:t>
      </w:r>
      <w:proofErr w:type="spellEnd"/>
      <w:r w:rsidRPr="00951B73">
        <w:t xml:space="preserve"> </w:t>
      </w:r>
      <w:proofErr w:type="spellStart"/>
      <w:r w:rsidRPr="00951B73">
        <w:t>dalam</w:t>
      </w:r>
      <w:proofErr w:type="spellEnd"/>
      <w:r w:rsidRPr="00951B73">
        <w:t xml:space="preserve"> </w:t>
      </w:r>
      <w:proofErr w:type="spellStart"/>
      <w:r w:rsidRPr="00951B73">
        <w:t>rentang</w:t>
      </w:r>
      <w:proofErr w:type="spellEnd"/>
      <w:r w:rsidRPr="00951B73">
        <w:t xml:space="preserve"> 80-88 dBA. Pada </w:t>
      </w:r>
      <w:proofErr w:type="spellStart"/>
      <w:r w:rsidRPr="00951B73">
        <w:t>saat</w:t>
      </w:r>
      <w:proofErr w:type="spellEnd"/>
      <w:r w:rsidRPr="00951B73">
        <w:t xml:space="preserve"> </w:t>
      </w:r>
      <w:proofErr w:type="spellStart"/>
      <w:r w:rsidRPr="00951B73">
        <w:t>ketiga</w:t>
      </w:r>
      <w:proofErr w:type="spellEnd"/>
      <w:r w:rsidRPr="00951B73">
        <w:t xml:space="preserve"> </w:t>
      </w:r>
      <w:proofErr w:type="spellStart"/>
      <w:r w:rsidRPr="00951B73">
        <w:t>jenis</w:t>
      </w:r>
      <w:proofErr w:type="spellEnd"/>
      <w:r w:rsidRPr="00951B73">
        <w:t xml:space="preserve"> </w:t>
      </w:r>
      <w:proofErr w:type="spellStart"/>
      <w:r w:rsidRPr="00951B73">
        <w:t>alat</w:t>
      </w:r>
      <w:proofErr w:type="spellEnd"/>
      <w:r w:rsidRPr="00951B73">
        <w:t xml:space="preserve"> </w:t>
      </w:r>
      <w:proofErr w:type="spellStart"/>
      <w:r w:rsidRPr="00951B73">
        <w:t>berat</w:t>
      </w:r>
      <w:proofErr w:type="spellEnd"/>
      <w:r w:rsidRPr="00951B73">
        <w:t xml:space="preserve"> </w:t>
      </w:r>
      <w:proofErr w:type="spellStart"/>
      <w:r w:rsidRPr="00951B73">
        <w:t>tersebut</w:t>
      </w:r>
      <w:proofErr w:type="spellEnd"/>
      <w:r w:rsidRPr="00951B73">
        <w:t xml:space="preserve"> </w:t>
      </w:r>
      <w:proofErr w:type="spellStart"/>
      <w:r w:rsidRPr="00951B73">
        <w:t>bekerja</w:t>
      </w:r>
      <w:proofErr w:type="spellEnd"/>
      <w:r w:rsidRPr="00951B73">
        <w:t xml:space="preserve"> </w:t>
      </w:r>
      <w:proofErr w:type="spellStart"/>
      <w:r w:rsidRPr="00951B73">
        <w:t>bersama-sama</w:t>
      </w:r>
      <w:proofErr w:type="spellEnd"/>
      <w:r w:rsidRPr="00951B73">
        <w:t xml:space="preserve"> </w:t>
      </w:r>
      <w:proofErr w:type="spellStart"/>
      <w:r w:rsidRPr="00951B73">
        <w:t>dengan</w:t>
      </w:r>
      <w:proofErr w:type="spellEnd"/>
      <w:r w:rsidRPr="00951B73">
        <w:t xml:space="preserve"> rata-rata </w:t>
      </w:r>
      <w:proofErr w:type="spellStart"/>
      <w:r w:rsidRPr="00951B73">
        <w:t>kebisingan</w:t>
      </w:r>
      <w:proofErr w:type="spellEnd"/>
      <w:r w:rsidRPr="00951B73">
        <w:t xml:space="preserve"> </w:t>
      </w:r>
      <w:proofErr w:type="spellStart"/>
      <w:r w:rsidRPr="00951B73">
        <w:t>sebesar</w:t>
      </w:r>
      <w:proofErr w:type="spellEnd"/>
      <w:r w:rsidRPr="00951B73">
        <w:t xml:space="preserve"> 84 dBA, </w:t>
      </w:r>
      <w:proofErr w:type="spellStart"/>
      <w:r w:rsidRPr="00951B73">
        <w:t>tingkat</w:t>
      </w:r>
      <w:proofErr w:type="spellEnd"/>
      <w:r w:rsidRPr="00951B73">
        <w:t xml:space="preserve"> </w:t>
      </w:r>
      <w:proofErr w:type="spellStart"/>
      <w:r w:rsidRPr="00951B73">
        <w:t>kebisingan</w:t>
      </w:r>
      <w:proofErr w:type="spellEnd"/>
      <w:r w:rsidRPr="00951B73">
        <w:t xml:space="preserve"> </w:t>
      </w:r>
      <w:proofErr w:type="spellStart"/>
      <w:r w:rsidRPr="00951B73">
        <w:t>akhir</w:t>
      </w:r>
      <w:proofErr w:type="spellEnd"/>
      <w:r w:rsidRPr="00951B73">
        <w:t xml:space="preserve"> yang </w:t>
      </w:r>
      <w:proofErr w:type="spellStart"/>
      <w:r w:rsidRPr="00951B73">
        <w:t>timbul</w:t>
      </w:r>
      <w:proofErr w:type="spellEnd"/>
      <w:r w:rsidRPr="00951B73">
        <w:t xml:space="preserve"> </w:t>
      </w:r>
      <w:proofErr w:type="spellStart"/>
      <w:r w:rsidRPr="00951B73">
        <w:t>akan</w:t>
      </w:r>
      <w:proofErr w:type="spellEnd"/>
      <w:r w:rsidRPr="00951B73">
        <w:t xml:space="preserve"> </w:t>
      </w:r>
      <w:proofErr w:type="spellStart"/>
      <w:r w:rsidRPr="00951B73">
        <w:t>mencapai</w:t>
      </w:r>
      <w:proofErr w:type="spellEnd"/>
      <w:r w:rsidRPr="00951B73">
        <w:t xml:space="preserve"> </w:t>
      </w:r>
      <w:proofErr w:type="spellStart"/>
      <w:r w:rsidRPr="00951B73">
        <w:t>puncaknya</w:t>
      </w:r>
      <w:proofErr w:type="spellEnd"/>
      <w:r w:rsidRPr="00951B73">
        <w:t xml:space="preserve"> dan </w:t>
      </w:r>
      <w:proofErr w:type="spellStart"/>
      <w:r w:rsidRPr="00951B73">
        <w:t>dapat</w:t>
      </w:r>
      <w:proofErr w:type="spellEnd"/>
      <w:r w:rsidRPr="00951B73">
        <w:t xml:space="preserve"> </w:t>
      </w:r>
      <w:proofErr w:type="spellStart"/>
      <w:r w:rsidRPr="00951B73">
        <w:t>dihitung</w:t>
      </w:r>
      <w:proofErr w:type="spellEnd"/>
      <w:r w:rsidRPr="00951B73">
        <w:t xml:space="preserve"> </w:t>
      </w:r>
      <w:proofErr w:type="spellStart"/>
      <w:r w:rsidRPr="00951B73">
        <w:t>menggunakan</w:t>
      </w:r>
      <w:proofErr w:type="spellEnd"/>
      <w:r w:rsidRPr="00951B73">
        <w:t xml:space="preserve"> </w:t>
      </w:r>
      <w:proofErr w:type="spellStart"/>
      <w:r w:rsidRPr="00951B73">
        <w:t>metode</w:t>
      </w:r>
      <w:proofErr w:type="spellEnd"/>
      <w:r w:rsidRPr="00951B73">
        <w:t xml:space="preserve"> </w:t>
      </w:r>
      <w:proofErr w:type="spellStart"/>
      <w:r w:rsidRPr="00951B73">
        <w:t>seperti</w:t>
      </w:r>
      <w:proofErr w:type="spellEnd"/>
      <w:r w:rsidRPr="00951B73">
        <w:t xml:space="preserve"> </w:t>
      </w:r>
      <w:proofErr w:type="spellStart"/>
      <w:r w:rsidRPr="00951B73">
        <w:t>dilukiskan</w:t>
      </w:r>
      <w:proofErr w:type="spellEnd"/>
      <w:r w:rsidRPr="00951B73">
        <w:t xml:space="preserve"> oleh Davis and Cornwell (1998) </w:t>
      </w:r>
      <w:proofErr w:type="spellStart"/>
      <w:r w:rsidRPr="00951B73">
        <w:t>seperti</w:t>
      </w:r>
      <w:proofErr w:type="spellEnd"/>
      <w:r w:rsidRPr="00951B73">
        <w:t xml:space="preserve"> </w:t>
      </w:r>
      <w:proofErr w:type="spellStart"/>
      <w:r w:rsidRPr="00951B73">
        <w:t>terlihat</w:t>
      </w:r>
      <w:proofErr w:type="spellEnd"/>
      <w:r w:rsidRPr="00951B73">
        <w:t xml:space="preserve"> pada </w:t>
      </w:r>
      <w:r w:rsidRPr="00951B73">
        <w:rPr>
          <w:b/>
        </w:rPr>
        <w:t>Gambar 3.3</w:t>
      </w:r>
      <w:r w:rsidRPr="00951B73">
        <w:t>.</w:t>
      </w:r>
      <w:r>
        <w:t xml:space="preserve"> </w:t>
      </w:r>
      <w:r w:rsidRPr="00951B73">
        <w:t xml:space="preserve">Hasil </w:t>
      </w:r>
      <w:proofErr w:type="spellStart"/>
      <w:r w:rsidRPr="00951B73">
        <w:t>akhir</w:t>
      </w:r>
      <w:proofErr w:type="spellEnd"/>
      <w:r w:rsidRPr="00951B73">
        <w:t xml:space="preserve"> yang </w:t>
      </w:r>
      <w:proofErr w:type="spellStart"/>
      <w:r w:rsidRPr="00951B73">
        <w:t>diperoleh</w:t>
      </w:r>
      <w:proofErr w:type="spellEnd"/>
      <w:r w:rsidRPr="00951B73">
        <w:t xml:space="preserve"> </w:t>
      </w:r>
      <w:proofErr w:type="spellStart"/>
      <w:r w:rsidRPr="00951B73">
        <w:t>adalah</w:t>
      </w:r>
      <w:proofErr w:type="spellEnd"/>
      <w:r w:rsidRPr="00951B73">
        <w:t xml:space="preserve"> </w:t>
      </w:r>
      <w:proofErr w:type="spellStart"/>
      <w:r w:rsidRPr="00951B73">
        <w:t>sebesar</w:t>
      </w:r>
      <w:proofErr w:type="spellEnd"/>
      <w:r w:rsidRPr="00951B73">
        <w:t xml:space="preserve"> 86 dBA </w:t>
      </w:r>
      <w:proofErr w:type="spellStart"/>
      <w:r w:rsidRPr="00951B73">
        <w:t>seperti</w:t>
      </w:r>
      <w:proofErr w:type="spellEnd"/>
      <w:r w:rsidRPr="00951B73">
        <w:t xml:space="preserve"> </w:t>
      </w:r>
      <w:proofErr w:type="spellStart"/>
      <w:r w:rsidRPr="00951B73">
        <w:t>terlihat</w:t>
      </w:r>
      <w:proofErr w:type="spellEnd"/>
      <w:r w:rsidRPr="00951B73">
        <w:t xml:space="preserve"> pada </w:t>
      </w:r>
      <w:r w:rsidRPr="00951B73">
        <w:rPr>
          <w:b/>
        </w:rPr>
        <w:t>Gambar 3.4</w:t>
      </w:r>
      <w:r w:rsidRPr="00951B73">
        <w:t>.</w:t>
      </w:r>
    </w:p>
    <w:tbl>
      <w:tblPr>
        <w:tblW w:w="4168" w:type="pct"/>
        <w:jc w:val="center"/>
        <w:tblLook w:val="04A0" w:firstRow="1" w:lastRow="0" w:firstColumn="1" w:lastColumn="0" w:noHBand="0" w:noVBand="1"/>
      </w:tblPr>
      <w:tblGrid>
        <w:gridCol w:w="2324"/>
        <w:gridCol w:w="243"/>
        <w:gridCol w:w="2324"/>
        <w:gridCol w:w="290"/>
        <w:gridCol w:w="2324"/>
      </w:tblGrid>
      <w:tr w:rsidR="00134781" w:rsidRPr="00341BFD" w14:paraId="0C04EB77" w14:textId="77777777" w:rsidTr="007C21D8">
        <w:trPr>
          <w:trHeight w:val="20"/>
          <w:jc w:val="center"/>
        </w:trPr>
        <w:tc>
          <w:tcPr>
            <w:tcW w:w="15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502B82" w14:textId="77777777" w:rsidR="00134781" w:rsidRPr="00C37782" w:rsidRDefault="00134781" w:rsidP="00433A63">
            <w:pPr>
              <w:jc w:val="center"/>
              <w:rPr>
                <w:rFonts w:ascii="Arial" w:hAnsi="Arial" w:cs="Arial"/>
                <w:kern w:val="24"/>
                <w:position w:val="2"/>
                <w:sz w:val="20"/>
              </w:rPr>
            </w:pPr>
            <w:r w:rsidRPr="00C37782">
              <w:rPr>
                <w:rFonts w:ascii="Arial" w:hAnsi="Arial" w:cs="Arial"/>
                <w:kern w:val="24"/>
                <w:position w:val="2"/>
                <w:sz w:val="20"/>
              </w:rPr>
              <w:t>Source-1</w:t>
            </w:r>
          </w:p>
        </w:tc>
        <w:tc>
          <w:tcPr>
            <w:tcW w:w="162" w:type="pct"/>
            <w:tcBorders>
              <w:left w:val="single" w:sz="4" w:space="0" w:color="auto"/>
            </w:tcBorders>
            <w:shd w:val="clear" w:color="auto" w:fill="auto"/>
            <w:noWrap/>
            <w:vAlign w:val="center"/>
            <w:hideMark/>
          </w:tcPr>
          <w:p w14:paraId="56A1C9CE" w14:textId="77777777" w:rsidR="00134781" w:rsidRPr="00C37782" w:rsidRDefault="00134781" w:rsidP="00433A63">
            <w:pPr>
              <w:jc w:val="center"/>
              <w:rPr>
                <w:rFonts w:ascii="Arial" w:hAnsi="Arial" w:cs="Arial"/>
                <w:kern w:val="24"/>
                <w:position w:val="2"/>
                <w:sz w:val="20"/>
              </w:rPr>
            </w:pPr>
          </w:p>
        </w:tc>
        <w:tc>
          <w:tcPr>
            <w:tcW w:w="1548" w:type="pct"/>
            <w:tcBorders>
              <w:bottom w:val="single" w:sz="4" w:space="0" w:color="auto"/>
            </w:tcBorders>
            <w:shd w:val="clear" w:color="auto" w:fill="auto"/>
            <w:noWrap/>
            <w:vAlign w:val="center"/>
            <w:hideMark/>
          </w:tcPr>
          <w:p w14:paraId="17C7CACA" w14:textId="77777777" w:rsidR="00134781" w:rsidRPr="00C37782" w:rsidRDefault="00134781" w:rsidP="00433A63">
            <w:pPr>
              <w:jc w:val="center"/>
              <w:rPr>
                <w:rFonts w:ascii="Arial" w:hAnsi="Arial" w:cs="Arial"/>
                <w:kern w:val="24"/>
                <w:position w:val="2"/>
                <w:sz w:val="20"/>
              </w:rPr>
            </w:pPr>
          </w:p>
        </w:tc>
        <w:tc>
          <w:tcPr>
            <w:tcW w:w="193" w:type="pct"/>
            <w:shd w:val="clear" w:color="auto" w:fill="auto"/>
            <w:noWrap/>
            <w:vAlign w:val="center"/>
            <w:hideMark/>
          </w:tcPr>
          <w:p w14:paraId="66BB70E3" w14:textId="77777777" w:rsidR="00134781" w:rsidRPr="00C37782" w:rsidRDefault="00134781" w:rsidP="00433A63">
            <w:pPr>
              <w:jc w:val="center"/>
              <w:rPr>
                <w:rFonts w:ascii="Arial" w:hAnsi="Arial" w:cs="Arial"/>
                <w:kern w:val="24"/>
                <w:position w:val="2"/>
                <w:sz w:val="20"/>
              </w:rPr>
            </w:pPr>
          </w:p>
        </w:tc>
        <w:tc>
          <w:tcPr>
            <w:tcW w:w="1548" w:type="pct"/>
            <w:shd w:val="clear" w:color="auto" w:fill="auto"/>
            <w:noWrap/>
            <w:vAlign w:val="center"/>
            <w:hideMark/>
          </w:tcPr>
          <w:p w14:paraId="3FE69592" w14:textId="77777777" w:rsidR="00134781" w:rsidRPr="00C37782" w:rsidRDefault="00134781" w:rsidP="00433A63">
            <w:pPr>
              <w:jc w:val="center"/>
              <w:rPr>
                <w:rFonts w:ascii="Arial" w:hAnsi="Arial" w:cs="Arial"/>
                <w:kern w:val="24"/>
                <w:position w:val="2"/>
                <w:sz w:val="20"/>
              </w:rPr>
            </w:pPr>
          </w:p>
        </w:tc>
      </w:tr>
      <w:tr w:rsidR="00134781" w:rsidRPr="00341BFD" w14:paraId="53B47158" w14:textId="77777777" w:rsidTr="007C21D8">
        <w:trPr>
          <w:trHeight w:val="20"/>
          <w:jc w:val="center"/>
        </w:trPr>
        <w:tc>
          <w:tcPr>
            <w:tcW w:w="15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C9FD83" w14:textId="77777777" w:rsidR="00134781" w:rsidRPr="00C37782" w:rsidRDefault="00134781" w:rsidP="00433A63">
            <w:pPr>
              <w:jc w:val="center"/>
              <w:rPr>
                <w:rFonts w:ascii="Arial" w:hAnsi="Arial" w:cs="Arial"/>
                <w:kern w:val="24"/>
                <w:position w:val="2"/>
                <w:sz w:val="20"/>
              </w:rPr>
            </w:pPr>
            <w:r w:rsidRPr="00C37782">
              <w:rPr>
                <w:rFonts w:ascii="Arial" w:hAnsi="Arial" w:cs="Arial"/>
                <w:kern w:val="24"/>
                <w:position w:val="2"/>
                <w:sz w:val="20"/>
              </w:rPr>
              <w:t>S1</w:t>
            </w:r>
          </w:p>
        </w:tc>
        <w:tc>
          <w:tcPr>
            <w:tcW w:w="162" w:type="pct"/>
            <w:tcBorders>
              <w:left w:val="single" w:sz="4" w:space="0" w:color="auto"/>
              <w:bottom w:val="single" w:sz="4" w:space="0" w:color="auto"/>
              <w:right w:val="single" w:sz="4" w:space="0" w:color="auto"/>
            </w:tcBorders>
            <w:shd w:val="clear" w:color="auto" w:fill="auto"/>
            <w:noWrap/>
            <w:vAlign w:val="center"/>
            <w:hideMark/>
          </w:tcPr>
          <w:p w14:paraId="670F56CA" w14:textId="77777777" w:rsidR="00134781" w:rsidRPr="00C37782" w:rsidRDefault="00134781" w:rsidP="00433A63">
            <w:pPr>
              <w:jc w:val="center"/>
              <w:rPr>
                <w:rFonts w:ascii="Arial" w:hAnsi="Arial" w:cs="Arial"/>
                <w:kern w:val="24"/>
                <w:position w:val="2"/>
                <w:sz w:val="20"/>
              </w:rPr>
            </w:pPr>
          </w:p>
        </w:tc>
        <w:tc>
          <w:tcPr>
            <w:tcW w:w="15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81792B" w14:textId="77777777" w:rsidR="00134781" w:rsidRPr="00C37782" w:rsidRDefault="00134781" w:rsidP="00433A63">
            <w:pPr>
              <w:jc w:val="center"/>
              <w:rPr>
                <w:rFonts w:ascii="Arial" w:hAnsi="Arial" w:cs="Arial"/>
                <w:kern w:val="24"/>
                <w:position w:val="2"/>
                <w:sz w:val="20"/>
              </w:rPr>
            </w:pPr>
            <w:r w:rsidRPr="00C37782">
              <w:rPr>
                <w:rFonts w:ascii="Arial" w:hAnsi="Arial" w:cs="Arial"/>
                <w:kern w:val="24"/>
                <w:position w:val="2"/>
                <w:sz w:val="20"/>
              </w:rPr>
              <w:t>Result-1</w:t>
            </w:r>
          </w:p>
        </w:tc>
        <w:tc>
          <w:tcPr>
            <w:tcW w:w="193" w:type="pct"/>
            <w:tcBorders>
              <w:left w:val="single" w:sz="4" w:space="0" w:color="auto"/>
            </w:tcBorders>
            <w:shd w:val="clear" w:color="auto" w:fill="auto"/>
            <w:noWrap/>
            <w:vAlign w:val="center"/>
            <w:hideMark/>
          </w:tcPr>
          <w:p w14:paraId="4C125524" w14:textId="77777777" w:rsidR="00134781" w:rsidRPr="00C37782" w:rsidRDefault="00134781" w:rsidP="00433A63">
            <w:pPr>
              <w:jc w:val="center"/>
              <w:rPr>
                <w:rFonts w:ascii="Arial" w:hAnsi="Arial" w:cs="Arial"/>
                <w:kern w:val="24"/>
                <w:position w:val="2"/>
                <w:sz w:val="20"/>
              </w:rPr>
            </w:pPr>
          </w:p>
        </w:tc>
        <w:tc>
          <w:tcPr>
            <w:tcW w:w="1548" w:type="pct"/>
            <w:tcBorders>
              <w:bottom w:val="single" w:sz="4" w:space="0" w:color="auto"/>
            </w:tcBorders>
            <w:shd w:val="clear" w:color="auto" w:fill="auto"/>
            <w:noWrap/>
            <w:vAlign w:val="center"/>
            <w:hideMark/>
          </w:tcPr>
          <w:p w14:paraId="76591CD8" w14:textId="77777777" w:rsidR="00134781" w:rsidRPr="00C37782" w:rsidRDefault="00134781" w:rsidP="00433A63">
            <w:pPr>
              <w:jc w:val="center"/>
              <w:rPr>
                <w:rFonts w:ascii="Arial" w:hAnsi="Arial" w:cs="Arial"/>
                <w:kern w:val="24"/>
                <w:position w:val="2"/>
                <w:sz w:val="20"/>
              </w:rPr>
            </w:pPr>
          </w:p>
        </w:tc>
      </w:tr>
      <w:tr w:rsidR="00134781" w:rsidRPr="00341BFD" w14:paraId="6B82A17B" w14:textId="77777777" w:rsidTr="007C21D8">
        <w:trPr>
          <w:trHeight w:val="20"/>
          <w:jc w:val="center"/>
        </w:trPr>
        <w:tc>
          <w:tcPr>
            <w:tcW w:w="1548" w:type="pct"/>
            <w:tcBorders>
              <w:top w:val="single" w:sz="4" w:space="0" w:color="auto"/>
              <w:bottom w:val="single" w:sz="4" w:space="0" w:color="auto"/>
            </w:tcBorders>
            <w:shd w:val="clear" w:color="auto" w:fill="auto"/>
            <w:noWrap/>
            <w:vAlign w:val="center"/>
            <w:hideMark/>
          </w:tcPr>
          <w:p w14:paraId="4C6D25F1" w14:textId="77777777" w:rsidR="00134781" w:rsidRPr="00C37782" w:rsidRDefault="00134781" w:rsidP="00433A63">
            <w:pPr>
              <w:jc w:val="center"/>
              <w:rPr>
                <w:rFonts w:ascii="Arial" w:hAnsi="Arial" w:cs="Arial"/>
                <w:kern w:val="24"/>
                <w:position w:val="2"/>
                <w:sz w:val="20"/>
              </w:rPr>
            </w:pPr>
          </w:p>
        </w:tc>
        <w:tc>
          <w:tcPr>
            <w:tcW w:w="162" w:type="pct"/>
            <w:tcBorders>
              <w:top w:val="single" w:sz="4" w:space="0" w:color="auto"/>
              <w:bottom w:val="single" w:sz="4" w:space="0" w:color="auto"/>
              <w:right w:val="single" w:sz="4" w:space="0" w:color="auto"/>
            </w:tcBorders>
            <w:shd w:val="clear" w:color="auto" w:fill="auto"/>
            <w:noWrap/>
            <w:vAlign w:val="center"/>
            <w:hideMark/>
          </w:tcPr>
          <w:p w14:paraId="12557AC0" w14:textId="77777777" w:rsidR="00134781" w:rsidRPr="00C37782" w:rsidRDefault="00134781" w:rsidP="00433A63">
            <w:pPr>
              <w:jc w:val="center"/>
              <w:rPr>
                <w:rFonts w:ascii="Arial" w:hAnsi="Arial" w:cs="Arial"/>
                <w:kern w:val="24"/>
                <w:position w:val="2"/>
                <w:sz w:val="20"/>
              </w:rPr>
            </w:pPr>
          </w:p>
        </w:tc>
        <w:tc>
          <w:tcPr>
            <w:tcW w:w="15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52D650" w14:textId="77777777" w:rsidR="00134781" w:rsidRPr="00C37782" w:rsidRDefault="00134781" w:rsidP="00433A63">
            <w:pPr>
              <w:jc w:val="center"/>
              <w:rPr>
                <w:rFonts w:ascii="Arial" w:hAnsi="Arial" w:cs="Arial"/>
                <w:kern w:val="24"/>
                <w:position w:val="2"/>
                <w:sz w:val="20"/>
              </w:rPr>
            </w:pPr>
            <w:r w:rsidRPr="00C37782">
              <w:rPr>
                <w:rFonts w:ascii="Arial" w:hAnsi="Arial" w:cs="Arial"/>
                <w:kern w:val="24"/>
                <w:position w:val="2"/>
                <w:sz w:val="20"/>
              </w:rPr>
              <w:t>R1</w:t>
            </w:r>
          </w:p>
        </w:tc>
        <w:tc>
          <w:tcPr>
            <w:tcW w:w="193" w:type="pct"/>
            <w:tcBorders>
              <w:left w:val="single" w:sz="4" w:space="0" w:color="auto"/>
              <w:bottom w:val="single" w:sz="4" w:space="0" w:color="auto"/>
              <w:right w:val="single" w:sz="4" w:space="0" w:color="auto"/>
            </w:tcBorders>
            <w:shd w:val="clear" w:color="auto" w:fill="auto"/>
            <w:noWrap/>
            <w:vAlign w:val="center"/>
            <w:hideMark/>
          </w:tcPr>
          <w:p w14:paraId="28F4AE9B" w14:textId="77777777" w:rsidR="00134781" w:rsidRPr="00C37782" w:rsidRDefault="00134781" w:rsidP="00433A63">
            <w:pPr>
              <w:jc w:val="center"/>
              <w:rPr>
                <w:rFonts w:ascii="Arial" w:hAnsi="Arial" w:cs="Arial"/>
                <w:kern w:val="24"/>
                <w:position w:val="2"/>
                <w:sz w:val="20"/>
              </w:rPr>
            </w:pPr>
          </w:p>
        </w:tc>
        <w:tc>
          <w:tcPr>
            <w:tcW w:w="1548" w:type="pct"/>
            <w:tcBorders>
              <w:top w:val="single" w:sz="4" w:space="0" w:color="auto"/>
              <w:left w:val="single" w:sz="4" w:space="0" w:color="auto"/>
              <w:bottom w:val="single" w:sz="4" w:space="0" w:color="auto"/>
              <w:right w:val="single" w:sz="4" w:space="0" w:color="auto"/>
            </w:tcBorders>
            <w:shd w:val="clear" w:color="auto" w:fill="FDE9D9"/>
            <w:noWrap/>
            <w:vAlign w:val="center"/>
            <w:hideMark/>
          </w:tcPr>
          <w:p w14:paraId="4DDB2761" w14:textId="77777777" w:rsidR="00134781" w:rsidRPr="00C37782" w:rsidRDefault="00134781" w:rsidP="00433A63">
            <w:pPr>
              <w:jc w:val="center"/>
              <w:rPr>
                <w:rFonts w:ascii="Arial" w:hAnsi="Arial" w:cs="Arial"/>
                <w:kern w:val="24"/>
                <w:position w:val="2"/>
                <w:sz w:val="20"/>
              </w:rPr>
            </w:pPr>
            <w:r w:rsidRPr="00C37782">
              <w:rPr>
                <w:rFonts w:ascii="Arial" w:hAnsi="Arial" w:cs="Arial"/>
                <w:kern w:val="24"/>
                <w:position w:val="2"/>
                <w:sz w:val="20"/>
              </w:rPr>
              <w:t>Result-2</w:t>
            </w:r>
          </w:p>
        </w:tc>
      </w:tr>
      <w:tr w:rsidR="00134781" w:rsidRPr="00341BFD" w14:paraId="0C066793" w14:textId="77777777" w:rsidTr="007C21D8">
        <w:trPr>
          <w:trHeight w:val="20"/>
          <w:jc w:val="center"/>
        </w:trPr>
        <w:tc>
          <w:tcPr>
            <w:tcW w:w="15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79E572" w14:textId="77777777" w:rsidR="00134781" w:rsidRPr="00C37782" w:rsidRDefault="00134781" w:rsidP="00433A63">
            <w:pPr>
              <w:jc w:val="center"/>
              <w:rPr>
                <w:rFonts w:ascii="Arial" w:hAnsi="Arial" w:cs="Arial"/>
                <w:kern w:val="24"/>
                <w:position w:val="2"/>
                <w:sz w:val="20"/>
              </w:rPr>
            </w:pPr>
            <w:r w:rsidRPr="00C37782">
              <w:rPr>
                <w:rFonts w:ascii="Arial" w:hAnsi="Arial" w:cs="Arial"/>
                <w:kern w:val="24"/>
                <w:position w:val="2"/>
                <w:sz w:val="20"/>
              </w:rPr>
              <w:t>S2</w:t>
            </w:r>
          </w:p>
        </w:tc>
        <w:tc>
          <w:tcPr>
            <w:tcW w:w="162" w:type="pct"/>
            <w:tcBorders>
              <w:top w:val="single" w:sz="4" w:space="0" w:color="auto"/>
              <w:left w:val="single" w:sz="4" w:space="0" w:color="auto"/>
            </w:tcBorders>
            <w:shd w:val="clear" w:color="auto" w:fill="auto"/>
            <w:noWrap/>
            <w:vAlign w:val="center"/>
            <w:hideMark/>
          </w:tcPr>
          <w:p w14:paraId="18640056" w14:textId="77777777" w:rsidR="00134781" w:rsidRPr="00C37782" w:rsidRDefault="00134781" w:rsidP="00433A63">
            <w:pPr>
              <w:jc w:val="center"/>
              <w:rPr>
                <w:rFonts w:ascii="Arial" w:hAnsi="Arial" w:cs="Arial"/>
                <w:kern w:val="24"/>
                <w:position w:val="2"/>
                <w:sz w:val="20"/>
              </w:rPr>
            </w:pPr>
          </w:p>
        </w:tc>
        <w:tc>
          <w:tcPr>
            <w:tcW w:w="1548" w:type="pct"/>
            <w:tcBorders>
              <w:top w:val="single" w:sz="4" w:space="0" w:color="auto"/>
              <w:bottom w:val="single" w:sz="4" w:space="0" w:color="auto"/>
            </w:tcBorders>
            <w:shd w:val="clear" w:color="auto" w:fill="auto"/>
            <w:noWrap/>
            <w:vAlign w:val="center"/>
            <w:hideMark/>
          </w:tcPr>
          <w:p w14:paraId="4F6DA661" w14:textId="77777777" w:rsidR="00134781" w:rsidRPr="00C37782" w:rsidRDefault="00134781" w:rsidP="00433A63">
            <w:pPr>
              <w:jc w:val="center"/>
              <w:rPr>
                <w:rFonts w:ascii="Arial" w:hAnsi="Arial" w:cs="Arial"/>
                <w:kern w:val="24"/>
                <w:position w:val="2"/>
                <w:sz w:val="20"/>
              </w:rPr>
            </w:pPr>
          </w:p>
        </w:tc>
        <w:tc>
          <w:tcPr>
            <w:tcW w:w="193" w:type="pct"/>
            <w:tcBorders>
              <w:top w:val="single" w:sz="4" w:space="0" w:color="auto"/>
              <w:bottom w:val="single" w:sz="4" w:space="0" w:color="auto"/>
              <w:right w:val="single" w:sz="4" w:space="0" w:color="auto"/>
            </w:tcBorders>
            <w:shd w:val="clear" w:color="auto" w:fill="auto"/>
            <w:noWrap/>
            <w:vAlign w:val="center"/>
            <w:hideMark/>
          </w:tcPr>
          <w:p w14:paraId="3C94A77D" w14:textId="77777777" w:rsidR="00134781" w:rsidRPr="00C37782" w:rsidRDefault="00134781" w:rsidP="00433A63">
            <w:pPr>
              <w:jc w:val="center"/>
              <w:rPr>
                <w:rFonts w:ascii="Arial" w:hAnsi="Arial" w:cs="Arial"/>
                <w:kern w:val="24"/>
                <w:position w:val="2"/>
                <w:sz w:val="20"/>
              </w:rPr>
            </w:pPr>
          </w:p>
        </w:tc>
        <w:tc>
          <w:tcPr>
            <w:tcW w:w="1548" w:type="pct"/>
            <w:tcBorders>
              <w:top w:val="single" w:sz="4" w:space="0" w:color="auto"/>
              <w:left w:val="single" w:sz="4" w:space="0" w:color="auto"/>
              <w:bottom w:val="single" w:sz="4" w:space="0" w:color="auto"/>
              <w:right w:val="single" w:sz="4" w:space="0" w:color="auto"/>
            </w:tcBorders>
            <w:shd w:val="clear" w:color="auto" w:fill="FDE9D9"/>
            <w:noWrap/>
            <w:vAlign w:val="center"/>
            <w:hideMark/>
          </w:tcPr>
          <w:p w14:paraId="2DEA2E7E" w14:textId="77777777" w:rsidR="00134781" w:rsidRPr="00C37782" w:rsidRDefault="00134781" w:rsidP="00433A63">
            <w:pPr>
              <w:jc w:val="center"/>
              <w:rPr>
                <w:rFonts w:ascii="Arial" w:hAnsi="Arial" w:cs="Arial"/>
                <w:kern w:val="24"/>
                <w:position w:val="2"/>
                <w:sz w:val="20"/>
              </w:rPr>
            </w:pPr>
            <w:r w:rsidRPr="00C37782">
              <w:rPr>
                <w:rFonts w:ascii="Arial" w:hAnsi="Arial" w:cs="Arial"/>
                <w:kern w:val="24"/>
                <w:position w:val="2"/>
                <w:sz w:val="20"/>
              </w:rPr>
              <w:t>R</w:t>
            </w:r>
          </w:p>
        </w:tc>
      </w:tr>
      <w:tr w:rsidR="00134781" w:rsidRPr="00341BFD" w14:paraId="4DC46C15" w14:textId="77777777" w:rsidTr="007C21D8">
        <w:trPr>
          <w:trHeight w:val="20"/>
          <w:jc w:val="center"/>
        </w:trPr>
        <w:tc>
          <w:tcPr>
            <w:tcW w:w="15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C03709" w14:textId="77777777" w:rsidR="00134781" w:rsidRPr="00C37782" w:rsidRDefault="00134781" w:rsidP="00433A63">
            <w:pPr>
              <w:jc w:val="center"/>
              <w:rPr>
                <w:rFonts w:ascii="Arial" w:hAnsi="Arial" w:cs="Arial"/>
                <w:kern w:val="24"/>
                <w:position w:val="2"/>
                <w:sz w:val="20"/>
              </w:rPr>
            </w:pPr>
            <w:r w:rsidRPr="00C37782">
              <w:rPr>
                <w:rFonts w:ascii="Arial" w:hAnsi="Arial" w:cs="Arial"/>
                <w:kern w:val="24"/>
                <w:position w:val="2"/>
                <w:sz w:val="20"/>
              </w:rPr>
              <w:t>Source-2</w:t>
            </w:r>
          </w:p>
        </w:tc>
        <w:tc>
          <w:tcPr>
            <w:tcW w:w="162" w:type="pct"/>
            <w:tcBorders>
              <w:left w:val="single" w:sz="4" w:space="0" w:color="auto"/>
              <w:right w:val="single" w:sz="4" w:space="0" w:color="auto"/>
            </w:tcBorders>
            <w:shd w:val="clear" w:color="auto" w:fill="auto"/>
            <w:noWrap/>
            <w:vAlign w:val="center"/>
            <w:hideMark/>
          </w:tcPr>
          <w:p w14:paraId="250C3CCC" w14:textId="77777777" w:rsidR="00134781" w:rsidRPr="00C37782" w:rsidRDefault="00134781" w:rsidP="00433A63">
            <w:pPr>
              <w:jc w:val="center"/>
              <w:rPr>
                <w:rFonts w:ascii="Arial" w:hAnsi="Arial" w:cs="Arial"/>
                <w:kern w:val="24"/>
                <w:position w:val="2"/>
                <w:sz w:val="20"/>
              </w:rPr>
            </w:pPr>
          </w:p>
        </w:tc>
        <w:tc>
          <w:tcPr>
            <w:tcW w:w="15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852092" w14:textId="77777777" w:rsidR="00134781" w:rsidRPr="00C37782" w:rsidRDefault="00134781" w:rsidP="00433A63">
            <w:pPr>
              <w:jc w:val="center"/>
              <w:rPr>
                <w:rFonts w:ascii="Arial" w:hAnsi="Arial" w:cs="Arial"/>
                <w:kern w:val="24"/>
                <w:position w:val="2"/>
                <w:sz w:val="20"/>
              </w:rPr>
            </w:pPr>
            <w:r w:rsidRPr="00C37782">
              <w:rPr>
                <w:rFonts w:ascii="Arial" w:hAnsi="Arial" w:cs="Arial"/>
                <w:kern w:val="24"/>
                <w:position w:val="2"/>
                <w:sz w:val="20"/>
              </w:rPr>
              <w:t>S3</w:t>
            </w:r>
          </w:p>
        </w:tc>
        <w:tc>
          <w:tcPr>
            <w:tcW w:w="193" w:type="pct"/>
            <w:tcBorders>
              <w:top w:val="single" w:sz="4" w:space="0" w:color="auto"/>
              <w:left w:val="single" w:sz="4" w:space="0" w:color="auto"/>
            </w:tcBorders>
            <w:shd w:val="clear" w:color="auto" w:fill="auto"/>
            <w:noWrap/>
            <w:vAlign w:val="center"/>
            <w:hideMark/>
          </w:tcPr>
          <w:p w14:paraId="4B3F5F4C" w14:textId="77777777" w:rsidR="00134781" w:rsidRPr="00C37782" w:rsidRDefault="00134781" w:rsidP="00433A63">
            <w:pPr>
              <w:jc w:val="center"/>
              <w:rPr>
                <w:rFonts w:ascii="Arial" w:hAnsi="Arial" w:cs="Arial"/>
                <w:kern w:val="24"/>
                <w:position w:val="2"/>
                <w:sz w:val="20"/>
              </w:rPr>
            </w:pPr>
          </w:p>
        </w:tc>
        <w:tc>
          <w:tcPr>
            <w:tcW w:w="1548" w:type="pct"/>
            <w:tcBorders>
              <w:top w:val="single" w:sz="4" w:space="0" w:color="auto"/>
            </w:tcBorders>
            <w:shd w:val="clear" w:color="auto" w:fill="auto"/>
            <w:noWrap/>
            <w:vAlign w:val="center"/>
            <w:hideMark/>
          </w:tcPr>
          <w:p w14:paraId="5937D3C7" w14:textId="77777777" w:rsidR="00134781" w:rsidRPr="00C37782" w:rsidRDefault="00134781" w:rsidP="00433A63">
            <w:pPr>
              <w:jc w:val="center"/>
              <w:rPr>
                <w:rFonts w:ascii="Arial" w:hAnsi="Arial" w:cs="Arial"/>
                <w:kern w:val="24"/>
                <w:position w:val="2"/>
                <w:sz w:val="20"/>
              </w:rPr>
            </w:pPr>
          </w:p>
        </w:tc>
      </w:tr>
      <w:tr w:rsidR="00134781" w:rsidRPr="00341BFD" w14:paraId="187923E5" w14:textId="77777777" w:rsidTr="007C21D8">
        <w:trPr>
          <w:trHeight w:val="20"/>
          <w:jc w:val="center"/>
        </w:trPr>
        <w:tc>
          <w:tcPr>
            <w:tcW w:w="1548" w:type="pct"/>
            <w:tcBorders>
              <w:top w:val="single" w:sz="4" w:space="0" w:color="auto"/>
            </w:tcBorders>
            <w:shd w:val="clear" w:color="auto" w:fill="auto"/>
            <w:noWrap/>
            <w:vAlign w:val="center"/>
            <w:hideMark/>
          </w:tcPr>
          <w:p w14:paraId="037345F6" w14:textId="77777777" w:rsidR="00134781" w:rsidRPr="00C37782" w:rsidRDefault="00134781" w:rsidP="00433A63">
            <w:pPr>
              <w:jc w:val="center"/>
              <w:rPr>
                <w:rFonts w:ascii="Arial" w:hAnsi="Arial" w:cs="Arial"/>
                <w:kern w:val="24"/>
                <w:position w:val="2"/>
                <w:sz w:val="20"/>
              </w:rPr>
            </w:pPr>
          </w:p>
        </w:tc>
        <w:tc>
          <w:tcPr>
            <w:tcW w:w="162" w:type="pct"/>
            <w:tcBorders>
              <w:right w:val="single" w:sz="4" w:space="0" w:color="auto"/>
            </w:tcBorders>
            <w:shd w:val="clear" w:color="auto" w:fill="auto"/>
            <w:noWrap/>
            <w:vAlign w:val="center"/>
            <w:hideMark/>
          </w:tcPr>
          <w:p w14:paraId="784FAA28" w14:textId="77777777" w:rsidR="00134781" w:rsidRPr="00C37782" w:rsidRDefault="00134781" w:rsidP="00433A63">
            <w:pPr>
              <w:jc w:val="center"/>
              <w:rPr>
                <w:rFonts w:ascii="Arial" w:hAnsi="Arial" w:cs="Arial"/>
                <w:kern w:val="24"/>
                <w:position w:val="2"/>
                <w:sz w:val="20"/>
              </w:rPr>
            </w:pPr>
          </w:p>
        </w:tc>
        <w:tc>
          <w:tcPr>
            <w:tcW w:w="15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3FBECA" w14:textId="77777777" w:rsidR="00134781" w:rsidRPr="00C37782" w:rsidRDefault="00134781" w:rsidP="00433A63">
            <w:pPr>
              <w:jc w:val="center"/>
              <w:rPr>
                <w:rFonts w:ascii="Arial" w:hAnsi="Arial" w:cs="Arial"/>
                <w:kern w:val="24"/>
                <w:position w:val="2"/>
                <w:sz w:val="20"/>
              </w:rPr>
            </w:pPr>
            <w:r w:rsidRPr="00C37782">
              <w:rPr>
                <w:rFonts w:ascii="Arial" w:hAnsi="Arial" w:cs="Arial"/>
                <w:kern w:val="24"/>
                <w:position w:val="2"/>
                <w:sz w:val="20"/>
              </w:rPr>
              <w:t>Source-3</w:t>
            </w:r>
          </w:p>
        </w:tc>
        <w:tc>
          <w:tcPr>
            <w:tcW w:w="193" w:type="pct"/>
            <w:tcBorders>
              <w:left w:val="single" w:sz="4" w:space="0" w:color="auto"/>
            </w:tcBorders>
            <w:shd w:val="clear" w:color="auto" w:fill="auto"/>
            <w:noWrap/>
            <w:vAlign w:val="center"/>
            <w:hideMark/>
          </w:tcPr>
          <w:p w14:paraId="5F870168" w14:textId="77777777" w:rsidR="00134781" w:rsidRPr="00C37782" w:rsidRDefault="00134781" w:rsidP="00433A63">
            <w:pPr>
              <w:jc w:val="center"/>
              <w:rPr>
                <w:rFonts w:ascii="Arial" w:hAnsi="Arial" w:cs="Arial"/>
                <w:kern w:val="24"/>
                <w:position w:val="2"/>
                <w:sz w:val="20"/>
              </w:rPr>
            </w:pPr>
          </w:p>
        </w:tc>
        <w:tc>
          <w:tcPr>
            <w:tcW w:w="1548" w:type="pct"/>
            <w:shd w:val="clear" w:color="auto" w:fill="auto"/>
            <w:noWrap/>
            <w:vAlign w:val="center"/>
            <w:hideMark/>
          </w:tcPr>
          <w:p w14:paraId="594DCB32" w14:textId="77777777" w:rsidR="00134781" w:rsidRPr="00C37782" w:rsidRDefault="00134781" w:rsidP="00433A63">
            <w:pPr>
              <w:jc w:val="center"/>
              <w:rPr>
                <w:rFonts w:ascii="Arial" w:hAnsi="Arial" w:cs="Arial"/>
                <w:kern w:val="24"/>
                <w:position w:val="2"/>
                <w:sz w:val="20"/>
              </w:rPr>
            </w:pPr>
          </w:p>
        </w:tc>
      </w:tr>
    </w:tbl>
    <w:p w14:paraId="7A62BCCA" w14:textId="77777777" w:rsidR="00134781" w:rsidRDefault="00134781" w:rsidP="007C21D8">
      <w:pPr>
        <w:pStyle w:val="GambarBab6"/>
      </w:pPr>
      <w:bookmarkStart w:id="528" w:name="_Toc59545616"/>
      <w:bookmarkStart w:id="529" w:name="_Toc73967957"/>
      <w:r w:rsidRPr="00951B73">
        <w:t xml:space="preserve">Skema </w:t>
      </w:r>
      <w:r w:rsidR="007C21D8" w:rsidRPr="00951B73">
        <w:t xml:space="preserve">Perhitungan Tingkat Kebisingan Akhir Secara Bertahap </w:t>
      </w:r>
      <w:r w:rsidR="007C21D8">
        <w:t>d</w:t>
      </w:r>
      <w:r w:rsidR="007C21D8" w:rsidRPr="00951B73">
        <w:t>ari Beberapa Sumber Bising</w:t>
      </w:r>
      <w:bookmarkEnd w:id="528"/>
      <w:bookmarkEnd w:id="529"/>
    </w:p>
    <w:tbl>
      <w:tblPr>
        <w:tblW w:w="4168" w:type="pct"/>
        <w:jc w:val="center"/>
        <w:tblLook w:val="04A0" w:firstRow="1" w:lastRow="0" w:firstColumn="1" w:lastColumn="0" w:noHBand="0" w:noVBand="1"/>
      </w:tblPr>
      <w:tblGrid>
        <w:gridCol w:w="2324"/>
        <w:gridCol w:w="245"/>
        <w:gridCol w:w="2324"/>
        <w:gridCol w:w="290"/>
        <w:gridCol w:w="2322"/>
      </w:tblGrid>
      <w:tr w:rsidR="00134781" w:rsidRPr="00341BFD" w14:paraId="58A165A1" w14:textId="77777777" w:rsidTr="007C21D8">
        <w:trPr>
          <w:trHeight w:val="20"/>
          <w:jc w:val="center"/>
        </w:trPr>
        <w:tc>
          <w:tcPr>
            <w:tcW w:w="154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F17EDB" w14:textId="77777777" w:rsidR="00134781" w:rsidRPr="00C37782" w:rsidRDefault="00134781" w:rsidP="00433A63">
            <w:pPr>
              <w:jc w:val="center"/>
              <w:rPr>
                <w:rFonts w:ascii="Arial" w:hAnsi="Arial" w:cs="Arial"/>
                <w:kern w:val="24"/>
                <w:position w:val="2"/>
                <w:sz w:val="20"/>
              </w:rPr>
            </w:pPr>
            <w:bookmarkStart w:id="530" w:name="_Hlk59125284"/>
            <w:bookmarkStart w:id="531" w:name="_Hlk59125347"/>
            <w:r w:rsidRPr="00C37782">
              <w:rPr>
                <w:rFonts w:ascii="Arial" w:hAnsi="Arial" w:cs="Arial"/>
                <w:kern w:val="24"/>
                <w:position w:val="2"/>
                <w:sz w:val="20"/>
              </w:rPr>
              <w:t>Source-1</w:t>
            </w:r>
          </w:p>
        </w:tc>
        <w:tc>
          <w:tcPr>
            <w:tcW w:w="163" w:type="pct"/>
            <w:tcBorders>
              <w:left w:val="single" w:sz="4" w:space="0" w:color="auto"/>
            </w:tcBorders>
            <w:shd w:val="clear" w:color="auto" w:fill="auto"/>
            <w:noWrap/>
            <w:vAlign w:val="center"/>
            <w:hideMark/>
          </w:tcPr>
          <w:p w14:paraId="239C5993" w14:textId="77777777" w:rsidR="00134781" w:rsidRPr="00C37782" w:rsidRDefault="00134781" w:rsidP="00433A63">
            <w:pPr>
              <w:jc w:val="center"/>
              <w:rPr>
                <w:rFonts w:ascii="Arial" w:hAnsi="Arial" w:cs="Arial"/>
                <w:kern w:val="24"/>
                <w:position w:val="2"/>
                <w:sz w:val="20"/>
              </w:rPr>
            </w:pPr>
          </w:p>
        </w:tc>
        <w:tc>
          <w:tcPr>
            <w:tcW w:w="1548" w:type="pct"/>
            <w:tcBorders>
              <w:bottom w:val="single" w:sz="4" w:space="0" w:color="auto"/>
            </w:tcBorders>
            <w:shd w:val="clear" w:color="auto" w:fill="auto"/>
            <w:noWrap/>
            <w:vAlign w:val="center"/>
            <w:hideMark/>
          </w:tcPr>
          <w:p w14:paraId="402510DA" w14:textId="77777777" w:rsidR="00134781" w:rsidRPr="00C37782" w:rsidRDefault="00134781" w:rsidP="00433A63">
            <w:pPr>
              <w:jc w:val="center"/>
              <w:rPr>
                <w:rFonts w:ascii="Arial" w:hAnsi="Arial" w:cs="Arial"/>
                <w:kern w:val="24"/>
                <w:position w:val="2"/>
                <w:sz w:val="20"/>
              </w:rPr>
            </w:pPr>
          </w:p>
        </w:tc>
        <w:tc>
          <w:tcPr>
            <w:tcW w:w="193" w:type="pct"/>
            <w:shd w:val="clear" w:color="auto" w:fill="auto"/>
            <w:noWrap/>
            <w:vAlign w:val="center"/>
            <w:hideMark/>
          </w:tcPr>
          <w:p w14:paraId="69045ABA" w14:textId="77777777" w:rsidR="00134781" w:rsidRPr="00C37782" w:rsidRDefault="00134781" w:rsidP="00433A63">
            <w:pPr>
              <w:jc w:val="center"/>
              <w:rPr>
                <w:rFonts w:ascii="Arial" w:hAnsi="Arial" w:cs="Arial"/>
                <w:kern w:val="24"/>
                <w:position w:val="2"/>
                <w:sz w:val="20"/>
              </w:rPr>
            </w:pPr>
          </w:p>
        </w:tc>
        <w:tc>
          <w:tcPr>
            <w:tcW w:w="1548" w:type="pct"/>
            <w:shd w:val="clear" w:color="auto" w:fill="auto"/>
            <w:noWrap/>
            <w:vAlign w:val="center"/>
            <w:hideMark/>
          </w:tcPr>
          <w:p w14:paraId="6719821C" w14:textId="77777777" w:rsidR="00134781" w:rsidRPr="00C37782" w:rsidRDefault="00134781" w:rsidP="00433A63">
            <w:pPr>
              <w:jc w:val="center"/>
              <w:rPr>
                <w:rFonts w:ascii="Arial" w:hAnsi="Arial" w:cs="Arial"/>
                <w:kern w:val="24"/>
                <w:position w:val="2"/>
                <w:sz w:val="20"/>
              </w:rPr>
            </w:pPr>
          </w:p>
        </w:tc>
      </w:tr>
      <w:tr w:rsidR="00134781" w:rsidRPr="00341BFD" w14:paraId="04390FB9" w14:textId="77777777" w:rsidTr="007C21D8">
        <w:trPr>
          <w:trHeight w:val="20"/>
          <w:jc w:val="center"/>
        </w:trPr>
        <w:tc>
          <w:tcPr>
            <w:tcW w:w="154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C4BC30" w14:textId="77777777" w:rsidR="00134781" w:rsidRPr="00C37782" w:rsidRDefault="00134781" w:rsidP="00433A63">
            <w:pPr>
              <w:jc w:val="center"/>
              <w:rPr>
                <w:rFonts w:ascii="Arial" w:hAnsi="Arial" w:cs="Arial"/>
                <w:kern w:val="24"/>
                <w:position w:val="2"/>
                <w:sz w:val="20"/>
              </w:rPr>
            </w:pPr>
            <w:r w:rsidRPr="00C37782">
              <w:rPr>
                <w:rFonts w:ascii="Arial" w:hAnsi="Arial" w:cs="Arial"/>
                <w:kern w:val="24"/>
                <w:position w:val="2"/>
                <w:sz w:val="20"/>
              </w:rPr>
              <w:t>84,0</w:t>
            </w:r>
          </w:p>
        </w:tc>
        <w:tc>
          <w:tcPr>
            <w:tcW w:w="163" w:type="pct"/>
            <w:tcBorders>
              <w:left w:val="single" w:sz="4" w:space="0" w:color="auto"/>
              <w:bottom w:val="single" w:sz="4" w:space="0" w:color="auto"/>
              <w:right w:val="single" w:sz="4" w:space="0" w:color="auto"/>
            </w:tcBorders>
            <w:shd w:val="clear" w:color="auto" w:fill="auto"/>
            <w:noWrap/>
            <w:vAlign w:val="center"/>
            <w:hideMark/>
          </w:tcPr>
          <w:p w14:paraId="10744A18" w14:textId="77777777" w:rsidR="00134781" w:rsidRPr="00C37782" w:rsidRDefault="00134781" w:rsidP="00433A63">
            <w:pPr>
              <w:jc w:val="center"/>
              <w:rPr>
                <w:rFonts w:ascii="Arial" w:hAnsi="Arial" w:cs="Arial"/>
                <w:kern w:val="24"/>
                <w:position w:val="2"/>
                <w:sz w:val="20"/>
              </w:rPr>
            </w:pPr>
          </w:p>
        </w:tc>
        <w:tc>
          <w:tcPr>
            <w:tcW w:w="15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4B273A" w14:textId="77777777" w:rsidR="00134781" w:rsidRPr="00C37782" w:rsidRDefault="00134781" w:rsidP="00433A63">
            <w:pPr>
              <w:jc w:val="center"/>
              <w:rPr>
                <w:rFonts w:ascii="Arial" w:hAnsi="Arial" w:cs="Arial"/>
                <w:kern w:val="24"/>
                <w:position w:val="2"/>
                <w:sz w:val="20"/>
              </w:rPr>
            </w:pPr>
            <w:r w:rsidRPr="00C37782">
              <w:rPr>
                <w:rFonts w:ascii="Arial" w:hAnsi="Arial" w:cs="Arial"/>
                <w:kern w:val="24"/>
                <w:position w:val="2"/>
                <w:sz w:val="20"/>
              </w:rPr>
              <w:t>Result-1</w:t>
            </w:r>
          </w:p>
        </w:tc>
        <w:tc>
          <w:tcPr>
            <w:tcW w:w="193" w:type="pct"/>
            <w:tcBorders>
              <w:left w:val="single" w:sz="4" w:space="0" w:color="auto"/>
            </w:tcBorders>
            <w:shd w:val="clear" w:color="auto" w:fill="auto"/>
            <w:noWrap/>
            <w:vAlign w:val="center"/>
            <w:hideMark/>
          </w:tcPr>
          <w:p w14:paraId="562CB1DD" w14:textId="77777777" w:rsidR="00134781" w:rsidRPr="00C37782" w:rsidRDefault="00134781" w:rsidP="00433A63">
            <w:pPr>
              <w:jc w:val="center"/>
              <w:rPr>
                <w:rFonts w:ascii="Arial" w:hAnsi="Arial" w:cs="Arial"/>
                <w:kern w:val="24"/>
                <w:position w:val="2"/>
                <w:sz w:val="20"/>
              </w:rPr>
            </w:pPr>
          </w:p>
        </w:tc>
        <w:tc>
          <w:tcPr>
            <w:tcW w:w="1548" w:type="pct"/>
            <w:tcBorders>
              <w:bottom w:val="single" w:sz="4" w:space="0" w:color="auto"/>
            </w:tcBorders>
            <w:shd w:val="clear" w:color="auto" w:fill="auto"/>
            <w:noWrap/>
            <w:vAlign w:val="center"/>
            <w:hideMark/>
          </w:tcPr>
          <w:p w14:paraId="0BB0444E" w14:textId="77777777" w:rsidR="00134781" w:rsidRPr="00C37782" w:rsidRDefault="00134781" w:rsidP="00433A63">
            <w:pPr>
              <w:jc w:val="center"/>
              <w:rPr>
                <w:rFonts w:ascii="Arial" w:hAnsi="Arial" w:cs="Arial"/>
                <w:kern w:val="24"/>
                <w:position w:val="2"/>
                <w:sz w:val="20"/>
              </w:rPr>
            </w:pPr>
          </w:p>
        </w:tc>
      </w:tr>
      <w:tr w:rsidR="00134781" w:rsidRPr="00341BFD" w14:paraId="2B0E61E2" w14:textId="77777777" w:rsidTr="007C21D8">
        <w:trPr>
          <w:trHeight w:val="20"/>
          <w:jc w:val="center"/>
        </w:trPr>
        <w:tc>
          <w:tcPr>
            <w:tcW w:w="1549" w:type="pct"/>
            <w:tcBorders>
              <w:top w:val="single" w:sz="4" w:space="0" w:color="auto"/>
              <w:bottom w:val="single" w:sz="4" w:space="0" w:color="auto"/>
            </w:tcBorders>
            <w:shd w:val="clear" w:color="auto" w:fill="auto"/>
            <w:noWrap/>
            <w:vAlign w:val="center"/>
            <w:hideMark/>
          </w:tcPr>
          <w:p w14:paraId="1C1CE634" w14:textId="77777777" w:rsidR="00134781" w:rsidRPr="00C37782" w:rsidRDefault="00134781" w:rsidP="00433A63">
            <w:pPr>
              <w:jc w:val="center"/>
              <w:rPr>
                <w:rFonts w:ascii="Arial" w:hAnsi="Arial" w:cs="Arial"/>
                <w:kern w:val="24"/>
                <w:position w:val="2"/>
                <w:sz w:val="20"/>
              </w:rPr>
            </w:pPr>
          </w:p>
        </w:tc>
        <w:tc>
          <w:tcPr>
            <w:tcW w:w="163" w:type="pct"/>
            <w:tcBorders>
              <w:top w:val="single" w:sz="4" w:space="0" w:color="auto"/>
              <w:bottom w:val="single" w:sz="4" w:space="0" w:color="auto"/>
              <w:right w:val="single" w:sz="4" w:space="0" w:color="auto"/>
            </w:tcBorders>
            <w:shd w:val="clear" w:color="auto" w:fill="auto"/>
            <w:noWrap/>
            <w:vAlign w:val="center"/>
            <w:hideMark/>
          </w:tcPr>
          <w:p w14:paraId="1BB822FF" w14:textId="77777777" w:rsidR="00134781" w:rsidRPr="00C37782" w:rsidRDefault="00134781" w:rsidP="00433A63">
            <w:pPr>
              <w:jc w:val="center"/>
              <w:rPr>
                <w:rFonts w:ascii="Arial" w:hAnsi="Arial" w:cs="Arial"/>
                <w:kern w:val="24"/>
                <w:position w:val="2"/>
                <w:sz w:val="20"/>
              </w:rPr>
            </w:pPr>
          </w:p>
        </w:tc>
        <w:tc>
          <w:tcPr>
            <w:tcW w:w="15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235CC5" w14:textId="77777777" w:rsidR="00134781" w:rsidRPr="00C37782" w:rsidRDefault="00134781" w:rsidP="00433A63">
            <w:pPr>
              <w:jc w:val="center"/>
              <w:rPr>
                <w:rFonts w:ascii="Arial" w:hAnsi="Arial" w:cs="Arial"/>
                <w:kern w:val="24"/>
                <w:position w:val="2"/>
                <w:sz w:val="20"/>
              </w:rPr>
            </w:pPr>
            <w:r w:rsidRPr="00C37782">
              <w:rPr>
                <w:rFonts w:ascii="Arial" w:hAnsi="Arial" w:cs="Arial"/>
                <w:kern w:val="24"/>
                <w:position w:val="2"/>
                <w:sz w:val="20"/>
              </w:rPr>
              <w:t>87,0</w:t>
            </w:r>
          </w:p>
        </w:tc>
        <w:tc>
          <w:tcPr>
            <w:tcW w:w="193" w:type="pct"/>
            <w:tcBorders>
              <w:left w:val="single" w:sz="4" w:space="0" w:color="auto"/>
              <w:bottom w:val="single" w:sz="4" w:space="0" w:color="auto"/>
              <w:right w:val="single" w:sz="4" w:space="0" w:color="auto"/>
            </w:tcBorders>
            <w:shd w:val="clear" w:color="auto" w:fill="auto"/>
            <w:noWrap/>
            <w:vAlign w:val="center"/>
            <w:hideMark/>
          </w:tcPr>
          <w:p w14:paraId="21AA93A9" w14:textId="77777777" w:rsidR="00134781" w:rsidRPr="00C37782" w:rsidRDefault="00134781" w:rsidP="00433A63">
            <w:pPr>
              <w:jc w:val="center"/>
              <w:rPr>
                <w:rFonts w:ascii="Arial" w:hAnsi="Arial" w:cs="Arial"/>
                <w:kern w:val="24"/>
                <w:position w:val="2"/>
                <w:sz w:val="20"/>
              </w:rPr>
            </w:pPr>
          </w:p>
        </w:tc>
        <w:tc>
          <w:tcPr>
            <w:tcW w:w="1548" w:type="pct"/>
            <w:tcBorders>
              <w:top w:val="single" w:sz="4" w:space="0" w:color="auto"/>
              <w:left w:val="single" w:sz="4" w:space="0" w:color="auto"/>
              <w:bottom w:val="single" w:sz="4" w:space="0" w:color="auto"/>
              <w:right w:val="single" w:sz="4" w:space="0" w:color="auto"/>
            </w:tcBorders>
            <w:shd w:val="clear" w:color="auto" w:fill="FDE9D9"/>
            <w:noWrap/>
            <w:vAlign w:val="center"/>
            <w:hideMark/>
          </w:tcPr>
          <w:p w14:paraId="27EF86AD" w14:textId="77777777" w:rsidR="00134781" w:rsidRPr="00C37782" w:rsidRDefault="00134781" w:rsidP="00433A63">
            <w:pPr>
              <w:jc w:val="center"/>
              <w:rPr>
                <w:rFonts w:ascii="Arial" w:hAnsi="Arial" w:cs="Arial"/>
                <w:kern w:val="24"/>
                <w:position w:val="2"/>
                <w:sz w:val="20"/>
              </w:rPr>
            </w:pPr>
            <w:r w:rsidRPr="00C37782">
              <w:rPr>
                <w:rFonts w:ascii="Arial" w:hAnsi="Arial" w:cs="Arial"/>
                <w:kern w:val="24"/>
                <w:position w:val="2"/>
                <w:sz w:val="20"/>
              </w:rPr>
              <w:t>Result-2</w:t>
            </w:r>
          </w:p>
        </w:tc>
      </w:tr>
      <w:tr w:rsidR="00134781" w:rsidRPr="00341BFD" w14:paraId="512306AA" w14:textId="77777777" w:rsidTr="007C21D8">
        <w:trPr>
          <w:trHeight w:val="20"/>
          <w:jc w:val="center"/>
        </w:trPr>
        <w:tc>
          <w:tcPr>
            <w:tcW w:w="154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CDD612" w14:textId="77777777" w:rsidR="00134781" w:rsidRPr="00C37782" w:rsidRDefault="00134781" w:rsidP="00433A63">
            <w:pPr>
              <w:jc w:val="center"/>
              <w:rPr>
                <w:rFonts w:ascii="Arial" w:hAnsi="Arial" w:cs="Arial"/>
                <w:kern w:val="24"/>
                <w:position w:val="2"/>
                <w:sz w:val="20"/>
              </w:rPr>
            </w:pPr>
            <w:r w:rsidRPr="00C37782">
              <w:rPr>
                <w:rFonts w:ascii="Arial" w:hAnsi="Arial" w:cs="Arial"/>
                <w:kern w:val="24"/>
                <w:position w:val="2"/>
                <w:sz w:val="20"/>
              </w:rPr>
              <w:t>84,0</w:t>
            </w:r>
          </w:p>
        </w:tc>
        <w:tc>
          <w:tcPr>
            <w:tcW w:w="163" w:type="pct"/>
            <w:tcBorders>
              <w:top w:val="single" w:sz="4" w:space="0" w:color="auto"/>
              <w:left w:val="single" w:sz="4" w:space="0" w:color="auto"/>
            </w:tcBorders>
            <w:shd w:val="clear" w:color="auto" w:fill="auto"/>
            <w:noWrap/>
            <w:vAlign w:val="center"/>
            <w:hideMark/>
          </w:tcPr>
          <w:p w14:paraId="309A4882" w14:textId="77777777" w:rsidR="00134781" w:rsidRPr="00C37782" w:rsidRDefault="00134781" w:rsidP="00433A63">
            <w:pPr>
              <w:jc w:val="center"/>
              <w:rPr>
                <w:rFonts w:ascii="Arial" w:hAnsi="Arial" w:cs="Arial"/>
                <w:kern w:val="24"/>
                <w:position w:val="2"/>
                <w:sz w:val="20"/>
              </w:rPr>
            </w:pPr>
          </w:p>
        </w:tc>
        <w:tc>
          <w:tcPr>
            <w:tcW w:w="1548" w:type="pct"/>
            <w:tcBorders>
              <w:top w:val="single" w:sz="4" w:space="0" w:color="auto"/>
              <w:bottom w:val="single" w:sz="4" w:space="0" w:color="auto"/>
            </w:tcBorders>
            <w:shd w:val="clear" w:color="auto" w:fill="auto"/>
            <w:noWrap/>
            <w:vAlign w:val="center"/>
            <w:hideMark/>
          </w:tcPr>
          <w:p w14:paraId="29DC6025" w14:textId="77777777" w:rsidR="00134781" w:rsidRPr="00C37782" w:rsidRDefault="00134781" w:rsidP="00433A63">
            <w:pPr>
              <w:jc w:val="center"/>
              <w:rPr>
                <w:rFonts w:ascii="Arial" w:hAnsi="Arial" w:cs="Arial"/>
                <w:kern w:val="24"/>
                <w:position w:val="2"/>
                <w:sz w:val="20"/>
              </w:rPr>
            </w:pPr>
          </w:p>
        </w:tc>
        <w:tc>
          <w:tcPr>
            <w:tcW w:w="193" w:type="pct"/>
            <w:tcBorders>
              <w:top w:val="single" w:sz="4" w:space="0" w:color="auto"/>
              <w:bottom w:val="single" w:sz="4" w:space="0" w:color="auto"/>
              <w:right w:val="single" w:sz="4" w:space="0" w:color="auto"/>
            </w:tcBorders>
            <w:shd w:val="clear" w:color="auto" w:fill="auto"/>
            <w:noWrap/>
            <w:vAlign w:val="center"/>
            <w:hideMark/>
          </w:tcPr>
          <w:p w14:paraId="066138C5" w14:textId="77777777" w:rsidR="00134781" w:rsidRPr="00C37782" w:rsidRDefault="00134781" w:rsidP="00433A63">
            <w:pPr>
              <w:jc w:val="center"/>
              <w:rPr>
                <w:rFonts w:ascii="Arial" w:hAnsi="Arial" w:cs="Arial"/>
                <w:kern w:val="24"/>
                <w:position w:val="2"/>
                <w:sz w:val="20"/>
              </w:rPr>
            </w:pPr>
          </w:p>
        </w:tc>
        <w:tc>
          <w:tcPr>
            <w:tcW w:w="1548" w:type="pct"/>
            <w:tcBorders>
              <w:top w:val="single" w:sz="4" w:space="0" w:color="auto"/>
              <w:left w:val="single" w:sz="4" w:space="0" w:color="auto"/>
              <w:bottom w:val="single" w:sz="4" w:space="0" w:color="auto"/>
              <w:right w:val="single" w:sz="4" w:space="0" w:color="auto"/>
            </w:tcBorders>
            <w:shd w:val="clear" w:color="auto" w:fill="FDE9D9"/>
            <w:noWrap/>
            <w:vAlign w:val="center"/>
            <w:hideMark/>
          </w:tcPr>
          <w:p w14:paraId="5ACBA26D" w14:textId="77777777" w:rsidR="00134781" w:rsidRPr="00C37782" w:rsidRDefault="00134781" w:rsidP="00433A63">
            <w:pPr>
              <w:jc w:val="center"/>
              <w:rPr>
                <w:rFonts w:ascii="Arial" w:hAnsi="Arial" w:cs="Arial"/>
                <w:kern w:val="24"/>
                <w:position w:val="2"/>
                <w:sz w:val="20"/>
              </w:rPr>
            </w:pPr>
            <w:r w:rsidRPr="00C37782">
              <w:rPr>
                <w:rFonts w:ascii="Arial" w:hAnsi="Arial" w:cs="Arial"/>
                <w:kern w:val="24"/>
                <w:position w:val="2"/>
                <w:sz w:val="20"/>
              </w:rPr>
              <w:t xml:space="preserve">85,8 </w:t>
            </w:r>
            <w:r w:rsidRPr="00C37782">
              <w:rPr>
                <w:rFonts w:ascii="Cambria Math" w:hAnsi="Cambria Math" w:cs="Cambria Math"/>
                <w:kern w:val="24"/>
                <w:position w:val="2"/>
                <w:sz w:val="20"/>
              </w:rPr>
              <w:t>≌</w:t>
            </w:r>
            <w:r w:rsidRPr="00C37782">
              <w:rPr>
                <w:rFonts w:ascii="Arial" w:hAnsi="Arial" w:cs="Arial"/>
                <w:kern w:val="24"/>
                <w:position w:val="2"/>
                <w:sz w:val="20"/>
              </w:rPr>
              <w:t xml:space="preserve"> 86</w:t>
            </w:r>
          </w:p>
        </w:tc>
      </w:tr>
      <w:tr w:rsidR="00134781" w:rsidRPr="00341BFD" w14:paraId="6D1A2E77" w14:textId="77777777" w:rsidTr="007C21D8">
        <w:trPr>
          <w:trHeight w:val="20"/>
          <w:jc w:val="center"/>
        </w:trPr>
        <w:tc>
          <w:tcPr>
            <w:tcW w:w="154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C38425" w14:textId="77777777" w:rsidR="00134781" w:rsidRPr="00C37782" w:rsidRDefault="00134781" w:rsidP="00433A63">
            <w:pPr>
              <w:jc w:val="center"/>
              <w:rPr>
                <w:rFonts w:ascii="Arial" w:hAnsi="Arial" w:cs="Arial"/>
                <w:kern w:val="24"/>
                <w:position w:val="2"/>
                <w:sz w:val="20"/>
              </w:rPr>
            </w:pPr>
            <w:r w:rsidRPr="00C37782">
              <w:rPr>
                <w:rFonts w:ascii="Arial" w:hAnsi="Arial" w:cs="Arial"/>
                <w:kern w:val="24"/>
                <w:position w:val="2"/>
                <w:sz w:val="20"/>
              </w:rPr>
              <w:t>Source-2</w:t>
            </w:r>
          </w:p>
        </w:tc>
        <w:tc>
          <w:tcPr>
            <w:tcW w:w="163" w:type="pct"/>
            <w:tcBorders>
              <w:left w:val="single" w:sz="4" w:space="0" w:color="auto"/>
              <w:right w:val="single" w:sz="4" w:space="0" w:color="auto"/>
            </w:tcBorders>
            <w:shd w:val="clear" w:color="auto" w:fill="auto"/>
            <w:noWrap/>
            <w:vAlign w:val="center"/>
            <w:hideMark/>
          </w:tcPr>
          <w:p w14:paraId="32B157DC" w14:textId="77777777" w:rsidR="00134781" w:rsidRPr="00C37782" w:rsidRDefault="00134781" w:rsidP="00433A63">
            <w:pPr>
              <w:jc w:val="center"/>
              <w:rPr>
                <w:rFonts w:ascii="Arial" w:hAnsi="Arial" w:cs="Arial"/>
                <w:kern w:val="24"/>
                <w:position w:val="2"/>
                <w:sz w:val="20"/>
              </w:rPr>
            </w:pPr>
          </w:p>
        </w:tc>
        <w:tc>
          <w:tcPr>
            <w:tcW w:w="15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845349" w14:textId="77777777" w:rsidR="00134781" w:rsidRPr="00C37782" w:rsidRDefault="00134781" w:rsidP="00433A63">
            <w:pPr>
              <w:jc w:val="center"/>
              <w:rPr>
                <w:rFonts w:ascii="Arial" w:hAnsi="Arial" w:cs="Arial"/>
                <w:kern w:val="24"/>
                <w:position w:val="2"/>
                <w:sz w:val="20"/>
              </w:rPr>
            </w:pPr>
            <w:r w:rsidRPr="00C37782">
              <w:rPr>
                <w:rFonts w:ascii="Arial" w:hAnsi="Arial" w:cs="Arial"/>
                <w:kern w:val="24"/>
                <w:position w:val="2"/>
                <w:sz w:val="20"/>
              </w:rPr>
              <w:t>84,0</w:t>
            </w:r>
          </w:p>
        </w:tc>
        <w:tc>
          <w:tcPr>
            <w:tcW w:w="193" w:type="pct"/>
            <w:tcBorders>
              <w:top w:val="single" w:sz="4" w:space="0" w:color="auto"/>
              <w:left w:val="single" w:sz="4" w:space="0" w:color="auto"/>
            </w:tcBorders>
            <w:shd w:val="clear" w:color="auto" w:fill="auto"/>
            <w:noWrap/>
            <w:vAlign w:val="center"/>
            <w:hideMark/>
          </w:tcPr>
          <w:p w14:paraId="677BF27B" w14:textId="77777777" w:rsidR="00134781" w:rsidRPr="00C37782" w:rsidRDefault="00134781" w:rsidP="00433A63">
            <w:pPr>
              <w:jc w:val="center"/>
              <w:rPr>
                <w:rFonts w:ascii="Arial" w:hAnsi="Arial" w:cs="Arial"/>
                <w:kern w:val="24"/>
                <w:position w:val="2"/>
                <w:sz w:val="20"/>
              </w:rPr>
            </w:pPr>
          </w:p>
        </w:tc>
        <w:tc>
          <w:tcPr>
            <w:tcW w:w="1548" w:type="pct"/>
            <w:tcBorders>
              <w:top w:val="single" w:sz="4" w:space="0" w:color="auto"/>
            </w:tcBorders>
            <w:shd w:val="clear" w:color="auto" w:fill="auto"/>
            <w:noWrap/>
            <w:vAlign w:val="center"/>
            <w:hideMark/>
          </w:tcPr>
          <w:p w14:paraId="19124628" w14:textId="77777777" w:rsidR="00134781" w:rsidRPr="00C37782" w:rsidRDefault="00134781" w:rsidP="00433A63">
            <w:pPr>
              <w:jc w:val="center"/>
              <w:rPr>
                <w:rFonts w:ascii="Arial" w:hAnsi="Arial" w:cs="Arial"/>
                <w:kern w:val="24"/>
                <w:position w:val="2"/>
                <w:sz w:val="20"/>
              </w:rPr>
            </w:pPr>
          </w:p>
        </w:tc>
      </w:tr>
      <w:bookmarkEnd w:id="530"/>
      <w:tr w:rsidR="00134781" w:rsidRPr="00341BFD" w14:paraId="17B17D9F" w14:textId="77777777" w:rsidTr="007C21D8">
        <w:trPr>
          <w:trHeight w:val="20"/>
          <w:jc w:val="center"/>
        </w:trPr>
        <w:tc>
          <w:tcPr>
            <w:tcW w:w="1549" w:type="pct"/>
            <w:tcBorders>
              <w:top w:val="single" w:sz="4" w:space="0" w:color="auto"/>
            </w:tcBorders>
            <w:shd w:val="clear" w:color="auto" w:fill="auto"/>
            <w:noWrap/>
            <w:vAlign w:val="center"/>
            <w:hideMark/>
          </w:tcPr>
          <w:p w14:paraId="20758571" w14:textId="77777777" w:rsidR="00134781" w:rsidRPr="00C37782" w:rsidRDefault="00134781" w:rsidP="00433A63">
            <w:pPr>
              <w:jc w:val="center"/>
              <w:rPr>
                <w:rFonts w:ascii="Arial" w:hAnsi="Arial" w:cs="Arial"/>
                <w:kern w:val="24"/>
                <w:position w:val="2"/>
                <w:sz w:val="20"/>
              </w:rPr>
            </w:pPr>
          </w:p>
        </w:tc>
        <w:tc>
          <w:tcPr>
            <w:tcW w:w="163" w:type="pct"/>
            <w:tcBorders>
              <w:right w:val="single" w:sz="4" w:space="0" w:color="auto"/>
            </w:tcBorders>
            <w:shd w:val="clear" w:color="auto" w:fill="auto"/>
            <w:noWrap/>
            <w:vAlign w:val="center"/>
            <w:hideMark/>
          </w:tcPr>
          <w:p w14:paraId="578CFD6A" w14:textId="77777777" w:rsidR="00134781" w:rsidRPr="00C37782" w:rsidRDefault="00134781" w:rsidP="00433A63">
            <w:pPr>
              <w:jc w:val="center"/>
              <w:rPr>
                <w:rFonts w:ascii="Arial" w:hAnsi="Arial" w:cs="Arial"/>
                <w:kern w:val="24"/>
                <w:position w:val="2"/>
                <w:sz w:val="20"/>
              </w:rPr>
            </w:pPr>
          </w:p>
        </w:tc>
        <w:tc>
          <w:tcPr>
            <w:tcW w:w="15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E2C2A5" w14:textId="77777777" w:rsidR="00134781" w:rsidRPr="00C37782" w:rsidRDefault="00134781" w:rsidP="00433A63">
            <w:pPr>
              <w:jc w:val="center"/>
              <w:rPr>
                <w:rFonts w:ascii="Arial" w:hAnsi="Arial" w:cs="Arial"/>
                <w:kern w:val="24"/>
                <w:position w:val="2"/>
                <w:sz w:val="20"/>
              </w:rPr>
            </w:pPr>
            <w:r w:rsidRPr="00C37782">
              <w:rPr>
                <w:rFonts w:ascii="Arial" w:hAnsi="Arial" w:cs="Arial"/>
                <w:kern w:val="24"/>
                <w:position w:val="2"/>
                <w:sz w:val="20"/>
              </w:rPr>
              <w:t>Source-3</w:t>
            </w:r>
          </w:p>
        </w:tc>
        <w:tc>
          <w:tcPr>
            <w:tcW w:w="193" w:type="pct"/>
            <w:tcBorders>
              <w:left w:val="single" w:sz="4" w:space="0" w:color="auto"/>
            </w:tcBorders>
            <w:shd w:val="clear" w:color="auto" w:fill="auto"/>
            <w:noWrap/>
            <w:vAlign w:val="center"/>
            <w:hideMark/>
          </w:tcPr>
          <w:p w14:paraId="54520670" w14:textId="77777777" w:rsidR="00134781" w:rsidRPr="00C37782" w:rsidRDefault="00134781" w:rsidP="00433A63">
            <w:pPr>
              <w:jc w:val="center"/>
              <w:rPr>
                <w:rFonts w:ascii="Arial" w:hAnsi="Arial" w:cs="Arial"/>
                <w:kern w:val="24"/>
                <w:position w:val="2"/>
                <w:sz w:val="20"/>
              </w:rPr>
            </w:pPr>
          </w:p>
        </w:tc>
        <w:tc>
          <w:tcPr>
            <w:tcW w:w="1548" w:type="pct"/>
            <w:shd w:val="clear" w:color="auto" w:fill="auto"/>
            <w:noWrap/>
            <w:vAlign w:val="center"/>
            <w:hideMark/>
          </w:tcPr>
          <w:p w14:paraId="69CDD000" w14:textId="77777777" w:rsidR="00134781" w:rsidRPr="00C37782" w:rsidRDefault="00134781" w:rsidP="00433A63">
            <w:pPr>
              <w:jc w:val="center"/>
              <w:rPr>
                <w:rFonts w:ascii="Arial" w:hAnsi="Arial" w:cs="Arial"/>
                <w:kern w:val="24"/>
                <w:position w:val="2"/>
                <w:sz w:val="20"/>
              </w:rPr>
            </w:pPr>
          </w:p>
        </w:tc>
      </w:tr>
    </w:tbl>
    <w:p w14:paraId="0F2D0CA3" w14:textId="77777777" w:rsidR="00134781" w:rsidRDefault="00134781" w:rsidP="007C21D8">
      <w:pPr>
        <w:pStyle w:val="GambarBab6"/>
        <w:jc w:val="center"/>
      </w:pPr>
      <w:bookmarkStart w:id="532" w:name="_Toc59545617"/>
      <w:bookmarkStart w:id="533" w:name="_Toc73967958"/>
      <w:bookmarkEnd w:id="531"/>
      <w:r w:rsidRPr="00951B73">
        <w:t xml:space="preserve">Hasil </w:t>
      </w:r>
      <w:r w:rsidR="007C21D8" w:rsidRPr="00951B73">
        <w:t xml:space="preserve">Perhitungan Tingkat Kebisingan Akhir </w:t>
      </w:r>
      <w:r w:rsidR="007C21D8">
        <w:t>d</w:t>
      </w:r>
      <w:r w:rsidR="007C21D8" w:rsidRPr="00951B73">
        <w:t>ari Tiga Sumber Bising</w:t>
      </w:r>
      <w:bookmarkEnd w:id="532"/>
      <w:bookmarkEnd w:id="533"/>
    </w:p>
    <w:p w14:paraId="4E4A94D1" w14:textId="77777777" w:rsidR="009F35C3" w:rsidRDefault="00134781">
      <w:pPr>
        <w:pStyle w:val="Paragraph"/>
      </w:pPr>
      <w:proofErr w:type="spellStart"/>
      <w:r w:rsidRPr="00951B73">
        <w:t>Perubahan</w:t>
      </w:r>
      <w:proofErr w:type="spellEnd"/>
      <w:r w:rsidRPr="00951B73">
        <w:t xml:space="preserve"> </w:t>
      </w:r>
      <w:proofErr w:type="spellStart"/>
      <w:r w:rsidRPr="00951B73">
        <w:t>tingkat</w:t>
      </w:r>
      <w:proofErr w:type="spellEnd"/>
      <w:r w:rsidRPr="00951B73">
        <w:t xml:space="preserve"> </w:t>
      </w:r>
      <w:proofErr w:type="spellStart"/>
      <w:r w:rsidRPr="00951B73">
        <w:t>kebisingan</w:t>
      </w:r>
      <w:proofErr w:type="spellEnd"/>
      <w:r w:rsidRPr="00951B73">
        <w:t xml:space="preserve"> </w:t>
      </w:r>
      <w:proofErr w:type="spellStart"/>
      <w:r w:rsidRPr="00951B73">
        <w:t>karena</w:t>
      </w:r>
      <w:proofErr w:type="spellEnd"/>
      <w:r w:rsidRPr="00951B73">
        <w:t xml:space="preserve"> </w:t>
      </w:r>
      <w:proofErr w:type="spellStart"/>
      <w:r w:rsidRPr="00951B73">
        <w:t>jarak</w:t>
      </w:r>
      <w:proofErr w:type="spellEnd"/>
      <w:r w:rsidRPr="00951B73">
        <w:t xml:space="preserve"> </w:t>
      </w:r>
      <w:proofErr w:type="spellStart"/>
      <w:r w:rsidRPr="00951B73">
        <w:t>atau</w:t>
      </w:r>
      <w:proofErr w:type="spellEnd"/>
      <w:r w:rsidRPr="00951B73">
        <w:t xml:space="preserve"> </w:t>
      </w:r>
      <w:proofErr w:type="spellStart"/>
      <w:r w:rsidRPr="00951B73">
        <w:t>disebut</w:t>
      </w:r>
      <w:proofErr w:type="spellEnd"/>
      <w:r w:rsidRPr="00951B73">
        <w:t xml:space="preserve"> noise attenuation, </w:t>
      </w:r>
      <w:proofErr w:type="spellStart"/>
      <w:r w:rsidRPr="00951B73">
        <w:t>yaitu</w:t>
      </w:r>
      <w:proofErr w:type="spellEnd"/>
      <w:r w:rsidRPr="00951B73">
        <w:t xml:space="preserve"> </w:t>
      </w:r>
      <w:proofErr w:type="spellStart"/>
      <w:r w:rsidRPr="00951B73">
        <w:t>penurunan</w:t>
      </w:r>
      <w:proofErr w:type="spellEnd"/>
      <w:r w:rsidRPr="00951B73">
        <w:t xml:space="preserve"> </w:t>
      </w:r>
      <w:proofErr w:type="spellStart"/>
      <w:r w:rsidRPr="00951B73">
        <w:t>tingkat</w:t>
      </w:r>
      <w:proofErr w:type="spellEnd"/>
      <w:r w:rsidRPr="00951B73">
        <w:t xml:space="preserve"> </w:t>
      </w:r>
      <w:proofErr w:type="spellStart"/>
      <w:r w:rsidRPr="00951B73">
        <w:t>kebisingan</w:t>
      </w:r>
      <w:proofErr w:type="spellEnd"/>
      <w:r w:rsidRPr="00951B73">
        <w:t xml:space="preserve"> </w:t>
      </w:r>
      <w:proofErr w:type="spellStart"/>
      <w:r w:rsidRPr="00951B73">
        <w:t>karena</w:t>
      </w:r>
      <w:proofErr w:type="spellEnd"/>
      <w:r w:rsidRPr="00951B73">
        <w:t xml:space="preserve"> </w:t>
      </w:r>
      <w:proofErr w:type="spellStart"/>
      <w:r w:rsidRPr="00951B73">
        <w:t>makin</w:t>
      </w:r>
      <w:proofErr w:type="spellEnd"/>
      <w:r w:rsidRPr="00951B73">
        <w:t xml:space="preserve"> </w:t>
      </w:r>
      <w:proofErr w:type="spellStart"/>
      <w:r w:rsidRPr="00951B73">
        <w:t>menjauh</w:t>
      </w:r>
      <w:proofErr w:type="spellEnd"/>
      <w:r w:rsidRPr="00951B73">
        <w:t xml:space="preserve"> </w:t>
      </w:r>
      <w:proofErr w:type="spellStart"/>
      <w:r w:rsidRPr="00951B73">
        <w:t>dari</w:t>
      </w:r>
      <w:proofErr w:type="spellEnd"/>
      <w:r w:rsidRPr="00951B73">
        <w:t xml:space="preserve"> </w:t>
      </w:r>
      <w:proofErr w:type="spellStart"/>
      <w:r w:rsidRPr="00951B73">
        <w:t>sumber</w:t>
      </w:r>
      <w:proofErr w:type="spellEnd"/>
      <w:r w:rsidRPr="00951B73">
        <w:t xml:space="preserve"> </w:t>
      </w:r>
      <w:proofErr w:type="spellStart"/>
      <w:r w:rsidRPr="00951B73">
        <w:t>disajikan</w:t>
      </w:r>
      <w:proofErr w:type="spellEnd"/>
      <w:r w:rsidRPr="00951B73">
        <w:t xml:space="preserve"> pada Gambar D. </w:t>
      </w:r>
      <w:proofErr w:type="spellStart"/>
      <w:r w:rsidRPr="00951B73">
        <w:t>Bila</w:t>
      </w:r>
      <w:proofErr w:type="spellEnd"/>
      <w:r w:rsidRPr="00951B73">
        <w:t xml:space="preserve"> </w:t>
      </w:r>
      <w:proofErr w:type="spellStart"/>
      <w:r w:rsidRPr="00951B73">
        <w:t>dari</w:t>
      </w:r>
      <w:proofErr w:type="spellEnd"/>
      <w:r w:rsidRPr="00951B73">
        <w:t xml:space="preserve"> </w:t>
      </w:r>
      <w:proofErr w:type="spellStart"/>
      <w:r w:rsidRPr="00951B73">
        <w:t>sumber</w:t>
      </w:r>
      <w:proofErr w:type="spellEnd"/>
      <w:r w:rsidRPr="00951B73">
        <w:t xml:space="preserve"> (</w:t>
      </w:r>
      <w:proofErr w:type="spellStart"/>
      <w:r w:rsidRPr="00951B73">
        <w:t>pusat</w:t>
      </w:r>
      <w:proofErr w:type="spellEnd"/>
      <w:r w:rsidRPr="00951B73">
        <w:t xml:space="preserve">) </w:t>
      </w:r>
      <w:proofErr w:type="spellStart"/>
      <w:r w:rsidRPr="00951B73">
        <w:t>kegiatan</w:t>
      </w:r>
      <w:proofErr w:type="spellEnd"/>
      <w:r w:rsidRPr="00951B73">
        <w:t xml:space="preserve"> </w:t>
      </w:r>
      <w:proofErr w:type="spellStart"/>
      <w:r w:rsidRPr="00951B73">
        <w:t>alat-alat</w:t>
      </w:r>
      <w:proofErr w:type="spellEnd"/>
      <w:r w:rsidRPr="00951B73">
        <w:t xml:space="preserve"> </w:t>
      </w:r>
      <w:proofErr w:type="spellStart"/>
      <w:r w:rsidRPr="00951B73">
        <w:t>berat</w:t>
      </w:r>
      <w:proofErr w:type="spellEnd"/>
      <w:r w:rsidRPr="00951B73">
        <w:t xml:space="preserve"> di </w:t>
      </w:r>
      <w:proofErr w:type="spellStart"/>
      <w:r w:rsidRPr="00951B73">
        <w:t>sekitar</w:t>
      </w:r>
      <w:proofErr w:type="spellEnd"/>
      <w:r w:rsidRPr="00951B73">
        <w:t xml:space="preserve"> </w:t>
      </w:r>
      <w:proofErr w:type="spellStart"/>
      <w:r w:rsidRPr="00951B73">
        <w:t>lokasi</w:t>
      </w:r>
      <w:proofErr w:type="spellEnd"/>
      <w:r w:rsidRPr="00951B73">
        <w:t xml:space="preserve"> </w:t>
      </w:r>
      <w:proofErr w:type="spellStart"/>
      <w:r w:rsidRPr="00951B73">
        <w:t>penyiapan</w:t>
      </w:r>
      <w:proofErr w:type="spellEnd"/>
      <w:r w:rsidRPr="00951B73">
        <w:t xml:space="preserve"> </w:t>
      </w:r>
      <w:proofErr w:type="spellStart"/>
      <w:r w:rsidRPr="00951B73">
        <w:t>tapak</w:t>
      </w:r>
      <w:proofErr w:type="spellEnd"/>
      <w:r w:rsidRPr="00951B73">
        <w:t xml:space="preserve"> </w:t>
      </w:r>
      <w:proofErr w:type="spellStart"/>
      <w:r w:rsidRPr="00951B73">
        <w:t>tingkat</w:t>
      </w:r>
      <w:proofErr w:type="spellEnd"/>
      <w:r w:rsidRPr="00951B73">
        <w:t xml:space="preserve"> </w:t>
      </w:r>
      <w:proofErr w:type="spellStart"/>
      <w:r w:rsidRPr="00951B73">
        <w:t>kebisingannya</w:t>
      </w:r>
      <w:proofErr w:type="spellEnd"/>
      <w:r w:rsidRPr="00951B73">
        <w:t xml:space="preserve"> </w:t>
      </w:r>
      <w:proofErr w:type="spellStart"/>
      <w:r w:rsidRPr="00951B73">
        <w:t>sebesar</w:t>
      </w:r>
      <w:proofErr w:type="spellEnd"/>
      <w:r w:rsidRPr="00951B73">
        <w:t xml:space="preserve"> 86 dBA, </w:t>
      </w:r>
      <w:proofErr w:type="spellStart"/>
      <w:r w:rsidRPr="00951B73">
        <w:t>maka</w:t>
      </w:r>
      <w:proofErr w:type="spellEnd"/>
      <w:r w:rsidRPr="00951B73">
        <w:t xml:space="preserve"> pada </w:t>
      </w:r>
      <w:proofErr w:type="spellStart"/>
      <w:r w:rsidRPr="00951B73">
        <w:t>jarak</w:t>
      </w:r>
      <w:proofErr w:type="spellEnd"/>
      <w:r w:rsidRPr="00951B73">
        <w:t xml:space="preserve"> 170 m </w:t>
      </w:r>
      <w:proofErr w:type="spellStart"/>
      <w:r w:rsidRPr="00951B73">
        <w:t>dari</w:t>
      </w:r>
      <w:proofErr w:type="spellEnd"/>
      <w:r w:rsidRPr="00951B73">
        <w:t xml:space="preserve"> </w:t>
      </w:r>
      <w:proofErr w:type="spellStart"/>
      <w:r w:rsidRPr="00951B73">
        <w:t>sumber</w:t>
      </w:r>
      <w:proofErr w:type="spellEnd"/>
      <w:r w:rsidRPr="00951B73">
        <w:t xml:space="preserve"> </w:t>
      </w:r>
      <w:proofErr w:type="spellStart"/>
      <w:r w:rsidRPr="00951B73">
        <w:t>tingkat</w:t>
      </w:r>
      <w:proofErr w:type="spellEnd"/>
      <w:r w:rsidRPr="00951B73">
        <w:t xml:space="preserve"> </w:t>
      </w:r>
      <w:proofErr w:type="spellStart"/>
      <w:r w:rsidRPr="00951B73">
        <w:t>kebisingan</w:t>
      </w:r>
      <w:proofErr w:type="spellEnd"/>
      <w:r w:rsidRPr="00951B73">
        <w:t xml:space="preserve"> </w:t>
      </w:r>
      <w:proofErr w:type="spellStart"/>
      <w:r w:rsidRPr="00951B73">
        <w:t>telah</w:t>
      </w:r>
      <w:proofErr w:type="spellEnd"/>
      <w:r w:rsidRPr="00951B73">
        <w:t xml:space="preserve"> </w:t>
      </w:r>
      <w:proofErr w:type="spellStart"/>
      <w:r w:rsidRPr="00951B73">
        <w:t>mencapai</w:t>
      </w:r>
      <w:proofErr w:type="spellEnd"/>
      <w:r w:rsidRPr="00951B73">
        <w:t xml:space="preserve"> </w:t>
      </w:r>
      <w:proofErr w:type="spellStart"/>
      <w:r w:rsidRPr="00951B73">
        <w:t>baku</w:t>
      </w:r>
      <w:proofErr w:type="spellEnd"/>
      <w:r w:rsidRPr="00951B73">
        <w:t xml:space="preserve"> </w:t>
      </w:r>
      <w:proofErr w:type="spellStart"/>
      <w:r w:rsidRPr="00951B73">
        <w:t>mutunya</w:t>
      </w:r>
      <w:proofErr w:type="spellEnd"/>
      <w:r w:rsidRPr="00951B73">
        <w:t xml:space="preserve">, </w:t>
      </w:r>
      <w:proofErr w:type="spellStart"/>
      <w:r w:rsidRPr="00951B73">
        <w:t>yaitu</w:t>
      </w:r>
      <w:proofErr w:type="spellEnd"/>
      <w:r w:rsidRPr="00951B73">
        <w:t xml:space="preserve"> </w:t>
      </w:r>
      <w:proofErr w:type="spellStart"/>
      <w:r w:rsidRPr="00951B73">
        <w:t>sebesar</w:t>
      </w:r>
      <w:proofErr w:type="spellEnd"/>
      <w:r w:rsidRPr="00951B73">
        <w:t xml:space="preserve"> 55 dBA </w:t>
      </w:r>
      <w:proofErr w:type="spellStart"/>
      <w:r w:rsidRPr="00951B73">
        <w:t>untuk</w:t>
      </w:r>
      <w:proofErr w:type="spellEnd"/>
      <w:r w:rsidRPr="00951B73">
        <w:t xml:space="preserve"> </w:t>
      </w:r>
      <w:proofErr w:type="spellStart"/>
      <w:proofErr w:type="gramStart"/>
      <w:r w:rsidRPr="00951B73">
        <w:t>daerah</w:t>
      </w:r>
      <w:proofErr w:type="spellEnd"/>
      <w:r w:rsidRPr="00951B73">
        <w:t xml:space="preserve"> </w:t>
      </w:r>
      <w:r w:rsidR="009F35C3">
        <w:t xml:space="preserve"> </w:t>
      </w:r>
      <w:proofErr w:type="spellStart"/>
      <w:r w:rsidR="009F35C3">
        <w:t>p</w:t>
      </w:r>
      <w:r w:rsidRPr="00951B73">
        <w:t>ermukiman</w:t>
      </w:r>
      <w:proofErr w:type="spellEnd"/>
      <w:proofErr w:type="gramEnd"/>
      <w:r w:rsidRPr="00951B73">
        <w:t>.</w:t>
      </w:r>
    </w:p>
    <w:p w14:paraId="1E3BFA55" w14:textId="77777777" w:rsidR="00134781" w:rsidRDefault="00134781">
      <w:pPr>
        <w:pStyle w:val="Paragraph"/>
      </w:pPr>
      <w:r>
        <w:rPr>
          <w:noProof/>
          <w:snapToGrid/>
        </w:rPr>
        <w:drawing>
          <wp:inline distT="0" distB="0" distL="0" distR="0" wp14:anchorId="4FE21D73" wp14:editId="3090B5B2">
            <wp:extent cx="5503653" cy="1984075"/>
            <wp:effectExtent l="0" t="0" r="190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5450" cy="1984723"/>
                    </a:xfrm>
                    <a:prstGeom prst="rect">
                      <a:avLst/>
                    </a:prstGeom>
                    <a:noFill/>
                  </pic:spPr>
                </pic:pic>
              </a:graphicData>
            </a:graphic>
          </wp:inline>
        </w:drawing>
      </w:r>
    </w:p>
    <w:p w14:paraId="7DFF51A3" w14:textId="77777777" w:rsidR="007C21D8" w:rsidRDefault="007C21D8" w:rsidP="007C21D8">
      <w:pPr>
        <w:pStyle w:val="Keterangan"/>
      </w:pPr>
      <w:r>
        <w:t xml:space="preserve">Keterangan: </w:t>
      </w:r>
      <w:r>
        <w:tab/>
      </w:r>
      <w:r w:rsidRPr="00951B73">
        <w:t xml:space="preserve">Baku Mutu 55 Dba Tercapai Pada Jarak 170 </w:t>
      </w:r>
      <w:r>
        <w:t>m</w:t>
      </w:r>
      <w:r w:rsidRPr="00951B73">
        <w:t xml:space="preserve"> </w:t>
      </w:r>
      <w:r>
        <w:t>d</w:t>
      </w:r>
      <w:r w:rsidRPr="00951B73">
        <w:t>ari Sumber.</w:t>
      </w:r>
    </w:p>
    <w:p w14:paraId="46EBD459" w14:textId="77777777" w:rsidR="00134781" w:rsidRDefault="00134781" w:rsidP="007C21D8">
      <w:pPr>
        <w:pStyle w:val="GambarBab6"/>
        <w:jc w:val="center"/>
      </w:pPr>
      <w:bookmarkStart w:id="534" w:name="_Toc59545618"/>
      <w:bookmarkStart w:id="535" w:name="_Toc73967959"/>
      <w:r w:rsidRPr="00951B73">
        <w:t xml:space="preserve">Penurunan </w:t>
      </w:r>
      <w:r w:rsidR="007C21D8" w:rsidRPr="00951B73">
        <w:t>Tingkat Kebisingan</w:t>
      </w:r>
      <w:bookmarkEnd w:id="534"/>
      <w:bookmarkEnd w:id="535"/>
    </w:p>
    <w:p w14:paraId="603E372B" w14:textId="77777777" w:rsidR="00134781" w:rsidRDefault="00134781">
      <w:pPr>
        <w:pStyle w:val="Paragraph"/>
      </w:pPr>
      <w:proofErr w:type="spellStart"/>
      <w:r w:rsidRPr="00BE47B9">
        <w:t>Berdasarkan</w:t>
      </w:r>
      <w:proofErr w:type="spellEnd"/>
      <w:r w:rsidRPr="00BE47B9">
        <w:t xml:space="preserve"> </w:t>
      </w:r>
      <w:proofErr w:type="spellStart"/>
      <w:r w:rsidRPr="00BE47B9">
        <w:t>pedoman</w:t>
      </w:r>
      <w:proofErr w:type="spellEnd"/>
      <w:r w:rsidRPr="00BE47B9">
        <w:t xml:space="preserve"> </w:t>
      </w:r>
      <w:proofErr w:type="spellStart"/>
      <w:r w:rsidRPr="00BE47B9">
        <w:t>penetapan</w:t>
      </w:r>
      <w:proofErr w:type="spellEnd"/>
      <w:r w:rsidRPr="00BE47B9">
        <w:t xml:space="preserve"> </w:t>
      </w:r>
      <w:proofErr w:type="spellStart"/>
      <w:r w:rsidRPr="00BE47B9">
        <w:t>tingkat</w:t>
      </w:r>
      <w:proofErr w:type="spellEnd"/>
      <w:r w:rsidRPr="00BE47B9">
        <w:t xml:space="preserve"> </w:t>
      </w:r>
      <w:proofErr w:type="spellStart"/>
      <w:r w:rsidRPr="00BE47B9">
        <w:t>kepentingan</w:t>
      </w:r>
      <w:proofErr w:type="spellEnd"/>
      <w:r w:rsidRPr="00BE47B9">
        <w:t xml:space="preserve"> </w:t>
      </w:r>
      <w:proofErr w:type="spellStart"/>
      <w:r w:rsidRPr="00BE47B9">
        <w:t>dampak</w:t>
      </w:r>
      <w:proofErr w:type="spellEnd"/>
      <w:r w:rsidRPr="00BE47B9">
        <w:t xml:space="preserve">, </w:t>
      </w:r>
      <w:proofErr w:type="spellStart"/>
      <w:r w:rsidRPr="00BE47B9">
        <w:t>maka</w:t>
      </w:r>
      <w:proofErr w:type="spellEnd"/>
      <w:r w:rsidRPr="00BE47B9">
        <w:t xml:space="preserve"> </w:t>
      </w:r>
      <w:proofErr w:type="spellStart"/>
      <w:r w:rsidRPr="00BE47B9">
        <w:t>dampak</w:t>
      </w:r>
      <w:proofErr w:type="spellEnd"/>
      <w:r w:rsidRPr="00BE47B9">
        <w:t xml:space="preserve"> </w:t>
      </w:r>
      <w:proofErr w:type="spellStart"/>
      <w:r w:rsidRPr="00BE47B9">
        <w:t>kegiatan</w:t>
      </w:r>
      <w:proofErr w:type="spellEnd"/>
      <w:r w:rsidRPr="00BE47B9">
        <w:t xml:space="preserve"> </w:t>
      </w:r>
      <w:proofErr w:type="spellStart"/>
      <w:r w:rsidRPr="00BE47B9">
        <w:t>penyiapan</w:t>
      </w:r>
      <w:proofErr w:type="spellEnd"/>
      <w:r w:rsidRPr="00BE47B9">
        <w:t xml:space="preserve"> </w:t>
      </w:r>
      <w:proofErr w:type="spellStart"/>
      <w:r w:rsidRPr="00BE47B9">
        <w:t>tapak</w:t>
      </w:r>
      <w:proofErr w:type="spellEnd"/>
      <w:r w:rsidRPr="00BE47B9">
        <w:t xml:space="preserve"> </w:t>
      </w:r>
      <w:proofErr w:type="spellStart"/>
      <w:r w:rsidRPr="00BE47B9">
        <w:t>terhadap</w:t>
      </w:r>
      <w:proofErr w:type="spellEnd"/>
      <w:r w:rsidRPr="00BE47B9">
        <w:t xml:space="preserve"> </w:t>
      </w:r>
      <w:proofErr w:type="spellStart"/>
      <w:r>
        <w:t>penurunan</w:t>
      </w:r>
      <w:proofErr w:type="spellEnd"/>
      <w:r>
        <w:t xml:space="preserve"> </w:t>
      </w:r>
      <w:proofErr w:type="spellStart"/>
      <w:r>
        <w:t>kualitas</w:t>
      </w:r>
      <w:proofErr w:type="spellEnd"/>
      <w:r>
        <w:t xml:space="preserve"> </w:t>
      </w:r>
      <w:proofErr w:type="spellStart"/>
      <w:r>
        <w:t>udara</w:t>
      </w:r>
      <w:proofErr w:type="spellEnd"/>
      <w:r w:rsidRPr="00BE47B9">
        <w:t xml:space="preserve"> </w:t>
      </w:r>
      <w:proofErr w:type="spellStart"/>
      <w:r w:rsidRPr="00BE47B9">
        <w:t>disajikan</w:t>
      </w:r>
      <w:proofErr w:type="spellEnd"/>
      <w:r w:rsidRPr="00BE47B9">
        <w:t xml:space="preserve"> pada </w:t>
      </w:r>
      <w:proofErr w:type="spellStart"/>
      <w:r w:rsidRPr="00265C2D">
        <w:rPr>
          <w:b/>
        </w:rPr>
        <w:t>Tabel</w:t>
      </w:r>
      <w:proofErr w:type="spellEnd"/>
      <w:r w:rsidRPr="00265C2D">
        <w:rPr>
          <w:b/>
        </w:rPr>
        <w:t xml:space="preserve"> 3.16</w:t>
      </w:r>
      <w:r w:rsidRPr="00BE47B9">
        <w:t>.</w:t>
      </w:r>
    </w:p>
    <w:p w14:paraId="4DD7487C" w14:textId="77777777" w:rsidR="00134781" w:rsidRDefault="00134781" w:rsidP="00DC6395">
      <w:pPr>
        <w:pStyle w:val="TabelBab6"/>
      </w:pPr>
      <w:bookmarkStart w:id="536" w:name="_Toc59545348"/>
      <w:bookmarkStart w:id="537" w:name="_Toc73967815"/>
      <w:r w:rsidRPr="00951B73">
        <w:t xml:space="preserve">Prakiraan Dampak Penting Kegiatan </w:t>
      </w:r>
      <w:proofErr w:type="spellStart"/>
      <w:r>
        <w:rPr>
          <w:lang w:val="en-US"/>
        </w:rPr>
        <w:t>Penyiapan</w:t>
      </w:r>
      <w:proofErr w:type="spellEnd"/>
      <w:r>
        <w:rPr>
          <w:lang w:val="en-US"/>
        </w:rPr>
        <w:t xml:space="preserve"> </w:t>
      </w:r>
      <w:proofErr w:type="spellStart"/>
      <w:r>
        <w:rPr>
          <w:lang w:val="en-US"/>
        </w:rPr>
        <w:t>Tapak</w:t>
      </w:r>
      <w:proofErr w:type="spellEnd"/>
      <w:r>
        <w:rPr>
          <w:lang w:val="en-US"/>
        </w:rPr>
        <w:t xml:space="preserve"> </w:t>
      </w:r>
      <w:r w:rsidRPr="00951B73">
        <w:t xml:space="preserve">terhadap </w:t>
      </w:r>
      <w:proofErr w:type="spellStart"/>
      <w:r>
        <w:rPr>
          <w:lang w:val="en-US"/>
        </w:rPr>
        <w:t>Peningkatan</w:t>
      </w:r>
      <w:proofErr w:type="spellEnd"/>
      <w:r>
        <w:rPr>
          <w:lang w:val="en-US"/>
        </w:rPr>
        <w:t xml:space="preserve"> </w:t>
      </w:r>
      <w:proofErr w:type="spellStart"/>
      <w:r>
        <w:rPr>
          <w:lang w:val="en-US"/>
        </w:rPr>
        <w:t>Kebisingan</w:t>
      </w:r>
      <w:bookmarkEnd w:id="536"/>
      <w:bookmarkEnd w:id="537"/>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74"/>
        <w:gridCol w:w="2789"/>
        <w:gridCol w:w="1352"/>
        <w:gridCol w:w="4188"/>
      </w:tblGrid>
      <w:tr w:rsidR="00134781" w:rsidRPr="00265C2D" w14:paraId="0263E6E0" w14:textId="77777777" w:rsidTr="00DC6395">
        <w:trPr>
          <w:tblHeader/>
        </w:trPr>
        <w:tc>
          <w:tcPr>
            <w:tcW w:w="374" w:type="pct"/>
            <w:tcMar>
              <w:top w:w="17" w:type="dxa"/>
              <w:left w:w="108" w:type="dxa"/>
              <w:bottom w:w="0" w:type="dxa"/>
              <w:right w:w="108" w:type="dxa"/>
            </w:tcMar>
            <w:hideMark/>
          </w:tcPr>
          <w:p w14:paraId="57048B0C" w14:textId="77777777" w:rsidR="00134781" w:rsidRPr="00265C2D" w:rsidRDefault="00134781" w:rsidP="00DC6395">
            <w:pPr>
              <w:spacing w:after="0" w:line="240" w:lineRule="auto"/>
              <w:jc w:val="center"/>
              <w:rPr>
                <w:rFonts w:ascii="Arial" w:hAnsi="Arial" w:cs="Arial"/>
                <w:b/>
                <w:sz w:val="20"/>
                <w:szCs w:val="20"/>
                <w:lang w:val="de-DE"/>
              </w:rPr>
            </w:pPr>
            <w:r w:rsidRPr="00265C2D">
              <w:rPr>
                <w:rFonts w:ascii="Arial" w:hAnsi="Arial" w:cs="Arial"/>
                <w:b/>
                <w:sz w:val="20"/>
                <w:szCs w:val="20"/>
                <w:lang w:val="de-DE"/>
              </w:rPr>
              <w:t>No</w:t>
            </w:r>
          </w:p>
        </w:tc>
        <w:tc>
          <w:tcPr>
            <w:tcW w:w="1549" w:type="pct"/>
            <w:tcMar>
              <w:top w:w="17" w:type="dxa"/>
              <w:left w:w="108" w:type="dxa"/>
              <w:bottom w:w="0" w:type="dxa"/>
              <w:right w:w="108" w:type="dxa"/>
            </w:tcMar>
            <w:hideMark/>
          </w:tcPr>
          <w:p w14:paraId="64572891" w14:textId="77777777" w:rsidR="00134781" w:rsidRPr="00265C2D" w:rsidRDefault="00134781" w:rsidP="00DC6395">
            <w:pPr>
              <w:spacing w:after="0" w:line="240" w:lineRule="auto"/>
              <w:jc w:val="center"/>
              <w:rPr>
                <w:rFonts w:ascii="Arial" w:hAnsi="Arial" w:cs="Arial"/>
                <w:b/>
                <w:sz w:val="20"/>
                <w:szCs w:val="20"/>
                <w:lang w:val="de-DE"/>
              </w:rPr>
            </w:pPr>
            <w:r w:rsidRPr="00265C2D">
              <w:rPr>
                <w:rFonts w:ascii="Arial" w:hAnsi="Arial" w:cs="Arial"/>
                <w:b/>
                <w:bCs/>
                <w:sz w:val="20"/>
                <w:szCs w:val="20"/>
                <w:lang w:val="de-DE"/>
              </w:rPr>
              <w:t>Kriteria Dampak Penting</w:t>
            </w:r>
          </w:p>
        </w:tc>
        <w:tc>
          <w:tcPr>
            <w:tcW w:w="751" w:type="pct"/>
            <w:tcMar>
              <w:top w:w="17" w:type="dxa"/>
              <w:left w:w="108" w:type="dxa"/>
              <w:bottom w:w="0" w:type="dxa"/>
              <w:right w:w="108" w:type="dxa"/>
            </w:tcMar>
            <w:hideMark/>
          </w:tcPr>
          <w:p w14:paraId="7EBC4160" w14:textId="77777777" w:rsidR="00134781" w:rsidRPr="00265C2D" w:rsidRDefault="00134781" w:rsidP="00DC6395">
            <w:pPr>
              <w:spacing w:after="0" w:line="240" w:lineRule="auto"/>
              <w:jc w:val="center"/>
              <w:rPr>
                <w:rFonts w:ascii="Arial" w:hAnsi="Arial" w:cs="Arial"/>
                <w:b/>
                <w:sz w:val="20"/>
                <w:szCs w:val="20"/>
                <w:lang w:val="de-DE"/>
              </w:rPr>
            </w:pPr>
            <w:r w:rsidRPr="00265C2D">
              <w:rPr>
                <w:rFonts w:ascii="Arial" w:hAnsi="Arial" w:cs="Arial"/>
                <w:b/>
                <w:bCs/>
                <w:sz w:val="20"/>
                <w:szCs w:val="20"/>
                <w:lang w:val="de-DE"/>
              </w:rPr>
              <w:t>Penilaian</w:t>
            </w:r>
          </w:p>
        </w:tc>
        <w:tc>
          <w:tcPr>
            <w:tcW w:w="2326" w:type="pct"/>
            <w:tcMar>
              <w:top w:w="17" w:type="dxa"/>
              <w:left w:w="108" w:type="dxa"/>
              <w:bottom w:w="0" w:type="dxa"/>
              <w:right w:w="108" w:type="dxa"/>
            </w:tcMar>
            <w:hideMark/>
          </w:tcPr>
          <w:p w14:paraId="17250600" w14:textId="77777777" w:rsidR="00134781" w:rsidRPr="00265C2D" w:rsidRDefault="00134781" w:rsidP="00DC6395">
            <w:pPr>
              <w:spacing w:after="0" w:line="240" w:lineRule="auto"/>
              <w:jc w:val="center"/>
              <w:rPr>
                <w:rFonts w:ascii="Arial" w:hAnsi="Arial" w:cs="Arial"/>
                <w:b/>
                <w:sz w:val="20"/>
                <w:szCs w:val="20"/>
                <w:lang w:val="de-DE"/>
              </w:rPr>
            </w:pPr>
            <w:r w:rsidRPr="00265C2D">
              <w:rPr>
                <w:rFonts w:ascii="Arial" w:hAnsi="Arial" w:cs="Arial"/>
                <w:b/>
                <w:bCs/>
                <w:sz w:val="20"/>
                <w:szCs w:val="20"/>
                <w:lang w:val="de-DE"/>
              </w:rPr>
              <w:t>Keterangan</w:t>
            </w:r>
          </w:p>
        </w:tc>
      </w:tr>
      <w:tr w:rsidR="00134781" w:rsidRPr="00265C2D" w14:paraId="438918A6" w14:textId="77777777" w:rsidTr="00DC6395">
        <w:tc>
          <w:tcPr>
            <w:tcW w:w="374" w:type="pct"/>
            <w:tcMar>
              <w:top w:w="17" w:type="dxa"/>
              <w:left w:w="108" w:type="dxa"/>
              <w:bottom w:w="0" w:type="dxa"/>
              <w:right w:w="108" w:type="dxa"/>
            </w:tcMar>
            <w:hideMark/>
          </w:tcPr>
          <w:p w14:paraId="4D9CCDAE" w14:textId="77777777" w:rsidR="00134781" w:rsidRPr="00265C2D" w:rsidRDefault="00134781" w:rsidP="00DC6395">
            <w:pPr>
              <w:spacing w:after="0" w:line="240" w:lineRule="auto"/>
              <w:jc w:val="center"/>
              <w:rPr>
                <w:rFonts w:ascii="Arial" w:hAnsi="Arial" w:cs="Arial"/>
                <w:sz w:val="20"/>
                <w:szCs w:val="20"/>
                <w:lang w:val="de-DE"/>
              </w:rPr>
            </w:pPr>
            <w:r w:rsidRPr="00265C2D">
              <w:rPr>
                <w:rFonts w:ascii="Arial" w:hAnsi="Arial" w:cs="Arial"/>
                <w:sz w:val="20"/>
                <w:szCs w:val="20"/>
                <w:lang w:val="de-DE"/>
              </w:rPr>
              <w:t>1.</w:t>
            </w:r>
          </w:p>
        </w:tc>
        <w:tc>
          <w:tcPr>
            <w:tcW w:w="1549" w:type="pct"/>
            <w:tcMar>
              <w:top w:w="17" w:type="dxa"/>
              <w:left w:w="108" w:type="dxa"/>
              <w:bottom w:w="0" w:type="dxa"/>
              <w:right w:w="108" w:type="dxa"/>
            </w:tcMar>
            <w:hideMark/>
          </w:tcPr>
          <w:p w14:paraId="138B6FCC" w14:textId="77777777" w:rsidR="00134781" w:rsidRPr="00265C2D" w:rsidRDefault="00134781" w:rsidP="00DC6395">
            <w:pPr>
              <w:spacing w:after="0" w:line="240" w:lineRule="auto"/>
              <w:rPr>
                <w:rFonts w:ascii="Arial" w:hAnsi="Arial" w:cs="Arial"/>
                <w:sz w:val="20"/>
                <w:szCs w:val="20"/>
              </w:rPr>
            </w:pPr>
            <w:r w:rsidRPr="00265C2D">
              <w:rPr>
                <w:rFonts w:ascii="Arial" w:hAnsi="Arial" w:cs="Arial"/>
                <w:sz w:val="20"/>
                <w:szCs w:val="20"/>
              </w:rPr>
              <w:t>Besarnya jumlah penduduk yang akan terkena dampak rencana usaha dan/atau kegiatan</w:t>
            </w:r>
          </w:p>
        </w:tc>
        <w:tc>
          <w:tcPr>
            <w:tcW w:w="751" w:type="pct"/>
            <w:tcMar>
              <w:top w:w="17" w:type="dxa"/>
              <w:left w:w="108" w:type="dxa"/>
              <w:bottom w:w="0" w:type="dxa"/>
              <w:right w:w="108" w:type="dxa"/>
            </w:tcMar>
          </w:tcPr>
          <w:p w14:paraId="674C9895" w14:textId="77777777" w:rsidR="00134781" w:rsidRPr="00007ED0" w:rsidRDefault="00134781" w:rsidP="00DC6395">
            <w:pPr>
              <w:spacing w:after="0" w:line="240" w:lineRule="auto"/>
              <w:jc w:val="center"/>
              <w:rPr>
                <w:rFonts w:ascii="Arial Narrow" w:hAnsi="Arial Narrow" w:cs="Arial"/>
                <w:sz w:val="20"/>
                <w:szCs w:val="20"/>
              </w:rPr>
            </w:pPr>
            <w:r w:rsidRPr="00007ED0">
              <w:rPr>
                <w:rFonts w:ascii="Arial Narrow" w:hAnsi="Arial Narrow" w:cs="Arial"/>
                <w:sz w:val="20"/>
                <w:szCs w:val="20"/>
              </w:rPr>
              <w:t>- TP</w:t>
            </w:r>
          </w:p>
        </w:tc>
        <w:tc>
          <w:tcPr>
            <w:tcW w:w="2326" w:type="pct"/>
            <w:tcMar>
              <w:top w:w="17" w:type="dxa"/>
              <w:left w:w="108" w:type="dxa"/>
              <w:bottom w:w="0" w:type="dxa"/>
              <w:right w:w="108" w:type="dxa"/>
            </w:tcMar>
          </w:tcPr>
          <w:p w14:paraId="0086842B" w14:textId="77777777" w:rsidR="00134781" w:rsidRPr="00EE7BDB" w:rsidRDefault="00134781" w:rsidP="00DC6395">
            <w:pPr>
              <w:spacing w:after="0" w:line="240" w:lineRule="auto"/>
              <w:rPr>
                <w:rFonts w:ascii="Arial Narrow" w:hAnsi="Arial Narrow" w:cs="Arial"/>
                <w:sz w:val="20"/>
                <w:szCs w:val="20"/>
              </w:rPr>
            </w:pPr>
            <w:r>
              <w:rPr>
                <w:rFonts w:ascii="Arial Narrow" w:hAnsi="Arial Narrow" w:cs="Arial"/>
                <w:sz w:val="20"/>
                <w:szCs w:val="20"/>
              </w:rPr>
              <w:t>Sangat minim karena lokasi kegiatan sangat jauh dari daerah permukiman</w:t>
            </w:r>
          </w:p>
        </w:tc>
      </w:tr>
      <w:tr w:rsidR="00134781" w:rsidRPr="00265C2D" w14:paraId="3FEAEABC" w14:textId="77777777" w:rsidTr="00DC6395">
        <w:tc>
          <w:tcPr>
            <w:tcW w:w="374" w:type="pct"/>
            <w:tcMar>
              <w:top w:w="17" w:type="dxa"/>
              <w:left w:w="108" w:type="dxa"/>
              <w:bottom w:w="0" w:type="dxa"/>
              <w:right w:w="108" w:type="dxa"/>
            </w:tcMar>
            <w:hideMark/>
          </w:tcPr>
          <w:p w14:paraId="7D836687" w14:textId="77777777" w:rsidR="00134781" w:rsidRPr="00265C2D" w:rsidRDefault="00134781" w:rsidP="00DC6395">
            <w:pPr>
              <w:spacing w:after="0" w:line="240" w:lineRule="auto"/>
              <w:jc w:val="center"/>
              <w:rPr>
                <w:rFonts w:ascii="Arial" w:hAnsi="Arial" w:cs="Arial"/>
                <w:sz w:val="20"/>
                <w:szCs w:val="20"/>
              </w:rPr>
            </w:pPr>
            <w:r w:rsidRPr="00265C2D">
              <w:rPr>
                <w:rFonts w:ascii="Arial" w:hAnsi="Arial" w:cs="Arial"/>
                <w:sz w:val="20"/>
                <w:szCs w:val="20"/>
              </w:rPr>
              <w:t>2.</w:t>
            </w:r>
          </w:p>
        </w:tc>
        <w:tc>
          <w:tcPr>
            <w:tcW w:w="1549" w:type="pct"/>
            <w:tcMar>
              <w:top w:w="17" w:type="dxa"/>
              <w:left w:w="108" w:type="dxa"/>
              <w:bottom w:w="0" w:type="dxa"/>
              <w:right w:w="108" w:type="dxa"/>
            </w:tcMar>
            <w:hideMark/>
          </w:tcPr>
          <w:p w14:paraId="350146A0" w14:textId="77777777" w:rsidR="00134781" w:rsidRPr="00265C2D" w:rsidRDefault="00134781" w:rsidP="00DC6395">
            <w:pPr>
              <w:spacing w:after="0" w:line="240" w:lineRule="auto"/>
              <w:rPr>
                <w:rFonts w:ascii="Arial" w:hAnsi="Arial" w:cs="Arial"/>
                <w:sz w:val="20"/>
                <w:szCs w:val="20"/>
              </w:rPr>
            </w:pPr>
            <w:r w:rsidRPr="00265C2D">
              <w:rPr>
                <w:rFonts w:ascii="Arial" w:hAnsi="Arial" w:cs="Arial"/>
                <w:sz w:val="20"/>
                <w:szCs w:val="20"/>
              </w:rPr>
              <w:t>Luas wilayah persebaran dampak</w:t>
            </w:r>
          </w:p>
        </w:tc>
        <w:tc>
          <w:tcPr>
            <w:tcW w:w="751" w:type="pct"/>
            <w:tcMar>
              <w:top w:w="17" w:type="dxa"/>
              <w:left w:w="108" w:type="dxa"/>
              <w:bottom w:w="0" w:type="dxa"/>
              <w:right w:w="108" w:type="dxa"/>
            </w:tcMar>
          </w:tcPr>
          <w:p w14:paraId="0CFF2C17" w14:textId="77777777" w:rsidR="00134781" w:rsidRPr="00007ED0" w:rsidRDefault="00134781" w:rsidP="00DC6395">
            <w:pPr>
              <w:spacing w:after="0" w:line="240" w:lineRule="auto"/>
              <w:jc w:val="center"/>
              <w:rPr>
                <w:rFonts w:ascii="Arial Narrow" w:hAnsi="Arial Narrow" w:cs="Arial"/>
                <w:sz w:val="20"/>
                <w:szCs w:val="20"/>
              </w:rPr>
            </w:pPr>
            <w:r w:rsidRPr="00007ED0">
              <w:rPr>
                <w:rFonts w:ascii="Arial Narrow" w:hAnsi="Arial Narrow" w:cs="Arial"/>
                <w:sz w:val="20"/>
                <w:szCs w:val="20"/>
              </w:rPr>
              <w:t>- P</w:t>
            </w:r>
          </w:p>
        </w:tc>
        <w:tc>
          <w:tcPr>
            <w:tcW w:w="2326" w:type="pct"/>
            <w:tcMar>
              <w:top w:w="17" w:type="dxa"/>
              <w:left w:w="108" w:type="dxa"/>
              <w:bottom w:w="0" w:type="dxa"/>
              <w:right w:w="108" w:type="dxa"/>
            </w:tcMar>
          </w:tcPr>
          <w:p w14:paraId="344B182B" w14:textId="77777777" w:rsidR="00134781" w:rsidRPr="00EE7BDB" w:rsidRDefault="00134781" w:rsidP="00DC6395">
            <w:pPr>
              <w:spacing w:after="0" w:line="240" w:lineRule="auto"/>
              <w:rPr>
                <w:rFonts w:ascii="Arial Narrow" w:hAnsi="Arial Narrow" w:cs="Arial"/>
                <w:sz w:val="20"/>
                <w:szCs w:val="20"/>
                <w:lang w:val="sv-SE"/>
              </w:rPr>
            </w:pPr>
            <w:r>
              <w:rPr>
                <w:rFonts w:ascii="Arial Narrow" w:hAnsi="Arial Narrow" w:cs="Arial"/>
                <w:sz w:val="20"/>
                <w:szCs w:val="20"/>
                <w:lang w:val="sv-SE"/>
              </w:rPr>
              <w:t>Luas persebaran dampak sangat kecil karena dalam  radius 170 meter dari sumbernya tingkat kebisingan telah mencapai baku mutu. Kegiatan berlangsung di area perkebunan yg relatif jauh dari pemukiman, namun khusus pada area KP 9 – 9.7 terdapat pemukiman Kampung Bugis yang berjarak sekitar 10 m dari lokasi penyiapan tapak.</w:t>
            </w:r>
          </w:p>
        </w:tc>
      </w:tr>
      <w:tr w:rsidR="00134781" w:rsidRPr="00265C2D" w14:paraId="1CDA9220" w14:textId="77777777" w:rsidTr="00DC6395">
        <w:tc>
          <w:tcPr>
            <w:tcW w:w="374" w:type="pct"/>
            <w:tcMar>
              <w:top w:w="17" w:type="dxa"/>
              <w:left w:w="108" w:type="dxa"/>
              <w:bottom w:w="0" w:type="dxa"/>
              <w:right w:w="108" w:type="dxa"/>
            </w:tcMar>
            <w:hideMark/>
          </w:tcPr>
          <w:p w14:paraId="323C0238" w14:textId="77777777" w:rsidR="00134781" w:rsidRPr="00265C2D" w:rsidRDefault="00134781" w:rsidP="00DC6395">
            <w:pPr>
              <w:spacing w:after="0" w:line="240" w:lineRule="auto"/>
              <w:jc w:val="center"/>
              <w:rPr>
                <w:rFonts w:ascii="Arial" w:hAnsi="Arial" w:cs="Arial"/>
                <w:sz w:val="20"/>
                <w:szCs w:val="20"/>
              </w:rPr>
            </w:pPr>
            <w:r w:rsidRPr="00265C2D">
              <w:rPr>
                <w:rFonts w:ascii="Arial" w:hAnsi="Arial" w:cs="Arial"/>
                <w:sz w:val="20"/>
                <w:szCs w:val="20"/>
              </w:rPr>
              <w:t>3.</w:t>
            </w:r>
          </w:p>
        </w:tc>
        <w:tc>
          <w:tcPr>
            <w:tcW w:w="1549" w:type="pct"/>
            <w:tcMar>
              <w:top w:w="17" w:type="dxa"/>
              <w:left w:w="108" w:type="dxa"/>
              <w:bottom w:w="0" w:type="dxa"/>
              <w:right w:w="108" w:type="dxa"/>
            </w:tcMar>
            <w:hideMark/>
          </w:tcPr>
          <w:p w14:paraId="432DE29B" w14:textId="77777777" w:rsidR="00134781" w:rsidRPr="00265C2D" w:rsidRDefault="00134781" w:rsidP="00DC6395">
            <w:pPr>
              <w:spacing w:after="0" w:line="240" w:lineRule="auto"/>
              <w:rPr>
                <w:rFonts w:ascii="Arial" w:hAnsi="Arial" w:cs="Arial"/>
                <w:sz w:val="20"/>
                <w:szCs w:val="20"/>
              </w:rPr>
            </w:pPr>
            <w:r w:rsidRPr="00265C2D">
              <w:rPr>
                <w:rFonts w:ascii="Arial" w:hAnsi="Arial" w:cs="Arial"/>
                <w:sz w:val="20"/>
                <w:szCs w:val="20"/>
              </w:rPr>
              <w:t>Lama dan intensitas dampak</w:t>
            </w:r>
          </w:p>
        </w:tc>
        <w:tc>
          <w:tcPr>
            <w:tcW w:w="751" w:type="pct"/>
            <w:tcMar>
              <w:top w:w="17" w:type="dxa"/>
              <w:left w:w="108" w:type="dxa"/>
              <w:bottom w:w="0" w:type="dxa"/>
              <w:right w:w="108" w:type="dxa"/>
            </w:tcMar>
          </w:tcPr>
          <w:p w14:paraId="525B19FE" w14:textId="77777777" w:rsidR="00134781" w:rsidRPr="00007ED0" w:rsidRDefault="00134781" w:rsidP="00DC6395">
            <w:pPr>
              <w:spacing w:after="0" w:line="240" w:lineRule="auto"/>
              <w:jc w:val="center"/>
              <w:rPr>
                <w:rFonts w:ascii="Arial Narrow" w:hAnsi="Arial Narrow" w:cs="Arial"/>
                <w:sz w:val="20"/>
                <w:szCs w:val="20"/>
              </w:rPr>
            </w:pPr>
            <w:r w:rsidRPr="00007ED0">
              <w:rPr>
                <w:rFonts w:ascii="Arial Narrow" w:hAnsi="Arial Narrow" w:cs="Arial"/>
                <w:sz w:val="20"/>
                <w:szCs w:val="20"/>
              </w:rPr>
              <w:t>- TP</w:t>
            </w:r>
          </w:p>
        </w:tc>
        <w:tc>
          <w:tcPr>
            <w:tcW w:w="2326" w:type="pct"/>
            <w:tcMar>
              <w:top w:w="17" w:type="dxa"/>
              <w:left w:w="108" w:type="dxa"/>
              <w:bottom w:w="0" w:type="dxa"/>
              <w:right w:w="108" w:type="dxa"/>
            </w:tcMar>
          </w:tcPr>
          <w:p w14:paraId="0C00FC45" w14:textId="77777777" w:rsidR="00134781" w:rsidRPr="00EE7BDB" w:rsidRDefault="00134781" w:rsidP="00DC6395">
            <w:pPr>
              <w:spacing w:after="0" w:line="240" w:lineRule="auto"/>
              <w:rPr>
                <w:rFonts w:ascii="Arial Narrow" w:hAnsi="Arial Narrow" w:cs="Arial"/>
                <w:bCs/>
                <w:sz w:val="20"/>
                <w:szCs w:val="20"/>
                <w:lang w:val="fi-FI"/>
              </w:rPr>
            </w:pPr>
            <w:r>
              <w:rPr>
                <w:rFonts w:ascii="Arial Narrow" w:hAnsi="Arial Narrow" w:cs="Arial"/>
                <w:bCs/>
                <w:sz w:val="20"/>
                <w:szCs w:val="20"/>
                <w:lang w:val="fi-FI"/>
              </w:rPr>
              <w:t>Lama dampak hanya selama kegiatan penyiapan tapak dengan intensitas dampak yang rendah.</w:t>
            </w:r>
          </w:p>
        </w:tc>
      </w:tr>
      <w:tr w:rsidR="00134781" w:rsidRPr="00265C2D" w14:paraId="0832DC16" w14:textId="77777777" w:rsidTr="00DC6395">
        <w:tc>
          <w:tcPr>
            <w:tcW w:w="374" w:type="pct"/>
            <w:tcMar>
              <w:top w:w="17" w:type="dxa"/>
              <w:left w:w="108" w:type="dxa"/>
              <w:bottom w:w="0" w:type="dxa"/>
              <w:right w:w="108" w:type="dxa"/>
            </w:tcMar>
            <w:hideMark/>
          </w:tcPr>
          <w:p w14:paraId="08248BCD" w14:textId="77777777" w:rsidR="00134781" w:rsidRPr="00265C2D" w:rsidRDefault="00134781" w:rsidP="00DC6395">
            <w:pPr>
              <w:spacing w:after="0" w:line="240" w:lineRule="auto"/>
              <w:jc w:val="center"/>
              <w:rPr>
                <w:rFonts w:ascii="Arial" w:hAnsi="Arial" w:cs="Arial"/>
                <w:sz w:val="20"/>
                <w:szCs w:val="20"/>
              </w:rPr>
            </w:pPr>
            <w:r w:rsidRPr="00265C2D">
              <w:rPr>
                <w:rFonts w:ascii="Arial" w:hAnsi="Arial" w:cs="Arial"/>
                <w:sz w:val="20"/>
                <w:szCs w:val="20"/>
              </w:rPr>
              <w:t>4.</w:t>
            </w:r>
          </w:p>
        </w:tc>
        <w:tc>
          <w:tcPr>
            <w:tcW w:w="1549" w:type="pct"/>
            <w:tcMar>
              <w:top w:w="17" w:type="dxa"/>
              <w:left w:w="108" w:type="dxa"/>
              <w:bottom w:w="0" w:type="dxa"/>
              <w:right w:w="108" w:type="dxa"/>
            </w:tcMar>
            <w:hideMark/>
          </w:tcPr>
          <w:p w14:paraId="7D13F775" w14:textId="77777777" w:rsidR="00134781" w:rsidRPr="00265C2D" w:rsidRDefault="00134781" w:rsidP="00DC6395">
            <w:pPr>
              <w:spacing w:after="0" w:line="240" w:lineRule="auto"/>
              <w:rPr>
                <w:rFonts w:ascii="Arial" w:hAnsi="Arial" w:cs="Arial"/>
                <w:sz w:val="20"/>
                <w:szCs w:val="20"/>
              </w:rPr>
            </w:pPr>
            <w:r w:rsidRPr="00265C2D">
              <w:rPr>
                <w:rFonts w:ascii="Arial" w:hAnsi="Arial" w:cs="Arial"/>
                <w:sz w:val="20"/>
                <w:szCs w:val="20"/>
              </w:rPr>
              <w:t>Banyaknya komponen lingkungan lain terkena dampak</w:t>
            </w:r>
          </w:p>
        </w:tc>
        <w:tc>
          <w:tcPr>
            <w:tcW w:w="751" w:type="pct"/>
            <w:tcMar>
              <w:top w:w="17" w:type="dxa"/>
              <w:left w:w="108" w:type="dxa"/>
              <w:bottom w:w="0" w:type="dxa"/>
              <w:right w:w="108" w:type="dxa"/>
            </w:tcMar>
          </w:tcPr>
          <w:p w14:paraId="0209485B" w14:textId="77777777" w:rsidR="00134781" w:rsidRPr="00007ED0" w:rsidRDefault="00134781" w:rsidP="00DC6395">
            <w:pPr>
              <w:spacing w:after="0" w:line="240" w:lineRule="auto"/>
              <w:jc w:val="center"/>
              <w:rPr>
                <w:rFonts w:ascii="Arial Narrow" w:hAnsi="Arial Narrow" w:cs="Arial"/>
                <w:sz w:val="20"/>
                <w:szCs w:val="20"/>
              </w:rPr>
            </w:pPr>
            <w:r w:rsidRPr="00007ED0">
              <w:rPr>
                <w:rFonts w:ascii="Arial Narrow" w:hAnsi="Arial Narrow" w:cs="Arial"/>
                <w:sz w:val="20"/>
                <w:szCs w:val="20"/>
              </w:rPr>
              <w:t>- TP</w:t>
            </w:r>
          </w:p>
        </w:tc>
        <w:tc>
          <w:tcPr>
            <w:tcW w:w="2326" w:type="pct"/>
            <w:tcMar>
              <w:top w:w="17" w:type="dxa"/>
              <w:left w:w="108" w:type="dxa"/>
              <w:bottom w:w="0" w:type="dxa"/>
              <w:right w:w="108" w:type="dxa"/>
            </w:tcMar>
          </w:tcPr>
          <w:p w14:paraId="3929807C" w14:textId="77777777" w:rsidR="00134781" w:rsidRPr="00EE7BDB" w:rsidRDefault="00134781" w:rsidP="00DC6395">
            <w:pPr>
              <w:spacing w:after="0" w:line="240" w:lineRule="auto"/>
              <w:rPr>
                <w:rFonts w:ascii="Arial Narrow" w:hAnsi="Arial Narrow" w:cs="Arial"/>
                <w:sz w:val="20"/>
                <w:szCs w:val="20"/>
              </w:rPr>
            </w:pPr>
            <w:r>
              <w:rPr>
                <w:rFonts w:ascii="Arial Narrow" w:hAnsi="Arial Narrow" w:cs="Arial"/>
                <w:sz w:val="20"/>
                <w:szCs w:val="20"/>
              </w:rPr>
              <w:t>Komponen lingkungan lain yang terkena dampak adalah adanya gangguan kenyamanan hidup. Bila kelompok masyarakat rentan terkena paparan bising dalam intensitas yang tinggi, maka dampak akan tetap terasa dalam waktu lebih lama. Namun demikian, lokasinya tidak berada di daerah permukiman, melainkan daerah perkebunan, sehingga gangguan kenyamanan tersebut hampir tidak terjadi pada penduduk sekitar.</w:t>
            </w:r>
          </w:p>
        </w:tc>
      </w:tr>
      <w:tr w:rsidR="00134781" w:rsidRPr="00265C2D" w14:paraId="53DA7DEC" w14:textId="77777777" w:rsidTr="00DC6395">
        <w:tc>
          <w:tcPr>
            <w:tcW w:w="374" w:type="pct"/>
            <w:tcMar>
              <w:top w:w="17" w:type="dxa"/>
              <w:left w:w="108" w:type="dxa"/>
              <w:bottom w:w="0" w:type="dxa"/>
              <w:right w:w="108" w:type="dxa"/>
            </w:tcMar>
            <w:hideMark/>
          </w:tcPr>
          <w:p w14:paraId="2231E39A" w14:textId="77777777" w:rsidR="00134781" w:rsidRPr="00265C2D" w:rsidRDefault="00134781" w:rsidP="00DC6395">
            <w:pPr>
              <w:spacing w:after="0" w:line="240" w:lineRule="auto"/>
              <w:jc w:val="center"/>
              <w:rPr>
                <w:rFonts w:ascii="Arial" w:hAnsi="Arial" w:cs="Arial"/>
                <w:sz w:val="20"/>
                <w:szCs w:val="20"/>
              </w:rPr>
            </w:pPr>
            <w:r w:rsidRPr="00265C2D">
              <w:rPr>
                <w:rFonts w:ascii="Arial" w:hAnsi="Arial" w:cs="Arial"/>
                <w:sz w:val="20"/>
                <w:szCs w:val="20"/>
              </w:rPr>
              <w:t>5.</w:t>
            </w:r>
          </w:p>
        </w:tc>
        <w:tc>
          <w:tcPr>
            <w:tcW w:w="1549" w:type="pct"/>
            <w:tcMar>
              <w:top w:w="17" w:type="dxa"/>
              <w:left w:w="108" w:type="dxa"/>
              <w:bottom w:w="0" w:type="dxa"/>
              <w:right w:w="108" w:type="dxa"/>
            </w:tcMar>
            <w:hideMark/>
          </w:tcPr>
          <w:p w14:paraId="6EF559D8" w14:textId="77777777" w:rsidR="00134781" w:rsidRPr="00265C2D" w:rsidRDefault="00134781" w:rsidP="00DC6395">
            <w:pPr>
              <w:spacing w:after="0" w:line="240" w:lineRule="auto"/>
              <w:rPr>
                <w:rFonts w:ascii="Arial" w:hAnsi="Arial" w:cs="Arial"/>
                <w:sz w:val="20"/>
                <w:szCs w:val="20"/>
              </w:rPr>
            </w:pPr>
            <w:r w:rsidRPr="00265C2D">
              <w:rPr>
                <w:rFonts w:ascii="Arial" w:hAnsi="Arial" w:cs="Arial"/>
                <w:sz w:val="20"/>
                <w:szCs w:val="20"/>
              </w:rPr>
              <w:t>Sifat kumulatif dampak</w:t>
            </w:r>
          </w:p>
        </w:tc>
        <w:tc>
          <w:tcPr>
            <w:tcW w:w="751" w:type="pct"/>
            <w:tcMar>
              <w:top w:w="17" w:type="dxa"/>
              <w:left w:w="108" w:type="dxa"/>
              <w:bottom w:w="0" w:type="dxa"/>
              <w:right w:w="108" w:type="dxa"/>
            </w:tcMar>
          </w:tcPr>
          <w:p w14:paraId="55849792" w14:textId="77777777" w:rsidR="00134781" w:rsidRPr="00007ED0" w:rsidRDefault="00134781" w:rsidP="00DC6395">
            <w:pPr>
              <w:spacing w:after="0" w:line="240" w:lineRule="auto"/>
              <w:jc w:val="center"/>
              <w:rPr>
                <w:rFonts w:ascii="Arial Narrow" w:hAnsi="Arial Narrow" w:cs="Arial"/>
                <w:sz w:val="20"/>
                <w:szCs w:val="20"/>
              </w:rPr>
            </w:pPr>
            <w:r w:rsidRPr="00007ED0">
              <w:rPr>
                <w:rFonts w:ascii="Arial Narrow" w:hAnsi="Arial Narrow" w:cs="Arial"/>
                <w:sz w:val="20"/>
                <w:szCs w:val="20"/>
              </w:rPr>
              <w:t>- TP</w:t>
            </w:r>
          </w:p>
        </w:tc>
        <w:tc>
          <w:tcPr>
            <w:tcW w:w="2326" w:type="pct"/>
            <w:tcMar>
              <w:top w:w="17" w:type="dxa"/>
              <w:left w:w="108" w:type="dxa"/>
              <w:bottom w:w="0" w:type="dxa"/>
              <w:right w:w="108" w:type="dxa"/>
            </w:tcMar>
          </w:tcPr>
          <w:p w14:paraId="5AB7AFA7" w14:textId="77777777" w:rsidR="00134781" w:rsidRPr="00EE7BDB" w:rsidRDefault="00134781" w:rsidP="00DC6395">
            <w:pPr>
              <w:spacing w:after="0" w:line="240" w:lineRule="auto"/>
              <w:rPr>
                <w:rFonts w:ascii="Arial Narrow" w:hAnsi="Arial Narrow" w:cs="Arial"/>
                <w:sz w:val="20"/>
                <w:szCs w:val="20"/>
              </w:rPr>
            </w:pPr>
            <w:r>
              <w:rPr>
                <w:rFonts w:ascii="Arial Narrow" w:hAnsi="Arial Narrow" w:cs="Arial"/>
                <w:sz w:val="20"/>
                <w:szCs w:val="20"/>
              </w:rPr>
              <w:t>Dampak tidak bersifat kumulatif karena sesaat setelah operasi alat berat berhenti, maka tidak ada pula dampak kebisingan.</w:t>
            </w:r>
          </w:p>
        </w:tc>
      </w:tr>
      <w:tr w:rsidR="00134781" w:rsidRPr="00265C2D" w14:paraId="41763B82" w14:textId="77777777" w:rsidTr="00DC6395">
        <w:tc>
          <w:tcPr>
            <w:tcW w:w="374" w:type="pct"/>
            <w:tcMar>
              <w:top w:w="17" w:type="dxa"/>
              <w:left w:w="108" w:type="dxa"/>
              <w:bottom w:w="0" w:type="dxa"/>
              <w:right w:w="108" w:type="dxa"/>
            </w:tcMar>
            <w:hideMark/>
          </w:tcPr>
          <w:p w14:paraId="001DA1ED" w14:textId="77777777" w:rsidR="00134781" w:rsidRPr="00265C2D" w:rsidRDefault="00134781" w:rsidP="00DC6395">
            <w:pPr>
              <w:spacing w:after="0" w:line="240" w:lineRule="auto"/>
              <w:jc w:val="center"/>
              <w:rPr>
                <w:rFonts w:ascii="Arial" w:hAnsi="Arial" w:cs="Arial"/>
                <w:sz w:val="20"/>
                <w:szCs w:val="20"/>
              </w:rPr>
            </w:pPr>
            <w:r w:rsidRPr="00265C2D">
              <w:rPr>
                <w:rFonts w:ascii="Arial" w:hAnsi="Arial" w:cs="Arial"/>
                <w:sz w:val="20"/>
                <w:szCs w:val="20"/>
              </w:rPr>
              <w:t>6.</w:t>
            </w:r>
          </w:p>
        </w:tc>
        <w:tc>
          <w:tcPr>
            <w:tcW w:w="1549" w:type="pct"/>
            <w:tcMar>
              <w:top w:w="17" w:type="dxa"/>
              <w:left w:w="108" w:type="dxa"/>
              <w:bottom w:w="0" w:type="dxa"/>
              <w:right w:w="108" w:type="dxa"/>
            </w:tcMar>
            <w:hideMark/>
          </w:tcPr>
          <w:p w14:paraId="0BD9B6C0" w14:textId="77777777" w:rsidR="00134781" w:rsidRPr="00265C2D" w:rsidRDefault="00134781" w:rsidP="00DC6395">
            <w:pPr>
              <w:spacing w:after="0" w:line="240" w:lineRule="auto"/>
              <w:rPr>
                <w:rFonts w:ascii="Arial" w:hAnsi="Arial" w:cs="Arial"/>
                <w:sz w:val="20"/>
                <w:szCs w:val="20"/>
              </w:rPr>
            </w:pPr>
            <w:r w:rsidRPr="00265C2D">
              <w:rPr>
                <w:rFonts w:ascii="Arial" w:hAnsi="Arial" w:cs="Arial"/>
                <w:sz w:val="20"/>
                <w:szCs w:val="20"/>
              </w:rPr>
              <w:t>Berbalik atau tidak berbalik</w:t>
            </w:r>
          </w:p>
        </w:tc>
        <w:tc>
          <w:tcPr>
            <w:tcW w:w="751" w:type="pct"/>
            <w:tcMar>
              <w:top w:w="17" w:type="dxa"/>
              <w:left w:w="108" w:type="dxa"/>
              <w:bottom w:w="0" w:type="dxa"/>
              <w:right w:w="108" w:type="dxa"/>
            </w:tcMar>
          </w:tcPr>
          <w:p w14:paraId="3A449953" w14:textId="77777777" w:rsidR="00134781" w:rsidRPr="00007ED0" w:rsidRDefault="00134781" w:rsidP="00DC6395">
            <w:pPr>
              <w:spacing w:after="0" w:line="240" w:lineRule="auto"/>
              <w:jc w:val="center"/>
              <w:rPr>
                <w:rFonts w:ascii="Arial Narrow" w:hAnsi="Arial Narrow" w:cs="Arial"/>
                <w:sz w:val="20"/>
                <w:szCs w:val="20"/>
              </w:rPr>
            </w:pPr>
            <w:r w:rsidRPr="00007ED0">
              <w:rPr>
                <w:rFonts w:ascii="Arial Narrow" w:hAnsi="Arial Narrow" w:cs="Arial"/>
                <w:sz w:val="20"/>
                <w:szCs w:val="20"/>
              </w:rPr>
              <w:t>- TP</w:t>
            </w:r>
          </w:p>
        </w:tc>
        <w:tc>
          <w:tcPr>
            <w:tcW w:w="2326" w:type="pct"/>
            <w:tcMar>
              <w:top w:w="17" w:type="dxa"/>
              <w:left w:w="108" w:type="dxa"/>
              <w:bottom w:w="0" w:type="dxa"/>
              <w:right w:w="108" w:type="dxa"/>
            </w:tcMar>
          </w:tcPr>
          <w:p w14:paraId="74BAE87F" w14:textId="77777777" w:rsidR="00134781" w:rsidRPr="00EE7BDB" w:rsidRDefault="00134781" w:rsidP="00DC6395">
            <w:pPr>
              <w:spacing w:after="0" w:line="240" w:lineRule="auto"/>
              <w:rPr>
                <w:rFonts w:ascii="Arial Narrow" w:hAnsi="Arial Narrow" w:cs="Arial"/>
                <w:sz w:val="20"/>
                <w:szCs w:val="20"/>
              </w:rPr>
            </w:pPr>
            <w:r>
              <w:rPr>
                <w:rFonts w:ascii="Arial Narrow" w:hAnsi="Arial Narrow" w:cs="Arial"/>
                <w:sz w:val="20"/>
                <w:szCs w:val="20"/>
              </w:rPr>
              <w:t xml:space="preserve">Dampak akan berbalik karena kondisi bising hanya ada pada saat alat berat beroperasi saja.  </w:t>
            </w:r>
          </w:p>
        </w:tc>
      </w:tr>
      <w:tr w:rsidR="00134781" w:rsidRPr="00265C2D" w14:paraId="749D48CB" w14:textId="77777777" w:rsidTr="00DC6395">
        <w:tc>
          <w:tcPr>
            <w:tcW w:w="374" w:type="pct"/>
            <w:tcMar>
              <w:top w:w="17" w:type="dxa"/>
              <w:left w:w="108" w:type="dxa"/>
              <w:bottom w:w="0" w:type="dxa"/>
              <w:right w:w="108" w:type="dxa"/>
            </w:tcMar>
            <w:hideMark/>
          </w:tcPr>
          <w:p w14:paraId="6FD5CF4D" w14:textId="77777777" w:rsidR="00134781" w:rsidRPr="00265C2D" w:rsidRDefault="00134781" w:rsidP="00DC6395">
            <w:pPr>
              <w:spacing w:after="0" w:line="240" w:lineRule="auto"/>
              <w:jc w:val="center"/>
              <w:rPr>
                <w:rFonts w:ascii="Arial" w:hAnsi="Arial" w:cs="Arial"/>
                <w:sz w:val="20"/>
                <w:szCs w:val="20"/>
              </w:rPr>
            </w:pPr>
            <w:r w:rsidRPr="00265C2D">
              <w:rPr>
                <w:rFonts w:ascii="Arial" w:hAnsi="Arial" w:cs="Arial"/>
                <w:sz w:val="20"/>
                <w:szCs w:val="20"/>
              </w:rPr>
              <w:t>7.</w:t>
            </w:r>
          </w:p>
        </w:tc>
        <w:tc>
          <w:tcPr>
            <w:tcW w:w="1549" w:type="pct"/>
            <w:tcMar>
              <w:top w:w="17" w:type="dxa"/>
              <w:left w:w="108" w:type="dxa"/>
              <w:bottom w:w="0" w:type="dxa"/>
              <w:right w:w="108" w:type="dxa"/>
            </w:tcMar>
            <w:hideMark/>
          </w:tcPr>
          <w:p w14:paraId="787EBE72" w14:textId="77777777" w:rsidR="00134781" w:rsidRPr="00265C2D" w:rsidRDefault="00134781" w:rsidP="00DC6395">
            <w:pPr>
              <w:spacing w:after="0" w:line="240" w:lineRule="auto"/>
              <w:rPr>
                <w:rFonts w:ascii="Arial" w:hAnsi="Arial" w:cs="Arial"/>
                <w:sz w:val="20"/>
                <w:szCs w:val="20"/>
              </w:rPr>
            </w:pPr>
            <w:r w:rsidRPr="00265C2D">
              <w:rPr>
                <w:rFonts w:ascii="Arial" w:hAnsi="Arial" w:cs="Arial"/>
                <w:sz w:val="20"/>
                <w:szCs w:val="20"/>
              </w:rPr>
              <w:t>Kriteria lain sesuai perkembangan ilmu pengetahuan dan teknologi</w:t>
            </w:r>
          </w:p>
        </w:tc>
        <w:tc>
          <w:tcPr>
            <w:tcW w:w="751" w:type="pct"/>
            <w:tcMar>
              <w:top w:w="17" w:type="dxa"/>
              <w:left w:w="108" w:type="dxa"/>
              <w:bottom w:w="0" w:type="dxa"/>
              <w:right w:w="108" w:type="dxa"/>
            </w:tcMar>
          </w:tcPr>
          <w:p w14:paraId="315D16D2" w14:textId="77777777" w:rsidR="00134781" w:rsidRPr="00007ED0" w:rsidRDefault="00134781" w:rsidP="00DC6395">
            <w:pPr>
              <w:spacing w:after="0" w:line="240" w:lineRule="auto"/>
              <w:jc w:val="center"/>
              <w:rPr>
                <w:rFonts w:ascii="Arial Narrow" w:hAnsi="Arial Narrow" w:cs="Arial"/>
                <w:sz w:val="20"/>
                <w:szCs w:val="20"/>
              </w:rPr>
            </w:pPr>
            <w:r w:rsidRPr="00007ED0">
              <w:rPr>
                <w:rFonts w:ascii="Arial Narrow" w:hAnsi="Arial Narrow" w:cs="Arial"/>
                <w:sz w:val="20"/>
                <w:szCs w:val="20"/>
              </w:rPr>
              <w:t>- TP</w:t>
            </w:r>
          </w:p>
        </w:tc>
        <w:tc>
          <w:tcPr>
            <w:tcW w:w="2326" w:type="pct"/>
            <w:tcMar>
              <w:top w:w="17" w:type="dxa"/>
              <w:left w:w="108" w:type="dxa"/>
              <w:bottom w:w="0" w:type="dxa"/>
              <w:right w:w="108" w:type="dxa"/>
            </w:tcMar>
          </w:tcPr>
          <w:p w14:paraId="5B41566C" w14:textId="77777777" w:rsidR="00134781" w:rsidRPr="00EE7BDB" w:rsidRDefault="00134781" w:rsidP="00DC6395">
            <w:pPr>
              <w:spacing w:after="0" w:line="240" w:lineRule="auto"/>
              <w:rPr>
                <w:rFonts w:ascii="Arial Narrow" w:hAnsi="Arial Narrow" w:cs="Arial"/>
                <w:sz w:val="20"/>
                <w:szCs w:val="20"/>
              </w:rPr>
            </w:pPr>
            <w:r>
              <w:rPr>
                <w:rFonts w:ascii="Arial Narrow" w:hAnsi="Arial Narrow" w:cs="Arial"/>
                <w:sz w:val="20"/>
                <w:szCs w:val="20"/>
              </w:rPr>
              <w:t>Tidak ada</w:t>
            </w:r>
          </w:p>
        </w:tc>
      </w:tr>
      <w:tr w:rsidR="00134781" w:rsidRPr="00265C2D" w14:paraId="414D8B81" w14:textId="77777777" w:rsidTr="00DC6395">
        <w:tc>
          <w:tcPr>
            <w:tcW w:w="1923" w:type="pct"/>
            <w:gridSpan w:val="2"/>
            <w:tcMar>
              <w:top w:w="17" w:type="dxa"/>
              <w:left w:w="108" w:type="dxa"/>
              <w:bottom w:w="0" w:type="dxa"/>
              <w:right w:w="108" w:type="dxa"/>
            </w:tcMar>
            <w:hideMark/>
          </w:tcPr>
          <w:p w14:paraId="50FE9299" w14:textId="77777777" w:rsidR="00134781" w:rsidRPr="00265C2D" w:rsidRDefault="00134781" w:rsidP="00DC6395">
            <w:pPr>
              <w:spacing w:after="0" w:line="240" w:lineRule="auto"/>
              <w:rPr>
                <w:rFonts w:ascii="Arial" w:hAnsi="Arial" w:cs="Arial"/>
                <w:b/>
                <w:sz w:val="20"/>
                <w:szCs w:val="20"/>
              </w:rPr>
            </w:pPr>
            <w:r w:rsidRPr="00265C2D">
              <w:rPr>
                <w:rFonts w:ascii="Arial" w:hAnsi="Arial" w:cs="Arial"/>
                <w:b/>
                <w:bCs/>
                <w:sz w:val="20"/>
                <w:szCs w:val="20"/>
              </w:rPr>
              <w:t>Prakiraan Dampak Penting</w:t>
            </w:r>
          </w:p>
        </w:tc>
        <w:tc>
          <w:tcPr>
            <w:tcW w:w="3077" w:type="pct"/>
            <w:gridSpan w:val="2"/>
            <w:tcMar>
              <w:top w:w="17" w:type="dxa"/>
              <w:left w:w="108" w:type="dxa"/>
              <w:bottom w:w="0" w:type="dxa"/>
              <w:right w:w="108" w:type="dxa"/>
            </w:tcMar>
            <w:hideMark/>
          </w:tcPr>
          <w:p w14:paraId="514AE55A" w14:textId="77777777" w:rsidR="00134781" w:rsidRPr="00265C2D" w:rsidRDefault="00134781" w:rsidP="00DC6395">
            <w:pPr>
              <w:spacing w:after="0" w:line="240" w:lineRule="auto"/>
              <w:jc w:val="center"/>
              <w:rPr>
                <w:rFonts w:ascii="Arial" w:hAnsi="Arial" w:cs="Arial"/>
                <w:b/>
                <w:sz w:val="20"/>
                <w:szCs w:val="20"/>
              </w:rPr>
            </w:pPr>
            <w:r w:rsidRPr="00265C2D">
              <w:rPr>
                <w:rFonts w:ascii="Arial" w:hAnsi="Arial" w:cs="Arial"/>
                <w:b/>
                <w:bCs/>
                <w:sz w:val="20"/>
                <w:szCs w:val="20"/>
              </w:rPr>
              <w:t>Negatif Penting (- TP</w:t>
            </w:r>
            <w:r>
              <w:rPr>
                <w:rFonts w:ascii="Arial" w:hAnsi="Arial" w:cs="Arial"/>
                <w:b/>
                <w:bCs/>
                <w:sz w:val="20"/>
                <w:szCs w:val="20"/>
              </w:rPr>
              <w:t>)</w:t>
            </w:r>
          </w:p>
        </w:tc>
      </w:tr>
    </w:tbl>
    <w:p w14:paraId="56EDBD96" w14:textId="77777777" w:rsidR="00134781" w:rsidRPr="00555986" w:rsidRDefault="00134781" w:rsidP="00DC6395">
      <w:pPr>
        <w:pStyle w:val="Keterangan"/>
      </w:pPr>
      <w:r w:rsidRPr="00555986">
        <w:t>Keterangan: P = Penting, TP = Tidak Penting</w:t>
      </w:r>
    </w:p>
    <w:p w14:paraId="798F08A4" w14:textId="77777777" w:rsidR="00134781" w:rsidRPr="00581475" w:rsidRDefault="00134781" w:rsidP="00DC6395">
      <w:pPr>
        <w:pStyle w:val="Sumber"/>
        <w:rPr>
          <w:lang w:val="en-US"/>
        </w:rPr>
      </w:pPr>
      <w:r w:rsidRPr="00555986">
        <w:t xml:space="preserve">Sumber: </w:t>
      </w:r>
      <w:r>
        <w:rPr>
          <w:lang w:val="en-US"/>
        </w:rPr>
        <w:tab/>
      </w:r>
      <w:r w:rsidRPr="00555986">
        <w:t>UU No. 32 Tahun 2009  tentang Perlindungan dan Pengelolaan Lingkungan Hidup</w:t>
      </w:r>
    </w:p>
    <w:p w14:paraId="7F4B8405" w14:textId="77777777" w:rsidR="00134781" w:rsidRDefault="00134781">
      <w:pPr>
        <w:pStyle w:val="Paragraph12pt"/>
      </w:pPr>
      <w:proofErr w:type="spellStart"/>
      <w:r w:rsidRPr="00C538F4">
        <w:t>Berdasarkan</w:t>
      </w:r>
      <w:proofErr w:type="spellEnd"/>
      <w:r w:rsidRPr="00C538F4">
        <w:t xml:space="preserve"> 7 </w:t>
      </w:r>
      <w:proofErr w:type="spellStart"/>
      <w:r w:rsidRPr="00C538F4">
        <w:t>kriteria</w:t>
      </w:r>
      <w:proofErr w:type="spellEnd"/>
      <w:r w:rsidRPr="00C538F4">
        <w:t xml:space="preserve"> </w:t>
      </w:r>
      <w:proofErr w:type="spellStart"/>
      <w:r w:rsidRPr="00C538F4">
        <w:t>dampak</w:t>
      </w:r>
      <w:proofErr w:type="spellEnd"/>
      <w:r w:rsidRPr="00C538F4">
        <w:t xml:space="preserve"> </w:t>
      </w:r>
      <w:proofErr w:type="spellStart"/>
      <w:r w:rsidRPr="00C538F4">
        <w:t>penting</w:t>
      </w:r>
      <w:proofErr w:type="spellEnd"/>
      <w:r w:rsidRPr="00C538F4">
        <w:t xml:space="preserve"> yang </w:t>
      </w:r>
      <w:proofErr w:type="spellStart"/>
      <w:r w:rsidRPr="00C538F4">
        <w:t>disampaikan</w:t>
      </w:r>
      <w:proofErr w:type="spellEnd"/>
      <w:r w:rsidRPr="00C538F4">
        <w:t xml:space="preserve"> pada </w:t>
      </w:r>
      <w:proofErr w:type="spellStart"/>
      <w:r w:rsidRPr="00C538F4">
        <w:t>tabel</w:t>
      </w:r>
      <w:proofErr w:type="spellEnd"/>
      <w:r w:rsidRPr="00C538F4">
        <w:t xml:space="preserve"> </w:t>
      </w:r>
      <w:proofErr w:type="spellStart"/>
      <w:r w:rsidRPr="00C538F4">
        <w:t>diatas</w:t>
      </w:r>
      <w:proofErr w:type="spellEnd"/>
      <w:r w:rsidRPr="00C538F4">
        <w:t xml:space="preserve">, </w:t>
      </w:r>
      <w:proofErr w:type="spellStart"/>
      <w:r w:rsidRPr="00C538F4">
        <w:t>dampak</w:t>
      </w:r>
      <w:proofErr w:type="spellEnd"/>
      <w:r w:rsidRPr="00C538F4">
        <w:t xml:space="preserve"> </w:t>
      </w:r>
      <w:proofErr w:type="spellStart"/>
      <w:r w:rsidRPr="00C538F4">
        <w:t>dari</w:t>
      </w:r>
      <w:proofErr w:type="spellEnd"/>
      <w:r w:rsidRPr="00C538F4">
        <w:t xml:space="preserve"> </w:t>
      </w:r>
      <w:proofErr w:type="spellStart"/>
      <w:r w:rsidRPr="00C538F4">
        <w:t>kegiatan</w:t>
      </w:r>
      <w:proofErr w:type="spellEnd"/>
      <w:r w:rsidRPr="00C538F4">
        <w:t xml:space="preserve"> </w:t>
      </w:r>
      <w:proofErr w:type="spellStart"/>
      <w:r w:rsidRPr="00C538F4">
        <w:t>penyiapan</w:t>
      </w:r>
      <w:proofErr w:type="spellEnd"/>
      <w:r w:rsidRPr="00C538F4">
        <w:t xml:space="preserve"> </w:t>
      </w:r>
      <w:proofErr w:type="spellStart"/>
      <w:r w:rsidRPr="00C538F4">
        <w:t>tapak</w:t>
      </w:r>
      <w:proofErr w:type="spellEnd"/>
      <w:r w:rsidRPr="00C538F4">
        <w:t xml:space="preserve"> </w:t>
      </w:r>
      <w:proofErr w:type="spellStart"/>
      <w:r w:rsidRPr="00C538F4">
        <w:t>terhadap</w:t>
      </w:r>
      <w:proofErr w:type="spellEnd"/>
      <w:r w:rsidRPr="00C538F4">
        <w:t xml:space="preserve"> </w:t>
      </w:r>
      <w:proofErr w:type="spellStart"/>
      <w:r w:rsidRPr="00C538F4">
        <w:t>peningkatan</w:t>
      </w:r>
      <w:proofErr w:type="spellEnd"/>
      <w:r w:rsidRPr="00C538F4">
        <w:t xml:space="preserve"> </w:t>
      </w:r>
      <w:proofErr w:type="spellStart"/>
      <w:r w:rsidRPr="00C538F4">
        <w:t>kebisingan</w:t>
      </w:r>
      <w:proofErr w:type="spellEnd"/>
      <w:r w:rsidRPr="00C538F4">
        <w:t xml:space="preserve"> </w:t>
      </w:r>
      <w:proofErr w:type="spellStart"/>
      <w:r w:rsidRPr="00C538F4">
        <w:t>adalah</w:t>
      </w:r>
      <w:proofErr w:type="spellEnd"/>
      <w:r w:rsidRPr="00C538F4">
        <w:t xml:space="preserve"> </w:t>
      </w:r>
      <w:proofErr w:type="spellStart"/>
      <w:r w:rsidRPr="00C538F4">
        <w:t>bersifat</w:t>
      </w:r>
      <w:proofErr w:type="spellEnd"/>
      <w:r w:rsidRPr="00C538F4">
        <w:t xml:space="preserve"> </w:t>
      </w:r>
      <w:proofErr w:type="spellStart"/>
      <w:r w:rsidRPr="00C538F4">
        <w:t>negatif</w:t>
      </w:r>
      <w:proofErr w:type="spellEnd"/>
      <w:r w:rsidRPr="00C538F4">
        <w:t xml:space="preserve"> </w:t>
      </w:r>
      <w:proofErr w:type="spellStart"/>
      <w:r w:rsidRPr="00C538F4">
        <w:t>penting</w:t>
      </w:r>
      <w:proofErr w:type="spellEnd"/>
      <w:r w:rsidRPr="00C538F4">
        <w:t>.</w:t>
      </w:r>
    </w:p>
    <w:p w14:paraId="0F14AB2E" w14:textId="77777777" w:rsidR="00134781" w:rsidRDefault="00134781">
      <w:pPr>
        <w:pStyle w:val="Heading4"/>
      </w:pPr>
      <w:bookmarkStart w:id="538" w:name="_Toc59545222"/>
      <w:r w:rsidRPr="000D348B">
        <w:t>Peningkatan Erosi Tanah</w:t>
      </w:r>
      <w:bookmarkEnd w:id="538"/>
    </w:p>
    <w:p w14:paraId="26F7C4D3" w14:textId="77777777" w:rsidR="00134781" w:rsidRDefault="00134781">
      <w:pPr>
        <w:pStyle w:val="Paragraph"/>
      </w:pPr>
      <w:proofErr w:type="spellStart"/>
      <w:r w:rsidRPr="00AE24FE">
        <w:t>Mengacu</w:t>
      </w:r>
      <w:proofErr w:type="spellEnd"/>
      <w:r w:rsidRPr="00AE24FE">
        <w:t xml:space="preserve"> pada </w:t>
      </w:r>
      <w:proofErr w:type="spellStart"/>
      <w:r w:rsidRPr="00AE24FE">
        <w:t>jadwal</w:t>
      </w:r>
      <w:proofErr w:type="spellEnd"/>
      <w:r w:rsidRPr="00AE24FE">
        <w:t xml:space="preserve"> </w:t>
      </w:r>
      <w:proofErr w:type="spellStart"/>
      <w:r w:rsidRPr="00AE24FE">
        <w:t>rencana</w:t>
      </w:r>
      <w:proofErr w:type="spellEnd"/>
      <w:r w:rsidRPr="00AE24FE">
        <w:t xml:space="preserve"> </w:t>
      </w:r>
      <w:proofErr w:type="spellStart"/>
      <w:r w:rsidRPr="00AE24FE">
        <w:t>kontruksi</w:t>
      </w:r>
      <w:proofErr w:type="spellEnd"/>
      <w:r w:rsidRPr="00AE24FE">
        <w:t xml:space="preserve"> </w:t>
      </w:r>
      <w:proofErr w:type="spellStart"/>
      <w:r w:rsidRPr="00AE24FE">
        <w:t>pengembangan</w:t>
      </w:r>
      <w:proofErr w:type="spellEnd"/>
      <w:r w:rsidRPr="00AE24FE">
        <w:t xml:space="preserve"> </w:t>
      </w:r>
      <w:proofErr w:type="spellStart"/>
      <w:r w:rsidRPr="00AE24FE">
        <w:t>Lapangan</w:t>
      </w:r>
      <w:proofErr w:type="spellEnd"/>
      <w:r w:rsidRPr="00AE24FE">
        <w:t xml:space="preserve"> Gas </w:t>
      </w:r>
      <w:proofErr w:type="spellStart"/>
      <w:r w:rsidRPr="00AE24FE">
        <w:t>Kaliberau</w:t>
      </w:r>
      <w:proofErr w:type="spellEnd"/>
      <w:r w:rsidRPr="00AE24FE">
        <w:t xml:space="preserve"> </w:t>
      </w:r>
      <w:proofErr w:type="spellStart"/>
      <w:r w:rsidRPr="00AE24FE">
        <w:t>Dalam</w:t>
      </w:r>
      <w:proofErr w:type="spellEnd"/>
      <w:r w:rsidRPr="00AE24FE">
        <w:t xml:space="preserve"> (KBD), Blok </w:t>
      </w:r>
      <w:proofErr w:type="spellStart"/>
      <w:r w:rsidRPr="00AE24FE">
        <w:t>Sakakemang</w:t>
      </w:r>
      <w:proofErr w:type="spellEnd"/>
      <w:r w:rsidRPr="00AE24FE">
        <w:t xml:space="preserve"> di </w:t>
      </w:r>
      <w:proofErr w:type="spellStart"/>
      <w:r w:rsidRPr="00AE24FE">
        <w:t>Kabupaten</w:t>
      </w:r>
      <w:proofErr w:type="spellEnd"/>
      <w:r w:rsidRPr="00AE24FE">
        <w:t xml:space="preserve"> Musi </w:t>
      </w:r>
      <w:proofErr w:type="spellStart"/>
      <w:r w:rsidRPr="00AE24FE">
        <w:t>Banyuasin</w:t>
      </w:r>
      <w:proofErr w:type="spellEnd"/>
      <w:r w:rsidRPr="00AE24FE">
        <w:t xml:space="preserve">, </w:t>
      </w:r>
      <w:proofErr w:type="spellStart"/>
      <w:r w:rsidRPr="00AE24FE">
        <w:t>Provinsi</w:t>
      </w:r>
      <w:proofErr w:type="spellEnd"/>
      <w:r w:rsidRPr="00AE24FE">
        <w:t xml:space="preserve"> Sumatera Selatan, </w:t>
      </w:r>
      <w:proofErr w:type="spellStart"/>
      <w:r w:rsidRPr="00AE24FE">
        <w:t>maka</w:t>
      </w:r>
      <w:proofErr w:type="spellEnd"/>
      <w:r w:rsidRPr="00AE24FE">
        <w:t xml:space="preserve"> </w:t>
      </w:r>
      <w:proofErr w:type="spellStart"/>
      <w:r w:rsidRPr="00AE24FE">
        <w:t>dilakukan</w:t>
      </w:r>
      <w:proofErr w:type="spellEnd"/>
      <w:r w:rsidRPr="00AE24FE">
        <w:t xml:space="preserve"> </w:t>
      </w:r>
      <w:proofErr w:type="spellStart"/>
      <w:r w:rsidRPr="00AE24FE">
        <w:t>kegiatan</w:t>
      </w:r>
      <w:proofErr w:type="spellEnd"/>
      <w:r w:rsidRPr="00AE24FE">
        <w:t xml:space="preserve"> </w:t>
      </w:r>
      <w:proofErr w:type="spellStart"/>
      <w:r w:rsidRPr="00AE24FE">
        <w:t>penyiapan</w:t>
      </w:r>
      <w:proofErr w:type="spellEnd"/>
      <w:r w:rsidRPr="00AE24FE">
        <w:t xml:space="preserve"> </w:t>
      </w:r>
      <w:proofErr w:type="spellStart"/>
      <w:r w:rsidRPr="00AE24FE">
        <w:t>tapak</w:t>
      </w:r>
      <w:proofErr w:type="spellEnd"/>
      <w:r w:rsidRPr="00AE24FE">
        <w:t xml:space="preserve"> </w:t>
      </w:r>
      <w:proofErr w:type="spellStart"/>
      <w:r w:rsidRPr="00AE24FE">
        <w:t>sumur</w:t>
      </w:r>
      <w:proofErr w:type="spellEnd"/>
      <w:r w:rsidRPr="00AE24FE">
        <w:t xml:space="preserve"> (</w:t>
      </w:r>
      <w:r w:rsidRPr="00AE00D5">
        <w:rPr>
          <w:i/>
        </w:rPr>
        <w:t>well pad</w:t>
      </w:r>
      <w:r w:rsidRPr="00AE24FE">
        <w:t xml:space="preserve">) dan </w:t>
      </w:r>
      <w:proofErr w:type="spellStart"/>
      <w:r w:rsidRPr="00AE24FE">
        <w:t>pembuatan</w:t>
      </w:r>
      <w:proofErr w:type="spellEnd"/>
      <w:r w:rsidRPr="00AE24FE">
        <w:t xml:space="preserve"> </w:t>
      </w:r>
      <w:proofErr w:type="spellStart"/>
      <w:r w:rsidRPr="00AE24FE">
        <w:t>RoW</w:t>
      </w:r>
      <w:proofErr w:type="spellEnd"/>
      <w:r w:rsidRPr="00AE24FE">
        <w:t xml:space="preserve"> (</w:t>
      </w:r>
      <w:r w:rsidRPr="00AE00D5">
        <w:rPr>
          <w:i/>
        </w:rPr>
        <w:t>Right of Way</w:t>
      </w:r>
      <w:r w:rsidRPr="00AE24FE">
        <w:t xml:space="preserve">) </w:t>
      </w:r>
      <w:proofErr w:type="spellStart"/>
      <w:r w:rsidRPr="00AE24FE">
        <w:t>untuk</w:t>
      </w:r>
      <w:proofErr w:type="spellEnd"/>
      <w:r w:rsidRPr="00AE24FE">
        <w:t xml:space="preserve"> </w:t>
      </w:r>
      <w:proofErr w:type="spellStart"/>
      <w:r w:rsidRPr="00AE24FE">
        <w:t>jalur</w:t>
      </w:r>
      <w:proofErr w:type="spellEnd"/>
      <w:r w:rsidRPr="00AE24FE">
        <w:t xml:space="preserve"> </w:t>
      </w:r>
      <w:proofErr w:type="spellStart"/>
      <w:r w:rsidRPr="00AE24FE">
        <w:t>pemasangan</w:t>
      </w:r>
      <w:proofErr w:type="spellEnd"/>
      <w:r w:rsidRPr="00AE24FE">
        <w:t xml:space="preserve"> pipa dan </w:t>
      </w:r>
      <w:proofErr w:type="spellStart"/>
      <w:r w:rsidRPr="00AE24FE">
        <w:t>pembuatan</w:t>
      </w:r>
      <w:proofErr w:type="spellEnd"/>
      <w:r w:rsidRPr="00AE24FE">
        <w:t xml:space="preserve"> </w:t>
      </w:r>
      <w:proofErr w:type="spellStart"/>
      <w:r w:rsidRPr="00AE24FE">
        <w:t>jalan</w:t>
      </w:r>
      <w:proofErr w:type="spellEnd"/>
      <w:r w:rsidRPr="00AE24FE">
        <w:t xml:space="preserve"> </w:t>
      </w:r>
      <w:proofErr w:type="spellStart"/>
      <w:r w:rsidRPr="00AE24FE">
        <w:t>inspeksi</w:t>
      </w:r>
      <w:proofErr w:type="spellEnd"/>
      <w:r w:rsidRPr="00AE24FE">
        <w:t xml:space="preserve">. </w:t>
      </w:r>
      <w:proofErr w:type="spellStart"/>
      <w:r w:rsidRPr="00AE24FE">
        <w:t>Berikut</w:t>
      </w:r>
      <w:proofErr w:type="spellEnd"/>
      <w:r w:rsidRPr="00AE24FE">
        <w:t xml:space="preserve"> </w:t>
      </w:r>
      <w:proofErr w:type="spellStart"/>
      <w:r w:rsidRPr="00AE24FE">
        <w:t>ini</w:t>
      </w:r>
      <w:proofErr w:type="spellEnd"/>
      <w:r w:rsidRPr="00AE24FE">
        <w:t xml:space="preserve"> </w:t>
      </w:r>
      <w:proofErr w:type="spellStart"/>
      <w:r w:rsidRPr="00AE24FE">
        <w:t>deskripsi</w:t>
      </w:r>
      <w:proofErr w:type="spellEnd"/>
      <w:r w:rsidRPr="00AE24FE">
        <w:t xml:space="preserve"> </w:t>
      </w:r>
      <w:proofErr w:type="spellStart"/>
      <w:r w:rsidRPr="00AE24FE">
        <w:t>rencana</w:t>
      </w:r>
      <w:proofErr w:type="spellEnd"/>
      <w:r w:rsidRPr="00AE24FE">
        <w:t xml:space="preserve"> </w:t>
      </w:r>
      <w:proofErr w:type="spellStart"/>
      <w:r w:rsidRPr="00AE24FE">
        <w:t>kontruksi</w:t>
      </w:r>
      <w:proofErr w:type="spellEnd"/>
      <w:r w:rsidRPr="00AE24FE">
        <w:t xml:space="preserve"> yang </w:t>
      </w:r>
      <w:proofErr w:type="spellStart"/>
      <w:r w:rsidRPr="00AE24FE">
        <w:t>akan</w:t>
      </w:r>
      <w:proofErr w:type="spellEnd"/>
      <w:r w:rsidRPr="00AE24FE">
        <w:t xml:space="preserve"> </w:t>
      </w:r>
      <w:proofErr w:type="spellStart"/>
      <w:proofErr w:type="gramStart"/>
      <w:r w:rsidRPr="00AE24FE">
        <w:t>dilakukan</w:t>
      </w:r>
      <w:proofErr w:type="spellEnd"/>
      <w:r w:rsidRPr="00AE24FE">
        <w:t xml:space="preserve"> :</w:t>
      </w:r>
      <w:proofErr w:type="gramEnd"/>
    </w:p>
    <w:p w14:paraId="0A46A693" w14:textId="77777777" w:rsidR="00134781" w:rsidRPr="00AE24FE" w:rsidRDefault="00134781" w:rsidP="004D4DE2">
      <w:pPr>
        <w:numPr>
          <w:ilvl w:val="0"/>
          <w:numId w:val="75"/>
        </w:numPr>
        <w:ind w:left="360"/>
        <w:rPr>
          <w:rFonts w:ascii="Arial" w:hAnsi="Arial" w:cs="Arial"/>
        </w:rPr>
      </w:pPr>
      <w:r w:rsidRPr="005451CF">
        <w:rPr>
          <w:rFonts w:ascii="Arial" w:hAnsi="Arial" w:cs="Arial"/>
          <w:lang w:val="en-GB"/>
        </w:rPr>
        <w:t>Penyiapan tapak sumur gas</w:t>
      </w:r>
    </w:p>
    <w:p w14:paraId="537119A9" w14:textId="77777777" w:rsidR="00134781" w:rsidRPr="005451CF" w:rsidRDefault="00134781" w:rsidP="00DC6395">
      <w:pPr>
        <w:ind w:left="360"/>
        <w:rPr>
          <w:rFonts w:ascii="Arial" w:hAnsi="Arial" w:cs="Arial"/>
        </w:rPr>
      </w:pPr>
      <w:r w:rsidRPr="005451CF">
        <w:rPr>
          <w:rFonts w:ascii="Arial" w:hAnsi="Arial" w:cs="Arial"/>
          <w:lang w:val="en-GB"/>
        </w:rPr>
        <w:t xml:space="preserve">Kebutuhan lahan </w:t>
      </w:r>
      <w:r w:rsidRPr="005451CF">
        <w:rPr>
          <w:rFonts w:ascii="Arial" w:hAnsi="Arial" w:cs="Arial"/>
        </w:rPr>
        <w:t>± 5 Ha, sementara status lahan yang dapat digunakan (</w:t>
      </w:r>
      <w:r w:rsidRPr="005451CF">
        <w:rPr>
          <w:rFonts w:ascii="Arial" w:hAnsi="Arial" w:cs="Arial"/>
          <w:i/>
          <w:iCs/>
        </w:rPr>
        <w:t>clean and clear</w:t>
      </w:r>
      <w:r w:rsidRPr="005451CF">
        <w:rPr>
          <w:rFonts w:ascii="Arial" w:hAnsi="Arial" w:cs="Arial"/>
        </w:rPr>
        <w:t>) ada ± 3,5 Ha. Kekurangan lahan akan dipenuhi dari hamparan lahan yang bersebelahan seluas 1,5 Ha, karena belum ada kesepakan maka alternatifnya dapat di sebelah kanan, kiri atau belakang dari areal eksisting. Oleh karena itu perlu dikaji untuk seluruh hamparan yang menjadi alternatif pengganti tersebut, sehingga jumlah lahan alternatif pengganti seluas 4,5 Ha. Dengan demikian total luas lahan yang dikaji dampaknya adalah seluas 8 Ha. Menurut jadwal kegiatan penyiapan tapak sumur (</w:t>
      </w:r>
      <w:r w:rsidRPr="005451CF">
        <w:rPr>
          <w:rFonts w:ascii="Arial" w:hAnsi="Arial" w:cs="Arial"/>
          <w:i/>
          <w:iCs/>
        </w:rPr>
        <w:t>well pad</w:t>
      </w:r>
      <w:r w:rsidRPr="005451CF">
        <w:rPr>
          <w:rFonts w:ascii="Arial" w:hAnsi="Arial" w:cs="Arial"/>
        </w:rPr>
        <w:t>) akan dilaksanakan pada quartal 1 dan quartal 2 (Q1 dan Q2) tahun 2022.</w:t>
      </w:r>
    </w:p>
    <w:p w14:paraId="34F25471" w14:textId="77777777" w:rsidR="00134781" w:rsidRPr="005451CF" w:rsidRDefault="00134781" w:rsidP="004D4DE2">
      <w:pPr>
        <w:numPr>
          <w:ilvl w:val="0"/>
          <w:numId w:val="75"/>
        </w:numPr>
        <w:ind w:left="360"/>
        <w:rPr>
          <w:rFonts w:ascii="Arial" w:hAnsi="Arial" w:cs="Arial"/>
          <w:lang w:val="en-GB"/>
        </w:rPr>
      </w:pPr>
      <w:r w:rsidRPr="005451CF">
        <w:rPr>
          <w:rFonts w:ascii="Arial" w:hAnsi="Arial" w:cs="Arial"/>
          <w:lang w:val="en-GB"/>
        </w:rPr>
        <w:t>Pembuatan Right of Way (RoW)</w:t>
      </w:r>
    </w:p>
    <w:p w14:paraId="4F9E4A0B" w14:textId="77777777" w:rsidR="00134781" w:rsidRDefault="00134781" w:rsidP="00DC6395">
      <w:pPr>
        <w:ind w:left="360"/>
        <w:rPr>
          <w:rFonts w:ascii="Arial" w:hAnsi="Arial" w:cs="Arial"/>
        </w:rPr>
      </w:pPr>
      <w:r w:rsidRPr="00673BD1">
        <w:rPr>
          <w:rFonts w:ascii="Arial" w:hAnsi="Arial" w:cs="Arial"/>
          <w:lang w:val="en-GB"/>
        </w:rPr>
        <w:t xml:space="preserve">Pembuatan RoW baru sepanjang </w:t>
      </w:r>
      <w:r>
        <w:rPr>
          <w:rFonts w:cs="Calibri"/>
          <w:lang w:val="en-GB"/>
        </w:rPr>
        <w:t>±</w:t>
      </w:r>
      <w:r>
        <w:rPr>
          <w:rFonts w:ascii="Arial" w:hAnsi="Arial" w:cs="Arial"/>
          <w:lang w:val="en-GB"/>
        </w:rPr>
        <w:t xml:space="preserve"> 10,5</w:t>
      </w:r>
      <w:r w:rsidRPr="00673BD1">
        <w:rPr>
          <w:rFonts w:ascii="Arial" w:hAnsi="Arial" w:cs="Arial"/>
          <w:lang w:val="en-GB"/>
        </w:rPr>
        <w:t xml:space="preserve"> Km dengan lebar trase </w:t>
      </w:r>
      <w:r w:rsidRPr="00673BD1">
        <w:rPr>
          <w:rFonts w:ascii="Arial" w:hAnsi="Arial" w:cs="Arial"/>
        </w:rPr>
        <w:t>± 25 m.</w:t>
      </w:r>
      <w:r>
        <w:rPr>
          <w:rFonts w:ascii="Arial" w:hAnsi="Arial" w:cs="Arial"/>
        </w:rPr>
        <w:t xml:space="preserve"> Dengan rincian </w:t>
      </w:r>
      <w:r>
        <w:rPr>
          <w:rFonts w:cs="Calibri"/>
        </w:rPr>
        <w:t>±</w:t>
      </w:r>
      <w:r>
        <w:rPr>
          <w:rFonts w:ascii="Arial" w:hAnsi="Arial" w:cs="Arial"/>
        </w:rPr>
        <w:t xml:space="preserve">9,7 km untuk ROW baru KP 0 – KP 9,7 dengan luas </w:t>
      </w:r>
      <w:r>
        <w:rPr>
          <w:rFonts w:cs="Calibri"/>
        </w:rPr>
        <w:t>±</w:t>
      </w:r>
      <w:r>
        <w:rPr>
          <w:rFonts w:ascii="Arial" w:hAnsi="Arial" w:cs="Arial"/>
        </w:rPr>
        <w:t xml:space="preserve"> 25 ha dan 0,8 km untuk ROW baru KP 21 – GCGP dengan luas </w:t>
      </w:r>
      <w:r>
        <w:rPr>
          <w:rFonts w:cs="Calibri"/>
        </w:rPr>
        <w:t>±</w:t>
      </w:r>
      <w:r>
        <w:rPr>
          <w:rFonts w:ascii="Arial" w:hAnsi="Arial" w:cs="Arial"/>
        </w:rPr>
        <w:t xml:space="preserve">1 ha. </w:t>
      </w:r>
      <w:r w:rsidRPr="00673BD1">
        <w:rPr>
          <w:rFonts w:ascii="Arial" w:hAnsi="Arial" w:cs="Arial"/>
        </w:rPr>
        <w:t xml:space="preserve">Dengan demikian, luas areal yang dikaji dampaknya seluas </w:t>
      </w:r>
      <w:r>
        <w:rPr>
          <w:rFonts w:cs="Calibri"/>
        </w:rPr>
        <w:t>±</w:t>
      </w:r>
      <w:r>
        <w:rPr>
          <w:rFonts w:ascii="Arial" w:hAnsi="Arial" w:cs="Arial"/>
        </w:rPr>
        <w:t>26</w:t>
      </w:r>
      <w:r w:rsidRPr="00673BD1">
        <w:rPr>
          <w:rFonts w:ascii="Arial" w:hAnsi="Arial" w:cs="Arial"/>
        </w:rPr>
        <w:t xml:space="preserve"> Ha.</w:t>
      </w:r>
    </w:p>
    <w:p w14:paraId="068B5D6B" w14:textId="77777777" w:rsidR="00134781" w:rsidRPr="00AE24FE" w:rsidRDefault="00134781">
      <w:pPr>
        <w:pStyle w:val="Paragraph"/>
      </w:pPr>
      <w:proofErr w:type="spellStart"/>
      <w:r w:rsidRPr="00BA6A0F">
        <w:t>Peningkatan</w:t>
      </w:r>
      <w:proofErr w:type="spellEnd"/>
      <w:r w:rsidRPr="00AE24FE">
        <w:t xml:space="preserve"> </w:t>
      </w:r>
      <w:proofErr w:type="spellStart"/>
      <w:r w:rsidRPr="00BA6A0F">
        <w:t>Erosi</w:t>
      </w:r>
      <w:proofErr w:type="spellEnd"/>
      <w:r w:rsidRPr="00AE24FE">
        <w:t xml:space="preserve"> </w:t>
      </w:r>
      <w:r w:rsidRPr="00BA6A0F">
        <w:t>Tanah</w:t>
      </w:r>
    </w:p>
    <w:p w14:paraId="2B8B880C" w14:textId="77777777" w:rsidR="00134781" w:rsidRDefault="00134781">
      <w:pPr>
        <w:pStyle w:val="Paragraph"/>
      </w:pPr>
      <w:proofErr w:type="spellStart"/>
      <w:r w:rsidRPr="005451CF">
        <w:t>Erosi</w:t>
      </w:r>
      <w:proofErr w:type="spellEnd"/>
      <w:r w:rsidRPr="005451CF">
        <w:t xml:space="preserve"> </w:t>
      </w:r>
      <w:proofErr w:type="spellStart"/>
      <w:r w:rsidRPr="005451CF">
        <w:t>tanah</w:t>
      </w:r>
      <w:proofErr w:type="spellEnd"/>
      <w:r w:rsidRPr="005451CF">
        <w:t xml:space="preserve"> </w:t>
      </w:r>
      <w:proofErr w:type="spellStart"/>
      <w:r w:rsidRPr="005451CF">
        <w:t>dipengaruhi</w:t>
      </w:r>
      <w:proofErr w:type="spellEnd"/>
      <w:r w:rsidRPr="005451CF">
        <w:t xml:space="preserve"> oleh </w:t>
      </w:r>
      <w:proofErr w:type="spellStart"/>
      <w:r w:rsidRPr="005451CF">
        <w:t>beberapa</w:t>
      </w:r>
      <w:proofErr w:type="spellEnd"/>
      <w:r w:rsidRPr="005451CF">
        <w:t xml:space="preserve"> </w:t>
      </w:r>
      <w:proofErr w:type="spellStart"/>
      <w:r w:rsidRPr="005451CF">
        <w:t>faktor</w:t>
      </w:r>
      <w:proofErr w:type="spellEnd"/>
      <w:r w:rsidRPr="005451CF">
        <w:t xml:space="preserve"> yang </w:t>
      </w:r>
      <w:proofErr w:type="spellStart"/>
      <w:r w:rsidRPr="005451CF">
        <w:t>saling</w:t>
      </w:r>
      <w:proofErr w:type="spellEnd"/>
      <w:r w:rsidRPr="005451CF">
        <w:t xml:space="preserve"> </w:t>
      </w:r>
      <w:proofErr w:type="spellStart"/>
      <w:r w:rsidRPr="005451CF">
        <w:t>berintegrasi</w:t>
      </w:r>
      <w:proofErr w:type="spellEnd"/>
      <w:r w:rsidRPr="005451CF">
        <w:t xml:space="preserve"> </w:t>
      </w:r>
      <w:proofErr w:type="spellStart"/>
      <w:r w:rsidRPr="005451CF">
        <w:t>seperti</w:t>
      </w:r>
      <w:proofErr w:type="spellEnd"/>
      <w:r w:rsidRPr="005451CF">
        <w:t xml:space="preserve"> </w:t>
      </w:r>
      <w:proofErr w:type="spellStart"/>
      <w:r w:rsidRPr="005451CF">
        <w:t>faktor</w:t>
      </w:r>
      <w:proofErr w:type="spellEnd"/>
      <w:r w:rsidRPr="005451CF">
        <w:t xml:space="preserve"> </w:t>
      </w:r>
      <w:proofErr w:type="spellStart"/>
      <w:r w:rsidRPr="005451CF">
        <w:t>iklim</w:t>
      </w:r>
      <w:proofErr w:type="spellEnd"/>
      <w:r w:rsidRPr="005451CF">
        <w:t xml:space="preserve">, </w:t>
      </w:r>
      <w:proofErr w:type="spellStart"/>
      <w:r w:rsidRPr="005451CF">
        <w:t>topografi</w:t>
      </w:r>
      <w:proofErr w:type="spellEnd"/>
      <w:r w:rsidRPr="005451CF">
        <w:t xml:space="preserve">, </w:t>
      </w:r>
      <w:proofErr w:type="spellStart"/>
      <w:r w:rsidRPr="005451CF">
        <w:t>vegetasi</w:t>
      </w:r>
      <w:proofErr w:type="spellEnd"/>
      <w:r w:rsidRPr="005451CF">
        <w:t xml:space="preserve">, dan </w:t>
      </w:r>
      <w:proofErr w:type="spellStart"/>
      <w:r w:rsidRPr="005451CF">
        <w:t>manusia</w:t>
      </w:r>
      <w:proofErr w:type="spellEnd"/>
      <w:r w:rsidRPr="005451CF">
        <w:t xml:space="preserve">. </w:t>
      </w:r>
      <w:proofErr w:type="spellStart"/>
      <w:r w:rsidRPr="005451CF">
        <w:t>Prakiraan</w:t>
      </w:r>
      <w:proofErr w:type="spellEnd"/>
      <w:r w:rsidRPr="005451CF">
        <w:t xml:space="preserve"> </w:t>
      </w:r>
      <w:proofErr w:type="spellStart"/>
      <w:r w:rsidRPr="005451CF">
        <w:t>besarnya</w:t>
      </w:r>
      <w:proofErr w:type="spellEnd"/>
      <w:r w:rsidRPr="005451CF">
        <w:t xml:space="preserve"> </w:t>
      </w:r>
      <w:proofErr w:type="spellStart"/>
      <w:r w:rsidRPr="005451CF">
        <w:t>erosi</w:t>
      </w:r>
      <w:proofErr w:type="spellEnd"/>
      <w:r w:rsidRPr="005451CF">
        <w:t xml:space="preserve"> </w:t>
      </w:r>
      <w:proofErr w:type="spellStart"/>
      <w:r w:rsidRPr="005451CF">
        <w:t>diformulasikan</w:t>
      </w:r>
      <w:proofErr w:type="spellEnd"/>
      <w:r w:rsidRPr="005451CF">
        <w:t xml:space="preserve"> </w:t>
      </w:r>
      <w:proofErr w:type="spellStart"/>
      <w:r w:rsidRPr="005451CF">
        <w:t>dalam</w:t>
      </w:r>
      <w:proofErr w:type="spellEnd"/>
      <w:r w:rsidRPr="005451CF">
        <w:t xml:space="preserve"> </w:t>
      </w:r>
      <w:proofErr w:type="spellStart"/>
      <w:r w:rsidRPr="005451CF">
        <w:t>persamaan</w:t>
      </w:r>
      <w:proofErr w:type="spellEnd"/>
      <w:r w:rsidRPr="005451CF">
        <w:t xml:space="preserve"> USLE </w:t>
      </w:r>
      <w:proofErr w:type="spellStart"/>
      <w:proofErr w:type="gramStart"/>
      <w:r w:rsidRPr="005451CF">
        <w:t>yaitu</w:t>
      </w:r>
      <w:proofErr w:type="spellEnd"/>
      <w:r w:rsidRPr="005451CF">
        <w:t xml:space="preserve">  E</w:t>
      </w:r>
      <w:proofErr w:type="gramEnd"/>
      <w:r w:rsidRPr="005451CF">
        <w:t xml:space="preserve"> = R x K x L x S x C x P, </w:t>
      </w:r>
      <w:proofErr w:type="spellStart"/>
      <w:r w:rsidRPr="005451CF">
        <w:t>dimana</w:t>
      </w:r>
      <w:proofErr w:type="spellEnd"/>
      <w:r w:rsidRPr="005451CF">
        <w:t xml:space="preserve"> E </w:t>
      </w:r>
      <w:proofErr w:type="spellStart"/>
      <w:r w:rsidRPr="005451CF">
        <w:t>adalah</w:t>
      </w:r>
      <w:proofErr w:type="spellEnd"/>
      <w:r w:rsidRPr="005451CF">
        <w:t xml:space="preserve"> </w:t>
      </w:r>
      <w:proofErr w:type="spellStart"/>
      <w:r w:rsidRPr="005451CF">
        <w:t>laju</w:t>
      </w:r>
      <w:proofErr w:type="spellEnd"/>
      <w:r w:rsidRPr="005451CF">
        <w:t xml:space="preserve"> </w:t>
      </w:r>
      <w:proofErr w:type="spellStart"/>
      <w:r w:rsidRPr="005451CF">
        <w:t>erosi</w:t>
      </w:r>
      <w:proofErr w:type="spellEnd"/>
      <w:r w:rsidRPr="005451CF">
        <w:t xml:space="preserve"> (ton/</w:t>
      </w:r>
      <w:proofErr w:type="spellStart"/>
      <w:r w:rsidRPr="005451CF">
        <w:t>tahun</w:t>
      </w:r>
      <w:proofErr w:type="spellEnd"/>
      <w:r w:rsidRPr="005451CF">
        <w:t xml:space="preserve">), R </w:t>
      </w:r>
      <w:proofErr w:type="spellStart"/>
      <w:r w:rsidRPr="005451CF">
        <w:t>adalah</w:t>
      </w:r>
      <w:proofErr w:type="spellEnd"/>
      <w:r w:rsidRPr="005451CF">
        <w:t xml:space="preserve"> </w:t>
      </w:r>
      <w:proofErr w:type="spellStart"/>
      <w:r w:rsidRPr="005451CF">
        <w:t>erosivitas</w:t>
      </w:r>
      <w:proofErr w:type="spellEnd"/>
      <w:r w:rsidRPr="005451CF">
        <w:t xml:space="preserve"> </w:t>
      </w:r>
      <w:proofErr w:type="spellStart"/>
      <w:r w:rsidRPr="005451CF">
        <w:t>hujan</w:t>
      </w:r>
      <w:proofErr w:type="spellEnd"/>
      <w:r w:rsidRPr="005451CF">
        <w:t xml:space="preserve">, K </w:t>
      </w:r>
      <w:proofErr w:type="spellStart"/>
      <w:r w:rsidRPr="005451CF">
        <w:t>adalah</w:t>
      </w:r>
      <w:proofErr w:type="spellEnd"/>
      <w:r w:rsidRPr="005451CF">
        <w:t xml:space="preserve"> </w:t>
      </w:r>
      <w:proofErr w:type="spellStart"/>
      <w:r w:rsidRPr="005451CF">
        <w:t>erodibilitas</w:t>
      </w:r>
      <w:proofErr w:type="spellEnd"/>
      <w:r w:rsidRPr="005451CF">
        <w:t xml:space="preserve"> </w:t>
      </w:r>
      <w:proofErr w:type="spellStart"/>
      <w:r w:rsidRPr="005451CF">
        <w:t>tanah</w:t>
      </w:r>
      <w:proofErr w:type="spellEnd"/>
      <w:r w:rsidRPr="005451CF">
        <w:t xml:space="preserve">, L </w:t>
      </w:r>
      <w:proofErr w:type="spellStart"/>
      <w:r w:rsidRPr="005451CF">
        <w:t>adalah</w:t>
      </w:r>
      <w:proofErr w:type="spellEnd"/>
      <w:r w:rsidRPr="005451CF">
        <w:t xml:space="preserve"> </w:t>
      </w:r>
      <w:proofErr w:type="spellStart"/>
      <w:r w:rsidRPr="005451CF">
        <w:t>panjang</w:t>
      </w:r>
      <w:proofErr w:type="spellEnd"/>
      <w:r w:rsidRPr="005451CF">
        <w:t xml:space="preserve"> </w:t>
      </w:r>
      <w:proofErr w:type="spellStart"/>
      <w:r w:rsidRPr="005451CF">
        <w:t>lereng</w:t>
      </w:r>
      <w:proofErr w:type="spellEnd"/>
      <w:r w:rsidRPr="005451CF">
        <w:t xml:space="preserve">, S </w:t>
      </w:r>
      <w:proofErr w:type="spellStart"/>
      <w:r w:rsidRPr="005451CF">
        <w:t>adalah</w:t>
      </w:r>
      <w:proofErr w:type="spellEnd"/>
      <w:r w:rsidRPr="005451CF">
        <w:t xml:space="preserve"> </w:t>
      </w:r>
      <w:proofErr w:type="spellStart"/>
      <w:r w:rsidRPr="005451CF">
        <w:t>kemiringan</w:t>
      </w:r>
      <w:proofErr w:type="spellEnd"/>
      <w:r w:rsidRPr="005451CF">
        <w:t xml:space="preserve"> </w:t>
      </w:r>
      <w:proofErr w:type="spellStart"/>
      <w:r w:rsidRPr="005451CF">
        <w:t>lereng</w:t>
      </w:r>
      <w:proofErr w:type="spellEnd"/>
      <w:r w:rsidRPr="005451CF">
        <w:t xml:space="preserve">, C </w:t>
      </w:r>
      <w:proofErr w:type="spellStart"/>
      <w:r w:rsidRPr="005451CF">
        <w:t>adalah</w:t>
      </w:r>
      <w:proofErr w:type="spellEnd"/>
      <w:r w:rsidRPr="005451CF">
        <w:t xml:space="preserve"> </w:t>
      </w:r>
      <w:proofErr w:type="spellStart"/>
      <w:r w:rsidRPr="005451CF">
        <w:t>pengelolaan</w:t>
      </w:r>
      <w:proofErr w:type="spellEnd"/>
      <w:r w:rsidRPr="005451CF">
        <w:t xml:space="preserve"> </w:t>
      </w:r>
      <w:proofErr w:type="spellStart"/>
      <w:r w:rsidRPr="005451CF">
        <w:t>tanaman</w:t>
      </w:r>
      <w:proofErr w:type="spellEnd"/>
      <w:r w:rsidRPr="005451CF">
        <w:t xml:space="preserve"> dan P </w:t>
      </w:r>
      <w:proofErr w:type="spellStart"/>
      <w:r w:rsidRPr="005451CF">
        <w:t>adalah</w:t>
      </w:r>
      <w:proofErr w:type="spellEnd"/>
      <w:r w:rsidRPr="005451CF">
        <w:t xml:space="preserve"> </w:t>
      </w:r>
      <w:proofErr w:type="spellStart"/>
      <w:r w:rsidRPr="005451CF">
        <w:t>pengelolaan</w:t>
      </w:r>
      <w:proofErr w:type="spellEnd"/>
      <w:r w:rsidRPr="005451CF">
        <w:t xml:space="preserve"> </w:t>
      </w:r>
      <w:proofErr w:type="spellStart"/>
      <w:r w:rsidRPr="005451CF">
        <w:t>lahan</w:t>
      </w:r>
      <w:proofErr w:type="spellEnd"/>
      <w:r w:rsidRPr="005451CF">
        <w:t>.</w:t>
      </w:r>
    </w:p>
    <w:p w14:paraId="22EEF45A" w14:textId="77777777" w:rsidR="00134781" w:rsidRDefault="00134781">
      <w:pPr>
        <w:pStyle w:val="Paragraph"/>
      </w:pPr>
      <w:proofErr w:type="spellStart"/>
      <w:r w:rsidRPr="00BA6A0F">
        <w:t>Faktor</w:t>
      </w:r>
      <w:proofErr w:type="spellEnd"/>
      <w:r>
        <w:t xml:space="preserve"> </w:t>
      </w:r>
      <w:proofErr w:type="spellStart"/>
      <w:r w:rsidRPr="00BA6A0F">
        <w:t>Erosivitas</w:t>
      </w:r>
      <w:proofErr w:type="spellEnd"/>
      <w:r>
        <w:t xml:space="preserve"> </w:t>
      </w:r>
      <w:proofErr w:type="spellStart"/>
      <w:r w:rsidRPr="00BA6A0F">
        <w:t>Hujan</w:t>
      </w:r>
      <w:proofErr w:type="spellEnd"/>
    </w:p>
    <w:p w14:paraId="4420D8D1" w14:textId="77777777" w:rsidR="00134781" w:rsidRDefault="00134781">
      <w:pPr>
        <w:pStyle w:val="Paragraph"/>
      </w:pPr>
      <w:proofErr w:type="spellStart"/>
      <w:r w:rsidRPr="003D383B">
        <w:t>Dalam</w:t>
      </w:r>
      <w:proofErr w:type="spellEnd"/>
      <w:r w:rsidRPr="003D383B">
        <w:t xml:space="preserve"> </w:t>
      </w:r>
      <w:proofErr w:type="spellStart"/>
      <w:r w:rsidRPr="003D383B">
        <w:t>menentukan</w:t>
      </w:r>
      <w:proofErr w:type="spellEnd"/>
      <w:r w:rsidRPr="003D383B">
        <w:t xml:space="preserve"> </w:t>
      </w:r>
      <w:proofErr w:type="spellStart"/>
      <w:r w:rsidRPr="003D383B">
        <w:t>faktor</w:t>
      </w:r>
      <w:proofErr w:type="spellEnd"/>
      <w:r w:rsidRPr="003D383B">
        <w:t xml:space="preserve"> </w:t>
      </w:r>
      <w:proofErr w:type="spellStart"/>
      <w:r w:rsidRPr="003D383B">
        <w:t>erosivitas</w:t>
      </w:r>
      <w:proofErr w:type="spellEnd"/>
      <w:r w:rsidRPr="003D383B">
        <w:t xml:space="preserve"> </w:t>
      </w:r>
      <w:proofErr w:type="spellStart"/>
      <w:r w:rsidRPr="003D383B">
        <w:t>hujan</w:t>
      </w:r>
      <w:proofErr w:type="spellEnd"/>
      <w:r w:rsidRPr="003D383B">
        <w:t xml:space="preserve"> di areal </w:t>
      </w:r>
      <w:proofErr w:type="spellStart"/>
      <w:r>
        <w:t>kajian</w:t>
      </w:r>
      <w:proofErr w:type="spellEnd"/>
      <w:r w:rsidRPr="003D383B">
        <w:t xml:space="preserve">, </w:t>
      </w:r>
      <w:proofErr w:type="spellStart"/>
      <w:proofErr w:type="gramStart"/>
      <w:r w:rsidRPr="003D383B">
        <w:t>karena</w:t>
      </w:r>
      <w:proofErr w:type="spellEnd"/>
      <w:r w:rsidRPr="003D383B">
        <w:t xml:space="preserve">  data</w:t>
      </w:r>
      <w:proofErr w:type="gramEnd"/>
      <w:r w:rsidRPr="003D383B">
        <w:t xml:space="preserve"> </w:t>
      </w:r>
      <w:proofErr w:type="spellStart"/>
      <w:r w:rsidRPr="003D383B">
        <w:t>curah</w:t>
      </w:r>
      <w:proofErr w:type="spellEnd"/>
      <w:r w:rsidRPr="003D383B">
        <w:t xml:space="preserve"> </w:t>
      </w:r>
      <w:proofErr w:type="spellStart"/>
      <w:r w:rsidRPr="003D383B">
        <w:t>hujan</w:t>
      </w:r>
      <w:proofErr w:type="spellEnd"/>
      <w:r w:rsidRPr="003D383B">
        <w:t xml:space="preserve"> yang </w:t>
      </w:r>
      <w:proofErr w:type="spellStart"/>
      <w:r w:rsidRPr="003D383B">
        <w:t>digunakan</w:t>
      </w:r>
      <w:proofErr w:type="spellEnd"/>
      <w:r w:rsidRPr="003D383B">
        <w:t xml:space="preserve"> </w:t>
      </w:r>
      <w:proofErr w:type="spellStart"/>
      <w:r w:rsidRPr="003D383B">
        <w:t>hanya</w:t>
      </w:r>
      <w:proofErr w:type="spellEnd"/>
      <w:r w:rsidRPr="003D383B">
        <w:t xml:space="preserve"> </w:t>
      </w:r>
      <w:proofErr w:type="spellStart"/>
      <w:r w:rsidRPr="003D383B">
        <w:t>berasal</w:t>
      </w:r>
      <w:proofErr w:type="spellEnd"/>
      <w:r w:rsidRPr="003D383B">
        <w:t xml:space="preserve"> </w:t>
      </w:r>
      <w:proofErr w:type="spellStart"/>
      <w:r w:rsidRPr="003D383B">
        <w:t>dari</w:t>
      </w:r>
      <w:proofErr w:type="spellEnd"/>
      <w:r w:rsidRPr="003D383B">
        <w:t xml:space="preserve"> </w:t>
      </w:r>
      <w:proofErr w:type="spellStart"/>
      <w:r w:rsidRPr="003D383B">
        <w:t>satu</w:t>
      </w:r>
      <w:proofErr w:type="spellEnd"/>
      <w:r w:rsidRPr="003D383B">
        <w:t xml:space="preserve"> </w:t>
      </w:r>
      <w:proofErr w:type="spellStart"/>
      <w:r w:rsidRPr="003D383B">
        <w:t>stasiun</w:t>
      </w:r>
      <w:proofErr w:type="spellEnd"/>
      <w:r w:rsidRPr="003D383B">
        <w:t xml:space="preserve"> </w:t>
      </w:r>
      <w:proofErr w:type="spellStart"/>
      <w:r w:rsidRPr="003D383B">
        <w:t>terdekat</w:t>
      </w:r>
      <w:proofErr w:type="spellEnd"/>
      <w:r w:rsidRPr="003D383B">
        <w:t xml:space="preserve">, </w:t>
      </w:r>
      <w:proofErr w:type="spellStart"/>
      <w:r w:rsidRPr="003D383B">
        <w:t>maka</w:t>
      </w:r>
      <w:proofErr w:type="spellEnd"/>
      <w:r w:rsidRPr="003D383B">
        <w:t xml:space="preserve"> </w:t>
      </w:r>
      <w:proofErr w:type="spellStart"/>
      <w:r w:rsidRPr="003D383B">
        <w:t>seluruh</w:t>
      </w:r>
      <w:proofErr w:type="spellEnd"/>
      <w:r w:rsidRPr="003D383B">
        <w:t xml:space="preserve"> wilayah </w:t>
      </w:r>
      <w:proofErr w:type="spellStart"/>
      <w:r w:rsidRPr="003D383B">
        <w:t>kajian</w:t>
      </w:r>
      <w:proofErr w:type="spellEnd"/>
      <w:r>
        <w:t>,</w:t>
      </w:r>
      <w:r w:rsidRPr="003D383B">
        <w:t xml:space="preserve"> </w:t>
      </w:r>
      <w:proofErr w:type="spellStart"/>
      <w:r w:rsidRPr="003D383B">
        <w:t>faktor</w:t>
      </w:r>
      <w:proofErr w:type="spellEnd"/>
      <w:r w:rsidRPr="003D383B">
        <w:t xml:space="preserve"> </w:t>
      </w:r>
      <w:proofErr w:type="spellStart"/>
      <w:r w:rsidRPr="003D383B">
        <w:t>erosivitas</w:t>
      </w:r>
      <w:proofErr w:type="spellEnd"/>
      <w:r w:rsidRPr="003D383B">
        <w:t xml:space="preserve"> </w:t>
      </w:r>
      <w:proofErr w:type="spellStart"/>
      <w:r w:rsidRPr="003D383B">
        <w:t>hujannya</w:t>
      </w:r>
      <w:proofErr w:type="spellEnd"/>
      <w:r w:rsidRPr="003D383B">
        <w:t xml:space="preserve"> </w:t>
      </w:r>
      <w:proofErr w:type="spellStart"/>
      <w:r w:rsidRPr="003D383B">
        <w:t>sama</w:t>
      </w:r>
      <w:proofErr w:type="spellEnd"/>
      <w:r w:rsidRPr="003D383B">
        <w:t xml:space="preserve">. Hasil </w:t>
      </w:r>
      <w:proofErr w:type="spellStart"/>
      <w:r w:rsidRPr="003D383B">
        <w:t>analisis</w:t>
      </w:r>
      <w:proofErr w:type="spellEnd"/>
      <w:r w:rsidRPr="003D383B">
        <w:t xml:space="preserve"> </w:t>
      </w:r>
      <w:proofErr w:type="spellStart"/>
      <w:r w:rsidRPr="003D383B">
        <w:t>selengkapnya</w:t>
      </w:r>
      <w:proofErr w:type="spellEnd"/>
      <w:r w:rsidRPr="003D383B">
        <w:t xml:space="preserve"> </w:t>
      </w:r>
      <w:proofErr w:type="spellStart"/>
      <w:r w:rsidRPr="003D383B">
        <w:t>dapat</w:t>
      </w:r>
      <w:proofErr w:type="spellEnd"/>
      <w:r w:rsidRPr="003D383B">
        <w:t xml:space="preserve"> </w:t>
      </w:r>
      <w:proofErr w:type="spellStart"/>
      <w:r w:rsidRPr="003D383B">
        <w:t>dilih</w:t>
      </w:r>
      <w:r>
        <w:t>at</w:t>
      </w:r>
      <w:proofErr w:type="spellEnd"/>
      <w:r>
        <w:t xml:space="preserve"> pada </w:t>
      </w:r>
      <w:proofErr w:type="spellStart"/>
      <w:r w:rsidRPr="00AE00D5">
        <w:rPr>
          <w:b/>
        </w:rPr>
        <w:t>Tabel</w:t>
      </w:r>
      <w:proofErr w:type="spellEnd"/>
      <w:r w:rsidRPr="00AE00D5">
        <w:rPr>
          <w:b/>
        </w:rPr>
        <w:t xml:space="preserve"> </w:t>
      </w:r>
      <w:r w:rsidR="00DC6395">
        <w:rPr>
          <w:b/>
        </w:rPr>
        <w:t>6</w:t>
      </w:r>
      <w:r w:rsidRPr="00AE00D5">
        <w:rPr>
          <w:b/>
        </w:rPr>
        <w:t>.</w:t>
      </w:r>
      <w:r w:rsidR="00DC6395">
        <w:rPr>
          <w:b/>
        </w:rPr>
        <w:t>20</w:t>
      </w:r>
      <w:r>
        <w:t>.</w:t>
      </w:r>
    </w:p>
    <w:p w14:paraId="3B2AA5A3" w14:textId="77777777" w:rsidR="009F35C3" w:rsidRDefault="009F35C3">
      <w:pPr>
        <w:pStyle w:val="Paragraph"/>
      </w:pPr>
    </w:p>
    <w:p w14:paraId="6E2144A4" w14:textId="77777777" w:rsidR="009F35C3" w:rsidRDefault="009F35C3">
      <w:pPr>
        <w:pStyle w:val="Paragraph"/>
      </w:pPr>
    </w:p>
    <w:p w14:paraId="0D532D09" w14:textId="77777777" w:rsidR="009F35C3" w:rsidRDefault="009F35C3">
      <w:pPr>
        <w:pStyle w:val="Paragraph"/>
      </w:pPr>
    </w:p>
    <w:p w14:paraId="4AF363A6" w14:textId="77777777" w:rsidR="00134781" w:rsidRDefault="00134781" w:rsidP="00DC6395">
      <w:pPr>
        <w:pStyle w:val="TabelBab6"/>
      </w:pPr>
      <w:bookmarkStart w:id="539" w:name="_Toc59545349"/>
      <w:bookmarkStart w:id="540" w:name="_Toc73967816"/>
      <w:r>
        <w:t xml:space="preserve">Rata-rata </w:t>
      </w:r>
      <w:r>
        <w:rPr>
          <w:lang w:val="en-US"/>
        </w:rPr>
        <w:t>C</w:t>
      </w:r>
      <w:r>
        <w:t xml:space="preserve">urah </w:t>
      </w:r>
      <w:r>
        <w:rPr>
          <w:lang w:val="en-US"/>
        </w:rPr>
        <w:t>H</w:t>
      </w:r>
      <w:r>
        <w:t xml:space="preserve">ujan dan </w:t>
      </w:r>
      <w:r>
        <w:rPr>
          <w:lang w:val="en-US"/>
        </w:rPr>
        <w:t>F</w:t>
      </w:r>
      <w:r>
        <w:t xml:space="preserve">aktor </w:t>
      </w:r>
      <w:r>
        <w:rPr>
          <w:lang w:val="en-US"/>
        </w:rPr>
        <w:t>E</w:t>
      </w:r>
      <w:r>
        <w:t xml:space="preserve">rosivitas </w:t>
      </w:r>
      <w:r>
        <w:rPr>
          <w:lang w:val="en-US"/>
        </w:rPr>
        <w:t>H</w:t>
      </w:r>
      <w:r>
        <w:t xml:space="preserve">ujan di </w:t>
      </w:r>
      <w:r>
        <w:rPr>
          <w:lang w:val="en-US"/>
        </w:rPr>
        <w:t>A</w:t>
      </w:r>
      <w:r>
        <w:t xml:space="preserve">real </w:t>
      </w:r>
      <w:r>
        <w:rPr>
          <w:lang w:val="en-US"/>
        </w:rPr>
        <w:t>K</w:t>
      </w:r>
      <w:r>
        <w:t>ajian</w:t>
      </w:r>
      <w:bookmarkEnd w:id="539"/>
      <w:bookmarkEnd w:id="540"/>
    </w:p>
    <w:tbl>
      <w:tblPr>
        <w:tblW w:w="5000" w:type="pct"/>
        <w:tblCellMar>
          <w:left w:w="0" w:type="dxa"/>
          <w:right w:w="0" w:type="dxa"/>
        </w:tblCellMar>
        <w:tblLook w:val="04A0" w:firstRow="1" w:lastRow="0" w:firstColumn="1" w:lastColumn="0" w:noHBand="0" w:noVBand="1"/>
      </w:tblPr>
      <w:tblGrid>
        <w:gridCol w:w="2769"/>
        <w:gridCol w:w="3299"/>
        <w:gridCol w:w="2749"/>
      </w:tblGrid>
      <w:tr w:rsidR="00134781" w:rsidRPr="00DF736E" w14:paraId="04C58A40" w14:textId="77777777" w:rsidTr="00433A63">
        <w:trPr>
          <w:trHeight w:val="55"/>
        </w:trPr>
        <w:tc>
          <w:tcPr>
            <w:tcW w:w="1570" w:type="pc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642A5AD" w14:textId="77777777" w:rsidR="00134781" w:rsidRPr="00DF736E" w:rsidRDefault="00134781" w:rsidP="00DC6395">
            <w:pPr>
              <w:spacing w:after="0" w:line="240" w:lineRule="auto"/>
              <w:jc w:val="center"/>
              <w:rPr>
                <w:rFonts w:ascii="Arial" w:hAnsi="Arial" w:cs="Arial"/>
                <w:b/>
                <w:bCs/>
                <w:color w:val="000000"/>
                <w:sz w:val="20"/>
                <w:szCs w:val="20"/>
              </w:rPr>
            </w:pPr>
            <w:r w:rsidRPr="00DF736E">
              <w:rPr>
                <w:rFonts w:ascii="Arial" w:hAnsi="Arial" w:cs="Arial"/>
                <w:b/>
                <w:bCs/>
                <w:color w:val="000000"/>
                <w:sz w:val="20"/>
                <w:szCs w:val="20"/>
              </w:rPr>
              <w:t>Bulan</w:t>
            </w:r>
          </w:p>
        </w:tc>
        <w:tc>
          <w:tcPr>
            <w:tcW w:w="1871" w:type="pct"/>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5DADDE6" w14:textId="77777777" w:rsidR="00134781" w:rsidRPr="00DF736E" w:rsidRDefault="00134781" w:rsidP="00DC6395">
            <w:pPr>
              <w:spacing w:after="0" w:line="240" w:lineRule="auto"/>
              <w:jc w:val="center"/>
              <w:rPr>
                <w:rFonts w:ascii="Arial" w:hAnsi="Arial" w:cs="Arial"/>
                <w:b/>
                <w:bCs/>
                <w:color w:val="000000"/>
                <w:sz w:val="20"/>
                <w:szCs w:val="20"/>
              </w:rPr>
            </w:pPr>
            <w:r w:rsidRPr="00DF736E">
              <w:rPr>
                <w:rFonts w:ascii="Arial" w:hAnsi="Arial" w:cs="Arial"/>
                <w:b/>
                <w:bCs/>
                <w:color w:val="000000"/>
                <w:sz w:val="20"/>
                <w:szCs w:val="20"/>
              </w:rPr>
              <w:t>Curah hujan (Cm)</w:t>
            </w:r>
          </w:p>
        </w:tc>
        <w:tc>
          <w:tcPr>
            <w:tcW w:w="1559" w:type="pct"/>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87FAABA" w14:textId="77777777" w:rsidR="00134781" w:rsidRPr="00DF736E" w:rsidRDefault="00134781" w:rsidP="00DC6395">
            <w:pPr>
              <w:spacing w:after="0" w:line="240" w:lineRule="auto"/>
              <w:jc w:val="center"/>
              <w:rPr>
                <w:rFonts w:ascii="Arial" w:hAnsi="Arial" w:cs="Arial"/>
                <w:b/>
                <w:bCs/>
                <w:color w:val="000000"/>
                <w:sz w:val="20"/>
                <w:szCs w:val="20"/>
              </w:rPr>
            </w:pPr>
            <w:r w:rsidRPr="00DF736E">
              <w:rPr>
                <w:rFonts w:ascii="Arial" w:hAnsi="Arial" w:cs="Arial"/>
                <w:b/>
                <w:bCs/>
                <w:color w:val="000000"/>
                <w:sz w:val="20"/>
                <w:szCs w:val="20"/>
              </w:rPr>
              <w:t>Erosivitas hujan (R)</w:t>
            </w:r>
          </w:p>
        </w:tc>
      </w:tr>
      <w:tr w:rsidR="00134781" w:rsidRPr="00DF736E" w14:paraId="143BE17C" w14:textId="77777777" w:rsidTr="00433A63">
        <w:trPr>
          <w:trHeight w:val="239"/>
        </w:trPr>
        <w:tc>
          <w:tcPr>
            <w:tcW w:w="1570"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9556336"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Jan</w:t>
            </w:r>
          </w:p>
        </w:tc>
        <w:tc>
          <w:tcPr>
            <w:tcW w:w="187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BCBDDAB"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23,90</w:t>
            </w:r>
          </w:p>
        </w:tc>
        <w:tc>
          <w:tcPr>
            <w:tcW w:w="1559"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703B4CC"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165,58</w:t>
            </w:r>
          </w:p>
        </w:tc>
      </w:tr>
      <w:tr w:rsidR="00134781" w:rsidRPr="00DF736E" w14:paraId="04B8B56F" w14:textId="77777777" w:rsidTr="00433A63">
        <w:trPr>
          <w:trHeight w:val="239"/>
        </w:trPr>
        <w:tc>
          <w:tcPr>
            <w:tcW w:w="1570"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4610B0"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Feb</w:t>
            </w:r>
          </w:p>
        </w:tc>
        <w:tc>
          <w:tcPr>
            <w:tcW w:w="187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2FB0416"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21,70</w:t>
            </w:r>
          </w:p>
        </w:tc>
        <w:tc>
          <w:tcPr>
            <w:tcW w:w="1559"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2D872CB"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145,20</w:t>
            </w:r>
          </w:p>
        </w:tc>
      </w:tr>
      <w:tr w:rsidR="00134781" w:rsidRPr="00DF736E" w14:paraId="1C82A118" w14:textId="77777777" w:rsidTr="00433A63">
        <w:trPr>
          <w:trHeight w:val="239"/>
        </w:trPr>
        <w:tc>
          <w:tcPr>
            <w:tcW w:w="1570"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D151514"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Mar</w:t>
            </w:r>
          </w:p>
        </w:tc>
        <w:tc>
          <w:tcPr>
            <w:tcW w:w="187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CD66B1E"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39,00</w:t>
            </w:r>
          </w:p>
        </w:tc>
        <w:tc>
          <w:tcPr>
            <w:tcW w:w="1559"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8D84958"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322,29</w:t>
            </w:r>
          </w:p>
        </w:tc>
      </w:tr>
      <w:tr w:rsidR="00134781" w:rsidRPr="00DF736E" w14:paraId="6C59C4EE" w14:textId="77777777" w:rsidTr="00433A63">
        <w:trPr>
          <w:trHeight w:val="239"/>
        </w:trPr>
        <w:tc>
          <w:tcPr>
            <w:tcW w:w="1570"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A6ACD64"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Apr</w:t>
            </w:r>
          </w:p>
        </w:tc>
        <w:tc>
          <w:tcPr>
            <w:tcW w:w="187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E564D98"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36,40</w:t>
            </w:r>
          </w:p>
        </w:tc>
        <w:tc>
          <w:tcPr>
            <w:tcW w:w="1559"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FEB9902"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293,42</w:t>
            </w:r>
          </w:p>
        </w:tc>
      </w:tr>
      <w:tr w:rsidR="00134781" w:rsidRPr="00DF736E" w14:paraId="2D7D5A18" w14:textId="77777777" w:rsidTr="00433A63">
        <w:trPr>
          <w:trHeight w:val="239"/>
        </w:trPr>
        <w:tc>
          <w:tcPr>
            <w:tcW w:w="1570"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AE4CB2E"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Mei</w:t>
            </w:r>
          </w:p>
        </w:tc>
        <w:tc>
          <w:tcPr>
            <w:tcW w:w="187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6539321"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18,30</w:t>
            </w:r>
          </w:p>
        </w:tc>
        <w:tc>
          <w:tcPr>
            <w:tcW w:w="1559"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F4036A7"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115,17</w:t>
            </w:r>
          </w:p>
        </w:tc>
      </w:tr>
      <w:tr w:rsidR="00134781" w:rsidRPr="00DF736E" w14:paraId="6D96077F" w14:textId="77777777" w:rsidTr="00433A63">
        <w:trPr>
          <w:trHeight w:val="239"/>
        </w:trPr>
        <w:tc>
          <w:tcPr>
            <w:tcW w:w="1570"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CF611C0"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Jun</w:t>
            </w:r>
          </w:p>
        </w:tc>
        <w:tc>
          <w:tcPr>
            <w:tcW w:w="187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713D415"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13,30</w:t>
            </w:r>
          </w:p>
        </w:tc>
        <w:tc>
          <w:tcPr>
            <w:tcW w:w="1559"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EBC0198"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74,62</w:t>
            </w:r>
          </w:p>
        </w:tc>
      </w:tr>
      <w:tr w:rsidR="00134781" w:rsidRPr="00DF736E" w14:paraId="658AC26F" w14:textId="77777777" w:rsidTr="00433A63">
        <w:trPr>
          <w:trHeight w:val="239"/>
        </w:trPr>
        <w:tc>
          <w:tcPr>
            <w:tcW w:w="1570"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tcPr>
          <w:p w14:paraId="2FAA86D4" w14:textId="77777777" w:rsidR="00134781" w:rsidRPr="00DF736E" w:rsidRDefault="00134781" w:rsidP="00DC6395">
            <w:pPr>
              <w:spacing w:after="0" w:line="240" w:lineRule="auto"/>
              <w:jc w:val="center"/>
              <w:rPr>
                <w:rFonts w:ascii="Arial" w:hAnsi="Arial" w:cs="Arial"/>
                <w:b/>
                <w:bCs/>
                <w:color w:val="000000"/>
                <w:sz w:val="20"/>
                <w:szCs w:val="20"/>
              </w:rPr>
            </w:pPr>
            <w:r w:rsidRPr="00DF736E">
              <w:rPr>
                <w:rFonts w:ascii="Arial" w:hAnsi="Arial" w:cs="Arial"/>
                <w:b/>
                <w:bCs/>
                <w:color w:val="000000"/>
                <w:sz w:val="20"/>
                <w:szCs w:val="20"/>
              </w:rPr>
              <w:t>Jumlah (Q1 dan Q2)</w:t>
            </w:r>
          </w:p>
        </w:tc>
        <w:tc>
          <w:tcPr>
            <w:tcW w:w="187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3C0337E0" w14:textId="77777777" w:rsidR="00134781" w:rsidRPr="00DF736E" w:rsidRDefault="00134781" w:rsidP="00DC6395">
            <w:pPr>
              <w:spacing w:after="0" w:line="240" w:lineRule="auto"/>
              <w:jc w:val="center"/>
              <w:rPr>
                <w:rFonts w:ascii="Arial" w:hAnsi="Arial" w:cs="Arial"/>
                <w:b/>
                <w:bCs/>
                <w:color w:val="000000"/>
                <w:sz w:val="20"/>
                <w:szCs w:val="20"/>
              </w:rPr>
            </w:pPr>
            <w:r w:rsidRPr="00DF736E">
              <w:rPr>
                <w:rFonts w:ascii="Arial" w:hAnsi="Arial" w:cs="Arial"/>
                <w:b/>
                <w:bCs/>
                <w:color w:val="000000"/>
                <w:sz w:val="20"/>
                <w:szCs w:val="20"/>
              </w:rPr>
              <w:t>152,60</w:t>
            </w:r>
          </w:p>
        </w:tc>
        <w:tc>
          <w:tcPr>
            <w:tcW w:w="1559"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62836371" w14:textId="77777777" w:rsidR="00134781" w:rsidRPr="00DF736E" w:rsidRDefault="00134781" w:rsidP="00DC6395">
            <w:pPr>
              <w:spacing w:after="0" w:line="240" w:lineRule="auto"/>
              <w:jc w:val="center"/>
              <w:rPr>
                <w:rFonts w:ascii="Arial" w:hAnsi="Arial" w:cs="Arial"/>
                <w:b/>
                <w:bCs/>
                <w:color w:val="000000"/>
                <w:sz w:val="20"/>
                <w:szCs w:val="20"/>
              </w:rPr>
            </w:pPr>
            <w:r w:rsidRPr="00DF736E">
              <w:rPr>
                <w:rFonts w:ascii="Arial" w:hAnsi="Arial" w:cs="Arial"/>
                <w:b/>
                <w:bCs/>
                <w:color w:val="000000"/>
                <w:sz w:val="20"/>
                <w:szCs w:val="20"/>
              </w:rPr>
              <w:t>1.116,28</w:t>
            </w:r>
          </w:p>
        </w:tc>
      </w:tr>
      <w:tr w:rsidR="00134781" w:rsidRPr="00DF736E" w14:paraId="09AC4E63" w14:textId="77777777" w:rsidTr="00433A63">
        <w:trPr>
          <w:trHeight w:val="239"/>
        </w:trPr>
        <w:tc>
          <w:tcPr>
            <w:tcW w:w="1570"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7521B1B"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Jul</w:t>
            </w:r>
          </w:p>
        </w:tc>
        <w:tc>
          <w:tcPr>
            <w:tcW w:w="187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3E69B2C"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7,90</w:t>
            </w:r>
          </w:p>
        </w:tc>
        <w:tc>
          <w:tcPr>
            <w:tcW w:w="1559"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0DBC1F4"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36,74</w:t>
            </w:r>
          </w:p>
        </w:tc>
      </w:tr>
      <w:tr w:rsidR="00134781" w:rsidRPr="00DF736E" w14:paraId="0A08D629" w14:textId="77777777" w:rsidTr="00433A63">
        <w:trPr>
          <w:trHeight w:val="239"/>
        </w:trPr>
        <w:tc>
          <w:tcPr>
            <w:tcW w:w="1570"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247EDE7"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Agt</w:t>
            </w:r>
          </w:p>
        </w:tc>
        <w:tc>
          <w:tcPr>
            <w:tcW w:w="187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C7E9645"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10,60</w:t>
            </w:r>
          </w:p>
        </w:tc>
        <w:tc>
          <w:tcPr>
            <w:tcW w:w="1559"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F577AA4"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54,80</w:t>
            </w:r>
          </w:p>
        </w:tc>
      </w:tr>
      <w:tr w:rsidR="00134781" w:rsidRPr="00DF736E" w14:paraId="21FE6EDA" w14:textId="77777777" w:rsidTr="00433A63">
        <w:trPr>
          <w:trHeight w:val="239"/>
        </w:trPr>
        <w:tc>
          <w:tcPr>
            <w:tcW w:w="1570"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00CA668"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Sep</w:t>
            </w:r>
          </w:p>
        </w:tc>
        <w:tc>
          <w:tcPr>
            <w:tcW w:w="187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058B082"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12,10</w:t>
            </w:r>
          </w:p>
        </w:tc>
        <w:tc>
          <w:tcPr>
            <w:tcW w:w="1559"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5784510"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65,61</w:t>
            </w:r>
          </w:p>
        </w:tc>
      </w:tr>
      <w:tr w:rsidR="00134781" w:rsidRPr="00DF736E" w14:paraId="39930226" w14:textId="77777777" w:rsidTr="00433A63">
        <w:trPr>
          <w:trHeight w:val="239"/>
        </w:trPr>
        <w:tc>
          <w:tcPr>
            <w:tcW w:w="1570"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8EF545F"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Okt</w:t>
            </w:r>
          </w:p>
        </w:tc>
        <w:tc>
          <w:tcPr>
            <w:tcW w:w="187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0849CAC"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23,20</w:t>
            </w:r>
          </w:p>
        </w:tc>
        <w:tc>
          <w:tcPr>
            <w:tcW w:w="1559"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A7B5C5D"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159,02</w:t>
            </w:r>
          </w:p>
        </w:tc>
      </w:tr>
      <w:tr w:rsidR="00134781" w:rsidRPr="00DF736E" w14:paraId="16747FE7" w14:textId="77777777" w:rsidTr="00433A63">
        <w:trPr>
          <w:trHeight w:val="239"/>
        </w:trPr>
        <w:tc>
          <w:tcPr>
            <w:tcW w:w="1570"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7C645A5"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Nov</w:t>
            </w:r>
          </w:p>
        </w:tc>
        <w:tc>
          <w:tcPr>
            <w:tcW w:w="187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C6A9C9C"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3,69</w:t>
            </w:r>
          </w:p>
        </w:tc>
        <w:tc>
          <w:tcPr>
            <w:tcW w:w="1559"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1070C6D"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13,05</w:t>
            </w:r>
          </w:p>
        </w:tc>
      </w:tr>
      <w:tr w:rsidR="00134781" w:rsidRPr="00DF736E" w14:paraId="02D2A650" w14:textId="77777777" w:rsidTr="00433A63">
        <w:trPr>
          <w:trHeight w:val="239"/>
        </w:trPr>
        <w:tc>
          <w:tcPr>
            <w:tcW w:w="1570"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E5B6D47"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Des</w:t>
            </w:r>
          </w:p>
        </w:tc>
        <w:tc>
          <w:tcPr>
            <w:tcW w:w="187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47C04A6"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35,20</w:t>
            </w:r>
          </w:p>
        </w:tc>
        <w:tc>
          <w:tcPr>
            <w:tcW w:w="1559"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4CB3591"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280,34</w:t>
            </w:r>
          </w:p>
        </w:tc>
      </w:tr>
      <w:tr w:rsidR="00134781" w:rsidRPr="00DF736E" w14:paraId="487D314B" w14:textId="77777777" w:rsidTr="00433A63">
        <w:trPr>
          <w:trHeight w:val="239"/>
        </w:trPr>
        <w:tc>
          <w:tcPr>
            <w:tcW w:w="1570"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tcPr>
          <w:p w14:paraId="66430C19" w14:textId="77777777" w:rsidR="00134781" w:rsidRPr="00DF736E" w:rsidRDefault="00134781" w:rsidP="00DC6395">
            <w:pPr>
              <w:spacing w:after="0" w:line="240" w:lineRule="auto"/>
              <w:jc w:val="center"/>
              <w:rPr>
                <w:rFonts w:ascii="Arial" w:hAnsi="Arial" w:cs="Arial"/>
                <w:b/>
                <w:bCs/>
                <w:color w:val="000000"/>
                <w:sz w:val="20"/>
                <w:szCs w:val="20"/>
              </w:rPr>
            </w:pPr>
            <w:r w:rsidRPr="00DF736E">
              <w:rPr>
                <w:rFonts w:ascii="Arial" w:hAnsi="Arial" w:cs="Arial"/>
                <w:b/>
                <w:bCs/>
                <w:color w:val="000000"/>
                <w:sz w:val="20"/>
                <w:szCs w:val="20"/>
              </w:rPr>
              <w:t>Jumlah (Q3 dan Q4)</w:t>
            </w:r>
          </w:p>
        </w:tc>
        <w:tc>
          <w:tcPr>
            <w:tcW w:w="187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35340E66" w14:textId="77777777" w:rsidR="00134781" w:rsidRPr="00DF736E" w:rsidRDefault="00134781" w:rsidP="00DC6395">
            <w:pPr>
              <w:spacing w:after="0" w:line="240" w:lineRule="auto"/>
              <w:jc w:val="center"/>
              <w:rPr>
                <w:rFonts w:ascii="Arial" w:hAnsi="Arial" w:cs="Arial"/>
                <w:b/>
                <w:bCs/>
                <w:color w:val="000000"/>
                <w:sz w:val="20"/>
                <w:szCs w:val="20"/>
              </w:rPr>
            </w:pPr>
            <w:r w:rsidRPr="00DF736E">
              <w:rPr>
                <w:rFonts w:ascii="Arial" w:hAnsi="Arial" w:cs="Arial"/>
                <w:b/>
                <w:bCs/>
                <w:color w:val="000000"/>
                <w:sz w:val="20"/>
                <w:szCs w:val="20"/>
              </w:rPr>
              <w:t>92,69</w:t>
            </w:r>
          </w:p>
        </w:tc>
        <w:tc>
          <w:tcPr>
            <w:tcW w:w="1559"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29193E71" w14:textId="77777777" w:rsidR="00134781" w:rsidRPr="00DF736E" w:rsidRDefault="00134781" w:rsidP="00DC6395">
            <w:pPr>
              <w:spacing w:after="0" w:line="240" w:lineRule="auto"/>
              <w:jc w:val="center"/>
              <w:rPr>
                <w:rFonts w:ascii="Arial" w:hAnsi="Arial" w:cs="Arial"/>
                <w:b/>
                <w:bCs/>
                <w:color w:val="000000"/>
                <w:sz w:val="20"/>
                <w:szCs w:val="20"/>
              </w:rPr>
            </w:pPr>
            <w:r w:rsidRPr="00DF736E">
              <w:rPr>
                <w:rFonts w:ascii="Arial" w:hAnsi="Arial" w:cs="Arial"/>
                <w:b/>
                <w:bCs/>
                <w:color w:val="000000"/>
                <w:sz w:val="20"/>
                <w:szCs w:val="20"/>
              </w:rPr>
              <w:t>609,56</w:t>
            </w:r>
          </w:p>
        </w:tc>
      </w:tr>
      <w:tr w:rsidR="00134781" w:rsidRPr="00DF736E" w14:paraId="2DB32429" w14:textId="77777777" w:rsidTr="00433A63">
        <w:trPr>
          <w:trHeight w:val="239"/>
        </w:trPr>
        <w:tc>
          <w:tcPr>
            <w:tcW w:w="1570"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D8E596" w14:textId="77777777" w:rsidR="00134781" w:rsidRPr="00DF736E" w:rsidRDefault="00134781" w:rsidP="00DC6395">
            <w:pPr>
              <w:spacing w:after="0" w:line="240" w:lineRule="auto"/>
              <w:jc w:val="center"/>
              <w:rPr>
                <w:rFonts w:ascii="Arial" w:hAnsi="Arial" w:cs="Arial"/>
                <w:b/>
                <w:bCs/>
                <w:color w:val="000000"/>
                <w:sz w:val="20"/>
                <w:szCs w:val="20"/>
              </w:rPr>
            </w:pPr>
            <w:r w:rsidRPr="00DF736E">
              <w:rPr>
                <w:rFonts w:ascii="Arial" w:hAnsi="Arial" w:cs="Arial"/>
                <w:b/>
                <w:bCs/>
                <w:color w:val="000000"/>
                <w:sz w:val="20"/>
                <w:szCs w:val="20"/>
              </w:rPr>
              <w:t>Total</w:t>
            </w:r>
          </w:p>
        </w:tc>
        <w:tc>
          <w:tcPr>
            <w:tcW w:w="187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CEC6F13" w14:textId="77777777" w:rsidR="00134781" w:rsidRPr="00DF736E" w:rsidRDefault="00134781" w:rsidP="00DC6395">
            <w:pPr>
              <w:spacing w:after="0" w:line="240" w:lineRule="auto"/>
              <w:jc w:val="center"/>
              <w:rPr>
                <w:rFonts w:ascii="Arial" w:hAnsi="Arial" w:cs="Arial"/>
                <w:b/>
                <w:bCs/>
                <w:color w:val="000000"/>
                <w:sz w:val="20"/>
                <w:szCs w:val="20"/>
              </w:rPr>
            </w:pPr>
            <w:r w:rsidRPr="00DF736E">
              <w:rPr>
                <w:rFonts w:ascii="Arial" w:hAnsi="Arial" w:cs="Arial"/>
                <w:b/>
                <w:bCs/>
                <w:color w:val="000000"/>
                <w:sz w:val="20"/>
                <w:szCs w:val="20"/>
              </w:rPr>
              <w:t>245,29</w:t>
            </w:r>
          </w:p>
        </w:tc>
        <w:tc>
          <w:tcPr>
            <w:tcW w:w="1559"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56E25F6" w14:textId="77777777" w:rsidR="00134781" w:rsidRPr="00DF736E" w:rsidRDefault="00134781" w:rsidP="00DC6395">
            <w:pPr>
              <w:spacing w:after="0" w:line="240" w:lineRule="auto"/>
              <w:jc w:val="center"/>
              <w:rPr>
                <w:rFonts w:ascii="Arial" w:hAnsi="Arial" w:cs="Arial"/>
                <w:b/>
                <w:bCs/>
                <w:color w:val="000000"/>
                <w:sz w:val="20"/>
                <w:szCs w:val="20"/>
              </w:rPr>
            </w:pPr>
            <w:r w:rsidRPr="00DF736E">
              <w:rPr>
                <w:rFonts w:ascii="Arial" w:hAnsi="Arial" w:cs="Arial"/>
                <w:b/>
                <w:bCs/>
                <w:color w:val="000000"/>
                <w:sz w:val="20"/>
                <w:szCs w:val="20"/>
              </w:rPr>
              <w:t>1.725,84</w:t>
            </w:r>
          </w:p>
        </w:tc>
      </w:tr>
    </w:tbl>
    <w:p w14:paraId="4C7F11E9" w14:textId="77777777" w:rsidR="00134781" w:rsidRDefault="00134781" w:rsidP="00DC6395">
      <w:pPr>
        <w:pStyle w:val="Sumber"/>
      </w:pPr>
      <w:r w:rsidRPr="005451CF">
        <w:t>Sumber : Hasil Analisis, 2020</w:t>
      </w:r>
    </w:p>
    <w:p w14:paraId="41DEE964" w14:textId="77777777" w:rsidR="00134781" w:rsidRDefault="00134781">
      <w:pPr>
        <w:pStyle w:val="Paragraph"/>
      </w:pPr>
      <w:proofErr w:type="spellStart"/>
      <w:r w:rsidRPr="00BA6A0F">
        <w:t>Faktor</w:t>
      </w:r>
      <w:proofErr w:type="spellEnd"/>
      <w:r w:rsidRPr="005451CF">
        <w:t xml:space="preserve"> </w:t>
      </w:r>
      <w:proofErr w:type="spellStart"/>
      <w:r w:rsidRPr="00BA6A0F">
        <w:t>Erodibilitas</w:t>
      </w:r>
      <w:proofErr w:type="spellEnd"/>
    </w:p>
    <w:p w14:paraId="1FAC81B0" w14:textId="77777777" w:rsidR="00134781" w:rsidRDefault="00134781">
      <w:pPr>
        <w:pStyle w:val="Paragraph"/>
      </w:pPr>
      <w:proofErr w:type="spellStart"/>
      <w:r w:rsidRPr="00165591">
        <w:t>Erodibilitas</w:t>
      </w:r>
      <w:proofErr w:type="spellEnd"/>
      <w:r w:rsidRPr="00165591">
        <w:t xml:space="preserve"> </w:t>
      </w:r>
      <w:proofErr w:type="spellStart"/>
      <w:r w:rsidRPr="00165591">
        <w:t>tanah</w:t>
      </w:r>
      <w:proofErr w:type="spellEnd"/>
      <w:r w:rsidRPr="00165591">
        <w:t xml:space="preserve"> </w:t>
      </w:r>
      <w:proofErr w:type="spellStart"/>
      <w:r w:rsidRPr="00165591">
        <w:t>menunjukkan</w:t>
      </w:r>
      <w:proofErr w:type="spellEnd"/>
      <w:r w:rsidRPr="00165591">
        <w:t xml:space="preserve"> </w:t>
      </w:r>
      <w:proofErr w:type="spellStart"/>
      <w:r w:rsidRPr="00165591">
        <w:t>tingkat</w:t>
      </w:r>
      <w:proofErr w:type="spellEnd"/>
      <w:r w:rsidRPr="00165591">
        <w:t xml:space="preserve"> </w:t>
      </w:r>
      <w:proofErr w:type="spellStart"/>
      <w:r w:rsidRPr="00165591">
        <w:t>kepekaan</w:t>
      </w:r>
      <w:proofErr w:type="spellEnd"/>
      <w:r w:rsidRPr="00165591">
        <w:t xml:space="preserve"> </w:t>
      </w:r>
      <w:proofErr w:type="spellStart"/>
      <w:r w:rsidRPr="00165591">
        <w:t>tanah</w:t>
      </w:r>
      <w:proofErr w:type="spellEnd"/>
      <w:r w:rsidRPr="00165591">
        <w:t xml:space="preserve"> </w:t>
      </w:r>
      <w:proofErr w:type="spellStart"/>
      <w:r w:rsidRPr="00165591">
        <w:t>terhadap</w:t>
      </w:r>
      <w:proofErr w:type="spellEnd"/>
      <w:r w:rsidRPr="00165591">
        <w:t xml:space="preserve"> </w:t>
      </w:r>
      <w:proofErr w:type="spellStart"/>
      <w:r w:rsidRPr="00165591">
        <w:t>daya</w:t>
      </w:r>
      <w:proofErr w:type="spellEnd"/>
      <w:r w:rsidRPr="00165591">
        <w:t xml:space="preserve"> </w:t>
      </w:r>
      <w:proofErr w:type="spellStart"/>
      <w:r w:rsidRPr="00165591">
        <w:t>perusak</w:t>
      </w:r>
      <w:proofErr w:type="spellEnd"/>
      <w:r w:rsidRPr="00165591">
        <w:t xml:space="preserve"> </w:t>
      </w:r>
      <w:proofErr w:type="spellStart"/>
      <w:r w:rsidRPr="00165591">
        <w:t>hujan</w:t>
      </w:r>
      <w:proofErr w:type="spellEnd"/>
      <w:r w:rsidRPr="00165591">
        <w:t xml:space="preserve">. Nilai </w:t>
      </w:r>
      <w:proofErr w:type="spellStart"/>
      <w:r w:rsidRPr="00165591">
        <w:t>erodibilitas</w:t>
      </w:r>
      <w:proofErr w:type="spellEnd"/>
      <w:r w:rsidRPr="00165591">
        <w:t xml:space="preserve"> </w:t>
      </w:r>
      <w:proofErr w:type="spellStart"/>
      <w:r w:rsidRPr="00165591">
        <w:t>tanah</w:t>
      </w:r>
      <w:proofErr w:type="spellEnd"/>
      <w:r w:rsidRPr="00165591">
        <w:t xml:space="preserve"> (K) pada wilayah </w:t>
      </w:r>
      <w:proofErr w:type="spellStart"/>
      <w:r w:rsidRPr="00165591">
        <w:t>kajian</w:t>
      </w:r>
      <w:proofErr w:type="spellEnd"/>
      <w:r w:rsidRPr="00165591">
        <w:t xml:space="preserve"> </w:t>
      </w:r>
      <w:proofErr w:type="spellStart"/>
      <w:r w:rsidRPr="00165591">
        <w:t>berkisar</w:t>
      </w:r>
      <w:proofErr w:type="spellEnd"/>
      <w:r w:rsidRPr="00165591">
        <w:t xml:space="preserve"> </w:t>
      </w:r>
      <w:proofErr w:type="spellStart"/>
      <w:r w:rsidRPr="00165591">
        <w:t>antara</w:t>
      </w:r>
      <w:proofErr w:type="spellEnd"/>
      <w:r w:rsidRPr="00165591">
        <w:t xml:space="preserve"> 0,303 </w:t>
      </w:r>
      <w:proofErr w:type="spellStart"/>
      <w:r w:rsidRPr="00165591">
        <w:t>sampai</w:t>
      </w:r>
      <w:proofErr w:type="spellEnd"/>
      <w:r w:rsidRPr="00165591">
        <w:t xml:space="preserve"> 0,441. </w:t>
      </w:r>
      <w:proofErr w:type="spellStart"/>
      <w:r w:rsidRPr="00165591">
        <w:t>Perhitungan</w:t>
      </w:r>
      <w:proofErr w:type="spellEnd"/>
      <w:r w:rsidRPr="00165591">
        <w:t xml:space="preserve"> </w:t>
      </w:r>
      <w:proofErr w:type="spellStart"/>
      <w:r w:rsidRPr="00165591">
        <w:t>nilai</w:t>
      </w:r>
      <w:proofErr w:type="spellEnd"/>
      <w:r w:rsidRPr="00165591">
        <w:t xml:space="preserve"> K </w:t>
      </w:r>
      <w:proofErr w:type="spellStart"/>
      <w:r w:rsidRPr="00165591">
        <w:t>tersaji</w:t>
      </w:r>
      <w:proofErr w:type="spellEnd"/>
      <w:r w:rsidRPr="00165591">
        <w:t xml:space="preserve"> pada</w:t>
      </w:r>
      <w:r>
        <w:t xml:space="preserve"> </w:t>
      </w:r>
      <w:proofErr w:type="spellStart"/>
      <w:r w:rsidRPr="00DF736E">
        <w:rPr>
          <w:b/>
        </w:rPr>
        <w:t>Tabel</w:t>
      </w:r>
      <w:proofErr w:type="spellEnd"/>
      <w:r w:rsidRPr="00DF736E">
        <w:rPr>
          <w:b/>
        </w:rPr>
        <w:t xml:space="preserve"> </w:t>
      </w:r>
      <w:r w:rsidR="00DC6395">
        <w:rPr>
          <w:b/>
        </w:rPr>
        <w:t>6</w:t>
      </w:r>
      <w:r w:rsidRPr="00DF736E">
        <w:rPr>
          <w:b/>
        </w:rPr>
        <w:t>.</w:t>
      </w:r>
      <w:r w:rsidR="00DC6395">
        <w:rPr>
          <w:b/>
        </w:rPr>
        <w:t>21</w:t>
      </w:r>
      <w:r>
        <w:t>.</w:t>
      </w:r>
    </w:p>
    <w:p w14:paraId="37F8070B" w14:textId="77777777" w:rsidR="00134781" w:rsidRDefault="00134781" w:rsidP="00DC6395">
      <w:pPr>
        <w:pStyle w:val="TabelBab6"/>
      </w:pPr>
      <w:bookmarkStart w:id="541" w:name="_Toc59545350"/>
      <w:bookmarkStart w:id="542" w:name="_Toc73967817"/>
      <w:r w:rsidRPr="002F6A88">
        <w:t>Faktor Erodibilitas Tanah</w:t>
      </w:r>
      <w:bookmarkEnd w:id="541"/>
      <w:bookmarkEnd w:id="542"/>
    </w:p>
    <w:tbl>
      <w:tblPr>
        <w:tblW w:w="8905" w:type="dxa"/>
        <w:tblInd w:w="113" w:type="dxa"/>
        <w:tblLook w:val="04A0" w:firstRow="1" w:lastRow="0" w:firstColumn="1" w:lastColumn="0" w:noHBand="0" w:noVBand="1"/>
      </w:tblPr>
      <w:tblGrid>
        <w:gridCol w:w="1705"/>
        <w:gridCol w:w="1440"/>
        <w:gridCol w:w="810"/>
        <w:gridCol w:w="810"/>
        <w:gridCol w:w="990"/>
        <w:gridCol w:w="900"/>
        <w:gridCol w:w="1080"/>
        <w:gridCol w:w="1306"/>
      </w:tblGrid>
      <w:tr w:rsidR="00134781" w:rsidRPr="00DF736E" w14:paraId="27EC513F" w14:textId="77777777" w:rsidTr="00433A63">
        <w:trPr>
          <w:trHeight w:val="300"/>
        </w:trPr>
        <w:tc>
          <w:tcPr>
            <w:tcW w:w="170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32FD20" w14:textId="77777777" w:rsidR="00134781" w:rsidRPr="00DF736E" w:rsidRDefault="00134781" w:rsidP="00DC6395">
            <w:pPr>
              <w:spacing w:after="0" w:line="240" w:lineRule="auto"/>
              <w:jc w:val="center"/>
              <w:rPr>
                <w:rFonts w:ascii="Arial" w:hAnsi="Arial" w:cs="Arial"/>
                <w:b/>
                <w:bCs/>
                <w:color w:val="000000"/>
                <w:sz w:val="20"/>
                <w:szCs w:val="20"/>
                <w:lang w:eastAsia="id-ID"/>
              </w:rPr>
            </w:pPr>
            <w:r w:rsidRPr="00DF736E">
              <w:rPr>
                <w:rFonts w:ascii="Arial" w:hAnsi="Arial" w:cs="Arial"/>
                <w:b/>
                <w:bCs/>
                <w:color w:val="000000"/>
                <w:sz w:val="20"/>
                <w:szCs w:val="20"/>
                <w:lang w:eastAsia="id-ID"/>
              </w:rPr>
              <w:t>Jenis tanah</w:t>
            </w:r>
          </w:p>
        </w:tc>
        <w:tc>
          <w:tcPr>
            <w:tcW w:w="14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257D14" w14:textId="77777777" w:rsidR="00134781" w:rsidRPr="00DF736E" w:rsidRDefault="00134781" w:rsidP="00DC6395">
            <w:pPr>
              <w:spacing w:after="0" w:line="240" w:lineRule="auto"/>
              <w:jc w:val="center"/>
              <w:rPr>
                <w:rFonts w:ascii="Arial" w:hAnsi="Arial" w:cs="Arial"/>
                <w:b/>
                <w:bCs/>
                <w:color w:val="000000"/>
                <w:sz w:val="20"/>
                <w:szCs w:val="20"/>
                <w:lang w:eastAsia="id-ID"/>
              </w:rPr>
            </w:pPr>
            <w:r w:rsidRPr="00DF736E">
              <w:rPr>
                <w:rFonts w:ascii="Arial" w:hAnsi="Arial" w:cs="Arial"/>
                <w:b/>
                <w:bCs/>
                <w:color w:val="000000"/>
                <w:sz w:val="20"/>
                <w:szCs w:val="20"/>
                <w:lang w:eastAsia="id-ID"/>
              </w:rPr>
              <w:t>Plot Sampel</w:t>
            </w:r>
          </w:p>
        </w:tc>
        <w:tc>
          <w:tcPr>
            <w:tcW w:w="3510" w:type="dxa"/>
            <w:gridSpan w:val="4"/>
            <w:tcBorders>
              <w:top w:val="single" w:sz="4" w:space="0" w:color="auto"/>
              <w:left w:val="nil"/>
              <w:bottom w:val="single" w:sz="4" w:space="0" w:color="auto"/>
              <w:right w:val="single" w:sz="4" w:space="0" w:color="auto"/>
            </w:tcBorders>
            <w:shd w:val="clear" w:color="auto" w:fill="auto"/>
            <w:noWrap/>
            <w:vAlign w:val="center"/>
            <w:hideMark/>
          </w:tcPr>
          <w:p w14:paraId="253C5AE8" w14:textId="77777777" w:rsidR="00134781" w:rsidRPr="00DF736E" w:rsidRDefault="00134781" w:rsidP="00DC6395">
            <w:pPr>
              <w:spacing w:after="0" w:line="240" w:lineRule="auto"/>
              <w:jc w:val="center"/>
              <w:rPr>
                <w:rFonts w:ascii="Arial" w:hAnsi="Arial" w:cs="Arial"/>
                <w:b/>
                <w:bCs/>
                <w:color w:val="000000"/>
                <w:sz w:val="20"/>
                <w:szCs w:val="20"/>
                <w:lang w:eastAsia="id-ID"/>
              </w:rPr>
            </w:pPr>
            <w:r w:rsidRPr="00DF736E">
              <w:rPr>
                <w:rFonts w:ascii="Arial" w:hAnsi="Arial" w:cs="Arial"/>
                <w:b/>
                <w:bCs/>
                <w:color w:val="000000"/>
                <w:sz w:val="20"/>
                <w:szCs w:val="20"/>
                <w:lang w:eastAsia="id-ID"/>
              </w:rPr>
              <w:t>Rata-rata persentase fraksi partikel</w:t>
            </w:r>
          </w:p>
        </w:tc>
        <w:tc>
          <w:tcPr>
            <w:tcW w:w="10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7784CAD" w14:textId="77777777" w:rsidR="00134781" w:rsidRPr="00DF736E" w:rsidRDefault="00134781" w:rsidP="00DC6395">
            <w:pPr>
              <w:spacing w:after="0" w:line="240" w:lineRule="auto"/>
              <w:jc w:val="center"/>
              <w:rPr>
                <w:rFonts w:ascii="Arial" w:hAnsi="Arial" w:cs="Arial"/>
                <w:b/>
                <w:bCs/>
                <w:color w:val="000000"/>
                <w:sz w:val="20"/>
                <w:szCs w:val="20"/>
                <w:lang w:eastAsia="id-ID"/>
              </w:rPr>
            </w:pPr>
            <w:r w:rsidRPr="00DF736E">
              <w:rPr>
                <w:rFonts w:ascii="Arial" w:hAnsi="Arial" w:cs="Arial"/>
                <w:b/>
                <w:bCs/>
                <w:color w:val="000000"/>
                <w:sz w:val="20"/>
                <w:szCs w:val="20"/>
                <w:lang w:eastAsia="id-ID"/>
              </w:rPr>
              <w:t>Rata-rata BO (%)</w:t>
            </w:r>
          </w:p>
        </w:tc>
        <w:tc>
          <w:tcPr>
            <w:tcW w:w="117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D224CE1" w14:textId="77777777" w:rsidR="00134781" w:rsidRPr="00DF736E" w:rsidRDefault="00134781" w:rsidP="00DC6395">
            <w:pPr>
              <w:spacing w:after="0" w:line="240" w:lineRule="auto"/>
              <w:jc w:val="center"/>
              <w:rPr>
                <w:rFonts w:ascii="Arial" w:hAnsi="Arial" w:cs="Arial"/>
                <w:b/>
                <w:bCs/>
                <w:color w:val="000000"/>
                <w:sz w:val="20"/>
                <w:szCs w:val="20"/>
                <w:lang w:eastAsia="id-ID"/>
              </w:rPr>
            </w:pPr>
            <w:r w:rsidRPr="00DF736E">
              <w:rPr>
                <w:rFonts w:ascii="Arial" w:hAnsi="Arial" w:cs="Arial"/>
                <w:b/>
                <w:bCs/>
                <w:color w:val="000000"/>
                <w:sz w:val="20"/>
                <w:szCs w:val="20"/>
                <w:lang w:eastAsia="id-ID"/>
              </w:rPr>
              <w:t>Erodibilitas (K)</w:t>
            </w:r>
          </w:p>
        </w:tc>
      </w:tr>
      <w:tr w:rsidR="00134781" w:rsidRPr="00DF736E" w14:paraId="7B963AD4" w14:textId="77777777" w:rsidTr="00433A63">
        <w:trPr>
          <w:trHeight w:val="300"/>
        </w:trPr>
        <w:tc>
          <w:tcPr>
            <w:tcW w:w="170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FF59AF4" w14:textId="77777777" w:rsidR="00134781" w:rsidRPr="00DF736E" w:rsidRDefault="00134781" w:rsidP="00DC6395">
            <w:pPr>
              <w:spacing w:after="0" w:line="240" w:lineRule="auto"/>
              <w:rPr>
                <w:rFonts w:ascii="Arial" w:hAnsi="Arial" w:cs="Arial"/>
                <w:b/>
                <w:bCs/>
                <w:color w:val="000000"/>
                <w:sz w:val="20"/>
                <w:szCs w:val="20"/>
                <w:lang w:eastAsia="id-ID"/>
              </w:rPr>
            </w:pPr>
          </w:p>
        </w:tc>
        <w:tc>
          <w:tcPr>
            <w:tcW w:w="1440"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C465DE6" w14:textId="77777777" w:rsidR="00134781" w:rsidRPr="00DF736E" w:rsidRDefault="00134781" w:rsidP="00DC6395">
            <w:pPr>
              <w:spacing w:after="0" w:line="240" w:lineRule="auto"/>
              <w:rPr>
                <w:rFonts w:ascii="Arial" w:hAnsi="Arial" w:cs="Arial"/>
                <w:b/>
                <w:bCs/>
                <w:color w:val="000000"/>
                <w:sz w:val="20"/>
                <w:szCs w:val="20"/>
                <w:lang w:eastAsia="id-ID"/>
              </w:rPr>
            </w:pPr>
          </w:p>
        </w:tc>
        <w:tc>
          <w:tcPr>
            <w:tcW w:w="810" w:type="dxa"/>
            <w:tcBorders>
              <w:top w:val="nil"/>
              <w:left w:val="nil"/>
              <w:bottom w:val="single" w:sz="4" w:space="0" w:color="auto"/>
              <w:right w:val="single" w:sz="4" w:space="0" w:color="auto"/>
            </w:tcBorders>
            <w:shd w:val="clear" w:color="auto" w:fill="auto"/>
            <w:noWrap/>
            <w:vAlign w:val="center"/>
            <w:hideMark/>
          </w:tcPr>
          <w:p w14:paraId="328D49E6" w14:textId="77777777" w:rsidR="00134781" w:rsidRPr="00DF736E" w:rsidRDefault="00134781" w:rsidP="00DC6395">
            <w:pPr>
              <w:spacing w:after="0" w:line="240" w:lineRule="auto"/>
              <w:jc w:val="center"/>
              <w:rPr>
                <w:rFonts w:ascii="Arial" w:hAnsi="Arial" w:cs="Arial"/>
                <w:b/>
                <w:bCs/>
                <w:color w:val="000000"/>
                <w:sz w:val="20"/>
                <w:szCs w:val="20"/>
                <w:lang w:eastAsia="id-ID"/>
              </w:rPr>
            </w:pPr>
            <w:r w:rsidRPr="00DF736E">
              <w:rPr>
                <w:rFonts w:ascii="Arial" w:hAnsi="Arial" w:cs="Arial"/>
                <w:b/>
                <w:bCs/>
                <w:color w:val="000000"/>
                <w:sz w:val="20"/>
                <w:szCs w:val="20"/>
                <w:lang w:eastAsia="id-ID"/>
              </w:rPr>
              <w:t>Pasir</w:t>
            </w:r>
          </w:p>
        </w:tc>
        <w:tc>
          <w:tcPr>
            <w:tcW w:w="810" w:type="dxa"/>
            <w:tcBorders>
              <w:top w:val="nil"/>
              <w:left w:val="nil"/>
              <w:bottom w:val="single" w:sz="4" w:space="0" w:color="auto"/>
              <w:right w:val="single" w:sz="4" w:space="0" w:color="auto"/>
            </w:tcBorders>
            <w:shd w:val="clear" w:color="auto" w:fill="auto"/>
            <w:noWrap/>
            <w:vAlign w:val="center"/>
            <w:hideMark/>
          </w:tcPr>
          <w:p w14:paraId="7158D471" w14:textId="77777777" w:rsidR="00134781" w:rsidRPr="00DF736E" w:rsidRDefault="00134781" w:rsidP="00DC6395">
            <w:pPr>
              <w:spacing w:after="0" w:line="240" w:lineRule="auto"/>
              <w:jc w:val="center"/>
              <w:rPr>
                <w:rFonts w:ascii="Arial" w:hAnsi="Arial" w:cs="Arial"/>
                <w:b/>
                <w:bCs/>
                <w:color w:val="000000"/>
                <w:sz w:val="20"/>
                <w:szCs w:val="20"/>
                <w:lang w:eastAsia="id-ID"/>
              </w:rPr>
            </w:pPr>
            <w:r w:rsidRPr="00DF736E">
              <w:rPr>
                <w:rFonts w:ascii="Arial" w:hAnsi="Arial" w:cs="Arial"/>
                <w:b/>
                <w:bCs/>
                <w:color w:val="000000"/>
                <w:sz w:val="20"/>
                <w:szCs w:val="20"/>
                <w:lang w:eastAsia="id-ID"/>
              </w:rPr>
              <w:t>Pasir halus</w:t>
            </w:r>
          </w:p>
        </w:tc>
        <w:tc>
          <w:tcPr>
            <w:tcW w:w="990" w:type="dxa"/>
            <w:tcBorders>
              <w:top w:val="nil"/>
              <w:left w:val="nil"/>
              <w:bottom w:val="single" w:sz="4" w:space="0" w:color="auto"/>
              <w:right w:val="single" w:sz="4" w:space="0" w:color="auto"/>
            </w:tcBorders>
            <w:shd w:val="clear" w:color="auto" w:fill="auto"/>
            <w:noWrap/>
            <w:vAlign w:val="center"/>
            <w:hideMark/>
          </w:tcPr>
          <w:p w14:paraId="77DAF5B9" w14:textId="77777777" w:rsidR="00134781" w:rsidRPr="00DF736E" w:rsidRDefault="00134781" w:rsidP="00DC6395">
            <w:pPr>
              <w:spacing w:after="0" w:line="240" w:lineRule="auto"/>
              <w:jc w:val="center"/>
              <w:rPr>
                <w:rFonts w:ascii="Arial" w:hAnsi="Arial" w:cs="Arial"/>
                <w:b/>
                <w:bCs/>
                <w:color w:val="000000"/>
                <w:sz w:val="20"/>
                <w:szCs w:val="20"/>
                <w:lang w:eastAsia="id-ID"/>
              </w:rPr>
            </w:pPr>
            <w:r w:rsidRPr="00DF736E">
              <w:rPr>
                <w:rFonts w:ascii="Arial" w:hAnsi="Arial" w:cs="Arial"/>
                <w:b/>
                <w:bCs/>
                <w:color w:val="000000"/>
                <w:sz w:val="20"/>
                <w:szCs w:val="20"/>
                <w:lang w:eastAsia="id-ID"/>
              </w:rPr>
              <w:t>Debu</w:t>
            </w:r>
          </w:p>
        </w:tc>
        <w:tc>
          <w:tcPr>
            <w:tcW w:w="900" w:type="dxa"/>
            <w:tcBorders>
              <w:top w:val="nil"/>
              <w:left w:val="nil"/>
              <w:bottom w:val="single" w:sz="4" w:space="0" w:color="auto"/>
              <w:right w:val="single" w:sz="4" w:space="0" w:color="auto"/>
            </w:tcBorders>
            <w:shd w:val="clear" w:color="auto" w:fill="auto"/>
            <w:noWrap/>
            <w:vAlign w:val="center"/>
            <w:hideMark/>
          </w:tcPr>
          <w:p w14:paraId="2611B205" w14:textId="77777777" w:rsidR="00134781" w:rsidRPr="00DF736E" w:rsidRDefault="00134781" w:rsidP="00DC6395">
            <w:pPr>
              <w:spacing w:after="0" w:line="240" w:lineRule="auto"/>
              <w:jc w:val="center"/>
              <w:rPr>
                <w:rFonts w:ascii="Arial" w:hAnsi="Arial" w:cs="Arial"/>
                <w:b/>
                <w:bCs/>
                <w:color w:val="000000"/>
                <w:sz w:val="20"/>
                <w:szCs w:val="20"/>
                <w:lang w:eastAsia="id-ID"/>
              </w:rPr>
            </w:pPr>
            <w:r w:rsidRPr="00DF736E">
              <w:rPr>
                <w:rFonts w:ascii="Arial" w:hAnsi="Arial" w:cs="Arial"/>
                <w:b/>
                <w:bCs/>
                <w:color w:val="000000"/>
                <w:sz w:val="20"/>
                <w:szCs w:val="20"/>
                <w:lang w:eastAsia="id-ID"/>
              </w:rPr>
              <w:t>Liat</w:t>
            </w:r>
          </w:p>
        </w:tc>
        <w:tc>
          <w:tcPr>
            <w:tcW w:w="1080"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FE72E61" w14:textId="77777777" w:rsidR="00134781" w:rsidRPr="00DF736E" w:rsidRDefault="00134781" w:rsidP="00DC6395">
            <w:pPr>
              <w:spacing w:after="0" w:line="240" w:lineRule="auto"/>
              <w:rPr>
                <w:rFonts w:ascii="Arial" w:hAnsi="Arial" w:cs="Arial"/>
                <w:b/>
                <w:bCs/>
                <w:color w:val="000000"/>
                <w:sz w:val="20"/>
                <w:szCs w:val="20"/>
                <w:lang w:eastAsia="id-ID"/>
              </w:rPr>
            </w:pPr>
          </w:p>
        </w:tc>
        <w:tc>
          <w:tcPr>
            <w:tcW w:w="1170"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2EAFA6F" w14:textId="77777777" w:rsidR="00134781" w:rsidRPr="00DF736E" w:rsidRDefault="00134781" w:rsidP="00DC6395">
            <w:pPr>
              <w:spacing w:after="0" w:line="240" w:lineRule="auto"/>
              <w:rPr>
                <w:rFonts w:ascii="Arial" w:hAnsi="Arial" w:cs="Arial"/>
                <w:b/>
                <w:bCs/>
                <w:color w:val="000000"/>
                <w:sz w:val="20"/>
                <w:szCs w:val="20"/>
                <w:lang w:eastAsia="id-ID"/>
              </w:rPr>
            </w:pPr>
          </w:p>
        </w:tc>
      </w:tr>
      <w:tr w:rsidR="00134781" w:rsidRPr="00DF736E" w14:paraId="64FBC66B" w14:textId="77777777" w:rsidTr="00433A63">
        <w:trPr>
          <w:trHeight w:val="300"/>
        </w:trPr>
        <w:tc>
          <w:tcPr>
            <w:tcW w:w="1705" w:type="dxa"/>
            <w:tcBorders>
              <w:top w:val="nil"/>
              <w:left w:val="single" w:sz="4" w:space="0" w:color="auto"/>
              <w:bottom w:val="single" w:sz="4" w:space="0" w:color="auto"/>
              <w:right w:val="single" w:sz="4" w:space="0" w:color="auto"/>
            </w:tcBorders>
            <w:shd w:val="clear" w:color="auto" w:fill="auto"/>
            <w:noWrap/>
            <w:vAlign w:val="center"/>
            <w:hideMark/>
          </w:tcPr>
          <w:p w14:paraId="4D5BD44C" w14:textId="77777777" w:rsidR="00134781" w:rsidRPr="00DF736E" w:rsidRDefault="00134781" w:rsidP="00DC6395">
            <w:pPr>
              <w:spacing w:after="0" w:line="240" w:lineRule="auto"/>
              <w:rPr>
                <w:rFonts w:ascii="Arial" w:hAnsi="Arial" w:cs="Arial"/>
                <w:color w:val="000000"/>
                <w:sz w:val="20"/>
                <w:szCs w:val="20"/>
                <w:lang w:eastAsia="id-ID"/>
              </w:rPr>
            </w:pPr>
            <w:r w:rsidRPr="00DF736E">
              <w:rPr>
                <w:rFonts w:ascii="Arial" w:hAnsi="Arial" w:cs="Arial"/>
                <w:color w:val="000000"/>
                <w:sz w:val="20"/>
                <w:szCs w:val="20"/>
                <w:lang w:eastAsia="id-ID"/>
              </w:rPr>
              <w:t>Typic Hapludults</w:t>
            </w:r>
          </w:p>
        </w:tc>
        <w:tc>
          <w:tcPr>
            <w:tcW w:w="1440" w:type="dxa"/>
            <w:tcBorders>
              <w:top w:val="nil"/>
              <w:left w:val="nil"/>
              <w:bottom w:val="single" w:sz="4" w:space="0" w:color="auto"/>
              <w:right w:val="single" w:sz="4" w:space="0" w:color="auto"/>
            </w:tcBorders>
            <w:shd w:val="clear" w:color="auto" w:fill="auto"/>
            <w:noWrap/>
            <w:vAlign w:val="center"/>
            <w:hideMark/>
          </w:tcPr>
          <w:p w14:paraId="56EC360F" w14:textId="77777777" w:rsidR="00134781" w:rsidRPr="00DF736E" w:rsidRDefault="00134781" w:rsidP="00DC6395">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S1-S4</w:t>
            </w:r>
          </w:p>
        </w:tc>
        <w:tc>
          <w:tcPr>
            <w:tcW w:w="810" w:type="dxa"/>
            <w:tcBorders>
              <w:top w:val="nil"/>
              <w:left w:val="nil"/>
              <w:bottom w:val="single" w:sz="4" w:space="0" w:color="auto"/>
              <w:right w:val="single" w:sz="4" w:space="0" w:color="auto"/>
            </w:tcBorders>
            <w:shd w:val="clear" w:color="auto" w:fill="auto"/>
            <w:noWrap/>
            <w:vAlign w:val="center"/>
            <w:hideMark/>
          </w:tcPr>
          <w:p w14:paraId="3EE2BE1B" w14:textId="77777777" w:rsidR="00134781" w:rsidRPr="00DF736E" w:rsidRDefault="00134781" w:rsidP="00DC6395">
            <w:pPr>
              <w:spacing w:after="0" w:line="240" w:lineRule="auto"/>
              <w:jc w:val="right"/>
              <w:rPr>
                <w:rFonts w:ascii="Arial" w:hAnsi="Arial" w:cs="Arial"/>
                <w:color w:val="000000"/>
                <w:sz w:val="20"/>
                <w:szCs w:val="20"/>
                <w:lang w:eastAsia="id-ID"/>
              </w:rPr>
            </w:pPr>
            <w:r w:rsidRPr="00DF736E">
              <w:rPr>
                <w:rFonts w:ascii="Arial" w:hAnsi="Arial" w:cs="Arial"/>
                <w:color w:val="000000"/>
                <w:sz w:val="20"/>
                <w:szCs w:val="20"/>
                <w:lang w:eastAsia="id-ID"/>
              </w:rPr>
              <w:t xml:space="preserve">   28.66 </w:t>
            </w:r>
          </w:p>
        </w:tc>
        <w:tc>
          <w:tcPr>
            <w:tcW w:w="810" w:type="dxa"/>
            <w:tcBorders>
              <w:top w:val="nil"/>
              <w:left w:val="nil"/>
              <w:bottom w:val="single" w:sz="4" w:space="0" w:color="auto"/>
              <w:right w:val="single" w:sz="4" w:space="0" w:color="auto"/>
            </w:tcBorders>
            <w:shd w:val="clear" w:color="auto" w:fill="auto"/>
            <w:noWrap/>
            <w:vAlign w:val="center"/>
            <w:hideMark/>
          </w:tcPr>
          <w:p w14:paraId="1BA3F7CA" w14:textId="77777777" w:rsidR="00134781" w:rsidRPr="00DF736E" w:rsidRDefault="00134781" w:rsidP="00DC6395">
            <w:pPr>
              <w:spacing w:after="0" w:line="240" w:lineRule="auto"/>
              <w:jc w:val="right"/>
              <w:rPr>
                <w:rFonts w:ascii="Arial" w:hAnsi="Arial" w:cs="Arial"/>
                <w:color w:val="000000"/>
                <w:sz w:val="20"/>
                <w:szCs w:val="20"/>
                <w:lang w:eastAsia="id-ID"/>
              </w:rPr>
            </w:pPr>
            <w:r w:rsidRPr="00DF736E">
              <w:rPr>
                <w:rFonts w:ascii="Arial" w:hAnsi="Arial" w:cs="Arial"/>
                <w:color w:val="000000"/>
                <w:sz w:val="20"/>
                <w:szCs w:val="20"/>
                <w:lang w:eastAsia="id-ID"/>
              </w:rPr>
              <w:t xml:space="preserve">     2.87 </w:t>
            </w:r>
          </w:p>
        </w:tc>
        <w:tc>
          <w:tcPr>
            <w:tcW w:w="990" w:type="dxa"/>
            <w:tcBorders>
              <w:top w:val="nil"/>
              <w:left w:val="nil"/>
              <w:bottom w:val="single" w:sz="4" w:space="0" w:color="auto"/>
              <w:right w:val="single" w:sz="4" w:space="0" w:color="auto"/>
            </w:tcBorders>
            <w:shd w:val="clear" w:color="auto" w:fill="auto"/>
            <w:noWrap/>
            <w:vAlign w:val="center"/>
            <w:hideMark/>
          </w:tcPr>
          <w:p w14:paraId="7C65BC06" w14:textId="77777777" w:rsidR="00134781" w:rsidRPr="00DF736E" w:rsidRDefault="00134781" w:rsidP="00DC6395">
            <w:pPr>
              <w:spacing w:after="0" w:line="240" w:lineRule="auto"/>
              <w:jc w:val="right"/>
              <w:rPr>
                <w:rFonts w:ascii="Arial" w:hAnsi="Arial" w:cs="Arial"/>
                <w:color w:val="000000"/>
                <w:sz w:val="20"/>
                <w:szCs w:val="20"/>
                <w:lang w:eastAsia="id-ID"/>
              </w:rPr>
            </w:pPr>
            <w:r w:rsidRPr="00DF736E">
              <w:rPr>
                <w:rFonts w:ascii="Arial" w:hAnsi="Arial" w:cs="Arial"/>
                <w:color w:val="000000"/>
                <w:sz w:val="20"/>
                <w:szCs w:val="20"/>
                <w:lang w:eastAsia="id-ID"/>
              </w:rPr>
              <w:t xml:space="preserve">      35.70 </w:t>
            </w:r>
          </w:p>
        </w:tc>
        <w:tc>
          <w:tcPr>
            <w:tcW w:w="900" w:type="dxa"/>
            <w:tcBorders>
              <w:top w:val="nil"/>
              <w:left w:val="nil"/>
              <w:bottom w:val="single" w:sz="4" w:space="0" w:color="auto"/>
              <w:right w:val="single" w:sz="4" w:space="0" w:color="auto"/>
            </w:tcBorders>
            <w:shd w:val="clear" w:color="auto" w:fill="auto"/>
            <w:noWrap/>
            <w:vAlign w:val="center"/>
            <w:hideMark/>
          </w:tcPr>
          <w:p w14:paraId="65EB227F" w14:textId="77777777" w:rsidR="00134781" w:rsidRPr="00DF736E" w:rsidRDefault="00134781" w:rsidP="00DC6395">
            <w:pPr>
              <w:spacing w:after="0" w:line="240" w:lineRule="auto"/>
              <w:jc w:val="right"/>
              <w:rPr>
                <w:rFonts w:ascii="Arial" w:hAnsi="Arial" w:cs="Arial"/>
                <w:color w:val="000000"/>
                <w:sz w:val="20"/>
                <w:szCs w:val="20"/>
                <w:lang w:eastAsia="id-ID"/>
              </w:rPr>
            </w:pPr>
            <w:r w:rsidRPr="00DF736E">
              <w:rPr>
                <w:rFonts w:ascii="Arial" w:hAnsi="Arial" w:cs="Arial"/>
                <w:color w:val="000000"/>
                <w:sz w:val="20"/>
                <w:szCs w:val="20"/>
                <w:lang w:eastAsia="id-ID"/>
              </w:rPr>
              <w:t xml:space="preserve">    35.65 </w:t>
            </w:r>
          </w:p>
        </w:tc>
        <w:tc>
          <w:tcPr>
            <w:tcW w:w="1080" w:type="dxa"/>
            <w:tcBorders>
              <w:top w:val="nil"/>
              <w:left w:val="nil"/>
              <w:bottom w:val="single" w:sz="4" w:space="0" w:color="auto"/>
              <w:right w:val="single" w:sz="4" w:space="0" w:color="auto"/>
            </w:tcBorders>
            <w:shd w:val="clear" w:color="auto" w:fill="auto"/>
            <w:noWrap/>
            <w:vAlign w:val="center"/>
            <w:hideMark/>
          </w:tcPr>
          <w:p w14:paraId="089746C5" w14:textId="77777777" w:rsidR="00134781" w:rsidRPr="00DF736E" w:rsidRDefault="00134781" w:rsidP="00DC6395">
            <w:pPr>
              <w:spacing w:after="0" w:line="240" w:lineRule="auto"/>
              <w:jc w:val="right"/>
              <w:rPr>
                <w:rFonts w:ascii="Arial" w:hAnsi="Arial" w:cs="Arial"/>
                <w:color w:val="000000"/>
                <w:sz w:val="20"/>
                <w:szCs w:val="20"/>
                <w:lang w:eastAsia="id-ID"/>
              </w:rPr>
            </w:pPr>
            <w:r w:rsidRPr="00DF736E">
              <w:rPr>
                <w:rFonts w:ascii="Arial" w:hAnsi="Arial" w:cs="Arial"/>
                <w:color w:val="000000"/>
                <w:sz w:val="20"/>
                <w:szCs w:val="20"/>
                <w:lang w:eastAsia="id-ID"/>
              </w:rPr>
              <w:t xml:space="preserve">         18.65 </w:t>
            </w:r>
          </w:p>
        </w:tc>
        <w:tc>
          <w:tcPr>
            <w:tcW w:w="1170" w:type="dxa"/>
            <w:tcBorders>
              <w:top w:val="nil"/>
              <w:left w:val="nil"/>
              <w:bottom w:val="single" w:sz="4" w:space="0" w:color="auto"/>
              <w:right w:val="single" w:sz="4" w:space="0" w:color="auto"/>
            </w:tcBorders>
            <w:shd w:val="clear" w:color="auto" w:fill="auto"/>
            <w:noWrap/>
            <w:vAlign w:val="center"/>
            <w:hideMark/>
          </w:tcPr>
          <w:p w14:paraId="2E82A4DF" w14:textId="77777777" w:rsidR="00134781" w:rsidRPr="00DF736E" w:rsidRDefault="00134781" w:rsidP="00DC6395">
            <w:pPr>
              <w:spacing w:after="0" w:line="240" w:lineRule="auto"/>
              <w:jc w:val="right"/>
              <w:rPr>
                <w:rFonts w:ascii="Arial" w:hAnsi="Arial" w:cs="Arial"/>
                <w:color w:val="000000"/>
                <w:sz w:val="20"/>
                <w:szCs w:val="20"/>
                <w:lang w:eastAsia="id-ID"/>
              </w:rPr>
            </w:pPr>
            <w:r w:rsidRPr="00DF736E">
              <w:rPr>
                <w:rFonts w:ascii="Arial" w:hAnsi="Arial" w:cs="Arial"/>
                <w:color w:val="000000"/>
                <w:sz w:val="20"/>
                <w:szCs w:val="20"/>
                <w:lang w:eastAsia="id-ID"/>
              </w:rPr>
              <w:t>0.09</w:t>
            </w:r>
          </w:p>
        </w:tc>
      </w:tr>
      <w:tr w:rsidR="00134781" w:rsidRPr="00DF736E" w14:paraId="7DC6940F" w14:textId="77777777" w:rsidTr="00433A63">
        <w:trPr>
          <w:trHeight w:val="300"/>
        </w:trPr>
        <w:tc>
          <w:tcPr>
            <w:tcW w:w="1705" w:type="dxa"/>
            <w:tcBorders>
              <w:top w:val="nil"/>
              <w:left w:val="single" w:sz="4" w:space="0" w:color="auto"/>
              <w:bottom w:val="single" w:sz="4" w:space="0" w:color="auto"/>
              <w:right w:val="single" w:sz="4" w:space="0" w:color="auto"/>
            </w:tcBorders>
            <w:shd w:val="clear" w:color="auto" w:fill="auto"/>
            <w:noWrap/>
            <w:vAlign w:val="center"/>
            <w:hideMark/>
          </w:tcPr>
          <w:p w14:paraId="29F7D4AF" w14:textId="77777777" w:rsidR="00134781" w:rsidRPr="00DF736E" w:rsidRDefault="00134781" w:rsidP="00DC6395">
            <w:pPr>
              <w:spacing w:after="0" w:line="240" w:lineRule="auto"/>
              <w:rPr>
                <w:rFonts w:ascii="Arial" w:hAnsi="Arial" w:cs="Arial"/>
                <w:color w:val="000000"/>
                <w:sz w:val="20"/>
                <w:szCs w:val="20"/>
                <w:lang w:eastAsia="id-ID"/>
              </w:rPr>
            </w:pPr>
            <w:r w:rsidRPr="00DF736E">
              <w:rPr>
                <w:rFonts w:ascii="Arial" w:hAnsi="Arial" w:cs="Arial"/>
                <w:color w:val="000000"/>
                <w:sz w:val="20"/>
                <w:szCs w:val="20"/>
                <w:lang w:eastAsia="id-ID"/>
              </w:rPr>
              <w:t>Typic Dystropepts</w:t>
            </w:r>
          </w:p>
        </w:tc>
        <w:tc>
          <w:tcPr>
            <w:tcW w:w="1440" w:type="dxa"/>
            <w:tcBorders>
              <w:top w:val="nil"/>
              <w:left w:val="nil"/>
              <w:bottom w:val="single" w:sz="4" w:space="0" w:color="auto"/>
              <w:right w:val="single" w:sz="4" w:space="0" w:color="auto"/>
            </w:tcBorders>
            <w:shd w:val="clear" w:color="auto" w:fill="auto"/>
            <w:noWrap/>
            <w:vAlign w:val="center"/>
            <w:hideMark/>
          </w:tcPr>
          <w:p w14:paraId="23A700F0" w14:textId="77777777" w:rsidR="00134781" w:rsidRPr="00DF736E" w:rsidRDefault="00134781" w:rsidP="00DC6395">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S5-S10 dan S13</w:t>
            </w:r>
          </w:p>
        </w:tc>
        <w:tc>
          <w:tcPr>
            <w:tcW w:w="810" w:type="dxa"/>
            <w:tcBorders>
              <w:top w:val="nil"/>
              <w:left w:val="nil"/>
              <w:bottom w:val="single" w:sz="4" w:space="0" w:color="auto"/>
              <w:right w:val="single" w:sz="4" w:space="0" w:color="auto"/>
            </w:tcBorders>
            <w:shd w:val="clear" w:color="auto" w:fill="auto"/>
            <w:noWrap/>
            <w:vAlign w:val="center"/>
            <w:hideMark/>
          </w:tcPr>
          <w:p w14:paraId="58DBB5FA" w14:textId="77777777" w:rsidR="00134781" w:rsidRPr="00DF736E" w:rsidRDefault="00134781" w:rsidP="00DC6395">
            <w:pPr>
              <w:spacing w:after="0" w:line="240" w:lineRule="auto"/>
              <w:jc w:val="right"/>
              <w:rPr>
                <w:rFonts w:ascii="Arial" w:hAnsi="Arial" w:cs="Arial"/>
                <w:color w:val="000000"/>
                <w:sz w:val="20"/>
                <w:szCs w:val="20"/>
                <w:lang w:eastAsia="id-ID"/>
              </w:rPr>
            </w:pPr>
            <w:r w:rsidRPr="00DF736E">
              <w:rPr>
                <w:rFonts w:ascii="Arial" w:hAnsi="Arial" w:cs="Arial"/>
                <w:color w:val="000000"/>
                <w:sz w:val="20"/>
                <w:szCs w:val="20"/>
                <w:lang w:eastAsia="id-ID"/>
              </w:rPr>
              <w:t xml:space="preserve">   37.02 </w:t>
            </w:r>
          </w:p>
        </w:tc>
        <w:tc>
          <w:tcPr>
            <w:tcW w:w="810" w:type="dxa"/>
            <w:tcBorders>
              <w:top w:val="nil"/>
              <w:left w:val="nil"/>
              <w:bottom w:val="single" w:sz="4" w:space="0" w:color="auto"/>
              <w:right w:val="single" w:sz="4" w:space="0" w:color="auto"/>
            </w:tcBorders>
            <w:shd w:val="clear" w:color="auto" w:fill="auto"/>
            <w:noWrap/>
            <w:vAlign w:val="center"/>
            <w:hideMark/>
          </w:tcPr>
          <w:p w14:paraId="7FE119E6" w14:textId="77777777" w:rsidR="00134781" w:rsidRPr="00DF736E" w:rsidRDefault="00134781" w:rsidP="00DC6395">
            <w:pPr>
              <w:spacing w:after="0" w:line="240" w:lineRule="auto"/>
              <w:jc w:val="right"/>
              <w:rPr>
                <w:rFonts w:ascii="Arial" w:hAnsi="Arial" w:cs="Arial"/>
                <w:color w:val="000000"/>
                <w:sz w:val="20"/>
                <w:szCs w:val="20"/>
                <w:lang w:eastAsia="id-ID"/>
              </w:rPr>
            </w:pPr>
            <w:r w:rsidRPr="00DF736E">
              <w:rPr>
                <w:rFonts w:ascii="Arial" w:hAnsi="Arial" w:cs="Arial"/>
                <w:color w:val="000000"/>
                <w:sz w:val="20"/>
                <w:szCs w:val="20"/>
                <w:lang w:eastAsia="id-ID"/>
              </w:rPr>
              <w:t xml:space="preserve">     3.70 </w:t>
            </w:r>
          </w:p>
        </w:tc>
        <w:tc>
          <w:tcPr>
            <w:tcW w:w="990" w:type="dxa"/>
            <w:tcBorders>
              <w:top w:val="nil"/>
              <w:left w:val="nil"/>
              <w:bottom w:val="single" w:sz="4" w:space="0" w:color="auto"/>
              <w:right w:val="single" w:sz="4" w:space="0" w:color="auto"/>
            </w:tcBorders>
            <w:shd w:val="clear" w:color="auto" w:fill="auto"/>
            <w:noWrap/>
            <w:vAlign w:val="center"/>
            <w:hideMark/>
          </w:tcPr>
          <w:p w14:paraId="79AB83D6" w14:textId="77777777" w:rsidR="00134781" w:rsidRPr="00DF736E" w:rsidRDefault="00134781" w:rsidP="00DC6395">
            <w:pPr>
              <w:spacing w:after="0" w:line="240" w:lineRule="auto"/>
              <w:jc w:val="right"/>
              <w:rPr>
                <w:rFonts w:ascii="Arial" w:hAnsi="Arial" w:cs="Arial"/>
                <w:color w:val="000000"/>
                <w:sz w:val="20"/>
                <w:szCs w:val="20"/>
                <w:lang w:eastAsia="id-ID"/>
              </w:rPr>
            </w:pPr>
            <w:r w:rsidRPr="00DF736E">
              <w:rPr>
                <w:rFonts w:ascii="Arial" w:hAnsi="Arial" w:cs="Arial"/>
                <w:color w:val="000000"/>
                <w:sz w:val="20"/>
                <w:szCs w:val="20"/>
                <w:lang w:eastAsia="id-ID"/>
              </w:rPr>
              <w:t xml:space="preserve">     35.30 </w:t>
            </w:r>
          </w:p>
        </w:tc>
        <w:tc>
          <w:tcPr>
            <w:tcW w:w="900" w:type="dxa"/>
            <w:tcBorders>
              <w:top w:val="nil"/>
              <w:left w:val="nil"/>
              <w:bottom w:val="single" w:sz="4" w:space="0" w:color="auto"/>
              <w:right w:val="single" w:sz="4" w:space="0" w:color="auto"/>
            </w:tcBorders>
            <w:shd w:val="clear" w:color="auto" w:fill="auto"/>
            <w:noWrap/>
            <w:vAlign w:val="center"/>
            <w:hideMark/>
          </w:tcPr>
          <w:p w14:paraId="43EDAF8A" w14:textId="77777777" w:rsidR="00134781" w:rsidRPr="00DF736E" w:rsidRDefault="00134781" w:rsidP="00DC6395">
            <w:pPr>
              <w:spacing w:after="0" w:line="240" w:lineRule="auto"/>
              <w:jc w:val="right"/>
              <w:rPr>
                <w:rFonts w:ascii="Arial" w:hAnsi="Arial" w:cs="Arial"/>
                <w:color w:val="000000"/>
                <w:sz w:val="20"/>
                <w:szCs w:val="20"/>
                <w:lang w:eastAsia="id-ID"/>
              </w:rPr>
            </w:pPr>
            <w:r w:rsidRPr="00DF736E">
              <w:rPr>
                <w:rFonts w:ascii="Arial" w:hAnsi="Arial" w:cs="Arial"/>
                <w:color w:val="000000"/>
                <w:sz w:val="20"/>
                <w:szCs w:val="20"/>
                <w:lang w:eastAsia="id-ID"/>
              </w:rPr>
              <w:t xml:space="preserve">    27.68 </w:t>
            </w:r>
          </w:p>
        </w:tc>
        <w:tc>
          <w:tcPr>
            <w:tcW w:w="1080" w:type="dxa"/>
            <w:tcBorders>
              <w:top w:val="nil"/>
              <w:left w:val="nil"/>
              <w:bottom w:val="single" w:sz="4" w:space="0" w:color="auto"/>
              <w:right w:val="single" w:sz="4" w:space="0" w:color="auto"/>
            </w:tcBorders>
            <w:shd w:val="clear" w:color="auto" w:fill="auto"/>
            <w:noWrap/>
            <w:vAlign w:val="center"/>
            <w:hideMark/>
          </w:tcPr>
          <w:p w14:paraId="10741249" w14:textId="77777777" w:rsidR="00134781" w:rsidRPr="00DF736E" w:rsidRDefault="00134781" w:rsidP="00DC6395">
            <w:pPr>
              <w:spacing w:after="0" w:line="240" w:lineRule="auto"/>
              <w:jc w:val="right"/>
              <w:rPr>
                <w:rFonts w:ascii="Arial" w:hAnsi="Arial" w:cs="Arial"/>
                <w:color w:val="000000"/>
                <w:sz w:val="20"/>
                <w:szCs w:val="20"/>
                <w:lang w:eastAsia="id-ID"/>
              </w:rPr>
            </w:pPr>
            <w:r w:rsidRPr="00DF736E">
              <w:rPr>
                <w:rFonts w:ascii="Arial" w:hAnsi="Arial" w:cs="Arial"/>
                <w:color w:val="000000"/>
                <w:sz w:val="20"/>
                <w:szCs w:val="20"/>
                <w:lang w:eastAsia="id-ID"/>
              </w:rPr>
              <w:t xml:space="preserve">        16.41 </w:t>
            </w:r>
          </w:p>
        </w:tc>
        <w:tc>
          <w:tcPr>
            <w:tcW w:w="1170" w:type="dxa"/>
            <w:tcBorders>
              <w:top w:val="nil"/>
              <w:left w:val="nil"/>
              <w:bottom w:val="single" w:sz="4" w:space="0" w:color="auto"/>
              <w:right w:val="single" w:sz="4" w:space="0" w:color="auto"/>
            </w:tcBorders>
            <w:shd w:val="clear" w:color="auto" w:fill="auto"/>
            <w:noWrap/>
            <w:vAlign w:val="center"/>
            <w:hideMark/>
          </w:tcPr>
          <w:p w14:paraId="4FEE2321" w14:textId="77777777" w:rsidR="00134781" w:rsidRPr="00DF736E" w:rsidRDefault="00134781" w:rsidP="00DC6395">
            <w:pPr>
              <w:spacing w:after="0" w:line="240" w:lineRule="auto"/>
              <w:jc w:val="right"/>
              <w:rPr>
                <w:rFonts w:ascii="Arial" w:hAnsi="Arial" w:cs="Arial"/>
                <w:color w:val="000000"/>
                <w:sz w:val="20"/>
                <w:szCs w:val="20"/>
                <w:lang w:eastAsia="id-ID"/>
              </w:rPr>
            </w:pPr>
            <w:r w:rsidRPr="00DF736E">
              <w:rPr>
                <w:rFonts w:ascii="Arial" w:hAnsi="Arial" w:cs="Arial"/>
                <w:color w:val="000000"/>
                <w:sz w:val="20"/>
                <w:szCs w:val="20"/>
                <w:lang w:eastAsia="id-ID"/>
              </w:rPr>
              <w:t>0.06</w:t>
            </w:r>
          </w:p>
        </w:tc>
      </w:tr>
      <w:tr w:rsidR="00134781" w:rsidRPr="00DF736E" w14:paraId="301C515A" w14:textId="77777777" w:rsidTr="00433A63">
        <w:trPr>
          <w:trHeight w:val="300"/>
        </w:trPr>
        <w:tc>
          <w:tcPr>
            <w:tcW w:w="1705" w:type="dxa"/>
            <w:tcBorders>
              <w:top w:val="nil"/>
              <w:left w:val="single" w:sz="4" w:space="0" w:color="auto"/>
              <w:bottom w:val="single" w:sz="4" w:space="0" w:color="auto"/>
              <w:right w:val="single" w:sz="4" w:space="0" w:color="auto"/>
            </w:tcBorders>
            <w:shd w:val="clear" w:color="auto" w:fill="auto"/>
            <w:noWrap/>
            <w:vAlign w:val="center"/>
            <w:hideMark/>
          </w:tcPr>
          <w:p w14:paraId="462AF2F1" w14:textId="77777777" w:rsidR="00134781" w:rsidRPr="00DF736E" w:rsidRDefault="00134781" w:rsidP="00DC6395">
            <w:pPr>
              <w:spacing w:after="0" w:line="240" w:lineRule="auto"/>
              <w:rPr>
                <w:rFonts w:ascii="Arial" w:hAnsi="Arial" w:cs="Arial"/>
                <w:color w:val="000000"/>
                <w:sz w:val="20"/>
                <w:szCs w:val="20"/>
                <w:lang w:eastAsia="id-ID"/>
              </w:rPr>
            </w:pPr>
            <w:r w:rsidRPr="00DF736E">
              <w:rPr>
                <w:rFonts w:ascii="Arial" w:hAnsi="Arial" w:cs="Arial"/>
                <w:color w:val="000000"/>
                <w:sz w:val="20"/>
                <w:szCs w:val="20"/>
                <w:lang w:eastAsia="id-ID"/>
              </w:rPr>
              <w:t>Typic Dystropepts</w:t>
            </w:r>
          </w:p>
        </w:tc>
        <w:tc>
          <w:tcPr>
            <w:tcW w:w="1440" w:type="dxa"/>
            <w:tcBorders>
              <w:top w:val="nil"/>
              <w:left w:val="nil"/>
              <w:bottom w:val="single" w:sz="4" w:space="0" w:color="auto"/>
              <w:right w:val="single" w:sz="4" w:space="0" w:color="auto"/>
            </w:tcBorders>
            <w:shd w:val="clear" w:color="auto" w:fill="auto"/>
            <w:noWrap/>
            <w:vAlign w:val="center"/>
            <w:hideMark/>
          </w:tcPr>
          <w:p w14:paraId="78B6EC2D" w14:textId="77777777" w:rsidR="00134781" w:rsidRPr="00DF736E" w:rsidRDefault="00134781" w:rsidP="00DC6395">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S14-S17</w:t>
            </w:r>
          </w:p>
        </w:tc>
        <w:tc>
          <w:tcPr>
            <w:tcW w:w="810" w:type="dxa"/>
            <w:tcBorders>
              <w:top w:val="nil"/>
              <w:left w:val="nil"/>
              <w:bottom w:val="single" w:sz="4" w:space="0" w:color="auto"/>
              <w:right w:val="single" w:sz="4" w:space="0" w:color="auto"/>
            </w:tcBorders>
            <w:shd w:val="clear" w:color="auto" w:fill="auto"/>
            <w:noWrap/>
            <w:vAlign w:val="center"/>
            <w:hideMark/>
          </w:tcPr>
          <w:p w14:paraId="1C8F7861" w14:textId="77777777" w:rsidR="00134781" w:rsidRPr="00DF736E" w:rsidRDefault="00134781" w:rsidP="00DC6395">
            <w:pPr>
              <w:spacing w:after="0" w:line="240" w:lineRule="auto"/>
              <w:jc w:val="right"/>
              <w:rPr>
                <w:rFonts w:ascii="Arial" w:hAnsi="Arial" w:cs="Arial"/>
                <w:color w:val="000000"/>
                <w:sz w:val="20"/>
                <w:szCs w:val="20"/>
                <w:lang w:eastAsia="id-ID"/>
              </w:rPr>
            </w:pPr>
            <w:r w:rsidRPr="00DF736E">
              <w:rPr>
                <w:rFonts w:ascii="Arial" w:hAnsi="Arial" w:cs="Arial"/>
                <w:color w:val="000000"/>
                <w:sz w:val="20"/>
                <w:szCs w:val="20"/>
                <w:lang w:eastAsia="id-ID"/>
              </w:rPr>
              <w:t xml:space="preserve">   38.31 </w:t>
            </w:r>
          </w:p>
        </w:tc>
        <w:tc>
          <w:tcPr>
            <w:tcW w:w="810" w:type="dxa"/>
            <w:tcBorders>
              <w:top w:val="nil"/>
              <w:left w:val="nil"/>
              <w:bottom w:val="single" w:sz="4" w:space="0" w:color="auto"/>
              <w:right w:val="single" w:sz="4" w:space="0" w:color="auto"/>
            </w:tcBorders>
            <w:shd w:val="clear" w:color="auto" w:fill="auto"/>
            <w:noWrap/>
            <w:vAlign w:val="center"/>
            <w:hideMark/>
          </w:tcPr>
          <w:p w14:paraId="4709E8CB" w14:textId="77777777" w:rsidR="00134781" w:rsidRPr="00DF736E" w:rsidRDefault="00134781" w:rsidP="00DC6395">
            <w:pPr>
              <w:spacing w:after="0" w:line="240" w:lineRule="auto"/>
              <w:jc w:val="right"/>
              <w:rPr>
                <w:rFonts w:ascii="Arial" w:hAnsi="Arial" w:cs="Arial"/>
                <w:color w:val="000000"/>
                <w:sz w:val="20"/>
                <w:szCs w:val="20"/>
                <w:lang w:eastAsia="id-ID"/>
              </w:rPr>
            </w:pPr>
            <w:r w:rsidRPr="00DF736E">
              <w:rPr>
                <w:rFonts w:ascii="Arial" w:hAnsi="Arial" w:cs="Arial"/>
                <w:color w:val="000000"/>
                <w:sz w:val="20"/>
                <w:szCs w:val="20"/>
                <w:lang w:eastAsia="id-ID"/>
              </w:rPr>
              <w:t xml:space="preserve">     3.83 </w:t>
            </w:r>
          </w:p>
        </w:tc>
        <w:tc>
          <w:tcPr>
            <w:tcW w:w="990" w:type="dxa"/>
            <w:tcBorders>
              <w:top w:val="nil"/>
              <w:left w:val="nil"/>
              <w:bottom w:val="single" w:sz="4" w:space="0" w:color="auto"/>
              <w:right w:val="single" w:sz="4" w:space="0" w:color="auto"/>
            </w:tcBorders>
            <w:shd w:val="clear" w:color="auto" w:fill="auto"/>
            <w:noWrap/>
            <w:vAlign w:val="center"/>
            <w:hideMark/>
          </w:tcPr>
          <w:p w14:paraId="62349F7E" w14:textId="77777777" w:rsidR="00134781" w:rsidRPr="00DF736E" w:rsidRDefault="00134781" w:rsidP="00DC6395">
            <w:pPr>
              <w:spacing w:after="0" w:line="240" w:lineRule="auto"/>
              <w:jc w:val="right"/>
              <w:rPr>
                <w:rFonts w:ascii="Arial" w:hAnsi="Arial" w:cs="Arial"/>
                <w:color w:val="000000"/>
                <w:sz w:val="20"/>
                <w:szCs w:val="20"/>
                <w:lang w:eastAsia="id-ID"/>
              </w:rPr>
            </w:pPr>
            <w:r w:rsidRPr="00DF736E">
              <w:rPr>
                <w:rFonts w:ascii="Arial" w:hAnsi="Arial" w:cs="Arial"/>
                <w:color w:val="000000"/>
                <w:sz w:val="20"/>
                <w:szCs w:val="20"/>
                <w:lang w:eastAsia="id-ID"/>
              </w:rPr>
              <w:t xml:space="preserve">      31.20 </w:t>
            </w:r>
          </w:p>
        </w:tc>
        <w:tc>
          <w:tcPr>
            <w:tcW w:w="900" w:type="dxa"/>
            <w:tcBorders>
              <w:top w:val="nil"/>
              <w:left w:val="nil"/>
              <w:bottom w:val="single" w:sz="4" w:space="0" w:color="auto"/>
              <w:right w:val="single" w:sz="4" w:space="0" w:color="auto"/>
            </w:tcBorders>
            <w:shd w:val="clear" w:color="auto" w:fill="auto"/>
            <w:noWrap/>
            <w:vAlign w:val="center"/>
            <w:hideMark/>
          </w:tcPr>
          <w:p w14:paraId="17D78642" w14:textId="77777777" w:rsidR="00134781" w:rsidRPr="00DF736E" w:rsidRDefault="00134781" w:rsidP="00DC6395">
            <w:pPr>
              <w:spacing w:after="0" w:line="240" w:lineRule="auto"/>
              <w:jc w:val="right"/>
              <w:rPr>
                <w:rFonts w:ascii="Arial" w:hAnsi="Arial" w:cs="Arial"/>
                <w:color w:val="000000"/>
                <w:sz w:val="20"/>
                <w:szCs w:val="20"/>
                <w:lang w:eastAsia="id-ID"/>
              </w:rPr>
            </w:pPr>
            <w:r w:rsidRPr="00DF736E">
              <w:rPr>
                <w:rFonts w:ascii="Arial" w:hAnsi="Arial" w:cs="Arial"/>
                <w:color w:val="000000"/>
                <w:sz w:val="20"/>
                <w:szCs w:val="20"/>
                <w:lang w:eastAsia="id-ID"/>
              </w:rPr>
              <w:t xml:space="preserve">     30.49 </w:t>
            </w:r>
          </w:p>
        </w:tc>
        <w:tc>
          <w:tcPr>
            <w:tcW w:w="1080" w:type="dxa"/>
            <w:tcBorders>
              <w:top w:val="nil"/>
              <w:left w:val="nil"/>
              <w:bottom w:val="single" w:sz="4" w:space="0" w:color="auto"/>
              <w:right w:val="single" w:sz="4" w:space="0" w:color="auto"/>
            </w:tcBorders>
            <w:shd w:val="clear" w:color="auto" w:fill="auto"/>
            <w:noWrap/>
            <w:vAlign w:val="center"/>
            <w:hideMark/>
          </w:tcPr>
          <w:p w14:paraId="42465184" w14:textId="77777777" w:rsidR="00134781" w:rsidRPr="00DF736E" w:rsidRDefault="00134781" w:rsidP="00DC6395">
            <w:pPr>
              <w:spacing w:after="0" w:line="240" w:lineRule="auto"/>
              <w:jc w:val="right"/>
              <w:rPr>
                <w:rFonts w:ascii="Arial" w:hAnsi="Arial" w:cs="Arial"/>
                <w:color w:val="000000"/>
                <w:sz w:val="20"/>
                <w:szCs w:val="20"/>
                <w:lang w:eastAsia="id-ID"/>
              </w:rPr>
            </w:pPr>
            <w:r w:rsidRPr="00DF736E">
              <w:rPr>
                <w:rFonts w:ascii="Arial" w:hAnsi="Arial" w:cs="Arial"/>
                <w:color w:val="000000"/>
                <w:sz w:val="20"/>
                <w:szCs w:val="20"/>
                <w:lang w:eastAsia="id-ID"/>
              </w:rPr>
              <w:t xml:space="preserve">           4.66 </w:t>
            </w:r>
          </w:p>
        </w:tc>
        <w:tc>
          <w:tcPr>
            <w:tcW w:w="1170" w:type="dxa"/>
            <w:tcBorders>
              <w:top w:val="nil"/>
              <w:left w:val="nil"/>
              <w:bottom w:val="single" w:sz="4" w:space="0" w:color="auto"/>
              <w:right w:val="single" w:sz="4" w:space="0" w:color="auto"/>
            </w:tcBorders>
            <w:shd w:val="clear" w:color="auto" w:fill="auto"/>
            <w:noWrap/>
            <w:vAlign w:val="center"/>
            <w:hideMark/>
          </w:tcPr>
          <w:p w14:paraId="1EB20FFE" w14:textId="77777777" w:rsidR="00134781" w:rsidRPr="00DF736E" w:rsidRDefault="00134781" w:rsidP="00DC6395">
            <w:pPr>
              <w:spacing w:after="0" w:line="240" w:lineRule="auto"/>
              <w:jc w:val="right"/>
              <w:rPr>
                <w:rFonts w:ascii="Arial" w:hAnsi="Arial" w:cs="Arial"/>
                <w:color w:val="000000"/>
                <w:sz w:val="20"/>
                <w:szCs w:val="20"/>
                <w:lang w:eastAsia="id-ID"/>
              </w:rPr>
            </w:pPr>
            <w:r w:rsidRPr="00DF736E">
              <w:rPr>
                <w:rFonts w:ascii="Arial" w:hAnsi="Arial" w:cs="Arial"/>
                <w:color w:val="000000"/>
                <w:sz w:val="20"/>
                <w:szCs w:val="20"/>
                <w:lang w:eastAsia="id-ID"/>
              </w:rPr>
              <w:t>0.22</w:t>
            </w:r>
          </w:p>
        </w:tc>
      </w:tr>
    </w:tbl>
    <w:p w14:paraId="4969A783" w14:textId="77777777" w:rsidR="00134781" w:rsidRPr="00AE24FE" w:rsidRDefault="00134781" w:rsidP="00DC6395">
      <w:pPr>
        <w:pStyle w:val="Sumber"/>
      </w:pPr>
      <w:r w:rsidRPr="00AE24FE">
        <w:t>Sumber: Data Primer Hasil Pengukuran dan Analisis Laboratorium November 2020.</w:t>
      </w:r>
    </w:p>
    <w:p w14:paraId="754C20CE" w14:textId="77777777" w:rsidR="00134781" w:rsidRDefault="00134781">
      <w:pPr>
        <w:pStyle w:val="Paragraph"/>
      </w:pPr>
      <w:proofErr w:type="spellStart"/>
      <w:r w:rsidRPr="005451CF">
        <w:t>Berdasarkan</w:t>
      </w:r>
      <w:proofErr w:type="spellEnd"/>
      <w:r w:rsidRPr="005451CF">
        <w:t xml:space="preserve"> </w:t>
      </w:r>
      <w:proofErr w:type="spellStart"/>
      <w:r w:rsidRPr="005451CF">
        <w:t>hasil</w:t>
      </w:r>
      <w:proofErr w:type="spellEnd"/>
      <w:r w:rsidRPr="005451CF">
        <w:t xml:space="preserve"> </w:t>
      </w:r>
      <w:proofErr w:type="spellStart"/>
      <w:r w:rsidRPr="005451CF">
        <w:t>analisis</w:t>
      </w:r>
      <w:proofErr w:type="spellEnd"/>
      <w:r w:rsidRPr="005451CF">
        <w:t xml:space="preserve"> </w:t>
      </w:r>
      <w:proofErr w:type="spellStart"/>
      <w:r w:rsidRPr="005451CF">
        <w:t>tersebut</w:t>
      </w:r>
      <w:proofErr w:type="spellEnd"/>
      <w:r w:rsidRPr="005451CF">
        <w:t xml:space="preserve">, </w:t>
      </w:r>
      <w:proofErr w:type="spellStart"/>
      <w:r w:rsidRPr="005451CF">
        <w:t>nilai</w:t>
      </w:r>
      <w:proofErr w:type="spellEnd"/>
      <w:r w:rsidRPr="005451CF">
        <w:t xml:space="preserve"> </w:t>
      </w:r>
      <w:proofErr w:type="spellStart"/>
      <w:r w:rsidRPr="005451CF">
        <w:t>erodibilitas</w:t>
      </w:r>
      <w:proofErr w:type="spellEnd"/>
      <w:r w:rsidRPr="005451CF">
        <w:t xml:space="preserve"> </w:t>
      </w:r>
      <w:proofErr w:type="spellStart"/>
      <w:r w:rsidRPr="005451CF">
        <w:t>tanah</w:t>
      </w:r>
      <w:proofErr w:type="spellEnd"/>
      <w:r w:rsidRPr="005451CF">
        <w:t xml:space="preserve"> wilayah </w:t>
      </w:r>
      <w:proofErr w:type="spellStart"/>
      <w:r w:rsidRPr="005451CF">
        <w:t>kajian</w:t>
      </w:r>
      <w:proofErr w:type="spellEnd"/>
      <w:r w:rsidRPr="005451CF">
        <w:t xml:space="preserve"> </w:t>
      </w:r>
      <w:proofErr w:type="spellStart"/>
      <w:r w:rsidRPr="005451CF">
        <w:t>tergolong</w:t>
      </w:r>
      <w:proofErr w:type="spellEnd"/>
      <w:r w:rsidRPr="005451CF">
        <w:t xml:space="preserve"> sangat </w:t>
      </w:r>
      <w:proofErr w:type="spellStart"/>
      <w:r w:rsidRPr="005451CF">
        <w:t>rendah</w:t>
      </w:r>
      <w:proofErr w:type="spellEnd"/>
      <w:r w:rsidRPr="005451CF">
        <w:t xml:space="preserve"> </w:t>
      </w:r>
      <w:proofErr w:type="spellStart"/>
      <w:r w:rsidRPr="005451CF">
        <w:t>hingga</w:t>
      </w:r>
      <w:proofErr w:type="spellEnd"/>
      <w:r w:rsidRPr="005451CF">
        <w:t xml:space="preserve"> </w:t>
      </w:r>
      <w:proofErr w:type="spellStart"/>
      <w:r w:rsidRPr="005451CF">
        <w:t>sedang</w:t>
      </w:r>
      <w:proofErr w:type="spellEnd"/>
      <w:r w:rsidRPr="005451CF">
        <w:t xml:space="preserve">. </w:t>
      </w:r>
      <w:proofErr w:type="spellStart"/>
      <w:r w:rsidRPr="005451CF">
        <w:t>Tingginya</w:t>
      </w:r>
      <w:proofErr w:type="spellEnd"/>
      <w:r w:rsidRPr="005451CF">
        <w:t xml:space="preserve"> </w:t>
      </w:r>
      <w:proofErr w:type="spellStart"/>
      <w:r w:rsidRPr="005451CF">
        <w:t>nilai</w:t>
      </w:r>
      <w:proofErr w:type="spellEnd"/>
      <w:r w:rsidRPr="005451CF">
        <w:t xml:space="preserve"> </w:t>
      </w:r>
      <w:proofErr w:type="spellStart"/>
      <w:r w:rsidRPr="005451CF">
        <w:t>erodibilitas</w:t>
      </w:r>
      <w:proofErr w:type="spellEnd"/>
      <w:r w:rsidRPr="005451CF">
        <w:t xml:space="preserve"> </w:t>
      </w:r>
      <w:proofErr w:type="spellStart"/>
      <w:r w:rsidRPr="005451CF">
        <w:t>tanah</w:t>
      </w:r>
      <w:proofErr w:type="spellEnd"/>
      <w:r w:rsidRPr="005451CF">
        <w:t xml:space="preserve"> </w:t>
      </w:r>
      <w:proofErr w:type="spellStart"/>
      <w:r w:rsidRPr="005451CF">
        <w:t>diakibatkan</w:t>
      </w:r>
      <w:proofErr w:type="spellEnd"/>
      <w:r w:rsidRPr="005451CF">
        <w:t xml:space="preserve"> </w:t>
      </w:r>
      <w:proofErr w:type="spellStart"/>
      <w:r w:rsidRPr="005451CF">
        <w:t>kandungan</w:t>
      </w:r>
      <w:proofErr w:type="spellEnd"/>
      <w:r w:rsidRPr="005451CF">
        <w:t xml:space="preserve"> </w:t>
      </w:r>
      <w:proofErr w:type="spellStart"/>
      <w:r w:rsidRPr="005451CF">
        <w:t>liatnya</w:t>
      </w:r>
      <w:proofErr w:type="spellEnd"/>
      <w:r w:rsidRPr="005451CF">
        <w:t xml:space="preserve"> </w:t>
      </w:r>
      <w:proofErr w:type="spellStart"/>
      <w:r w:rsidRPr="005451CF">
        <w:t>lebih</w:t>
      </w:r>
      <w:proofErr w:type="spellEnd"/>
      <w:r w:rsidRPr="005451CF">
        <w:t xml:space="preserve"> </w:t>
      </w:r>
      <w:proofErr w:type="spellStart"/>
      <w:r w:rsidRPr="005451CF">
        <w:t>rendah</w:t>
      </w:r>
      <w:proofErr w:type="spellEnd"/>
      <w:r w:rsidRPr="005451CF">
        <w:t xml:space="preserve"> </w:t>
      </w:r>
      <w:proofErr w:type="spellStart"/>
      <w:r w:rsidRPr="005451CF">
        <w:t>dibandingkan</w:t>
      </w:r>
      <w:proofErr w:type="spellEnd"/>
      <w:r w:rsidRPr="005451CF">
        <w:t xml:space="preserve"> </w:t>
      </w:r>
      <w:proofErr w:type="spellStart"/>
      <w:r w:rsidRPr="005451CF">
        <w:t>tanah</w:t>
      </w:r>
      <w:proofErr w:type="spellEnd"/>
      <w:r w:rsidRPr="005451CF">
        <w:t xml:space="preserve"> </w:t>
      </w:r>
      <w:proofErr w:type="spellStart"/>
      <w:r w:rsidRPr="005451CF">
        <w:t>lainnya</w:t>
      </w:r>
      <w:proofErr w:type="spellEnd"/>
      <w:r w:rsidRPr="005451CF">
        <w:t xml:space="preserve">, </w:t>
      </w:r>
      <w:proofErr w:type="spellStart"/>
      <w:r w:rsidRPr="005451CF">
        <w:t>artinya</w:t>
      </w:r>
      <w:proofErr w:type="spellEnd"/>
      <w:r w:rsidRPr="005451CF">
        <w:t xml:space="preserve"> </w:t>
      </w:r>
      <w:proofErr w:type="spellStart"/>
      <w:r w:rsidRPr="005451CF">
        <w:t>tanah</w:t>
      </w:r>
      <w:proofErr w:type="spellEnd"/>
      <w:r w:rsidRPr="005451CF">
        <w:t xml:space="preserve"> </w:t>
      </w:r>
      <w:proofErr w:type="spellStart"/>
      <w:r w:rsidRPr="005451CF">
        <w:t>dengan</w:t>
      </w:r>
      <w:proofErr w:type="spellEnd"/>
      <w:r w:rsidRPr="005451CF">
        <w:t xml:space="preserve"> </w:t>
      </w:r>
      <w:proofErr w:type="spellStart"/>
      <w:r w:rsidRPr="005451CF">
        <w:t>kandungan</w:t>
      </w:r>
      <w:proofErr w:type="spellEnd"/>
      <w:r w:rsidRPr="005451CF">
        <w:t xml:space="preserve"> </w:t>
      </w:r>
      <w:proofErr w:type="spellStart"/>
      <w:r w:rsidRPr="005451CF">
        <w:t>liat</w:t>
      </w:r>
      <w:proofErr w:type="spellEnd"/>
      <w:r w:rsidRPr="005451CF">
        <w:t xml:space="preserve"> </w:t>
      </w:r>
      <w:proofErr w:type="spellStart"/>
      <w:r w:rsidRPr="005451CF">
        <w:t>rendah</w:t>
      </w:r>
      <w:proofErr w:type="spellEnd"/>
      <w:r w:rsidRPr="005451CF">
        <w:t xml:space="preserve"> </w:t>
      </w:r>
      <w:proofErr w:type="spellStart"/>
      <w:r w:rsidRPr="005451CF">
        <w:t>lebih</w:t>
      </w:r>
      <w:proofErr w:type="spellEnd"/>
      <w:r w:rsidRPr="005451CF">
        <w:t xml:space="preserve"> </w:t>
      </w:r>
      <w:proofErr w:type="spellStart"/>
      <w:r w:rsidRPr="005451CF">
        <w:t>peka</w:t>
      </w:r>
      <w:proofErr w:type="spellEnd"/>
      <w:r w:rsidRPr="005451CF">
        <w:t xml:space="preserve"> </w:t>
      </w:r>
      <w:proofErr w:type="spellStart"/>
      <w:r w:rsidRPr="005451CF">
        <w:t>terhadap</w:t>
      </w:r>
      <w:proofErr w:type="spellEnd"/>
      <w:r w:rsidRPr="005451CF">
        <w:t xml:space="preserve"> </w:t>
      </w:r>
      <w:proofErr w:type="spellStart"/>
      <w:r w:rsidRPr="005451CF">
        <w:t>erosi</w:t>
      </w:r>
      <w:proofErr w:type="spellEnd"/>
      <w:r w:rsidRPr="005451CF">
        <w:t xml:space="preserve"> </w:t>
      </w:r>
      <w:proofErr w:type="spellStart"/>
      <w:r w:rsidRPr="005451CF">
        <w:t>dibandingkan</w:t>
      </w:r>
      <w:proofErr w:type="spellEnd"/>
      <w:r w:rsidRPr="005451CF">
        <w:t xml:space="preserve"> yang </w:t>
      </w:r>
      <w:proofErr w:type="spellStart"/>
      <w:r w:rsidRPr="005451CF">
        <w:t>kandungan</w:t>
      </w:r>
      <w:proofErr w:type="spellEnd"/>
      <w:r w:rsidRPr="005451CF">
        <w:t xml:space="preserve"> </w:t>
      </w:r>
      <w:proofErr w:type="spellStart"/>
      <w:r w:rsidRPr="005451CF">
        <w:t>liatnya</w:t>
      </w:r>
      <w:proofErr w:type="spellEnd"/>
      <w:r w:rsidRPr="005451CF">
        <w:t xml:space="preserve"> </w:t>
      </w:r>
      <w:proofErr w:type="spellStart"/>
      <w:r w:rsidRPr="005451CF">
        <w:t>lebih</w:t>
      </w:r>
      <w:proofErr w:type="spellEnd"/>
      <w:r w:rsidRPr="005451CF">
        <w:t xml:space="preserve"> </w:t>
      </w:r>
      <w:proofErr w:type="spellStart"/>
      <w:r w:rsidRPr="005451CF">
        <w:t>tinggi</w:t>
      </w:r>
      <w:proofErr w:type="spellEnd"/>
      <w:r w:rsidRPr="005451CF">
        <w:t>.</w:t>
      </w:r>
    </w:p>
    <w:p w14:paraId="04938556" w14:textId="77777777" w:rsidR="00134781" w:rsidRDefault="00134781">
      <w:pPr>
        <w:pStyle w:val="Paragraph"/>
      </w:pPr>
      <w:proofErr w:type="spellStart"/>
      <w:r w:rsidRPr="00BA6A0F">
        <w:t>Faktor</w:t>
      </w:r>
      <w:proofErr w:type="spellEnd"/>
      <w:r w:rsidRPr="005451CF">
        <w:t xml:space="preserve"> </w:t>
      </w:r>
      <w:proofErr w:type="spellStart"/>
      <w:r w:rsidRPr="00BA6A0F">
        <w:t>Lereng</w:t>
      </w:r>
      <w:proofErr w:type="spellEnd"/>
    </w:p>
    <w:p w14:paraId="2A6EE985" w14:textId="77777777" w:rsidR="00134781" w:rsidRDefault="00134781">
      <w:pPr>
        <w:pStyle w:val="Paragraph"/>
      </w:pPr>
      <w:r w:rsidRPr="00F452ED">
        <w:t xml:space="preserve">Panjang </w:t>
      </w:r>
      <w:proofErr w:type="spellStart"/>
      <w:r w:rsidRPr="00F452ED">
        <w:t>lereng</w:t>
      </w:r>
      <w:proofErr w:type="spellEnd"/>
      <w:r w:rsidRPr="00F452ED">
        <w:t xml:space="preserve"> dan </w:t>
      </w:r>
      <w:proofErr w:type="spellStart"/>
      <w:r w:rsidRPr="00F452ED">
        <w:t>kemiringan</w:t>
      </w:r>
      <w:proofErr w:type="spellEnd"/>
      <w:r w:rsidRPr="00F452ED">
        <w:t xml:space="preserve"> </w:t>
      </w:r>
      <w:proofErr w:type="spellStart"/>
      <w:r w:rsidRPr="00F452ED">
        <w:t>lahan</w:t>
      </w:r>
      <w:proofErr w:type="spellEnd"/>
      <w:r w:rsidRPr="00F452ED">
        <w:t xml:space="preserve"> </w:t>
      </w:r>
      <w:proofErr w:type="spellStart"/>
      <w:r w:rsidRPr="00F452ED">
        <w:t>adalah</w:t>
      </w:r>
      <w:proofErr w:type="spellEnd"/>
      <w:r w:rsidRPr="00F452ED">
        <w:t xml:space="preserve"> </w:t>
      </w:r>
      <w:proofErr w:type="spellStart"/>
      <w:r w:rsidRPr="00F452ED">
        <w:t>panjang</w:t>
      </w:r>
      <w:proofErr w:type="spellEnd"/>
      <w:r w:rsidRPr="00F452ED">
        <w:t xml:space="preserve"> </w:t>
      </w:r>
      <w:proofErr w:type="spellStart"/>
      <w:r w:rsidRPr="00F452ED">
        <w:t>kemiringan</w:t>
      </w:r>
      <w:proofErr w:type="spellEnd"/>
      <w:r w:rsidRPr="00F452ED">
        <w:t xml:space="preserve"> yang </w:t>
      </w:r>
      <w:proofErr w:type="spellStart"/>
      <w:r w:rsidRPr="00F452ED">
        <w:t>diukur</w:t>
      </w:r>
      <w:proofErr w:type="spellEnd"/>
      <w:r w:rsidRPr="00F452ED">
        <w:t xml:space="preserve"> pada </w:t>
      </w:r>
      <w:proofErr w:type="spellStart"/>
      <w:r w:rsidRPr="00F452ED">
        <w:t>titik</w:t>
      </w:r>
      <w:proofErr w:type="spellEnd"/>
      <w:r w:rsidRPr="00F452ED">
        <w:t xml:space="preserve"> </w:t>
      </w:r>
      <w:proofErr w:type="spellStart"/>
      <w:r w:rsidRPr="00F452ED">
        <w:t>saat</w:t>
      </w:r>
      <w:proofErr w:type="spellEnd"/>
      <w:r w:rsidRPr="00F452ED">
        <w:t xml:space="preserve"> </w:t>
      </w:r>
      <w:proofErr w:type="spellStart"/>
      <w:r w:rsidRPr="00F452ED">
        <w:t>terjadinya</w:t>
      </w:r>
      <w:proofErr w:type="spellEnd"/>
      <w:r w:rsidRPr="00F452ED">
        <w:t xml:space="preserve"> </w:t>
      </w:r>
      <w:proofErr w:type="spellStart"/>
      <w:r w:rsidRPr="00F452ED">
        <w:t>aliran</w:t>
      </w:r>
      <w:proofErr w:type="spellEnd"/>
      <w:r w:rsidRPr="00F452ED">
        <w:t xml:space="preserve"> </w:t>
      </w:r>
      <w:proofErr w:type="spellStart"/>
      <w:r w:rsidRPr="00F452ED">
        <w:t>permukaan</w:t>
      </w:r>
      <w:proofErr w:type="spellEnd"/>
      <w:r w:rsidRPr="00F452ED">
        <w:t xml:space="preserve"> </w:t>
      </w:r>
      <w:proofErr w:type="spellStart"/>
      <w:r w:rsidRPr="00F452ED">
        <w:t>hingga</w:t>
      </w:r>
      <w:proofErr w:type="spellEnd"/>
      <w:r w:rsidRPr="00F452ED">
        <w:t xml:space="preserve"> </w:t>
      </w:r>
      <w:proofErr w:type="spellStart"/>
      <w:r w:rsidRPr="00F452ED">
        <w:t>aliran</w:t>
      </w:r>
      <w:proofErr w:type="spellEnd"/>
      <w:r w:rsidRPr="00F452ED">
        <w:t xml:space="preserve"> </w:t>
      </w:r>
      <w:proofErr w:type="spellStart"/>
      <w:r w:rsidRPr="00F452ED">
        <w:t>permukaan</w:t>
      </w:r>
      <w:proofErr w:type="spellEnd"/>
      <w:r w:rsidRPr="00F452ED">
        <w:t xml:space="preserve"> </w:t>
      </w:r>
      <w:proofErr w:type="spellStart"/>
      <w:r w:rsidRPr="00F452ED">
        <w:t>itu</w:t>
      </w:r>
      <w:proofErr w:type="spellEnd"/>
      <w:r w:rsidRPr="00F452ED">
        <w:t xml:space="preserve"> </w:t>
      </w:r>
      <w:proofErr w:type="spellStart"/>
      <w:r w:rsidRPr="00F452ED">
        <w:t>terhenti</w:t>
      </w:r>
      <w:proofErr w:type="spellEnd"/>
      <w:r w:rsidRPr="00F452ED">
        <w:t xml:space="preserve"> </w:t>
      </w:r>
      <w:proofErr w:type="spellStart"/>
      <w:r w:rsidRPr="00F452ED">
        <w:t>atau</w:t>
      </w:r>
      <w:proofErr w:type="spellEnd"/>
      <w:r w:rsidRPr="00F452ED">
        <w:t xml:space="preserve"> </w:t>
      </w:r>
      <w:proofErr w:type="spellStart"/>
      <w:r w:rsidRPr="00F452ED">
        <w:t>terhalang</w:t>
      </w:r>
      <w:proofErr w:type="spellEnd"/>
      <w:r w:rsidRPr="00F452ED">
        <w:t xml:space="preserve">. </w:t>
      </w:r>
      <w:proofErr w:type="spellStart"/>
      <w:r w:rsidRPr="00F452ED">
        <w:t>Perhitungan</w:t>
      </w:r>
      <w:proofErr w:type="spellEnd"/>
      <w:r w:rsidRPr="00F452ED">
        <w:t xml:space="preserve"> </w:t>
      </w:r>
      <w:proofErr w:type="spellStart"/>
      <w:r w:rsidRPr="00F452ED">
        <w:t>faktor</w:t>
      </w:r>
      <w:proofErr w:type="spellEnd"/>
      <w:r w:rsidRPr="00F452ED">
        <w:t xml:space="preserve"> </w:t>
      </w:r>
      <w:proofErr w:type="spellStart"/>
      <w:r w:rsidRPr="00F452ED">
        <w:t>kemiringan</w:t>
      </w:r>
      <w:proofErr w:type="spellEnd"/>
      <w:r w:rsidRPr="00F452ED">
        <w:t xml:space="preserve"> dan </w:t>
      </w:r>
      <w:proofErr w:type="spellStart"/>
      <w:r w:rsidRPr="00F452ED">
        <w:t>panjang</w:t>
      </w:r>
      <w:proofErr w:type="spellEnd"/>
      <w:r w:rsidRPr="00F452ED">
        <w:t xml:space="preserve"> </w:t>
      </w:r>
      <w:proofErr w:type="spellStart"/>
      <w:r w:rsidRPr="00F452ED">
        <w:t>lereng</w:t>
      </w:r>
      <w:proofErr w:type="spellEnd"/>
      <w:r w:rsidRPr="00F452ED">
        <w:t xml:space="preserve"> </w:t>
      </w:r>
      <w:proofErr w:type="spellStart"/>
      <w:r w:rsidRPr="00F452ED">
        <w:t>dilakukan</w:t>
      </w:r>
      <w:proofErr w:type="spellEnd"/>
      <w:r w:rsidRPr="00F452ED">
        <w:t xml:space="preserve"> </w:t>
      </w:r>
      <w:proofErr w:type="spellStart"/>
      <w:r w:rsidRPr="00F452ED">
        <w:t>berdasarkan</w:t>
      </w:r>
      <w:proofErr w:type="spellEnd"/>
      <w:r w:rsidRPr="00F452ED">
        <w:t xml:space="preserve"> </w:t>
      </w:r>
      <w:proofErr w:type="spellStart"/>
      <w:r w:rsidRPr="00F452ED">
        <w:t>kelas</w:t>
      </w:r>
      <w:proofErr w:type="spellEnd"/>
      <w:r w:rsidRPr="00F452ED">
        <w:t xml:space="preserve"> </w:t>
      </w:r>
      <w:proofErr w:type="spellStart"/>
      <w:r w:rsidRPr="00F452ED">
        <w:t>kemiringan</w:t>
      </w:r>
      <w:proofErr w:type="spellEnd"/>
      <w:r w:rsidRPr="00F452ED">
        <w:t xml:space="preserve"> </w:t>
      </w:r>
      <w:proofErr w:type="spellStart"/>
      <w:r w:rsidRPr="00F452ED">
        <w:t>lereng</w:t>
      </w:r>
      <w:proofErr w:type="spellEnd"/>
      <w:r w:rsidRPr="00F452ED">
        <w:t xml:space="preserve">, </w:t>
      </w:r>
      <w:proofErr w:type="spellStart"/>
      <w:r w:rsidRPr="00F452ED">
        <w:t>dengan</w:t>
      </w:r>
      <w:proofErr w:type="spellEnd"/>
      <w:r w:rsidRPr="00F452ED">
        <w:t xml:space="preserve"> </w:t>
      </w:r>
      <w:proofErr w:type="spellStart"/>
      <w:r w:rsidRPr="00F452ED">
        <w:t>menganggap</w:t>
      </w:r>
      <w:proofErr w:type="spellEnd"/>
      <w:r w:rsidRPr="00F452ED">
        <w:t xml:space="preserve"> unit </w:t>
      </w:r>
      <w:proofErr w:type="spellStart"/>
      <w:r w:rsidRPr="00F452ED">
        <w:t>lahan</w:t>
      </w:r>
      <w:proofErr w:type="spellEnd"/>
      <w:r w:rsidRPr="00F452ED">
        <w:t xml:space="preserve"> yang </w:t>
      </w:r>
      <w:proofErr w:type="spellStart"/>
      <w:r w:rsidRPr="00F452ED">
        <w:t>kelas</w:t>
      </w:r>
      <w:proofErr w:type="spellEnd"/>
      <w:r w:rsidRPr="00F452ED">
        <w:t xml:space="preserve"> </w:t>
      </w:r>
      <w:proofErr w:type="spellStart"/>
      <w:r w:rsidRPr="00F452ED">
        <w:t>kemiringannya</w:t>
      </w:r>
      <w:proofErr w:type="spellEnd"/>
      <w:r w:rsidRPr="00F452ED">
        <w:t xml:space="preserve"> </w:t>
      </w:r>
      <w:proofErr w:type="spellStart"/>
      <w:r w:rsidRPr="00F452ED">
        <w:t>sama</w:t>
      </w:r>
      <w:proofErr w:type="spellEnd"/>
      <w:r w:rsidRPr="00F452ED">
        <w:t xml:space="preserve"> </w:t>
      </w:r>
      <w:proofErr w:type="spellStart"/>
      <w:r w:rsidRPr="00F452ED">
        <w:t>mempunyai</w:t>
      </w:r>
      <w:proofErr w:type="spellEnd"/>
      <w:r w:rsidRPr="00F452ED">
        <w:t xml:space="preserve"> </w:t>
      </w:r>
      <w:proofErr w:type="spellStart"/>
      <w:r w:rsidRPr="00F452ED">
        <w:t>faktor</w:t>
      </w:r>
      <w:proofErr w:type="spellEnd"/>
      <w:r w:rsidRPr="00F452ED">
        <w:t xml:space="preserve"> </w:t>
      </w:r>
      <w:proofErr w:type="spellStart"/>
      <w:r w:rsidRPr="00F452ED">
        <w:t>panjang</w:t>
      </w:r>
      <w:proofErr w:type="spellEnd"/>
      <w:r w:rsidRPr="00F452ED">
        <w:t xml:space="preserve"> </w:t>
      </w:r>
      <w:proofErr w:type="spellStart"/>
      <w:r w:rsidRPr="00F452ED">
        <w:t>lereng</w:t>
      </w:r>
      <w:proofErr w:type="spellEnd"/>
      <w:r w:rsidRPr="00F452ED">
        <w:t xml:space="preserve"> yang </w:t>
      </w:r>
      <w:proofErr w:type="spellStart"/>
      <w:r w:rsidRPr="00F452ED">
        <w:t>sama</w:t>
      </w:r>
      <w:proofErr w:type="spellEnd"/>
      <w:r w:rsidRPr="00F452ED">
        <w:t xml:space="preserve"> juga. Hal </w:t>
      </w:r>
      <w:proofErr w:type="spellStart"/>
      <w:r w:rsidRPr="00F452ED">
        <w:t>ini</w:t>
      </w:r>
      <w:proofErr w:type="spellEnd"/>
      <w:r w:rsidRPr="00F452ED">
        <w:t xml:space="preserve"> </w:t>
      </w:r>
      <w:proofErr w:type="spellStart"/>
      <w:r w:rsidRPr="00F452ED">
        <w:t>disebabkan</w:t>
      </w:r>
      <w:proofErr w:type="spellEnd"/>
      <w:r w:rsidRPr="00F452ED">
        <w:t xml:space="preserve"> </w:t>
      </w:r>
      <w:proofErr w:type="spellStart"/>
      <w:r w:rsidRPr="00F452ED">
        <w:t>karena</w:t>
      </w:r>
      <w:proofErr w:type="spellEnd"/>
      <w:r w:rsidRPr="00F452ED">
        <w:t xml:space="preserve"> </w:t>
      </w:r>
      <w:proofErr w:type="spellStart"/>
      <w:r w:rsidRPr="00F452ED">
        <w:t>lereng</w:t>
      </w:r>
      <w:proofErr w:type="spellEnd"/>
      <w:r w:rsidRPr="00F452ED">
        <w:t xml:space="preserve"> </w:t>
      </w:r>
      <w:proofErr w:type="spellStart"/>
      <w:r w:rsidRPr="00F452ED">
        <w:t>setiap</w:t>
      </w:r>
      <w:proofErr w:type="spellEnd"/>
      <w:r w:rsidRPr="00F452ED">
        <w:t xml:space="preserve"> unit </w:t>
      </w:r>
      <w:proofErr w:type="spellStart"/>
      <w:r w:rsidRPr="00F452ED">
        <w:t>lahan</w:t>
      </w:r>
      <w:proofErr w:type="spellEnd"/>
      <w:r w:rsidRPr="00F452ED">
        <w:t xml:space="preserve"> pada wilayah </w:t>
      </w:r>
      <w:proofErr w:type="spellStart"/>
      <w:r w:rsidRPr="00F452ED">
        <w:t>kajian</w:t>
      </w:r>
      <w:proofErr w:type="spellEnd"/>
      <w:r w:rsidRPr="00F452ED">
        <w:t xml:space="preserve"> </w:t>
      </w:r>
      <w:proofErr w:type="spellStart"/>
      <w:r w:rsidRPr="00F452ED">
        <w:t>cukup</w:t>
      </w:r>
      <w:proofErr w:type="spellEnd"/>
      <w:r w:rsidRPr="00F452ED">
        <w:t xml:space="preserve"> </w:t>
      </w:r>
      <w:proofErr w:type="spellStart"/>
      <w:r w:rsidRPr="00F452ED">
        <w:t>beragam</w:t>
      </w:r>
      <w:proofErr w:type="spellEnd"/>
      <w:r w:rsidRPr="00F452ED">
        <w:t xml:space="preserve"> dan </w:t>
      </w:r>
      <w:proofErr w:type="spellStart"/>
      <w:r w:rsidRPr="00F452ED">
        <w:t>sukar</w:t>
      </w:r>
      <w:proofErr w:type="spellEnd"/>
      <w:r w:rsidRPr="00F452ED">
        <w:t xml:space="preserve"> </w:t>
      </w:r>
      <w:proofErr w:type="spellStart"/>
      <w:r w:rsidRPr="00F452ED">
        <w:t>untuk</w:t>
      </w:r>
      <w:proofErr w:type="spellEnd"/>
      <w:r w:rsidRPr="00F452ED">
        <w:t xml:space="preserve"> </w:t>
      </w:r>
      <w:proofErr w:type="spellStart"/>
      <w:r w:rsidRPr="00F452ED">
        <w:t>dihitung</w:t>
      </w:r>
      <w:proofErr w:type="spellEnd"/>
      <w:r w:rsidRPr="00F452ED">
        <w:t xml:space="preserve"> </w:t>
      </w:r>
      <w:proofErr w:type="spellStart"/>
      <w:r w:rsidRPr="00F452ED">
        <w:t>satu</w:t>
      </w:r>
      <w:proofErr w:type="spellEnd"/>
      <w:r w:rsidRPr="00F452ED">
        <w:t xml:space="preserve"> </w:t>
      </w:r>
      <w:proofErr w:type="spellStart"/>
      <w:r w:rsidRPr="00F452ED">
        <w:t>persatu</w:t>
      </w:r>
      <w:proofErr w:type="spellEnd"/>
      <w:r w:rsidRPr="00F452ED">
        <w:t xml:space="preserve">. Nilai </w:t>
      </w:r>
      <w:proofErr w:type="spellStart"/>
      <w:r w:rsidRPr="00F452ED">
        <w:t>faktor</w:t>
      </w:r>
      <w:proofErr w:type="spellEnd"/>
      <w:r w:rsidRPr="00F452ED">
        <w:t xml:space="preserve"> </w:t>
      </w:r>
      <w:proofErr w:type="spellStart"/>
      <w:r w:rsidRPr="00F452ED">
        <w:t>lereng</w:t>
      </w:r>
      <w:proofErr w:type="spellEnd"/>
      <w:r w:rsidRPr="00F452ED">
        <w:t xml:space="preserve"> </w:t>
      </w:r>
      <w:proofErr w:type="spellStart"/>
      <w:r w:rsidRPr="00F452ED">
        <w:t>pembacaan</w:t>
      </w:r>
      <w:proofErr w:type="spellEnd"/>
      <w:r w:rsidRPr="00F452ED">
        <w:t xml:space="preserve"> </w:t>
      </w:r>
      <w:proofErr w:type="spellStart"/>
      <w:r w:rsidRPr="00F452ED">
        <w:t>tabel</w:t>
      </w:r>
      <w:proofErr w:type="spellEnd"/>
      <w:r w:rsidRPr="00F452ED">
        <w:t xml:space="preserve"> </w:t>
      </w:r>
      <w:proofErr w:type="spellStart"/>
      <w:r w:rsidRPr="00F452ED">
        <w:t>hasil</w:t>
      </w:r>
      <w:proofErr w:type="spellEnd"/>
      <w:r w:rsidRPr="00F452ED">
        <w:t xml:space="preserve"> </w:t>
      </w:r>
      <w:proofErr w:type="spellStart"/>
      <w:r w:rsidRPr="00F452ED">
        <w:t>adaptasi</w:t>
      </w:r>
      <w:proofErr w:type="spellEnd"/>
      <w:r w:rsidRPr="00F452ED">
        <w:t xml:space="preserve"> </w:t>
      </w:r>
      <w:proofErr w:type="spellStart"/>
      <w:r w:rsidRPr="00F452ED">
        <w:t>dari</w:t>
      </w:r>
      <w:proofErr w:type="spellEnd"/>
      <w:r w:rsidRPr="00F452ED">
        <w:t xml:space="preserve"> </w:t>
      </w:r>
      <w:proofErr w:type="spellStart"/>
      <w:r w:rsidRPr="00F452ED">
        <w:t>Goldmand</w:t>
      </w:r>
      <w:proofErr w:type="spellEnd"/>
      <w:r w:rsidRPr="00F452ED">
        <w:t xml:space="preserve"> </w:t>
      </w:r>
      <w:r w:rsidRPr="00F452ED">
        <w:rPr>
          <w:i/>
        </w:rPr>
        <w:t>et al.</w:t>
      </w:r>
      <w:r w:rsidRPr="00F452ED">
        <w:t xml:space="preserve"> (1986) </w:t>
      </w:r>
      <w:proofErr w:type="spellStart"/>
      <w:r w:rsidRPr="00F452ED">
        <w:t>dapat</w:t>
      </w:r>
      <w:proofErr w:type="spellEnd"/>
      <w:r w:rsidRPr="00F452ED">
        <w:t xml:space="preserve"> </w:t>
      </w:r>
      <w:proofErr w:type="spellStart"/>
      <w:r w:rsidRPr="00F452ED">
        <w:t>dilihat</w:t>
      </w:r>
      <w:proofErr w:type="spellEnd"/>
      <w:r w:rsidRPr="00F452ED">
        <w:t xml:space="preserve"> pada</w:t>
      </w:r>
      <w:r>
        <w:rPr>
          <w:b/>
        </w:rPr>
        <w:t xml:space="preserve"> </w:t>
      </w:r>
      <w:proofErr w:type="spellStart"/>
      <w:r>
        <w:rPr>
          <w:b/>
        </w:rPr>
        <w:t>Tabel</w:t>
      </w:r>
      <w:proofErr w:type="spellEnd"/>
      <w:r>
        <w:rPr>
          <w:b/>
        </w:rPr>
        <w:t xml:space="preserve"> </w:t>
      </w:r>
      <w:r w:rsidR="00DC6395">
        <w:rPr>
          <w:b/>
        </w:rPr>
        <w:t>6</w:t>
      </w:r>
      <w:r>
        <w:rPr>
          <w:b/>
        </w:rPr>
        <w:t>.</w:t>
      </w:r>
      <w:r w:rsidR="00DC6395">
        <w:rPr>
          <w:b/>
        </w:rPr>
        <w:t>22</w:t>
      </w:r>
      <w:r>
        <w:rPr>
          <w:b/>
        </w:rPr>
        <w:t>.</w:t>
      </w:r>
    </w:p>
    <w:p w14:paraId="7C014C69" w14:textId="77777777" w:rsidR="00134781" w:rsidRDefault="00134781" w:rsidP="00DC6395">
      <w:pPr>
        <w:pStyle w:val="TabelBab6"/>
      </w:pPr>
      <w:bookmarkStart w:id="543" w:name="_Toc59545351"/>
      <w:bookmarkStart w:id="544" w:name="_Toc73967818"/>
      <w:r w:rsidRPr="00F452ED">
        <w:t>Faktor Kemiringan dan Panjang Lereng Dominan di Lapangan Kaliberau Dalam, Blok Sakakemang</w:t>
      </w:r>
      <w:bookmarkEnd w:id="543"/>
      <w:bookmarkEnd w:id="544"/>
    </w:p>
    <w:tbl>
      <w:tblPr>
        <w:tblW w:w="4887"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250"/>
        <w:gridCol w:w="1410"/>
        <w:gridCol w:w="1610"/>
        <w:gridCol w:w="1211"/>
        <w:gridCol w:w="1609"/>
      </w:tblGrid>
      <w:tr w:rsidR="00134781" w:rsidRPr="00DF736E" w14:paraId="19618D46" w14:textId="77777777" w:rsidTr="00433A63">
        <w:trPr>
          <w:trHeight w:val="266"/>
        </w:trPr>
        <w:tc>
          <w:tcPr>
            <w:tcW w:w="971" w:type="pct"/>
            <w:shd w:val="clear" w:color="auto" w:fill="auto"/>
            <w:noWrap/>
            <w:vAlign w:val="center"/>
            <w:hideMark/>
          </w:tcPr>
          <w:p w14:paraId="58DD41B8" w14:textId="77777777" w:rsidR="00134781" w:rsidRPr="00DF736E" w:rsidRDefault="00134781" w:rsidP="00DC6395">
            <w:pPr>
              <w:spacing w:after="0" w:line="240" w:lineRule="auto"/>
              <w:jc w:val="center"/>
              <w:rPr>
                <w:rFonts w:ascii="Arial" w:hAnsi="Arial" w:cs="Arial"/>
                <w:b/>
                <w:color w:val="000000"/>
                <w:sz w:val="20"/>
                <w:szCs w:val="20"/>
                <w:lang w:eastAsia="id-ID"/>
              </w:rPr>
            </w:pPr>
            <w:r w:rsidRPr="00DF736E">
              <w:rPr>
                <w:rFonts w:ascii="Arial" w:hAnsi="Arial" w:cs="Arial"/>
                <w:b/>
                <w:color w:val="000000"/>
                <w:sz w:val="20"/>
                <w:szCs w:val="20"/>
                <w:lang w:eastAsia="id-ID"/>
              </w:rPr>
              <w:t>Kelas Lereng</w:t>
            </w:r>
          </w:p>
        </w:tc>
        <w:tc>
          <w:tcPr>
            <w:tcW w:w="710" w:type="pct"/>
            <w:shd w:val="clear" w:color="auto" w:fill="auto"/>
            <w:noWrap/>
            <w:vAlign w:val="center"/>
            <w:hideMark/>
          </w:tcPr>
          <w:p w14:paraId="3B2F0723" w14:textId="77777777" w:rsidR="00134781" w:rsidRPr="00DF736E" w:rsidRDefault="00134781" w:rsidP="00DC6395">
            <w:pPr>
              <w:spacing w:after="0" w:line="240" w:lineRule="auto"/>
              <w:jc w:val="center"/>
              <w:rPr>
                <w:rFonts w:ascii="Arial" w:hAnsi="Arial" w:cs="Arial"/>
                <w:b/>
                <w:bCs/>
                <w:color w:val="000000"/>
                <w:sz w:val="20"/>
                <w:szCs w:val="20"/>
                <w:lang w:eastAsia="id-ID"/>
              </w:rPr>
            </w:pPr>
            <w:r w:rsidRPr="00DF736E">
              <w:rPr>
                <w:rFonts w:ascii="Arial" w:hAnsi="Arial" w:cs="Arial"/>
                <w:b/>
                <w:bCs/>
                <w:color w:val="000000"/>
                <w:sz w:val="20"/>
                <w:szCs w:val="20"/>
                <w:lang w:eastAsia="id-ID"/>
              </w:rPr>
              <w:t>s (%)</w:t>
            </w:r>
          </w:p>
        </w:tc>
        <w:tc>
          <w:tcPr>
            <w:tcW w:w="801" w:type="pct"/>
            <w:shd w:val="clear" w:color="auto" w:fill="auto"/>
            <w:noWrap/>
            <w:vAlign w:val="center"/>
            <w:hideMark/>
          </w:tcPr>
          <w:p w14:paraId="163194A5" w14:textId="77777777" w:rsidR="00134781" w:rsidRPr="00DF736E" w:rsidRDefault="00134781" w:rsidP="00DC6395">
            <w:pPr>
              <w:spacing w:after="0" w:line="240" w:lineRule="auto"/>
              <w:jc w:val="center"/>
              <w:rPr>
                <w:rFonts w:ascii="Arial" w:hAnsi="Arial" w:cs="Arial"/>
                <w:b/>
                <w:bCs/>
                <w:color w:val="000000"/>
                <w:sz w:val="20"/>
                <w:szCs w:val="20"/>
                <w:lang w:eastAsia="id-ID"/>
              </w:rPr>
            </w:pPr>
            <w:r w:rsidRPr="00DF736E">
              <w:rPr>
                <w:rFonts w:ascii="Arial" w:hAnsi="Arial" w:cs="Arial"/>
                <w:b/>
                <w:bCs/>
                <w:color w:val="000000"/>
                <w:sz w:val="20"/>
                <w:szCs w:val="20"/>
                <w:lang w:eastAsia="id-ID"/>
              </w:rPr>
              <w:t>Lo (m)</w:t>
            </w:r>
          </w:p>
        </w:tc>
        <w:tc>
          <w:tcPr>
            <w:tcW w:w="915" w:type="pct"/>
            <w:shd w:val="clear" w:color="auto" w:fill="auto"/>
            <w:noWrap/>
            <w:vAlign w:val="center"/>
            <w:hideMark/>
          </w:tcPr>
          <w:p w14:paraId="072049FF" w14:textId="77777777" w:rsidR="00134781" w:rsidRPr="00DF736E" w:rsidRDefault="00134781" w:rsidP="00DC6395">
            <w:pPr>
              <w:spacing w:after="0" w:line="240" w:lineRule="auto"/>
              <w:jc w:val="center"/>
              <w:rPr>
                <w:rFonts w:ascii="Arial" w:hAnsi="Arial" w:cs="Arial"/>
                <w:b/>
                <w:bCs/>
                <w:color w:val="000000"/>
                <w:sz w:val="20"/>
                <w:szCs w:val="20"/>
                <w:lang w:eastAsia="id-ID"/>
              </w:rPr>
            </w:pPr>
            <w:r w:rsidRPr="00DF736E">
              <w:rPr>
                <w:rFonts w:ascii="Arial" w:hAnsi="Arial" w:cs="Arial"/>
                <w:b/>
                <w:bCs/>
                <w:color w:val="000000"/>
                <w:sz w:val="20"/>
                <w:szCs w:val="20"/>
                <w:lang w:eastAsia="id-ID"/>
              </w:rPr>
              <w:t>S</w:t>
            </w:r>
          </w:p>
        </w:tc>
        <w:tc>
          <w:tcPr>
            <w:tcW w:w="688" w:type="pct"/>
            <w:shd w:val="clear" w:color="auto" w:fill="auto"/>
            <w:noWrap/>
            <w:vAlign w:val="center"/>
            <w:hideMark/>
          </w:tcPr>
          <w:p w14:paraId="7CC37D1F" w14:textId="77777777" w:rsidR="00134781" w:rsidRPr="00DF736E" w:rsidRDefault="00134781" w:rsidP="00DC6395">
            <w:pPr>
              <w:spacing w:after="0" w:line="240" w:lineRule="auto"/>
              <w:jc w:val="center"/>
              <w:rPr>
                <w:rFonts w:ascii="Arial" w:hAnsi="Arial" w:cs="Arial"/>
                <w:b/>
                <w:bCs/>
                <w:color w:val="000000"/>
                <w:sz w:val="20"/>
                <w:szCs w:val="20"/>
                <w:lang w:eastAsia="id-ID"/>
              </w:rPr>
            </w:pPr>
            <w:r w:rsidRPr="00DF736E">
              <w:rPr>
                <w:rFonts w:ascii="Arial" w:hAnsi="Arial" w:cs="Arial"/>
                <w:b/>
                <w:bCs/>
                <w:color w:val="000000"/>
                <w:sz w:val="20"/>
                <w:szCs w:val="20"/>
                <w:lang w:eastAsia="id-ID"/>
              </w:rPr>
              <w:t>L</w:t>
            </w:r>
          </w:p>
        </w:tc>
        <w:tc>
          <w:tcPr>
            <w:tcW w:w="914" w:type="pct"/>
            <w:shd w:val="clear" w:color="auto" w:fill="auto"/>
            <w:noWrap/>
            <w:vAlign w:val="center"/>
            <w:hideMark/>
          </w:tcPr>
          <w:p w14:paraId="72A40505" w14:textId="77777777" w:rsidR="00134781" w:rsidRPr="00DF736E" w:rsidRDefault="00134781" w:rsidP="00DC6395">
            <w:pPr>
              <w:spacing w:after="0" w:line="240" w:lineRule="auto"/>
              <w:jc w:val="center"/>
              <w:rPr>
                <w:rFonts w:ascii="Arial" w:hAnsi="Arial" w:cs="Arial"/>
                <w:b/>
                <w:bCs/>
                <w:color w:val="000000"/>
                <w:sz w:val="20"/>
                <w:szCs w:val="20"/>
                <w:lang w:eastAsia="id-ID"/>
              </w:rPr>
            </w:pPr>
            <w:r w:rsidRPr="00DF736E">
              <w:rPr>
                <w:rFonts w:ascii="Arial" w:hAnsi="Arial" w:cs="Arial"/>
                <w:b/>
                <w:bCs/>
                <w:color w:val="000000"/>
                <w:sz w:val="20"/>
                <w:szCs w:val="20"/>
                <w:lang w:eastAsia="id-ID"/>
              </w:rPr>
              <w:t>LS</w:t>
            </w:r>
          </w:p>
        </w:tc>
      </w:tr>
      <w:tr w:rsidR="00134781" w:rsidRPr="00DF736E" w14:paraId="2C3977B0" w14:textId="77777777" w:rsidTr="00433A63">
        <w:trPr>
          <w:trHeight w:val="266"/>
        </w:trPr>
        <w:tc>
          <w:tcPr>
            <w:tcW w:w="971" w:type="pct"/>
            <w:shd w:val="clear" w:color="auto" w:fill="auto"/>
            <w:noWrap/>
            <w:vAlign w:val="bottom"/>
            <w:hideMark/>
          </w:tcPr>
          <w:p w14:paraId="4E758507" w14:textId="77777777" w:rsidR="00134781" w:rsidRPr="00DF736E" w:rsidRDefault="00134781" w:rsidP="00DC6395">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&lt;2</w:t>
            </w:r>
          </w:p>
        </w:tc>
        <w:tc>
          <w:tcPr>
            <w:tcW w:w="710" w:type="pct"/>
            <w:shd w:val="clear" w:color="auto" w:fill="auto"/>
            <w:noWrap/>
            <w:vAlign w:val="center"/>
            <w:hideMark/>
          </w:tcPr>
          <w:p w14:paraId="0D7D4C24" w14:textId="77777777" w:rsidR="00134781" w:rsidRPr="00DF736E" w:rsidRDefault="00134781" w:rsidP="00DC6395">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1</w:t>
            </w:r>
          </w:p>
        </w:tc>
        <w:tc>
          <w:tcPr>
            <w:tcW w:w="801" w:type="pct"/>
            <w:shd w:val="clear" w:color="auto" w:fill="auto"/>
            <w:noWrap/>
            <w:vAlign w:val="center"/>
            <w:hideMark/>
          </w:tcPr>
          <w:p w14:paraId="1ADEB874" w14:textId="77777777" w:rsidR="00134781" w:rsidRPr="00DF736E" w:rsidRDefault="00134781" w:rsidP="00DC6395">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104</w:t>
            </w:r>
          </w:p>
        </w:tc>
        <w:tc>
          <w:tcPr>
            <w:tcW w:w="915" w:type="pct"/>
            <w:shd w:val="clear" w:color="auto" w:fill="auto"/>
            <w:noWrap/>
            <w:vAlign w:val="center"/>
            <w:hideMark/>
          </w:tcPr>
          <w:p w14:paraId="6D56F688" w14:textId="77777777" w:rsidR="00134781" w:rsidRPr="00DF736E" w:rsidRDefault="00134781" w:rsidP="00DC6395">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0,05</w:t>
            </w:r>
          </w:p>
        </w:tc>
        <w:tc>
          <w:tcPr>
            <w:tcW w:w="688" w:type="pct"/>
            <w:shd w:val="clear" w:color="auto" w:fill="auto"/>
            <w:noWrap/>
            <w:vAlign w:val="center"/>
            <w:hideMark/>
          </w:tcPr>
          <w:p w14:paraId="3C3CA8AE" w14:textId="77777777" w:rsidR="00134781" w:rsidRPr="00DF736E" w:rsidRDefault="00134781" w:rsidP="00DC6395">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2,174</w:t>
            </w:r>
          </w:p>
        </w:tc>
        <w:tc>
          <w:tcPr>
            <w:tcW w:w="914" w:type="pct"/>
            <w:shd w:val="clear" w:color="auto" w:fill="auto"/>
            <w:noWrap/>
            <w:vAlign w:val="center"/>
            <w:hideMark/>
          </w:tcPr>
          <w:p w14:paraId="7E1FFCFD" w14:textId="77777777" w:rsidR="00134781" w:rsidRPr="00DF736E" w:rsidRDefault="00134781" w:rsidP="00DC6395">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0,10</w:t>
            </w:r>
          </w:p>
        </w:tc>
      </w:tr>
      <w:tr w:rsidR="00134781" w:rsidRPr="00DF736E" w14:paraId="11E5E00B" w14:textId="77777777" w:rsidTr="00433A63">
        <w:trPr>
          <w:trHeight w:val="254"/>
        </w:trPr>
        <w:tc>
          <w:tcPr>
            <w:tcW w:w="971" w:type="pct"/>
            <w:shd w:val="clear" w:color="auto" w:fill="auto"/>
            <w:noWrap/>
            <w:vAlign w:val="bottom"/>
            <w:hideMark/>
          </w:tcPr>
          <w:p w14:paraId="33B1657E" w14:textId="77777777" w:rsidR="00134781" w:rsidRPr="00DF736E" w:rsidRDefault="00134781" w:rsidP="00DC6395">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2-8</w:t>
            </w:r>
          </w:p>
        </w:tc>
        <w:tc>
          <w:tcPr>
            <w:tcW w:w="710" w:type="pct"/>
            <w:shd w:val="clear" w:color="auto" w:fill="auto"/>
            <w:noWrap/>
            <w:vAlign w:val="center"/>
            <w:hideMark/>
          </w:tcPr>
          <w:p w14:paraId="378F6259" w14:textId="77777777" w:rsidR="00134781" w:rsidRPr="00DF736E" w:rsidRDefault="00134781" w:rsidP="00DC6395">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5,5</w:t>
            </w:r>
          </w:p>
        </w:tc>
        <w:tc>
          <w:tcPr>
            <w:tcW w:w="801" w:type="pct"/>
            <w:shd w:val="clear" w:color="auto" w:fill="auto"/>
            <w:noWrap/>
            <w:vAlign w:val="center"/>
            <w:hideMark/>
          </w:tcPr>
          <w:p w14:paraId="12BCC66D" w14:textId="77777777" w:rsidR="00134781" w:rsidRPr="00DF736E" w:rsidRDefault="00134781" w:rsidP="00DC6395">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87</w:t>
            </w:r>
          </w:p>
        </w:tc>
        <w:tc>
          <w:tcPr>
            <w:tcW w:w="915" w:type="pct"/>
            <w:shd w:val="clear" w:color="auto" w:fill="auto"/>
            <w:noWrap/>
            <w:vAlign w:val="center"/>
            <w:hideMark/>
          </w:tcPr>
          <w:p w14:paraId="6F15121F" w14:textId="77777777" w:rsidR="00134781" w:rsidRPr="00DF736E" w:rsidRDefault="00134781" w:rsidP="00DC6395">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0,50</w:t>
            </w:r>
          </w:p>
        </w:tc>
        <w:tc>
          <w:tcPr>
            <w:tcW w:w="688" w:type="pct"/>
            <w:shd w:val="clear" w:color="auto" w:fill="auto"/>
            <w:noWrap/>
            <w:vAlign w:val="center"/>
            <w:hideMark/>
          </w:tcPr>
          <w:p w14:paraId="166516E4" w14:textId="77777777" w:rsidR="00134781" w:rsidRPr="00DF736E" w:rsidRDefault="00134781" w:rsidP="00DC6395">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1,99</w:t>
            </w:r>
          </w:p>
        </w:tc>
        <w:tc>
          <w:tcPr>
            <w:tcW w:w="914" w:type="pct"/>
            <w:shd w:val="clear" w:color="auto" w:fill="auto"/>
            <w:noWrap/>
            <w:vAlign w:val="center"/>
            <w:hideMark/>
          </w:tcPr>
          <w:p w14:paraId="3F2BE466" w14:textId="77777777" w:rsidR="00134781" w:rsidRPr="00DF736E" w:rsidRDefault="00134781" w:rsidP="00DC6395">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0,99</w:t>
            </w:r>
          </w:p>
        </w:tc>
      </w:tr>
      <w:tr w:rsidR="00134781" w:rsidRPr="00DF736E" w14:paraId="7E1D63D8" w14:textId="77777777" w:rsidTr="00433A63">
        <w:trPr>
          <w:trHeight w:val="266"/>
        </w:trPr>
        <w:tc>
          <w:tcPr>
            <w:tcW w:w="971" w:type="pct"/>
            <w:shd w:val="clear" w:color="auto" w:fill="auto"/>
            <w:noWrap/>
            <w:vAlign w:val="center"/>
            <w:hideMark/>
          </w:tcPr>
          <w:p w14:paraId="3AD0C84F"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8-15</w:t>
            </w:r>
          </w:p>
        </w:tc>
        <w:tc>
          <w:tcPr>
            <w:tcW w:w="710" w:type="pct"/>
            <w:shd w:val="clear" w:color="auto" w:fill="auto"/>
            <w:noWrap/>
            <w:vAlign w:val="center"/>
            <w:hideMark/>
          </w:tcPr>
          <w:p w14:paraId="76A14F05"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11,5</w:t>
            </w:r>
          </w:p>
        </w:tc>
        <w:tc>
          <w:tcPr>
            <w:tcW w:w="801" w:type="pct"/>
            <w:shd w:val="clear" w:color="auto" w:fill="auto"/>
            <w:noWrap/>
            <w:vAlign w:val="center"/>
            <w:hideMark/>
          </w:tcPr>
          <w:p w14:paraId="2561683B"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63</w:t>
            </w:r>
          </w:p>
        </w:tc>
        <w:tc>
          <w:tcPr>
            <w:tcW w:w="915" w:type="pct"/>
            <w:shd w:val="clear" w:color="auto" w:fill="auto"/>
            <w:noWrap/>
            <w:vAlign w:val="center"/>
            <w:hideMark/>
          </w:tcPr>
          <w:p w14:paraId="24E86B30"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1,41</w:t>
            </w:r>
          </w:p>
        </w:tc>
        <w:tc>
          <w:tcPr>
            <w:tcW w:w="688" w:type="pct"/>
            <w:shd w:val="clear" w:color="auto" w:fill="auto"/>
            <w:noWrap/>
            <w:vAlign w:val="center"/>
            <w:hideMark/>
          </w:tcPr>
          <w:p w14:paraId="0364DC6B"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1,69</w:t>
            </w:r>
          </w:p>
        </w:tc>
        <w:tc>
          <w:tcPr>
            <w:tcW w:w="914" w:type="pct"/>
            <w:shd w:val="clear" w:color="auto" w:fill="auto"/>
            <w:noWrap/>
            <w:vAlign w:val="center"/>
            <w:hideMark/>
          </w:tcPr>
          <w:p w14:paraId="4F68AF64"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2,38</w:t>
            </w:r>
          </w:p>
        </w:tc>
      </w:tr>
      <w:tr w:rsidR="00134781" w:rsidRPr="00DF736E" w14:paraId="355B604D" w14:textId="77777777" w:rsidTr="00433A63">
        <w:trPr>
          <w:trHeight w:val="266"/>
        </w:trPr>
        <w:tc>
          <w:tcPr>
            <w:tcW w:w="971" w:type="pct"/>
            <w:shd w:val="clear" w:color="auto" w:fill="auto"/>
            <w:noWrap/>
            <w:vAlign w:val="bottom"/>
            <w:hideMark/>
          </w:tcPr>
          <w:p w14:paraId="488C517A" w14:textId="77777777" w:rsidR="00134781" w:rsidRPr="00DF736E" w:rsidRDefault="00134781" w:rsidP="00DC6395">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15-25</w:t>
            </w:r>
          </w:p>
        </w:tc>
        <w:tc>
          <w:tcPr>
            <w:tcW w:w="710" w:type="pct"/>
            <w:shd w:val="clear" w:color="auto" w:fill="auto"/>
            <w:noWrap/>
            <w:vAlign w:val="center"/>
            <w:hideMark/>
          </w:tcPr>
          <w:p w14:paraId="4A1E8079" w14:textId="77777777" w:rsidR="00134781" w:rsidRPr="00DF736E" w:rsidRDefault="00134781" w:rsidP="00DC6395">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20</w:t>
            </w:r>
          </w:p>
        </w:tc>
        <w:tc>
          <w:tcPr>
            <w:tcW w:w="801" w:type="pct"/>
            <w:shd w:val="clear" w:color="auto" w:fill="auto"/>
            <w:noWrap/>
            <w:vAlign w:val="center"/>
            <w:hideMark/>
          </w:tcPr>
          <w:p w14:paraId="0F3382EB" w14:textId="77777777" w:rsidR="00134781" w:rsidRPr="00DF736E" w:rsidRDefault="00134781" w:rsidP="00DC6395">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58</w:t>
            </w:r>
          </w:p>
        </w:tc>
        <w:tc>
          <w:tcPr>
            <w:tcW w:w="915" w:type="pct"/>
            <w:shd w:val="clear" w:color="auto" w:fill="auto"/>
            <w:noWrap/>
            <w:vAlign w:val="center"/>
            <w:hideMark/>
          </w:tcPr>
          <w:p w14:paraId="4632267F" w14:textId="77777777" w:rsidR="00134781" w:rsidRPr="00DF736E" w:rsidRDefault="00134781" w:rsidP="00DC6395">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3,06</w:t>
            </w:r>
          </w:p>
        </w:tc>
        <w:tc>
          <w:tcPr>
            <w:tcW w:w="688" w:type="pct"/>
            <w:shd w:val="clear" w:color="auto" w:fill="auto"/>
            <w:noWrap/>
            <w:vAlign w:val="center"/>
            <w:hideMark/>
          </w:tcPr>
          <w:p w14:paraId="0CFBA7AA" w14:textId="77777777" w:rsidR="00134781" w:rsidRPr="00DF736E" w:rsidRDefault="00134781" w:rsidP="00DC6395">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1,624</w:t>
            </w:r>
          </w:p>
        </w:tc>
        <w:tc>
          <w:tcPr>
            <w:tcW w:w="914" w:type="pct"/>
            <w:shd w:val="clear" w:color="auto" w:fill="auto"/>
            <w:noWrap/>
            <w:vAlign w:val="center"/>
            <w:hideMark/>
          </w:tcPr>
          <w:p w14:paraId="2D5BC9D9" w14:textId="77777777" w:rsidR="00134781" w:rsidRPr="00DF736E" w:rsidRDefault="00134781" w:rsidP="00DC6395">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4,97</w:t>
            </w:r>
          </w:p>
        </w:tc>
      </w:tr>
      <w:tr w:rsidR="00134781" w:rsidRPr="00DF736E" w14:paraId="1E7008FA" w14:textId="77777777" w:rsidTr="00433A63">
        <w:trPr>
          <w:trHeight w:val="254"/>
        </w:trPr>
        <w:tc>
          <w:tcPr>
            <w:tcW w:w="971" w:type="pct"/>
            <w:shd w:val="clear" w:color="auto" w:fill="auto"/>
            <w:noWrap/>
            <w:vAlign w:val="bottom"/>
          </w:tcPr>
          <w:p w14:paraId="0D8A34FB" w14:textId="77777777" w:rsidR="00134781" w:rsidRPr="00DF736E" w:rsidRDefault="00134781" w:rsidP="00DC6395">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25-40</w:t>
            </w:r>
          </w:p>
        </w:tc>
        <w:tc>
          <w:tcPr>
            <w:tcW w:w="710" w:type="pct"/>
            <w:shd w:val="clear" w:color="auto" w:fill="auto"/>
            <w:noWrap/>
            <w:vAlign w:val="bottom"/>
          </w:tcPr>
          <w:p w14:paraId="0A1F2DD8" w14:textId="77777777" w:rsidR="00134781" w:rsidRPr="00DF736E" w:rsidRDefault="00134781" w:rsidP="00DC6395">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35</w:t>
            </w:r>
          </w:p>
        </w:tc>
        <w:tc>
          <w:tcPr>
            <w:tcW w:w="801" w:type="pct"/>
            <w:shd w:val="clear" w:color="auto" w:fill="auto"/>
            <w:noWrap/>
            <w:vAlign w:val="bottom"/>
          </w:tcPr>
          <w:p w14:paraId="692E74D5" w14:textId="77777777" w:rsidR="00134781" w:rsidRPr="00DF736E" w:rsidRDefault="00134781" w:rsidP="00DC6395">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44</w:t>
            </w:r>
          </w:p>
        </w:tc>
        <w:tc>
          <w:tcPr>
            <w:tcW w:w="915" w:type="pct"/>
            <w:shd w:val="clear" w:color="auto" w:fill="auto"/>
            <w:noWrap/>
            <w:vAlign w:val="bottom"/>
          </w:tcPr>
          <w:p w14:paraId="36450684" w14:textId="77777777" w:rsidR="00134781" w:rsidRPr="00DF736E" w:rsidRDefault="00134781" w:rsidP="00DC6395">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6,69</w:t>
            </w:r>
          </w:p>
        </w:tc>
        <w:tc>
          <w:tcPr>
            <w:tcW w:w="688" w:type="pct"/>
            <w:shd w:val="clear" w:color="auto" w:fill="auto"/>
            <w:noWrap/>
            <w:vAlign w:val="bottom"/>
          </w:tcPr>
          <w:p w14:paraId="1117C874" w14:textId="77777777" w:rsidR="00134781" w:rsidRPr="00DF736E" w:rsidRDefault="00134781" w:rsidP="00DC6395">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1,41</w:t>
            </w:r>
          </w:p>
        </w:tc>
        <w:tc>
          <w:tcPr>
            <w:tcW w:w="914" w:type="pct"/>
            <w:shd w:val="clear" w:color="auto" w:fill="auto"/>
            <w:noWrap/>
            <w:vAlign w:val="bottom"/>
          </w:tcPr>
          <w:p w14:paraId="5871BD17" w14:textId="77777777" w:rsidR="00134781" w:rsidRPr="00DF736E" w:rsidRDefault="00134781" w:rsidP="00DC6395">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9,43</w:t>
            </w:r>
          </w:p>
        </w:tc>
      </w:tr>
      <w:tr w:rsidR="00134781" w:rsidRPr="00DF736E" w14:paraId="68F40C34" w14:textId="77777777" w:rsidTr="00433A63">
        <w:trPr>
          <w:trHeight w:val="266"/>
        </w:trPr>
        <w:tc>
          <w:tcPr>
            <w:tcW w:w="971" w:type="pct"/>
            <w:shd w:val="clear" w:color="auto" w:fill="auto"/>
            <w:noWrap/>
            <w:vAlign w:val="bottom"/>
            <w:hideMark/>
          </w:tcPr>
          <w:p w14:paraId="4B152EB2" w14:textId="77777777" w:rsidR="00134781" w:rsidRPr="00DF736E" w:rsidRDefault="00134781" w:rsidP="00DC6395">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&gt;40</w:t>
            </w:r>
          </w:p>
        </w:tc>
        <w:tc>
          <w:tcPr>
            <w:tcW w:w="710" w:type="pct"/>
            <w:shd w:val="clear" w:color="auto" w:fill="auto"/>
            <w:noWrap/>
            <w:vAlign w:val="center"/>
            <w:hideMark/>
          </w:tcPr>
          <w:p w14:paraId="06AD2E45" w14:textId="77777777" w:rsidR="00134781" w:rsidRPr="00DF736E" w:rsidRDefault="00134781" w:rsidP="00DC6395">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70</w:t>
            </w:r>
          </w:p>
        </w:tc>
        <w:tc>
          <w:tcPr>
            <w:tcW w:w="801" w:type="pct"/>
            <w:shd w:val="clear" w:color="auto" w:fill="auto"/>
            <w:noWrap/>
            <w:vAlign w:val="center"/>
            <w:hideMark/>
          </w:tcPr>
          <w:p w14:paraId="3CD4CB1C" w14:textId="77777777" w:rsidR="00134781" w:rsidRPr="00DF736E" w:rsidRDefault="00134781" w:rsidP="00DC6395">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39</w:t>
            </w:r>
          </w:p>
        </w:tc>
        <w:tc>
          <w:tcPr>
            <w:tcW w:w="915" w:type="pct"/>
            <w:shd w:val="clear" w:color="auto" w:fill="auto"/>
            <w:noWrap/>
            <w:vAlign w:val="center"/>
            <w:hideMark/>
          </w:tcPr>
          <w:p w14:paraId="4A80B3EF" w14:textId="77777777" w:rsidR="00134781" w:rsidRPr="00DF736E" w:rsidRDefault="00134781" w:rsidP="00DC6395">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17,67</w:t>
            </w:r>
          </w:p>
        </w:tc>
        <w:tc>
          <w:tcPr>
            <w:tcW w:w="688" w:type="pct"/>
            <w:shd w:val="clear" w:color="auto" w:fill="auto"/>
            <w:noWrap/>
            <w:vAlign w:val="center"/>
            <w:hideMark/>
          </w:tcPr>
          <w:p w14:paraId="4683AB98" w14:textId="77777777" w:rsidR="00134781" w:rsidRPr="00DF736E" w:rsidRDefault="00134781" w:rsidP="00DC6395">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1,331</w:t>
            </w:r>
          </w:p>
        </w:tc>
        <w:tc>
          <w:tcPr>
            <w:tcW w:w="914" w:type="pct"/>
            <w:shd w:val="clear" w:color="auto" w:fill="auto"/>
            <w:noWrap/>
            <w:vAlign w:val="center"/>
            <w:hideMark/>
          </w:tcPr>
          <w:p w14:paraId="445AC2E8" w14:textId="77777777" w:rsidR="00134781" w:rsidRPr="00DF736E" w:rsidRDefault="00134781" w:rsidP="00DC6395">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23,52</w:t>
            </w:r>
          </w:p>
        </w:tc>
      </w:tr>
    </w:tbl>
    <w:p w14:paraId="7585237E" w14:textId="77777777" w:rsidR="00134781" w:rsidRDefault="00134781" w:rsidP="00DC6395">
      <w:pPr>
        <w:pStyle w:val="Sumber"/>
      </w:pPr>
      <w:r w:rsidRPr="00955DB1">
        <w:t>Sumber:</w:t>
      </w:r>
      <w:r>
        <w:t xml:space="preserve"> </w:t>
      </w:r>
      <w:r w:rsidRPr="00955DB1">
        <w:t>Data Sekunder dan Hasil Analisis 2020</w:t>
      </w:r>
    </w:p>
    <w:p w14:paraId="0FAF9B9A" w14:textId="77777777" w:rsidR="00134781" w:rsidRDefault="00134781">
      <w:pPr>
        <w:pStyle w:val="Paragraph"/>
      </w:pPr>
      <w:proofErr w:type="spellStart"/>
      <w:r w:rsidRPr="00BA6A0F">
        <w:t>Faktor</w:t>
      </w:r>
      <w:proofErr w:type="spellEnd"/>
      <w:r w:rsidRPr="005451CF">
        <w:t xml:space="preserve"> </w:t>
      </w:r>
      <w:proofErr w:type="spellStart"/>
      <w:r w:rsidRPr="00BA6A0F">
        <w:t>Tanaman</w:t>
      </w:r>
      <w:proofErr w:type="spellEnd"/>
      <w:r w:rsidRPr="005451CF">
        <w:t xml:space="preserve"> </w:t>
      </w:r>
      <w:r w:rsidRPr="00BA6A0F">
        <w:t>dan</w:t>
      </w:r>
      <w:r w:rsidRPr="005451CF">
        <w:t xml:space="preserve"> </w:t>
      </w:r>
      <w:proofErr w:type="spellStart"/>
      <w:r w:rsidRPr="00BA6A0F">
        <w:t>Pengelolaan</w:t>
      </w:r>
      <w:proofErr w:type="spellEnd"/>
      <w:r w:rsidRPr="005451CF">
        <w:t xml:space="preserve"> </w:t>
      </w:r>
      <w:proofErr w:type="spellStart"/>
      <w:r w:rsidRPr="00BA6A0F">
        <w:t>Lahan</w:t>
      </w:r>
      <w:proofErr w:type="spellEnd"/>
    </w:p>
    <w:p w14:paraId="5EF11C1D" w14:textId="77777777" w:rsidR="00134781" w:rsidRDefault="00134781">
      <w:pPr>
        <w:pStyle w:val="Paragraph"/>
      </w:pPr>
      <w:proofErr w:type="spellStart"/>
      <w:r w:rsidRPr="0044793D">
        <w:t>Penggunaan</w:t>
      </w:r>
      <w:proofErr w:type="spellEnd"/>
      <w:r w:rsidRPr="0044793D">
        <w:t xml:space="preserve"> </w:t>
      </w:r>
      <w:proofErr w:type="spellStart"/>
      <w:r w:rsidRPr="0044793D">
        <w:t>lahan</w:t>
      </w:r>
      <w:proofErr w:type="spellEnd"/>
      <w:r w:rsidRPr="0044793D">
        <w:t xml:space="preserve"> </w:t>
      </w:r>
      <w:proofErr w:type="spellStart"/>
      <w:r w:rsidRPr="0044793D">
        <w:t>eksisting</w:t>
      </w:r>
      <w:proofErr w:type="spellEnd"/>
      <w:r w:rsidRPr="0044793D">
        <w:t xml:space="preserve"> pada areal </w:t>
      </w:r>
      <w:proofErr w:type="spellStart"/>
      <w:r w:rsidRPr="0044793D">
        <w:t>rencana</w:t>
      </w:r>
      <w:proofErr w:type="spellEnd"/>
      <w:r w:rsidRPr="0044793D">
        <w:t xml:space="preserve"> </w:t>
      </w:r>
      <w:proofErr w:type="spellStart"/>
      <w:r w:rsidRPr="0044793D">
        <w:t>pembangunan</w:t>
      </w:r>
      <w:proofErr w:type="spellEnd"/>
      <w:r w:rsidRPr="0044793D">
        <w:t xml:space="preserve"> </w:t>
      </w:r>
      <w:proofErr w:type="spellStart"/>
      <w:r>
        <w:t>tapak</w:t>
      </w:r>
      <w:proofErr w:type="spellEnd"/>
      <w:r>
        <w:t xml:space="preserve"> </w:t>
      </w:r>
      <w:proofErr w:type="spellStart"/>
      <w:r>
        <w:t>sumur</w:t>
      </w:r>
      <w:proofErr w:type="spellEnd"/>
      <w:r>
        <w:t xml:space="preserve"> dan </w:t>
      </w:r>
      <w:proofErr w:type="spellStart"/>
      <w:r>
        <w:t>RoW</w:t>
      </w:r>
      <w:proofErr w:type="spellEnd"/>
      <w:r>
        <w:t xml:space="preserve"> </w:t>
      </w:r>
      <w:proofErr w:type="spellStart"/>
      <w:r w:rsidRPr="0044793D">
        <w:t>cukup</w:t>
      </w:r>
      <w:proofErr w:type="spellEnd"/>
      <w:r w:rsidRPr="0044793D">
        <w:t xml:space="preserve"> </w:t>
      </w:r>
      <w:proofErr w:type="spellStart"/>
      <w:r w:rsidRPr="0044793D">
        <w:t>beragam</w:t>
      </w:r>
      <w:proofErr w:type="spellEnd"/>
      <w:r w:rsidRPr="0044793D">
        <w:t xml:space="preserve"> </w:t>
      </w:r>
      <w:proofErr w:type="spellStart"/>
      <w:r w:rsidRPr="0044793D">
        <w:t>mulai</w:t>
      </w:r>
      <w:proofErr w:type="spellEnd"/>
      <w:r w:rsidRPr="0044793D">
        <w:t xml:space="preserve"> </w:t>
      </w:r>
      <w:proofErr w:type="spellStart"/>
      <w:r w:rsidRPr="0044793D">
        <w:t>dari</w:t>
      </w:r>
      <w:proofErr w:type="spellEnd"/>
      <w:r w:rsidRPr="0044793D">
        <w:t xml:space="preserve"> </w:t>
      </w:r>
      <w:proofErr w:type="spellStart"/>
      <w:r w:rsidRPr="0044793D">
        <w:t>hutan</w:t>
      </w:r>
      <w:proofErr w:type="spellEnd"/>
      <w:r w:rsidRPr="0044793D">
        <w:t xml:space="preserve"> </w:t>
      </w:r>
      <w:proofErr w:type="spellStart"/>
      <w:r w:rsidRPr="0044793D">
        <w:t>tanaman</w:t>
      </w:r>
      <w:proofErr w:type="spellEnd"/>
      <w:r w:rsidRPr="0044793D">
        <w:t xml:space="preserve">, </w:t>
      </w:r>
      <w:proofErr w:type="spellStart"/>
      <w:r w:rsidRPr="0044793D">
        <w:t>perkebunan</w:t>
      </w:r>
      <w:proofErr w:type="spellEnd"/>
      <w:r w:rsidRPr="0044793D">
        <w:t xml:space="preserve">, </w:t>
      </w:r>
      <w:proofErr w:type="spellStart"/>
      <w:r w:rsidRPr="0044793D">
        <w:t>pertanian</w:t>
      </w:r>
      <w:proofErr w:type="spellEnd"/>
      <w:r w:rsidRPr="0044793D">
        <w:t xml:space="preserve"> </w:t>
      </w:r>
      <w:proofErr w:type="spellStart"/>
      <w:r w:rsidRPr="0044793D">
        <w:t>lahan</w:t>
      </w:r>
      <w:proofErr w:type="spellEnd"/>
      <w:r w:rsidRPr="0044793D">
        <w:t xml:space="preserve"> </w:t>
      </w:r>
      <w:proofErr w:type="spellStart"/>
      <w:r w:rsidRPr="0044793D">
        <w:t>kering</w:t>
      </w:r>
      <w:proofErr w:type="spellEnd"/>
      <w:r w:rsidRPr="0044793D">
        <w:t xml:space="preserve">, </w:t>
      </w:r>
      <w:proofErr w:type="spellStart"/>
      <w:r w:rsidRPr="0044793D">
        <w:t>pertanian</w:t>
      </w:r>
      <w:proofErr w:type="spellEnd"/>
      <w:r w:rsidRPr="0044793D">
        <w:t xml:space="preserve"> </w:t>
      </w:r>
      <w:proofErr w:type="spellStart"/>
      <w:r w:rsidRPr="0044793D">
        <w:t>lahan</w:t>
      </w:r>
      <w:proofErr w:type="spellEnd"/>
      <w:r w:rsidRPr="0044793D">
        <w:t xml:space="preserve"> </w:t>
      </w:r>
      <w:proofErr w:type="spellStart"/>
      <w:r w:rsidRPr="0044793D">
        <w:t>kering</w:t>
      </w:r>
      <w:proofErr w:type="spellEnd"/>
      <w:r w:rsidRPr="0044793D">
        <w:t xml:space="preserve"> </w:t>
      </w:r>
      <w:proofErr w:type="spellStart"/>
      <w:r w:rsidRPr="0044793D">
        <w:t>bercampur</w:t>
      </w:r>
      <w:proofErr w:type="spellEnd"/>
      <w:r w:rsidRPr="0044793D">
        <w:t xml:space="preserve"> </w:t>
      </w:r>
      <w:proofErr w:type="spellStart"/>
      <w:r w:rsidRPr="0044793D">
        <w:t>semak</w:t>
      </w:r>
      <w:proofErr w:type="spellEnd"/>
      <w:r w:rsidRPr="0044793D">
        <w:t xml:space="preserve">, </w:t>
      </w:r>
      <w:proofErr w:type="spellStart"/>
      <w:r w:rsidRPr="0044793D">
        <w:t>permukiman</w:t>
      </w:r>
      <w:proofErr w:type="spellEnd"/>
      <w:r w:rsidRPr="0044793D">
        <w:t xml:space="preserve"> dan </w:t>
      </w:r>
      <w:proofErr w:type="spellStart"/>
      <w:r w:rsidRPr="0044793D">
        <w:t>transmigrasi</w:t>
      </w:r>
      <w:proofErr w:type="spellEnd"/>
      <w:r w:rsidRPr="0044793D">
        <w:t xml:space="preserve">, </w:t>
      </w:r>
      <w:proofErr w:type="spellStart"/>
      <w:r w:rsidRPr="0044793D">
        <w:t>pertambangan</w:t>
      </w:r>
      <w:proofErr w:type="spellEnd"/>
      <w:r w:rsidRPr="0044793D">
        <w:t xml:space="preserve"> dan </w:t>
      </w:r>
      <w:proofErr w:type="spellStart"/>
      <w:r w:rsidRPr="0044793D">
        <w:t>tanah</w:t>
      </w:r>
      <w:proofErr w:type="spellEnd"/>
      <w:r w:rsidRPr="0044793D">
        <w:t xml:space="preserve"> </w:t>
      </w:r>
      <w:proofErr w:type="spellStart"/>
      <w:r w:rsidRPr="0044793D">
        <w:t>terbuka</w:t>
      </w:r>
      <w:proofErr w:type="spellEnd"/>
      <w:r w:rsidRPr="0044793D">
        <w:t xml:space="preserve">. </w:t>
      </w:r>
      <w:proofErr w:type="spellStart"/>
      <w:r w:rsidRPr="0044793D">
        <w:t>Sistem</w:t>
      </w:r>
      <w:proofErr w:type="spellEnd"/>
      <w:r w:rsidRPr="0044793D">
        <w:t xml:space="preserve"> </w:t>
      </w:r>
      <w:proofErr w:type="spellStart"/>
      <w:r w:rsidRPr="0044793D">
        <w:t>pengelolaan</w:t>
      </w:r>
      <w:proofErr w:type="spellEnd"/>
      <w:r w:rsidRPr="0044793D">
        <w:t xml:space="preserve"> </w:t>
      </w:r>
      <w:proofErr w:type="spellStart"/>
      <w:r w:rsidRPr="0044793D">
        <w:t>lahan</w:t>
      </w:r>
      <w:proofErr w:type="spellEnd"/>
      <w:r w:rsidRPr="0044793D">
        <w:t xml:space="preserve"> </w:t>
      </w:r>
      <w:proofErr w:type="spellStart"/>
      <w:r w:rsidRPr="0044793D">
        <w:t>sebagian</w:t>
      </w:r>
      <w:proofErr w:type="spellEnd"/>
      <w:r w:rsidRPr="0044793D">
        <w:t xml:space="preserve"> </w:t>
      </w:r>
      <w:proofErr w:type="spellStart"/>
      <w:r w:rsidRPr="0044793D">
        <w:t>besar</w:t>
      </w:r>
      <w:proofErr w:type="spellEnd"/>
      <w:r w:rsidRPr="0044793D">
        <w:t xml:space="preserve"> </w:t>
      </w:r>
      <w:proofErr w:type="spellStart"/>
      <w:r w:rsidRPr="0044793D">
        <w:t>belum</w:t>
      </w:r>
      <w:proofErr w:type="spellEnd"/>
      <w:r w:rsidRPr="0044793D">
        <w:t xml:space="preserve"> </w:t>
      </w:r>
      <w:proofErr w:type="spellStart"/>
      <w:r w:rsidRPr="0044793D">
        <w:t>menerapkan</w:t>
      </w:r>
      <w:proofErr w:type="spellEnd"/>
      <w:r w:rsidRPr="0044793D">
        <w:t xml:space="preserve"> </w:t>
      </w:r>
      <w:proofErr w:type="spellStart"/>
      <w:r w:rsidRPr="0044793D">
        <w:t>kaidah</w:t>
      </w:r>
      <w:proofErr w:type="spellEnd"/>
      <w:r w:rsidRPr="0044793D">
        <w:t xml:space="preserve"> </w:t>
      </w:r>
      <w:proofErr w:type="spellStart"/>
      <w:r w:rsidRPr="0044793D">
        <w:t>konservasi</w:t>
      </w:r>
      <w:proofErr w:type="spellEnd"/>
      <w:r w:rsidRPr="0044793D">
        <w:t xml:space="preserve"> </w:t>
      </w:r>
      <w:proofErr w:type="spellStart"/>
      <w:r w:rsidRPr="0044793D">
        <w:t>tanah</w:t>
      </w:r>
      <w:proofErr w:type="spellEnd"/>
      <w:r w:rsidRPr="0044793D">
        <w:t xml:space="preserve"> dan air.</w:t>
      </w:r>
    </w:p>
    <w:p w14:paraId="62D07513" w14:textId="77777777" w:rsidR="00134781" w:rsidRDefault="00134781">
      <w:pPr>
        <w:pStyle w:val="Paragraph"/>
      </w:pPr>
      <w:proofErr w:type="spellStart"/>
      <w:r w:rsidRPr="0044793D">
        <w:t>Penentuan</w:t>
      </w:r>
      <w:proofErr w:type="spellEnd"/>
      <w:r w:rsidRPr="0044793D">
        <w:t xml:space="preserve"> </w:t>
      </w:r>
      <w:proofErr w:type="spellStart"/>
      <w:r w:rsidRPr="0044793D">
        <w:t>nilai</w:t>
      </w:r>
      <w:proofErr w:type="spellEnd"/>
      <w:r w:rsidRPr="0044793D">
        <w:t xml:space="preserve"> </w:t>
      </w:r>
      <w:proofErr w:type="spellStart"/>
      <w:r w:rsidRPr="0044793D">
        <w:t>faktor</w:t>
      </w:r>
      <w:proofErr w:type="spellEnd"/>
      <w:r w:rsidRPr="0044793D">
        <w:t xml:space="preserve"> </w:t>
      </w:r>
      <w:proofErr w:type="spellStart"/>
      <w:r w:rsidRPr="0044793D">
        <w:t>tanaman</w:t>
      </w:r>
      <w:proofErr w:type="spellEnd"/>
      <w:r w:rsidRPr="0044793D">
        <w:t xml:space="preserve"> dan </w:t>
      </w:r>
      <w:proofErr w:type="spellStart"/>
      <w:r w:rsidRPr="0044793D">
        <w:t>dan</w:t>
      </w:r>
      <w:proofErr w:type="spellEnd"/>
      <w:r w:rsidRPr="0044793D">
        <w:t xml:space="preserve"> </w:t>
      </w:r>
      <w:proofErr w:type="spellStart"/>
      <w:r w:rsidRPr="0044793D">
        <w:t>faktor</w:t>
      </w:r>
      <w:proofErr w:type="spellEnd"/>
      <w:r w:rsidRPr="0044793D">
        <w:t xml:space="preserve"> </w:t>
      </w:r>
      <w:proofErr w:type="spellStart"/>
      <w:r w:rsidRPr="0044793D">
        <w:t>konservasi</w:t>
      </w:r>
      <w:proofErr w:type="spellEnd"/>
      <w:r w:rsidRPr="0044793D">
        <w:t xml:space="preserve"> </w:t>
      </w:r>
      <w:proofErr w:type="spellStart"/>
      <w:r w:rsidRPr="0044793D">
        <w:t>tanah</w:t>
      </w:r>
      <w:proofErr w:type="spellEnd"/>
      <w:r w:rsidRPr="0044793D">
        <w:t xml:space="preserve"> </w:t>
      </w:r>
      <w:proofErr w:type="spellStart"/>
      <w:r w:rsidRPr="0044793D">
        <w:t>ditentukan</w:t>
      </w:r>
      <w:proofErr w:type="spellEnd"/>
      <w:r w:rsidRPr="0044793D">
        <w:t xml:space="preserve"> </w:t>
      </w:r>
      <w:proofErr w:type="spellStart"/>
      <w:r w:rsidRPr="0044793D">
        <w:t>berdasarkan</w:t>
      </w:r>
      <w:proofErr w:type="spellEnd"/>
      <w:r w:rsidRPr="0044793D">
        <w:t xml:space="preserve"> </w:t>
      </w:r>
      <w:proofErr w:type="spellStart"/>
      <w:r w:rsidRPr="0044793D">
        <w:t>hasil-hasil</w:t>
      </w:r>
      <w:proofErr w:type="spellEnd"/>
      <w:r w:rsidRPr="0044793D">
        <w:t xml:space="preserve"> </w:t>
      </w:r>
      <w:proofErr w:type="spellStart"/>
      <w:r w:rsidRPr="0044793D">
        <w:t>penelitian</w:t>
      </w:r>
      <w:proofErr w:type="spellEnd"/>
      <w:r w:rsidRPr="0044793D">
        <w:t xml:space="preserve">. </w:t>
      </w:r>
      <w:proofErr w:type="spellStart"/>
      <w:r>
        <w:t>Berikut</w:t>
      </w:r>
      <w:proofErr w:type="spellEnd"/>
      <w:r>
        <w:t xml:space="preserve"> </w:t>
      </w:r>
      <w:proofErr w:type="spellStart"/>
      <w:r>
        <w:t>ini</w:t>
      </w:r>
      <w:proofErr w:type="spellEnd"/>
      <w:r>
        <w:t xml:space="preserve"> </w:t>
      </w:r>
      <w:proofErr w:type="spellStart"/>
      <w:r>
        <w:t>penentuan</w:t>
      </w:r>
      <w:proofErr w:type="spellEnd"/>
      <w:r>
        <w:t xml:space="preserve"> </w:t>
      </w:r>
      <w:proofErr w:type="spellStart"/>
      <w:r>
        <w:t>nilai</w:t>
      </w:r>
      <w:proofErr w:type="spellEnd"/>
      <w:r>
        <w:t xml:space="preserve"> </w:t>
      </w:r>
      <w:proofErr w:type="spellStart"/>
      <w:r>
        <w:t>faktor</w:t>
      </w:r>
      <w:proofErr w:type="spellEnd"/>
      <w:r>
        <w:t xml:space="preserve"> </w:t>
      </w:r>
      <w:proofErr w:type="spellStart"/>
      <w:r>
        <w:t>tanaman</w:t>
      </w:r>
      <w:proofErr w:type="spellEnd"/>
      <w:r>
        <w:t xml:space="preserve"> dan </w:t>
      </w:r>
      <w:proofErr w:type="spellStart"/>
      <w:r>
        <w:t>pengelolaan</w:t>
      </w:r>
      <w:proofErr w:type="spellEnd"/>
      <w:r>
        <w:t xml:space="preserve"> </w:t>
      </w:r>
      <w:proofErr w:type="spellStart"/>
      <w:r>
        <w:t>lahan</w:t>
      </w:r>
      <w:proofErr w:type="spellEnd"/>
      <w:r>
        <w:t xml:space="preserve"> pada areal </w:t>
      </w:r>
      <w:proofErr w:type="spellStart"/>
      <w:r>
        <w:t>rencana</w:t>
      </w:r>
      <w:proofErr w:type="spellEnd"/>
      <w:r>
        <w:t xml:space="preserve"> </w:t>
      </w:r>
      <w:proofErr w:type="spellStart"/>
      <w:r>
        <w:t>tapak</w:t>
      </w:r>
      <w:proofErr w:type="spellEnd"/>
      <w:r>
        <w:t xml:space="preserve"> yang </w:t>
      </w:r>
      <w:proofErr w:type="spellStart"/>
      <w:r>
        <w:t>akan</w:t>
      </w:r>
      <w:proofErr w:type="spellEnd"/>
      <w:r>
        <w:t xml:space="preserve"> </w:t>
      </w:r>
      <w:proofErr w:type="spellStart"/>
      <w:r>
        <w:t>dikaji</w:t>
      </w:r>
      <w:proofErr w:type="spellEnd"/>
      <w:r>
        <w:t>.</w:t>
      </w:r>
    </w:p>
    <w:p w14:paraId="7228535C" w14:textId="77777777" w:rsidR="00134781" w:rsidRDefault="00134781" w:rsidP="00DC6395">
      <w:pPr>
        <w:pStyle w:val="TabelBab6"/>
      </w:pPr>
      <w:bookmarkStart w:id="545" w:name="_Toc59545352"/>
      <w:bookmarkStart w:id="546" w:name="_Toc73967819"/>
      <w:r>
        <w:t xml:space="preserve">Nilai Faktor Tanaman </w:t>
      </w:r>
      <w:r>
        <w:rPr>
          <w:lang w:val="en-US"/>
        </w:rPr>
        <w:t>d</w:t>
      </w:r>
      <w:r>
        <w:t>an Pengelolaan Lahan Areal Kajian</w:t>
      </w:r>
      <w:bookmarkEnd w:id="545"/>
      <w:bookmarkEnd w:id="546"/>
    </w:p>
    <w:tbl>
      <w:tblPr>
        <w:tblW w:w="8815" w:type="dxa"/>
        <w:tblInd w:w="113" w:type="dxa"/>
        <w:tblLook w:val="04A0" w:firstRow="1" w:lastRow="0" w:firstColumn="1" w:lastColumn="0" w:noHBand="0" w:noVBand="1"/>
      </w:tblPr>
      <w:tblGrid>
        <w:gridCol w:w="2064"/>
        <w:gridCol w:w="1040"/>
        <w:gridCol w:w="1127"/>
        <w:gridCol w:w="959"/>
        <w:gridCol w:w="1127"/>
        <w:gridCol w:w="1446"/>
        <w:gridCol w:w="1127"/>
      </w:tblGrid>
      <w:tr w:rsidR="00134781" w:rsidRPr="0011364A" w14:paraId="13DB0489" w14:textId="77777777" w:rsidTr="00433A63">
        <w:trPr>
          <w:trHeight w:val="300"/>
          <w:tblHeader/>
        </w:trPr>
        <w:tc>
          <w:tcPr>
            <w:tcW w:w="215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12DB1F" w14:textId="77777777" w:rsidR="00134781" w:rsidRPr="0011364A" w:rsidRDefault="00134781" w:rsidP="00DC6395">
            <w:pPr>
              <w:spacing w:after="0" w:line="240" w:lineRule="auto"/>
              <w:jc w:val="center"/>
              <w:rPr>
                <w:rFonts w:ascii="Arial" w:hAnsi="Arial" w:cs="Arial"/>
                <w:b/>
                <w:bCs/>
                <w:color w:val="000000"/>
                <w:sz w:val="20"/>
                <w:szCs w:val="20"/>
                <w:lang w:eastAsia="id-ID"/>
              </w:rPr>
            </w:pPr>
            <w:r w:rsidRPr="0011364A">
              <w:rPr>
                <w:rFonts w:ascii="Arial" w:hAnsi="Arial" w:cs="Arial"/>
                <w:b/>
                <w:bCs/>
                <w:color w:val="000000"/>
                <w:sz w:val="20"/>
                <w:szCs w:val="20"/>
                <w:lang w:eastAsia="id-ID"/>
              </w:rPr>
              <w:t>Rencana</w:t>
            </w:r>
          </w:p>
        </w:tc>
        <w:tc>
          <w:tcPr>
            <w:tcW w:w="216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6D00EA" w14:textId="77777777" w:rsidR="00134781" w:rsidRPr="0011364A" w:rsidRDefault="00134781" w:rsidP="00DC6395">
            <w:pPr>
              <w:spacing w:after="0" w:line="240" w:lineRule="auto"/>
              <w:jc w:val="center"/>
              <w:rPr>
                <w:rFonts w:ascii="Arial" w:hAnsi="Arial" w:cs="Arial"/>
                <w:b/>
                <w:bCs/>
                <w:color w:val="000000"/>
                <w:sz w:val="20"/>
                <w:szCs w:val="20"/>
                <w:lang w:eastAsia="id-ID"/>
              </w:rPr>
            </w:pPr>
            <w:r w:rsidRPr="0011364A">
              <w:rPr>
                <w:rFonts w:ascii="Arial" w:hAnsi="Arial" w:cs="Arial"/>
                <w:b/>
                <w:bCs/>
                <w:color w:val="000000"/>
                <w:sz w:val="20"/>
                <w:szCs w:val="20"/>
                <w:lang w:eastAsia="id-ID"/>
              </w:rPr>
              <w:t>Pra Kontruksi</w:t>
            </w:r>
          </w:p>
        </w:tc>
        <w:tc>
          <w:tcPr>
            <w:tcW w:w="4500" w:type="dxa"/>
            <w:gridSpan w:val="4"/>
            <w:tcBorders>
              <w:top w:val="single" w:sz="4" w:space="0" w:color="auto"/>
              <w:left w:val="nil"/>
              <w:bottom w:val="single" w:sz="4" w:space="0" w:color="auto"/>
              <w:right w:val="single" w:sz="4" w:space="0" w:color="auto"/>
            </w:tcBorders>
            <w:shd w:val="clear" w:color="auto" w:fill="auto"/>
            <w:noWrap/>
            <w:vAlign w:val="bottom"/>
            <w:hideMark/>
          </w:tcPr>
          <w:p w14:paraId="76C8E3E0" w14:textId="77777777" w:rsidR="00134781" w:rsidRPr="0011364A" w:rsidRDefault="00134781" w:rsidP="00DC6395">
            <w:pPr>
              <w:spacing w:after="0" w:line="240" w:lineRule="auto"/>
              <w:jc w:val="center"/>
              <w:rPr>
                <w:rFonts w:ascii="Arial" w:hAnsi="Arial" w:cs="Arial"/>
                <w:b/>
                <w:bCs/>
                <w:color w:val="000000"/>
                <w:sz w:val="20"/>
                <w:szCs w:val="20"/>
                <w:lang w:eastAsia="id-ID"/>
              </w:rPr>
            </w:pPr>
            <w:r w:rsidRPr="0011364A">
              <w:rPr>
                <w:rFonts w:ascii="Arial" w:hAnsi="Arial" w:cs="Arial"/>
                <w:b/>
                <w:bCs/>
                <w:color w:val="000000"/>
                <w:sz w:val="20"/>
                <w:szCs w:val="20"/>
                <w:lang w:eastAsia="id-ID"/>
              </w:rPr>
              <w:t>Kontruksi</w:t>
            </w:r>
          </w:p>
        </w:tc>
      </w:tr>
      <w:tr w:rsidR="00134781" w:rsidRPr="0011364A" w14:paraId="43165071" w14:textId="77777777" w:rsidTr="00433A63">
        <w:trPr>
          <w:trHeight w:val="300"/>
          <w:tblHeader/>
        </w:trPr>
        <w:tc>
          <w:tcPr>
            <w:tcW w:w="2155" w:type="dxa"/>
            <w:vMerge/>
            <w:tcBorders>
              <w:top w:val="single" w:sz="4" w:space="0" w:color="auto"/>
              <w:left w:val="single" w:sz="4" w:space="0" w:color="auto"/>
              <w:bottom w:val="single" w:sz="4" w:space="0" w:color="auto"/>
              <w:right w:val="single" w:sz="4" w:space="0" w:color="auto"/>
            </w:tcBorders>
            <w:vAlign w:val="center"/>
            <w:hideMark/>
          </w:tcPr>
          <w:p w14:paraId="5449AE7F" w14:textId="77777777" w:rsidR="00134781" w:rsidRPr="0011364A" w:rsidRDefault="00134781" w:rsidP="00DC6395">
            <w:pPr>
              <w:spacing w:after="0" w:line="240" w:lineRule="auto"/>
              <w:rPr>
                <w:rFonts w:ascii="Arial" w:hAnsi="Arial" w:cs="Arial"/>
                <w:b/>
                <w:bCs/>
                <w:color w:val="000000"/>
                <w:sz w:val="20"/>
                <w:szCs w:val="20"/>
                <w:lang w:eastAsia="id-ID"/>
              </w:rPr>
            </w:pPr>
          </w:p>
        </w:tc>
        <w:tc>
          <w:tcPr>
            <w:tcW w:w="2160" w:type="dxa"/>
            <w:gridSpan w:val="2"/>
            <w:vMerge/>
            <w:tcBorders>
              <w:top w:val="single" w:sz="4" w:space="0" w:color="auto"/>
              <w:left w:val="single" w:sz="4" w:space="0" w:color="auto"/>
              <w:bottom w:val="single" w:sz="4" w:space="0" w:color="auto"/>
              <w:right w:val="single" w:sz="4" w:space="0" w:color="auto"/>
            </w:tcBorders>
            <w:vAlign w:val="center"/>
            <w:hideMark/>
          </w:tcPr>
          <w:p w14:paraId="29B816DA" w14:textId="77777777" w:rsidR="00134781" w:rsidRPr="0011364A" w:rsidRDefault="00134781" w:rsidP="00DC6395">
            <w:pPr>
              <w:spacing w:after="0" w:line="240" w:lineRule="auto"/>
              <w:rPr>
                <w:rFonts w:ascii="Arial" w:hAnsi="Arial" w:cs="Arial"/>
                <w:b/>
                <w:bCs/>
                <w:color w:val="000000"/>
                <w:sz w:val="20"/>
                <w:szCs w:val="20"/>
                <w:lang w:eastAsia="id-ID"/>
              </w:rPr>
            </w:pPr>
          </w:p>
        </w:tc>
        <w:tc>
          <w:tcPr>
            <w:tcW w:w="1997" w:type="dxa"/>
            <w:gridSpan w:val="2"/>
            <w:tcBorders>
              <w:top w:val="single" w:sz="4" w:space="0" w:color="auto"/>
              <w:left w:val="nil"/>
              <w:bottom w:val="single" w:sz="4" w:space="0" w:color="auto"/>
              <w:right w:val="single" w:sz="4" w:space="0" w:color="auto"/>
            </w:tcBorders>
            <w:shd w:val="clear" w:color="auto" w:fill="auto"/>
            <w:noWrap/>
            <w:vAlign w:val="bottom"/>
            <w:hideMark/>
          </w:tcPr>
          <w:p w14:paraId="1651856F" w14:textId="77777777" w:rsidR="00134781" w:rsidRPr="0011364A" w:rsidRDefault="00134781" w:rsidP="00DC6395">
            <w:pPr>
              <w:spacing w:after="0" w:line="240" w:lineRule="auto"/>
              <w:jc w:val="center"/>
              <w:rPr>
                <w:rFonts w:ascii="Arial" w:hAnsi="Arial" w:cs="Arial"/>
                <w:b/>
                <w:bCs/>
                <w:color w:val="000000"/>
                <w:sz w:val="20"/>
                <w:szCs w:val="20"/>
                <w:lang w:eastAsia="id-ID"/>
              </w:rPr>
            </w:pPr>
            <w:r w:rsidRPr="0011364A">
              <w:rPr>
                <w:rFonts w:ascii="Arial" w:hAnsi="Arial" w:cs="Arial"/>
                <w:b/>
                <w:bCs/>
                <w:color w:val="000000"/>
                <w:sz w:val="20"/>
                <w:szCs w:val="20"/>
                <w:lang w:eastAsia="id-ID"/>
              </w:rPr>
              <w:t>Q1 dan Q2</w:t>
            </w:r>
          </w:p>
        </w:tc>
        <w:tc>
          <w:tcPr>
            <w:tcW w:w="2503" w:type="dxa"/>
            <w:gridSpan w:val="2"/>
            <w:tcBorders>
              <w:top w:val="single" w:sz="4" w:space="0" w:color="auto"/>
              <w:left w:val="nil"/>
              <w:bottom w:val="single" w:sz="4" w:space="0" w:color="auto"/>
              <w:right w:val="single" w:sz="4" w:space="0" w:color="auto"/>
            </w:tcBorders>
            <w:shd w:val="clear" w:color="auto" w:fill="auto"/>
            <w:noWrap/>
            <w:vAlign w:val="bottom"/>
            <w:hideMark/>
          </w:tcPr>
          <w:p w14:paraId="5078BDCD" w14:textId="77777777" w:rsidR="00134781" w:rsidRPr="0011364A" w:rsidRDefault="00134781" w:rsidP="00DC6395">
            <w:pPr>
              <w:spacing w:after="0" w:line="240" w:lineRule="auto"/>
              <w:jc w:val="center"/>
              <w:rPr>
                <w:rFonts w:ascii="Arial" w:hAnsi="Arial" w:cs="Arial"/>
                <w:b/>
                <w:bCs/>
                <w:color w:val="000000"/>
                <w:sz w:val="20"/>
                <w:szCs w:val="20"/>
                <w:lang w:eastAsia="id-ID"/>
              </w:rPr>
            </w:pPr>
            <w:r w:rsidRPr="0011364A">
              <w:rPr>
                <w:rFonts w:ascii="Arial" w:hAnsi="Arial" w:cs="Arial"/>
                <w:b/>
                <w:bCs/>
                <w:color w:val="000000"/>
                <w:sz w:val="20"/>
                <w:szCs w:val="20"/>
                <w:lang w:eastAsia="id-ID"/>
              </w:rPr>
              <w:t>Q3 dan Q4</w:t>
            </w:r>
          </w:p>
        </w:tc>
      </w:tr>
      <w:tr w:rsidR="00134781" w:rsidRPr="0011364A" w14:paraId="0636B4E1" w14:textId="77777777" w:rsidTr="00433A63">
        <w:trPr>
          <w:trHeight w:val="300"/>
          <w:tblHeader/>
        </w:trPr>
        <w:tc>
          <w:tcPr>
            <w:tcW w:w="2155" w:type="dxa"/>
            <w:vMerge/>
            <w:tcBorders>
              <w:top w:val="single" w:sz="4" w:space="0" w:color="auto"/>
              <w:left w:val="single" w:sz="4" w:space="0" w:color="auto"/>
              <w:bottom w:val="single" w:sz="4" w:space="0" w:color="auto"/>
              <w:right w:val="single" w:sz="4" w:space="0" w:color="auto"/>
            </w:tcBorders>
            <w:vAlign w:val="center"/>
            <w:hideMark/>
          </w:tcPr>
          <w:p w14:paraId="4A18D944" w14:textId="77777777" w:rsidR="00134781" w:rsidRPr="0011364A" w:rsidRDefault="00134781" w:rsidP="00DC6395">
            <w:pPr>
              <w:spacing w:after="0" w:line="240" w:lineRule="auto"/>
              <w:rPr>
                <w:rFonts w:ascii="Arial" w:hAnsi="Arial" w:cs="Arial"/>
                <w:b/>
                <w:bCs/>
                <w:color w:val="000000"/>
                <w:sz w:val="20"/>
                <w:szCs w:val="20"/>
                <w:lang w:eastAsia="id-ID"/>
              </w:rPr>
            </w:pPr>
          </w:p>
        </w:tc>
        <w:tc>
          <w:tcPr>
            <w:tcW w:w="1080" w:type="dxa"/>
            <w:tcBorders>
              <w:top w:val="nil"/>
              <w:left w:val="nil"/>
              <w:bottom w:val="single" w:sz="4" w:space="0" w:color="auto"/>
              <w:right w:val="single" w:sz="4" w:space="0" w:color="auto"/>
            </w:tcBorders>
            <w:shd w:val="clear" w:color="auto" w:fill="auto"/>
            <w:noWrap/>
            <w:vAlign w:val="bottom"/>
            <w:hideMark/>
          </w:tcPr>
          <w:p w14:paraId="3653D3DB" w14:textId="77777777" w:rsidR="00134781" w:rsidRPr="0011364A" w:rsidRDefault="00134781" w:rsidP="00DC6395">
            <w:pPr>
              <w:spacing w:after="0" w:line="240" w:lineRule="auto"/>
              <w:jc w:val="center"/>
              <w:rPr>
                <w:rFonts w:ascii="Arial" w:hAnsi="Arial" w:cs="Arial"/>
                <w:b/>
                <w:bCs/>
                <w:color w:val="000000"/>
                <w:sz w:val="20"/>
                <w:szCs w:val="20"/>
                <w:lang w:eastAsia="id-ID"/>
              </w:rPr>
            </w:pPr>
            <w:r w:rsidRPr="0011364A">
              <w:rPr>
                <w:rFonts w:ascii="Arial" w:hAnsi="Arial" w:cs="Arial"/>
                <w:b/>
                <w:bCs/>
                <w:color w:val="000000"/>
                <w:sz w:val="20"/>
                <w:szCs w:val="20"/>
                <w:lang w:eastAsia="id-ID"/>
              </w:rPr>
              <w:t>Faktor C</w:t>
            </w:r>
          </w:p>
        </w:tc>
        <w:tc>
          <w:tcPr>
            <w:tcW w:w="1080" w:type="dxa"/>
            <w:tcBorders>
              <w:top w:val="nil"/>
              <w:left w:val="nil"/>
              <w:bottom w:val="single" w:sz="4" w:space="0" w:color="auto"/>
              <w:right w:val="single" w:sz="4" w:space="0" w:color="auto"/>
            </w:tcBorders>
            <w:shd w:val="clear" w:color="auto" w:fill="auto"/>
            <w:noWrap/>
            <w:vAlign w:val="bottom"/>
            <w:hideMark/>
          </w:tcPr>
          <w:p w14:paraId="48F33D58" w14:textId="77777777" w:rsidR="00134781" w:rsidRPr="0011364A" w:rsidRDefault="00134781" w:rsidP="00DC6395">
            <w:pPr>
              <w:spacing w:after="0" w:line="240" w:lineRule="auto"/>
              <w:jc w:val="center"/>
              <w:rPr>
                <w:rFonts w:ascii="Arial" w:hAnsi="Arial" w:cs="Arial"/>
                <w:b/>
                <w:bCs/>
                <w:color w:val="000000"/>
                <w:sz w:val="20"/>
                <w:szCs w:val="20"/>
                <w:lang w:eastAsia="id-ID"/>
              </w:rPr>
            </w:pPr>
            <w:r w:rsidRPr="0011364A">
              <w:rPr>
                <w:rFonts w:ascii="Arial" w:hAnsi="Arial" w:cs="Arial"/>
                <w:b/>
                <w:bCs/>
                <w:color w:val="000000"/>
                <w:sz w:val="20"/>
                <w:szCs w:val="20"/>
                <w:lang w:eastAsia="id-ID"/>
              </w:rPr>
              <w:t>Faktor P</w:t>
            </w:r>
          </w:p>
        </w:tc>
        <w:tc>
          <w:tcPr>
            <w:tcW w:w="921" w:type="dxa"/>
            <w:tcBorders>
              <w:top w:val="nil"/>
              <w:left w:val="nil"/>
              <w:bottom w:val="single" w:sz="4" w:space="0" w:color="auto"/>
              <w:right w:val="single" w:sz="4" w:space="0" w:color="auto"/>
            </w:tcBorders>
            <w:shd w:val="clear" w:color="auto" w:fill="auto"/>
            <w:noWrap/>
            <w:vAlign w:val="bottom"/>
            <w:hideMark/>
          </w:tcPr>
          <w:p w14:paraId="36852911" w14:textId="77777777" w:rsidR="00134781" w:rsidRPr="0011364A" w:rsidRDefault="00134781" w:rsidP="00DC6395">
            <w:pPr>
              <w:spacing w:after="0" w:line="240" w:lineRule="auto"/>
              <w:jc w:val="center"/>
              <w:rPr>
                <w:rFonts w:ascii="Arial" w:hAnsi="Arial" w:cs="Arial"/>
                <w:b/>
                <w:bCs/>
                <w:color w:val="000000"/>
                <w:sz w:val="20"/>
                <w:szCs w:val="20"/>
                <w:lang w:eastAsia="id-ID"/>
              </w:rPr>
            </w:pPr>
            <w:r w:rsidRPr="0011364A">
              <w:rPr>
                <w:rFonts w:ascii="Arial" w:hAnsi="Arial" w:cs="Arial"/>
                <w:b/>
                <w:bCs/>
                <w:color w:val="000000"/>
                <w:sz w:val="20"/>
                <w:szCs w:val="20"/>
                <w:lang w:eastAsia="id-ID"/>
              </w:rPr>
              <w:t>Faktor C</w:t>
            </w:r>
          </w:p>
        </w:tc>
        <w:tc>
          <w:tcPr>
            <w:tcW w:w="1076" w:type="dxa"/>
            <w:tcBorders>
              <w:top w:val="nil"/>
              <w:left w:val="nil"/>
              <w:bottom w:val="single" w:sz="4" w:space="0" w:color="auto"/>
              <w:right w:val="single" w:sz="4" w:space="0" w:color="auto"/>
            </w:tcBorders>
            <w:shd w:val="clear" w:color="auto" w:fill="auto"/>
            <w:noWrap/>
            <w:vAlign w:val="bottom"/>
            <w:hideMark/>
          </w:tcPr>
          <w:p w14:paraId="2D8551AF" w14:textId="77777777" w:rsidR="00134781" w:rsidRPr="0011364A" w:rsidRDefault="00134781" w:rsidP="00DC6395">
            <w:pPr>
              <w:spacing w:after="0" w:line="240" w:lineRule="auto"/>
              <w:jc w:val="center"/>
              <w:rPr>
                <w:rFonts w:ascii="Arial" w:hAnsi="Arial" w:cs="Arial"/>
                <w:b/>
                <w:bCs/>
                <w:color w:val="000000"/>
                <w:sz w:val="20"/>
                <w:szCs w:val="20"/>
                <w:lang w:eastAsia="id-ID"/>
              </w:rPr>
            </w:pPr>
            <w:r w:rsidRPr="0011364A">
              <w:rPr>
                <w:rFonts w:ascii="Arial" w:hAnsi="Arial" w:cs="Arial"/>
                <w:b/>
                <w:bCs/>
                <w:color w:val="000000"/>
                <w:sz w:val="20"/>
                <w:szCs w:val="20"/>
                <w:lang w:eastAsia="id-ID"/>
              </w:rPr>
              <w:t>Faktor P</w:t>
            </w:r>
          </w:p>
        </w:tc>
        <w:tc>
          <w:tcPr>
            <w:tcW w:w="1423" w:type="dxa"/>
            <w:tcBorders>
              <w:top w:val="nil"/>
              <w:left w:val="nil"/>
              <w:bottom w:val="single" w:sz="4" w:space="0" w:color="auto"/>
              <w:right w:val="single" w:sz="4" w:space="0" w:color="auto"/>
            </w:tcBorders>
            <w:shd w:val="clear" w:color="auto" w:fill="auto"/>
            <w:noWrap/>
            <w:vAlign w:val="bottom"/>
            <w:hideMark/>
          </w:tcPr>
          <w:p w14:paraId="6E9B7E9D" w14:textId="77777777" w:rsidR="00134781" w:rsidRPr="0011364A" w:rsidRDefault="00134781" w:rsidP="00DC6395">
            <w:pPr>
              <w:spacing w:after="0" w:line="240" w:lineRule="auto"/>
              <w:jc w:val="center"/>
              <w:rPr>
                <w:rFonts w:ascii="Arial" w:hAnsi="Arial" w:cs="Arial"/>
                <w:b/>
                <w:bCs/>
                <w:color w:val="000000"/>
                <w:sz w:val="20"/>
                <w:szCs w:val="20"/>
                <w:lang w:eastAsia="id-ID"/>
              </w:rPr>
            </w:pPr>
            <w:r w:rsidRPr="0011364A">
              <w:rPr>
                <w:rFonts w:ascii="Arial" w:hAnsi="Arial" w:cs="Arial"/>
                <w:b/>
                <w:bCs/>
                <w:color w:val="000000"/>
                <w:sz w:val="20"/>
                <w:szCs w:val="20"/>
                <w:lang w:eastAsia="id-ID"/>
              </w:rPr>
              <w:t>Faktor C</w:t>
            </w:r>
          </w:p>
        </w:tc>
        <w:tc>
          <w:tcPr>
            <w:tcW w:w="1080" w:type="dxa"/>
            <w:tcBorders>
              <w:top w:val="nil"/>
              <w:left w:val="nil"/>
              <w:bottom w:val="single" w:sz="4" w:space="0" w:color="auto"/>
              <w:right w:val="single" w:sz="4" w:space="0" w:color="auto"/>
            </w:tcBorders>
            <w:shd w:val="clear" w:color="auto" w:fill="auto"/>
            <w:noWrap/>
            <w:vAlign w:val="bottom"/>
            <w:hideMark/>
          </w:tcPr>
          <w:p w14:paraId="5E553748" w14:textId="77777777" w:rsidR="00134781" w:rsidRPr="0011364A" w:rsidRDefault="00134781" w:rsidP="00DC6395">
            <w:pPr>
              <w:spacing w:after="0" w:line="240" w:lineRule="auto"/>
              <w:jc w:val="center"/>
              <w:rPr>
                <w:rFonts w:ascii="Arial" w:hAnsi="Arial" w:cs="Arial"/>
                <w:b/>
                <w:bCs/>
                <w:color w:val="000000"/>
                <w:sz w:val="20"/>
                <w:szCs w:val="20"/>
                <w:lang w:eastAsia="id-ID"/>
              </w:rPr>
            </w:pPr>
            <w:r w:rsidRPr="0011364A">
              <w:rPr>
                <w:rFonts w:ascii="Arial" w:hAnsi="Arial" w:cs="Arial"/>
                <w:b/>
                <w:bCs/>
                <w:color w:val="000000"/>
                <w:sz w:val="20"/>
                <w:szCs w:val="20"/>
                <w:lang w:eastAsia="id-ID"/>
              </w:rPr>
              <w:t>Faktor P</w:t>
            </w:r>
          </w:p>
        </w:tc>
      </w:tr>
      <w:tr w:rsidR="00134781" w:rsidRPr="0011364A" w14:paraId="2D30220A" w14:textId="77777777" w:rsidTr="00433A63">
        <w:trPr>
          <w:trHeight w:val="1020"/>
        </w:trPr>
        <w:tc>
          <w:tcPr>
            <w:tcW w:w="2155" w:type="dxa"/>
            <w:tcBorders>
              <w:top w:val="nil"/>
              <w:left w:val="single" w:sz="4" w:space="0" w:color="auto"/>
              <w:bottom w:val="single" w:sz="4" w:space="0" w:color="auto"/>
              <w:right w:val="single" w:sz="4" w:space="0" w:color="auto"/>
            </w:tcBorders>
            <w:shd w:val="clear" w:color="auto" w:fill="auto"/>
            <w:noWrap/>
            <w:vAlign w:val="center"/>
            <w:hideMark/>
          </w:tcPr>
          <w:p w14:paraId="7BC5C88B" w14:textId="77777777" w:rsidR="00134781" w:rsidRPr="0011364A" w:rsidRDefault="00134781" w:rsidP="00DC6395">
            <w:pPr>
              <w:spacing w:after="0" w:line="240" w:lineRule="auto"/>
              <w:rPr>
                <w:rFonts w:ascii="Arial" w:hAnsi="Arial" w:cs="Arial"/>
                <w:color w:val="000000"/>
                <w:sz w:val="20"/>
                <w:szCs w:val="20"/>
                <w:lang w:eastAsia="id-ID"/>
              </w:rPr>
            </w:pPr>
            <w:r w:rsidRPr="0011364A">
              <w:rPr>
                <w:rFonts w:ascii="Arial" w:hAnsi="Arial" w:cs="Arial"/>
                <w:color w:val="000000"/>
                <w:sz w:val="20"/>
                <w:szCs w:val="20"/>
                <w:lang w:eastAsia="id-ID"/>
              </w:rPr>
              <w:t>Tapak sumur (</w:t>
            </w:r>
            <w:r w:rsidRPr="0011364A">
              <w:rPr>
                <w:rFonts w:ascii="Arial" w:hAnsi="Arial" w:cs="Arial"/>
                <w:i/>
                <w:iCs/>
                <w:color w:val="000000"/>
                <w:sz w:val="20"/>
                <w:szCs w:val="20"/>
                <w:lang w:eastAsia="id-ID"/>
              </w:rPr>
              <w:t>well pad</w:t>
            </w:r>
            <w:r w:rsidRPr="0011364A">
              <w:rPr>
                <w:rFonts w:ascii="Arial" w:hAnsi="Arial" w:cs="Arial"/>
                <w:color w:val="000000"/>
                <w:sz w:val="20"/>
                <w:szCs w:val="20"/>
                <w:lang w:eastAsia="id-ID"/>
              </w:rPr>
              <w:t>)</w:t>
            </w:r>
          </w:p>
        </w:tc>
        <w:tc>
          <w:tcPr>
            <w:tcW w:w="1080" w:type="dxa"/>
            <w:tcBorders>
              <w:top w:val="nil"/>
              <w:left w:val="nil"/>
              <w:bottom w:val="single" w:sz="4" w:space="0" w:color="auto"/>
              <w:right w:val="single" w:sz="4" w:space="0" w:color="auto"/>
            </w:tcBorders>
            <w:shd w:val="clear" w:color="auto" w:fill="auto"/>
            <w:vAlign w:val="center"/>
            <w:hideMark/>
          </w:tcPr>
          <w:p w14:paraId="6DAB6E29" w14:textId="77777777" w:rsidR="00134781" w:rsidRPr="0011364A" w:rsidRDefault="00134781" w:rsidP="00DC6395">
            <w:pPr>
              <w:spacing w:after="0" w:line="240" w:lineRule="auto"/>
              <w:rPr>
                <w:rFonts w:ascii="Arial" w:hAnsi="Arial" w:cs="Arial"/>
                <w:color w:val="000000"/>
                <w:sz w:val="20"/>
                <w:szCs w:val="20"/>
                <w:lang w:eastAsia="id-ID"/>
              </w:rPr>
            </w:pPr>
            <w:r w:rsidRPr="0011364A">
              <w:rPr>
                <w:rFonts w:ascii="Arial" w:hAnsi="Arial" w:cs="Arial"/>
                <w:color w:val="000000"/>
                <w:sz w:val="20"/>
                <w:szCs w:val="20"/>
                <w:lang w:eastAsia="id-ID"/>
              </w:rPr>
              <w:t>Tutupan lahan eksisting</w:t>
            </w:r>
          </w:p>
        </w:tc>
        <w:tc>
          <w:tcPr>
            <w:tcW w:w="1080" w:type="dxa"/>
            <w:tcBorders>
              <w:top w:val="nil"/>
              <w:left w:val="nil"/>
              <w:bottom w:val="single" w:sz="4" w:space="0" w:color="auto"/>
              <w:right w:val="single" w:sz="4" w:space="0" w:color="auto"/>
            </w:tcBorders>
            <w:shd w:val="clear" w:color="auto" w:fill="auto"/>
            <w:vAlign w:val="center"/>
            <w:hideMark/>
          </w:tcPr>
          <w:p w14:paraId="64AE09DD" w14:textId="77777777" w:rsidR="00134781" w:rsidRPr="0011364A" w:rsidRDefault="00134781" w:rsidP="00DC6395">
            <w:pPr>
              <w:spacing w:after="0" w:line="240" w:lineRule="auto"/>
              <w:rPr>
                <w:rFonts w:ascii="Arial" w:hAnsi="Arial" w:cs="Arial"/>
                <w:color w:val="000000"/>
                <w:sz w:val="20"/>
                <w:szCs w:val="20"/>
                <w:lang w:eastAsia="id-ID"/>
              </w:rPr>
            </w:pPr>
            <w:r w:rsidRPr="0011364A">
              <w:rPr>
                <w:rFonts w:ascii="Arial" w:hAnsi="Arial" w:cs="Arial"/>
                <w:color w:val="000000"/>
                <w:sz w:val="20"/>
                <w:szCs w:val="20"/>
                <w:lang w:eastAsia="id-ID"/>
              </w:rPr>
              <w:t>Tanpa tindakan konservasi</w:t>
            </w:r>
          </w:p>
        </w:tc>
        <w:tc>
          <w:tcPr>
            <w:tcW w:w="921" w:type="dxa"/>
            <w:tcBorders>
              <w:top w:val="nil"/>
              <w:left w:val="nil"/>
              <w:bottom w:val="single" w:sz="4" w:space="0" w:color="auto"/>
              <w:right w:val="single" w:sz="4" w:space="0" w:color="auto"/>
            </w:tcBorders>
            <w:shd w:val="clear" w:color="auto" w:fill="auto"/>
            <w:vAlign w:val="center"/>
            <w:hideMark/>
          </w:tcPr>
          <w:p w14:paraId="03BD3D94" w14:textId="77777777" w:rsidR="00134781" w:rsidRPr="0011364A" w:rsidRDefault="00134781" w:rsidP="00DC6395">
            <w:pPr>
              <w:spacing w:after="0" w:line="240" w:lineRule="auto"/>
              <w:rPr>
                <w:rFonts w:ascii="Arial" w:hAnsi="Arial" w:cs="Arial"/>
                <w:color w:val="000000"/>
                <w:sz w:val="20"/>
                <w:szCs w:val="20"/>
                <w:lang w:eastAsia="id-ID"/>
              </w:rPr>
            </w:pPr>
            <w:r w:rsidRPr="0011364A">
              <w:rPr>
                <w:rFonts w:ascii="Arial" w:hAnsi="Arial" w:cs="Arial"/>
                <w:color w:val="000000"/>
                <w:sz w:val="20"/>
                <w:szCs w:val="20"/>
                <w:lang w:eastAsia="id-ID"/>
              </w:rPr>
              <w:t>Lahan terbuka</w:t>
            </w:r>
          </w:p>
        </w:tc>
        <w:tc>
          <w:tcPr>
            <w:tcW w:w="1076" w:type="dxa"/>
            <w:tcBorders>
              <w:top w:val="nil"/>
              <w:left w:val="nil"/>
              <w:bottom w:val="single" w:sz="4" w:space="0" w:color="auto"/>
              <w:right w:val="single" w:sz="4" w:space="0" w:color="auto"/>
            </w:tcBorders>
            <w:shd w:val="clear" w:color="auto" w:fill="auto"/>
            <w:vAlign w:val="center"/>
            <w:hideMark/>
          </w:tcPr>
          <w:p w14:paraId="0DF00586" w14:textId="77777777" w:rsidR="00134781" w:rsidRPr="0011364A" w:rsidRDefault="00134781" w:rsidP="00DC6395">
            <w:pPr>
              <w:spacing w:after="0" w:line="240" w:lineRule="auto"/>
              <w:rPr>
                <w:rFonts w:ascii="Arial" w:hAnsi="Arial" w:cs="Arial"/>
                <w:color w:val="000000"/>
                <w:sz w:val="20"/>
                <w:szCs w:val="20"/>
                <w:lang w:eastAsia="id-ID"/>
              </w:rPr>
            </w:pPr>
            <w:r w:rsidRPr="0011364A">
              <w:rPr>
                <w:rFonts w:ascii="Arial" w:hAnsi="Arial" w:cs="Arial"/>
                <w:color w:val="000000"/>
                <w:sz w:val="20"/>
                <w:szCs w:val="20"/>
                <w:lang w:eastAsia="id-ID"/>
              </w:rPr>
              <w:t>Tanpa tindakan konservasi</w:t>
            </w:r>
          </w:p>
        </w:tc>
        <w:tc>
          <w:tcPr>
            <w:tcW w:w="1423" w:type="dxa"/>
            <w:tcBorders>
              <w:top w:val="nil"/>
              <w:left w:val="nil"/>
              <w:bottom w:val="single" w:sz="4" w:space="0" w:color="auto"/>
              <w:right w:val="single" w:sz="4" w:space="0" w:color="auto"/>
            </w:tcBorders>
            <w:shd w:val="clear" w:color="auto" w:fill="auto"/>
            <w:vAlign w:val="center"/>
            <w:hideMark/>
          </w:tcPr>
          <w:p w14:paraId="4C10A658" w14:textId="77777777" w:rsidR="00134781" w:rsidRPr="0011364A" w:rsidRDefault="00134781" w:rsidP="00DC6395">
            <w:pPr>
              <w:spacing w:after="0" w:line="240" w:lineRule="auto"/>
              <w:rPr>
                <w:rFonts w:ascii="Arial" w:hAnsi="Arial" w:cs="Arial"/>
                <w:color w:val="000000"/>
                <w:sz w:val="20"/>
                <w:szCs w:val="20"/>
                <w:lang w:eastAsia="id-ID"/>
              </w:rPr>
            </w:pPr>
            <w:r w:rsidRPr="0011364A">
              <w:rPr>
                <w:rFonts w:ascii="Arial" w:hAnsi="Arial" w:cs="Arial"/>
                <w:color w:val="000000"/>
                <w:sz w:val="20"/>
                <w:szCs w:val="20"/>
                <w:lang w:eastAsia="id-ID"/>
              </w:rPr>
              <w:t>Lahan pertambangan</w:t>
            </w:r>
          </w:p>
        </w:tc>
        <w:tc>
          <w:tcPr>
            <w:tcW w:w="1080" w:type="dxa"/>
            <w:tcBorders>
              <w:top w:val="nil"/>
              <w:left w:val="nil"/>
              <w:bottom w:val="single" w:sz="4" w:space="0" w:color="auto"/>
              <w:right w:val="single" w:sz="4" w:space="0" w:color="auto"/>
            </w:tcBorders>
            <w:shd w:val="clear" w:color="auto" w:fill="auto"/>
            <w:vAlign w:val="center"/>
            <w:hideMark/>
          </w:tcPr>
          <w:p w14:paraId="35CA4E71" w14:textId="77777777" w:rsidR="00134781" w:rsidRPr="0011364A" w:rsidRDefault="00134781" w:rsidP="00DC6395">
            <w:pPr>
              <w:spacing w:after="0" w:line="240" w:lineRule="auto"/>
              <w:rPr>
                <w:rFonts w:ascii="Arial" w:hAnsi="Arial" w:cs="Arial"/>
                <w:color w:val="000000"/>
                <w:sz w:val="20"/>
                <w:szCs w:val="20"/>
                <w:lang w:eastAsia="id-ID"/>
              </w:rPr>
            </w:pPr>
            <w:r w:rsidRPr="0011364A">
              <w:rPr>
                <w:rFonts w:ascii="Arial" w:hAnsi="Arial" w:cs="Arial"/>
                <w:color w:val="000000"/>
                <w:sz w:val="20"/>
                <w:szCs w:val="20"/>
                <w:lang w:eastAsia="id-ID"/>
              </w:rPr>
              <w:t>Tanpa tindakan konservasi</w:t>
            </w:r>
          </w:p>
        </w:tc>
      </w:tr>
      <w:tr w:rsidR="00134781" w:rsidRPr="0011364A" w14:paraId="785BE236" w14:textId="77777777" w:rsidTr="00433A63">
        <w:trPr>
          <w:trHeight w:val="765"/>
        </w:trPr>
        <w:tc>
          <w:tcPr>
            <w:tcW w:w="2155" w:type="dxa"/>
            <w:tcBorders>
              <w:top w:val="nil"/>
              <w:left w:val="single" w:sz="4" w:space="0" w:color="auto"/>
              <w:bottom w:val="single" w:sz="4" w:space="0" w:color="auto"/>
              <w:right w:val="single" w:sz="4" w:space="0" w:color="auto"/>
            </w:tcBorders>
            <w:shd w:val="clear" w:color="auto" w:fill="auto"/>
            <w:noWrap/>
            <w:vAlign w:val="center"/>
            <w:hideMark/>
          </w:tcPr>
          <w:p w14:paraId="2A969D12" w14:textId="77777777" w:rsidR="00134781" w:rsidRPr="0011364A" w:rsidRDefault="00134781" w:rsidP="00DC6395">
            <w:pPr>
              <w:spacing w:after="0" w:line="240" w:lineRule="auto"/>
              <w:rPr>
                <w:rFonts w:ascii="Arial" w:hAnsi="Arial" w:cs="Arial"/>
                <w:color w:val="000000"/>
                <w:sz w:val="20"/>
                <w:szCs w:val="20"/>
                <w:lang w:eastAsia="id-ID"/>
              </w:rPr>
            </w:pPr>
            <w:r w:rsidRPr="0011364A">
              <w:rPr>
                <w:rFonts w:ascii="Arial" w:hAnsi="Arial" w:cs="Arial"/>
                <w:color w:val="000000"/>
                <w:sz w:val="20"/>
                <w:szCs w:val="20"/>
                <w:lang w:eastAsia="id-ID"/>
              </w:rPr>
              <w:t>Jalur RoW</w:t>
            </w:r>
          </w:p>
        </w:tc>
        <w:tc>
          <w:tcPr>
            <w:tcW w:w="1080" w:type="dxa"/>
            <w:tcBorders>
              <w:top w:val="nil"/>
              <w:left w:val="nil"/>
              <w:bottom w:val="single" w:sz="4" w:space="0" w:color="auto"/>
              <w:right w:val="single" w:sz="4" w:space="0" w:color="auto"/>
            </w:tcBorders>
            <w:shd w:val="clear" w:color="auto" w:fill="auto"/>
            <w:vAlign w:val="center"/>
            <w:hideMark/>
          </w:tcPr>
          <w:p w14:paraId="6F14814B" w14:textId="77777777" w:rsidR="00134781" w:rsidRPr="0011364A" w:rsidRDefault="00134781" w:rsidP="00DC6395">
            <w:pPr>
              <w:spacing w:after="0" w:line="240" w:lineRule="auto"/>
              <w:rPr>
                <w:rFonts w:ascii="Arial" w:hAnsi="Arial" w:cs="Arial"/>
                <w:color w:val="000000"/>
                <w:sz w:val="20"/>
                <w:szCs w:val="20"/>
                <w:lang w:eastAsia="id-ID"/>
              </w:rPr>
            </w:pPr>
            <w:r w:rsidRPr="0011364A">
              <w:rPr>
                <w:rFonts w:ascii="Arial" w:hAnsi="Arial" w:cs="Arial"/>
                <w:color w:val="000000"/>
                <w:sz w:val="20"/>
                <w:szCs w:val="20"/>
                <w:lang w:eastAsia="id-ID"/>
              </w:rPr>
              <w:t>Tutupan lahan eksisting</w:t>
            </w:r>
          </w:p>
        </w:tc>
        <w:tc>
          <w:tcPr>
            <w:tcW w:w="1080" w:type="dxa"/>
            <w:tcBorders>
              <w:top w:val="nil"/>
              <w:left w:val="nil"/>
              <w:bottom w:val="single" w:sz="4" w:space="0" w:color="auto"/>
              <w:right w:val="single" w:sz="4" w:space="0" w:color="auto"/>
            </w:tcBorders>
            <w:shd w:val="clear" w:color="auto" w:fill="auto"/>
            <w:vAlign w:val="center"/>
            <w:hideMark/>
          </w:tcPr>
          <w:p w14:paraId="00B11E93" w14:textId="77777777" w:rsidR="00134781" w:rsidRPr="0011364A" w:rsidRDefault="00134781" w:rsidP="00DC6395">
            <w:pPr>
              <w:spacing w:after="0" w:line="240" w:lineRule="auto"/>
              <w:rPr>
                <w:rFonts w:ascii="Arial" w:hAnsi="Arial" w:cs="Arial"/>
                <w:color w:val="000000"/>
                <w:sz w:val="20"/>
                <w:szCs w:val="20"/>
                <w:lang w:eastAsia="id-ID"/>
              </w:rPr>
            </w:pPr>
            <w:r w:rsidRPr="0011364A">
              <w:rPr>
                <w:rFonts w:ascii="Arial" w:hAnsi="Arial" w:cs="Arial"/>
                <w:color w:val="000000"/>
                <w:sz w:val="20"/>
                <w:szCs w:val="20"/>
                <w:lang w:eastAsia="id-ID"/>
              </w:rPr>
              <w:t>Tanpa tindakan konservasi</w:t>
            </w:r>
          </w:p>
        </w:tc>
        <w:tc>
          <w:tcPr>
            <w:tcW w:w="921" w:type="dxa"/>
            <w:tcBorders>
              <w:top w:val="nil"/>
              <w:left w:val="nil"/>
              <w:bottom w:val="single" w:sz="4" w:space="0" w:color="auto"/>
              <w:right w:val="single" w:sz="4" w:space="0" w:color="auto"/>
            </w:tcBorders>
            <w:shd w:val="clear" w:color="auto" w:fill="auto"/>
            <w:vAlign w:val="center"/>
            <w:hideMark/>
          </w:tcPr>
          <w:p w14:paraId="25EE987D" w14:textId="77777777" w:rsidR="00134781" w:rsidRPr="0011364A" w:rsidRDefault="00134781" w:rsidP="00DC6395">
            <w:pPr>
              <w:spacing w:after="0" w:line="240" w:lineRule="auto"/>
              <w:rPr>
                <w:rFonts w:ascii="Arial" w:hAnsi="Arial" w:cs="Arial"/>
                <w:color w:val="000000"/>
                <w:sz w:val="20"/>
                <w:szCs w:val="20"/>
                <w:lang w:eastAsia="id-ID"/>
              </w:rPr>
            </w:pPr>
            <w:r w:rsidRPr="0011364A">
              <w:rPr>
                <w:rFonts w:ascii="Arial" w:hAnsi="Arial" w:cs="Arial"/>
                <w:color w:val="000000"/>
                <w:sz w:val="20"/>
                <w:szCs w:val="20"/>
                <w:lang w:eastAsia="id-ID"/>
              </w:rPr>
              <w:t>Tutupan lahan eksisting</w:t>
            </w:r>
          </w:p>
        </w:tc>
        <w:tc>
          <w:tcPr>
            <w:tcW w:w="1076" w:type="dxa"/>
            <w:tcBorders>
              <w:top w:val="nil"/>
              <w:left w:val="nil"/>
              <w:bottom w:val="single" w:sz="4" w:space="0" w:color="auto"/>
              <w:right w:val="single" w:sz="4" w:space="0" w:color="auto"/>
            </w:tcBorders>
            <w:shd w:val="clear" w:color="auto" w:fill="auto"/>
            <w:vAlign w:val="center"/>
            <w:hideMark/>
          </w:tcPr>
          <w:p w14:paraId="4D5CB7E5" w14:textId="77777777" w:rsidR="00134781" w:rsidRPr="0011364A" w:rsidRDefault="00134781" w:rsidP="00DC6395">
            <w:pPr>
              <w:spacing w:after="0" w:line="240" w:lineRule="auto"/>
              <w:rPr>
                <w:rFonts w:ascii="Arial" w:hAnsi="Arial" w:cs="Arial"/>
                <w:color w:val="000000"/>
                <w:sz w:val="20"/>
                <w:szCs w:val="20"/>
                <w:lang w:eastAsia="id-ID"/>
              </w:rPr>
            </w:pPr>
            <w:r w:rsidRPr="0011364A">
              <w:rPr>
                <w:rFonts w:ascii="Arial" w:hAnsi="Arial" w:cs="Arial"/>
                <w:color w:val="000000"/>
                <w:sz w:val="20"/>
                <w:szCs w:val="20"/>
                <w:lang w:eastAsia="id-ID"/>
              </w:rPr>
              <w:t>Tanpa tindakan konservasi</w:t>
            </w:r>
          </w:p>
        </w:tc>
        <w:tc>
          <w:tcPr>
            <w:tcW w:w="1423" w:type="dxa"/>
            <w:tcBorders>
              <w:top w:val="nil"/>
              <w:left w:val="nil"/>
              <w:bottom w:val="single" w:sz="4" w:space="0" w:color="auto"/>
              <w:right w:val="single" w:sz="4" w:space="0" w:color="auto"/>
            </w:tcBorders>
            <w:shd w:val="clear" w:color="auto" w:fill="auto"/>
            <w:vAlign w:val="center"/>
            <w:hideMark/>
          </w:tcPr>
          <w:p w14:paraId="7907B247" w14:textId="77777777" w:rsidR="00134781" w:rsidRPr="0011364A" w:rsidRDefault="00134781" w:rsidP="00DC6395">
            <w:pPr>
              <w:spacing w:after="0" w:line="240" w:lineRule="auto"/>
              <w:rPr>
                <w:rFonts w:ascii="Arial" w:hAnsi="Arial" w:cs="Arial"/>
                <w:color w:val="000000"/>
                <w:sz w:val="20"/>
                <w:szCs w:val="20"/>
                <w:lang w:eastAsia="id-ID"/>
              </w:rPr>
            </w:pPr>
            <w:r w:rsidRPr="0011364A">
              <w:rPr>
                <w:rFonts w:ascii="Arial" w:hAnsi="Arial" w:cs="Arial"/>
                <w:color w:val="000000"/>
                <w:sz w:val="20"/>
                <w:szCs w:val="20"/>
                <w:lang w:eastAsia="id-ID"/>
              </w:rPr>
              <w:t>Lahan terbuka</w:t>
            </w:r>
          </w:p>
        </w:tc>
        <w:tc>
          <w:tcPr>
            <w:tcW w:w="1080" w:type="dxa"/>
            <w:tcBorders>
              <w:top w:val="nil"/>
              <w:left w:val="nil"/>
              <w:bottom w:val="single" w:sz="4" w:space="0" w:color="auto"/>
              <w:right w:val="single" w:sz="4" w:space="0" w:color="auto"/>
            </w:tcBorders>
            <w:shd w:val="clear" w:color="auto" w:fill="auto"/>
            <w:vAlign w:val="center"/>
            <w:hideMark/>
          </w:tcPr>
          <w:p w14:paraId="374F4D79" w14:textId="77777777" w:rsidR="00134781" w:rsidRPr="0011364A" w:rsidRDefault="00134781" w:rsidP="00DC6395">
            <w:pPr>
              <w:spacing w:after="0" w:line="240" w:lineRule="auto"/>
              <w:rPr>
                <w:rFonts w:ascii="Arial" w:hAnsi="Arial" w:cs="Arial"/>
                <w:color w:val="000000"/>
                <w:sz w:val="20"/>
                <w:szCs w:val="20"/>
                <w:lang w:eastAsia="id-ID"/>
              </w:rPr>
            </w:pPr>
            <w:r w:rsidRPr="0011364A">
              <w:rPr>
                <w:rFonts w:ascii="Arial" w:hAnsi="Arial" w:cs="Arial"/>
                <w:color w:val="000000"/>
                <w:sz w:val="20"/>
                <w:szCs w:val="20"/>
                <w:lang w:eastAsia="id-ID"/>
              </w:rPr>
              <w:t>Tanpa tindakan konservasi</w:t>
            </w:r>
          </w:p>
        </w:tc>
      </w:tr>
    </w:tbl>
    <w:p w14:paraId="780227DA" w14:textId="77777777" w:rsidR="00134781" w:rsidRDefault="00134781">
      <w:pPr>
        <w:pStyle w:val="Paragraph"/>
      </w:pPr>
    </w:p>
    <w:p w14:paraId="05BFC851" w14:textId="77777777" w:rsidR="00134781" w:rsidRDefault="00134781">
      <w:pPr>
        <w:pStyle w:val="Paragraph"/>
      </w:pPr>
      <w:proofErr w:type="spellStart"/>
      <w:r w:rsidRPr="00BA6A0F">
        <w:t>Prediksi</w:t>
      </w:r>
      <w:proofErr w:type="spellEnd"/>
      <w:r>
        <w:t xml:space="preserve"> </w:t>
      </w:r>
      <w:proofErr w:type="spellStart"/>
      <w:r w:rsidRPr="00BA6A0F">
        <w:t>Erosi</w:t>
      </w:r>
      <w:proofErr w:type="spellEnd"/>
    </w:p>
    <w:p w14:paraId="2974711E" w14:textId="77777777" w:rsidR="00134781" w:rsidRDefault="00134781">
      <w:pPr>
        <w:pStyle w:val="Paragraph"/>
      </w:pPr>
      <w:proofErr w:type="spellStart"/>
      <w:r w:rsidRPr="00920882">
        <w:t>Prediksi</w:t>
      </w:r>
      <w:proofErr w:type="spellEnd"/>
      <w:r w:rsidRPr="00920882">
        <w:t xml:space="preserve"> </w:t>
      </w:r>
      <w:proofErr w:type="spellStart"/>
      <w:r w:rsidRPr="00920882">
        <w:t>laju</w:t>
      </w:r>
      <w:proofErr w:type="spellEnd"/>
      <w:r w:rsidRPr="00920882">
        <w:t xml:space="preserve"> </w:t>
      </w:r>
      <w:proofErr w:type="spellStart"/>
      <w:r w:rsidRPr="00920882">
        <w:t>erosi</w:t>
      </w:r>
      <w:proofErr w:type="spellEnd"/>
      <w:r w:rsidRPr="00920882">
        <w:t xml:space="preserve"> yang </w:t>
      </w:r>
      <w:proofErr w:type="spellStart"/>
      <w:r w:rsidRPr="00920882">
        <w:t>terjadi</w:t>
      </w:r>
      <w:proofErr w:type="spellEnd"/>
      <w:r w:rsidRPr="00920882">
        <w:t xml:space="preserve"> </w:t>
      </w:r>
      <w:proofErr w:type="spellStart"/>
      <w:r w:rsidRPr="00920882">
        <w:t>diperoleh</w:t>
      </w:r>
      <w:proofErr w:type="spellEnd"/>
      <w:r w:rsidRPr="00920882">
        <w:t xml:space="preserve"> </w:t>
      </w:r>
      <w:proofErr w:type="spellStart"/>
      <w:r w:rsidRPr="00920882">
        <w:t>dengan</w:t>
      </w:r>
      <w:proofErr w:type="spellEnd"/>
      <w:r w:rsidRPr="00920882">
        <w:t xml:space="preserve"> </w:t>
      </w:r>
      <w:proofErr w:type="spellStart"/>
      <w:r w:rsidRPr="00920882">
        <w:t>mengalikan</w:t>
      </w:r>
      <w:proofErr w:type="spellEnd"/>
      <w:r w:rsidRPr="00920882">
        <w:t xml:space="preserve"> </w:t>
      </w:r>
      <w:proofErr w:type="spellStart"/>
      <w:r w:rsidRPr="00920882">
        <w:t>nilai</w:t>
      </w:r>
      <w:proofErr w:type="spellEnd"/>
      <w:r w:rsidRPr="00920882">
        <w:t xml:space="preserve"> </w:t>
      </w:r>
      <w:proofErr w:type="spellStart"/>
      <w:r w:rsidRPr="00920882">
        <w:t>faktor-faktor</w:t>
      </w:r>
      <w:proofErr w:type="spellEnd"/>
      <w:r w:rsidRPr="00920882">
        <w:t xml:space="preserve"> </w:t>
      </w:r>
      <w:proofErr w:type="spellStart"/>
      <w:r w:rsidRPr="00920882">
        <w:t>erosi</w:t>
      </w:r>
      <w:proofErr w:type="spellEnd"/>
      <w:r w:rsidRPr="00920882">
        <w:t xml:space="preserve"> (RKLSCP) yang </w:t>
      </w:r>
      <w:proofErr w:type="spellStart"/>
      <w:r w:rsidRPr="00920882">
        <w:t>mempunyai</w:t>
      </w:r>
      <w:proofErr w:type="spellEnd"/>
      <w:r w:rsidRPr="00920882">
        <w:t xml:space="preserve"> </w:t>
      </w:r>
      <w:proofErr w:type="spellStart"/>
      <w:r w:rsidRPr="00920882">
        <w:t>nilai</w:t>
      </w:r>
      <w:proofErr w:type="spellEnd"/>
      <w:r w:rsidRPr="00920882">
        <w:t xml:space="preserve"> </w:t>
      </w:r>
      <w:proofErr w:type="spellStart"/>
      <w:r w:rsidRPr="00920882">
        <w:t>indeks</w:t>
      </w:r>
      <w:proofErr w:type="spellEnd"/>
      <w:r w:rsidRPr="00920882">
        <w:t xml:space="preserve"> masing-masing </w:t>
      </w:r>
      <w:proofErr w:type="spellStart"/>
      <w:r w:rsidRPr="00920882">
        <w:t>dari</w:t>
      </w:r>
      <w:proofErr w:type="spellEnd"/>
      <w:r w:rsidRPr="00920882">
        <w:t xml:space="preserve"> </w:t>
      </w:r>
      <w:proofErr w:type="spellStart"/>
      <w:r w:rsidRPr="00920882">
        <w:t>hasil</w:t>
      </w:r>
      <w:proofErr w:type="spellEnd"/>
      <w:r w:rsidRPr="00920882">
        <w:t xml:space="preserve"> </w:t>
      </w:r>
      <w:proofErr w:type="spellStart"/>
      <w:r w:rsidRPr="00920882">
        <w:t>reklasifikasi</w:t>
      </w:r>
      <w:proofErr w:type="spellEnd"/>
      <w:r w:rsidRPr="00920882">
        <w:t xml:space="preserve">. </w:t>
      </w:r>
      <w:proofErr w:type="spellStart"/>
      <w:r>
        <w:t>Simulasi</w:t>
      </w:r>
      <w:proofErr w:type="spellEnd"/>
      <w:r>
        <w:t xml:space="preserve"> </w:t>
      </w:r>
      <w:proofErr w:type="spellStart"/>
      <w:r>
        <w:t>perhitungan</w:t>
      </w:r>
      <w:proofErr w:type="spellEnd"/>
      <w:r>
        <w:t xml:space="preserve"> </w:t>
      </w:r>
      <w:proofErr w:type="spellStart"/>
      <w:r>
        <w:t>dilakukan</w:t>
      </w:r>
      <w:proofErr w:type="spellEnd"/>
      <w:r>
        <w:t xml:space="preserve"> pada 2 </w:t>
      </w:r>
      <w:proofErr w:type="spellStart"/>
      <w:r>
        <w:t>kondisi</w:t>
      </w:r>
      <w:proofErr w:type="spellEnd"/>
      <w:r>
        <w:t xml:space="preserve">, </w:t>
      </w:r>
      <w:proofErr w:type="spellStart"/>
      <w:r>
        <w:t>yaitu</w:t>
      </w:r>
      <w:proofErr w:type="spellEnd"/>
      <w:r>
        <w:t xml:space="preserve"> </w:t>
      </w:r>
      <w:proofErr w:type="spellStart"/>
      <w:r>
        <w:t>saat</w:t>
      </w:r>
      <w:proofErr w:type="spellEnd"/>
      <w:r>
        <w:t xml:space="preserve"> </w:t>
      </w:r>
      <w:proofErr w:type="spellStart"/>
      <w:r>
        <w:t>kondisi</w:t>
      </w:r>
      <w:proofErr w:type="spellEnd"/>
      <w:r>
        <w:t xml:space="preserve"> </w:t>
      </w:r>
      <w:proofErr w:type="spellStart"/>
      <w:r>
        <w:t>belum</w:t>
      </w:r>
      <w:proofErr w:type="spellEnd"/>
      <w:r>
        <w:t xml:space="preserve"> </w:t>
      </w:r>
      <w:proofErr w:type="spellStart"/>
      <w:r>
        <w:t>ada</w:t>
      </w:r>
      <w:proofErr w:type="spellEnd"/>
      <w:r>
        <w:t xml:space="preserve"> </w:t>
      </w:r>
      <w:proofErr w:type="spellStart"/>
      <w:r>
        <w:t>pembukaan</w:t>
      </w:r>
      <w:proofErr w:type="spellEnd"/>
      <w:r>
        <w:t xml:space="preserve"> </w:t>
      </w:r>
      <w:proofErr w:type="spellStart"/>
      <w:r>
        <w:t>lahan</w:t>
      </w:r>
      <w:proofErr w:type="spellEnd"/>
      <w:r>
        <w:t xml:space="preserve"> (</w:t>
      </w:r>
      <w:proofErr w:type="spellStart"/>
      <w:r>
        <w:t>eksisting</w:t>
      </w:r>
      <w:proofErr w:type="spellEnd"/>
      <w:r>
        <w:t xml:space="preserve">) dan </w:t>
      </w:r>
      <w:proofErr w:type="spellStart"/>
      <w:r>
        <w:t>skenario</w:t>
      </w:r>
      <w:proofErr w:type="spellEnd"/>
      <w:r>
        <w:t xml:space="preserve"> </w:t>
      </w:r>
      <w:proofErr w:type="spellStart"/>
      <w:r>
        <w:t>setelah</w:t>
      </w:r>
      <w:proofErr w:type="spellEnd"/>
      <w:r>
        <w:t xml:space="preserve"> </w:t>
      </w:r>
      <w:proofErr w:type="spellStart"/>
      <w:r>
        <w:t>terjadi</w:t>
      </w:r>
      <w:proofErr w:type="spellEnd"/>
      <w:r>
        <w:t xml:space="preserve"> </w:t>
      </w:r>
      <w:proofErr w:type="spellStart"/>
      <w:r>
        <w:t>bukaan</w:t>
      </w:r>
      <w:proofErr w:type="spellEnd"/>
      <w:r>
        <w:t xml:space="preserve"> </w:t>
      </w:r>
      <w:proofErr w:type="spellStart"/>
      <w:r>
        <w:t>lahan</w:t>
      </w:r>
      <w:proofErr w:type="spellEnd"/>
      <w:r>
        <w:t xml:space="preserve"> </w:t>
      </w:r>
      <w:proofErr w:type="spellStart"/>
      <w:r>
        <w:t>untuk</w:t>
      </w:r>
      <w:proofErr w:type="spellEnd"/>
      <w:r>
        <w:t xml:space="preserve"> </w:t>
      </w:r>
      <w:proofErr w:type="spellStart"/>
      <w:r>
        <w:t>penyiapan</w:t>
      </w:r>
      <w:proofErr w:type="spellEnd"/>
      <w:r>
        <w:t xml:space="preserve"> </w:t>
      </w:r>
      <w:proofErr w:type="spellStart"/>
      <w:r>
        <w:t>tapak</w:t>
      </w:r>
      <w:proofErr w:type="spellEnd"/>
      <w:r>
        <w:t xml:space="preserve"> </w:t>
      </w:r>
      <w:proofErr w:type="spellStart"/>
      <w:r>
        <w:t>sumur</w:t>
      </w:r>
      <w:proofErr w:type="spellEnd"/>
      <w:r>
        <w:t xml:space="preserve"> dan </w:t>
      </w:r>
      <w:proofErr w:type="spellStart"/>
      <w:r>
        <w:t>pembukaan</w:t>
      </w:r>
      <w:proofErr w:type="spellEnd"/>
      <w:r>
        <w:t xml:space="preserve"> </w:t>
      </w:r>
      <w:proofErr w:type="spellStart"/>
      <w:r>
        <w:t>jalur</w:t>
      </w:r>
      <w:proofErr w:type="spellEnd"/>
      <w:r>
        <w:t xml:space="preserve"> </w:t>
      </w:r>
      <w:proofErr w:type="spellStart"/>
      <w:r>
        <w:t>RoW</w:t>
      </w:r>
      <w:proofErr w:type="spellEnd"/>
      <w:r>
        <w:t>.</w:t>
      </w:r>
    </w:p>
    <w:p w14:paraId="73244D62" w14:textId="77777777" w:rsidR="00134781" w:rsidRDefault="00134781">
      <w:pPr>
        <w:pStyle w:val="Paragraph"/>
      </w:pPr>
      <w:r>
        <w:t>H</w:t>
      </w:r>
      <w:r w:rsidRPr="00920882">
        <w:t xml:space="preserve">asil </w:t>
      </w:r>
      <w:proofErr w:type="spellStart"/>
      <w:r w:rsidRPr="00920882">
        <w:t>perkalian</w:t>
      </w:r>
      <w:proofErr w:type="spellEnd"/>
      <w:r w:rsidRPr="00920882">
        <w:t xml:space="preserve"> </w:t>
      </w:r>
      <w:proofErr w:type="spellStart"/>
      <w:r w:rsidRPr="00920882">
        <w:t>faktor-</w:t>
      </w:r>
      <w:r>
        <w:t>faktor</w:t>
      </w:r>
      <w:proofErr w:type="spellEnd"/>
      <w:r>
        <w:t xml:space="preserve"> </w:t>
      </w:r>
      <w:proofErr w:type="spellStart"/>
      <w:r>
        <w:t>erosi</w:t>
      </w:r>
      <w:proofErr w:type="spellEnd"/>
      <w:r>
        <w:t xml:space="preserve"> </w:t>
      </w:r>
      <w:proofErr w:type="spellStart"/>
      <w:r>
        <w:t>tersebut</w:t>
      </w:r>
      <w:proofErr w:type="spellEnd"/>
      <w:r>
        <w:t xml:space="preserve"> </w:t>
      </w:r>
      <w:proofErr w:type="spellStart"/>
      <w:proofErr w:type="gramStart"/>
      <w:r>
        <w:t>diperoleh</w:t>
      </w:r>
      <w:proofErr w:type="spellEnd"/>
      <w:r>
        <w:t xml:space="preserve"> :</w:t>
      </w:r>
      <w:proofErr w:type="gramEnd"/>
    </w:p>
    <w:p w14:paraId="52B99F5D" w14:textId="77777777" w:rsidR="00134781" w:rsidRDefault="00134781" w:rsidP="004D4DE2">
      <w:pPr>
        <w:numPr>
          <w:ilvl w:val="0"/>
          <w:numId w:val="112"/>
        </w:numPr>
        <w:spacing w:before="120" w:after="0"/>
        <w:ind w:left="360"/>
        <w:rPr>
          <w:rFonts w:ascii="Arial" w:hAnsi="Arial" w:cs="Arial"/>
          <w:lang w:val="es-ES"/>
        </w:rPr>
      </w:pPr>
      <w:r>
        <w:rPr>
          <w:rFonts w:ascii="Arial" w:hAnsi="Arial" w:cs="Arial"/>
          <w:lang w:val="es-ES"/>
        </w:rPr>
        <w:t xml:space="preserve">Saat kondisi belum ada pembukaan lahan (eksisting) </w:t>
      </w:r>
    </w:p>
    <w:p w14:paraId="362388E1" w14:textId="77777777" w:rsidR="00134781" w:rsidRDefault="00134781" w:rsidP="004D4DE2">
      <w:pPr>
        <w:numPr>
          <w:ilvl w:val="1"/>
          <w:numId w:val="60"/>
        </w:numPr>
        <w:spacing w:before="120" w:after="0"/>
        <w:ind w:left="720"/>
        <w:rPr>
          <w:rFonts w:ascii="Arial" w:hAnsi="Arial" w:cs="Arial"/>
          <w:lang w:val="es-ES"/>
        </w:rPr>
      </w:pPr>
      <w:r>
        <w:rPr>
          <w:rFonts w:ascii="Arial" w:hAnsi="Arial" w:cs="Arial"/>
          <w:lang w:val="es-ES"/>
        </w:rPr>
        <w:t>Laju erosi pada areal rencana penyiapan tapak sumur sebesar 92,42 ton/ha/tahun atau total erosi sebesar 739,36 ton/tahun.</w:t>
      </w:r>
    </w:p>
    <w:p w14:paraId="0C46EE44" w14:textId="77777777" w:rsidR="00134781" w:rsidRDefault="00134781" w:rsidP="004D4DE2">
      <w:pPr>
        <w:numPr>
          <w:ilvl w:val="1"/>
          <w:numId w:val="60"/>
        </w:numPr>
        <w:spacing w:before="120" w:after="0"/>
        <w:ind w:left="720"/>
        <w:rPr>
          <w:rFonts w:ascii="Arial" w:hAnsi="Arial" w:cs="Arial"/>
          <w:lang w:val="es-ES"/>
        </w:rPr>
      </w:pPr>
      <w:r>
        <w:rPr>
          <w:rFonts w:ascii="Arial" w:hAnsi="Arial" w:cs="Arial"/>
          <w:lang w:val="es-ES"/>
        </w:rPr>
        <w:t>Laju erosi pada areal rencana pembukaan jalur RoW berkisar antara 9,04 ton/ha sampai 3.043,36 ton/ha/tahun atau total erosi sebesar 4.825,04 ton/tahun.</w:t>
      </w:r>
    </w:p>
    <w:p w14:paraId="182F67F8" w14:textId="77777777" w:rsidR="00134781" w:rsidRDefault="00134781" w:rsidP="00DC6395">
      <w:pPr>
        <w:spacing w:before="120"/>
        <w:rPr>
          <w:rFonts w:ascii="Arial" w:hAnsi="Arial" w:cs="Arial"/>
          <w:lang w:val="es-ES"/>
        </w:rPr>
      </w:pPr>
      <w:r>
        <w:rPr>
          <w:rFonts w:ascii="Arial" w:hAnsi="Arial" w:cs="Arial"/>
          <w:lang w:val="es-ES"/>
        </w:rPr>
        <w:t>Total erosi pada areal rencana penyiapan tapak sumur (</w:t>
      </w:r>
      <w:r w:rsidRPr="0095326C">
        <w:rPr>
          <w:rFonts w:ascii="Arial" w:hAnsi="Arial" w:cs="Arial"/>
          <w:i/>
          <w:iCs/>
          <w:lang w:val="es-ES"/>
        </w:rPr>
        <w:t>well pad</w:t>
      </w:r>
      <w:r>
        <w:rPr>
          <w:rFonts w:ascii="Arial" w:hAnsi="Arial" w:cs="Arial"/>
          <w:lang w:val="es-ES"/>
        </w:rPr>
        <w:t>) dan jalur RoW sebelum kontruksi adalah sebesar 5.564,40 ton/tahun.</w:t>
      </w:r>
    </w:p>
    <w:p w14:paraId="6DB45096" w14:textId="77777777" w:rsidR="00134781" w:rsidRPr="005451CF" w:rsidRDefault="00134781" w:rsidP="004D4DE2">
      <w:pPr>
        <w:numPr>
          <w:ilvl w:val="0"/>
          <w:numId w:val="112"/>
        </w:numPr>
        <w:spacing w:before="120" w:after="0"/>
        <w:ind w:left="360"/>
        <w:rPr>
          <w:rFonts w:ascii="Arial" w:hAnsi="Arial" w:cs="Arial"/>
          <w:lang w:val="es-ES"/>
        </w:rPr>
      </w:pPr>
      <w:r>
        <w:rPr>
          <w:rFonts w:ascii="Arial" w:hAnsi="Arial" w:cs="Arial"/>
          <w:lang w:val="es-ES"/>
        </w:rPr>
        <w:t>Skenario setelah terjadi bukaan lahan untuk penyiapan tapak sumur dan pembukaan jalur RoW</w:t>
      </w:r>
    </w:p>
    <w:p w14:paraId="39846CE0" w14:textId="77777777" w:rsidR="00DC6395" w:rsidRPr="00DC6395" w:rsidRDefault="00134781" w:rsidP="00DC6395">
      <w:pPr>
        <w:pStyle w:val="ListParagraph"/>
        <w:numPr>
          <w:ilvl w:val="7"/>
          <w:numId w:val="1"/>
        </w:numPr>
        <w:ind w:left="726" w:hanging="363"/>
        <w:contextualSpacing w:val="0"/>
        <w:rPr>
          <w:rFonts w:ascii="Arial" w:hAnsi="Arial" w:cs="Arial"/>
          <w:lang w:val="es-ES"/>
        </w:rPr>
      </w:pPr>
      <w:r w:rsidRPr="00DC6395">
        <w:rPr>
          <w:rFonts w:ascii="Arial" w:hAnsi="Arial" w:cs="Arial"/>
          <w:lang w:val="es-ES"/>
        </w:rPr>
        <w:t>Laju erosi selama proses kontruksi (Q1 dan Q2) pada areal rencana penyiapan tapak sumur sebesar 239,11 ton/ha dan saat pasca kontruksi (Q3 dan Q4) sebesar sampai 110,98 ton/ha, sehingga total laju erosi 350,09 ton/ha/tahun atau total erosinya sebesar 2.800,72 ton/tahun.</w:t>
      </w:r>
    </w:p>
    <w:p w14:paraId="285193E2" w14:textId="77777777" w:rsidR="00134781" w:rsidRPr="00DC6395" w:rsidRDefault="00134781" w:rsidP="00DC6395">
      <w:pPr>
        <w:pStyle w:val="ListParagraph"/>
        <w:numPr>
          <w:ilvl w:val="7"/>
          <w:numId w:val="1"/>
        </w:numPr>
        <w:ind w:left="726" w:hanging="363"/>
        <w:contextualSpacing w:val="0"/>
        <w:rPr>
          <w:rFonts w:ascii="Arial" w:hAnsi="Arial" w:cs="Arial"/>
          <w:lang w:val="es-ES"/>
        </w:rPr>
      </w:pPr>
      <w:r w:rsidRPr="00DC6395">
        <w:rPr>
          <w:rFonts w:ascii="Arial" w:hAnsi="Arial" w:cs="Arial"/>
          <w:lang w:val="es-ES"/>
        </w:rPr>
        <w:t>Laju erosi pada areal rencana pembukaan jalur RoW (Q3 dan Q4) berkisar antara 130,57 ton/ha sampai 1.264,59 ton/ha selama masa pembukaan jalur RoW (6 bulan) atau sebesar 13.024,71 ton/tahun dan laju erosi selama pra kontruksi (Q1 dan Q2) berkisar antara 5,84 sampai 1.968,46 ton/ha selama masa sebelum pembukaan jalur RoW (6 bulan) atau sebesar 3.120,85 ton/tahun. Total erosinya menjadi 16.145,56 ton/tahun.</w:t>
      </w:r>
    </w:p>
    <w:p w14:paraId="5CA31C04" w14:textId="77777777" w:rsidR="00134781" w:rsidRDefault="00134781">
      <w:pPr>
        <w:pStyle w:val="Paragraph"/>
      </w:pPr>
      <w:r>
        <w:t xml:space="preserve">Total </w:t>
      </w:r>
      <w:proofErr w:type="spellStart"/>
      <w:r>
        <w:t>erosi</w:t>
      </w:r>
      <w:proofErr w:type="spellEnd"/>
      <w:r>
        <w:t xml:space="preserve"> pada areal </w:t>
      </w:r>
      <w:proofErr w:type="spellStart"/>
      <w:r>
        <w:t>rencana</w:t>
      </w:r>
      <w:proofErr w:type="spellEnd"/>
      <w:r>
        <w:t xml:space="preserve"> </w:t>
      </w:r>
      <w:proofErr w:type="spellStart"/>
      <w:r>
        <w:t>penyiapan</w:t>
      </w:r>
      <w:proofErr w:type="spellEnd"/>
      <w:r>
        <w:t xml:space="preserve"> </w:t>
      </w:r>
      <w:proofErr w:type="spellStart"/>
      <w:r>
        <w:t>tapak</w:t>
      </w:r>
      <w:proofErr w:type="spellEnd"/>
      <w:r>
        <w:t xml:space="preserve"> </w:t>
      </w:r>
      <w:proofErr w:type="spellStart"/>
      <w:r>
        <w:t>sumur</w:t>
      </w:r>
      <w:proofErr w:type="spellEnd"/>
      <w:r>
        <w:t xml:space="preserve"> dan </w:t>
      </w:r>
      <w:proofErr w:type="spellStart"/>
      <w:r>
        <w:t>pembukaan</w:t>
      </w:r>
      <w:proofErr w:type="spellEnd"/>
      <w:r>
        <w:t xml:space="preserve"> </w:t>
      </w:r>
      <w:proofErr w:type="spellStart"/>
      <w:r>
        <w:t>jalur</w:t>
      </w:r>
      <w:proofErr w:type="spellEnd"/>
      <w:r>
        <w:t xml:space="preserve"> </w:t>
      </w:r>
      <w:proofErr w:type="spellStart"/>
      <w:r>
        <w:t>RoW</w:t>
      </w:r>
      <w:proofErr w:type="spellEnd"/>
      <w:r>
        <w:t xml:space="preserve"> </w:t>
      </w:r>
      <w:proofErr w:type="spellStart"/>
      <w:r>
        <w:t>pasca</w:t>
      </w:r>
      <w:proofErr w:type="spellEnd"/>
      <w:r>
        <w:t xml:space="preserve"> </w:t>
      </w:r>
      <w:proofErr w:type="spellStart"/>
      <w:r>
        <w:t>kontruksi</w:t>
      </w:r>
      <w:proofErr w:type="spellEnd"/>
      <w:r>
        <w:t xml:space="preserve"> </w:t>
      </w:r>
      <w:proofErr w:type="spellStart"/>
      <w:r>
        <w:t>adalah</w:t>
      </w:r>
      <w:proofErr w:type="spellEnd"/>
      <w:r>
        <w:t xml:space="preserve"> </w:t>
      </w:r>
      <w:proofErr w:type="spellStart"/>
      <w:r>
        <w:t>sebesar</w:t>
      </w:r>
      <w:proofErr w:type="spellEnd"/>
      <w:r>
        <w:t xml:space="preserve"> 18.946,28 ton/</w:t>
      </w:r>
      <w:proofErr w:type="spellStart"/>
      <w:r>
        <w:t>tahun</w:t>
      </w:r>
      <w:proofErr w:type="spellEnd"/>
      <w:r>
        <w:t>.</w:t>
      </w:r>
    </w:p>
    <w:p w14:paraId="7876BA43" w14:textId="77777777" w:rsidR="00134781" w:rsidRDefault="00134781" w:rsidP="00DC6395">
      <w:pPr>
        <w:pStyle w:val="TabelBab6"/>
      </w:pPr>
      <w:bookmarkStart w:id="547" w:name="_Toc59545353"/>
      <w:bookmarkStart w:id="548" w:name="_Toc73967820"/>
      <w:r w:rsidRPr="007A5650">
        <w:rPr>
          <w:lang w:val="es-ES"/>
        </w:rPr>
        <w:t xml:space="preserve">Perbandingan </w:t>
      </w:r>
      <w:r w:rsidR="00DC6395" w:rsidRPr="007A5650">
        <w:rPr>
          <w:lang w:val="es-ES"/>
        </w:rPr>
        <w:t xml:space="preserve">Besar Erosi Sebelum </w:t>
      </w:r>
      <w:r w:rsidR="00DC6395">
        <w:rPr>
          <w:lang w:val="es-ES"/>
        </w:rPr>
        <w:t>da</w:t>
      </w:r>
      <w:r w:rsidR="00DC6395" w:rsidRPr="007A5650">
        <w:rPr>
          <w:lang w:val="es-ES"/>
        </w:rPr>
        <w:t xml:space="preserve">n Sesudah Kontruksi Areal Rencana  Penyiapan Tapak Sumur </w:t>
      </w:r>
      <w:r w:rsidR="00DC6395">
        <w:rPr>
          <w:lang w:val="es-ES"/>
        </w:rPr>
        <w:t>d</w:t>
      </w:r>
      <w:r w:rsidR="00DC6395" w:rsidRPr="007A5650">
        <w:rPr>
          <w:lang w:val="es-ES"/>
        </w:rPr>
        <w:t>an Jalur</w:t>
      </w:r>
      <w:r w:rsidRPr="007A5650">
        <w:rPr>
          <w:lang w:val="es-ES"/>
        </w:rPr>
        <w:t xml:space="preserve"> RoW</w:t>
      </w:r>
      <w:bookmarkEnd w:id="547"/>
      <w:bookmarkEnd w:id="548"/>
    </w:p>
    <w:tbl>
      <w:tblPr>
        <w:tblW w:w="8896" w:type="dxa"/>
        <w:tblInd w:w="108" w:type="dxa"/>
        <w:tblLook w:val="04A0" w:firstRow="1" w:lastRow="0" w:firstColumn="1" w:lastColumn="0" w:noHBand="0" w:noVBand="1"/>
      </w:tblPr>
      <w:tblGrid>
        <w:gridCol w:w="2245"/>
        <w:gridCol w:w="1492"/>
        <w:gridCol w:w="1745"/>
        <w:gridCol w:w="1718"/>
        <w:gridCol w:w="1696"/>
      </w:tblGrid>
      <w:tr w:rsidR="00134781" w:rsidRPr="00DF736E" w14:paraId="78E2186A" w14:textId="77777777" w:rsidTr="00433A63">
        <w:trPr>
          <w:trHeight w:val="510"/>
          <w:tblHeader/>
        </w:trPr>
        <w:tc>
          <w:tcPr>
            <w:tcW w:w="224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D4A35B" w14:textId="77777777" w:rsidR="00134781" w:rsidRPr="00DF736E" w:rsidRDefault="00134781" w:rsidP="005421C3">
            <w:pPr>
              <w:spacing w:after="0" w:line="240" w:lineRule="auto"/>
              <w:jc w:val="center"/>
              <w:rPr>
                <w:rFonts w:ascii="Arial" w:hAnsi="Arial" w:cs="Arial"/>
                <w:b/>
                <w:bCs/>
                <w:color w:val="000000"/>
                <w:sz w:val="20"/>
                <w:szCs w:val="20"/>
                <w:lang w:eastAsia="id-ID"/>
              </w:rPr>
            </w:pPr>
            <w:r w:rsidRPr="00DF736E">
              <w:rPr>
                <w:rFonts w:ascii="Arial" w:hAnsi="Arial" w:cs="Arial"/>
                <w:b/>
                <w:bCs/>
                <w:color w:val="000000"/>
                <w:sz w:val="20"/>
                <w:szCs w:val="20"/>
                <w:lang w:eastAsia="id-ID"/>
              </w:rPr>
              <w:t>Rencana</w:t>
            </w:r>
          </w:p>
        </w:tc>
        <w:tc>
          <w:tcPr>
            <w:tcW w:w="3237" w:type="dxa"/>
            <w:gridSpan w:val="2"/>
            <w:tcBorders>
              <w:top w:val="single" w:sz="4" w:space="0" w:color="auto"/>
              <w:left w:val="nil"/>
              <w:bottom w:val="single" w:sz="4" w:space="0" w:color="auto"/>
              <w:right w:val="single" w:sz="4" w:space="0" w:color="auto"/>
            </w:tcBorders>
            <w:shd w:val="clear" w:color="auto" w:fill="auto"/>
            <w:vAlign w:val="center"/>
            <w:hideMark/>
          </w:tcPr>
          <w:p w14:paraId="618BE68C" w14:textId="77777777" w:rsidR="00134781" w:rsidRPr="00DF736E" w:rsidRDefault="00134781" w:rsidP="005421C3">
            <w:pPr>
              <w:spacing w:after="0" w:line="240" w:lineRule="auto"/>
              <w:jc w:val="center"/>
              <w:rPr>
                <w:rFonts w:ascii="Arial" w:hAnsi="Arial" w:cs="Arial"/>
                <w:b/>
                <w:bCs/>
                <w:color w:val="000000"/>
                <w:sz w:val="20"/>
                <w:szCs w:val="20"/>
                <w:lang w:eastAsia="id-ID"/>
              </w:rPr>
            </w:pPr>
            <w:r w:rsidRPr="00DF736E">
              <w:rPr>
                <w:rFonts w:ascii="Arial" w:hAnsi="Arial" w:cs="Arial"/>
                <w:b/>
                <w:bCs/>
                <w:color w:val="000000"/>
                <w:sz w:val="20"/>
                <w:szCs w:val="20"/>
                <w:lang w:eastAsia="id-ID"/>
              </w:rPr>
              <w:t>Laju erosi (ton/ha/tahun)</w:t>
            </w:r>
          </w:p>
        </w:tc>
        <w:tc>
          <w:tcPr>
            <w:tcW w:w="3414" w:type="dxa"/>
            <w:gridSpan w:val="2"/>
            <w:tcBorders>
              <w:top w:val="single" w:sz="4" w:space="0" w:color="auto"/>
              <w:left w:val="nil"/>
              <w:bottom w:val="single" w:sz="4" w:space="0" w:color="auto"/>
              <w:right w:val="single" w:sz="4" w:space="0" w:color="auto"/>
            </w:tcBorders>
            <w:shd w:val="clear" w:color="auto" w:fill="auto"/>
            <w:noWrap/>
            <w:vAlign w:val="center"/>
            <w:hideMark/>
          </w:tcPr>
          <w:p w14:paraId="4F1878E0" w14:textId="77777777" w:rsidR="00134781" w:rsidRPr="00DF736E" w:rsidRDefault="00134781" w:rsidP="005421C3">
            <w:pPr>
              <w:spacing w:after="0" w:line="240" w:lineRule="auto"/>
              <w:jc w:val="center"/>
              <w:rPr>
                <w:rFonts w:ascii="Arial" w:hAnsi="Arial" w:cs="Arial"/>
                <w:b/>
                <w:bCs/>
                <w:color w:val="000000"/>
                <w:sz w:val="20"/>
                <w:szCs w:val="20"/>
                <w:lang w:eastAsia="id-ID"/>
              </w:rPr>
            </w:pPr>
            <w:r w:rsidRPr="00DF736E">
              <w:rPr>
                <w:rFonts w:ascii="Arial" w:hAnsi="Arial" w:cs="Arial"/>
                <w:b/>
                <w:bCs/>
                <w:color w:val="000000"/>
                <w:sz w:val="20"/>
                <w:szCs w:val="20"/>
                <w:lang w:eastAsia="id-ID"/>
              </w:rPr>
              <w:t>Total Erosi (ton/tahun)</w:t>
            </w:r>
          </w:p>
        </w:tc>
      </w:tr>
      <w:tr w:rsidR="00134781" w:rsidRPr="00DF736E" w14:paraId="32A64BB3" w14:textId="77777777" w:rsidTr="00433A63">
        <w:trPr>
          <w:trHeight w:val="300"/>
          <w:tblHeader/>
        </w:trPr>
        <w:tc>
          <w:tcPr>
            <w:tcW w:w="2245" w:type="dxa"/>
            <w:vMerge/>
            <w:tcBorders>
              <w:top w:val="single" w:sz="4" w:space="0" w:color="auto"/>
              <w:left w:val="single" w:sz="4" w:space="0" w:color="auto"/>
              <w:bottom w:val="single" w:sz="4" w:space="0" w:color="auto"/>
              <w:right w:val="single" w:sz="4" w:space="0" w:color="auto"/>
            </w:tcBorders>
            <w:vAlign w:val="center"/>
            <w:hideMark/>
          </w:tcPr>
          <w:p w14:paraId="14CFA20E" w14:textId="77777777" w:rsidR="00134781" w:rsidRPr="00DF736E" w:rsidRDefault="00134781" w:rsidP="005421C3">
            <w:pPr>
              <w:spacing w:after="0" w:line="240" w:lineRule="auto"/>
              <w:rPr>
                <w:rFonts w:ascii="Arial" w:hAnsi="Arial" w:cs="Arial"/>
                <w:b/>
                <w:bCs/>
                <w:color w:val="000000"/>
                <w:sz w:val="20"/>
                <w:szCs w:val="20"/>
                <w:lang w:eastAsia="id-ID"/>
              </w:rPr>
            </w:pPr>
          </w:p>
        </w:tc>
        <w:tc>
          <w:tcPr>
            <w:tcW w:w="1492" w:type="dxa"/>
            <w:tcBorders>
              <w:top w:val="nil"/>
              <w:left w:val="nil"/>
              <w:bottom w:val="single" w:sz="4" w:space="0" w:color="auto"/>
              <w:right w:val="single" w:sz="4" w:space="0" w:color="auto"/>
            </w:tcBorders>
            <w:shd w:val="clear" w:color="auto" w:fill="auto"/>
            <w:noWrap/>
            <w:vAlign w:val="center"/>
            <w:hideMark/>
          </w:tcPr>
          <w:p w14:paraId="7C88BD30" w14:textId="77777777" w:rsidR="00134781" w:rsidRPr="00DF736E" w:rsidRDefault="00134781" w:rsidP="005421C3">
            <w:pPr>
              <w:spacing w:after="0" w:line="240" w:lineRule="auto"/>
              <w:jc w:val="center"/>
              <w:rPr>
                <w:rFonts w:ascii="Arial" w:hAnsi="Arial" w:cs="Arial"/>
                <w:b/>
                <w:bCs/>
                <w:color w:val="000000"/>
                <w:sz w:val="20"/>
                <w:szCs w:val="20"/>
                <w:lang w:eastAsia="id-ID"/>
              </w:rPr>
            </w:pPr>
            <w:r w:rsidRPr="00DF736E">
              <w:rPr>
                <w:rFonts w:ascii="Arial" w:hAnsi="Arial" w:cs="Arial"/>
                <w:b/>
                <w:bCs/>
                <w:color w:val="000000"/>
                <w:sz w:val="20"/>
                <w:szCs w:val="20"/>
                <w:lang w:eastAsia="id-ID"/>
              </w:rPr>
              <w:t>Pra Kontruksi</w:t>
            </w:r>
          </w:p>
        </w:tc>
        <w:tc>
          <w:tcPr>
            <w:tcW w:w="1745" w:type="dxa"/>
            <w:tcBorders>
              <w:top w:val="nil"/>
              <w:left w:val="nil"/>
              <w:bottom w:val="single" w:sz="4" w:space="0" w:color="auto"/>
              <w:right w:val="single" w:sz="4" w:space="0" w:color="auto"/>
            </w:tcBorders>
            <w:shd w:val="clear" w:color="auto" w:fill="auto"/>
            <w:noWrap/>
            <w:vAlign w:val="center"/>
            <w:hideMark/>
          </w:tcPr>
          <w:p w14:paraId="24CECCEE" w14:textId="77777777" w:rsidR="00134781" w:rsidRPr="00DF736E" w:rsidRDefault="00134781" w:rsidP="005421C3">
            <w:pPr>
              <w:spacing w:after="0" w:line="240" w:lineRule="auto"/>
              <w:jc w:val="center"/>
              <w:rPr>
                <w:rFonts w:ascii="Arial" w:hAnsi="Arial" w:cs="Arial"/>
                <w:b/>
                <w:bCs/>
                <w:color w:val="000000"/>
                <w:sz w:val="20"/>
                <w:szCs w:val="20"/>
                <w:lang w:eastAsia="id-ID"/>
              </w:rPr>
            </w:pPr>
            <w:r w:rsidRPr="00DF736E">
              <w:rPr>
                <w:rFonts w:ascii="Arial" w:hAnsi="Arial" w:cs="Arial"/>
                <w:b/>
                <w:bCs/>
                <w:color w:val="000000"/>
                <w:sz w:val="20"/>
                <w:szCs w:val="20"/>
                <w:lang w:eastAsia="id-ID"/>
              </w:rPr>
              <w:t>Kontruksi</w:t>
            </w:r>
          </w:p>
        </w:tc>
        <w:tc>
          <w:tcPr>
            <w:tcW w:w="1718" w:type="dxa"/>
            <w:tcBorders>
              <w:top w:val="nil"/>
              <w:left w:val="nil"/>
              <w:bottom w:val="single" w:sz="4" w:space="0" w:color="auto"/>
              <w:right w:val="single" w:sz="4" w:space="0" w:color="auto"/>
            </w:tcBorders>
            <w:shd w:val="clear" w:color="auto" w:fill="auto"/>
            <w:noWrap/>
            <w:vAlign w:val="center"/>
            <w:hideMark/>
          </w:tcPr>
          <w:p w14:paraId="2C988EEB" w14:textId="77777777" w:rsidR="00134781" w:rsidRPr="00DF736E" w:rsidRDefault="00134781" w:rsidP="005421C3">
            <w:pPr>
              <w:spacing w:after="0" w:line="240" w:lineRule="auto"/>
              <w:jc w:val="center"/>
              <w:rPr>
                <w:rFonts w:ascii="Arial" w:hAnsi="Arial" w:cs="Arial"/>
                <w:b/>
                <w:bCs/>
                <w:color w:val="000000"/>
                <w:sz w:val="20"/>
                <w:szCs w:val="20"/>
                <w:lang w:eastAsia="id-ID"/>
              </w:rPr>
            </w:pPr>
            <w:r w:rsidRPr="00DF736E">
              <w:rPr>
                <w:rFonts w:ascii="Arial" w:hAnsi="Arial" w:cs="Arial"/>
                <w:b/>
                <w:bCs/>
                <w:color w:val="000000"/>
                <w:sz w:val="20"/>
                <w:szCs w:val="20"/>
                <w:lang w:eastAsia="id-ID"/>
              </w:rPr>
              <w:t>Pra Kontruksi</w:t>
            </w:r>
          </w:p>
        </w:tc>
        <w:tc>
          <w:tcPr>
            <w:tcW w:w="1696" w:type="dxa"/>
            <w:tcBorders>
              <w:top w:val="nil"/>
              <w:left w:val="nil"/>
              <w:bottom w:val="single" w:sz="4" w:space="0" w:color="auto"/>
              <w:right w:val="single" w:sz="4" w:space="0" w:color="auto"/>
            </w:tcBorders>
            <w:shd w:val="clear" w:color="auto" w:fill="auto"/>
            <w:noWrap/>
            <w:vAlign w:val="center"/>
            <w:hideMark/>
          </w:tcPr>
          <w:p w14:paraId="73AF99A5" w14:textId="77777777" w:rsidR="00134781" w:rsidRPr="00DF736E" w:rsidRDefault="00134781" w:rsidP="005421C3">
            <w:pPr>
              <w:spacing w:after="0" w:line="240" w:lineRule="auto"/>
              <w:jc w:val="center"/>
              <w:rPr>
                <w:rFonts w:ascii="Arial" w:hAnsi="Arial" w:cs="Arial"/>
                <w:b/>
                <w:bCs/>
                <w:color w:val="000000"/>
                <w:sz w:val="20"/>
                <w:szCs w:val="20"/>
                <w:lang w:eastAsia="id-ID"/>
              </w:rPr>
            </w:pPr>
            <w:r w:rsidRPr="00DF736E">
              <w:rPr>
                <w:rFonts w:ascii="Arial" w:hAnsi="Arial" w:cs="Arial"/>
                <w:b/>
                <w:bCs/>
                <w:color w:val="000000"/>
                <w:sz w:val="20"/>
                <w:szCs w:val="20"/>
                <w:lang w:eastAsia="id-ID"/>
              </w:rPr>
              <w:t>Kontruksi</w:t>
            </w:r>
          </w:p>
        </w:tc>
      </w:tr>
      <w:tr w:rsidR="00134781" w:rsidRPr="00DF736E" w14:paraId="03438EAA" w14:textId="77777777" w:rsidTr="00433A63">
        <w:trPr>
          <w:trHeight w:val="300"/>
        </w:trPr>
        <w:tc>
          <w:tcPr>
            <w:tcW w:w="2245" w:type="dxa"/>
            <w:tcBorders>
              <w:top w:val="nil"/>
              <w:left w:val="single" w:sz="4" w:space="0" w:color="auto"/>
              <w:bottom w:val="single" w:sz="4" w:space="0" w:color="auto"/>
              <w:right w:val="single" w:sz="4" w:space="0" w:color="auto"/>
            </w:tcBorders>
            <w:shd w:val="clear" w:color="auto" w:fill="auto"/>
            <w:noWrap/>
            <w:vAlign w:val="center"/>
            <w:hideMark/>
          </w:tcPr>
          <w:p w14:paraId="30B2D623" w14:textId="77777777" w:rsidR="00134781" w:rsidRPr="00DF736E" w:rsidRDefault="00134781" w:rsidP="005421C3">
            <w:pPr>
              <w:spacing w:after="0" w:line="240" w:lineRule="auto"/>
              <w:rPr>
                <w:rFonts w:ascii="Arial" w:hAnsi="Arial" w:cs="Arial"/>
                <w:color w:val="000000"/>
                <w:sz w:val="20"/>
                <w:szCs w:val="20"/>
                <w:lang w:eastAsia="id-ID"/>
              </w:rPr>
            </w:pPr>
            <w:r w:rsidRPr="00DF736E">
              <w:rPr>
                <w:rFonts w:ascii="Arial" w:hAnsi="Arial" w:cs="Arial"/>
                <w:color w:val="000000"/>
                <w:sz w:val="20"/>
                <w:szCs w:val="20"/>
                <w:lang w:eastAsia="id-ID"/>
              </w:rPr>
              <w:t>Tapak sumur (</w:t>
            </w:r>
            <w:r w:rsidRPr="00DF736E">
              <w:rPr>
                <w:rFonts w:ascii="Arial" w:hAnsi="Arial" w:cs="Arial"/>
                <w:i/>
                <w:iCs/>
                <w:color w:val="000000"/>
                <w:sz w:val="20"/>
                <w:szCs w:val="20"/>
                <w:lang w:eastAsia="id-ID"/>
              </w:rPr>
              <w:t>well pad</w:t>
            </w:r>
            <w:r w:rsidRPr="00DF736E">
              <w:rPr>
                <w:rFonts w:ascii="Arial" w:hAnsi="Arial" w:cs="Arial"/>
                <w:color w:val="000000"/>
                <w:sz w:val="20"/>
                <w:szCs w:val="20"/>
                <w:lang w:eastAsia="id-ID"/>
              </w:rPr>
              <w:t>)</w:t>
            </w:r>
          </w:p>
        </w:tc>
        <w:tc>
          <w:tcPr>
            <w:tcW w:w="1492" w:type="dxa"/>
            <w:tcBorders>
              <w:top w:val="nil"/>
              <w:left w:val="nil"/>
              <w:bottom w:val="single" w:sz="4" w:space="0" w:color="auto"/>
              <w:right w:val="single" w:sz="4" w:space="0" w:color="auto"/>
            </w:tcBorders>
            <w:shd w:val="clear" w:color="auto" w:fill="auto"/>
            <w:vAlign w:val="center"/>
            <w:hideMark/>
          </w:tcPr>
          <w:p w14:paraId="57CDDAD3" w14:textId="77777777" w:rsidR="00134781" w:rsidRPr="00DF736E" w:rsidRDefault="00134781" w:rsidP="005421C3">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92,42</w:t>
            </w:r>
          </w:p>
        </w:tc>
        <w:tc>
          <w:tcPr>
            <w:tcW w:w="1745" w:type="dxa"/>
            <w:tcBorders>
              <w:top w:val="nil"/>
              <w:left w:val="nil"/>
              <w:bottom w:val="single" w:sz="4" w:space="0" w:color="auto"/>
              <w:right w:val="single" w:sz="4" w:space="0" w:color="auto"/>
            </w:tcBorders>
            <w:shd w:val="clear" w:color="auto" w:fill="auto"/>
            <w:noWrap/>
            <w:vAlign w:val="center"/>
            <w:hideMark/>
          </w:tcPr>
          <w:p w14:paraId="0F50AFE4" w14:textId="77777777" w:rsidR="00134781" w:rsidRPr="00DF736E" w:rsidRDefault="00134781" w:rsidP="005421C3">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239,11</w:t>
            </w:r>
          </w:p>
        </w:tc>
        <w:tc>
          <w:tcPr>
            <w:tcW w:w="1718" w:type="dxa"/>
            <w:tcBorders>
              <w:top w:val="nil"/>
              <w:left w:val="nil"/>
              <w:bottom w:val="single" w:sz="4" w:space="0" w:color="auto"/>
              <w:right w:val="single" w:sz="4" w:space="0" w:color="auto"/>
            </w:tcBorders>
            <w:shd w:val="clear" w:color="auto" w:fill="auto"/>
            <w:noWrap/>
            <w:vAlign w:val="center"/>
            <w:hideMark/>
          </w:tcPr>
          <w:p w14:paraId="25786C23" w14:textId="77777777" w:rsidR="00134781" w:rsidRPr="00DF736E" w:rsidRDefault="00134781" w:rsidP="005421C3">
            <w:pPr>
              <w:spacing w:after="0" w:line="240" w:lineRule="auto"/>
              <w:jc w:val="right"/>
              <w:rPr>
                <w:rFonts w:ascii="Arial" w:hAnsi="Arial" w:cs="Arial"/>
                <w:color w:val="000000"/>
                <w:sz w:val="20"/>
                <w:szCs w:val="20"/>
                <w:lang w:eastAsia="id-ID"/>
              </w:rPr>
            </w:pPr>
            <w:r w:rsidRPr="00DF736E">
              <w:rPr>
                <w:rFonts w:ascii="Arial" w:hAnsi="Arial" w:cs="Arial"/>
                <w:color w:val="000000"/>
                <w:sz w:val="20"/>
                <w:szCs w:val="20"/>
                <w:lang w:eastAsia="id-ID"/>
              </w:rPr>
              <w:t>739,36</w:t>
            </w:r>
          </w:p>
        </w:tc>
        <w:tc>
          <w:tcPr>
            <w:tcW w:w="1696" w:type="dxa"/>
            <w:tcBorders>
              <w:top w:val="nil"/>
              <w:left w:val="nil"/>
              <w:bottom w:val="single" w:sz="4" w:space="0" w:color="auto"/>
              <w:right w:val="single" w:sz="4" w:space="0" w:color="auto"/>
            </w:tcBorders>
            <w:shd w:val="clear" w:color="auto" w:fill="auto"/>
            <w:noWrap/>
            <w:vAlign w:val="center"/>
            <w:hideMark/>
          </w:tcPr>
          <w:p w14:paraId="17D937EF" w14:textId="77777777" w:rsidR="00134781" w:rsidRPr="00DF736E" w:rsidRDefault="00134781" w:rsidP="005421C3">
            <w:pPr>
              <w:spacing w:after="0" w:line="240" w:lineRule="auto"/>
              <w:jc w:val="right"/>
              <w:rPr>
                <w:rFonts w:ascii="Arial" w:hAnsi="Arial" w:cs="Arial"/>
                <w:color w:val="000000"/>
                <w:sz w:val="20"/>
                <w:szCs w:val="20"/>
                <w:lang w:eastAsia="id-ID"/>
              </w:rPr>
            </w:pPr>
            <w:r w:rsidRPr="00DF736E">
              <w:rPr>
                <w:rFonts w:ascii="Arial" w:hAnsi="Arial" w:cs="Arial"/>
                <w:color w:val="000000"/>
                <w:sz w:val="20"/>
                <w:szCs w:val="20"/>
                <w:lang w:eastAsia="id-ID"/>
              </w:rPr>
              <w:t>2.800,72</w:t>
            </w:r>
          </w:p>
        </w:tc>
      </w:tr>
      <w:tr w:rsidR="00134781" w:rsidRPr="00DF736E" w14:paraId="57FC14AD" w14:textId="77777777" w:rsidTr="00433A63">
        <w:trPr>
          <w:trHeight w:val="300"/>
        </w:trPr>
        <w:tc>
          <w:tcPr>
            <w:tcW w:w="2245" w:type="dxa"/>
            <w:tcBorders>
              <w:top w:val="nil"/>
              <w:left w:val="single" w:sz="4" w:space="0" w:color="auto"/>
              <w:bottom w:val="single" w:sz="4" w:space="0" w:color="auto"/>
              <w:right w:val="single" w:sz="4" w:space="0" w:color="auto"/>
            </w:tcBorders>
            <w:shd w:val="clear" w:color="auto" w:fill="auto"/>
            <w:noWrap/>
            <w:vAlign w:val="center"/>
            <w:hideMark/>
          </w:tcPr>
          <w:p w14:paraId="51C4C422" w14:textId="77777777" w:rsidR="00134781" w:rsidRPr="00DF736E" w:rsidRDefault="00134781" w:rsidP="005421C3">
            <w:pPr>
              <w:spacing w:after="0" w:line="240" w:lineRule="auto"/>
              <w:rPr>
                <w:rFonts w:ascii="Arial" w:hAnsi="Arial" w:cs="Arial"/>
                <w:color w:val="000000"/>
                <w:sz w:val="20"/>
                <w:szCs w:val="20"/>
                <w:lang w:eastAsia="id-ID"/>
              </w:rPr>
            </w:pPr>
            <w:r w:rsidRPr="00DF736E">
              <w:rPr>
                <w:rFonts w:ascii="Arial" w:hAnsi="Arial" w:cs="Arial"/>
                <w:color w:val="000000"/>
                <w:sz w:val="20"/>
                <w:szCs w:val="20"/>
                <w:lang w:eastAsia="id-ID"/>
              </w:rPr>
              <w:t>Jalur RoW</w:t>
            </w:r>
          </w:p>
        </w:tc>
        <w:tc>
          <w:tcPr>
            <w:tcW w:w="1492" w:type="dxa"/>
            <w:tcBorders>
              <w:top w:val="nil"/>
              <w:left w:val="nil"/>
              <w:bottom w:val="single" w:sz="4" w:space="0" w:color="auto"/>
              <w:right w:val="single" w:sz="4" w:space="0" w:color="auto"/>
            </w:tcBorders>
            <w:shd w:val="clear" w:color="auto" w:fill="auto"/>
            <w:vAlign w:val="center"/>
            <w:hideMark/>
          </w:tcPr>
          <w:p w14:paraId="04A524EC" w14:textId="77777777" w:rsidR="00134781" w:rsidRPr="00DF736E" w:rsidRDefault="00134781" w:rsidP="005421C3">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5,84 - 1.968,46</w:t>
            </w:r>
          </w:p>
        </w:tc>
        <w:tc>
          <w:tcPr>
            <w:tcW w:w="1745" w:type="dxa"/>
            <w:tcBorders>
              <w:top w:val="nil"/>
              <w:left w:val="nil"/>
              <w:bottom w:val="single" w:sz="4" w:space="0" w:color="auto"/>
              <w:right w:val="single" w:sz="4" w:space="0" w:color="auto"/>
            </w:tcBorders>
            <w:shd w:val="clear" w:color="auto" w:fill="auto"/>
            <w:noWrap/>
            <w:vAlign w:val="center"/>
            <w:hideMark/>
          </w:tcPr>
          <w:p w14:paraId="4E8630AC" w14:textId="77777777" w:rsidR="00134781" w:rsidRPr="00DF736E" w:rsidRDefault="00134781" w:rsidP="005421C3">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130,57 - 1.264,59</w:t>
            </w:r>
          </w:p>
        </w:tc>
        <w:tc>
          <w:tcPr>
            <w:tcW w:w="1718" w:type="dxa"/>
            <w:tcBorders>
              <w:top w:val="nil"/>
              <w:left w:val="nil"/>
              <w:bottom w:val="single" w:sz="4" w:space="0" w:color="auto"/>
              <w:right w:val="single" w:sz="4" w:space="0" w:color="auto"/>
            </w:tcBorders>
            <w:shd w:val="clear" w:color="auto" w:fill="auto"/>
            <w:noWrap/>
            <w:vAlign w:val="center"/>
            <w:hideMark/>
          </w:tcPr>
          <w:p w14:paraId="0D062681" w14:textId="77777777" w:rsidR="00134781" w:rsidRPr="00DF736E" w:rsidRDefault="00134781" w:rsidP="005421C3">
            <w:pPr>
              <w:spacing w:after="0" w:line="240" w:lineRule="auto"/>
              <w:jc w:val="right"/>
              <w:rPr>
                <w:rFonts w:ascii="Arial" w:hAnsi="Arial" w:cs="Arial"/>
                <w:color w:val="000000"/>
                <w:sz w:val="20"/>
                <w:szCs w:val="20"/>
                <w:lang w:eastAsia="id-ID"/>
              </w:rPr>
            </w:pPr>
            <w:r w:rsidRPr="00DF736E">
              <w:rPr>
                <w:rFonts w:ascii="Arial" w:hAnsi="Arial" w:cs="Arial"/>
                <w:color w:val="000000"/>
                <w:sz w:val="20"/>
                <w:szCs w:val="20"/>
                <w:lang w:eastAsia="id-ID"/>
              </w:rPr>
              <w:t>4.825,04</w:t>
            </w:r>
          </w:p>
        </w:tc>
        <w:tc>
          <w:tcPr>
            <w:tcW w:w="1696" w:type="dxa"/>
            <w:tcBorders>
              <w:top w:val="nil"/>
              <w:left w:val="nil"/>
              <w:bottom w:val="single" w:sz="4" w:space="0" w:color="auto"/>
              <w:right w:val="single" w:sz="4" w:space="0" w:color="auto"/>
            </w:tcBorders>
            <w:shd w:val="clear" w:color="auto" w:fill="auto"/>
            <w:noWrap/>
            <w:vAlign w:val="center"/>
            <w:hideMark/>
          </w:tcPr>
          <w:p w14:paraId="3FFFEB8B" w14:textId="77777777" w:rsidR="00134781" w:rsidRPr="00DF736E" w:rsidRDefault="00134781" w:rsidP="005421C3">
            <w:pPr>
              <w:spacing w:after="0" w:line="240" w:lineRule="auto"/>
              <w:jc w:val="right"/>
              <w:rPr>
                <w:rFonts w:ascii="Arial" w:hAnsi="Arial" w:cs="Arial"/>
                <w:color w:val="000000"/>
                <w:sz w:val="20"/>
                <w:szCs w:val="20"/>
                <w:lang w:eastAsia="id-ID"/>
              </w:rPr>
            </w:pPr>
            <w:r w:rsidRPr="00DF736E">
              <w:rPr>
                <w:rFonts w:ascii="Arial" w:hAnsi="Arial" w:cs="Arial"/>
                <w:color w:val="000000"/>
                <w:sz w:val="20"/>
                <w:szCs w:val="20"/>
                <w:lang w:eastAsia="id-ID"/>
              </w:rPr>
              <w:t>16.145,56</w:t>
            </w:r>
          </w:p>
        </w:tc>
      </w:tr>
      <w:tr w:rsidR="00134781" w:rsidRPr="00DF736E" w14:paraId="4DCE1DF1" w14:textId="77777777" w:rsidTr="00433A63">
        <w:trPr>
          <w:trHeight w:val="300"/>
        </w:trPr>
        <w:tc>
          <w:tcPr>
            <w:tcW w:w="5482"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7CB2213D" w14:textId="77777777" w:rsidR="00134781" w:rsidRPr="00DF736E" w:rsidRDefault="00134781" w:rsidP="005421C3">
            <w:pPr>
              <w:spacing w:after="0" w:line="240" w:lineRule="auto"/>
              <w:jc w:val="center"/>
              <w:rPr>
                <w:rFonts w:ascii="Arial" w:hAnsi="Arial" w:cs="Arial"/>
                <w:b/>
                <w:bCs/>
                <w:color w:val="000000"/>
                <w:sz w:val="20"/>
                <w:szCs w:val="20"/>
                <w:lang w:eastAsia="id-ID"/>
              </w:rPr>
            </w:pPr>
            <w:r w:rsidRPr="00DF736E">
              <w:rPr>
                <w:rFonts w:ascii="Arial" w:hAnsi="Arial" w:cs="Arial"/>
                <w:b/>
                <w:bCs/>
                <w:color w:val="000000"/>
                <w:sz w:val="20"/>
                <w:szCs w:val="20"/>
                <w:lang w:eastAsia="id-ID"/>
              </w:rPr>
              <w:t>Total erosi (ton/tahun)</w:t>
            </w:r>
          </w:p>
        </w:tc>
        <w:tc>
          <w:tcPr>
            <w:tcW w:w="1718" w:type="dxa"/>
            <w:tcBorders>
              <w:top w:val="nil"/>
              <w:left w:val="nil"/>
              <w:bottom w:val="single" w:sz="4" w:space="0" w:color="auto"/>
              <w:right w:val="single" w:sz="4" w:space="0" w:color="auto"/>
            </w:tcBorders>
            <w:shd w:val="clear" w:color="auto" w:fill="auto"/>
            <w:noWrap/>
            <w:vAlign w:val="center"/>
            <w:hideMark/>
          </w:tcPr>
          <w:p w14:paraId="58B20CAE" w14:textId="77777777" w:rsidR="00134781" w:rsidRPr="00DF736E" w:rsidRDefault="00134781" w:rsidP="005421C3">
            <w:pPr>
              <w:spacing w:after="0" w:line="240" w:lineRule="auto"/>
              <w:jc w:val="right"/>
              <w:rPr>
                <w:rFonts w:ascii="Arial" w:hAnsi="Arial" w:cs="Arial"/>
                <w:b/>
                <w:bCs/>
                <w:color w:val="000000"/>
                <w:sz w:val="20"/>
                <w:szCs w:val="20"/>
                <w:lang w:eastAsia="id-ID"/>
              </w:rPr>
            </w:pPr>
            <w:r w:rsidRPr="00DF736E">
              <w:rPr>
                <w:rFonts w:ascii="Arial" w:hAnsi="Arial" w:cs="Arial"/>
                <w:b/>
                <w:bCs/>
                <w:color w:val="000000"/>
                <w:sz w:val="20"/>
                <w:szCs w:val="20"/>
                <w:lang w:eastAsia="id-ID"/>
              </w:rPr>
              <w:t>5.564,40</w:t>
            </w:r>
          </w:p>
        </w:tc>
        <w:tc>
          <w:tcPr>
            <w:tcW w:w="1696" w:type="dxa"/>
            <w:tcBorders>
              <w:top w:val="nil"/>
              <w:left w:val="nil"/>
              <w:bottom w:val="single" w:sz="4" w:space="0" w:color="auto"/>
              <w:right w:val="single" w:sz="4" w:space="0" w:color="auto"/>
            </w:tcBorders>
            <w:shd w:val="clear" w:color="auto" w:fill="auto"/>
            <w:noWrap/>
            <w:vAlign w:val="center"/>
            <w:hideMark/>
          </w:tcPr>
          <w:p w14:paraId="419D623A" w14:textId="77777777" w:rsidR="00134781" w:rsidRPr="00DF736E" w:rsidRDefault="00134781" w:rsidP="005421C3">
            <w:pPr>
              <w:spacing w:after="0" w:line="240" w:lineRule="auto"/>
              <w:jc w:val="right"/>
              <w:rPr>
                <w:rFonts w:ascii="Arial" w:hAnsi="Arial" w:cs="Arial"/>
                <w:b/>
                <w:bCs/>
                <w:color w:val="000000"/>
                <w:sz w:val="20"/>
                <w:szCs w:val="20"/>
                <w:lang w:eastAsia="id-ID"/>
              </w:rPr>
            </w:pPr>
            <w:r w:rsidRPr="00DF736E">
              <w:rPr>
                <w:rFonts w:ascii="Arial" w:hAnsi="Arial" w:cs="Arial"/>
                <w:b/>
                <w:bCs/>
                <w:color w:val="000000"/>
                <w:sz w:val="20"/>
                <w:szCs w:val="20"/>
                <w:lang w:eastAsia="id-ID"/>
              </w:rPr>
              <w:t>18.946,28</w:t>
            </w:r>
          </w:p>
        </w:tc>
      </w:tr>
    </w:tbl>
    <w:p w14:paraId="775F7C57" w14:textId="77777777" w:rsidR="00134781" w:rsidRDefault="00134781">
      <w:pPr>
        <w:pStyle w:val="Paragraph"/>
      </w:pPr>
    </w:p>
    <w:p w14:paraId="253214FC" w14:textId="77777777" w:rsidR="00134781" w:rsidRDefault="00134781">
      <w:pPr>
        <w:pStyle w:val="Paragraph"/>
      </w:pPr>
      <w:r w:rsidRPr="00B1216D">
        <w:t xml:space="preserve">Hasil </w:t>
      </w:r>
      <w:proofErr w:type="spellStart"/>
      <w:r w:rsidRPr="00B1216D">
        <w:t>an</w:t>
      </w:r>
      <w:r>
        <w:t>a</w:t>
      </w:r>
      <w:r w:rsidRPr="00B1216D">
        <w:t>lisis</w:t>
      </w:r>
      <w:proofErr w:type="spellEnd"/>
      <w:r w:rsidRPr="00B1216D">
        <w:t xml:space="preserve"> </w:t>
      </w:r>
      <w:proofErr w:type="spellStart"/>
      <w:r w:rsidRPr="00B1216D">
        <w:t>pra</w:t>
      </w:r>
      <w:proofErr w:type="spellEnd"/>
      <w:r w:rsidRPr="00B1216D">
        <w:t xml:space="preserve"> </w:t>
      </w:r>
      <w:proofErr w:type="spellStart"/>
      <w:r w:rsidRPr="00B1216D">
        <w:t>dampak</w:t>
      </w:r>
      <w:proofErr w:type="spellEnd"/>
      <w:r w:rsidRPr="00B1216D">
        <w:t xml:space="preserve"> </w:t>
      </w:r>
      <w:proofErr w:type="spellStart"/>
      <w:r w:rsidRPr="00B1216D">
        <w:t>erosi</w:t>
      </w:r>
      <w:proofErr w:type="spellEnd"/>
      <w:r w:rsidRPr="00B1216D">
        <w:t xml:space="preserve"> pada areal </w:t>
      </w:r>
      <w:proofErr w:type="spellStart"/>
      <w:r w:rsidRPr="00B1216D">
        <w:t>rencana</w:t>
      </w:r>
      <w:proofErr w:type="spellEnd"/>
      <w:r w:rsidRPr="00B1216D">
        <w:t xml:space="preserve"> </w:t>
      </w:r>
      <w:proofErr w:type="spellStart"/>
      <w:r w:rsidRPr="00B1216D">
        <w:t>penyiapan</w:t>
      </w:r>
      <w:proofErr w:type="spellEnd"/>
      <w:r w:rsidRPr="00B1216D">
        <w:t xml:space="preserve"> </w:t>
      </w:r>
      <w:proofErr w:type="spellStart"/>
      <w:r w:rsidRPr="00B1216D">
        <w:t>tapak</w:t>
      </w:r>
      <w:proofErr w:type="spellEnd"/>
      <w:r w:rsidRPr="00B1216D">
        <w:t xml:space="preserve"> </w:t>
      </w:r>
      <w:proofErr w:type="spellStart"/>
      <w:r w:rsidRPr="00B1216D">
        <w:t>sumur</w:t>
      </w:r>
      <w:proofErr w:type="spellEnd"/>
      <w:r w:rsidRPr="00B1216D">
        <w:t xml:space="preserve"> (</w:t>
      </w:r>
      <w:r w:rsidRPr="00B1216D">
        <w:rPr>
          <w:i/>
          <w:iCs/>
        </w:rPr>
        <w:t>well pad</w:t>
      </w:r>
      <w:r w:rsidRPr="00B1216D">
        <w:t xml:space="preserve">) dan </w:t>
      </w:r>
      <w:proofErr w:type="spellStart"/>
      <w:r w:rsidRPr="00B1216D">
        <w:t>jalur</w:t>
      </w:r>
      <w:proofErr w:type="spellEnd"/>
      <w:r w:rsidRPr="00B1216D">
        <w:t xml:space="preserve"> </w:t>
      </w:r>
      <w:proofErr w:type="spellStart"/>
      <w:r w:rsidRPr="00B1216D">
        <w:t>RoW</w:t>
      </w:r>
      <w:proofErr w:type="spellEnd"/>
      <w:r w:rsidRPr="00B1216D">
        <w:t xml:space="preserve"> </w:t>
      </w:r>
      <w:proofErr w:type="spellStart"/>
      <w:r w:rsidRPr="00B1216D">
        <w:t>menunjukkan</w:t>
      </w:r>
      <w:proofErr w:type="spellEnd"/>
      <w:r w:rsidRPr="00B1216D">
        <w:t xml:space="preserve">, </w:t>
      </w:r>
      <w:proofErr w:type="spellStart"/>
      <w:r w:rsidRPr="00B1216D">
        <w:t>telah</w:t>
      </w:r>
      <w:proofErr w:type="spellEnd"/>
      <w:r w:rsidRPr="00B1216D">
        <w:t xml:space="preserve"> </w:t>
      </w:r>
      <w:proofErr w:type="spellStart"/>
      <w:r w:rsidRPr="00B1216D">
        <w:t>terjadi</w:t>
      </w:r>
      <w:proofErr w:type="spellEnd"/>
      <w:r w:rsidRPr="00B1216D">
        <w:t xml:space="preserve"> </w:t>
      </w:r>
      <w:proofErr w:type="spellStart"/>
      <w:r w:rsidRPr="00B1216D">
        <w:t>peningkatan</w:t>
      </w:r>
      <w:proofErr w:type="spellEnd"/>
      <w:r w:rsidRPr="00B1216D">
        <w:t xml:space="preserve"> </w:t>
      </w:r>
      <w:proofErr w:type="spellStart"/>
      <w:r w:rsidRPr="00B1216D">
        <w:t>laju</w:t>
      </w:r>
      <w:proofErr w:type="spellEnd"/>
      <w:r w:rsidRPr="00B1216D">
        <w:t xml:space="preserve"> </w:t>
      </w:r>
      <w:proofErr w:type="spellStart"/>
      <w:r w:rsidRPr="00B1216D">
        <w:t>erosi</w:t>
      </w:r>
      <w:proofErr w:type="spellEnd"/>
      <w:r w:rsidRPr="00B1216D">
        <w:t xml:space="preserve"> </w:t>
      </w:r>
      <w:proofErr w:type="spellStart"/>
      <w:r w:rsidRPr="00B1216D">
        <w:t>komulatif</w:t>
      </w:r>
      <w:proofErr w:type="spellEnd"/>
      <w:r w:rsidRPr="00B1216D">
        <w:t xml:space="preserve"> </w:t>
      </w:r>
      <w:proofErr w:type="spellStart"/>
      <w:r w:rsidRPr="00B1216D">
        <w:t>secara</w:t>
      </w:r>
      <w:proofErr w:type="spellEnd"/>
      <w:r w:rsidRPr="00B1216D">
        <w:t xml:space="preserve"> </w:t>
      </w:r>
      <w:proofErr w:type="spellStart"/>
      <w:r w:rsidRPr="00B1216D">
        <w:t>keseluruhan</w:t>
      </w:r>
      <w:proofErr w:type="spellEnd"/>
      <w:r w:rsidRPr="00B1216D">
        <w:t xml:space="preserve"> </w:t>
      </w:r>
      <w:proofErr w:type="spellStart"/>
      <w:r w:rsidRPr="00B1216D">
        <w:t>baik</w:t>
      </w:r>
      <w:proofErr w:type="spellEnd"/>
      <w:r w:rsidRPr="00B1216D">
        <w:t xml:space="preserve"> pada </w:t>
      </w:r>
      <w:proofErr w:type="spellStart"/>
      <w:r w:rsidRPr="00B1216D">
        <w:t>rencana</w:t>
      </w:r>
      <w:proofErr w:type="spellEnd"/>
      <w:r w:rsidRPr="00B1216D">
        <w:t xml:space="preserve"> </w:t>
      </w:r>
      <w:proofErr w:type="spellStart"/>
      <w:r w:rsidRPr="00B1216D">
        <w:t>tapak</w:t>
      </w:r>
      <w:proofErr w:type="spellEnd"/>
      <w:r w:rsidRPr="00B1216D">
        <w:t xml:space="preserve"> </w:t>
      </w:r>
      <w:proofErr w:type="spellStart"/>
      <w:r w:rsidRPr="00B1216D">
        <w:t>sumur</w:t>
      </w:r>
      <w:proofErr w:type="spellEnd"/>
      <w:r w:rsidRPr="00B1216D">
        <w:t xml:space="preserve"> </w:t>
      </w:r>
      <w:proofErr w:type="spellStart"/>
      <w:r w:rsidRPr="00B1216D">
        <w:t>maupun</w:t>
      </w:r>
      <w:proofErr w:type="spellEnd"/>
      <w:r w:rsidRPr="00B1216D">
        <w:t xml:space="preserve"> </w:t>
      </w:r>
      <w:proofErr w:type="spellStart"/>
      <w:r w:rsidRPr="00B1216D">
        <w:t>rencana</w:t>
      </w:r>
      <w:proofErr w:type="spellEnd"/>
      <w:r w:rsidRPr="00B1216D">
        <w:t xml:space="preserve"> </w:t>
      </w:r>
      <w:proofErr w:type="spellStart"/>
      <w:r w:rsidRPr="00B1216D">
        <w:t>jalur</w:t>
      </w:r>
      <w:proofErr w:type="spellEnd"/>
      <w:r w:rsidRPr="00B1216D">
        <w:t xml:space="preserve"> </w:t>
      </w:r>
      <w:proofErr w:type="spellStart"/>
      <w:r w:rsidRPr="00B1216D">
        <w:t>RoW</w:t>
      </w:r>
      <w:proofErr w:type="spellEnd"/>
      <w:r w:rsidRPr="00B1216D">
        <w:t xml:space="preserve"> </w:t>
      </w:r>
      <w:proofErr w:type="spellStart"/>
      <w:r w:rsidRPr="00B1216D">
        <w:t>dibandingkan</w:t>
      </w:r>
      <w:proofErr w:type="spellEnd"/>
      <w:r w:rsidRPr="00B1216D">
        <w:t xml:space="preserve"> </w:t>
      </w:r>
      <w:proofErr w:type="spellStart"/>
      <w:r w:rsidRPr="00B1216D">
        <w:t>kondisi</w:t>
      </w:r>
      <w:proofErr w:type="spellEnd"/>
      <w:r w:rsidRPr="00B1216D">
        <w:t xml:space="preserve"> </w:t>
      </w:r>
      <w:proofErr w:type="spellStart"/>
      <w:r w:rsidRPr="00B1216D">
        <w:t>eksisting</w:t>
      </w:r>
      <w:proofErr w:type="spellEnd"/>
      <w:r w:rsidRPr="00B1216D">
        <w:t xml:space="preserve">. Total </w:t>
      </w:r>
      <w:proofErr w:type="spellStart"/>
      <w:r w:rsidRPr="00B1216D">
        <w:t>erosi</w:t>
      </w:r>
      <w:proofErr w:type="spellEnd"/>
      <w:r w:rsidRPr="00B1216D">
        <w:t xml:space="preserve"> yang </w:t>
      </w:r>
      <w:proofErr w:type="spellStart"/>
      <w:r w:rsidRPr="00B1216D">
        <w:t>diperoleh</w:t>
      </w:r>
      <w:proofErr w:type="spellEnd"/>
      <w:r w:rsidRPr="00B1216D">
        <w:t xml:space="preserve"> </w:t>
      </w:r>
      <w:proofErr w:type="spellStart"/>
      <w:r w:rsidRPr="00B1216D">
        <w:t>saat</w:t>
      </w:r>
      <w:proofErr w:type="spellEnd"/>
      <w:r w:rsidRPr="00B1216D">
        <w:t xml:space="preserve"> </w:t>
      </w:r>
      <w:proofErr w:type="spellStart"/>
      <w:r w:rsidRPr="00B1216D">
        <w:t>sebelum</w:t>
      </w:r>
      <w:proofErr w:type="spellEnd"/>
      <w:r w:rsidRPr="00B1216D">
        <w:t xml:space="preserve"> </w:t>
      </w:r>
      <w:proofErr w:type="spellStart"/>
      <w:r w:rsidRPr="00B1216D">
        <w:t>kontruksi</w:t>
      </w:r>
      <w:proofErr w:type="spellEnd"/>
      <w:r w:rsidRPr="00B1216D">
        <w:t xml:space="preserve"> </w:t>
      </w:r>
      <w:proofErr w:type="spellStart"/>
      <w:r w:rsidRPr="00B1216D">
        <w:t>sebesar</w:t>
      </w:r>
      <w:proofErr w:type="spellEnd"/>
      <w:r w:rsidRPr="00B1216D">
        <w:t xml:space="preserve"> 5.564,40 ton/</w:t>
      </w:r>
      <w:proofErr w:type="spellStart"/>
      <w:r w:rsidRPr="00B1216D">
        <w:t>tahun</w:t>
      </w:r>
      <w:proofErr w:type="spellEnd"/>
      <w:r w:rsidRPr="00B1216D">
        <w:t xml:space="preserve">, </w:t>
      </w:r>
      <w:proofErr w:type="spellStart"/>
      <w:r w:rsidRPr="00B1216D">
        <w:t>sementara</w:t>
      </w:r>
      <w:proofErr w:type="spellEnd"/>
      <w:r w:rsidRPr="00B1216D">
        <w:t xml:space="preserve"> </w:t>
      </w:r>
      <w:proofErr w:type="spellStart"/>
      <w:r w:rsidRPr="00B1216D">
        <w:t>hasil</w:t>
      </w:r>
      <w:proofErr w:type="spellEnd"/>
      <w:r w:rsidRPr="00B1216D">
        <w:t xml:space="preserve"> </w:t>
      </w:r>
      <w:proofErr w:type="spellStart"/>
      <w:r w:rsidRPr="00B1216D">
        <w:t>simulasi</w:t>
      </w:r>
      <w:proofErr w:type="spellEnd"/>
      <w:r w:rsidRPr="00B1216D">
        <w:t xml:space="preserve"> </w:t>
      </w:r>
      <w:proofErr w:type="spellStart"/>
      <w:r w:rsidRPr="00B1216D">
        <w:t>selama</w:t>
      </w:r>
      <w:proofErr w:type="spellEnd"/>
      <w:r w:rsidRPr="00B1216D">
        <w:t xml:space="preserve"> </w:t>
      </w:r>
      <w:proofErr w:type="spellStart"/>
      <w:r w:rsidRPr="00B1216D">
        <w:t>kegiatan</w:t>
      </w:r>
      <w:proofErr w:type="spellEnd"/>
      <w:r w:rsidRPr="00B1216D">
        <w:t xml:space="preserve"> </w:t>
      </w:r>
      <w:proofErr w:type="spellStart"/>
      <w:r w:rsidRPr="00B1216D">
        <w:t>kontruksi</w:t>
      </w:r>
      <w:proofErr w:type="spellEnd"/>
      <w:r w:rsidRPr="00B1216D">
        <w:t xml:space="preserve"> </w:t>
      </w:r>
      <w:proofErr w:type="spellStart"/>
      <w:r w:rsidRPr="00B1216D">
        <w:t>diperoleh</w:t>
      </w:r>
      <w:proofErr w:type="spellEnd"/>
      <w:r w:rsidRPr="00B1216D">
        <w:t xml:space="preserve"> total </w:t>
      </w:r>
      <w:proofErr w:type="spellStart"/>
      <w:r w:rsidRPr="00B1216D">
        <w:t>erosi</w:t>
      </w:r>
      <w:proofErr w:type="spellEnd"/>
      <w:r w:rsidRPr="00B1216D">
        <w:t xml:space="preserve"> </w:t>
      </w:r>
      <w:proofErr w:type="spellStart"/>
      <w:r w:rsidRPr="00B1216D">
        <w:t>sebanyak</w:t>
      </w:r>
      <w:proofErr w:type="spellEnd"/>
      <w:r w:rsidRPr="00B1216D">
        <w:t xml:space="preserve"> 18.946,28 ton/</w:t>
      </w:r>
      <w:proofErr w:type="spellStart"/>
      <w:r w:rsidRPr="00B1216D">
        <w:t>tahun</w:t>
      </w:r>
      <w:proofErr w:type="spellEnd"/>
      <w:r w:rsidRPr="00B1216D">
        <w:t xml:space="preserve">. </w:t>
      </w:r>
      <w:proofErr w:type="spellStart"/>
      <w:r w:rsidRPr="00B1216D">
        <w:t>Berarti</w:t>
      </w:r>
      <w:proofErr w:type="spellEnd"/>
      <w:r w:rsidRPr="00B1216D">
        <w:t xml:space="preserve">, </w:t>
      </w:r>
      <w:proofErr w:type="spellStart"/>
      <w:r w:rsidRPr="00B1216D">
        <w:t>diprediksi</w:t>
      </w:r>
      <w:proofErr w:type="spellEnd"/>
      <w:r w:rsidRPr="00B1216D">
        <w:t xml:space="preserve"> </w:t>
      </w:r>
      <w:proofErr w:type="spellStart"/>
      <w:r w:rsidRPr="00B1216D">
        <w:t>saat</w:t>
      </w:r>
      <w:proofErr w:type="spellEnd"/>
      <w:r w:rsidRPr="00B1216D">
        <w:t xml:space="preserve"> proses </w:t>
      </w:r>
      <w:proofErr w:type="spellStart"/>
      <w:r w:rsidRPr="00B1216D">
        <w:t>penyiapan</w:t>
      </w:r>
      <w:proofErr w:type="spellEnd"/>
      <w:r w:rsidRPr="00B1216D">
        <w:t xml:space="preserve"> </w:t>
      </w:r>
      <w:proofErr w:type="spellStart"/>
      <w:r w:rsidRPr="00B1216D">
        <w:t>lahan</w:t>
      </w:r>
      <w:proofErr w:type="spellEnd"/>
      <w:r w:rsidRPr="00B1216D">
        <w:t xml:space="preserve"> </w:t>
      </w:r>
      <w:proofErr w:type="spellStart"/>
      <w:r w:rsidRPr="00B1216D">
        <w:t>dengan</w:t>
      </w:r>
      <w:proofErr w:type="spellEnd"/>
      <w:r w:rsidRPr="00B1216D">
        <w:t xml:space="preserve"> </w:t>
      </w:r>
      <w:proofErr w:type="spellStart"/>
      <w:r w:rsidRPr="00B1216D">
        <w:t>aktivitas</w:t>
      </w:r>
      <w:proofErr w:type="spellEnd"/>
      <w:r w:rsidRPr="00B1216D">
        <w:t xml:space="preserve"> </w:t>
      </w:r>
      <w:r w:rsidRPr="00B1216D">
        <w:rPr>
          <w:i/>
          <w:iCs/>
        </w:rPr>
        <w:t xml:space="preserve">land </w:t>
      </w:r>
      <w:proofErr w:type="gramStart"/>
      <w:r w:rsidRPr="00B1216D">
        <w:rPr>
          <w:i/>
          <w:iCs/>
        </w:rPr>
        <w:t>clearing</w:t>
      </w:r>
      <w:r w:rsidRPr="00B1216D">
        <w:t xml:space="preserve">  </w:t>
      </w:r>
      <w:proofErr w:type="spellStart"/>
      <w:r w:rsidRPr="00B1216D">
        <w:t>akan</w:t>
      </w:r>
      <w:proofErr w:type="spellEnd"/>
      <w:proofErr w:type="gramEnd"/>
      <w:r w:rsidRPr="00B1216D">
        <w:t xml:space="preserve"> </w:t>
      </w:r>
      <w:proofErr w:type="spellStart"/>
      <w:r w:rsidRPr="00B1216D">
        <w:t>terjadi</w:t>
      </w:r>
      <w:proofErr w:type="spellEnd"/>
      <w:r w:rsidRPr="00B1216D">
        <w:t xml:space="preserve"> </w:t>
      </w:r>
      <w:proofErr w:type="spellStart"/>
      <w:r w:rsidRPr="00B1216D">
        <w:t>peningkatan</w:t>
      </w:r>
      <w:proofErr w:type="spellEnd"/>
      <w:r w:rsidRPr="00B1216D">
        <w:t xml:space="preserve"> total </w:t>
      </w:r>
      <w:proofErr w:type="spellStart"/>
      <w:r w:rsidRPr="00B1216D">
        <w:t>erosi</w:t>
      </w:r>
      <w:proofErr w:type="spellEnd"/>
      <w:r w:rsidRPr="00B1216D">
        <w:t xml:space="preserve"> </w:t>
      </w:r>
      <w:proofErr w:type="spellStart"/>
      <w:r w:rsidRPr="00B1216D">
        <w:t>sebesar</w:t>
      </w:r>
      <w:proofErr w:type="spellEnd"/>
      <w:r w:rsidRPr="00B1216D">
        <w:t xml:space="preserve"> 13.381,88 ton/</w:t>
      </w:r>
      <w:proofErr w:type="spellStart"/>
      <w:r w:rsidRPr="00B1216D">
        <w:t>tahun</w:t>
      </w:r>
      <w:proofErr w:type="spellEnd"/>
      <w:r w:rsidRPr="00B1216D">
        <w:t xml:space="preserve"> </w:t>
      </w:r>
      <w:proofErr w:type="spellStart"/>
      <w:r w:rsidRPr="00B1216D">
        <w:t>atau</w:t>
      </w:r>
      <w:proofErr w:type="spellEnd"/>
      <w:r w:rsidRPr="00B1216D">
        <w:t xml:space="preserve"> 2,4 kali </w:t>
      </w:r>
      <w:proofErr w:type="spellStart"/>
      <w:r w:rsidRPr="00B1216D">
        <w:t>dari</w:t>
      </w:r>
      <w:proofErr w:type="spellEnd"/>
      <w:r w:rsidRPr="00B1216D">
        <w:t xml:space="preserve"> </w:t>
      </w:r>
      <w:proofErr w:type="spellStart"/>
      <w:r w:rsidRPr="00B1216D">
        <w:t>kondisi</w:t>
      </w:r>
      <w:proofErr w:type="spellEnd"/>
      <w:r w:rsidRPr="00B1216D">
        <w:t xml:space="preserve"> </w:t>
      </w:r>
      <w:proofErr w:type="spellStart"/>
      <w:r w:rsidRPr="00B1216D">
        <w:t>eksisting</w:t>
      </w:r>
      <w:proofErr w:type="spellEnd"/>
      <w:r w:rsidRPr="00B1216D">
        <w:t xml:space="preserve">. </w:t>
      </w:r>
      <w:proofErr w:type="spellStart"/>
      <w:r w:rsidRPr="00B1216D">
        <w:t>Meningkatnya</w:t>
      </w:r>
      <w:proofErr w:type="spellEnd"/>
      <w:r w:rsidRPr="00B1216D">
        <w:t xml:space="preserve"> total </w:t>
      </w:r>
      <w:proofErr w:type="spellStart"/>
      <w:r w:rsidRPr="00B1216D">
        <w:t>erosi</w:t>
      </w:r>
      <w:proofErr w:type="spellEnd"/>
      <w:r w:rsidRPr="00B1216D">
        <w:t xml:space="preserve"> </w:t>
      </w:r>
      <w:proofErr w:type="spellStart"/>
      <w:r w:rsidRPr="00B1216D">
        <w:t>tersebut</w:t>
      </w:r>
      <w:proofErr w:type="spellEnd"/>
      <w:r w:rsidRPr="00B1216D">
        <w:t xml:space="preserve"> </w:t>
      </w:r>
      <w:proofErr w:type="spellStart"/>
      <w:r w:rsidRPr="00B1216D">
        <w:t>disebabkan</w:t>
      </w:r>
      <w:proofErr w:type="spellEnd"/>
      <w:r w:rsidRPr="00B1216D">
        <w:t xml:space="preserve"> oleh </w:t>
      </w:r>
      <w:proofErr w:type="spellStart"/>
      <w:r w:rsidRPr="00B1216D">
        <w:t>erosivitas</w:t>
      </w:r>
      <w:proofErr w:type="spellEnd"/>
      <w:r w:rsidRPr="00B1216D">
        <w:t xml:space="preserve"> </w:t>
      </w:r>
      <w:proofErr w:type="spellStart"/>
      <w:r w:rsidRPr="00B1216D">
        <w:t>hujan</w:t>
      </w:r>
      <w:proofErr w:type="spellEnd"/>
      <w:r w:rsidRPr="00B1216D">
        <w:t xml:space="preserve"> yang </w:t>
      </w:r>
      <w:proofErr w:type="spellStart"/>
      <w:r w:rsidRPr="00B1216D">
        <w:t>relatif</w:t>
      </w:r>
      <w:proofErr w:type="spellEnd"/>
      <w:r w:rsidRPr="00B1216D">
        <w:t xml:space="preserve"> </w:t>
      </w:r>
      <w:proofErr w:type="spellStart"/>
      <w:r w:rsidRPr="00B1216D">
        <w:t>tinggi</w:t>
      </w:r>
      <w:proofErr w:type="spellEnd"/>
      <w:r w:rsidRPr="00B1216D">
        <w:t xml:space="preserve"> pada quartal 1 dan quartal 2 dan </w:t>
      </w:r>
      <w:proofErr w:type="spellStart"/>
      <w:r w:rsidRPr="00B1216D">
        <w:t>adanya</w:t>
      </w:r>
      <w:proofErr w:type="spellEnd"/>
      <w:r w:rsidRPr="00B1216D">
        <w:t xml:space="preserve"> </w:t>
      </w:r>
      <w:proofErr w:type="spellStart"/>
      <w:r w:rsidRPr="00B1216D">
        <w:t>pembukaan</w:t>
      </w:r>
      <w:proofErr w:type="spellEnd"/>
      <w:r w:rsidRPr="00B1216D">
        <w:t xml:space="preserve"> </w:t>
      </w:r>
      <w:proofErr w:type="spellStart"/>
      <w:r w:rsidRPr="00B1216D">
        <w:t>lahan</w:t>
      </w:r>
      <w:proofErr w:type="spellEnd"/>
      <w:r w:rsidRPr="00B1216D">
        <w:t xml:space="preserve"> </w:t>
      </w:r>
      <w:proofErr w:type="spellStart"/>
      <w:r w:rsidRPr="00B1216D">
        <w:t>untuk</w:t>
      </w:r>
      <w:proofErr w:type="spellEnd"/>
      <w:r w:rsidRPr="00B1216D">
        <w:t xml:space="preserve"> </w:t>
      </w:r>
      <w:proofErr w:type="spellStart"/>
      <w:r w:rsidRPr="00B1216D">
        <w:t>pembuatan</w:t>
      </w:r>
      <w:proofErr w:type="spellEnd"/>
      <w:r w:rsidRPr="00B1216D">
        <w:t xml:space="preserve"> areal </w:t>
      </w:r>
      <w:proofErr w:type="spellStart"/>
      <w:r w:rsidRPr="00B1216D">
        <w:t>tapak</w:t>
      </w:r>
      <w:proofErr w:type="spellEnd"/>
      <w:r w:rsidRPr="00B1216D">
        <w:t xml:space="preserve"> </w:t>
      </w:r>
      <w:proofErr w:type="spellStart"/>
      <w:r w:rsidRPr="00B1216D">
        <w:t>sumur</w:t>
      </w:r>
      <w:proofErr w:type="spellEnd"/>
      <w:r w:rsidRPr="00B1216D">
        <w:t xml:space="preserve"> (</w:t>
      </w:r>
      <w:r w:rsidRPr="00B1216D">
        <w:rPr>
          <w:i/>
          <w:iCs/>
        </w:rPr>
        <w:t>well pad</w:t>
      </w:r>
      <w:r w:rsidRPr="00B1216D">
        <w:t xml:space="preserve">) dan </w:t>
      </w:r>
      <w:proofErr w:type="spellStart"/>
      <w:r w:rsidRPr="00B1216D">
        <w:t>jalur</w:t>
      </w:r>
      <w:proofErr w:type="spellEnd"/>
      <w:r w:rsidRPr="00B1216D">
        <w:t xml:space="preserve"> </w:t>
      </w:r>
      <w:proofErr w:type="spellStart"/>
      <w:r w:rsidRPr="00B1216D">
        <w:t>RoW</w:t>
      </w:r>
      <w:proofErr w:type="spellEnd"/>
      <w:r w:rsidRPr="00B1216D">
        <w:t xml:space="preserve">. </w:t>
      </w:r>
      <w:proofErr w:type="spellStart"/>
      <w:r w:rsidRPr="00B1216D">
        <w:t>Berikut</w:t>
      </w:r>
      <w:proofErr w:type="spellEnd"/>
      <w:r w:rsidRPr="00B1216D">
        <w:t xml:space="preserve"> </w:t>
      </w:r>
      <w:proofErr w:type="spellStart"/>
      <w:r w:rsidRPr="00B1216D">
        <w:t>ini</w:t>
      </w:r>
      <w:proofErr w:type="spellEnd"/>
      <w:r w:rsidRPr="00B1216D">
        <w:t xml:space="preserve">, </w:t>
      </w:r>
      <w:proofErr w:type="spellStart"/>
      <w:r>
        <w:t>matriks</w:t>
      </w:r>
      <w:proofErr w:type="spellEnd"/>
      <w:r>
        <w:t xml:space="preserve"> </w:t>
      </w:r>
      <w:proofErr w:type="spellStart"/>
      <w:r>
        <w:t>dampak</w:t>
      </w:r>
      <w:proofErr w:type="spellEnd"/>
      <w:r w:rsidRPr="00B1216D">
        <w:t xml:space="preserve"> </w:t>
      </w:r>
      <w:proofErr w:type="spellStart"/>
      <w:r w:rsidRPr="00B1216D">
        <w:t>kegiatan</w:t>
      </w:r>
      <w:proofErr w:type="spellEnd"/>
      <w:r w:rsidRPr="00B1216D">
        <w:t xml:space="preserve"> </w:t>
      </w:r>
      <w:proofErr w:type="spellStart"/>
      <w:r w:rsidRPr="00B1216D">
        <w:t>pembukaan</w:t>
      </w:r>
      <w:proofErr w:type="spellEnd"/>
      <w:r w:rsidRPr="00B1216D">
        <w:t xml:space="preserve"> </w:t>
      </w:r>
      <w:proofErr w:type="spellStart"/>
      <w:r w:rsidRPr="00B1216D">
        <w:t>lahan</w:t>
      </w:r>
      <w:proofErr w:type="spellEnd"/>
      <w:r w:rsidRPr="00B1216D">
        <w:t xml:space="preserve"> </w:t>
      </w:r>
      <w:proofErr w:type="spellStart"/>
      <w:r w:rsidRPr="00B1216D">
        <w:t>untuk</w:t>
      </w:r>
      <w:proofErr w:type="spellEnd"/>
      <w:r w:rsidRPr="00B1216D">
        <w:t xml:space="preserve"> </w:t>
      </w:r>
      <w:proofErr w:type="spellStart"/>
      <w:r w:rsidRPr="00B1216D">
        <w:t>penyiapan</w:t>
      </w:r>
      <w:proofErr w:type="spellEnd"/>
      <w:r w:rsidRPr="00B1216D">
        <w:t xml:space="preserve"> </w:t>
      </w:r>
      <w:proofErr w:type="spellStart"/>
      <w:r w:rsidRPr="00B1216D">
        <w:t>tapak</w:t>
      </w:r>
      <w:proofErr w:type="spellEnd"/>
      <w:r w:rsidRPr="00B1216D">
        <w:t xml:space="preserve"> </w:t>
      </w:r>
      <w:proofErr w:type="spellStart"/>
      <w:r w:rsidRPr="00B1216D">
        <w:t>sumur</w:t>
      </w:r>
      <w:proofErr w:type="spellEnd"/>
      <w:r w:rsidRPr="00B1216D">
        <w:t xml:space="preserve"> (</w:t>
      </w:r>
      <w:r w:rsidRPr="00B1216D">
        <w:rPr>
          <w:i/>
          <w:iCs/>
        </w:rPr>
        <w:t>well pad</w:t>
      </w:r>
      <w:r w:rsidRPr="00B1216D">
        <w:t xml:space="preserve">) dan </w:t>
      </w:r>
      <w:proofErr w:type="spellStart"/>
      <w:r w:rsidRPr="00B1216D">
        <w:t>jalur</w:t>
      </w:r>
      <w:proofErr w:type="spellEnd"/>
      <w:r w:rsidRPr="00B1216D">
        <w:t xml:space="preserve"> </w:t>
      </w:r>
      <w:proofErr w:type="spellStart"/>
      <w:r w:rsidRPr="00B1216D">
        <w:t>RoW</w:t>
      </w:r>
      <w:proofErr w:type="spellEnd"/>
      <w:r>
        <w:t xml:space="preserve"> yang </w:t>
      </w:r>
      <w:proofErr w:type="spellStart"/>
      <w:r>
        <w:t>berpengaruh</w:t>
      </w:r>
      <w:proofErr w:type="spellEnd"/>
      <w:r>
        <w:t xml:space="preserve"> </w:t>
      </w:r>
      <w:proofErr w:type="spellStart"/>
      <w:r>
        <w:t>terhadap</w:t>
      </w:r>
      <w:proofErr w:type="spellEnd"/>
      <w:r>
        <w:t xml:space="preserve"> </w:t>
      </w:r>
      <w:proofErr w:type="spellStart"/>
      <w:r>
        <w:t>peningkatan</w:t>
      </w:r>
      <w:proofErr w:type="spellEnd"/>
      <w:r>
        <w:t xml:space="preserve"> </w:t>
      </w:r>
      <w:proofErr w:type="spellStart"/>
      <w:r>
        <w:t>laju</w:t>
      </w:r>
      <w:proofErr w:type="spellEnd"/>
      <w:r>
        <w:t xml:space="preserve"> </w:t>
      </w:r>
      <w:proofErr w:type="spellStart"/>
      <w:r>
        <w:t>erosi</w:t>
      </w:r>
      <w:proofErr w:type="spellEnd"/>
      <w:r w:rsidRPr="00B1216D">
        <w:t>.</w:t>
      </w:r>
    </w:p>
    <w:p w14:paraId="0D5BD94C" w14:textId="77777777" w:rsidR="00134781" w:rsidRDefault="00134781" w:rsidP="005421C3">
      <w:pPr>
        <w:pStyle w:val="TabelBab6"/>
      </w:pPr>
      <w:bookmarkStart w:id="549" w:name="_Toc59545354"/>
      <w:bookmarkStart w:id="550" w:name="_Toc73967821"/>
      <w:r>
        <w:rPr>
          <w:lang w:val="es-ES"/>
        </w:rPr>
        <w:t>Matriks Prakiraan B</w:t>
      </w:r>
      <w:r w:rsidRPr="00DA5E05">
        <w:rPr>
          <w:lang w:val="es-ES"/>
        </w:rPr>
        <w:t xml:space="preserve">esaran </w:t>
      </w:r>
      <w:r>
        <w:rPr>
          <w:lang w:val="es-ES"/>
        </w:rPr>
        <w:t>Dampak K</w:t>
      </w:r>
      <w:r w:rsidRPr="00DA5E05">
        <w:rPr>
          <w:lang w:val="es-ES"/>
        </w:rPr>
        <w:t xml:space="preserve">egiatan </w:t>
      </w:r>
      <w:r>
        <w:rPr>
          <w:lang w:val="es-ES"/>
        </w:rPr>
        <w:t xml:space="preserve">Penyiapan </w:t>
      </w:r>
      <w:r w:rsidRPr="00DA5E05">
        <w:rPr>
          <w:lang w:val="es-ES"/>
        </w:rPr>
        <w:t>Tapak Sumur (</w:t>
      </w:r>
      <w:r w:rsidRPr="00DA5E05">
        <w:rPr>
          <w:i/>
          <w:iCs/>
          <w:lang w:val="es-ES"/>
        </w:rPr>
        <w:t>Well Pad</w:t>
      </w:r>
      <w:r w:rsidRPr="00DA5E05">
        <w:rPr>
          <w:lang w:val="es-ES"/>
        </w:rPr>
        <w:t>) Dan Jalur Row</w:t>
      </w:r>
      <w:r>
        <w:rPr>
          <w:lang w:val="es-ES"/>
        </w:rPr>
        <w:t xml:space="preserve"> Terhadap Laju Erosi</w:t>
      </w:r>
      <w:bookmarkEnd w:id="549"/>
      <w:bookmarkEnd w:id="550"/>
    </w:p>
    <w:tbl>
      <w:tblPr>
        <w:tblW w:w="8730" w:type="dxa"/>
        <w:tblInd w:w="108" w:type="dxa"/>
        <w:tblLook w:val="04A0" w:firstRow="1" w:lastRow="0" w:firstColumn="1" w:lastColumn="0" w:noHBand="0" w:noVBand="1"/>
      </w:tblPr>
      <w:tblGrid>
        <w:gridCol w:w="2160"/>
        <w:gridCol w:w="1800"/>
        <w:gridCol w:w="2250"/>
        <w:gridCol w:w="2520"/>
      </w:tblGrid>
      <w:tr w:rsidR="00134781" w:rsidRPr="00DF736E" w14:paraId="657524A2" w14:textId="77777777" w:rsidTr="00433A63">
        <w:trPr>
          <w:trHeight w:val="885"/>
          <w:tblHeader/>
        </w:trPr>
        <w:tc>
          <w:tcPr>
            <w:tcW w:w="21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7ABF29B" w14:textId="77777777" w:rsidR="00134781" w:rsidRPr="00DF736E" w:rsidRDefault="00134781" w:rsidP="005421C3">
            <w:pPr>
              <w:spacing w:after="0" w:line="240" w:lineRule="auto"/>
              <w:rPr>
                <w:rFonts w:ascii="Arial" w:hAnsi="Arial" w:cs="Arial"/>
                <w:b/>
                <w:bCs/>
                <w:color w:val="000000"/>
                <w:sz w:val="20"/>
                <w:szCs w:val="20"/>
                <w:lang w:eastAsia="id-ID"/>
              </w:rPr>
            </w:pPr>
            <w:r w:rsidRPr="00DF736E">
              <w:rPr>
                <w:rFonts w:ascii="Arial" w:hAnsi="Arial" w:cs="Arial"/>
                <w:b/>
                <w:bCs/>
                <w:color w:val="000000"/>
                <w:sz w:val="20"/>
                <w:szCs w:val="20"/>
                <w:lang w:eastAsia="id-ID"/>
              </w:rPr>
              <w:t>Kegiatan penyiapan lahan untuk pembuatan tapak sumur (</w:t>
            </w:r>
            <w:r w:rsidRPr="00DF736E">
              <w:rPr>
                <w:rFonts w:ascii="Arial" w:hAnsi="Arial" w:cs="Arial"/>
                <w:b/>
                <w:bCs/>
                <w:i/>
                <w:iCs/>
                <w:color w:val="000000"/>
                <w:sz w:val="20"/>
                <w:szCs w:val="20"/>
                <w:lang w:eastAsia="id-ID"/>
              </w:rPr>
              <w:t>Well pad</w:t>
            </w:r>
            <w:r w:rsidRPr="00DF736E">
              <w:rPr>
                <w:rFonts w:ascii="Arial" w:hAnsi="Arial" w:cs="Arial"/>
                <w:b/>
                <w:bCs/>
                <w:color w:val="000000"/>
                <w:sz w:val="20"/>
                <w:szCs w:val="20"/>
                <w:lang w:eastAsia="id-ID"/>
              </w:rPr>
              <w:t>) dan jalur RoW</w:t>
            </w:r>
          </w:p>
        </w:tc>
        <w:tc>
          <w:tcPr>
            <w:tcW w:w="6570" w:type="dxa"/>
            <w:gridSpan w:val="3"/>
            <w:tcBorders>
              <w:top w:val="single" w:sz="4" w:space="0" w:color="auto"/>
              <w:left w:val="nil"/>
              <w:bottom w:val="single" w:sz="4" w:space="0" w:color="auto"/>
              <w:right w:val="single" w:sz="4" w:space="0" w:color="auto"/>
            </w:tcBorders>
            <w:shd w:val="clear" w:color="auto" w:fill="auto"/>
            <w:noWrap/>
            <w:vAlign w:val="center"/>
            <w:hideMark/>
          </w:tcPr>
          <w:p w14:paraId="3A86EE6A" w14:textId="77777777" w:rsidR="00134781" w:rsidRPr="00DF736E" w:rsidRDefault="00134781" w:rsidP="005421C3">
            <w:pPr>
              <w:spacing w:after="0" w:line="240" w:lineRule="auto"/>
              <w:jc w:val="center"/>
              <w:rPr>
                <w:rFonts w:ascii="Arial" w:hAnsi="Arial" w:cs="Arial"/>
                <w:b/>
                <w:bCs/>
                <w:color w:val="000000"/>
                <w:sz w:val="20"/>
                <w:szCs w:val="20"/>
                <w:lang w:eastAsia="id-ID"/>
              </w:rPr>
            </w:pPr>
            <w:r w:rsidRPr="00DF736E">
              <w:rPr>
                <w:rFonts w:ascii="Arial" w:hAnsi="Arial" w:cs="Arial"/>
                <w:b/>
                <w:bCs/>
                <w:color w:val="000000"/>
                <w:sz w:val="20"/>
                <w:szCs w:val="20"/>
                <w:lang w:eastAsia="id-ID"/>
              </w:rPr>
              <w:t>Rona Lingkungan Hidup</w:t>
            </w:r>
          </w:p>
        </w:tc>
      </w:tr>
      <w:tr w:rsidR="00134781" w:rsidRPr="00DF736E" w14:paraId="6C3BF964" w14:textId="77777777" w:rsidTr="00433A63">
        <w:trPr>
          <w:trHeight w:val="525"/>
          <w:tblHeader/>
        </w:trPr>
        <w:tc>
          <w:tcPr>
            <w:tcW w:w="2160" w:type="dxa"/>
            <w:vMerge/>
            <w:tcBorders>
              <w:top w:val="single" w:sz="4" w:space="0" w:color="auto"/>
              <w:left w:val="single" w:sz="4" w:space="0" w:color="auto"/>
              <w:bottom w:val="single" w:sz="4" w:space="0" w:color="auto"/>
              <w:right w:val="single" w:sz="4" w:space="0" w:color="auto"/>
            </w:tcBorders>
            <w:vAlign w:val="center"/>
            <w:hideMark/>
          </w:tcPr>
          <w:p w14:paraId="5A0B49AB" w14:textId="77777777" w:rsidR="00134781" w:rsidRPr="00DF736E" w:rsidRDefault="00134781" w:rsidP="005421C3">
            <w:pPr>
              <w:spacing w:after="0" w:line="240" w:lineRule="auto"/>
              <w:rPr>
                <w:rFonts w:ascii="Arial" w:hAnsi="Arial" w:cs="Arial"/>
                <w:b/>
                <w:bCs/>
                <w:color w:val="000000"/>
                <w:sz w:val="20"/>
                <w:szCs w:val="20"/>
                <w:lang w:eastAsia="id-ID"/>
              </w:rPr>
            </w:pPr>
          </w:p>
        </w:tc>
        <w:tc>
          <w:tcPr>
            <w:tcW w:w="1800" w:type="dxa"/>
            <w:tcBorders>
              <w:top w:val="nil"/>
              <w:left w:val="nil"/>
              <w:bottom w:val="single" w:sz="4" w:space="0" w:color="auto"/>
              <w:right w:val="single" w:sz="4" w:space="0" w:color="auto"/>
            </w:tcBorders>
            <w:shd w:val="clear" w:color="auto" w:fill="auto"/>
            <w:vAlign w:val="center"/>
            <w:hideMark/>
          </w:tcPr>
          <w:p w14:paraId="7E1617C2" w14:textId="77777777" w:rsidR="00134781" w:rsidRPr="00DF736E" w:rsidRDefault="00134781" w:rsidP="005421C3">
            <w:pPr>
              <w:spacing w:after="0" w:line="240" w:lineRule="auto"/>
              <w:jc w:val="center"/>
              <w:rPr>
                <w:rFonts w:ascii="Arial" w:hAnsi="Arial" w:cs="Arial"/>
                <w:b/>
                <w:bCs/>
                <w:sz w:val="20"/>
                <w:szCs w:val="20"/>
                <w:lang w:eastAsia="id-ID"/>
              </w:rPr>
            </w:pPr>
            <w:r w:rsidRPr="00DF736E">
              <w:rPr>
                <w:rFonts w:ascii="Arial" w:hAnsi="Arial" w:cs="Arial"/>
                <w:b/>
                <w:bCs/>
                <w:sz w:val="20"/>
                <w:szCs w:val="20"/>
                <w:lang w:eastAsia="id-ID"/>
              </w:rPr>
              <w:t>Rona Awal</w:t>
            </w:r>
          </w:p>
        </w:tc>
        <w:tc>
          <w:tcPr>
            <w:tcW w:w="2250" w:type="dxa"/>
            <w:tcBorders>
              <w:top w:val="nil"/>
              <w:left w:val="nil"/>
              <w:bottom w:val="single" w:sz="4" w:space="0" w:color="auto"/>
              <w:right w:val="single" w:sz="4" w:space="0" w:color="auto"/>
            </w:tcBorders>
            <w:shd w:val="clear" w:color="auto" w:fill="auto"/>
            <w:vAlign w:val="center"/>
            <w:hideMark/>
          </w:tcPr>
          <w:p w14:paraId="309A6A3C" w14:textId="77777777" w:rsidR="00134781" w:rsidRPr="00DF736E" w:rsidRDefault="00134781" w:rsidP="005421C3">
            <w:pPr>
              <w:spacing w:after="0" w:line="240" w:lineRule="auto"/>
              <w:jc w:val="center"/>
              <w:rPr>
                <w:rFonts w:ascii="Arial" w:hAnsi="Arial" w:cs="Arial"/>
                <w:b/>
                <w:bCs/>
                <w:sz w:val="20"/>
                <w:szCs w:val="20"/>
                <w:lang w:eastAsia="id-ID"/>
              </w:rPr>
            </w:pPr>
            <w:r w:rsidRPr="00DF736E">
              <w:rPr>
                <w:rFonts w:ascii="Arial" w:hAnsi="Arial" w:cs="Arial"/>
                <w:b/>
                <w:bCs/>
                <w:sz w:val="20"/>
                <w:szCs w:val="20"/>
                <w:lang w:eastAsia="id-ID"/>
              </w:rPr>
              <w:t>Tanpa Kegiatan</w:t>
            </w:r>
          </w:p>
        </w:tc>
        <w:tc>
          <w:tcPr>
            <w:tcW w:w="2520" w:type="dxa"/>
            <w:tcBorders>
              <w:top w:val="nil"/>
              <w:left w:val="nil"/>
              <w:bottom w:val="single" w:sz="4" w:space="0" w:color="auto"/>
              <w:right w:val="single" w:sz="4" w:space="0" w:color="auto"/>
            </w:tcBorders>
            <w:shd w:val="clear" w:color="auto" w:fill="auto"/>
            <w:vAlign w:val="center"/>
            <w:hideMark/>
          </w:tcPr>
          <w:p w14:paraId="2EEA43E8" w14:textId="77777777" w:rsidR="00134781" w:rsidRPr="00DF736E" w:rsidRDefault="00134781" w:rsidP="005421C3">
            <w:pPr>
              <w:spacing w:after="0" w:line="240" w:lineRule="auto"/>
              <w:jc w:val="center"/>
              <w:rPr>
                <w:rFonts w:ascii="Arial" w:hAnsi="Arial" w:cs="Arial"/>
                <w:b/>
                <w:bCs/>
                <w:color w:val="000000"/>
                <w:sz w:val="20"/>
                <w:szCs w:val="20"/>
                <w:lang w:eastAsia="id-ID"/>
              </w:rPr>
            </w:pPr>
            <w:r w:rsidRPr="00DF736E">
              <w:rPr>
                <w:rFonts w:ascii="Arial" w:hAnsi="Arial" w:cs="Arial"/>
                <w:b/>
                <w:bCs/>
                <w:color w:val="000000"/>
                <w:sz w:val="20"/>
                <w:szCs w:val="20"/>
                <w:lang w:eastAsia="id-ID"/>
              </w:rPr>
              <w:t>Dengan Kegiatan</w:t>
            </w:r>
          </w:p>
        </w:tc>
      </w:tr>
      <w:tr w:rsidR="00134781" w:rsidRPr="00DF736E" w14:paraId="3503DC93" w14:textId="77777777" w:rsidTr="005421C3">
        <w:trPr>
          <w:trHeight w:val="2599"/>
        </w:trPr>
        <w:tc>
          <w:tcPr>
            <w:tcW w:w="2160" w:type="dxa"/>
            <w:tcBorders>
              <w:top w:val="nil"/>
              <w:left w:val="single" w:sz="4" w:space="0" w:color="auto"/>
              <w:bottom w:val="single" w:sz="4" w:space="0" w:color="auto"/>
              <w:right w:val="single" w:sz="4" w:space="0" w:color="auto"/>
            </w:tcBorders>
            <w:shd w:val="clear" w:color="auto" w:fill="auto"/>
            <w:hideMark/>
          </w:tcPr>
          <w:p w14:paraId="53DB5090" w14:textId="77777777" w:rsidR="00134781" w:rsidRPr="00DF736E" w:rsidRDefault="00134781" w:rsidP="005421C3">
            <w:pPr>
              <w:spacing w:after="0" w:line="240" w:lineRule="auto"/>
              <w:rPr>
                <w:rFonts w:ascii="Arial" w:hAnsi="Arial" w:cs="Arial"/>
                <w:color w:val="000000"/>
                <w:sz w:val="20"/>
                <w:szCs w:val="20"/>
                <w:lang w:eastAsia="id-ID"/>
              </w:rPr>
            </w:pPr>
            <w:r w:rsidRPr="00DF736E">
              <w:rPr>
                <w:rFonts w:ascii="Arial" w:hAnsi="Arial" w:cs="Arial"/>
                <w:color w:val="000000"/>
                <w:sz w:val="20"/>
                <w:szCs w:val="20"/>
                <w:lang w:eastAsia="id-ID"/>
              </w:rPr>
              <w:t>Kondisi erosi permukaan disekitar lokasi penyiapan tapak sumur (Well pad) dan rencana jalur RoW. Dilakukan kegiatan pembukaan lahan dan  pengelolaan lahan dengan perataan tanah, penggalian dan penutupan lubang galian.</w:t>
            </w:r>
          </w:p>
        </w:tc>
        <w:tc>
          <w:tcPr>
            <w:tcW w:w="1800" w:type="dxa"/>
            <w:tcBorders>
              <w:top w:val="nil"/>
              <w:left w:val="nil"/>
              <w:bottom w:val="single" w:sz="4" w:space="0" w:color="auto"/>
              <w:right w:val="single" w:sz="4" w:space="0" w:color="auto"/>
            </w:tcBorders>
            <w:shd w:val="clear" w:color="auto" w:fill="auto"/>
            <w:hideMark/>
          </w:tcPr>
          <w:p w14:paraId="1FAE790F" w14:textId="77777777" w:rsidR="00134781" w:rsidRPr="00DF736E" w:rsidRDefault="00134781" w:rsidP="005421C3">
            <w:pPr>
              <w:spacing w:after="0" w:line="240" w:lineRule="auto"/>
              <w:rPr>
                <w:rFonts w:ascii="Arial" w:hAnsi="Arial" w:cs="Arial"/>
                <w:color w:val="000000"/>
                <w:sz w:val="20"/>
                <w:szCs w:val="20"/>
                <w:lang w:eastAsia="id-ID"/>
              </w:rPr>
            </w:pPr>
            <w:r w:rsidRPr="00DF736E">
              <w:rPr>
                <w:rFonts w:ascii="Arial" w:hAnsi="Arial" w:cs="Arial"/>
                <w:color w:val="000000"/>
                <w:sz w:val="20"/>
                <w:szCs w:val="20"/>
                <w:lang w:eastAsia="id-ID"/>
              </w:rPr>
              <w:t>Terjadi erosi normal sesuai kondisi tutupan lahannya</w:t>
            </w:r>
          </w:p>
        </w:tc>
        <w:tc>
          <w:tcPr>
            <w:tcW w:w="2250" w:type="dxa"/>
            <w:tcBorders>
              <w:top w:val="nil"/>
              <w:left w:val="nil"/>
              <w:bottom w:val="single" w:sz="4" w:space="0" w:color="auto"/>
              <w:right w:val="single" w:sz="4" w:space="0" w:color="auto"/>
            </w:tcBorders>
            <w:shd w:val="clear" w:color="auto" w:fill="auto"/>
            <w:hideMark/>
          </w:tcPr>
          <w:p w14:paraId="0366F8A3" w14:textId="77777777" w:rsidR="00134781" w:rsidRPr="00DF736E" w:rsidRDefault="00134781" w:rsidP="005421C3">
            <w:pPr>
              <w:spacing w:after="0" w:line="240" w:lineRule="auto"/>
              <w:rPr>
                <w:rFonts w:ascii="Arial" w:hAnsi="Arial" w:cs="Arial"/>
                <w:color w:val="000000"/>
                <w:sz w:val="20"/>
                <w:szCs w:val="20"/>
                <w:lang w:eastAsia="id-ID"/>
              </w:rPr>
            </w:pPr>
            <w:r w:rsidRPr="00DF736E">
              <w:rPr>
                <w:rFonts w:ascii="Arial" w:hAnsi="Arial" w:cs="Arial"/>
                <w:color w:val="000000"/>
                <w:sz w:val="20"/>
                <w:szCs w:val="20"/>
                <w:lang w:eastAsia="id-ID"/>
              </w:rPr>
              <w:t>Diasumsikan sama dengan rona awal yaitu terjadi erosi normal dengan kondisi tutupan lahan eksisting</w:t>
            </w:r>
          </w:p>
        </w:tc>
        <w:tc>
          <w:tcPr>
            <w:tcW w:w="2520" w:type="dxa"/>
            <w:tcBorders>
              <w:top w:val="nil"/>
              <w:left w:val="nil"/>
              <w:bottom w:val="single" w:sz="4" w:space="0" w:color="auto"/>
              <w:right w:val="single" w:sz="4" w:space="0" w:color="auto"/>
            </w:tcBorders>
            <w:shd w:val="clear" w:color="auto" w:fill="auto"/>
            <w:hideMark/>
          </w:tcPr>
          <w:p w14:paraId="205D43EF" w14:textId="77777777" w:rsidR="00134781" w:rsidRPr="00DF736E" w:rsidRDefault="00134781" w:rsidP="005421C3">
            <w:pPr>
              <w:spacing w:after="0" w:line="240" w:lineRule="auto"/>
              <w:rPr>
                <w:rFonts w:ascii="Arial" w:hAnsi="Arial" w:cs="Arial"/>
                <w:color w:val="000000"/>
                <w:sz w:val="20"/>
                <w:szCs w:val="20"/>
                <w:lang w:eastAsia="id-ID"/>
              </w:rPr>
            </w:pPr>
            <w:r w:rsidRPr="00DF736E">
              <w:rPr>
                <w:rFonts w:ascii="Arial" w:hAnsi="Arial" w:cs="Arial"/>
                <w:color w:val="000000"/>
                <w:sz w:val="20"/>
                <w:szCs w:val="20"/>
                <w:lang w:eastAsia="id-ID"/>
              </w:rPr>
              <w:t>Terjadi pembukaan lahan untuk penyiapan tapak sumur (</w:t>
            </w:r>
            <w:r w:rsidRPr="00DF736E">
              <w:rPr>
                <w:rFonts w:ascii="Arial" w:hAnsi="Arial" w:cs="Arial"/>
                <w:i/>
                <w:iCs/>
                <w:color w:val="000000"/>
                <w:sz w:val="20"/>
                <w:szCs w:val="20"/>
                <w:lang w:eastAsia="id-ID"/>
              </w:rPr>
              <w:t>Well pad</w:t>
            </w:r>
            <w:r w:rsidRPr="00DF736E">
              <w:rPr>
                <w:rFonts w:ascii="Arial" w:hAnsi="Arial" w:cs="Arial"/>
                <w:color w:val="000000"/>
                <w:sz w:val="20"/>
                <w:szCs w:val="20"/>
                <w:lang w:eastAsia="id-ID"/>
              </w:rPr>
              <w:t xml:space="preserve">) dan pembukaan jalur RoW seluas rencana tapak dan trase jalur sehingga terjadi erosi dipercepat </w:t>
            </w:r>
          </w:p>
        </w:tc>
      </w:tr>
      <w:tr w:rsidR="00134781" w:rsidRPr="00DF736E" w14:paraId="771CFFB3" w14:textId="77777777" w:rsidTr="005421C3">
        <w:trPr>
          <w:trHeight w:val="728"/>
        </w:trPr>
        <w:tc>
          <w:tcPr>
            <w:tcW w:w="39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31C871" w14:textId="77777777" w:rsidR="00134781" w:rsidRPr="00DF736E" w:rsidRDefault="00134781" w:rsidP="005421C3">
            <w:pPr>
              <w:spacing w:after="0" w:line="240" w:lineRule="auto"/>
              <w:jc w:val="center"/>
              <w:rPr>
                <w:rFonts w:ascii="Arial" w:hAnsi="Arial" w:cs="Arial"/>
                <w:b/>
                <w:bCs/>
                <w:color w:val="000000"/>
                <w:sz w:val="20"/>
                <w:szCs w:val="20"/>
                <w:lang w:eastAsia="id-ID"/>
              </w:rPr>
            </w:pPr>
            <w:r w:rsidRPr="00DF736E">
              <w:rPr>
                <w:rFonts w:ascii="Arial" w:hAnsi="Arial" w:cs="Arial"/>
                <w:b/>
                <w:bCs/>
                <w:color w:val="000000"/>
                <w:sz w:val="20"/>
                <w:szCs w:val="20"/>
                <w:lang w:eastAsia="id-ID"/>
              </w:rPr>
              <w:t>Besaran Dampak</w:t>
            </w:r>
          </w:p>
        </w:tc>
        <w:tc>
          <w:tcPr>
            <w:tcW w:w="477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40E39D79" w14:textId="77777777" w:rsidR="00134781" w:rsidRPr="00DF736E" w:rsidRDefault="00134781" w:rsidP="005421C3">
            <w:pPr>
              <w:spacing w:after="0" w:line="240" w:lineRule="auto"/>
              <w:rPr>
                <w:rFonts w:ascii="Arial" w:hAnsi="Arial" w:cs="Arial"/>
                <w:color w:val="000000"/>
                <w:sz w:val="20"/>
                <w:szCs w:val="20"/>
                <w:lang w:eastAsia="id-ID"/>
              </w:rPr>
            </w:pPr>
            <w:r w:rsidRPr="00DF736E">
              <w:rPr>
                <w:rFonts w:ascii="Arial" w:hAnsi="Arial" w:cs="Arial"/>
                <w:color w:val="000000"/>
                <w:sz w:val="20"/>
                <w:szCs w:val="20"/>
                <w:lang w:eastAsia="id-ID"/>
              </w:rPr>
              <w:t xml:space="preserve">Terjadi erosi dipercepat, ditandai dengan adanya peningkatan laju erosi komulatif dan besaran erosi pada areal rencana tapak sumur dan jalur RoW sebesar 13.381,88 ton/tahun atau 2,4 kali dari kondisi eksisting. </w:t>
            </w:r>
          </w:p>
        </w:tc>
      </w:tr>
    </w:tbl>
    <w:p w14:paraId="2E8A6094" w14:textId="77777777" w:rsidR="00134781" w:rsidRDefault="00134781">
      <w:pPr>
        <w:pStyle w:val="Paragraph"/>
      </w:pPr>
    </w:p>
    <w:p w14:paraId="0DA7CCA2" w14:textId="77777777" w:rsidR="00134781" w:rsidRPr="00AE24FE" w:rsidRDefault="00134781">
      <w:pPr>
        <w:pStyle w:val="Paragraph"/>
      </w:pPr>
      <w:r w:rsidRPr="00B1216D">
        <w:t xml:space="preserve">Dari </w:t>
      </w:r>
      <w:proofErr w:type="spellStart"/>
      <w:r w:rsidRPr="00B1216D">
        <w:t>simulasi</w:t>
      </w:r>
      <w:proofErr w:type="spellEnd"/>
      <w:r w:rsidRPr="00B1216D">
        <w:t xml:space="preserve"> yang </w:t>
      </w:r>
      <w:proofErr w:type="spellStart"/>
      <w:r w:rsidRPr="00B1216D">
        <w:t>dilakukan</w:t>
      </w:r>
      <w:proofErr w:type="spellEnd"/>
      <w:r w:rsidRPr="00B1216D">
        <w:t xml:space="preserve">, </w:t>
      </w:r>
      <w:proofErr w:type="spellStart"/>
      <w:r w:rsidRPr="00B1216D">
        <w:t>dapat</w:t>
      </w:r>
      <w:proofErr w:type="spellEnd"/>
      <w:r w:rsidRPr="00B1216D">
        <w:t xml:space="preserve"> </w:t>
      </w:r>
      <w:proofErr w:type="spellStart"/>
      <w:r w:rsidRPr="00B1216D">
        <w:t>disimpulkan</w:t>
      </w:r>
      <w:proofErr w:type="spellEnd"/>
      <w:r w:rsidRPr="00B1216D">
        <w:t xml:space="preserve"> </w:t>
      </w:r>
      <w:proofErr w:type="spellStart"/>
      <w:r w:rsidRPr="00B1216D">
        <w:t>bahwa</w:t>
      </w:r>
      <w:proofErr w:type="spellEnd"/>
      <w:r w:rsidRPr="00B1216D">
        <w:t xml:space="preserve"> </w:t>
      </w:r>
      <w:proofErr w:type="spellStart"/>
      <w:r w:rsidRPr="00B1216D">
        <w:t>lamanya</w:t>
      </w:r>
      <w:proofErr w:type="spellEnd"/>
      <w:r w:rsidRPr="00B1216D">
        <w:t xml:space="preserve"> </w:t>
      </w:r>
      <w:proofErr w:type="spellStart"/>
      <w:r w:rsidRPr="00B1216D">
        <w:t>dampak</w:t>
      </w:r>
      <w:proofErr w:type="spellEnd"/>
      <w:r w:rsidRPr="00B1216D">
        <w:t xml:space="preserve"> </w:t>
      </w:r>
      <w:proofErr w:type="spellStart"/>
      <w:r w:rsidRPr="00B1216D">
        <w:t>erosi</w:t>
      </w:r>
      <w:proofErr w:type="spellEnd"/>
      <w:r w:rsidRPr="00B1216D">
        <w:t xml:space="preserve"> </w:t>
      </w:r>
      <w:proofErr w:type="spellStart"/>
      <w:r w:rsidRPr="00B1216D">
        <w:t>permukaan</w:t>
      </w:r>
      <w:proofErr w:type="spellEnd"/>
      <w:r w:rsidRPr="00B1216D">
        <w:t xml:space="preserve"> </w:t>
      </w:r>
      <w:proofErr w:type="spellStart"/>
      <w:r w:rsidRPr="00B1216D">
        <w:t>adalah</w:t>
      </w:r>
      <w:proofErr w:type="spellEnd"/>
      <w:r w:rsidRPr="00B1216D">
        <w:t xml:space="preserve"> </w:t>
      </w:r>
      <w:proofErr w:type="spellStart"/>
      <w:r w:rsidRPr="00B1216D">
        <w:t>selama</w:t>
      </w:r>
      <w:proofErr w:type="spellEnd"/>
      <w:r w:rsidRPr="00B1216D">
        <w:t xml:space="preserve"> proses </w:t>
      </w:r>
      <w:proofErr w:type="spellStart"/>
      <w:r w:rsidRPr="00B1216D">
        <w:t>penyiapan</w:t>
      </w:r>
      <w:proofErr w:type="spellEnd"/>
      <w:r w:rsidRPr="00B1216D">
        <w:t xml:space="preserve"> </w:t>
      </w:r>
      <w:proofErr w:type="spellStart"/>
      <w:r w:rsidRPr="00B1216D">
        <w:t>tapak</w:t>
      </w:r>
      <w:proofErr w:type="spellEnd"/>
      <w:r w:rsidRPr="00B1216D">
        <w:t xml:space="preserve"> </w:t>
      </w:r>
      <w:proofErr w:type="spellStart"/>
      <w:r w:rsidRPr="00B1216D">
        <w:t>sumur</w:t>
      </w:r>
      <w:proofErr w:type="spellEnd"/>
      <w:r w:rsidRPr="00B1216D">
        <w:t xml:space="preserve"> (</w:t>
      </w:r>
      <w:r w:rsidRPr="00B1216D">
        <w:rPr>
          <w:i/>
          <w:iCs/>
        </w:rPr>
        <w:t>well pad</w:t>
      </w:r>
      <w:r w:rsidRPr="00B1216D">
        <w:t xml:space="preserve">) dan </w:t>
      </w:r>
      <w:proofErr w:type="spellStart"/>
      <w:r w:rsidRPr="00B1216D">
        <w:t>jalur</w:t>
      </w:r>
      <w:proofErr w:type="spellEnd"/>
      <w:r w:rsidRPr="00B1216D">
        <w:t xml:space="preserve"> </w:t>
      </w:r>
      <w:proofErr w:type="spellStart"/>
      <w:r w:rsidRPr="00B1216D">
        <w:t>RoW</w:t>
      </w:r>
      <w:proofErr w:type="spellEnd"/>
      <w:r w:rsidRPr="00B1216D">
        <w:t xml:space="preserve"> yang </w:t>
      </w:r>
      <w:proofErr w:type="spellStart"/>
      <w:r w:rsidRPr="00B1216D">
        <w:t>totalnya</w:t>
      </w:r>
      <w:proofErr w:type="spellEnd"/>
      <w:r w:rsidRPr="00B1216D">
        <w:t xml:space="preserve"> 1 </w:t>
      </w:r>
      <w:proofErr w:type="spellStart"/>
      <w:r w:rsidRPr="00B1216D">
        <w:t>tahun</w:t>
      </w:r>
      <w:proofErr w:type="spellEnd"/>
      <w:r w:rsidRPr="00B1216D">
        <w:t xml:space="preserve">, </w:t>
      </w:r>
      <w:proofErr w:type="spellStart"/>
      <w:r w:rsidRPr="00B1216D">
        <w:t>dengan</w:t>
      </w:r>
      <w:proofErr w:type="spellEnd"/>
      <w:r w:rsidRPr="00B1216D">
        <w:t xml:space="preserve"> </w:t>
      </w:r>
      <w:proofErr w:type="spellStart"/>
      <w:r w:rsidRPr="00B1216D">
        <w:t>besaran</w:t>
      </w:r>
      <w:proofErr w:type="spellEnd"/>
      <w:r w:rsidRPr="00B1216D">
        <w:t xml:space="preserve"> </w:t>
      </w:r>
      <w:proofErr w:type="spellStart"/>
      <w:r w:rsidRPr="00B1216D">
        <w:t>dampak</w:t>
      </w:r>
      <w:proofErr w:type="spellEnd"/>
      <w:r w:rsidRPr="00B1216D">
        <w:t xml:space="preserve"> </w:t>
      </w:r>
      <w:proofErr w:type="spellStart"/>
      <w:r w:rsidRPr="00B1216D">
        <w:t>seluas</w:t>
      </w:r>
      <w:proofErr w:type="spellEnd"/>
      <w:r w:rsidRPr="00B1216D">
        <w:t xml:space="preserve"> </w:t>
      </w:r>
      <w:proofErr w:type="spellStart"/>
      <w:r w:rsidRPr="00B1216D">
        <w:t>tapak</w:t>
      </w:r>
      <w:proofErr w:type="spellEnd"/>
      <w:r w:rsidRPr="00B1216D">
        <w:t xml:space="preserve"> </w:t>
      </w:r>
      <w:proofErr w:type="spellStart"/>
      <w:r w:rsidRPr="00B1216D">
        <w:t>proyek</w:t>
      </w:r>
      <w:proofErr w:type="spellEnd"/>
      <w:r w:rsidRPr="00B1216D">
        <w:t xml:space="preserve"> </w:t>
      </w:r>
      <w:proofErr w:type="spellStart"/>
      <w:r w:rsidRPr="00B1216D">
        <w:t>kegiatan</w:t>
      </w:r>
      <w:proofErr w:type="spellEnd"/>
      <w:r w:rsidRPr="00B1216D">
        <w:t xml:space="preserve"> </w:t>
      </w:r>
      <w:proofErr w:type="spellStart"/>
      <w:r w:rsidRPr="00B1216D">
        <w:t>yaitu</w:t>
      </w:r>
      <w:proofErr w:type="spellEnd"/>
      <w:r w:rsidRPr="00B1216D">
        <w:t xml:space="preserve"> 8 </w:t>
      </w:r>
      <w:r>
        <w:t>h</w:t>
      </w:r>
      <w:r w:rsidRPr="00B1216D">
        <w:t xml:space="preserve">a </w:t>
      </w:r>
      <w:proofErr w:type="spellStart"/>
      <w:r w:rsidRPr="00B1216D">
        <w:t>untuk</w:t>
      </w:r>
      <w:proofErr w:type="spellEnd"/>
      <w:r w:rsidRPr="00B1216D">
        <w:t xml:space="preserve"> areal </w:t>
      </w:r>
      <w:proofErr w:type="spellStart"/>
      <w:r w:rsidRPr="00B1216D">
        <w:t>rencana</w:t>
      </w:r>
      <w:proofErr w:type="spellEnd"/>
      <w:r w:rsidRPr="00B1216D">
        <w:t xml:space="preserve"> </w:t>
      </w:r>
      <w:proofErr w:type="spellStart"/>
      <w:r w:rsidRPr="00B1216D">
        <w:t>tapak</w:t>
      </w:r>
      <w:proofErr w:type="spellEnd"/>
      <w:r w:rsidRPr="00B1216D">
        <w:t xml:space="preserve"> </w:t>
      </w:r>
      <w:proofErr w:type="spellStart"/>
      <w:r w:rsidRPr="00B1216D">
        <w:t>sumur</w:t>
      </w:r>
      <w:proofErr w:type="spellEnd"/>
      <w:r w:rsidRPr="00B1216D">
        <w:t xml:space="preserve"> dan </w:t>
      </w:r>
      <w:r>
        <w:rPr>
          <w:rFonts w:ascii="Calibri" w:hAnsi="Calibri"/>
        </w:rPr>
        <w:t>±</w:t>
      </w:r>
      <w:r>
        <w:t>26 h</w:t>
      </w:r>
      <w:r w:rsidRPr="00B1216D">
        <w:t xml:space="preserve">a pada </w:t>
      </w:r>
      <w:proofErr w:type="spellStart"/>
      <w:r w:rsidRPr="00B1216D">
        <w:t>rencana</w:t>
      </w:r>
      <w:proofErr w:type="spellEnd"/>
      <w:r w:rsidRPr="00B1216D">
        <w:t xml:space="preserve"> </w:t>
      </w:r>
      <w:proofErr w:type="spellStart"/>
      <w:r w:rsidRPr="00B1216D">
        <w:t>jalur</w:t>
      </w:r>
      <w:proofErr w:type="spellEnd"/>
      <w:r w:rsidRPr="00B1216D">
        <w:t xml:space="preserve"> </w:t>
      </w:r>
      <w:proofErr w:type="spellStart"/>
      <w:r w:rsidRPr="00B1216D">
        <w:t>RoW</w:t>
      </w:r>
      <w:proofErr w:type="spellEnd"/>
      <w:r>
        <w:t>.</w:t>
      </w:r>
    </w:p>
    <w:p w14:paraId="79622589" w14:textId="77777777" w:rsidR="00134781" w:rsidRDefault="00134781">
      <w:pPr>
        <w:pStyle w:val="Paragraph"/>
      </w:pPr>
      <w:r w:rsidRPr="009A3A4F">
        <w:t xml:space="preserve">Di </w:t>
      </w:r>
      <w:proofErr w:type="spellStart"/>
      <w:r w:rsidRPr="009A3A4F">
        <w:t>lokasi</w:t>
      </w:r>
      <w:proofErr w:type="spellEnd"/>
      <w:r w:rsidRPr="009A3A4F">
        <w:t xml:space="preserve"> </w:t>
      </w:r>
      <w:proofErr w:type="spellStart"/>
      <w:r w:rsidRPr="009A3A4F">
        <w:t>tapak</w:t>
      </w:r>
      <w:proofErr w:type="spellEnd"/>
      <w:r w:rsidRPr="009A3A4F">
        <w:t xml:space="preserve"> </w:t>
      </w:r>
      <w:proofErr w:type="spellStart"/>
      <w:r w:rsidRPr="009A3A4F">
        <w:t>tidak</w:t>
      </w:r>
      <w:proofErr w:type="spellEnd"/>
      <w:r w:rsidRPr="009A3A4F">
        <w:t xml:space="preserve"> </w:t>
      </w:r>
      <w:proofErr w:type="spellStart"/>
      <w:r w:rsidRPr="009A3A4F">
        <w:t>terdapat</w:t>
      </w:r>
      <w:proofErr w:type="spellEnd"/>
      <w:r w:rsidRPr="009A3A4F">
        <w:t xml:space="preserve"> </w:t>
      </w:r>
      <w:proofErr w:type="spellStart"/>
      <w:r w:rsidRPr="009A3A4F">
        <w:t>permukiman</w:t>
      </w:r>
      <w:proofErr w:type="spellEnd"/>
      <w:r w:rsidRPr="009A3A4F">
        <w:t xml:space="preserve"> </w:t>
      </w:r>
      <w:proofErr w:type="spellStart"/>
      <w:r w:rsidRPr="009A3A4F">
        <w:t>penduduk</w:t>
      </w:r>
      <w:proofErr w:type="spellEnd"/>
      <w:r w:rsidRPr="009A3A4F">
        <w:t xml:space="preserve">, </w:t>
      </w:r>
      <w:proofErr w:type="spellStart"/>
      <w:r w:rsidRPr="009A3A4F">
        <w:t>tetapi</w:t>
      </w:r>
      <w:proofErr w:type="spellEnd"/>
      <w:r w:rsidRPr="009A3A4F">
        <w:t xml:space="preserve"> </w:t>
      </w:r>
      <w:proofErr w:type="spellStart"/>
      <w:r w:rsidRPr="009A3A4F">
        <w:t>adanya</w:t>
      </w:r>
      <w:proofErr w:type="spellEnd"/>
      <w:r w:rsidRPr="009A3A4F">
        <w:t xml:space="preserve"> </w:t>
      </w:r>
      <w:proofErr w:type="spellStart"/>
      <w:r w:rsidRPr="009A3A4F">
        <w:t>tanah</w:t>
      </w:r>
      <w:proofErr w:type="spellEnd"/>
      <w:r w:rsidRPr="009A3A4F">
        <w:t xml:space="preserve"> yang </w:t>
      </w:r>
      <w:proofErr w:type="spellStart"/>
      <w:r w:rsidRPr="009A3A4F">
        <w:t>tererosi</w:t>
      </w:r>
      <w:proofErr w:type="spellEnd"/>
      <w:r w:rsidRPr="009A3A4F">
        <w:t xml:space="preserve"> </w:t>
      </w:r>
      <w:proofErr w:type="spellStart"/>
      <w:r w:rsidRPr="009A3A4F">
        <w:t>akan</w:t>
      </w:r>
      <w:proofErr w:type="spellEnd"/>
      <w:r w:rsidRPr="009A3A4F">
        <w:t xml:space="preserve"> </w:t>
      </w:r>
      <w:proofErr w:type="spellStart"/>
      <w:r w:rsidRPr="009A3A4F">
        <w:t>terbawa</w:t>
      </w:r>
      <w:proofErr w:type="spellEnd"/>
      <w:r w:rsidRPr="009A3A4F">
        <w:t xml:space="preserve"> oleh </w:t>
      </w:r>
      <w:proofErr w:type="spellStart"/>
      <w:r w:rsidRPr="009A3A4F">
        <w:t>aliran</w:t>
      </w:r>
      <w:proofErr w:type="spellEnd"/>
      <w:r w:rsidRPr="009A3A4F">
        <w:t xml:space="preserve"> </w:t>
      </w:r>
      <w:proofErr w:type="spellStart"/>
      <w:r w:rsidRPr="009A3A4F">
        <w:t>permukaan</w:t>
      </w:r>
      <w:proofErr w:type="spellEnd"/>
      <w:r w:rsidRPr="009A3A4F">
        <w:t xml:space="preserve"> dan </w:t>
      </w:r>
      <w:proofErr w:type="spellStart"/>
      <w:r w:rsidRPr="009A3A4F">
        <w:t>sebagian</w:t>
      </w:r>
      <w:proofErr w:type="spellEnd"/>
      <w:r w:rsidRPr="009A3A4F">
        <w:t xml:space="preserve"> </w:t>
      </w:r>
      <w:proofErr w:type="spellStart"/>
      <w:r w:rsidRPr="009A3A4F">
        <w:t>akan</w:t>
      </w:r>
      <w:proofErr w:type="spellEnd"/>
      <w:r w:rsidRPr="009A3A4F">
        <w:t xml:space="preserve"> </w:t>
      </w:r>
      <w:proofErr w:type="spellStart"/>
      <w:r w:rsidRPr="009A3A4F">
        <w:t>dideposisikan</w:t>
      </w:r>
      <w:proofErr w:type="spellEnd"/>
      <w:r w:rsidRPr="009A3A4F">
        <w:t xml:space="preserve"> pada </w:t>
      </w:r>
      <w:proofErr w:type="spellStart"/>
      <w:r w:rsidRPr="009A3A4F">
        <w:t>saluran</w:t>
      </w:r>
      <w:proofErr w:type="spellEnd"/>
      <w:r w:rsidRPr="009A3A4F">
        <w:t xml:space="preserve"> </w:t>
      </w:r>
      <w:proofErr w:type="spellStart"/>
      <w:r w:rsidRPr="009A3A4F">
        <w:t>drainase</w:t>
      </w:r>
      <w:proofErr w:type="spellEnd"/>
      <w:r w:rsidRPr="009A3A4F">
        <w:t xml:space="preserve"> </w:t>
      </w:r>
      <w:proofErr w:type="spellStart"/>
      <w:r w:rsidRPr="009A3A4F">
        <w:t>atau</w:t>
      </w:r>
      <w:proofErr w:type="spellEnd"/>
      <w:r w:rsidRPr="009A3A4F">
        <w:t xml:space="preserve"> </w:t>
      </w:r>
      <w:proofErr w:type="spellStart"/>
      <w:r w:rsidRPr="009A3A4F">
        <w:t>cekungan</w:t>
      </w:r>
      <w:proofErr w:type="spellEnd"/>
      <w:r w:rsidRPr="00317F95">
        <w:t xml:space="preserve"> di </w:t>
      </w:r>
      <w:proofErr w:type="spellStart"/>
      <w:r w:rsidRPr="00317F95">
        <w:t>sekitar</w:t>
      </w:r>
      <w:proofErr w:type="spellEnd"/>
      <w:r w:rsidRPr="00317F95">
        <w:t xml:space="preserve"> </w:t>
      </w:r>
      <w:proofErr w:type="spellStart"/>
      <w:r w:rsidRPr="00317F95">
        <w:t>tapak</w:t>
      </w:r>
      <w:proofErr w:type="spellEnd"/>
      <w:r w:rsidRPr="00317F95">
        <w:t xml:space="preserve"> </w:t>
      </w:r>
      <w:proofErr w:type="spellStart"/>
      <w:r w:rsidRPr="00317F95">
        <w:t>proyek</w:t>
      </w:r>
      <w:proofErr w:type="spellEnd"/>
      <w:r w:rsidRPr="009A3A4F">
        <w:t xml:space="preserve">. </w:t>
      </w:r>
      <w:proofErr w:type="spellStart"/>
      <w:r>
        <w:t>Dengan</w:t>
      </w:r>
      <w:proofErr w:type="spellEnd"/>
      <w:r>
        <w:t xml:space="preserve"> </w:t>
      </w:r>
      <w:proofErr w:type="spellStart"/>
      <w:r>
        <w:t>demikian</w:t>
      </w:r>
      <w:proofErr w:type="spellEnd"/>
      <w:r>
        <w:t xml:space="preserve"> </w:t>
      </w:r>
      <w:proofErr w:type="spellStart"/>
      <w:r w:rsidRPr="009A3A4F">
        <w:t>maka</w:t>
      </w:r>
      <w:proofErr w:type="spellEnd"/>
      <w:r w:rsidRPr="009A3A4F">
        <w:t xml:space="preserve"> </w:t>
      </w:r>
      <w:proofErr w:type="spellStart"/>
      <w:r w:rsidRPr="009A3A4F">
        <w:t>besaran</w:t>
      </w:r>
      <w:proofErr w:type="spellEnd"/>
      <w:r w:rsidRPr="009A3A4F">
        <w:t xml:space="preserve"> </w:t>
      </w:r>
      <w:proofErr w:type="spellStart"/>
      <w:r w:rsidRPr="009A3A4F">
        <w:t>dampak</w:t>
      </w:r>
      <w:proofErr w:type="spellEnd"/>
      <w:r w:rsidRPr="009A3A4F">
        <w:t xml:space="preserve"> </w:t>
      </w:r>
      <w:proofErr w:type="spellStart"/>
      <w:r w:rsidRPr="009A3A4F">
        <w:t>erosi</w:t>
      </w:r>
      <w:proofErr w:type="spellEnd"/>
      <w:r w:rsidRPr="009A3A4F">
        <w:t xml:space="preserve"> </w:t>
      </w:r>
      <w:proofErr w:type="spellStart"/>
      <w:r w:rsidRPr="009A3A4F">
        <w:t>permukaan</w:t>
      </w:r>
      <w:proofErr w:type="spellEnd"/>
      <w:r w:rsidRPr="009A3A4F">
        <w:t xml:space="preserve"> </w:t>
      </w:r>
      <w:proofErr w:type="spellStart"/>
      <w:r>
        <w:t>akan</w:t>
      </w:r>
      <w:proofErr w:type="spellEnd"/>
      <w:r>
        <w:t xml:space="preserve"> minim </w:t>
      </w:r>
      <w:proofErr w:type="spellStart"/>
      <w:r>
        <w:t>di</w:t>
      </w:r>
      <w:r w:rsidRPr="009A3A4F">
        <w:t>irasakan</w:t>
      </w:r>
      <w:proofErr w:type="spellEnd"/>
      <w:r w:rsidRPr="009A3A4F">
        <w:t xml:space="preserve"> oleh </w:t>
      </w:r>
      <w:proofErr w:type="spellStart"/>
      <w:r w:rsidRPr="009A3A4F">
        <w:t>penduduk</w:t>
      </w:r>
      <w:proofErr w:type="spellEnd"/>
      <w:r>
        <w:t xml:space="preserve"> </w:t>
      </w:r>
      <w:proofErr w:type="spellStart"/>
      <w:r>
        <w:t>sekitar</w:t>
      </w:r>
      <w:proofErr w:type="spellEnd"/>
      <w:r>
        <w:t xml:space="preserve"> </w:t>
      </w:r>
      <w:proofErr w:type="spellStart"/>
      <w:r>
        <w:t>proyek</w:t>
      </w:r>
      <w:proofErr w:type="spellEnd"/>
      <w:r w:rsidRPr="009A3A4F">
        <w:t xml:space="preserve">. Areal </w:t>
      </w:r>
      <w:proofErr w:type="spellStart"/>
      <w:r w:rsidRPr="009A3A4F">
        <w:t>proyek</w:t>
      </w:r>
      <w:proofErr w:type="spellEnd"/>
      <w:r w:rsidRPr="009A3A4F">
        <w:t xml:space="preserve"> </w:t>
      </w:r>
      <w:proofErr w:type="spellStart"/>
      <w:r w:rsidRPr="009A3A4F">
        <w:t>penyiapan</w:t>
      </w:r>
      <w:proofErr w:type="spellEnd"/>
      <w:r w:rsidRPr="009A3A4F">
        <w:t xml:space="preserve"> </w:t>
      </w:r>
      <w:proofErr w:type="spellStart"/>
      <w:r w:rsidRPr="009A3A4F">
        <w:t>tapak</w:t>
      </w:r>
      <w:proofErr w:type="spellEnd"/>
      <w:r w:rsidRPr="009A3A4F">
        <w:t xml:space="preserve"> </w:t>
      </w:r>
      <w:proofErr w:type="spellStart"/>
      <w:r w:rsidRPr="009A3A4F">
        <w:t>sumur</w:t>
      </w:r>
      <w:proofErr w:type="spellEnd"/>
      <w:r w:rsidRPr="009A3A4F">
        <w:t xml:space="preserve"> (</w:t>
      </w:r>
      <w:r w:rsidRPr="009A3A4F">
        <w:rPr>
          <w:i/>
          <w:iCs/>
        </w:rPr>
        <w:t>Well pad</w:t>
      </w:r>
      <w:r w:rsidRPr="009A3A4F">
        <w:t xml:space="preserve">) dan </w:t>
      </w:r>
      <w:proofErr w:type="spellStart"/>
      <w:r w:rsidRPr="009A3A4F">
        <w:t>jalur</w:t>
      </w:r>
      <w:proofErr w:type="spellEnd"/>
      <w:r w:rsidRPr="009A3A4F">
        <w:t xml:space="preserve"> </w:t>
      </w:r>
      <w:proofErr w:type="spellStart"/>
      <w:r w:rsidRPr="009A3A4F">
        <w:t>RoW</w:t>
      </w:r>
      <w:proofErr w:type="spellEnd"/>
      <w:r w:rsidRPr="009A3A4F">
        <w:t xml:space="preserve"> </w:t>
      </w:r>
      <w:proofErr w:type="spellStart"/>
      <w:r w:rsidRPr="009A3A4F">
        <w:t>merupakan</w:t>
      </w:r>
      <w:proofErr w:type="spellEnd"/>
      <w:r w:rsidRPr="009A3A4F">
        <w:t xml:space="preserve"> area yang </w:t>
      </w:r>
      <w:proofErr w:type="spellStart"/>
      <w:r w:rsidRPr="009A3A4F">
        <w:t>dikelola</w:t>
      </w:r>
      <w:proofErr w:type="spellEnd"/>
      <w:r w:rsidRPr="009A3A4F">
        <w:t xml:space="preserve">, </w:t>
      </w:r>
      <w:proofErr w:type="spellStart"/>
      <w:r w:rsidRPr="009A3A4F">
        <w:t>ada</w:t>
      </w:r>
      <w:proofErr w:type="spellEnd"/>
      <w:r w:rsidRPr="009A3A4F">
        <w:t xml:space="preserve"> proses </w:t>
      </w:r>
      <w:proofErr w:type="spellStart"/>
      <w:r w:rsidRPr="009A3A4F">
        <w:t>perataan</w:t>
      </w:r>
      <w:proofErr w:type="spellEnd"/>
      <w:r w:rsidRPr="009A3A4F">
        <w:t xml:space="preserve"> dan </w:t>
      </w:r>
      <w:proofErr w:type="spellStart"/>
      <w:r w:rsidRPr="009A3A4F">
        <w:t>konsolidasi</w:t>
      </w:r>
      <w:proofErr w:type="spellEnd"/>
      <w:r w:rsidRPr="009A3A4F">
        <w:t xml:space="preserve"> </w:t>
      </w:r>
      <w:proofErr w:type="spellStart"/>
      <w:r w:rsidRPr="009A3A4F">
        <w:t>lahan</w:t>
      </w:r>
      <w:proofErr w:type="spellEnd"/>
      <w:r w:rsidRPr="009A3A4F">
        <w:t xml:space="preserve">, </w:t>
      </w:r>
      <w:proofErr w:type="spellStart"/>
      <w:r w:rsidRPr="00B428F3">
        <w:t>maka</w:t>
      </w:r>
      <w:proofErr w:type="spellEnd"/>
      <w:r w:rsidRPr="00B428F3">
        <w:t xml:space="preserve"> </w:t>
      </w:r>
      <w:proofErr w:type="spellStart"/>
      <w:r w:rsidRPr="00B428F3">
        <w:t>kemungkinan</w:t>
      </w:r>
      <w:proofErr w:type="spellEnd"/>
      <w:r w:rsidRPr="00B428F3">
        <w:t xml:space="preserve"> </w:t>
      </w:r>
      <w:proofErr w:type="spellStart"/>
      <w:r w:rsidRPr="009A3A4F">
        <w:t>tipe</w:t>
      </w:r>
      <w:proofErr w:type="spellEnd"/>
      <w:r w:rsidRPr="009A3A4F">
        <w:t xml:space="preserve"> </w:t>
      </w:r>
      <w:proofErr w:type="spellStart"/>
      <w:r w:rsidRPr="009A3A4F">
        <w:t>erosi</w:t>
      </w:r>
      <w:proofErr w:type="spellEnd"/>
      <w:r w:rsidRPr="009A3A4F">
        <w:t xml:space="preserve"> yang </w:t>
      </w:r>
      <w:proofErr w:type="spellStart"/>
      <w:r w:rsidRPr="009A3A4F">
        <w:t>terjadi</w:t>
      </w:r>
      <w:proofErr w:type="spellEnd"/>
      <w:r w:rsidRPr="009A3A4F">
        <w:t xml:space="preserve"> </w:t>
      </w:r>
      <w:proofErr w:type="spellStart"/>
      <w:r w:rsidRPr="00B428F3">
        <w:t>adalah</w:t>
      </w:r>
      <w:proofErr w:type="spellEnd"/>
      <w:r>
        <w:t xml:space="preserve"> </w:t>
      </w:r>
      <w:proofErr w:type="spellStart"/>
      <w:r>
        <w:t>erosi</w:t>
      </w:r>
      <w:proofErr w:type="spellEnd"/>
      <w:r>
        <w:t xml:space="preserve"> </w:t>
      </w:r>
      <w:proofErr w:type="spellStart"/>
      <w:r>
        <w:t>lembar</w:t>
      </w:r>
      <w:proofErr w:type="spellEnd"/>
      <w:r>
        <w:t xml:space="preserve"> dan </w:t>
      </w:r>
      <w:proofErr w:type="spellStart"/>
      <w:r>
        <w:t>alur</w:t>
      </w:r>
      <w:proofErr w:type="spellEnd"/>
      <w:r w:rsidRPr="00B428F3">
        <w:t xml:space="preserve"> yang </w:t>
      </w:r>
      <w:proofErr w:type="spellStart"/>
      <w:r w:rsidRPr="00B428F3">
        <w:t>sifatnya</w:t>
      </w:r>
      <w:proofErr w:type="spellEnd"/>
      <w:r w:rsidRPr="00B428F3">
        <w:t xml:space="preserve"> </w:t>
      </w:r>
      <w:proofErr w:type="spellStart"/>
      <w:r w:rsidRPr="00B428F3">
        <w:t>lokal</w:t>
      </w:r>
      <w:proofErr w:type="spellEnd"/>
      <w:r w:rsidRPr="00B428F3">
        <w:t>.</w:t>
      </w:r>
    </w:p>
    <w:p w14:paraId="4546EBEF" w14:textId="77777777" w:rsidR="00134781" w:rsidRDefault="00134781">
      <w:pPr>
        <w:pStyle w:val="Paragraph"/>
      </w:pPr>
      <w:proofErr w:type="spellStart"/>
      <w:r w:rsidRPr="00B428F3">
        <w:t>Dampak</w:t>
      </w:r>
      <w:proofErr w:type="spellEnd"/>
      <w:r w:rsidRPr="00B428F3">
        <w:t xml:space="preserve"> </w:t>
      </w:r>
      <w:proofErr w:type="spellStart"/>
      <w:r w:rsidRPr="00B428F3">
        <w:t>erosi</w:t>
      </w:r>
      <w:proofErr w:type="spellEnd"/>
      <w:r w:rsidRPr="00B428F3">
        <w:t xml:space="preserve"> </w:t>
      </w:r>
      <w:proofErr w:type="spellStart"/>
      <w:r w:rsidRPr="00B428F3">
        <w:t>tanah</w:t>
      </w:r>
      <w:proofErr w:type="spellEnd"/>
      <w:r w:rsidRPr="00B428F3">
        <w:t xml:space="preserve"> </w:t>
      </w:r>
      <w:proofErr w:type="spellStart"/>
      <w:r w:rsidRPr="00B428F3">
        <w:t>dari</w:t>
      </w:r>
      <w:proofErr w:type="spellEnd"/>
      <w:r w:rsidRPr="00B428F3">
        <w:t xml:space="preserve"> </w:t>
      </w:r>
      <w:proofErr w:type="spellStart"/>
      <w:r w:rsidRPr="00B428F3">
        <w:t>suatu</w:t>
      </w:r>
      <w:proofErr w:type="spellEnd"/>
      <w:r w:rsidRPr="00B428F3">
        <w:t xml:space="preserve"> </w:t>
      </w:r>
      <w:proofErr w:type="spellStart"/>
      <w:r w:rsidRPr="00B428F3">
        <w:t>tahapan</w:t>
      </w:r>
      <w:proofErr w:type="spellEnd"/>
      <w:r w:rsidRPr="00B428F3">
        <w:t xml:space="preserve"> </w:t>
      </w:r>
      <w:proofErr w:type="spellStart"/>
      <w:r w:rsidRPr="00B428F3">
        <w:t>kegiatan</w:t>
      </w:r>
      <w:proofErr w:type="spellEnd"/>
      <w:r w:rsidRPr="00B428F3">
        <w:t>/</w:t>
      </w:r>
      <w:proofErr w:type="spellStart"/>
      <w:r w:rsidRPr="00B428F3">
        <w:t>pekerjaan</w:t>
      </w:r>
      <w:proofErr w:type="spellEnd"/>
      <w:r w:rsidRPr="00B428F3">
        <w:t xml:space="preserve"> </w:t>
      </w:r>
      <w:proofErr w:type="spellStart"/>
      <w:r w:rsidRPr="00B428F3">
        <w:t>biasanya</w:t>
      </w:r>
      <w:proofErr w:type="spellEnd"/>
      <w:r w:rsidRPr="00B428F3">
        <w:t xml:space="preserve"> </w:t>
      </w:r>
      <w:proofErr w:type="spellStart"/>
      <w:r w:rsidRPr="00B428F3">
        <w:t>akan</w:t>
      </w:r>
      <w:proofErr w:type="spellEnd"/>
      <w:r w:rsidRPr="00B428F3">
        <w:t xml:space="preserve"> </w:t>
      </w:r>
      <w:proofErr w:type="spellStart"/>
      <w:r w:rsidRPr="00B428F3">
        <w:t>terakumulasi</w:t>
      </w:r>
      <w:proofErr w:type="spellEnd"/>
      <w:r w:rsidRPr="00B428F3">
        <w:t xml:space="preserve"> pada </w:t>
      </w:r>
      <w:proofErr w:type="spellStart"/>
      <w:r w:rsidRPr="00B428F3">
        <w:t>tahapan</w:t>
      </w:r>
      <w:proofErr w:type="spellEnd"/>
      <w:r w:rsidRPr="00B428F3">
        <w:t xml:space="preserve"> </w:t>
      </w:r>
      <w:proofErr w:type="spellStart"/>
      <w:r w:rsidRPr="00B428F3">
        <w:t>berikutnya</w:t>
      </w:r>
      <w:proofErr w:type="spellEnd"/>
      <w:r w:rsidRPr="00B428F3">
        <w:t xml:space="preserve">, </w:t>
      </w:r>
      <w:proofErr w:type="spellStart"/>
      <w:r w:rsidRPr="00B428F3">
        <w:t>sehingga</w:t>
      </w:r>
      <w:proofErr w:type="spellEnd"/>
      <w:r w:rsidRPr="00B428F3">
        <w:t xml:space="preserve"> </w:t>
      </w:r>
      <w:proofErr w:type="spellStart"/>
      <w:r w:rsidRPr="00B428F3">
        <w:t>secara</w:t>
      </w:r>
      <w:proofErr w:type="spellEnd"/>
      <w:r w:rsidRPr="00B428F3">
        <w:t xml:space="preserve"> </w:t>
      </w:r>
      <w:proofErr w:type="spellStart"/>
      <w:r w:rsidRPr="00B428F3">
        <w:t>simultan</w:t>
      </w:r>
      <w:proofErr w:type="spellEnd"/>
      <w:r w:rsidRPr="00B428F3">
        <w:t xml:space="preserve"> </w:t>
      </w:r>
      <w:proofErr w:type="spellStart"/>
      <w:r w:rsidRPr="00B428F3">
        <w:t>akan</w:t>
      </w:r>
      <w:proofErr w:type="spellEnd"/>
      <w:r w:rsidRPr="00B428F3">
        <w:t xml:space="preserve"> </w:t>
      </w:r>
      <w:proofErr w:type="spellStart"/>
      <w:r w:rsidRPr="00B428F3">
        <w:t>menyebabkan</w:t>
      </w:r>
      <w:proofErr w:type="spellEnd"/>
      <w:r w:rsidRPr="00B428F3">
        <w:t xml:space="preserve"> </w:t>
      </w:r>
      <w:proofErr w:type="spellStart"/>
      <w:r w:rsidRPr="00B428F3">
        <w:t>dampak</w:t>
      </w:r>
      <w:proofErr w:type="spellEnd"/>
      <w:r w:rsidRPr="00B428F3">
        <w:t xml:space="preserve"> </w:t>
      </w:r>
      <w:proofErr w:type="spellStart"/>
      <w:r w:rsidRPr="00B428F3">
        <w:t>tersebut</w:t>
      </w:r>
      <w:proofErr w:type="spellEnd"/>
      <w:r w:rsidRPr="00B428F3">
        <w:t xml:space="preserve"> </w:t>
      </w:r>
      <w:proofErr w:type="spellStart"/>
      <w:r w:rsidRPr="00B428F3">
        <w:t>semakin</w:t>
      </w:r>
      <w:proofErr w:type="spellEnd"/>
      <w:r w:rsidRPr="00B428F3">
        <w:t xml:space="preserve"> </w:t>
      </w:r>
      <w:proofErr w:type="spellStart"/>
      <w:r w:rsidRPr="00B428F3">
        <w:t>besar</w:t>
      </w:r>
      <w:proofErr w:type="spellEnd"/>
      <w:r w:rsidRPr="00B428F3">
        <w:t xml:space="preserve">. Karena </w:t>
      </w:r>
      <w:proofErr w:type="spellStart"/>
      <w:r w:rsidRPr="00B428F3">
        <w:t>kegiatan</w:t>
      </w:r>
      <w:proofErr w:type="spellEnd"/>
      <w:r w:rsidRPr="00B428F3">
        <w:t xml:space="preserve"> </w:t>
      </w:r>
      <w:proofErr w:type="spellStart"/>
      <w:r w:rsidRPr="00B428F3">
        <w:t>ini</w:t>
      </w:r>
      <w:proofErr w:type="spellEnd"/>
      <w:r w:rsidRPr="00B428F3">
        <w:t xml:space="preserve"> </w:t>
      </w:r>
      <w:proofErr w:type="spellStart"/>
      <w:r w:rsidRPr="00B428F3">
        <w:t>ruang</w:t>
      </w:r>
      <w:proofErr w:type="spellEnd"/>
      <w:r w:rsidRPr="00B428F3">
        <w:t xml:space="preserve"> </w:t>
      </w:r>
      <w:proofErr w:type="spellStart"/>
      <w:r w:rsidRPr="00B428F3">
        <w:t>lingkupnya</w:t>
      </w:r>
      <w:proofErr w:type="spellEnd"/>
      <w:r w:rsidRPr="00B428F3">
        <w:t xml:space="preserve"> </w:t>
      </w:r>
      <w:proofErr w:type="spellStart"/>
      <w:r w:rsidRPr="00B428F3">
        <w:t>hanya</w:t>
      </w:r>
      <w:proofErr w:type="spellEnd"/>
      <w:r w:rsidRPr="00B428F3">
        <w:t xml:space="preserve"> </w:t>
      </w:r>
      <w:proofErr w:type="spellStart"/>
      <w:r w:rsidRPr="00B428F3">
        <w:t>pemasangan</w:t>
      </w:r>
      <w:proofErr w:type="spellEnd"/>
      <w:r w:rsidRPr="00B428F3">
        <w:t xml:space="preserve"> pipa dan </w:t>
      </w:r>
      <w:proofErr w:type="spellStart"/>
      <w:r w:rsidRPr="00B428F3">
        <w:t>penyiapan</w:t>
      </w:r>
      <w:proofErr w:type="spellEnd"/>
      <w:r w:rsidRPr="00B428F3">
        <w:t xml:space="preserve"> </w:t>
      </w:r>
      <w:proofErr w:type="spellStart"/>
      <w:r w:rsidRPr="00B428F3">
        <w:t>tapak</w:t>
      </w:r>
      <w:proofErr w:type="spellEnd"/>
      <w:r w:rsidRPr="00B428F3">
        <w:t xml:space="preserve"> </w:t>
      </w:r>
      <w:proofErr w:type="spellStart"/>
      <w:r w:rsidRPr="00B428F3">
        <w:t>sumur</w:t>
      </w:r>
      <w:proofErr w:type="spellEnd"/>
      <w:r w:rsidRPr="00B428F3">
        <w:t xml:space="preserve"> </w:t>
      </w:r>
      <w:proofErr w:type="spellStart"/>
      <w:r w:rsidRPr="00B428F3">
        <w:t>maka</w:t>
      </w:r>
      <w:proofErr w:type="spellEnd"/>
      <w:r w:rsidRPr="00B428F3">
        <w:t xml:space="preserve"> </w:t>
      </w:r>
      <w:proofErr w:type="spellStart"/>
      <w:r w:rsidRPr="00B428F3">
        <w:t>dapat</w:t>
      </w:r>
      <w:proofErr w:type="spellEnd"/>
      <w:r w:rsidRPr="00B428F3">
        <w:t xml:space="preserve"> </w:t>
      </w:r>
      <w:proofErr w:type="spellStart"/>
      <w:r w:rsidRPr="00B428F3">
        <w:t>dikategorikan</w:t>
      </w:r>
      <w:proofErr w:type="spellEnd"/>
      <w:r w:rsidRPr="00B428F3">
        <w:t xml:space="preserve"> </w:t>
      </w:r>
      <w:proofErr w:type="spellStart"/>
      <w:r w:rsidRPr="00B428F3">
        <w:t>tidak</w:t>
      </w:r>
      <w:proofErr w:type="spellEnd"/>
      <w:r w:rsidRPr="00B428F3">
        <w:t xml:space="preserve"> </w:t>
      </w:r>
      <w:proofErr w:type="spellStart"/>
      <w:r w:rsidRPr="00B428F3">
        <w:t>bersifat</w:t>
      </w:r>
      <w:proofErr w:type="spellEnd"/>
      <w:r w:rsidRPr="00B428F3">
        <w:t xml:space="preserve"> </w:t>
      </w:r>
      <w:proofErr w:type="spellStart"/>
      <w:r w:rsidRPr="00B428F3">
        <w:t>akumulatif</w:t>
      </w:r>
      <w:proofErr w:type="spellEnd"/>
      <w:r>
        <w:t>.</w:t>
      </w:r>
    </w:p>
    <w:p w14:paraId="4CD610B5" w14:textId="77777777" w:rsidR="00134781" w:rsidRDefault="00134781">
      <w:pPr>
        <w:pStyle w:val="Paragraph"/>
      </w:pPr>
      <w:proofErr w:type="spellStart"/>
      <w:r w:rsidRPr="00B428F3">
        <w:t>Erosi</w:t>
      </w:r>
      <w:proofErr w:type="spellEnd"/>
      <w:r w:rsidRPr="00B428F3">
        <w:t xml:space="preserve"> </w:t>
      </w:r>
      <w:proofErr w:type="spellStart"/>
      <w:r w:rsidRPr="00B428F3">
        <w:t>tanah</w:t>
      </w:r>
      <w:proofErr w:type="spellEnd"/>
      <w:r w:rsidRPr="00B428F3">
        <w:t xml:space="preserve"> </w:t>
      </w:r>
      <w:proofErr w:type="spellStart"/>
      <w:r w:rsidRPr="00B428F3">
        <w:t>menyebabkan</w:t>
      </w:r>
      <w:proofErr w:type="spellEnd"/>
      <w:r w:rsidRPr="00B428F3">
        <w:t xml:space="preserve"> </w:t>
      </w:r>
      <w:proofErr w:type="spellStart"/>
      <w:r w:rsidRPr="00B428F3">
        <w:t>hilangnya</w:t>
      </w:r>
      <w:proofErr w:type="spellEnd"/>
      <w:r w:rsidRPr="00B428F3">
        <w:t xml:space="preserve"> </w:t>
      </w:r>
      <w:proofErr w:type="spellStart"/>
      <w:r w:rsidRPr="00B428F3">
        <w:t>tanah</w:t>
      </w:r>
      <w:proofErr w:type="spellEnd"/>
      <w:r w:rsidRPr="00B428F3">
        <w:t xml:space="preserve"> </w:t>
      </w:r>
      <w:proofErr w:type="spellStart"/>
      <w:r w:rsidRPr="00B428F3">
        <w:t>beserta</w:t>
      </w:r>
      <w:proofErr w:type="spellEnd"/>
      <w:r w:rsidRPr="00B428F3">
        <w:t xml:space="preserve"> </w:t>
      </w:r>
      <w:proofErr w:type="spellStart"/>
      <w:r w:rsidRPr="00B428F3">
        <w:t>unsur</w:t>
      </w:r>
      <w:proofErr w:type="spellEnd"/>
      <w:r w:rsidRPr="00B428F3">
        <w:t xml:space="preserve"> hara dan mineral yang </w:t>
      </w:r>
      <w:proofErr w:type="spellStart"/>
      <w:r w:rsidRPr="00B428F3">
        <w:t>terkandung</w:t>
      </w:r>
      <w:proofErr w:type="spellEnd"/>
      <w:r w:rsidRPr="00B428F3">
        <w:t xml:space="preserve"> </w:t>
      </w:r>
      <w:proofErr w:type="spellStart"/>
      <w:r w:rsidRPr="00B428F3">
        <w:t>didalamnya</w:t>
      </w:r>
      <w:proofErr w:type="spellEnd"/>
      <w:r w:rsidRPr="00B428F3">
        <w:t xml:space="preserve">. </w:t>
      </w:r>
      <w:proofErr w:type="spellStart"/>
      <w:r w:rsidRPr="00B428F3">
        <w:t>Dampaknya</w:t>
      </w:r>
      <w:proofErr w:type="spellEnd"/>
      <w:r w:rsidRPr="00B428F3">
        <w:t xml:space="preserve"> </w:t>
      </w:r>
      <w:proofErr w:type="spellStart"/>
      <w:r w:rsidRPr="00B428F3">
        <w:t>dikatagorikan</w:t>
      </w:r>
      <w:proofErr w:type="spellEnd"/>
      <w:r w:rsidRPr="00B428F3">
        <w:t xml:space="preserve"> </w:t>
      </w:r>
      <w:proofErr w:type="spellStart"/>
      <w:r w:rsidRPr="00B428F3">
        <w:t>tidak</w:t>
      </w:r>
      <w:proofErr w:type="spellEnd"/>
      <w:r>
        <w:t xml:space="preserve"> </w:t>
      </w:r>
      <w:proofErr w:type="spellStart"/>
      <w:r>
        <w:t>dapat</w:t>
      </w:r>
      <w:proofErr w:type="spellEnd"/>
      <w:r w:rsidRPr="00B428F3">
        <w:t xml:space="preserve"> </w:t>
      </w:r>
      <w:proofErr w:type="spellStart"/>
      <w:r w:rsidRPr="00B428F3">
        <w:t>berbalik</w:t>
      </w:r>
      <w:proofErr w:type="spellEnd"/>
      <w:r>
        <w:t xml:space="preserve">. </w:t>
      </w:r>
      <w:proofErr w:type="spellStart"/>
      <w:r>
        <w:t>Namun</w:t>
      </w:r>
      <w:proofErr w:type="spellEnd"/>
      <w:r>
        <w:t xml:space="preserve">, </w:t>
      </w:r>
      <w:proofErr w:type="spellStart"/>
      <w:r w:rsidRPr="00B428F3">
        <w:t>Dampak</w:t>
      </w:r>
      <w:proofErr w:type="spellEnd"/>
      <w:r w:rsidRPr="00B428F3">
        <w:t xml:space="preserve"> yang </w:t>
      </w:r>
      <w:proofErr w:type="spellStart"/>
      <w:r w:rsidRPr="00B428F3">
        <w:t>ditimbulkan</w:t>
      </w:r>
      <w:proofErr w:type="spellEnd"/>
      <w:r w:rsidRPr="00B428F3">
        <w:t xml:space="preserve"> </w:t>
      </w:r>
      <w:proofErr w:type="spellStart"/>
      <w:r w:rsidRPr="00B428F3">
        <w:t>dapat</w:t>
      </w:r>
      <w:proofErr w:type="spellEnd"/>
      <w:r w:rsidRPr="00B428F3">
        <w:t xml:space="preserve"> </w:t>
      </w:r>
      <w:proofErr w:type="spellStart"/>
      <w:r w:rsidRPr="00B428F3">
        <w:t>minimalkan</w:t>
      </w:r>
      <w:proofErr w:type="spellEnd"/>
      <w:r w:rsidRPr="00B428F3">
        <w:t xml:space="preserve"> oleh </w:t>
      </w:r>
      <w:proofErr w:type="spellStart"/>
      <w:r w:rsidRPr="00B428F3">
        <w:t>teknologi</w:t>
      </w:r>
      <w:proofErr w:type="spellEnd"/>
      <w:r w:rsidRPr="00B428F3">
        <w:t xml:space="preserve"> yang </w:t>
      </w:r>
      <w:proofErr w:type="spellStart"/>
      <w:r w:rsidRPr="00B428F3">
        <w:t>tersedia</w:t>
      </w:r>
      <w:proofErr w:type="spellEnd"/>
      <w:r w:rsidRPr="00B428F3">
        <w:t>.</w:t>
      </w:r>
    </w:p>
    <w:p w14:paraId="4B4BC446" w14:textId="77777777" w:rsidR="00134781" w:rsidRDefault="00134781">
      <w:pPr>
        <w:pStyle w:val="Paragraph"/>
      </w:pPr>
      <w:proofErr w:type="spellStart"/>
      <w:r w:rsidRPr="00B1216D">
        <w:t>Berdasarkan</w:t>
      </w:r>
      <w:proofErr w:type="spellEnd"/>
      <w:r w:rsidRPr="00B1216D">
        <w:t xml:space="preserve"> </w:t>
      </w:r>
      <w:proofErr w:type="spellStart"/>
      <w:r w:rsidRPr="00B1216D">
        <w:t>kajian</w:t>
      </w:r>
      <w:proofErr w:type="spellEnd"/>
      <w:r w:rsidRPr="00B1216D">
        <w:t xml:space="preserve"> </w:t>
      </w:r>
      <w:proofErr w:type="spellStart"/>
      <w:r w:rsidRPr="00B1216D">
        <w:t>ini</w:t>
      </w:r>
      <w:proofErr w:type="spellEnd"/>
      <w:r w:rsidRPr="00B1216D">
        <w:t xml:space="preserve">, </w:t>
      </w:r>
      <w:proofErr w:type="spellStart"/>
      <w:r w:rsidRPr="00B1216D">
        <w:t>maka</w:t>
      </w:r>
      <w:proofErr w:type="spellEnd"/>
      <w:r w:rsidRPr="00B1216D">
        <w:t xml:space="preserve"> </w:t>
      </w:r>
      <w:proofErr w:type="spellStart"/>
      <w:r w:rsidRPr="00B1216D">
        <w:t>adanya</w:t>
      </w:r>
      <w:proofErr w:type="spellEnd"/>
      <w:r w:rsidRPr="00B1216D">
        <w:t xml:space="preserve"> </w:t>
      </w:r>
      <w:proofErr w:type="spellStart"/>
      <w:r w:rsidRPr="00B1216D">
        <w:t>dampak</w:t>
      </w:r>
      <w:proofErr w:type="spellEnd"/>
      <w:r w:rsidRPr="00B1216D">
        <w:t xml:space="preserve"> </w:t>
      </w:r>
      <w:proofErr w:type="spellStart"/>
      <w:r w:rsidRPr="00B1216D">
        <w:t>erosi</w:t>
      </w:r>
      <w:proofErr w:type="spellEnd"/>
      <w:r w:rsidRPr="00B1216D">
        <w:t xml:space="preserve"> yang </w:t>
      </w:r>
      <w:proofErr w:type="spellStart"/>
      <w:r w:rsidRPr="00B1216D">
        <w:t>terjadi</w:t>
      </w:r>
      <w:proofErr w:type="spellEnd"/>
      <w:r w:rsidRPr="00B1216D">
        <w:t xml:space="preserve"> pada areal </w:t>
      </w:r>
      <w:proofErr w:type="spellStart"/>
      <w:r w:rsidRPr="00B1216D">
        <w:t>tapak</w:t>
      </w:r>
      <w:proofErr w:type="spellEnd"/>
      <w:r w:rsidRPr="00B1216D">
        <w:t xml:space="preserve"> </w:t>
      </w:r>
      <w:proofErr w:type="spellStart"/>
      <w:r w:rsidRPr="00B1216D">
        <w:t>proyek</w:t>
      </w:r>
      <w:proofErr w:type="spellEnd"/>
      <w:r w:rsidRPr="00B1216D">
        <w:t xml:space="preserve"> </w:t>
      </w:r>
      <w:proofErr w:type="spellStart"/>
      <w:r w:rsidRPr="00B1216D">
        <w:t>rencana</w:t>
      </w:r>
      <w:proofErr w:type="spellEnd"/>
      <w:r w:rsidRPr="00B1216D">
        <w:t xml:space="preserve"> </w:t>
      </w:r>
      <w:proofErr w:type="spellStart"/>
      <w:r w:rsidRPr="00B1216D">
        <w:t>penyiapan</w:t>
      </w:r>
      <w:proofErr w:type="spellEnd"/>
      <w:r w:rsidRPr="00B1216D">
        <w:t xml:space="preserve"> </w:t>
      </w:r>
      <w:proofErr w:type="spellStart"/>
      <w:r w:rsidRPr="00B1216D">
        <w:t>tapak</w:t>
      </w:r>
      <w:proofErr w:type="spellEnd"/>
      <w:r w:rsidRPr="00B1216D">
        <w:t xml:space="preserve"> </w:t>
      </w:r>
      <w:proofErr w:type="spellStart"/>
      <w:r w:rsidRPr="00B1216D">
        <w:t>sumur</w:t>
      </w:r>
      <w:proofErr w:type="spellEnd"/>
      <w:r w:rsidRPr="00B1216D">
        <w:t xml:space="preserve"> (</w:t>
      </w:r>
      <w:r w:rsidRPr="00B428F3">
        <w:rPr>
          <w:i/>
          <w:iCs/>
        </w:rPr>
        <w:t>Well pad</w:t>
      </w:r>
      <w:r>
        <w:t xml:space="preserve">) dan </w:t>
      </w:r>
      <w:proofErr w:type="spellStart"/>
      <w:r>
        <w:t>jalur</w:t>
      </w:r>
      <w:proofErr w:type="spellEnd"/>
      <w:r>
        <w:t xml:space="preserve"> </w:t>
      </w:r>
      <w:proofErr w:type="spellStart"/>
      <w:r>
        <w:t>RoW</w:t>
      </w:r>
      <w:proofErr w:type="spellEnd"/>
      <w:r>
        <w:t xml:space="preserve"> </w:t>
      </w:r>
      <w:proofErr w:type="spellStart"/>
      <w:r>
        <w:t>cukup</w:t>
      </w:r>
      <w:proofErr w:type="spellEnd"/>
      <w:r>
        <w:t xml:space="preserve"> </w:t>
      </w:r>
      <w:proofErr w:type="spellStart"/>
      <w:r w:rsidRPr="00B1216D">
        <w:t>terdampak</w:t>
      </w:r>
      <w:proofErr w:type="spellEnd"/>
      <w:r w:rsidRPr="00B1216D">
        <w:t xml:space="preserve"> </w:t>
      </w:r>
      <w:proofErr w:type="spellStart"/>
      <w:r>
        <w:t>walaupun</w:t>
      </w:r>
      <w:proofErr w:type="spellEnd"/>
      <w:r>
        <w:t xml:space="preserve"> </w:t>
      </w:r>
      <w:proofErr w:type="spellStart"/>
      <w:r>
        <w:t>tidak</w:t>
      </w:r>
      <w:proofErr w:type="spellEnd"/>
      <w:r>
        <w:t xml:space="preserve"> </w:t>
      </w:r>
      <w:proofErr w:type="spellStart"/>
      <w:r w:rsidRPr="00B1216D">
        <w:t>signifikan</w:t>
      </w:r>
      <w:proofErr w:type="spellEnd"/>
      <w:r w:rsidRPr="00B1216D">
        <w:t xml:space="preserve"> </w:t>
      </w:r>
      <w:proofErr w:type="spellStart"/>
      <w:r>
        <w:t>pengaruhnya</w:t>
      </w:r>
      <w:proofErr w:type="spellEnd"/>
      <w:r>
        <w:t xml:space="preserve"> </w:t>
      </w:r>
      <w:proofErr w:type="spellStart"/>
      <w:r>
        <w:t>dalam</w:t>
      </w:r>
      <w:proofErr w:type="spellEnd"/>
      <w:r>
        <w:t xml:space="preserve"> </w:t>
      </w:r>
      <w:proofErr w:type="spellStart"/>
      <w:r>
        <w:t>jangka</w:t>
      </w:r>
      <w:proofErr w:type="spellEnd"/>
      <w:r>
        <w:t xml:space="preserve"> </w:t>
      </w:r>
      <w:proofErr w:type="spellStart"/>
      <w:r>
        <w:t>pendek</w:t>
      </w:r>
      <w:proofErr w:type="spellEnd"/>
      <w:r>
        <w:t xml:space="preserve"> </w:t>
      </w:r>
      <w:proofErr w:type="spellStart"/>
      <w:r>
        <w:t>terhadap</w:t>
      </w:r>
      <w:proofErr w:type="spellEnd"/>
      <w:r w:rsidRPr="00B1216D">
        <w:t xml:space="preserve"> </w:t>
      </w:r>
      <w:proofErr w:type="spellStart"/>
      <w:r w:rsidRPr="00B1216D">
        <w:t>lingkunga</w:t>
      </w:r>
      <w:r>
        <w:t>n</w:t>
      </w:r>
      <w:proofErr w:type="spellEnd"/>
      <w:r>
        <w:t xml:space="preserve"> </w:t>
      </w:r>
      <w:proofErr w:type="spellStart"/>
      <w:r>
        <w:t>hidup</w:t>
      </w:r>
      <w:proofErr w:type="spellEnd"/>
      <w:r>
        <w:t xml:space="preserve"> (</w:t>
      </w:r>
      <w:proofErr w:type="spellStart"/>
      <w:r>
        <w:t>negatif</w:t>
      </w:r>
      <w:proofErr w:type="spellEnd"/>
      <w:r>
        <w:t xml:space="preserve"> </w:t>
      </w:r>
      <w:proofErr w:type="spellStart"/>
      <w:r>
        <w:t>tidak</w:t>
      </w:r>
      <w:proofErr w:type="spellEnd"/>
      <w:r>
        <w:t xml:space="preserve"> </w:t>
      </w:r>
      <w:proofErr w:type="spellStart"/>
      <w:r>
        <w:t>penting</w:t>
      </w:r>
      <w:proofErr w:type="spellEnd"/>
      <w:r>
        <w:t xml:space="preserve">), </w:t>
      </w:r>
      <w:proofErr w:type="spellStart"/>
      <w:r>
        <w:t>dengan</w:t>
      </w:r>
      <w:proofErr w:type="spellEnd"/>
      <w:r>
        <w:t xml:space="preserve"> </w:t>
      </w:r>
      <w:proofErr w:type="spellStart"/>
      <w:r>
        <w:t>demikian</w:t>
      </w:r>
      <w:proofErr w:type="spellEnd"/>
      <w:r>
        <w:t xml:space="preserve"> </w:t>
      </w:r>
      <w:proofErr w:type="spellStart"/>
      <w:r>
        <w:t>tetap</w:t>
      </w:r>
      <w:proofErr w:type="spellEnd"/>
      <w:r>
        <w:t xml:space="preserve"> </w:t>
      </w:r>
      <w:proofErr w:type="spellStart"/>
      <w:r>
        <w:t>perlu</w:t>
      </w:r>
      <w:proofErr w:type="spellEnd"/>
      <w:r>
        <w:t xml:space="preserve"> </w:t>
      </w:r>
      <w:proofErr w:type="spellStart"/>
      <w:r>
        <w:t>dipantau</w:t>
      </w:r>
      <w:proofErr w:type="spellEnd"/>
      <w:r>
        <w:t>.</w:t>
      </w:r>
    </w:p>
    <w:p w14:paraId="34B58713" w14:textId="77777777" w:rsidR="00134781" w:rsidRDefault="00134781" w:rsidP="005421C3">
      <w:pPr>
        <w:pStyle w:val="TabelBab6"/>
      </w:pPr>
      <w:bookmarkStart w:id="551" w:name="_Toc59545355"/>
      <w:bookmarkStart w:id="552" w:name="_Toc73967822"/>
      <w:r w:rsidRPr="00B1216D">
        <w:t>Penentuan Dampak Peningkatan Erosi Akibat Penyiapan Tapak</w:t>
      </w:r>
      <w:bookmarkEnd w:id="551"/>
      <w:bookmarkEnd w:id="552"/>
    </w:p>
    <w:tbl>
      <w:tblPr>
        <w:tblW w:w="8789" w:type="dxa"/>
        <w:tblInd w:w="108" w:type="dxa"/>
        <w:tblLook w:val="04A0" w:firstRow="1" w:lastRow="0" w:firstColumn="1" w:lastColumn="0" w:noHBand="0" w:noVBand="1"/>
      </w:tblPr>
      <w:tblGrid>
        <w:gridCol w:w="540"/>
        <w:gridCol w:w="2579"/>
        <w:gridCol w:w="1276"/>
        <w:gridCol w:w="4394"/>
      </w:tblGrid>
      <w:tr w:rsidR="00134781" w:rsidRPr="004F7394" w14:paraId="533BED32" w14:textId="77777777" w:rsidTr="005421C3">
        <w:trPr>
          <w:tblHeader/>
        </w:trPr>
        <w:tc>
          <w:tcPr>
            <w:tcW w:w="5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0BAEFB" w14:textId="77777777" w:rsidR="00134781" w:rsidRPr="004F7394" w:rsidRDefault="00134781" w:rsidP="005421C3">
            <w:pPr>
              <w:spacing w:after="0" w:line="240" w:lineRule="auto"/>
              <w:jc w:val="center"/>
              <w:rPr>
                <w:rFonts w:ascii="Arial" w:hAnsi="Arial" w:cs="Arial"/>
                <w:b/>
                <w:bCs/>
                <w:color w:val="000000"/>
                <w:sz w:val="20"/>
                <w:szCs w:val="20"/>
                <w:lang w:eastAsia="id-ID"/>
              </w:rPr>
            </w:pPr>
            <w:r w:rsidRPr="004F7394">
              <w:rPr>
                <w:rFonts w:ascii="Arial" w:hAnsi="Arial" w:cs="Arial"/>
                <w:b/>
                <w:bCs/>
                <w:color w:val="000000"/>
                <w:sz w:val="20"/>
                <w:szCs w:val="20"/>
                <w:lang w:eastAsia="id-ID"/>
              </w:rPr>
              <w:t>No</w:t>
            </w:r>
          </w:p>
        </w:tc>
        <w:tc>
          <w:tcPr>
            <w:tcW w:w="2579" w:type="dxa"/>
            <w:tcBorders>
              <w:top w:val="single" w:sz="4" w:space="0" w:color="auto"/>
              <w:left w:val="nil"/>
              <w:bottom w:val="single" w:sz="4" w:space="0" w:color="auto"/>
              <w:right w:val="single" w:sz="4" w:space="0" w:color="auto"/>
            </w:tcBorders>
            <w:shd w:val="clear" w:color="auto" w:fill="auto"/>
            <w:vAlign w:val="center"/>
            <w:hideMark/>
          </w:tcPr>
          <w:p w14:paraId="6244AD2C" w14:textId="77777777" w:rsidR="00134781" w:rsidRPr="004F7394" w:rsidRDefault="00134781" w:rsidP="005421C3">
            <w:pPr>
              <w:spacing w:after="0" w:line="240" w:lineRule="auto"/>
              <w:jc w:val="center"/>
              <w:rPr>
                <w:rFonts w:ascii="Arial" w:hAnsi="Arial" w:cs="Arial"/>
                <w:b/>
                <w:bCs/>
                <w:color w:val="000000"/>
                <w:sz w:val="20"/>
                <w:szCs w:val="20"/>
                <w:lang w:eastAsia="id-ID"/>
              </w:rPr>
            </w:pPr>
            <w:r w:rsidRPr="004F7394">
              <w:rPr>
                <w:rFonts w:ascii="Arial" w:hAnsi="Arial" w:cs="Arial"/>
                <w:b/>
                <w:bCs/>
                <w:color w:val="000000"/>
                <w:sz w:val="20"/>
                <w:szCs w:val="20"/>
                <w:lang w:eastAsia="id-ID"/>
              </w:rPr>
              <w:t>Kriteria Dampak Penting</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14:paraId="7FB45097" w14:textId="77777777" w:rsidR="00134781" w:rsidRPr="004F7394" w:rsidRDefault="00134781" w:rsidP="005421C3">
            <w:pPr>
              <w:spacing w:after="0" w:line="240" w:lineRule="auto"/>
              <w:jc w:val="center"/>
              <w:rPr>
                <w:rFonts w:ascii="Arial" w:hAnsi="Arial" w:cs="Arial"/>
                <w:b/>
                <w:bCs/>
                <w:color w:val="000000"/>
                <w:sz w:val="20"/>
                <w:szCs w:val="20"/>
                <w:lang w:eastAsia="id-ID"/>
              </w:rPr>
            </w:pPr>
            <w:r w:rsidRPr="004F7394">
              <w:rPr>
                <w:rFonts w:ascii="Arial" w:hAnsi="Arial" w:cs="Arial"/>
                <w:b/>
                <w:bCs/>
                <w:color w:val="000000"/>
                <w:sz w:val="20"/>
                <w:szCs w:val="20"/>
                <w:lang w:eastAsia="id-ID"/>
              </w:rPr>
              <w:t>Penilaian</w:t>
            </w:r>
          </w:p>
        </w:tc>
        <w:tc>
          <w:tcPr>
            <w:tcW w:w="4394" w:type="dxa"/>
            <w:tcBorders>
              <w:top w:val="single" w:sz="4" w:space="0" w:color="auto"/>
              <w:left w:val="nil"/>
              <w:bottom w:val="single" w:sz="4" w:space="0" w:color="auto"/>
              <w:right w:val="single" w:sz="4" w:space="0" w:color="auto"/>
            </w:tcBorders>
            <w:shd w:val="clear" w:color="auto" w:fill="auto"/>
            <w:vAlign w:val="center"/>
            <w:hideMark/>
          </w:tcPr>
          <w:p w14:paraId="4384A85E" w14:textId="77777777" w:rsidR="00134781" w:rsidRPr="004F7394" w:rsidRDefault="00134781" w:rsidP="005421C3">
            <w:pPr>
              <w:spacing w:after="0" w:line="240" w:lineRule="auto"/>
              <w:jc w:val="center"/>
              <w:rPr>
                <w:rFonts w:ascii="Arial" w:hAnsi="Arial" w:cs="Arial"/>
                <w:b/>
                <w:bCs/>
                <w:color w:val="000000"/>
                <w:sz w:val="20"/>
                <w:szCs w:val="20"/>
                <w:lang w:eastAsia="id-ID"/>
              </w:rPr>
            </w:pPr>
            <w:r w:rsidRPr="004F7394">
              <w:rPr>
                <w:rFonts w:ascii="Arial" w:hAnsi="Arial" w:cs="Arial"/>
                <w:b/>
                <w:bCs/>
                <w:color w:val="000000"/>
                <w:sz w:val="20"/>
                <w:szCs w:val="20"/>
                <w:lang w:eastAsia="id-ID"/>
              </w:rPr>
              <w:t>Keterangan</w:t>
            </w:r>
          </w:p>
        </w:tc>
      </w:tr>
      <w:tr w:rsidR="00134781" w:rsidRPr="004F7394" w14:paraId="076EB3B4" w14:textId="77777777" w:rsidTr="005421C3">
        <w:tc>
          <w:tcPr>
            <w:tcW w:w="540" w:type="dxa"/>
            <w:tcBorders>
              <w:top w:val="nil"/>
              <w:left w:val="single" w:sz="4" w:space="0" w:color="auto"/>
              <w:bottom w:val="single" w:sz="4" w:space="0" w:color="auto"/>
              <w:right w:val="single" w:sz="4" w:space="0" w:color="auto"/>
            </w:tcBorders>
            <w:shd w:val="clear" w:color="auto" w:fill="auto"/>
            <w:hideMark/>
          </w:tcPr>
          <w:p w14:paraId="3D078935" w14:textId="77777777" w:rsidR="00134781" w:rsidRPr="004F7394" w:rsidRDefault="00134781" w:rsidP="005421C3">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1</w:t>
            </w:r>
          </w:p>
        </w:tc>
        <w:tc>
          <w:tcPr>
            <w:tcW w:w="2579" w:type="dxa"/>
            <w:tcBorders>
              <w:top w:val="nil"/>
              <w:left w:val="nil"/>
              <w:bottom w:val="single" w:sz="4" w:space="0" w:color="auto"/>
              <w:right w:val="single" w:sz="4" w:space="0" w:color="auto"/>
            </w:tcBorders>
            <w:shd w:val="clear" w:color="auto" w:fill="auto"/>
            <w:hideMark/>
          </w:tcPr>
          <w:p w14:paraId="65277B43" w14:textId="77777777" w:rsidR="00134781" w:rsidRPr="004F7394" w:rsidRDefault="00134781" w:rsidP="005421C3">
            <w:pPr>
              <w:spacing w:after="0" w:line="240" w:lineRule="auto"/>
              <w:rPr>
                <w:rFonts w:ascii="Arial" w:hAnsi="Arial" w:cs="Arial"/>
                <w:color w:val="000000"/>
                <w:sz w:val="20"/>
                <w:szCs w:val="20"/>
                <w:lang w:eastAsia="id-ID"/>
              </w:rPr>
            </w:pPr>
            <w:r w:rsidRPr="004F7394">
              <w:rPr>
                <w:rFonts w:ascii="Arial" w:hAnsi="Arial" w:cs="Arial"/>
                <w:color w:val="000000"/>
                <w:sz w:val="20"/>
                <w:szCs w:val="20"/>
                <w:lang w:eastAsia="id-ID"/>
              </w:rPr>
              <w:t>Besarnya jumlah penduduk yang akan terkena dampak rencana usaha dan/atau kegiatan</w:t>
            </w:r>
          </w:p>
        </w:tc>
        <w:tc>
          <w:tcPr>
            <w:tcW w:w="1276" w:type="dxa"/>
            <w:tcBorders>
              <w:top w:val="nil"/>
              <w:left w:val="nil"/>
              <w:bottom w:val="single" w:sz="4" w:space="0" w:color="auto"/>
              <w:right w:val="single" w:sz="4" w:space="0" w:color="auto"/>
            </w:tcBorders>
            <w:shd w:val="clear" w:color="auto" w:fill="auto"/>
            <w:hideMark/>
          </w:tcPr>
          <w:p w14:paraId="36B09E58" w14:textId="77777777" w:rsidR="00134781" w:rsidRPr="004F7394" w:rsidRDefault="00134781" w:rsidP="005421C3">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-TP</w:t>
            </w:r>
          </w:p>
        </w:tc>
        <w:tc>
          <w:tcPr>
            <w:tcW w:w="4394" w:type="dxa"/>
            <w:tcBorders>
              <w:top w:val="nil"/>
              <w:left w:val="nil"/>
              <w:bottom w:val="single" w:sz="4" w:space="0" w:color="auto"/>
              <w:right w:val="single" w:sz="4" w:space="0" w:color="auto"/>
            </w:tcBorders>
            <w:shd w:val="clear" w:color="auto" w:fill="auto"/>
            <w:hideMark/>
          </w:tcPr>
          <w:p w14:paraId="30B76A1D" w14:textId="77777777" w:rsidR="00134781" w:rsidRPr="004F7394" w:rsidRDefault="00134781" w:rsidP="005421C3">
            <w:pPr>
              <w:spacing w:after="0" w:line="240" w:lineRule="auto"/>
              <w:rPr>
                <w:rFonts w:ascii="Arial" w:hAnsi="Arial" w:cs="Arial"/>
                <w:color w:val="000000"/>
                <w:sz w:val="20"/>
                <w:szCs w:val="20"/>
                <w:lang w:eastAsia="id-ID"/>
              </w:rPr>
            </w:pPr>
            <w:r w:rsidRPr="004F7394">
              <w:rPr>
                <w:rFonts w:ascii="Arial" w:hAnsi="Arial" w:cs="Arial"/>
                <w:color w:val="000000"/>
                <w:sz w:val="20"/>
                <w:szCs w:val="20"/>
                <w:lang w:val="en-ID" w:eastAsia="id-ID"/>
              </w:rPr>
              <w:t xml:space="preserve">Jumlah tanah yang tererosi sebagian akan terbawa limpasan permukaan dan akan terdeposisikan di dalam saluran drainase atau cekungan disekitar tapak proyek. </w:t>
            </w:r>
          </w:p>
        </w:tc>
      </w:tr>
      <w:tr w:rsidR="00134781" w:rsidRPr="004F7394" w14:paraId="78F9F797" w14:textId="77777777" w:rsidTr="005421C3">
        <w:tc>
          <w:tcPr>
            <w:tcW w:w="540" w:type="dxa"/>
            <w:tcBorders>
              <w:top w:val="nil"/>
              <w:left w:val="single" w:sz="4" w:space="0" w:color="auto"/>
              <w:bottom w:val="single" w:sz="4" w:space="0" w:color="auto"/>
              <w:right w:val="single" w:sz="4" w:space="0" w:color="auto"/>
            </w:tcBorders>
            <w:shd w:val="clear" w:color="auto" w:fill="auto"/>
            <w:hideMark/>
          </w:tcPr>
          <w:p w14:paraId="3CF0B9B6" w14:textId="77777777" w:rsidR="00134781" w:rsidRPr="004F7394" w:rsidRDefault="00134781" w:rsidP="005421C3">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2</w:t>
            </w:r>
          </w:p>
        </w:tc>
        <w:tc>
          <w:tcPr>
            <w:tcW w:w="2579" w:type="dxa"/>
            <w:tcBorders>
              <w:top w:val="nil"/>
              <w:left w:val="nil"/>
              <w:bottom w:val="single" w:sz="4" w:space="0" w:color="auto"/>
              <w:right w:val="single" w:sz="4" w:space="0" w:color="auto"/>
            </w:tcBorders>
            <w:shd w:val="clear" w:color="auto" w:fill="auto"/>
            <w:hideMark/>
          </w:tcPr>
          <w:p w14:paraId="7A11533B" w14:textId="77777777" w:rsidR="00134781" w:rsidRPr="004F7394" w:rsidRDefault="00134781" w:rsidP="005421C3">
            <w:pPr>
              <w:spacing w:after="0" w:line="240" w:lineRule="auto"/>
              <w:rPr>
                <w:rFonts w:ascii="Arial" w:hAnsi="Arial" w:cs="Arial"/>
                <w:color w:val="000000"/>
                <w:sz w:val="20"/>
                <w:szCs w:val="20"/>
                <w:lang w:eastAsia="id-ID"/>
              </w:rPr>
            </w:pPr>
            <w:r w:rsidRPr="004F7394">
              <w:rPr>
                <w:rFonts w:ascii="Arial" w:hAnsi="Arial" w:cs="Arial"/>
                <w:color w:val="000000"/>
                <w:sz w:val="20"/>
                <w:szCs w:val="20"/>
                <w:lang w:eastAsia="id-ID"/>
              </w:rPr>
              <w:t>Luas wilayah persebaran dampak</w:t>
            </w:r>
          </w:p>
        </w:tc>
        <w:tc>
          <w:tcPr>
            <w:tcW w:w="1276" w:type="dxa"/>
            <w:tcBorders>
              <w:top w:val="nil"/>
              <w:left w:val="nil"/>
              <w:bottom w:val="single" w:sz="4" w:space="0" w:color="auto"/>
              <w:right w:val="single" w:sz="4" w:space="0" w:color="auto"/>
            </w:tcBorders>
            <w:shd w:val="clear" w:color="auto" w:fill="auto"/>
            <w:hideMark/>
          </w:tcPr>
          <w:p w14:paraId="05B2EFA7" w14:textId="77777777" w:rsidR="00134781" w:rsidRPr="004F7394" w:rsidRDefault="00134781" w:rsidP="005421C3">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-TP</w:t>
            </w:r>
          </w:p>
        </w:tc>
        <w:tc>
          <w:tcPr>
            <w:tcW w:w="4394" w:type="dxa"/>
            <w:tcBorders>
              <w:top w:val="nil"/>
              <w:left w:val="nil"/>
              <w:bottom w:val="single" w:sz="4" w:space="0" w:color="auto"/>
              <w:right w:val="single" w:sz="4" w:space="0" w:color="auto"/>
            </w:tcBorders>
            <w:shd w:val="clear" w:color="auto" w:fill="auto"/>
            <w:hideMark/>
          </w:tcPr>
          <w:p w14:paraId="3CA09ED4" w14:textId="77777777" w:rsidR="00134781" w:rsidRPr="004F7394" w:rsidRDefault="00134781" w:rsidP="005421C3">
            <w:pPr>
              <w:spacing w:after="0" w:line="240" w:lineRule="auto"/>
              <w:rPr>
                <w:rFonts w:ascii="Arial" w:hAnsi="Arial" w:cs="Arial"/>
                <w:color w:val="000000"/>
                <w:sz w:val="20"/>
                <w:szCs w:val="20"/>
                <w:lang w:eastAsia="id-ID"/>
              </w:rPr>
            </w:pPr>
            <w:r w:rsidRPr="004F7394">
              <w:rPr>
                <w:rFonts w:ascii="Arial" w:hAnsi="Arial" w:cs="Arial"/>
                <w:color w:val="000000"/>
                <w:sz w:val="20"/>
                <w:szCs w:val="20"/>
                <w:lang w:eastAsia="id-ID"/>
              </w:rPr>
              <w:t>Areal proyek penyiapan tapak sumur (W</w:t>
            </w:r>
            <w:r w:rsidRPr="004F7394">
              <w:rPr>
                <w:rFonts w:ascii="Arial" w:hAnsi="Arial" w:cs="Arial"/>
                <w:i/>
                <w:iCs/>
                <w:color w:val="000000"/>
                <w:sz w:val="20"/>
                <w:szCs w:val="20"/>
                <w:lang w:eastAsia="id-ID"/>
              </w:rPr>
              <w:t>ell pad</w:t>
            </w:r>
            <w:r w:rsidRPr="004F7394">
              <w:rPr>
                <w:rFonts w:ascii="Arial" w:hAnsi="Arial" w:cs="Arial"/>
                <w:color w:val="000000"/>
                <w:sz w:val="20"/>
                <w:szCs w:val="20"/>
                <w:lang w:eastAsia="id-ID"/>
              </w:rPr>
              <w:t xml:space="preserve">) </w:t>
            </w:r>
            <w:r w:rsidRPr="004F7394">
              <w:rPr>
                <w:rFonts w:ascii="Arial" w:hAnsi="Arial" w:cs="Arial"/>
                <w:color w:val="000000"/>
                <w:sz w:val="20"/>
                <w:szCs w:val="20"/>
                <w:lang w:val="sv-SE" w:eastAsia="id-ID"/>
              </w:rPr>
              <w:t xml:space="preserve">dan jalur RoW merupakan area yang dikelola, ada proses perataan dan konsolidasi lahan, oleh karena itu tipe erosi yang terjadi merupakan erosi lembar dan alur. </w:t>
            </w:r>
          </w:p>
        </w:tc>
      </w:tr>
      <w:tr w:rsidR="00134781" w:rsidRPr="004F7394" w14:paraId="54D55583" w14:textId="77777777" w:rsidTr="005421C3">
        <w:tc>
          <w:tcPr>
            <w:tcW w:w="540" w:type="dxa"/>
            <w:tcBorders>
              <w:top w:val="nil"/>
              <w:left w:val="single" w:sz="4" w:space="0" w:color="auto"/>
              <w:bottom w:val="single" w:sz="4" w:space="0" w:color="auto"/>
              <w:right w:val="single" w:sz="4" w:space="0" w:color="auto"/>
            </w:tcBorders>
            <w:shd w:val="clear" w:color="auto" w:fill="auto"/>
            <w:hideMark/>
          </w:tcPr>
          <w:p w14:paraId="289C4E1F" w14:textId="77777777" w:rsidR="00134781" w:rsidRPr="004F7394" w:rsidRDefault="00134781" w:rsidP="005421C3">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3</w:t>
            </w:r>
          </w:p>
        </w:tc>
        <w:tc>
          <w:tcPr>
            <w:tcW w:w="2579" w:type="dxa"/>
            <w:tcBorders>
              <w:top w:val="nil"/>
              <w:left w:val="nil"/>
              <w:bottom w:val="single" w:sz="4" w:space="0" w:color="auto"/>
              <w:right w:val="single" w:sz="4" w:space="0" w:color="auto"/>
            </w:tcBorders>
            <w:shd w:val="clear" w:color="auto" w:fill="auto"/>
            <w:hideMark/>
          </w:tcPr>
          <w:p w14:paraId="0F6DD541" w14:textId="77777777" w:rsidR="00134781" w:rsidRPr="004F7394" w:rsidRDefault="00134781" w:rsidP="005421C3">
            <w:pPr>
              <w:spacing w:after="0" w:line="240" w:lineRule="auto"/>
              <w:rPr>
                <w:rFonts w:ascii="Arial" w:hAnsi="Arial" w:cs="Arial"/>
                <w:color w:val="000000"/>
                <w:sz w:val="20"/>
                <w:szCs w:val="20"/>
                <w:lang w:eastAsia="id-ID"/>
              </w:rPr>
            </w:pPr>
            <w:r w:rsidRPr="004F7394">
              <w:rPr>
                <w:rFonts w:ascii="Arial" w:hAnsi="Arial" w:cs="Arial"/>
                <w:color w:val="000000"/>
                <w:sz w:val="20"/>
                <w:szCs w:val="20"/>
                <w:lang w:eastAsia="id-ID"/>
              </w:rPr>
              <w:t>Lama dan intensitas dampak</w:t>
            </w:r>
          </w:p>
        </w:tc>
        <w:tc>
          <w:tcPr>
            <w:tcW w:w="1276" w:type="dxa"/>
            <w:tcBorders>
              <w:top w:val="nil"/>
              <w:left w:val="nil"/>
              <w:bottom w:val="single" w:sz="4" w:space="0" w:color="auto"/>
              <w:right w:val="single" w:sz="4" w:space="0" w:color="auto"/>
            </w:tcBorders>
            <w:shd w:val="clear" w:color="auto" w:fill="auto"/>
            <w:hideMark/>
          </w:tcPr>
          <w:p w14:paraId="039AD7DD" w14:textId="77777777" w:rsidR="00134781" w:rsidRPr="004F7394" w:rsidRDefault="00134781" w:rsidP="005421C3">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-TP</w:t>
            </w:r>
          </w:p>
        </w:tc>
        <w:tc>
          <w:tcPr>
            <w:tcW w:w="4394" w:type="dxa"/>
            <w:tcBorders>
              <w:top w:val="nil"/>
              <w:left w:val="nil"/>
              <w:bottom w:val="single" w:sz="4" w:space="0" w:color="auto"/>
              <w:right w:val="single" w:sz="4" w:space="0" w:color="auto"/>
            </w:tcBorders>
            <w:shd w:val="clear" w:color="auto" w:fill="auto"/>
            <w:hideMark/>
          </w:tcPr>
          <w:p w14:paraId="6657E411" w14:textId="77777777" w:rsidR="00134781" w:rsidRPr="004F7394" w:rsidRDefault="00134781" w:rsidP="005421C3">
            <w:pPr>
              <w:spacing w:after="0" w:line="240" w:lineRule="auto"/>
              <w:rPr>
                <w:rFonts w:ascii="Arial" w:hAnsi="Arial" w:cs="Arial"/>
                <w:color w:val="000000"/>
                <w:sz w:val="20"/>
                <w:szCs w:val="20"/>
                <w:lang w:eastAsia="id-ID"/>
              </w:rPr>
            </w:pPr>
            <w:r w:rsidRPr="004F7394">
              <w:rPr>
                <w:rFonts w:ascii="Arial" w:hAnsi="Arial" w:cs="Arial"/>
                <w:color w:val="000000"/>
                <w:sz w:val="20"/>
                <w:szCs w:val="20"/>
                <w:lang w:val="sv-SE" w:eastAsia="id-ID"/>
              </w:rPr>
              <w:t>Terjadi di areal tapak dan jalur RoW selama masing-masing selama 6 bulan (total 1 tahun)  atau selama proses penyiapan. Erosi hanya terjadi pada proses penyiapan tapak. Erosi yang ditimbulkan akibat kegiatan penyiapan areal kerja biasanya terjadi dalam bentuk erosi lembar, erosi parit dan erosi gully hanya terjadi apabila kegiatan tersebut tidak dikelola dengan baik.</w:t>
            </w:r>
          </w:p>
        </w:tc>
      </w:tr>
      <w:tr w:rsidR="00134781" w:rsidRPr="004F7394" w14:paraId="3AAF855F" w14:textId="77777777" w:rsidTr="005421C3">
        <w:tc>
          <w:tcPr>
            <w:tcW w:w="540" w:type="dxa"/>
            <w:tcBorders>
              <w:top w:val="nil"/>
              <w:left w:val="single" w:sz="4" w:space="0" w:color="auto"/>
              <w:bottom w:val="single" w:sz="4" w:space="0" w:color="auto"/>
              <w:right w:val="single" w:sz="4" w:space="0" w:color="auto"/>
            </w:tcBorders>
            <w:shd w:val="clear" w:color="auto" w:fill="auto"/>
            <w:hideMark/>
          </w:tcPr>
          <w:p w14:paraId="173E6DAA" w14:textId="77777777" w:rsidR="00134781" w:rsidRPr="004F7394" w:rsidRDefault="00134781" w:rsidP="005421C3">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4</w:t>
            </w:r>
          </w:p>
        </w:tc>
        <w:tc>
          <w:tcPr>
            <w:tcW w:w="2579" w:type="dxa"/>
            <w:tcBorders>
              <w:top w:val="nil"/>
              <w:left w:val="nil"/>
              <w:bottom w:val="single" w:sz="4" w:space="0" w:color="auto"/>
              <w:right w:val="single" w:sz="4" w:space="0" w:color="auto"/>
            </w:tcBorders>
            <w:shd w:val="clear" w:color="auto" w:fill="auto"/>
            <w:hideMark/>
          </w:tcPr>
          <w:p w14:paraId="5101DBE3" w14:textId="77777777" w:rsidR="00134781" w:rsidRPr="004F7394" w:rsidRDefault="00134781" w:rsidP="005421C3">
            <w:pPr>
              <w:spacing w:after="0" w:line="240" w:lineRule="auto"/>
              <w:rPr>
                <w:rFonts w:ascii="Arial" w:hAnsi="Arial" w:cs="Arial"/>
                <w:color w:val="000000"/>
                <w:sz w:val="20"/>
                <w:szCs w:val="20"/>
                <w:lang w:eastAsia="id-ID"/>
              </w:rPr>
            </w:pPr>
            <w:r w:rsidRPr="004F7394">
              <w:rPr>
                <w:rFonts w:ascii="Arial" w:hAnsi="Arial" w:cs="Arial"/>
                <w:color w:val="000000"/>
                <w:sz w:val="20"/>
                <w:szCs w:val="20"/>
                <w:lang w:eastAsia="id-ID"/>
              </w:rPr>
              <w:t>Banyaknya komponen lingkungan lain terkena dampak</w:t>
            </w:r>
          </w:p>
        </w:tc>
        <w:tc>
          <w:tcPr>
            <w:tcW w:w="1276" w:type="dxa"/>
            <w:tcBorders>
              <w:top w:val="nil"/>
              <w:left w:val="nil"/>
              <w:bottom w:val="single" w:sz="4" w:space="0" w:color="auto"/>
              <w:right w:val="single" w:sz="4" w:space="0" w:color="auto"/>
            </w:tcBorders>
            <w:shd w:val="clear" w:color="auto" w:fill="auto"/>
            <w:hideMark/>
          </w:tcPr>
          <w:p w14:paraId="4F5D7818" w14:textId="77777777" w:rsidR="00134781" w:rsidRPr="004F7394" w:rsidRDefault="00134781" w:rsidP="005421C3">
            <w:pPr>
              <w:spacing w:after="0" w:line="240" w:lineRule="auto"/>
              <w:jc w:val="center"/>
              <w:rPr>
                <w:rFonts w:ascii="Arial" w:hAnsi="Arial" w:cs="Arial"/>
                <w:color w:val="000000"/>
                <w:sz w:val="20"/>
                <w:szCs w:val="20"/>
                <w:lang w:eastAsia="id-ID"/>
              </w:rPr>
            </w:pPr>
            <w:r>
              <w:rPr>
                <w:rFonts w:ascii="Arial" w:hAnsi="Arial" w:cs="Arial"/>
                <w:color w:val="000000"/>
                <w:sz w:val="20"/>
                <w:szCs w:val="20"/>
                <w:lang w:eastAsia="id-ID"/>
              </w:rPr>
              <w:t>-TP</w:t>
            </w:r>
          </w:p>
        </w:tc>
        <w:tc>
          <w:tcPr>
            <w:tcW w:w="4394" w:type="dxa"/>
            <w:tcBorders>
              <w:top w:val="nil"/>
              <w:left w:val="nil"/>
              <w:bottom w:val="single" w:sz="4" w:space="0" w:color="auto"/>
              <w:right w:val="single" w:sz="4" w:space="0" w:color="auto"/>
            </w:tcBorders>
            <w:shd w:val="clear" w:color="auto" w:fill="auto"/>
            <w:hideMark/>
          </w:tcPr>
          <w:p w14:paraId="4FD50862" w14:textId="77777777" w:rsidR="00134781" w:rsidRPr="004F7394" w:rsidRDefault="00134781" w:rsidP="005421C3">
            <w:pPr>
              <w:spacing w:after="0" w:line="240" w:lineRule="auto"/>
              <w:rPr>
                <w:rFonts w:ascii="Arial" w:hAnsi="Arial" w:cs="Arial"/>
                <w:color w:val="000000"/>
                <w:sz w:val="20"/>
                <w:szCs w:val="20"/>
                <w:lang w:eastAsia="id-ID"/>
              </w:rPr>
            </w:pPr>
            <w:r>
              <w:rPr>
                <w:rFonts w:ascii="Arial" w:hAnsi="Arial" w:cs="Arial"/>
                <w:color w:val="000000"/>
                <w:sz w:val="20"/>
                <w:szCs w:val="20"/>
                <w:lang w:val="fi-FI" w:eastAsia="id-ID"/>
              </w:rPr>
              <w:t xml:space="preserve">Erosi menimbulkan dampak sekunder (turunan), adanya material erosi yang berpengaruh  menurunkan kualitas aliran permukaan akibat meningkatnya kandungan sedimen (terutama </w:t>
            </w:r>
            <w:r>
              <w:rPr>
                <w:rFonts w:ascii="Arial" w:hAnsi="Arial" w:cs="Arial"/>
                <w:i/>
                <w:iCs/>
                <w:color w:val="000000"/>
                <w:sz w:val="20"/>
                <w:szCs w:val="20"/>
                <w:lang w:val="fi-FI" w:eastAsia="id-ID"/>
              </w:rPr>
              <w:t>suspended load</w:t>
            </w:r>
            <w:r>
              <w:rPr>
                <w:rFonts w:ascii="Arial" w:hAnsi="Arial" w:cs="Arial"/>
                <w:color w:val="000000"/>
                <w:sz w:val="20"/>
                <w:szCs w:val="20"/>
                <w:lang w:val="fi-FI" w:eastAsia="id-ID"/>
              </w:rPr>
              <w:t>) dan unsur/senyawa lain yang dapat mengganggu kesetimbangan dinamik ekosistem perairan terutama biota air khusus pada tapak proyek yang dikelola saja dan tidak berdampak hingga keluar tapak.</w:t>
            </w:r>
          </w:p>
        </w:tc>
      </w:tr>
      <w:tr w:rsidR="00134781" w:rsidRPr="004F7394" w14:paraId="7D6CE59E" w14:textId="77777777" w:rsidTr="005421C3">
        <w:tc>
          <w:tcPr>
            <w:tcW w:w="540" w:type="dxa"/>
            <w:tcBorders>
              <w:top w:val="nil"/>
              <w:left w:val="single" w:sz="4" w:space="0" w:color="auto"/>
              <w:bottom w:val="single" w:sz="4" w:space="0" w:color="auto"/>
              <w:right w:val="single" w:sz="4" w:space="0" w:color="auto"/>
            </w:tcBorders>
            <w:shd w:val="clear" w:color="auto" w:fill="auto"/>
            <w:hideMark/>
          </w:tcPr>
          <w:p w14:paraId="7A9C6B52" w14:textId="77777777" w:rsidR="00134781" w:rsidRPr="004F7394" w:rsidRDefault="00134781" w:rsidP="005421C3">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5</w:t>
            </w:r>
          </w:p>
        </w:tc>
        <w:tc>
          <w:tcPr>
            <w:tcW w:w="2579" w:type="dxa"/>
            <w:tcBorders>
              <w:top w:val="nil"/>
              <w:left w:val="nil"/>
              <w:bottom w:val="single" w:sz="4" w:space="0" w:color="auto"/>
              <w:right w:val="single" w:sz="4" w:space="0" w:color="auto"/>
            </w:tcBorders>
            <w:shd w:val="clear" w:color="auto" w:fill="auto"/>
            <w:hideMark/>
          </w:tcPr>
          <w:p w14:paraId="5DCE1283" w14:textId="77777777" w:rsidR="00134781" w:rsidRPr="004F7394" w:rsidRDefault="00134781" w:rsidP="005421C3">
            <w:pPr>
              <w:spacing w:after="0" w:line="240" w:lineRule="auto"/>
              <w:rPr>
                <w:rFonts w:ascii="Arial" w:hAnsi="Arial" w:cs="Arial"/>
                <w:color w:val="000000"/>
                <w:sz w:val="20"/>
                <w:szCs w:val="20"/>
                <w:lang w:eastAsia="id-ID"/>
              </w:rPr>
            </w:pPr>
            <w:r w:rsidRPr="004F7394">
              <w:rPr>
                <w:rFonts w:ascii="Arial" w:hAnsi="Arial" w:cs="Arial"/>
                <w:color w:val="000000"/>
                <w:sz w:val="20"/>
                <w:szCs w:val="20"/>
                <w:lang w:eastAsia="id-ID"/>
              </w:rPr>
              <w:t>Sifat kumulatif dampak</w:t>
            </w:r>
          </w:p>
        </w:tc>
        <w:tc>
          <w:tcPr>
            <w:tcW w:w="1276" w:type="dxa"/>
            <w:tcBorders>
              <w:top w:val="nil"/>
              <w:left w:val="nil"/>
              <w:bottom w:val="single" w:sz="4" w:space="0" w:color="auto"/>
              <w:right w:val="single" w:sz="4" w:space="0" w:color="auto"/>
            </w:tcBorders>
            <w:shd w:val="clear" w:color="auto" w:fill="auto"/>
            <w:hideMark/>
          </w:tcPr>
          <w:p w14:paraId="45A910D1" w14:textId="77777777" w:rsidR="00134781" w:rsidRPr="004F7394" w:rsidRDefault="00134781" w:rsidP="005421C3">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-TP</w:t>
            </w:r>
          </w:p>
        </w:tc>
        <w:tc>
          <w:tcPr>
            <w:tcW w:w="4394" w:type="dxa"/>
            <w:tcBorders>
              <w:top w:val="nil"/>
              <w:left w:val="nil"/>
              <w:bottom w:val="single" w:sz="4" w:space="0" w:color="auto"/>
              <w:right w:val="single" w:sz="4" w:space="0" w:color="auto"/>
            </w:tcBorders>
            <w:shd w:val="clear" w:color="auto" w:fill="auto"/>
            <w:hideMark/>
          </w:tcPr>
          <w:p w14:paraId="01F70AFB" w14:textId="77777777" w:rsidR="00134781" w:rsidRPr="004F7394" w:rsidRDefault="00134781" w:rsidP="005421C3">
            <w:pPr>
              <w:spacing w:after="0" w:line="240" w:lineRule="auto"/>
              <w:rPr>
                <w:rFonts w:ascii="Arial" w:hAnsi="Arial" w:cs="Arial"/>
                <w:color w:val="000000"/>
                <w:sz w:val="20"/>
                <w:szCs w:val="20"/>
                <w:lang w:eastAsia="id-ID"/>
              </w:rPr>
            </w:pPr>
            <w:r w:rsidRPr="004F7394">
              <w:rPr>
                <w:rFonts w:ascii="Arial" w:hAnsi="Arial" w:cs="Arial"/>
                <w:color w:val="000000"/>
                <w:sz w:val="20"/>
                <w:szCs w:val="20"/>
                <w:lang w:val="sv-SE" w:eastAsia="id-ID"/>
              </w:rPr>
              <w:t>Dampak erosi tanah dari suatu tahapan kegiatan/pekerjaan biasanya akan terakumulasi pada tahapan berikutnya, sehingga secara simultan akan menyebabkan dampak tersebut semakin besar. Namun, karena kegiatan ini ruang lingkupnya hanya pemasangan pipa dan penyiapan tapak sumur maka dapat dikategorikan tidak bersifat akumulatif.</w:t>
            </w:r>
          </w:p>
        </w:tc>
      </w:tr>
      <w:tr w:rsidR="00134781" w:rsidRPr="004F7394" w14:paraId="1799BC32" w14:textId="77777777" w:rsidTr="005421C3">
        <w:tc>
          <w:tcPr>
            <w:tcW w:w="540" w:type="dxa"/>
            <w:tcBorders>
              <w:top w:val="nil"/>
              <w:left w:val="single" w:sz="4" w:space="0" w:color="auto"/>
              <w:bottom w:val="single" w:sz="4" w:space="0" w:color="auto"/>
              <w:right w:val="single" w:sz="4" w:space="0" w:color="auto"/>
            </w:tcBorders>
            <w:shd w:val="clear" w:color="auto" w:fill="auto"/>
            <w:hideMark/>
          </w:tcPr>
          <w:p w14:paraId="55B1E592" w14:textId="77777777" w:rsidR="00134781" w:rsidRPr="004F7394" w:rsidRDefault="00134781" w:rsidP="005421C3">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6</w:t>
            </w:r>
          </w:p>
        </w:tc>
        <w:tc>
          <w:tcPr>
            <w:tcW w:w="2579" w:type="dxa"/>
            <w:tcBorders>
              <w:top w:val="nil"/>
              <w:left w:val="nil"/>
              <w:bottom w:val="single" w:sz="4" w:space="0" w:color="auto"/>
              <w:right w:val="single" w:sz="4" w:space="0" w:color="auto"/>
            </w:tcBorders>
            <w:shd w:val="clear" w:color="auto" w:fill="auto"/>
            <w:hideMark/>
          </w:tcPr>
          <w:p w14:paraId="24C0F6AB" w14:textId="77777777" w:rsidR="00134781" w:rsidRPr="004F7394" w:rsidRDefault="00134781" w:rsidP="005421C3">
            <w:pPr>
              <w:spacing w:after="0" w:line="240" w:lineRule="auto"/>
              <w:rPr>
                <w:rFonts w:ascii="Arial" w:hAnsi="Arial" w:cs="Arial"/>
                <w:color w:val="000000"/>
                <w:sz w:val="20"/>
                <w:szCs w:val="20"/>
                <w:lang w:eastAsia="id-ID"/>
              </w:rPr>
            </w:pPr>
            <w:r w:rsidRPr="004F7394">
              <w:rPr>
                <w:rFonts w:ascii="Arial" w:hAnsi="Arial" w:cs="Arial"/>
                <w:color w:val="000000"/>
                <w:sz w:val="20"/>
                <w:szCs w:val="20"/>
                <w:lang w:eastAsia="id-ID"/>
              </w:rPr>
              <w:t>Berbalik atau tidak berbalik</w:t>
            </w:r>
          </w:p>
        </w:tc>
        <w:tc>
          <w:tcPr>
            <w:tcW w:w="1276" w:type="dxa"/>
            <w:tcBorders>
              <w:top w:val="nil"/>
              <w:left w:val="nil"/>
              <w:bottom w:val="single" w:sz="4" w:space="0" w:color="auto"/>
              <w:right w:val="single" w:sz="4" w:space="0" w:color="auto"/>
            </w:tcBorders>
            <w:shd w:val="clear" w:color="auto" w:fill="auto"/>
            <w:hideMark/>
          </w:tcPr>
          <w:p w14:paraId="19C3D5CA" w14:textId="77777777" w:rsidR="00134781" w:rsidRPr="004F7394" w:rsidRDefault="00134781" w:rsidP="005421C3">
            <w:pPr>
              <w:spacing w:after="0" w:line="240" w:lineRule="auto"/>
              <w:jc w:val="center"/>
              <w:rPr>
                <w:rFonts w:ascii="Arial" w:hAnsi="Arial" w:cs="Arial"/>
                <w:color w:val="000000"/>
                <w:sz w:val="20"/>
                <w:szCs w:val="20"/>
                <w:lang w:eastAsia="id-ID"/>
              </w:rPr>
            </w:pPr>
            <w:r>
              <w:rPr>
                <w:rFonts w:ascii="Arial" w:hAnsi="Arial" w:cs="Arial"/>
                <w:color w:val="000000"/>
                <w:sz w:val="20"/>
                <w:szCs w:val="20"/>
                <w:lang w:eastAsia="id-ID"/>
              </w:rPr>
              <w:t>-TP</w:t>
            </w:r>
          </w:p>
        </w:tc>
        <w:tc>
          <w:tcPr>
            <w:tcW w:w="4394" w:type="dxa"/>
            <w:tcBorders>
              <w:top w:val="nil"/>
              <w:left w:val="nil"/>
              <w:bottom w:val="single" w:sz="4" w:space="0" w:color="auto"/>
              <w:right w:val="single" w:sz="4" w:space="0" w:color="auto"/>
            </w:tcBorders>
            <w:shd w:val="clear" w:color="auto" w:fill="auto"/>
            <w:hideMark/>
          </w:tcPr>
          <w:p w14:paraId="08ED6DCB" w14:textId="77777777" w:rsidR="00134781" w:rsidRPr="004F7394" w:rsidRDefault="00134781" w:rsidP="005421C3">
            <w:pPr>
              <w:spacing w:after="0" w:line="240" w:lineRule="auto"/>
              <w:rPr>
                <w:rFonts w:ascii="Arial" w:hAnsi="Arial" w:cs="Arial"/>
                <w:color w:val="000000"/>
                <w:sz w:val="20"/>
                <w:szCs w:val="20"/>
                <w:lang w:eastAsia="id-ID"/>
              </w:rPr>
            </w:pPr>
            <w:r>
              <w:rPr>
                <w:rFonts w:ascii="Arial" w:hAnsi="Arial" w:cs="Arial"/>
                <w:color w:val="000000"/>
                <w:sz w:val="20"/>
                <w:szCs w:val="20"/>
                <w:lang w:val="sv-SE" w:eastAsia="id-ID"/>
              </w:rPr>
              <w:t>Erosi tanah menyebabkan hilangnya tanah beserta unsur hara dan mineral yang terkandung didalamnya. Dampaknya dikatagorikan sebagai tidak berbalik. Hal ini hanya terjadi pada areal tapak proyek yang dikelola saja dan tidak berpengaruh terhadap lingkungan di luar tapak.</w:t>
            </w:r>
          </w:p>
        </w:tc>
      </w:tr>
      <w:tr w:rsidR="00134781" w:rsidRPr="004F7394" w14:paraId="236C0B99" w14:textId="77777777" w:rsidTr="005421C3">
        <w:tc>
          <w:tcPr>
            <w:tcW w:w="540" w:type="dxa"/>
            <w:tcBorders>
              <w:top w:val="nil"/>
              <w:left w:val="single" w:sz="4" w:space="0" w:color="auto"/>
              <w:bottom w:val="single" w:sz="4" w:space="0" w:color="auto"/>
              <w:right w:val="single" w:sz="4" w:space="0" w:color="auto"/>
            </w:tcBorders>
            <w:shd w:val="clear" w:color="auto" w:fill="auto"/>
            <w:hideMark/>
          </w:tcPr>
          <w:p w14:paraId="7FD58D85" w14:textId="77777777" w:rsidR="00134781" w:rsidRPr="004F7394" w:rsidRDefault="00134781" w:rsidP="005421C3">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7</w:t>
            </w:r>
          </w:p>
        </w:tc>
        <w:tc>
          <w:tcPr>
            <w:tcW w:w="2579" w:type="dxa"/>
            <w:tcBorders>
              <w:top w:val="nil"/>
              <w:left w:val="nil"/>
              <w:bottom w:val="single" w:sz="4" w:space="0" w:color="auto"/>
              <w:right w:val="single" w:sz="4" w:space="0" w:color="auto"/>
            </w:tcBorders>
            <w:shd w:val="clear" w:color="auto" w:fill="auto"/>
            <w:vAlign w:val="center"/>
            <w:hideMark/>
          </w:tcPr>
          <w:p w14:paraId="3EA332D5" w14:textId="77777777" w:rsidR="00134781" w:rsidRPr="004F7394" w:rsidRDefault="00134781" w:rsidP="005421C3">
            <w:pPr>
              <w:spacing w:after="0" w:line="240" w:lineRule="auto"/>
              <w:rPr>
                <w:rFonts w:ascii="Arial" w:hAnsi="Arial" w:cs="Arial"/>
                <w:color w:val="000000"/>
                <w:sz w:val="20"/>
                <w:szCs w:val="20"/>
                <w:lang w:eastAsia="id-ID"/>
              </w:rPr>
            </w:pPr>
            <w:r w:rsidRPr="004F7394">
              <w:rPr>
                <w:rFonts w:ascii="Arial" w:hAnsi="Arial" w:cs="Arial"/>
                <w:color w:val="000000"/>
                <w:sz w:val="20"/>
                <w:szCs w:val="20"/>
                <w:lang w:eastAsia="id-ID"/>
              </w:rPr>
              <w:t>Kriteria lain sesuai perkembangan ilmu pengetahuan dan teknologi</w:t>
            </w:r>
          </w:p>
        </w:tc>
        <w:tc>
          <w:tcPr>
            <w:tcW w:w="1276" w:type="dxa"/>
            <w:tcBorders>
              <w:top w:val="nil"/>
              <w:left w:val="nil"/>
              <w:bottom w:val="single" w:sz="4" w:space="0" w:color="auto"/>
              <w:right w:val="single" w:sz="4" w:space="0" w:color="auto"/>
            </w:tcBorders>
            <w:shd w:val="clear" w:color="auto" w:fill="auto"/>
            <w:hideMark/>
          </w:tcPr>
          <w:p w14:paraId="15E1F79D" w14:textId="77777777" w:rsidR="00134781" w:rsidRPr="004F7394" w:rsidRDefault="00134781" w:rsidP="005421C3">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-TP</w:t>
            </w:r>
          </w:p>
        </w:tc>
        <w:tc>
          <w:tcPr>
            <w:tcW w:w="4394" w:type="dxa"/>
            <w:tcBorders>
              <w:top w:val="nil"/>
              <w:left w:val="nil"/>
              <w:bottom w:val="single" w:sz="4" w:space="0" w:color="auto"/>
              <w:right w:val="single" w:sz="4" w:space="0" w:color="auto"/>
            </w:tcBorders>
            <w:shd w:val="clear" w:color="auto" w:fill="auto"/>
            <w:hideMark/>
          </w:tcPr>
          <w:p w14:paraId="18E4FA89" w14:textId="77777777" w:rsidR="00134781" w:rsidRPr="004F7394" w:rsidRDefault="00134781" w:rsidP="005421C3">
            <w:pPr>
              <w:spacing w:after="0" w:line="240" w:lineRule="auto"/>
              <w:rPr>
                <w:rFonts w:ascii="Arial" w:hAnsi="Arial" w:cs="Arial"/>
                <w:color w:val="000000"/>
                <w:sz w:val="20"/>
                <w:szCs w:val="20"/>
                <w:lang w:eastAsia="id-ID"/>
              </w:rPr>
            </w:pPr>
            <w:r w:rsidRPr="004F7394">
              <w:rPr>
                <w:rFonts w:ascii="Arial" w:hAnsi="Arial" w:cs="Arial"/>
                <w:color w:val="000000"/>
                <w:sz w:val="20"/>
                <w:szCs w:val="20"/>
                <w:lang w:eastAsia="id-ID"/>
              </w:rPr>
              <w:t>Dampak yang ditimbulkan dapat minimalkan oleh teknologi yang tersedia.</w:t>
            </w:r>
          </w:p>
        </w:tc>
      </w:tr>
      <w:tr w:rsidR="00134781" w:rsidRPr="004F7394" w14:paraId="0800D160" w14:textId="77777777" w:rsidTr="005421C3">
        <w:tc>
          <w:tcPr>
            <w:tcW w:w="311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305BE68" w14:textId="77777777" w:rsidR="00134781" w:rsidRPr="004F7394" w:rsidRDefault="00134781" w:rsidP="005421C3">
            <w:pPr>
              <w:spacing w:after="0" w:line="240" w:lineRule="auto"/>
              <w:jc w:val="center"/>
              <w:rPr>
                <w:rFonts w:ascii="Arial" w:hAnsi="Arial" w:cs="Arial"/>
                <w:b/>
                <w:bCs/>
                <w:color w:val="000000"/>
                <w:sz w:val="20"/>
                <w:szCs w:val="20"/>
                <w:lang w:eastAsia="id-ID"/>
              </w:rPr>
            </w:pPr>
            <w:r w:rsidRPr="004F7394">
              <w:rPr>
                <w:rFonts w:ascii="Arial" w:hAnsi="Arial" w:cs="Arial"/>
                <w:b/>
                <w:bCs/>
                <w:color w:val="000000"/>
                <w:sz w:val="20"/>
                <w:szCs w:val="20"/>
                <w:lang w:eastAsia="id-ID"/>
              </w:rPr>
              <w:t>Prakiraan Dampak Penting</w:t>
            </w:r>
          </w:p>
        </w:tc>
        <w:tc>
          <w:tcPr>
            <w:tcW w:w="5670" w:type="dxa"/>
            <w:gridSpan w:val="2"/>
            <w:tcBorders>
              <w:top w:val="single" w:sz="4" w:space="0" w:color="auto"/>
              <w:left w:val="nil"/>
              <w:bottom w:val="single" w:sz="4" w:space="0" w:color="auto"/>
              <w:right w:val="single" w:sz="4" w:space="0" w:color="auto"/>
            </w:tcBorders>
            <w:shd w:val="clear" w:color="auto" w:fill="auto"/>
            <w:vAlign w:val="center"/>
            <w:hideMark/>
          </w:tcPr>
          <w:p w14:paraId="0E665CBF" w14:textId="77777777" w:rsidR="00134781" w:rsidRPr="004F7394" w:rsidRDefault="00134781" w:rsidP="005421C3">
            <w:pPr>
              <w:spacing w:after="0" w:line="240" w:lineRule="auto"/>
              <w:rPr>
                <w:rFonts w:ascii="Arial" w:hAnsi="Arial" w:cs="Arial"/>
                <w:b/>
                <w:bCs/>
                <w:color w:val="000000"/>
                <w:sz w:val="20"/>
                <w:szCs w:val="20"/>
                <w:lang w:eastAsia="id-ID"/>
              </w:rPr>
            </w:pPr>
            <w:r w:rsidRPr="004F7394">
              <w:rPr>
                <w:rFonts w:ascii="Arial" w:hAnsi="Arial" w:cs="Arial"/>
                <w:b/>
                <w:bCs/>
                <w:color w:val="000000"/>
                <w:sz w:val="20"/>
                <w:szCs w:val="20"/>
                <w:lang w:val="en-ID" w:eastAsia="id-ID"/>
              </w:rPr>
              <w:t xml:space="preserve">Negatif </w:t>
            </w:r>
            <w:r>
              <w:rPr>
                <w:rFonts w:ascii="Arial" w:hAnsi="Arial" w:cs="Arial"/>
                <w:b/>
                <w:bCs/>
                <w:color w:val="000000"/>
                <w:sz w:val="20"/>
                <w:szCs w:val="20"/>
                <w:lang w:val="en-ID" w:eastAsia="id-ID"/>
              </w:rPr>
              <w:t xml:space="preserve">Tidak </w:t>
            </w:r>
            <w:r w:rsidRPr="004F7394">
              <w:rPr>
                <w:rFonts w:ascii="Arial" w:hAnsi="Arial" w:cs="Arial"/>
                <w:b/>
                <w:bCs/>
                <w:color w:val="000000"/>
                <w:sz w:val="20"/>
                <w:szCs w:val="20"/>
                <w:lang w:val="en-ID" w:eastAsia="id-ID"/>
              </w:rPr>
              <w:t>Penting (-P)</w:t>
            </w:r>
          </w:p>
        </w:tc>
      </w:tr>
    </w:tbl>
    <w:p w14:paraId="226D0D05" w14:textId="77777777" w:rsidR="00134781" w:rsidRPr="00555986" w:rsidRDefault="00134781" w:rsidP="005421C3">
      <w:pPr>
        <w:pStyle w:val="Keterangan"/>
      </w:pPr>
      <w:r w:rsidRPr="00555986">
        <w:t>Keterangan: P = Penting, TP = Tidak Penting</w:t>
      </w:r>
    </w:p>
    <w:p w14:paraId="4C9934AF" w14:textId="77777777" w:rsidR="00134781" w:rsidRPr="00581475" w:rsidRDefault="00134781" w:rsidP="005421C3">
      <w:pPr>
        <w:pStyle w:val="Sumber"/>
        <w:rPr>
          <w:lang w:val="en-US"/>
        </w:rPr>
      </w:pPr>
      <w:r w:rsidRPr="00555986">
        <w:t xml:space="preserve">Sumber: </w:t>
      </w:r>
      <w:r>
        <w:rPr>
          <w:lang w:val="en-US"/>
        </w:rPr>
        <w:tab/>
      </w:r>
      <w:r w:rsidRPr="00555986">
        <w:t>UU No. 32 Tahun 2009  tentang Perlindungan dan Pengelolaan Lingkungan Hidup</w:t>
      </w:r>
    </w:p>
    <w:p w14:paraId="2C86FC6F" w14:textId="77777777" w:rsidR="00134781" w:rsidRDefault="00134781">
      <w:pPr>
        <w:pStyle w:val="Heading4"/>
      </w:pPr>
      <w:bookmarkStart w:id="553" w:name="_Toc59545223"/>
      <w:r>
        <w:t>Peningkatan Sedimentasi</w:t>
      </w:r>
      <w:bookmarkEnd w:id="553"/>
    </w:p>
    <w:p w14:paraId="518F0684" w14:textId="77777777" w:rsidR="00134781" w:rsidRDefault="00134781">
      <w:pPr>
        <w:pStyle w:val="Paragraph"/>
      </w:pPr>
      <w:r w:rsidRPr="00B1216D">
        <w:t xml:space="preserve">Hasil </w:t>
      </w:r>
      <w:proofErr w:type="spellStart"/>
      <w:r w:rsidRPr="00B1216D">
        <w:t>simulasi</w:t>
      </w:r>
      <w:proofErr w:type="spellEnd"/>
      <w:r w:rsidRPr="00B1216D">
        <w:t xml:space="preserve"> </w:t>
      </w:r>
      <w:proofErr w:type="spellStart"/>
      <w:r w:rsidRPr="00B1216D">
        <w:t>jumlah</w:t>
      </w:r>
      <w:proofErr w:type="spellEnd"/>
      <w:r w:rsidRPr="00B1216D">
        <w:t xml:space="preserve"> </w:t>
      </w:r>
      <w:proofErr w:type="spellStart"/>
      <w:r w:rsidRPr="00B1216D">
        <w:t>sedimen</w:t>
      </w:r>
      <w:proofErr w:type="spellEnd"/>
      <w:r w:rsidRPr="00B1216D">
        <w:t xml:space="preserve"> yang </w:t>
      </w:r>
      <w:proofErr w:type="spellStart"/>
      <w:r w:rsidRPr="00B1216D">
        <w:t>diperoleh</w:t>
      </w:r>
      <w:proofErr w:type="spellEnd"/>
      <w:r w:rsidRPr="00B1216D">
        <w:t xml:space="preserve"> </w:t>
      </w:r>
      <w:proofErr w:type="spellStart"/>
      <w:r w:rsidRPr="00B1216D">
        <w:t>dari</w:t>
      </w:r>
      <w:proofErr w:type="spellEnd"/>
      <w:r w:rsidRPr="00B1216D">
        <w:t xml:space="preserve"> </w:t>
      </w:r>
      <w:proofErr w:type="spellStart"/>
      <w:r w:rsidRPr="00B1216D">
        <w:t>adanya</w:t>
      </w:r>
      <w:proofErr w:type="spellEnd"/>
      <w:r w:rsidRPr="00B1216D">
        <w:t xml:space="preserve"> </w:t>
      </w:r>
      <w:proofErr w:type="spellStart"/>
      <w:r w:rsidRPr="00B1216D">
        <w:t>aktivitas</w:t>
      </w:r>
      <w:proofErr w:type="spellEnd"/>
      <w:r w:rsidRPr="00B1216D">
        <w:t xml:space="preserve"> </w:t>
      </w:r>
      <w:proofErr w:type="spellStart"/>
      <w:r w:rsidRPr="00B1216D">
        <w:t>kegiatan</w:t>
      </w:r>
      <w:proofErr w:type="spellEnd"/>
      <w:r w:rsidRPr="00B1216D">
        <w:t xml:space="preserve"> di </w:t>
      </w:r>
      <w:proofErr w:type="spellStart"/>
      <w:r w:rsidRPr="00B1216D">
        <w:t>tapak</w:t>
      </w:r>
      <w:proofErr w:type="spellEnd"/>
      <w:r w:rsidRPr="00B1216D">
        <w:t xml:space="preserve"> </w:t>
      </w:r>
      <w:proofErr w:type="spellStart"/>
      <w:r w:rsidRPr="00B1216D">
        <w:t>proyek</w:t>
      </w:r>
      <w:proofErr w:type="spellEnd"/>
      <w:r w:rsidRPr="00B1216D">
        <w:t xml:space="preserve"> </w:t>
      </w:r>
      <w:proofErr w:type="spellStart"/>
      <w:r w:rsidRPr="00B1216D">
        <w:t>penyiapan</w:t>
      </w:r>
      <w:proofErr w:type="spellEnd"/>
      <w:r w:rsidRPr="00B1216D">
        <w:t xml:space="preserve"> </w:t>
      </w:r>
      <w:proofErr w:type="spellStart"/>
      <w:r w:rsidRPr="00B1216D">
        <w:t>sumur</w:t>
      </w:r>
      <w:proofErr w:type="spellEnd"/>
      <w:r w:rsidRPr="00B1216D">
        <w:t xml:space="preserve"> (</w:t>
      </w:r>
      <w:r w:rsidRPr="00B1216D">
        <w:rPr>
          <w:i/>
          <w:iCs/>
        </w:rPr>
        <w:t>Well pad</w:t>
      </w:r>
      <w:r w:rsidRPr="00B1216D">
        <w:t xml:space="preserve">) dan </w:t>
      </w:r>
      <w:proofErr w:type="spellStart"/>
      <w:r w:rsidRPr="00B1216D">
        <w:t>jalur</w:t>
      </w:r>
      <w:proofErr w:type="spellEnd"/>
      <w:r w:rsidRPr="00B1216D">
        <w:t xml:space="preserve"> </w:t>
      </w:r>
      <w:proofErr w:type="spellStart"/>
      <w:r w:rsidRPr="00B1216D">
        <w:t>RoW</w:t>
      </w:r>
      <w:proofErr w:type="spellEnd"/>
      <w:r w:rsidRPr="00B1216D">
        <w:t xml:space="preserve">, </w:t>
      </w:r>
      <w:proofErr w:type="spellStart"/>
      <w:r w:rsidRPr="00B1216D">
        <w:t>diprediksi</w:t>
      </w:r>
      <w:proofErr w:type="spellEnd"/>
      <w:r w:rsidRPr="00B1216D">
        <w:t xml:space="preserve"> </w:t>
      </w:r>
      <w:proofErr w:type="spellStart"/>
      <w:r w:rsidRPr="00B1216D">
        <w:t>dengan</w:t>
      </w:r>
      <w:proofErr w:type="spellEnd"/>
      <w:r w:rsidRPr="00B1216D">
        <w:t xml:space="preserve"> </w:t>
      </w:r>
      <w:proofErr w:type="spellStart"/>
      <w:r w:rsidRPr="00B1216D">
        <w:t>mempertimbangkan</w:t>
      </w:r>
      <w:proofErr w:type="spellEnd"/>
      <w:r w:rsidRPr="00B1216D">
        <w:t xml:space="preserve"> </w:t>
      </w:r>
      <w:proofErr w:type="spellStart"/>
      <w:r w:rsidRPr="00B1216D">
        <w:t>faktor</w:t>
      </w:r>
      <w:proofErr w:type="spellEnd"/>
      <w:r w:rsidRPr="00B1216D">
        <w:t xml:space="preserve"> </w:t>
      </w:r>
      <w:proofErr w:type="spellStart"/>
      <w:r w:rsidRPr="00B1216D">
        <w:t>laju</w:t>
      </w:r>
      <w:proofErr w:type="spellEnd"/>
      <w:r w:rsidRPr="00B1216D">
        <w:t xml:space="preserve"> </w:t>
      </w:r>
      <w:proofErr w:type="spellStart"/>
      <w:r w:rsidRPr="00B1216D">
        <w:t>erosi</w:t>
      </w:r>
      <w:proofErr w:type="spellEnd"/>
      <w:r w:rsidRPr="00B1216D">
        <w:t xml:space="preserve"> </w:t>
      </w:r>
      <w:proofErr w:type="spellStart"/>
      <w:r w:rsidRPr="00B1216D">
        <w:t>dikalikan</w:t>
      </w:r>
      <w:proofErr w:type="spellEnd"/>
      <w:r w:rsidRPr="00B1216D">
        <w:t xml:space="preserve"> </w:t>
      </w:r>
      <w:proofErr w:type="spellStart"/>
      <w:r w:rsidRPr="00B1216D">
        <w:t>dengan</w:t>
      </w:r>
      <w:proofErr w:type="spellEnd"/>
      <w:r w:rsidRPr="00B1216D">
        <w:t xml:space="preserve"> </w:t>
      </w:r>
      <w:proofErr w:type="spellStart"/>
      <w:r w:rsidRPr="00B1216D">
        <w:t>nilai</w:t>
      </w:r>
      <w:proofErr w:type="spellEnd"/>
      <w:r w:rsidRPr="00B1216D">
        <w:t xml:space="preserve"> </w:t>
      </w:r>
      <w:proofErr w:type="spellStart"/>
      <w:r w:rsidRPr="00B1216D">
        <w:t>faktor</w:t>
      </w:r>
      <w:proofErr w:type="spellEnd"/>
      <w:r w:rsidRPr="00B1216D">
        <w:t xml:space="preserve"> </w:t>
      </w:r>
      <w:proofErr w:type="spellStart"/>
      <w:r w:rsidRPr="00B1216D">
        <w:t>konversi</w:t>
      </w:r>
      <w:proofErr w:type="spellEnd"/>
      <w:r w:rsidRPr="00B1216D">
        <w:t xml:space="preserve"> </w:t>
      </w:r>
      <w:proofErr w:type="spellStart"/>
      <w:r w:rsidRPr="00B1216D">
        <w:t>serta</w:t>
      </w:r>
      <w:proofErr w:type="spellEnd"/>
      <w:r w:rsidRPr="00B1216D">
        <w:t xml:space="preserve"> </w:t>
      </w:r>
      <w:proofErr w:type="spellStart"/>
      <w:r w:rsidRPr="00B1216D">
        <w:t>luas</w:t>
      </w:r>
      <w:proofErr w:type="spellEnd"/>
      <w:r w:rsidRPr="00B1216D">
        <w:t xml:space="preserve"> area yang </w:t>
      </w:r>
      <w:proofErr w:type="spellStart"/>
      <w:r w:rsidRPr="00B1216D">
        <w:t>dikaji</w:t>
      </w:r>
      <w:proofErr w:type="spellEnd"/>
      <w:r w:rsidRPr="00B1216D">
        <w:t xml:space="preserve"> </w:t>
      </w:r>
      <w:proofErr w:type="spellStart"/>
      <w:r w:rsidRPr="00B1216D">
        <w:t>melalui</w:t>
      </w:r>
      <w:proofErr w:type="spellEnd"/>
      <w:r w:rsidRPr="00B1216D">
        <w:t xml:space="preserve"> </w:t>
      </w:r>
      <w:proofErr w:type="spellStart"/>
      <w:r w:rsidRPr="00B1216D">
        <w:t>persamaan</w:t>
      </w:r>
      <w:proofErr w:type="spellEnd"/>
      <w:r w:rsidRPr="00B1216D">
        <w:t xml:space="preserve"> </w:t>
      </w:r>
      <w:proofErr w:type="spellStart"/>
      <w:r w:rsidRPr="00B1216D">
        <w:t>berikut</w:t>
      </w:r>
      <w:proofErr w:type="spellEnd"/>
      <w:r w:rsidRPr="00B1216D">
        <w:t xml:space="preserve"> </w:t>
      </w:r>
      <w:proofErr w:type="spellStart"/>
      <w:r w:rsidRPr="00B1216D">
        <w:t>ini</w:t>
      </w:r>
      <w:proofErr w:type="spellEnd"/>
      <w:r w:rsidRPr="00B1216D">
        <w:t>:</w:t>
      </w:r>
    </w:p>
    <w:p w14:paraId="76F9C7C6" w14:textId="77777777" w:rsidR="00134781" w:rsidRDefault="00134781">
      <w:pPr>
        <w:pStyle w:val="Paragraph"/>
      </w:pPr>
      <w:r w:rsidRPr="00B1216D">
        <w:t>SY = (0,5656 A</w:t>
      </w:r>
      <w:r w:rsidRPr="00B1216D">
        <w:rPr>
          <w:vertAlign w:val="superscript"/>
        </w:rPr>
        <w:t>-0,11</w:t>
      </w:r>
      <w:r w:rsidRPr="00B1216D">
        <w:t xml:space="preserve">) x </w:t>
      </w:r>
      <w:proofErr w:type="spellStart"/>
      <w:r w:rsidRPr="00B1216D">
        <w:t>Ea</w:t>
      </w:r>
      <w:proofErr w:type="spellEnd"/>
    </w:p>
    <w:p w14:paraId="6771DE41" w14:textId="77777777" w:rsidR="00134781" w:rsidRDefault="005421C3" w:rsidP="005421C3">
      <w:pPr>
        <w:pStyle w:val="Keterangan"/>
      </w:pPr>
      <w:r>
        <w:t>Keterangan:</w:t>
      </w:r>
    </w:p>
    <w:p w14:paraId="1668500A" w14:textId="77777777" w:rsidR="00134781" w:rsidRDefault="00134781" w:rsidP="005421C3">
      <w:pPr>
        <w:pStyle w:val="Keterangan"/>
        <w:ind w:hanging="567"/>
      </w:pPr>
      <w:r w:rsidRPr="00B1216D">
        <w:t>SY</w:t>
      </w:r>
      <w:r w:rsidRPr="00B1216D">
        <w:tab/>
        <w:t>= Produksi sedimen (ton/ha)</w:t>
      </w:r>
    </w:p>
    <w:p w14:paraId="3AD33CBE" w14:textId="77777777" w:rsidR="00134781" w:rsidRDefault="00134781" w:rsidP="005421C3">
      <w:pPr>
        <w:pStyle w:val="Keterangan"/>
        <w:ind w:hanging="567"/>
      </w:pPr>
      <w:r w:rsidRPr="00B1216D">
        <w:t>A</w:t>
      </w:r>
      <w:r w:rsidRPr="00B1216D">
        <w:tab/>
        <w:t>= Luas Sub DAS (Km</w:t>
      </w:r>
      <w:r w:rsidRPr="009B147D">
        <w:rPr>
          <w:vertAlign w:val="superscript"/>
        </w:rPr>
        <w:t>2</w:t>
      </w:r>
      <w:r w:rsidRPr="00B1216D">
        <w:t>)</w:t>
      </w:r>
    </w:p>
    <w:p w14:paraId="54CE05D6" w14:textId="77777777" w:rsidR="00134781" w:rsidRDefault="00134781" w:rsidP="005421C3">
      <w:pPr>
        <w:pStyle w:val="Keterangan"/>
        <w:ind w:hanging="567"/>
      </w:pPr>
      <w:r w:rsidRPr="00B1216D">
        <w:t>Ea</w:t>
      </w:r>
      <w:r w:rsidRPr="00B1216D">
        <w:tab/>
        <w:t>= Laju erosi (ton/ha)</w:t>
      </w:r>
    </w:p>
    <w:p w14:paraId="7EC2C126" w14:textId="77777777" w:rsidR="005421C3" w:rsidRDefault="005421C3" w:rsidP="005421C3">
      <w:pPr>
        <w:pStyle w:val="Keterangan"/>
        <w:ind w:hanging="567"/>
      </w:pPr>
    </w:p>
    <w:p w14:paraId="1078C9EA" w14:textId="77777777" w:rsidR="00134781" w:rsidRDefault="00134781">
      <w:pPr>
        <w:pStyle w:val="Paragraph"/>
      </w:pPr>
      <w:r w:rsidRPr="00B1216D">
        <w:t xml:space="preserve">Hasil </w:t>
      </w:r>
      <w:proofErr w:type="spellStart"/>
      <w:r w:rsidRPr="00B1216D">
        <w:t>análisis</w:t>
      </w:r>
      <w:proofErr w:type="spellEnd"/>
      <w:r w:rsidRPr="00B1216D">
        <w:t xml:space="preserve"> </w:t>
      </w:r>
      <w:proofErr w:type="spellStart"/>
      <w:r w:rsidRPr="00B1216D">
        <w:t>pra</w:t>
      </w:r>
      <w:proofErr w:type="spellEnd"/>
      <w:r w:rsidRPr="00B1216D">
        <w:t xml:space="preserve"> </w:t>
      </w:r>
      <w:proofErr w:type="spellStart"/>
      <w:r w:rsidRPr="00B1216D">
        <w:t>dampak</w:t>
      </w:r>
      <w:proofErr w:type="spellEnd"/>
      <w:r w:rsidRPr="00B1216D">
        <w:t xml:space="preserve"> </w:t>
      </w:r>
      <w:proofErr w:type="spellStart"/>
      <w:r>
        <w:t>sedimentasi</w:t>
      </w:r>
      <w:proofErr w:type="spellEnd"/>
      <w:r w:rsidRPr="00B1216D">
        <w:t xml:space="preserve"> pada areal </w:t>
      </w:r>
      <w:proofErr w:type="spellStart"/>
      <w:r w:rsidRPr="00B1216D">
        <w:t>rencana</w:t>
      </w:r>
      <w:proofErr w:type="spellEnd"/>
      <w:r w:rsidRPr="00B1216D">
        <w:t xml:space="preserve"> </w:t>
      </w:r>
      <w:proofErr w:type="spellStart"/>
      <w:r w:rsidRPr="00B1216D">
        <w:t>penyiapan</w:t>
      </w:r>
      <w:proofErr w:type="spellEnd"/>
      <w:r w:rsidRPr="00B1216D">
        <w:t xml:space="preserve"> </w:t>
      </w:r>
      <w:proofErr w:type="spellStart"/>
      <w:r w:rsidRPr="00B1216D">
        <w:t>tapak</w:t>
      </w:r>
      <w:proofErr w:type="spellEnd"/>
      <w:r w:rsidRPr="00B1216D">
        <w:t xml:space="preserve"> </w:t>
      </w:r>
      <w:proofErr w:type="spellStart"/>
      <w:r w:rsidRPr="00B1216D">
        <w:t>sumur</w:t>
      </w:r>
      <w:proofErr w:type="spellEnd"/>
      <w:r w:rsidRPr="00B1216D">
        <w:t xml:space="preserve"> (</w:t>
      </w:r>
      <w:r w:rsidRPr="00B1216D">
        <w:rPr>
          <w:i/>
          <w:iCs/>
        </w:rPr>
        <w:t>well pad</w:t>
      </w:r>
      <w:r w:rsidRPr="00B1216D">
        <w:t xml:space="preserve">) dan </w:t>
      </w:r>
      <w:proofErr w:type="spellStart"/>
      <w:r w:rsidRPr="00B1216D">
        <w:t>jalur</w:t>
      </w:r>
      <w:proofErr w:type="spellEnd"/>
      <w:r w:rsidRPr="00B1216D">
        <w:t xml:space="preserve"> </w:t>
      </w:r>
      <w:proofErr w:type="spellStart"/>
      <w:r w:rsidRPr="00B1216D">
        <w:t>RoW</w:t>
      </w:r>
      <w:proofErr w:type="spellEnd"/>
      <w:r w:rsidRPr="00B1216D">
        <w:t xml:space="preserve"> </w:t>
      </w:r>
      <w:proofErr w:type="spellStart"/>
      <w:r w:rsidRPr="00B1216D">
        <w:t>menunjukkan</w:t>
      </w:r>
      <w:proofErr w:type="spellEnd"/>
      <w:r w:rsidRPr="00B1216D">
        <w:t xml:space="preserve">, </w:t>
      </w:r>
      <w:proofErr w:type="spellStart"/>
      <w:r w:rsidRPr="00B1216D">
        <w:t>telah</w:t>
      </w:r>
      <w:proofErr w:type="spellEnd"/>
      <w:r w:rsidRPr="00B1216D">
        <w:t xml:space="preserve"> </w:t>
      </w:r>
      <w:proofErr w:type="spellStart"/>
      <w:r w:rsidRPr="00B1216D">
        <w:t>terjadi</w:t>
      </w:r>
      <w:proofErr w:type="spellEnd"/>
      <w:r w:rsidRPr="00B1216D">
        <w:t xml:space="preserve"> </w:t>
      </w:r>
      <w:proofErr w:type="spellStart"/>
      <w:r w:rsidRPr="00B1216D">
        <w:t>peningkatan</w:t>
      </w:r>
      <w:proofErr w:type="spellEnd"/>
      <w:r w:rsidRPr="00B1216D">
        <w:t xml:space="preserve"> </w:t>
      </w:r>
      <w:proofErr w:type="spellStart"/>
      <w:r>
        <w:t>sedimentasi</w:t>
      </w:r>
      <w:proofErr w:type="spellEnd"/>
      <w:r w:rsidRPr="00B1216D">
        <w:t xml:space="preserve"> </w:t>
      </w:r>
      <w:proofErr w:type="spellStart"/>
      <w:r w:rsidRPr="00B1216D">
        <w:t>komulatif</w:t>
      </w:r>
      <w:proofErr w:type="spellEnd"/>
      <w:r w:rsidRPr="00B1216D">
        <w:t xml:space="preserve"> </w:t>
      </w:r>
      <w:proofErr w:type="spellStart"/>
      <w:r w:rsidRPr="00B1216D">
        <w:t>secara</w:t>
      </w:r>
      <w:proofErr w:type="spellEnd"/>
      <w:r w:rsidRPr="00B1216D">
        <w:t xml:space="preserve"> </w:t>
      </w:r>
      <w:proofErr w:type="spellStart"/>
      <w:r w:rsidRPr="00B1216D">
        <w:t>keseluruhan</w:t>
      </w:r>
      <w:proofErr w:type="spellEnd"/>
      <w:r w:rsidRPr="00B1216D">
        <w:t xml:space="preserve"> </w:t>
      </w:r>
      <w:proofErr w:type="spellStart"/>
      <w:r w:rsidRPr="00B1216D">
        <w:t>baik</w:t>
      </w:r>
      <w:proofErr w:type="spellEnd"/>
      <w:r w:rsidRPr="00B1216D">
        <w:t xml:space="preserve"> pada </w:t>
      </w:r>
      <w:proofErr w:type="spellStart"/>
      <w:r w:rsidRPr="00B1216D">
        <w:t>rencana</w:t>
      </w:r>
      <w:proofErr w:type="spellEnd"/>
      <w:r w:rsidRPr="00B1216D">
        <w:t xml:space="preserve"> </w:t>
      </w:r>
      <w:proofErr w:type="spellStart"/>
      <w:r w:rsidRPr="00B1216D">
        <w:t>tapak</w:t>
      </w:r>
      <w:proofErr w:type="spellEnd"/>
      <w:r w:rsidRPr="00B1216D">
        <w:t xml:space="preserve"> </w:t>
      </w:r>
      <w:proofErr w:type="spellStart"/>
      <w:r w:rsidRPr="00B1216D">
        <w:t>sumur</w:t>
      </w:r>
      <w:proofErr w:type="spellEnd"/>
      <w:r w:rsidRPr="00B1216D">
        <w:t xml:space="preserve"> </w:t>
      </w:r>
      <w:proofErr w:type="spellStart"/>
      <w:r w:rsidRPr="00B1216D">
        <w:t>maupun</w:t>
      </w:r>
      <w:proofErr w:type="spellEnd"/>
      <w:r w:rsidRPr="00B1216D">
        <w:t xml:space="preserve"> </w:t>
      </w:r>
      <w:proofErr w:type="spellStart"/>
      <w:r w:rsidRPr="00B1216D">
        <w:t>rencana</w:t>
      </w:r>
      <w:proofErr w:type="spellEnd"/>
      <w:r w:rsidRPr="00B1216D">
        <w:t xml:space="preserve"> </w:t>
      </w:r>
      <w:proofErr w:type="spellStart"/>
      <w:r w:rsidRPr="00B1216D">
        <w:t>jalur</w:t>
      </w:r>
      <w:proofErr w:type="spellEnd"/>
      <w:r w:rsidRPr="00B1216D">
        <w:t xml:space="preserve"> </w:t>
      </w:r>
      <w:proofErr w:type="spellStart"/>
      <w:r w:rsidRPr="00B1216D">
        <w:t>RoW</w:t>
      </w:r>
      <w:proofErr w:type="spellEnd"/>
      <w:r w:rsidRPr="00B1216D">
        <w:t xml:space="preserve"> </w:t>
      </w:r>
      <w:proofErr w:type="spellStart"/>
      <w:r w:rsidRPr="00B1216D">
        <w:t>dibandingkan</w:t>
      </w:r>
      <w:proofErr w:type="spellEnd"/>
      <w:r w:rsidRPr="00B1216D">
        <w:t xml:space="preserve"> </w:t>
      </w:r>
      <w:proofErr w:type="spellStart"/>
      <w:r w:rsidRPr="00B1216D">
        <w:t>kondisi</w:t>
      </w:r>
      <w:proofErr w:type="spellEnd"/>
      <w:r w:rsidRPr="00B1216D">
        <w:t xml:space="preserve"> </w:t>
      </w:r>
      <w:proofErr w:type="spellStart"/>
      <w:r w:rsidRPr="00B1216D">
        <w:t>eksisting</w:t>
      </w:r>
      <w:proofErr w:type="spellEnd"/>
      <w:r w:rsidRPr="00B1216D">
        <w:t xml:space="preserve">. </w:t>
      </w:r>
      <w:proofErr w:type="spellStart"/>
      <w:r>
        <w:t>Laju</w:t>
      </w:r>
      <w:proofErr w:type="spellEnd"/>
      <w:r>
        <w:t xml:space="preserve"> </w:t>
      </w:r>
      <w:proofErr w:type="spellStart"/>
      <w:r>
        <w:t>sedimentasi</w:t>
      </w:r>
      <w:proofErr w:type="spellEnd"/>
      <w:r>
        <w:t xml:space="preserve"> areal </w:t>
      </w:r>
      <w:proofErr w:type="spellStart"/>
      <w:r>
        <w:t>tapak</w:t>
      </w:r>
      <w:proofErr w:type="spellEnd"/>
      <w:r>
        <w:t xml:space="preserve"> </w:t>
      </w:r>
      <w:proofErr w:type="spellStart"/>
      <w:r w:rsidRPr="00B1216D">
        <w:t>sumur</w:t>
      </w:r>
      <w:proofErr w:type="spellEnd"/>
      <w:r w:rsidRPr="00B1216D">
        <w:t xml:space="preserve"> (</w:t>
      </w:r>
      <w:r w:rsidRPr="00B1216D">
        <w:rPr>
          <w:i/>
          <w:iCs/>
        </w:rPr>
        <w:t>well pad</w:t>
      </w:r>
      <w:r w:rsidRPr="00B1216D">
        <w:t xml:space="preserve">) dan </w:t>
      </w:r>
      <w:proofErr w:type="spellStart"/>
      <w:r w:rsidRPr="00B1216D">
        <w:t>jalur</w:t>
      </w:r>
      <w:proofErr w:type="spellEnd"/>
      <w:r w:rsidRPr="00B1216D">
        <w:t xml:space="preserve"> </w:t>
      </w:r>
      <w:proofErr w:type="spellStart"/>
      <w:r w:rsidRPr="00B1216D">
        <w:t>RoW</w:t>
      </w:r>
      <w:proofErr w:type="spellEnd"/>
      <w:r w:rsidRPr="00B1216D">
        <w:t xml:space="preserve"> </w:t>
      </w:r>
      <w:proofErr w:type="spellStart"/>
      <w:r>
        <w:t>sebelum</w:t>
      </w:r>
      <w:proofErr w:type="spellEnd"/>
      <w:r>
        <w:t xml:space="preserve"> </w:t>
      </w:r>
      <w:proofErr w:type="spellStart"/>
      <w:r>
        <w:t>kegiatan</w:t>
      </w:r>
      <w:proofErr w:type="spellEnd"/>
      <w:r>
        <w:t xml:space="preserve"> </w:t>
      </w:r>
      <w:proofErr w:type="spellStart"/>
      <w:r>
        <w:t>kontruksi</w:t>
      </w:r>
      <w:proofErr w:type="spellEnd"/>
      <w:r>
        <w:t xml:space="preserve"> </w:t>
      </w:r>
      <w:proofErr w:type="spellStart"/>
      <w:r>
        <w:t>adalah</w:t>
      </w:r>
      <w:proofErr w:type="spellEnd"/>
      <w:r>
        <w:t xml:space="preserve"> 3.564,42 ton/ha </w:t>
      </w:r>
      <w:proofErr w:type="spellStart"/>
      <w:r>
        <w:t>dengan</w:t>
      </w:r>
      <w:proofErr w:type="spellEnd"/>
      <w:r>
        <w:t xml:space="preserve"> </w:t>
      </w:r>
      <w:proofErr w:type="spellStart"/>
      <w:r>
        <w:t>produksi</w:t>
      </w:r>
      <w:proofErr w:type="spellEnd"/>
      <w:r>
        <w:t xml:space="preserve"> </w:t>
      </w:r>
      <w:proofErr w:type="spellStart"/>
      <w:r>
        <w:t>sedimen</w:t>
      </w:r>
      <w:proofErr w:type="spellEnd"/>
      <w:r>
        <w:t xml:space="preserve"> </w:t>
      </w:r>
      <w:proofErr w:type="spellStart"/>
      <w:r>
        <w:t>sebesar</w:t>
      </w:r>
      <w:proofErr w:type="spellEnd"/>
      <w:r>
        <w:t xml:space="preserve"> 81.756,81 ton. </w:t>
      </w:r>
      <w:proofErr w:type="spellStart"/>
      <w:r>
        <w:t>Sementara</w:t>
      </w:r>
      <w:proofErr w:type="spellEnd"/>
      <w:r>
        <w:t xml:space="preserve"> </w:t>
      </w:r>
      <w:proofErr w:type="spellStart"/>
      <w:r>
        <w:t>hasil</w:t>
      </w:r>
      <w:proofErr w:type="spellEnd"/>
      <w:r>
        <w:t xml:space="preserve"> </w:t>
      </w:r>
      <w:proofErr w:type="spellStart"/>
      <w:r>
        <w:t>simulasi</w:t>
      </w:r>
      <w:proofErr w:type="spellEnd"/>
      <w:r>
        <w:t xml:space="preserve"> pada </w:t>
      </w:r>
      <w:proofErr w:type="spellStart"/>
      <w:r>
        <w:t>saat</w:t>
      </w:r>
      <w:proofErr w:type="spellEnd"/>
      <w:r>
        <w:t xml:space="preserve"> </w:t>
      </w:r>
      <w:proofErr w:type="spellStart"/>
      <w:r>
        <w:t>kontruksi</w:t>
      </w:r>
      <w:proofErr w:type="spellEnd"/>
      <w:r>
        <w:t xml:space="preserve">, </w:t>
      </w:r>
      <w:proofErr w:type="spellStart"/>
      <w:r>
        <w:t>laju</w:t>
      </w:r>
      <w:proofErr w:type="spellEnd"/>
      <w:r>
        <w:t xml:space="preserve"> </w:t>
      </w:r>
      <w:proofErr w:type="spellStart"/>
      <w:r>
        <w:t>sedimentasinya</w:t>
      </w:r>
      <w:proofErr w:type="spellEnd"/>
      <w:r>
        <w:t xml:space="preserve"> </w:t>
      </w:r>
      <w:proofErr w:type="spellStart"/>
      <w:r>
        <w:t>mencapai</w:t>
      </w:r>
      <w:proofErr w:type="spellEnd"/>
      <w:r>
        <w:t xml:space="preserve"> 18.946,28 ton/ha </w:t>
      </w:r>
      <w:proofErr w:type="spellStart"/>
      <w:r>
        <w:t>dengan</w:t>
      </w:r>
      <w:proofErr w:type="spellEnd"/>
      <w:r>
        <w:t xml:space="preserve"> t</w:t>
      </w:r>
      <w:r w:rsidRPr="00B1216D">
        <w:t xml:space="preserve">otal </w:t>
      </w:r>
      <w:proofErr w:type="spellStart"/>
      <w:r>
        <w:t>sedimentasi</w:t>
      </w:r>
      <w:proofErr w:type="spellEnd"/>
      <w:r>
        <w:t xml:space="preserve"> </w:t>
      </w:r>
      <w:proofErr w:type="spellStart"/>
      <w:r>
        <w:t>sebesar</w:t>
      </w:r>
      <w:proofErr w:type="spellEnd"/>
      <w:r>
        <w:t xml:space="preserve"> 275.526,33 ton</w:t>
      </w:r>
      <w:r w:rsidRPr="00B1216D">
        <w:t xml:space="preserve">. </w:t>
      </w:r>
      <w:proofErr w:type="spellStart"/>
      <w:r w:rsidRPr="00B1216D">
        <w:t>Berarti</w:t>
      </w:r>
      <w:proofErr w:type="spellEnd"/>
      <w:r w:rsidRPr="00B1216D">
        <w:t xml:space="preserve">, </w:t>
      </w:r>
      <w:proofErr w:type="spellStart"/>
      <w:r w:rsidRPr="00B1216D">
        <w:t>diprediksi</w:t>
      </w:r>
      <w:proofErr w:type="spellEnd"/>
      <w:r w:rsidRPr="00B1216D">
        <w:t xml:space="preserve"> </w:t>
      </w:r>
      <w:proofErr w:type="spellStart"/>
      <w:r w:rsidRPr="00B1216D">
        <w:t>saat</w:t>
      </w:r>
      <w:proofErr w:type="spellEnd"/>
      <w:r w:rsidRPr="00B1216D">
        <w:t xml:space="preserve"> proses </w:t>
      </w:r>
      <w:proofErr w:type="spellStart"/>
      <w:r w:rsidRPr="00B1216D">
        <w:t>penyiapan</w:t>
      </w:r>
      <w:proofErr w:type="spellEnd"/>
      <w:r w:rsidRPr="00B1216D">
        <w:t xml:space="preserve"> </w:t>
      </w:r>
      <w:proofErr w:type="spellStart"/>
      <w:r w:rsidRPr="00B1216D">
        <w:t>lahan</w:t>
      </w:r>
      <w:proofErr w:type="spellEnd"/>
      <w:r w:rsidRPr="00B1216D">
        <w:t xml:space="preserve"> </w:t>
      </w:r>
      <w:proofErr w:type="spellStart"/>
      <w:r w:rsidRPr="00B1216D">
        <w:t>dengan</w:t>
      </w:r>
      <w:proofErr w:type="spellEnd"/>
      <w:r w:rsidRPr="00B1216D">
        <w:t xml:space="preserve"> </w:t>
      </w:r>
      <w:proofErr w:type="spellStart"/>
      <w:r w:rsidRPr="00B1216D">
        <w:t>aktivitas</w:t>
      </w:r>
      <w:proofErr w:type="spellEnd"/>
      <w:r w:rsidRPr="00B1216D">
        <w:t xml:space="preserve"> </w:t>
      </w:r>
      <w:r w:rsidRPr="00B1216D">
        <w:rPr>
          <w:i/>
          <w:iCs/>
        </w:rPr>
        <w:t>land clearing</w:t>
      </w:r>
      <w:r w:rsidRPr="00B1216D">
        <w:t xml:space="preserve"> </w:t>
      </w:r>
      <w:proofErr w:type="spellStart"/>
      <w:r w:rsidRPr="00B1216D">
        <w:t>akan</w:t>
      </w:r>
      <w:proofErr w:type="spellEnd"/>
      <w:r w:rsidRPr="00B1216D">
        <w:t xml:space="preserve"> </w:t>
      </w:r>
      <w:proofErr w:type="spellStart"/>
      <w:r w:rsidRPr="00B1216D">
        <w:t>terjadi</w:t>
      </w:r>
      <w:proofErr w:type="spellEnd"/>
      <w:r w:rsidRPr="00B1216D">
        <w:t xml:space="preserve"> </w:t>
      </w:r>
      <w:proofErr w:type="spellStart"/>
      <w:r w:rsidRPr="00B1216D">
        <w:t>peningkatan</w:t>
      </w:r>
      <w:proofErr w:type="spellEnd"/>
      <w:r w:rsidRPr="00B1216D">
        <w:t xml:space="preserve"> total </w:t>
      </w:r>
      <w:proofErr w:type="spellStart"/>
      <w:r>
        <w:t>sedimen</w:t>
      </w:r>
      <w:proofErr w:type="spellEnd"/>
      <w:r w:rsidRPr="00B1216D">
        <w:t xml:space="preserve"> </w:t>
      </w:r>
      <w:proofErr w:type="spellStart"/>
      <w:r w:rsidRPr="00B1216D">
        <w:t>sebesar</w:t>
      </w:r>
      <w:proofErr w:type="spellEnd"/>
      <w:r w:rsidRPr="00B1216D">
        <w:t xml:space="preserve"> </w:t>
      </w:r>
      <w:proofErr w:type="gramStart"/>
      <w:r>
        <w:t>193.580 ton</w:t>
      </w:r>
      <w:proofErr w:type="gramEnd"/>
      <w:r>
        <w:t xml:space="preserve"> </w:t>
      </w:r>
      <w:proofErr w:type="spellStart"/>
      <w:r w:rsidRPr="00B1216D">
        <w:t>atau</w:t>
      </w:r>
      <w:proofErr w:type="spellEnd"/>
      <w:r w:rsidRPr="00B1216D">
        <w:t xml:space="preserve"> </w:t>
      </w:r>
      <w:proofErr w:type="spellStart"/>
      <w:r>
        <w:t>sebanyak</w:t>
      </w:r>
      <w:proofErr w:type="spellEnd"/>
      <w:r>
        <w:t xml:space="preserve"> </w:t>
      </w:r>
      <w:r w:rsidRPr="00B1216D">
        <w:t>2,</w:t>
      </w:r>
      <w:r>
        <w:t>37</w:t>
      </w:r>
      <w:r w:rsidRPr="00B1216D">
        <w:t xml:space="preserve"> kali </w:t>
      </w:r>
      <w:proofErr w:type="spellStart"/>
      <w:r w:rsidRPr="00B1216D">
        <w:t>dari</w:t>
      </w:r>
      <w:proofErr w:type="spellEnd"/>
      <w:r w:rsidRPr="00B1216D">
        <w:t xml:space="preserve"> </w:t>
      </w:r>
      <w:proofErr w:type="spellStart"/>
      <w:r w:rsidRPr="00B1216D">
        <w:t>kondisi</w:t>
      </w:r>
      <w:proofErr w:type="spellEnd"/>
      <w:r w:rsidRPr="00B1216D">
        <w:t xml:space="preserve"> </w:t>
      </w:r>
      <w:proofErr w:type="spellStart"/>
      <w:r w:rsidRPr="00B1216D">
        <w:t>eksisting</w:t>
      </w:r>
      <w:proofErr w:type="spellEnd"/>
      <w:r w:rsidRPr="00B1216D">
        <w:t xml:space="preserve">. </w:t>
      </w:r>
      <w:proofErr w:type="spellStart"/>
      <w:r w:rsidRPr="00B1216D">
        <w:t>Meningkatnya</w:t>
      </w:r>
      <w:proofErr w:type="spellEnd"/>
      <w:r w:rsidRPr="00B1216D">
        <w:t xml:space="preserve"> total </w:t>
      </w:r>
      <w:proofErr w:type="spellStart"/>
      <w:r>
        <w:t>sedimen</w:t>
      </w:r>
      <w:proofErr w:type="spellEnd"/>
      <w:r w:rsidRPr="00B1216D">
        <w:t xml:space="preserve"> </w:t>
      </w:r>
      <w:proofErr w:type="spellStart"/>
      <w:r w:rsidRPr="00B1216D">
        <w:t>tersebut</w:t>
      </w:r>
      <w:proofErr w:type="spellEnd"/>
      <w:r w:rsidRPr="00B1216D">
        <w:t xml:space="preserve"> </w:t>
      </w:r>
      <w:proofErr w:type="spellStart"/>
      <w:r w:rsidRPr="00B1216D">
        <w:t>disebabkan</w:t>
      </w:r>
      <w:proofErr w:type="spellEnd"/>
      <w:r w:rsidRPr="00B1216D">
        <w:t xml:space="preserve"> oleh </w:t>
      </w:r>
      <w:r>
        <w:t xml:space="preserve">proses </w:t>
      </w:r>
      <w:proofErr w:type="spellStart"/>
      <w:r>
        <w:t>erosi</w:t>
      </w:r>
      <w:proofErr w:type="spellEnd"/>
      <w:r>
        <w:t xml:space="preserve"> yang </w:t>
      </w:r>
      <w:proofErr w:type="spellStart"/>
      <w:r>
        <w:t>dipercepat</w:t>
      </w:r>
      <w:proofErr w:type="spellEnd"/>
      <w:r>
        <w:t xml:space="preserve"> dan </w:t>
      </w:r>
      <w:proofErr w:type="spellStart"/>
      <w:r>
        <w:t>meningkatnya</w:t>
      </w:r>
      <w:proofErr w:type="spellEnd"/>
      <w:r>
        <w:t xml:space="preserve"> </w:t>
      </w:r>
      <w:proofErr w:type="spellStart"/>
      <w:r>
        <w:t>aktivitas</w:t>
      </w:r>
      <w:proofErr w:type="spellEnd"/>
      <w:r>
        <w:t xml:space="preserve"> </w:t>
      </w:r>
      <w:proofErr w:type="spellStart"/>
      <w:r>
        <w:t>pengelolaan</w:t>
      </w:r>
      <w:proofErr w:type="spellEnd"/>
      <w:r>
        <w:t xml:space="preserve"> </w:t>
      </w:r>
      <w:proofErr w:type="spellStart"/>
      <w:r>
        <w:t>lahan</w:t>
      </w:r>
      <w:proofErr w:type="spellEnd"/>
      <w:r>
        <w:t xml:space="preserve"> </w:t>
      </w:r>
      <w:proofErr w:type="spellStart"/>
      <w:r>
        <w:t>dengan</w:t>
      </w:r>
      <w:proofErr w:type="spellEnd"/>
      <w:r>
        <w:t xml:space="preserve"> </w:t>
      </w:r>
      <w:proofErr w:type="spellStart"/>
      <w:r>
        <w:t>pembukaan</w:t>
      </w:r>
      <w:proofErr w:type="spellEnd"/>
      <w:r>
        <w:t xml:space="preserve"> </w:t>
      </w:r>
      <w:proofErr w:type="spellStart"/>
      <w:r>
        <w:t>tutupan</w:t>
      </w:r>
      <w:proofErr w:type="spellEnd"/>
      <w:r>
        <w:t xml:space="preserve"> </w:t>
      </w:r>
      <w:proofErr w:type="spellStart"/>
      <w:r>
        <w:t>lahan</w:t>
      </w:r>
      <w:proofErr w:type="spellEnd"/>
      <w:r>
        <w:t>.</w:t>
      </w:r>
      <w:r w:rsidRPr="00B1216D">
        <w:t xml:space="preserve"> </w:t>
      </w:r>
      <w:r>
        <w:t xml:space="preserve">Hasil </w:t>
      </w:r>
      <w:proofErr w:type="spellStart"/>
      <w:r>
        <w:t>análisis</w:t>
      </w:r>
      <w:proofErr w:type="spellEnd"/>
      <w:r>
        <w:t xml:space="preserve"> </w:t>
      </w:r>
      <w:proofErr w:type="spellStart"/>
      <w:r>
        <w:t>selengkapnya</w:t>
      </w:r>
      <w:proofErr w:type="spellEnd"/>
      <w:r>
        <w:t xml:space="preserve"> </w:t>
      </w:r>
      <w:proofErr w:type="spellStart"/>
      <w:r>
        <w:t>tersaji</w:t>
      </w:r>
      <w:proofErr w:type="spellEnd"/>
      <w:r>
        <w:t xml:space="preserve"> pada </w:t>
      </w:r>
      <w:proofErr w:type="spellStart"/>
      <w:r>
        <w:t>tabel</w:t>
      </w:r>
      <w:proofErr w:type="spellEnd"/>
      <w:r>
        <w:t xml:space="preserve"> di </w:t>
      </w:r>
      <w:proofErr w:type="spellStart"/>
      <w:r>
        <w:t>bawah</w:t>
      </w:r>
      <w:proofErr w:type="spellEnd"/>
      <w:r>
        <w:t xml:space="preserve"> </w:t>
      </w:r>
      <w:proofErr w:type="spellStart"/>
      <w:r>
        <w:t>ini</w:t>
      </w:r>
      <w:proofErr w:type="spellEnd"/>
      <w:r>
        <w:t>.</w:t>
      </w:r>
    </w:p>
    <w:p w14:paraId="04E6DA45" w14:textId="77777777" w:rsidR="00134781" w:rsidRDefault="00134781" w:rsidP="005421C3">
      <w:pPr>
        <w:pStyle w:val="TabelBab6"/>
      </w:pPr>
      <w:bookmarkStart w:id="554" w:name="_Toc59545356"/>
      <w:bookmarkStart w:id="555" w:name="_Toc73967823"/>
      <w:r w:rsidRPr="00E46D85">
        <w:rPr>
          <w:lang w:val="es-ES"/>
        </w:rPr>
        <w:t>Perbandingan besar sedimentasi sebelum dan sesudah kontruksi areal rencana  penyiapan tapak sumur dan jalur RoW</w:t>
      </w:r>
      <w:bookmarkEnd w:id="554"/>
      <w:bookmarkEnd w:id="555"/>
    </w:p>
    <w:tbl>
      <w:tblPr>
        <w:tblW w:w="4951" w:type="pct"/>
        <w:tblInd w:w="57" w:type="dxa"/>
        <w:tblLayout w:type="fixed"/>
        <w:tblCellMar>
          <w:left w:w="57" w:type="dxa"/>
          <w:right w:w="57" w:type="dxa"/>
        </w:tblCellMar>
        <w:tblLook w:val="04A0" w:firstRow="1" w:lastRow="0" w:firstColumn="1" w:lastColumn="0" w:noHBand="0" w:noVBand="1"/>
      </w:tblPr>
      <w:tblGrid>
        <w:gridCol w:w="1332"/>
        <w:gridCol w:w="980"/>
        <w:gridCol w:w="940"/>
        <w:gridCol w:w="1024"/>
        <w:gridCol w:w="1095"/>
        <w:gridCol w:w="1095"/>
        <w:gridCol w:w="1095"/>
        <w:gridCol w:w="1253"/>
      </w:tblGrid>
      <w:tr w:rsidR="00134781" w:rsidRPr="005421C3" w14:paraId="2ABE17D9" w14:textId="77777777" w:rsidTr="005421C3">
        <w:trPr>
          <w:trHeight w:val="300"/>
          <w:tblHeader/>
        </w:trPr>
        <w:tc>
          <w:tcPr>
            <w:tcW w:w="756"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504EC0" w14:textId="77777777" w:rsidR="00134781" w:rsidRPr="005421C3" w:rsidRDefault="00134781" w:rsidP="005421C3">
            <w:pPr>
              <w:spacing w:after="0" w:line="240" w:lineRule="auto"/>
              <w:jc w:val="center"/>
              <w:rPr>
                <w:rFonts w:ascii="Arial" w:hAnsi="Arial" w:cs="Arial"/>
                <w:b/>
                <w:bCs/>
                <w:color w:val="000000"/>
                <w:sz w:val="18"/>
                <w:szCs w:val="20"/>
                <w:lang w:eastAsia="id-ID"/>
              </w:rPr>
            </w:pPr>
            <w:r w:rsidRPr="005421C3">
              <w:rPr>
                <w:rFonts w:ascii="Arial" w:hAnsi="Arial" w:cs="Arial"/>
                <w:b/>
                <w:bCs/>
                <w:color w:val="000000"/>
                <w:sz w:val="18"/>
                <w:szCs w:val="20"/>
                <w:lang w:eastAsia="id-ID"/>
              </w:rPr>
              <w:t>Rencana</w:t>
            </w:r>
          </w:p>
        </w:tc>
        <w:tc>
          <w:tcPr>
            <w:tcW w:w="556"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EE9F2BE" w14:textId="77777777" w:rsidR="00134781" w:rsidRPr="005421C3" w:rsidRDefault="00134781" w:rsidP="005421C3">
            <w:pPr>
              <w:spacing w:after="0" w:line="240" w:lineRule="auto"/>
              <w:jc w:val="center"/>
              <w:rPr>
                <w:rFonts w:ascii="Arial" w:hAnsi="Arial" w:cs="Arial"/>
                <w:b/>
                <w:bCs/>
                <w:color w:val="000000"/>
                <w:sz w:val="18"/>
                <w:szCs w:val="20"/>
                <w:lang w:eastAsia="id-ID"/>
              </w:rPr>
            </w:pPr>
            <w:r w:rsidRPr="005421C3">
              <w:rPr>
                <w:rFonts w:ascii="Arial" w:hAnsi="Arial" w:cs="Arial"/>
                <w:b/>
                <w:bCs/>
                <w:color w:val="000000"/>
                <w:sz w:val="18"/>
                <w:szCs w:val="20"/>
                <w:lang w:eastAsia="id-ID"/>
              </w:rPr>
              <w:t>Luas Tapak (Km2)</w:t>
            </w:r>
          </w:p>
        </w:tc>
        <w:tc>
          <w:tcPr>
            <w:tcW w:w="1735" w:type="pct"/>
            <w:gridSpan w:val="3"/>
            <w:tcBorders>
              <w:top w:val="single" w:sz="4" w:space="0" w:color="auto"/>
              <w:left w:val="nil"/>
              <w:bottom w:val="single" w:sz="4" w:space="0" w:color="auto"/>
              <w:right w:val="single" w:sz="4" w:space="0" w:color="auto"/>
            </w:tcBorders>
            <w:shd w:val="clear" w:color="auto" w:fill="auto"/>
            <w:noWrap/>
            <w:vAlign w:val="center"/>
            <w:hideMark/>
          </w:tcPr>
          <w:p w14:paraId="00123872" w14:textId="77777777" w:rsidR="00134781" w:rsidRPr="005421C3" w:rsidRDefault="00134781" w:rsidP="005421C3">
            <w:pPr>
              <w:spacing w:after="0" w:line="240" w:lineRule="auto"/>
              <w:jc w:val="center"/>
              <w:rPr>
                <w:rFonts w:ascii="Arial" w:hAnsi="Arial" w:cs="Arial"/>
                <w:b/>
                <w:bCs/>
                <w:color w:val="000000"/>
                <w:sz w:val="18"/>
                <w:szCs w:val="20"/>
                <w:lang w:eastAsia="id-ID"/>
              </w:rPr>
            </w:pPr>
            <w:r w:rsidRPr="005421C3">
              <w:rPr>
                <w:rFonts w:ascii="Arial" w:hAnsi="Arial" w:cs="Arial"/>
                <w:b/>
                <w:bCs/>
                <w:color w:val="000000"/>
                <w:sz w:val="18"/>
                <w:szCs w:val="20"/>
                <w:lang w:eastAsia="id-ID"/>
              </w:rPr>
              <w:t>Pra Kontruksi</w:t>
            </w:r>
          </w:p>
        </w:tc>
        <w:tc>
          <w:tcPr>
            <w:tcW w:w="1953" w:type="pct"/>
            <w:gridSpan w:val="3"/>
            <w:tcBorders>
              <w:top w:val="single" w:sz="4" w:space="0" w:color="auto"/>
              <w:left w:val="nil"/>
              <w:bottom w:val="single" w:sz="4" w:space="0" w:color="auto"/>
              <w:right w:val="single" w:sz="4" w:space="0" w:color="auto"/>
            </w:tcBorders>
            <w:shd w:val="clear" w:color="auto" w:fill="auto"/>
            <w:noWrap/>
            <w:vAlign w:val="center"/>
            <w:hideMark/>
          </w:tcPr>
          <w:p w14:paraId="560C2396" w14:textId="77777777" w:rsidR="00134781" w:rsidRPr="005421C3" w:rsidRDefault="00134781" w:rsidP="005421C3">
            <w:pPr>
              <w:spacing w:after="0" w:line="240" w:lineRule="auto"/>
              <w:jc w:val="center"/>
              <w:rPr>
                <w:rFonts w:ascii="Arial" w:hAnsi="Arial" w:cs="Arial"/>
                <w:b/>
                <w:bCs/>
                <w:color w:val="000000"/>
                <w:sz w:val="18"/>
                <w:szCs w:val="20"/>
                <w:lang w:eastAsia="id-ID"/>
              </w:rPr>
            </w:pPr>
            <w:r w:rsidRPr="005421C3">
              <w:rPr>
                <w:rFonts w:ascii="Arial" w:hAnsi="Arial" w:cs="Arial"/>
                <w:b/>
                <w:bCs/>
                <w:color w:val="000000"/>
                <w:sz w:val="18"/>
                <w:szCs w:val="20"/>
                <w:lang w:eastAsia="id-ID"/>
              </w:rPr>
              <w:t>Kontruksi</w:t>
            </w:r>
          </w:p>
        </w:tc>
      </w:tr>
      <w:tr w:rsidR="005421C3" w:rsidRPr="005421C3" w14:paraId="037917C8" w14:textId="77777777" w:rsidTr="005421C3">
        <w:trPr>
          <w:trHeight w:val="780"/>
          <w:tblHeader/>
        </w:trPr>
        <w:tc>
          <w:tcPr>
            <w:tcW w:w="756" w:type="pct"/>
            <w:vMerge/>
            <w:tcBorders>
              <w:top w:val="single" w:sz="4" w:space="0" w:color="auto"/>
              <w:left w:val="single" w:sz="4" w:space="0" w:color="auto"/>
              <w:bottom w:val="single" w:sz="4" w:space="0" w:color="auto"/>
              <w:right w:val="single" w:sz="4" w:space="0" w:color="auto"/>
            </w:tcBorders>
            <w:vAlign w:val="center"/>
            <w:hideMark/>
          </w:tcPr>
          <w:p w14:paraId="59A5A597" w14:textId="77777777" w:rsidR="00134781" w:rsidRPr="005421C3" w:rsidRDefault="00134781" w:rsidP="005421C3">
            <w:pPr>
              <w:spacing w:after="0" w:line="240" w:lineRule="auto"/>
              <w:rPr>
                <w:rFonts w:ascii="Arial" w:hAnsi="Arial" w:cs="Arial"/>
                <w:b/>
                <w:bCs/>
                <w:color w:val="000000"/>
                <w:sz w:val="18"/>
                <w:szCs w:val="20"/>
                <w:lang w:eastAsia="id-ID"/>
              </w:rPr>
            </w:pPr>
          </w:p>
        </w:tc>
        <w:tc>
          <w:tcPr>
            <w:tcW w:w="556" w:type="pct"/>
            <w:vMerge/>
            <w:tcBorders>
              <w:top w:val="single" w:sz="4" w:space="0" w:color="auto"/>
              <w:left w:val="single" w:sz="4" w:space="0" w:color="auto"/>
              <w:bottom w:val="single" w:sz="4" w:space="0" w:color="auto"/>
              <w:right w:val="single" w:sz="4" w:space="0" w:color="auto"/>
            </w:tcBorders>
            <w:vAlign w:val="center"/>
            <w:hideMark/>
          </w:tcPr>
          <w:p w14:paraId="42CE6FD1" w14:textId="77777777" w:rsidR="00134781" w:rsidRPr="005421C3" w:rsidRDefault="00134781" w:rsidP="005421C3">
            <w:pPr>
              <w:spacing w:after="0" w:line="240" w:lineRule="auto"/>
              <w:rPr>
                <w:rFonts w:ascii="Arial" w:hAnsi="Arial" w:cs="Arial"/>
                <w:b/>
                <w:bCs/>
                <w:color w:val="000000"/>
                <w:sz w:val="18"/>
                <w:szCs w:val="20"/>
                <w:lang w:eastAsia="id-ID"/>
              </w:rPr>
            </w:pPr>
          </w:p>
        </w:tc>
        <w:tc>
          <w:tcPr>
            <w:tcW w:w="533" w:type="pct"/>
            <w:tcBorders>
              <w:top w:val="nil"/>
              <w:left w:val="nil"/>
              <w:bottom w:val="single" w:sz="4" w:space="0" w:color="auto"/>
              <w:right w:val="single" w:sz="4" w:space="0" w:color="auto"/>
            </w:tcBorders>
            <w:shd w:val="clear" w:color="auto" w:fill="auto"/>
            <w:vAlign w:val="center"/>
            <w:hideMark/>
          </w:tcPr>
          <w:p w14:paraId="04A4763A" w14:textId="77777777" w:rsidR="00134781" w:rsidRPr="005421C3" w:rsidRDefault="00134781" w:rsidP="005421C3">
            <w:pPr>
              <w:spacing w:after="0" w:line="240" w:lineRule="auto"/>
              <w:jc w:val="center"/>
              <w:rPr>
                <w:rFonts w:ascii="Arial" w:hAnsi="Arial" w:cs="Arial"/>
                <w:b/>
                <w:bCs/>
                <w:color w:val="000000"/>
                <w:sz w:val="18"/>
                <w:szCs w:val="20"/>
                <w:lang w:eastAsia="id-ID"/>
              </w:rPr>
            </w:pPr>
            <w:r w:rsidRPr="005421C3">
              <w:rPr>
                <w:rFonts w:ascii="Arial" w:hAnsi="Arial" w:cs="Arial"/>
                <w:b/>
                <w:bCs/>
                <w:color w:val="000000"/>
                <w:sz w:val="18"/>
                <w:szCs w:val="20"/>
                <w:lang w:eastAsia="id-ID"/>
              </w:rPr>
              <w:t>Laju Erosi (ton/ha)</w:t>
            </w:r>
          </w:p>
        </w:tc>
        <w:tc>
          <w:tcPr>
            <w:tcW w:w="581" w:type="pct"/>
            <w:tcBorders>
              <w:top w:val="nil"/>
              <w:left w:val="nil"/>
              <w:bottom w:val="single" w:sz="4" w:space="0" w:color="auto"/>
              <w:right w:val="single" w:sz="4" w:space="0" w:color="auto"/>
            </w:tcBorders>
            <w:shd w:val="clear" w:color="auto" w:fill="auto"/>
            <w:vAlign w:val="center"/>
            <w:hideMark/>
          </w:tcPr>
          <w:p w14:paraId="3458459F" w14:textId="77777777" w:rsidR="00134781" w:rsidRPr="005421C3" w:rsidRDefault="00134781" w:rsidP="005421C3">
            <w:pPr>
              <w:spacing w:after="0" w:line="240" w:lineRule="auto"/>
              <w:jc w:val="center"/>
              <w:rPr>
                <w:rFonts w:ascii="Arial" w:hAnsi="Arial" w:cs="Arial"/>
                <w:b/>
                <w:bCs/>
                <w:color w:val="000000"/>
                <w:sz w:val="18"/>
                <w:szCs w:val="20"/>
                <w:lang w:eastAsia="id-ID"/>
              </w:rPr>
            </w:pPr>
            <w:r w:rsidRPr="005421C3">
              <w:rPr>
                <w:rFonts w:ascii="Arial" w:hAnsi="Arial" w:cs="Arial"/>
                <w:b/>
                <w:bCs/>
                <w:color w:val="000000"/>
                <w:sz w:val="18"/>
                <w:szCs w:val="20"/>
                <w:lang w:eastAsia="id-ID"/>
              </w:rPr>
              <w:t>Produksi Sedimen (ton/ha)</w:t>
            </w:r>
          </w:p>
        </w:tc>
        <w:tc>
          <w:tcPr>
            <w:tcW w:w="621" w:type="pct"/>
            <w:tcBorders>
              <w:top w:val="nil"/>
              <w:left w:val="nil"/>
              <w:bottom w:val="single" w:sz="4" w:space="0" w:color="auto"/>
              <w:right w:val="single" w:sz="4" w:space="0" w:color="auto"/>
            </w:tcBorders>
            <w:shd w:val="clear" w:color="auto" w:fill="auto"/>
            <w:vAlign w:val="bottom"/>
            <w:hideMark/>
          </w:tcPr>
          <w:p w14:paraId="3973A13B" w14:textId="77777777" w:rsidR="00134781" w:rsidRPr="005421C3" w:rsidRDefault="00134781" w:rsidP="005421C3">
            <w:pPr>
              <w:spacing w:after="0" w:line="240" w:lineRule="auto"/>
              <w:jc w:val="center"/>
              <w:rPr>
                <w:rFonts w:ascii="Arial" w:hAnsi="Arial" w:cs="Arial"/>
                <w:b/>
                <w:bCs/>
                <w:color w:val="000000"/>
                <w:sz w:val="18"/>
                <w:szCs w:val="20"/>
                <w:lang w:eastAsia="id-ID"/>
              </w:rPr>
            </w:pPr>
            <w:r w:rsidRPr="005421C3">
              <w:rPr>
                <w:rFonts w:ascii="Arial" w:hAnsi="Arial" w:cs="Arial"/>
                <w:b/>
                <w:bCs/>
                <w:color w:val="000000"/>
                <w:sz w:val="18"/>
                <w:szCs w:val="20"/>
                <w:lang w:eastAsia="id-ID"/>
              </w:rPr>
              <w:t>Total Sedimen (ton)</w:t>
            </w:r>
          </w:p>
        </w:tc>
        <w:tc>
          <w:tcPr>
            <w:tcW w:w="621" w:type="pct"/>
            <w:tcBorders>
              <w:top w:val="nil"/>
              <w:left w:val="nil"/>
              <w:bottom w:val="single" w:sz="4" w:space="0" w:color="auto"/>
              <w:right w:val="single" w:sz="4" w:space="0" w:color="auto"/>
            </w:tcBorders>
            <w:shd w:val="clear" w:color="auto" w:fill="auto"/>
            <w:vAlign w:val="center"/>
            <w:hideMark/>
          </w:tcPr>
          <w:p w14:paraId="23FD1E51" w14:textId="77777777" w:rsidR="00134781" w:rsidRPr="005421C3" w:rsidRDefault="00134781" w:rsidP="005421C3">
            <w:pPr>
              <w:spacing w:after="0" w:line="240" w:lineRule="auto"/>
              <w:jc w:val="center"/>
              <w:rPr>
                <w:rFonts w:ascii="Arial" w:hAnsi="Arial" w:cs="Arial"/>
                <w:b/>
                <w:bCs/>
                <w:color w:val="000000"/>
                <w:sz w:val="18"/>
                <w:szCs w:val="20"/>
                <w:lang w:eastAsia="id-ID"/>
              </w:rPr>
            </w:pPr>
            <w:r w:rsidRPr="005421C3">
              <w:rPr>
                <w:rFonts w:ascii="Arial" w:hAnsi="Arial" w:cs="Arial"/>
                <w:b/>
                <w:bCs/>
                <w:color w:val="000000"/>
                <w:sz w:val="18"/>
                <w:szCs w:val="20"/>
                <w:lang w:eastAsia="id-ID"/>
              </w:rPr>
              <w:t>Laju Erosi (ton/ha)</w:t>
            </w:r>
          </w:p>
        </w:tc>
        <w:tc>
          <w:tcPr>
            <w:tcW w:w="621" w:type="pct"/>
            <w:tcBorders>
              <w:top w:val="nil"/>
              <w:left w:val="nil"/>
              <w:bottom w:val="single" w:sz="4" w:space="0" w:color="auto"/>
              <w:right w:val="single" w:sz="4" w:space="0" w:color="auto"/>
            </w:tcBorders>
            <w:shd w:val="clear" w:color="auto" w:fill="auto"/>
            <w:vAlign w:val="center"/>
            <w:hideMark/>
          </w:tcPr>
          <w:p w14:paraId="4080C0A6" w14:textId="77777777" w:rsidR="00134781" w:rsidRPr="005421C3" w:rsidRDefault="00134781" w:rsidP="005421C3">
            <w:pPr>
              <w:spacing w:after="0" w:line="240" w:lineRule="auto"/>
              <w:jc w:val="center"/>
              <w:rPr>
                <w:rFonts w:ascii="Arial" w:hAnsi="Arial" w:cs="Arial"/>
                <w:b/>
                <w:bCs/>
                <w:color w:val="000000"/>
                <w:sz w:val="18"/>
                <w:szCs w:val="20"/>
                <w:lang w:eastAsia="id-ID"/>
              </w:rPr>
            </w:pPr>
            <w:r w:rsidRPr="005421C3">
              <w:rPr>
                <w:rFonts w:ascii="Arial" w:hAnsi="Arial" w:cs="Arial"/>
                <w:b/>
                <w:bCs/>
                <w:color w:val="000000"/>
                <w:sz w:val="18"/>
                <w:szCs w:val="20"/>
                <w:lang w:eastAsia="id-ID"/>
              </w:rPr>
              <w:t>Produksi Sedimen (ton/ha)</w:t>
            </w:r>
          </w:p>
        </w:tc>
        <w:tc>
          <w:tcPr>
            <w:tcW w:w="711" w:type="pct"/>
            <w:tcBorders>
              <w:top w:val="nil"/>
              <w:left w:val="nil"/>
              <w:bottom w:val="single" w:sz="4" w:space="0" w:color="auto"/>
              <w:right w:val="single" w:sz="4" w:space="0" w:color="auto"/>
            </w:tcBorders>
            <w:shd w:val="clear" w:color="auto" w:fill="auto"/>
            <w:vAlign w:val="bottom"/>
            <w:hideMark/>
          </w:tcPr>
          <w:p w14:paraId="266B7520" w14:textId="77777777" w:rsidR="00134781" w:rsidRPr="005421C3" w:rsidRDefault="00134781" w:rsidP="005421C3">
            <w:pPr>
              <w:spacing w:after="0" w:line="240" w:lineRule="auto"/>
              <w:jc w:val="center"/>
              <w:rPr>
                <w:rFonts w:ascii="Arial" w:hAnsi="Arial" w:cs="Arial"/>
                <w:b/>
                <w:bCs/>
                <w:color w:val="000000"/>
                <w:sz w:val="18"/>
                <w:szCs w:val="20"/>
                <w:lang w:eastAsia="id-ID"/>
              </w:rPr>
            </w:pPr>
            <w:r w:rsidRPr="005421C3">
              <w:rPr>
                <w:rFonts w:ascii="Arial" w:hAnsi="Arial" w:cs="Arial"/>
                <w:b/>
                <w:bCs/>
                <w:color w:val="000000"/>
                <w:sz w:val="18"/>
                <w:szCs w:val="20"/>
                <w:lang w:eastAsia="id-ID"/>
              </w:rPr>
              <w:t>Total Sedimen (ton)</w:t>
            </w:r>
          </w:p>
        </w:tc>
      </w:tr>
      <w:tr w:rsidR="005421C3" w:rsidRPr="005421C3" w14:paraId="4877A17E" w14:textId="77777777" w:rsidTr="005421C3">
        <w:trPr>
          <w:trHeight w:val="300"/>
        </w:trPr>
        <w:tc>
          <w:tcPr>
            <w:tcW w:w="756" w:type="pct"/>
            <w:tcBorders>
              <w:top w:val="nil"/>
              <w:left w:val="single" w:sz="4" w:space="0" w:color="auto"/>
              <w:bottom w:val="single" w:sz="4" w:space="0" w:color="auto"/>
              <w:right w:val="single" w:sz="4" w:space="0" w:color="auto"/>
            </w:tcBorders>
            <w:shd w:val="clear" w:color="auto" w:fill="auto"/>
            <w:noWrap/>
            <w:vAlign w:val="center"/>
            <w:hideMark/>
          </w:tcPr>
          <w:p w14:paraId="57920E40" w14:textId="77777777" w:rsidR="00134781" w:rsidRPr="005421C3" w:rsidRDefault="00134781" w:rsidP="005421C3">
            <w:pPr>
              <w:spacing w:after="0" w:line="240" w:lineRule="auto"/>
              <w:rPr>
                <w:rFonts w:ascii="Arial" w:hAnsi="Arial" w:cs="Arial"/>
                <w:color w:val="000000"/>
                <w:sz w:val="18"/>
                <w:szCs w:val="20"/>
                <w:lang w:eastAsia="id-ID"/>
              </w:rPr>
            </w:pPr>
            <w:r w:rsidRPr="005421C3">
              <w:rPr>
                <w:rFonts w:ascii="Arial" w:hAnsi="Arial" w:cs="Arial"/>
                <w:color w:val="000000"/>
                <w:sz w:val="18"/>
                <w:szCs w:val="20"/>
                <w:lang w:eastAsia="id-ID"/>
              </w:rPr>
              <w:t>Tapak sumur (</w:t>
            </w:r>
            <w:r w:rsidRPr="005421C3">
              <w:rPr>
                <w:rFonts w:ascii="Arial" w:hAnsi="Arial" w:cs="Arial"/>
                <w:i/>
                <w:iCs/>
                <w:color w:val="000000"/>
                <w:sz w:val="18"/>
                <w:szCs w:val="20"/>
                <w:lang w:eastAsia="id-ID"/>
              </w:rPr>
              <w:t>well pad</w:t>
            </w:r>
            <w:r w:rsidRPr="005421C3">
              <w:rPr>
                <w:rFonts w:ascii="Arial" w:hAnsi="Arial" w:cs="Arial"/>
                <w:color w:val="000000"/>
                <w:sz w:val="18"/>
                <w:szCs w:val="20"/>
                <w:lang w:eastAsia="id-ID"/>
              </w:rPr>
              <w:t>)</w:t>
            </w:r>
          </w:p>
        </w:tc>
        <w:tc>
          <w:tcPr>
            <w:tcW w:w="556" w:type="pct"/>
            <w:tcBorders>
              <w:top w:val="nil"/>
              <w:left w:val="nil"/>
              <w:bottom w:val="single" w:sz="4" w:space="0" w:color="auto"/>
              <w:right w:val="single" w:sz="4" w:space="0" w:color="auto"/>
            </w:tcBorders>
            <w:shd w:val="clear" w:color="auto" w:fill="auto"/>
            <w:vAlign w:val="center"/>
            <w:hideMark/>
          </w:tcPr>
          <w:p w14:paraId="193988BD" w14:textId="77777777" w:rsidR="00134781" w:rsidRPr="005421C3" w:rsidRDefault="00134781" w:rsidP="005421C3">
            <w:pPr>
              <w:spacing w:after="0" w:line="240" w:lineRule="auto"/>
              <w:jc w:val="right"/>
              <w:rPr>
                <w:rFonts w:ascii="Arial" w:hAnsi="Arial" w:cs="Arial"/>
                <w:color w:val="000000"/>
                <w:sz w:val="18"/>
                <w:szCs w:val="20"/>
                <w:lang w:eastAsia="id-ID"/>
              </w:rPr>
            </w:pPr>
            <w:r w:rsidRPr="005421C3">
              <w:rPr>
                <w:rFonts w:ascii="Arial" w:hAnsi="Arial" w:cs="Arial"/>
                <w:color w:val="000000"/>
                <w:sz w:val="18"/>
                <w:szCs w:val="20"/>
                <w:lang w:eastAsia="id-ID"/>
              </w:rPr>
              <w:t>0.08</w:t>
            </w:r>
          </w:p>
        </w:tc>
        <w:tc>
          <w:tcPr>
            <w:tcW w:w="533" w:type="pct"/>
            <w:tcBorders>
              <w:top w:val="nil"/>
              <w:left w:val="nil"/>
              <w:bottom w:val="single" w:sz="4" w:space="0" w:color="auto"/>
              <w:right w:val="single" w:sz="4" w:space="0" w:color="auto"/>
            </w:tcBorders>
            <w:shd w:val="clear" w:color="auto" w:fill="auto"/>
            <w:noWrap/>
            <w:vAlign w:val="center"/>
            <w:hideMark/>
          </w:tcPr>
          <w:p w14:paraId="4F3F8C2E" w14:textId="77777777" w:rsidR="00134781" w:rsidRPr="005421C3" w:rsidRDefault="00134781" w:rsidP="005421C3">
            <w:pPr>
              <w:spacing w:after="0" w:line="240" w:lineRule="auto"/>
              <w:jc w:val="right"/>
              <w:rPr>
                <w:rFonts w:ascii="Arial" w:hAnsi="Arial" w:cs="Arial"/>
                <w:color w:val="000000"/>
                <w:sz w:val="18"/>
                <w:szCs w:val="20"/>
                <w:lang w:eastAsia="id-ID"/>
              </w:rPr>
            </w:pPr>
            <w:r w:rsidRPr="005421C3">
              <w:rPr>
                <w:rFonts w:ascii="Arial" w:hAnsi="Arial" w:cs="Arial"/>
                <w:color w:val="000000"/>
                <w:sz w:val="18"/>
                <w:szCs w:val="20"/>
                <w:lang w:eastAsia="id-ID"/>
              </w:rPr>
              <w:t>739.36</w:t>
            </w:r>
          </w:p>
        </w:tc>
        <w:tc>
          <w:tcPr>
            <w:tcW w:w="581" w:type="pct"/>
            <w:tcBorders>
              <w:top w:val="nil"/>
              <w:left w:val="nil"/>
              <w:bottom w:val="single" w:sz="4" w:space="0" w:color="auto"/>
              <w:right w:val="single" w:sz="4" w:space="0" w:color="auto"/>
            </w:tcBorders>
            <w:shd w:val="clear" w:color="auto" w:fill="auto"/>
            <w:noWrap/>
            <w:vAlign w:val="center"/>
            <w:hideMark/>
          </w:tcPr>
          <w:p w14:paraId="53F1B287" w14:textId="77777777" w:rsidR="00134781" w:rsidRPr="005421C3" w:rsidRDefault="00134781" w:rsidP="005421C3">
            <w:pPr>
              <w:spacing w:after="0" w:line="240" w:lineRule="auto"/>
              <w:jc w:val="right"/>
              <w:rPr>
                <w:rFonts w:ascii="Arial" w:hAnsi="Arial" w:cs="Arial"/>
                <w:color w:val="000000"/>
                <w:sz w:val="18"/>
                <w:szCs w:val="20"/>
                <w:lang w:eastAsia="id-ID"/>
              </w:rPr>
            </w:pPr>
            <w:r w:rsidRPr="005421C3">
              <w:rPr>
                <w:rFonts w:ascii="Arial" w:hAnsi="Arial" w:cs="Arial"/>
                <w:color w:val="000000"/>
                <w:sz w:val="18"/>
                <w:szCs w:val="20"/>
                <w:lang w:eastAsia="id-ID"/>
              </w:rPr>
              <w:t xml:space="preserve">      552.11 </w:t>
            </w:r>
          </w:p>
        </w:tc>
        <w:tc>
          <w:tcPr>
            <w:tcW w:w="621" w:type="pct"/>
            <w:tcBorders>
              <w:top w:val="nil"/>
              <w:left w:val="nil"/>
              <w:bottom w:val="single" w:sz="4" w:space="0" w:color="auto"/>
              <w:right w:val="single" w:sz="4" w:space="0" w:color="auto"/>
            </w:tcBorders>
            <w:shd w:val="clear" w:color="auto" w:fill="auto"/>
            <w:noWrap/>
            <w:vAlign w:val="center"/>
            <w:hideMark/>
          </w:tcPr>
          <w:p w14:paraId="7A5ABB82" w14:textId="77777777" w:rsidR="00134781" w:rsidRPr="005421C3" w:rsidRDefault="00134781" w:rsidP="005421C3">
            <w:pPr>
              <w:spacing w:after="0" w:line="240" w:lineRule="auto"/>
              <w:jc w:val="right"/>
              <w:rPr>
                <w:rFonts w:ascii="Arial" w:hAnsi="Arial" w:cs="Arial"/>
                <w:color w:val="000000"/>
                <w:sz w:val="18"/>
                <w:szCs w:val="20"/>
                <w:lang w:eastAsia="id-ID"/>
              </w:rPr>
            </w:pPr>
            <w:r w:rsidRPr="005421C3">
              <w:rPr>
                <w:rFonts w:ascii="Arial" w:hAnsi="Arial" w:cs="Arial"/>
                <w:color w:val="000000"/>
                <w:sz w:val="18"/>
                <w:szCs w:val="20"/>
                <w:lang w:eastAsia="id-ID"/>
              </w:rPr>
              <w:t xml:space="preserve">  4,416.88 </w:t>
            </w:r>
          </w:p>
        </w:tc>
        <w:tc>
          <w:tcPr>
            <w:tcW w:w="621" w:type="pct"/>
            <w:tcBorders>
              <w:top w:val="nil"/>
              <w:left w:val="nil"/>
              <w:bottom w:val="single" w:sz="4" w:space="0" w:color="auto"/>
              <w:right w:val="single" w:sz="4" w:space="0" w:color="auto"/>
            </w:tcBorders>
            <w:shd w:val="clear" w:color="auto" w:fill="auto"/>
            <w:noWrap/>
            <w:vAlign w:val="center"/>
            <w:hideMark/>
          </w:tcPr>
          <w:p w14:paraId="05D85B99" w14:textId="77777777" w:rsidR="00134781" w:rsidRPr="005421C3" w:rsidRDefault="00134781" w:rsidP="005421C3">
            <w:pPr>
              <w:spacing w:after="0" w:line="240" w:lineRule="auto"/>
              <w:jc w:val="right"/>
              <w:rPr>
                <w:rFonts w:ascii="Arial" w:hAnsi="Arial" w:cs="Arial"/>
                <w:color w:val="000000"/>
                <w:sz w:val="18"/>
                <w:szCs w:val="20"/>
                <w:lang w:eastAsia="id-ID"/>
              </w:rPr>
            </w:pPr>
            <w:r w:rsidRPr="005421C3">
              <w:rPr>
                <w:rFonts w:ascii="Arial" w:hAnsi="Arial" w:cs="Arial"/>
                <w:color w:val="000000"/>
                <w:sz w:val="18"/>
                <w:szCs w:val="20"/>
                <w:lang w:eastAsia="id-ID"/>
              </w:rPr>
              <w:t xml:space="preserve">  2,800.72 </w:t>
            </w:r>
          </w:p>
        </w:tc>
        <w:tc>
          <w:tcPr>
            <w:tcW w:w="621" w:type="pct"/>
            <w:tcBorders>
              <w:top w:val="nil"/>
              <w:left w:val="nil"/>
              <w:bottom w:val="single" w:sz="4" w:space="0" w:color="auto"/>
              <w:right w:val="single" w:sz="4" w:space="0" w:color="auto"/>
            </w:tcBorders>
            <w:shd w:val="clear" w:color="auto" w:fill="auto"/>
            <w:noWrap/>
            <w:vAlign w:val="center"/>
            <w:hideMark/>
          </w:tcPr>
          <w:p w14:paraId="583EA950" w14:textId="77777777" w:rsidR="00134781" w:rsidRPr="005421C3" w:rsidRDefault="00134781" w:rsidP="005421C3">
            <w:pPr>
              <w:spacing w:after="0" w:line="240" w:lineRule="auto"/>
              <w:jc w:val="right"/>
              <w:rPr>
                <w:rFonts w:ascii="Arial" w:hAnsi="Arial" w:cs="Arial"/>
                <w:color w:val="000000"/>
                <w:sz w:val="18"/>
                <w:szCs w:val="20"/>
                <w:lang w:eastAsia="id-ID"/>
              </w:rPr>
            </w:pPr>
            <w:r w:rsidRPr="005421C3">
              <w:rPr>
                <w:rFonts w:ascii="Arial" w:hAnsi="Arial" w:cs="Arial"/>
                <w:color w:val="000000"/>
                <w:sz w:val="18"/>
                <w:szCs w:val="20"/>
                <w:lang w:eastAsia="id-ID"/>
              </w:rPr>
              <w:t xml:space="preserve">  2,091.41 </w:t>
            </w:r>
          </w:p>
        </w:tc>
        <w:tc>
          <w:tcPr>
            <w:tcW w:w="711" w:type="pct"/>
            <w:tcBorders>
              <w:top w:val="nil"/>
              <w:left w:val="nil"/>
              <w:bottom w:val="single" w:sz="4" w:space="0" w:color="auto"/>
              <w:right w:val="single" w:sz="4" w:space="0" w:color="auto"/>
            </w:tcBorders>
            <w:shd w:val="clear" w:color="auto" w:fill="auto"/>
            <w:noWrap/>
            <w:vAlign w:val="center"/>
            <w:hideMark/>
          </w:tcPr>
          <w:p w14:paraId="76F24CC2" w14:textId="77777777" w:rsidR="00134781" w:rsidRPr="005421C3" w:rsidRDefault="00134781" w:rsidP="005421C3">
            <w:pPr>
              <w:spacing w:after="0" w:line="240" w:lineRule="auto"/>
              <w:jc w:val="right"/>
              <w:rPr>
                <w:rFonts w:ascii="Arial" w:hAnsi="Arial" w:cs="Arial"/>
                <w:color w:val="000000"/>
                <w:sz w:val="18"/>
                <w:szCs w:val="20"/>
                <w:lang w:eastAsia="id-ID"/>
              </w:rPr>
            </w:pPr>
            <w:r w:rsidRPr="005421C3">
              <w:rPr>
                <w:rFonts w:ascii="Arial" w:hAnsi="Arial" w:cs="Arial"/>
                <w:color w:val="000000"/>
                <w:sz w:val="18"/>
                <w:szCs w:val="20"/>
                <w:lang w:eastAsia="id-ID"/>
              </w:rPr>
              <w:t xml:space="preserve">  16,731.28 </w:t>
            </w:r>
          </w:p>
        </w:tc>
      </w:tr>
      <w:tr w:rsidR="005421C3" w:rsidRPr="005421C3" w14:paraId="1050C932" w14:textId="77777777" w:rsidTr="005421C3">
        <w:trPr>
          <w:trHeight w:val="300"/>
        </w:trPr>
        <w:tc>
          <w:tcPr>
            <w:tcW w:w="756" w:type="pct"/>
            <w:tcBorders>
              <w:top w:val="nil"/>
              <w:left w:val="single" w:sz="4" w:space="0" w:color="auto"/>
              <w:bottom w:val="single" w:sz="4" w:space="0" w:color="auto"/>
              <w:right w:val="single" w:sz="4" w:space="0" w:color="auto"/>
            </w:tcBorders>
            <w:shd w:val="clear" w:color="auto" w:fill="auto"/>
            <w:noWrap/>
            <w:vAlign w:val="center"/>
            <w:hideMark/>
          </w:tcPr>
          <w:p w14:paraId="307B31B8" w14:textId="77777777" w:rsidR="00134781" w:rsidRPr="005421C3" w:rsidRDefault="00134781" w:rsidP="005421C3">
            <w:pPr>
              <w:spacing w:after="0" w:line="240" w:lineRule="auto"/>
              <w:rPr>
                <w:rFonts w:ascii="Arial" w:hAnsi="Arial" w:cs="Arial"/>
                <w:color w:val="000000"/>
                <w:sz w:val="18"/>
                <w:szCs w:val="20"/>
                <w:lang w:eastAsia="id-ID"/>
              </w:rPr>
            </w:pPr>
            <w:r w:rsidRPr="005421C3">
              <w:rPr>
                <w:rFonts w:ascii="Arial" w:hAnsi="Arial" w:cs="Arial"/>
                <w:color w:val="000000"/>
                <w:sz w:val="18"/>
                <w:szCs w:val="20"/>
                <w:lang w:eastAsia="id-ID"/>
              </w:rPr>
              <w:t>Jalur RoW</w:t>
            </w:r>
          </w:p>
        </w:tc>
        <w:tc>
          <w:tcPr>
            <w:tcW w:w="556" w:type="pct"/>
            <w:tcBorders>
              <w:top w:val="nil"/>
              <w:left w:val="nil"/>
              <w:bottom w:val="single" w:sz="4" w:space="0" w:color="auto"/>
              <w:right w:val="single" w:sz="4" w:space="0" w:color="auto"/>
            </w:tcBorders>
            <w:shd w:val="clear" w:color="auto" w:fill="auto"/>
            <w:vAlign w:val="center"/>
            <w:hideMark/>
          </w:tcPr>
          <w:p w14:paraId="012F3C9C" w14:textId="77777777" w:rsidR="00134781" w:rsidRPr="005421C3" w:rsidRDefault="00134781" w:rsidP="005421C3">
            <w:pPr>
              <w:spacing w:after="0" w:line="240" w:lineRule="auto"/>
              <w:jc w:val="right"/>
              <w:rPr>
                <w:rFonts w:ascii="Arial" w:hAnsi="Arial" w:cs="Arial"/>
                <w:color w:val="000000"/>
                <w:sz w:val="18"/>
                <w:szCs w:val="20"/>
                <w:lang w:eastAsia="id-ID"/>
              </w:rPr>
            </w:pPr>
            <w:r w:rsidRPr="005421C3">
              <w:rPr>
                <w:rFonts w:ascii="Arial" w:hAnsi="Arial" w:cs="Arial"/>
                <w:color w:val="000000"/>
                <w:sz w:val="18"/>
                <w:szCs w:val="20"/>
                <w:lang w:eastAsia="id-ID"/>
              </w:rPr>
              <w:t>0.2425</w:t>
            </w:r>
          </w:p>
        </w:tc>
        <w:tc>
          <w:tcPr>
            <w:tcW w:w="533" w:type="pct"/>
            <w:tcBorders>
              <w:top w:val="nil"/>
              <w:left w:val="nil"/>
              <w:bottom w:val="single" w:sz="4" w:space="0" w:color="auto"/>
              <w:right w:val="single" w:sz="4" w:space="0" w:color="auto"/>
            </w:tcBorders>
            <w:shd w:val="clear" w:color="auto" w:fill="auto"/>
            <w:noWrap/>
            <w:vAlign w:val="center"/>
            <w:hideMark/>
          </w:tcPr>
          <w:p w14:paraId="0C34DB35" w14:textId="77777777" w:rsidR="00134781" w:rsidRPr="005421C3" w:rsidRDefault="00134781" w:rsidP="005421C3">
            <w:pPr>
              <w:spacing w:after="0" w:line="240" w:lineRule="auto"/>
              <w:jc w:val="right"/>
              <w:rPr>
                <w:rFonts w:ascii="Arial" w:hAnsi="Arial" w:cs="Arial"/>
                <w:color w:val="000000"/>
                <w:sz w:val="18"/>
                <w:szCs w:val="20"/>
                <w:lang w:eastAsia="id-ID"/>
              </w:rPr>
            </w:pPr>
            <w:r w:rsidRPr="005421C3">
              <w:rPr>
                <w:rFonts w:ascii="Arial" w:hAnsi="Arial" w:cs="Arial"/>
                <w:color w:val="000000"/>
                <w:sz w:val="18"/>
                <w:szCs w:val="20"/>
                <w:lang w:eastAsia="id-ID"/>
              </w:rPr>
              <w:t>4825.04</w:t>
            </w:r>
          </w:p>
        </w:tc>
        <w:tc>
          <w:tcPr>
            <w:tcW w:w="581" w:type="pct"/>
            <w:tcBorders>
              <w:top w:val="nil"/>
              <w:left w:val="nil"/>
              <w:bottom w:val="single" w:sz="4" w:space="0" w:color="auto"/>
              <w:right w:val="single" w:sz="4" w:space="0" w:color="auto"/>
            </w:tcBorders>
            <w:shd w:val="clear" w:color="auto" w:fill="auto"/>
            <w:noWrap/>
            <w:vAlign w:val="center"/>
            <w:hideMark/>
          </w:tcPr>
          <w:p w14:paraId="62CA2C03" w14:textId="77777777" w:rsidR="00134781" w:rsidRPr="005421C3" w:rsidRDefault="00134781" w:rsidP="005421C3">
            <w:pPr>
              <w:spacing w:after="0" w:line="240" w:lineRule="auto"/>
              <w:jc w:val="right"/>
              <w:rPr>
                <w:rFonts w:ascii="Arial" w:hAnsi="Arial" w:cs="Arial"/>
                <w:color w:val="000000"/>
                <w:sz w:val="18"/>
                <w:szCs w:val="20"/>
                <w:lang w:eastAsia="id-ID"/>
              </w:rPr>
            </w:pPr>
            <w:r w:rsidRPr="005421C3">
              <w:rPr>
                <w:rFonts w:ascii="Arial" w:hAnsi="Arial" w:cs="Arial"/>
                <w:color w:val="000000"/>
                <w:sz w:val="18"/>
                <w:szCs w:val="20"/>
                <w:lang w:eastAsia="id-ID"/>
              </w:rPr>
              <w:t xml:space="preserve">   3,189.28 </w:t>
            </w:r>
          </w:p>
        </w:tc>
        <w:tc>
          <w:tcPr>
            <w:tcW w:w="621" w:type="pct"/>
            <w:tcBorders>
              <w:top w:val="nil"/>
              <w:left w:val="nil"/>
              <w:bottom w:val="single" w:sz="4" w:space="0" w:color="auto"/>
              <w:right w:val="single" w:sz="4" w:space="0" w:color="auto"/>
            </w:tcBorders>
            <w:shd w:val="clear" w:color="auto" w:fill="auto"/>
            <w:noWrap/>
            <w:vAlign w:val="center"/>
            <w:hideMark/>
          </w:tcPr>
          <w:p w14:paraId="0107576F" w14:textId="77777777" w:rsidR="00134781" w:rsidRPr="005421C3" w:rsidRDefault="00134781" w:rsidP="005421C3">
            <w:pPr>
              <w:spacing w:after="0" w:line="240" w:lineRule="auto"/>
              <w:jc w:val="right"/>
              <w:rPr>
                <w:rFonts w:ascii="Arial" w:hAnsi="Arial" w:cs="Arial"/>
                <w:color w:val="000000"/>
                <w:sz w:val="18"/>
                <w:szCs w:val="20"/>
                <w:lang w:eastAsia="id-ID"/>
              </w:rPr>
            </w:pPr>
            <w:r w:rsidRPr="005421C3">
              <w:rPr>
                <w:rFonts w:ascii="Arial" w:hAnsi="Arial" w:cs="Arial"/>
                <w:color w:val="000000"/>
                <w:sz w:val="18"/>
                <w:szCs w:val="20"/>
                <w:lang w:eastAsia="id-ID"/>
              </w:rPr>
              <w:t xml:space="preserve">77,339.93 </w:t>
            </w:r>
          </w:p>
        </w:tc>
        <w:tc>
          <w:tcPr>
            <w:tcW w:w="621" w:type="pct"/>
            <w:tcBorders>
              <w:top w:val="nil"/>
              <w:left w:val="nil"/>
              <w:bottom w:val="single" w:sz="4" w:space="0" w:color="auto"/>
              <w:right w:val="single" w:sz="4" w:space="0" w:color="auto"/>
            </w:tcBorders>
            <w:shd w:val="clear" w:color="auto" w:fill="auto"/>
            <w:noWrap/>
            <w:vAlign w:val="center"/>
            <w:hideMark/>
          </w:tcPr>
          <w:p w14:paraId="11B1DB26" w14:textId="77777777" w:rsidR="00134781" w:rsidRPr="005421C3" w:rsidRDefault="00134781" w:rsidP="005421C3">
            <w:pPr>
              <w:spacing w:after="0" w:line="240" w:lineRule="auto"/>
              <w:jc w:val="right"/>
              <w:rPr>
                <w:rFonts w:ascii="Arial" w:hAnsi="Arial" w:cs="Arial"/>
                <w:color w:val="000000"/>
                <w:sz w:val="18"/>
                <w:szCs w:val="20"/>
                <w:lang w:eastAsia="id-ID"/>
              </w:rPr>
            </w:pPr>
            <w:r w:rsidRPr="005421C3">
              <w:rPr>
                <w:rFonts w:ascii="Arial" w:hAnsi="Arial" w:cs="Arial"/>
                <w:color w:val="000000"/>
                <w:sz w:val="18"/>
                <w:szCs w:val="20"/>
                <w:lang w:eastAsia="id-ID"/>
              </w:rPr>
              <w:t xml:space="preserve">16,145.56 </w:t>
            </w:r>
          </w:p>
        </w:tc>
        <w:tc>
          <w:tcPr>
            <w:tcW w:w="621" w:type="pct"/>
            <w:tcBorders>
              <w:top w:val="nil"/>
              <w:left w:val="nil"/>
              <w:bottom w:val="single" w:sz="4" w:space="0" w:color="auto"/>
              <w:right w:val="single" w:sz="4" w:space="0" w:color="auto"/>
            </w:tcBorders>
            <w:shd w:val="clear" w:color="auto" w:fill="auto"/>
            <w:noWrap/>
            <w:vAlign w:val="center"/>
            <w:hideMark/>
          </w:tcPr>
          <w:p w14:paraId="6F30FF85" w14:textId="77777777" w:rsidR="00134781" w:rsidRPr="005421C3" w:rsidRDefault="00134781" w:rsidP="005421C3">
            <w:pPr>
              <w:spacing w:after="0" w:line="240" w:lineRule="auto"/>
              <w:jc w:val="right"/>
              <w:rPr>
                <w:rFonts w:ascii="Arial" w:hAnsi="Arial" w:cs="Arial"/>
                <w:color w:val="000000"/>
                <w:sz w:val="18"/>
                <w:szCs w:val="20"/>
                <w:lang w:eastAsia="id-ID"/>
              </w:rPr>
            </w:pPr>
            <w:r w:rsidRPr="005421C3">
              <w:rPr>
                <w:rFonts w:ascii="Arial" w:hAnsi="Arial" w:cs="Arial"/>
                <w:color w:val="000000"/>
                <w:sz w:val="18"/>
                <w:szCs w:val="20"/>
                <w:lang w:eastAsia="id-ID"/>
              </w:rPr>
              <w:t xml:space="preserve">10,671.96 </w:t>
            </w:r>
          </w:p>
        </w:tc>
        <w:tc>
          <w:tcPr>
            <w:tcW w:w="711" w:type="pct"/>
            <w:tcBorders>
              <w:top w:val="nil"/>
              <w:left w:val="nil"/>
              <w:bottom w:val="single" w:sz="4" w:space="0" w:color="auto"/>
              <w:right w:val="single" w:sz="4" w:space="0" w:color="auto"/>
            </w:tcBorders>
            <w:shd w:val="clear" w:color="auto" w:fill="auto"/>
            <w:noWrap/>
            <w:vAlign w:val="center"/>
            <w:hideMark/>
          </w:tcPr>
          <w:p w14:paraId="45C777EE" w14:textId="77777777" w:rsidR="00134781" w:rsidRPr="005421C3" w:rsidRDefault="00134781" w:rsidP="005421C3">
            <w:pPr>
              <w:spacing w:after="0" w:line="240" w:lineRule="auto"/>
              <w:jc w:val="right"/>
              <w:rPr>
                <w:rFonts w:ascii="Arial" w:hAnsi="Arial" w:cs="Arial"/>
                <w:color w:val="000000"/>
                <w:sz w:val="18"/>
                <w:szCs w:val="20"/>
                <w:lang w:eastAsia="id-ID"/>
              </w:rPr>
            </w:pPr>
            <w:r w:rsidRPr="005421C3">
              <w:rPr>
                <w:rFonts w:ascii="Arial" w:hAnsi="Arial" w:cs="Arial"/>
                <w:color w:val="000000"/>
                <w:sz w:val="18"/>
                <w:szCs w:val="20"/>
                <w:lang w:eastAsia="id-ID"/>
              </w:rPr>
              <w:t xml:space="preserve">258,795.05 </w:t>
            </w:r>
          </w:p>
        </w:tc>
      </w:tr>
      <w:tr w:rsidR="005421C3" w:rsidRPr="005421C3" w14:paraId="6B85E406" w14:textId="77777777" w:rsidTr="005421C3">
        <w:trPr>
          <w:trHeight w:val="300"/>
        </w:trPr>
        <w:tc>
          <w:tcPr>
            <w:tcW w:w="756" w:type="pct"/>
            <w:tcBorders>
              <w:top w:val="nil"/>
              <w:left w:val="single" w:sz="4" w:space="0" w:color="auto"/>
              <w:bottom w:val="single" w:sz="4" w:space="0" w:color="auto"/>
              <w:right w:val="single" w:sz="4" w:space="0" w:color="auto"/>
            </w:tcBorders>
            <w:shd w:val="clear" w:color="auto" w:fill="auto"/>
            <w:noWrap/>
            <w:vAlign w:val="center"/>
            <w:hideMark/>
          </w:tcPr>
          <w:p w14:paraId="06432D94" w14:textId="77777777" w:rsidR="00134781" w:rsidRPr="005421C3" w:rsidRDefault="00134781" w:rsidP="005421C3">
            <w:pPr>
              <w:spacing w:after="0" w:line="240" w:lineRule="auto"/>
              <w:jc w:val="center"/>
              <w:rPr>
                <w:rFonts w:ascii="Arial" w:hAnsi="Arial" w:cs="Arial"/>
                <w:b/>
                <w:bCs/>
                <w:color w:val="000000"/>
                <w:sz w:val="18"/>
                <w:szCs w:val="20"/>
                <w:lang w:eastAsia="id-ID"/>
              </w:rPr>
            </w:pPr>
            <w:r w:rsidRPr="005421C3">
              <w:rPr>
                <w:rFonts w:ascii="Arial" w:hAnsi="Arial" w:cs="Arial"/>
                <w:b/>
                <w:bCs/>
                <w:color w:val="000000"/>
                <w:sz w:val="18"/>
                <w:szCs w:val="20"/>
                <w:lang w:eastAsia="id-ID"/>
              </w:rPr>
              <w:t>Total</w:t>
            </w:r>
          </w:p>
        </w:tc>
        <w:tc>
          <w:tcPr>
            <w:tcW w:w="556" w:type="pct"/>
            <w:tcBorders>
              <w:top w:val="nil"/>
              <w:left w:val="nil"/>
              <w:bottom w:val="single" w:sz="4" w:space="0" w:color="auto"/>
              <w:right w:val="single" w:sz="4" w:space="0" w:color="auto"/>
            </w:tcBorders>
            <w:shd w:val="clear" w:color="auto" w:fill="auto"/>
            <w:noWrap/>
            <w:vAlign w:val="center"/>
            <w:hideMark/>
          </w:tcPr>
          <w:p w14:paraId="5A3832E6" w14:textId="77777777" w:rsidR="00134781" w:rsidRPr="005421C3" w:rsidRDefault="00134781" w:rsidP="005421C3">
            <w:pPr>
              <w:spacing w:after="0" w:line="240" w:lineRule="auto"/>
              <w:jc w:val="right"/>
              <w:rPr>
                <w:rFonts w:ascii="Arial" w:hAnsi="Arial" w:cs="Arial"/>
                <w:b/>
                <w:bCs/>
                <w:color w:val="000000"/>
                <w:sz w:val="18"/>
                <w:szCs w:val="20"/>
                <w:lang w:eastAsia="id-ID"/>
              </w:rPr>
            </w:pPr>
            <w:r w:rsidRPr="005421C3">
              <w:rPr>
                <w:rFonts w:ascii="Arial" w:hAnsi="Arial" w:cs="Arial"/>
                <w:b/>
                <w:bCs/>
                <w:color w:val="000000"/>
                <w:sz w:val="18"/>
                <w:szCs w:val="20"/>
                <w:lang w:eastAsia="id-ID"/>
              </w:rPr>
              <w:t>0.3225</w:t>
            </w:r>
          </w:p>
        </w:tc>
        <w:tc>
          <w:tcPr>
            <w:tcW w:w="533" w:type="pct"/>
            <w:tcBorders>
              <w:top w:val="nil"/>
              <w:left w:val="nil"/>
              <w:bottom w:val="single" w:sz="4" w:space="0" w:color="auto"/>
              <w:right w:val="single" w:sz="4" w:space="0" w:color="auto"/>
            </w:tcBorders>
            <w:shd w:val="clear" w:color="auto" w:fill="auto"/>
            <w:noWrap/>
            <w:vAlign w:val="center"/>
            <w:hideMark/>
          </w:tcPr>
          <w:p w14:paraId="39057ADF" w14:textId="77777777" w:rsidR="00134781" w:rsidRPr="005421C3" w:rsidRDefault="00134781" w:rsidP="005421C3">
            <w:pPr>
              <w:spacing w:after="0" w:line="240" w:lineRule="auto"/>
              <w:jc w:val="right"/>
              <w:rPr>
                <w:rFonts w:ascii="Arial" w:hAnsi="Arial" w:cs="Arial"/>
                <w:b/>
                <w:bCs/>
                <w:color w:val="000000"/>
                <w:sz w:val="18"/>
                <w:szCs w:val="20"/>
                <w:lang w:eastAsia="id-ID"/>
              </w:rPr>
            </w:pPr>
            <w:r w:rsidRPr="005421C3">
              <w:rPr>
                <w:rFonts w:ascii="Arial" w:hAnsi="Arial" w:cs="Arial"/>
                <w:b/>
                <w:bCs/>
                <w:color w:val="000000"/>
                <w:sz w:val="18"/>
                <w:szCs w:val="20"/>
                <w:lang w:eastAsia="id-ID"/>
              </w:rPr>
              <w:t>5564.4</w:t>
            </w:r>
          </w:p>
        </w:tc>
        <w:tc>
          <w:tcPr>
            <w:tcW w:w="581" w:type="pct"/>
            <w:tcBorders>
              <w:top w:val="nil"/>
              <w:left w:val="nil"/>
              <w:bottom w:val="single" w:sz="4" w:space="0" w:color="auto"/>
              <w:right w:val="single" w:sz="4" w:space="0" w:color="auto"/>
            </w:tcBorders>
            <w:shd w:val="clear" w:color="auto" w:fill="auto"/>
            <w:noWrap/>
            <w:vAlign w:val="center"/>
            <w:hideMark/>
          </w:tcPr>
          <w:p w14:paraId="22478445" w14:textId="77777777" w:rsidR="00134781" w:rsidRPr="005421C3" w:rsidRDefault="00134781" w:rsidP="005421C3">
            <w:pPr>
              <w:spacing w:after="0" w:line="240" w:lineRule="auto"/>
              <w:jc w:val="right"/>
              <w:rPr>
                <w:rFonts w:ascii="Arial" w:hAnsi="Arial" w:cs="Arial"/>
                <w:b/>
                <w:bCs/>
                <w:color w:val="000000"/>
                <w:sz w:val="18"/>
                <w:szCs w:val="20"/>
                <w:lang w:eastAsia="id-ID"/>
              </w:rPr>
            </w:pPr>
            <w:r w:rsidRPr="005421C3">
              <w:rPr>
                <w:rFonts w:ascii="Arial" w:hAnsi="Arial" w:cs="Arial"/>
                <w:b/>
                <w:bCs/>
                <w:color w:val="000000"/>
                <w:sz w:val="18"/>
                <w:szCs w:val="20"/>
                <w:lang w:eastAsia="id-ID"/>
              </w:rPr>
              <w:t xml:space="preserve">  3,564.42 </w:t>
            </w:r>
          </w:p>
        </w:tc>
        <w:tc>
          <w:tcPr>
            <w:tcW w:w="621" w:type="pct"/>
            <w:tcBorders>
              <w:top w:val="nil"/>
              <w:left w:val="nil"/>
              <w:bottom w:val="single" w:sz="4" w:space="0" w:color="auto"/>
              <w:right w:val="single" w:sz="4" w:space="0" w:color="auto"/>
            </w:tcBorders>
            <w:shd w:val="clear" w:color="auto" w:fill="auto"/>
            <w:noWrap/>
            <w:vAlign w:val="center"/>
            <w:hideMark/>
          </w:tcPr>
          <w:p w14:paraId="2CAA1AF1" w14:textId="77777777" w:rsidR="00134781" w:rsidRPr="005421C3" w:rsidRDefault="00134781" w:rsidP="005421C3">
            <w:pPr>
              <w:spacing w:after="0" w:line="240" w:lineRule="auto"/>
              <w:jc w:val="right"/>
              <w:rPr>
                <w:rFonts w:ascii="Arial" w:hAnsi="Arial" w:cs="Arial"/>
                <w:b/>
                <w:bCs/>
                <w:color w:val="000000"/>
                <w:sz w:val="18"/>
                <w:szCs w:val="20"/>
                <w:lang w:eastAsia="id-ID"/>
              </w:rPr>
            </w:pPr>
            <w:r w:rsidRPr="005421C3">
              <w:rPr>
                <w:rFonts w:ascii="Arial" w:hAnsi="Arial" w:cs="Arial"/>
                <w:b/>
                <w:bCs/>
                <w:color w:val="000000"/>
                <w:sz w:val="18"/>
                <w:szCs w:val="20"/>
                <w:lang w:eastAsia="id-ID"/>
              </w:rPr>
              <w:t xml:space="preserve">81,756.81 </w:t>
            </w:r>
          </w:p>
        </w:tc>
        <w:tc>
          <w:tcPr>
            <w:tcW w:w="621" w:type="pct"/>
            <w:tcBorders>
              <w:top w:val="nil"/>
              <w:left w:val="nil"/>
              <w:bottom w:val="single" w:sz="4" w:space="0" w:color="auto"/>
              <w:right w:val="single" w:sz="4" w:space="0" w:color="auto"/>
            </w:tcBorders>
            <w:shd w:val="clear" w:color="auto" w:fill="auto"/>
            <w:noWrap/>
            <w:vAlign w:val="center"/>
            <w:hideMark/>
          </w:tcPr>
          <w:p w14:paraId="14D85B28" w14:textId="77777777" w:rsidR="00134781" w:rsidRPr="005421C3" w:rsidRDefault="00134781" w:rsidP="005421C3">
            <w:pPr>
              <w:spacing w:after="0" w:line="240" w:lineRule="auto"/>
              <w:jc w:val="right"/>
              <w:rPr>
                <w:rFonts w:ascii="Arial" w:hAnsi="Arial" w:cs="Arial"/>
                <w:b/>
                <w:bCs/>
                <w:color w:val="000000"/>
                <w:sz w:val="18"/>
                <w:szCs w:val="20"/>
                <w:lang w:eastAsia="id-ID"/>
              </w:rPr>
            </w:pPr>
            <w:r w:rsidRPr="005421C3">
              <w:rPr>
                <w:rFonts w:ascii="Arial" w:hAnsi="Arial" w:cs="Arial"/>
                <w:b/>
                <w:bCs/>
                <w:color w:val="000000"/>
                <w:sz w:val="18"/>
                <w:szCs w:val="20"/>
                <w:lang w:eastAsia="id-ID"/>
              </w:rPr>
              <w:t xml:space="preserve">18,946.28 </w:t>
            </w:r>
          </w:p>
        </w:tc>
        <w:tc>
          <w:tcPr>
            <w:tcW w:w="621" w:type="pct"/>
            <w:tcBorders>
              <w:top w:val="nil"/>
              <w:left w:val="nil"/>
              <w:bottom w:val="single" w:sz="4" w:space="0" w:color="auto"/>
              <w:right w:val="single" w:sz="4" w:space="0" w:color="auto"/>
            </w:tcBorders>
            <w:shd w:val="clear" w:color="auto" w:fill="auto"/>
            <w:noWrap/>
            <w:vAlign w:val="center"/>
            <w:hideMark/>
          </w:tcPr>
          <w:p w14:paraId="4B2DCB92" w14:textId="77777777" w:rsidR="00134781" w:rsidRPr="005421C3" w:rsidRDefault="00134781" w:rsidP="005421C3">
            <w:pPr>
              <w:spacing w:after="0" w:line="240" w:lineRule="auto"/>
              <w:jc w:val="right"/>
              <w:rPr>
                <w:rFonts w:ascii="Arial" w:hAnsi="Arial" w:cs="Arial"/>
                <w:b/>
                <w:bCs/>
                <w:color w:val="000000"/>
                <w:sz w:val="18"/>
                <w:szCs w:val="20"/>
                <w:lang w:eastAsia="id-ID"/>
              </w:rPr>
            </w:pPr>
            <w:r w:rsidRPr="005421C3">
              <w:rPr>
                <w:rFonts w:ascii="Arial" w:hAnsi="Arial" w:cs="Arial"/>
                <w:b/>
                <w:bCs/>
                <w:color w:val="000000"/>
                <w:sz w:val="18"/>
                <w:szCs w:val="20"/>
                <w:lang w:eastAsia="id-ID"/>
              </w:rPr>
              <w:t xml:space="preserve">12,136.55 </w:t>
            </w:r>
          </w:p>
        </w:tc>
        <w:tc>
          <w:tcPr>
            <w:tcW w:w="711" w:type="pct"/>
            <w:tcBorders>
              <w:top w:val="nil"/>
              <w:left w:val="nil"/>
              <w:bottom w:val="single" w:sz="4" w:space="0" w:color="auto"/>
              <w:right w:val="single" w:sz="4" w:space="0" w:color="auto"/>
            </w:tcBorders>
            <w:shd w:val="clear" w:color="auto" w:fill="auto"/>
            <w:noWrap/>
            <w:vAlign w:val="center"/>
            <w:hideMark/>
          </w:tcPr>
          <w:p w14:paraId="36E7892A" w14:textId="77777777" w:rsidR="00134781" w:rsidRPr="005421C3" w:rsidRDefault="00134781" w:rsidP="005421C3">
            <w:pPr>
              <w:spacing w:after="0" w:line="240" w:lineRule="auto"/>
              <w:jc w:val="right"/>
              <w:rPr>
                <w:rFonts w:ascii="Arial" w:hAnsi="Arial" w:cs="Arial"/>
                <w:b/>
                <w:bCs/>
                <w:color w:val="000000"/>
                <w:sz w:val="18"/>
                <w:szCs w:val="20"/>
                <w:lang w:eastAsia="id-ID"/>
              </w:rPr>
            </w:pPr>
            <w:r w:rsidRPr="005421C3">
              <w:rPr>
                <w:rFonts w:ascii="Arial" w:hAnsi="Arial" w:cs="Arial"/>
                <w:b/>
                <w:bCs/>
                <w:color w:val="000000"/>
                <w:sz w:val="18"/>
                <w:szCs w:val="20"/>
                <w:lang w:eastAsia="id-ID"/>
              </w:rPr>
              <w:t xml:space="preserve">275,526.33 </w:t>
            </w:r>
          </w:p>
        </w:tc>
      </w:tr>
    </w:tbl>
    <w:p w14:paraId="0A89BD3C" w14:textId="77777777" w:rsidR="00134781" w:rsidRDefault="00134781">
      <w:pPr>
        <w:pStyle w:val="Paragraph"/>
      </w:pPr>
    </w:p>
    <w:p w14:paraId="612D4E6F" w14:textId="77777777" w:rsidR="00134781" w:rsidRDefault="00134781">
      <w:pPr>
        <w:pStyle w:val="Paragraph"/>
      </w:pPr>
      <w:proofErr w:type="spellStart"/>
      <w:r w:rsidRPr="00B1216D">
        <w:t>Berikut</w:t>
      </w:r>
      <w:proofErr w:type="spellEnd"/>
      <w:r w:rsidRPr="00B1216D">
        <w:t xml:space="preserve"> </w:t>
      </w:r>
      <w:proofErr w:type="spellStart"/>
      <w:r w:rsidRPr="00B1216D">
        <w:t>ini</w:t>
      </w:r>
      <w:proofErr w:type="spellEnd"/>
      <w:r w:rsidRPr="00B1216D">
        <w:t xml:space="preserve">, </w:t>
      </w:r>
      <w:proofErr w:type="spellStart"/>
      <w:r>
        <w:t>matriks</w:t>
      </w:r>
      <w:proofErr w:type="spellEnd"/>
      <w:r>
        <w:t xml:space="preserve"> </w:t>
      </w:r>
      <w:proofErr w:type="spellStart"/>
      <w:r>
        <w:t>kajian</w:t>
      </w:r>
      <w:proofErr w:type="spellEnd"/>
      <w:r w:rsidRPr="00B1216D">
        <w:t xml:space="preserve"> </w:t>
      </w:r>
      <w:proofErr w:type="spellStart"/>
      <w:r w:rsidRPr="00B1216D">
        <w:t>dampak</w:t>
      </w:r>
      <w:proofErr w:type="spellEnd"/>
      <w:r w:rsidRPr="00B1216D">
        <w:t xml:space="preserve"> </w:t>
      </w:r>
      <w:proofErr w:type="spellStart"/>
      <w:r>
        <w:t>kegiatan</w:t>
      </w:r>
      <w:proofErr w:type="spellEnd"/>
      <w:r>
        <w:t xml:space="preserve"> </w:t>
      </w:r>
      <w:proofErr w:type="spellStart"/>
      <w:r w:rsidRPr="00B1216D">
        <w:t>pembukaan</w:t>
      </w:r>
      <w:proofErr w:type="spellEnd"/>
      <w:r w:rsidRPr="00B1216D">
        <w:t xml:space="preserve"> </w:t>
      </w:r>
      <w:proofErr w:type="spellStart"/>
      <w:r w:rsidRPr="00B1216D">
        <w:t>lahan</w:t>
      </w:r>
      <w:proofErr w:type="spellEnd"/>
      <w:r w:rsidRPr="00B1216D">
        <w:t xml:space="preserve"> </w:t>
      </w:r>
      <w:proofErr w:type="spellStart"/>
      <w:r w:rsidRPr="00B1216D">
        <w:t>untuk</w:t>
      </w:r>
      <w:proofErr w:type="spellEnd"/>
      <w:r w:rsidRPr="00B1216D">
        <w:t xml:space="preserve"> </w:t>
      </w:r>
      <w:proofErr w:type="spellStart"/>
      <w:r w:rsidRPr="00B1216D">
        <w:t>penyiapan</w:t>
      </w:r>
      <w:proofErr w:type="spellEnd"/>
      <w:r w:rsidRPr="00B1216D">
        <w:t xml:space="preserve"> </w:t>
      </w:r>
      <w:proofErr w:type="spellStart"/>
      <w:r w:rsidRPr="00B1216D">
        <w:t>tapak</w:t>
      </w:r>
      <w:proofErr w:type="spellEnd"/>
      <w:r w:rsidRPr="00B1216D">
        <w:t xml:space="preserve"> </w:t>
      </w:r>
      <w:proofErr w:type="spellStart"/>
      <w:r w:rsidRPr="00B1216D">
        <w:t>sumur</w:t>
      </w:r>
      <w:proofErr w:type="spellEnd"/>
      <w:r w:rsidRPr="00B1216D">
        <w:t xml:space="preserve"> (</w:t>
      </w:r>
      <w:r w:rsidRPr="00B1216D">
        <w:rPr>
          <w:i/>
          <w:iCs/>
        </w:rPr>
        <w:t>well pad</w:t>
      </w:r>
      <w:r w:rsidRPr="00B1216D">
        <w:t xml:space="preserve">) dan </w:t>
      </w:r>
      <w:proofErr w:type="spellStart"/>
      <w:r w:rsidRPr="00B1216D">
        <w:t>jalur</w:t>
      </w:r>
      <w:proofErr w:type="spellEnd"/>
      <w:r w:rsidRPr="00B1216D">
        <w:t xml:space="preserve"> </w:t>
      </w:r>
      <w:proofErr w:type="spellStart"/>
      <w:r w:rsidRPr="00B1216D">
        <w:t>RoW</w:t>
      </w:r>
      <w:proofErr w:type="spellEnd"/>
      <w:r>
        <w:t xml:space="preserve"> yang </w:t>
      </w:r>
      <w:proofErr w:type="spellStart"/>
      <w:r>
        <w:t>berpengaruh</w:t>
      </w:r>
      <w:proofErr w:type="spellEnd"/>
      <w:r>
        <w:t xml:space="preserve"> </w:t>
      </w:r>
      <w:proofErr w:type="spellStart"/>
      <w:r>
        <w:t>terhadap</w:t>
      </w:r>
      <w:proofErr w:type="spellEnd"/>
      <w:r>
        <w:t xml:space="preserve"> </w:t>
      </w:r>
      <w:proofErr w:type="spellStart"/>
      <w:r>
        <w:t>peningkatan</w:t>
      </w:r>
      <w:proofErr w:type="spellEnd"/>
      <w:r>
        <w:t xml:space="preserve"> </w:t>
      </w:r>
      <w:proofErr w:type="spellStart"/>
      <w:r>
        <w:t>sedimentasi</w:t>
      </w:r>
      <w:proofErr w:type="spellEnd"/>
      <w:r w:rsidRPr="00B1216D">
        <w:t>.</w:t>
      </w:r>
    </w:p>
    <w:p w14:paraId="2226D58A" w14:textId="77777777" w:rsidR="009F35C3" w:rsidRDefault="009F35C3">
      <w:pPr>
        <w:pStyle w:val="Paragraph"/>
      </w:pPr>
    </w:p>
    <w:p w14:paraId="46DAC11C" w14:textId="77777777" w:rsidR="00134781" w:rsidRDefault="00134781" w:rsidP="005421C3">
      <w:pPr>
        <w:pStyle w:val="TabelBab6"/>
      </w:pPr>
      <w:bookmarkStart w:id="556" w:name="_Toc59545357"/>
      <w:bookmarkStart w:id="557" w:name="_Toc73967824"/>
      <w:r>
        <w:rPr>
          <w:lang w:val="es-ES"/>
        </w:rPr>
        <w:t>Matriks Prakiraan B</w:t>
      </w:r>
      <w:r w:rsidRPr="00DA5E05">
        <w:rPr>
          <w:lang w:val="es-ES"/>
        </w:rPr>
        <w:t xml:space="preserve">esaran </w:t>
      </w:r>
      <w:r>
        <w:rPr>
          <w:lang w:val="es-ES"/>
        </w:rPr>
        <w:t>Dampak K</w:t>
      </w:r>
      <w:r w:rsidRPr="00DA5E05">
        <w:rPr>
          <w:lang w:val="es-ES"/>
        </w:rPr>
        <w:t xml:space="preserve">egiatan </w:t>
      </w:r>
      <w:r>
        <w:rPr>
          <w:lang w:val="es-ES"/>
        </w:rPr>
        <w:t xml:space="preserve">Penyiapan </w:t>
      </w:r>
      <w:r w:rsidRPr="00DA5E05">
        <w:rPr>
          <w:lang w:val="es-ES"/>
        </w:rPr>
        <w:t xml:space="preserve">Tapak </w:t>
      </w:r>
      <w:r>
        <w:rPr>
          <w:lang w:val="es-ES"/>
        </w:rPr>
        <w:t>Terhadap Sedimentasi</w:t>
      </w:r>
      <w:bookmarkEnd w:id="556"/>
      <w:bookmarkEnd w:id="557"/>
    </w:p>
    <w:tbl>
      <w:tblPr>
        <w:tblW w:w="8730" w:type="dxa"/>
        <w:tblInd w:w="108" w:type="dxa"/>
        <w:tblLook w:val="04A0" w:firstRow="1" w:lastRow="0" w:firstColumn="1" w:lastColumn="0" w:noHBand="0" w:noVBand="1"/>
      </w:tblPr>
      <w:tblGrid>
        <w:gridCol w:w="2160"/>
        <w:gridCol w:w="1800"/>
        <w:gridCol w:w="2250"/>
        <w:gridCol w:w="2520"/>
      </w:tblGrid>
      <w:tr w:rsidR="00134781" w:rsidRPr="00AC012E" w14:paraId="151AA498" w14:textId="77777777" w:rsidTr="005421C3">
        <w:tc>
          <w:tcPr>
            <w:tcW w:w="21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12F2EEE" w14:textId="77777777" w:rsidR="00134781" w:rsidRPr="00AC012E" w:rsidRDefault="00134781" w:rsidP="005421C3">
            <w:pPr>
              <w:spacing w:after="0" w:line="240" w:lineRule="auto"/>
              <w:rPr>
                <w:rFonts w:ascii="Arial" w:hAnsi="Arial" w:cs="Arial"/>
                <w:b/>
                <w:bCs/>
                <w:color w:val="000000"/>
                <w:sz w:val="20"/>
                <w:szCs w:val="20"/>
                <w:lang w:eastAsia="id-ID"/>
              </w:rPr>
            </w:pPr>
            <w:r w:rsidRPr="00AC012E">
              <w:rPr>
                <w:rFonts w:ascii="Arial" w:hAnsi="Arial" w:cs="Arial"/>
                <w:b/>
                <w:bCs/>
                <w:color w:val="000000"/>
                <w:sz w:val="20"/>
                <w:szCs w:val="20"/>
                <w:lang w:eastAsia="id-ID"/>
              </w:rPr>
              <w:t>Kegiatan penyiapan lahan untuk pembuatan tapak sumur (</w:t>
            </w:r>
            <w:r w:rsidRPr="00AC012E">
              <w:rPr>
                <w:rFonts w:ascii="Arial" w:hAnsi="Arial" w:cs="Arial"/>
                <w:b/>
                <w:bCs/>
                <w:i/>
                <w:iCs/>
                <w:color w:val="000000"/>
                <w:sz w:val="20"/>
                <w:szCs w:val="20"/>
                <w:lang w:eastAsia="id-ID"/>
              </w:rPr>
              <w:t>Well pad</w:t>
            </w:r>
            <w:r w:rsidRPr="00AC012E">
              <w:rPr>
                <w:rFonts w:ascii="Arial" w:hAnsi="Arial" w:cs="Arial"/>
                <w:b/>
                <w:bCs/>
                <w:color w:val="000000"/>
                <w:sz w:val="20"/>
                <w:szCs w:val="20"/>
                <w:lang w:eastAsia="id-ID"/>
              </w:rPr>
              <w:t>) dan jalur RoW</w:t>
            </w:r>
          </w:p>
        </w:tc>
        <w:tc>
          <w:tcPr>
            <w:tcW w:w="6570" w:type="dxa"/>
            <w:gridSpan w:val="3"/>
            <w:tcBorders>
              <w:top w:val="single" w:sz="4" w:space="0" w:color="auto"/>
              <w:left w:val="nil"/>
              <w:bottom w:val="single" w:sz="4" w:space="0" w:color="auto"/>
              <w:right w:val="single" w:sz="4" w:space="0" w:color="auto"/>
            </w:tcBorders>
            <w:shd w:val="clear" w:color="auto" w:fill="auto"/>
            <w:noWrap/>
            <w:vAlign w:val="center"/>
            <w:hideMark/>
          </w:tcPr>
          <w:p w14:paraId="1A283F8C" w14:textId="77777777" w:rsidR="00134781" w:rsidRPr="00AC012E" w:rsidRDefault="00134781" w:rsidP="005421C3">
            <w:pPr>
              <w:spacing w:after="0" w:line="240" w:lineRule="auto"/>
              <w:jc w:val="center"/>
              <w:rPr>
                <w:rFonts w:ascii="Arial" w:hAnsi="Arial" w:cs="Arial"/>
                <w:b/>
                <w:bCs/>
                <w:color w:val="000000"/>
                <w:sz w:val="20"/>
                <w:szCs w:val="20"/>
                <w:lang w:eastAsia="id-ID"/>
              </w:rPr>
            </w:pPr>
            <w:r w:rsidRPr="00AC012E">
              <w:rPr>
                <w:rFonts w:ascii="Arial" w:hAnsi="Arial" w:cs="Arial"/>
                <w:b/>
                <w:bCs/>
                <w:color w:val="000000"/>
                <w:sz w:val="20"/>
                <w:szCs w:val="20"/>
                <w:lang w:eastAsia="id-ID"/>
              </w:rPr>
              <w:t>Rona Lingkungan Hidup</w:t>
            </w:r>
          </w:p>
        </w:tc>
      </w:tr>
      <w:tr w:rsidR="00134781" w:rsidRPr="00AC012E" w14:paraId="36CCD494" w14:textId="77777777" w:rsidTr="005421C3">
        <w:tc>
          <w:tcPr>
            <w:tcW w:w="2160" w:type="dxa"/>
            <w:vMerge/>
            <w:tcBorders>
              <w:top w:val="single" w:sz="4" w:space="0" w:color="auto"/>
              <w:left w:val="single" w:sz="4" w:space="0" w:color="auto"/>
              <w:bottom w:val="single" w:sz="4" w:space="0" w:color="auto"/>
              <w:right w:val="single" w:sz="4" w:space="0" w:color="auto"/>
            </w:tcBorders>
            <w:vAlign w:val="center"/>
            <w:hideMark/>
          </w:tcPr>
          <w:p w14:paraId="3A2920AE" w14:textId="77777777" w:rsidR="00134781" w:rsidRPr="00AC012E" w:rsidRDefault="00134781" w:rsidP="005421C3">
            <w:pPr>
              <w:spacing w:after="0" w:line="240" w:lineRule="auto"/>
              <w:rPr>
                <w:rFonts w:ascii="Arial" w:hAnsi="Arial" w:cs="Arial"/>
                <w:b/>
                <w:bCs/>
                <w:color w:val="000000"/>
                <w:sz w:val="20"/>
                <w:szCs w:val="20"/>
                <w:lang w:eastAsia="id-ID"/>
              </w:rPr>
            </w:pPr>
          </w:p>
        </w:tc>
        <w:tc>
          <w:tcPr>
            <w:tcW w:w="1800" w:type="dxa"/>
            <w:tcBorders>
              <w:top w:val="nil"/>
              <w:left w:val="nil"/>
              <w:bottom w:val="single" w:sz="4" w:space="0" w:color="auto"/>
              <w:right w:val="single" w:sz="4" w:space="0" w:color="auto"/>
            </w:tcBorders>
            <w:shd w:val="clear" w:color="auto" w:fill="auto"/>
            <w:vAlign w:val="center"/>
            <w:hideMark/>
          </w:tcPr>
          <w:p w14:paraId="56D7754C" w14:textId="77777777" w:rsidR="00134781" w:rsidRPr="00AC012E" w:rsidRDefault="00134781" w:rsidP="005421C3">
            <w:pPr>
              <w:spacing w:after="0" w:line="240" w:lineRule="auto"/>
              <w:jc w:val="center"/>
              <w:rPr>
                <w:rFonts w:ascii="Arial" w:hAnsi="Arial" w:cs="Arial"/>
                <w:b/>
                <w:bCs/>
                <w:sz w:val="20"/>
                <w:szCs w:val="20"/>
                <w:lang w:eastAsia="id-ID"/>
              </w:rPr>
            </w:pPr>
            <w:r w:rsidRPr="00AC012E">
              <w:rPr>
                <w:rFonts w:ascii="Arial" w:hAnsi="Arial" w:cs="Arial"/>
                <w:b/>
                <w:bCs/>
                <w:sz w:val="20"/>
                <w:szCs w:val="20"/>
                <w:lang w:eastAsia="id-ID"/>
              </w:rPr>
              <w:t>Rona Awal</w:t>
            </w:r>
          </w:p>
        </w:tc>
        <w:tc>
          <w:tcPr>
            <w:tcW w:w="2250" w:type="dxa"/>
            <w:tcBorders>
              <w:top w:val="nil"/>
              <w:left w:val="nil"/>
              <w:bottom w:val="single" w:sz="4" w:space="0" w:color="auto"/>
              <w:right w:val="single" w:sz="4" w:space="0" w:color="auto"/>
            </w:tcBorders>
            <w:shd w:val="clear" w:color="auto" w:fill="auto"/>
            <w:vAlign w:val="center"/>
            <w:hideMark/>
          </w:tcPr>
          <w:p w14:paraId="22BBC665" w14:textId="77777777" w:rsidR="00134781" w:rsidRPr="00AC012E" w:rsidRDefault="00134781" w:rsidP="005421C3">
            <w:pPr>
              <w:spacing w:after="0" w:line="240" w:lineRule="auto"/>
              <w:jc w:val="center"/>
              <w:rPr>
                <w:rFonts w:ascii="Arial" w:hAnsi="Arial" w:cs="Arial"/>
                <w:b/>
                <w:bCs/>
                <w:sz w:val="20"/>
                <w:szCs w:val="20"/>
                <w:lang w:eastAsia="id-ID"/>
              </w:rPr>
            </w:pPr>
            <w:r w:rsidRPr="00AC012E">
              <w:rPr>
                <w:rFonts w:ascii="Arial" w:hAnsi="Arial" w:cs="Arial"/>
                <w:b/>
                <w:bCs/>
                <w:sz w:val="20"/>
                <w:szCs w:val="20"/>
                <w:lang w:eastAsia="id-ID"/>
              </w:rPr>
              <w:t>Tanpa Kegiatan</w:t>
            </w:r>
          </w:p>
        </w:tc>
        <w:tc>
          <w:tcPr>
            <w:tcW w:w="2520" w:type="dxa"/>
            <w:tcBorders>
              <w:top w:val="nil"/>
              <w:left w:val="nil"/>
              <w:bottom w:val="single" w:sz="4" w:space="0" w:color="auto"/>
              <w:right w:val="single" w:sz="4" w:space="0" w:color="auto"/>
            </w:tcBorders>
            <w:shd w:val="clear" w:color="auto" w:fill="auto"/>
            <w:vAlign w:val="center"/>
            <w:hideMark/>
          </w:tcPr>
          <w:p w14:paraId="18B6C5BE" w14:textId="77777777" w:rsidR="00134781" w:rsidRPr="00AC012E" w:rsidRDefault="00134781" w:rsidP="005421C3">
            <w:pPr>
              <w:spacing w:after="0" w:line="240" w:lineRule="auto"/>
              <w:jc w:val="center"/>
              <w:rPr>
                <w:rFonts w:ascii="Arial" w:hAnsi="Arial" w:cs="Arial"/>
                <w:b/>
                <w:bCs/>
                <w:color w:val="000000"/>
                <w:sz w:val="20"/>
                <w:szCs w:val="20"/>
                <w:lang w:eastAsia="id-ID"/>
              </w:rPr>
            </w:pPr>
            <w:r w:rsidRPr="00AC012E">
              <w:rPr>
                <w:rFonts w:ascii="Arial" w:hAnsi="Arial" w:cs="Arial"/>
                <w:b/>
                <w:bCs/>
                <w:color w:val="000000"/>
                <w:sz w:val="20"/>
                <w:szCs w:val="20"/>
                <w:lang w:eastAsia="id-ID"/>
              </w:rPr>
              <w:t>Dengan Kegiatan</w:t>
            </w:r>
          </w:p>
        </w:tc>
      </w:tr>
      <w:tr w:rsidR="00134781" w:rsidRPr="00AC012E" w14:paraId="4A604D94" w14:textId="77777777" w:rsidTr="005421C3">
        <w:tc>
          <w:tcPr>
            <w:tcW w:w="2160" w:type="dxa"/>
            <w:tcBorders>
              <w:top w:val="nil"/>
              <w:left w:val="single" w:sz="4" w:space="0" w:color="auto"/>
              <w:bottom w:val="single" w:sz="4" w:space="0" w:color="auto"/>
              <w:right w:val="single" w:sz="4" w:space="0" w:color="auto"/>
            </w:tcBorders>
            <w:shd w:val="clear" w:color="auto" w:fill="auto"/>
            <w:hideMark/>
          </w:tcPr>
          <w:p w14:paraId="6B040156" w14:textId="77777777" w:rsidR="00134781" w:rsidRPr="00AC012E" w:rsidRDefault="00134781" w:rsidP="005421C3">
            <w:pPr>
              <w:spacing w:after="0" w:line="240" w:lineRule="auto"/>
              <w:rPr>
                <w:rFonts w:ascii="Arial" w:hAnsi="Arial" w:cs="Arial"/>
                <w:color w:val="000000"/>
                <w:sz w:val="20"/>
                <w:szCs w:val="20"/>
                <w:lang w:eastAsia="id-ID"/>
              </w:rPr>
            </w:pPr>
            <w:r w:rsidRPr="00AC012E">
              <w:rPr>
                <w:rFonts w:ascii="Arial" w:hAnsi="Arial" w:cs="Arial"/>
                <w:color w:val="000000"/>
                <w:sz w:val="20"/>
                <w:szCs w:val="20"/>
                <w:lang w:eastAsia="id-ID"/>
              </w:rPr>
              <w:t xml:space="preserve">Kondisi </w:t>
            </w:r>
            <w:r>
              <w:rPr>
                <w:rFonts w:ascii="Arial" w:hAnsi="Arial" w:cs="Arial"/>
                <w:color w:val="000000"/>
                <w:sz w:val="20"/>
                <w:szCs w:val="20"/>
                <w:lang w:eastAsia="id-ID"/>
              </w:rPr>
              <w:t>sedimentasi</w:t>
            </w:r>
            <w:r w:rsidRPr="00AC012E">
              <w:rPr>
                <w:rFonts w:ascii="Arial" w:hAnsi="Arial" w:cs="Arial"/>
                <w:color w:val="000000"/>
                <w:sz w:val="20"/>
                <w:szCs w:val="20"/>
                <w:lang w:eastAsia="id-ID"/>
              </w:rPr>
              <w:t xml:space="preserve"> disekitar lokasi penyiapan tapak sumur (Well pad) dan rencana jalur RoW</w:t>
            </w:r>
            <w:r w:rsidRPr="00CD1149">
              <w:rPr>
                <w:rFonts w:ascii="Arial" w:hAnsi="Arial" w:cs="Arial"/>
                <w:color w:val="000000"/>
                <w:sz w:val="20"/>
                <w:szCs w:val="20"/>
                <w:lang w:eastAsia="id-ID"/>
              </w:rPr>
              <w:t xml:space="preserve">. </w:t>
            </w:r>
            <w:r>
              <w:rPr>
                <w:rFonts w:ascii="Arial" w:hAnsi="Arial" w:cs="Arial"/>
                <w:color w:val="000000"/>
                <w:sz w:val="20"/>
                <w:szCs w:val="20"/>
                <w:lang w:eastAsia="id-ID"/>
              </w:rPr>
              <w:t>Dilakukan kegiatan pembukaan lahan dan pengelolaan lahan dengan perataan tanah, penggalian dan penutupan lubang galian.</w:t>
            </w:r>
          </w:p>
        </w:tc>
        <w:tc>
          <w:tcPr>
            <w:tcW w:w="1800" w:type="dxa"/>
            <w:tcBorders>
              <w:top w:val="nil"/>
              <w:left w:val="nil"/>
              <w:bottom w:val="single" w:sz="4" w:space="0" w:color="auto"/>
              <w:right w:val="single" w:sz="4" w:space="0" w:color="auto"/>
            </w:tcBorders>
            <w:shd w:val="clear" w:color="auto" w:fill="auto"/>
            <w:hideMark/>
          </w:tcPr>
          <w:p w14:paraId="13B43CB3" w14:textId="77777777" w:rsidR="00134781" w:rsidRPr="00AC012E" w:rsidRDefault="00134781" w:rsidP="005421C3">
            <w:pPr>
              <w:spacing w:after="0" w:line="240" w:lineRule="auto"/>
              <w:rPr>
                <w:rFonts w:ascii="Arial" w:hAnsi="Arial" w:cs="Arial"/>
                <w:color w:val="000000"/>
                <w:sz w:val="20"/>
                <w:szCs w:val="20"/>
                <w:lang w:eastAsia="id-ID"/>
              </w:rPr>
            </w:pPr>
            <w:r w:rsidRPr="00AC012E">
              <w:rPr>
                <w:rFonts w:ascii="Arial" w:hAnsi="Arial" w:cs="Arial"/>
                <w:color w:val="000000"/>
                <w:sz w:val="20"/>
                <w:szCs w:val="20"/>
                <w:lang w:eastAsia="id-ID"/>
              </w:rPr>
              <w:t xml:space="preserve">Terjadi </w:t>
            </w:r>
            <w:r>
              <w:rPr>
                <w:rFonts w:ascii="Arial" w:hAnsi="Arial" w:cs="Arial"/>
                <w:color w:val="000000"/>
                <w:sz w:val="20"/>
                <w:szCs w:val="20"/>
                <w:lang w:eastAsia="id-ID"/>
              </w:rPr>
              <w:t xml:space="preserve">sedimentasi </w:t>
            </w:r>
            <w:r w:rsidRPr="00AC012E">
              <w:rPr>
                <w:rFonts w:ascii="Arial" w:hAnsi="Arial" w:cs="Arial"/>
                <w:color w:val="000000"/>
                <w:sz w:val="20"/>
                <w:szCs w:val="20"/>
                <w:lang w:eastAsia="id-ID"/>
              </w:rPr>
              <w:t>sesuai kondisi tutupan lahannya</w:t>
            </w:r>
          </w:p>
        </w:tc>
        <w:tc>
          <w:tcPr>
            <w:tcW w:w="2250" w:type="dxa"/>
            <w:tcBorders>
              <w:top w:val="nil"/>
              <w:left w:val="nil"/>
              <w:bottom w:val="single" w:sz="4" w:space="0" w:color="auto"/>
              <w:right w:val="single" w:sz="4" w:space="0" w:color="auto"/>
            </w:tcBorders>
            <w:shd w:val="clear" w:color="auto" w:fill="auto"/>
            <w:hideMark/>
          </w:tcPr>
          <w:p w14:paraId="04896DA2" w14:textId="77777777" w:rsidR="00134781" w:rsidRPr="00AC012E" w:rsidRDefault="00134781" w:rsidP="005421C3">
            <w:pPr>
              <w:spacing w:after="0" w:line="240" w:lineRule="auto"/>
              <w:rPr>
                <w:rFonts w:ascii="Arial" w:hAnsi="Arial" w:cs="Arial"/>
                <w:color w:val="000000"/>
                <w:sz w:val="20"/>
                <w:szCs w:val="20"/>
                <w:lang w:eastAsia="id-ID"/>
              </w:rPr>
            </w:pPr>
            <w:r w:rsidRPr="00AC012E">
              <w:rPr>
                <w:rFonts w:ascii="Arial" w:hAnsi="Arial" w:cs="Arial"/>
                <w:color w:val="000000"/>
                <w:sz w:val="20"/>
                <w:szCs w:val="20"/>
                <w:lang w:eastAsia="id-ID"/>
              </w:rPr>
              <w:t xml:space="preserve">Diasumsikan sama dengan rona awal yaitu terjadi </w:t>
            </w:r>
            <w:r>
              <w:rPr>
                <w:rFonts w:ascii="Arial" w:hAnsi="Arial" w:cs="Arial"/>
                <w:color w:val="000000"/>
                <w:sz w:val="20"/>
                <w:szCs w:val="20"/>
                <w:lang w:eastAsia="id-ID"/>
              </w:rPr>
              <w:t>sedimentasi</w:t>
            </w:r>
            <w:r w:rsidRPr="00AC012E">
              <w:rPr>
                <w:rFonts w:ascii="Arial" w:hAnsi="Arial" w:cs="Arial"/>
                <w:color w:val="000000"/>
                <w:sz w:val="20"/>
                <w:szCs w:val="20"/>
                <w:lang w:eastAsia="id-ID"/>
              </w:rPr>
              <w:t xml:space="preserve"> dengan kondisi tutupan lahan eksisting</w:t>
            </w:r>
          </w:p>
        </w:tc>
        <w:tc>
          <w:tcPr>
            <w:tcW w:w="2520" w:type="dxa"/>
            <w:tcBorders>
              <w:top w:val="nil"/>
              <w:left w:val="nil"/>
              <w:bottom w:val="single" w:sz="4" w:space="0" w:color="auto"/>
              <w:right w:val="single" w:sz="4" w:space="0" w:color="auto"/>
            </w:tcBorders>
            <w:shd w:val="clear" w:color="auto" w:fill="auto"/>
            <w:hideMark/>
          </w:tcPr>
          <w:p w14:paraId="273F81B9" w14:textId="77777777" w:rsidR="00134781" w:rsidRPr="00AC012E" w:rsidRDefault="00134781" w:rsidP="005421C3">
            <w:pPr>
              <w:spacing w:after="0" w:line="240" w:lineRule="auto"/>
              <w:rPr>
                <w:rFonts w:ascii="Arial" w:hAnsi="Arial" w:cs="Arial"/>
                <w:color w:val="000000"/>
                <w:sz w:val="20"/>
                <w:szCs w:val="20"/>
                <w:lang w:eastAsia="id-ID"/>
              </w:rPr>
            </w:pPr>
            <w:r w:rsidRPr="00AC012E">
              <w:rPr>
                <w:rFonts w:ascii="Arial" w:hAnsi="Arial" w:cs="Arial"/>
                <w:color w:val="000000"/>
                <w:sz w:val="20"/>
                <w:szCs w:val="20"/>
                <w:lang w:eastAsia="id-ID"/>
              </w:rPr>
              <w:t>Terjadi pembukaan lahan untuk penyiapan tapak sumur (</w:t>
            </w:r>
            <w:r w:rsidRPr="00AC012E">
              <w:rPr>
                <w:rFonts w:ascii="Arial" w:hAnsi="Arial" w:cs="Arial"/>
                <w:i/>
                <w:iCs/>
                <w:color w:val="000000"/>
                <w:sz w:val="20"/>
                <w:szCs w:val="20"/>
                <w:lang w:eastAsia="id-ID"/>
              </w:rPr>
              <w:t>Well pad</w:t>
            </w:r>
            <w:r w:rsidRPr="00AC012E">
              <w:rPr>
                <w:rFonts w:ascii="Arial" w:hAnsi="Arial" w:cs="Arial"/>
                <w:color w:val="000000"/>
                <w:sz w:val="20"/>
                <w:szCs w:val="20"/>
                <w:lang w:eastAsia="id-ID"/>
              </w:rPr>
              <w:t xml:space="preserve">) dan pembukaan jalur RoW seluas rencana tapak dan trase jalur sehingga terjadi </w:t>
            </w:r>
            <w:r>
              <w:rPr>
                <w:rFonts w:ascii="Arial" w:hAnsi="Arial" w:cs="Arial"/>
                <w:color w:val="000000"/>
                <w:sz w:val="20"/>
                <w:szCs w:val="20"/>
                <w:lang w:eastAsia="id-ID"/>
              </w:rPr>
              <w:t>peningkatan sedimentasi</w:t>
            </w:r>
            <w:r w:rsidRPr="00AC012E">
              <w:rPr>
                <w:rFonts w:ascii="Arial" w:hAnsi="Arial" w:cs="Arial"/>
                <w:color w:val="000000"/>
                <w:sz w:val="20"/>
                <w:szCs w:val="20"/>
                <w:lang w:eastAsia="id-ID"/>
              </w:rPr>
              <w:t xml:space="preserve"> </w:t>
            </w:r>
          </w:p>
        </w:tc>
      </w:tr>
      <w:tr w:rsidR="00134781" w:rsidRPr="00AC012E" w14:paraId="1E5CAEA4" w14:textId="77777777" w:rsidTr="005421C3">
        <w:tc>
          <w:tcPr>
            <w:tcW w:w="39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8D0985" w14:textId="77777777" w:rsidR="00134781" w:rsidRPr="00AC012E" w:rsidRDefault="00134781" w:rsidP="005421C3">
            <w:pPr>
              <w:spacing w:after="0" w:line="240" w:lineRule="auto"/>
              <w:jc w:val="center"/>
              <w:rPr>
                <w:rFonts w:ascii="Arial" w:hAnsi="Arial" w:cs="Arial"/>
                <w:b/>
                <w:bCs/>
                <w:color w:val="000000"/>
                <w:sz w:val="20"/>
                <w:szCs w:val="20"/>
                <w:lang w:eastAsia="id-ID"/>
              </w:rPr>
            </w:pPr>
            <w:r w:rsidRPr="00AC012E">
              <w:rPr>
                <w:rFonts w:ascii="Arial" w:hAnsi="Arial" w:cs="Arial"/>
                <w:b/>
                <w:bCs/>
                <w:color w:val="000000"/>
                <w:sz w:val="20"/>
                <w:szCs w:val="20"/>
                <w:lang w:eastAsia="id-ID"/>
              </w:rPr>
              <w:t>Besaran Dampak</w:t>
            </w:r>
          </w:p>
        </w:tc>
        <w:tc>
          <w:tcPr>
            <w:tcW w:w="477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CB31C98" w14:textId="77777777" w:rsidR="00134781" w:rsidRPr="00AC012E" w:rsidRDefault="00134781" w:rsidP="005421C3">
            <w:pPr>
              <w:spacing w:after="0" w:line="240" w:lineRule="auto"/>
              <w:rPr>
                <w:rFonts w:ascii="Arial" w:hAnsi="Arial" w:cs="Arial"/>
                <w:color w:val="000000"/>
                <w:sz w:val="20"/>
                <w:szCs w:val="20"/>
                <w:lang w:eastAsia="id-ID"/>
              </w:rPr>
            </w:pPr>
            <w:r w:rsidRPr="00AC012E">
              <w:rPr>
                <w:rFonts w:ascii="Arial" w:hAnsi="Arial" w:cs="Arial"/>
                <w:color w:val="000000"/>
                <w:sz w:val="20"/>
                <w:szCs w:val="20"/>
                <w:lang w:eastAsia="id-ID"/>
              </w:rPr>
              <w:t xml:space="preserve">Terjadi </w:t>
            </w:r>
            <w:r>
              <w:rPr>
                <w:rFonts w:ascii="Arial" w:hAnsi="Arial" w:cs="Arial"/>
                <w:color w:val="000000"/>
                <w:sz w:val="20"/>
                <w:szCs w:val="20"/>
                <w:lang w:eastAsia="id-ID"/>
              </w:rPr>
              <w:t>peningkatan produksi sedimen</w:t>
            </w:r>
            <w:r w:rsidRPr="00AC012E">
              <w:rPr>
                <w:rFonts w:ascii="Arial" w:hAnsi="Arial" w:cs="Arial"/>
                <w:color w:val="000000"/>
                <w:sz w:val="20"/>
                <w:szCs w:val="20"/>
                <w:lang w:eastAsia="id-ID"/>
              </w:rPr>
              <w:t xml:space="preserve">, ditandai dengan adanya peningkatan laju </w:t>
            </w:r>
            <w:r>
              <w:rPr>
                <w:rFonts w:ascii="Arial" w:hAnsi="Arial" w:cs="Arial"/>
                <w:color w:val="000000"/>
                <w:sz w:val="20"/>
                <w:szCs w:val="20"/>
                <w:lang w:eastAsia="id-ID"/>
              </w:rPr>
              <w:t xml:space="preserve">sedimentasi komulatif </w:t>
            </w:r>
            <w:r w:rsidRPr="00AC012E">
              <w:rPr>
                <w:rFonts w:ascii="Arial" w:hAnsi="Arial" w:cs="Arial"/>
                <w:color w:val="000000"/>
                <w:sz w:val="20"/>
                <w:szCs w:val="20"/>
                <w:lang w:eastAsia="id-ID"/>
              </w:rPr>
              <w:t xml:space="preserve">dan </w:t>
            </w:r>
            <w:r>
              <w:rPr>
                <w:rFonts w:ascii="Arial" w:hAnsi="Arial" w:cs="Arial"/>
                <w:color w:val="000000"/>
                <w:sz w:val="20"/>
                <w:szCs w:val="20"/>
                <w:lang w:eastAsia="id-ID"/>
              </w:rPr>
              <w:t>produksi</w:t>
            </w:r>
            <w:r w:rsidRPr="00AC012E">
              <w:rPr>
                <w:rFonts w:ascii="Arial" w:hAnsi="Arial" w:cs="Arial"/>
                <w:color w:val="000000"/>
                <w:sz w:val="20"/>
                <w:szCs w:val="20"/>
                <w:lang w:eastAsia="id-ID"/>
              </w:rPr>
              <w:t xml:space="preserve"> </w:t>
            </w:r>
            <w:r>
              <w:rPr>
                <w:rFonts w:ascii="Arial" w:hAnsi="Arial" w:cs="Arial"/>
                <w:color w:val="000000"/>
                <w:sz w:val="20"/>
                <w:szCs w:val="20"/>
                <w:lang w:eastAsia="id-ID"/>
              </w:rPr>
              <w:t>sedimen</w:t>
            </w:r>
            <w:r w:rsidRPr="00AC012E">
              <w:rPr>
                <w:rFonts w:ascii="Arial" w:hAnsi="Arial" w:cs="Arial"/>
                <w:color w:val="000000"/>
                <w:sz w:val="20"/>
                <w:szCs w:val="20"/>
                <w:lang w:eastAsia="id-ID"/>
              </w:rPr>
              <w:t xml:space="preserve"> pada areal rencana tapak sumur dan jalur RoW sebesar </w:t>
            </w:r>
            <w:r>
              <w:rPr>
                <w:rFonts w:ascii="Arial" w:hAnsi="Arial" w:cs="Arial"/>
                <w:color w:val="000000"/>
                <w:sz w:val="20"/>
                <w:szCs w:val="20"/>
                <w:lang w:eastAsia="id-ID"/>
              </w:rPr>
              <w:t xml:space="preserve">193.769,52 ton atau </w:t>
            </w:r>
            <w:r w:rsidRPr="00AC012E">
              <w:rPr>
                <w:rFonts w:ascii="Arial" w:hAnsi="Arial" w:cs="Arial"/>
                <w:color w:val="000000"/>
                <w:sz w:val="20"/>
                <w:szCs w:val="20"/>
                <w:lang w:eastAsia="id-ID"/>
              </w:rPr>
              <w:t>2,</w:t>
            </w:r>
            <w:r>
              <w:rPr>
                <w:rFonts w:ascii="Arial" w:hAnsi="Arial" w:cs="Arial"/>
                <w:color w:val="000000"/>
                <w:sz w:val="20"/>
                <w:szCs w:val="20"/>
                <w:lang w:eastAsia="id-ID"/>
              </w:rPr>
              <w:t>37</w:t>
            </w:r>
            <w:r w:rsidRPr="00AC012E">
              <w:rPr>
                <w:rFonts w:ascii="Arial" w:hAnsi="Arial" w:cs="Arial"/>
                <w:color w:val="000000"/>
                <w:sz w:val="20"/>
                <w:szCs w:val="20"/>
                <w:lang w:eastAsia="id-ID"/>
              </w:rPr>
              <w:t xml:space="preserve"> kali dari kondisi eksisting</w:t>
            </w:r>
            <w:r>
              <w:rPr>
                <w:rFonts w:ascii="Arial" w:hAnsi="Arial" w:cs="Arial"/>
                <w:color w:val="000000"/>
                <w:sz w:val="20"/>
                <w:szCs w:val="20"/>
                <w:lang w:eastAsia="id-ID"/>
              </w:rPr>
              <w:t xml:space="preserve">. </w:t>
            </w:r>
          </w:p>
        </w:tc>
      </w:tr>
    </w:tbl>
    <w:p w14:paraId="64A47EA0" w14:textId="77777777" w:rsidR="00134781" w:rsidRDefault="00134781">
      <w:pPr>
        <w:pStyle w:val="Paragraph"/>
      </w:pPr>
    </w:p>
    <w:p w14:paraId="159AB10B" w14:textId="77777777" w:rsidR="00134781" w:rsidRDefault="00134781">
      <w:pPr>
        <w:pStyle w:val="Paragraph"/>
        <w:rPr>
          <w:lang w:val="sv-SE"/>
        </w:rPr>
      </w:pPr>
      <w:r w:rsidRPr="00B1216D">
        <w:t xml:space="preserve">Dari </w:t>
      </w:r>
      <w:proofErr w:type="spellStart"/>
      <w:r w:rsidRPr="00B1216D">
        <w:t>simulasi</w:t>
      </w:r>
      <w:proofErr w:type="spellEnd"/>
      <w:r w:rsidRPr="00B1216D">
        <w:t xml:space="preserve"> yang </w:t>
      </w:r>
      <w:proofErr w:type="spellStart"/>
      <w:r w:rsidRPr="00B1216D">
        <w:t>dilakukan</w:t>
      </w:r>
      <w:proofErr w:type="spellEnd"/>
      <w:r w:rsidRPr="00B1216D">
        <w:t xml:space="preserve">, </w:t>
      </w:r>
      <w:proofErr w:type="spellStart"/>
      <w:r w:rsidRPr="00B1216D">
        <w:t>dapat</w:t>
      </w:r>
      <w:proofErr w:type="spellEnd"/>
      <w:r w:rsidRPr="00B1216D">
        <w:t xml:space="preserve"> </w:t>
      </w:r>
      <w:proofErr w:type="spellStart"/>
      <w:r w:rsidRPr="00B1216D">
        <w:t>disimpulkan</w:t>
      </w:r>
      <w:proofErr w:type="spellEnd"/>
      <w:r w:rsidRPr="00B1216D">
        <w:t xml:space="preserve"> </w:t>
      </w:r>
      <w:proofErr w:type="spellStart"/>
      <w:r w:rsidRPr="00B1216D">
        <w:t>bahwa</w:t>
      </w:r>
      <w:proofErr w:type="spellEnd"/>
      <w:r w:rsidRPr="00B1216D">
        <w:t xml:space="preserve"> </w:t>
      </w:r>
      <w:proofErr w:type="spellStart"/>
      <w:r w:rsidRPr="00B1216D">
        <w:t>lamanya</w:t>
      </w:r>
      <w:proofErr w:type="spellEnd"/>
      <w:r w:rsidRPr="00B1216D">
        <w:t xml:space="preserve"> </w:t>
      </w:r>
      <w:proofErr w:type="spellStart"/>
      <w:r w:rsidRPr="00B1216D">
        <w:t>dampak</w:t>
      </w:r>
      <w:proofErr w:type="spellEnd"/>
      <w:r w:rsidRPr="00B1216D">
        <w:t xml:space="preserve"> </w:t>
      </w:r>
      <w:proofErr w:type="spellStart"/>
      <w:r>
        <w:t>sedimentasi</w:t>
      </w:r>
      <w:proofErr w:type="spellEnd"/>
      <w:r>
        <w:t xml:space="preserve"> </w:t>
      </w:r>
      <w:proofErr w:type="spellStart"/>
      <w:r w:rsidRPr="00B1216D">
        <w:t>adalah</w:t>
      </w:r>
      <w:proofErr w:type="spellEnd"/>
      <w:r w:rsidRPr="00B1216D">
        <w:t xml:space="preserve"> </w:t>
      </w:r>
      <w:proofErr w:type="spellStart"/>
      <w:r w:rsidRPr="00B1216D">
        <w:t>selama</w:t>
      </w:r>
      <w:proofErr w:type="spellEnd"/>
      <w:r w:rsidRPr="00B1216D">
        <w:t xml:space="preserve"> proses </w:t>
      </w:r>
      <w:proofErr w:type="spellStart"/>
      <w:r w:rsidRPr="00B1216D">
        <w:t>penyiapan</w:t>
      </w:r>
      <w:proofErr w:type="spellEnd"/>
      <w:r w:rsidRPr="00B1216D">
        <w:t xml:space="preserve"> </w:t>
      </w:r>
      <w:proofErr w:type="spellStart"/>
      <w:r w:rsidRPr="00B1216D">
        <w:t>tapak</w:t>
      </w:r>
      <w:proofErr w:type="spellEnd"/>
      <w:r w:rsidRPr="00B1216D">
        <w:t xml:space="preserve"> </w:t>
      </w:r>
      <w:proofErr w:type="spellStart"/>
      <w:r w:rsidRPr="00B1216D">
        <w:t>sumur</w:t>
      </w:r>
      <w:proofErr w:type="spellEnd"/>
      <w:r w:rsidRPr="00B1216D">
        <w:t xml:space="preserve"> (</w:t>
      </w:r>
      <w:r w:rsidRPr="00B1216D">
        <w:rPr>
          <w:i/>
          <w:iCs/>
        </w:rPr>
        <w:t>well pad</w:t>
      </w:r>
      <w:r w:rsidRPr="00B1216D">
        <w:t xml:space="preserve">) dan </w:t>
      </w:r>
      <w:proofErr w:type="spellStart"/>
      <w:r w:rsidRPr="00B1216D">
        <w:t>jalur</w:t>
      </w:r>
      <w:proofErr w:type="spellEnd"/>
      <w:r w:rsidRPr="00B1216D">
        <w:t xml:space="preserve"> </w:t>
      </w:r>
      <w:proofErr w:type="spellStart"/>
      <w:r w:rsidRPr="00B1216D">
        <w:t>RoW</w:t>
      </w:r>
      <w:proofErr w:type="spellEnd"/>
      <w:r w:rsidRPr="00B1216D">
        <w:t xml:space="preserve"> yang </w:t>
      </w:r>
      <w:proofErr w:type="spellStart"/>
      <w:r w:rsidRPr="00B1216D">
        <w:t>totalnya</w:t>
      </w:r>
      <w:proofErr w:type="spellEnd"/>
      <w:r w:rsidRPr="00B1216D">
        <w:t xml:space="preserve"> 1 </w:t>
      </w:r>
      <w:proofErr w:type="spellStart"/>
      <w:r w:rsidRPr="00B1216D">
        <w:t>tahun</w:t>
      </w:r>
      <w:proofErr w:type="spellEnd"/>
      <w:r w:rsidRPr="00B1216D">
        <w:t xml:space="preserve">, </w:t>
      </w:r>
      <w:proofErr w:type="spellStart"/>
      <w:r w:rsidRPr="00B1216D">
        <w:t>dengan</w:t>
      </w:r>
      <w:proofErr w:type="spellEnd"/>
      <w:r w:rsidRPr="00B1216D">
        <w:t xml:space="preserve"> </w:t>
      </w:r>
      <w:proofErr w:type="spellStart"/>
      <w:r w:rsidRPr="00B1216D">
        <w:t>besaran</w:t>
      </w:r>
      <w:proofErr w:type="spellEnd"/>
      <w:r w:rsidRPr="00B1216D">
        <w:t xml:space="preserve"> </w:t>
      </w:r>
      <w:proofErr w:type="spellStart"/>
      <w:r w:rsidRPr="00B1216D">
        <w:t>dampak</w:t>
      </w:r>
      <w:proofErr w:type="spellEnd"/>
      <w:r w:rsidRPr="00B1216D">
        <w:t xml:space="preserve"> </w:t>
      </w:r>
      <w:proofErr w:type="spellStart"/>
      <w:r w:rsidRPr="00B1216D">
        <w:t>seluas</w:t>
      </w:r>
      <w:proofErr w:type="spellEnd"/>
      <w:r w:rsidRPr="00B1216D">
        <w:t xml:space="preserve"> </w:t>
      </w:r>
      <w:proofErr w:type="spellStart"/>
      <w:r w:rsidRPr="00B1216D">
        <w:t>tapak</w:t>
      </w:r>
      <w:proofErr w:type="spellEnd"/>
      <w:r w:rsidRPr="00B1216D">
        <w:t xml:space="preserve"> </w:t>
      </w:r>
      <w:proofErr w:type="spellStart"/>
      <w:r w:rsidRPr="00B1216D">
        <w:t>proyek</w:t>
      </w:r>
      <w:proofErr w:type="spellEnd"/>
      <w:r w:rsidRPr="00B1216D">
        <w:t xml:space="preserve"> </w:t>
      </w:r>
      <w:proofErr w:type="spellStart"/>
      <w:r w:rsidRPr="00B1216D">
        <w:t>kegiatan</w:t>
      </w:r>
      <w:proofErr w:type="spellEnd"/>
      <w:r w:rsidRPr="00B1216D">
        <w:t xml:space="preserve"> </w:t>
      </w:r>
      <w:proofErr w:type="spellStart"/>
      <w:r w:rsidRPr="00B1216D">
        <w:t>yaitu</w:t>
      </w:r>
      <w:proofErr w:type="spellEnd"/>
      <w:r w:rsidRPr="00B1216D">
        <w:t xml:space="preserve"> </w:t>
      </w:r>
      <w:r>
        <w:rPr>
          <w:rFonts w:ascii="Calibri" w:hAnsi="Calibri"/>
        </w:rPr>
        <w:t>±</w:t>
      </w:r>
      <w:r w:rsidRPr="00B1216D">
        <w:t xml:space="preserve">8 Ha </w:t>
      </w:r>
      <w:proofErr w:type="spellStart"/>
      <w:r w:rsidRPr="00B1216D">
        <w:t>untuk</w:t>
      </w:r>
      <w:proofErr w:type="spellEnd"/>
      <w:r w:rsidRPr="00B1216D">
        <w:t xml:space="preserve"> areal </w:t>
      </w:r>
      <w:proofErr w:type="spellStart"/>
      <w:r w:rsidRPr="00B1216D">
        <w:t>rencana</w:t>
      </w:r>
      <w:proofErr w:type="spellEnd"/>
      <w:r w:rsidRPr="00B1216D">
        <w:t xml:space="preserve"> </w:t>
      </w:r>
      <w:proofErr w:type="spellStart"/>
      <w:r w:rsidRPr="00B1216D">
        <w:t>tapak</w:t>
      </w:r>
      <w:proofErr w:type="spellEnd"/>
      <w:r w:rsidRPr="00B1216D">
        <w:t xml:space="preserve"> </w:t>
      </w:r>
      <w:proofErr w:type="spellStart"/>
      <w:r w:rsidRPr="00B1216D">
        <w:t>sumur</w:t>
      </w:r>
      <w:proofErr w:type="spellEnd"/>
      <w:r w:rsidRPr="00B1216D">
        <w:t xml:space="preserve"> dan </w:t>
      </w:r>
      <w:r>
        <w:rPr>
          <w:rFonts w:ascii="Calibri" w:hAnsi="Calibri"/>
        </w:rPr>
        <w:t>±</w:t>
      </w:r>
      <w:r>
        <w:t xml:space="preserve"> 26 </w:t>
      </w:r>
      <w:r w:rsidRPr="00B1216D">
        <w:t xml:space="preserve">Ha pada </w:t>
      </w:r>
      <w:proofErr w:type="spellStart"/>
      <w:r w:rsidRPr="00B1216D">
        <w:t>rencana</w:t>
      </w:r>
      <w:proofErr w:type="spellEnd"/>
      <w:r w:rsidRPr="00B1216D">
        <w:t xml:space="preserve"> </w:t>
      </w:r>
      <w:proofErr w:type="spellStart"/>
      <w:r w:rsidRPr="00B1216D">
        <w:t>jalur</w:t>
      </w:r>
      <w:proofErr w:type="spellEnd"/>
      <w:r w:rsidRPr="00B1216D">
        <w:t xml:space="preserve"> </w:t>
      </w:r>
      <w:proofErr w:type="spellStart"/>
      <w:r w:rsidRPr="00B1216D">
        <w:t>RoW</w:t>
      </w:r>
      <w:proofErr w:type="spellEnd"/>
      <w:r w:rsidRPr="00B1216D">
        <w:t>.</w:t>
      </w:r>
      <w:r>
        <w:t xml:space="preserve"> </w:t>
      </w:r>
      <w:proofErr w:type="spellStart"/>
      <w:r>
        <w:t>Prakiraan</w:t>
      </w:r>
      <w:proofErr w:type="spellEnd"/>
      <w:r>
        <w:t xml:space="preserve"> </w:t>
      </w:r>
      <w:proofErr w:type="spellStart"/>
      <w:r>
        <w:t>dampak</w:t>
      </w:r>
      <w:proofErr w:type="spellEnd"/>
      <w:r>
        <w:t xml:space="preserve"> </w:t>
      </w:r>
      <w:proofErr w:type="spellStart"/>
      <w:r>
        <w:t>sedimentasi</w:t>
      </w:r>
      <w:proofErr w:type="spellEnd"/>
      <w:r>
        <w:t xml:space="preserve"> yang </w:t>
      </w:r>
      <w:proofErr w:type="spellStart"/>
      <w:r>
        <w:t>terjadi</w:t>
      </w:r>
      <w:proofErr w:type="spellEnd"/>
      <w:r>
        <w:t xml:space="preserve"> </w:t>
      </w:r>
      <w:proofErr w:type="spellStart"/>
      <w:r>
        <w:t>selama</w:t>
      </w:r>
      <w:proofErr w:type="spellEnd"/>
      <w:r>
        <w:t xml:space="preserve"> </w:t>
      </w:r>
      <w:proofErr w:type="spellStart"/>
      <w:r>
        <w:t>kegiatan</w:t>
      </w:r>
      <w:proofErr w:type="spellEnd"/>
      <w:r>
        <w:t xml:space="preserve"> </w:t>
      </w:r>
      <w:proofErr w:type="spellStart"/>
      <w:r>
        <w:t>penyiapan</w:t>
      </w:r>
      <w:proofErr w:type="spellEnd"/>
      <w:r>
        <w:t xml:space="preserve"> </w:t>
      </w:r>
      <w:proofErr w:type="spellStart"/>
      <w:r w:rsidRPr="00B1216D">
        <w:t>tapak</w:t>
      </w:r>
      <w:proofErr w:type="spellEnd"/>
      <w:r w:rsidRPr="00B1216D">
        <w:t xml:space="preserve"> </w:t>
      </w:r>
      <w:proofErr w:type="spellStart"/>
      <w:r w:rsidRPr="00B1216D">
        <w:t>sumur</w:t>
      </w:r>
      <w:proofErr w:type="spellEnd"/>
      <w:r w:rsidRPr="00B1216D">
        <w:t xml:space="preserve"> (</w:t>
      </w:r>
      <w:r w:rsidRPr="00B1216D">
        <w:rPr>
          <w:i/>
          <w:iCs/>
        </w:rPr>
        <w:t>well pad</w:t>
      </w:r>
      <w:r w:rsidRPr="00B1216D">
        <w:t xml:space="preserve">) dan </w:t>
      </w:r>
      <w:proofErr w:type="spellStart"/>
      <w:r w:rsidRPr="00B1216D">
        <w:t>jalur</w:t>
      </w:r>
      <w:proofErr w:type="spellEnd"/>
      <w:r w:rsidRPr="00B1216D">
        <w:t xml:space="preserve"> </w:t>
      </w:r>
      <w:proofErr w:type="spellStart"/>
      <w:r w:rsidRPr="00B1216D">
        <w:t>RoW</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6A86C291" w14:textId="77777777" w:rsidR="00134781" w:rsidRDefault="00134781">
      <w:pPr>
        <w:pStyle w:val="Paragraph"/>
        <w:rPr>
          <w:lang w:val="sv-SE"/>
        </w:rPr>
      </w:pPr>
      <w:proofErr w:type="spellStart"/>
      <w:r w:rsidRPr="008A3DBC">
        <w:t>Jumlah</w:t>
      </w:r>
      <w:proofErr w:type="spellEnd"/>
      <w:r w:rsidRPr="008A3DBC">
        <w:t xml:space="preserve"> </w:t>
      </w:r>
      <w:proofErr w:type="spellStart"/>
      <w:r w:rsidRPr="008A3DBC">
        <w:t>tanah</w:t>
      </w:r>
      <w:proofErr w:type="spellEnd"/>
      <w:r w:rsidRPr="008A3DBC">
        <w:t xml:space="preserve"> yang </w:t>
      </w:r>
      <w:proofErr w:type="spellStart"/>
      <w:r w:rsidRPr="008A3DBC">
        <w:t>tererosi</w:t>
      </w:r>
      <w:proofErr w:type="spellEnd"/>
      <w:r w:rsidRPr="008A3DBC">
        <w:t xml:space="preserve"> (</w:t>
      </w:r>
      <w:proofErr w:type="spellStart"/>
      <w:r w:rsidRPr="008A3DBC">
        <w:t>sedimen</w:t>
      </w:r>
      <w:proofErr w:type="spellEnd"/>
      <w:r w:rsidRPr="008A3DBC">
        <w:t xml:space="preserve">) </w:t>
      </w:r>
      <w:proofErr w:type="spellStart"/>
      <w:r w:rsidRPr="008A3DBC">
        <w:t>akan</w:t>
      </w:r>
      <w:proofErr w:type="spellEnd"/>
      <w:r w:rsidRPr="008A3DBC">
        <w:t xml:space="preserve"> </w:t>
      </w:r>
      <w:proofErr w:type="spellStart"/>
      <w:r w:rsidRPr="008A3DBC">
        <w:t>terbawa</w:t>
      </w:r>
      <w:proofErr w:type="spellEnd"/>
      <w:r w:rsidRPr="008A3DBC">
        <w:t xml:space="preserve"> </w:t>
      </w:r>
      <w:proofErr w:type="spellStart"/>
      <w:r w:rsidRPr="008A3DBC">
        <w:t>limpasan</w:t>
      </w:r>
      <w:proofErr w:type="spellEnd"/>
      <w:r w:rsidRPr="008A3DBC">
        <w:t xml:space="preserve"> </w:t>
      </w:r>
      <w:proofErr w:type="spellStart"/>
      <w:r w:rsidRPr="008A3DBC">
        <w:t>permukaan</w:t>
      </w:r>
      <w:proofErr w:type="spellEnd"/>
      <w:r w:rsidRPr="008A3DBC">
        <w:t xml:space="preserve"> yang </w:t>
      </w:r>
      <w:proofErr w:type="spellStart"/>
      <w:r w:rsidRPr="008A3DBC">
        <w:t>sebagian</w:t>
      </w:r>
      <w:proofErr w:type="spellEnd"/>
      <w:r w:rsidRPr="008A3DBC">
        <w:t xml:space="preserve"> </w:t>
      </w:r>
      <w:proofErr w:type="spellStart"/>
      <w:r w:rsidRPr="008A3DBC">
        <w:t>diantaranya</w:t>
      </w:r>
      <w:proofErr w:type="spellEnd"/>
      <w:r w:rsidRPr="008A3DBC">
        <w:t xml:space="preserve"> </w:t>
      </w:r>
      <w:proofErr w:type="spellStart"/>
      <w:r w:rsidRPr="008A3DBC">
        <w:t>terdeposisikan</w:t>
      </w:r>
      <w:proofErr w:type="spellEnd"/>
      <w:r w:rsidRPr="008A3DBC">
        <w:t xml:space="preserve"> di </w:t>
      </w:r>
      <w:proofErr w:type="spellStart"/>
      <w:r w:rsidRPr="008A3DBC">
        <w:t>dalam</w:t>
      </w:r>
      <w:proofErr w:type="spellEnd"/>
      <w:r w:rsidRPr="008A3DBC">
        <w:t xml:space="preserve"> </w:t>
      </w:r>
      <w:proofErr w:type="spellStart"/>
      <w:r w:rsidRPr="008A3DBC">
        <w:t>saluran</w:t>
      </w:r>
      <w:proofErr w:type="spellEnd"/>
      <w:r w:rsidRPr="008A3DBC">
        <w:t xml:space="preserve"> </w:t>
      </w:r>
      <w:proofErr w:type="spellStart"/>
      <w:r w:rsidRPr="008A3DBC">
        <w:t>drainase</w:t>
      </w:r>
      <w:proofErr w:type="spellEnd"/>
      <w:r w:rsidRPr="008A3DBC">
        <w:t xml:space="preserve">, </w:t>
      </w:r>
      <w:proofErr w:type="spellStart"/>
      <w:r w:rsidRPr="008A3DBC">
        <w:t>daerah</w:t>
      </w:r>
      <w:proofErr w:type="spellEnd"/>
      <w:r w:rsidRPr="008A3DBC">
        <w:t xml:space="preserve"> </w:t>
      </w:r>
      <w:proofErr w:type="spellStart"/>
      <w:r w:rsidRPr="008A3DBC">
        <w:t>cekungan</w:t>
      </w:r>
      <w:proofErr w:type="spellEnd"/>
      <w:r w:rsidRPr="008A3DBC">
        <w:t xml:space="preserve"> </w:t>
      </w:r>
      <w:proofErr w:type="spellStart"/>
      <w:r w:rsidRPr="008A3DBC">
        <w:t>disekitar</w:t>
      </w:r>
      <w:proofErr w:type="spellEnd"/>
      <w:r w:rsidRPr="008A3DBC">
        <w:t xml:space="preserve"> </w:t>
      </w:r>
      <w:proofErr w:type="spellStart"/>
      <w:r w:rsidRPr="008A3DBC">
        <w:t>lokasi</w:t>
      </w:r>
      <w:proofErr w:type="spellEnd"/>
      <w:r w:rsidRPr="008A3DBC">
        <w:t xml:space="preserve"> </w:t>
      </w:r>
      <w:proofErr w:type="spellStart"/>
      <w:r w:rsidRPr="008A3DBC">
        <w:t>proyek</w:t>
      </w:r>
      <w:proofErr w:type="spellEnd"/>
      <w:r w:rsidRPr="008A3DBC">
        <w:t xml:space="preserve"> </w:t>
      </w:r>
      <w:proofErr w:type="spellStart"/>
      <w:r w:rsidRPr="008A3DBC">
        <w:t>penyiapan</w:t>
      </w:r>
      <w:proofErr w:type="spellEnd"/>
      <w:r w:rsidRPr="008A3DBC">
        <w:t xml:space="preserve"> </w:t>
      </w:r>
      <w:proofErr w:type="spellStart"/>
      <w:r w:rsidRPr="008A3DBC">
        <w:t>tapak</w:t>
      </w:r>
      <w:proofErr w:type="spellEnd"/>
      <w:r w:rsidRPr="008A3DBC">
        <w:t xml:space="preserve"> </w:t>
      </w:r>
      <w:proofErr w:type="spellStart"/>
      <w:r w:rsidRPr="008A3DBC">
        <w:t>sumur</w:t>
      </w:r>
      <w:proofErr w:type="spellEnd"/>
      <w:r w:rsidRPr="008A3DBC">
        <w:t xml:space="preserve"> (</w:t>
      </w:r>
      <w:r w:rsidRPr="008A3DBC">
        <w:rPr>
          <w:i/>
          <w:iCs/>
        </w:rPr>
        <w:t>Well pad</w:t>
      </w:r>
      <w:r w:rsidRPr="008A3DBC">
        <w:t xml:space="preserve">) dan </w:t>
      </w:r>
      <w:proofErr w:type="spellStart"/>
      <w:r w:rsidRPr="008A3DBC">
        <w:t>jalur</w:t>
      </w:r>
      <w:proofErr w:type="spellEnd"/>
      <w:r w:rsidRPr="008A3DBC">
        <w:t xml:space="preserve"> </w:t>
      </w:r>
      <w:proofErr w:type="spellStart"/>
      <w:r w:rsidRPr="008A3DBC">
        <w:t>RoW</w:t>
      </w:r>
      <w:proofErr w:type="spellEnd"/>
      <w:r w:rsidRPr="008A3DBC">
        <w:t xml:space="preserve">. Masyarakat yang </w:t>
      </w:r>
      <w:proofErr w:type="spellStart"/>
      <w:r w:rsidRPr="008A3DBC">
        <w:t>tinggal</w:t>
      </w:r>
      <w:proofErr w:type="spellEnd"/>
      <w:r w:rsidRPr="008A3DBC">
        <w:t xml:space="preserve"> dan </w:t>
      </w:r>
      <w:proofErr w:type="spellStart"/>
      <w:r w:rsidRPr="008A3DBC">
        <w:t>memanfaatkan</w:t>
      </w:r>
      <w:proofErr w:type="spellEnd"/>
      <w:r w:rsidRPr="008A3DBC">
        <w:t xml:space="preserve"> badan </w:t>
      </w:r>
      <w:proofErr w:type="spellStart"/>
      <w:r w:rsidRPr="008A3DBC">
        <w:t>perairan</w:t>
      </w:r>
      <w:proofErr w:type="spellEnd"/>
      <w:r w:rsidRPr="008A3DBC">
        <w:t xml:space="preserve"> </w:t>
      </w:r>
      <w:proofErr w:type="spellStart"/>
      <w:r w:rsidRPr="008A3DBC">
        <w:t>sekitar</w:t>
      </w:r>
      <w:proofErr w:type="spellEnd"/>
      <w:r w:rsidRPr="008A3DBC">
        <w:t xml:space="preserve"> area </w:t>
      </w:r>
      <w:proofErr w:type="spellStart"/>
      <w:r w:rsidRPr="008A3DBC">
        <w:t>proyek</w:t>
      </w:r>
      <w:proofErr w:type="spellEnd"/>
      <w:r w:rsidRPr="008A3DBC">
        <w:t xml:space="preserve"> </w:t>
      </w:r>
      <w:proofErr w:type="spellStart"/>
      <w:r>
        <w:t>tersebut</w:t>
      </w:r>
      <w:proofErr w:type="spellEnd"/>
      <w:r>
        <w:t xml:space="preserve"> </w:t>
      </w:r>
      <w:proofErr w:type="spellStart"/>
      <w:r w:rsidRPr="008A3DBC">
        <w:t>akan</w:t>
      </w:r>
      <w:proofErr w:type="spellEnd"/>
      <w:r w:rsidRPr="008A3DBC">
        <w:t xml:space="preserve"> </w:t>
      </w:r>
      <w:proofErr w:type="spellStart"/>
      <w:r w:rsidRPr="008A3DBC">
        <w:t>terdampak</w:t>
      </w:r>
      <w:proofErr w:type="spellEnd"/>
      <w:r w:rsidRPr="008A3DBC">
        <w:t>.</w:t>
      </w:r>
      <w:r>
        <w:t xml:space="preserve"> </w:t>
      </w:r>
      <w:r w:rsidRPr="008A3DBC">
        <w:t xml:space="preserve">Oleh </w:t>
      </w:r>
      <w:proofErr w:type="spellStart"/>
      <w:r w:rsidRPr="008A3DBC">
        <w:t>karena</w:t>
      </w:r>
      <w:proofErr w:type="spellEnd"/>
      <w:r w:rsidRPr="008A3DBC">
        <w:t xml:space="preserve"> </w:t>
      </w:r>
      <w:proofErr w:type="spellStart"/>
      <w:r w:rsidRPr="008A3DBC">
        <w:t>it</w:t>
      </w:r>
      <w:r>
        <w:t>u</w:t>
      </w:r>
      <w:proofErr w:type="spellEnd"/>
      <w:r>
        <w:t xml:space="preserve"> </w:t>
      </w:r>
      <w:proofErr w:type="spellStart"/>
      <w:r>
        <w:t>dampak</w:t>
      </w:r>
      <w:proofErr w:type="spellEnd"/>
      <w:r>
        <w:t xml:space="preserve"> yang </w:t>
      </w:r>
      <w:proofErr w:type="spellStart"/>
      <w:r>
        <w:t>ditimbulkan</w:t>
      </w:r>
      <w:proofErr w:type="spellEnd"/>
      <w:r>
        <w:t xml:space="preserve"> </w:t>
      </w:r>
      <w:proofErr w:type="spellStart"/>
      <w:r>
        <w:t>dikate</w:t>
      </w:r>
      <w:r w:rsidRPr="008A3DBC">
        <w:t>gorikan</w:t>
      </w:r>
      <w:proofErr w:type="spellEnd"/>
      <w:r w:rsidRPr="008A3DBC">
        <w:t xml:space="preserve"> </w:t>
      </w:r>
      <w:proofErr w:type="spellStart"/>
      <w:r w:rsidRPr="008A3DBC">
        <w:t>sebagai</w:t>
      </w:r>
      <w:proofErr w:type="spellEnd"/>
      <w:r w:rsidRPr="008A3DBC">
        <w:t xml:space="preserve"> </w:t>
      </w:r>
      <w:proofErr w:type="spellStart"/>
      <w:r w:rsidRPr="008A3DBC">
        <w:t>dampak</w:t>
      </w:r>
      <w:proofErr w:type="spellEnd"/>
      <w:r w:rsidRPr="008A3DBC">
        <w:t xml:space="preserve"> </w:t>
      </w:r>
      <w:proofErr w:type="spellStart"/>
      <w:r w:rsidRPr="008A3DBC">
        <w:t>penting</w:t>
      </w:r>
      <w:proofErr w:type="spellEnd"/>
      <w:r w:rsidRPr="008A3DBC">
        <w:t>.</w:t>
      </w:r>
    </w:p>
    <w:p w14:paraId="4EE33122" w14:textId="77777777" w:rsidR="00134781" w:rsidRDefault="00134781">
      <w:pPr>
        <w:pStyle w:val="Paragraph"/>
        <w:rPr>
          <w:lang w:val="sv-SE"/>
        </w:rPr>
      </w:pPr>
      <w:proofErr w:type="spellStart"/>
      <w:r w:rsidRPr="008A3DBC">
        <w:t>Jumlah</w:t>
      </w:r>
      <w:proofErr w:type="spellEnd"/>
      <w:r w:rsidRPr="008A3DBC">
        <w:t xml:space="preserve"> </w:t>
      </w:r>
      <w:proofErr w:type="spellStart"/>
      <w:r w:rsidRPr="008A3DBC">
        <w:t>tanah</w:t>
      </w:r>
      <w:proofErr w:type="spellEnd"/>
      <w:r w:rsidRPr="008A3DBC">
        <w:t xml:space="preserve"> (</w:t>
      </w:r>
      <w:proofErr w:type="spellStart"/>
      <w:r w:rsidRPr="008A3DBC">
        <w:t>sedimen</w:t>
      </w:r>
      <w:proofErr w:type="spellEnd"/>
      <w:r w:rsidRPr="008A3DBC">
        <w:t xml:space="preserve">) yang </w:t>
      </w:r>
      <w:proofErr w:type="spellStart"/>
      <w:r w:rsidRPr="008A3DBC">
        <w:t>tererosi</w:t>
      </w:r>
      <w:proofErr w:type="spellEnd"/>
      <w:r w:rsidRPr="008A3DBC">
        <w:t xml:space="preserve"> </w:t>
      </w:r>
      <w:proofErr w:type="spellStart"/>
      <w:r w:rsidRPr="008A3DBC">
        <w:t>dari</w:t>
      </w:r>
      <w:proofErr w:type="spellEnd"/>
      <w:r w:rsidRPr="008A3DBC">
        <w:t xml:space="preserve"> </w:t>
      </w:r>
      <w:proofErr w:type="spellStart"/>
      <w:r w:rsidRPr="008A3DBC">
        <w:t>kegiatan</w:t>
      </w:r>
      <w:proofErr w:type="spellEnd"/>
      <w:r w:rsidRPr="008A3DBC">
        <w:t xml:space="preserve"> </w:t>
      </w:r>
      <w:proofErr w:type="spellStart"/>
      <w:r w:rsidRPr="008A3DBC">
        <w:t>penyiapan</w:t>
      </w:r>
      <w:proofErr w:type="spellEnd"/>
      <w:r w:rsidRPr="008A3DBC">
        <w:t xml:space="preserve"> </w:t>
      </w:r>
      <w:proofErr w:type="spellStart"/>
      <w:r w:rsidRPr="008A3DBC">
        <w:t>tapak</w:t>
      </w:r>
      <w:proofErr w:type="spellEnd"/>
      <w:r w:rsidRPr="008A3DBC">
        <w:t xml:space="preserve"> </w:t>
      </w:r>
      <w:proofErr w:type="spellStart"/>
      <w:r w:rsidRPr="008A3DBC">
        <w:t>sumur</w:t>
      </w:r>
      <w:proofErr w:type="spellEnd"/>
      <w:r w:rsidRPr="008A3DBC">
        <w:t xml:space="preserve"> (</w:t>
      </w:r>
      <w:r w:rsidRPr="008A3DBC">
        <w:rPr>
          <w:i/>
          <w:iCs/>
        </w:rPr>
        <w:t>Well pad</w:t>
      </w:r>
      <w:r w:rsidRPr="008A3DBC">
        <w:t xml:space="preserve">) dan </w:t>
      </w:r>
      <w:proofErr w:type="spellStart"/>
      <w:r w:rsidRPr="008A3DBC">
        <w:t>jalur</w:t>
      </w:r>
      <w:proofErr w:type="spellEnd"/>
      <w:r w:rsidRPr="008A3DBC">
        <w:t xml:space="preserve"> </w:t>
      </w:r>
      <w:proofErr w:type="spellStart"/>
      <w:r w:rsidRPr="008A3DBC">
        <w:t>RoW</w:t>
      </w:r>
      <w:proofErr w:type="spellEnd"/>
      <w:r w:rsidRPr="008A3DBC">
        <w:t xml:space="preserve"> </w:t>
      </w:r>
      <w:proofErr w:type="spellStart"/>
      <w:r w:rsidRPr="008A3DBC">
        <w:t>dapat</w:t>
      </w:r>
      <w:proofErr w:type="spellEnd"/>
      <w:r w:rsidRPr="008A3DBC">
        <w:t xml:space="preserve"> </w:t>
      </w:r>
      <w:proofErr w:type="spellStart"/>
      <w:r w:rsidRPr="008A3DBC">
        <w:t>mempengaruhi</w:t>
      </w:r>
      <w:proofErr w:type="spellEnd"/>
      <w:r w:rsidRPr="008A3DBC">
        <w:t xml:space="preserve"> </w:t>
      </w:r>
      <w:proofErr w:type="spellStart"/>
      <w:r w:rsidRPr="008A3DBC">
        <w:t>kualitas</w:t>
      </w:r>
      <w:proofErr w:type="spellEnd"/>
      <w:r w:rsidRPr="008A3DBC">
        <w:t xml:space="preserve"> air di </w:t>
      </w:r>
      <w:proofErr w:type="spellStart"/>
      <w:r w:rsidRPr="008A3DBC">
        <w:t>daerah</w:t>
      </w:r>
      <w:proofErr w:type="spellEnd"/>
      <w:r w:rsidRPr="008A3DBC">
        <w:t xml:space="preserve"> </w:t>
      </w:r>
      <w:proofErr w:type="spellStart"/>
      <w:r w:rsidRPr="008A3DBC">
        <w:t>hilir</w:t>
      </w:r>
      <w:proofErr w:type="spellEnd"/>
      <w:r w:rsidRPr="008A3DBC">
        <w:t xml:space="preserve"> </w:t>
      </w:r>
      <w:proofErr w:type="spellStart"/>
      <w:r w:rsidRPr="008A3DBC">
        <w:t>proyek</w:t>
      </w:r>
      <w:proofErr w:type="spellEnd"/>
      <w:r w:rsidRPr="008A3DBC">
        <w:t xml:space="preserve"> (badan air</w:t>
      </w:r>
      <w:r>
        <w:t xml:space="preserve"> dan</w:t>
      </w:r>
      <w:r w:rsidRPr="008A3DBC">
        <w:t xml:space="preserve"> </w:t>
      </w:r>
      <w:proofErr w:type="spellStart"/>
      <w:r w:rsidRPr="008A3DBC">
        <w:t>saluran</w:t>
      </w:r>
      <w:proofErr w:type="spellEnd"/>
      <w:r w:rsidRPr="008A3DBC">
        <w:t xml:space="preserve"> </w:t>
      </w:r>
      <w:proofErr w:type="spellStart"/>
      <w:r w:rsidRPr="008A3DBC">
        <w:t>drainase</w:t>
      </w:r>
      <w:proofErr w:type="spellEnd"/>
      <w:r w:rsidRPr="008A3DBC">
        <w:t xml:space="preserve">). </w:t>
      </w:r>
      <w:proofErr w:type="spellStart"/>
      <w:r w:rsidRPr="008A3DBC">
        <w:t>Jumlah</w:t>
      </w:r>
      <w:proofErr w:type="spellEnd"/>
      <w:r w:rsidRPr="008A3DBC">
        <w:t xml:space="preserve"> </w:t>
      </w:r>
      <w:proofErr w:type="spellStart"/>
      <w:r w:rsidRPr="008A3DBC">
        <w:t>sedimen</w:t>
      </w:r>
      <w:proofErr w:type="spellEnd"/>
      <w:r w:rsidRPr="008A3DBC">
        <w:t xml:space="preserve"> yang </w:t>
      </w:r>
      <w:proofErr w:type="spellStart"/>
      <w:r w:rsidRPr="008A3DBC">
        <w:t>terbawa</w:t>
      </w:r>
      <w:proofErr w:type="spellEnd"/>
      <w:r w:rsidRPr="008A3DBC">
        <w:t xml:space="preserve"> </w:t>
      </w:r>
      <w:proofErr w:type="spellStart"/>
      <w:r w:rsidRPr="008A3DBC">
        <w:t>limpasan</w:t>
      </w:r>
      <w:proofErr w:type="spellEnd"/>
      <w:r w:rsidRPr="008A3DBC">
        <w:t xml:space="preserve"> </w:t>
      </w:r>
      <w:proofErr w:type="spellStart"/>
      <w:r w:rsidRPr="008A3DBC">
        <w:t>permukaan</w:t>
      </w:r>
      <w:proofErr w:type="spellEnd"/>
      <w:r w:rsidRPr="008A3DBC">
        <w:t xml:space="preserve"> juga </w:t>
      </w:r>
      <w:proofErr w:type="spellStart"/>
      <w:r w:rsidRPr="008A3DBC">
        <w:t>akan</w:t>
      </w:r>
      <w:proofErr w:type="spellEnd"/>
      <w:r w:rsidRPr="008A3DBC">
        <w:t xml:space="preserve"> </w:t>
      </w:r>
      <w:proofErr w:type="spellStart"/>
      <w:r w:rsidRPr="008A3DBC">
        <w:t>terdeposisi</w:t>
      </w:r>
      <w:proofErr w:type="spellEnd"/>
      <w:r w:rsidRPr="008A3DBC">
        <w:t xml:space="preserve"> </w:t>
      </w:r>
      <w:proofErr w:type="spellStart"/>
      <w:r w:rsidRPr="008A3DBC">
        <w:t>kembali</w:t>
      </w:r>
      <w:proofErr w:type="spellEnd"/>
      <w:r w:rsidRPr="008A3DBC">
        <w:t xml:space="preserve"> di </w:t>
      </w:r>
      <w:proofErr w:type="spellStart"/>
      <w:r w:rsidRPr="008A3DBC">
        <w:t>daerah</w:t>
      </w:r>
      <w:proofErr w:type="spellEnd"/>
      <w:r w:rsidRPr="008A3DBC">
        <w:t xml:space="preserve"> </w:t>
      </w:r>
      <w:proofErr w:type="spellStart"/>
      <w:r w:rsidRPr="008A3DBC">
        <w:t>dimana</w:t>
      </w:r>
      <w:proofErr w:type="spellEnd"/>
      <w:r w:rsidRPr="008A3DBC">
        <w:t xml:space="preserve"> </w:t>
      </w:r>
      <w:proofErr w:type="spellStart"/>
      <w:r w:rsidRPr="008A3DBC">
        <w:t>saluran</w:t>
      </w:r>
      <w:proofErr w:type="spellEnd"/>
      <w:r w:rsidRPr="008A3DBC">
        <w:t xml:space="preserve"> </w:t>
      </w:r>
      <w:proofErr w:type="spellStart"/>
      <w:r w:rsidRPr="008A3DBC">
        <w:t>drainase</w:t>
      </w:r>
      <w:proofErr w:type="spellEnd"/>
      <w:r w:rsidRPr="008A3DBC">
        <w:t xml:space="preserve"> </w:t>
      </w:r>
      <w:proofErr w:type="spellStart"/>
      <w:r w:rsidRPr="008A3DBC">
        <w:t>bermuara</w:t>
      </w:r>
      <w:proofErr w:type="spellEnd"/>
      <w:r w:rsidRPr="008A3DBC">
        <w:t xml:space="preserve">. Oleh </w:t>
      </w:r>
      <w:proofErr w:type="spellStart"/>
      <w:r w:rsidRPr="008A3DBC">
        <w:t>karena</w:t>
      </w:r>
      <w:proofErr w:type="spellEnd"/>
      <w:r w:rsidRPr="008A3DBC">
        <w:t xml:space="preserve"> </w:t>
      </w:r>
      <w:proofErr w:type="spellStart"/>
      <w:r w:rsidRPr="008A3DBC">
        <w:t>it</w:t>
      </w:r>
      <w:r>
        <w:t>u</w:t>
      </w:r>
      <w:proofErr w:type="spellEnd"/>
      <w:r>
        <w:t xml:space="preserve"> </w:t>
      </w:r>
      <w:proofErr w:type="spellStart"/>
      <w:r>
        <w:t>dampak</w:t>
      </w:r>
      <w:proofErr w:type="spellEnd"/>
      <w:r>
        <w:t xml:space="preserve"> yang </w:t>
      </w:r>
      <w:proofErr w:type="spellStart"/>
      <w:r>
        <w:t>ditimbulkan</w:t>
      </w:r>
      <w:proofErr w:type="spellEnd"/>
      <w:r>
        <w:t xml:space="preserve"> </w:t>
      </w:r>
      <w:proofErr w:type="spellStart"/>
      <w:r>
        <w:t>dikate</w:t>
      </w:r>
      <w:r w:rsidRPr="008A3DBC">
        <w:t>gorikan</w:t>
      </w:r>
      <w:proofErr w:type="spellEnd"/>
      <w:r w:rsidRPr="008A3DBC">
        <w:t xml:space="preserve"> </w:t>
      </w:r>
      <w:proofErr w:type="spellStart"/>
      <w:r w:rsidRPr="008A3DBC">
        <w:t>sebagai</w:t>
      </w:r>
      <w:proofErr w:type="spellEnd"/>
      <w:r w:rsidRPr="008A3DBC">
        <w:t xml:space="preserve"> </w:t>
      </w:r>
      <w:proofErr w:type="spellStart"/>
      <w:r w:rsidRPr="008A3DBC">
        <w:t>dampak</w:t>
      </w:r>
      <w:proofErr w:type="spellEnd"/>
      <w:r w:rsidRPr="008A3DBC">
        <w:t xml:space="preserve"> </w:t>
      </w:r>
      <w:proofErr w:type="spellStart"/>
      <w:r w:rsidRPr="008A3DBC">
        <w:t>penting</w:t>
      </w:r>
      <w:proofErr w:type="spellEnd"/>
      <w:r w:rsidRPr="008A3DBC">
        <w:t>.</w:t>
      </w:r>
    </w:p>
    <w:p w14:paraId="7CE0B3DF" w14:textId="77777777" w:rsidR="00134781" w:rsidRDefault="00134781">
      <w:pPr>
        <w:pStyle w:val="Paragraph"/>
        <w:rPr>
          <w:lang w:val="sv-SE"/>
        </w:rPr>
      </w:pPr>
      <w:proofErr w:type="spellStart"/>
      <w:r w:rsidRPr="008A3DBC">
        <w:t>Sedimentasi</w:t>
      </w:r>
      <w:proofErr w:type="spellEnd"/>
      <w:r w:rsidRPr="008A3DBC">
        <w:t xml:space="preserve"> </w:t>
      </w:r>
      <w:proofErr w:type="spellStart"/>
      <w:r w:rsidRPr="008A3DBC">
        <w:t>hanya</w:t>
      </w:r>
      <w:proofErr w:type="spellEnd"/>
      <w:r w:rsidRPr="008A3DBC">
        <w:t xml:space="preserve"> </w:t>
      </w:r>
      <w:proofErr w:type="spellStart"/>
      <w:r w:rsidRPr="008A3DBC">
        <w:t>terjadi</w:t>
      </w:r>
      <w:proofErr w:type="spellEnd"/>
      <w:r w:rsidRPr="008A3DBC">
        <w:t xml:space="preserve"> pada proses </w:t>
      </w:r>
      <w:proofErr w:type="spellStart"/>
      <w:r w:rsidRPr="008A3DBC">
        <w:t>penyiapan</w:t>
      </w:r>
      <w:proofErr w:type="spellEnd"/>
      <w:r w:rsidRPr="008A3DBC">
        <w:t xml:space="preserve"> </w:t>
      </w:r>
      <w:proofErr w:type="spellStart"/>
      <w:r w:rsidRPr="008A3DBC">
        <w:t>tapak</w:t>
      </w:r>
      <w:proofErr w:type="spellEnd"/>
      <w:r w:rsidRPr="008A3DBC">
        <w:t xml:space="preserve"> </w:t>
      </w:r>
      <w:proofErr w:type="spellStart"/>
      <w:r w:rsidRPr="008A3DBC">
        <w:t>sumur</w:t>
      </w:r>
      <w:proofErr w:type="spellEnd"/>
      <w:r w:rsidRPr="008A3DBC">
        <w:t xml:space="preserve"> (</w:t>
      </w:r>
      <w:r w:rsidRPr="008A3DBC">
        <w:rPr>
          <w:i/>
          <w:iCs/>
        </w:rPr>
        <w:t>Well pad</w:t>
      </w:r>
      <w:r w:rsidRPr="008A3DBC">
        <w:t xml:space="preserve">) dan </w:t>
      </w:r>
      <w:proofErr w:type="spellStart"/>
      <w:r w:rsidRPr="008A3DBC">
        <w:t>jalur</w:t>
      </w:r>
      <w:proofErr w:type="spellEnd"/>
      <w:r w:rsidRPr="008A3DBC">
        <w:t xml:space="preserve"> </w:t>
      </w:r>
      <w:proofErr w:type="spellStart"/>
      <w:r w:rsidRPr="008A3DBC">
        <w:t>RoW</w:t>
      </w:r>
      <w:proofErr w:type="spellEnd"/>
      <w:r w:rsidRPr="008A3DBC">
        <w:t xml:space="preserve">, </w:t>
      </w:r>
      <w:proofErr w:type="spellStart"/>
      <w:r w:rsidRPr="008A3DBC">
        <w:t>dimana</w:t>
      </w:r>
      <w:proofErr w:type="spellEnd"/>
      <w:r w:rsidRPr="008A3DBC">
        <w:t xml:space="preserve"> </w:t>
      </w:r>
      <w:proofErr w:type="spellStart"/>
      <w:r w:rsidRPr="008A3DBC">
        <w:t>sedimentasi</w:t>
      </w:r>
      <w:proofErr w:type="spellEnd"/>
      <w:r w:rsidRPr="008A3DBC">
        <w:t xml:space="preserve"> </w:t>
      </w:r>
      <w:proofErr w:type="spellStart"/>
      <w:r w:rsidRPr="008A3DBC">
        <w:t>menjadi</w:t>
      </w:r>
      <w:proofErr w:type="spellEnd"/>
      <w:r w:rsidRPr="008A3DBC">
        <w:t xml:space="preserve"> sangat </w:t>
      </w:r>
      <w:proofErr w:type="spellStart"/>
      <w:r w:rsidRPr="008A3DBC">
        <w:t>rendah</w:t>
      </w:r>
      <w:proofErr w:type="spellEnd"/>
      <w:r w:rsidRPr="008A3DBC">
        <w:t xml:space="preserve"> </w:t>
      </w:r>
      <w:proofErr w:type="spellStart"/>
      <w:r w:rsidRPr="008A3DBC">
        <w:t>ketika</w:t>
      </w:r>
      <w:proofErr w:type="spellEnd"/>
      <w:r w:rsidRPr="008A3DBC">
        <w:t xml:space="preserve"> </w:t>
      </w:r>
      <w:proofErr w:type="spellStart"/>
      <w:r w:rsidRPr="008A3DBC">
        <w:t>lahan</w:t>
      </w:r>
      <w:proofErr w:type="spellEnd"/>
      <w:r w:rsidRPr="008A3DBC">
        <w:t xml:space="preserve"> </w:t>
      </w:r>
      <w:proofErr w:type="spellStart"/>
      <w:r w:rsidRPr="008A3DBC">
        <w:t>tersebut</w:t>
      </w:r>
      <w:proofErr w:type="spellEnd"/>
      <w:r w:rsidRPr="008A3DBC">
        <w:t xml:space="preserve"> </w:t>
      </w:r>
      <w:proofErr w:type="spellStart"/>
      <w:r w:rsidRPr="008A3DBC">
        <w:t>telah</w:t>
      </w:r>
      <w:proofErr w:type="spellEnd"/>
      <w:r>
        <w:t xml:space="preserve"> </w:t>
      </w:r>
      <w:proofErr w:type="spellStart"/>
      <w:r w:rsidRPr="008A3DBC">
        <w:t>tertata</w:t>
      </w:r>
      <w:proofErr w:type="spellEnd"/>
      <w:r w:rsidRPr="008A3DBC">
        <w:t xml:space="preserve"> dan </w:t>
      </w:r>
      <w:proofErr w:type="spellStart"/>
      <w:r w:rsidRPr="008A3DBC">
        <w:t>berubah</w:t>
      </w:r>
      <w:proofErr w:type="spellEnd"/>
      <w:r w:rsidRPr="008A3DBC">
        <w:t xml:space="preserve"> </w:t>
      </w:r>
      <w:proofErr w:type="spellStart"/>
      <w:r w:rsidRPr="008A3DBC">
        <w:t>menjadi</w:t>
      </w:r>
      <w:proofErr w:type="spellEnd"/>
      <w:r w:rsidRPr="008A3DBC">
        <w:t xml:space="preserve"> </w:t>
      </w:r>
      <w:proofErr w:type="spellStart"/>
      <w:r w:rsidRPr="008A3DBC">
        <w:t>lahan</w:t>
      </w:r>
      <w:proofErr w:type="spellEnd"/>
      <w:r w:rsidRPr="008A3DBC">
        <w:t xml:space="preserve"> </w:t>
      </w:r>
      <w:proofErr w:type="spellStart"/>
      <w:r w:rsidRPr="008A3DBC">
        <w:t>terbangun</w:t>
      </w:r>
      <w:proofErr w:type="spellEnd"/>
      <w:r w:rsidRPr="008A3DBC">
        <w:t xml:space="preserve">. </w:t>
      </w:r>
      <w:proofErr w:type="spellStart"/>
      <w:r w:rsidRPr="008A3DBC">
        <w:t>Dampak</w:t>
      </w:r>
      <w:proofErr w:type="spellEnd"/>
      <w:r w:rsidRPr="008A3DBC">
        <w:t xml:space="preserve"> </w:t>
      </w:r>
      <w:proofErr w:type="spellStart"/>
      <w:r w:rsidRPr="008A3DBC">
        <w:t>sedimentasi</w:t>
      </w:r>
      <w:proofErr w:type="spellEnd"/>
      <w:r w:rsidRPr="008A3DBC">
        <w:t xml:space="preserve"> </w:t>
      </w:r>
      <w:proofErr w:type="spellStart"/>
      <w:r w:rsidRPr="008A3DBC">
        <w:t>dikatagorikan</w:t>
      </w:r>
      <w:proofErr w:type="spellEnd"/>
      <w:r w:rsidRPr="008A3DBC">
        <w:t xml:space="preserve"> </w:t>
      </w:r>
      <w:proofErr w:type="spellStart"/>
      <w:r w:rsidRPr="008A3DBC">
        <w:t>sebagai</w:t>
      </w:r>
      <w:proofErr w:type="spellEnd"/>
      <w:r w:rsidRPr="008A3DBC">
        <w:t xml:space="preserve"> </w:t>
      </w:r>
      <w:proofErr w:type="spellStart"/>
      <w:r w:rsidRPr="008A3DBC">
        <w:t>dampak</w:t>
      </w:r>
      <w:proofErr w:type="spellEnd"/>
      <w:r w:rsidRPr="008A3DBC">
        <w:t xml:space="preserve"> </w:t>
      </w:r>
      <w:proofErr w:type="spellStart"/>
      <w:r w:rsidRPr="008A3DBC">
        <w:t>negatif</w:t>
      </w:r>
      <w:proofErr w:type="spellEnd"/>
      <w:r w:rsidRPr="008A3DBC">
        <w:t xml:space="preserve"> </w:t>
      </w:r>
      <w:proofErr w:type="spellStart"/>
      <w:r w:rsidRPr="008A3DBC">
        <w:t>tidak</w:t>
      </w:r>
      <w:proofErr w:type="spellEnd"/>
      <w:r w:rsidRPr="008A3DBC">
        <w:t xml:space="preserve"> </w:t>
      </w:r>
      <w:proofErr w:type="spellStart"/>
      <w:r w:rsidRPr="008A3DBC">
        <w:t>penting</w:t>
      </w:r>
      <w:proofErr w:type="spellEnd"/>
      <w:r w:rsidRPr="008A3DBC">
        <w:t>.</w:t>
      </w:r>
    </w:p>
    <w:p w14:paraId="53618000" w14:textId="77777777" w:rsidR="00134781" w:rsidRDefault="00134781">
      <w:pPr>
        <w:pStyle w:val="Paragraph"/>
        <w:rPr>
          <w:lang w:val="sv-SE"/>
        </w:rPr>
      </w:pPr>
      <w:proofErr w:type="spellStart"/>
      <w:r w:rsidRPr="008A3DBC">
        <w:t>Sedimentasi</w:t>
      </w:r>
      <w:proofErr w:type="spellEnd"/>
      <w:r w:rsidRPr="008A3DBC">
        <w:t xml:space="preserve"> </w:t>
      </w:r>
      <w:proofErr w:type="spellStart"/>
      <w:r w:rsidRPr="008A3DBC">
        <w:t>menimbulkan</w:t>
      </w:r>
      <w:proofErr w:type="spellEnd"/>
      <w:r w:rsidRPr="008A3DBC">
        <w:t xml:space="preserve"> </w:t>
      </w:r>
      <w:proofErr w:type="spellStart"/>
      <w:r w:rsidRPr="008A3DBC">
        <w:t>dampak</w:t>
      </w:r>
      <w:proofErr w:type="spellEnd"/>
      <w:r w:rsidRPr="008A3DBC">
        <w:t xml:space="preserve"> </w:t>
      </w:r>
      <w:proofErr w:type="spellStart"/>
      <w:r w:rsidRPr="008A3DBC">
        <w:t>sekunder</w:t>
      </w:r>
      <w:proofErr w:type="spellEnd"/>
      <w:r w:rsidRPr="008A3DBC">
        <w:t xml:space="preserve"> (</w:t>
      </w:r>
      <w:proofErr w:type="spellStart"/>
      <w:r w:rsidRPr="008A3DBC">
        <w:t>turunan</w:t>
      </w:r>
      <w:proofErr w:type="spellEnd"/>
      <w:r w:rsidRPr="008A3DBC">
        <w:t xml:space="preserve">) </w:t>
      </w:r>
      <w:proofErr w:type="spellStart"/>
      <w:r w:rsidRPr="008A3DBC">
        <w:t>berupa</w:t>
      </w:r>
      <w:proofErr w:type="spellEnd"/>
      <w:r w:rsidRPr="008A3DBC">
        <w:t xml:space="preserve"> </w:t>
      </w:r>
      <w:proofErr w:type="spellStart"/>
      <w:r w:rsidRPr="008A3DBC">
        <w:t>menurunnya</w:t>
      </w:r>
      <w:proofErr w:type="spellEnd"/>
      <w:r w:rsidRPr="008A3DBC">
        <w:t xml:space="preserve"> </w:t>
      </w:r>
      <w:proofErr w:type="spellStart"/>
      <w:r w:rsidRPr="008A3DBC">
        <w:t>kualitas</w:t>
      </w:r>
      <w:proofErr w:type="spellEnd"/>
      <w:r w:rsidRPr="008A3DBC">
        <w:t xml:space="preserve"> </w:t>
      </w:r>
      <w:proofErr w:type="spellStart"/>
      <w:r w:rsidRPr="008A3DBC">
        <w:t>aliran</w:t>
      </w:r>
      <w:proofErr w:type="spellEnd"/>
      <w:r w:rsidRPr="008A3DBC">
        <w:t xml:space="preserve"> </w:t>
      </w:r>
      <w:proofErr w:type="spellStart"/>
      <w:r w:rsidRPr="008A3DBC">
        <w:t>permukaan</w:t>
      </w:r>
      <w:proofErr w:type="spellEnd"/>
      <w:r w:rsidRPr="008A3DBC">
        <w:t xml:space="preserve"> </w:t>
      </w:r>
      <w:proofErr w:type="spellStart"/>
      <w:r w:rsidRPr="008A3DBC">
        <w:t>akibat</w:t>
      </w:r>
      <w:proofErr w:type="spellEnd"/>
      <w:r w:rsidRPr="008A3DBC">
        <w:t xml:space="preserve"> </w:t>
      </w:r>
      <w:proofErr w:type="spellStart"/>
      <w:r w:rsidRPr="008A3DBC">
        <w:t>meningkatnya</w:t>
      </w:r>
      <w:proofErr w:type="spellEnd"/>
      <w:r w:rsidRPr="008A3DBC">
        <w:t xml:space="preserve"> </w:t>
      </w:r>
      <w:proofErr w:type="spellStart"/>
      <w:r w:rsidRPr="008A3DBC">
        <w:t>kandungan</w:t>
      </w:r>
      <w:proofErr w:type="spellEnd"/>
      <w:r w:rsidRPr="008A3DBC">
        <w:t xml:space="preserve"> </w:t>
      </w:r>
      <w:proofErr w:type="spellStart"/>
      <w:r w:rsidRPr="008A3DBC">
        <w:t>sedimen</w:t>
      </w:r>
      <w:proofErr w:type="spellEnd"/>
      <w:r w:rsidRPr="008A3DBC">
        <w:t xml:space="preserve"> (</w:t>
      </w:r>
      <w:proofErr w:type="spellStart"/>
      <w:r w:rsidRPr="008A3DBC">
        <w:t>terutama</w:t>
      </w:r>
      <w:proofErr w:type="spellEnd"/>
      <w:r w:rsidRPr="008A3DBC">
        <w:t xml:space="preserve"> </w:t>
      </w:r>
      <w:r w:rsidRPr="008A3DBC">
        <w:rPr>
          <w:i/>
          <w:iCs/>
        </w:rPr>
        <w:t>suspended</w:t>
      </w:r>
      <w:r>
        <w:rPr>
          <w:i/>
          <w:iCs/>
        </w:rPr>
        <w:t xml:space="preserve"> </w:t>
      </w:r>
      <w:r w:rsidRPr="008A3DBC">
        <w:rPr>
          <w:i/>
          <w:iCs/>
        </w:rPr>
        <w:t>load</w:t>
      </w:r>
      <w:r w:rsidRPr="008A3DBC">
        <w:t xml:space="preserve">) dan </w:t>
      </w:r>
      <w:proofErr w:type="spellStart"/>
      <w:r w:rsidRPr="008A3DBC">
        <w:t>unsur</w:t>
      </w:r>
      <w:proofErr w:type="spellEnd"/>
      <w:r w:rsidRPr="008A3DBC">
        <w:t>/</w:t>
      </w:r>
      <w:proofErr w:type="spellStart"/>
      <w:r w:rsidRPr="008A3DBC">
        <w:t>senyawa</w:t>
      </w:r>
      <w:proofErr w:type="spellEnd"/>
      <w:r w:rsidRPr="008A3DBC">
        <w:t xml:space="preserve"> lain yang </w:t>
      </w:r>
      <w:proofErr w:type="spellStart"/>
      <w:r w:rsidRPr="008A3DBC">
        <w:t>dapat</w:t>
      </w:r>
      <w:proofErr w:type="spellEnd"/>
      <w:r w:rsidRPr="008A3DBC">
        <w:t xml:space="preserve"> </w:t>
      </w:r>
      <w:proofErr w:type="spellStart"/>
      <w:r w:rsidRPr="008A3DBC">
        <w:t>mengganggu</w:t>
      </w:r>
      <w:proofErr w:type="spellEnd"/>
      <w:r w:rsidRPr="008A3DBC">
        <w:t xml:space="preserve"> </w:t>
      </w:r>
      <w:proofErr w:type="spellStart"/>
      <w:r w:rsidRPr="008A3DBC">
        <w:t>kesetimbangan</w:t>
      </w:r>
      <w:proofErr w:type="spellEnd"/>
      <w:r w:rsidRPr="008A3DBC">
        <w:t xml:space="preserve"> </w:t>
      </w:r>
      <w:proofErr w:type="spellStart"/>
      <w:r w:rsidRPr="008A3DBC">
        <w:t>dinamik</w:t>
      </w:r>
      <w:proofErr w:type="spellEnd"/>
      <w:r w:rsidRPr="008A3DBC">
        <w:t xml:space="preserve"> </w:t>
      </w:r>
      <w:proofErr w:type="spellStart"/>
      <w:r w:rsidRPr="008A3DBC">
        <w:t>ekosistem</w:t>
      </w:r>
      <w:proofErr w:type="spellEnd"/>
      <w:r w:rsidRPr="008A3DBC">
        <w:t xml:space="preserve"> </w:t>
      </w:r>
      <w:proofErr w:type="spellStart"/>
      <w:r w:rsidRPr="008A3DBC">
        <w:t>perairan</w:t>
      </w:r>
      <w:proofErr w:type="spellEnd"/>
      <w:r w:rsidRPr="008A3DBC">
        <w:t xml:space="preserve"> </w:t>
      </w:r>
      <w:proofErr w:type="spellStart"/>
      <w:r w:rsidRPr="008A3DBC">
        <w:t>terutama</w:t>
      </w:r>
      <w:proofErr w:type="spellEnd"/>
      <w:r w:rsidRPr="008A3DBC">
        <w:t xml:space="preserve"> biota air.</w:t>
      </w:r>
      <w:r>
        <w:t xml:space="preserve"> </w:t>
      </w:r>
      <w:r w:rsidRPr="008A3DBC">
        <w:t xml:space="preserve">Oleh </w:t>
      </w:r>
      <w:proofErr w:type="spellStart"/>
      <w:r w:rsidRPr="008A3DBC">
        <w:t>karena</w:t>
      </w:r>
      <w:proofErr w:type="spellEnd"/>
      <w:r w:rsidRPr="008A3DBC">
        <w:t xml:space="preserve"> </w:t>
      </w:r>
      <w:proofErr w:type="spellStart"/>
      <w:r w:rsidRPr="008A3DBC">
        <w:t>it</w:t>
      </w:r>
      <w:r>
        <w:t>u</w:t>
      </w:r>
      <w:proofErr w:type="spellEnd"/>
      <w:r>
        <w:t xml:space="preserve"> </w:t>
      </w:r>
      <w:proofErr w:type="spellStart"/>
      <w:r>
        <w:t>dampak</w:t>
      </w:r>
      <w:proofErr w:type="spellEnd"/>
      <w:r>
        <w:t xml:space="preserve"> yang </w:t>
      </w:r>
      <w:proofErr w:type="spellStart"/>
      <w:r>
        <w:t>ditimbulkan</w:t>
      </w:r>
      <w:proofErr w:type="spellEnd"/>
      <w:r>
        <w:t xml:space="preserve"> </w:t>
      </w:r>
      <w:proofErr w:type="spellStart"/>
      <w:r>
        <w:t>dikate</w:t>
      </w:r>
      <w:r w:rsidRPr="008A3DBC">
        <w:t>gorikan</w:t>
      </w:r>
      <w:proofErr w:type="spellEnd"/>
      <w:r w:rsidRPr="008A3DBC">
        <w:t xml:space="preserve"> </w:t>
      </w:r>
      <w:proofErr w:type="spellStart"/>
      <w:r w:rsidRPr="008A3DBC">
        <w:t>sebagai</w:t>
      </w:r>
      <w:proofErr w:type="spellEnd"/>
      <w:r w:rsidRPr="008A3DBC">
        <w:t xml:space="preserve"> </w:t>
      </w:r>
      <w:proofErr w:type="spellStart"/>
      <w:r w:rsidRPr="008A3DBC">
        <w:t>dampak</w:t>
      </w:r>
      <w:proofErr w:type="spellEnd"/>
      <w:r w:rsidRPr="008A3DBC">
        <w:t xml:space="preserve"> </w:t>
      </w:r>
      <w:proofErr w:type="spellStart"/>
      <w:r w:rsidRPr="008A3DBC">
        <w:t>penting</w:t>
      </w:r>
      <w:proofErr w:type="spellEnd"/>
      <w:r w:rsidRPr="008A3DBC">
        <w:t>.</w:t>
      </w:r>
    </w:p>
    <w:p w14:paraId="5E7861EE" w14:textId="77777777" w:rsidR="00134781" w:rsidRDefault="00134781">
      <w:pPr>
        <w:pStyle w:val="Paragraph"/>
      </w:pPr>
      <w:proofErr w:type="spellStart"/>
      <w:r w:rsidRPr="008A3DBC">
        <w:t>Dampak</w:t>
      </w:r>
      <w:proofErr w:type="spellEnd"/>
      <w:r w:rsidRPr="008A3DBC">
        <w:t xml:space="preserve"> </w:t>
      </w:r>
      <w:proofErr w:type="spellStart"/>
      <w:r w:rsidRPr="008A3DBC">
        <w:t>sedimentasi</w:t>
      </w:r>
      <w:proofErr w:type="spellEnd"/>
      <w:r w:rsidRPr="008A3DBC">
        <w:t xml:space="preserve"> </w:t>
      </w:r>
      <w:proofErr w:type="spellStart"/>
      <w:r w:rsidRPr="008A3DBC">
        <w:t>dari</w:t>
      </w:r>
      <w:proofErr w:type="spellEnd"/>
      <w:r w:rsidRPr="008A3DBC">
        <w:t xml:space="preserve"> </w:t>
      </w:r>
      <w:proofErr w:type="spellStart"/>
      <w:r w:rsidRPr="008A3DBC">
        <w:t>suatu</w:t>
      </w:r>
      <w:proofErr w:type="spellEnd"/>
      <w:r w:rsidRPr="008A3DBC">
        <w:t xml:space="preserve"> </w:t>
      </w:r>
      <w:proofErr w:type="spellStart"/>
      <w:r w:rsidRPr="008A3DBC">
        <w:t>tahapan</w:t>
      </w:r>
      <w:proofErr w:type="spellEnd"/>
      <w:r w:rsidRPr="008A3DBC">
        <w:t xml:space="preserve"> </w:t>
      </w:r>
      <w:proofErr w:type="spellStart"/>
      <w:r w:rsidRPr="008A3DBC">
        <w:t>kegiatan</w:t>
      </w:r>
      <w:proofErr w:type="spellEnd"/>
      <w:r w:rsidRPr="008A3DBC">
        <w:t>/</w:t>
      </w:r>
      <w:proofErr w:type="spellStart"/>
      <w:r w:rsidRPr="008A3DBC">
        <w:t>pekerjaan</w:t>
      </w:r>
      <w:proofErr w:type="spellEnd"/>
      <w:r w:rsidRPr="008A3DBC">
        <w:t xml:space="preserve"> </w:t>
      </w:r>
      <w:proofErr w:type="spellStart"/>
      <w:r w:rsidRPr="008A3DBC">
        <w:t>biasanya</w:t>
      </w:r>
      <w:proofErr w:type="spellEnd"/>
      <w:r w:rsidRPr="008A3DBC">
        <w:t xml:space="preserve"> </w:t>
      </w:r>
      <w:proofErr w:type="spellStart"/>
      <w:r w:rsidRPr="008A3DBC">
        <w:t>akan</w:t>
      </w:r>
      <w:proofErr w:type="spellEnd"/>
      <w:r w:rsidRPr="008A3DBC">
        <w:t xml:space="preserve"> </w:t>
      </w:r>
      <w:proofErr w:type="spellStart"/>
      <w:r w:rsidRPr="008A3DBC">
        <w:t>terakumulasi</w:t>
      </w:r>
      <w:proofErr w:type="spellEnd"/>
      <w:r w:rsidRPr="008A3DBC">
        <w:t xml:space="preserve"> pada </w:t>
      </w:r>
      <w:proofErr w:type="spellStart"/>
      <w:r w:rsidRPr="008A3DBC">
        <w:t>tahapan</w:t>
      </w:r>
      <w:proofErr w:type="spellEnd"/>
      <w:r w:rsidRPr="008A3DBC">
        <w:t xml:space="preserve"> </w:t>
      </w:r>
      <w:proofErr w:type="spellStart"/>
      <w:r w:rsidRPr="008A3DBC">
        <w:t>berikutnya</w:t>
      </w:r>
      <w:proofErr w:type="spellEnd"/>
      <w:r w:rsidRPr="008A3DBC">
        <w:t xml:space="preserve">, </w:t>
      </w:r>
      <w:proofErr w:type="spellStart"/>
      <w:r w:rsidRPr="008A3DBC">
        <w:t>sehingga</w:t>
      </w:r>
      <w:proofErr w:type="spellEnd"/>
      <w:r w:rsidRPr="008A3DBC">
        <w:t xml:space="preserve"> </w:t>
      </w:r>
      <w:proofErr w:type="spellStart"/>
      <w:r w:rsidRPr="008A3DBC">
        <w:t>secara</w:t>
      </w:r>
      <w:proofErr w:type="spellEnd"/>
      <w:r w:rsidRPr="008A3DBC">
        <w:t xml:space="preserve"> </w:t>
      </w:r>
      <w:proofErr w:type="spellStart"/>
      <w:r w:rsidRPr="008A3DBC">
        <w:t>simultan</w:t>
      </w:r>
      <w:proofErr w:type="spellEnd"/>
      <w:r w:rsidRPr="008A3DBC">
        <w:t xml:space="preserve"> </w:t>
      </w:r>
      <w:proofErr w:type="spellStart"/>
      <w:r w:rsidRPr="008A3DBC">
        <w:t>akan</w:t>
      </w:r>
      <w:proofErr w:type="spellEnd"/>
      <w:r w:rsidRPr="008A3DBC">
        <w:t xml:space="preserve"> </w:t>
      </w:r>
      <w:proofErr w:type="spellStart"/>
      <w:r w:rsidRPr="008A3DBC">
        <w:t>menyebabkan</w:t>
      </w:r>
      <w:proofErr w:type="spellEnd"/>
      <w:r w:rsidRPr="008A3DBC">
        <w:t xml:space="preserve"> </w:t>
      </w:r>
      <w:proofErr w:type="spellStart"/>
      <w:r w:rsidRPr="008A3DBC">
        <w:t>dampak</w:t>
      </w:r>
      <w:proofErr w:type="spellEnd"/>
      <w:r w:rsidRPr="008A3DBC">
        <w:t xml:space="preserve"> </w:t>
      </w:r>
      <w:proofErr w:type="spellStart"/>
      <w:r w:rsidRPr="008A3DBC">
        <w:t>tersebut</w:t>
      </w:r>
      <w:proofErr w:type="spellEnd"/>
      <w:r w:rsidRPr="008A3DBC">
        <w:t xml:space="preserve"> </w:t>
      </w:r>
      <w:proofErr w:type="spellStart"/>
      <w:r w:rsidRPr="008A3DBC">
        <w:t>semakin</w:t>
      </w:r>
      <w:proofErr w:type="spellEnd"/>
      <w:r w:rsidRPr="008A3DBC">
        <w:t xml:space="preserve"> </w:t>
      </w:r>
      <w:proofErr w:type="spellStart"/>
      <w:r w:rsidRPr="008A3DBC">
        <w:t>besar</w:t>
      </w:r>
      <w:proofErr w:type="spellEnd"/>
      <w:r w:rsidRPr="008A3DBC">
        <w:t xml:space="preserve">. </w:t>
      </w:r>
      <w:proofErr w:type="spellStart"/>
      <w:r w:rsidRPr="008A3DBC">
        <w:t>Namun</w:t>
      </w:r>
      <w:proofErr w:type="spellEnd"/>
      <w:r w:rsidRPr="008A3DBC">
        <w:t xml:space="preserve">, </w:t>
      </w:r>
      <w:proofErr w:type="spellStart"/>
      <w:r w:rsidRPr="008A3DBC">
        <w:t>karena</w:t>
      </w:r>
      <w:proofErr w:type="spellEnd"/>
      <w:r w:rsidRPr="008A3DBC">
        <w:t xml:space="preserve"> </w:t>
      </w:r>
      <w:proofErr w:type="spellStart"/>
      <w:r w:rsidRPr="008A3DBC">
        <w:t>kegiatan</w:t>
      </w:r>
      <w:proofErr w:type="spellEnd"/>
      <w:r w:rsidRPr="008A3DBC">
        <w:t xml:space="preserve"> </w:t>
      </w:r>
      <w:proofErr w:type="spellStart"/>
      <w:r w:rsidRPr="008A3DBC">
        <w:t>ini</w:t>
      </w:r>
      <w:proofErr w:type="spellEnd"/>
      <w:r w:rsidRPr="008A3DBC">
        <w:t xml:space="preserve"> </w:t>
      </w:r>
      <w:proofErr w:type="spellStart"/>
      <w:r w:rsidRPr="008A3DBC">
        <w:t>ruang</w:t>
      </w:r>
      <w:proofErr w:type="spellEnd"/>
      <w:r w:rsidRPr="008A3DBC">
        <w:t xml:space="preserve"> </w:t>
      </w:r>
      <w:proofErr w:type="spellStart"/>
      <w:r w:rsidRPr="008A3DBC">
        <w:t>lingkupnya</w:t>
      </w:r>
      <w:proofErr w:type="spellEnd"/>
      <w:r w:rsidRPr="008A3DBC">
        <w:t xml:space="preserve"> </w:t>
      </w:r>
      <w:proofErr w:type="spellStart"/>
      <w:r w:rsidRPr="008A3DBC">
        <w:t>hanya</w:t>
      </w:r>
      <w:proofErr w:type="spellEnd"/>
      <w:r w:rsidRPr="008A3DBC">
        <w:t xml:space="preserve"> </w:t>
      </w:r>
      <w:proofErr w:type="spellStart"/>
      <w:r w:rsidRPr="008A3DBC">
        <w:t>pemasangan</w:t>
      </w:r>
      <w:proofErr w:type="spellEnd"/>
      <w:r w:rsidRPr="008A3DBC">
        <w:t xml:space="preserve"> pipa dan </w:t>
      </w:r>
      <w:proofErr w:type="spellStart"/>
      <w:r w:rsidRPr="008A3DBC">
        <w:t>penyiapan</w:t>
      </w:r>
      <w:proofErr w:type="spellEnd"/>
      <w:r w:rsidRPr="008A3DBC">
        <w:t xml:space="preserve"> </w:t>
      </w:r>
      <w:proofErr w:type="spellStart"/>
      <w:r w:rsidRPr="008A3DBC">
        <w:t>tapak</w:t>
      </w:r>
      <w:proofErr w:type="spellEnd"/>
      <w:r w:rsidRPr="008A3DBC">
        <w:t xml:space="preserve"> </w:t>
      </w:r>
      <w:proofErr w:type="spellStart"/>
      <w:r w:rsidRPr="008A3DBC">
        <w:t>sumur</w:t>
      </w:r>
      <w:proofErr w:type="spellEnd"/>
      <w:r w:rsidRPr="008A3DBC">
        <w:t xml:space="preserve"> </w:t>
      </w:r>
      <w:proofErr w:type="spellStart"/>
      <w:r w:rsidRPr="008A3DBC">
        <w:t>maka</w:t>
      </w:r>
      <w:proofErr w:type="spellEnd"/>
      <w:r w:rsidRPr="008A3DBC">
        <w:t xml:space="preserve"> </w:t>
      </w:r>
      <w:proofErr w:type="spellStart"/>
      <w:r w:rsidRPr="008A3DBC">
        <w:t>dapat</w:t>
      </w:r>
      <w:proofErr w:type="spellEnd"/>
      <w:r w:rsidRPr="008A3DBC">
        <w:t xml:space="preserve"> </w:t>
      </w:r>
      <w:proofErr w:type="spellStart"/>
      <w:r w:rsidRPr="008A3DBC">
        <w:t>dikategorikan</w:t>
      </w:r>
      <w:proofErr w:type="spellEnd"/>
      <w:r w:rsidRPr="008A3DBC">
        <w:t xml:space="preserve"> </w:t>
      </w:r>
      <w:proofErr w:type="spellStart"/>
      <w:r w:rsidRPr="008A3DBC">
        <w:t>tidak</w:t>
      </w:r>
      <w:proofErr w:type="spellEnd"/>
      <w:r w:rsidRPr="008A3DBC">
        <w:t xml:space="preserve"> </w:t>
      </w:r>
      <w:proofErr w:type="spellStart"/>
      <w:r w:rsidRPr="008A3DBC">
        <w:t>bersifat</w:t>
      </w:r>
      <w:proofErr w:type="spellEnd"/>
      <w:r w:rsidRPr="008A3DBC">
        <w:t xml:space="preserve"> </w:t>
      </w:r>
      <w:proofErr w:type="spellStart"/>
      <w:r w:rsidRPr="008A3DBC">
        <w:t>akumulatif</w:t>
      </w:r>
      <w:proofErr w:type="spellEnd"/>
      <w:r w:rsidRPr="008A3DBC">
        <w:t>.</w:t>
      </w:r>
    </w:p>
    <w:p w14:paraId="4B51D0CF" w14:textId="77777777" w:rsidR="00134781" w:rsidRDefault="00134781">
      <w:pPr>
        <w:pStyle w:val="Paragraph"/>
      </w:pPr>
      <w:proofErr w:type="spellStart"/>
      <w:r w:rsidRPr="008A3DBC">
        <w:t>Sedimentasi</w:t>
      </w:r>
      <w:proofErr w:type="spellEnd"/>
      <w:r w:rsidRPr="008A3DBC">
        <w:t xml:space="preserve"> </w:t>
      </w:r>
      <w:proofErr w:type="spellStart"/>
      <w:r w:rsidRPr="008A3DBC">
        <w:t>menyebabkan</w:t>
      </w:r>
      <w:proofErr w:type="spellEnd"/>
      <w:r w:rsidRPr="008A3DBC">
        <w:t xml:space="preserve"> </w:t>
      </w:r>
      <w:proofErr w:type="spellStart"/>
      <w:r w:rsidRPr="008A3DBC">
        <w:t>meningkatnya</w:t>
      </w:r>
      <w:proofErr w:type="spellEnd"/>
      <w:r w:rsidRPr="008A3DBC">
        <w:t xml:space="preserve"> </w:t>
      </w:r>
      <w:proofErr w:type="spellStart"/>
      <w:r w:rsidRPr="008A3DBC">
        <w:t>kekeruhan</w:t>
      </w:r>
      <w:proofErr w:type="spellEnd"/>
      <w:r w:rsidRPr="008A3DBC">
        <w:t xml:space="preserve"> air </w:t>
      </w:r>
      <w:proofErr w:type="spellStart"/>
      <w:r w:rsidRPr="008A3DBC">
        <w:t>beserta</w:t>
      </w:r>
      <w:proofErr w:type="spellEnd"/>
      <w:r w:rsidRPr="008A3DBC">
        <w:t xml:space="preserve"> </w:t>
      </w:r>
      <w:proofErr w:type="spellStart"/>
      <w:r w:rsidRPr="008A3DBC">
        <w:t>unsur</w:t>
      </w:r>
      <w:proofErr w:type="spellEnd"/>
      <w:r w:rsidRPr="008A3DBC">
        <w:t xml:space="preserve"> hara dan mineral yang </w:t>
      </w:r>
      <w:proofErr w:type="spellStart"/>
      <w:r w:rsidRPr="008A3DBC">
        <w:t>terkandung</w:t>
      </w:r>
      <w:proofErr w:type="spellEnd"/>
      <w:r w:rsidRPr="008A3DBC">
        <w:t xml:space="preserve"> di </w:t>
      </w:r>
      <w:proofErr w:type="spellStart"/>
      <w:r w:rsidRPr="008A3DBC">
        <w:t>dalamnya</w:t>
      </w:r>
      <w:proofErr w:type="spellEnd"/>
      <w:r w:rsidRPr="008A3DBC">
        <w:t xml:space="preserve">. </w:t>
      </w:r>
      <w:proofErr w:type="spellStart"/>
      <w:r w:rsidRPr="008A3DBC">
        <w:t>Dengan</w:t>
      </w:r>
      <w:proofErr w:type="spellEnd"/>
      <w:r w:rsidRPr="008A3DBC">
        <w:t xml:space="preserve"> </w:t>
      </w:r>
      <w:proofErr w:type="spellStart"/>
      <w:r w:rsidRPr="008A3DBC">
        <w:t>adanya</w:t>
      </w:r>
      <w:proofErr w:type="spellEnd"/>
      <w:r w:rsidRPr="008A3DBC">
        <w:t xml:space="preserve"> </w:t>
      </w:r>
      <w:proofErr w:type="spellStart"/>
      <w:r w:rsidRPr="008A3DBC">
        <w:t>pengelolaan</w:t>
      </w:r>
      <w:proofErr w:type="spellEnd"/>
      <w:r w:rsidRPr="008A3DBC">
        <w:t xml:space="preserve"> </w:t>
      </w:r>
      <w:proofErr w:type="spellStart"/>
      <w:r w:rsidRPr="008A3DBC">
        <w:t>konservasi</w:t>
      </w:r>
      <w:proofErr w:type="spellEnd"/>
      <w:r w:rsidRPr="008A3DBC">
        <w:t xml:space="preserve"> air </w:t>
      </w:r>
      <w:proofErr w:type="spellStart"/>
      <w:r w:rsidRPr="008A3DBC">
        <w:t>secara</w:t>
      </w:r>
      <w:proofErr w:type="spellEnd"/>
      <w:r w:rsidRPr="008A3DBC">
        <w:t xml:space="preserve"> </w:t>
      </w:r>
      <w:proofErr w:type="spellStart"/>
      <w:r w:rsidRPr="008A3DBC">
        <w:t>baik</w:t>
      </w:r>
      <w:proofErr w:type="spellEnd"/>
      <w:r w:rsidRPr="008A3DBC">
        <w:t xml:space="preserve"> </w:t>
      </w:r>
      <w:proofErr w:type="spellStart"/>
      <w:r w:rsidRPr="008A3DBC">
        <w:t>maka</w:t>
      </w:r>
      <w:proofErr w:type="spellEnd"/>
      <w:r w:rsidRPr="008A3DBC">
        <w:t xml:space="preserve"> </w:t>
      </w:r>
      <w:proofErr w:type="spellStart"/>
      <w:r w:rsidRPr="008A3DBC">
        <w:t>dampaknya</w:t>
      </w:r>
      <w:proofErr w:type="spellEnd"/>
      <w:r w:rsidRPr="008A3DBC">
        <w:t xml:space="preserve"> </w:t>
      </w:r>
      <w:proofErr w:type="spellStart"/>
      <w:r w:rsidRPr="008A3DBC">
        <w:t>dikategorikan</w:t>
      </w:r>
      <w:proofErr w:type="spellEnd"/>
      <w:r w:rsidRPr="008A3DBC">
        <w:t xml:space="preserve"> </w:t>
      </w:r>
      <w:proofErr w:type="spellStart"/>
      <w:r w:rsidRPr="008A3DBC">
        <w:t>dapat</w:t>
      </w:r>
      <w:proofErr w:type="spellEnd"/>
      <w:r w:rsidRPr="008A3DBC">
        <w:t xml:space="preserve"> </w:t>
      </w:r>
      <w:proofErr w:type="spellStart"/>
      <w:r w:rsidRPr="008A3DBC">
        <w:t>berbalik</w:t>
      </w:r>
      <w:proofErr w:type="spellEnd"/>
      <w:r w:rsidRPr="008A3DBC">
        <w:t>.</w:t>
      </w:r>
      <w:r>
        <w:t xml:space="preserve"> </w:t>
      </w:r>
      <w:r w:rsidRPr="008A3DBC">
        <w:t xml:space="preserve">Oleh </w:t>
      </w:r>
      <w:proofErr w:type="spellStart"/>
      <w:r w:rsidRPr="008A3DBC">
        <w:t>karena</w:t>
      </w:r>
      <w:proofErr w:type="spellEnd"/>
      <w:r w:rsidRPr="008A3DBC">
        <w:t xml:space="preserve"> </w:t>
      </w:r>
      <w:proofErr w:type="spellStart"/>
      <w:r w:rsidRPr="008A3DBC">
        <w:t>itu</w:t>
      </w:r>
      <w:proofErr w:type="spellEnd"/>
      <w:r w:rsidRPr="008A3DBC">
        <w:t xml:space="preserve"> </w:t>
      </w:r>
      <w:proofErr w:type="spellStart"/>
      <w:r w:rsidRPr="008A3DBC">
        <w:t>dampak</w:t>
      </w:r>
      <w:proofErr w:type="spellEnd"/>
      <w:r w:rsidRPr="008A3DBC">
        <w:t xml:space="preserve"> yang </w:t>
      </w:r>
      <w:proofErr w:type="spellStart"/>
      <w:r w:rsidRPr="008A3DBC">
        <w:t>ditimbulkan</w:t>
      </w:r>
      <w:proofErr w:type="spellEnd"/>
      <w:r w:rsidRPr="008A3DBC">
        <w:t xml:space="preserve"> </w:t>
      </w:r>
      <w:proofErr w:type="spellStart"/>
      <w:r w:rsidRPr="008A3DBC">
        <w:t>dikategorikan</w:t>
      </w:r>
      <w:proofErr w:type="spellEnd"/>
      <w:r w:rsidRPr="008A3DBC">
        <w:t xml:space="preserve"> </w:t>
      </w:r>
      <w:proofErr w:type="spellStart"/>
      <w:r w:rsidRPr="008A3DBC">
        <w:t>sebagai</w:t>
      </w:r>
      <w:proofErr w:type="spellEnd"/>
      <w:r w:rsidRPr="008A3DBC">
        <w:t xml:space="preserve"> </w:t>
      </w:r>
      <w:proofErr w:type="spellStart"/>
      <w:r w:rsidRPr="008A3DBC">
        <w:t>dampak</w:t>
      </w:r>
      <w:proofErr w:type="spellEnd"/>
      <w:r w:rsidRPr="008A3DBC">
        <w:t xml:space="preserve"> </w:t>
      </w:r>
      <w:proofErr w:type="spellStart"/>
      <w:r w:rsidRPr="008A3DBC">
        <w:t>penting</w:t>
      </w:r>
      <w:proofErr w:type="spellEnd"/>
      <w:r w:rsidRPr="008A3DBC">
        <w:t>.</w:t>
      </w:r>
    </w:p>
    <w:p w14:paraId="1CC47DE0" w14:textId="77777777" w:rsidR="00134781" w:rsidRDefault="00134781">
      <w:pPr>
        <w:pStyle w:val="Paragraph"/>
      </w:pPr>
      <w:proofErr w:type="spellStart"/>
      <w:r w:rsidRPr="008A3DBC">
        <w:t>Dampak</w:t>
      </w:r>
      <w:proofErr w:type="spellEnd"/>
      <w:r w:rsidRPr="008A3DBC">
        <w:t xml:space="preserve"> </w:t>
      </w:r>
      <w:proofErr w:type="spellStart"/>
      <w:r>
        <w:t>sedimentasi</w:t>
      </w:r>
      <w:proofErr w:type="spellEnd"/>
      <w:r>
        <w:t xml:space="preserve"> </w:t>
      </w:r>
      <w:r w:rsidRPr="008A3DBC">
        <w:t xml:space="preserve">yang </w:t>
      </w:r>
      <w:proofErr w:type="spellStart"/>
      <w:r w:rsidRPr="008A3DBC">
        <w:t>ditimbulkan</w:t>
      </w:r>
      <w:proofErr w:type="spellEnd"/>
      <w:r w:rsidRPr="008A3DBC">
        <w:t xml:space="preserve"> </w:t>
      </w:r>
      <w:proofErr w:type="spellStart"/>
      <w:r>
        <w:t>dari</w:t>
      </w:r>
      <w:proofErr w:type="spellEnd"/>
      <w:r>
        <w:t xml:space="preserve"> </w:t>
      </w:r>
      <w:proofErr w:type="spellStart"/>
      <w:r>
        <w:t>aktivitas</w:t>
      </w:r>
      <w:proofErr w:type="spellEnd"/>
      <w:r>
        <w:t xml:space="preserve"> </w:t>
      </w:r>
      <w:proofErr w:type="spellStart"/>
      <w:r>
        <w:t>penyiapan</w:t>
      </w:r>
      <w:proofErr w:type="spellEnd"/>
      <w:r>
        <w:t xml:space="preserve"> di </w:t>
      </w:r>
      <w:proofErr w:type="spellStart"/>
      <w:r>
        <w:t>tapak</w:t>
      </w:r>
      <w:proofErr w:type="spellEnd"/>
      <w:r>
        <w:t xml:space="preserve"> </w:t>
      </w:r>
      <w:proofErr w:type="spellStart"/>
      <w:r>
        <w:t>proyek</w:t>
      </w:r>
      <w:proofErr w:type="spellEnd"/>
      <w:r>
        <w:t xml:space="preserve"> </w:t>
      </w:r>
      <w:proofErr w:type="spellStart"/>
      <w:r w:rsidRPr="008A3DBC">
        <w:t>dapat</w:t>
      </w:r>
      <w:proofErr w:type="spellEnd"/>
      <w:r w:rsidRPr="008A3DBC">
        <w:t xml:space="preserve"> </w:t>
      </w:r>
      <w:proofErr w:type="spellStart"/>
      <w:r w:rsidRPr="008A3DBC">
        <w:t>minimalkan</w:t>
      </w:r>
      <w:proofErr w:type="spellEnd"/>
      <w:r w:rsidRPr="008A3DBC">
        <w:t xml:space="preserve"> oleh </w:t>
      </w:r>
      <w:proofErr w:type="spellStart"/>
      <w:r w:rsidRPr="008A3DBC">
        <w:t>teknologi</w:t>
      </w:r>
      <w:proofErr w:type="spellEnd"/>
      <w:r w:rsidRPr="008A3DBC">
        <w:t xml:space="preserve"> yang </w:t>
      </w:r>
      <w:proofErr w:type="spellStart"/>
      <w:r w:rsidRPr="008A3DBC">
        <w:t>tersedia</w:t>
      </w:r>
      <w:proofErr w:type="spellEnd"/>
      <w:r w:rsidRPr="008A3DBC">
        <w:t>.</w:t>
      </w:r>
    </w:p>
    <w:p w14:paraId="391DCAB3" w14:textId="77777777" w:rsidR="00134781" w:rsidRDefault="00134781">
      <w:pPr>
        <w:pStyle w:val="Paragraph"/>
      </w:pPr>
      <w:proofErr w:type="spellStart"/>
      <w:r w:rsidRPr="00B1216D">
        <w:t>Berdasarkan</w:t>
      </w:r>
      <w:proofErr w:type="spellEnd"/>
      <w:r w:rsidRPr="00B1216D">
        <w:t xml:space="preserve"> </w:t>
      </w:r>
      <w:proofErr w:type="spellStart"/>
      <w:r w:rsidRPr="00B1216D">
        <w:t>kajian</w:t>
      </w:r>
      <w:proofErr w:type="spellEnd"/>
      <w:r w:rsidRPr="00B1216D">
        <w:t xml:space="preserve"> </w:t>
      </w:r>
      <w:proofErr w:type="spellStart"/>
      <w:r w:rsidRPr="00B1216D">
        <w:t>ini</w:t>
      </w:r>
      <w:proofErr w:type="spellEnd"/>
      <w:r w:rsidRPr="00B1216D">
        <w:t xml:space="preserve">, </w:t>
      </w:r>
      <w:proofErr w:type="spellStart"/>
      <w:r w:rsidRPr="00B1216D">
        <w:t>maka</w:t>
      </w:r>
      <w:proofErr w:type="spellEnd"/>
      <w:r w:rsidRPr="00B1216D">
        <w:t xml:space="preserve"> </w:t>
      </w:r>
      <w:proofErr w:type="spellStart"/>
      <w:r w:rsidRPr="00B1216D">
        <w:t>adanya</w:t>
      </w:r>
      <w:proofErr w:type="spellEnd"/>
      <w:r w:rsidRPr="00B1216D">
        <w:t xml:space="preserve"> </w:t>
      </w:r>
      <w:proofErr w:type="spellStart"/>
      <w:r w:rsidRPr="00B1216D">
        <w:t>dampak</w:t>
      </w:r>
      <w:proofErr w:type="spellEnd"/>
      <w:r w:rsidRPr="00B1216D">
        <w:t xml:space="preserve"> </w:t>
      </w:r>
      <w:proofErr w:type="spellStart"/>
      <w:r>
        <w:t>sedimentasi</w:t>
      </w:r>
      <w:proofErr w:type="spellEnd"/>
      <w:r w:rsidRPr="00B1216D">
        <w:t xml:space="preserve"> yang </w:t>
      </w:r>
      <w:proofErr w:type="spellStart"/>
      <w:r w:rsidRPr="00B1216D">
        <w:t>terjadi</w:t>
      </w:r>
      <w:proofErr w:type="spellEnd"/>
      <w:r w:rsidRPr="00B1216D">
        <w:t xml:space="preserve"> pada areal </w:t>
      </w:r>
      <w:proofErr w:type="spellStart"/>
      <w:r w:rsidRPr="00B1216D">
        <w:t>tapak</w:t>
      </w:r>
      <w:proofErr w:type="spellEnd"/>
      <w:r w:rsidRPr="00B1216D">
        <w:t xml:space="preserve"> </w:t>
      </w:r>
      <w:proofErr w:type="spellStart"/>
      <w:r w:rsidRPr="00B1216D">
        <w:t>proyek</w:t>
      </w:r>
      <w:proofErr w:type="spellEnd"/>
      <w:r w:rsidRPr="00B1216D">
        <w:t xml:space="preserve"> </w:t>
      </w:r>
      <w:proofErr w:type="spellStart"/>
      <w:r w:rsidRPr="00B1216D">
        <w:t>rencana</w:t>
      </w:r>
      <w:proofErr w:type="spellEnd"/>
      <w:r w:rsidRPr="00B1216D">
        <w:t xml:space="preserve"> </w:t>
      </w:r>
      <w:proofErr w:type="spellStart"/>
      <w:r w:rsidRPr="00B1216D">
        <w:t>penyiapan</w:t>
      </w:r>
      <w:proofErr w:type="spellEnd"/>
      <w:r w:rsidRPr="00B1216D">
        <w:t xml:space="preserve"> </w:t>
      </w:r>
      <w:proofErr w:type="spellStart"/>
      <w:r w:rsidRPr="00B1216D">
        <w:t>tapak</w:t>
      </w:r>
      <w:proofErr w:type="spellEnd"/>
      <w:r w:rsidRPr="00B1216D">
        <w:t xml:space="preserve"> </w:t>
      </w:r>
      <w:proofErr w:type="spellStart"/>
      <w:r w:rsidRPr="00B1216D">
        <w:t>sumur</w:t>
      </w:r>
      <w:proofErr w:type="spellEnd"/>
      <w:r w:rsidRPr="00B1216D">
        <w:t xml:space="preserve"> (</w:t>
      </w:r>
      <w:r w:rsidRPr="00282680">
        <w:rPr>
          <w:i/>
          <w:iCs/>
        </w:rPr>
        <w:t>Well pad</w:t>
      </w:r>
      <w:r w:rsidRPr="00B1216D">
        <w:t xml:space="preserve">) dan </w:t>
      </w:r>
      <w:proofErr w:type="spellStart"/>
      <w:r w:rsidRPr="00B1216D">
        <w:t>jalur</w:t>
      </w:r>
      <w:proofErr w:type="spellEnd"/>
      <w:r w:rsidRPr="00B1216D">
        <w:t xml:space="preserve"> </w:t>
      </w:r>
      <w:proofErr w:type="spellStart"/>
      <w:r w:rsidRPr="00B1216D">
        <w:t>RoW</w:t>
      </w:r>
      <w:proofErr w:type="spellEnd"/>
      <w:r w:rsidRPr="00B1216D">
        <w:t xml:space="preserve"> </w:t>
      </w:r>
      <w:proofErr w:type="spellStart"/>
      <w:r>
        <w:t>cukup</w:t>
      </w:r>
      <w:proofErr w:type="spellEnd"/>
      <w:r w:rsidRPr="00B1216D">
        <w:t xml:space="preserve"> </w:t>
      </w:r>
      <w:proofErr w:type="spellStart"/>
      <w:r w:rsidRPr="00B1216D">
        <w:t>terdampak</w:t>
      </w:r>
      <w:proofErr w:type="spellEnd"/>
      <w:r w:rsidRPr="00B1216D">
        <w:t xml:space="preserve"> </w:t>
      </w:r>
      <w:proofErr w:type="spellStart"/>
      <w:r>
        <w:t>terhadap</w:t>
      </w:r>
      <w:proofErr w:type="spellEnd"/>
      <w:r>
        <w:t xml:space="preserve"> </w:t>
      </w:r>
      <w:proofErr w:type="spellStart"/>
      <w:r>
        <w:t>lingkungan</w:t>
      </w:r>
      <w:proofErr w:type="spellEnd"/>
      <w:r>
        <w:t xml:space="preserve"> </w:t>
      </w:r>
      <w:proofErr w:type="spellStart"/>
      <w:r>
        <w:t>hidup</w:t>
      </w:r>
      <w:proofErr w:type="spellEnd"/>
      <w:r>
        <w:t xml:space="preserve">, </w:t>
      </w:r>
      <w:proofErr w:type="spellStart"/>
      <w:r>
        <w:t>dengan</w:t>
      </w:r>
      <w:proofErr w:type="spellEnd"/>
      <w:r>
        <w:t xml:space="preserve"> </w:t>
      </w:r>
      <w:proofErr w:type="spellStart"/>
      <w:r>
        <w:t>demikian</w:t>
      </w:r>
      <w:proofErr w:type="spellEnd"/>
      <w:r>
        <w:t xml:space="preserve"> </w:t>
      </w:r>
      <w:proofErr w:type="spellStart"/>
      <w:r>
        <w:t>dapat</w:t>
      </w:r>
      <w:proofErr w:type="spellEnd"/>
      <w:r>
        <w:t xml:space="preserve"> </w:t>
      </w:r>
      <w:proofErr w:type="spellStart"/>
      <w:r>
        <w:t>digolongkan</w:t>
      </w:r>
      <w:proofErr w:type="spellEnd"/>
      <w:r>
        <w:t xml:space="preserve"> </w:t>
      </w:r>
      <w:proofErr w:type="spellStart"/>
      <w:r>
        <w:t>berdampak</w:t>
      </w:r>
      <w:proofErr w:type="spellEnd"/>
      <w:r>
        <w:t xml:space="preserve"> </w:t>
      </w:r>
      <w:proofErr w:type="spellStart"/>
      <w:r>
        <w:t>penting</w:t>
      </w:r>
      <w:proofErr w:type="spellEnd"/>
      <w:r>
        <w:t xml:space="preserve"> </w:t>
      </w:r>
      <w:r w:rsidRPr="00B1216D">
        <w:t>(</w:t>
      </w:r>
      <w:proofErr w:type="spellStart"/>
      <w:r w:rsidRPr="00B1216D">
        <w:t>negatif</w:t>
      </w:r>
      <w:proofErr w:type="spellEnd"/>
      <w:r w:rsidRPr="00B1216D">
        <w:t xml:space="preserve"> </w:t>
      </w:r>
      <w:proofErr w:type="spellStart"/>
      <w:r w:rsidRPr="00B1216D">
        <w:t>penting</w:t>
      </w:r>
      <w:proofErr w:type="spellEnd"/>
      <w:r w:rsidRPr="00B1216D">
        <w:t>).</w:t>
      </w:r>
    </w:p>
    <w:p w14:paraId="46F60414" w14:textId="77777777" w:rsidR="00134781" w:rsidRDefault="00134781" w:rsidP="00FC2E9E">
      <w:pPr>
        <w:pStyle w:val="TabelBab6"/>
      </w:pPr>
      <w:bookmarkStart w:id="558" w:name="_Toc59545358"/>
      <w:bookmarkStart w:id="559" w:name="_Toc73967825"/>
      <w:r w:rsidRPr="00B1216D">
        <w:t xml:space="preserve">Penentuan Dampak Peningkatan </w:t>
      </w:r>
      <w:r>
        <w:t>Sedimentasi</w:t>
      </w:r>
      <w:r w:rsidRPr="00B1216D">
        <w:t xml:space="preserve"> Akibat Penyiapan Tapak</w:t>
      </w:r>
      <w:bookmarkEnd w:id="558"/>
      <w:bookmarkEnd w:id="559"/>
    </w:p>
    <w:tbl>
      <w:tblPr>
        <w:tblW w:w="8789" w:type="dxa"/>
        <w:tblInd w:w="108" w:type="dxa"/>
        <w:tblLook w:val="04A0" w:firstRow="1" w:lastRow="0" w:firstColumn="1" w:lastColumn="0" w:noHBand="0" w:noVBand="1"/>
      </w:tblPr>
      <w:tblGrid>
        <w:gridCol w:w="540"/>
        <w:gridCol w:w="2437"/>
        <w:gridCol w:w="1134"/>
        <w:gridCol w:w="4678"/>
      </w:tblGrid>
      <w:tr w:rsidR="00134781" w:rsidRPr="00581475" w14:paraId="01711E01" w14:textId="77777777" w:rsidTr="00FC2E9E">
        <w:trPr>
          <w:tblHeader/>
        </w:trPr>
        <w:tc>
          <w:tcPr>
            <w:tcW w:w="5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073EF1" w14:textId="77777777" w:rsidR="00134781" w:rsidRPr="00581475" w:rsidRDefault="00134781" w:rsidP="00FC2E9E">
            <w:pPr>
              <w:spacing w:after="0" w:line="240" w:lineRule="auto"/>
              <w:jc w:val="center"/>
              <w:rPr>
                <w:rFonts w:ascii="Arial" w:hAnsi="Arial" w:cs="Arial"/>
                <w:b/>
                <w:bCs/>
                <w:color w:val="000000"/>
                <w:sz w:val="20"/>
                <w:szCs w:val="20"/>
                <w:lang w:eastAsia="id-ID"/>
              </w:rPr>
            </w:pPr>
            <w:r w:rsidRPr="00581475">
              <w:rPr>
                <w:rFonts w:ascii="Arial" w:hAnsi="Arial" w:cs="Arial"/>
                <w:b/>
                <w:bCs/>
                <w:color w:val="000000"/>
                <w:sz w:val="20"/>
                <w:szCs w:val="20"/>
                <w:lang w:eastAsia="id-ID"/>
              </w:rPr>
              <w:t>No</w:t>
            </w:r>
          </w:p>
        </w:tc>
        <w:tc>
          <w:tcPr>
            <w:tcW w:w="2437" w:type="dxa"/>
            <w:tcBorders>
              <w:top w:val="single" w:sz="4" w:space="0" w:color="auto"/>
              <w:left w:val="nil"/>
              <w:bottom w:val="single" w:sz="4" w:space="0" w:color="auto"/>
              <w:right w:val="single" w:sz="4" w:space="0" w:color="auto"/>
            </w:tcBorders>
            <w:shd w:val="clear" w:color="auto" w:fill="auto"/>
            <w:vAlign w:val="center"/>
            <w:hideMark/>
          </w:tcPr>
          <w:p w14:paraId="1C068EED" w14:textId="77777777" w:rsidR="00134781" w:rsidRPr="00581475" w:rsidRDefault="00134781" w:rsidP="00FC2E9E">
            <w:pPr>
              <w:spacing w:after="0" w:line="240" w:lineRule="auto"/>
              <w:jc w:val="center"/>
              <w:rPr>
                <w:rFonts w:ascii="Arial" w:hAnsi="Arial" w:cs="Arial"/>
                <w:b/>
                <w:bCs/>
                <w:color w:val="000000"/>
                <w:sz w:val="20"/>
                <w:szCs w:val="20"/>
                <w:lang w:eastAsia="id-ID"/>
              </w:rPr>
            </w:pPr>
            <w:r w:rsidRPr="00581475">
              <w:rPr>
                <w:rFonts w:ascii="Arial" w:hAnsi="Arial" w:cs="Arial"/>
                <w:b/>
                <w:bCs/>
                <w:color w:val="000000"/>
                <w:sz w:val="20"/>
                <w:szCs w:val="20"/>
                <w:lang w:eastAsia="id-ID"/>
              </w:rPr>
              <w:t>Kriteria Dampak Penting</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42A5D8BD" w14:textId="77777777" w:rsidR="00134781" w:rsidRPr="00581475" w:rsidRDefault="00134781" w:rsidP="00FC2E9E">
            <w:pPr>
              <w:spacing w:after="0" w:line="240" w:lineRule="auto"/>
              <w:jc w:val="center"/>
              <w:rPr>
                <w:rFonts w:ascii="Arial" w:hAnsi="Arial" w:cs="Arial"/>
                <w:b/>
                <w:bCs/>
                <w:color w:val="000000"/>
                <w:sz w:val="20"/>
                <w:szCs w:val="20"/>
                <w:lang w:eastAsia="id-ID"/>
              </w:rPr>
            </w:pPr>
            <w:r w:rsidRPr="00581475">
              <w:rPr>
                <w:rFonts w:ascii="Arial" w:hAnsi="Arial" w:cs="Arial"/>
                <w:b/>
                <w:bCs/>
                <w:color w:val="000000"/>
                <w:sz w:val="20"/>
                <w:szCs w:val="20"/>
                <w:lang w:eastAsia="id-ID"/>
              </w:rPr>
              <w:t>Penilaian</w:t>
            </w:r>
          </w:p>
        </w:tc>
        <w:tc>
          <w:tcPr>
            <w:tcW w:w="4678" w:type="dxa"/>
            <w:tcBorders>
              <w:top w:val="single" w:sz="4" w:space="0" w:color="auto"/>
              <w:left w:val="nil"/>
              <w:bottom w:val="single" w:sz="4" w:space="0" w:color="auto"/>
              <w:right w:val="single" w:sz="4" w:space="0" w:color="auto"/>
            </w:tcBorders>
            <w:shd w:val="clear" w:color="auto" w:fill="auto"/>
            <w:vAlign w:val="center"/>
            <w:hideMark/>
          </w:tcPr>
          <w:p w14:paraId="6F789ECD" w14:textId="77777777" w:rsidR="00134781" w:rsidRPr="00581475" w:rsidRDefault="00134781" w:rsidP="00FC2E9E">
            <w:pPr>
              <w:spacing w:after="0" w:line="240" w:lineRule="auto"/>
              <w:jc w:val="center"/>
              <w:rPr>
                <w:rFonts w:ascii="Arial" w:hAnsi="Arial" w:cs="Arial"/>
                <w:b/>
                <w:bCs/>
                <w:color w:val="000000"/>
                <w:sz w:val="20"/>
                <w:szCs w:val="20"/>
                <w:lang w:eastAsia="id-ID"/>
              </w:rPr>
            </w:pPr>
            <w:r w:rsidRPr="00581475">
              <w:rPr>
                <w:rFonts w:ascii="Arial" w:hAnsi="Arial" w:cs="Arial"/>
                <w:b/>
                <w:bCs/>
                <w:color w:val="000000"/>
                <w:sz w:val="20"/>
                <w:szCs w:val="20"/>
                <w:lang w:eastAsia="id-ID"/>
              </w:rPr>
              <w:t>Keterangan</w:t>
            </w:r>
          </w:p>
        </w:tc>
      </w:tr>
      <w:tr w:rsidR="00134781" w:rsidRPr="00581475" w14:paraId="64376EE8" w14:textId="77777777" w:rsidTr="00FC2E9E">
        <w:tc>
          <w:tcPr>
            <w:tcW w:w="540" w:type="dxa"/>
            <w:tcBorders>
              <w:top w:val="nil"/>
              <w:left w:val="single" w:sz="4" w:space="0" w:color="auto"/>
              <w:bottom w:val="single" w:sz="4" w:space="0" w:color="auto"/>
              <w:right w:val="single" w:sz="4" w:space="0" w:color="auto"/>
            </w:tcBorders>
            <w:shd w:val="clear" w:color="auto" w:fill="auto"/>
            <w:hideMark/>
          </w:tcPr>
          <w:p w14:paraId="6B98C5D5" w14:textId="77777777" w:rsidR="00134781" w:rsidRPr="00581475" w:rsidRDefault="00134781" w:rsidP="00FC2E9E">
            <w:pPr>
              <w:spacing w:after="0" w:line="240" w:lineRule="auto"/>
              <w:jc w:val="center"/>
              <w:rPr>
                <w:rFonts w:ascii="Arial" w:hAnsi="Arial" w:cs="Arial"/>
                <w:color w:val="000000"/>
                <w:sz w:val="20"/>
                <w:szCs w:val="20"/>
                <w:lang w:eastAsia="id-ID"/>
              </w:rPr>
            </w:pPr>
            <w:r w:rsidRPr="00581475">
              <w:rPr>
                <w:rFonts w:ascii="Arial" w:hAnsi="Arial" w:cs="Arial"/>
                <w:color w:val="000000"/>
                <w:sz w:val="20"/>
                <w:szCs w:val="20"/>
                <w:lang w:eastAsia="id-ID"/>
              </w:rPr>
              <w:t>1</w:t>
            </w:r>
          </w:p>
        </w:tc>
        <w:tc>
          <w:tcPr>
            <w:tcW w:w="2437" w:type="dxa"/>
            <w:tcBorders>
              <w:top w:val="nil"/>
              <w:left w:val="nil"/>
              <w:bottom w:val="single" w:sz="4" w:space="0" w:color="auto"/>
              <w:right w:val="single" w:sz="4" w:space="0" w:color="auto"/>
            </w:tcBorders>
            <w:shd w:val="clear" w:color="auto" w:fill="auto"/>
            <w:hideMark/>
          </w:tcPr>
          <w:p w14:paraId="5EEA626E" w14:textId="77777777" w:rsidR="00134781" w:rsidRPr="00581475" w:rsidRDefault="00134781" w:rsidP="00FC2E9E">
            <w:pPr>
              <w:spacing w:after="0" w:line="240" w:lineRule="auto"/>
              <w:rPr>
                <w:rFonts w:ascii="Arial" w:hAnsi="Arial" w:cs="Arial"/>
                <w:color w:val="000000"/>
                <w:sz w:val="20"/>
                <w:szCs w:val="20"/>
                <w:lang w:eastAsia="id-ID"/>
              </w:rPr>
            </w:pPr>
            <w:r w:rsidRPr="00581475">
              <w:rPr>
                <w:rFonts w:ascii="Arial" w:hAnsi="Arial" w:cs="Arial"/>
                <w:color w:val="000000"/>
                <w:sz w:val="20"/>
                <w:szCs w:val="20"/>
                <w:lang w:eastAsia="id-ID"/>
              </w:rPr>
              <w:t>Besarnya jumlah penduduk yang akan terkena dampak rencana usaha dan/atau kegiatan</w:t>
            </w:r>
          </w:p>
        </w:tc>
        <w:tc>
          <w:tcPr>
            <w:tcW w:w="1134" w:type="dxa"/>
            <w:tcBorders>
              <w:top w:val="nil"/>
              <w:left w:val="nil"/>
              <w:bottom w:val="single" w:sz="4" w:space="0" w:color="auto"/>
              <w:right w:val="single" w:sz="4" w:space="0" w:color="auto"/>
            </w:tcBorders>
            <w:shd w:val="clear" w:color="auto" w:fill="auto"/>
            <w:hideMark/>
          </w:tcPr>
          <w:p w14:paraId="60CF0A79" w14:textId="77777777" w:rsidR="00134781" w:rsidRPr="00581475" w:rsidRDefault="00134781" w:rsidP="00FC2E9E">
            <w:pPr>
              <w:spacing w:after="0" w:line="240" w:lineRule="auto"/>
              <w:jc w:val="center"/>
              <w:rPr>
                <w:rFonts w:ascii="Arial" w:hAnsi="Arial" w:cs="Arial"/>
                <w:color w:val="000000"/>
                <w:sz w:val="20"/>
                <w:szCs w:val="20"/>
                <w:lang w:eastAsia="id-ID"/>
              </w:rPr>
            </w:pPr>
            <w:r w:rsidRPr="00581475">
              <w:rPr>
                <w:rFonts w:ascii="Arial" w:hAnsi="Arial" w:cs="Arial"/>
                <w:color w:val="000000"/>
                <w:sz w:val="20"/>
                <w:szCs w:val="20"/>
                <w:lang w:eastAsia="id-ID"/>
              </w:rPr>
              <w:t>-P</w:t>
            </w:r>
          </w:p>
        </w:tc>
        <w:tc>
          <w:tcPr>
            <w:tcW w:w="4678" w:type="dxa"/>
            <w:tcBorders>
              <w:top w:val="nil"/>
              <w:left w:val="nil"/>
              <w:bottom w:val="single" w:sz="4" w:space="0" w:color="auto"/>
              <w:right w:val="single" w:sz="4" w:space="0" w:color="auto"/>
            </w:tcBorders>
            <w:shd w:val="clear" w:color="auto" w:fill="auto"/>
            <w:hideMark/>
          </w:tcPr>
          <w:p w14:paraId="01D1AF1C" w14:textId="77777777" w:rsidR="00134781" w:rsidRPr="00581475" w:rsidRDefault="00134781" w:rsidP="00FC2E9E">
            <w:pPr>
              <w:spacing w:after="0" w:line="240" w:lineRule="auto"/>
              <w:rPr>
                <w:rFonts w:ascii="Arial" w:hAnsi="Arial" w:cs="Arial"/>
                <w:color w:val="000000"/>
                <w:sz w:val="20"/>
                <w:szCs w:val="20"/>
                <w:lang w:eastAsia="id-ID"/>
              </w:rPr>
            </w:pPr>
            <w:r w:rsidRPr="00581475">
              <w:rPr>
                <w:rFonts w:ascii="Arial" w:hAnsi="Arial" w:cs="Arial"/>
                <w:color w:val="000000"/>
                <w:sz w:val="20"/>
                <w:szCs w:val="20"/>
                <w:lang w:val="en-ID" w:eastAsia="id-ID"/>
              </w:rPr>
              <w:t>Jumlah tanah yang tererosi (sedimen) akan terbawa limpasan permukaan yang sebagian diantaranya terdeposisikan di dalam saluran drainase, daerah cekungan disekitar lokasi proyek penyiapan tapak sumur (</w:t>
            </w:r>
            <w:r w:rsidRPr="00581475">
              <w:rPr>
                <w:rFonts w:ascii="Arial" w:hAnsi="Arial" w:cs="Arial"/>
                <w:i/>
                <w:iCs/>
                <w:color w:val="000000"/>
                <w:sz w:val="20"/>
                <w:szCs w:val="20"/>
                <w:lang w:val="en-ID" w:eastAsia="id-ID"/>
              </w:rPr>
              <w:t>Well pad</w:t>
            </w:r>
            <w:r w:rsidRPr="00581475">
              <w:rPr>
                <w:rFonts w:ascii="Arial" w:hAnsi="Arial" w:cs="Arial"/>
                <w:color w:val="000000"/>
                <w:sz w:val="20"/>
                <w:szCs w:val="20"/>
                <w:lang w:val="en-ID" w:eastAsia="id-ID"/>
              </w:rPr>
              <w:t>) dan jalur RoW. Masyarakat yang tinggal dan memanfaatkan badan perairan sekitar area proyek akan terdampak.</w:t>
            </w:r>
          </w:p>
        </w:tc>
      </w:tr>
      <w:tr w:rsidR="00134781" w:rsidRPr="00581475" w14:paraId="38BAC319" w14:textId="77777777" w:rsidTr="00FC2E9E">
        <w:tc>
          <w:tcPr>
            <w:tcW w:w="540" w:type="dxa"/>
            <w:tcBorders>
              <w:top w:val="nil"/>
              <w:left w:val="single" w:sz="4" w:space="0" w:color="auto"/>
              <w:bottom w:val="single" w:sz="4" w:space="0" w:color="auto"/>
              <w:right w:val="single" w:sz="4" w:space="0" w:color="auto"/>
            </w:tcBorders>
            <w:shd w:val="clear" w:color="auto" w:fill="auto"/>
            <w:hideMark/>
          </w:tcPr>
          <w:p w14:paraId="3DA69ACB" w14:textId="77777777" w:rsidR="00134781" w:rsidRPr="00581475" w:rsidRDefault="00134781" w:rsidP="00FC2E9E">
            <w:pPr>
              <w:spacing w:after="0" w:line="240" w:lineRule="auto"/>
              <w:jc w:val="center"/>
              <w:rPr>
                <w:rFonts w:ascii="Arial" w:hAnsi="Arial" w:cs="Arial"/>
                <w:color w:val="000000"/>
                <w:sz w:val="20"/>
                <w:szCs w:val="20"/>
                <w:lang w:eastAsia="id-ID"/>
              </w:rPr>
            </w:pPr>
            <w:r w:rsidRPr="00581475">
              <w:rPr>
                <w:rFonts w:ascii="Arial" w:hAnsi="Arial" w:cs="Arial"/>
                <w:color w:val="000000"/>
                <w:sz w:val="20"/>
                <w:szCs w:val="20"/>
                <w:lang w:eastAsia="id-ID"/>
              </w:rPr>
              <w:t>2</w:t>
            </w:r>
          </w:p>
        </w:tc>
        <w:tc>
          <w:tcPr>
            <w:tcW w:w="2437" w:type="dxa"/>
            <w:tcBorders>
              <w:top w:val="nil"/>
              <w:left w:val="nil"/>
              <w:bottom w:val="single" w:sz="4" w:space="0" w:color="auto"/>
              <w:right w:val="single" w:sz="4" w:space="0" w:color="auto"/>
            </w:tcBorders>
            <w:shd w:val="clear" w:color="auto" w:fill="auto"/>
            <w:hideMark/>
          </w:tcPr>
          <w:p w14:paraId="3B8D266D" w14:textId="77777777" w:rsidR="00134781" w:rsidRPr="00581475" w:rsidRDefault="00134781" w:rsidP="00FC2E9E">
            <w:pPr>
              <w:spacing w:after="0" w:line="240" w:lineRule="auto"/>
              <w:rPr>
                <w:rFonts w:ascii="Arial" w:hAnsi="Arial" w:cs="Arial"/>
                <w:color w:val="000000"/>
                <w:sz w:val="20"/>
                <w:szCs w:val="20"/>
                <w:lang w:eastAsia="id-ID"/>
              </w:rPr>
            </w:pPr>
            <w:r w:rsidRPr="00581475">
              <w:rPr>
                <w:rFonts w:ascii="Arial" w:hAnsi="Arial" w:cs="Arial"/>
                <w:color w:val="000000"/>
                <w:sz w:val="20"/>
                <w:szCs w:val="20"/>
                <w:lang w:eastAsia="id-ID"/>
              </w:rPr>
              <w:t>Luas wilayah persebaran dampak</w:t>
            </w:r>
          </w:p>
        </w:tc>
        <w:tc>
          <w:tcPr>
            <w:tcW w:w="1134" w:type="dxa"/>
            <w:tcBorders>
              <w:top w:val="nil"/>
              <w:left w:val="nil"/>
              <w:bottom w:val="single" w:sz="4" w:space="0" w:color="auto"/>
              <w:right w:val="single" w:sz="4" w:space="0" w:color="auto"/>
            </w:tcBorders>
            <w:shd w:val="clear" w:color="auto" w:fill="auto"/>
            <w:hideMark/>
          </w:tcPr>
          <w:p w14:paraId="310804C8" w14:textId="77777777" w:rsidR="00134781" w:rsidRPr="00581475" w:rsidRDefault="00134781" w:rsidP="00FC2E9E">
            <w:pPr>
              <w:spacing w:after="0" w:line="240" w:lineRule="auto"/>
              <w:jc w:val="center"/>
              <w:rPr>
                <w:rFonts w:ascii="Arial" w:hAnsi="Arial" w:cs="Arial"/>
                <w:color w:val="000000"/>
                <w:sz w:val="20"/>
                <w:szCs w:val="20"/>
                <w:lang w:eastAsia="id-ID"/>
              </w:rPr>
            </w:pPr>
            <w:r w:rsidRPr="00581475">
              <w:rPr>
                <w:rFonts w:ascii="Arial" w:hAnsi="Arial" w:cs="Arial"/>
                <w:color w:val="000000"/>
                <w:sz w:val="20"/>
                <w:szCs w:val="20"/>
                <w:lang w:eastAsia="id-ID"/>
              </w:rPr>
              <w:t>-P</w:t>
            </w:r>
          </w:p>
        </w:tc>
        <w:tc>
          <w:tcPr>
            <w:tcW w:w="4678" w:type="dxa"/>
            <w:tcBorders>
              <w:top w:val="nil"/>
              <w:left w:val="nil"/>
              <w:bottom w:val="single" w:sz="4" w:space="0" w:color="auto"/>
              <w:right w:val="single" w:sz="4" w:space="0" w:color="auto"/>
            </w:tcBorders>
            <w:shd w:val="clear" w:color="auto" w:fill="auto"/>
            <w:hideMark/>
          </w:tcPr>
          <w:p w14:paraId="1BAC36B0" w14:textId="77777777" w:rsidR="00134781" w:rsidRPr="00581475" w:rsidRDefault="00134781" w:rsidP="00FC2E9E">
            <w:pPr>
              <w:spacing w:after="0" w:line="240" w:lineRule="auto"/>
              <w:rPr>
                <w:rFonts w:ascii="Arial" w:hAnsi="Arial" w:cs="Arial"/>
                <w:color w:val="000000"/>
                <w:sz w:val="20"/>
                <w:szCs w:val="20"/>
                <w:lang w:eastAsia="id-ID"/>
              </w:rPr>
            </w:pPr>
            <w:r w:rsidRPr="00581475">
              <w:rPr>
                <w:rFonts w:ascii="Arial" w:hAnsi="Arial" w:cs="Arial"/>
                <w:color w:val="000000"/>
                <w:sz w:val="20"/>
                <w:szCs w:val="20"/>
                <w:lang w:val="en-ID" w:eastAsia="id-ID"/>
              </w:rPr>
              <w:t>Jumlah tanah (sedimen) yang tererosi dari kegiatan penyiapan tapak sumur (</w:t>
            </w:r>
            <w:r w:rsidRPr="00581475">
              <w:rPr>
                <w:rFonts w:ascii="Arial" w:hAnsi="Arial" w:cs="Arial"/>
                <w:i/>
                <w:iCs/>
                <w:color w:val="000000"/>
                <w:sz w:val="20"/>
                <w:szCs w:val="20"/>
                <w:lang w:val="en-ID" w:eastAsia="id-ID"/>
              </w:rPr>
              <w:t>Well pad</w:t>
            </w:r>
            <w:r w:rsidRPr="00581475">
              <w:rPr>
                <w:rFonts w:ascii="Arial" w:hAnsi="Arial" w:cs="Arial"/>
                <w:color w:val="000000"/>
                <w:sz w:val="20"/>
                <w:szCs w:val="20"/>
                <w:lang w:val="en-ID" w:eastAsia="id-ID"/>
              </w:rPr>
              <w:t>) dan jalur RoW dapat mempengaruhi kualitas air di daerah hilir proyek (badan air, saluran drainase). Jumlah sedimen yang terbawa limpasan permukaan juga akan terdeposisi kembali di daerah dimana saluran drainase bermuara. Oleh karena itu dampak yang ditimbulkan dikatagorikan sebagai dampak penting.</w:t>
            </w:r>
          </w:p>
        </w:tc>
      </w:tr>
      <w:tr w:rsidR="00134781" w:rsidRPr="00581475" w14:paraId="291423F3" w14:textId="77777777" w:rsidTr="00FC2E9E">
        <w:tc>
          <w:tcPr>
            <w:tcW w:w="540" w:type="dxa"/>
            <w:tcBorders>
              <w:top w:val="nil"/>
              <w:left w:val="single" w:sz="4" w:space="0" w:color="auto"/>
              <w:bottom w:val="single" w:sz="4" w:space="0" w:color="auto"/>
              <w:right w:val="single" w:sz="4" w:space="0" w:color="auto"/>
            </w:tcBorders>
            <w:shd w:val="clear" w:color="auto" w:fill="auto"/>
            <w:hideMark/>
          </w:tcPr>
          <w:p w14:paraId="6FDB62A8" w14:textId="77777777" w:rsidR="00134781" w:rsidRPr="00581475" w:rsidRDefault="00134781" w:rsidP="00FC2E9E">
            <w:pPr>
              <w:spacing w:after="0" w:line="240" w:lineRule="auto"/>
              <w:jc w:val="center"/>
              <w:rPr>
                <w:rFonts w:ascii="Arial" w:hAnsi="Arial" w:cs="Arial"/>
                <w:color w:val="000000"/>
                <w:sz w:val="20"/>
                <w:szCs w:val="20"/>
                <w:lang w:eastAsia="id-ID"/>
              </w:rPr>
            </w:pPr>
            <w:r w:rsidRPr="00581475">
              <w:rPr>
                <w:rFonts w:ascii="Arial" w:hAnsi="Arial" w:cs="Arial"/>
                <w:color w:val="000000"/>
                <w:sz w:val="20"/>
                <w:szCs w:val="20"/>
                <w:lang w:eastAsia="id-ID"/>
              </w:rPr>
              <w:t>3</w:t>
            </w:r>
          </w:p>
        </w:tc>
        <w:tc>
          <w:tcPr>
            <w:tcW w:w="2437" w:type="dxa"/>
            <w:tcBorders>
              <w:top w:val="nil"/>
              <w:left w:val="nil"/>
              <w:bottom w:val="single" w:sz="4" w:space="0" w:color="auto"/>
              <w:right w:val="single" w:sz="4" w:space="0" w:color="auto"/>
            </w:tcBorders>
            <w:shd w:val="clear" w:color="auto" w:fill="auto"/>
            <w:hideMark/>
          </w:tcPr>
          <w:p w14:paraId="4E64B94C" w14:textId="77777777" w:rsidR="00134781" w:rsidRPr="00581475" w:rsidRDefault="00134781" w:rsidP="00FC2E9E">
            <w:pPr>
              <w:spacing w:after="0" w:line="240" w:lineRule="auto"/>
              <w:rPr>
                <w:rFonts w:ascii="Arial" w:hAnsi="Arial" w:cs="Arial"/>
                <w:color w:val="000000"/>
                <w:sz w:val="20"/>
                <w:szCs w:val="20"/>
                <w:lang w:eastAsia="id-ID"/>
              </w:rPr>
            </w:pPr>
            <w:r w:rsidRPr="00581475">
              <w:rPr>
                <w:rFonts w:ascii="Arial" w:hAnsi="Arial" w:cs="Arial"/>
                <w:color w:val="000000"/>
                <w:sz w:val="20"/>
                <w:szCs w:val="20"/>
                <w:lang w:eastAsia="id-ID"/>
              </w:rPr>
              <w:t>Lama dan intensitas dampak</w:t>
            </w:r>
          </w:p>
        </w:tc>
        <w:tc>
          <w:tcPr>
            <w:tcW w:w="1134" w:type="dxa"/>
            <w:tcBorders>
              <w:top w:val="nil"/>
              <w:left w:val="nil"/>
              <w:bottom w:val="single" w:sz="4" w:space="0" w:color="auto"/>
              <w:right w:val="single" w:sz="4" w:space="0" w:color="auto"/>
            </w:tcBorders>
            <w:shd w:val="clear" w:color="auto" w:fill="auto"/>
            <w:hideMark/>
          </w:tcPr>
          <w:p w14:paraId="0925729A" w14:textId="77777777" w:rsidR="00134781" w:rsidRPr="00581475" w:rsidRDefault="00134781" w:rsidP="00FC2E9E">
            <w:pPr>
              <w:spacing w:after="0" w:line="240" w:lineRule="auto"/>
              <w:jc w:val="center"/>
              <w:rPr>
                <w:rFonts w:ascii="Arial" w:hAnsi="Arial" w:cs="Arial"/>
                <w:color w:val="000000"/>
                <w:sz w:val="20"/>
                <w:szCs w:val="20"/>
                <w:lang w:eastAsia="id-ID"/>
              </w:rPr>
            </w:pPr>
            <w:r w:rsidRPr="00581475">
              <w:rPr>
                <w:rFonts w:ascii="Arial" w:hAnsi="Arial" w:cs="Arial"/>
                <w:color w:val="000000"/>
                <w:sz w:val="20"/>
                <w:szCs w:val="20"/>
                <w:lang w:eastAsia="id-ID"/>
              </w:rPr>
              <w:t>-TP</w:t>
            </w:r>
          </w:p>
        </w:tc>
        <w:tc>
          <w:tcPr>
            <w:tcW w:w="4678" w:type="dxa"/>
            <w:tcBorders>
              <w:top w:val="nil"/>
              <w:left w:val="nil"/>
              <w:bottom w:val="single" w:sz="4" w:space="0" w:color="auto"/>
              <w:right w:val="single" w:sz="4" w:space="0" w:color="auto"/>
            </w:tcBorders>
            <w:shd w:val="clear" w:color="auto" w:fill="auto"/>
            <w:hideMark/>
          </w:tcPr>
          <w:p w14:paraId="7CAA3730" w14:textId="77777777" w:rsidR="00134781" w:rsidRPr="00FC2E9E" w:rsidRDefault="00134781" w:rsidP="00FC2E9E">
            <w:pPr>
              <w:spacing w:after="0" w:line="240" w:lineRule="auto"/>
              <w:rPr>
                <w:rFonts w:ascii="Arial" w:hAnsi="Arial" w:cs="Arial"/>
                <w:color w:val="000000"/>
                <w:sz w:val="20"/>
                <w:szCs w:val="20"/>
                <w:lang w:val="sv-SE" w:eastAsia="id-ID"/>
              </w:rPr>
            </w:pPr>
            <w:r w:rsidRPr="00581475">
              <w:rPr>
                <w:rFonts w:ascii="Arial" w:hAnsi="Arial" w:cs="Arial"/>
                <w:color w:val="000000"/>
                <w:sz w:val="20"/>
                <w:szCs w:val="20"/>
                <w:lang w:val="sv-SE" w:eastAsia="id-ID"/>
              </w:rPr>
              <w:t xml:space="preserve">Sedimentasi hanya terjadi pada proses penyiapan tapak </w:t>
            </w:r>
            <w:r w:rsidRPr="00581475">
              <w:rPr>
                <w:rFonts w:ascii="Arial" w:hAnsi="Arial" w:cs="Arial"/>
                <w:color w:val="000000"/>
                <w:sz w:val="20"/>
                <w:szCs w:val="20"/>
                <w:lang w:val="en-ID" w:eastAsia="id-ID"/>
              </w:rPr>
              <w:t>sumur (</w:t>
            </w:r>
            <w:r w:rsidRPr="00581475">
              <w:rPr>
                <w:rFonts w:ascii="Arial" w:hAnsi="Arial" w:cs="Arial"/>
                <w:i/>
                <w:iCs/>
                <w:color w:val="000000"/>
                <w:sz w:val="20"/>
                <w:szCs w:val="20"/>
                <w:lang w:val="en-ID" w:eastAsia="id-ID"/>
              </w:rPr>
              <w:t>Well pad</w:t>
            </w:r>
            <w:r w:rsidRPr="00581475">
              <w:rPr>
                <w:rFonts w:ascii="Arial" w:hAnsi="Arial" w:cs="Arial"/>
                <w:color w:val="000000"/>
                <w:sz w:val="20"/>
                <w:szCs w:val="20"/>
                <w:lang w:val="en-ID" w:eastAsia="id-ID"/>
              </w:rPr>
              <w:t>) dan jalur RoW</w:t>
            </w:r>
            <w:r w:rsidRPr="00581475">
              <w:rPr>
                <w:rFonts w:ascii="Arial" w:hAnsi="Arial" w:cs="Arial"/>
                <w:color w:val="000000"/>
                <w:sz w:val="20"/>
                <w:szCs w:val="20"/>
                <w:lang w:val="sv-SE" w:eastAsia="id-ID"/>
              </w:rPr>
              <w:t xml:space="preserve">, dimana sedimentasi menjadi sangat rendah ketika lahan tersebut telah tertata dan berubah menjadi lahan terbangun. Dampak sedimentasi dikatagorikan sebagai dampak negatif tidak penting. </w:t>
            </w:r>
          </w:p>
        </w:tc>
      </w:tr>
      <w:tr w:rsidR="00134781" w:rsidRPr="00581475" w14:paraId="69943F0D" w14:textId="77777777" w:rsidTr="00FC2E9E">
        <w:tc>
          <w:tcPr>
            <w:tcW w:w="540" w:type="dxa"/>
            <w:tcBorders>
              <w:top w:val="nil"/>
              <w:left w:val="single" w:sz="4" w:space="0" w:color="auto"/>
              <w:bottom w:val="single" w:sz="4" w:space="0" w:color="auto"/>
              <w:right w:val="single" w:sz="4" w:space="0" w:color="auto"/>
            </w:tcBorders>
            <w:shd w:val="clear" w:color="auto" w:fill="auto"/>
            <w:hideMark/>
          </w:tcPr>
          <w:p w14:paraId="04B3F055" w14:textId="77777777" w:rsidR="00134781" w:rsidRPr="00581475" w:rsidRDefault="00134781" w:rsidP="00FC2E9E">
            <w:pPr>
              <w:spacing w:after="0" w:line="240" w:lineRule="auto"/>
              <w:jc w:val="center"/>
              <w:rPr>
                <w:rFonts w:ascii="Arial" w:hAnsi="Arial" w:cs="Arial"/>
                <w:color w:val="000000"/>
                <w:sz w:val="20"/>
                <w:szCs w:val="20"/>
                <w:lang w:eastAsia="id-ID"/>
              </w:rPr>
            </w:pPr>
            <w:r w:rsidRPr="00581475">
              <w:rPr>
                <w:rFonts w:ascii="Arial" w:hAnsi="Arial" w:cs="Arial"/>
                <w:color w:val="000000"/>
                <w:sz w:val="20"/>
                <w:szCs w:val="20"/>
                <w:lang w:eastAsia="id-ID"/>
              </w:rPr>
              <w:t>4</w:t>
            </w:r>
          </w:p>
        </w:tc>
        <w:tc>
          <w:tcPr>
            <w:tcW w:w="2437" w:type="dxa"/>
            <w:tcBorders>
              <w:top w:val="nil"/>
              <w:left w:val="nil"/>
              <w:bottom w:val="single" w:sz="4" w:space="0" w:color="auto"/>
              <w:right w:val="single" w:sz="4" w:space="0" w:color="auto"/>
            </w:tcBorders>
            <w:shd w:val="clear" w:color="auto" w:fill="auto"/>
            <w:hideMark/>
          </w:tcPr>
          <w:p w14:paraId="06179232" w14:textId="77777777" w:rsidR="00134781" w:rsidRPr="00581475" w:rsidRDefault="00134781" w:rsidP="00FC2E9E">
            <w:pPr>
              <w:spacing w:after="0" w:line="240" w:lineRule="auto"/>
              <w:rPr>
                <w:rFonts w:ascii="Arial" w:hAnsi="Arial" w:cs="Arial"/>
                <w:color w:val="000000"/>
                <w:sz w:val="20"/>
                <w:szCs w:val="20"/>
                <w:lang w:eastAsia="id-ID"/>
              </w:rPr>
            </w:pPr>
            <w:r w:rsidRPr="00581475">
              <w:rPr>
                <w:rFonts w:ascii="Arial" w:hAnsi="Arial" w:cs="Arial"/>
                <w:color w:val="000000"/>
                <w:sz w:val="20"/>
                <w:szCs w:val="20"/>
                <w:lang w:eastAsia="id-ID"/>
              </w:rPr>
              <w:t>Banyaknya komponen lingkungan lain terkena dampak</w:t>
            </w:r>
          </w:p>
        </w:tc>
        <w:tc>
          <w:tcPr>
            <w:tcW w:w="1134" w:type="dxa"/>
            <w:tcBorders>
              <w:top w:val="nil"/>
              <w:left w:val="nil"/>
              <w:bottom w:val="single" w:sz="4" w:space="0" w:color="auto"/>
              <w:right w:val="single" w:sz="4" w:space="0" w:color="auto"/>
            </w:tcBorders>
            <w:shd w:val="clear" w:color="auto" w:fill="auto"/>
            <w:hideMark/>
          </w:tcPr>
          <w:p w14:paraId="51504D2C" w14:textId="77777777" w:rsidR="00134781" w:rsidRPr="00581475" w:rsidRDefault="00134781" w:rsidP="00FC2E9E">
            <w:pPr>
              <w:spacing w:after="0" w:line="240" w:lineRule="auto"/>
              <w:jc w:val="center"/>
              <w:rPr>
                <w:rFonts w:ascii="Arial" w:hAnsi="Arial" w:cs="Arial"/>
                <w:color w:val="000000"/>
                <w:sz w:val="20"/>
                <w:szCs w:val="20"/>
                <w:lang w:eastAsia="id-ID"/>
              </w:rPr>
            </w:pPr>
            <w:r w:rsidRPr="00581475">
              <w:rPr>
                <w:rFonts w:ascii="Arial" w:hAnsi="Arial" w:cs="Arial"/>
                <w:color w:val="000000"/>
                <w:sz w:val="20"/>
                <w:szCs w:val="20"/>
                <w:lang w:eastAsia="id-ID"/>
              </w:rPr>
              <w:t>-P</w:t>
            </w:r>
          </w:p>
        </w:tc>
        <w:tc>
          <w:tcPr>
            <w:tcW w:w="4678" w:type="dxa"/>
            <w:tcBorders>
              <w:top w:val="nil"/>
              <w:left w:val="nil"/>
              <w:bottom w:val="single" w:sz="4" w:space="0" w:color="auto"/>
              <w:right w:val="single" w:sz="4" w:space="0" w:color="auto"/>
            </w:tcBorders>
            <w:shd w:val="clear" w:color="auto" w:fill="auto"/>
            <w:hideMark/>
          </w:tcPr>
          <w:p w14:paraId="10AD75FE" w14:textId="77777777" w:rsidR="00134781" w:rsidRPr="00581475" w:rsidRDefault="00134781" w:rsidP="00FC2E9E">
            <w:pPr>
              <w:spacing w:after="0" w:line="240" w:lineRule="auto"/>
              <w:rPr>
                <w:rFonts w:ascii="Arial" w:hAnsi="Arial" w:cs="Arial"/>
                <w:color w:val="000000"/>
                <w:sz w:val="20"/>
                <w:szCs w:val="20"/>
                <w:lang w:eastAsia="id-ID"/>
              </w:rPr>
            </w:pPr>
            <w:r w:rsidRPr="00581475">
              <w:rPr>
                <w:rFonts w:ascii="Arial" w:hAnsi="Arial" w:cs="Arial"/>
                <w:color w:val="000000"/>
                <w:sz w:val="20"/>
                <w:szCs w:val="20"/>
                <w:lang w:val="fi-FI" w:eastAsia="id-ID"/>
              </w:rPr>
              <w:t xml:space="preserve">Sedimentasi menimbulkan dampak sekunder (turunan) berupa menurunnya kualitas aliran permukaan akibat meningkatnya kandungan sedimen (terutama </w:t>
            </w:r>
            <w:r w:rsidRPr="00581475">
              <w:rPr>
                <w:rFonts w:ascii="Arial" w:hAnsi="Arial" w:cs="Arial"/>
                <w:i/>
                <w:iCs/>
                <w:color w:val="000000"/>
                <w:sz w:val="20"/>
                <w:szCs w:val="20"/>
                <w:lang w:val="fi-FI" w:eastAsia="id-ID"/>
              </w:rPr>
              <w:t>suspended load</w:t>
            </w:r>
            <w:r w:rsidRPr="00581475">
              <w:rPr>
                <w:rFonts w:ascii="Arial" w:hAnsi="Arial" w:cs="Arial"/>
                <w:color w:val="000000"/>
                <w:sz w:val="20"/>
                <w:szCs w:val="20"/>
                <w:lang w:val="fi-FI" w:eastAsia="id-ID"/>
              </w:rPr>
              <w:t>) dan unsur/senyawa lain yang dapat mengganggu kesetimbangan dinamik ekosistem perairan terutama biota air.</w:t>
            </w:r>
          </w:p>
        </w:tc>
      </w:tr>
      <w:tr w:rsidR="00134781" w:rsidRPr="00581475" w14:paraId="68873624" w14:textId="77777777" w:rsidTr="00FC2E9E">
        <w:tc>
          <w:tcPr>
            <w:tcW w:w="540" w:type="dxa"/>
            <w:tcBorders>
              <w:top w:val="nil"/>
              <w:left w:val="single" w:sz="4" w:space="0" w:color="auto"/>
              <w:bottom w:val="single" w:sz="4" w:space="0" w:color="auto"/>
              <w:right w:val="single" w:sz="4" w:space="0" w:color="auto"/>
            </w:tcBorders>
            <w:shd w:val="clear" w:color="auto" w:fill="auto"/>
            <w:hideMark/>
          </w:tcPr>
          <w:p w14:paraId="7743D53F" w14:textId="77777777" w:rsidR="00134781" w:rsidRPr="00581475" w:rsidRDefault="00134781" w:rsidP="00FC2E9E">
            <w:pPr>
              <w:spacing w:after="0" w:line="240" w:lineRule="auto"/>
              <w:jc w:val="center"/>
              <w:rPr>
                <w:rFonts w:ascii="Arial" w:hAnsi="Arial" w:cs="Arial"/>
                <w:color w:val="000000"/>
                <w:sz w:val="20"/>
                <w:szCs w:val="20"/>
                <w:lang w:eastAsia="id-ID"/>
              </w:rPr>
            </w:pPr>
            <w:r w:rsidRPr="00581475">
              <w:rPr>
                <w:rFonts w:ascii="Arial" w:hAnsi="Arial" w:cs="Arial"/>
                <w:color w:val="000000"/>
                <w:sz w:val="20"/>
                <w:szCs w:val="20"/>
                <w:lang w:eastAsia="id-ID"/>
              </w:rPr>
              <w:t>5</w:t>
            </w:r>
          </w:p>
        </w:tc>
        <w:tc>
          <w:tcPr>
            <w:tcW w:w="2437" w:type="dxa"/>
            <w:tcBorders>
              <w:top w:val="nil"/>
              <w:left w:val="nil"/>
              <w:bottom w:val="single" w:sz="4" w:space="0" w:color="auto"/>
              <w:right w:val="single" w:sz="4" w:space="0" w:color="auto"/>
            </w:tcBorders>
            <w:shd w:val="clear" w:color="auto" w:fill="auto"/>
            <w:hideMark/>
          </w:tcPr>
          <w:p w14:paraId="0058D7F0" w14:textId="77777777" w:rsidR="00134781" w:rsidRPr="00581475" w:rsidRDefault="00134781" w:rsidP="00FC2E9E">
            <w:pPr>
              <w:spacing w:after="0" w:line="240" w:lineRule="auto"/>
              <w:rPr>
                <w:rFonts w:ascii="Arial" w:hAnsi="Arial" w:cs="Arial"/>
                <w:color w:val="000000"/>
                <w:sz w:val="20"/>
                <w:szCs w:val="20"/>
                <w:lang w:eastAsia="id-ID"/>
              </w:rPr>
            </w:pPr>
            <w:r w:rsidRPr="00581475">
              <w:rPr>
                <w:rFonts w:ascii="Arial" w:hAnsi="Arial" w:cs="Arial"/>
                <w:color w:val="000000"/>
                <w:sz w:val="20"/>
                <w:szCs w:val="20"/>
                <w:lang w:eastAsia="id-ID"/>
              </w:rPr>
              <w:t>Sifat kumulatif dampak</w:t>
            </w:r>
          </w:p>
        </w:tc>
        <w:tc>
          <w:tcPr>
            <w:tcW w:w="1134" w:type="dxa"/>
            <w:tcBorders>
              <w:top w:val="nil"/>
              <w:left w:val="nil"/>
              <w:bottom w:val="single" w:sz="4" w:space="0" w:color="auto"/>
              <w:right w:val="single" w:sz="4" w:space="0" w:color="auto"/>
            </w:tcBorders>
            <w:shd w:val="clear" w:color="auto" w:fill="auto"/>
            <w:hideMark/>
          </w:tcPr>
          <w:p w14:paraId="6B60C403" w14:textId="77777777" w:rsidR="00134781" w:rsidRPr="00581475" w:rsidRDefault="00134781" w:rsidP="00FC2E9E">
            <w:pPr>
              <w:spacing w:after="0" w:line="240" w:lineRule="auto"/>
              <w:jc w:val="center"/>
              <w:rPr>
                <w:rFonts w:ascii="Arial" w:hAnsi="Arial" w:cs="Arial"/>
                <w:color w:val="000000"/>
                <w:sz w:val="20"/>
                <w:szCs w:val="20"/>
                <w:lang w:eastAsia="id-ID"/>
              </w:rPr>
            </w:pPr>
            <w:r w:rsidRPr="00581475">
              <w:rPr>
                <w:rFonts w:ascii="Arial" w:hAnsi="Arial" w:cs="Arial"/>
                <w:color w:val="000000"/>
                <w:sz w:val="20"/>
                <w:szCs w:val="20"/>
                <w:lang w:eastAsia="id-ID"/>
              </w:rPr>
              <w:t>-P</w:t>
            </w:r>
          </w:p>
        </w:tc>
        <w:tc>
          <w:tcPr>
            <w:tcW w:w="4678" w:type="dxa"/>
            <w:tcBorders>
              <w:top w:val="nil"/>
              <w:left w:val="nil"/>
              <w:bottom w:val="single" w:sz="4" w:space="0" w:color="auto"/>
              <w:right w:val="single" w:sz="4" w:space="0" w:color="auto"/>
            </w:tcBorders>
            <w:shd w:val="clear" w:color="auto" w:fill="auto"/>
            <w:hideMark/>
          </w:tcPr>
          <w:p w14:paraId="7A4C9F46" w14:textId="77777777" w:rsidR="00134781" w:rsidRPr="00581475" w:rsidRDefault="00134781" w:rsidP="00FC2E9E">
            <w:pPr>
              <w:spacing w:after="0" w:line="240" w:lineRule="auto"/>
              <w:rPr>
                <w:rFonts w:ascii="Arial" w:hAnsi="Arial" w:cs="Arial"/>
                <w:color w:val="000000"/>
                <w:sz w:val="20"/>
                <w:szCs w:val="20"/>
                <w:lang w:eastAsia="id-ID"/>
              </w:rPr>
            </w:pPr>
            <w:r w:rsidRPr="00581475">
              <w:rPr>
                <w:rFonts w:ascii="Arial" w:hAnsi="Arial" w:cs="Arial"/>
                <w:color w:val="000000"/>
                <w:sz w:val="20"/>
                <w:szCs w:val="20"/>
                <w:lang w:val="sv-SE" w:eastAsia="id-ID"/>
              </w:rPr>
              <w:t>Dampak sedimentasi dari suatu tahapan kegiatan/pekerjaan biasanya akan terakumulasi pada tahapan berikutnya, sehingga secara simultan akan menyebabkan dampak tersebut semakin besar. Namun, karena kegiatan ini ruang lingkupnya hanya pemasangan pipa dan penyiapan tapak sumur maka dapat dikategorikan tidak bersifat akumulatif.</w:t>
            </w:r>
          </w:p>
        </w:tc>
      </w:tr>
      <w:tr w:rsidR="00134781" w:rsidRPr="00581475" w14:paraId="74DA0372" w14:textId="77777777" w:rsidTr="00FC2E9E">
        <w:tc>
          <w:tcPr>
            <w:tcW w:w="540" w:type="dxa"/>
            <w:tcBorders>
              <w:top w:val="nil"/>
              <w:left w:val="single" w:sz="4" w:space="0" w:color="auto"/>
              <w:bottom w:val="single" w:sz="4" w:space="0" w:color="auto"/>
              <w:right w:val="single" w:sz="4" w:space="0" w:color="auto"/>
            </w:tcBorders>
            <w:shd w:val="clear" w:color="auto" w:fill="auto"/>
            <w:hideMark/>
          </w:tcPr>
          <w:p w14:paraId="2634EAB5" w14:textId="77777777" w:rsidR="00134781" w:rsidRPr="00581475" w:rsidRDefault="00134781" w:rsidP="00FC2E9E">
            <w:pPr>
              <w:spacing w:after="0" w:line="240" w:lineRule="auto"/>
              <w:jc w:val="center"/>
              <w:rPr>
                <w:rFonts w:ascii="Arial" w:hAnsi="Arial" w:cs="Arial"/>
                <w:color w:val="000000"/>
                <w:sz w:val="20"/>
                <w:szCs w:val="20"/>
                <w:lang w:eastAsia="id-ID"/>
              </w:rPr>
            </w:pPr>
            <w:r w:rsidRPr="00581475">
              <w:rPr>
                <w:rFonts w:ascii="Arial" w:hAnsi="Arial" w:cs="Arial"/>
                <w:color w:val="000000"/>
                <w:sz w:val="20"/>
                <w:szCs w:val="20"/>
                <w:lang w:eastAsia="id-ID"/>
              </w:rPr>
              <w:t>6</w:t>
            </w:r>
          </w:p>
        </w:tc>
        <w:tc>
          <w:tcPr>
            <w:tcW w:w="2437" w:type="dxa"/>
            <w:tcBorders>
              <w:top w:val="nil"/>
              <w:left w:val="nil"/>
              <w:bottom w:val="single" w:sz="4" w:space="0" w:color="auto"/>
              <w:right w:val="single" w:sz="4" w:space="0" w:color="auto"/>
            </w:tcBorders>
            <w:shd w:val="clear" w:color="auto" w:fill="auto"/>
            <w:hideMark/>
          </w:tcPr>
          <w:p w14:paraId="571CDD3F" w14:textId="77777777" w:rsidR="00134781" w:rsidRPr="00581475" w:rsidRDefault="00134781" w:rsidP="00FC2E9E">
            <w:pPr>
              <w:spacing w:after="0" w:line="240" w:lineRule="auto"/>
              <w:rPr>
                <w:rFonts w:ascii="Arial" w:hAnsi="Arial" w:cs="Arial"/>
                <w:color w:val="000000"/>
                <w:sz w:val="20"/>
                <w:szCs w:val="20"/>
                <w:lang w:eastAsia="id-ID"/>
              </w:rPr>
            </w:pPr>
            <w:r w:rsidRPr="00581475">
              <w:rPr>
                <w:rFonts w:ascii="Arial" w:hAnsi="Arial" w:cs="Arial"/>
                <w:color w:val="000000"/>
                <w:sz w:val="20"/>
                <w:szCs w:val="20"/>
                <w:lang w:eastAsia="id-ID"/>
              </w:rPr>
              <w:t>Berbalik atau tidak berbalik</w:t>
            </w:r>
          </w:p>
        </w:tc>
        <w:tc>
          <w:tcPr>
            <w:tcW w:w="1134" w:type="dxa"/>
            <w:tcBorders>
              <w:top w:val="nil"/>
              <w:left w:val="nil"/>
              <w:bottom w:val="single" w:sz="4" w:space="0" w:color="auto"/>
              <w:right w:val="single" w:sz="4" w:space="0" w:color="auto"/>
            </w:tcBorders>
            <w:shd w:val="clear" w:color="auto" w:fill="auto"/>
            <w:hideMark/>
          </w:tcPr>
          <w:p w14:paraId="09609C45" w14:textId="77777777" w:rsidR="00134781" w:rsidRPr="00581475" w:rsidRDefault="00134781" w:rsidP="00FC2E9E">
            <w:pPr>
              <w:spacing w:after="0" w:line="240" w:lineRule="auto"/>
              <w:jc w:val="center"/>
              <w:rPr>
                <w:rFonts w:ascii="Arial" w:hAnsi="Arial" w:cs="Arial"/>
                <w:color w:val="000000"/>
                <w:sz w:val="20"/>
                <w:szCs w:val="20"/>
                <w:lang w:eastAsia="id-ID"/>
              </w:rPr>
            </w:pPr>
            <w:r w:rsidRPr="00581475">
              <w:rPr>
                <w:rFonts w:ascii="Arial" w:hAnsi="Arial" w:cs="Arial"/>
                <w:color w:val="000000"/>
                <w:sz w:val="20"/>
                <w:szCs w:val="20"/>
                <w:lang w:eastAsia="id-ID"/>
              </w:rPr>
              <w:t>-TP</w:t>
            </w:r>
          </w:p>
        </w:tc>
        <w:tc>
          <w:tcPr>
            <w:tcW w:w="4678" w:type="dxa"/>
            <w:tcBorders>
              <w:top w:val="nil"/>
              <w:left w:val="nil"/>
              <w:bottom w:val="single" w:sz="4" w:space="0" w:color="auto"/>
              <w:right w:val="single" w:sz="4" w:space="0" w:color="auto"/>
            </w:tcBorders>
            <w:shd w:val="clear" w:color="auto" w:fill="auto"/>
            <w:hideMark/>
          </w:tcPr>
          <w:p w14:paraId="5A57C97F" w14:textId="77777777" w:rsidR="00134781" w:rsidRPr="00581475" w:rsidRDefault="00134781" w:rsidP="00FC2E9E">
            <w:pPr>
              <w:spacing w:after="0" w:line="240" w:lineRule="auto"/>
              <w:rPr>
                <w:rFonts w:ascii="Arial" w:hAnsi="Arial" w:cs="Arial"/>
                <w:color w:val="000000"/>
                <w:sz w:val="20"/>
                <w:szCs w:val="20"/>
                <w:lang w:eastAsia="id-ID"/>
              </w:rPr>
            </w:pPr>
            <w:r w:rsidRPr="00581475">
              <w:rPr>
                <w:rFonts w:ascii="Arial" w:hAnsi="Arial" w:cs="Arial"/>
                <w:color w:val="000000"/>
                <w:sz w:val="20"/>
                <w:szCs w:val="20"/>
                <w:lang w:val="sv-SE" w:eastAsia="id-ID"/>
              </w:rPr>
              <w:t>Sedimentasi menyebabkan meningkatnya kekeruhan air beserta unsur hara dan mineral yang terkandung di dalamnya. Dengan adanya pengelolaan konservasi air secara baik maka dampaknya dikategorikan dapat berbalik.</w:t>
            </w:r>
          </w:p>
        </w:tc>
      </w:tr>
      <w:tr w:rsidR="00134781" w:rsidRPr="00581475" w14:paraId="0706534F" w14:textId="77777777" w:rsidTr="00FC2E9E">
        <w:tc>
          <w:tcPr>
            <w:tcW w:w="540" w:type="dxa"/>
            <w:tcBorders>
              <w:top w:val="nil"/>
              <w:left w:val="single" w:sz="4" w:space="0" w:color="auto"/>
              <w:bottom w:val="single" w:sz="4" w:space="0" w:color="auto"/>
              <w:right w:val="single" w:sz="4" w:space="0" w:color="auto"/>
            </w:tcBorders>
            <w:shd w:val="clear" w:color="auto" w:fill="auto"/>
            <w:hideMark/>
          </w:tcPr>
          <w:p w14:paraId="6AC32559" w14:textId="77777777" w:rsidR="00134781" w:rsidRPr="00581475" w:rsidRDefault="00134781" w:rsidP="00FC2E9E">
            <w:pPr>
              <w:spacing w:after="0" w:line="240" w:lineRule="auto"/>
              <w:jc w:val="center"/>
              <w:rPr>
                <w:rFonts w:ascii="Arial" w:hAnsi="Arial" w:cs="Arial"/>
                <w:color w:val="000000"/>
                <w:sz w:val="20"/>
                <w:szCs w:val="20"/>
                <w:lang w:eastAsia="id-ID"/>
              </w:rPr>
            </w:pPr>
            <w:r w:rsidRPr="00581475">
              <w:rPr>
                <w:rFonts w:ascii="Arial" w:hAnsi="Arial" w:cs="Arial"/>
                <w:color w:val="000000"/>
                <w:sz w:val="20"/>
                <w:szCs w:val="20"/>
                <w:lang w:eastAsia="id-ID"/>
              </w:rPr>
              <w:t>7</w:t>
            </w:r>
          </w:p>
        </w:tc>
        <w:tc>
          <w:tcPr>
            <w:tcW w:w="2437" w:type="dxa"/>
            <w:tcBorders>
              <w:top w:val="nil"/>
              <w:left w:val="nil"/>
              <w:bottom w:val="single" w:sz="4" w:space="0" w:color="auto"/>
              <w:right w:val="single" w:sz="4" w:space="0" w:color="auto"/>
            </w:tcBorders>
            <w:shd w:val="clear" w:color="auto" w:fill="auto"/>
            <w:hideMark/>
          </w:tcPr>
          <w:p w14:paraId="5B7CA7C3" w14:textId="77777777" w:rsidR="00134781" w:rsidRPr="00581475" w:rsidRDefault="00134781" w:rsidP="00FC2E9E">
            <w:pPr>
              <w:spacing w:after="0" w:line="240" w:lineRule="auto"/>
              <w:rPr>
                <w:rFonts w:ascii="Arial" w:hAnsi="Arial" w:cs="Arial"/>
                <w:color w:val="000000"/>
                <w:sz w:val="20"/>
                <w:szCs w:val="20"/>
                <w:lang w:eastAsia="id-ID"/>
              </w:rPr>
            </w:pPr>
            <w:r w:rsidRPr="00581475">
              <w:rPr>
                <w:rFonts w:ascii="Arial" w:hAnsi="Arial" w:cs="Arial"/>
                <w:color w:val="000000"/>
                <w:sz w:val="20"/>
                <w:szCs w:val="20"/>
                <w:lang w:eastAsia="id-ID"/>
              </w:rPr>
              <w:t>Kriteria lain sesuai perkembangan ilmu pengetahuan dan teknologi</w:t>
            </w:r>
          </w:p>
        </w:tc>
        <w:tc>
          <w:tcPr>
            <w:tcW w:w="1134" w:type="dxa"/>
            <w:tcBorders>
              <w:top w:val="nil"/>
              <w:left w:val="nil"/>
              <w:bottom w:val="single" w:sz="4" w:space="0" w:color="auto"/>
              <w:right w:val="single" w:sz="4" w:space="0" w:color="auto"/>
            </w:tcBorders>
            <w:shd w:val="clear" w:color="auto" w:fill="auto"/>
            <w:hideMark/>
          </w:tcPr>
          <w:p w14:paraId="583CDB46" w14:textId="77777777" w:rsidR="00134781" w:rsidRPr="00581475" w:rsidRDefault="00134781" w:rsidP="00FC2E9E">
            <w:pPr>
              <w:spacing w:after="0" w:line="240" w:lineRule="auto"/>
              <w:jc w:val="center"/>
              <w:rPr>
                <w:rFonts w:ascii="Arial" w:hAnsi="Arial" w:cs="Arial"/>
                <w:color w:val="000000"/>
                <w:sz w:val="20"/>
                <w:szCs w:val="20"/>
                <w:lang w:eastAsia="id-ID"/>
              </w:rPr>
            </w:pPr>
            <w:r w:rsidRPr="00581475">
              <w:rPr>
                <w:rFonts w:ascii="Arial" w:hAnsi="Arial" w:cs="Arial"/>
                <w:color w:val="000000"/>
                <w:sz w:val="20"/>
                <w:szCs w:val="20"/>
                <w:lang w:eastAsia="id-ID"/>
              </w:rPr>
              <w:t>-TP</w:t>
            </w:r>
          </w:p>
        </w:tc>
        <w:tc>
          <w:tcPr>
            <w:tcW w:w="4678" w:type="dxa"/>
            <w:tcBorders>
              <w:top w:val="nil"/>
              <w:left w:val="nil"/>
              <w:bottom w:val="single" w:sz="4" w:space="0" w:color="auto"/>
              <w:right w:val="single" w:sz="4" w:space="0" w:color="auto"/>
            </w:tcBorders>
            <w:shd w:val="clear" w:color="auto" w:fill="auto"/>
            <w:hideMark/>
          </w:tcPr>
          <w:p w14:paraId="31B4FACD" w14:textId="77777777" w:rsidR="00134781" w:rsidRPr="00581475" w:rsidRDefault="00134781" w:rsidP="00FC2E9E">
            <w:pPr>
              <w:spacing w:after="0" w:line="240" w:lineRule="auto"/>
              <w:rPr>
                <w:rFonts w:ascii="Arial" w:hAnsi="Arial" w:cs="Arial"/>
                <w:color w:val="000000"/>
                <w:sz w:val="20"/>
                <w:szCs w:val="20"/>
                <w:lang w:eastAsia="id-ID"/>
              </w:rPr>
            </w:pPr>
            <w:r w:rsidRPr="00581475">
              <w:rPr>
                <w:rFonts w:ascii="Arial" w:hAnsi="Arial" w:cs="Arial"/>
                <w:color w:val="000000"/>
                <w:sz w:val="20"/>
                <w:szCs w:val="20"/>
                <w:lang w:eastAsia="id-ID"/>
              </w:rPr>
              <w:t>Dampak yang ditimbulkan dapat minimalkan oleh teknologi yang tersedia.</w:t>
            </w:r>
          </w:p>
        </w:tc>
      </w:tr>
      <w:tr w:rsidR="00134781" w:rsidRPr="00581475" w14:paraId="78F09322" w14:textId="77777777" w:rsidTr="00FC2E9E">
        <w:tc>
          <w:tcPr>
            <w:tcW w:w="2977"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8B6A018" w14:textId="77777777" w:rsidR="00134781" w:rsidRPr="00581475" w:rsidRDefault="00134781" w:rsidP="00FC2E9E">
            <w:pPr>
              <w:spacing w:after="0" w:line="240" w:lineRule="auto"/>
              <w:jc w:val="center"/>
              <w:rPr>
                <w:rFonts w:ascii="Arial" w:hAnsi="Arial" w:cs="Arial"/>
                <w:b/>
                <w:bCs/>
                <w:color w:val="000000"/>
                <w:sz w:val="20"/>
                <w:szCs w:val="20"/>
                <w:lang w:eastAsia="id-ID"/>
              </w:rPr>
            </w:pPr>
            <w:r w:rsidRPr="00581475">
              <w:rPr>
                <w:rFonts w:ascii="Arial" w:hAnsi="Arial" w:cs="Arial"/>
                <w:b/>
                <w:bCs/>
                <w:color w:val="000000"/>
                <w:sz w:val="20"/>
                <w:szCs w:val="20"/>
                <w:lang w:eastAsia="id-ID"/>
              </w:rPr>
              <w:t>Prakiraan Dampak Penting</w:t>
            </w:r>
          </w:p>
        </w:tc>
        <w:tc>
          <w:tcPr>
            <w:tcW w:w="5812" w:type="dxa"/>
            <w:gridSpan w:val="2"/>
            <w:tcBorders>
              <w:top w:val="single" w:sz="4" w:space="0" w:color="auto"/>
              <w:left w:val="nil"/>
              <w:bottom w:val="single" w:sz="4" w:space="0" w:color="auto"/>
              <w:right w:val="single" w:sz="4" w:space="0" w:color="auto"/>
            </w:tcBorders>
            <w:shd w:val="clear" w:color="auto" w:fill="auto"/>
            <w:vAlign w:val="center"/>
            <w:hideMark/>
          </w:tcPr>
          <w:p w14:paraId="31287A82" w14:textId="77777777" w:rsidR="00134781" w:rsidRPr="00581475" w:rsidRDefault="00134781" w:rsidP="00FC2E9E">
            <w:pPr>
              <w:spacing w:after="0" w:line="240" w:lineRule="auto"/>
              <w:rPr>
                <w:rFonts w:ascii="Arial" w:hAnsi="Arial" w:cs="Arial"/>
                <w:b/>
                <w:bCs/>
                <w:color w:val="000000"/>
                <w:sz w:val="20"/>
                <w:szCs w:val="20"/>
                <w:lang w:eastAsia="id-ID"/>
              </w:rPr>
            </w:pPr>
            <w:r w:rsidRPr="00581475">
              <w:rPr>
                <w:rFonts w:ascii="Arial" w:hAnsi="Arial" w:cs="Arial"/>
                <w:b/>
                <w:bCs/>
                <w:color w:val="000000"/>
                <w:sz w:val="20"/>
                <w:szCs w:val="20"/>
                <w:lang w:val="en-ID" w:eastAsia="id-ID"/>
              </w:rPr>
              <w:t>Negatif Penting (-P)</w:t>
            </w:r>
          </w:p>
        </w:tc>
      </w:tr>
    </w:tbl>
    <w:p w14:paraId="40496B40" w14:textId="77777777" w:rsidR="00134781" w:rsidRPr="00555986" w:rsidRDefault="00134781" w:rsidP="00FC2E9E">
      <w:pPr>
        <w:pStyle w:val="Keterangan"/>
      </w:pPr>
      <w:r w:rsidRPr="00555986">
        <w:t>Keterangan: P = Penting, TP = Tidak Penting</w:t>
      </w:r>
    </w:p>
    <w:p w14:paraId="5BA43F4E" w14:textId="77777777" w:rsidR="00134781" w:rsidRPr="00581475" w:rsidRDefault="00134781" w:rsidP="00FC2E9E">
      <w:pPr>
        <w:pStyle w:val="Sumber"/>
        <w:rPr>
          <w:lang w:val="en-US"/>
        </w:rPr>
      </w:pPr>
      <w:r w:rsidRPr="00555986">
        <w:t xml:space="preserve">Sumber: </w:t>
      </w:r>
      <w:r>
        <w:rPr>
          <w:lang w:val="en-US"/>
        </w:rPr>
        <w:tab/>
      </w:r>
      <w:r w:rsidRPr="00555986">
        <w:t>UU No. 32 Tahun 2009  tentang Perlindungan dan Pengelolaan Lingkungan Hidup</w:t>
      </w:r>
    </w:p>
    <w:p w14:paraId="471D70FF" w14:textId="77777777" w:rsidR="00134781" w:rsidRDefault="00134781">
      <w:pPr>
        <w:pStyle w:val="Heading4"/>
      </w:pPr>
      <w:bookmarkStart w:id="560" w:name="_Toc59545224"/>
      <w:r>
        <w:t>Peningkatan Laju Aliran Permukaan</w:t>
      </w:r>
      <w:bookmarkEnd w:id="560"/>
    </w:p>
    <w:p w14:paraId="4F84C26C" w14:textId="77777777" w:rsidR="00134781" w:rsidRDefault="00134781">
      <w:pPr>
        <w:pStyle w:val="Paragraph"/>
      </w:pPr>
      <w:proofErr w:type="spellStart"/>
      <w:r w:rsidRPr="00E46D85">
        <w:t>Rencana</w:t>
      </w:r>
      <w:proofErr w:type="spellEnd"/>
      <w:r w:rsidRPr="00E46D85">
        <w:t xml:space="preserve"> </w:t>
      </w:r>
      <w:proofErr w:type="spellStart"/>
      <w:r w:rsidRPr="00E46D85">
        <w:t>tapak</w:t>
      </w:r>
      <w:proofErr w:type="spellEnd"/>
      <w:r w:rsidRPr="00E46D85">
        <w:t xml:space="preserve"> </w:t>
      </w:r>
      <w:proofErr w:type="spellStart"/>
      <w:r w:rsidRPr="00E46D85">
        <w:t>proyek</w:t>
      </w:r>
      <w:proofErr w:type="spellEnd"/>
      <w:r w:rsidRPr="00E46D85">
        <w:t xml:space="preserve"> </w:t>
      </w:r>
      <w:proofErr w:type="spellStart"/>
      <w:r w:rsidRPr="00E46D85">
        <w:t>sumur</w:t>
      </w:r>
      <w:proofErr w:type="spellEnd"/>
      <w:r w:rsidRPr="00E46D85">
        <w:t xml:space="preserve"> (</w:t>
      </w:r>
      <w:r w:rsidRPr="00E46D85">
        <w:rPr>
          <w:i/>
          <w:iCs/>
        </w:rPr>
        <w:t>well pad</w:t>
      </w:r>
      <w:r w:rsidRPr="00E46D85">
        <w:t xml:space="preserve">) dan </w:t>
      </w:r>
      <w:proofErr w:type="spellStart"/>
      <w:r w:rsidRPr="00E46D85">
        <w:t>jalur</w:t>
      </w:r>
      <w:proofErr w:type="spellEnd"/>
      <w:r w:rsidRPr="00E46D85">
        <w:t xml:space="preserve"> pipa </w:t>
      </w:r>
      <w:proofErr w:type="spellStart"/>
      <w:r w:rsidRPr="00E46D85">
        <w:t>RoW</w:t>
      </w:r>
      <w:proofErr w:type="spellEnd"/>
      <w:r w:rsidRPr="00E46D85">
        <w:t xml:space="preserve"> </w:t>
      </w:r>
      <w:proofErr w:type="spellStart"/>
      <w:r w:rsidRPr="00E46D85">
        <w:t>terdapat</w:t>
      </w:r>
      <w:proofErr w:type="spellEnd"/>
      <w:r w:rsidRPr="00E46D85">
        <w:t xml:space="preserve"> </w:t>
      </w:r>
      <w:proofErr w:type="spellStart"/>
      <w:r w:rsidRPr="00E46D85">
        <w:t>dalam</w:t>
      </w:r>
      <w:proofErr w:type="spellEnd"/>
      <w:r w:rsidRPr="00E46D85">
        <w:t xml:space="preserve"> wilayah Sub DAS Air </w:t>
      </w:r>
      <w:proofErr w:type="spellStart"/>
      <w:r w:rsidRPr="00E46D85">
        <w:t>Tenggulang</w:t>
      </w:r>
      <w:proofErr w:type="spellEnd"/>
      <w:r w:rsidRPr="00E46D85">
        <w:t xml:space="preserve">. </w:t>
      </w:r>
      <w:proofErr w:type="spellStart"/>
      <w:r w:rsidRPr="00E46D85">
        <w:t>Melalui</w:t>
      </w:r>
      <w:proofErr w:type="spellEnd"/>
      <w:r w:rsidRPr="00E46D85">
        <w:t xml:space="preserve"> proses </w:t>
      </w:r>
      <w:proofErr w:type="spellStart"/>
      <w:r w:rsidRPr="00E46D85">
        <w:t>analisis</w:t>
      </w:r>
      <w:proofErr w:type="spellEnd"/>
      <w:r w:rsidRPr="00E46D85">
        <w:t xml:space="preserve"> </w:t>
      </w:r>
      <w:proofErr w:type="spellStart"/>
      <w:r w:rsidRPr="00E46D85">
        <w:t>batas</w:t>
      </w:r>
      <w:proofErr w:type="spellEnd"/>
      <w:r w:rsidRPr="00E46D85">
        <w:t xml:space="preserve"> Sub DAS dan </w:t>
      </w:r>
      <w:proofErr w:type="spellStart"/>
      <w:r w:rsidRPr="00E46D85">
        <w:t>jaringan</w:t>
      </w:r>
      <w:proofErr w:type="spellEnd"/>
      <w:r w:rsidRPr="00E46D85">
        <w:t xml:space="preserve"> </w:t>
      </w:r>
      <w:proofErr w:type="spellStart"/>
      <w:r w:rsidRPr="00E46D85">
        <w:t>drainase</w:t>
      </w:r>
      <w:proofErr w:type="spellEnd"/>
      <w:r w:rsidRPr="00E46D85">
        <w:t xml:space="preserve"> </w:t>
      </w:r>
      <w:proofErr w:type="spellStart"/>
      <w:r w:rsidRPr="00E46D85">
        <w:t>secara</w:t>
      </w:r>
      <w:proofErr w:type="spellEnd"/>
      <w:r w:rsidRPr="00E46D85">
        <w:t xml:space="preserve"> </w:t>
      </w:r>
      <w:proofErr w:type="spellStart"/>
      <w:r w:rsidRPr="00E46D85">
        <w:t>lebih</w:t>
      </w:r>
      <w:proofErr w:type="spellEnd"/>
      <w:r w:rsidRPr="00E46D85">
        <w:t xml:space="preserve"> </w:t>
      </w:r>
      <w:proofErr w:type="spellStart"/>
      <w:r w:rsidRPr="00E46D85">
        <w:t>detil</w:t>
      </w:r>
      <w:proofErr w:type="spellEnd"/>
      <w:r w:rsidRPr="00E46D85">
        <w:t xml:space="preserve">, </w:t>
      </w:r>
      <w:proofErr w:type="spellStart"/>
      <w:r w:rsidRPr="00E46D85">
        <w:t>maka</w:t>
      </w:r>
      <w:proofErr w:type="spellEnd"/>
      <w:r w:rsidRPr="00E46D85">
        <w:t xml:space="preserve"> areal </w:t>
      </w:r>
      <w:proofErr w:type="spellStart"/>
      <w:r w:rsidRPr="00E46D85">
        <w:t>tapak</w:t>
      </w:r>
      <w:proofErr w:type="spellEnd"/>
      <w:r w:rsidRPr="00E46D85">
        <w:t xml:space="preserve"> </w:t>
      </w:r>
      <w:proofErr w:type="spellStart"/>
      <w:r w:rsidRPr="00E46D85">
        <w:t>proyek</w:t>
      </w:r>
      <w:proofErr w:type="spellEnd"/>
      <w:r w:rsidRPr="00E46D85">
        <w:t xml:space="preserve"> </w:t>
      </w:r>
      <w:proofErr w:type="spellStart"/>
      <w:r w:rsidRPr="00E46D85">
        <w:t>terbagi</w:t>
      </w:r>
      <w:proofErr w:type="spellEnd"/>
      <w:r w:rsidRPr="00E46D85">
        <w:t xml:space="preserve"> </w:t>
      </w:r>
      <w:proofErr w:type="spellStart"/>
      <w:r w:rsidRPr="00E46D85">
        <w:t>menjadi</w:t>
      </w:r>
      <w:proofErr w:type="spellEnd"/>
      <w:r w:rsidRPr="00E46D85">
        <w:t xml:space="preserve"> 2 wilayah Sub DAS </w:t>
      </w:r>
      <w:proofErr w:type="spellStart"/>
      <w:r w:rsidRPr="00E46D85">
        <w:t>yaitu</w:t>
      </w:r>
      <w:proofErr w:type="spellEnd"/>
      <w:r w:rsidRPr="00E46D85">
        <w:t xml:space="preserve"> Sub </w:t>
      </w:r>
      <w:proofErr w:type="spellStart"/>
      <w:r w:rsidRPr="00E46D85">
        <w:t>Sub</w:t>
      </w:r>
      <w:proofErr w:type="spellEnd"/>
      <w:r w:rsidRPr="00E46D85">
        <w:t xml:space="preserve"> DAS </w:t>
      </w:r>
      <w:proofErr w:type="spellStart"/>
      <w:r w:rsidRPr="00E46D85">
        <w:t>AirTenggulang</w:t>
      </w:r>
      <w:proofErr w:type="spellEnd"/>
      <w:r w:rsidRPr="00E46D85">
        <w:t xml:space="preserve"> 2 dan Sub </w:t>
      </w:r>
      <w:proofErr w:type="spellStart"/>
      <w:r w:rsidRPr="00E46D85">
        <w:t>Sub</w:t>
      </w:r>
      <w:proofErr w:type="spellEnd"/>
      <w:r w:rsidRPr="00E46D85">
        <w:t xml:space="preserve"> DAS Air </w:t>
      </w:r>
      <w:proofErr w:type="spellStart"/>
      <w:r w:rsidRPr="00E46D85">
        <w:t>Tenggulang</w:t>
      </w:r>
      <w:proofErr w:type="spellEnd"/>
      <w:r w:rsidRPr="00E46D85">
        <w:t xml:space="preserve"> 3. </w:t>
      </w:r>
    </w:p>
    <w:p w14:paraId="332396A1" w14:textId="77777777" w:rsidR="00134781" w:rsidRDefault="00134781">
      <w:pPr>
        <w:pStyle w:val="Paragraph"/>
      </w:pPr>
      <w:proofErr w:type="spellStart"/>
      <w:r>
        <w:t>Dalam</w:t>
      </w:r>
      <w:proofErr w:type="spellEnd"/>
      <w:r>
        <w:t xml:space="preserve"> </w:t>
      </w:r>
      <w:proofErr w:type="spellStart"/>
      <w:r>
        <w:t>kajian</w:t>
      </w:r>
      <w:proofErr w:type="spellEnd"/>
      <w:r>
        <w:t xml:space="preserve"> </w:t>
      </w:r>
      <w:proofErr w:type="spellStart"/>
      <w:r>
        <w:t>dampak</w:t>
      </w:r>
      <w:proofErr w:type="spellEnd"/>
      <w:r>
        <w:t xml:space="preserve"> </w:t>
      </w:r>
      <w:proofErr w:type="spellStart"/>
      <w:r>
        <w:t>ini</w:t>
      </w:r>
      <w:proofErr w:type="spellEnd"/>
      <w:r w:rsidRPr="008831EF">
        <w:t xml:space="preserve">, </w:t>
      </w:r>
      <w:proofErr w:type="spellStart"/>
      <w:r w:rsidRPr="008831EF">
        <w:t>karena</w:t>
      </w:r>
      <w:proofErr w:type="spellEnd"/>
      <w:r w:rsidRPr="008831EF">
        <w:t xml:space="preserve"> </w:t>
      </w:r>
      <w:proofErr w:type="spellStart"/>
      <w:r w:rsidRPr="008831EF">
        <w:t>tidak</w:t>
      </w:r>
      <w:proofErr w:type="spellEnd"/>
      <w:r w:rsidRPr="008831EF">
        <w:t xml:space="preserve"> </w:t>
      </w:r>
      <w:proofErr w:type="spellStart"/>
      <w:r w:rsidRPr="008831EF">
        <w:t>terdapat</w:t>
      </w:r>
      <w:proofErr w:type="spellEnd"/>
      <w:r w:rsidRPr="008831EF">
        <w:t xml:space="preserve"> data yang </w:t>
      </w:r>
      <w:proofErr w:type="spellStart"/>
      <w:r w:rsidRPr="008831EF">
        <w:t>cukup</w:t>
      </w:r>
      <w:proofErr w:type="spellEnd"/>
      <w:r w:rsidRPr="008831EF">
        <w:t xml:space="preserve"> </w:t>
      </w:r>
      <w:proofErr w:type="spellStart"/>
      <w:r w:rsidRPr="008831EF">
        <w:t>memadai</w:t>
      </w:r>
      <w:proofErr w:type="spellEnd"/>
      <w:r w:rsidRPr="008831EF">
        <w:t xml:space="preserve"> </w:t>
      </w:r>
      <w:proofErr w:type="spellStart"/>
      <w:r w:rsidRPr="008831EF">
        <w:t>terkait</w:t>
      </w:r>
      <w:proofErr w:type="spellEnd"/>
      <w:r w:rsidRPr="008831EF">
        <w:t xml:space="preserve"> </w:t>
      </w:r>
      <w:proofErr w:type="spellStart"/>
      <w:r w:rsidRPr="008831EF">
        <w:t>hasil</w:t>
      </w:r>
      <w:proofErr w:type="spellEnd"/>
      <w:r w:rsidRPr="008831EF">
        <w:t xml:space="preserve"> </w:t>
      </w:r>
      <w:proofErr w:type="spellStart"/>
      <w:r w:rsidRPr="008831EF">
        <w:t>pengukuran</w:t>
      </w:r>
      <w:proofErr w:type="spellEnd"/>
      <w:r w:rsidRPr="008831EF">
        <w:t xml:space="preserve"> </w:t>
      </w:r>
      <w:proofErr w:type="spellStart"/>
      <w:r w:rsidRPr="008831EF">
        <w:t>karakteristik</w:t>
      </w:r>
      <w:proofErr w:type="spellEnd"/>
      <w:r w:rsidRPr="008831EF">
        <w:t xml:space="preserve"> wilayah </w:t>
      </w:r>
      <w:proofErr w:type="spellStart"/>
      <w:r w:rsidRPr="008831EF">
        <w:t>pengaliran</w:t>
      </w:r>
      <w:proofErr w:type="spellEnd"/>
      <w:r w:rsidRPr="008831EF">
        <w:t xml:space="preserve"> dan </w:t>
      </w:r>
      <w:proofErr w:type="spellStart"/>
      <w:r w:rsidRPr="008831EF">
        <w:t>pemantauan</w:t>
      </w:r>
      <w:proofErr w:type="spellEnd"/>
      <w:r w:rsidRPr="008831EF">
        <w:t xml:space="preserve"> debit </w:t>
      </w:r>
      <w:proofErr w:type="spellStart"/>
      <w:r w:rsidRPr="008831EF">
        <w:t>sungainya</w:t>
      </w:r>
      <w:proofErr w:type="spellEnd"/>
      <w:r w:rsidRPr="008831EF">
        <w:t xml:space="preserve">, </w:t>
      </w:r>
      <w:proofErr w:type="spellStart"/>
      <w:r w:rsidRPr="008831EF">
        <w:t>maka</w:t>
      </w:r>
      <w:proofErr w:type="spellEnd"/>
      <w:r w:rsidRPr="008831EF">
        <w:t xml:space="preserve"> </w:t>
      </w:r>
      <w:proofErr w:type="spellStart"/>
      <w:r w:rsidRPr="008831EF">
        <w:t>besarnya</w:t>
      </w:r>
      <w:proofErr w:type="spellEnd"/>
      <w:r w:rsidRPr="008831EF">
        <w:t xml:space="preserve"> debit </w:t>
      </w:r>
      <w:proofErr w:type="spellStart"/>
      <w:r w:rsidRPr="008831EF">
        <w:t>aliran</w:t>
      </w:r>
      <w:proofErr w:type="spellEnd"/>
      <w:r w:rsidRPr="008831EF">
        <w:t xml:space="preserve"> </w:t>
      </w:r>
      <w:proofErr w:type="spellStart"/>
      <w:r w:rsidRPr="008831EF">
        <w:t>permukaan</w:t>
      </w:r>
      <w:proofErr w:type="spellEnd"/>
      <w:r w:rsidRPr="008831EF">
        <w:t xml:space="preserve"> masing-masing Sub</w:t>
      </w:r>
      <w:r>
        <w:t xml:space="preserve"> </w:t>
      </w:r>
      <w:proofErr w:type="spellStart"/>
      <w:r>
        <w:t>Sub</w:t>
      </w:r>
      <w:proofErr w:type="spellEnd"/>
      <w:r w:rsidRPr="008831EF">
        <w:t xml:space="preserve"> DAS </w:t>
      </w:r>
      <w:proofErr w:type="spellStart"/>
      <w:r w:rsidRPr="008831EF">
        <w:t>diprediksi</w:t>
      </w:r>
      <w:proofErr w:type="spellEnd"/>
      <w:r w:rsidRPr="008831EF">
        <w:t xml:space="preserve"> </w:t>
      </w:r>
      <w:proofErr w:type="spellStart"/>
      <w:r w:rsidRPr="008831EF">
        <w:t>menggunakan</w:t>
      </w:r>
      <w:proofErr w:type="spellEnd"/>
      <w:r w:rsidRPr="008831EF">
        <w:t xml:space="preserve"> model DAS </w:t>
      </w:r>
      <w:proofErr w:type="spellStart"/>
      <w:r w:rsidRPr="008831EF">
        <w:t>rasional</w:t>
      </w:r>
      <w:proofErr w:type="spellEnd"/>
      <w:r w:rsidRPr="008831EF">
        <w:t xml:space="preserve"> </w:t>
      </w:r>
      <w:proofErr w:type="spellStart"/>
      <w:r w:rsidRPr="008831EF">
        <w:t>dengan</w:t>
      </w:r>
      <w:proofErr w:type="spellEnd"/>
      <w:r w:rsidRPr="008831EF">
        <w:t xml:space="preserve"> </w:t>
      </w:r>
      <w:proofErr w:type="spellStart"/>
      <w:r w:rsidRPr="008831EF">
        <w:t>masukan</w:t>
      </w:r>
      <w:proofErr w:type="spellEnd"/>
      <w:r w:rsidRPr="008831EF">
        <w:t xml:space="preserve"> </w:t>
      </w:r>
      <w:proofErr w:type="spellStart"/>
      <w:r w:rsidRPr="008831EF">
        <w:t>beberapa</w:t>
      </w:r>
      <w:proofErr w:type="spellEnd"/>
      <w:r w:rsidRPr="008831EF">
        <w:t xml:space="preserve"> parameter </w:t>
      </w:r>
      <w:proofErr w:type="spellStart"/>
      <w:r w:rsidRPr="008831EF">
        <w:t>lahan</w:t>
      </w:r>
      <w:proofErr w:type="spellEnd"/>
      <w:r w:rsidRPr="008831EF">
        <w:t xml:space="preserve">, </w:t>
      </w:r>
      <w:proofErr w:type="spellStart"/>
      <w:r w:rsidRPr="008831EF">
        <w:t>seperti</w:t>
      </w:r>
      <w:proofErr w:type="spellEnd"/>
      <w:r w:rsidRPr="008831EF">
        <w:t xml:space="preserve"> </w:t>
      </w:r>
      <w:proofErr w:type="spellStart"/>
      <w:r w:rsidRPr="008831EF">
        <w:t>dimensi</w:t>
      </w:r>
      <w:proofErr w:type="spellEnd"/>
      <w:r w:rsidRPr="008831EF">
        <w:t xml:space="preserve"> </w:t>
      </w:r>
      <w:proofErr w:type="spellStart"/>
      <w:r w:rsidRPr="008831EF">
        <w:t>sungai</w:t>
      </w:r>
      <w:proofErr w:type="spellEnd"/>
      <w:r w:rsidRPr="008831EF">
        <w:t xml:space="preserve">, </w:t>
      </w:r>
      <w:proofErr w:type="spellStart"/>
      <w:r w:rsidRPr="008831EF">
        <w:t>curah</w:t>
      </w:r>
      <w:proofErr w:type="spellEnd"/>
      <w:r w:rsidRPr="008831EF">
        <w:t xml:space="preserve"> </w:t>
      </w:r>
      <w:proofErr w:type="spellStart"/>
      <w:r w:rsidRPr="008831EF">
        <w:t>hujan</w:t>
      </w:r>
      <w:proofErr w:type="spellEnd"/>
      <w:r w:rsidRPr="008831EF">
        <w:t xml:space="preserve">, </w:t>
      </w:r>
      <w:proofErr w:type="spellStart"/>
      <w:r w:rsidRPr="008831EF">
        <w:t>jenis</w:t>
      </w:r>
      <w:proofErr w:type="spellEnd"/>
      <w:r w:rsidRPr="008831EF">
        <w:t xml:space="preserve"> </w:t>
      </w:r>
      <w:proofErr w:type="spellStart"/>
      <w:r w:rsidRPr="008831EF">
        <w:t>tanah</w:t>
      </w:r>
      <w:proofErr w:type="spellEnd"/>
      <w:r w:rsidRPr="008831EF">
        <w:t xml:space="preserve">, </w:t>
      </w:r>
      <w:proofErr w:type="spellStart"/>
      <w:r w:rsidRPr="008831EF">
        <w:t>tutupan</w:t>
      </w:r>
      <w:proofErr w:type="spellEnd"/>
      <w:r w:rsidRPr="008831EF">
        <w:t xml:space="preserve"> </w:t>
      </w:r>
      <w:proofErr w:type="spellStart"/>
      <w:r w:rsidRPr="008831EF">
        <w:t>lahan</w:t>
      </w:r>
      <w:proofErr w:type="spellEnd"/>
      <w:r w:rsidRPr="008831EF">
        <w:t xml:space="preserve"> dan </w:t>
      </w:r>
      <w:proofErr w:type="spellStart"/>
      <w:r w:rsidRPr="008831EF">
        <w:t>kemiringan</w:t>
      </w:r>
      <w:proofErr w:type="spellEnd"/>
      <w:r w:rsidRPr="008831EF">
        <w:t xml:space="preserve"> </w:t>
      </w:r>
      <w:proofErr w:type="spellStart"/>
      <w:r w:rsidRPr="008831EF">
        <w:t>lereng</w:t>
      </w:r>
      <w:proofErr w:type="spellEnd"/>
      <w:r w:rsidRPr="008831EF">
        <w:t xml:space="preserve">. </w:t>
      </w:r>
      <w:proofErr w:type="spellStart"/>
      <w:r w:rsidRPr="008831EF">
        <w:t>Dalam</w:t>
      </w:r>
      <w:proofErr w:type="spellEnd"/>
      <w:r w:rsidRPr="008831EF">
        <w:t xml:space="preserve"> </w:t>
      </w:r>
      <w:proofErr w:type="spellStart"/>
      <w:r w:rsidRPr="008831EF">
        <w:t>kajian</w:t>
      </w:r>
      <w:proofErr w:type="spellEnd"/>
      <w:r w:rsidRPr="008831EF">
        <w:t xml:space="preserve"> </w:t>
      </w:r>
      <w:proofErr w:type="spellStart"/>
      <w:r w:rsidRPr="008831EF">
        <w:t>ini</w:t>
      </w:r>
      <w:proofErr w:type="spellEnd"/>
      <w:r w:rsidRPr="008831EF">
        <w:t xml:space="preserve"> </w:t>
      </w:r>
      <w:proofErr w:type="spellStart"/>
      <w:r w:rsidRPr="008831EF">
        <w:t>hanya</w:t>
      </w:r>
      <w:proofErr w:type="spellEnd"/>
      <w:r w:rsidRPr="008831EF">
        <w:t xml:space="preserve"> 2 Sub</w:t>
      </w:r>
      <w:r>
        <w:t xml:space="preserve"> </w:t>
      </w:r>
      <w:proofErr w:type="spellStart"/>
      <w:r>
        <w:t>Sub</w:t>
      </w:r>
      <w:proofErr w:type="spellEnd"/>
      <w:r w:rsidRPr="008831EF">
        <w:t xml:space="preserve"> DAS </w:t>
      </w:r>
      <w:proofErr w:type="spellStart"/>
      <w:r w:rsidRPr="008831EF">
        <w:t>saja</w:t>
      </w:r>
      <w:proofErr w:type="spellEnd"/>
      <w:r w:rsidRPr="008831EF">
        <w:t xml:space="preserve"> yang </w:t>
      </w:r>
      <w:proofErr w:type="spellStart"/>
      <w:r w:rsidRPr="008831EF">
        <w:t>akan</w:t>
      </w:r>
      <w:proofErr w:type="spellEnd"/>
      <w:r w:rsidRPr="008831EF">
        <w:t xml:space="preserve"> </w:t>
      </w:r>
      <w:proofErr w:type="spellStart"/>
      <w:r w:rsidRPr="008831EF">
        <w:t>dianalisis</w:t>
      </w:r>
      <w:proofErr w:type="spellEnd"/>
      <w:r w:rsidRPr="008831EF">
        <w:t xml:space="preserve"> </w:t>
      </w:r>
      <w:proofErr w:type="spellStart"/>
      <w:r w:rsidRPr="008831EF">
        <w:t>untuk</w:t>
      </w:r>
      <w:proofErr w:type="spellEnd"/>
      <w:r w:rsidRPr="008831EF">
        <w:t xml:space="preserve"> </w:t>
      </w:r>
      <w:proofErr w:type="spellStart"/>
      <w:r w:rsidRPr="008831EF">
        <w:t>mengetahui</w:t>
      </w:r>
      <w:proofErr w:type="spellEnd"/>
      <w:r w:rsidRPr="008831EF">
        <w:t xml:space="preserve"> </w:t>
      </w:r>
      <w:proofErr w:type="spellStart"/>
      <w:r w:rsidRPr="008831EF">
        <w:t>respon</w:t>
      </w:r>
      <w:proofErr w:type="spellEnd"/>
      <w:r w:rsidRPr="008831EF">
        <w:t xml:space="preserve"> </w:t>
      </w:r>
      <w:proofErr w:type="spellStart"/>
      <w:r w:rsidRPr="008831EF">
        <w:t>hidrologinya</w:t>
      </w:r>
      <w:proofErr w:type="spellEnd"/>
      <w:r w:rsidRPr="008831EF">
        <w:t xml:space="preserve"> </w:t>
      </w:r>
      <w:proofErr w:type="spellStart"/>
      <w:r w:rsidRPr="008831EF">
        <w:t>terhadap</w:t>
      </w:r>
      <w:proofErr w:type="spellEnd"/>
      <w:r w:rsidRPr="008831EF">
        <w:t xml:space="preserve"> </w:t>
      </w:r>
      <w:proofErr w:type="spellStart"/>
      <w:r w:rsidRPr="008831EF">
        <w:t>curah</w:t>
      </w:r>
      <w:proofErr w:type="spellEnd"/>
      <w:r w:rsidRPr="008831EF">
        <w:t xml:space="preserve"> </w:t>
      </w:r>
      <w:proofErr w:type="spellStart"/>
      <w:r w:rsidRPr="008831EF">
        <w:t>hujan</w:t>
      </w:r>
      <w:proofErr w:type="spellEnd"/>
      <w:r w:rsidRPr="008831EF">
        <w:t xml:space="preserve"> dan </w:t>
      </w:r>
      <w:proofErr w:type="spellStart"/>
      <w:r w:rsidRPr="008831EF">
        <w:t>tutupan</w:t>
      </w:r>
      <w:proofErr w:type="spellEnd"/>
      <w:r w:rsidRPr="008831EF">
        <w:t xml:space="preserve"> </w:t>
      </w:r>
      <w:proofErr w:type="spellStart"/>
      <w:r w:rsidRPr="008831EF">
        <w:t>lahannya</w:t>
      </w:r>
      <w:proofErr w:type="spellEnd"/>
      <w:r w:rsidRPr="008831EF">
        <w:t>.</w:t>
      </w:r>
      <w:r w:rsidRPr="009B147D">
        <w:t xml:space="preserve"> </w:t>
      </w:r>
      <w:proofErr w:type="spellStart"/>
      <w:r w:rsidRPr="00E46D85">
        <w:t>Berikut</w:t>
      </w:r>
      <w:proofErr w:type="spellEnd"/>
      <w:r w:rsidRPr="00E46D85">
        <w:t xml:space="preserve"> </w:t>
      </w:r>
      <w:proofErr w:type="spellStart"/>
      <w:r w:rsidRPr="00E46D85">
        <w:t>ini</w:t>
      </w:r>
      <w:proofErr w:type="spellEnd"/>
      <w:r w:rsidRPr="00E46D85">
        <w:t xml:space="preserve"> </w:t>
      </w:r>
      <w:proofErr w:type="spellStart"/>
      <w:r w:rsidRPr="00E46D85">
        <w:t>karakteristik</w:t>
      </w:r>
      <w:proofErr w:type="spellEnd"/>
      <w:r w:rsidRPr="00E46D85">
        <w:t xml:space="preserve"> wilayah </w:t>
      </w:r>
      <w:proofErr w:type="spellStart"/>
      <w:r w:rsidRPr="00E46D85">
        <w:t>pengaliran</w:t>
      </w:r>
      <w:proofErr w:type="spellEnd"/>
      <w:r w:rsidRPr="00E46D85">
        <w:t xml:space="preserve"> masing-masing Sub </w:t>
      </w:r>
      <w:proofErr w:type="spellStart"/>
      <w:r w:rsidRPr="00E46D85">
        <w:t>Sub</w:t>
      </w:r>
      <w:proofErr w:type="spellEnd"/>
      <w:r w:rsidRPr="00E46D85">
        <w:t xml:space="preserve"> DAS dan </w:t>
      </w:r>
      <w:proofErr w:type="spellStart"/>
      <w:r w:rsidRPr="00E46D85">
        <w:t>sifat</w:t>
      </w:r>
      <w:proofErr w:type="spellEnd"/>
      <w:r w:rsidRPr="00E46D85">
        <w:t xml:space="preserve"> </w:t>
      </w:r>
      <w:proofErr w:type="spellStart"/>
      <w:r w:rsidRPr="00E46D85">
        <w:t>klimatologinya</w:t>
      </w:r>
      <w:proofErr w:type="spellEnd"/>
      <w:r w:rsidRPr="00E46D85">
        <w:t>.</w:t>
      </w:r>
    </w:p>
    <w:p w14:paraId="77567FD1" w14:textId="77777777" w:rsidR="00134781" w:rsidRDefault="00134781" w:rsidP="005A3C72">
      <w:pPr>
        <w:pStyle w:val="TabelBab6"/>
      </w:pPr>
      <w:bookmarkStart w:id="561" w:name="_Toc59545359"/>
      <w:bookmarkStart w:id="562" w:name="_Toc73967826"/>
      <w:r w:rsidRPr="008831EF">
        <w:t>Karakteristik Fisik Wilayah Pengaliran Masing-Masing Sub DAS</w:t>
      </w:r>
      <w:bookmarkEnd w:id="561"/>
      <w:bookmarkEnd w:id="562"/>
    </w:p>
    <w:tbl>
      <w:tblPr>
        <w:tblW w:w="4874" w:type="pct"/>
        <w:tblInd w:w="108" w:type="dxa"/>
        <w:tblLook w:val="04A0" w:firstRow="1" w:lastRow="0" w:firstColumn="1" w:lastColumn="0" w:noHBand="0" w:noVBand="1"/>
      </w:tblPr>
      <w:tblGrid>
        <w:gridCol w:w="1987"/>
        <w:gridCol w:w="1490"/>
        <w:gridCol w:w="1492"/>
        <w:gridCol w:w="2484"/>
        <w:gridCol w:w="1323"/>
      </w:tblGrid>
      <w:tr w:rsidR="00134781" w:rsidRPr="008831EF" w14:paraId="54160A6B" w14:textId="77777777" w:rsidTr="00433A63">
        <w:trPr>
          <w:trHeight w:val="424"/>
          <w:tblHeader/>
        </w:trPr>
        <w:tc>
          <w:tcPr>
            <w:tcW w:w="113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727341" w14:textId="77777777" w:rsidR="00134781" w:rsidRPr="008831EF" w:rsidRDefault="00134781" w:rsidP="005A3C72">
            <w:pPr>
              <w:spacing w:before="20" w:after="20" w:line="240" w:lineRule="auto"/>
              <w:jc w:val="center"/>
              <w:rPr>
                <w:rFonts w:ascii="Arial" w:hAnsi="Arial" w:cs="Arial"/>
                <w:b/>
                <w:bCs/>
                <w:sz w:val="20"/>
                <w:szCs w:val="18"/>
                <w:lang w:eastAsia="id-ID"/>
              </w:rPr>
            </w:pPr>
            <w:r w:rsidRPr="008831EF">
              <w:rPr>
                <w:rFonts w:ascii="Arial" w:hAnsi="Arial" w:cs="Arial"/>
                <w:b/>
                <w:bCs/>
                <w:sz w:val="20"/>
                <w:szCs w:val="18"/>
                <w:lang w:eastAsia="id-ID"/>
              </w:rPr>
              <w:t>Sub DAS</w:t>
            </w:r>
          </w:p>
        </w:tc>
        <w:tc>
          <w:tcPr>
            <w:tcW w:w="849" w:type="pct"/>
            <w:tcBorders>
              <w:top w:val="single" w:sz="4" w:space="0" w:color="auto"/>
              <w:left w:val="nil"/>
              <w:bottom w:val="single" w:sz="4" w:space="0" w:color="auto"/>
              <w:right w:val="single" w:sz="4" w:space="0" w:color="auto"/>
            </w:tcBorders>
            <w:shd w:val="clear" w:color="auto" w:fill="auto"/>
            <w:vAlign w:val="center"/>
            <w:hideMark/>
          </w:tcPr>
          <w:p w14:paraId="5DBC680B" w14:textId="77777777" w:rsidR="00134781" w:rsidRPr="008831EF" w:rsidRDefault="00134781" w:rsidP="005A3C72">
            <w:pPr>
              <w:spacing w:before="20" w:after="20" w:line="240" w:lineRule="auto"/>
              <w:jc w:val="center"/>
              <w:rPr>
                <w:rFonts w:ascii="Arial" w:hAnsi="Arial" w:cs="Arial"/>
                <w:b/>
                <w:bCs/>
                <w:sz w:val="20"/>
                <w:szCs w:val="18"/>
                <w:lang w:eastAsia="id-ID"/>
              </w:rPr>
            </w:pPr>
            <w:r w:rsidRPr="008831EF">
              <w:rPr>
                <w:rFonts w:ascii="Arial" w:hAnsi="Arial" w:cs="Arial"/>
                <w:b/>
                <w:bCs/>
                <w:sz w:val="20"/>
                <w:szCs w:val="18"/>
                <w:lang w:eastAsia="id-ID"/>
              </w:rPr>
              <w:t>Panjang sungai (Km)</w:t>
            </w:r>
          </w:p>
        </w:tc>
        <w:tc>
          <w:tcPr>
            <w:tcW w:w="850" w:type="pct"/>
            <w:tcBorders>
              <w:top w:val="single" w:sz="4" w:space="0" w:color="auto"/>
              <w:left w:val="nil"/>
              <w:bottom w:val="single" w:sz="4" w:space="0" w:color="auto"/>
              <w:right w:val="single" w:sz="4" w:space="0" w:color="auto"/>
            </w:tcBorders>
            <w:shd w:val="clear" w:color="auto" w:fill="auto"/>
            <w:vAlign w:val="center"/>
            <w:hideMark/>
          </w:tcPr>
          <w:p w14:paraId="1FF04943" w14:textId="77777777" w:rsidR="00134781" w:rsidRPr="008831EF" w:rsidRDefault="00134781" w:rsidP="005A3C72">
            <w:pPr>
              <w:spacing w:before="20" w:after="20" w:line="240" w:lineRule="auto"/>
              <w:ind w:left="-108" w:right="-108"/>
              <w:jc w:val="center"/>
              <w:rPr>
                <w:rFonts w:ascii="Arial" w:hAnsi="Arial" w:cs="Arial"/>
                <w:b/>
                <w:bCs/>
                <w:sz w:val="20"/>
                <w:szCs w:val="18"/>
                <w:lang w:eastAsia="id-ID"/>
              </w:rPr>
            </w:pPr>
            <w:r w:rsidRPr="008831EF">
              <w:rPr>
                <w:rFonts w:ascii="Arial" w:hAnsi="Arial" w:cs="Arial"/>
                <w:b/>
                <w:bCs/>
                <w:sz w:val="20"/>
                <w:szCs w:val="18"/>
                <w:lang w:eastAsia="id-ID"/>
              </w:rPr>
              <w:t>Kemiringan Sungai (m/m)</w:t>
            </w:r>
          </w:p>
        </w:tc>
        <w:tc>
          <w:tcPr>
            <w:tcW w:w="1415" w:type="pct"/>
            <w:tcBorders>
              <w:top w:val="single" w:sz="4" w:space="0" w:color="auto"/>
              <w:left w:val="nil"/>
              <w:bottom w:val="single" w:sz="4" w:space="0" w:color="auto"/>
              <w:right w:val="single" w:sz="4" w:space="0" w:color="auto"/>
            </w:tcBorders>
            <w:vAlign w:val="center"/>
          </w:tcPr>
          <w:p w14:paraId="60374BF5" w14:textId="77777777" w:rsidR="00134781" w:rsidRPr="008831EF" w:rsidRDefault="00134781" w:rsidP="005A3C72">
            <w:pPr>
              <w:spacing w:before="20" w:after="20" w:line="240" w:lineRule="auto"/>
              <w:ind w:left="-108" w:right="-108"/>
              <w:jc w:val="center"/>
              <w:rPr>
                <w:rFonts w:ascii="Arial" w:hAnsi="Arial" w:cs="Arial"/>
                <w:b/>
                <w:bCs/>
                <w:sz w:val="20"/>
                <w:szCs w:val="18"/>
                <w:lang w:eastAsia="id-ID"/>
              </w:rPr>
            </w:pPr>
            <w:r w:rsidRPr="008831EF">
              <w:rPr>
                <w:rFonts w:ascii="Arial" w:hAnsi="Arial" w:cs="Arial"/>
                <w:b/>
                <w:bCs/>
                <w:sz w:val="20"/>
                <w:szCs w:val="18"/>
                <w:lang w:eastAsia="id-ID"/>
              </w:rPr>
              <w:t>Waktu Konsentrasi (Tc)</w:t>
            </w:r>
          </w:p>
          <w:p w14:paraId="4469CDD2" w14:textId="77777777" w:rsidR="00134781" w:rsidRPr="008831EF" w:rsidRDefault="00134781" w:rsidP="005A3C72">
            <w:pPr>
              <w:spacing w:before="20" w:after="20" w:line="240" w:lineRule="auto"/>
              <w:ind w:left="-108" w:right="-108"/>
              <w:jc w:val="center"/>
              <w:rPr>
                <w:rFonts w:ascii="Arial" w:hAnsi="Arial" w:cs="Arial"/>
                <w:b/>
                <w:bCs/>
                <w:sz w:val="20"/>
                <w:szCs w:val="18"/>
                <w:lang w:eastAsia="id-ID"/>
              </w:rPr>
            </w:pPr>
            <w:r w:rsidRPr="008831EF">
              <w:rPr>
                <w:rFonts w:ascii="Arial" w:hAnsi="Arial" w:cs="Arial"/>
                <w:b/>
                <w:bCs/>
                <w:sz w:val="20"/>
                <w:szCs w:val="18"/>
                <w:lang w:eastAsia="id-ID"/>
              </w:rPr>
              <w:t>(menit)</w:t>
            </w:r>
          </w:p>
        </w:tc>
        <w:tc>
          <w:tcPr>
            <w:tcW w:w="75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A09C6A2" w14:textId="77777777" w:rsidR="00134781" w:rsidRPr="008831EF" w:rsidRDefault="00134781" w:rsidP="005A3C72">
            <w:pPr>
              <w:spacing w:before="20" w:after="20" w:line="240" w:lineRule="auto"/>
              <w:jc w:val="center"/>
              <w:rPr>
                <w:rFonts w:ascii="Arial" w:hAnsi="Arial" w:cs="Arial"/>
                <w:b/>
                <w:bCs/>
                <w:sz w:val="20"/>
                <w:szCs w:val="18"/>
                <w:lang w:eastAsia="id-ID"/>
              </w:rPr>
            </w:pPr>
            <w:r w:rsidRPr="008831EF">
              <w:rPr>
                <w:rFonts w:ascii="Arial" w:hAnsi="Arial" w:cs="Arial"/>
                <w:b/>
                <w:bCs/>
                <w:sz w:val="20"/>
                <w:szCs w:val="18"/>
                <w:lang w:eastAsia="id-ID"/>
              </w:rPr>
              <w:t>Luas Sub DAS (Km</w:t>
            </w:r>
            <w:r w:rsidRPr="008831EF">
              <w:rPr>
                <w:rFonts w:ascii="Arial" w:hAnsi="Arial" w:cs="Arial"/>
                <w:b/>
                <w:bCs/>
                <w:sz w:val="20"/>
                <w:szCs w:val="18"/>
                <w:vertAlign w:val="superscript"/>
                <w:lang w:eastAsia="id-ID"/>
              </w:rPr>
              <w:t>2</w:t>
            </w:r>
            <w:r w:rsidRPr="008831EF">
              <w:rPr>
                <w:rFonts w:ascii="Arial" w:hAnsi="Arial" w:cs="Arial"/>
                <w:b/>
                <w:bCs/>
                <w:sz w:val="20"/>
                <w:szCs w:val="18"/>
                <w:lang w:eastAsia="id-ID"/>
              </w:rPr>
              <w:t>)</w:t>
            </w:r>
          </w:p>
        </w:tc>
      </w:tr>
      <w:tr w:rsidR="00134781" w:rsidRPr="008831EF" w14:paraId="15F84B18" w14:textId="77777777" w:rsidTr="00433A63">
        <w:trPr>
          <w:trHeight w:val="255"/>
        </w:trPr>
        <w:tc>
          <w:tcPr>
            <w:tcW w:w="1132" w:type="pct"/>
            <w:tcBorders>
              <w:top w:val="nil"/>
              <w:left w:val="single" w:sz="4" w:space="0" w:color="auto"/>
              <w:bottom w:val="single" w:sz="4" w:space="0" w:color="auto"/>
              <w:right w:val="single" w:sz="4" w:space="0" w:color="auto"/>
            </w:tcBorders>
            <w:shd w:val="clear" w:color="auto" w:fill="auto"/>
            <w:noWrap/>
            <w:vAlign w:val="bottom"/>
            <w:hideMark/>
          </w:tcPr>
          <w:p w14:paraId="6C9A9558" w14:textId="77777777" w:rsidR="00134781" w:rsidRPr="008831EF" w:rsidRDefault="00134781" w:rsidP="005A3C72">
            <w:pPr>
              <w:spacing w:before="20" w:after="20" w:line="240" w:lineRule="auto"/>
              <w:ind w:firstLineChars="14" w:firstLine="28"/>
              <w:rPr>
                <w:rFonts w:ascii="Arial" w:hAnsi="Arial" w:cs="Arial"/>
                <w:sz w:val="20"/>
                <w:szCs w:val="18"/>
                <w:lang w:eastAsia="id-ID"/>
              </w:rPr>
            </w:pPr>
            <w:r w:rsidRPr="008831EF">
              <w:rPr>
                <w:rFonts w:ascii="Arial" w:hAnsi="Arial" w:cs="Arial"/>
                <w:sz w:val="20"/>
                <w:szCs w:val="18"/>
                <w:lang w:eastAsia="id-ID"/>
              </w:rPr>
              <w:t>Airtenggulang 2</w:t>
            </w:r>
          </w:p>
        </w:tc>
        <w:tc>
          <w:tcPr>
            <w:tcW w:w="849" w:type="pct"/>
            <w:tcBorders>
              <w:top w:val="nil"/>
              <w:left w:val="nil"/>
              <w:bottom w:val="single" w:sz="4" w:space="0" w:color="auto"/>
              <w:right w:val="single" w:sz="4" w:space="0" w:color="auto"/>
            </w:tcBorders>
            <w:shd w:val="clear" w:color="auto" w:fill="auto"/>
            <w:noWrap/>
            <w:vAlign w:val="bottom"/>
            <w:hideMark/>
          </w:tcPr>
          <w:p w14:paraId="01602F15" w14:textId="77777777" w:rsidR="00134781" w:rsidRPr="008831EF" w:rsidRDefault="00134781" w:rsidP="005A3C72">
            <w:pPr>
              <w:spacing w:before="20" w:after="20" w:line="240" w:lineRule="auto"/>
              <w:jc w:val="right"/>
              <w:rPr>
                <w:rFonts w:ascii="Arial" w:hAnsi="Arial" w:cs="Arial"/>
                <w:sz w:val="20"/>
                <w:szCs w:val="18"/>
                <w:lang w:eastAsia="id-ID"/>
              </w:rPr>
            </w:pPr>
            <w:r w:rsidRPr="008831EF">
              <w:rPr>
                <w:rFonts w:ascii="Arial" w:hAnsi="Arial" w:cs="Arial"/>
                <w:sz w:val="20"/>
                <w:szCs w:val="18"/>
                <w:lang w:eastAsia="id-ID"/>
              </w:rPr>
              <w:t>23,27</w:t>
            </w:r>
          </w:p>
        </w:tc>
        <w:tc>
          <w:tcPr>
            <w:tcW w:w="850" w:type="pct"/>
            <w:tcBorders>
              <w:top w:val="nil"/>
              <w:left w:val="nil"/>
              <w:bottom w:val="single" w:sz="4" w:space="0" w:color="auto"/>
              <w:right w:val="single" w:sz="4" w:space="0" w:color="auto"/>
            </w:tcBorders>
            <w:shd w:val="clear" w:color="auto" w:fill="auto"/>
            <w:noWrap/>
            <w:vAlign w:val="bottom"/>
            <w:hideMark/>
          </w:tcPr>
          <w:p w14:paraId="61FAF17F" w14:textId="77777777" w:rsidR="00134781" w:rsidRPr="008831EF" w:rsidRDefault="00134781" w:rsidP="005A3C72">
            <w:pPr>
              <w:spacing w:before="20" w:after="20" w:line="240" w:lineRule="auto"/>
              <w:jc w:val="right"/>
              <w:rPr>
                <w:rFonts w:ascii="Arial" w:hAnsi="Arial" w:cs="Arial"/>
                <w:sz w:val="20"/>
                <w:szCs w:val="18"/>
                <w:lang w:eastAsia="id-ID"/>
              </w:rPr>
            </w:pPr>
            <w:r w:rsidRPr="008831EF">
              <w:rPr>
                <w:rFonts w:ascii="Arial" w:hAnsi="Arial" w:cs="Arial"/>
                <w:sz w:val="20"/>
                <w:szCs w:val="18"/>
                <w:lang w:eastAsia="id-ID"/>
              </w:rPr>
              <w:t>0,003</w:t>
            </w:r>
          </w:p>
        </w:tc>
        <w:tc>
          <w:tcPr>
            <w:tcW w:w="1415" w:type="pct"/>
            <w:tcBorders>
              <w:top w:val="single" w:sz="4" w:space="0" w:color="auto"/>
              <w:left w:val="nil"/>
              <w:bottom w:val="single" w:sz="4" w:space="0" w:color="auto"/>
              <w:right w:val="single" w:sz="4" w:space="0" w:color="auto"/>
            </w:tcBorders>
          </w:tcPr>
          <w:p w14:paraId="730F902B" w14:textId="77777777" w:rsidR="00134781" w:rsidRPr="008831EF" w:rsidRDefault="00134781" w:rsidP="005A3C72">
            <w:pPr>
              <w:spacing w:before="20" w:after="20" w:line="240" w:lineRule="auto"/>
              <w:jc w:val="right"/>
              <w:rPr>
                <w:rFonts w:ascii="Arial" w:hAnsi="Arial" w:cs="Arial"/>
                <w:sz w:val="20"/>
                <w:szCs w:val="18"/>
                <w:lang w:eastAsia="id-ID"/>
              </w:rPr>
            </w:pPr>
            <w:r w:rsidRPr="008831EF">
              <w:rPr>
                <w:rFonts w:ascii="Arial" w:hAnsi="Arial" w:cs="Arial"/>
                <w:sz w:val="20"/>
                <w:szCs w:val="18"/>
                <w:lang w:eastAsia="id-ID"/>
              </w:rPr>
              <w:t>43,18</w:t>
            </w:r>
          </w:p>
        </w:tc>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71AB0AA" w14:textId="77777777" w:rsidR="00134781" w:rsidRPr="008831EF" w:rsidRDefault="00134781" w:rsidP="005A3C72">
            <w:pPr>
              <w:spacing w:before="20" w:after="20" w:line="240" w:lineRule="auto"/>
              <w:jc w:val="right"/>
              <w:rPr>
                <w:rFonts w:ascii="Arial" w:hAnsi="Arial" w:cs="Arial"/>
                <w:sz w:val="20"/>
                <w:szCs w:val="18"/>
                <w:lang w:eastAsia="id-ID"/>
              </w:rPr>
            </w:pPr>
            <w:r w:rsidRPr="008831EF">
              <w:rPr>
                <w:rFonts w:ascii="Arial" w:hAnsi="Arial" w:cs="Arial"/>
                <w:sz w:val="20"/>
                <w:szCs w:val="18"/>
                <w:lang w:eastAsia="id-ID"/>
              </w:rPr>
              <w:t>113,92</w:t>
            </w:r>
          </w:p>
        </w:tc>
      </w:tr>
      <w:tr w:rsidR="00134781" w:rsidRPr="008831EF" w14:paraId="29E251D6" w14:textId="77777777" w:rsidTr="00433A63">
        <w:trPr>
          <w:trHeight w:val="255"/>
        </w:trPr>
        <w:tc>
          <w:tcPr>
            <w:tcW w:w="1132" w:type="pct"/>
            <w:tcBorders>
              <w:top w:val="nil"/>
              <w:left w:val="single" w:sz="4" w:space="0" w:color="auto"/>
              <w:bottom w:val="single" w:sz="4" w:space="0" w:color="auto"/>
              <w:right w:val="single" w:sz="4" w:space="0" w:color="auto"/>
            </w:tcBorders>
            <w:shd w:val="clear" w:color="auto" w:fill="auto"/>
            <w:noWrap/>
            <w:vAlign w:val="bottom"/>
            <w:hideMark/>
          </w:tcPr>
          <w:p w14:paraId="71658952" w14:textId="77777777" w:rsidR="00134781" w:rsidRPr="008831EF" w:rsidRDefault="00134781" w:rsidP="005A3C72">
            <w:pPr>
              <w:spacing w:before="20" w:after="20" w:line="240" w:lineRule="auto"/>
              <w:ind w:firstLineChars="14" w:firstLine="28"/>
              <w:rPr>
                <w:rFonts w:ascii="Arial" w:hAnsi="Arial" w:cs="Arial"/>
                <w:sz w:val="20"/>
                <w:szCs w:val="18"/>
                <w:lang w:eastAsia="id-ID"/>
              </w:rPr>
            </w:pPr>
            <w:r w:rsidRPr="008831EF">
              <w:rPr>
                <w:rFonts w:ascii="Arial" w:hAnsi="Arial" w:cs="Arial"/>
                <w:sz w:val="20"/>
                <w:szCs w:val="18"/>
                <w:lang w:eastAsia="id-ID"/>
              </w:rPr>
              <w:t>Airtenggulang 3</w:t>
            </w:r>
          </w:p>
        </w:tc>
        <w:tc>
          <w:tcPr>
            <w:tcW w:w="849" w:type="pct"/>
            <w:tcBorders>
              <w:top w:val="nil"/>
              <w:left w:val="nil"/>
              <w:bottom w:val="single" w:sz="4" w:space="0" w:color="auto"/>
              <w:right w:val="single" w:sz="4" w:space="0" w:color="auto"/>
            </w:tcBorders>
            <w:shd w:val="clear" w:color="auto" w:fill="auto"/>
            <w:noWrap/>
            <w:vAlign w:val="bottom"/>
            <w:hideMark/>
          </w:tcPr>
          <w:p w14:paraId="5F51F211" w14:textId="77777777" w:rsidR="00134781" w:rsidRPr="008831EF" w:rsidRDefault="00134781" w:rsidP="005A3C72">
            <w:pPr>
              <w:spacing w:before="20" w:after="20" w:line="240" w:lineRule="auto"/>
              <w:jc w:val="right"/>
              <w:rPr>
                <w:rFonts w:ascii="Arial" w:hAnsi="Arial" w:cs="Arial"/>
                <w:sz w:val="20"/>
                <w:szCs w:val="18"/>
                <w:lang w:eastAsia="id-ID"/>
              </w:rPr>
            </w:pPr>
            <w:r w:rsidRPr="008831EF">
              <w:rPr>
                <w:rFonts w:ascii="Arial" w:hAnsi="Arial" w:cs="Arial"/>
                <w:sz w:val="20"/>
                <w:szCs w:val="18"/>
                <w:lang w:eastAsia="id-ID"/>
              </w:rPr>
              <w:t>28,47</w:t>
            </w:r>
          </w:p>
        </w:tc>
        <w:tc>
          <w:tcPr>
            <w:tcW w:w="850" w:type="pct"/>
            <w:tcBorders>
              <w:top w:val="nil"/>
              <w:left w:val="nil"/>
              <w:bottom w:val="single" w:sz="4" w:space="0" w:color="auto"/>
              <w:right w:val="single" w:sz="4" w:space="0" w:color="auto"/>
            </w:tcBorders>
            <w:shd w:val="clear" w:color="auto" w:fill="auto"/>
            <w:noWrap/>
            <w:vAlign w:val="bottom"/>
            <w:hideMark/>
          </w:tcPr>
          <w:p w14:paraId="65C069F0" w14:textId="77777777" w:rsidR="00134781" w:rsidRPr="008831EF" w:rsidRDefault="00134781" w:rsidP="005A3C72">
            <w:pPr>
              <w:spacing w:before="20" w:after="20" w:line="240" w:lineRule="auto"/>
              <w:jc w:val="right"/>
              <w:rPr>
                <w:rFonts w:ascii="Arial" w:hAnsi="Arial" w:cs="Arial"/>
                <w:sz w:val="20"/>
                <w:szCs w:val="18"/>
                <w:lang w:eastAsia="id-ID"/>
              </w:rPr>
            </w:pPr>
            <w:r w:rsidRPr="008831EF">
              <w:rPr>
                <w:rFonts w:ascii="Arial" w:hAnsi="Arial" w:cs="Arial"/>
                <w:sz w:val="20"/>
                <w:szCs w:val="18"/>
                <w:lang w:eastAsia="id-ID"/>
              </w:rPr>
              <w:t>0,005</w:t>
            </w:r>
          </w:p>
        </w:tc>
        <w:tc>
          <w:tcPr>
            <w:tcW w:w="1415" w:type="pct"/>
            <w:tcBorders>
              <w:top w:val="single" w:sz="4" w:space="0" w:color="auto"/>
              <w:left w:val="nil"/>
              <w:bottom w:val="single" w:sz="4" w:space="0" w:color="auto"/>
              <w:right w:val="single" w:sz="4" w:space="0" w:color="auto"/>
            </w:tcBorders>
          </w:tcPr>
          <w:p w14:paraId="21AD0E61" w14:textId="77777777" w:rsidR="00134781" w:rsidRPr="008831EF" w:rsidRDefault="00134781" w:rsidP="005A3C72">
            <w:pPr>
              <w:spacing w:before="20" w:after="20" w:line="240" w:lineRule="auto"/>
              <w:jc w:val="right"/>
              <w:rPr>
                <w:rFonts w:ascii="Arial" w:hAnsi="Arial" w:cs="Arial"/>
                <w:sz w:val="20"/>
                <w:szCs w:val="18"/>
                <w:lang w:eastAsia="id-ID"/>
              </w:rPr>
            </w:pPr>
            <w:r w:rsidRPr="008831EF">
              <w:rPr>
                <w:rFonts w:ascii="Arial" w:hAnsi="Arial" w:cs="Arial"/>
                <w:sz w:val="20"/>
                <w:szCs w:val="18"/>
                <w:lang w:eastAsia="id-ID"/>
              </w:rPr>
              <w:t>33,92</w:t>
            </w:r>
          </w:p>
        </w:tc>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070D7230" w14:textId="77777777" w:rsidR="00134781" w:rsidRPr="008831EF" w:rsidRDefault="00134781" w:rsidP="005A3C72">
            <w:pPr>
              <w:spacing w:before="20" w:after="20" w:line="240" w:lineRule="auto"/>
              <w:jc w:val="right"/>
              <w:rPr>
                <w:rFonts w:ascii="Arial" w:hAnsi="Arial" w:cs="Arial"/>
                <w:sz w:val="20"/>
                <w:szCs w:val="18"/>
                <w:lang w:eastAsia="id-ID"/>
              </w:rPr>
            </w:pPr>
            <w:r w:rsidRPr="008831EF">
              <w:rPr>
                <w:rFonts w:ascii="Arial" w:hAnsi="Arial" w:cs="Arial"/>
                <w:sz w:val="20"/>
                <w:szCs w:val="18"/>
                <w:lang w:eastAsia="id-ID"/>
              </w:rPr>
              <w:t>318,02</w:t>
            </w:r>
          </w:p>
        </w:tc>
      </w:tr>
    </w:tbl>
    <w:p w14:paraId="6A6A53A2" w14:textId="77777777" w:rsidR="00134781" w:rsidRDefault="00134781" w:rsidP="005A3C72">
      <w:pPr>
        <w:pStyle w:val="Sumber"/>
      </w:pPr>
      <w:r w:rsidRPr="003E3489">
        <w:t>Sumber:</w:t>
      </w:r>
      <w:r>
        <w:t xml:space="preserve"> Survei lapang, Data sekunder</w:t>
      </w:r>
      <w:r w:rsidRPr="003E3489">
        <w:t xml:space="preserve"> dan Hasil Analisis 2020</w:t>
      </w:r>
    </w:p>
    <w:p w14:paraId="0C176657" w14:textId="77777777" w:rsidR="009F35C3" w:rsidRDefault="009F35C3" w:rsidP="005A3C72">
      <w:pPr>
        <w:pStyle w:val="Sumber"/>
      </w:pPr>
    </w:p>
    <w:p w14:paraId="78BDCE13" w14:textId="77777777" w:rsidR="009F35C3" w:rsidRDefault="009F35C3" w:rsidP="005A3C72">
      <w:pPr>
        <w:pStyle w:val="Sumber"/>
        <w:rPr>
          <w:lang w:val="en-GB"/>
        </w:rPr>
      </w:pPr>
    </w:p>
    <w:p w14:paraId="2497B121" w14:textId="77777777" w:rsidR="00134781" w:rsidRDefault="00134781" w:rsidP="005A3C72">
      <w:pPr>
        <w:pStyle w:val="TabelBab6"/>
      </w:pPr>
      <w:bookmarkStart w:id="563" w:name="_Toc59545360"/>
      <w:bookmarkStart w:id="564" w:name="_Toc73967827"/>
      <w:r w:rsidRPr="003E3489">
        <w:t>Rata-rata Curah Hujan dan Hari Hujan Bulanan Wilayah Sub Sub DAS Airtenggulang Tahun 2009-2018</w:t>
      </w:r>
      <w:bookmarkEnd w:id="563"/>
      <w:bookmarkEnd w:id="564"/>
    </w:p>
    <w:tbl>
      <w:tblPr>
        <w:tblW w:w="4874" w:type="pct"/>
        <w:tblInd w:w="108" w:type="dxa"/>
        <w:tblLook w:val="04A0" w:firstRow="1" w:lastRow="0" w:firstColumn="1" w:lastColumn="0" w:noHBand="0" w:noVBand="1"/>
      </w:tblPr>
      <w:tblGrid>
        <w:gridCol w:w="2397"/>
        <w:gridCol w:w="2935"/>
        <w:gridCol w:w="3444"/>
      </w:tblGrid>
      <w:tr w:rsidR="00134781" w:rsidRPr="004F7394" w14:paraId="3A0D781C" w14:textId="77777777" w:rsidTr="00433A63">
        <w:trPr>
          <w:trHeight w:val="20"/>
          <w:tblHeader/>
        </w:trPr>
        <w:tc>
          <w:tcPr>
            <w:tcW w:w="136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730D23" w14:textId="77777777" w:rsidR="00134781" w:rsidRPr="004F7394" w:rsidRDefault="00134781" w:rsidP="005A3C72">
            <w:pPr>
              <w:spacing w:after="0" w:line="240" w:lineRule="auto"/>
              <w:jc w:val="center"/>
              <w:rPr>
                <w:rFonts w:ascii="Arial" w:hAnsi="Arial" w:cs="Arial"/>
                <w:b/>
                <w:sz w:val="20"/>
                <w:szCs w:val="20"/>
                <w:lang w:eastAsia="id-ID"/>
              </w:rPr>
            </w:pPr>
            <w:r w:rsidRPr="004F7394">
              <w:rPr>
                <w:rFonts w:ascii="Arial" w:hAnsi="Arial" w:cs="Arial"/>
                <w:b/>
                <w:sz w:val="20"/>
                <w:szCs w:val="20"/>
                <w:lang w:eastAsia="id-ID"/>
              </w:rPr>
              <w:t>Bulan</w:t>
            </w:r>
          </w:p>
        </w:tc>
        <w:tc>
          <w:tcPr>
            <w:tcW w:w="1672" w:type="pct"/>
            <w:tcBorders>
              <w:top w:val="single" w:sz="4" w:space="0" w:color="auto"/>
              <w:left w:val="nil"/>
              <w:bottom w:val="single" w:sz="4" w:space="0" w:color="auto"/>
              <w:right w:val="single" w:sz="4" w:space="0" w:color="auto"/>
            </w:tcBorders>
            <w:shd w:val="clear" w:color="auto" w:fill="auto"/>
            <w:noWrap/>
            <w:vAlign w:val="bottom"/>
            <w:hideMark/>
          </w:tcPr>
          <w:p w14:paraId="5ACBE2DC" w14:textId="77777777" w:rsidR="00134781" w:rsidRPr="004F7394" w:rsidRDefault="00134781" w:rsidP="005A3C72">
            <w:pPr>
              <w:spacing w:after="0" w:line="240" w:lineRule="auto"/>
              <w:jc w:val="center"/>
              <w:rPr>
                <w:rFonts w:ascii="Arial" w:hAnsi="Arial" w:cs="Arial"/>
                <w:b/>
                <w:sz w:val="20"/>
                <w:szCs w:val="20"/>
                <w:lang w:eastAsia="id-ID"/>
              </w:rPr>
            </w:pPr>
            <w:r w:rsidRPr="004F7394">
              <w:rPr>
                <w:rFonts w:ascii="Arial" w:hAnsi="Arial" w:cs="Arial"/>
                <w:b/>
                <w:sz w:val="20"/>
                <w:szCs w:val="20"/>
                <w:lang w:eastAsia="id-ID"/>
              </w:rPr>
              <w:t>Rata-rata CH (mm)</w:t>
            </w:r>
          </w:p>
        </w:tc>
        <w:tc>
          <w:tcPr>
            <w:tcW w:w="1962" w:type="pct"/>
            <w:tcBorders>
              <w:top w:val="single" w:sz="4" w:space="0" w:color="auto"/>
              <w:left w:val="nil"/>
              <w:bottom w:val="single" w:sz="4" w:space="0" w:color="auto"/>
              <w:right w:val="single" w:sz="4" w:space="0" w:color="auto"/>
            </w:tcBorders>
          </w:tcPr>
          <w:p w14:paraId="5ACB0862" w14:textId="77777777" w:rsidR="00134781" w:rsidRPr="004F7394" w:rsidRDefault="00134781" w:rsidP="005A3C72">
            <w:pPr>
              <w:spacing w:after="0" w:line="240" w:lineRule="auto"/>
              <w:jc w:val="center"/>
              <w:rPr>
                <w:rFonts w:ascii="Arial" w:hAnsi="Arial" w:cs="Arial"/>
                <w:b/>
                <w:sz w:val="20"/>
                <w:szCs w:val="20"/>
                <w:lang w:eastAsia="id-ID"/>
              </w:rPr>
            </w:pPr>
            <w:r w:rsidRPr="004F7394">
              <w:rPr>
                <w:rFonts w:ascii="Arial" w:hAnsi="Arial" w:cs="Arial"/>
                <w:b/>
                <w:sz w:val="20"/>
                <w:szCs w:val="20"/>
                <w:lang w:eastAsia="id-ID"/>
              </w:rPr>
              <w:t>Rata-rata hari hujan (hari)</w:t>
            </w:r>
          </w:p>
        </w:tc>
      </w:tr>
      <w:tr w:rsidR="00134781" w:rsidRPr="004F7394" w14:paraId="3A7D42CB" w14:textId="77777777" w:rsidTr="00433A63">
        <w:trPr>
          <w:trHeight w:val="20"/>
        </w:trPr>
        <w:tc>
          <w:tcPr>
            <w:tcW w:w="1366" w:type="pct"/>
            <w:tcBorders>
              <w:top w:val="nil"/>
              <w:left w:val="single" w:sz="4" w:space="0" w:color="auto"/>
              <w:bottom w:val="single" w:sz="4" w:space="0" w:color="auto"/>
              <w:right w:val="single" w:sz="4" w:space="0" w:color="auto"/>
            </w:tcBorders>
            <w:shd w:val="clear" w:color="auto" w:fill="auto"/>
            <w:noWrap/>
            <w:vAlign w:val="bottom"/>
            <w:hideMark/>
          </w:tcPr>
          <w:p w14:paraId="31C5A237" w14:textId="77777777" w:rsidR="00134781" w:rsidRPr="004F7394" w:rsidRDefault="00134781" w:rsidP="005A3C72">
            <w:pPr>
              <w:spacing w:after="0" w:line="240" w:lineRule="auto"/>
              <w:rPr>
                <w:rFonts w:ascii="Arial" w:hAnsi="Arial" w:cs="Arial"/>
                <w:sz w:val="20"/>
                <w:szCs w:val="20"/>
                <w:lang w:eastAsia="id-ID"/>
              </w:rPr>
            </w:pPr>
            <w:r w:rsidRPr="004F7394">
              <w:rPr>
                <w:rFonts w:ascii="Arial" w:hAnsi="Arial" w:cs="Arial"/>
                <w:sz w:val="20"/>
                <w:szCs w:val="20"/>
                <w:lang w:eastAsia="id-ID"/>
              </w:rPr>
              <w:t>Januari</w:t>
            </w:r>
          </w:p>
        </w:tc>
        <w:tc>
          <w:tcPr>
            <w:tcW w:w="1672" w:type="pct"/>
            <w:tcBorders>
              <w:top w:val="nil"/>
              <w:left w:val="nil"/>
              <w:bottom w:val="single" w:sz="4" w:space="0" w:color="auto"/>
              <w:right w:val="single" w:sz="4" w:space="0" w:color="auto"/>
            </w:tcBorders>
            <w:shd w:val="clear" w:color="auto" w:fill="auto"/>
            <w:noWrap/>
            <w:vAlign w:val="bottom"/>
          </w:tcPr>
          <w:p w14:paraId="05ECDBDF" w14:textId="77777777" w:rsidR="00134781" w:rsidRPr="004F7394" w:rsidRDefault="00134781" w:rsidP="005A3C72">
            <w:pPr>
              <w:spacing w:after="0" w:line="240" w:lineRule="auto"/>
              <w:jc w:val="center"/>
              <w:rPr>
                <w:rFonts w:ascii="Arial" w:hAnsi="Arial" w:cs="Arial"/>
                <w:sz w:val="20"/>
                <w:szCs w:val="20"/>
                <w:lang w:eastAsia="id-ID"/>
              </w:rPr>
            </w:pPr>
            <w:r w:rsidRPr="004F7394">
              <w:rPr>
                <w:rFonts w:ascii="Arial" w:hAnsi="Arial" w:cs="Arial"/>
                <w:sz w:val="20"/>
                <w:szCs w:val="20"/>
                <w:lang w:eastAsia="id-ID"/>
              </w:rPr>
              <w:t>239</w:t>
            </w:r>
          </w:p>
        </w:tc>
        <w:tc>
          <w:tcPr>
            <w:tcW w:w="1962" w:type="pct"/>
            <w:tcBorders>
              <w:top w:val="nil"/>
              <w:left w:val="nil"/>
              <w:bottom w:val="single" w:sz="4" w:space="0" w:color="auto"/>
              <w:right w:val="single" w:sz="4" w:space="0" w:color="auto"/>
            </w:tcBorders>
            <w:vAlign w:val="bottom"/>
          </w:tcPr>
          <w:p w14:paraId="6ABB9CDA" w14:textId="77777777" w:rsidR="00134781" w:rsidRPr="004F7394" w:rsidRDefault="00134781" w:rsidP="005A3C72">
            <w:pPr>
              <w:spacing w:after="0" w:line="240" w:lineRule="auto"/>
              <w:jc w:val="center"/>
              <w:rPr>
                <w:rFonts w:ascii="Arial" w:hAnsi="Arial" w:cs="Arial"/>
                <w:sz w:val="20"/>
                <w:szCs w:val="20"/>
              </w:rPr>
            </w:pPr>
            <w:r w:rsidRPr="004F7394">
              <w:rPr>
                <w:rFonts w:ascii="Arial" w:hAnsi="Arial" w:cs="Arial"/>
                <w:sz w:val="20"/>
                <w:szCs w:val="20"/>
              </w:rPr>
              <w:t>23</w:t>
            </w:r>
          </w:p>
        </w:tc>
      </w:tr>
      <w:tr w:rsidR="00134781" w:rsidRPr="004F7394" w14:paraId="5FD1183D" w14:textId="77777777" w:rsidTr="00433A63">
        <w:trPr>
          <w:trHeight w:val="20"/>
        </w:trPr>
        <w:tc>
          <w:tcPr>
            <w:tcW w:w="1366" w:type="pct"/>
            <w:tcBorders>
              <w:top w:val="nil"/>
              <w:left w:val="single" w:sz="4" w:space="0" w:color="auto"/>
              <w:bottom w:val="single" w:sz="4" w:space="0" w:color="auto"/>
              <w:right w:val="single" w:sz="4" w:space="0" w:color="auto"/>
            </w:tcBorders>
            <w:shd w:val="clear" w:color="auto" w:fill="auto"/>
            <w:noWrap/>
            <w:vAlign w:val="bottom"/>
            <w:hideMark/>
          </w:tcPr>
          <w:p w14:paraId="7278394A" w14:textId="77777777" w:rsidR="00134781" w:rsidRPr="004F7394" w:rsidRDefault="00134781" w:rsidP="005A3C72">
            <w:pPr>
              <w:spacing w:after="0" w:line="240" w:lineRule="auto"/>
              <w:rPr>
                <w:rFonts w:ascii="Arial" w:hAnsi="Arial" w:cs="Arial"/>
                <w:sz w:val="20"/>
                <w:szCs w:val="20"/>
                <w:lang w:eastAsia="id-ID"/>
              </w:rPr>
            </w:pPr>
            <w:r w:rsidRPr="004F7394">
              <w:rPr>
                <w:rFonts w:ascii="Arial" w:hAnsi="Arial" w:cs="Arial"/>
                <w:sz w:val="20"/>
                <w:szCs w:val="20"/>
                <w:lang w:eastAsia="id-ID"/>
              </w:rPr>
              <w:t>Februari</w:t>
            </w:r>
          </w:p>
        </w:tc>
        <w:tc>
          <w:tcPr>
            <w:tcW w:w="1672" w:type="pct"/>
            <w:tcBorders>
              <w:top w:val="nil"/>
              <w:left w:val="nil"/>
              <w:bottom w:val="single" w:sz="4" w:space="0" w:color="auto"/>
              <w:right w:val="single" w:sz="4" w:space="0" w:color="auto"/>
            </w:tcBorders>
            <w:shd w:val="clear" w:color="auto" w:fill="auto"/>
            <w:noWrap/>
            <w:vAlign w:val="bottom"/>
          </w:tcPr>
          <w:p w14:paraId="093ABA08" w14:textId="77777777" w:rsidR="00134781" w:rsidRPr="004F7394" w:rsidRDefault="00134781" w:rsidP="005A3C72">
            <w:pPr>
              <w:spacing w:after="0" w:line="240" w:lineRule="auto"/>
              <w:jc w:val="center"/>
              <w:rPr>
                <w:rFonts w:ascii="Arial" w:hAnsi="Arial" w:cs="Arial"/>
                <w:sz w:val="20"/>
                <w:szCs w:val="20"/>
                <w:lang w:eastAsia="id-ID"/>
              </w:rPr>
            </w:pPr>
            <w:r w:rsidRPr="004F7394">
              <w:rPr>
                <w:rFonts w:ascii="Arial" w:hAnsi="Arial" w:cs="Arial"/>
                <w:sz w:val="20"/>
                <w:szCs w:val="20"/>
                <w:lang w:eastAsia="id-ID"/>
              </w:rPr>
              <w:t>217</w:t>
            </w:r>
          </w:p>
        </w:tc>
        <w:tc>
          <w:tcPr>
            <w:tcW w:w="1962" w:type="pct"/>
            <w:tcBorders>
              <w:top w:val="nil"/>
              <w:left w:val="nil"/>
              <w:bottom w:val="single" w:sz="4" w:space="0" w:color="auto"/>
              <w:right w:val="single" w:sz="4" w:space="0" w:color="auto"/>
            </w:tcBorders>
            <w:vAlign w:val="bottom"/>
          </w:tcPr>
          <w:p w14:paraId="2CFF78FC" w14:textId="77777777" w:rsidR="00134781" w:rsidRPr="004F7394" w:rsidRDefault="00134781" w:rsidP="005A3C72">
            <w:pPr>
              <w:spacing w:after="0" w:line="240" w:lineRule="auto"/>
              <w:jc w:val="center"/>
              <w:rPr>
                <w:rFonts w:ascii="Arial" w:hAnsi="Arial" w:cs="Arial"/>
                <w:sz w:val="20"/>
                <w:szCs w:val="20"/>
              </w:rPr>
            </w:pPr>
            <w:r w:rsidRPr="004F7394">
              <w:rPr>
                <w:rFonts w:ascii="Arial" w:hAnsi="Arial" w:cs="Arial"/>
                <w:sz w:val="20"/>
                <w:szCs w:val="20"/>
              </w:rPr>
              <w:t>20</w:t>
            </w:r>
          </w:p>
        </w:tc>
      </w:tr>
      <w:tr w:rsidR="00134781" w:rsidRPr="004F7394" w14:paraId="1A1476FC" w14:textId="77777777" w:rsidTr="00433A63">
        <w:trPr>
          <w:trHeight w:val="20"/>
        </w:trPr>
        <w:tc>
          <w:tcPr>
            <w:tcW w:w="1366" w:type="pct"/>
            <w:tcBorders>
              <w:top w:val="nil"/>
              <w:left w:val="single" w:sz="4" w:space="0" w:color="auto"/>
              <w:bottom w:val="single" w:sz="4" w:space="0" w:color="auto"/>
              <w:right w:val="single" w:sz="4" w:space="0" w:color="auto"/>
            </w:tcBorders>
            <w:shd w:val="clear" w:color="auto" w:fill="auto"/>
            <w:noWrap/>
            <w:vAlign w:val="bottom"/>
            <w:hideMark/>
          </w:tcPr>
          <w:p w14:paraId="739BBAF1" w14:textId="77777777" w:rsidR="00134781" w:rsidRPr="004F7394" w:rsidRDefault="00134781" w:rsidP="005A3C72">
            <w:pPr>
              <w:spacing w:after="0" w:line="240" w:lineRule="auto"/>
              <w:rPr>
                <w:rFonts w:ascii="Arial" w:hAnsi="Arial" w:cs="Arial"/>
                <w:sz w:val="20"/>
                <w:szCs w:val="20"/>
                <w:lang w:eastAsia="id-ID"/>
              </w:rPr>
            </w:pPr>
            <w:r w:rsidRPr="004F7394">
              <w:rPr>
                <w:rFonts w:ascii="Arial" w:hAnsi="Arial" w:cs="Arial"/>
                <w:sz w:val="20"/>
                <w:szCs w:val="20"/>
                <w:lang w:eastAsia="id-ID"/>
              </w:rPr>
              <w:t>Maret</w:t>
            </w:r>
          </w:p>
        </w:tc>
        <w:tc>
          <w:tcPr>
            <w:tcW w:w="1672" w:type="pct"/>
            <w:tcBorders>
              <w:top w:val="nil"/>
              <w:left w:val="nil"/>
              <w:bottom w:val="single" w:sz="4" w:space="0" w:color="auto"/>
              <w:right w:val="single" w:sz="4" w:space="0" w:color="auto"/>
            </w:tcBorders>
            <w:shd w:val="clear" w:color="auto" w:fill="auto"/>
            <w:noWrap/>
            <w:vAlign w:val="bottom"/>
          </w:tcPr>
          <w:p w14:paraId="385FA723" w14:textId="77777777" w:rsidR="00134781" w:rsidRPr="004F7394" w:rsidRDefault="00134781" w:rsidP="005A3C72">
            <w:pPr>
              <w:spacing w:after="0" w:line="240" w:lineRule="auto"/>
              <w:jc w:val="center"/>
              <w:rPr>
                <w:rFonts w:ascii="Arial" w:hAnsi="Arial" w:cs="Arial"/>
                <w:sz w:val="20"/>
                <w:szCs w:val="20"/>
                <w:lang w:eastAsia="id-ID"/>
              </w:rPr>
            </w:pPr>
            <w:r w:rsidRPr="004F7394">
              <w:rPr>
                <w:rFonts w:ascii="Arial" w:hAnsi="Arial" w:cs="Arial"/>
                <w:sz w:val="20"/>
                <w:szCs w:val="20"/>
                <w:lang w:eastAsia="id-ID"/>
              </w:rPr>
              <w:t>390</w:t>
            </w:r>
          </w:p>
        </w:tc>
        <w:tc>
          <w:tcPr>
            <w:tcW w:w="1962" w:type="pct"/>
            <w:tcBorders>
              <w:top w:val="nil"/>
              <w:left w:val="nil"/>
              <w:bottom w:val="single" w:sz="4" w:space="0" w:color="auto"/>
              <w:right w:val="single" w:sz="4" w:space="0" w:color="auto"/>
            </w:tcBorders>
            <w:vAlign w:val="bottom"/>
          </w:tcPr>
          <w:p w14:paraId="489BBFA8" w14:textId="77777777" w:rsidR="00134781" w:rsidRPr="004F7394" w:rsidRDefault="00134781" w:rsidP="005A3C72">
            <w:pPr>
              <w:spacing w:after="0" w:line="240" w:lineRule="auto"/>
              <w:jc w:val="center"/>
              <w:rPr>
                <w:rFonts w:ascii="Arial" w:hAnsi="Arial" w:cs="Arial"/>
                <w:sz w:val="20"/>
                <w:szCs w:val="20"/>
              </w:rPr>
            </w:pPr>
            <w:r w:rsidRPr="004F7394">
              <w:rPr>
                <w:rFonts w:ascii="Arial" w:hAnsi="Arial" w:cs="Arial"/>
                <w:sz w:val="20"/>
                <w:szCs w:val="20"/>
              </w:rPr>
              <w:t>22</w:t>
            </w:r>
          </w:p>
        </w:tc>
      </w:tr>
      <w:tr w:rsidR="00134781" w:rsidRPr="004F7394" w14:paraId="3CEAB055" w14:textId="77777777" w:rsidTr="00433A63">
        <w:trPr>
          <w:trHeight w:val="20"/>
        </w:trPr>
        <w:tc>
          <w:tcPr>
            <w:tcW w:w="1366" w:type="pct"/>
            <w:tcBorders>
              <w:top w:val="nil"/>
              <w:left w:val="single" w:sz="4" w:space="0" w:color="auto"/>
              <w:bottom w:val="single" w:sz="4" w:space="0" w:color="auto"/>
              <w:right w:val="single" w:sz="4" w:space="0" w:color="auto"/>
            </w:tcBorders>
            <w:shd w:val="clear" w:color="auto" w:fill="auto"/>
            <w:noWrap/>
            <w:vAlign w:val="bottom"/>
            <w:hideMark/>
          </w:tcPr>
          <w:p w14:paraId="1E256B0E" w14:textId="77777777" w:rsidR="00134781" w:rsidRPr="004F7394" w:rsidRDefault="00134781" w:rsidP="005A3C72">
            <w:pPr>
              <w:spacing w:after="0" w:line="240" w:lineRule="auto"/>
              <w:rPr>
                <w:rFonts w:ascii="Arial" w:hAnsi="Arial" w:cs="Arial"/>
                <w:sz w:val="20"/>
                <w:szCs w:val="20"/>
                <w:lang w:eastAsia="id-ID"/>
              </w:rPr>
            </w:pPr>
            <w:r w:rsidRPr="004F7394">
              <w:rPr>
                <w:rFonts w:ascii="Arial" w:hAnsi="Arial" w:cs="Arial"/>
                <w:sz w:val="20"/>
                <w:szCs w:val="20"/>
                <w:lang w:eastAsia="id-ID"/>
              </w:rPr>
              <w:t>April</w:t>
            </w:r>
          </w:p>
        </w:tc>
        <w:tc>
          <w:tcPr>
            <w:tcW w:w="1672" w:type="pct"/>
            <w:tcBorders>
              <w:top w:val="nil"/>
              <w:left w:val="nil"/>
              <w:bottom w:val="single" w:sz="4" w:space="0" w:color="auto"/>
              <w:right w:val="single" w:sz="4" w:space="0" w:color="auto"/>
            </w:tcBorders>
            <w:shd w:val="clear" w:color="auto" w:fill="auto"/>
            <w:noWrap/>
            <w:vAlign w:val="bottom"/>
          </w:tcPr>
          <w:p w14:paraId="1C88B2D5" w14:textId="77777777" w:rsidR="00134781" w:rsidRPr="004F7394" w:rsidRDefault="00134781" w:rsidP="005A3C72">
            <w:pPr>
              <w:spacing w:after="0" w:line="240" w:lineRule="auto"/>
              <w:jc w:val="center"/>
              <w:rPr>
                <w:rFonts w:ascii="Arial" w:hAnsi="Arial" w:cs="Arial"/>
                <w:sz w:val="20"/>
                <w:szCs w:val="20"/>
                <w:lang w:eastAsia="id-ID"/>
              </w:rPr>
            </w:pPr>
            <w:r w:rsidRPr="004F7394">
              <w:rPr>
                <w:rFonts w:ascii="Arial" w:hAnsi="Arial" w:cs="Arial"/>
                <w:sz w:val="20"/>
                <w:szCs w:val="20"/>
                <w:lang w:eastAsia="id-ID"/>
              </w:rPr>
              <w:t>364</w:t>
            </w:r>
          </w:p>
        </w:tc>
        <w:tc>
          <w:tcPr>
            <w:tcW w:w="1962" w:type="pct"/>
            <w:tcBorders>
              <w:top w:val="nil"/>
              <w:left w:val="nil"/>
              <w:bottom w:val="single" w:sz="4" w:space="0" w:color="auto"/>
              <w:right w:val="single" w:sz="4" w:space="0" w:color="auto"/>
            </w:tcBorders>
            <w:vAlign w:val="bottom"/>
          </w:tcPr>
          <w:p w14:paraId="43415871" w14:textId="77777777" w:rsidR="00134781" w:rsidRPr="004F7394" w:rsidRDefault="00134781" w:rsidP="005A3C72">
            <w:pPr>
              <w:spacing w:after="0" w:line="240" w:lineRule="auto"/>
              <w:jc w:val="center"/>
              <w:rPr>
                <w:rFonts w:ascii="Arial" w:hAnsi="Arial" w:cs="Arial"/>
                <w:sz w:val="20"/>
                <w:szCs w:val="20"/>
              </w:rPr>
            </w:pPr>
            <w:r w:rsidRPr="004F7394">
              <w:rPr>
                <w:rFonts w:ascii="Arial" w:hAnsi="Arial" w:cs="Arial"/>
                <w:sz w:val="20"/>
                <w:szCs w:val="20"/>
              </w:rPr>
              <w:t>21</w:t>
            </w:r>
          </w:p>
        </w:tc>
      </w:tr>
      <w:tr w:rsidR="00134781" w:rsidRPr="004F7394" w14:paraId="053D984B" w14:textId="77777777" w:rsidTr="00433A63">
        <w:trPr>
          <w:trHeight w:val="20"/>
        </w:trPr>
        <w:tc>
          <w:tcPr>
            <w:tcW w:w="1366" w:type="pct"/>
            <w:tcBorders>
              <w:top w:val="nil"/>
              <w:left w:val="single" w:sz="4" w:space="0" w:color="auto"/>
              <w:bottom w:val="single" w:sz="4" w:space="0" w:color="auto"/>
              <w:right w:val="single" w:sz="4" w:space="0" w:color="auto"/>
            </w:tcBorders>
            <w:shd w:val="clear" w:color="auto" w:fill="auto"/>
            <w:noWrap/>
            <w:vAlign w:val="bottom"/>
            <w:hideMark/>
          </w:tcPr>
          <w:p w14:paraId="127B7916" w14:textId="77777777" w:rsidR="00134781" w:rsidRPr="004F7394" w:rsidRDefault="00134781" w:rsidP="005A3C72">
            <w:pPr>
              <w:spacing w:after="0" w:line="240" w:lineRule="auto"/>
              <w:rPr>
                <w:rFonts w:ascii="Arial" w:hAnsi="Arial" w:cs="Arial"/>
                <w:sz w:val="20"/>
                <w:szCs w:val="20"/>
                <w:lang w:eastAsia="id-ID"/>
              </w:rPr>
            </w:pPr>
            <w:r w:rsidRPr="004F7394">
              <w:rPr>
                <w:rFonts w:ascii="Arial" w:hAnsi="Arial" w:cs="Arial"/>
                <w:sz w:val="20"/>
                <w:szCs w:val="20"/>
                <w:lang w:eastAsia="id-ID"/>
              </w:rPr>
              <w:t>Mei</w:t>
            </w:r>
          </w:p>
        </w:tc>
        <w:tc>
          <w:tcPr>
            <w:tcW w:w="1672" w:type="pct"/>
            <w:tcBorders>
              <w:top w:val="nil"/>
              <w:left w:val="nil"/>
              <w:bottom w:val="single" w:sz="4" w:space="0" w:color="auto"/>
              <w:right w:val="single" w:sz="4" w:space="0" w:color="auto"/>
            </w:tcBorders>
            <w:shd w:val="clear" w:color="auto" w:fill="auto"/>
            <w:noWrap/>
            <w:vAlign w:val="bottom"/>
          </w:tcPr>
          <w:p w14:paraId="25E0EA0E" w14:textId="77777777" w:rsidR="00134781" w:rsidRPr="004F7394" w:rsidRDefault="00134781" w:rsidP="005A3C72">
            <w:pPr>
              <w:spacing w:after="0" w:line="240" w:lineRule="auto"/>
              <w:jc w:val="center"/>
              <w:rPr>
                <w:rFonts w:ascii="Arial" w:hAnsi="Arial" w:cs="Arial"/>
                <w:sz w:val="20"/>
                <w:szCs w:val="20"/>
                <w:lang w:eastAsia="id-ID"/>
              </w:rPr>
            </w:pPr>
            <w:r w:rsidRPr="004F7394">
              <w:rPr>
                <w:rFonts w:ascii="Arial" w:hAnsi="Arial" w:cs="Arial"/>
                <w:sz w:val="20"/>
                <w:szCs w:val="20"/>
                <w:lang w:eastAsia="id-ID"/>
              </w:rPr>
              <w:t>183</w:t>
            </w:r>
          </w:p>
        </w:tc>
        <w:tc>
          <w:tcPr>
            <w:tcW w:w="1962" w:type="pct"/>
            <w:tcBorders>
              <w:top w:val="nil"/>
              <w:left w:val="nil"/>
              <w:bottom w:val="single" w:sz="4" w:space="0" w:color="auto"/>
              <w:right w:val="single" w:sz="4" w:space="0" w:color="auto"/>
            </w:tcBorders>
            <w:vAlign w:val="bottom"/>
          </w:tcPr>
          <w:p w14:paraId="407FE33E" w14:textId="77777777" w:rsidR="00134781" w:rsidRPr="004F7394" w:rsidRDefault="00134781" w:rsidP="005A3C72">
            <w:pPr>
              <w:spacing w:after="0" w:line="240" w:lineRule="auto"/>
              <w:jc w:val="center"/>
              <w:rPr>
                <w:rFonts w:ascii="Arial" w:hAnsi="Arial" w:cs="Arial"/>
                <w:sz w:val="20"/>
                <w:szCs w:val="20"/>
              </w:rPr>
            </w:pPr>
            <w:r w:rsidRPr="004F7394">
              <w:rPr>
                <w:rFonts w:ascii="Arial" w:hAnsi="Arial" w:cs="Arial"/>
                <w:sz w:val="20"/>
                <w:szCs w:val="20"/>
              </w:rPr>
              <w:t>17</w:t>
            </w:r>
          </w:p>
        </w:tc>
      </w:tr>
      <w:tr w:rsidR="00134781" w:rsidRPr="004F7394" w14:paraId="7380127E" w14:textId="77777777" w:rsidTr="00433A63">
        <w:trPr>
          <w:trHeight w:val="20"/>
        </w:trPr>
        <w:tc>
          <w:tcPr>
            <w:tcW w:w="1366" w:type="pct"/>
            <w:tcBorders>
              <w:top w:val="nil"/>
              <w:left w:val="single" w:sz="4" w:space="0" w:color="auto"/>
              <w:bottom w:val="single" w:sz="4" w:space="0" w:color="auto"/>
              <w:right w:val="single" w:sz="4" w:space="0" w:color="auto"/>
            </w:tcBorders>
            <w:shd w:val="clear" w:color="auto" w:fill="auto"/>
            <w:noWrap/>
            <w:vAlign w:val="bottom"/>
            <w:hideMark/>
          </w:tcPr>
          <w:p w14:paraId="270835C3" w14:textId="77777777" w:rsidR="00134781" w:rsidRPr="004F7394" w:rsidRDefault="00134781" w:rsidP="005A3C72">
            <w:pPr>
              <w:spacing w:after="0" w:line="240" w:lineRule="auto"/>
              <w:rPr>
                <w:rFonts w:ascii="Arial" w:hAnsi="Arial" w:cs="Arial"/>
                <w:sz w:val="20"/>
                <w:szCs w:val="20"/>
                <w:lang w:eastAsia="id-ID"/>
              </w:rPr>
            </w:pPr>
            <w:r w:rsidRPr="004F7394">
              <w:rPr>
                <w:rFonts w:ascii="Arial" w:hAnsi="Arial" w:cs="Arial"/>
                <w:sz w:val="20"/>
                <w:szCs w:val="20"/>
                <w:lang w:eastAsia="id-ID"/>
              </w:rPr>
              <w:t>Juni</w:t>
            </w:r>
          </w:p>
        </w:tc>
        <w:tc>
          <w:tcPr>
            <w:tcW w:w="1672" w:type="pct"/>
            <w:tcBorders>
              <w:top w:val="nil"/>
              <w:left w:val="nil"/>
              <w:bottom w:val="single" w:sz="4" w:space="0" w:color="auto"/>
              <w:right w:val="single" w:sz="4" w:space="0" w:color="auto"/>
            </w:tcBorders>
            <w:shd w:val="clear" w:color="auto" w:fill="auto"/>
            <w:noWrap/>
            <w:vAlign w:val="bottom"/>
          </w:tcPr>
          <w:p w14:paraId="01033C61" w14:textId="77777777" w:rsidR="00134781" w:rsidRPr="004F7394" w:rsidRDefault="00134781" w:rsidP="005A3C72">
            <w:pPr>
              <w:spacing w:after="0" w:line="240" w:lineRule="auto"/>
              <w:jc w:val="center"/>
              <w:rPr>
                <w:rFonts w:ascii="Arial" w:hAnsi="Arial" w:cs="Arial"/>
                <w:sz w:val="20"/>
                <w:szCs w:val="20"/>
                <w:lang w:eastAsia="id-ID"/>
              </w:rPr>
            </w:pPr>
            <w:r w:rsidRPr="004F7394">
              <w:rPr>
                <w:rFonts w:ascii="Arial" w:hAnsi="Arial" w:cs="Arial"/>
                <w:sz w:val="20"/>
                <w:szCs w:val="20"/>
                <w:lang w:eastAsia="id-ID"/>
              </w:rPr>
              <w:t>133</w:t>
            </w:r>
          </w:p>
        </w:tc>
        <w:tc>
          <w:tcPr>
            <w:tcW w:w="1962" w:type="pct"/>
            <w:tcBorders>
              <w:top w:val="nil"/>
              <w:left w:val="nil"/>
              <w:bottom w:val="single" w:sz="4" w:space="0" w:color="auto"/>
              <w:right w:val="single" w:sz="4" w:space="0" w:color="auto"/>
            </w:tcBorders>
            <w:vAlign w:val="bottom"/>
          </w:tcPr>
          <w:p w14:paraId="7430141A" w14:textId="77777777" w:rsidR="00134781" w:rsidRPr="004F7394" w:rsidRDefault="00134781" w:rsidP="005A3C72">
            <w:pPr>
              <w:spacing w:after="0" w:line="240" w:lineRule="auto"/>
              <w:jc w:val="center"/>
              <w:rPr>
                <w:rFonts w:ascii="Arial" w:hAnsi="Arial" w:cs="Arial"/>
                <w:sz w:val="20"/>
                <w:szCs w:val="20"/>
              </w:rPr>
            </w:pPr>
            <w:r w:rsidRPr="004F7394">
              <w:rPr>
                <w:rFonts w:ascii="Arial" w:hAnsi="Arial" w:cs="Arial"/>
                <w:sz w:val="20"/>
                <w:szCs w:val="20"/>
              </w:rPr>
              <w:t>13</w:t>
            </w:r>
          </w:p>
        </w:tc>
      </w:tr>
      <w:tr w:rsidR="00134781" w:rsidRPr="004F7394" w14:paraId="7E82CD51" w14:textId="77777777" w:rsidTr="00433A63">
        <w:trPr>
          <w:trHeight w:val="20"/>
        </w:trPr>
        <w:tc>
          <w:tcPr>
            <w:tcW w:w="1366" w:type="pct"/>
            <w:tcBorders>
              <w:top w:val="nil"/>
              <w:left w:val="single" w:sz="4" w:space="0" w:color="auto"/>
              <w:bottom w:val="single" w:sz="4" w:space="0" w:color="auto"/>
              <w:right w:val="single" w:sz="4" w:space="0" w:color="auto"/>
            </w:tcBorders>
            <w:shd w:val="clear" w:color="auto" w:fill="auto"/>
            <w:noWrap/>
            <w:vAlign w:val="bottom"/>
            <w:hideMark/>
          </w:tcPr>
          <w:p w14:paraId="13526A7B" w14:textId="77777777" w:rsidR="00134781" w:rsidRPr="004F7394" w:rsidRDefault="00134781" w:rsidP="005A3C72">
            <w:pPr>
              <w:spacing w:after="0" w:line="240" w:lineRule="auto"/>
              <w:rPr>
                <w:rFonts w:ascii="Arial" w:hAnsi="Arial" w:cs="Arial"/>
                <w:sz w:val="20"/>
                <w:szCs w:val="20"/>
                <w:lang w:eastAsia="id-ID"/>
              </w:rPr>
            </w:pPr>
            <w:r w:rsidRPr="004F7394">
              <w:rPr>
                <w:rFonts w:ascii="Arial" w:hAnsi="Arial" w:cs="Arial"/>
                <w:sz w:val="20"/>
                <w:szCs w:val="20"/>
                <w:lang w:eastAsia="id-ID"/>
              </w:rPr>
              <w:t>Juli</w:t>
            </w:r>
          </w:p>
        </w:tc>
        <w:tc>
          <w:tcPr>
            <w:tcW w:w="1672" w:type="pct"/>
            <w:tcBorders>
              <w:top w:val="nil"/>
              <w:left w:val="nil"/>
              <w:bottom w:val="single" w:sz="4" w:space="0" w:color="auto"/>
              <w:right w:val="single" w:sz="4" w:space="0" w:color="auto"/>
            </w:tcBorders>
            <w:shd w:val="clear" w:color="auto" w:fill="auto"/>
            <w:noWrap/>
            <w:vAlign w:val="bottom"/>
          </w:tcPr>
          <w:p w14:paraId="5BCBAA27" w14:textId="77777777" w:rsidR="00134781" w:rsidRPr="004F7394" w:rsidRDefault="00134781" w:rsidP="005A3C72">
            <w:pPr>
              <w:spacing w:after="0" w:line="240" w:lineRule="auto"/>
              <w:jc w:val="center"/>
              <w:rPr>
                <w:rFonts w:ascii="Arial" w:hAnsi="Arial" w:cs="Arial"/>
                <w:sz w:val="20"/>
                <w:szCs w:val="20"/>
                <w:lang w:eastAsia="id-ID"/>
              </w:rPr>
            </w:pPr>
            <w:r w:rsidRPr="004F7394">
              <w:rPr>
                <w:rFonts w:ascii="Arial" w:hAnsi="Arial" w:cs="Arial"/>
                <w:sz w:val="20"/>
                <w:szCs w:val="20"/>
                <w:lang w:eastAsia="id-ID"/>
              </w:rPr>
              <w:t>79</w:t>
            </w:r>
          </w:p>
        </w:tc>
        <w:tc>
          <w:tcPr>
            <w:tcW w:w="1962" w:type="pct"/>
            <w:tcBorders>
              <w:top w:val="nil"/>
              <w:left w:val="nil"/>
              <w:bottom w:val="single" w:sz="4" w:space="0" w:color="auto"/>
              <w:right w:val="single" w:sz="4" w:space="0" w:color="auto"/>
            </w:tcBorders>
            <w:vAlign w:val="bottom"/>
          </w:tcPr>
          <w:p w14:paraId="2F4B8039" w14:textId="77777777" w:rsidR="00134781" w:rsidRPr="004F7394" w:rsidRDefault="00134781" w:rsidP="005A3C72">
            <w:pPr>
              <w:spacing w:after="0" w:line="240" w:lineRule="auto"/>
              <w:jc w:val="center"/>
              <w:rPr>
                <w:rFonts w:ascii="Arial" w:hAnsi="Arial" w:cs="Arial"/>
                <w:sz w:val="20"/>
                <w:szCs w:val="20"/>
              </w:rPr>
            </w:pPr>
            <w:r w:rsidRPr="004F7394">
              <w:rPr>
                <w:rFonts w:ascii="Arial" w:hAnsi="Arial" w:cs="Arial"/>
                <w:sz w:val="20"/>
                <w:szCs w:val="20"/>
              </w:rPr>
              <w:t>11</w:t>
            </w:r>
          </w:p>
        </w:tc>
      </w:tr>
      <w:tr w:rsidR="00134781" w:rsidRPr="004F7394" w14:paraId="03E34C7B" w14:textId="77777777" w:rsidTr="00433A63">
        <w:trPr>
          <w:trHeight w:val="20"/>
        </w:trPr>
        <w:tc>
          <w:tcPr>
            <w:tcW w:w="1366" w:type="pct"/>
            <w:tcBorders>
              <w:top w:val="nil"/>
              <w:left w:val="single" w:sz="4" w:space="0" w:color="auto"/>
              <w:bottom w:val="single" w:sz="4" w:space="0" w:color="auto"/>
              <w:right w:val="single" w:sz="4" w:space="0" w:color="auto"/>
            </w:tcBorders>
            <w:shd w:val="clear" w:color="auto" w:fill="auto"/>
            <w:noWrap/>
            <w:vAlign w:val="bottom"/>
            <w:hideMark/>
          </w:tcPr>
          <w:p w14:paraId="7B0B889E" w14:textId="77777777" w:rsidR="00134781" w:rsidRPr="004F7394" w:rsidRDefault="00134781" w:rsidP="005A3C72">
            <w:pPr>
              <w:spacing w:after="0" w:line="240" w:lineRule="auto"/>
              <w:rPr>
                <w:rFonts w:ascii="Arial" w:hAnsi="Arial" w:cs="Arial"/>
                <w:sz w:val="20"/>
                <w:szCs w:val="20"/>
                <w:lang w:eastAsia="id-ID"/>
              </w:rPr>
            </w:pPr>
            <w:r w:rsidRPr="004F7394">
              <w:rPr>
                <w:rFonts w:ascii="Arial" w:hAnsi="Arial" w:cs="Arial"/>
                <w:sz w:val="20"/>
                <w:szCs w:val="20"/>
                <w:lang w:eastAsia="id-ID"/>
              </w:rPr>
              <w:t>Agustus</w:t>
            </w:r>
          </w:p>
        </w:tc>
        <w:tc>
          <w:tcPr>
            <w:tcW w:w="1672" w:type="pct"/>
            <w:tcBorders>
              <w:top w:val="nil"/>
              <w:left w:val="nil"/>
              <w:bottom w:val="single" w:sz="4" w:space="0" w:color="auto"/>
              <w:right w:val="single" w:sz="4" w:space="0" w:color="auto"/>
            </w:tcBorders>
            <w:shd w:val="clear" w:color="auto" w:fill="auto"/>
            <w:noWrap/>
            <w:vAlign w:val="bottom"/>
          </w:tcPr>
          <w:p w14:paraId="048520B2" w14:textId="77777777" w:rsidR="00134781" w:rsidRPr="004F7394" w:rsidRDefault="00134781" w:rsidP="005A3C72">
            <w:pPr>
              <w:spacing w:after="0" w:line="240" w:lineRule="auto"/>
              <w:jc w:val="center"/>
              <w:rPr>
                <w:rFonts w:ascii="Arial" w:hAnsi="Arial" w:cs="Arial"/>
                <w:sz w:val="20"/>
                <w:szCs w:val="20"/>
                <w:lang w:eastAsia="id-ID"/>
              </w:rPr>
            </w:pPr>
            <w:r w:rsidRPr="004F7394">
              <w:rPr>
                <w:rFonts w:ascii="Arial" w:hAnsi="Arial" w:cs="Arial"/>
                <w:sz w:val="20"/>
                <w:szCs w:val="20"/>
                <w:lang w:eastAsia="id-ID"/>
              </w:rPr>
              <w:t>106</w:t>
            </w:r>
          </w:p>
        </w:tc>
        <w:tc>
          <w:tcPr>
            <w:tcW w:w="1962" w:type="pct"/>
            <w:tcBorders>
              <w:top w:val="nil"/>
              <w:left w:val="nil"/>
              <w:bottom w:val="single" w:sz="4" w:space="0" w:color="auto"/>
              <w:right w:val="single" w:sz="4" w:space="0" w:color="auto"/>
            </w:tcBorders>
            <w:vAlign w:val="bottom"/>
          </w:tcPr>
          <w:p w14:paraId="0243F38E" w14:textId="77777777" w:rsidR="00134781" w:rsidRPr="004F7394" w:rsidRDefault="00134781" w:rsidP="005A3C72">
            <w:pPr>
              <w:spacing w:after="0" w:line="240" w:lineRule="auto"/>
              <w:jc w:val="center"/>
              <w:rPr>
                <w:rFonts w:ascii="Arial" w:hAnsi="Arial" w:cs="Arial"/>
                <w:sz w:val="20"/>
                <w:szCs w:val="20"/>
              </w:rPr>
            </w:pPr>
            <w:r w:rsidRPr="004F7394">
              <w:rPr>
                <w:rFonts w:ascii="Arial" w:hAnsi="Arial" w:cs="Arial"/>
                <w:sz w:val="20"/>
                <w:szCs w:val="20"/>
              </w:rPr>
              <w:t>12</w:t>
            </w:r>
          </w:p>
        </w:tc>
      </w:tr>
      <w:tr w:rsidR="00134781" w:rsidRPr="004F7394" w14:paraId="506DB94C" w14:textId="77777777" w:rsidTr="00433A63">
        <w:trPr>
          <w:trHeight w:val="20"/>
        </w:trPr>
        <w:tc>
          <w:tcPr>
            <w:tcW w:w="1366" w:type="pct"/>
            <w:tcBorders>
              <w:top w:val="nil"/>
              <w:left w:val="single" w:sz="4" w:space="0" w:color="auto"/>
              <w:bottom w:val="single" w:sz="4" w:space="0" w:color="auto"/>
              <w:right w:val="single" w:sz="4" w:space="0" w:color="auto"/>
            </w:tcBorders>
            <w:shd w:val="clear" w:color="auto" w:fill="auto"/>
            <w:noWrap/>
            <w:vAlign w:val="bottom"/>
            <w:hideMark/>
          </w:tcPr>
          <w:p w14:paraId="41F9BF83" w14:textId="77777777" w:rsidR="00134781" w:rsidRPr="004F7394" w:rsidRDefault="00134781" w:rsidP="005A3C72">
            <w:pPr>
              <w:spacing w:after="0" w:line="240" w:lineRule="auto"/>
              <w:rPr>
                <w:rFonts w:ascii="Arial" w:hAnsi="Arial" w:cs="Arial"/>
                <w:sz w:val="20"/>
                <w:szCs w:val="20"/>
                <w:lang w:eastAsia="id-ID"/>
              </w:rPr>
            </w:pPr>
            <w:r w:rsidRPr="004F7394">
              <w:rPr>
                <w:rFonts w:ascii="Arial" w:hAnsi="Arial" w:cs="Arial"/>
                <w:sz w:val="20"/>
                <w:szCs w:val="20"/>
                <w:lang w:eastAsia="id-ID"/>
              </w:rPr>
              <w:t>September</w:t>
            </w:r>
          </w:p>
        </w:tc>
        <w:tc>
          <w:tcPr>
            <w:tcW w:w="1672" w:type="pct"/>
            <w:tcBorders>
              <w:top w:val="nil"/>
              <w:left w:val="nil"/>
              <w:bottom w:val="single" w:sz="4" w:space="0" w:color="auto"/>
              <w:right w:val="single" w:sz="4" w:space="0" w:color="auto"/>
            </w:tcBorders>
            <w:shd w:val="clear" w:color="auto" w:fill="auto"/>
            <w:noWrap/>
            <w:vAlign w:val="bottom"/>
          </w:tcPr>
          <w:p w14:paraId="2534D13C" w14:textId="77777777" w:rsidR="00134781" w:rsidRPr="004F7394" w:rsidRDefault="00134781" w:rsidP="005A3C72">
            <w:pPr>
              <w:spacing w:after="0" w:line="240" w:lineRule="auto"/>
              <w:jc w:val="center"/>
              <w:rPr>
                <w:rFonts w:ascii="Arial" w:hAnsi="Arial" w:cs="Arial"/>
                <w:sz w:val="20"/>
                <w:szCs w:val="20"/>
                <w:lang w:eastAsia="id-ID"/>
              </w:rPr>
            </w:pPr>
            <w:r w:rsidRPr="004F7394">
              <w:rPr>
                <w:rFonts w:ascii="Arial" w:hAnsi="Arial" w:cs="Arial"/>
                <w:sz w:val="20"/>
                <w:szCs w:val="20"/>
                <w:lang w:eastAsia="id-ID"/>
              </w:rPr>
              <w:t>121</w:t>
            </w:r>
          </w:p>
        </w:tc>
        <w:tc>
          <w:tcPr>
            <w:tcW w:w="1962" w:type="pct"/>
            <w:tcBorders>
              <w:top w:val="nil"/>
              <w:left w:val="nil"/>
              <w:bottom w:val="single" w:sz="4" w:space="0" w:color="auto"/>
              <w:right w:val="single" w:sz="4" w:space="0" w:color="auto"/>
            </w:tcBorders>
            <w:vAlign w:val="bottom"/>
          </w:tcPr>
          <w:p w14:paraId="764BAE61" w14:textId="77777777" w:rsidR="00134781" w:rsidRPr="004F7394" w:rsidRDefault="00134781" w:rsidP="005A3C72">
            <w:pPr>
              <w:spacing w:after="0" w:line="240" w:lineRule="auto"/>
              <w:jc w:val="center"/>
              <w:rPr>
                <w:rFonts w:ascii="Arial" w:hAnsi="Arial" w:cs="Arial"/>
                <w:sz w:val="20"/>
                <w:szCs w:val="20"/>
              </w:rPr>
            </w:pPr>
            <w:r w:rsidRPr="004F7394">
              <w:rPr>
                <w:rFonts w:ascii="Arial" w:hAnsi="Arial" w:cs="Arial"/>
                <w:sz w:val="20"/>
                <w:szCs w:val="20"/>
              </w:rPr>
              <w:t>9</w:t>
            </w:r>
          </w:p>
        </w:tc>
      </w:tr>
      <w:tr w:rsidR="00134781" w:rsidRPr="004F7394" w14:paraId="145B64E6" w14:textId="77777777" w:rsidTr="00433A63">
        <w:trPr>
          <w:trHeight w:val="20"/>
        </w:trPr>
        <w:tc>
          <w:tcPr>
            <w:tcW w:w="1366" w:type="pct"/>
            <w:tcBorders>
              <w:top w:val="nil"/>
              <w:left w:val="single" w:sz="4" w:space="0" w:color="auto"/>
              <w:bottom w:val="single" w:sz="4" w:space="0" w:color="auto"/>
              <w:right w:val="single" w:sz="4" w:space="0" w:color="auto"/>
            </w:tcBorders>
            <w:shd w:val="clear" w:color="auto" w:fill="auto"/>
            <w:noWrap/>
            <w:vAlign w:val="bottom"/>
            <w:hideMark/>
          </w:tcPr>
          <w:p w14:paraId="1C6A6E68" w14:textId="77777777" w:rsidR="00134781" w:rsidRPr="004F7394" w:rsidRDefault="00134781" w:rsidP="005A3C72">
            <w:pPr>
              <w:spacing w:after="0" w:line="240" w:lineRule="auto"/>
              <w:rPr>
                <w:rFonts w:ascii="Arial" w:hAnsi="Arial" w:cs="Arial"/>
                <w:sz w:val="20"/>
                <w:szCs w:val="20"/>
                <w:lang w:eastAsia="id-ID"/>
              </w:rPr>
            </w:pPr>
            <w:r w:rsidRPr="004F7394">
              <w:rPr>
                <w:rFonts w:ascii="Arial" w:hAnsi="Arial" w:cs="Arial"/>
                <w:sz w:val="20"/>
                <w:szCs w:val="20"/>
                <w:lang w:eastAsia="id-ID"/>
              </w:rPr>
              <w:t>Oktober</w:t>
            </w:r>
          </w:p>
        </w:tc>
        <w:tc>
          <w:tcPr>
            <w:tcW w:w="1672" w:type="pct"/>
            <w:tcBorders>
              <w:top w:val="nil"/>
              <w:left w:val="nil"/>
              <w:bottom w:val="single" w:sz="4" w:space="0" w:color="auto"/>
              <w:right w:val="single" w:sz="4" w:space="0" w:color="auto"/>
            </w:tcBorders>
            <w:shd w:val="clear" w:color="auto" w:fill="auto"/>
            <w:noWrap/>
            <w:vAlign w:val="bottom"/>
          </w:tcPr>
          <w:p w14:paraId="3A1A3E6F" w14:textId="77777777" w:rsidR="00134781" w:rsidRPr="004F7394" w:rsidRDefault="00134781" w:rsidP="005A3C72">
            <w:pPr>
              <w:spacing w:after="0" w:line="240" w:lineRule="auto"/>
              <w:jc w:val="center"/>
              <w:rPr>
                <w:rFonts w:ascii="Arial" w:hAnsi="Arial" w:cs="Arial"/>
                <w:sz w:val="20"/>
                <w:szCs w:val="20"/>
                <w:lang w:eastAsia="id-ID"/>
              </w:rPr>
            </w:pPr>
            <w:r w:rsidRPr="004F7394">
              <w:rPr>
                <w:rFonts w:ascii="Arial" w:hAnsi="Arial" w:cs="Arial"/>
                <w:sz w:val="20"/>
                <w:szCs w:val="20"/>
                <w:lang w:eastAsia="id-ID"/>
              </w:rPr>
              <w:t>232</w:t>
            </w:r>
          </w:p>
        </w:tc>
        <w:tc>
          <w:tcPr>
            <w:tcW w:w="1962" w:type="pct"/>
            <w:tcBorders>
              <w:top w:val="nil"/>
              <w:left w:val="nil"/>
              <w:bottom w:val="single" w:sz="4" w:space="0" w:color="auto"/>
              <w:right w:val="single" w:sz="4" w:space="0" w:color="auto"/>
            </w:tcBorders>
            <w:vAlign w:val="bottom"/>
          </w:tcPr>
          <w:p w14:paraId="1BD9FA13" w14:textId="77777777" w:rsidR="00134781" w:rsidRPr="004F7394" w:rsidRDefault="00134781" w:rsidP="005A3C72">
            <w:pPr>
              <w:spacing w:after="0" w:line="240" w:lineRule="auto"/>
              <w:jc w:val="center"/>
              <w:rPr>
                <w:rFonts w:ascii="Arial" w:hAnsi="Arial" w:cs="Arial"/>
                <w:sz w:val="20"/>
                <w:szCs w:val="20"/>
              </w:rPr>
            </w:pPr>
            <w:r w:rsidRPr="004F7394">
              <w:rPr>
                <w:rFonts w:ascii="Arial" w:hAnsi="Arial" w:cs="Arial"/>
                <w:sz w:val="20"/>
                <w:szCs w:val="20"/>
              </w:rPr>
              <w:t>17</w:t>
            </w:r>
          </w:p>
        </w:tc>
      </w:tr>
      <w:tr w:rsidR="00134781" w:rsidRPr="004F7394" w14:paraId="572E93FE" w14:textId="77777777" w:rsidTr="00433A63">
        <w:trPr>
          <w:trHeight w:val="20"/>
        </w:trPr>
        <w:tc>
          <w:tcPr>
            <w:tcW w:w="1366" w:type="pct"/>
            <w:tcBorders>
              <w:top w:val="nil"/>
              <w:left w:val="single" w:sz="4" w:space="0" w:color="auto"/>
              <w:bottom w:val="single" w:sz="4" w:space="0" w:color="auto"/>
              <w:right w:val="single" w:sz="4" w:space="0" w:color="auto"/>
            </w:tcBorders>
            <w:shd w:val="clear" w:color="auto" w:fill="auto"/>
            <w:noWrap/>
            <w:vAlign w:val="bottom"/>
            <w:hideMark/>
          </w:tcPr>
          <w:p w14:paraId="113A95A9" w14:textId="77777777" w:rsidR="00134781" w:rsidRPr="004F7394" w:rsidRDefault="00134781" w:rsidP="005A3C72">
            <w:pPr>
              <w:spacing w:after="0" w:line="240" w:lineRule="auto"/>
              <w:rPr>
                <w:rFonts w:ascii="Arial" w:hAnsi="Arial" w:cs="Arial"/>
                <w:sz w:val="20"/>
                <w:szCs w:val="20"/>
                <w:lang w:eastAsia="id-ID"/>
              </w:rPr>
            </w:pPr>
            <w:r w:rsidRPr="004F7394">
              <w:rPr>
                <w:rFonts w:ascii="Arial" w:hAnsi="Arial" w:cs="Arial"/>
                <w:sz w:val="20"/>
                <w:szCs w:val="20"/>
                <w:lang w:eastAsia="id-ID"/>
              </w:rPr>
              <w:t>November</w:t>
            </w:r>
          </w:p>
        </w:tc>
        <w:tc>
          <w:tcPr>
            <w:tcW w:w="1672" w:type="pct"/>
            <w:tcBorders>
              <w:top w:val="nil"/>
              <w:left w:val="nil"/>
              <w:bottom w:val="single" w:sz="4" w:space="0" w:color="auto"/>
              <w:right w:val="single" w:sz="4" w:space="0" w:color="auto"/>
            </w:tcBorders>
            <w:shd w:val="clear" w:color="auto" w:fill="auto"/>
            <w:noWrap/>
            <w:vAlign w:val="bottom"/>
          </w:tcPr>
          <w:p w14:paraId="0F8C4086" w14:textId="77777777" w:rsidR="00134781" w:rsidRPr="004F7394" w:rsidRDefault="00134781" w:rsidP="005A3C72">
            <w:pPr>
              <w:spacing w:after="0" w:line="240" w:lineRule="auto"/>
              <w:jc w:val="center"/>
              <w:rPr>
                <w:rFonts w:ascii="Arial" w:hAnsi="Arial" w:cs="Arial"/>
                <w:sz w:val="20"/>
                <w:szCs w:val="20"/>
                <w:lang w:eastAsia="id-ID"/>
              </w:rPr>
            </w:pPr>
            <w:r w:rsidRPr="004F7394">
              <w:rPr>
                <w:rFonts w:ascii="Arial" w:hAnsi="Arial" w:cs="Arial"/>
                <w:sz w:val="20"/>
                <w:szCs w:val="20"/>
                <w:lang w:eastAsia="id-ID"/>
              </w:rPr>
              <w:t>367</w:t>
            </w:r>
          </w:p>
        </w:tc>
        <w:tc>
          <w:tcPr>
            <w:tcW w:w="1962" w:type="pct"/>
            <w:tcBorders>
              <w:top w:val="nil"/>
              <w:left w:val="nil"/>
              <w:bottom w:val="single" w:sz="4" w:space="0" w:color="auto"/>
              <w:right w:val="single" w:sz="4" w:space="0" w:color="auto"/>
            </w:tcBorders>
            <w:vAlign w:val="bottom"/>
          </w:tcPr>
          <w:p w14:paraId="12941D23" w14:textId="77777777" w:rsidR="00134781" w:rsidRPr="004F7394" w:rsidRDefault="00134781" w:rsidP="005A3C72">
            <w:pPr>
              <w:spacing w:after="0" w:line="240" w:lineRule="auto"/>
              <w:jc w:val="center"/>
              <w:rPr>
                <w:rFonts w:ascii="Arial" w:hAnsi="Arial" w:cs="Arial"/>
                <w:sz w:val="20"/>
                <w:szCs w:val="20"/>
              </w:rPr>
            </w:pPr>
            <w:r w:rsidRPr="004F7394">
              <w:rPr>
                <w:rFonts w:ascii="Arial" w:hAnsi="Arial" w:cs="Arial"/>
                <w:sz w:val="20"/>
                <w:szCs w:val="20"/>
              </w:rPr>
              <w:t>20</w:t>
            </w:r>
          </w:p>
        </w:tc>
      </w:tr>
      <w:tr w:rsidR="00134781" w:rsidRPr="004F7394" w14:paraId="296E0FD7" w14:textId="77777777" w:rsidTr="00433A63">
        <w:trPr>
          <w:trHeight w:val="20"/>
        </w:trPr>
        <w:tc>
          <w:tcPr>
            <w:tcW w:w="1366" w:type="pct"/>
            <w:tcBorders>
              <w:top w:val="nil"/>
              <w:left w:val="single" w:sz="4" w:space="0" w:color="auto"/>
              <w:bottom w:val="single" w:sz="4" w:space="0" w:color="auto"/>
              <w:right w:val="single" w:sz="4" w:space="0" w:color="auto"/>
            </w:tcBorders>
            <w:shd w:val="clear" w:color="auto" w:fill="auto"/>
            <w:noWrap/>
            <w:vAlign w:val="bottom"/>
            <w:hideMark/>
          </w:tcPr>
          <w:p w14:paraId="30F04DAB" w14:textId="77777777" w:rsidR="00134781" w:rsidRPr="004F7394" w:rsidRDefault="00134781" w:rsidP="005A3C72">
            <w:pPr>
              <w:spacing w:after="0" w:line="240" w:lineRule="auto"/>
              <w:rPr>
                <w:rFonts w:ascii="Arial" w:hAnsi="Arial" w:cs="Arial"/>
                <w:sz w:val="20"/>
                <w:szCs w:val="20"/>
                <w:lang w:eastAsia="id-ID"/>
              </w:rPr>
            </w:pPr>
            <w:r w:rsidRPr="004F7394">
              <w:rPr>
                <w:rFonts w:ascii="Arial" w:hAnsi="Arial" w:cs="Arial"/>
                <w:sz w:val="20"/>
                <w:szCs w:val="20"/>
                <w:lang w:eastAsia="id-ID"/>
              </w:rPr>
              <w:t>Desember</w:t>
            </w:r>
          </w:p>
        </w:tc>
        <w:tc>
          <w:tcPr>
            <w:tcW w:w="1672" w:type="pct"/>
            <w:tcBorders>
              <w:top w:val="nil"/>
              <w:left w:val="nil"/>
              <w:bottom w:val="single" w:sz="4" w:space="0" w:color="auto"/>
              <w:right w:val="single" w:sz="4" w:space="0" w:color="auto"/>
            </w:tcBorders>
            <w:shd w:val="clear" w:color="auto" w:fill="auto"/>
            <w:noWrap/>
            <w:vAlign w:val="bottom"/>
          </w:tcPr>
          <w:p w14:paraId="0DE05D29" w14:textId="77777777" w:rsidR="00134781" w:rsidRPr="004F7394" w:rsidRDefault="00134781" w:rsidP="005A3C72">
            <w:pPr>
              <w:spacing w:after="0" w:line="240" w:lineRule="auto"/>
              <w:jc w:val="center"/>
              <w:rPr>
                <w:rFonts w:ascii="Arial" w:hAnsi="Arial" w:cs="Arial"/>
                <w:sz w:val="20"/>
                <w:szCs w:val="20"/>
                <w:lang w:eastAsia="id-ID"/>
              </w:rPr>
            </w:pPr>
            <w:r w:rsidRPr="004F7394">
              <w:rPr>
                <w:rFonts w:ascii="Arial" w:hAnsi="Arial" w:cs="Arial"/>
                <w:sz w:val="20"/>
                <w:szCs w:val="20"/>
                <w:lang w:eastAsia="id-ID"/>
              </w:rPr>
              <w:t>352</w:t>
            </w:r>
          </w:p>
        </w:tc>
        <w:tc>
          <w:tcPr>
            <w:tcW w:w="1962" w:type="pct"/>
            <w:tcBorders>
              <w:top w:val="nil"/>
              <w:left w:val="nil"/>
              <w:bottom w:val="single" w:sz="4" w:space="0" w:color="auto"/>
              <w:right w:val="single" w:sz="4" w:space="0" w:color="auto"/>
            </w:tcBorders>
            <w:vAlign w:val="bottom"/>
          </w:tcPr>
          <w:p w14:paraId="73629EAC" w14:textId="77777777" w:rsidR="00134781" w:rsidRPr="004F7394" w:rsidRDefault="00134781" w:rsidP="005A3C72">
            <w:pPr>
              <w:spacing w:after="0" w:line="240" w:lineRule="auto"/>
              <w:jc w:val="center"/>
              <w:rPr>
                <w:rFonts w:ascii="Arial" w:hAnsi="Arial" w:cs="Arial"/>
                <w:sz w:val="20"/>
                <w:szCs w:val="20"/>
              </w:rPr>
            </w:pPr>
            <w:r w:rsidRPr="004F7394">
              <w:rPr>
                <w:rFonts w:ascii="Arial" w:hAnsi="Arial" w:cs="Arial"/>
                <w:sz w:val="20"/>
                <w:szCs w:val="20"/>
              </w:rPr>
              <w:t>23</w:t>
            </w:r>
          </w:p>
        </w:tc>
      </w:tr>
      <w:tr w:rsidR="00134781" w:rsidRPr="004F7394" w14:paraId="43FC1578" w14:textId="77777777" w:rsidTr="00433A63">
        <w:trPr>
          <w:trHeight w:val="20"/>
        </w:trPr>
        <w:tc>
          <w:tcPr>
            <w:tcW w:w="1366" w:type="pct"/>
            <w:tcBorders>
              <w:top w:val="nil"/>
              <w:left w:val="single" w:sz="4" w:space="0" w:color="auto"/>
              <w:bottom w:val="single" w:sz="4" w:space="0" w:color="auto"/>
              <w:right w:val="single" w:sz="4" w:space="0" w:color="auto"/>
            </w:tcBorders>
            <w:shd w:val="clear" w:color="auto" w:fill="auto"/>
            <w:noWrap/>
            <w:vAlign w:val="bottom"/>
            <w:hideMark/>
          </w:tcPr>
          <w:p w14:paraId="7E627F8C" w14:textId="77777777" w:rsidR="00134781" w:rsidRPr="004F7394" w:rsidRDefault="00134781" w:rsidP="005A3C72">
            <w:pPr>
              <w:spacing w:after="0" w:line="240" w:lineRule="auto"/>
              <w:rPr>
                <w:rFonts w:ascii="Arial" w:hAnsi="Arial" w:cs="Arial"/>
                <w:b/>
                <w:sz w:val="20"/>
                <w:szCs w:val="20"/>
                <w:lang w:eastAsia="id-ID"/>
              </w:rPr>
            </w:pPr>
            <w:r w:rsidRPr="004F7394">
              <w:rPr>
                <w:rFonts w:ascii="Arial" w:hAnsi="Arial" w:cs="Arial"/>
                <w:b/>
                <w:sz w:val="20"/>
                <w:szCs w:val="20"/>
                <w:lang w:eastAsia="id-ID"/>
              </w:rPr>
              <w:t xml:space="preserve">Rata-rata </w:t>
            </w:r>
          </w:p>
        </w:tc>
        <w:tc>
          <w:tcPr>
            <w:tcW w:w="1672" w:type="pct"/>
            <w:tcBorders>
              <w:top w:val="nil"/>
              <w:left w:val="nil"/>
              <w:bottom w:val="single" w:sz="4" w:space="0" w:color="auto"/>
              <w:right w:val="single" w:sz="4" w:space="0" w:color="auto"/>
            </w:tcBorders>
            <w:shd w:val="clear" w:color="auto" w:fill="auto"/>
            <w:noWrap/>
            <w:vAlign w:val="bottom"/>
          </w:tcPr>
          <w:p w14:paraId="23C412E6" w14:textId="77777777" w:rsidR="00134781" w:rsidRPr="004F7394" w:rsidRDefault="00134781" w:rsidP="005A3C72">
            <w:pPr>
              <w:spacing w:after="0" w:line="240" w:lineRule="auto"/>
              <w:jc w:val="center"/>
              <w:rPr>
                <w:rFonts w:ascii="Arial" w:hAnsi="Arial" w:cs="Arial"/>
                <w:b/>
                <w:sz w:val="20"/>
                <w:szCs w:val="20"/>
                <w:lang w:eastAsia="id-ID"/>
              </w:rPr>
            </w:pPr>
            <w:r w:rsidRPr="004F7394">
              <w:rPr>
                <w:rFonts w:ascii="Arial" w:hAnsi="Arial" w:cs="Arial"/>
                <w:b/>
                <w:sz w:val="20"/>
                <w:szCs w:val="20"/>
                <w:lang w:eastAsia="id-ID"/>
              </w:rPr>
              <w:t>231,92</w:t>
            </w:r>
          </w:p>
        </w:tc>
        <w:tc>
          <w:tcPr>
            <w:tcW w:w="1962" w:type="pct"/>
            <w:tcBorders>
              <w:top w:val="nil"/>
              <w:left w:val="nil"/>
              <w:bottom w:val="single" w:sz="4" w:space="0" w:color="auto"/>
              <w:right w:val="single" w:sz="4" w:space="0" w:color="auto"/>
            </w:tcBorders>
            <w:vAlign w:val="bottom"/>
          </w:tcPr>
          <w:p w14:paraId="3415D0E8" w14:textId="77777777" w:rsidR="00134781" w:rsidRPr="004F7394" w:rsidRDefault="00134781" w:rsidP="005A3C72">
            <w:pPr>
              <w:spacing w:after="0" w:line="240" w:lineRule="auto"/>
              <w:jc w:val="center"/>
              <w:rPr>
                <w:rFonts w:ascii="Arial" w:hAnsi="Arial" w:cs="Arial"/>
                <w:b/>
                <w:sz w:val="20"/>
                <w:szCs w:val="20"/>
              </w:rPr>
            </w:pPr>
            <w:r w:rsidRPr="004F7394">
              <w:rPr>
                <w:rFonts w:ascii="Arial" w:hAnsi="Arial" w:cs="Arial"/>
                <w:b/>
                <w:sz w:val="20"/>
                <w:szCs w:val="20"/>
              </w:rPr>
              <w:t>17</w:t>
            </w:r>
          </w:p>
        </w:tc>
      </w:tr>
    </w:tbl>
    <w:p w14:paraId="38D0777C" w14:textId="77777777" w:rsidR="00134781" w:rsidRDefault="00134781" w:rsidP="005A3C72">
      <w:pPr>
        <w:pStyle w:val="Sumber"/>
        <w:rPr>
          <w:lang w:val="en-GB"/>
        </w:rPr>
      </w:pPr>
      <w:r w:rsidRPr="003E3489">
        <w:t>Sumber:</w:t>
      </w:r>
      <w:r>
        <w:t xml:space="preserve"> </w:t>
      </w:r>
      <w:r w:rsidRPr="003E3489">
        <w:t>Stasiun Meteorologi dan Hasil Analisis, 2020</w:t>
      </w:r>
    </w:p>
    <w:p w14:paraId="30849030" w14:textId="77777777" w:rsidR="00134781" w:rsidRDefault="00134781">
      <w:pPr>
        <w:pStyle w:val="Paragraph"/>
        <w:rPr>
          <w:rFonts w:cs="Arial"/>
          <w:lang w:val="en-GB"/>
        </w:rPr>
      </w:pPr>
      <w:proofErr w:type="spellStart"/>
      <w:r w:rsidRPr="003E3489">
        <w:t>Besar</w:t>
      </w:r>
      <w:proofErr w:type="spellEnd"/>
      <w:r w:rsidRPr="003E3489">
        <w:t xml:space="preserve"> </w:t>
      </w:r>
      <w:proofErr w:type="spellStart"/>
      <w:r w:rsidRPr="003E3489">
        <w:t>limpasan</w:t>
      </w:r>
      <w:proofErr w:type="spellEnd"/>
      <w:r w:rsidRPr="003E3489">
        <w:t xml:space="preserve"> air </w:t>
      </w:r>
      <w:proofErr w:type="spellStart"/>
      <w:r w:rsidRPr="003E3489">
        <w:t>permukaan</w:t>
      </w:r>
      <w:proofErr w:type="spellEnd"/>
      <w:r w:rsidRPr="003E3489">
        <w:t xml:space="preserve"> </w:t>
      </w:r>
      <w:proofErr w:type="spellStart"/>
      <w:r w:rsidRPr="003E3489">
        <w:t>dipengaruhi</w:t>
      </w:r>
      <w:proofErr w:type="spellEnd"/>
      <w:r w:rsidRPr="003E3489">
        <w:t xml:space="preserve"> oleh </w:t>
      </w:r>
      <w:proofErr w:type="spellStart"/>
      <w:r w:rsidRPr="003E3489">
        <w:t>intensitas</w:t>
      </w:r>
      <w:proofErr w:type="spellEnd"/>
      <w:r w:rsidRPr="003E3489">
        <w:t xml:space="preserve"> </w:t>
      </w:r>
      <w:proofErr w:type="spellStart"/>
      <w:r w:rsidRPr="003E3489">
        <w:t>curah</w:t>
      </w:r>
      <w:proofErr w:type="spellEnd"/>
      <w:r w:rsidRPr="003E3489">
        <w:t xml:space="preserve"> </w:t>
      </w:r>
      <w:proofErr w:type="spellStart"/>
      <w:r w:rsidRPr="003E3489">
        <w:t>hujan</w:t>
      </w:r>
      <w:proofErr w:type="spellEnd"/>
      <w:r w:rsidRPr="003E3489">
        <w:t xml:space="preserve"> </w:t>
      </w:r>
      <w:proofErr w:type="spellStart"/>
      <w:r w:rsidRPr="003E3489">
        <w:t>selama</w:t>
      </w:r>
      <w:proofErr w:type="spellEnd"/>
      <w:r w:rsidRPr="003E3489">
        <w:t xml:space="preserve"> 24 jam, </w:t>
      </w:r>
      <w:proofErr w:type="spellStart"/>
      <w:r w:rsidRPr="003E3489">
        <w:t>maka</w:t>
      </w:r>
      <w:proofErr w:type="spellEnd"/>
      <w:r w:rsidRPr="003E3489">
        <w:t xml:space="preserve"> </w:t>
      </w:r>
      <w:proofErr w:type="spellStart"/>
      <w:r w:rsidRPr="003E3489">
        <w:t>berdasarkan</w:t>
      </w:r>
      <w:proofErr w:type="spellEnd"/>
      <w:r w:rsidRPr="003E3489">
        <w:t xml:space="preserve"> data </w:t>
      </w:r>
      <w:proofErr w:type="spellStart"/>
      <w:r w:rsidRPr="003E3489">
        <w:t>curah</w:t>
      </w:r>
      <w:proofErr w:type="spellEnd"/>
      <w:r w:rsidRPr="003E3489">
        <w:t xml:space="preserve"> </w:t>
      </w:r>
      <w:proofErr w:type="spellStart"/>
      <w:r w:rsidRPr="003E3489">
        <w:t>hujan</w:t>
      </w:r>
      <w:proofErr w:type="spellEnd"/>
      <w:r w:rsidRPr="003E3489">
        <w:t xml:space="preserve"> rata-rata wilayah Sub</w:t>
      </w:r>
      <w:r>
        <w:t xml:space="preserve"> </w:t>
      </w:r>
      <w:proofErr w:type="spellStart"/>
      <w:r>
        <w:t>Sub</w:t>
      </w:r>
      <w:proofErr w:type="spellEnd"/>
      <w:r w:rsidRPr="003E3489">
        <w:t xml:space="preserve"> DAS </w:t>
      </w:r>
      <w:proofErr w:type="spellStart"/>
      <w:r w:rsidRPr="003E3489">
        <w:t>Airtenggulang</w:t>
      </w:r>
      <w:proofErr w:type="spellEnd"/>
      <w:r w:rsidRPr="003E3489">
        <w:t xml:space="preserve"> dan </w:t>
      </w:r>
      <w:proofErr w:type="spellStart"/>
      <w:r w:rsidRPr="003E3489">
        <w:t>prakiraan</w:t>
      </w:r>
      <w:proofErr w:type="spellEnd"/>
      <w:r w:rsidRPr="003E3489">
        <w:t xml:space="preserve"> </w:t>
      </w:r>
      <w:proofErr w:type="spellStart"/>
      <w:r w:rsidRPr="003E3489">
        <w:t>curah</w:t>
      </w:r>
      <w:proofErr w:type="spellEnd"/>
      <w:r w:rsidRPr="003E3489">
        <w:t xml:space="preserve"> </w:t>
      </w:r>
      <w:proofErr w:type="spellStart"/>
      <w:r w:rsidRPr="003E3489">
        <w:t>hujan</w:t>
      </w:r>
      <w:proofErr w:type="spellEnd"/>
      <w:r w:rsidRPr="003E3489">
        <w:t xml:space="preserve"> </w:t>
      </w:r>
      <w:proofErr w:type="spellStart"/>
      <w:r w:rsidRPr="003E3489">
        <w:t>periodik</w:t>
      </w:r>
      <w:proofErr w:type="spellEnd"/>
      <w:r w:rsidRPr="003E3489">
        <w:t xml:space="preserve"> </w:t>
      </w:r>
      <w:proofErr w:type="spellStart"/>
      <w:r w:rsidRPr="003E3489">
        <w:t>dapat</w:t>
      </w:r>
      <w:proofErr w:type="spellEnd"/>
      <w:r w:rsidRPr="003E3489">
        <w:t xml:space="preserve"> </w:t>
      </w:r>
      <w:proofErr w:type="spellStart"/>
      <w:r w:rsidRPr="003E3489">
        <w:t>ditentukan</w:t>
      </w:r>
      <w:proofErr w:type="spellEnd"/>
      <w:r w:rsidRPr="003E3489">
        <w:t xml:space="preserve"> </w:t>
      </w:r>
      <w:proofErr w:type="spellStart"/>
      <w:r w:rsidRPr="003E3489">
        <w:t>intensitas</w:t>
      </w:r>
      <w:proofErr w:type="spellEnd"/>
      <w:r w:rsidRPr="003E3489">
        <w:t xml:space="preserve"> </w:t>
      </w:r>
      <w:proofErr w:type="spellStart"/>
      <w:r w:rsidRPr="003E3489">
        <w:t>hujan</w:t>
      </w:r>
      <w:proofErr w:type="spellEnd"/>
      <w:r w:rsidRPr="003E3489">
        <w:t xml:space="preserve"> 24 jam-</w:t>
      </w:r>
      <w:proofErr w:type="spellStart"/>
      <w:r w:rsidRPr="003E3489">
        <w:t>nya</w:t>
      </w:r>
      <w:proofErr w:type="spellEnd"/>
      <w:r w:rsidRPr="003E3489">
        <w:t xml:space="preserve"> </w:t>
      </w:r>
      <w:proofErr w:type="spellStart"/>
      <w:r w:rsidRPr="003E3489">
        <w:t>menggunakan</w:t>
      </w:r>
      <w:proofErr w:type="spellEnd"/>
      <w:r w:rsidRPr="003E3489">
        <w:t xml:space="preserve"> </w:t>
      </w:r>
      <w:proofErr w:type="spellStart"/>
      <w:r w:rsidRPr="003E3489">
        <w:t>persamaan</w:t>
      </w:r>
      <w:proofErr w:type="spellEnd"/>
      <w:r w:rsidRPr="003E3489">
        <w:t xml:space="preserve"> </w:t>
      </w:r>
      <w:proofErr w:type="spellStart"/>
      <w:r w:rsidRPr="003E3489">
        <w:t>Mononobe</w:t>
      </w:r>
      <w:proofErr w:type="spellEnd"/>
      <w:r w:rsidRPr="003E3489">
        <w:t xml:space="preserve">. </w:t>
      </w:r>
      <w:proofErr w:type="spellStart"/>
      <w:r w:rsidRPr="003E3489">
        <w:t>Berik</w:t>
      </w:r>
      <w:r>
        <w:t>ut</w:t>
      </w:r>
      <w:proofErr w:type="spellEnd"/>
      <w:r>
        <w:t xml:space="preserve"> </w:t>
      </w:r>
      <w:proofErr w:type="spellStart"/>
      <w:r>
        <w:t>ini</w:t>
      </w:r>
      <w:proofErr w:type="spellEnd"/>
      <w:r>
        <w:t xml:space="preserve"> </w:t>
      </w:r>
      <w:proofErr w:type="spellStart"/>
      <w:r>
        <w:t>hasil</w:t>
      </w:r>
      <w:proofErr w:type="spellEnd"/>
      <w:r>
        <w:t xml:space="preserve"> </w:t>
      </w:r>
      <w:proofErr w:type="spellStart"/>
      <w:r>
        <w:t>analisis</w:t>
      </w:r>
      <w:proofErr w:type="spellEnd"/>
      <w:r>
        <w:t xml:space="preserve"> </w:t>
      </w:r>
      <w:proofErr w:type="spellStart"/>
      <w:r>
        <w:t>selengkapnya</w:t>
      </w:r>
      <w:proofErr w:type="spellEnd"/>
      <w:r>
        <w:t>.</w:t>
      </w:r>
    </w:p>
    <w:p w14:paraId="689C477E" w14:textId="77777777" w:rsidR="00134781" w:rsidRDefault="00134781" w:rsidP="005A3C72">
      <w:pPr>
        <w:pStyle w:val="TabelBab6"/>
      </w:pPr>
      <w:bookmarkStart w:id="565" w:name="_Toc59545361"/>
      <w:bookmarkStart w:id="566" w:name="_Toc73967828"/>
      <w:r w:rsidRPr="003E3489">
        <w:t>Intensitas Curah Hujan 24 Jam untuk masing-masing Sub</w:t>
      </w:r>
      <w:r>
        <w:t xml:space="preserve"> Sub</w:t>
      </w:r>
      <w:r w:rsidRPr="003E3489">
        <w:t xml:space="preserve"> DAS</w:t>
      </w:r>
      <w:bookmarkEnd w:id="565"/>
      <w:bookmarkEnd w:id="566"/>
    </w:p>
    <w:tbl>
      <w:tblPr>
        <w:tblW w:w="4874" w:type="pct"/>
        <w:tblInd w:w="108" w:type="dxa"/>
        <w:tblLook w:val="04A0" w:firstRow="1" w:lastRow="0" w:firstColumn="1" w:lastColumn="0" w:noHBand="0" w:noVBand="1"/>
      </w:tblPr>
      <w:tblGrid>
        <w:gridCol w:w="2316"/>
        <w:gridCol w:w="2362"/>
        <w:gridCol w:w="2276"/>
        <w:gridCol w:w="1822"/>
      </w:tblGrid>
      <w:tr w:rsidR="00134781" w:rsidRPr="003E3489" w14:paraId="70F19A6F" w14:textId="77777777" w:rsidTr="00433A63">
        <w:trPr>
          <w:trHeight w:val="300"/>
        </w:trPr>
        <w:tc>
          <w:tcPr>
            <w:tcW w:w="131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6FA69B" w14:textId="77777777" w:rsidR="00134781" w:rsidRPr="003E3489" w:rsidRDefault="00134781" w:rsidP="005A3C72">
            <w:pPr>
              <w:spacing w:after="0" w:line="240" w:lineRule="auto"/>
              <w:jc w:val="center"/>
              <w:rPr>
                <w:rFonts w:ascii="Arial" w:hAnsi="Arial" w:cs="Arial"/>
                <w:b/>
                <w:bCs/>
                <w:color w:val="000000"/>
                <w:sz w:val="20"/>
                <w:szCs w:val="18"/>
                <w:lang w:eastAsia="id-ID"/>
              </w:rPr>
            </w:pPr>
            <w:r w:rsidRPr="003E3489">
              <w:rPr>
                <w:rFonts w:ascii="Arial" w:hAnsi="Arial" w:cs="Arial"/>
                <w:b/>
                <w:bCs/>
                <w:color w:val="000000"/>
                <w:sz w:val="20"/>
                <w:szCs w:val="18"/>
                <w:lang w:eastAsia="id-ID"/>
              </w:rPr>
              <w:t>Sub DAS</w:t>
            </w:r>
          </w:p>
        </w:tc>
        <w:tc>
          <w:tcPr>
            <w:tcW w:w="1346" w:type="pct"/>
            <w:tcBorders>
              <w:top w:val="single" w:sz="4" w:space="0" w:color="auto"/>
              <w:left w:val="nil"/>
              <w:bottom w:val="single" w:sz="4" w:space="0" w:color="auto"/>
              <w:right w:val="single" w:sz="4" w:space="0" w:color="auto"/>
            </w:tcBorders>
            <w:shd w:val="clear" w:color="auto" w:fill="auto"/>
            <w:noWrap/>
            <w:vAlign w:val="center"/>
            <w:hideMark/>
          </w:tcPr>
          <w:p w14:paraId="2C576F7D" w14:textId="77777777" w:rsidR="00134781" w:rsidRPr="003E3489" w:rsidRDefault="00134781" w:rsidP="005A3C72">
            <w:pPr>
              <w:spacing w:after="0" w:line="240" w:lineRule="auto"/>
              <w:jc w:val="center"/>
              <w:rPr>
                <w:rFonts w:ascii="Arial" w:hAnsi="Arial" w:cs="Arial"/>
                <w:b/>
                <w:bCs/>
                <w:color w:val="000000"/>
                <w:sz w:val="20"/>
                <w:szCs w:val="18"/>
                <w:lang w:eastAsia="id-ID"/>
              </w:rPr>
            </w:pPr>
            <w:r w:rsidRPr="003E3489">
              <w:rPr>
                <w:rFonts w:ascii="Arial" w:hAnsi="Arial" w:cs="Arial"/>
                <w:b/>
                <w:bCs/>
                <w:color w:val="000000"/>
                <w:sz w:val="20"/>
                <w:szCs w:val="18"/>
                <w:lang w:eastAsia="id-ID"/>
              </w:rPr>
              <w:t>R</w:t>
            </w:r>
            <w:r w:rsidRPr="003E3489">
              <w:rPr>
                <w:rFonts w:ascii="Arial" w:hAnsi="Arial" w:cs="Arial"/>
                <w:b/>
                <w:bCs/>
                <w:color w:val="000000"/>
                <w:sz w:val="20"/>
                <w:szCs w:val="18"/>
                <w:vertAlign w:val="subscript"/>
                <w:lang w:eastAsia="id-ID"/>
              </w:rPr>
              <w:t>24</w:t>
            </w:r>
            <w:r w:rsidRPr="003E3489">
              <w:rPr>
                <w:rFonts w:ascii="Arial" w:hAnsi="Arial" w:cs="Arial"/>
                <w:b/>
                <w:bCs/>
                <w:color w:val="000000"/>
                <w:sz w:val="20"/>
                <w:szCs w:val="18"/>
                <w:lang w:eastAsia="id-ID"/>
              </w:rPr>
              <w:t xml:space="preserve"> (mm/jam)</w:t>
            </w:r>
          </w:p>
        </w:tc>
        <w:tc>
          <w:tcPr>
            <w:tcW w:w="1297" w:type="pct"/>
            <w:tcBorders>
              <w:top w:val="single" w:sz="4" w:space="0" w:color="auto"/>
              <w:left w:val="nil"/>
              <w:bottom w:val="single" w:sz="4" w:space="0" w:color="auto"/>
              <w:right w:val="single" w:sz="4" w:space="0" w:color="auto"/>
            </w:tcBorders>
            <w:shd w:val="clear" w:color="auto" w:fill="auto"/>
            <w:noWrap/>
            <w:vAlign w:val="center"/>
            <w:hideMark/>
          </w:tcPr>
          <w:p w14:paraId="315CC675" w14:textId="77777777" w:rsidR="00134781" w:rsidRPr="003E3489" w:rsidRDefault="00134781" w:rsidP="005A3C72">
            <w:pPr>
              <w:spacing w:after="0" w:line="240" w:lineRule="auto"/>
              <w:jc w:val="center"/>
              <w:rPr>
                <w:rFonts w:ascii="Arial" w:hAnsi="Arial" w:cs="Arial"/>
                <w:b/>
                <w:bCs/>
                <w:color w:val="000000"/>
                <w:sz w:val="20"/>
                <w:szCs w:val="18"/>
                <w:lang w:eastAsia="id-ID"/>
              </w:rPr>
            </w:pPr>
            <w:r w:rsidRPr="003E3489">
              <w:rPr>
                <w:rFonts w:ascii="Arial" w:hAnsi="Arial" w:cs="Arial"/>
                <w:b/>
                <w:bCs/>
                <w:color w:val="000000"/>
                <w:sz w:val="20"/>
                <w:szCs w:val="18"/>
                <w:lang w:eastAsia="id-ID"/>
              </w:rPr>
              <w:t>Tc (menit)</w:t>
            </w:r>
          </w:p>
        </w:tc>
        <w:tc>
          <w:tcPr>
            <w:tcW w:w="1038" w:type="pct"/>
            <w:tcBorders>
              <w:top w:val="single" w:sz="4" w:space="0" w:color="auto"/>
              <w:left w:val="nil"/>
              <w:bottom w:val="single" w:sz="4" w:space="0" w:color="auto"/>
              <w:right w:val="single" w:sz="4" w:space="0" w:color="auto"/>
            </w:tcBorders>
            <w:shd w:val="clear" w:color="auto" w:fill="auto"/>
            <w:noWrap/>
            <w:vAlign w:val="center"/>
            <w:hideMark/>
          </w:tcPr>
          <w:p w14:paraId="4F364B3F" w14:textId="77777777" w:rsidR="00134781" w:rsidRPr="003E3489" w:rsidRDefault="00134781" w:rsidP="005A3C72">
            <w:pPr>
              <w:spacing w:after="0" w:line="240" w:lineRule="auto"/>
              <w:jc w:val="center"/>
              <w:rPr>
                <w:rFonts w:ascii="Arial" w:hAnsi="Arial" w:cs="Arial"/>
                <w:b/>
                <w:bCs/>
                <w:color w:val="000000"/>
                <w:sz w:val="20"/>
                <w:szCs w:val="18"/>
                <w:lang w:eastAsia="id-ID"/>
              </w:rPr>
            </w:pPr>
            <w:r w:rsidRPr="003E3489">
              <w:rPr>
                <w:rFonts w:ascii="Arial" w:hAnsi="Arial" w:cs="Arial"/>
                <w:b/>
                <w:bCs/>
                <w:color w:val="000000"/>
                <w:sz w:val="20"/>
                <w:szCs w:val="18"/>
                <w:lang w:eastAsia="id-ID"/>
              </w:rPr>
              <w:t>I (mm/jam)</w:t>
            </w:r>
          </w:p>
        </w:tc>
      </w:tr>
      <w:tr w:rsidR="00134781" w:rsidRPr="003E3489" w14:paraId="2730106E" w14:textId="77777777" w:rsidTr="00433A63">
        <w:trPr>
          <w:trHeight w:val="300"/>
        </w:trPr>
        <w:tc>
          <w:tcPr>
            <w:tcW w:w="1319" w:type="pct"/>
            <w:tcBorders>
              <w:top w:val="nil"/>
              <w:left w:val="single" w:sz="4" w:space="0" w:color="auto"/>
              <w:bottom w:val="single" w:sz="4" w:space="0" w:color="auto"/>
              <w:right w:val="single" w:sz="4" w:space="0" w:color="auto"/>
            </w:tcBorders>
            <w:shd w:val="clear" w:color="auto" w:fill="auto"/>
            <w:noWrap/>
            <w:vAlign w:val="center"/>
            <w:hideMark/>
          </w:tcPr>
          <w:p w14:paraId="7FBE7966" w14:textId="77777777" w:rsidR="00134781" w:rsidRPr="003E3489" w:rsidRDefault="00134781" w:rsidP="005A3C72">
            <w:pPr>
              <w:spacing w:after="0" w:line="240" w:lineRule="auto"/>
              <w:jc w:val="center"/>
              <w:rPr>
                <w:rFonts w:ascii="Arial" w:hAnsi="Arial" w:cs="Arial"/>
                <w:color w:val="000000"/>
                <w:sz w:val="20"/>
                <w:szCs w:val="18"/>
                <w:lang w:eastAsia="id-ID"/>
              </w:rPr>
            </w:pPr>
            <w:r w:rsidRPr="003E3489">
              <w:rPr>
                <w:rFonts w:ascii="Arial" w:hAnsi="Arial" w:cs="Arial"/>
                <w:color w:val="000000"/>
                <w:sz w:val="20"/>
                <w:szCs w:val="18"/>
                <w:lang w:eastAsia="id-ID"/>
              </w:rPr>
              <w:t>Airtenggulang 2</w:t>
            </w:r>
          </w:p>
        </w:tc>
        <w:tc>
          <w:tcPr>
            <w:tcW w:w="1346" w:type="pct"/>
            <w:tcBorders>
              <w:top w:val="nil"/>
              <w:left w:val="nil"/>
              <w:bottom w:val="single" w:sz="4" w:space="0" w:color="auto"/>
              <w:right w:val="single" w:sz="4" w:space="0" w:color="auto"/>
            </w:tcBorders>
            <w:shd w:val="clear" w:color="auto" w:fill="auto"/>
            <w:noWrap/>
            <w:vAlign w:val="center"/>
            <w:hideMark/>
          </w:tcPr>
          <w:p w14:paraId="49443F9B" w14:textId="77777777" w:rsidR="00134781" w:rsidRPr="003E3489" w:rsidRDefault="00134781" w:rsidP="005A3C72">
            <w:pPr>
              <w:spacing w:after="0" w:line="240" w:lineRule="auto"/>
              <w:jc w:val="center"/>
              <w:rPr>
                <w:rFonts w:ascii="Arial" w:hAnsi="Arial" w:cs="Arial"/>
                <w:color w:val="000000"/>
                <w:sz w:val="20"/>
                <w:szCs w:val="18"/>
                <w:lang w:eastAsia="id-ID"/>
              </w:rPr>
            </w:pPr>
            <w:r w:rsidRPr="003E3489">
              <w:rPr>
                <w:rFonts w:ascii="Arial" w:hAnsi="Arial" w:cs="Arial"/>
                <w:color w:val="000000"/>
                <w:sz w:val="20"/>
                <w:szCs w:val="18"/>
                <w:lang w:eastAsia="id-ID"/>
              </w:rPr>
              <w:t>18,65</w:t>
            </w:r>
          </w:p>
        </w:tc>
        <w:tc>
          <w:tcPr>
            <w:tcW w:w="1297" w:type="pct"/>
            <w:tcBorders>
              <w:top w:val="nil"/>
              <w:left w:val="nil"/>
              <w:bottom w:val="single" w:sz="4" w:space="0" w:color="auto"/>
              <w:right w:val="single" w:sz="4" w:space="0" w:color="auto"/>
            </w:tcBorders>
            <w:shd w:val="clear" w:color="auto" w:fill="auto"/>
            <w:vAlign w:val="center"/>
            <w:hideMark/>
          </w:tcPr>
          <w:p w14:paraId="5A48F965" w14:textId="77777777" w:rsidR="00134781" w:rsidRPr="003E3489" w:rsidRDefault="00134781" w:rsidP="005A3C72">
            <w:pPr>
              <w:spacing w:after="0" w:line="240" w:lineRule="auto"/>
              <w:jc w:val="center"/>
              <w:rPr>
                <w:rFonts w:ascii="Arial" w:hAnsi="Arial" w:cs="Arial"/>
                <w:color w:val="000000"/>
                <w:sz w:val="20"/>
                <w:szCs w:val="18"/>
                <w:lang w:eastAsia="id-ID"/>
              </w:rPr>
            </w:pPr>
            <w:r w:rsidRPr="003E3489">
              <w:rPr>
                <w:rFonts w:ascii="Arial" w:hAnsi="Arial" w:cs="Arial"/>
                <w:color w:val="000000"/>
                <w:sz w:val="20"/>
                <w:szCs w:val="18"/>
                <w:lang w:eastAsia="id-ID"/>
              </w:rPr>
              <w:t>43,18</w:t>
            </w:r>
          </w:p>
        </w:tc>
        <w:tc>
          <w:tcPr>
            <w:tcW w:w="1038" w:type="pct"/>
            <w:tcBorders>
              <w:top w:val="nil"/>
              <w:left w:val="nil"/>
              <w:bottom w:val="single" w:sz="4" w:space="0" w:color="auto"/>
              <w:right w:val="single" w:sz="4" w:space="0" w:color="auto"/>
            </w:tcBorders>
            <w:shd w:val="clear" w:color="auto" w:fill="auto"/>
            <w:noWrap/>
            <w:vAlign w:val="center"/>
            <w:hideMark/>
          </w:tcPr>
          <w:p w14:paraId="3C947A99" w14:textId="77777777" w:rsidR="00134781" w:rsidRPr="003E3489" w:rsidRDefault="00134781" w:rsidP="005A3C72">
            <w:pPr>
              <w:spacing w:after="0" w:line="240" w:lineRule="auto"/>
              <w:jc w:val="center"/>
              <w:rPr>
                <w:rFonts w:ascii="Arial" w:hAnsi="Arial" w:cs="Arial"/>
                <w:color w:val="000000"/>
                <w:sz w:val="20"/>
                <w:szCs w:val="18"/>
                <w:lang w:eastAsia="id-ID"/>
              </w:rPr>
            </w:pPr>
            <w:r w:rsidRPr="003E3489">
              <w:rPr>
                <w:rFonts w:ascii="Arial" w:hAnsi="Arial" w:cs="Arial"/>
                <w:color w:val="000000"/>
                <w:sz w:val="20"/>
                <w:szCs w:val="18"/>
                <w:lang w:eastAsia="id-ID"/>
              </w:rPr>
              <w:t>0,52</w:t>
            </w:r>
          </w:p>
        </w:tc>
      </w:tr>
      <w:tr w:rsidR="00134781" w:rsidRPr="003E3489" w14:paraId="2950BAFB" w14:textId="77777777" w:rsidTr="00433A63">
        <w:trPr>
          <w:trHeight w:val="300"/>
        </w:trPr>
        <w:tc>
          <w:tcPr>
            <w:tcW w:w="1319" w:type="pct"/>
            <w:tcBorders>
              <w:top w:val="nil"/>
              <w:left w:val="single" w:sz="4" w:space="0" w:color="auto"/>
              <w:bottom w:val="single" w:sz="4" w:space="0" w:color="auto"/>
              <w:right w:val="single" w:sz="4" w:space="0" w:color="auto"/>
            </w:tcBorders>
            <w:shd w:val="clear" w:color="auto" w:fill="auto"/>
            <w:noWrap/>
            <w:vAlign w:val="center"/>
            <w:hideMark/>
          </w:tcPr>
          <w:p w14:paraId="79F3256C" w14:textId="77777777" w:rsidR="00134781" w:rsidRPr="003E3489" w:rsidRDefault="00134781" w:rsidP="005A3C72">
            <w:pPr>
              <w:spacing w:after="0" w:line="240" w:lineRule="auto"/>
              <w:jc w:val="center"/>
              <w:rPr>
                <w:rFonts w:ascii="Arial" w:hAnsi="Arial" w:cs="Arial"/>
                <w:color w:val="000000"/>
                <w:sz w:val="20"/>
                <w:szCs w:val="18"/>
                <w:lang w:eastAsia="id-ID"/>
              </w:rPr>
            </w:pPr>
            <w:r w:rsidRPr="003E3489">
              <w:rPr>
                <w:rFonts w:ascii="Arial" w:hAnsi="Arial" w:cs="Arial"/>
                <w:color w:val="000000"/>
                <w:sz w:val="20"/>
                <w:szCs w:val="18"/>
                <w:lang w:eastAsia="id-ID"/>
              </w:rPr>
              <w:t>Airtenggulang 3</w:t>
            </w:r>
          </w:p>
        </w:tc>
        <w:tc>
          <w:tcPr>
            <w:tcW w:w="1346" w:type="pct"/>
            <w:tcBorders>
              <w:top w:val="nil"/>
              <w:left w:val="nil"/>
              <w:bottom w:val="single" w:sz="4" w:space="0" w:color="auto"/>
              <w:right w:val="single" w:sz="4" w:space="0" w:color="auto"/>
            </w:tcBorders>
            <w:shd w:val="clear" w:color="auto" w:fill="auto"/>
            <w:noWrap/>
            <w:vAlign w:val="center"/>
            <w:hideMark/>
          </w:tcPr>
          <w:p w14:paraId="7FEF9BCA" w14:textId="77777777" w:rsidR="00134781" w:rsidRPr="003E3489" w:rsidRDefault="00134781" w:rsidP="005A3C72">
            <w:pPr>
              <w:spacing w:after="0" w:line="240" w:lineRule="auto"/>
              <w:jc w:val="center"/>
              <w:rPr>
                <w:rFonts w:ascii="Arial" w:hAnsi="Arial" w:cs="Arial"/>
                <w:color w:val="000000"/>
                <w:sz w:val="20"/>
                <w:szCs w:val="18"/>
                <w:lang w:eastAsia="id-ID"/>
              </w:rPr>
            </w:pPr>
            <w:r w:rsidRPr="003E3489">
              <w:rPr>
                <w:rFonts w:ascii="Arial" w:hAnsi="Arial" w:cs="Arial"/>
                <w:color w:val="000000"/>
                <w:sz w:val="20"/>
                <w:szCs w:val="18"/>
                <w:lang w:eastAsia="id-ID"/>
              </w:rPr>
              <w:t>18,65</w:t>
            </w:r>
          </w:p>
        </w:tc>
        <w:tc>
          <w:tcPr>
            <w:tcW w:w="1297" w:type="pct"/>
            <w:tcBorders>
              <w:top w:val="nil"/>
              <w:left w:val="nil"/>
              <w:bottom w:val="single" w:sz="4" w:space="0" w:color="auto"/>
              <w:right w:val="single" w:sz="4" w:space="0" w:color="auto"/>
            </w:tcBorders>
            <w:shd w:val="clear" w:color="auto" w:fill="auto"/>
            <w:vAlign w:val="center"/>
            <w:hideMark/>
          </w:tcPr>
          <w:p w14:paraId="26388274" w14:textId="77777777" w:rsidR="00134781" w:rsidRPr="003E3489" w:rsidRDefault="00134781" w:rsidP="005A3C72">
            <w:pPr>
              <w:spacing w:after="0" w:line="240" w:lineRule="auto"/>
              <w:jc w:val="center"/>
              <w:rPr>
                <w:rFonts w:ascii="Arial" w:hAnsi="Arial" w:cs="Arial"/>
                <w:color w:val="000000"/>
                <w:sz w:val="20"/>
                <w:szCs w:val="18"/>
                <w:lang w:eastAsia="id-ID"/>
              </w:rPr>
            </w:pPr>
            <w:r w:rsidRPr="003E3489">
              <w:rPr>
                <w:rFonts w:ascii="Arial" w:hAnsi="Arial" w:cs="Arial"/>
                <w:color w:val="000000"/>
                <w:sz w:val="20"/>
                <w:szCs w:val="18"/>
                <w:lang w:eastAsia="id-ID"/>
              </w:rPr>
              <w:t>33,92</w:t>
            </w:r>
          </w:p>
        </w:tc>
        <w:tc>
          <w:tcPr>
            <w:tcW w:w="1038" w:type="pct"/>
            <w:tcBorders>
              <w:top w:val="nil"/>
              <w:left w:val="nil"/>
              <w:bottom w:val="single" w:sz="4" w:space="0" w:color="auto"/>
              <w:right w:val="single" w:sz="4" w:space="0" w:color="auto"/>
            </w:tcBorders>
            <w:shd w:val="clear" w:color="auto" w:fill="auto"/>
            <w:noWrap/>
            <w:vAlign w:val="center"/>
            <w:hideMark/>
          </w:tcPr>
          <w:p w14:paraId="60F16F89" w14:textId="77777777" w:rsidR="00134781" w:rsidRPr="003E3489" w:rsidRDefault="00134781" w:rsidP="005A3C72">
            <w:pPr>
              <w:spacing w:after="0" w:line="240" w:lineRule="auto"/>
              <w:jc w:val="center"/>
              <w:rPr>
                <w:rFonts w:ascii="Arial" w:hAnsi="Arial" w:cs="Arial"/>
                <w:color w:val="000000"/>
                <w:sz w:val="20"/>
                <w:szCs w:val="18"/>
                <w:lang w:eastAsia="id-ID"/>
              </w:rPr>
            </w:pPr>
            <w:r w:rsidRPr="003E3489">
              <w:rPr>
                <w:rFonts w:ascii="Arial" w:hAnsi="Arial" w:cs="Arial"/>
                <w:color w:val="000000"/>
                <w:sz w:val="20"/>
                <w:szCs w:val="18"/>
                <w:lang w:eastAsia="id-ID"/>
              </w:rPr>
              <w:t>0,61</w:t>
            </w:r>
          </w:p>
        </w:tc>
      </w:tr>
    </w:tbl>
    <w:p w14:paraId="1921EB5B" w14:textId="77777777" w:rsidR="00134781" w:rsidRDefault="00134781" w:rsidP="005A3C72">
      <w:pPr>
        <w:pStyle w:val="Sumber"/>
        <w:rPr>
          <w:lang w:val="en-GB"/>
        </w:rPr>
      </w:pPr>
      <w:r w:rsidRPr="003E3489">
        <w:t>Sumber:</w:t>
      </w:r>
      <w:r>
        <w:t xml:space="preserve"> </w:t>
      </w:r>
      <w:r w:rsidRPr="003E3489">
        <w:t>Data Sekunder dan Hasil Analisis 2020</w:t>
      </w:r>
    </w:p>
    <w:p w14:paraId="454EB011" w14:textId="77777777" w:rsidR="00134781" w:rsidRDefault="00134781">
      <w:pPr>
        <w:pStyle w:val="Paragraph"/>
        <w:rPr>
          <w:rFonts w:cs="Arial"/>
          <w:lang w:val="en-GB"/>
        </w:rPr>
      </w:pPr>
      <w:proofErr w:type="spellStart"/>
      <w:r w:rsidRPr="003E3489">
        <w:t>Besaran</w:t>
      </w:r>
      <w:proofErr w:type="spellEnd"/>
      <w:r w:rsidRPr="003E3489">
        <w:t xml:space="preserve"> </w:t>
      </w:r>
      <w:proofErr w:type="spellStart"/>
      <w:r w:rsidRPr="003E3489">
        <w:t>koefisien</w:t>
      </w:r>
      <w:proofErr w:type="spellEnd"/>
      <w:r w:rsidRPr="003E3489">
        <w:t xml:space="preserve"> </w:t>
      </w:r>
      <w:proofErr w:type="spellStart"/>
      <w:r w:rsidRPr="003E3489">
        <w:t>aliran</w:t>
      </w:r>
      <w:proofErr w:type="spellEnd"/>
      <w:r w:rsidRPr="003E3489">
        <w:t xml:space="preserve"> </w:t>
      </w:r>
      <w:proofErr w:type="spellStart"/>
      <w:r w:rsidRPr="003E3489">
        <w:t>permukaan</w:t>
      </w:r>
      <w:proofErr w:type="spellEnd"/>
      <w:r w:rsidRPr="003E3489">
        <w:t xml:space="preserve"> (C) </w:t>
      </w:r>
      <w:proofErr w:type="spellStart"/>
      <w:r w:rsidRPr="003E3489">
        <w:t>ditentukan</w:t>
      </w:r>
      <w:proofErr w:type="spellEnd"/>
      <w:r w:rsidRPr="003E3489">
        <w:t xml:space="preserve"> </w:t>
      </w:r>
      <w:proofErr w:type="spellStart"/>
      <w:r w:rsidRPr="003E3489">
        <w:t>berdasarkan</w:t>
      </w:r>
      <w:proofErr w:type="spellEnd"/>
      <w:r w:rsidRPr="003E3489">
        <w:t xml:space="preserve"> </w:t>
      </w:r>
      <w:proofErr w:type="spellStart"/>
      <w:r w:rsidRPr="003E3489">
        <w:t>kondisi</w:t>
      </w:r>
      <w:proofErr w:type="spellEnd"/>
      <w:r w:rsidRPr="003E3489">
        <w:t xml:space="preserve"> </w:t>
      </w:r>
      <w:proofErr w:type="spellStart"/>
      <w:r w:rsidRPr="003E3489">
        <w:t>topografi</w:t>
      </w:r>
      <w:proofErr w:type="spellEnd"/>
      <w:r w:rsidRPr="003E3489">
        <w:t xml:space="preserve">, </w:t>
      </w:r>
      <w:proofErr w:type="spellStart"/>
      <w:r w:rsidRPr="003E3489">
        <w:t>jenis</w:t>
      </w:r>
      <w:proofErr w:type="spellEnd"/>
      <w:r w:rsidRPr="003E3489">
        <w:t xml:space="preserve"> </w:t>
      </w:r>
      <w:proofErr w:type="spellStart"/>
      <w:r w:rsidRPr="003E3489">
        <w:t>tanah</w:t>
      </w:r>
      <w:proofErr w:type="spellEnd"/>
      <w:r w:rsidRPr="003E3489">
        <w:t xml:space="preserve"> dan </w:t>
      </w:r>
      <w:proofErr w:type="spellStart"/>
      <w:r w:rsidRPr="003E3489">
        <w:t>tutupan</w:t>
      </w:r>
      <w:proofErr w:type="spellEnd"/>
      <w:r w:rsidRPr="003E3489">
        <w:t xml:space="preserve"> </w:t>
      </w:r>
      <w:proofErr w:type="spellStart"/>
      <w:r w:rsidRPr="003E3489">
        <w:t>lahannya</w:t>
      </w:r>
      <w:proofErr w:type="spellEnd"/>
      <w:r w:rsidRPr="003E3489">
        <w:t xml:space="preserve">. </w:t>
      </w:r>
      <w:proofErr w:type="spellStart"/>
      <w:r w:rsidRPr="003E3489">
        <w:t>Mengacu</w:t>
      </w:r>
      <w:proofErr w:type="spellEnd"/>
      <w:r w:rsidRPr="003E3489">
        <w:t xml:space="preserve"> pada </w:t>
      </w:r>
      <w:proofErr w:type="spellStart"/>
      <w:r w:rsidRPr="003E3489">
        <w:t>metode</w:t>
      </w:r>
      <w:proofErr w:type="spellEnd"/>
      <w:r w:rsidRPr="003E3489">
        <w:t xml:space="preserve"> </w:t>
      </w:r>
      <w:proofErr w:type="spellStart"/>
      <w:r w:rsidRPr="003E3489">
        <w:t>rasional</w:t>
      </w:r>
      <w:proofErr w:type="spellEnd"/>
      <w:r w:rsidRPr="003E3489">
        <w:t xml:space="preserve">, </w:t>
      </w:r>
      <w:proofErr w:type="spellStart"/>
      <w:r w:rsidRPr="003E3489">
        <w:t>penetapan</w:t>
      </w:r>
      <w:proofErr w:type="spellEnd"/>
      <w:r w:rsidRPr="003E3489">
        <w:t xml:space="preserve"> </w:t>
      </w:r>
      <w:proofErr w:type="spellStart"/>
      <w:r w:rsidRPr="003E3489">
        <w:t>nilai</w:t>
      </w:r>
      <w:proofErr w:type="spellEnd"/>
      <w:r w:rsidRPr="003E3489">
        <w:t xml:space="preserve"> C wilayah </w:t>
      </w:r>
      <w:proofErr w:type="spellStart"/>
      <w:r w:rsidRPr="003E3489">
        <w:t>kajian</w:t>
      </w:r>
      <w:proofErr w:type="spellEnd"/>
      <w:r w:rsidRPr="003E3489">
        <w:t xml:space="preserve"> </w:t>
      </w:r>
      <w:proofErr w:type="spellStart"/>
      <w:r w:rsidRPr="003E3489">
        <w:t>dilakukan</w:t>
      </w:r>
      <w:proofErr w:type="spellEnd"/>
      <w:r w:rsidRPr="003E3489">
        <w:t xml:space="preserve"> </w:t>
      </w:r>
      <w:proofErr w:type="spellStart"/>
      <w:r w:rsidRPr="003E3489">
        <w:t>untuk</w:t>
      </w:r>
      <w:proofErr w:type="spellEnd"/>
      <w:r w:rsidRPr="003E3489">
        <w:t xml:space="preserve"> masing-masing </w:t>
      </w:r>
      <w:r>
        <w:t xml:space="preserve">Sub </w:t>
      </w:r>
      <w:proofErr w:type="spellStart"/>
      <w:r w:rsidRPr="003E3489">
        <w:t>Sub</w:t>
      </w:r>
      <w:proofErr w:type="spellEnd"/>
      <w:r w:rsidRPr="003E3489">
        <w:t xml:space="preserve"> DAS </w:t>
      </w:r>
      <w:proofErr w:type="spellStart"/>
      <w:r w:rsidRPr="003E3489">
        <w:t>dengan</w:t>
      </w:r>
      <w:proofErr w:type="spellEnd"/>
      <w:r>
        <w:t xml:space="preserve"> </w:t>
      </w:r>
      <w:proofErr w:type="spellStart"/>
      <w:r w:rsidRPr="003E3489">
        <w:t>mempertimbangkan</w:t>
      </w:r>
      <w:proofErr w:type="spellEnd"/>
      <w:r w:rsidRPr="003E3489">
        <w:t xml:space="preserve"> </w:t>
      </w:r>
      <w:proofErr w:type="spellStart"/>
      <w:r w:rsidRPr="003E3489">
        <w:t>jenis</w:t>
      </w:r>
      <w:proofErr w:type="spellEnd"/>
      <w:r w:rsidRPr="003E3489">
        <w:t xml:space="preserve"> </w:t>
      </w:r>
      <w:proofErr w:type="spellStart"/>
      <w:r w:rsidRPr="003E3489">
        <w:t>tanah</w:t>
      </w:r>
      <w:proofErr w:type="spellEnd"/>
      <w:r w:rsidRPr="003E3489">
        <w:t xml:space="preserve"> dan </w:t>
      </w:r>
      <w:proofErr w:type="spellStart"/>
      <w:r w:rsidRPr="003E3489">
        <w:t>keragaman</w:t>
      </w:r>
      <w:proofErr w:type="spellEnd"/>
      <w:r w:rsidRPr="003E3489">
        <w:t xml:space="preserve"> </w:t>
      </w:r>
      <w:proofErr w:type="spellStart"/>
      <w:r w:rsidRPr="003E3489">
        <w:t>jenis</w:t>
      </w:r>
      <w:proofErr w:type="spellEnd"/>
      <w:r w:rsidRPr="003E3489">
        <w:t xml:space="preserve"> </w:t>
      </w:r>
      <w:proofErr w:type="spellStart"/>
      <w:r w:rsidRPr="003E3489">
        <w:t>tutupan</w:t>
      </w:r>
      <w:proofErr w:type="spellEnd"/>
      <w:r w:rsidRPr="003E3489">
        <w:t xml:space="preserve"> </w:t>
      </w:r>
      <w:proofErr w:type="spellStart"/>
      <w:r w:rsidRPr="003E3489">
        <w:t>lahannya</w:t>
      </w:r>
      <w:proofErr w:type="spellEnd"/>
      <w:r w:rsidRPr="003E3489">
        <w:t xml:space="preserve">. Nilai C yang </w:t>
      </w:r>
      <w:proofErr w:type="spellStart"/>
      <w:r w:rsidRPr="003E3489">
        <w:t>mewakili</w:t>
      </w:r>
      <w:proofErr w:type="spellEnd"/>
      <w:r w:rsidRPr="003E3489">
        <w:t xml:space="preserve"> masing-masing </w:t>
      </w:r>
      <w:r>
        <w:t xml:space="preserve">Sub </w:t>
      </w:r>
      <w:proofErr w:type="spellStart"/>
      <w:r w:rsidRPr="003E3489">
        <w:t>Sub</w:t>
      </w:r>
      <w:proofErr w:type="spellEnd"/>
      <w:r w:rsidRPr="003E3489">
        <w:t xml:space="preserve"> DAS </w:t>
      </w:r>
      <w:proofErr w:type="spellStart"/>
      <w:r w:rsidRPr="003E3489">
        <w:t>merupakan</w:t>
      </w:r>
      <w:proofErr w:type="spellEnd"/>
      <w:r w:rsidRPr="003E3489">
        <w:t xml:space="preserve"> </w:t>
      </w:r>
      <w:proofErr w:type="spellStart"/>
      <w:r w:rsidRPr="003E3489">
        <w:t>kombinasi</w:t>
      </w:r>
      <w:proofErr w:type="spellEnd"/>
      <w:r w:rsidRPr="003E3489">
        <w:t xml:space="preserve"> (</w:t>
      </w:r>
      <w:proofErr w:type="spellStart"/>
      <w:r w:rsidRPr="003E3489">
        <w:t>komposit</w:t>
      </w:r>
      <w:proofErr w:type="spellEnd"/>
      <w:r w:rsidRPr="003E3489">
        <w:t xml:space="preserve">) </w:t>
      </w:r>
      <w:proofErr w:type="spellStart"/>
      <w:r w:rsidRPr="003E3489">
        <w:t>dari</w:t>
      </w:r>
      <w:proofErr w:type="spellEnd"/>
      <w:r w:rsidRPr="003E3489">
        <w:t xml:space="preserve"> </w:t>
      </w:r>
      <w:proofErr w:type="spellStart"/>
      <w:r w:rsidRPr="003E3489">
        <w:t>tutupan</w:t>
      </w:r>
      <w:proofErr w:type="spellEnd"/>
      <w:r w:rsidRPr="003E3489">
        <w:t xml:space="preserve"> </w:t>
      </w:r>
      <w:proofErr w:type="spellStart"/>
      <w:r w:rsidRPr="003E3489">
        <w:t>lahan</w:t>
      </w:r>
      <w:r>
        <w:t>nya</w:t>
      </w:r>
      <w:proofErr w:type="spellEnd"/>
      <w:r w:rsidRPr="003E3489">
        <w:t xml:space="preserve">. </w:t>
      </w:r>
      <w:proofErr w:type="spellStart"/>
      <w:r>
        <w:t>Besar</w:t>
      </w:r>
      <w:proofErr w:type="spellEnd"/>
      <w:r>
        <w:t xml:space="preserve"> </w:t>
      </w:r>
      <w:proofErr w:type="spellStart"/>
      <w:r>
        <w:t>koefisien</w:t>
      </w:r>
      <w:proofErr w:type="spellEnd"/>
      <w:r>
        <w:t xml:space="preserve"> C </w:t>
      </w:r>
      <w:proofErr w:type="spellStart"/>
      <w:r>
        <w:t>dapat</w:t>
      </w:r>
      <w:proofErr w:type="spellEnd"/>
      <w:r>
        <w:t xml:space="preserve"> </w:t>
      </w:r>
      <w:proofErr w:type="spellStart"/>
      <w:r>
        <w:t>dibandingkan</w:t>
      </w:r>
      <w:proofErr w:type="spellEnd"/>
      <w:r>
        <w:t xml:space="preserve"> </w:t>
      </w:r>
      <w:proofErr w:type="spellStart"/>
      <w:r>
        <w:t>berdasarkan</w:t>
      </w:r>
      <w:proofErr w:type="spellEnd"/>
      <w:r>
        <w:t xml:space="preserve"> </w:t>
      </w:r>
      <w:proofErr w:type="spellStart"/>
      <w:r>
        <w:t>perubahan</w:t>
      </w:r>
      <w:proofErr w:type="spellEnd"/>
      <w:r>
        <w:t xml:space="preserve"> </w:t>
      </w:r>
      <w:proofErr w:type="spellStart"/>
      <w:r>
        <w:t>tutupan</w:t>
      </w:r>
      <w:proofErr w:type="spellEnd"/>
      <w:r>
        <w:t xml:space="preserve"> </w:t>
      </w:r>
      <w:proofErr w:type="spellStart"/>
      <w:r>
        <w:t>lahan</w:t>
      </w:r>
      <w:proofErr w:type="spellEnd"/>
      <w:r>
        <w:t xml:space="preserve"> </w:t>
      </w:r>
      <w:proofErr w:type="spellStart"/>
      <w:r>
        <w:t>sebelum</w:t>
      </w:r>
      <w:proofErr w:type="spellEnd"/>
      <w:r>
        <w:t xml:space="preserve"> dan </w:t>
      </w:r>
      <w:proofErr w:type="spellStart"/>
      <w:r>
        <w:t>selama</w:t>
      </w:r>
      <w:proofErr w:type="spellEnd"/>
      <w:r>
        <w:t xml:space="preserve"> masa </w:t>
      </w:r>
      <w:proofErr w:type="spellStart"/>
      <w:r>
        <w:t>kontruksi</w:t>
      </w:r>
      <w:proofErr w:type="spellEnd"/>
      <w:r>
        <w:t xml:space="preserve"> </w:t>
      </w:r>
      <w:proofErr w:type="spellStart"/>
      <w:r>
        <w:t>penyiapan</w:t>
      </w:r>
      <w:proofErr w:type="spellEnd"/>
      <w:r>
        <w:t xml:space="preserve"> </w:t>
      </w:r>
      <w:proofErr w:type="spellStart"/>
      <w:r>
        <w:t>tapak</w:t>
      </w:r>
      <w:proofErr w:type="spellEnd"/>
      <w:r>
        <w:t xml:space="preserve"> </w:t>
      </w:r>
      <w:proofErr w:type="spellStart"/>
      <w:r>
        <w:t>sumur</w:t>
      </w:r>
      <w:proofErr w:type="spellEnd"/>
      <w:r>
        <w:t xml:space="preserve"> (</w:t>
      </w:r>
      <w:r w:rsidRPr="004C0480">
        <w:rPr>
          <w:i/>
          <w:iCs/>
        </w:rPr>
        <w:t>well pad</w:t>
      </w:r>
      <w:r>
        <w:t xml:space="preserve">) dan </w:t>
      </w:r>
      <w:proofErr w:type="spellStart"/>
      <w:r>
        <w:t>jalur</w:t>
      </w:r>
      <w:proofErr w:type="spellEnd"/>
      <w:r>
        <w:t xml:space="preserve"> </w:t>
      </w:r>
      <w:proofErr w:type="spellStart"/>
      <w:r>
        <w:t>RoW</w:t>
      </w:r>
      <w:proofErr w:type="spellEnd"/>
      <w:r>
        <w:t xml:space="preserve">. </w:t>
      </w:r>
      <w:proofErr w:type="spellStart"/>
      <w:r>
        <w:t>Peningkatan</w:t>
      </w:r>
      <w:proofErr w:type="spellEnd"/>
      <w:r>
        <w:t xml:space="preserve"> </w:t>
      </w:r>
      <w:proofErr w:type="spellStart"/>
      <w:r>
        <w:t>nilai</w:t>
      </w:r>
      <w:proofErr w:type="spellEnd"/>
      <w:r>
        <w:t xml:space="preserve"> </w:t>
      </w:r>
      <w:proofErr w:type="spellStart"/>
      <w:r>
        <w:t>koefisien</w:t>
      </w:r>
      <w:proofErr w:type="spellEnd"/>
      <w:r>
        <w:t xml:space="preserve"> C </w:t>
      </w:r>
      <w:proofErr w:type="spellStart"/>
      <w:r>
        <w:t>berpengaruh</w:t>
      </w:r>
      <w:proofErr w:type="spellEnd"/>
      <w:r>
        <w:t xml:space="preserve"> </w:t>
      </w:r>
      <w:proofErr w:type="spellStart"/>
      <w:r>
        <w:t>terhadap</w:t>
      </w:r>
      <w:proofErr w:type="spellEnd"/>
      <w:r>
        <w:t xml:space="preserve"> </w:t>
      </w:r>
      <w:proofErr w:type="spellStart"/>
      <w:r>
        <w:t>peningkatan</w:t>
      </w:r>
      <w:proofErr w:type="spellEnd"/>
      <w:r>
        <w:t xml:space="preserve"> </w:t>
      </w:r>
      <w:proofErr w:type="spellStart"/>
      <w:r>
        <w:t>laju</w:t>
      </w:r>
      <w:proofErr w:type="spellEnd"/>
      <w:r>
        <w:t xml:space="preserve"> </w:t>
      </w:r>
      <w:proofErr w:type="spellStart"/>
      <w:r>
        <w:t>aliran</w:t>
      </w:r>
      <w:proofErr w:type="spellEnd"/>
      <w:r>
        <w:t xml:space="preserve"> </w:t>
      </w:r>
      <w:proofErr w:type="spellStart"/>
      <w:r>
        <w:t>permukaan</w:t>
      </w:r>
      <w:proofErr w:type="spellEnd"/>
      <w:r>
        <w:t xml:space="preserve">. </w:t>
      </w:r>
      <w:proofErr w:type="spellStart"/>
      <w:r>
        <w:t>Berikut</w:t>
      </w:r>
      <w:proofErr w:type="spellEnd"/>
      <w:r>
        <w:t xml:space="preserve"> </w:t>
      </w:r>
      <w:proofErr w:type="spellStart"/>
      <w:r>
        <w:t>ini</w:t>
      </w:r>
      <w:proofErr w:type="spellEnd"/>
      <w:r>
        <w:t xml:space="preserve"> </w:t>
      </w:r>
      <w:proofErr w:type="spellStart"/>
      <w:r>
        <w:t>perbandingan</w:t>
      </w:r>
      <w:proofErr w:type="spellEnd"/>
      <w:r>
        <w:t xml:space="preserve"> </w:t>
      </w:r>
      <w:proofErr w:type="spellStart"/>
      <w:r>
        <w:t>n</w:t>
      </w:r>
      <w:r w:rsidRPr="003E3489">
        <w:t>ilai</w:t>
      </w:r>
      <w:proofErr w:type="spellEnd"/>
      <w:r w:rsidRPr="003E3489">
        <w:t xml:space="preserve"> C masing-masing</w:t>
      </w:r>
      <w:r>
        <w:t xml:space="preserve"> Sub</w:t>
      </w:r>
      <w:r w:rsidRPr="003E3489">
        <w:t xml:space="preserve"> </w:t>
      </w:r>
      <w:proofErr w:type="spellStart"/>
      <w:r w:rsidRPr="003E3489">
        <w:t>Sub</w:t>
      </w:r>
      <w:proofErr w:type="spellEnd"/>
      <w:r w:rsidRPr="003E3489">
        <w:t xml:space="preserve"> DAS </w:t>
      </w:r>
      <w:proofErr w:type="spellStart"/>
      <w:r>
        <w:t>dengan</w:t>
      </w:r>
      <w:proofErr w:type="spellEnd"/>
      <w:r>
        <w:t xml:space="preserve"> </w:t>
      </w:r>
      <w:proofErr w:type="spellStart"/>
      <w:r>
        <w:t>kondisi</w:t>
      </w:r>
      <w:proofErr w:type="spellEnd"/>
      <w:r>
        <w:t xml:space="preserve"> </w:t>
      </w:r>
      <w:proofErr w:type="spellStart"/>
      <w:r>
        <w:t>sebelum</w:t>
      </w:r>
      <w:proofErr w:type="spellEnd"/>
      <w:r>
        <w:t xml:space="preserve"> dan </w:t>
      </w:r>
      <w:proofErr w:type="spellStart"/>
      <w:r>
        <w:t>selama</w:t>
      </w:r>
      <w:proofErr w:type="spellEnd"/>
      <w:r>
        <w:t xml:space="preserve"> masa </w:t>
      </w:r>
      <w:proofErr w:type="spellStart"/>
      <w:r>
        <w:t>kontruksi</w:t>
      </w:r>
      <w:proofErr w:type="spellEnd"/>
      <w:r>
        <w:t>.</w:t>
      </w:r>
    </w:p>
    <w:p w14:paraId="76C543E1" w14:textId="77777777" w:rsidR="00134781" w:rsidRDefault="00134781" w:rsidP="005A3C72">
      <w:pPr>
        <w:pStyle w:val="TabelBab6"/>
      </w:pPr>
      <w:bookmarkStart w:id="567" w:name="_Toc59545362"/>
      <w:bookmarkStart w:id="568" w:name="_Toc73967829"/>
      <w:r>
        <w:t xml:space="preserve">Perbandingan Koefisien C Untuk Masing-Masing Sub Sub </w:t>
      </w:r>
      <w:r>
        <w:rPr>
          <w:lang w:val="en-US"/>
        </w:rPr>
        <w:t>DAS</w:t>
      </w:r>
      <w:r>
        <w:t xml:space="preserve"> Pada Sebelum Kontruksi Dan Selama Kontruksi</w:t>
      </w:r>
      <w:bookmarkEnd w:id="567"/>
      <w:bookmarkEnd w:id="568"/>
    </w:p>
    <w:tbl>
      <w:tblPr>
        <w:tblW w:w="5000" w:type="pct"/>
        <w:tblLook w:val="04A0" w:firstRow="1" w:lastRow="0" w:firstColumn="1" w:lastColumn="0" w:noHBand="0" w:noVBand="1"/>
      </w:tblPr>
      <w:tblGrid>
        <w:gridCol w:w="3446"/>
        <w:gridCol w:w="3223"/>
        <w:gridCol w:w="2334"/>
      </w:tblGrid>
      <w:tr w:rsidR="00134781" w:rsidRPr="0011364A" w14:paraId="5B7F8CAA" w14:textId="77777777" w:rsidTr="00433A63">
        <w:trPr>
          <w:trHeight w:val="300"/>
        </w:trPr>
        <w:tc>
          <w:tcPr>
            <w:tcW w:w="191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CA086D" w14:textId="77777777" w:rsidR="00134781" w:rsidRPr="0011364A" w:rsidRDefault="00134781" w:rsidP="005A3C72">
            <w:pPr>
              <w:spacing w:after="0" w:line="240" w:lineRule="auto"/>
              <w:jc w:val="center"/>
              <w:rPr>
                <w:rFonts w:ascii="Arial" w:hAnsi="Arial" w:cs="Arial"/>
                <w:b/>
                <w:bCs/>
                <w:color w:val="000000"/>
                <w:sz w:val="20"/>
                <w:szCs w:val="20"/>
                <w:lang w:eastAsia="id-ID"/>
              </w:rPr>
            </w:pPr>
            <w:r w:rsidRPr="0011364A">
              <w:rPr>
                <w:rFonts w:ascii="Arial" w:hAnsi="Arial" w:cs="Arial"/>
                <w:b/>
                <w:bCs/>
                <w:color w:val="000000"/>
                <w:sz w:val="20"/>
                <w:szCs w:val="20"/>
                <w:lang w:eastAsia="id-ID"/>
              </w:rPr>
              <w:t>Sub Sub DAS</w:t>
            </w:r>
          </w:p>
        </w:tc>
        <w:tc>
          <w:tcPr>
            <w:tcW w:w="1790" w:type="pct"/>
            <w:tcBorders>
              <w:top w:val="single" w:sz="4" w:space="0" w:color="auto"/>
              <w:left w:val="nil"/>
              <w:bottom w:val="single" w:sz="4" w:space="0" w:color="auto"/>
              <w:right w:val="single" w:sz="4" w:space="0" w:color="auto"/>
            </w:tcBorders>
            <w:shd w:val="clear" w:color="auto" w:fill="auto"/>
            <w:noWrap/>
            <w:vAlign w:val="bottom"/>
            <w:hideMark/>
          </w:tcPr>
          <w:p w14:paraId="49B1F079" w14:textId="77777777" w:rsidR="00134781" w:rsidRPr="0011364A" w:rsidRDefault="00134781" w:rsidP="005A3C72">
            <w:pPr>
              <w:spacing w:after="0" w:line="240" w:lineRule="auto"/>
              <w:jc w:val="center"/>
              <w:rPr>
                <w:rFonts w:ascii="Arial" w:hAnsi="Arial" w:cs="Arial"/>
                <w:b/>
                <w:bCs/>
                <w:color w:val="000000"/>
                <w:sz w:val="20"/>
                <w:szCs w:val="20"/>
                <w:lang w:eastAsia="id-ID"/>
              </w:rPr>
            </w:pPr>
            <w:r w:rsidRPr="0011364A">
              <w:rPr>
                <w:rFonts w:ascii="Arial" w:hAnsi="Arial" w:cs="Arial"/>
                <w:b/>
                <w:bCs/>
                <w:color w:val="000000"/>
                <w:sz w:val="20"/>
                <w:szCs w:val="20"/>
                <w:lang w:eastAsia="id-ID"/>
              </w:rPr>
              <w:t xml:space="preserve">C </w:t>
            </w:r>
            <w:r w:rsidRPr="0011364A">
              <w:rPr>
                <w:rFonts w:ascii="Arial" w:hAnsi="Arial" w:cs="Arial"/>
                <w:b/>
                <w:bCs/>
                <w:color w:val="000000"/>
                <w:sz w:val="20"/>
                <w:szCs w:val="20"/>
                <w:vertAlign w:val="subscript"/>
                <w:lang w:eastAsia="id-ID"/>
              </w:rPr>
              <w:t>sebelum kontruksi</w:t>
            </w:r>
          </w:p>
        </w:tc>
        <w:tc>
          <w:tcPr>
            <w:tcW w:w="1296" w:type="pct"/>
            <w:tcBorders>
              <w:top w:val="single" w:sz="4" w:space="0" w:color="auto"/>
              <w:left w:val="nil"/>
              <w:bottom w:val="single" w:sz="4" w:space="0" w:color="auto"/>
              <w:right w:val="single" w:sz="4" w:space="0" w:color="auto"/>
            </w:tcBorders>
            <w:shd w:val="clear" w:color="auto" w:fill="auto"/>
            <w:noWrap/>
            <w:vAlign w:val="bottom"/>
            <w:hideMark/>
          </w:tcPr>
          <w:p w14:paraId="4A63389C" w14:textId="77777777" w:rsidR="00134781" w:rsidRPr="0011364A" w:rsidRDefault="00134781" w:rsidP="005A3C72">
            <w:pPr>
              <w:spacing w:after="0" w:line="240" w:lineRule="auto"/>
              <w:jc w:val="center"/>
              <w:rPr>
                <w:rFonts w:ascii="Arial" w:hAnsi="Arial" w:cs="Arial"/>
                <w:b/>
                <w:bCs/>
                <w:color w:val="000000"/>
                <w:sz w:val="20"/>
                <w:szCs w:val="20"/>
                <w:lang w:eastAsia="id-ID"/>
              </w:rPr>
            </w:pPr>
            <w:r w:rsidRPr="0011364A">
              <w:rPr>
                <w:rFonts w:ascii="Arial" w:hAnsi="Arial" w:cs="Arial"/>
                <w:b/>
                <w:bCs/>
                <w:color w:val="000000"/>
                <w:sz w:val="20"/>
                <w:szCs w:val="20"/>
                <w:lang w:eastAsia="id-ID"/>
              </w:rPr>
              <w:t xml:space="preserve">C </w:t>
            </w:r>
            <w:r w:rsidRPr="0011364A">
              <w:rPr>
                <w:rFonts w:ascii="Arial" w:hAnsi="Arial" w:cs="Arial"/>
                <w:b/>
                <w:bCs/>
                <w:color w:val="000000"/>
                <w:sz w:val="20"/>
                <w:szCs w:val="20"/>
                <w:vertAlign w:val="subscript"/>
                <w:lang w:eastAsia="id-ID"/>
              </w:rPr>
              <w:t>saat Kontruksi</w:t>
            </w:r>
          </w:p>
        </w:tc>
      </w:tr>
      <w:tr w:rsidR="00134781" w:rsidRPr="0011364A" w14:paraId="7C4C01DD" w14:textId="77777777" w:rsidTr="00433A63">
        <w:trPr>
          <w:trHeight w:val="300"/>
        </w:trPr>
        <w:tc>
          <w:tcPr>
            <w:tcW w:w="1914" w:type="pct"/>
            <w:tcBorders>
              <w:top w:val="nil"/>
              <w:left w:val="single" w:sz="4" w:space="0" w:color="auto"/>
              <w:bottom w:val="single" w:sz="4" w:space="0" w:color="auto"/>
              <w:right w:val="single" w:sz="4" w:space="0" w:color="auto"/>
            </w:tcBorders>
            <w:shd w:val="clear" w:color="auto" w:fill="auto"/>
            <w:noWrap/>
            <w:vAlign w:val="bottom"/>
            <w:hideMark/>
          </w:tcPr>
          <w:p w14:paraId="47444759" w14:textId="77777777" w:rsidR="00134781" w:rsidRPr="0011364A" w:rsidRDefault="00134781" w:rsidP="005A3C72">
            <w:pPr>
              <w:spacing w:after="0" w:line="240" w:lineRule="auto"/>
              <w:jc w:val="center"/>
              <w:rPr>
                <w:rFonts w:ascii="Arial" w:hAnsi="Arial" w:cs="Arial"/>
                <w:color w:val="000000"/>
                <w:sz w:val="20"/>
                <w:szCs w:val="20"/>
                <w:lang w:eastAsia="id-ID"/>
              </w:rPr>
            </w:pPr>
            <w:r w:rsidRPr="0011364A">
              <w:rPr>
                <w:rFonts w:ascii="Arial" w:hAnsi="Arial" w:cs="Arial"/>
                <w:color w:val="000000"/>
                <w:sz w:val="20"/>
                <w:szCs w:val="20"/>
                <w:lang w:eastAsia="id-ID"/>
              </w:rPr>
              <w:t>Air Tenggulang 2</w:t>
            </w:r>
          </w:p>
        </w:tc>
        <w:tc>
          <w:tcPr>
            <w:tcW w:w="1790" w:type="pct"/>
            <w:tcBorders>
              <w:top w:val="nil"/>
              <w:left w:val="nil"/>
              <w:bottom w:val="single" w:sz="4" w:space="0" w:color="auto"/>
              <w:right w:val="single" w:sz="4" w:space="0" w:color="auto"/>
            </w:tcBorders>
            <w:shd w:val="clear" w:color="auto" w:fill="auto"/>
            <w:noWrap/>
            <w:vAlign w:val="center"/>
            <w:hideMark/>
          </w:tcPr>
          <w:p w14:paraId="21720942" w14:textId="77777777" w:rsidR="00134781" w:rsidRPr="0011364A" w:rsidRDefault="00134781" w:rsidP="005A3C72">
            <w:pPr>
              <w:spacing w:after="0" w:line="240" w:lineRule="auto"/>
              <w:jc w:val="center"/>
              <w:rPr>
                <w:rFonts w:ascii="Arial" w:hAnsi="Arial" w:cs="Arial"/>
                <w:color w:val="000000"/>
                <w:sz w:val="20"/>
                <w:szCs w:val="20"/>
                <w:lang w:eastAsia="id-ID"/>
              </w:rPr>
            </w:pPr>
            <w:r w:rsidRPr="0011364A">
              <w:rPr>
                <w:rFonts w:ascii="Arial" w:hAnsi="Arial" w:cs="Arial"/>
                <w:color w:val="000000"/>
                <w:sz w:val="20"/>
                <w:szCs w:val="20"/>
                <w:lang w:eastAsia="id-ID"/>
              </w:rPr>
              <w:t>0,66</w:t>
            </w:r>
          </w:p>
        </w:tc>
        <w:tc>
          <w:tcPr>
            <w:tcW w:w="1296" w:type="pct"/>
            <w:tcBorders>
              <w:top w:val="nil"/>
              <w:left w:val="nil"/>
              <w:bottom w:val="single" w:sz="4" w:space="0" w:color="auto"/>
              <w:right w:val="single" w:sz="4" w:space="0" w:color="auto"/>
            </w:tcBorders>
            <w:shd w:val="clear" w:color="auto" w:fill="auto"/>
            <w:noWrap/>
            <w:vAlign w:val="bottom"/>
            <w:hideMark/>
          </w:tcPr>
          <w:p w14:paraId="2EDA0058" w14:textId="77777777" w:rsidR="00134781" w:rsidRPr="0011364A" w:rsidRDefault="00134781" w:rsidP="005A3C72">
            <w:pPr>
              <w:spacing w:after="0" w:line="240" w:lineRule="auto"/>
              <w:jc w:val="center"/>
              <w:rPr>
                <w:rFonts w:ascii="Arial" w:hAnsi="Arial" w:cs="Arial"/>
                <w:color w:val="000000"/>
                <w:sz w:val="20"/>
                <w:szCs w:val="20"/>
                <w:lang w:eastAsia="id-ID"/>
              </w:rPr>
            </w:pPr>
            <w:r w:rsidRPr="0011364A">
              <w:rPr>
                <w:rFonts w:ascii="Arial" w:hAnsi="Arial" w:cs="Arial"/>
                <w:color w:val="000000"/>
                <w:sz w:val="20"/>
                <w:szCs w:val="20"/>
                <w:lang w:eastAsia="id-ID"/>
              </w:rPr>
              <w:t>0,70</w:t>
            </w:r>
          </w:p>
        </w:tc>
      </w:tr>
      <w:tr w:rsidR="00134781" w:rsidRPr="0011364A" w14:paraId="7D216C94" w14:textId="77777777" w:rsidTr="00433A63">
        <w:trPr>
          <w:trHeight w:val="300"/>
        </w:trPr>
        <w:tc>
          <w:tcPr>
            <w:tcW w:w="1914" w:type="pct"/>
            <w:tcBorders>
              <w:top w:val="nil"/>
              <w:left w:val="single" w:sz="4" w:space="0" w:color="auto"/>
              <w:bottom w:val="single" w:sz="4" w:space="0" w:color="auto"/>
              <w:right w:val="single" w:sz="4" w:space="0" w:color="auto"/>
            </w:tcBorders>
            <w:shd w:val="clear" w:color="auto" w:fill="auto"/>
            <w:noWrap/>
            <w:vAlign w:val="bottom"/>
            <w:hideMark/>
          </w:tcPr>
          <w:p w14:paraId="0AF06995" w14:textId="77777777" w:rsidR="00134781" w:rsidRPr="0011364A" w:rsidRDefault="00134781" w:rsidP="005A3C72">
            <w:pPr>
              <w:spacing w:after="0" w:line="240" w:lineRule="auto"/>
              <w:jc w:val="center"/>
              <w:rPr>
                <w:rFonts w:ascii="Arial" w:hAnsi="Arial" w:cs="Arial"/>
                <w:color w:val="000000"/>
                <w:sz w:val="20"/>
                <w:szCs w:val="20"/>
                <w:lang w:eastAsia="id-ID"/>
              </w:rPr>
            </w:pPr>
            <w:r w:rsidRPr="0011364A">
              <w:rPr>
                <w:rFonts w:ascii="Arial" w:hAnsi="Arial" w:cs="Arial"/>
                <w:color w:val="000000"/>
                <w:sz w:val="20"/>
                <w:szCs w:val="20"/>
                <w:lang w:eastAsia="id-ID"/>
              </w:rPr>
              <w:t>Air Tenggulang 3</w:t>
            </w:r>
          </w:p>
        </w:tc>
        <w:tc>
          <w:tcPr>
            <w:tcW w:w="1790" w:type="pct"/>
            <w:tcBorders>
              <w:top w:val="nil"/>
              <w:left w:val="nil"/>
              <w:bottom w:val="single" w:sz="4" w:space="0" w:color="auto"/>
              <w:right w:val="single" w:sz="4" w:space="0" w:color="auto"/>
            </w:tcBorders>
            <w:shd w:val="clear" w:color="auto" w:fill="auto"/>
            <w:noWrap/>
            <w:vAlign w:val="center"/>
            <w:hideMark/>
          </w:tcPr>
          <w:p w14:paraId="440F3AFE" w14:textId="77777777" w:rsidR="00134781" w:rsidRPr="0011364A" w:rsidRDefault="00134781" w:rsidP="005A3C72">
            <w:pPr>
              <w:spacing w:after="0" w:line="240" w:lineRule="auto"/>
              <w:jc w:val="center"/>
              <w:rPr>
                <w:rFonts w:ascii="Arial" w:hAnsi="Arial" w:cs="Arial"/>
                <w:color w:val="000000"/>
                <w:sz w:val="20"/>
                <w:szCs w:val="20"/>
                <w:lang w:eastAsia="id-ID"/>
              </w:rPr>
            </w:pPr>
            <w:r w:rsidRPr="0011364A">
              <w:rPr>
                <w:rFonts w:ascii="Arial" w:hAnsi="Arial" w:cs="Arial"/>
                <w:color w:val="000000"/>
                <w:sz w:val="20"/>
                <w:szCs w:val="20"/>
                <w:lang w:eastAsia="id-ID"/>
              </w:rPr>
              <w:t>0,63</w:t>
            </w:r>
          </w:p>
        </w:tc>
        <w:tc>
          <w:tcPr>
            <w:tcW w:w="1296" w:type="pct"/>
            <w:tcBorders>
              <w:top w:val="nil"/>
              <w:left w:val="nil"/>
              <w:bottom w:val="single" w:sz="4" w:space="0" w:color="auto"/>
              <w:right w:val="single" w:sz="4" w:space="0" w:color="auto"/>
            </w:tcBorders>
            <w:shd w:val="clear" w:color="auto" w:fill="auto"/>
            <w:noWrap/>
            <w:vAlign w:val="bottom"/>
            <w:hideMark/>
          </w:tcPr>
          <w:p w14:paraId="1756EF27" w14:textId="77777777" w:rsidR="00134781" w:rsidRPr="0011364A" w:rsidRDefault="00134781" w:rsidP="005A3C72">
            <w:pPr>
              <w:spacing w:after="0" w:line="240" w:lineRule="auto"/>
              <w:jc w:val="center"/>
              <w:rPr>
                <w:rFonts w:ascii="Arial" w:hAnsi="Arial" w:cs="Arial"/>
                <w:color w:val="000000"/>
                <w:sz w:val="20"/>
                <w:szCs w:val="20"/>
                <w:lang w:eastAsia="id-ID"/>
              </w:rPr>
            </w:pPr>
            <w:r w:rsidRPr="0011364A">
              <w:rPr>
                <w:rFonts w:ascii="Arial" w:hAnsi="Arial" w:cs="Arial"/>
                <w:color w:val="000000"/>
                <w:sz w:val="20"/>
                <w:szCs w:val="20"/>
                <w:lang w:eastAsia="id-ID"/>
              </w:rPr>
              <w:t>0,66</w:t>
            </w:r>
          </w:p>
        </w:tc>
      </w:tr>
    </w:tbl>
    <w:p w14:paraId="064F5990" w14:textId="77777777" w:rsidR="00134781" w:rsidRDefault="00134781" w:rsidP="005A3C72">
      <w:pPr>
        <w:pStyle w:val="Sumber"/>
        <w:rPr>
          <w:lang w:val="en-GB"/>
        </w:rPr>
      </w:pPr>
      <w:r w:rsidRPr="003E3489">
        <w:t>Sumber:</w:t>
      </w:r>
      <w:r>
        <w:t xml:space="preserve"> Survei lapang, Data sekunder</w:t>
      </w:r>
      <w:r w:rsidRPr="003E3489">
        <w:t xml:space="preserve"> dan Hasil Analisis 2020</w:t>
      </w:r>
    </w:p>
    <w:p w14:paraId="2D2B9D17" w14:textId="77777777" w:rsidR="00134781" w:rsidRDefault="00134781">
      <w:pPr>
        <w:pStyle w:val="Paragraph"/>
        <w:rPr>
          <w:rFonts w:cs="Arial"/>
          <w:lang w:val="en-GB"/>
        </w:rPr>
      </w:pPr>
      <w:r w:rsidRPr="00B81E0B">
        <w:t xml:space="preserve">Hasil </w:t>
      </w:r>
      <w:proofErr w:type="spellStart"/>
      <w:r>
        <w:t>simulasi</w:t>
      </w:r>
      <w:proofErr w:type="spellEnd"/>
      <w:r w:rsidRPr="00B81E0B">
        <w:t xml:space="preserve"> </w:t>
      </w:r>
      <w:proofErr w:type="spellStart"/>
      <w:r w:rsidRPr="00B81E0B">
        <w:t>limpasan</w:t>
      </w:r>
      <w:proofErr w:type="spellEnd"/>
      <w:r w:rsidRPr="00B81E0B">
        <w:t xml:space="preserve"> </w:t>
      </w:r>
      <w:proofErr w:type="spellStart"/>
      <w:r w:rsidRPr="00B81E0B">
        <w:t>permukaan</w:t>
      </w:r>
      <w:proofErr w:type="spellEnd"/>
      <w:r w:rsidRPr="00B81E0B">
        <w:t xml:space="preserve"> </w:t>
      </w:r>
      <w:proofErr w:type="spellStart"/>
      <w:r w:rsidRPr="00B81E0B">
        <w:t>menunjukkan</w:t>
      </w:r>
      <w:proofErr w:type="spellEnd"/>
      <w:r>
        <w:t>,</w:t>
      </w:r>
      <w:r w:rsidRPr="00B81E0B">
        <w:t xml:space="preserve"> </w:t>
      </w:r>
      <w:proofErr w:type="spellStart"/>
      <w:r w:rsidRPr="00B81E0B">
        <w:t>kontribusi</w:t>
      </w:r>
      <w:proofErr w:type="spellEnd"/>
      <w:r w:rsidRPr="00B81E0B">
        <w:t xml:space="preserve"> </w:t>
      </w:r>
      <w:proofErr w:type="spellStart"/>
      <w:r w:rsidRPr="00B81E0B">
        <w:t>aliran</w:t>
      </w:r>
      <w:proofErr w:type="spellEnd"/>
      <w:r w:rsidRPr="00B81E0B">
        <w:t xml:space="preserve"> </w:t>
      </w:r>
      <w:proofErr w:type="spellStart"/>
      <w:r w:rsidRPr="00B81E0B">
        <w:t>permukaan</w:t>
      </w:r>
      <w:proofErr w:type="spellEnd"/>
      <w:r w:rsidRPr="00B81E0B">
        <w:t xml:space="preserve"> pada </w:t>
      </w:r>
      <w:r>
        <w:t xml:space="preserve">Sub </w:t>
      </w:r>
      <w:proofErr w:type="spellStart"/>
      <w:r>
        <w:t>Sub</w:t>
      </w:r>
      <w:proofErr w:type="spellEnd"/>
      <w:r>
        <w:t xml:space="preserve"> DAS Air </w:t>
      </w:r>
      <w:proofErr w:type="spellStart"/>
      <w:r>
        <w:t>Tenggulang</w:t>
      </w:r>
      <w:proofErr w:type="spellEnd"/>
      <w:r>
        <w:t xml:space="preserve"> 2</w:t>
      </w:r>
      <w:r w:rsidRPr="00B81E0B">
        <w:t xml:space="preserve"> </w:t>
      </w:r>
      <w:proofErr w:type="spellStart"/>
      <w:r>
        <w:t>sebelum</w:t>
      </w:r>
      <w:proofErr w:type="spellEnd"/>
      <w:r>
        <w:t xml:space="preserve"> </w:t>
      </w:r>
      <w:proofErr w:type="spellStart"/>
      <w:r>
        <w:t>ada</w:t>
      </w:r>
      <w:proofErr w:type="spellEnd"/>
      <w:r>
        <w:t xml:space="preserve"> </w:t>
      </w:r>
      <w:proofErr w:type="spellStart"/>
      <w:r>
        <w:t>kontruksi</w:t>
      </w:r>
      <w:proofErr w:type="spellEnd"/>
      <w:r>
        <w:t xml:space="preserve"> di area </w:t>
      </w:r>
      <w:proofErr w:type="spellStart"/>
      <w:r>
        <w:t>rencana</w:t>
      </w:r>
      <w:proofErr w:type="spellEnd"/>
      <w:r>
        <w:t xml:space="preserve"> </w:t>
      </w:r>
      <w:proofErr w:type="spellStart"/>
      <w:r>
        <w:t>tapak</w:t>
      </w:r>
      <w:proofErr w:type="spellEnd"/>
      <w:r>
        <w:t xml:space="preserve"> </w:t>
      </w:r>
      <w:proofErr w:type="spellStart"/>
      <w:r>
        <w:t>proyek</w:t>
      </w:r>
      <w:proofErr w:type="spellEnd"/>
      <w:r>
        <w:t xml:space="preserve"> (</w:t>
      </w:r>
      <w:proofErr w:type="spellStart"/>
      <w:r>
        <w:t>eksisting</w:t>
      </w:r>
      <w:proofErr w:type="spellEnd"/>
      <w:r>
        <w:t xml:space="preserve">) </w:t>
      </w:r>
      <w:proofErr w:type="spellStart"/>
      <w:r w:rsidRPr="00B81E0B">
        <w:t>adalah</w:t>
      </w:r>
      <w:proofErr w:type="spellEnd"/>
      <w:r w:rsidRPr="00B81E0B">
        <w:t xml:space="preserve"> </w:t>
      </w:r>
      <w:r>
        <w:t>15,90</w:t>
      </w:r>
      <w:r w:rsidRPr="00B81E0B">
        <w:t xml:space="preserve"> m</w:t>
      </w:r>
      <w:r w:rsidRPr="00ED357A">
        <w:rPr>
          <w:vertAlign w:val="superscript"/>
        </w:rPr>
        <w:t>3</w:t>
      </w:r>
      <w:r>
        <w:t>/det,</w:t>
      </w:r>
      <w:r w:rsidRPr="00B81E0B">
        <w:t xml:space="preserve"> </w:t>
      </w:r>
      <w:proofErr w:type="spellStart"/>
      <w:r>
        <w:t>sementara</w:t>
      </w:r>
      <w:proofErr w:type="spellEnd"/>
      <w:r w:rsidRPr="00B81E0B">
        <w:t xml:space="preserve"> pada </w:t>
      </w:r>
      <w:r>
        <w:t xml:space="preserve">Sub </w:t>
      </w:r>
      <w:proofErr w:type="spellStart"/>
      <w:r>
        <w:t>Sub</w:t>
      </w:r>
      <w:proofErr w:type="spellEnd"/>
      <w:r>
        <w:t xml:space="preserve"> DAS Air </w:t>
      </w:r>
      <w:proofErr w:type="spellStart"/>
      <w:r>
        <w:t>Tenggulang</w:t>
      </w:r>
      <w:proofErr w:type="spellEnd"/>
      <w:r>
        <w:t xml:space="preserve"> 3 </w:t>
      </w:r>
      <w:proofErr w:type="spellStart"/>
      <w:r>
        <w:t>sebelum</w:t>
      </w:r>
      <w:proofErr w:type="spellEnd"/>
      <w:r>
        <w:t xml:space="preserve"> </w:t>
      </w:r>
      <w:proofErr w:type="spellStart"/>
      <w:r>
        <w:t>kontruksi</w:t>
      </w:r>
      <w:proofErr w:type="spellEnd"/>
      <w:r>
        <w:t xml:space="preserve"> di </w:t>
      </w:r>
      <w:proofErr w:type="spellStart"/>
      <w:r>
        <w:t>tapak</w:t>
      </w:r>
      <w:proofErr w:type="spellEnd"/>
      <w:r>
        <w:t xml:space="preserve"> </w:t>
      </w:r>
      <w:proofErr w:type="spellStart"/>
      <w:r>
        <w:t>proyek</w:t>
      </w:r>
      <w:proofErr w:type="spellEnd"/>
      <w:r>
        <w:t xml:space="preserve"> (</w:t>
      </w:r>
      <w:proofErr w:type="spellStart"/>
      <w:r>
        <w:t>eksisting</w:t>
      </w:r>
      <w:proofErr w:type="spellEnd"/>
      <w:r>
        <w:t xml:space="preserve">) </w:t>
      </w:r>
      <w:proofErr w:type="spellStart"/>
      <w:r w:rsidRPr="00B81E0B">
        <w:t>a</w:t>
      </w:r>
      <w:r w:rsidRPr="00ED357A">
        <w:t>dalah</w:t>
      </w:r>
      <w:proofErr w:type="spellEnd"/>
      <w:r w:rsidRPr="00ED357A">
        <w:t xml:space="preserve"> </w:t>
      </w:r>
      <w:r>
        <w:t>36,21</w:t>
      </w:r>
      <w:r w:rsidRPr="00ED357A">
        <w:t xml:space="preserve"> m</w:t>
      </w:r>
      <w:r w:rsidRPr="00ED357A">
        <w:rPr>
          <w:vertAlign w:val="superscript"/>
        </w:rPr>
        <w:t>3</w:t>
      </w:r>
      <w:r w:rsidRPr="00ED357A">
        <w:t>/det</w:t>
      </w:r>
      <w:r>
        <w:t>.</w:t>
      </w:r>
    </w:p>
    <w:p w14:paraId="7D364289" w14:textId="77777777" w:rsidR="00134781" w:rsidRDefault="00134781">
      <w:pPr>
        <w:pStyle w:val="Paragraph"/>
        <w:rPr>
          <w:rFonts w:cs="Arial"/>
          <w:lang w:val="en-GB"/>
        </w:rPr>
      </w:pPr>
      <w:r w:rsidRPr="005369A4">
        <w:t xml:space="preserve">Hasil </w:t>
      </w:r>
      <w:proofErr w:type="spellStart"/>
      <w:r w:rsidRPr="005369A4">
        <w:t>simulasi</w:t>
      </w:r>
      <w:proofErr w:type="spellEnd"/>
      <w:r w:rsidRPr="005369A4">
        <w:t xml:space="preserve"> </w:t>
      </w:r>
      <w:proofErr w:type="spellStart"/>
      <w:r w:rsidRPr="005369A4">
        <w:t>limpasan</w:t>
      </w:r>
      <w:proofErr w:type="spellEnd"/>
      <w:r w:rsidRPr="005369A4">
        <w:t xml:space="preserve"> </w:t>
      </w:r>
      <w:proofErr w:type="spellStart"/>
      <w:r w:rsidRPr="005369A4">
        <w:t>permukaan</w:t>
      </w:r>
      <w:proofErr w:type="spellEnd"/>
      <w:r>
        <w:t xml:space="preserve"> </w:t>
      </w:r>
      <w:proofErr w:type="spellStart"/>
      <w:r>
        <w:t>saat</w:t>
      </w:r>
      <w:proofErr w:type="spellEnd"/>
      <w:r>
        <w:t xml:space="preserve"> </w:t>
      </w:r>
      <w:proofErr w:type="spellStart"/>
      <w:r>
        <w:t>pelaksanaan</w:t>
      </w:r>
      <w:proofErr w:type="spellEnd"/>
      <w:r>
        <w:t xml:space="preserve"> </w:t>
      </w:r>
      <w:proofErr w:type="spellStart"/>
      <w:r>
        <w:t>kontruksi</w:t>
      </w:r>
      <w:proofErr w:type="spellEnd"/>
      <w:r>
        <w:t xml:space="preserve"> </w:t>
      </w:r>
      <w:proofErr w:type="spellStart"/>
      <w:r>
        <w:t>penyiapan</w:t>
      </w:r>
      <w:proofErr w:type="spellEnd"/>
      <w:r>
        <w:t xml:space="preserve"> </w:t>
      </w:r>
      <w:proofErr w:type="spellStart"/>
      <w:r>
        <w:t>tapak</w:t>
      </w:r>
      <w:proofErr w:type="spellEnd"/>
      <w:r>
        <w:t xml:space="preserve"> </w:t>
      </w:r>
      <w:proofErr w:type="spellStart"/>
      <w:r>
        <w:t>sumur</w:t>
      </w:r>
      <w:proofErr w:type="spellEnd"/>
      <w:r>
        <w:t xml:space="preserve"> (</w:t>
      </w:r>
      <w:r w:rsidRPr="005369A4">
        <w:rPr>
          <w:i/>
          <w:iCs/>
        </w:rPr>
        <w:t>well pad</w:t>
      </w:r>
      <w:r>
        <w:t xml:space="preserve">) dan </w:t>
      </w:r>
      <w:proofErr w:type="spellStart"/>
      <w:r>
        <w:t>pembukaan</w:t>
      </w:r>
      <w:proofErr w:type="spellEnd"/>
      <w:r>
        <w:t xml:space="preserve"> </w:t>
      </w:r>
      <w:proofErr w:type="spellStart"/>
      <w:r>
        <w:t>jalur</w:t>
      </w:r>
      <w:proofErr w:type="spellEnd"/>
      <w:r>
        <w:t xml:space="preserve"> </w:t>
      </w:r>
      <w:proofErr w:type="spellStart"/>
      <w:r>
        <w:t>RoW</w:t>
      </w:r>
      <w:proofErr w:type="spellEnd"/>
      <w:r w:rsidRPr="005369A4">
        <w:t xml:space="preserve"> </w:t>
      </w:r>
      <w:proofErr w:type="spellStart"/>
      <w:r w:rsidRPr="005369A4">
        <w:t>menunjukkan</w:t>
      </w:r>
      <w:proofErr w:type="spellEnd"/>
      <w:r w:rsidRPr="005369A4">
        <w:t xml:space="preserve">, </w:t>
      </w:r>
      <w:proofErr w:type="spellStart"/>
      <w:r w:rsidRPr="005369A4">
        <w:t>kontribusi</w:t>
      </w:r>
      <w:proofErr w:type="spellEnd"/>
      <w:r w:rsidRPr="005369A4">
        <w:t xml:space="preserve"> </w:t>
      </w:r>
      <w:r>
        <w:t xml:space="preserve">debit </w:t>
      </w:r>
      <w:proofErr w:type="spellStart"/>
      <w:r>
        <w:t>puncak</w:t>
      </w:r>
      <w:proofErr w:type="spellEnd"/>
      <w:r>
        <w:t xml:space="preserve"> </w:t>
      </w:r>
      <w:proofErr w:type="spellStart"/>
      <w:r w:rsidRPr="005369A4">
        <w:t>aliran</w:t>
      </w:r>
      <w:proofErr w:type="spellEnd"/>
      <w:r w:rsidRPr="005369A4">
        <w:t xml:space="preserve"> </w:t>
      </w:r>
      <w:proofErr w:type="spellStart"/>
      <w:r w:rsidRPr="005369A4">
        <w:t>permukaan</w:t>
      </w:r>
      <w:proofErr w:type="spellEnd"/>
      <w:r w:rsidRPr="005369A4">
        <w:t xml:space="preserve"> </w:t>
      </w:r>
      <w:r>
        <w:t>di</w:t>
      </w:r>
      <w:r w:rsidRPr="005369A4">
        <w:t xml:space="preserve"> Sub </w:t>
      </w:r>
      <w:proofErr w:type="spellStart"/>
      <w:r w:rsidRPr="005369A4">
        <w:t>Sub</w:t>
      </w:r>
      <w:proofErr w:type="spellEnd"/>
      <w:r w:rsidRPr="005369A4">
        <w:t xml:space="preserve"> DAS </w:t>
      </w:r>
      <w:proofErr w:type="spellStart"/>
      <w:r w:rsidRPr="005369A4">
        <w:t>Airtenggulang</w:t>
      </w:r>
      <w:proofErr w:type="spellEnd"/>
      <w:r w:rsidRPr="005369A4">
        <w:t xml:space="preserve"> 2 </w:t>
      </w:r>
      <w:proofErr w:type="spellStart"/>
      <w:r>
        <w:t>menjadi</w:t>
      </w:r>
      <w:proofErr w:type="spellEnd"/>
      <w:r w:rsidRPr="005369A4">
        <w:t xml:space="preserve"> </w:t>
      </w:r>
      <w:r>
        <w:t>16,79 m</w:t>
      </w:r>
      <w:r w:rsidRPr="0011364A">
        <w:rPr>
          <w:vertAlign w:val="superscript"/>
        </w:rPr>
        <w:t>3</w:t>
      </w:r>
      <w:r>
        <w:t xml:space="preserve">/det </w:t>
      </w:r>
      <w:proofErr w:type="spellStart"/>
      <w:r>
        <w:t>atau</w:t>
      </w:r>
      <w:proofErr w:type="spellEnd"/>
      <w:r>
        <w:t xml:space="preserve"> </w:t>
      </w:r>
      <w:proofErr w:type="spellStart"/>
      <w:r>
        <w:t>mengalami</w:t>
      </w:r>
      <w:proofErr w:type="spellEnd"/>
      <w:r>
        <w:t xml:space="preserve"> </w:t>
      </w:r>
      <w:proofErr w:type="spellStart"/>
      <w:r>
        <w:t>kenaikan</w:t>
      </w:r>
      <w:proofErr w:type="spellEnd"/>
      <w:r>
        <w:t xml:space="preserve"> </w:t>
      </w:r>
      <w:proofErr w:type="spellStart"/>
      <w:r>
        <w:t>sebesar</w:t>
      </w:r>
      <w:proofErr w:type="spellEnd"/>
      <w:r>
        <w:t xml:space="preserve"> 0,89 </w:t>
      </w:r>
      <w:r w:rsidRPr="00B81E0B">
        <w:t>m</w:t>
      </w:r>
      <w:r w:rsidRPr="00ED357A">
        <w:rPr>
          <w:vertAlign w:val="superscript"/>
        </w:rPr>
        <w:t>3</w:t>
      </w:r>
      <w:r>
        <w:t xml:space="preserve">/det (5,59 % </w:t>
      </w:r>
      <w:proofErr w:type="spellStart"/>
      <w:r>
        <w:t>dari</w:t>
      </w:r>
      <w:proofErr w:type="spellEnd"/>
      <w:r>
        <w:t xml:space="preserve"> debit </w:t>
      </w:r>
      <w:proofErr w:type="spellStart"/>
      <w:r>
        <w:t>saat</w:t>
      </w:r>
      <w:proofErr w:type="spellEnd"/>
      <w:r>
        <w:t xml:space="preserve"> </w:t>
      </w:r>
      <w:proofErr w:type="spellStart"/>
      <w:r>
        <w:t>pra</w:t>
      </w:r>
      <w:proofErr w:type="spellEnd"/>
      <w:r>
        <w:t xml:space="preserve"> </w:t>
      </w:r>
      <w:proofErr w:type="spellStart"/>
      <w:r>
        <w:t>kontruksi</w:t>
      </w:r>
      <w:proofErr w:type="spellEnd"/>
      <w:r>
        <w:t>)</w:t>
      </w:r>
      <w:r w:rsidRPr="005369A4">
        <w:t xml:space="preserve">, </w:t>
      </w:r>
      <w:proofErr w:type="spellStart"/>
      <w:r>
        <w:t>sementara</w:t>
      </w:r>
      <w:proofErr w:type="spellEnd"/>
      <w:r>
        <w:t xml:space="preserve"> debit </w:t>
      </w:r>
      <w:proofErr w:type="spellStart"/>
      <w:r>
        <w:t>puncak</w:t>
      </w:r>
      <w:proofErr w:type="spellEnd"/>
      <w:r>
        <w:t xml:space="preserve"> </w:t>
      </w:r>
      <w:r w:rsidRPr="005369A4">
        <w:t xml:space="preserve">di Sub </w:t>
      </w:r>
      <w:proofErr w:type="spellStart"/>
      <w:r w:rsidRPr="005369A4">
        <w:t>Sub</w:t>
      </w:r>
      <w:proofErr w:type="spellEnd"/>
      <w:r w:rsidRPr="005369A4">
        <w:t xml:space="preserve"> DAS </w:t>
      </w:r>
      <w:proofErr w:type="spellStart"/>
      <w:r w:rsidRPr="005369A4">
        <w:t>Airtenggulang</w:t>
      </w:r>
      <w:proofErr w:type="spellEnd"/>
      <w:r w:rsidRPr="005369A4">
        <w:t xml:space="preserve"> 3 </w:t>
      </w:r>
      <w:proofErr w:type="spellStart"/>
      <w:r>
        <w:t>menjadi</w:t>
      </w:r>
      <w:proofErr w:type="spellEnd"/>
      <w:r w:rsidRPr="005369A4">
        <w:t xml:space="preserve"> </w:t>
      </w:r>
      <w:r>
        <w:t>38,</w:t>
      </w:r>
      <w:proofErr w:type="gramStart"/>
      <w:r>
        <w:t>25  m</w:t>
      </w:r>
      <w:proofErr w:type="gramEnd"/>
      <w:r>
        <w:t xml:space="preserve">3/det </w:t>
      </w:r>
      <w:proofErr w:type="spellStart"/>
      <w:r>
        <w:t>atau</w:t>
      </w:r>
      <w:proofErr w:type="spellEnd"/>
      <w:r>
        <w:t xml:space="preserve"> </w:t>
      </w:r>
      <w:proofErr w:type="spellStart"/>
      <w:r>
        <w:t>mengalami</w:t>
      </w:r>
      <w:proofErr w:type="spellEnd"/>
      <w:r>
        <w:t xml:space="preserve"> </w:t>
      </w:r>
      <w:proofErr w:type="spellStart"/>
      <w:r>
        <w:t>kenaikan</w:t>
      </w:r>
      <w:proofErr w:type="spellEnd"/>
      <w:r>
        <w:t xml:space="preserve"> </w:t>
      </w:r>
      <w:proofErr w:type="spellStart"/>
      <w:r>
        <w:t>sebesar</w:t>
      </w:r>
      <w:proofErr w:type="spellEnd"/>
      <w:r>
        <w:t xml:space="preserve"> 2,04 m</w:t>
      </w:r>
      <w:r w:rsidRPr="0011364A">
        <w:rPr>
          <w:vertAlign w:val="superscript"/>
        </w:rPr>
        <w:t>3</w:t>
      </w:r>
      <w:r>
        <w:t xml:space="preserve">/det </w:t>
      </w:r>
      <w:proofErr w:type="spellStart"/>
      <w:r>
        <w:t>atau</w:t>
      </w:r>
      <w:proofErr w:type="spellEnd"/>
      <w:r>
        <w:t xml:space="preserve"> 5,63 % </w:t>
      </w:r>
      <w:proofErr w:type="spellStart"/>
      <w:r>
        <w:t>dari</w:t>
      </w:r>
      <w:proofErr w:type="spellEnd"/>
      <w:r>
        <w:t xml:space="preserve"> </w:t>
      </w:r>
      <w:proofErr w:type="spellStart"/>
      <w:r>
        <w:t>kondisi</w:t>
      </w:r>
      <w:proofErr w:type="spellEnd"/>
      <w:r>
        <w:t xml:space="preserve"> debit </w:t>
      </w:r>
      <w:proofErr w:type="spellStart"/>
      <w:r>
        <w:t>saat</w:t>
      </w:r>
      <w:proofErr w:type="spellEnd"/>
      <w:r>
        <w:t xml:space="preserve"> </w:t>
      </w:r>
      <w:proofErr w:type="spellStart"/>
      <w:r>
        <w:t>pra</w:t>
      </w:r>
      <w:proofErr w:type="spellEnd"/>
      <w:r>
        <w:t xml:space="preserve"> </w:t>
      </w:r>
      <w:proofErr w:type="spellStart"/>
      <w:r>
        <w:t>kontruksi</w:t>
      </w:r>
      <w:proofErr w:type="spellEnd"/>
      <w:r>
        <w:t>)</w:t>
      </w:r>
      <w:r w:rsidRPr="005369A4">
        <w:t>.</w:t>
      </w:r>
    </w:p>
    <w:p w14:paraId="25A3710A" w14:textId="77777777" w:rsidR="00134781" w:rsidRDefault="00134781" w:rsidP="005A3C72">
      <w:pPr>
        <w:pStyle w:val="TabelBab6"/>
      </w:pPr>
      <w:bookmarkStart w:id="569" w:name="_Toc59545363"/>
      <w:bookmarkStart w:id="570" w:name="_Toc73967830"/>
      <w:r>
        <w:rPr>
          <w:lang w:val="sv-SE"/>
        </w:rPr>
        <w:t>Perbandingan Debit Aliran Permukaan Pada Masing-Masing Sub Sub DAS Sebelum Dan Saat Proses Kontruksi</w:t>
      </w:r>
      <w:bookmarkEnd w:id="569"/>
      <w:bookmarkEnd w:id="570"/>
    </w:p>
    <w:tbl>
      <w:tblPr>
        <w:tblW w:w="5000" w:type="pct"/>
        <w:tblLook w:val="04A0" w:firstRow="1" w:lastRow="0" w:firstColumn="1" w:lastColumn="0" w:noHBand="0" w:noVBand="1"/>
      </w:tblPr>
      <w:tblGrid>
        <w:gridCol w:w="1980"/>
        <w:gridCol w:w="1334"/>
        <w:gridCol w:w="1291"/>
        <w:gridCol w:w="1107"/>
        <w:gridCol w:w="1066"/>
        <w:gridCol w:w="1161"/>
        <w:gridCol w:w="1064"/>
      </w:tblGrid>
      <w:tr w:rsidR="00134781" w:rsidRPr="009B147D" w14:paraId="44D6A990" w14:textId="77777777" w:rsidTr="00433A63">
        <w:trPr>
          <w:trHeight w:val="300"/>
        </w:trPr>
        <w:tc>
          <w:tcPr>
            <w:tcW w:w="1099"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345C6F" w14:textId="77777777" w:rsidR="00134781" w:rsidRPr="009B147D" w:rsidRDefault="00134781" w:rsidP="005A3C72">
            <w:pPr>
              <w:spacing w:after="0" w:line="240" w:lineRule="auto"/>
              <w:jc w:val="center"/>
              <w:rPr>
                <w:rFonts w:ascii="Arial Narrow" w:hAnsi="Arial Narrow" w:cs="Arial"/>
                <w:b/>
                <w:bCs/>
                <w:color w:val="000000"/>
                <w:sz w:val="20"/>
                <w:szCs w:val="20"/>
                <w:lang w:eastAsia="id-ID"/>
              </w:rPr>
            </w:pPr>
            <w:r w:rsidRPr="009B147D">
              <w:rPr>
                <w:rFonts w:ascii="Arial Narrow" w:hAnsi="Arial Narrow" w:cs="Arial"/>
                <w:b/>
                <w:bCs/>
                <w:color w:val="000000"/>
                <w:sz w:val="20"/>
                <w:szCs w:val="20"/>
                <w:lang w:eastAsia="id-ID"/>
              </w:rPr>
              <w:t>Sub DAS</w:t>
            </w:r>
          </w:p>
        </w:tc>
        <w:tc>
          <w:tcPr>
            <w:tcW w:w="741"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CAD2F6" w14:textId="77777777" w:rsidR="00134781" w:rsidRPr="009B147D" w:rsidRDefault="00134781" w:rsidP="005A3C72">
            <w:pPr>
              <w:spacing w:after="0" w:line="240" w:lineRule="auto"/>
              <w:jc w:val="center"/>
              <w:rPr>
                <w:rFonts w:ascii="Arial Narrow" w:hAnsi="Arial Narrow" w:cs="Arial"/>
                <w:b/>
                <w:bCs/>
                <w:color w:val="000000"/>
                <w:sz w:val="20"/>
                <w:szCs w:val="20"/>
                <w:lang w:eastAsia="id-ID"/>
              </w:rPr>
            </w:pPr>
            <w:r w:rsidRPr="009B147D">
              <w:rPr>
                <w:rFonts w:ascii="Arial Narrow" w:hAnsi="Arial Narrow" w:cs="Arial"/>
                <w:b/>
                <w:bCs/>
                <w:color w:val="000000"/>
                <w:sz w:val="20"/>
                <w:szCs w:val="20"/>
                <w:lang w:eastAsia="id-ID"/>
              </w:rPr>
              <w:t>I (mm/jam)</w:t>
            </w:r>
          </w:p>
        </w:tc>
        <w:tc>
          <w:tcPr>
            <w:tcW w:w="717"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0BE988" w14:textId="77777777" w:rsidR="00134781" w:rsidRPr="009B147D" w:rsidRDefault="00134781" w:rsidP="005A3C72">
            <w:pPr>
              <w:spacing w:after="0" w:line="240" w:lineRule="auto"/>
              <w:jc w:val="center"/>
              <w:rPr>
                <w:rFonts w:ascii="Arial Narrow" w:hAnsi="Arial Narrow" w:cs="Arial"/>
                <w:b/>
                <w:bCs/>
                <w:color w:val="000000"/>
                <w:sz w:val="20"/>
                <w:szCs w:val="20"/>
                <w:lang w:eastAsia="id-ID"/>
              </w:rPr>
            </w:pPr>
            <w:r w:rsidRPr="009B147D">
              <w:rPr>
                <w:rFonts w:ascii="Arial Narrow" w:hAnsi="Arial Narrow" w:cs="Arial"/>
                <w:b/>
                <w:bCs/>
                <w:color w:val="000000"/>
                <w:sz w:val="20"/>
                <w:szCs w:val="20"/>
                <w:lang w:eastAsia="id-ID"/>
              </w:rPr>
              <w:t>A (Ha)</w:t>
            </w:r>
          </w:p>
        </w:tc>
        <w:tc>
          <w:tcPr>
            <w:tcW w:w="1207" w:type="pct"/>
            <w:gridSpan w:val="2"/>
            <w:tcBorders>
              <w:top w:val="single" w:sz="4" w:space="0" w:color="auto"/>
              <w:left w:val="nil"/>
              <w:bottom w:val="single" w:sz="4" w:space="0" w:color="auto"/>
              <w:right w:val="single" w:sz="4" w:space="0" w:color="auto"/>
            </w:tcBorders>
            <w:shd w:val="clear" w:color="auto" w:fill="auto"/>
            <w:noWrap/>
            <w:vAlign w:val="bottom"/>
            <w:hideMark/>
          </w:tcPr>
          <w:p w14:paraId="610AC8CB" w14:textId="77777777" w:rsidR="00134781" w:rsidRPr="009B147D" w:rsidRDefault="00134781" w:rsidP="005A3C72">
            <w:pPr>
              <w:spacing w:after="0" w:line="240" w:lineRule="auto"/>
              <w:jc w:val="center"/>
              <w:rPr>
                <w:rFonts w:ascii="Arial Narrow" w:hAnsi="Arial Narrow" w:cs="Arial"/>
                <w:b/>
                <w:bCs/>
                <w:color w:val="000000"/>
                <w:sz w:val="20"/>
                <w:szCs w:val="20"/>
                <w:lang w:eastAsia="id-ID"/>
              </w:rPr>
            </w:pPr>
            <w:r w:rsidRPr="009B147D">
              <w:rPr>
                <w:rFonts w:ascii="Arial Narrow" w:hAnsi="Arial Narrow" w:cs="Arial"/>
                <w:b/>
                <w:bCs/>
                <w:color w:val="000000"/>
                <w:sz w:val="20"/>
                <w:szCs w:val="20"/>
                <w:lang w:eastAsia="id-ID"/>
              </w:rPr>
              <w:t>Sebelum Kontruksi</w:t>
            </w:r>
          </w:p>
        </w:tc>
        <w:tc>
          <w:tcPr>
            <w:tcW w:w="1237" w:type="pct"/>
            <w:gridSpan w:val="2"/>
            <w:tcBorders>
              <w:top w:val="single" w:sz="4" w:space="0" w:color="auto"/>
              <w:left w:val="nil"/>
              <w:bottom w:val="single" w:sz="4" w:space="0" w:color="auto"/>
              <w:right w:val="single" w:sz="4" w:space="0" w:color="auto"/>
            </w:tcBorders>
            <w:shd w:val="clear" w:color="auto" w:fill="auto"/>
            <w:noWrap/>
            <w:vAlign w:val="bottom"/>
            <w:hideMark/>
          </w:tcPr>
          <w:p w14:paraId="75C5EB09" w14:textId="77777777" w:rsidR="00134781" w:rsidRPr="009B147D" w:rsidRDefault="00134781" w:rsidP="005A3C72">
            <w:pPr>
              <w:spacing w:after="0" w:line="240" w:lineRule="auto"/>
              <w:jc w:val="center"/>
              <w:rPr>
                <w:rFonts w:ascii="Arial Narrow" w:hAnsi="Arial Narrow" w:cs="Arial"/>
                <w:b/>
                <w:bCs/>
                <w:color w:val="000000"/>
                <w:sz w:val="20"/>
                <w:szCs w:val="20"/>
                <w:lang w:eastAsia="id-ID"/>
              </w:rPr>
            </w:pPr>
            <w:r w:rsidRPr="009B147D">
              <w:rPr>
                <w:rFonts w:ascii="Arial Narrow" w:hAnsi="Arial Narrow" w:cs="Arial"/>
                <w:b/>
                <w:bCs/>
                <w:color w:val="000000"/>
                <w:sz w:val="20"/>
                <w:szCs w:val="20"/>
                <w:lang w:eastAsia="id-ID"/>
              </w:rPr>
              <w:t>Saat Kontruksi</w:t>
            </w:r>
          </w:p>
        </w:tc>
      </w:tr>
      <w:tr w:rsidR="00134781" w:rsidRPr="009B147D" w14:paraId="4E61C4A4" w14:textId="77777777" w:rsidTr="00433A63">
        <w:trPr>
          <w:trHeight w:val="300"/>
        </w:trPr>
        <w:tc>
          <w:tcPr>
            <w:tcW w:w="1099" w:type="pct"/>
            <w:vMerge/>
            <w:tcBorders>
              <w:top w:val="single" w:sz="4" w:space="0" w:color="auto"/>
              <w:left w:val="single" w:sz="4" w:space="0" w:color="auto"/>
              <w:bottom w:val="single" w:sz="4" w:space="0" w:color="auto"/>
              <w:right w:val="single" w:sz="4" w:space="0" w:color="auto"/>
            </w:tcBorders>
            <w:vAlign w:val="center"/>
            <w:hideMark/>
          </w:tcPr>
          <w:p w14:paraId="7A33C55D" w14:textId="77777777" w:rsidR="00134781" w:rsidRPr="009B147D" w:rsidRDefault="00134781" w:rsidP="005A3C72">
            <w:pPr>
              <w:spacing w:after="0" w:line="240" w:lineRule="auto"/>
              <w:rPr>
                <w:rFonts w:ascii="Arial Narrow" w:hAnsi="Arial Narrow" w:cs="Arial"/>
                <w:b/>
                <w:bCs/>
                <w:color w:val="000000"/>
                <w:sz w:val="20"/>
                <w:szCs w:val="20"/>
                <w:lang w:eastAsia="id-ID"/>
              </w:rPr>
            </w:pPr>
          </w:p>
        </w:tc>
        <w:tc>
          <w:tcPr>
            <w:tcW w:w="741" w:type="pct"/>
            <w:vMerge/>
            <w:tcBorders>
              <w:top w:val="single" w:sz="4" w:space="0" w:color="auto"/>
              <w:left w:val="single" w:sz="4" w:space="0" w:color="auto"/>
              <w:bottom w:val="single" w:sz="4" w:space="0" w:color="auto"/>
              <w:right w:val="single" w:sz="4" w:space="0" w:color="auto"/>
            </w:tcBorders>
            <w:vAlign w:val="center"/>
            <w:hideMark/>
          </w:tcPr>
          <w:p w14:paraId="2F2768A3" w14:textId="77777777" w:rsidR="00134781" w:rsidRPr="009B147D" w:rsidRDefault="00134781" w:rsidP="005A3C72">
            <w:pPr>
              <w:spacing w:after="0" w:line="240" w:lineRule="auto"/>
              <w:rPr>
                <w:rFonts w:ascii="Arial Narrow" w:hAnsi="Arial Narrow" w:cs="Arial"/>
                <w:b/>
                <w:bCs/>
                <w:color w:val="000000"/>
                <w:sz w:val="20"/>
                <w:szCs w:val="20"/>
                <w:lang w:eastAsia="id-ID"/>
              </w:rPr>
            </w:pPr>
          </w:p>
        </w:tc>
        <w:tc>
          <w:tcPr>
            <w:tcW w:w="717" w:type="pct"/>
            <w:vMerge/>
            <w:tcBorders>
              <w:top w:val="single" w:sz="4" w:space="0" w:color="auto"/>
              <w:left w:val="single" w:sz="4" w:space="0" w:color="auto"/>
              <w:bottom w:val="single" w:sz="4" w:space="0" w:color="auto"/>
              <w:right w:val="single" w:sz="4" w:space="0" w:color="auto"/>
            </w:tcBorders>
            <w:vAlign w:val="center"/>
            <w:hideMark/>
          </w:tcPr>
          <w:p w14:paraId="15E605C4" w14:textId="77777777" w:rsidR="00134781" w:rsidRPr="009B147D" w:rsidRDefault="00134781" w:rsidP="005A3C72">
            <w:pPr>
              <w:spacing w:after="0" w:line="240" w:lineRule="auto"/>
              <w:rPr>
                <w:rFonts w:ascii="Arial Narrow" w:hAnsi="Arial Narrow" w:cs="Arial"/>
                <w:b/>
                <w:bCs/>
                <w:color w:val="000000"/>
                <w:sz w:val="20"/>
                <w:szCs w:val="20"/>
                <w:lang w:eastAsia="id-ID"/>
              </w:rPr>
            </w:pPr>
          </w:p>
        </w:tc>
        <w:tc>
          <w:tcPr>
            <w:tcW w:w="615" w:type="pct"/>
            <w:tcBorders>
              <w:top w:val="nil"/>
              <w:left w:val="nil"/>
              <w:bottom w:val="single" w:sz="4" w:space="0" w:color="auto"/>
              <w:right w:val="single" w:sz="4" w:space="0" w:color="auto"/>
            </w:tcBorders>
            <w:shd w:val="clear" w:color="auto" w:fill="auto"/>
            <w:noWrap/>
            <w:vAlign w:val="center"/>
            <w:hideMark/>
          </w:tcPr>
          <w:p w14:paraId="3477EDCC" w14:textId="77777777" w:rsidR="00134781" w:rsidRPr="009B147D" w:rsidRDefault="00134781" w:rsidP="005A3C72">
            <w:pPr>
              <w:spacing w:after="0" w:line="240" w:lineRule="auto"/>
              <w:jc w:val="center"/>
              <w:rPr>
                <w:rFonts w:ascii="Arial Narrow" w:hAnsi="Arial Narrow" w:cs="Arial"/>
                <w:b/>
                <w:bCs/>
                <w:color w:val="000000"/>
                <w:sz w:val="20"/>
                <w:szCs w:val="20"/>
                <w:lang w:eastAsia="id-ID"/>
              </w:rPr>
            </w:pPr>
            <w:r w:rsidRPr="009B147D">
              <w:rPr>
                <w:rFonts w:ascii="Arial Narrow" w:hAnsi="Arial Narrow" w:cs="Arial"/>
                <w:b/>
                <w:bCs/>
                <w:color w:val="000000"/>
                <w:sz w:val="20"/>
                <w:szCs w:val="20"/>
                <w:lang w:eastAsia="id-ID"/>
              </w:rPr>
              <w:t>C-Komp</w:t>
            </w:r>
          </w:p>
        </w:tc>
        <w:tc>
          <w:tcPr>
            <w:tcW w:w="591" w:type="pct"/>
            <w:tcBorders>
              <w:top w:val="nil"/>
              <w:left w:val="nil"/>
              <w:bottom w:val="single" w:sz="4" w:space="0" w:color="auto"/>
              <w:right w:val="single" w:sz="4" w:space="0" w:color="auto"/>
            </w:tcBorders>
            <w:shd w:val="clear" w:color="auto" w:fill="auto"/>
            <w:noWrap/>
            <w:vAlign w:val="center"/>
            <w:hideMark/>
          </w:tcPr>
          <w:p w14:paraId="77EA6A6C" w14:textId="77777777" w:rsidR="00134781" w:rsidRPr="009B147D" w:rsidRDefault="00134781" w:rsidP="005A3C72">
            <w:pPr>
              <w:spacing w:after="0" w:line="240" w:lineRule="auto"/>
              <w:jc w:val="center"/>
              <w:rPr>
                <w:rFonts w:ascii="Arial Narrow" w:hAnsi="Arial Narrow" w:cs="Arial"/>
                <w:b/>
                <w:bCs/>
                <w:color w:val="000000"/>
                <w:sz w:val="20"/>
                <w:szCs w:val="20"/>
                <w:lang w:eastAsia="id-ID"/>
              </w:rPr>
            </w:pPr>
            <w:r w:rsidRPr="009B147D">
              <w:rPr>
                <w:rFonts w:ascii="Arial Narrow" w:hAnsi="Arial Narrow" w:cs="Arial"/>
                <w:b/>
                <w:bCs/>
                <w:color w:val="000000"/>
                <w:sz w:val="20"/>
                <w:szCs w:val="20"/>
                <w:lang w:eastAsia="id-ID"/>
              </w:rPr>
              <w:t>Q (m</w:t>
            </w:r>
            <w:r w:rsidRPr="009B147D">
              <w:rPr>
                <w:rFonts w:ascii="Arial Narrow" w:hAnsi="Arial Narrow" w:cs="Arial"/>
                <w:b/>
                <w:bCs/>
                <w:color w:val="000000"/>
                <w:sz w:val="20"/>
                <w:szCs w:val="20"/>
                <w:vertAlign w:val="superscript"/>
                <w:lang w:eastAsia="id-ID"/>
              </w:rPr>
              <w:t>3</w:t>
            </w:r>
            <w:r w:rsidRPr="009B147D">
              <w:rPr>
                <w:rFonts w:ascii="Arial Narrow" w:hAnsi="Arial Narrow" w:cs="Arial"/>
                <w:b/>
                <w:bCs/>
                <w:color w:val="000000"/>
                <w:sz w:val="20"/>
                <w:szCs w:val="20"/>
                <w:lang w:eastAsia="id-ID"/>
              </w:rPr>
              <w:t>/det)</w:t>
            </w:r>
          </w:p>
        </w:tc>
        <w:tc>
          <w:tcPr>
            <w:tcW w:w="645" w:type="pct"/>
            <w:tcBorders>
              <w:top w:val="nil"/>
              <w:left w:val="nil"/>
              <w:bottom w:val="single" w:sz="4" w:space="0" w:color="auto"/>
              <w:right w:val="single" w:sz="4" w:space="0" w:color="auto"/>
            </w:tcBorders>
            <w:shd w:val="clear" w:color="auto" w:fill="auto"/>
            <w:noWrap/>
            <w:vAlign w:val="center"/>
            <w:hideMark/>
          </w:tcPr>
          <w:p w14:paraId="77019DBA" w14:textId="77777777" w:rsidR="00134781" w:rsidRPr="009B147D" w:rsidRDefault="00134781" w:rsidP="005A3C72">
            <w:pPr>
              <w:spacing w:after="0" w:line="240" w:lineRule="auto"/>
              <w:jc w:val="center"/>
              <w:rPr>
                <w:rFonts w:ascii="Arial Narrow" w:hAnsi="Arial Narrow" w:cs="Arial"/>
                <w:b/>
                <w:bCs/>
                <w:color w:val="000000"/>
                <w:sz w:val="20"/>
                <w:szCs w:val="20"/>
                <w:lang w:eastAsia="id-ID"/>
              </w:rPr>
            </w:pPr>
            <w:r w:rsidRPr="009B147D">
              <w:rPr>
                <w:rFonts w:ascii="Arial Narrow" w:hAnsi="Arial Narrow" w:cs="Arial"/>
                <w:b/>
                <w:bCs/>
                <w:color w:val="000000"/>
                <w:sz w:val="20"/>
                <w:szCs w:val="20"/>
                <w:lang w:eastAsia="id-ID"/>
              </w:rPr>
              <w:t>C-Komp</w:t>
            </w:r>
          </w:p>
        </w:tc>
        <w:tc>
          <w:tcPr>
            <w:tcW w:w="591" w:type="pct"/>
            <w:tcBorders>
              <w:top w:val="nil"/>
              <w:left w:val="nil"/>
              <w:bottom w:val="single" w:sz="4" w:space="0" w:color="auto"/>
              <w:right w:val="single" w:sz="4" w:space="0" w:color="auto"/>
            </w:tcBorders>
            <w:shd w:val="clear" w:color="auto" w:fill="auto"/>
            <w:noWrap/>
            <w:vAlign w:val="center"/>
            <w:hideMark/>
          </w:tcPr>
          <w:p w14:paraId="140CE960" w14:textId="77777777" w:rsidR="00134781" w:rsidRPr="009B147D" w:rsidRDefault="00134781" w:rsidP="005A3C72">
            <w:pPr>
              <w:spacing w:after="0" w:line="240" w:lineRule="auto"/>
              <w:jc w:val="center"/>
              <w:rPr>
                <w:rFonts w:ascii="Arial Narrow" w:hAnsi="Arial Narrow" w:cs="Arial"/>
                <w:b/>
                <w:bCs/>
                <w:color w:val="000000"/>
                <w:sz w:val="20"/>
                <w:szCs w:val="20"/>
                <w:lang w:eastAsia="id-ID"/>
              </w:rPr>
            </w:pPr>
            <w:r w:rsidRPr="009B147D">
              <w:rPr>
                <w:rFonts w:ascii="Arial Narrow" w:hAnsi="Arial Narrow" w:cs="Arial"/>
                <w:b/>
                <w:bCs/>
                <w:color w:val="000000"/>
                <w:sz w:val="20"/>
                <w:szCs w:val="20"/>
                <w:lang w:eastAsia="id-ID"/>
              </w:rPr>
              <w:t>Q (m</w:t>
            </w:r>
            <w:r w:rsidRPr="009B147D">
              <w:rPr>
                <w:rFonts w:ascii="Arial Narrow" w:hAnsi="Arial Narrow" w:cs="Arial"/>
                <w:b/>
                <w:bCs/>
                <w:color w:val="000000"/>
                <w:sz w:val="20"/>
                <w:szCs w:val="20"/>
                <w:vertAlign w:val="superscript"/>
                <w:lang w:eastAsia="id-ID"/>
              </w:rPr>
              <w:t>3</w:t>
            </w:r>
            <w:r w:rsidRPr="009B147D">
              <w:rPr>
                <w:rFonts w:ascii="Arial Narrow" w:hAnsi="Arial Narrow" w:cs="Arial"/>
                <w:b/>
                <w:bCs/>
                <w:color w:val="000000"/>
                <w:sz w:val="20"/>
                <w:szCs w:val="20"/>
                <w:lang w:eastAsia="id-ID"/>
              </w:rPr>
              <w:t>/det)</w:t>
            </w:r>
          </w:p>
        </w:tc>
      </w:tr>
      <w:tr w:rsidR="00134781" w:rsidRPr="009B147D" w14:paraId="0830E6E8" w14:textId="77777777" w:rsidTr="00433A63">
        <w:trPr>
          <w:trHeight w:val="300"/>
        </w:trPr>
        <w:tc>
          <w:tcPr>
            <w:tcW w:w="1099" w:type="pct"/>
            <w:tcBorders>
              <w:top w:val="nil"/>
              <w:left w:val="single" w:sz="4" w:space="0" w:color="auto"/>
              <w:bottom w:val="single" w:sz="4" w:space="0" w:color="auto"/>
              <w:right w:val="single" w:sz="4" w:space="0" w:color="auto"/>
            </w:tcBorders>
            <w:shd w:val="clear" w:color="auto" w:fill="auto"/>
            <w:noWrap/>
            <w:vAlign w:val="center"/>
            <w:hideMark/>
          </w:tcPr>
          <w:p w14:paraId="17C1AD55" w14:textId="77777777" w:rsidR="00134781" w:rsidRPr="009B147D" w:rsidRDefault="00134781" w:rsidP="005A3C72">
            <w:pPr>
              <w:spacing w:after="0" w:line="240" w:lineRule="auto"/>
              <w:jc w:val="center"/>
              <w:rPr>
                <w:rFonts w:ascii="Arial Narrow" w:hAnsi="Arial Narrow" w:cs="Arial"/>
                <w:color w:val="000000"/>
                <w:sz w:val="20"/>
                <w:szCs w:val="20"/>
                <w:lang w:eastAsia="id-ID"/>
              </w:rPr>
            </w:pPr>
            <w:r w:rsidRPr="009B147D">
              <w:rPr>
                <w:rFonts w:ascii="Arial Narrow" w:hAnsi="Arial Narrow" w:cs="Arial"/>
                <w:color w:val="000000"/>
                <w:sz w:val="20"/>
                <w:szCs w:val="20"/>
                <w:lang w:eastAsia="id-ID"/>
              </w:rPr>
              <w:t>Airtenggulang 2</w:t>
            </w:r>
          </w:p>
        </w:tc>
        <w:tc>
          <w:tcPr>
            <w:tcW w:w="741" w:type="pct"/>
            <w:tcBorders>
              <w:top w:val="nil"/>
              <w:left w:val="nil"/>
              <w:bottom w:val="single" w:sz="4" w:space="0" w:color="auto"/>
              <w:right w:val="single" w:sz="4" w:space="0" w:color="auto"/>
            </w:tcBorders>
            <w:shd w:val="clear" w:color="auto" w:fill="auto"/>
            <w:noWrap/>
            <w:vAlign w:val="center"/>
            <w:hideMark/>
          </w:tcPr>
          <w:p w14:paraId="7C2362FA" w14:textId="77777777" w:rsidR="00134781" w:rsidRPr="009B147D" w:rsidRDefault="00134781" w:rsidP="005A3C72">
            <w:pPr>
              <w:spacing w:after="0" w:line="240" w:lineRule="auto"/>
              <w:jc w:val="center"/>
              <w:rPr>
                <w:rFonts w:ascii="Arial Narrow" w:hAnsi="Arial Narrow" w:cs="Arial"/>
                <w:color w:val="000000"/>
                <w:sz w:val="20"/>
                <w:szCs w:val="20"/>
                <w:lang w:eastAsia="id-ID"/>
              </w:rPr>
            </w:pPr>
            <w:r w:rsidRPr="009B147D">
              <w:rPr>
                <w:rFonts w:ascii="Arial Narrow" w:hAnsi="Arial Narrow" w:cs="Arial"/>
                <w:color w:val="000000"/>
                <w:sz w:val="20"/>
                <w:szCs w:val="20"/>
                <w:lang w:eastAsia="id-ID"/>
              </w:rPr>
              <w:t>0.52</w:t>
            </w:r>
          </w:p>
        </w:tc>
        <w:tc>
          <w:tcPr>
            <w:tcW w:w="717" w:type="pct"/>
            <w:tcBorders>
              <w:top w:val="nil"/>
              <w:left w:val="nil"/>
              <w:bottom w:val="single" w:sz="4" w:space="0" w:color="auto"/>
              <w:right w:val="single" w:sz="4" w:space="0" w:color="auto"/>
            </w:tcBorders>
            <w:shd w:val="clear" w:color="auto" w:fill="auto"/>
            <w:noWrap/>
            <w:vAlign w:val="bottom"/>
            <w:hideMark/>
          </w:tcPr>
          <w:p w14:paraId="74990D80" w14:textId="77777777" w:rsidR="00134781" w:rsidRPr="009B147D" w:rsidRDefault="00134781" w:rsidP="005A3C72">
            <w:pPr>
              <w:spacing w:after="0" w:line="240" w:lineRule="auto"/>
              <w:rPr>
                <w:rFonts w:ascii="Arial Narrow" w:hAnsi="Arial Narrow" w:cs="Arial"/>
                <w:color w:val="000000"/>
                <w:sz w:val="20"/>
                <w:szCs w:val="20"/>
                <w:lang w:eastAsia="id-ID"/>
              </w:rPr>
            </w:pPr>
            <w:r w:rsidRPr="009B147D">
              <w:rPr>
                <w:rFonts w:ascii="Arial Narrow" w:hAnsi="Arial Narrow" w:cs="Arial"/>
                <w:color w:val="000000"/>
                <w:sz w:val="20"/>
                <w:szCs w:val="20"/>
                <w:lang w:eastAsia="id-ID"/>
              </w:rPr>
              <w:t xml:space="preserve"> 16,473.29 </w:t>
            </w:r>
          </w:p>
        </w:tc>
        <w:tc>
          <w:tcPr>
            <w:tcW w:w="615" w:type="pct"/>
            <w:tcBorders>
              <w:top w:val="nil"/>
              <w:left w:val="nil"/>
              <w:bottom w:val="single" w:sz="4" w:space="0" w:color="auto"/>
              <w:right w:val="single" w:sz="4" w:space="0" w:color="auto"/>
            </w:tcBorders>
            <w:shd w:val="clear" w:color="auto" w:fill="auto"/>
            <w:noWrap/>
            <w:vAlign w:val="center"/>
            <w:hideMark/>
          </w:tcPr>
          <w:p w14:paraId="2EA7CAEE" w14:textId="77777777" w:rsidR="00134781" w:rsidRPr="009B147D" w:rsidRDefault="00134781" w:rsidP="005A3C72">
            <w:pPr>
              <w:spacing w:after="0" w:line="240" w:lineRule="auto"/>
              <w:jc w:val="center"/>
              <w:rPr>
                <w:rFonts w:ascii="Arial Narrow" w:hAnsi="Arial Narrow" w:cs="Arial"/>
                <w:color w:val="000000"/>
                <w:sz w:val="20"/>
                <w:szCs w:val="20"/>
                <w:lang w:eastAsia="id-ID"/>
              </w:rPr>
            </w:pPr>
            <w:r w:rsidRPr="009B147D">
              <w:rPr>
                <w:rFonts w:ascii="Arial Narrow" w:hAnsi="Arial Narrow" w:cs="Arial"/>
                <w:color w:val="000000"/>
                <w:sz w:val="20"/>
                <w:szCs w:val="20"/>
                <w:lang w:eastAsia="id-ID"/>
              </w:rPr>
              <w:t>0.66</w:t>
            </w:r>
          </w:p>
        </w:tc>
        <w:tc>
          <w:tcPr>
            <w:tcW w:w="591" w:type="pct"/>
            <w:tcBorders>
              <w:top w:val="nil"/>
              <w:left w:val="nil"/>
              <w:bottom w:val="single" w:sz="4" w:space="0" w:color="auto"/>
              <w:right w:val="single" w:sz="4" w:space="0" w:color="auto"/>
            </w:tcBorders>
            <w:shd w:val="clear" w:color="auto" w:fill="auto"/>
            <w:noWrap/>
            <w:vAlign w:val="center"/>
            <w:hideMark/>
          </w:tcPr>
          <w:p w14:paraId="7620E7CC" w14:textId="77777777" w:rsidR="00134781" w:rsidRPr="009B147D" w:rsidRDefault="00134781" w:rsidP="005A3C72">
            <w:pPr>
              <w:spacing w:after="0" w:line="240" w:lineRule="auto"/>
              <w:jc w:val="center"/>
              <w:rPr>
                <w:rFonts w:ascii="Arial Narrow" w:hAnsi="Arial Narrow" w:cs="Arial"/>
                <w:color w:val="000000"/>
                <w:sz w:val="20"/>
                <w:szCs w:val="20"/>
                <w:lang w:eastAsia="id-ID"/>
              </w:rPr>
            </w:pPr>
            <w:r w:rsidRPr="009B147D">
              <w:rPr>
                <w:rFonts w:ascii="Arial Narrow" w:hAnsi="Arial Narrow" w:cs="Arial"/>
                <w:color w:val="000000"/>
                <w:sz w:val="20"/>
                <w:szCs w:val="20"/>
                <w:lang w:eastAsia="id-ID"/>
              </w:rPr>
              <w:t>15,90</w:t>
            </w:r>
          </w:p>
        </w:tc>
        <w:tc>
          <w:tcPr>
            <w:tcW w:w="645" w:type="pct"/>
            <w:tcBorders>
              <w:top w:val="nil"/>
              <w:left w:val="nil"/>
              <w:bottom w:val="single" w:sz="4" w:space="0" w:color="auto"/>
              <w:right w:val="single" w:sz="4" w:space="0" w:color="auto"/>
            </w:tcBorders>
            <w:shd w:val="clear" w:color="auto" w:fill="auto"/>
            <w:noWrap/>
            <w:vAlign w:val="center"/>
            <w:hideMark/>
          </w:tcPr>
          <w:p w14:paraId="6769670E" w14:textId="77777777" w:rsidR="00134781" w:rsidRPr="009B147D" w:rsidRDefault="00134781" w:rsidP="005A3C72">
            <w:pPr>
              <w:spacing w:after="0" w:line="240" w:lineRule="auto"/>
              <w:jc w:val="center"/>
              <w:rPr>
                <w:rFonts w:ascii="Arial Narrow" w:hAnsi="Arial Narrow" w:cs="Arial"/>
                <w:color w:val="000000"/>
                <w:sz w:val="20"/>
                <w:szCs w:val="20"/>
                <w:lang w:eastAsia="id-ID"/>
              </w:rPr>
            </w:pPr>
            <w:r w:rsidRPr="009B147D">
              <w:rPr>
                <w:rFonts w:ascii="Arial Narrow" w:hAnsi="Arial Narrow" w:cs="Arial"/>
                <w:color w:val="000000"/>
                <w:sz w:val="20"/>
                <w:szCs w:val="20"/>
                <w:lang w:eastAsia="id-ID"/>
              </w:rPr>
              <w:t>0.70</w:t>
            </w:r>
          </w:p>
        </w:tc>
        <w:tc>
          <w:tcPr>
            <w:tcW w:w="591" w:type="pct"/>
            <w:tcBorders>
              <w:top w:val="nil"/>
              <w:left w:val="nil"/>
              <w:bottom w:val="single" w:sz="4" w:space="0" w:color="auto"/>
              <w:right w:val="single" w:sz="4" w:space="0" w:color="auto"/>
            </w:tcBorders>
            <w:shd w:val="clear" w:color="auto" w:fill="auto"/>
            <w:noWrap/>
            <w:vAlign w:val="center"/>
            <w:hideMark/>
          </w:tcPr>
          <w:p w14:paraId="51A37E4B" w14:textId="77777777" w:rsidR="00134781" w:rsidRPr="009B147D" w:rsidRDefault="00134781" w:rsidP="005A3C72">
            <w:pPr>
              <w:spacing w:after="0" w:line="240" w:lineRule="auto"/>
              <w:jc w:val="center"/>
              <w:rPr>
                <w:rFonts w:ascii="Arial Narrow" w:hAnsi="Arial Narrow" w:cs="Arial"/>
                <w:color w:val="000000"/>
                <w:sz w:val="20"/>
                <w:szCs w:val="20"/>
                <w:lang w:eastAsia="id-ID"/>
              </w:rPr>
            </w:pPr>
            <w:r w:rsidRPr="009B147D">
              <w:rPr>
                <w:rFonts w:ascii="Arial Narrow" w:hAnsi="Arial Narrow" w:cs="Arial"/>
                <w:color w:val="000000"/>
                <w:sz w:val="20"/>
                <w:szCs w:val="20"/>
                <w:lang w:eastAsia="id-ID"/>
              </w:rPr>
              <w:t xml:space="preserve">    16.79 </w:t>
            </w:r>
          </w:p>
        </w:tc>
      </w:tr>
      <w:tr w:rsidR="00134781" w:rsidRPr="009B147D" w14:paraId="4D7FF6C6" w14:textId="77777777" w:rsidTr="00433A63">
        <w:trPr>
          <w:trHeight w:val="300"/>
        </w:trPr>
        <w:tc>
          <w:tcPr>
            <w:tcW w:w="1099" w:type="pct"/>
            <w:tcBorders>
              <w:top w:val="nil"/>
              <w:left w:val="single" w:sz="4" w:space="0" w:color="auto"/>
              <w:bottom w:val="single" w:sz="4" w:space="0" w:color="auto"/>
              <w:right w:val="single" w:sz="4" w:space="0" w:color="auto"/>
            </w:tcBorders>
            <w:shd w:val="clear" w:color="auto" w:fill="auto"/>
            <w:noWrap/>
            <w:vAlign w:val="center"/>
            <w:hideMark/>
          </w:tcPr>
          <w:p w14:paraId="5716F5B9" w14:textId="77777777" w:rsidR="00134781" w:rsidRPr="009B147D" w:rsidRDefault="00134781" w:rsidP="005A3C72">
            <w:pPr>
              <w:spacing w:after="0" w:line="240" w:lineRule="auto"/>
              <w:jc w:val="center"/>
              <w:rPr>
                <w:rFonts w:ascii="Arial Narrow" w:hAnsi="Arial Narrow" w:cs="Arial"/>
                <w:color w:val="000000"/>
                <w:sz w:val="20"/>
                <w:szCs w:val="20"/>
                <w:lang w:eastAsia="id-ID"/>
              </w:rPr>
            </w:pPr>
            <w:r w:rsidRPr="009B147D">
              <w:rPr>
                <w:rFonts w:ascii="Arial Narrow" w:hAnsi="Arial Narrow" w:cs="Arial"/>
                <w:color w:val="000000"/>
                <w:sz w:val="20"/>
                <w:szCs w:val="20"/>
                <w:lang w:eastAsia="id-ID"/>
              </w:rPr>
              <w:t>Airtenggulang 3</w:t>
            </w:r>
          </w:p>
        </w:tc>
        <w:tc>
          <w:tcPr>
            <w:tcW w:w="741" w:type="pct"/>
            <w:tcBorders>
              <w:top w:val="nil"/>
              <w:left w:val="nil"/>
              <w:bottom w:val="single" w:sz="4" w:space="0" w:color="auto"/>
              <w:right w:val="single" w:sz="4" w:space="0" w:color="auto"/>
            </w:tcBorders>
            <w:shd w:val="clear" w:color="auto" w:fill="auto"/>
            <w:noWrap/>
            <w:vAlign w:val="center"/>
            <w:hideMark/>
          </w:tcPr>
          <w:p w14:paraId="26DD90D3" w14:textId="77777777" w:rsidR="00134781" w:rsidRPr="009B147D" w:rsidRDefault="00134781" w:rsidP="005A3C72">
            <w:pPr>
              <w:spacing w:after="0" w:line="240" w:lineRule="auto"/>
              <w:jc w:val="center"/>
              <w:rPr>
                <w:rFonts w:ascii="Arial Narrow" w:hAnsi="Arial Narrow" w:cs="Arial"/>
                <w:color w:val="000000"/>
                <w:sz w:val="20"/>
                <w:szCs w:val="20"/>
                <w:lang w:eastAsia="id-ID"/>
              </w:rPr>
            </w:pPr>
            <w:r w:rsidRPr="009B147D">
              <w:rPr>
                <w:rFonts w:ascii="Arial Narrow" w:hAnsi="Arial Narrow" w:cs="Arial"/>
                <w:color w:val="000000"/>
                <w:sz w:val="20"/>
                <w:szCs w:val="20"/>
                <w:lang w:eastAsia="id-ID"/>
              </w:rPr>
              <w:t>0.62</w:t>
            </w:r>
          </w:p>
        </w:tc>
        <w:tc>
          <w:tcPr>
            <w:tcW w:w="717" w:type="pct"/>
            <w:tcBorders>
              <w:top w:val="nil"/>
              <w:left w:val="nil"/>
              <w:bottom w:val="single" w:sz="4" w:space="0" w:color="auto"/>
              <w:right w:val="single" w:sz="4" w:space="0" w:color="auto"/>
            </w:tcBorders>
            <w:shd w:val="clear" w:color="auto" w:fill="auto"/>
            <w:noWrap/>
            <w:vAlign w:val="bottom"/>
            <w:hideMark/>
          </w:tcPr>
          <w:p w14:paraId="1D09C798" w14:textId="77777777" w:rsidR="00134781" w:rsidRPr="009B147D" w:rsidRDefault="00134781" w:rsidP="005A3C72">
            <w:pPr>
              <w:spacing w:after="0" w:line="240" w:lineRule="auto"/>
              <w:rPr>
                <w:rFonts w:ascii="Arial Narrow" w:hAnsi="Arial Narrow" w:cs="Arial"/>
                <w:color w:val="000000"/>
                <w:sz w:val="20"/>
                <w:szCs w:val="20"/>
                <w:lang w:eastAsia="id-ID"/>
              </w:rPr>
            </w:pPr>
            <w:r w:rsidRPr="009B147D">
              <w:rPr>
                <w:rFonts w:ascii="Arial Narrow" w:hAnsi="Arial Narrow" w:cs="Arial"/>
                <w:color w:val="000000"/>
                <w:sz w:val="20"/>
                <w:szCs w:val="20"/>
                <w:lang w:eastAsia="id-ID"/>
              </w:rPr>
              <w:t xml:space="preserve"> 33,385.94 </w:t>
            </w:r>
          </w:p>
        </w:tc>
        <w:tc>
          <w:tcPr>
            <w:tcW w:w="615" w:type="pct"/>
            <w:tcBorders>
              <w:top w:val="nil"/>
              <w:left w:val="nil"/>
              <w:bottom w:val="single" w:sz="4" w:space="0" w:color="auto"/>
              <w:right w:val="single" w:sz="4" w:space="0" w:color="auto"/>
            </w:tcBorders>
            <w:shd w:val="clear" w:color="auto" w:fill="auto"/>
            <w:noWrap/>
            <w:vAlign w:val="center"/>
            <w:hideMark/>
          </w:tcPr>
          <w:p w14:paraId="1B3ADD00" w14:textId="77777777" w:rsidR="00134781" w:rsidRPr="009B147D" w:rsidRDefault="00134781" w:rsidP="005A3C72">
            <w:pPr>
              <w:spacing w:after="0" w:line="240" w:lineRule="auto"/>
              <w:jc w:val="center"/>
              <w:rPr>
                <w:rFonts w:ascii="Arial Narrow" w:hAnsi="Arial Narrow" w:cs="Arial"/>
                <w:color w:val="000000"/>
                <w:sz w:val="20"/>
                <w:szCs w:val="20"/>
                <w:lang w:eastAsia="id-ID"/>
              </w:rPr>
            </w:pPr>
            <w:r w:rsidRPr="009B147D">
              <w:rPr>
                <w:rFonts w:ascii="Arial Narrow" w:hAnsi="Arial Narrow" w:cs="Arial"/>
                <w:color w:val="000000"/>
                <w:sz w:val="20"/>
                <w:szCs w:val="20"/>
                <w:lang w:eastAsia="id-ID"/>
              </w:rPr>
              <w:t>0.63</w:t>
            </w:r>
          </w:p>
        </w:tc>
        <w:tc>
          <w:tcPr>
            <w:tcW w:w="591" w:type="pct"/>
            <w:tcBorders>
              <w:top w:val="nil"/>
              <w:left w:val="nil"/>
              <w:bottom w:val="single" w:sz="4" w:space="0" w:color="auto"/>
              <w:right w:val="single" w:sz="4" w:space="0" w:color="auto"/>
            </w:tcBorders>
            <w:shd w:val="clear" w:color="auto" w:fill="auto"/>
            <w:noWrap/>
            <w:vAlign w:val="center"/>
            <w:hideMark/>
          </w:tcPr>
          <w:p w14:paraId="3C3D071E" w14:textId="77777777" w:rsidR="00134781" w:rsidRPr="009B147D" w:rsidRDefault="00134781" w:rsidP="005A3C72">
            <w:pPr>
              <w:spacing w:after="0" w:line="240" w:lineRule="auto"/>
              <w:jc w:val="center"/>
              <w:rPr>
                <w:rFonts w:ascii="Arial Narrow" w:hAnsi="Arial Narrow" w:cs="Arial"/>
                <w:color w:val="000000"/>
                <w:sz w:val="20"/>
                <w:szCs w:val="20"/>
                <w:lang w:eastAsia="id-ID"/>
              </w:rPr>
            </w:pPr>
            <w:r w:rsidRPr="009B147D">
              <w:rPr>
                <w:rFonts w:ascii="Arial Narrow" w:hAnsi="Arial Narrow" w:cs="Arial"/>
                <w:color w:val="000000"/>
                <w:sz w:val="20"/>
                <w:szCs w:val="20"/>
                <w:lang w:eastAsia="id-ID"/>
              </w:rPr>
              <w:t>36,21</w:t>
            </w:r>
          </w:p>
        </w:tc>
        <w:tc>
          <w:tcPr>
            <w:tcW w:w="645" w:type="pct"/>
            <w:tcBorders>
              <w:top w:val="nil"/>
              <w:left w:val="nil"/>
              <w:bottom w:val="single" w:sz="4" w:space="0" w:color="auto"/>
              <w:right w:val="single" w:sz="4" w:space="0" w:color="auto"/>
            </w:tcBorders>
            <w:shd w:val="clear" w:color="auto" w:fill="auto"/>
            <w:noWrap/>
            <w:vAlign w:val="center"/>
            <w:hideMark/>
          </w:tcPr>
          <w:p w14:paraId="0C46D3A2" w14:textId="77777777" w:rsidR="00134781" w:rsidRPr="009B147D" w:rsidRDefault="00134781" w:rsidP="005A3C72">
            <w:pPr>
              <w:spacing w:after="0" w:line="240" w:lineRule="auto"/>
              <w:jc w:val="center"/>
              <w:rPr>
                <w:rFonts w:ascii="Arial Narrow" w:hAnsi="Arial Narrow" w:cs="Arial"/>
                <w:color w:val="000000"/>
                <w:sz w:val="20"/>
                <w:szCs w:val="20"/>
                <w:lang w:eastAsia="id-ID"/>
              </w:rPr>
            </w:pPr>
            <w:r w:rsidRPr="009B147D">
              <w:rPr>
                <w:rFonts w:ascii="Arial Narrow" w:hAnsi="Arial Narrow" w:cs="Arial"/>
                <w:color w:val="000000"/>
                <w:sz w:val="20"/>
                <w:szCs w:val="20"/>
                <w:lang w:eastAsia="id-ID"/>
              </w:rPr>
              <w:t>0.66</w:t>
            </w:r>
          </w:p>
        </w:tc>
        <w:tc>
          <w:tcPr>
            <w:tcW w:w="591" w:type="pct"/>
            <w:tcBorders>
              <w:top w:val="nil"/>
              <w:left w:val="nil"/>
              <w:bottom w:val="single" w:sz="4" w:space="0" w:color="auto"/>
              <w:right w:val="single" w:sz="4" w:space="0" w:color="auto"/>
            </w:tcBorders>
            <w:shd w:val="clear" w:color="auto" w:fill="auto"/>
            <w:noWrap/>
            <w:vAlign w:val="center"/>
            <w:hideMark/>
          </w:tcPr>
          <w:p w14:paraId="14319724" w14:textId="77777777" w:rsidR="00134781" w:rsidRPr="009B147D" w:rsidRDefault="00134781" w:rsidP="005A3C72">
            <w:pPr>
              <w:spacing w:after="0" w:line="240" w:lineRule="auto"/>
              <w:jc w:val="center"/>
              <w:rPr>
                <w:rFonts w:ascii="Arial Narrow" w:hAnsi="Arial Narrow" w:cs="Arial"/>
                <w:color w:val="000000"/>
                <w:sz w:val="20"/>
                <w:szCs w:val="20"/>
                <w:lang w:eastAsia="id-ID"/>
              </w:rPr>
            </w:pPr>
            <w:r w:rsidRPr="009B147D">
              <w:rPr>
                <w:rFonts w:ascii="Arial Narrow" w:hAnsi="Arial Narrow" w:cs="Arial"/>
                <w:color w:val="000000"/>
                <w:sz w:val="20"/>
                <w:szCs w:val="20"/>
                <w:lang w:eastAsia="id-ID"/>
              </w:rPr>
              <w:t xml:space="preserve">    38.25 </w:t>
            </w:r>
          </w:p>
        </w:tc>
      </w:tr>
    </w:tbl>
    <w:p w14:paraId="412AFAB2" w14:textId="77777777" w:rsidR="00134781" w:rsidRDefault="00134781">
      <w:pPr>
        <w:pStyle w:val="Paragraph"/>
      </w:pPr>
    </w:p>
    <w:p w14:paraId="28E066AB" w14:textId="77777777" w:rsidR="00134781" w:rsidRDefault="00134781">
      <w:pPr>
        <w:pStyle w:val="Paragraph"/>
      </w:pPr>
      <w:proofErr w:type="spellStart"/>
      <w:r w:rsidRPr="00B81E0B">
        <w:t>Kontribusi</w:t>
      </w:r>
      <w:proofErr w:type="spellEnd"/>
      <w:r w:rsidRPr="00B81E0B">
        <w:t xml:space="preserve"> </w:t>
      </w:r>
      <w:proofErr w:type="spellStart"/>
      <w:r>
        <w:t>aliran</w:t>
      </w:r>
      <w:proofErr w:type="spellEnd"/>
      <w:r>
        <w:t xml:space="preserve"> </w:t>
      </w:r>
      <w:proofErr w:type="spellStart"/>
      <w:r w:rsidRPr="00B81E0B">
        <w:t>permukaan</w:t>
      </w:r>
      <w:proofErr w:type="spellEnd"/>
      <w:r>
        <w:t xml:space="preserve"> (</w:t>
      </w:r>
      <w:proofErr w:type="spellStart"/>
      <w:r w:rsidRPr="00B81E0B">
        <w:t>limpasan</w:t>
      </w:r>
      <w:proofErr w:type="spellEnd"/>
      <w:r>
        <w:t>)</w:t>
      </w:r>
      <w:r w:rsidRPr="00B81E0B">
        <w:t xml:space="preserve"> pada areal </w:t>
      </w:r>
      <w:proofErr w:type="spellStart"/>
      <w:r>
        <w:t>rencana</w:t>
      </w:r>
      <w:proofErr w:type="spellEnd"/>
      <w:r>
        <w:t xml:space="preserve"> </w:t>
      </w:r>
      <w:proofErr w:type="spellStart"/>
      <w:r>
        <w:t>tapak</w:t>
      </w:r>
      <w:proofErr w:type="spellEnd"/>
      <w:r>
        <w:t xml:space="preserve"> </w:t>
      </w:r>
      <w:proofErr w:type="spellStart"/>
      <w:r>
        <w:t>penyiapan</w:t>
      </w:r>
      <w:proofErr w:type="spellEnd"/>
      <w:r>
        <w:t xml:space="preserve"> </w:t>
      </w:r>
      <w:proofErr w:type="spellStart"/>
      <w:r>
        <w:t>sumur</w:t>
      </w:r>
      <w:proofErr w:type="spellEnd"/>
      <w:r>
        <w:t xml:space="preserve"> (</w:t>
      </w:r>
      <w:r w:rsidRPr="005369A4">
        <w:rPr>
          <w:i/>
          <w:iCs/>
        </w:rPr>
        <w:t>well pad</w:t>
      </w:r>
      <w:r>
        <w:t xml:space="preserve">) dan </w:t>
      </w:r>
      <w:proofErr w:type="spellStart"/>
      <w:r>
        <w:t>trase</w:t>
      </w:r>
      <w:proofErr w:type="spellEnd"/>
      <w:r>
        <w:t xml:space="preserve"> </w:t>
      </w:r>
      <w:proofErr w:type="spellStart"/>
      <w:r>
        <w:t>jalur</w:t>
      </w:r>
      <w:proofErr w:type="spellEnd"/>
      <w:r>
        <w:t xml:space="preserve"> </w:t>
      </w:r>
      <w:proofErr w:type="spellStart"/>
      <w:r>
        <w:t>RoW</w:t>
      </w:r>
      <w:proofErr w:type="spellEnd"/>
      <w:r w:rsidRPr="00B81E0B">
        <w:t xml:space="preserve"> </w:t>
      </w:r>
      <w:proofErr w:type="spellStart"/>
      <w:r w:rsidRPr="00B81E0B">
        <w:t>dapat</w:t>
      </w:r>
      <w:proofErr w:type="spellEnd"/>
      <w:r w:rsidRPr="00B81E0B">
        <w:t xml:space="preserve"> </w:t>
      </w:r>
      <w:proofErr w:type="spellStart"/>
      <w:r w:rsidRPr="00B81E0B">
        <w:t>diprediksi</w:t>
      </w:r>
      <w:proofErr w:type="spellEnd"/>
      <w:r w:rsidRPr="00B81E0B">
        <w:t xml:space="preserve"> </w:t>
      </w:r>
      <w:proofErr w:type="spellStart"/>
      <w:r w:rsidRPr="00B81E0B">
        <w:t>berdasarkan</w:t>
      </w:r>
      <w:proofErr w:type="spellEnd"/>
      <w:r w:rsidRPr="00B81E0B">
        <w:t xml:space="preserve"> </w:t>
      </w:r>
      <w:proofErr w:type="spellStart"/>
      <w:r w:rsidRPr="00B81E0B">
        <w:t>nilai</w:t>
      </w:r>
      <w:proofErr w:type="spellEnd"/>
      <w:r w:rsidRPr="00B81E0B">
        <w:t xml:space="preserve"> </w:t>
      </w:r>
      <w:proofErr w:type="spellStart"/>
      <w:r w:rsidRPr="00B81E0B">
        <w:t>koefisien</w:t>
      </w:r>
      <w:proofErr w:type="spellEnd"/>
      <w:r w:rsidRPr="00B81E0B">
        <w:t xml:space="preserve"> </w:t>
      </w:r>
      <w:r w:rsidRPr="00BC75AE">
        <w:rPr>
          <w:i/>
        </w:rPr>
        <w:t>run off</w:t>
      </w:r>
      <w:r w:rsidRPr="00B81E0B">
        <w:t xml:space="preserve"> (C) yang </w:t>
      </w:r>
      <w:proofErr w:type="spellStart"/>
      <w:r w:rsidRPr="00B81E0B">
        <w:t>dipengaruhi</w:t>
      </w:r>
      <w:proofErr w:type="spellEnd"/>
      <w:r w:rsidRPr="00B81E0B">
        <w:t xml:space="preserve"> </w:t>
      </w:r>
      <w:proofErr w:type="spellStart"/>
      <w:r w:rsidRPr="00B81E0B">
        <w:t>kondisi</w:t>
      </w:r>
      <w:proofErr w:type="spellEnd"/>
      <w:r w:rsidRPr="00B81E0B">
        <w:t xml:space="preserve"> </w:t>
      </w:r>
      <w:proofErr w:type="spellStart"/>
      <w:r w:rsidRPr="00B81E0B">
        <w:t>tutupan</w:t>
      </w:r>
      <w:proofErr w:type="spellEnd"/>
      <w:r w:rsidRPr="00B81E0B">
        <w:t xml:space="preserve"> </w:t>
      </w:r>
      <w:proofErr w:type="spellStart"/>
      <w:r w:rsidRPr="00B81E0B">
        <w:t>lahan</w:t>
      </w:r>
      <w:proofErr w:type="spellEnd"/>
      <w:r w:rsidRPr="00B81E0B">
        <w:t xml:space="preserve"> </w:t>
      </w:r>
      <w:proofErr w:type="spellStart"/>
      <w:r w:rsidRPr="00B81E0B">
        <w:t>serta</w:t>
      </w:r>
      <w:proofErr w:type="spellEnd"/>
      <w:r w:rsidRPr="00B81E0B">
        <w:t xml:space="preserve"> </w:t>
      </w:r>
      <w:proofErr w:type="spellStart"/>
      <w:r w:rsidRPr="00B81E0B">
        <w:t>kondisi</w:t>
      </w:r>
      <w:proofErr w:type="spellEnd"/>
      <w:r w:rsidRPr="00B81E0B">
        <w:t xml:space="preserve"> </w:t>
      </w:r>
      <w:proofErr w:type="spellStart"/>
      <w:r w:rsidRPr="00B81E0B">
        <w:t>hidrologi</w:t>
      </w:r>
      <w:proofErr w:type="spellEnd"/>
      <w:r w:rsidRPr="00B81E0B">
        <w:t xml:space="preserve"> </w:t>
      </w:r>
      <w:proofErr w:type="spellStart"/>
      <w:r w:rsidRPr="00B81E0B">
        <w:t>tanahnya</w:t>
      </w:r>
      <w:proofErr w:type="spellEnd"/>
      <w:r w:rsidRPr="00B81E0B">
        <w:t xml:space="preserve">, </w:t>
      </w:r>
      <w:proofErr w:type="spellStart"/>
      <w:r w:rsidRPr="00B81E0B">
        <w:t>sementara</w:t>
      </w:r>
      <w:proofErr w:type="spellEnd"/>
      <w:r w:rsidRPr="00B81E0B">
        <w:t xml:space="preserve"> </w:t>
      </w:r>
      <w:proofErr w:type="spellStart"/>
      <w:r w:rsidRPr="00B81E0B">
        <w:t>luas</w:t>
      </w:r>
      <w:proofErr w:type="spellEnd"/>
      <w:r w:rsidRPr="00B81E0B">
        <w:t xml:space="preserve"> areal </w:t>
      </w:r>
      <w:proofErr w:type="spellStart"/>
      <w:r>
        <w:t>rencana</w:t>
      </w:r>
      <w:proofErr w:type="spellEnd"/>
      <w:r>
        <w:t xml:space="preserve"> </w:t>
      </w:r>
      <w:proofErr w:type="spellStart"/>
      <w:r>
        <w:t>tapak</w:t>
      </w:r>
      <w:proofErr w:type="spellEnd"/>
      <w:r>
        <w:t xml:space="preserve"> </w:t>
      </w:r>
      <w:proofErr w:type="spellStart"/>
      <w:r>
        <w:t>sumur</w:t>
      </w:r>
      <w:proofErr w:type="spellEnd"/>
      <w:r>
        <w:t xml:space="preserve"> dan </w:t>
      </w:r>
      <w:proofErr w:type="spellStart"/>
      <w:r w:rsidRPr="00B81E0B">
        <w:t>trase</w:t>
      </w:r>
      <w:proofErr w:type="spellEnd"/>
      <w:r w:rsidRPr="00B81E0B">
        <w:t xml:space="preserve"> </w:t>
      </w:r>
      <w:proofErr w:type="spellStart"/>
      <w:r>
        <w:t>jalur</w:t>
      </w:r>
      <w:proofErr w:type="spellEnd"/>
      <w:r>
        <w:t xml:space="preserve"> </w:t>
      </w:r>
      <w:proofErr w:type="spellStart"/>
      <w:r>
        <w:t>RoW</w:t>
      </w:r>
      <w:proofErr w:type="spellEnd"/>
      <w:r>
        <w:t xml:space="preserve"> </w:t>
      </w:r>
      <w:r w:rsidRPr="00B81E0B">
        <w:t xml:space="preserve">yang </w:t>
      </w:r>
      <w:proofErr w:type="spellStart"/>
      <w:r w:rsidRPr="00B81E0B">
        <w:t>beririsan</w:t>
      </w:r>
      <w:proofErr w:type="spellEnd"/>
      <w:r w:rsidRPr="00B81E0B">
        <w:t xml:space="preserve"> </w:t>
      </w:r>
      <w:proofErr w:type="spellStart"/>
      <w:r w:rsidRPr="00B81E0B">
        <w:t>dengan</w:t>
      </w:r>
      <w:proofErr w:type="spellEnd"/>
      <w:r w:rsidRPr="00B81E0B">
        <w:t xml:space="preserve"> </w:t>
      </w:r>
      <w:r>
        <w:t xml:space="preserve">Sub </w:t>
      </w:r>
      <w:proofErr w:type="spellStart"/>
      <w:r w:rsidRPr="00B81E0B">
        <w:t>Sub</w:t>
      </w:r>
      <w:proofErr w:type="spellEnd"/>
      <w:r w:rsidRPr="00B81E0B">
        <w:t xml:space="preserve"> DAS masing-masing </w:t>
      </w:r>
      <w:proofErr w:type="spellStart"/>
      <w:r w:rsidRPr="00B81E0B">
        <w:t>merupakan</w:t>
      </w:r>
      <w:proofErr w:type="spellEnd"/>
      <w:r w:rsidRPr="00B81E0B">
        <w:t xml:space="preserve"> </w:t>
      </w:r>
      <w:proofErr w:type="spellStart"/>
      <w:r w:rsidRPr="00B81E0B">
        <w:t>luasannya</w:t>
      </w:r>
      <w:proofErr w:type="spellEnd"/>
      <w:r w:rsidRPr="00B81E0B">
        <w:t>.</w:t>
      </w:r>
    </w:p>
    <w:p w14:paraId="43CF6618" w14:textId="77777777" w:rsidR="00134781" w:rsidRDefault="00134781">
      <w:pPr>
        <w:pStyle w:val="Paragraph"/>
        <w:rPr>
          <w:rFonts w:cs="Arial"/>
          <w:lang w:val="en-GB"/>
        </w:rPr>
      </w:pPr>
      <w:r w:rsidRPr="00B81E0B">
        <w:t xml:space="preserve">Hasil </w:t>
      </w:r>
      <w:proofErr w:type="spellStart"/>
      <w:r>
        <w:t>simulasi</w:t>
      </w:r>
      <w:proofErr w:type="spellEnd"/>
      <w:r w:rsidRPr="00B81E0B">
        <w:t xml:space="preserve"> </w:t>
      </w:r>
      <w:proofErr w:type="spellStart"/>
      <w:r w:rsidRPr="00B81E0B">
        <w:t>limpasan</w:t>
      </w:r>
      <w:proofErr w:type="spellEnd"/>
      <w:r w:rsidRPr="00B81E0B">
        <w:t xml:space="preserve"> </w:t>
      </w:r>
      <w:proofErr w:type="spellStart"/>
      <w:r w:rsidRPr="00B81E0B">
        <w:t>permukaan</w:t>
      </w:r>
      <w:proofErr w:type="spellEnd"/>
      <w:r w:rsidRPr="00B81E0B">
        <w:t xml:space="preserve"> </w:t>
      </w:r>
      <w:proofErr w:type="spellStart"/>
      <w:r w:rsidRPr="00B81E0B">
        <w:t>menunjukkan</w:t>
      </w:r>
      <w:proofErr w:type="spellEnd"/>
      <w:r>
        <w:t>,</w:t>
      </w:r>
      <w:r w:rsidRPr="00B81E0B">
        <w:t xml:space="preserve"> </w:t>
      </w:r>
      <w:proofErr w:type="spellStart"/>
      <w:r w:rsidRPr="00B81E0B">
        <w:t>kontribusi</w:t>
      </w:r>
      <w:proofErr w:type="spellEnd"/>
      <w:r w:rsidRPr="00B81E0B">
        <w:t xml:space="preserve"> </w:t>
      </w:r>
      <w:proofErr w:type="spellStart"/>
      <w:r w:rsidRPr="00B81E0B">
        <w:t>aliran</w:t>
      </w:r>
      <w:proofErr w:type="spellEnd"/>
      <w:r w:rsidRPr="00B81E0B">
        <w:t xml:space="preserve"> </w:t>
      </w:r>
      <w:proofErr w:type="spellStart"/>
      <w:r w:rsidRPr="00B81E0B">
        <w:t>permukaan</w:t>
      </w:r>
      <w:proofErr w:type="spellEnd"/>
      <w:r w:rsidRPr="00B81E0B">
        <w:t xml:space="preserve"> pada </w:t>
      </w:r>
      <w:proofErr w:type="spellStart"/>
      <w:r>
        <w:t>rencana</w:t>
      </w:r>
      <w:proofErr w:type="spellEnd"/>
      <w:r>
        <w:t xml:space="preserve"> </w:t>
      </w:r>
      <w:proofErr w:type="spellStart"/>
      <w:r>
        <w:t>tapak</w:t>
      </w:r>
      <w:proofErr w:type="spellEnd"/>
      <w:r>
        <w:t xml:space="preserve"> </w:t>
      </w:r>
      <w:proofErr w:type="spellStart"/>
      <w:r>
        <w:t>penyiapan</w:t>
      </w:r>
      <w:proofErr w:type="spellEnd"/>
      <w:r>
        <w:t xml:space="preserve"> </w:t>
      </w:r>
      <w:proofErr w:type="spellStart"/>
      <w:r>
        <w:t>sumur</w:t>
      </w:r>
      <w:proofErr w:type="spellEnd"/>
      <w:r>
        <w:t xml:space="preserve"> (</w:t>
      </w:r>
      <w:r w:rsidRPr="005369A4">
        <w:rPr>
          <w:i/>
          <w:iCs/>
        </w:rPr>
        <w:t>well pad</w:t>
      </w:r>
      <w:r>
        <w:t xml:space="preserve">) dan </w:t>
      </w:r>
      <w:proofErr w:type="spellStart"/>
      <w:r>
        <w:t>trase</w:t>
      </w:r>
      <w:proofErr w:type="spellEnd"/>
      <w:r>
        <w:t xml:space="preserve"> </w:t>
      </w:r>
      <w:proofErr w:type="spellStart"/>
      <w:r>
        <w:t>jalur</w:t>
      </w:r>
      <w:proofErr w:type="spellEnd"/>
      <w:r>
        <w:t xml:space="preserve"> </w:t>
      </w:r>
      <w:proofErr w:type="spellStart"/>
      <w:r>
        <w:t>RoW</w:t>
      </w:r>
      <w:proofErr w:type="spellEnd"/>
      <w:r w:rsidRPr="00B81E0B">
        <w:t xml:space="preserve"> </w:t>
      </w:r>
      <w:proofErr w:type="spellStart"/>
      <w:r>
        <w:t>sebelum</w:t>
      </w:r>
      <w:proofErr w:type="spellEnd"/>
      <w:r>
        <w:t xml:space="preserve"> </w:t>
      </w:r>
      <w:proofErr w:type="spellStart"/>
      <w:r>
        <w:t>kontruksi</w:t>
      </w:r>
      <w:proofErr w:type="spellEnd"/>
      <w:r>
        <w:t xml:space="preserve"> (</w:t>
      </w:r>
      <w:proofErr w:type="spellStart"/>
      <w:r>
        <w:t>eksisting</w:t>
      </w:r>
      <w:proofErr w:type="spellEnd"/>
      <w:r>
        <w:t xml:space="preserve">) di Sub </w:t>
      </w:r>
      <w:proofErr w:type="spellStart"/>
      <w:r w:rsidRPr="00B81E0B">
        <w:t>Sub</w:t>
      </w:r>
      <w:proofErr w:type="spellEnd"/>
      <w:r w:rsidRPr="00B81E0B">
        <w:t xml:space="preserve"> DAS </w:t>
      </w:r>
      <w:proofErr w:type="spellStart"/>
      <w:r w:rsidRPr="00B81E0B">
        <w:t>Airtenggulang</w:t>
      </w:r>
      <w:proofErr w:type="spellEnd"/>
      <w:r w:rsidRPr="00B81E0B">
        <w:t xml:space="preserve"> 2 </w:t>
      </w:r>
      <w:proofErr w:type="spellStart"/>
      <w:r w:rsidRPr="00B81E0B">
        <w:t>adalah</w:t>
      </w:r>
      <w:proofErr w:type="spellEnd"/>
      <w:r w:rsidRPr="00B81E0B">
        <w:t xml:space="preserve"> 0,01</w:t>
      </w:r>
      <w:r>
        <w:t>96</w:t>
      </w:r>
      <w:r w:rsidRPr="00B81E0B">
        <w:t xml:space="preserve"> m</w:t>
      </w:r>
      <w:r w:rsidRPr="00ED357A">
        <w:rPr>
          <w:vertAlign w:val="superscript"/>
        </w:rPr>
        <w:t>3</w:t>
      </w:r>
      <w:r w:rsidRPr="00B81E0B">
        <w:t>/det (0,</w:t>
      </w:r>
      <w:r>
        <w:t>12</w:t>
      </w:r>
      <w:r w:rsidRPr="00B81E0B">
        <w:t xml:space="preserve"> %</w:t>
      </w:r>
      <w:r>
        <w:t xml:space="preserve"> </w:t>
      </w:r>
      <w:proofErr w:type="spellStart"/>
      <w:r>
        <w:t>dari</w:t>
      </w:r>
      <w:proofErr w:type="spellEnd"/>
      <w:r>
        <w:t xml:space="preserve"> debit Sub </w:t>
      </w:r>
      <w:proofErr w:type="spellStart"/>
      <w:r>
        <w:t>Sub</w:t>
      </w:r>
      <w:proofErr w:type="spellEnd"/>
      <w:r>
        <w:t xml:space="preserve"> DAS Air </w:t>
      </w:r>
      <w:proofErr w:type="spellStart"/>
      <w:r>
        <w:t>Tenggulang</w:t>
      </w:r>
      <w:proofErr w:type="spellEnd"/>
      <w:r>
        <w:t xml:space="preserve"> 2</w:t>
      </w:r>
      <w:r w:rsidRPr="00B81E0B">
        <w:t xml:space="preserve">), </w:t>
      </w:r>
      <w:proofErr w:type="spellStart"/>
      <w:r>
        <w:t>sementara</w:t>
      </w:r>
      <w:proofErr w:type="spellEnd"/>
      <w:r w:rsidRPr="00B81E0B">
        <w:t xml:space="preserve"> pada area </w:t>
      </w:r>
      <w:proofErr w:type="spellStart"/>
      <w:r w:rsidRPr="00B81E0B">
        <w:t>trase</w:t>
      </w:r>
      <w:proofErr w:type="spellEnd"/>
      <w:r w:rsidRPr="00B81E0B">
        <w:t xml:space="preserve"> </w:t>
      </w:r>
      <w:proofErr w:type="spellStart"/>
      <w:r>
        <w:t>rencana</w:t>
      </w:r>
      <w:proofErr w:type="spellEnd"/>
      <w:r>
        <w:t xml:space="preserve"> </w:t>
      </w:r>
      <w:proofErr w:type="spellStart"/>
      <w:r>
        <w:t>jalur</w:t>
      </w:r>
      <w:proofErr w:type="spellEnd"/>
      <w:r>
        <w:t xml:space="preserve"> </w:t>
      </w:r>
      <w:proofErr w:type="spellStart"/>
      <w:r>
        <w:t>RoW</w:t>
      </w:r>
      <w:proofErr w:type="spellEnd"/>
      <w:r>
        <w:t xml:space="preserve"> </w:t>
      </w:r>
      <w:proofErr w:type="spellStart"/>
      <w:r>
        <w:t>sebelum</w:t>
      </w:r>
      <w:proofErr w:type="spellEnd"/>
      <w:r>
        <w:t xml:space="preserve"> </w:t>
      </w:r>
      <w:proofErr w:type="spellStart"/>
      <w:r>
        <w:t>kontruksi</w:t>
      </w:r>
      <w:proofErr w:type="spellEnd"/>
      <w:r>
        <w:t xml:space="preserve"> (</w:t>
      </w:r>
      <w:proofErr w:type="spellStart"/>
      <w:r>
        <w:t>eksisting</w:t>
      </w:r>
      <w:proofErr w:type="spellEnd"/>
      <w:r>
        <w:t xml:space="preserve">) di Sub </w:t>
      </w:r>
      <w:proofErr w:type="spellStart"/>
      <w:r w:rsidRPr="00B81E0B">
        <w:t>Sub</w:t>
      </w:r>
      <w:proofErr w:type="spellEnd"/>
      <w:r w:rsidRPr="00B81E0B">
        <w:t xml:space="preserve"> DAS </w:t>
      </w:r>
      <w:proofErr w:type="spellStart"/>
      <w:r w:rsidRPr="00B81E0B">
        <w:t>Airtenggulang</w:t>
      </w:r>
      <w:proofErr w:type="spellEnd"/>
      <w:r w:rsidRPr="00B81E0B">
        <w:t xml:space="preserve"> 3 </w:t>
      </w:r>
      <w:proofErr w:type="spellStart"/>
      <w:r w:rsidRPr="00B81E0B">
        <w:t>a</w:t>
      </w:r>
      <w:r w:rsidRPr="00ED357A">
        <w:t>dalah</w:t>
      </w:r>
      <w:proofErr w:type="spellEnd"/>
      <w:r w:rsidRPr="00ED357A">
        <w:t xml:space="preserve"> 0,01</w:t>
      </w:r>
      <w:r>
        <w:t>36</w:t>
      </w:r>
      <w:r w:rsidRPr="00ED357A">
        <w:t xml:space="preserve"> m</w:t>
      </w:r>
      <w:r w:rsidRPr="00ED357A">
        <w:rPr>
          <w:vertAlign w:val="superscript"/>
        </w:rPr>
        <w:t>3</w:t>
      </w:r>
      <w:r w:rsidRPr="00ED357A">
        <w:t>/det (0,0</w:t>
      </w:r>
      <w:r>
        <w:t>4</w:t>
      </w:r>
      <w:r w:rsidRPr="00ED357A">
        <w:t xml:space="preserve"> %</w:t>
      </w:r>
      <w:r>
        <w:t xml:space="preserve"> </w:t>
      </w:r>
      <w:proofErr w:type="spellStart"/>
      <w:r>
        <w:t>dari</w:t>
      </w:r>
      <w:proofErr w:type="spellEnd"/>
      <w:r>
        <w:t xml:space="preserve"> debit Sub </w:t>
      </w:r>
      <w:proofErr w:type="spellStart"/>
      <w:r>
        <w:t>Sub</w:t>
      </w:r>
      <w:proofErr w:type="spellEnd"/>
      <w:r>
        <w:t xml:space="preserve"> DAS Air </w:t>
      </w:r>
      <w:proofErr w:type="spellStart"/>
      <w:r>
        <w:t>Tenggulang</w:t>
      </w:r>
      <w:proofErr w:type="spellEnd"/>
      <w:r>
        <w:t xml:space="preserve"> 3</w:t>
      </w:r>
      <w:r w:rsidRPr="00ED357A">
        <w:t>).</w:t>
      </w:r>
    </w:p>
    <w:p w14:paraId="068C7480" w14:textId="77777777" w:rsidR="00134781" w:rsidRDefault="00134781">
      <w:pPr>
        <w:pStyle w:val="Paragraph"/>
      </w:pPr>
      <w:r w:rsidRPr="005369A4">
        <w:t xml:space="preserve">Hasil </w:t>
      </w:r>
      <w:proofErr w:type="spellStart"/>
      <w:r w:rsidRPr="005369A4">
        <w:t>simulasi</w:t>
      </w:r>
      <w:proofErr w:type="spellEnd"/>
      <w:r w:rsidRPr="005369A4">
        <w:t xml:space="preserve"> </w:t>
      </w:r>
      <w:proofErr w:type="spellStart"/>
      <w:r w:rsidRPr="005369A4">
        <w:t>limpasan</w:t>
      </w:r>
      <w:proofErr w:type="spellEnd"/>
      <w:r w:rsidRPr="005369A4">
        <w:t xml:space="preserve"> </w:t>
      </w:r>
      <w:proofErr w:type="spellStart"/>
      <w:r w:rsidRPr="005369A4">
        <w:t>permukaan</w:t>
      </w:r>
      <w:proofErr w:type="spellEnd"/>
      <w:r>
        <w:t xml:space="preserve"> </w:t>
      </w:r>
      <w:proofErr w:type="spellStart"/>
      <w:r>
        <w:t>saat</w:t>
      </w:r>
      <w:proofErr w:type="spellEnd"/>
      <w:r>
        <w:t xml:space="preserve"> </w:t>
      </w:r>
      <w:proofErr w:type="spellStart"/>
      <w:r>
        <w:t>pelaksanaan</w:t>
      </w:r>
      <w:proofErr w:type="spellEnd"/>
      <w:r>
        <w:t xml:space="preserve"> </w:t>
      </w:r>
      <w:proofErr w:type="spellStart"/>
      <w:r>
        <w:t>kontruksi</w:t>
      </w:r>
      <w:proofErr w:type="spellEnd"/>
      <w:r>
        <w:t xml:space="preserve"> </w:t>
      </w:r>
      <w:proofErr w:type="spellStart"/>
      <w:r>
        <w:t>penyiapan</w:t>
      </w:r>
      <w:proofErr w:type="spellEnd"/>
      <w:r>
        <w:t xml:space="preserve"> </w:t>
      </w:r>
      <w:proofErr w:type="spellStart"/>
      <w:r>
        <w:t>tapak</w:t>
      </w:r>
      <w:proofErr w:type="spellEnd"/>
      <w:r>
        <w:t xml:space="preserve"> </w:t>
      </w:r>
      <w:proofErr w:type="spellStart"/>
      <w:r>
        <w:t>sumur</w:t>
      </w:r>
      <w:proofErr w:type="spellEnd"/>
      <w:r>
        <w:t xml:space="preserve"> (</w:t>
      </w:r>
      <w:r w:rsidRPr="005369A4">
        <w:rPr>
          <w:i/>
          <w:iCs/>
        </w:rPr>
        <w:t>well pad</w:t>
      </w:r>
      <w:r>
        <w:t xml:space="preserve">) dan </w:t>
      </w:r>
      <w:proofErr w:type="spellStart"/>
      <w:r>
        <w:t>pembukaan</w:t>
      </w:r>
      <w:proofErr w:type="spellEnd"/>
      <w:r>
        <w:t xml:space="preserve"> </w:t>
      </w:r>
      <w:proofErr w:type="spellStart"/>
      <w:r>
        <w:t>jalur</w:t>
      </w:r>
      <w:proofErr w:type="spellEnd"/>
      <w:r>
        <w:t xml:space="preserve"> </w:t>
      </w:r>
      <w:proofErr w:type="spellStart"/>
      <w:r>
        <w:t>RoW</w:t>
      </w:r>
      <w:proofErr w:type="spellEnd"/>
      <w:r w:rsidRPr="005369A4">
        <w:t xml:space="preserve"> </w:t>
      </w:r>
      <w:proofErr w:type="spellStart"/>
      <w:r w:rsidRPr="005369A4">
        <w:t>menunjukkan</w:t>
      </w:r>
      <w:proofErr w:type="spellEnd"/>
      <w:r w:rsidRPr="005369A4">
        <w:t xml:space="preserve">, </w:t>
      </w:r>
      <w:proofErr w:type="spellStart"/>
      <w:r w:rsidRPr="005369A4">
        <w:t>kontribusi</w:t>
      </w:r>
      <w:proofErr w:type="spellEnd"/>
      <w:r w:rsidRPr="005369A4">
        <w:t xml:space="preserve"> </w:t>
      </w:r>
      <w:r>
        <w:t xml:space="preserve">debit </w:t>
      </w:r>
      <w:proofErr w:type="spellStart"/>
      <w:r>
        <w:t>puncak</w:t>
      </w:r>
      <w:proofErr w:type="spellEnd"/>
      <w:r>
        <w:t xml:space="preserve"> </w:t>
      </w:r>
      <w:r w:rsidRPr="005369A4">
        <w:t xml:space="preserve">di Sub </w:t>
      </w:r>
      <w:proofErr w:type="spellStart"/>
      <w:r w:rsidRPr="005369A4">
        <w:t>Sub</w:t>
      </w:r>
      <w:proofErr w:type="spellEnd"/>
      <w:r w:rsidRPr="005369A4">
        <w:t xml:space="preserve"> DAS </w:t>
      </w:r>
      <w:proofErr w:type="spellStart"/>
      <w:r w:rsidRPr="005369A4">
        <w:t>Airtenggulang</w:t>
      </w:r>
      <w:proofErr w:type="spellEnd"/>
      <w:r w:rsidRPr="005369A4">
        <w:t xml:space="preserve"> 2 </w:t>
      </w:r>
      <w:proofErr w:type="spellStart"/>
      <w:r>
        <w:t>menjadi</w:t>
      </w:r>
      <w:proofErr w:type="spellEnd"/>
      <w:r w:rsidRPr="005369A4">
        <w:t xml:space="preserve"> 0,0</w:t>
      </w:r>
      <w:r>
        <w:t>21 m</w:t>
      </w:r>
      <w:r w:rsidRPr="004F7394">
        <w:rPr>
          <w:vertAlign w:val="superscript"/>
        </w:rPr>
        <w:t>3</w:t>
      </w:r>
      <w:r>
        <w:t>/det (0,13</w:t>
      </w:r>
      <w:r w:rsidRPr="005369A4">
        <w:t xml:space="preserve"> % </w:t>
      </w:r>
      <w:proofErr w:type="spellStart"/>
      <w:r w:rsidRPr="005369A4">
        <w:t>dari</w:t>
      </w:r>
      <w:proofErr w:type="spellEnd"/>
      <w:r w:rsidRPr="005369A4">
        <w:t xml:space="preserve"> debit Sub </w:t>
      </w:r>
      <w:proofErr w:type="spellStart"/>
      <w:r w:rsidRPr="005369A4">
        <w:t>Sub</w:t>
      </w:r>
      <w:proofErr w:type="spellEnd"/>
      <w:r w:rsidRPr="005369A4">
        <w:t xml:space="preserve"> DAS Air </w:t>
      </w:r>
      <w:proofErr w:type="spellStart"/>
      <w:r w:rsidRPr="005369A4">
        <w:t>Tenggulang</w:t>
      </w:r>
      <w:proofErr w:type="spellEnd"/>
      <w:r w:rsidRPr="005369A4">
        <w:t xml:space="preserve"> 2), </w:t>
      </w:r>
      <w:proofErr w:type="spellStart"/>
      <w:r>
        <w:t>sementara</w:t>
      </w:r>
      <w:proofErr w:type="spellEnd"/>
      <w:r>
        <w:t xml:space="preserve"> </w:t>
      </w:r>
      <w:proofErr w:type="spellStart"/>
      <w:r>
        <w:t>kontribusi</w:t>
      </w:r>
      <w:proofErr w:type="spellEnd"/>
      <w:r>
        <w:t xml:space="preserve"> </w:t>
      </w:r>
      <w:proofErr w:type="spellStart"/>
      <w:r>
        <w:t>peningkatan</w:t>
      </w:r>
      <w:proofErr w:type="spellEnd"/>
      <w:r>
        <w:t xml:space="preserve"> debit </w:t>
      </w:r>
      <w:proofErr w:type="spellStart"/>
      <w:r>
        <w:t>puncak</w:t>
      </w:r>
      <w:proofErr w:type="spellEnd"/>
      <w:r>
        <w:t xml:space="preserve"> </w:t>
      </w:r>
      <w:proofErr w:type="spellStart"/>
      <w:r>
        <w:t>aliran</w:t>
      </w:r>
      <w:proofErr w:type="spellEnd"/>
      <w:r>
        <w:t xml:space="preserve"> </w:t>
      </w:r>
      <w:proofErr w:type="spellStart"/>
      <w:r>
        <w:t>permukaan</w:t>
      </w:r>
      <w:proofErr w:type="spellEnd"/>
      <w:r w:rsidRPr="005369A4">
        <w:t xml:space="preserve"> pada area </w:t>
      </w:r>
      <w:proofErr w:type="spellStart"/>
      <w:r w:rsidRPr="005369A4">
        <w:t>trase</w:t>
      </w:r>
      <w:proofErr w:type="spellEnd"/>
      <w:r w:rsidRPr="005369A4">
        <w:t xml:space="preserve"> </w:t>
      </w:r>
      <w:proofErr w:type="spellStart"/>
      <w:r w:rsidRPr="005369A4">
        <w:t>rencana</w:t>
      </w:r>
      <w:proofErr w:type="spellEnd"/>
      <w:r w:rsidRPr="005369A4">
        <w:t xml:space="preserve"> </w:t>
      </w:r>
      <w:proofErr w:type="spellStart"/>
      <w:r w:rsidRPr="005369A4">
        <w:t>jalur</w:t>
      </w:r>
      <w:proofErr w:type="spellEnd"/>
      <w:r w:rsidRPr="005369A4">
        <w:t xml:space="preserve"> </w:t>
      </w:r>
      <w:proofErr w:type="spellStart"/>
      <w:r w:rsidRPr="005369A4">
        <w:t>RoW</w:t>
      </w:r>
      <w:proofErr w:type="spellEnd"/>
      <w:r w:rsidRPr="005369A4">
        <w:t xml:space="preserve"> </w:t>
      </w:r>
      <w:proofErr w:type="spellStart"/>
      <w:r>
        <w:t>saat</w:t>
      </w:r>
      <w:proofErr w:type="spellEnd"/>
      <w:r w:rsidRPr="005369A4">
        <w:t xml:space="preserve"> </w:t>
      </w:r>
      <w:proofErr w:type="spellStart"/>
      <w:r w:rsidRPr="005369A4">
        <w:t>kontruksi</w:t>
      </w:r>
      <w:proofErr w:type="spellEnd"/>
      <w:r w:rsidRPr="005369A4">
        <w:t xml:space="preserve"> di Sub </w:t>
      </w:r>
      <w:proofErr w:type="spellStart"/>
      <w:r w:rsidRPr="005369A4">
        <w:t>Sub</w:t>
      </w:r>
      <w:proofErr w:type="spellEnd"/>
      <w:r w:rsidRPr="005369A4">
        <w:t xml:space="preserve"> DAS </w:t>
      </w:r>
      <w:proofErr w:type="spellStart"/>
      <w:r w:rsidRPr="005369A4">
        <w:t>Airtenggulang</w:t>
      </w:r>
      <w:proofErr w:type="spellEnd"/>
      <w:r w:rsidRPr="005369A4">
        <w:t xml:space="preserve"> 3 </w:t>
      </w:r>
      <w:proofErr w:type="spellStart"/>
      <w:r>
        <w:t>menjadi</w:t>
      </w:r>
      <w:proofErr w:type="spellEnd"/>
      <w:r w:rsidRPr="005369A4">
        <w:t xml:space="preserve"> 0,01</w:t>
      </w:r>
      <w:r>
        <w:t>4 m</w:t>
      </w:r>
      <w:r w:rsidRPr="004F7394">
        <w:rPr>
          <w:vertAlign w:val="superscript"/>
        </w:rPr>
        <w:t>3</w:t>
      </w:r>
      <w:r>
        <w:t>/det (0,12</w:t>
      </w:r>
      <w:r w:rsidRPr="005369A4">
        <w:t xml:space="preserve"> % </w:t>
      </w:r>
      <w:proofErr w:type="spellStart"/>
      <w:r w:rsidRPr="005369A4">
        <w:t>dari</w:t>
      </w:r>
      <w:proofErr w:type="spellEnd"/>
      <w:r w:rsidRPr="005369A4">
        <w:t xml:space="preserve"> debit Sub </w:t>
      </w:r>
      <w:proofErr w:type="spellStart"/>
      <w:r w:rsidRPr="005369A4">
        <w:t>Sub</w:t>
      </w:r>
      <w:proofErr w:type="spellEnd"/>
      <w:r w:rsidRPr="005369A4">
        <w:t xml:space="preserve"> DAS Air </w:t>
      </w:r>
      <w:proofErr w:type="spellStart"/>
      <w:r w:rsidRPr="005369A4">
        <w:t>Tenggulang</w:t>
      </w:r>
      <w:proofErr w:type="spellEnd"/>
      <w:r w:rsidRPr="005369A4">
        <w:t xml:space="preserve"> 3)</w:t>
      </w:r>
      <w:r>
        <w:t>.</w:t>
      </w:r>
    </w:p>
    <w:p w14:paraId="555DF471" w14:textId="77777777" w:rsidR="00134781" w:rsidRDefault="00134781" w:rsidP="005A3C72">
      <w:pPr>
        <w:pStyle w:val="TabelBab6"/>
      </w:pPr>
      <w:bookmarkStart w:id="571" w:name="_Toc59545364"/>
      <w:bookmarkStart w:id="572" w:name="_Toc73967831"/>
      <w:r>
        <w:rPr>
          <w:lang w:val="es-ES"/>
        </w:rPr>
        <w:t>Perbandingan k</w:t>
      </w:r>
      <w:r w:rsidRPr="00B81E0B">
        <w:t xml:space="preserve">ontribusi </w:t>
      </w:r>
      <w:r>
        <w:t>d</w:t>
      </w:r>
      <w:r w:rsidRPr="00B81E0B">
        <w:t xml:space="preserve">ebit </w:t>
      </w:r>
      <w:r>
        <w:t>a</w:t>
      </w:r>
      <w:r w:rsidRPr="00B81E0B">
        <w:t xml:space="preserve">liran </w:t>
      </w:r>
      <w:r>
        <w:t>p</w:t>
      </w:r>
      <w:r w:rsidRPr="00B81E0B">
        <w:t xml:space="preserve">ermukaan pada masing-masing </w:t>
      </w:r>
      <w:r>
        <w:t>A</w:t>
      </w:r>
      <w:r w:rsidRPr="00B81E0B">
        <w:t xml:space="preserve">real </w:t>
      </w:r>
      <w:r>
        <w:t>tapak proyek</w:t>
      </w:r>
      <w:r w:rsidRPr="00B81E0B">
        <w:t xml:space="preserve"> di tiap-tiap Sub </w:t>
      </w:r>
      <w:r>
        <w:t xml:space="preserve">Sub </w:t>
      </w:r>
      <w:r w:rsidRPr="00B81E0B">
        <w:t>DAS</w:t>
      </w:r>
      <w:bookmarkEnd w:id="571"/>
      <w:bookmarkEnd w:id="572"/>
    </w:p>
    <w:tbl>
      <w:tblPr>
        <w:tblW w:w="5000" w:type="pct"/>
        <w:tblLook w:val="04A0" w:firstRow="1" w:lastRow="0" w:firstColumn="1" w:lastColumn="0" w:noHBand="0" w:noVBand="1"/>
      </w:tblPr>
      <w:tblGrid>
        <w:gridCol w:w="1618"/>
        <w:gridCol w:w="1106"/>
        <w:gridCol w:w="805"/>
        <w:gridCol w:w="994"/>
        <w:gridCol w:w="622"/>
        <w:gridCol w:w="1000"/>
        <w:gridCol w:w="629"/>
        <w:gridCol w:w="629"/>
        <w:gridCol w:w="994"/>
        <w:gridCol w:w="606"/>
      </w:tblGrid>
      <w:tr w:rsidR="00134781" w:rsidRPr="004F7394" w14:paraId="492AC0E8" w14:textId="77777777" w:rsidTr="00433A63">
        <w:trPr>
          <w:trHeight w:val="300"/>
          <w:tblHeader/>
        </w:trPr>
        <w:tc>
          <w:tcPr>
            <w:tcW w:w="881"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7777C2" w14:textId="77777777" w:rsidR="00134781" w:rsidRPr="004F7394" w:rsidRDefault="00134781" w:rsidP="005A3C72">
            <w:pPr>
              <w:spacing w:after="0" w:line="240" w:lineRule="auto"/>
              <w:jc w:val="center"/>
              <w:rPr>
                <w:rFonts w:ascii="Arial" w:hAnsi="Arial" w:cs="Arial"/>
                <w:b/>
                <w:bCs/>
                <w:color w:val="000000"/>
                <w:sz w:val="20"/>
                <w:szCs w:val="20"/>
                <w:lang w:eastAsia="id-ID"/>
              </w:rPr>
            </w:pPr>
            <w:r w:rsidRPr="004F7394">
              <w:rPr>
                <w:rFonts w:ascii="Arial" w:hAnsi="Arial" w:cs="Arial"/>
                <w:b/>
                <w:bCs/>
                <w:color w:val="000000"/>
                <w:sz w:val="20"/>
                <w:szCs w:val="20"/>
                <w:lang w:eastAsia="id-ID"/>
              </w:rPr>
              <w:t>Sub DAS</w:t>
            </w:r>
          </w:p>
        </w:tc>
        <w:tc>
          <w:tcPr>
            <w:tcW w:w="62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23A05BF" w14:textId="77777777" w:rsidR="00134781" w:rsidRPr="004F7394" w:rsidRDefault="00134781" w:rsidP="005A3C72">
            <w:pPr>
              <w:spacing w:after="0" w:line="240" w:lineRule="auto"/>
              <w:jc w:val="center"/>
              <w:rPr>
                <w:rFonts w:ascii="Arial" w:hAnsi="Arial" w:cs="Arial"/>
                <w:b/>
                <w:bCs/>
                <w:color w:val="000000"/>
                <w:sz w:val="20"/>
                <w:szCs w:val="20"/>
                <w:lang w:eastAsia="id-ID"/>
              </w:rPr>
            </w:pPr>
            <w:r w:rsidRPr="004F7394">
              <w:rPr>
                <w:rFonts w:ascii="Arial" w:hAnsi="Arial" w:cs="Arial"/>
                <w:b/>
                <w:bCs/>
                <w:color w:val="000000"/>
                <w:sz w:val="20"/>
                <w:szCs w:val="20"/>
                <w:lang w:eastAsia="id-ID"/>
              </w:rPr>
              <w:t>I (mm/jam)</w:t>
            </w:r>
          </w:p>
        </w:tc>
        <w:tc>
          <w:tcPr>
            <w:tcW w:w="415"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FB5A0A" w14:textId="77777777" w:rsidR="00134781" w:rsidRPr="004F7394" w:rsidRDefault="00134781" w:rsidP="005A3C72">
            <w:pPr>
              <w:spacing w:after="0" w:line="240" w:lineRule="auto"/>
              <w:jc w:val="center"/>
              <w:rPr>
                <w:rFonts w:ascii="Arial" w:hAnsi="Arial" w:cs="Arial"/>
                <w:b/>
                <w:bCs/>
                <w:color w:val="000000"/>
                <w:sz w:val="20"/>
                <w:szCs w:val="20"/>
                <w:lang w:eastAsia="id-ID"/>
              </w:rPr>
            </w:pPr>
            <w:r w:rsidRPr="004F7394">
              <w:rPr>
                <w:rFonts w:ascii="Arial" w:hAnsi="Arial" w:cs="Arial"/>
                <w:b/>
                <w:bCs/>
                <w:color w:val="000000"/>
                <w:sz w:val="20"/>
                <w:szCs w:val="20"/>
                <w:lang w:eastAsia="id-ID"/>
              </w:rPr>
              <w:t>A (Ha)</w:t>
            </w:r>
          </w:p>
        </w:tc>
        <w:tc>
          <w:tcPr>
            <w:tcW w:w="570"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43B9E974" w14:textId="77777777" w:rsidR="00134781" w:rsidRPr="004F7394" w:rsidRDefault="00134781" w:rsidP="005A3C72">
            <w:pPr>
              <w:spacing w:after="0" w:line="240" w:lineRule="auto"/>
              <w:jc w:val="center"/>
              <w:rPr>
                <w:rFonts w:ascii="Arial" w:hAnsi="Arial" w:cs="Arial"/>
                <w:b/>
                <w:bCs/>
                <w:color w:val="000000"/>
                <w:sz w:val="20"/>
                <w:szCs w:val="20"/>
                <w:lang w:eastAsia="id-ID"/>
              </w:rPr>
            </w:pPr>
            <w:r w:rsidRPr="004F7394">
              <w:rPr>
                <w:rFonts w:ascii="Arial" w:hAnsi="Arial" w:cs="Arial"/>
                <w:b/>
                <w:bCs/>
                <w:color w:val="000000"/>
                <w:sz w:val="20"/>
                <w:szCs w:val="20"/>
                <w:lang w:eastAsia="id-ID"/>
              </w:rPr>
              <w:t xml:space="preserve">Q </w:t>
            </w:r>
            <w:r w:rsidRPr="004F7394">
              <w:rPr>
                <w:rFonts w:ascii="Arial" w:hAnsi="Arial" w:cs="Arial"/>
                <w:b/>
                <w:bCs/>
                <w:color w:val="000000"/>
                <w:sz w:val="20"/>
                <w:szCs w:val="20"/>
                <w:vertAlign w:val="subscript"/>
                <w:lang w:eastAsia="id-ID"/>
              </w:rPr>
              <w:t>Sub DAS</w:t>
            </w:r>
            <w:r w:rsidRPr="004F7394">
              <w:rPr>
                <w:rFonts w:ascii="Arial" w:hAnsi="Arial" w:cs="Arial"/>
                <w:b/>
                <w:bCs/>
                <w:color w:val="000000"/>
                <w:sz w:val="20"/>
                <w:szCs w:val="20"/>
                <w:lang w:eastAsia="id-ID"/>
              </w:rPr>
              <w:t xml:space="preserve"> (m3/det)</w:t>
            </w:r>
          </w:p>
        </w:tc>
        <w:tc>
          <w:tcPr>
            <w:tcW w:w="1296" w:type="pct"/>
            <w:gridSpan w:val="3"/>
            <w:tcBorders>
              <w:top w:val="single" w:sz="4" w:space="0" w:color="auto"/>
              <w:left w:val="nil"/>
              <w:bottom w:val="single" w:sz="4" w:space="0" w:color="auto"/>
              <w:right w:val="single" w:sz="4" w:space="0" w:color="auto"/>
            </w:tcBorders>
            <w:shd w:val="clear" w:color="auto" w:fill="auto"/>
            <w:noWrap/>
            <w:vAlign w:val="bottom"/>
            <w:hideMark/>
          </w:tcPr>
          <w:p w14:paraId="4E3DED58" w14:textId="77777777" w:rsidR="00134781" w:rsidRPr="004F7394" w:rsidRDefault="00134781" w:rsidP="005A3C72">
            <w:pPr>
              <w:spacing w:after="0" w:line="240" w:lineRule="auto"/>
              <w:jc w:val="center"/>
              <w:rPr>
                <w:rFonts w:ascii="Arial" w:hAnsi="Arial" w:cs="Arial"/>
                <w:b/>
                <w:bCs/>
                <w:color w:val="000000"/>
                <w:sz w:val="20"/>
                <w:szCs w:val="20"/>
                <w:lang w:eastAsia="id-ID"/>
              </w:rPr>
            </w:pPr>
            <w:r w:rsidRPr="004F7394">
              <w:rPr>
                <w:rFonts w:ascii="Arial" w:hAnsi="Arial" w:cs="Arial"/>
                <w:b/>
                <w:bCs/>
                <w:color w:val="000000"/>
                <w:sz w:val="20"/>
                <w:szCs w:val="20"/>
                <w:lang w:eastAsia="id-ID"/>
              </w:rPr>
              <w:t>Sebelum Kontruksi</w:t>
            </w:r>
          </w:p>
        </w:tc>
        <w:tc>
          <w:tcPr>
            <w:tcW w:w="1216" w:type="pct"/>
            <w:gridSpan w:val="3"/>
            <w:tcBorders>
              <w:top w:val="single" w:sz="4" w:space="0" w:color="auto"/>
              <w:left w:val="nil"/>
              <w:bottom w:val="single" w:sz="4" w:space="0" w:color="auto"/>
              <w:right w:val="single" w:sz="4" w:space="0" w:color="auto"/>
            </w:tcBorders>
            <w:shd w:val="clear" w:color="auto" w:fill="auto"/>
            <w:noWrap/>
            <w:vAlign w:val="bottom"/>
            <w:hideMark/>
          </w:tcPr>
          <w:p w14:paraId="38C71984" w14:textId="77777777" w:rsidR="00134781" w:rsidRPr="004F7394" w:rsidRDefault="00134781" w:rsidP="005A3C72">
            <w:pPr>
              <w:spacing w:after="0" w:line="240" w:lineRule="auto"/>
              <w:jc w:val="center"/>
              <w:rPr>
                <w:rFonts w:ascii="Arial" w:hAnsi="Arial" w:cs="Arial"/>
                <w:b/>
                <w:bCs/>
                <w:color w:val="000000"/>
                <w:sz w:val="20"/>
                <w:szCs w:val="20"/>
                <w:lang w:eastAsia="id-ID"/>
              </w:rPr>
            </w:pPr>
            <w:r w:rsidRPr="004F7394">
              <w:rPr>
                <w:rFonts w:ascii="Arial" w:hAnsi="Arial" w:cs="Arial"/>
                <w:b/>
                <w:bCs/>
                <w:color w:val="000000"/>
                <w:sz w:val="20"/>
                <w:szCs w:val="20"/>
                <w:lang w:eastAsia="id-ID"/>
              </w:rPr>
              <w:t>Saat Kontruksi</w:t>
            </w:r>
          </w:p>
        </w:tc>
      </w:tr>
      <w:tr w:rsidR="00134781" w:rsidRPr="004F7394" w14:paraId="06CC2165" w14:textId="77777777" w:rsidTr="00433A63">
        <w:trPr>
          <w:trHeight w:val="510"/>
          <w:tblHeader/>
        </w:trPr>
        <w:tc>
          <w:tcPr>
            <w:tcW w:w="881" w:type="pct"/>
            <w:vMerge/>
            <w:tcBorders>
              <w:top w:val="single" w:sz="4" w:space="0" w:color="auto"/>
              <w:left w:val="single" w:sz="4" w:space="0" w:color="auto"/>
              <w:bottom w:val="single" w:sz="4" w:space="0" w:color="auto"/>
              <w:right w:val="single" w:sz="4" w:space="0" w:color="auto"/>
            </w:tcBorders>
            <w:vAlign w:val="center"/>
            <w:hideMark/>
          </w:tcPr>
          <w:p w14:paraId="083769F6" w14:textId="77777777" w:rsidR="00134781" w:rsidRPr="004F7394" w:rsidRDefault="00134781" w:rsidP="005A3C72">
            <w:pPr>
              <w:spacing w:after="0" w:line="240" w:lineRule="auto"/>
              <w:rPr>
                <w:rFonts w:ascii="Arial" w:hAnsi="Arial" w:cs="Arial"/>
                <w:b/>
                <w:bCs/>
                <w:color w:val="000000"/>
                <w:sz w:val="20"/>
                <w:szCs w:val="20"/>
                <w:lang w:eastAsia="id-ID"/>
              </w:rPr>
            </w:pPr>
          </w:p>
        </w:tc>
        <w:tc>
          <w:tcPr>
            <w:tcW w:w="622" w:type="pct"/>
            <w:vMerge/>
            <w:tcBorders>
              <w:top w:val="single" w:sz="4" w:space="0" w:color="auto"/>
              <w:left w:val="single" w:sz="4" w:space="0" w:color="auto"/>
              <w:bottom w:val="single" w:sz="4" w:space="0" w:color="auto"/>
              <w:right w:val="single" w:sz="4" w:space="0" w:color="auto"/>
            </w:tcBorders>
            <w:vAlign w:val="center"/>
            <w:hideMark/>
          </w:tcPr>
          <w:p w14:paraId="50E8C880" w14:textId="77777777" w:rsidR="00134781" w:rsidRPr="004F7394" w:rsidRDefault="00134781" w:rsidP="005A3C72">
            <w:pPr>
              <w:spacing w:after="0" w:line="240" w:lineRule="auto"/>
              <w:rPr>
                <w:rFonts w:ascii="Arial" w:hAnsi="Arial" w:cs="Arial"/>
                <w:b/>
                <w:bCs/>
                <w:color w:val="000000"/>
                <w:sz w:val="20"/>
                <w:szCs w:val="20"/>
                <w:lang w:eastAsia="id-ID"/>
              </w:rPr>
            </w:pPr>
          </w:p>
        </w:tc>
        <w:tc>
          <w:tcPr>
            <w:tcW w:w="415" w:type="pct"/>
            <w:vMerge/>
            <w:tcBorders>
              <w:top w:val="single" w:sz="4" w:space="0" w:color="auto"/>
              <w:left w:val="single" w:sz="4" w:space="0" w:color="auto"/>
              <w:bottom w:val="single" w:sz="4" w:space="0" w:color="auto"/>
              <w:right w:val="single" w:sz="4" w:space="0" w:color="auto"/>
            </w:tcBorders>
            <w:vAlign w:val="center"/>
            <w:hideMark/>
          </w:tcPr>
          <w:p w14:paraId="0D60B0F1" w14:textId="77777777" w:rsidR="00134781" w:rsidRPr="004F7394" w:rsidRDefault="00134781" w:rsidP="005A3C72">
            <w:pPr>
              <w:spacing w:after="0" w:line="240" w:lineRule="auto"/>
              <w:rPr>
                <w:rFonts w:ascii="Arial" w:hAnsi="Arial" w:cs="Arial"/>
                <w:b/>
                <w:bCs/>
                <w:color w:val="000000"/>
                <w:sz w:val="20"/>
                <w:szCs w:val="20"/>
                <w:lang w:eastAsia="id-ID"/>
              </w:rPr>
            </w:pPr>
          </w:p>
        </w:tc>
        <w:tc>
          <w:tcPr>
            <w:tcW w:w="570" w:type="pct"/>
            <w:vMerge/>
            <w:tcBorders>
              <w:top w:val="single" w:sz="4" w:space="0" w:color="auto"/>
              <w:left w:val="single" w:sz="4" w:space="0" w:color="auto"/>
              <w:bottom w:val="single" w:sz="4" w:space="0" w:color="000000"/>
              <w:right w:val="single" w:sz="4" w:space="0" w:color="auto"/>
            </w:tcBorders>
            <w:vAlign w:val="center"/>
            <w:hideMark/>
          </w:tcPr>
          <w:p w14:paraId="5170CA3E" w14:textId="77777777" w:rsidR="00134781" w:rsidRPr="004F7394" w:rsidRDefault="00134781" w:rsidP="005A3C72">
            <w:pPr>
              <w:spacing w:after="0" w:line="240" w:lineRule="auto"/>
              <w:rPr>
                <w:rFonts w:ascii="Arial" w:hAnsi="Arial" w:cs="Arial"/>
                <w:b/>
                <w:bCs/>
                <w:color w:val="000000"/>
                <w:sz w:val="20"/>
                <w:szCs w:val="20"/>
                <w:lang w:eastAsia="id-ID"/>
              </w:rPr>
            </w:pPr>
          </w:p>
        </w:tc>
        <w:tc>
          <w:tcPr>
            <w:tcW w:w="363" w:type="pct"/>
            <w:tcBorders>
              <w:top w:val="nil"/>
              <w:left w:val="nil"/>
              <w:bottom w:val="single" w:sz="4" w:space="0" w:color="auto"/>
              <w:right w:val="single" w:sz="4" w:space="0" w:color="auto"/>
            </w:tcBorders>
            <w:shd w:val="clear" w:color="auto" w:fill="auto"/>
            <w:noWrap/>
            <w:vAlign w:val="center"/>
            <w:hideMark/>
          </w:tcPr>
          <w:p w14:paraId="6F0B8B4E" w14:textId="77777777" w:rsidR="00134781" w:rsidRPr="004F7394" w:rsidRDefault="00134781" w:rsidP="005A3C72">
            <w:pPr>
              <w:spacing w:after="0" w:line="240" w:lineRule="auto"/>
              <w:jc w:val="center"/>
              <w:rPr>
                <w:rFonts w:ascii="Arial" w:hAnsi="Arial" w:cs="Arial"/>
                <w:b/>
                <w:bCs/>
                <w:color w:val="000000"/>
                <w:sz w:val="20"/>
                <w:szCs w:val="20"/>
                <w:lang w:eastAsia="id-ID"/>
              </w:rPr>
            </w:pPr>
            <w:r w:rsidRPr="004F7394">
              <w:rPr>
                <w:rFonts w:ascii="Arial" w:hAnsi="Arial" w:cs="Arial"/>
                <w:b/>
                <w:bCs/>
                <w:color w:val="000000"/>
                <w:sz w:val="20"/>
                <w:szCs w:val="20"/>
                <w:lang w:eastAsia="id-ID"/>
              </w:rPr>
              <w:t>C</w:t>
            </w:r>
          </w:p>
        </w:tc>
        <w:tc>
          <w:tcPr>
            <w:tcW w:w="570" w:type="pct"/>
            <w:tcBorders>
              <w:top w:val="nil"/>
              <w:left w:val="nil"/>
              <w:bottom w:val="single" w:sz="4" w:space="0" w:color="auto"/>
              <w:right w:val="single" w:sz="4" w:space="0" w:color="auto"/>
            </w:tcBorders>
            <w:shd w:val="clear" w:color="auto" w:fill="auto"/>
            <w:vAlign w:val="center"/>
            <w:hideMark/>
          </w:tcPr>
          <w:p w14:paraId="28EC26EC" w14:textId="77777777" w:rsidR="00134781" w:rsidRPr="004F7394" w:rsidRDefault="00134781" w:rsidP="005A3C72">
            <w:pPr>
              <w:spacing w:after="0" w:line="240" w:lineRule="auto"/>
              <w:jc w:val="center"/>
              <w:rPr>
                <w:rFonts w:ascii="Arial" w:hAnsi="Arial" w:cs="Arial"/>
                <w:b/>
                <w:bCs/>
                <w:color w:val="000000"/>
                <w:sz w:val="20"/>
                <w:szCs w:val="20"/>
                <w:lang w:eastAsia="id-ID"/>
              </w:rPr>
            </w:pPr>
            <w:r w:rsidRPr="004F7394">
              <w:rPr>
                <w:rFonts w:ascii="Arial" w:hAnsi="Arial" w:cs="Arial"/>
                <w:b/>
                <w:bCs/>
                <w:color w:val="000000"/>
                <w:sz w:val="20"/>
                <w:szCs w:val="20"/>
                <w:lang w:eastAsia="id-ID"/>
              </w:rPr>
              <w:t>Q (m3/det)</w:t>
            </w:r>
          </w:p>
        </w:tc>
        <w:tc>
          <w:tcPr>
            <w:tcW w:w="363" w:type="pct"/>
            <w:tcBorders>
              <w:top w:val="nil"/>
              <w:left w:val="nil"/>
              <w:bottom w:val="single" w:sz="4" w:space="0" w:color="auto"/>
              <w:right w:val="single" w:sz="4" w:space="0" w:color="auto"/>
            </w:tcBorders>
            <w:shd w:val="clear" w:color="auto" w:fill="auto"/>
            <w:noWrap/>
            <w:vAlign w:val="center"/>
            <w:hideMark/>
          </w:tcPr>
          <w:p w14:paraId="069E01AE" w14:textId="77777777" w:rsidR="00134781" w:rsidRPr="004F7394" w:rsidRDefault="00134781" w:rsidP="005A3C72">
            <w:pPr>
              <w:spacing w:after="0" w:line="240" w:lineRule="auto"/>
              <w:jc w:val="center"/>
              <w:rPr>
                <w:rFonts w:ascii="Arial" w:hAnsi="Arial" w:cs="Arial"/>
                <w:b/>
                <w:bCs/>
                <w:color w:val="000000"/>
                <w:sz w:val="20"/>
                <w:szCs w:val="20"/>
                <w:lang w:eastAsia="id-ID"/>
              </w:rPr>
            </w:pPr>
            <w:r w:rsidRPr="004F7394">
              <w:rPr>
                <w:rFonts w:ascii="Arial" w:hAnsi="Arial" w:cs="Arial"/>
                <w:b/>
                <w:bCs/>
                <w:color w:val="000000"/>
                <w:sz w:val="20"/>
                <w:szCs w:val="20"/>
                <w:lang w:eastAsia="id-ID"/>
              </w:rPr>
              <w:t>%</w:t>
            </w:r>
          </w:p>
        </w:tc>
        <w:tc>
          <w:tcPr>
            <w:tcW w:w="363" w:type="pct"/>
            <w:tcBorders>
              <w:top w:val="nil"/>
              <w:left w:val="nil"/>
              <w:bottom w:val="single" w:sz="4" w:space="0" w:color="auto"/>
              <w:right w:val="single" w:sz="4" w:space="0" w:color="auto"/>
            </w:tcBorders>
            <w:shd w:val="clear" w:color="auto" w:fill="auto"/>
            <w:noWrap/>
            <w:vAlign w:val="center"/>
            <w:hideMark/>
          </w:tcPr>
          <w:p w14:paraId="76B330CC" w14:textId="77777777" w:rsidR="00134781" w:rsidRPr="004F7394" w:rsidRDefault="00134781" w:rsidP="005A3C72">
            <w:pPr>
              <w:spacing w:after="0" w:line="240" w:lineRule="auto"/>
              <w:jc w:val="center"/>
              <w:rPr>
                <w:rFonts w:ascii="Arial" w:hAnsi="Arial" w:cs="Arial"/>
                <w:b/>
                <w:bCs/>
                <w:color w:val="000000"/>
                <w:sz w:val="20"/>
                <w:szCs w:val="20"/>
                <w:lang w:eastAsia="id-ID"/>
              </w:rPr>
            </w:pPr>
            <w:r w:rsidRPr="004F7394">
              <w:rPr>
                <w:rFonts w:ascii="Arial" w:hAnsi="Arial" w:cs="Arial"/>
                <w:b/>
                <w:bCs/>
                <w:color w:val="000000"/>
                <w:sz w:val="20"/>
                <w:szCs w:val="20"/>
                <w:lang w:eastAsia="id-ID"/>
              </w:rPr>
              <w:t>C</w:t>
            </w:r>
          </w:p>
        </w:tc>
        <w:tc>
          <w:tcPr>
            <w:tcW w:w="528" w:type="pct"/>
            <w:tcBorders>
              <w:top w:val="nil"/>
              <w:left w:val="nil"/>
              <w:bottom w:val="single" w:sz="4" w:space="0" w:color="auto"/>
              <w:right w:val="single" w:sz="4" w:space="0" w:color="auto"/>
            </w:tcBorders>
            <w:shd w:val="clear" w:color="auto" w:fill="auto"/>
            <w:vAlign w:val="center"/>
            <w:hideMark/>
          </w:tcPr>
          <w:p w14:paraId="5363F1FA" w14:textId="77777777" w:rsidR="00134781" w:rsidRPr="004F7394" w:rsidRDefault="00134781" w:rsidP="005A3C72">
            <w:pPr>
              <w:spacing w:after="0" w:line="240" w:lineRule="auto"/>
              <w:jc w:val="center"/>
              <w:rPr>
                <w:rFonts w:ascii="Arial" w:hAnsi="Arial" w:cs="Arial"/>
                <w:b/>
                <w:bCs/>
                <w:color w:val="000000"/>
                <w:sz w:val="20"/>
                <w:szCs w:val="20"/>
                <w:lang w:eastAsia="id-ID"/>
              </w:rPr>
            </w:pPr>
            <w:r w:rsidRPr="004F7394">
              <w:rPr>
                <w:rFonts w:ascii="Arial" w:hAnsi="Arial" w:cs="Arial"/>
                <w:b/>
                <w:bCs/>
                <w:color w:val="000000"/>
                <w:sz w:val="20"/>
                <w:szCs w:val="20"/>
                <w:lang w:eastAsia="id-ID"/>
              </w:rPr>
              <w:t>Q (m3/det)</w:t>
            </w:r>
          </w:p>
        </w:tc>
        <w:tc>
          <w:tcPr>
            <w:tcW w:w="325" w:type="pct"/>
            <w:tcBorders>
              <w:top w:val="nil"/>
              <w:left w:val="nil"/>
              <w:bottom w:val="single" w:sz="4" w:space="0" w:color="auto"/>
              <w:right w:val="single" w:sz="4" w:space="0" w:color="auto"/>
            </w:tcBorders>
            <w:shd w:val="clear" w:color="auto" w:fill="auto"/>
            <w:noWrap/>
            <w:vAlign w:val="center"/>
            <w:hideMark/>
          </w:tcPr>
          <w:p w14:paraId="3C46E501" w14:textId="77777777" w:rsidR="00134781" w:rsidRPr="004F7394" w:rsidRDefault="00134781" w:rsidP="005A3C72">
            <w:pPr>
              <w:spacing w:after="0" w:line="240" w:lineRule="auto"/>
              <w:jc w:val="center"/>
              <w:rPr>
                <w:rFonts w:ascii="Arial" w:hAnsi="Arial" w:cs="Arial"/>
                <w:b/>
                <w:bCs/>
                <w:color w:val="000000"/>
                <w:sz w:val="20"/>
                <w:szCs w:val="20"/>
                <w:lang w:eastAsia="id-ID"/>
              </w:rPr>
            </w:pPr>
            <w:r w:rsidRPr="004F7394">
              <w:rPr>
                <w:rFonts w:ascii="Arial" w:hAnsi="Arial" w:cs="Arial"/>
                <w:b/>
                <w:bCs/>
                <w:color w:val="000000"/>
                <w:sz w:val="20"/>
                <w:szCs w:val="20"/>
                <w:lang w:eastAsia="id-ID"/>
              </w:rPr>
              <w:t>%</w:t>
            </w:r>
          </w:p>
        </w:tc>
      </w:tr>
      <w:tr w:rsidR="00134781" w:rsidRPr="004F7394" w14:paraId="79C772B7" w14:textId="77777777" w:rsidTr="00433A63">
        <w:trPr>
          <w:trHeight w:val="300"/>
        </w:trPr>
        <w:tc>
          <w:tcPr>
            <w:tcW w:w="881" w:type="pct"/>
            <w:tcBorders>
              <w:top w:val="nil"/>
              <w:left w:val="single" w:sz="4" w:space="0" w:color="auto"/>
              <w:bottom w:val="single" w:sz="4" w:space="0" w:color="auto"/>
              <w:right w:val="single" w:sz="4" w:space="0" w:color="auto"/>
            </w:tcBorders>
            <w:shd w:val="clear" w:color="auto" w:fill="auto"/>
            <w:noWrap/>
            <w:vAlign w:val="center"/>
            <w:hideMark/>
          </w:tcPr>
          <w:p w14:paraId="6029E4D9" w14:textId="77777777" w:rsidR="00134781" w:rsidRPr="004F7394" w:rsidRDefault="00134781" w:rsidP="005A3C72">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Airtenggulang 2</w:t>
            </w:r>
          </w:p>
        </w:tc>
        <w:tc>
          <w:tcPr>
            <w:tcW w:w="622" w:type="pct"/>
            <w:tcBorders>
              <w:top w:val="nil"/>
              <w:left w:val="nil"/>
              <w:bottom w:val="single" w:sz="4" w:space="0" w:color="auto"/>
              <w:right w:val="single" w:sz="4" w:space="0" w:color="auto"/>
            </w:tcBorders>
            <w:shd w:val="clear" w:color="auto" w:fill="auto"/>
            <w:noWrap/>
            <w:vAlign w:val="center"/>
            <w:hideMark/>
          </w:tcPr>
          <w:p w14:paraId="423D4BC6" w14:textId="77777777" w:rsidR="00134781" w:rsidRPr="004F7394" w:rsidRDefault="00134781" w:rsidP="005A3C72">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0,52</w:t>
            </w:r>
          </w:p>
        </w:tc>
        <w:tc>
          <w:tcPr>
            <w:tcW w:w="415" w:type="pct"/>
            <w:tcBorders>
              <w:top w:val="nil"/>
              <w:left w:val="nil"/>
              <w:bottom w:val="single" w:sz="4" w:space="0" w:color="auto"/>
              <w:right w:val="single" w:sz="4" w:space="0" w:color="auto"/>
            </w:tcBorders>
            <w:shd w:val="clear" w:color="auto" w:fill="auto"/>
            <w:noWrap/>
            <w:vAlign w:val="center"/>
            <w:hideMark/>
          </w:tcPr>
          <w:p w14:paraId="4490B6D5" w14:textId="77777777" w:rsidR="00134781" w:rsidRPr="004F7394" w:rsidRDefault="00134781" w:rsidP="005A3C72">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20,73</w:t>
            </w:r>
          </w:p>
        </w:tc>
        <w:tc>
          <w:tcPr>
            <w:tcW w:w="570" w:type="pct"/>
            <w:tcBorders>
              <w:top w:val="nil"/>
              <w:left w:val="nil"/>
              <w:bottom w:val="single" w:sz="4" w:space="0" w:color="auto"/>
              <w:right w:val="single" w:sz="4" w:space="0" w:color="auto"/>
            </w:tcBorders>
            <w:shd w:val="clear" w:color="auto" w:fill="auto"/>
            <w:noWrap/>
            <w:vAlign w:val="center"/>
            <w:hideMark/>
          </w:tcPr>
          <w:p w14:paraId="7EC2E34A" w14:textId="77777777" w:rsidR="00134781" w:rsidRPr="004F7394" w:rsidRDefault="00134781" w:rsidP="005A3C72">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15,90</w:t>
            </w:r>
          </w:p>
        </w:tc>
        <w:tc>
          <w:tcPr>
            <w:tcW w:w="363" w:type="pct"/>
            <w:tcBorders>
              <w:top w:val="nil"/>
              <w:left w:val="nil"/>
              <w:bottom w:val="single" w:sz="4" w:space="0" w:color="auto"/>
              <w:right w:val="single" w:sz="4" w:space="0" w:color="auto"/>
            </w:tcBorders>
            <w:shd w:val="clear" w:color="auto" w:fill="auto"/>
            <w:noWrap/>
            <w:vAlign w:val="center"/>
            <w:hideMark/>
          </w:tcPr>
          <w:p w14:paraId="15968CE4" w14:textId="77777777" w:rsidR="00134781" w:rsidRPr="004F7394" w:rsidRDefault="00134781" w:rsidP="005A3C72">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0,65</w:t>
            </w:r>
          </w:p>
        </w:tc>
        <w:tc>
          <w:tcPr>
            <w:tcW w:w="570" w:type="pct"/>
            <w:tcBorders>
              <w:top w:val="nil"/>
              <w:left w:val="nil"/>
              <w:bottom w:val="single" w:sz="4" w:space="0" w:color="auto"/>
              <w:right w:val="single" w:sz="4" w:space="0" w:color="auto"/>
            </w:tcBorders>
            <w:shd w:val="clear" w:color="auto" w:fill="auto"/>
            <w:noWrap/>
            <w:vAlign w:val="center"/>
            <w:hideMark/>
          </w:tcPr>
          <w:p w14:paraId="4BA7B5CF" w14:textId="77777777" w:rsidR="00134781" w:rsidRPr="004F7394" w:rsidRDefault="00134781" w:rsidP="005A3C72">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0,0196</w:t>
            </w:r>
          </w:p>
        </w:tc>
        <w:tc>
          <w:tcPr>
            <w:tcW w:w="363" w:type="pct"/>
            <w:tcBorders>
              <w:top w:val="nil"/>
              <w:left w:val="nil"/>
              <w:bottom w:val="single" w:sz="4" w:space="0" w:color="auto"/>
              <w:right w:val="single" w:sz="4" w:space="0" w:color="auto"/>
            </w:tcBorders>
            <w:shd w:val="clear" w:color="auto" w:fill="auto"/>
            <w:noWrap/>
            <w:vAlign w:val="center"/>
            <w:hideMark/>
          </w:tcPr>
          <w:p w14:paraId="7BF69BC4" w14:textId="77777777" w:rsidR="00134781" w:rsidRPr="004F7394" w:rsidRDefault="00134781" w:rsidP="005A3C72">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0,12</w:t>
            </w:r>
          </w:p>
        </w:tc>
        <w:tc>
          <w:tcPr>
            <w:tcW w:w="363" w:type="pct"/>
            <w:tcBorders>
              <w:top w:val="nil"/>
              <w:left w:val="nil"/>
              <w:bottom w:val="single" w:sz="4" w:space="0" w:color="auto"/>
              <w:right w:val="single" w:sz="4" w:space="0" w:color="auto"/>
            </w:tcBorders>
            <w:shd w:val="clear" w:color="auto" w:fill="auto"/>
            <w:noWrap/>
            <w:vAlign w:val="center"/>
            <w:hideMark/>
          </w:tcPr>
          <w:p w14:paraId="3EC298AD" w14:textId="77777777" w:rsidR="00134781" w:rsidRPr="004F7394" w:rsidRDefault="00134781" w:rsidP="005A3C72">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0,71</w:t>
            </w:r>
          </w:p>
        </w:tc>
        <w:tc>
          <w:tcPr>
            <w:tcW w:w="528" w:type="pct"/>
            <w:tcBorders>
              <w:top w:val="nil"/>
              <w:left w:val="nil"/>
              <w:bottom w:val="single" w:sz="4" w:space="0" w:color="auto"/>
              <w:right w:val="single" w:sz="4" w:space="0" w:color="auto"/>
            </w:tcBorders>
            <w:shd w:val="clear" w:color="auto" w:fill="auto"/>
            <w:noWrap/>
            <w:vAlign w:val="center"/>
            <w:hideMark/>
          </w:tcPr>
          <w:p w14:paraId="4A680308" w14:textId="77777777" w:rsidR="00134781" w:rsidRPr="004F7394" w:rsidRDefault="00134781" w:rsidP="005A3C72">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0,021</w:t>
            </w:r>
          </w:p>
        </w:tc>
        <w:tc>
          <w:tcPr>
            <w:tcW w:w="325" w:type="pct"/>
            <w:tcBorders>
              <w:top w:val="nil"/>
              <w:left w:val="nil"/>
              <w:bottom w:val="single" w:sz="4" w:space="0" w:color="auto"/>
              <w:right w:val="single" w:sz="4" w:space="0" w:color="auto"/>
            </w:tcBorders>
            <w:shd w:val="clear" w:color="auto" w:fill="auto"/>
            <w:noWrap/>
            <w:vAlign w:val="center"/>
            <w:hideMark/>
          </w:tcPr>
          <w:p w14:paraId="1349301D" w14:textId="77777777" w:rsidR="00134781" w:rsidRPr="004F7394" w:rsidRDefault="00134781" w:rsidP="005A3C72">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0,13</w:t>
            </w:r>
          </w:p>
        </w:tc>
      </w:tr>
      <w:tr w:rsidR="00134781" w:rsidRPr="004F7394" w14:paraId="409BE431" w14:textId="77777777" w:rsidTr="00433A63">
        <w:trPr>
          <w:trHeight w:val="300"/>
        </w:trPr>
        <w:tc>
          <w:tcPr>
            <w:tcW w:w="881" w:type="pct"/>
            <w:tcBorders>
              <w:top w:val="nil"/>
              <w:left w:val="single" w:sz="4" w:space="0" w:color="auto"/>
              <w:bottom w:val="single" w:sz="4" w:space="0" w:color="auto"/>
              <w:right w:val="single" w:sz="4" w:space="0" w:color="auto"/>
            </w:tcBorders>
            <w:shd w:val="clear" w:color="auto" w:fill="auto"/>
            <w:noWrap/>
            <w:vAlign w:val="center"/>
            <w:hideMark/>
          </w:tcPr>
          <w:p w14:paraId="7388E0CC" w14:textId="77777777" w:rsidR="00134781" w:rsidRPr="004F7394" w:rsidRDefault="00134781" w:rsidP="005A3C72">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Airtenggulang 3</w:t>
            </w:r>
          </w:p>
        </w:tc>
        <w:tc>
          <w:tcPr>
            <w:tcW w:w="622" w:type="pct"/>
            <w:tcBorders>
              <w:top w:val="nil"/>
              <w:left w:val="nil"/>
              <w:bottom w:val="single" w:sz="4" w:space="0" w:color="auto"/>
              <w:right w:val="single" w:sz="4" w:space="0" w:color="auto"/>
            </w:tcBorders>
            <w:shd w:val="clear" w:color="auto" w:fill="auto"/>
            <w:noWrap/>
            <w:vAlign w:val="center"/>
            <w:hideMark/>
          </w:tcPr>
          <w:p w14:paraId="6524D7EF" w14:textId="77777777" w:rsidR="00134781" w:rsidRPr="004F7394" w:rsidRDefault="00134781" w:rsidP="005A3C72">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0,61</w:t>
            </w:r>
          </w:p>
        </w:tc>
        <w:tc>
          <w:tcPr>
            <w:tcW w:w="415" w:type="pct"/>
            <w:tcBorders>
              <w:top w:val="nil"/>
              <w:left w:val="nil"/>
              <w:bottom w:val="single" w:sz="4" w:space="0" w:color="auto"/>
              <w:right w:val="single" w:sz="4" w:space="0" w:color="auto"/>
            </w:tcBorders>
            <w:shd w:val="clear" w:color="auto" w:fill="auto"/>
            <w:noWrap/>
            <w:vAlign w:val="center"/>
            <w:hideMark/>
          </w:tcPr>
          <w:p w14:paraId="517CE655" w14:textId="77777777" w:rsidR="00134781" w:rsidRPr="004F7394" w:rsidRDefault="00134781" w:rsidP="005A3C72">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11.52</w:t>
            </w:r>
          </w:p>
        </w:tc>
        <w:tc>
          <w:tcPr>
            <w:tcW w:w="570" w:type="pct"/>
            <w:tcBorders>
              <w:top w:val="nil"/>
              <w:left w:val="nil"/>
              <w:bottom w:val="single" w:sz="4" w:space="0" w:color="auto"/>
              <w:right w:val="single" w:sz="4" w:space="0" w:color="auto"/>
            </w:tcBorders>
            <w:shd w:val="clear" w:color="auto" w:fill="auto"/>
            <w:noWrap/>
            <w:vAlign w:val="center"/>
            <w:hideMark/>
          </w:tcPr>
          <w:p w14:paraId="3F9D240B" w14:textId="77777777" w:rsidR="00134781" w:rsidRPr="004F7394" w:rsidRDefault="00134781" w:rsidP="005A3C72">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37,47</w:t>
            </w:r>
          </w:p>
        </w:tc>
        <w:tc>
          <w:tcPr>
            <w:tcW w:w="363" w:type="pct"/>
            <w:tcBorders>
              <w:top w:val="nil"/>
              <w:left w:val="nil"/>
              <w:bottom w:val="single" w:sz="4" w:space="0" w:color="auto"/>
              <w:right w:val="single" w:sz="4" w:space="0" w:color="auto"/>
            </w:tcBorders>
            <w:shd w:val="clear" w:color="auto" w:fill="auto"/>
            <w:noWrap/>
            <w:vAlign w:val="center"/>
            <w:hideMark/>
          </w:tcPr>
          <w:p w14:paraId="0A7C99AF" w14:textId="77777777" w:rsidR="00134781" w:rsidRPr="004F7394" w:rsidRDefault="00134781" w:rsidP="005A3C72">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0,69</w:t>
            </w:r>
          </w:p>
        </w:tc>
        <w:tc>
          <w:tcPr>
            <w:tcW w:w="570" w:type="pct"/>
            <w:tcBorders>
              <w:top w:val="nil"/>
              <w:left w:val="nil"/>
              <w:bottom w:val="single" w:sz="4" w:space="0" w:color="auto"/>
              <w:right w:val="single" w:sz="4" w:space="0" w:color="auto"/>
            </w:tcBorders>
            <w:shd w:val="clear" w:color="auto" w:fill="auto"/>
            <w:noWrap/>
            <w:vAlign w:val="center"/>
            <w:hideMark/>
          </w:tcPr>
          <w:p w14:paraId="69208053" w14:textId="77777777" w:rsidR="00134781" w:rsidRPr="004F7394" w:rsidRDefault="00134781" w:rsidP="005A3C72">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0,0136</w:t>
            </w:r>
          </w:p>
        </w:tc>
        <w:tc>
          <w:tcPr>
            <w:tcW w:w="363" w:type="pct"/>
            <w:tcBorders>
              <w:top w:val="nil"/>
              <w:left w:val="nil"/>
              <w:bottom w:val="single" w:sz="4" w:space="0" w:color="auto"/>
              <w:right w:val="single" w:sz="4" w:space="0" w:color="auto"/>
            </w:tcBorders>
            <w:shd w:val="clear" w:color="auto" w:fill="auto"/>
            <w:noWrap/>
            <w:vAlign w:val="center"/>
            <w:hideMark/>
          </w:tcPr>
          <w:p w14:paraId="1EE7E15F" w14:textId="77777777" w:rsidR="00134781" w:rsidRPr="004F7394" w:rsidRDefault="00134781" w:rsidP="005A3C72">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0,04</w:t>
            </w:r>
          </w:p>
        </w:tc>
        <w:tc>
          <w:tcPr>
            <w:tcW w:w="363" w:type="pct"/>
            <w:tcBorders>
              <w:top w:val="nil"/>
              <w:left w:val="nil"/>
              <w:bottom w:val="single" w:sz="4" w:space="0" w:color="auto"/>
              <w:right w:val="single" w:sz="4" w:space="0" w:color="auto"/>
            </w:tcBorders>
            <w:shd w:val="clear" w:color="auto" w:fill="auto"/>
            <w:noWrap/>
            <w:vAlign w:val="center"/>
            <w:hideMark/>
          </w:tcPr>
          <w:p w14:paraId="40BDBE99" w14:textId="77777777" w:rsidR="00134781" w:rsidRPr="004F7394" w:rsidRDefault="00134781" w:rsidP="005A3C72">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0,72</w:t>
            </w:r>
          </w:p>
        </w:tc>
        <w:tc>
          <w:tcPr>
            <w:tcW w:w="528" w:type="pct"/>
            <w:tcBorders>
              <w:top w:val="nil"/>
              <w:left w:val="nil"/>
              <w:bottom w:val="single" w:sz="4" w:space="0" w:color="auto"/>
              <w:right w:val="single" w:sz="4" w:space="0" w:color="auto"/>
            </w:tcBorders>
            <w:shd w:val="clear" w:color="auto" w:fill="auto"/>
            <w:noWrap/>
            <w:vAlign w:val="center"/>
            <w:hideMark/>
          </w:tcPr>
          <w:p w14:paraId="4A45B931" w14:textId="77777777" w:rsidR="00134781" w:rsidRPr="004F7394" w:rsidRDefault="00134781" w:rsidP="005A3C72">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0,014</w:t>
            </w:r>
          </w:p>
        </w:tc>
        <w:tc>
          <w:tcPr>
            <w:tcW w:w="325" w:type="pct"/>
            <w:tcBorders>
              <w:top w:val="nil"/>
              <w:left w:val="nil"/>
              <w:bottom w:val="single" w:sz="4" w:space="0" w:color="auto"/>
              <w:right w:val="single" w:sz="4" w:space="0" w:color="auto"/>
            </w:tcBorders>
            <w:shd w:val="clear" w:color="auto" w:fill="auto"/>
            <w:noWrap/>
            <w:vAlign w:val="center"/>
            <w:hideMark/>
          </w:tcPr>
          <w:p w14:paraId="6FDE5CD2" w14:textId="77777777" w:rsidR="00134781" w:rsidRPr="004F7394" w:rsidRDefault="00134781" w:rsidP="005A3C72">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0,12</w:t>
            </w:r>
          </w:p>
        </w:tc>
      </w:tr>
    </w:tbl>
    <w:p w14:paraId="378E080A" w14:textId="77777777" w:rsidR="00134781" w:rsidRDefault="00134781">
      <w:pPr>
        <w:pStyle w:val="Paragraph"/>
      </w:pPr>
    </w:p>
    <w:p w14:paraId="5ED7321C" w14:textId="77777777" w:rsidR="00134781" w:rsidRDefault="00134781">
      <w:pPr>
        <w:pStyle w:val="Paragraph"/>
      </w:pPr>
      <w:proofErr w:type="spellStart"/>
      <w:r>
        <w:t>Berdasarkan</w:t>
      </w:r>
      <w:proofErr w:type="spellEnd"/>
      <w:r>
        <w:t xml:space="preserve"> </w:t>
      </w:r>
      <w:proofErr w:type="spellStart"/>
      <w:r>
        <w:t>perbandingan</w:t>
      </w:r>
      <w:proofErr w:type="spellEnd"/>
      <w:r>
        <w:t xml:space="preserve"> </w:t>
      </w:r>
      <w:proofErr w:type="spellStart"/>
      <w:r>
        <w:t>rasio</w:t>
      </w:r>
      <w:proofErr w:type="spellEnd"/>
      <w:r>
        <w:t xml:space="preserve"> </w:t>
      </w:r>
      <w:proofErr w:type="spellStart"/>
      <w:r>
        <w:t>kontribusi</w:t>
      </w:r>
      <w:proofErr w:type="spellEnd"/>
      <w:r>
        <w:t xml:space="preserve"> </w:t>
      </w:r>
      <w:proofErr w:type="spellStart"/>
      <w:r>
        <w:t>peningkatan</w:t>
      </w:r>
      <w:proofErr w:type="spellEnd"/>
      <w:r>
        <w:t xml:space="preserve"> debit </w:t>
      </w:r>
      <w:proofErr w:type="spellStart"/>
      <w:r>
        <w:t>puncak</w:t>
      </w:r>
      <w:proofErr w:type="spellEnd"/>
      <w:r>
        <w:t xml:space="preserve"> </w:t>
      </w:r>
      <w:proofErr w:type="spellStart"/>
      <w:r>
        <w:t>aliran</w:t>
      </w:r>
      <w:proofErr w:type="spellEnd"/>
      <w:r>
        <w:t xml:space="preserve"> </w:t>
      </w:r>
      <w:proofErr w:type="spellStart"/>
      <w:r>
        <w:t>permukaan</w:t>
      </w:r>
      <w:proofErr w:type="spellEnd"/>
      <w:r>
        <w:t xml:space="preserve"> pada masing-masing Sub </w:t>
      </w:r>
      <w:proofErr w:type="spellStart"/>
      <w:r>
        <w:t>Sub</w:t>
      </w:r>
      <w:proofErr w:type="spellEnd"/>
      <w:r>
        <w:t xml:space="preserve"> DAS, </w:t>
      </w:r>
      <w:proofErr w:type="spellStart"/>
      <w:r>
        <w:t>peningkatan</w:t>
      </w:r>
      <w:proofErr w:type="spellEnd"/>
      <w:r>
        <w:t xml:space="preserve"> debit </w:t>
      </w:r>
      <w:proofErr w:type="spellStart"/>
      <w:r>
        <w:t>aliran</w:t>
      </w:r>
      <w:proofErr w:type="spellEnd"/>
      <w:r>
        <w:t xml:space="preserve"> </w:t>
      </w:r>
      <w:proofErr w:type="spellStart"/>
      <w:r>
        <w:t>permukaan</w:t>
      </w:r>
      <w:proofErr w:type="spellEnd"/>
      <w:r>
        <w:t xml:space="preserve"> </w:t>
      </w:r>
      <w:proofErr w:type="spellStart"/>
      <w:r>
        <w:t>saat</w:t>
      </w:r>
      <w:proofErr w:type="spellEnd"/>
      <w:r>
        <w:t xml:space="preserve"> </w:t>
      </w:r>
      <w:proofErr w:type="spellStart"/>
      <w:r>
        <w:t>terjadi</w:t>
      </w:r>
      <w:proofErr w:type="spellEnd"/>
      <w:r>
        <w:t xml:space="preserve"> </w:t>
      </w:r>
      <w:proofErr w:type="spellStart"/>
      <w:r>
        <w:t>kontruksi</w:t>
      </w:r>
      <w:proofErr w:type="spellEnd"/>
      <w:r>
        <w:t xml:space="preserve"> di areal </w:t>
      </w:r>
      <w:proofErr w:type="spellStart"/>
      <w:r>
        <w:t>tapak</w:t>
      </w:r>
      <w:proofErr w:type="spellEnd"/>
      <w:r>
        <w:t xml:space="preserve"> </w:t>
      </w:r>
      <w:proofErr w:type="spellStart"/>
      <w:r>
        <w:t>proyek</w:t>
      </w:r>
      <w:proofErr w:type="spellEnd"/>
      <w:r>
        <w:t xml:space="preserve"> </w:t>
      </w:r>
      <w:proofErr w:type="spellStart"/>
      <w:r>
        <w:t>untuk</w:t>
      </w:r>
      <w:proofErr w:type="spellEnd"/>
      <w:r>
        <w:t xml:space="preserve"> Sub </w:t>
      </w:r>
      <w:proofErr w:type="spellStart"/>
      <w:r>
        <w:t>Sub</w:t>
      </w:r>
      <w:proofErr w:type="spellEnd"/>
      <w:r>
        <w:t xml:space="preserve"> DAS Air </w:t>
      </w:r>
      <w:proofErr w:type="spellStart"/>
      <w:r>
        <w:t>Tenggulang</w:t>
      </w:r>
      <w:proofErr w:type="spellEnd"/>
      <w:r>
        <w:t xml:space="preserve"> 2 </w:t>
      </w:r>
      <w:proofErr w:type="spellStart"/>
      <w:r>
        <w:t>sebesar</w:t>
      </w:r>
      <w:proofErr w:type="spellEnd"/>
      <w:r>
        <w:t xml:space="preserve"> 7,14 % </w:t>
      </w:r>
      <w:proofErr w:type="spellStart"/>
      <w:r>
        <w:t>dari</w:t>
      </w:r>
      <w:proofErr w:type="spellEnd"/>
      <w:r>
        <w:t xml:space="preserve"> </w:t>
      </w:r>
      <w:proofErr w:type="spellStart"/>
      <w:r>
        <w:t>kondisi</w:t>
      </w:r>
      <w:proofErr w:type="spellEnd"/>
      <w:r>
        <w:t xml:space="preserve"> </w:t>
      </w:r>
      <w:proofErr w:type="spellStart"/>
      <w:r>
        <w:t>awal</w:t>
      </w:r>
      <w:proofErr w:type="spellEnd"/>
      <w:r>
        <w:t xml:space="preserve"> </w:t>
      </w:r>
      <w:proofErr w:type="spellStart"/>
      <w:r>
        <w:t>sebelum</w:t>
      </w:r>
      <w:proofErr w:type="spellEnd"/>
      <w:r>
        <w:t xml:space="preserve"> </w:t>
      </w:r>
      <w:proofErr w:type="spellStart"/>
      <w:r>
        <w:t>ada</w:t>
      </w:r>
      <w:proofErr w:type="spellEnd"/>
      <w:r>
        <w:t xml:space="preserve"> proses </w:t>
      </w:r>
      <w:proofErr w:type="spellStart"/>
      <w:r>
        <w:t>kontruksi</w:t>
      </w:r>
      <w:proofErr w:type="spellEnd"/>
      <w:r>
        <w:t xml:space="preserve">, </w:t>
      </w:r>
      <w:proofErr w:type="spellStart"/>
      <w:proofErr w:type="gramStart"/>
      <w:r>
        <w:t>sementara</w:t>
      </w:r>
      <w:proofErr w:type="spellEnd"/>
      <w:r>
        <w:t xml:space="preserve">  </w:t>
      </w:r>
      <w:proofErr w:type="spellStart"/>
      <w:r>
        <w:t>peningkatan</w:t>
      </w:r>
      <w:proofErr w:type="spellEnd"/>
      <w:proofErr w:type="gramEnd"/>
      <w:r>
        <w:t xml:space="preserve"> debit </w:t>
      </w:r>
      <w:proofErr w:type="spellStart"/>
      <w:r>
        <w:t>aliran</w:t>
      </w:r>
      <w:proofErr w:type="spellEnd"/>
      <w:r>
        <w:t xml:space="preserve"> </w:t>
      </w:r>
      <w:proofErr w:type="spellStart"/>
      <w:r>
        <w:t>permukaan</w:t>
      </w:r>
      <w:proofErr w:type="spellEnd"/>
      <w:r>
        <w:t xml:space="preserve"> </w:t>
      </w:r>
      <w:proofErr w:type="spellStart"/>
      <w:r>
        <w:t>saat</w:t>
      </w:r>
      <w:proofErr w:type="spellEnd"/>
      <w:r>
        <w:t xml:space="preserve"> </w:t>
      </w:r>
      <w:proofErr w:type="spellStart"/>
      <w:r>
        <w:t>terjadi</w:t>
      </w:r>
      <w:proofErr w:type="spellEnd"/>
      <w:r>
        <w:t xml:space="preserve"> </w:t>
      </w:r>
      <w:proofErr w:type="spellStart"/>
      <w:r>
        <w:t>kontruksi</w:t>
      </w:r>
      <w:proofErr w:type="spellEnd"/>
      <w:r>
        <w:t xml:space="preserve"> di areal </w:t>
      </w:r>
      <w:proofErr w:type="spellStart"/>
      <w:r>
        <w:t>tapak</w:t>
      </w:r>
      <w:proofErr w:type="spellEnd"/>
      <w:r>
        <w:t xml:space="preserve"> </w:t>
      </w:r>
      <w:proofErr w:type="spellStart"/>
      <w:r>
        <w:t>proyek</w:t>
      </w:r>
      <w:proofErr w:type="spellEnd"/>
      <w:r>
        <w:t xml:space="preserve"> </w:t>
      </w:r>
      <w:proofErr w:type="spellStart"/>
      <w:r>
        <w:t>untuk</w:t>
      </w:r>
      <w:proofErr w:type="spellEnd"/>
      <w:r>
        <w:t xml:space="preserve"> Sub </w:t>
      </w:r>
      <w:proofErr w:type="spellStart"/>
      <w:r>
        <w:t>Sub</w:t>
      </w:r>
      <w:proofErr w:type="spellEnd"/>
      <w:r>
        <w:t xml:space="preserve"> DAS Air </w:t>
      </w:r>
      <w:proofErr w:type="spellStart"/>
      <w:r>
        <w:t>Tenggulang</w:t>
      </w:r>
      <w:proofErr w:type="spellEnd"/>
      <w:r>
        <w:t xml:space="preserve"> 3 </w:t>
      </w:r>
      <w:proofErr w:type="spellStart"/>
      <w:r>
        <w:t>sebesar</w:t>
      </w:r>
      <w:proofErr w:type="spellEnd"/>
      <w:r>
        <w:t xml:space="preserve"> 2,94 % </w:t>
      </w:r>
      <w:proofErr w:type="spellStart"/>
      <w:r>
        <w:t>dari</w:t>
      </w:r>
      <w:proofErr w:type="spellEnd"/>
      <w:r>
        <w:t xml:space="preserve"> </w:t>
      </w:r>
      <w:proofErr w:type="spellStart"/>
      <w:r>
        <w:t>kondisi</w:t>
      </w:r>
      <w:proofErr w:type="spellEnd"/>
      <w:r>
        <w:t xml:space="preserve"> </w:t>
      </w:r>
      <w:proofErr w:type="spellStart"/>
      <w:r>
        <w:t>awal</w:t>
      </w:r>
      <w:proofErr w:type="spellEnd"/>
      <w:r>
        <w:t xml:space="preserve"> </w:t>
      </w:r>
      <w:proofErr w:type="spellStart"/>
      <w:r>
        <w:t>sebelum</w:t>
      </w:r>
      <w:proofErr w:type="spellEnd"/>
      <w:r>
        <w:t xml:space="preserve"> </w:t>
      </w:r>
      <w:proofErr w:type="spellStart"/>
      <w:r>
        <w:t>ada</w:t>
      </w:r>
      <w:proofErr w:type="spellEnd"/>
      <w:r>
        <w:t xml:space="preserve"> proses </w:t>
      </w:r>
      <w:proofErr w:type="spellStart"/>
      <w:r>
        <w:t>kontruksi</w:t>
      </w:r>
      <w:proofErr w:type="spellEnd"/>
      <w:r>
        <w:t>.</w:t>
      </w:r>
    </w:p>
    <w:p w14:paraId="00AA4B25" w14:textId="77777777" w:rsidR="00134781" w:rsidRDefault="00134781">
      <w:pPr>
        <w:pStyle w:val="Paragraph"/>
      </w:pPr>
      <w:proofErr w:type="spellStart"/>
      <w:r>
        <w:t>Dengan</w:t>
      </w:r>
      <w:proofErr w:type="spellEnd"/>
      <w:r>
        <w:t xml:space="preserve"> </w:t>
      </w:r>
      <w:proofErr w:type="spellStart"/>
      <w:r>
        <w:t>demikian</w:t>
      </w:r>
      <w:proofErr w:type="spellEnd"/>
      <w:r>
        <w:t xml:space="preserve">, </w:t>
      </w:r>
      <w:proofErr w:type="spellStart"/>
      <w:r>
        <w:t>adanya</w:t>
      </w:r>
      <w:proofErr w:type="spellEnd"/>
      <w:r>
        <w:t xml:space="preserve"> </w:t>
      </w:r>
      <w:proofErr w:type="spellStart"/>
      <w:r>
        <w:t>aktivitas</w:t>
      </w:r>
      <w:proofErr w:type="spellEnd"/>
      <w:r>
        <w:t xml:space="preserve"> </w:t>
      </w:r>
      <w:proofErr w:type="spellStart"/>
      <w:r>
        <w:t>penyiapan</w:t>
      </w:r>
      <w:proofErr w:type="spellEnd"/>
      <w:r>
        <w:t xml:space="preserve"> </w:t>
      </w:r>
      <w:proofErr w:type="spellStart"/>
      <w:r>
        <w:t>tapak</w:t>
      </w:r>
      <w:proofErr w:type="spellEnd"/>
      <w:r>
        <w:t xml:space="preserve"> </w:t>
      </w:r>
      <w:proofErr w:type="spellStart"/>
      <w:r>
        <w:t>untuk</w:t>
      </w:r>
      <w:proofErr w:type="spellEnd"/>
      <w:r>
        <w:t xml:space="preserve"> </w:t>
      </w:r>
      <w:proofErr w:type="spellStart"/>
      <w:r>
        <w:t>pembangunan</w:t>
      </w:r>
      <w:proofErr w:type="spellEnd"/>
      <w:r>
        <w:t xml:space="preserve"> </w:t>
      </w:r>
      <w:proofErr w:type="spellStart"/>
      <w:r>
        <w:t>sumur</w:t>
      </w:r>
      <w:proofErr w:type="spellEnd"/>
      <w:r>
        <w:t xml:space="preserve"> (well pad) dan </w:t>
      </w:r>
      <w:proofErr w:type="spellStart"/>
      <w:r>
        <w:t>pembukaan</w:t>
      </w:r>
      <w:proofErr w:type="spellEnd"/>
      <w:r>
        <w:t xml:space="preserve"> </w:t>
      </w:r>
      <w:proofErr w:type="spellStart"/>
      <w:r>
        <w:t>jalur</w:t>
      </w:r>
      <w:proofErr w:type="spellEnd"/>
      <w:r>
        <w:t xml:space="preserve"> </w:t>
      </w:r>
      <w:proofErr w:type="spellStart"/>
      <w:r>
        <w:t>RoW</w:t>
      </w:r>
      <w:proofErr w:type="spellEnd"/>
      <w:r>
        <w:t xml:space="preserve"> </w:t>
      </w:r>
      <w:proofErr w:type="spellStart"/>
      <w:r>
        <w:t>tidak</w:t>
      </w:r>
      <w:proofErr w:type="spellEnd"/>
      <w:r>
        <w:t xml:space="preserve"> </w:t>
      </w:r>
      <w:proofErr w:type="spellStart"/>
      <w:r>
        <w:t>memberikan</w:t>
      </w:r>
      <w:proofErr w:type="spellEnd"/>
      <w:r>
        <w:t xml:space="preserve"> </w:t>
      </w:r>
      <w:proofErr w:type="spellStart"/>
      <w:r>
        <w:t>dampak</w:t>
      </w:r>
      <w:proofErr w:type="spellEnd"/>
      <w:r>
        <w:t xml:space="preserve"> yang </w:t>
      </w:r>
      <w:proofErr w:type="spellStart"/>
      <w:r>
        <w:t>signifikan</w:t>
      </w:r>
      <w:proofErr w:type="spellEnd"/>
      <w:r>
        <w:t xml:space="preserve"> </w:t>
      </w:r>
      <w:proofErr w:type="spellStart"/>
      <w:r>
        <w:t>dalam</w:t>
      </w:r>
      <w:proofErr w:type="spellEnd"/>
      <w:r>
        <w:t xml:space="preserve"> </w:t>
      </w:r>
      <w:proofErr w:type="spellStart"/>
      <w:r>
        <w:t>meningkatkan</w:t>
      </w:r>
      <w:proofErr w:type="spellEnd"/>
      <w:r>
        <w:t xml:space="preserve"> debit </w:t>
      </w:r>
      <w:proofErr w:type="spellStart"/>
      <w:r>
        <w:t>puncak</w:t>
      </w:r>
      <w:proofErr w:type="spellEnd"/>
      <w:r>
        <w:t xml:space="preserve"> </w:t>
      </w:r>
      <w:proofErr w:type="spellStart"/>
      <w:r>
        <w:t>aliran</w:t>
      </w:r>
      <w:proofErr w:type="spellEnd"/>
      <w:r>
        <w:t xml:space="preserve"> </w:t>
      </w:r>
      <w:proofErr w:type="spellStart"/>
      <w:r>
        <w:t>permukaan</w:t>
      </w:r>
      <w:proofErr w:type="spellEnd"/>
      <w:r>
        <w:t xml:space="preserve"> pada masing-masing Sub </w:t>
      </w:r>
      <w:proofErr w:type="spellStart"/>
      <w:r>
        <w:t>Sub</w:t>
      </w:r>
      <w:proofErr w:type="spellEnd"/>
      <w:r>
        <w:t xml:space="preserve"> DAS Air </w:t>
      </w:r>
      <w:proofErr w:type="spellStart"/>
      <w:r>
        <w:t>Tenggulang</w:t>
      </w:r>
      <w:proofErr w:type="spellEnd"/>
      <w:r>
        <w:t xml:space="preserve"> </w:t>
      </w:r>
      <w:proofErr w:type="spellStart"/>
      <w:r>
        <w:t>karena</w:t>
      </w:r>
      <w:proofErr w:type="spellEnd"/>
      <w:r>
        <w:t xml:space="preserve"> </w:t>
      </w:r>
      <w:proofErr w:type="spellStart"/>
      <w:r>
        <w:t>peningkatan</w:t>
      </w:r>
      <w:proofErr w:type="spellEnd"/>
      <w:r>
        <w:t xml:space="preserve"> </w:t>
      </w:r>
      <w:proofErr w:type="spellStart"/>
      <w:r>
        <w:t>nilai</w:t>
      </w:r>
      <w:proofErr w:type="spellEnd"/>
      <w:r>
        <w:t xml:space="preserve"> </w:t>
      </w:r>
      <w:proofErr w:type="spellStart"/>
      <w:r>
        <w:t>rasio</w:t>
      </w:r>
      <w:proofErr w:type="spellEnd"/>
      <w:r>
        <w:t xml:space="preserve"> </w:t>
      </w:r>
      <w:proofErr w:type="spellStart"/>
      <w:r>
        <w:t>debitnya</w:t>
      </w:r>
      <w:proofErr w:type="spellEnd"/>
      <w:r>
        <w:t xml:space="preserve"> </w:t>
      </w:r>
      <w:proofErr w:type="spellStart"/>
      <w:r>
        <w:t>masih</w:t>
      </w:r>
      <w:proofErr w:type="spellEnd"/>
      <w:r>
        <w:t xml:space="preserve"> di </w:t>
      </w:r>
      <w:proofErr w:type="spellStart"/>
      <w:r>
        <w:t>bawah</w:t>
      </w:r>
      <w:proofErr w:type="spellEnd"/>
      <w:r>
        <w:t xml:space="preserve"> 10 %.</w:t>
      </w:r>
    </w:p>
    <w:p w14:paraId="20117E4B" w14:textId="77777777" w:rsidR="00134781" w:rsidRDefault="00134781">
      <w:pPr>
        <w:pStyle w:val="Paragraph"/>
      </w:pPr>
      <w:proofErr w:type="spellStart"/>
      <w:r w:rsidRPr="00B1216D">
        <w:t>Berikut</w:t>
      </w:r>
      <w:proofErr w:type="spellEnd"/>
      <w:r w:rsidRPr="00B1216D">
        <w:t xml:space="preserve"> </w:t>
      </w:r>
      <w:proofErr w:type="spellStart"/>
      <w:r w:rsidRPr="00B1216D">
        <w:t>ini</w:t>
      </w:r>
      <w:proofErr w:type="spellEnd"/>
      <w:r w:rsidRPr="00B1216D">
        <w:t xml:space="preserve">, </w:t>
      </w:r>
      <w:proofErr w:type="spellStart"/>
      <w:r>
        <w:t>matriks</w:t>
      </w:r>
      <w:proofErr w:type="spellEnd"/>
      <w:r>
        <w:t xml:space="preserve"> </w:t>
      </w:r>
      <w:proofErr w:type="spellStart"/>
      <w:r>
        <w:t>kajian</w:t>
      </w:r>
      <w:proofErr w:type="spellEnd"/>
      <w:r w:rsidRPr="00B1216D">
        <w:t xml:space="preserve"> </w:t>
      </w:r>
      <w:proofErr w:type="spellStart"/>
      <w:r w:rsidRPr="00B1216D">
        <w:t>dampak</w:t>
      </w:r>
      <w:proofErr w:type="spellEnd"/>
      <w:r w:rsidRPr="00B1216D">
        <w:t xml:space="preserve"> </w:t>
      </w:r>
      <w:proofErr w:type="spellStart"/>
      <w:r>
        <w:t>kegiatan</w:t>
      </w:r>
      <w:proofErr w:type="spellEnd"/>
      <w:r>
        <w:t xml:space="preserve"> </w:t>
      </w:r>
      <w:proofErr w:type="spellStart"/>
      <w:r w:rsidRPr="00B1216D">
        <w:t>pembukaan</w:t>
      </w:r>
      <w:proofErr w:type="spellEnd"/>
      <w:r w:rsidRPr="00B1216D">
        <w:t xml:space="preserve"> </w:t>
      </w:r>
      <w:proofErr w:type="spellStart"/>
      <w:r w:rsidRPr="00B1216D">
        <w:t>lahan</w:t>
      </w:r>
      <w:proofErr w:type="spellEnd"/>
      <w:r w:rsidRPr="00B1216D">
        <w:t xml:space="preserve"> </w:t>
      </w:r>
      <w:proofErr w:type="spellStart"/>
      <w:r w:rsidRPr="00B1216D">
        <w:t>untuk</w:t>
      </w:r>
      <w:proofErr w:type="spellEnd"/>
      <w:r w:rsidRPr="00B1216D">
        <w:t xml:space="preserve"> </w:t>
      </w:r>
      <w:proofErr w:type="spellStart"/>
      <w:r w:rsidRPr="00B1216D">
        <w:t>penyiapan</w:t>
      </w:r>
      <w:proofErr w:type="spellEnd"/>
      <w:r w:rsidRPr="00B1216D">
        <w:t xml:space="preserve"> </w:t>
      </w:r>
      <w:proofErr w:type="spellStart"/>
      <w:r w:rsidRPr="00B1216D">
        <w:t>tapak</w:t>
      </w:r>
      <w:proofErr w:type="spellEnd"/>
      <w:r w:rsidRPr="00B1216D">
        <w:t xml:space="preserve"> </w:t>
      </w:r>
      <w:proofErr w:type="spellStart"/>
      <w:r w:rsidRPr="00B1216D">
        <w:t>sumur</w:t>
      </w:r>
      <w:proofErr w:type="spellEnd"/>
      <w:r w:rsidRPr="00B1216D">
        <w:t xml:space="preserve"> (</w:t>
      </w:r>
      <w:r w:rsidRPr="00B1216D">
        <w:rPr>
          <w:i/>
          <w:iCs/>
        </w:rPr>
        <w:t>well pad</w:t>
      </w:r>
      <w:r w:rsidRPr="00B1216D">
        <w:t xml:space="preserve">) dan </w:t>
      </w:r>
      <w:proofErr w:type="spellStart"/>
      <w:r w:rsidRPr="00B1216D">
        <w:t>jalur</w:t>
      </w:r>
      <w:proofErr w:type="spellEnd"/>
      <w:r w:rsidRPr="00B1216D">
        <w:t xml:space="preserve"> </w:t>
      </w:r>
      <w:proofErr w:type="spellStart"/>
      <w:r w:rsidRPr="00B1216D">
        <w:t>RoW</w:t>
      </w:r>
      <w:proofErr w:type="spellEnd"/>
      <w:r>
        <w:t xml:space="preserve"> yang </w:t>
      </w:r>
      <w:proofErr w:type="spellStart"/>
      <w:r>
        <w:t>berpengaruh</w:t>
      </w:r>
      <w:proofErr w:type="spellEnd"/>
      <w:r>
        <w:t xml:space="preserve"> </w:t>
      </w:r>
      <w:proofErr w:type="spellStart"/>
      <w:r>
        <w:t>terhadap</w:t>
      </w:r>
      <w:proofErr w:type="spellEnd"/>
      <w:r>
        <w:t xml:space="preserve"> </w:t>
      </w:r>
      <w:proofErr w:type="spellStart"/>
      <w:r>
        <w:t>peningkatan</w:t>
      </w:r>
      <w:proofErr w:type="spellEnd"/>
      <w:r>
        <w:t xml:space="preserve"> debit </w:t>
      </w:r>
      <w:proofErr w:type="spellStart"/>
      <w:r>
        <w:t>puncak</w:t>
      </w:r>
      <w:proofErr w:type="spellEnd"/>
      <w:r>
        <w:t xml:space="preserve"> </w:t>
      </w:r>
      <w:proofErr w:type="spellStart"/>
      <w:r>
        <w:t>aliran</w:t>
      </w:r>
      <w:proofErr w:type="spellEnd"/>
      <w:r>
        <w:t xml:space="preserve"> </w:t>
      </w:r>
      <w:proofErr w:type="spellStart"/>
      <w:r>
        <w:t>permukaan</w:t>
      </w:r>
      <w:proofErr w:type="spellEnd"/>
      <w:r w:rsidRPr="00B1216D">
        <w:t>.</w:t>
      </w:r>
    </w:p>
    <w:p w14:paraId="5A26D165" w14:textId="77777777" w:rsidR="00134781" w:rsidRDefault="00134781" w:rsidP="005A3C72">
      <w:pPr>
        <w:pStyle w:val="TabelBab6"/>
      </w:pPr>
      <w:bookmarkStart w:id="573" w:name="_Toc59545365"/>
      <w:bookmarkStart w:id="574" w:name="_Toc73967832"/>
      <w:r>
        <w:rPr>
          <w:lang w:val="es-ES"/>
        </w:rPr>
        <w:t>Matriks Prakiraan B</w:t>
      </w:r>
      <w:r w:rsidRPr="00DA5E05">
        <w:rPr>
          <w:lang w:val="es-ES"/>
        </w:rPr>
        <w:t xml:space="preserve">esaran </w:t>
      </w:r>
      <w:r>
        <w:rPr>
          <w:lang w:val="es-ES"/>
        </w:rPr>
        <w:t>Dampak K</w:t>
      </w:r>
      <w:r w:rsidRPr="00DA5E05">
        <w:rPr>
          <w:lang w:val="es-ES"/>
        </w:rPr>
        <w:t xml:space="preserve">egiatan </w:t>
      </w:r>
      <w:r>
        <w:rPr>
          <w:lang w:val="es-ES"/>
        </w:rPr>
        <w:t xml:space="preserve">Penyiapan </w:t>
      </w:r>
      <w:r w:rsidRPr="00DA5E05">
        <w:rPr>
          <w:lang w:val="es-ES"/>
        </w:rPr>
        <w:t xml:space="preserve">Tapak </w:t>
      </w:r>
      <w:r>
        <w:rPr>
          <w:lang w:val="es-ES"/>
        </w:rPr>
        <w:t>Terhadap Peningkatan Debit Puncak Aliran Permukaan</w:t>
      </w:r>
      <w:bookmarkEnd w:id="573"/>
      <w:bookmarkEnd w:id="574"/>
    </w:p>
    <w:tbl>
      <w:tblPr>
        <w:tblW w:w="8730" w:type="dxa"/>
        <w:tblInd w:w="108" w:type="dxa"/>
        <w:tblLook w:val="04A0" w:firstRow="1" w:lastRow="0" w:firstColumn="1" w:lastColumn="0" w:noHBand="0" w:noVBand="1"/>
      </w:tblPr>
      <w:tblGrid>
        <w:gridCol w:w="2160"/>
        <w:gridCol w:w="1800"/>
        <w:gridCol w:w="2250"/>
        <w:gridCol w:w="2520"/>
      </w:tblGrid>
      <w:tr w:rsidR="00134781" w:rsidRPr="00581475" w14:paraId="5380EBAE" w14:textId="77777777" w:rsidTr="005A3C72">
        <w:trPr>
          <w:tblHeader/>
        </w:trPr>
        <w:tc>
          <w:tcPr>
            <w:tcW w:w="21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E3C0658" w14:textId="77777777" w:rsidR="00134781" w:rsidRPr="00581475" w:rsidRDefault="00134781" w:rsidP="005A3C72">
            <w:pPr>
              <w:spacing w:after="0" w:line="240" w:lineRule="auto"/>
              <w:rPr>
                <w:rFonts w:ascii="Arial" w:hAnsi="Arial" w:cs="Arial"/>
                <w:b/>
                <w:bCs/>
                <w:color w:val="000000"/>
                <w:sz w:val="20"/>
                <w:szCs w:val="20"/>
                <w:lang w:eastAsia="id-ID"/>
              </w:rPr>
            </w:pPr>
            <w:r w:rsidRPr="00581475">
              <w:rPr>
                <w:rFonts w:ascii="Arial" w:hAnsi="Arial" w:cs="Arial"/>
                <w:b/>
                <w:bCs/>
                <w:color w:val="000000"/>
                <w:sz w:val="20"/>
                <w:szCs w:val="20"/>
                <w:lang w:eastAsia="id-ID"/>
              </w:rPr>
              <w:t>Kegiatan penyiapan lahan untuk pembuatan tapak sumur (</w:t>
            </w:r>
            <w:r w:rsidRPr="00581475">
              <w:rPr>
                <w:rFonts w:ascii="Arial" w:hAnsi="Arial" w:cs="Arial"/>
                <w:b/>
                <w:bCs/>
                <w:i/>
                <w:iCs/>
                <w:color w:val="000000"/>
                <w:sz w:val="20"/>
                <w:szCs w:val="20"/>
                <w:lang w:eastAsia="id-ID"/>
              </w:rPr>
              <w:t>Well pad</w:t>
            </w:r>
            <w:r w:rsidRPr="00581475">
              <w:rPr>
                <w:rFonts w:ascii="Arial" w:hAnsi="Arial" w:cs="Arial"/>
                <w:b/>
                <w:bCs/>
                <w:color w:val="000000"/>
                <w:sz w:val="20"/>
                <w:szCs w:val="20"/>
                <w:lang w:eastAsia="id-ID"/>
              </w:rPr>
              <w:t>) dan jalur RoW</w:t>
            </w:r>
          </w:p>
        </w:tc>
        <w:tc>
          <w:tcPr>
            <w:tcW w:w="6570" w:type="dxa"/>
            <w:gridSpan w:val="3"/>
            <w:tcBorders>
              <w:top w:val="single" w:sz="4" w:space="0" w:color="auto"/>
              <w:left w:val="nil"/>
              <w:bottom w:val="single" w:sz="4" w:space="0" w:color="auto"/>
              <w:right w:val="single" w:sz="4" w:space="0" w:color="auto"/>
            </w:tcBorders>
            <w:shd w:val="clear" w:color="auto" w:fill="auto"/>
            <w:noWrap/>
            <w:vAlign w:val="center"/>
            <w:hideMark/>
          </w:tcPr>
          <w:p w14:paraId="7FCC1650" w14:textId="77777777" w:rsidR="00134781" w:rsidRPr="00581475" w:rsidRDefault="00134781" w:rsidP="005A3C72">
            <w:pPr>
              <w:spacing w:after="0" w:line="240" w:lineRule="auto"/>
              <w:jc w:val="center"/>
              <w:rPr>
                <w:rFonts w:ascii="Arial" w:hAnsi="Arial" w:cs="Arial"/>
                <w:b/>
                <w:bCs/>
                <w:color w:val="000000"/>
                <w:sz w:val="20"/>
                <w:szCs w:val="20"/>
                <w:lang w:eastAsia="id-ID"/>
              </w:rPr>
            </w:pPr>
            <w:r w:rsidRPr="00581475">
              <w:rPr>
                <w:rFonts w:ascii="Arial" w:hAnsi="Arial" w:cs="Arial"/>
                <w:b/>
                <w:bCs/>
                <w:color w:val="000000"/>
                <w:sz w:val="20"/>
                <w:szCs w:val="20"/>
                <w:lang w:eastAsia="id-ID"/>
              </w:rPr>
              <w:t>Rona Lingkungan Hidup</w:t>
            </w:r>
          </w:p>
        </w:tc>
      </w:tr>
      <w:tr w:rsidR="00134781" w:rsidRPr="00581475" w14:paraId="240CFDCA" w14:textId="77777777" w:rsidTr="005A3C72">
        <w:trPr>
          <w:tblHeader/>
        </w:trPr>
        <w:tc>
          <w:tcPr>
            <w:tcW w:w="2160" w:type="dxa"/>
            <w:vMerge/>
            <w:tcBorders>
              <w:top w:val="single" w:sz="4" w:space="0" w:color="auto"/>
              <w:left w:val="single" w:sz="4" w:space="0" w:color="auto"/>
              <w:bottom w:val="single" w:sz="4" w:space="0" w:color="auto"/>
              <w:right w:val="single" w:sz="4" w:space="0" w:color="auto"/>
            </w:tcBorders>
            <w:vAlign w:val="center"/>
            <w:hideMark/>
          </w:tcPr>
          <w:p w14:paraId="13DE4C5A" w14:textId="77777777" w:rsidR="00134781" w:rsidRPr="00581475" w:rsidRDefault="00134781" w:rsidP="005A3C72">
            <w:pPr>
              <w:spacing w:after="0" w:line="240" w:lineRule="auto"/>
              <w:rPr>
                <w:rFonts w:ascii="Arial" w:hAnsi="Arial" w:cs="Arial"/>
                <w:b/>
                <w:bCs/>
                <w:color w:val="000000"/>
                <w:sz w:val="20"/>
                <w:szCs w:val="20"/>
                <w:lang w:eastAsia="id-ID"/>
              </w:rPr>
            </w:pPr>
          </w:p>
        </w:tc>
        <w:tc>
          <w:tcPr>
            <w:tcW w:w="1800" w:type="dxa"/>
            <w:tcBorders>
              <w:top w:val="nil"/>
              <w:left w:val="nil"/>
              <w:bottom w:val="single" w:sz="4" w:space="0" w:color="auto"/>
              <w:right w:val="single" w:sz="4" w:space="0" w:color="auto"/>
            </w:tcBorders>
            <w:shd w:val="clear" w:color="auto" w:fill="auto"/>
            <w:vAlign w:val="center"/>
            <w:hideMark/>
          </w:tcPr>
          <w:p w14:paraId="5223DFE0" w14:textId="77777777" w:rsidR="00134781" w:rsidRPr="00581475" w:rsidRDefault="00134781" w:rsidP="005A3C72">
            <w:pPr>
              <w:spacing w:after="0" w:line="240" w:lineRule="auto"/>
              <w:jc w:val="center"/>
              <w:rPr>
                <w:rFonts w:ascii="Arial" w:hAnsi="Arial" w:cs="Arial"/>
                <w:b/>
                <w:bCs/>
                <w:sz w:val="20"/>
                <w:szCs w:val="20"/>
                <w:lang w:eastAsia="id-ID"/>
              </w:rPr>
            </w:pPr>
            <w:r w:rsidRPr="00581475">
              <w:rPr>
                <w:rFonts w:ascii="Arial" w:hAnsi="Arial" w:cs="Arial"/>
                <w:b/>
                <w:bCs/>
                <w:sz w:val="20"/>
                <w:szCs w:val="20"/>
                <w:lang w:eastAsia="id-ID"/>
              </w:rPr>
              <w:t>Rona Awal</w:t>
            </w:r>
          </w:p>
        </w:tc>
        <w:tc>
          <w:tcPr>
            <w:tcW w:w="2250" w:type="dxa"/>
            <w:tcBorders>
              <w:top w:val="nil"/>
              <w:left w:val="nil"/>
              <w:bottom w:val="single" w:sz="4" w:space="0" w:color="auto"/>
              <w:right w:val="single" w:sz="4" w:space="0" w:color="auto"/>
            </w:tcBorders>
            <w:shd w:val="clear" w:color="auto" w:fill="auto"/>
            <w:vAlign w:val="center"/>
            <w:hideMark/>
          </w:tcPr>
          <w:p w14:paraId="455083A5" w14:textId="77777777" w:rsidR="00134781" w:rsidRPr="00581475" w:rsidRDefault="00134781" w:rsidP="005A3C72">
            <w:pPr>
              <w:spacing w:after="0" w:line="240" w:lineRule="auto"/>
              <w:jc w:val="center"/>
              <w:rPr>
                <w:rFonts w:ascii="Arial" w:hAnsi="Arial" w:cs="Arial"/>
                <w:b/>
                <w:bCs/>
                <w:sz w:val="20"/>
                <w:szCs w:val="20"/>
                <w:lang w:eastAsia="id-ID"/>
              </w:rPr>
            </w:pPr>
            <w:r w:rsidRPr="00581475">
              <w:rPr>
                <w:rFonts w:ascii="Arial" w:hAnsi="Arial" w:cs="Arial"/>
                <w:b/>
                <w:bCs/>
                <w:sz w:val="20"/>
                <w:szCs w:val="20"/>
                <w:lang w:eastAsia="id-ID"/>
              </w:rPr>
              <w:t>Tanpa Kegiatan</w:t>
            </w:r>
          </w:p>
        </w:tc>
        <w:tc>
          <w:tcPr>
            <w:tcW w:w="2520" w:type="dxa"/>
            <w:tcBorders>
              <w:top w:val="nil"/>
              <w:left w:val="nil"/>
              <w:bottom w:val="single" w:sz="4" w:space="0" w:color="auto"/>
              <w:right w:val="single" w:sz="4" w:space="0" w:color="auto"/>
            </w:tcBorders>
            <w:shd w:val="clear" w:color="auto" w:fill="auto"/>
            <w:vAlign w:val="center"/>
            <w:hideMark/>
          </w:tcPr>
          <w:p w14:paraId="3CD720AA" w14:textId="77777777" w:rsidR="00134781" w:rsidRPr="00581475" w:rsidRDefault="00134781" w:rsidP="005A3C72">
            <w:pPr>
              <w:spacing w:after="0" w:line="240" w:lineRule="auto"/>
              <w:jc w:val="center"/>
              <w:rPr>
                <w:rFonts w:ascii="Arial" w:hAnsi="Arial" w:cs="Arial"/>
                <w:b/>
                <w:bCs/>
                <w:color w:val="000000"/>
                <w:sz w:val="20"/>
                <w:szCs w:val="20"/>
                <w:lang w:eastAsia="id-ID"/>
              </w:rPr>
            </w:pPr>
            <w:r w:rsidRPr="00581475">
              <w:rPr>
                <w:rFonts w:ascii="Arial" w:hAnsi="Arial" w:cs="Arial"/>
                <w:b/>
                <w:bCs/>
                <w:color w:val="000000"/>
                <w:sz w:val="20"/>
                <w:szCs w:val="20"/>
                <w:lang w:eastAsia="id-ID"/>
              </w:rPr>
              <w:t>Dengan Kegiatan</w:t>
            </w:r>
          </w:p>
        </w:tc>
      </w:tr>
      <w:tr w:rsidR="00134781" w:rsidRPr="00581475" w14:paraId="218F60ED" w14:textId="77777777" w:rsidTr="005A3C72">
        <w:tc>
          <w:tcPr>
            <w:tcW w:w="2160" w:type="dxa"/>
            <w:tcBorders>
              <w:top w:val="nil"/>
              <w:left w:val="single" w:sz="4" w:space="0" w:color="auto"/>
              <w:bottom w:val="single" w:sz="4" w:space="0" w:color="auto"/>
              <w:right w:val="single" w:sz="4" w:space="0" w:color="auto"/>
            </w:tcBorders>
            <w:shd w:val="clear" w:color="auto" w:fill="auto"/>
            <w:hideMark/>
          </w:tcPr>
          <w:p w14:paraId="2170F4AB" w14:textId="77777777" w:rsidR="00134781" w:rsidRPr="00581475" w:rsidRDefault="00134781" w:rsidP="005A3C72">
            <w:pPr>
              <w:spacing w:after="0" w:line="240" w:lineRule="auto"/>
              <w:rPr>
                <w:rFonts w:ascii="Arial" w:hAnsi="Arial" w:cs="Arial"/>
                <w:color w:val="000000"/>
                <w:sz w:val="20"/>
                <w:szCs w:val="20"/>
                <w:lang w:eastAsia="id-ID"/>
              </w:rPr>
            </w:pPr>
            <w:r w:rsidRPr="00581475">
              <w:rPr>
                <w:rFonts w:ascii="Arial" w:hAnsi="Arial" w:cs="Arial"/>
                <w:color w:val="000000"/>
                <w:sz w:val="20"/>
                <w:szCs w:val="20"/>
                <w:lang w:eastAsia="id-ID"/>
              </w:rPr>
              <w:t>Kondisi peningkatan debit puncak aliran permukaan pada daerah pengaliran sungai di Sub Sub DAS Air Tenggulang 2 dan 3. Dilakukan kegiatan pembukaan lahan dan pengelolaan lahan dengan perataan tanah, penggalian dan penutupan lubang galian.</w:t>
            </w:r>
          </w:p>
        </w:tc>
        <w:tc>
          <w:tcPr>
            <w:tcW w:w="1800" w:type="dxa"/>
            <w:tcBorders>
              <w:top w:val="nil"/>
              <w:left w:val="nil"/>
              <w:bottom w:val="single" w:sz="4" w:space="0" w:color="auto"/>
              <w:right w:val="single" w:sz="4" w:space="0" w:color="auto"/>
            </w:tcBorders>
            <w:shd w:val="clear" w:color="auto" w:fill="auto"/>
            <w:hideMark/>
          </w:tcPr>
          <w:p w14:paraId="05670623" w14:textId="77777777" w:rsidR="00134781" w:rsidRPr="00581475" w:rsidRDefault="00134781" w:rsidP="005A3C72">
            <w:pPr>
              <w:spacing w:after="0" w:line="240" w:lineRule="auto"/>
              <w:rPr>
                <w:rFonts w:ascii="Arial" w:hAnsi="Arial" w:cs="Arial"/>
                <w:color w:val="000000"/>
                <w:sz w:val="20"/>
                <w:szCs w:val="20"/>
                <w:lang w:eastAsia="id-ID"/>
              </w:rPr>
            </w:pPr>
            <w:r w:rsidRPr="00581475">
              <w:rPr>
                <w:rFonts w:ascii="Arial" w:hAnsi="Arial" w:cs="Arial"/>
                <w:color w:val="000000"/>
                <w:sz w:val="20"/>
                <w:szCs w:val="20"/>
                <w:lang w:eastAsia="id-ID"/>
              </w:rPr>
              <w:t>Kondisi debit puncak aliran permukaan pada masing-masing Sub Sub DAS Air Tenggulang sesuai kondisi tutupan lahannya</w:t>
            </w:r>
          </w:p>
        </w:tc>
        <w:tc>
          <w:tcPr>
            <w:tcW w:w="2250" w:type="dxa"/>
            <w:tcBorders>
              <w:top w:val="nil"/>
              <w:left w:val="nil"/>
              <w:bottom w:val="single" w:sz="4" w:space="0" w:color="auto"/>
              <w:right w:val="single" w:sz="4" w:space="0" w:color="auto"/>
            </w:tcBorders>
            <w:shd w:val="clear" w:color="auto" w:fill="auto"/>
            <w:hideMark/>
          </w:tcPr>
          <w:p w14:paraId="5C63212A" w14:textId="77777777" w:rsidR="00134781" w:rsidRPr="00581475" w:rsidRDefault="00134781" w:rsidP="005A3C72">
            <w:pPr>
              <w:spacing w:after="0" w:line="240" w:lineRule="auto"/>
              <w:rPr>
                <w:rFonts w:ascii="Arial" w:hAnsi="Arial" w:cs="Arial"/>
                <w:color w:val="000000"/>
                <w:sz w:val="20"/>
                <w:szCs w:val="20"/>
                <w:lang w:eastAsia="id-ID"/>
              </w:rPr>
            </w:pPr>
            <w:r w:rsidRPr="00581475">
              <w:rPr>
                <w:rFonts w:ascii="Arial" w:hAnsi="Arial" w:cs="Arial"/>
                <w:color w:val="000000"/>
                <w:sz w:val="20"/>
                <w:szCs w:val="20"/>
                <w:lang w:eastAsia="id-ID"/>
              </w:rPr>
              <w:t>Diasumsikan sama dengan rona awal yaitu debit puncak aliran permukaan sesuai kondisi tutupan lahan eksisting</w:t>
            </w:r>
          </w:p>
        </w:tc>
        <w:tc>
          <w:tcPr>
            <w:tcW w:w="2520" w:type="dxa"/>
            <w:tcBorders>
              <w:top w:val="nil"/>
              <w:left w:val="nil"/>
              <w:bottom w:val="single" w:sz="4" w:space="0" w:color="auto"/>
              <w:right w:val="single" w:sz="4" w:space="0" w:color="auto"/>
            </w:tcBorders>
            <w:shd w:val="clear" w:color="auto" w:fill="auto"/>
            <w:hideMark/>
          </w:tcPr>
          <w:p w14:paraId="61FC27CA" w14:textId="77777777" w:rsidR="00134781" w:rsidRPr="00581475" w:rsidRDefault="00134781" w:rsidP="005A3C72">
            <w:pPr>
              <w:spacing w:after="0" w:line="240" w:lineRule="auto"/>
              <w:rPr>
                <w:rFonts w:ascii="Arial" w:hAnsi="Arial" w:cs="Arial"/>
                <w:color w:val="000000"/>
                <w:sz w:val="20"/>
                <w:szCs w:val="20"/>
                <w:lang w:eastAsia="id-ID"/>
              </w:rPr>
            </w:pPr>
            <w:r w:rsidRPr="00581475">
              <w:rPr>
                <w:rFonts w:ascii="Arial" w:hAnsi="Arial" w:cs="Arial"/>
                <w:color w:val="000000"/>
                <w:sz w:val="20"/>
                <w:szCs w:val="20"/>
                <w:lang w:eastAsia="id-ID"/>
              </w:rPr>
              <w:t>Terjadi pembukaan lahan untuk penyiapan tapak sumur (w</w:t>
            </w:r>
            <w:r w:rsidRPr="00581475">
              <w:rPr>
                <w:rFonts w:ascii="Arial" w:hAnsi="Arial" w:cs="Arial"/>
                <w:i/>
                <w:iCs/>
                <w:color w:val="000000"/>
                <w:sz w:val="20"/>
                <w:szCs w:val="20"/>
                <w:lang w:eastAsia="id-ID"/>
              </w:rPr>
              <w:t>ell pad</w:t>
            </w:r>
            <w:r w:rsidRPr="00581475">
              <w:rPr>
                <w:rFonts w:ascii="Arial" w:hAnsi="Arial" w:cs="Arial"/>
                <w:color w:val="000000"/>
                <w:sz w:val="20"/>
                <w:szCs w:val="20"/>
                <w:lang w:eastAsia="id-ID"/>
              </w:rPr>
              <w:t xml:space="preserve">) dan pembukaan jalur RoW seluas rencana tapak dan trase jalur sehingga terjadi peningkatan debit puncak aliran permukaan pada masing-masing Sub Sub DAS Air Tenggulang. </w:t>
            </w:r>
          </w:p>
        </w:tc>
      </w:tr>
      <w:tr w:rsidR="00134781" w:rsidRPr="00581475" w14:paraId="30442427" w14:textId="77777777" w:rsidTr="005A3C72">
        <w:tc>
          <w:tcPr>
            <w:tcW w:w="39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863732" w14:textId="77777777" w:rsidR="00134781" w:rsidRPr="00581475" w:rsidRDefault="00134781" w:rsidP="005A3C72">
            <w:pPr>
              <w:spacing w:after="0" w:line="240" w:lineRule="auto"/>
              <w:jc w:val="center"/>
              <w:rPr>
                <w:rFonts w:ascii="Arial" w:hAnsi="Arial" w:cs="Arial"/>
                <w:b/>
                <w:bCs/>
                <w:color w:val="000000"/>
                <w:sz w:val="20"/>
                <w:szCs w:val="20"/>
                <w:lang w:eastAsia="id-ID"/>
              </w:rPr>
            </w:pPr>
            <w:r w:rsidRPr="00581475">
              <w:rPr>
                <w:rFonts w:ascii="Arial" w:hAnsi="Arial" w:cs="Arial"/>
                <w:b/>
                <w:bCs/>
                <w:color w:val="000000"/>
                <w:sz w:val="20"/>
                <w:szCs w:val="20"/>
                <w:lang w:eastAsia="id-ID"/>
              </w:rPr>
              <w:t>Besaran Dampak</w:t>
            </w:r>
          </w:p>
        </w:tc>
        <w:tc>
          <w:tcPr>
            <w:tcW w:w="477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7C003D7F" w14:textId="77777777" w:rsidR="00134781" w:rsidRPr="00581475" w:rsidRDefault="00134781" w:rsidP="005A3C72">
            <w:pPr>
              <w:spacing w:after="0" w:line="240" w:lineRule="auto"/>
              <w:rPr>
                <w:rFonts w:ascii="Arial" w:hAnsi="Arial" w:cs="Arial"/>
                <w:color w:val="000000"/>
                <w:sz w:val="20"/>
                <w:szCs w:val="20"/>
                <w:lang w:eastAsia="id-ID"/>
              </w:rPr>
            </w:pPr>
            <w:r w:rsidRPr="00581475">
              <w:rPr>
                <w:rFonts w:ascii="Arial" w:hAnsi="Arial" w:cs="Arial"/>
                <w:color w:val="000000"/>
                <w:sz w:val="20"/>
                <w:szCs w:val="20"/>
                <w:lang w:eastAsia="id-ID"/>
              </w:rPr>
              <w:t>Terjadi peningkatan kontribusi debit aliran permukaan pada masing-masing Sub Sub DAS Air Tenggulang, ditandai dengan adanya peningkatan debit puncak aliran permukaan di Sub Sub DAS Air Tenggulang 2 sebesar 7,14 % dari kondisi rona awal dan terjadi peningkatan debit aliran permukaan pada Sub Sub DAS Air Tenggulang 3 sebesar 2,94 % % dari kondisi rona awal. Peningkatan debit puncak aliran permukaan pada masing-masing Sub Sub DAS Air Tenggulang tidak berpengaruh signifikan karena rasio peningkatannya masih kurang dari 10 %.</w:t>
            </w:r>
          </w:p>
        </w:tc>
      </w:tr>
    </w:tbl>
    <w:p w14:paraId="412BBF1D" w14:textId="77777777" w:rsidR="00134781" w:rsidRDefault="00134781">
      <w:pPr>
        <w:pStyle w:val="Paragraph"/>
      </w:pPr>
    </w:p>
    <w:p w14:paraId="464F984C" w14:textId="77777777" w:rsidR="00134781" w:rsidRDefault="00134781">
      <w:pPr>
        <w:pStyle w:val="Paragraph"/>
      </w:pPr>
      <w:r w:rsidRPr="00B1216D">
        <w:t xml:space="preserve">Dari </w:t>
      </w:r>
      <w:proofErr w:type="spellStart"/>
      <w:r w:rsidRPr="00B1216D">
        <w:t>simulasi</w:t>
      </w:r>
      <w:proofErr w:type="spellEnd"/>
      <w:r w:rsidRPr="00B1216D">
        <w:t xml:space="preserve"> yang </w:t>
      </w:r>
      <w:proofErr w:type="spellStart"/>
      <w:r w:rsidRPr="00B1216D">
        <w:t>dilakukan</w:t>
      </w:r>
      <w:proofErr w:type="spellEnd"/>
      <w:r w:rsidRPr="00B1216D">
        <w:t xml:space="preserve">, </w:t>
      </w:r>
      <w:proofErr w:type="spellStart"/>
      <w:r w:rsidRPr="00B1216D">
        <w:t>dapat</w:t>
      </w:r>
      <w:proofErr w:type="spellEnd"/>
      <w:r w:rsidRPr="00B1216D">
        <w:t xml:space="preserve"> </w:t>
      </w:r>
      <w:proofErr w:type="spellStart"/>
      <w:r w:rsidRPr="00B1216D">
        <w:t>disimpulkan</w:t>
      </w:r>
      <w:proofErr w:type="spellEnd"/>
      <w:r w:rsidRPr="00B1216D">
        <w:t xml:space="preserve"> </w:t>
      </w:r>
      <w:proofErr w:type="spellStart"/>
      <w:r w:rsidRPr="00B1216D">
        <w:t>bahwa</w:t>
      </w:r>
      <w:proofErr w:type="spellEnd"/>
      <w:r w:rsidRPr="00B1216D">
        <w:t xml:space="preserve"> </w:t>
      </w:r>
      <w:proofErr w:type="spellStart"/>
      <w:r w:rsidRPr="00B1216D">
        <w:t>lamanya</w:t>
      </w:r>
      <w:proofErr w:type="spellEnd"/>
      <w:r w:rsidRPr="00B1216D">
        <w:t xml:space="preserve"> </w:t>
      </w:r>
      <w:proofErr w:type="spellStart"/>
      <w:r w:rsidRPr="00B1216D">
        <w:t>dampak</w:t>
      </w:r>
      <w:proofErr w:type="spellEnd"/>
      <w:r w:rsidRPr="00B1216D">
        <w:t xml:space="preserve"> </w:t>
      </w:r>
      <w:proofErr w:type="spellStart"/>
      <w:r>
        <w:t>peningkatan</w:t>
      </w:r>
      <w:proofErr w:type="spellEnd"/>
      <w:r>
        <w:t xml:space="preserve"> debit </w:t>
      </w:r>
      <w:proofErr w:type="spellStart"/>
      <w:r>
        <w:t>puncak</w:t>
      </w:r>
      <w:proofErr w:type="spellEnd"/>
      <w:r>
        <w:t xml:space="preserve"> </w:t>
      </w:r>
      <w:proofErr w:type="spellStart"/>
      <w:r>
        <w:t>aliran</w:t>
      </w:r>
      <w:proofErr w:type="spellEnd"/>
      <w:r>
        <w:t xml:space="preserve"> </w:t>
      </w:r>
      <w:proofErr w:type="spellStart"/>
      <w:r>
        <w:t>permukaan</w:t>
      </w:r>
      <w:proofErr w:type="spellEnd"/>
      <w:r>
        <w:t xml:space="preserve"> </w:t>
      </w:r>
      <w:proofErr w:type="spellStart"/>
      <w:r w:rsidRPr="00B1216D">
        <w:t>adalah</w:t>
      </w:r>
      <w:proofErr w:type="spellEnd"/>
      <w:r w:rsidRPr="00B1216D">
        <w:t xml:space="preserve"> </w:t>
      </w:r>
      <w:proofErr w:type="spellStart"/>
      <w:r w:rsidRPr="00B1216D">
        <w:t>selama</w:t>
      </w:r>
      <w:proofErr w:type="spellEnd"/>
      <w:r w:rsidRPr="00B1216D">
        <w:t xml:space="preserve"> proses </w:t>
      </w:r>
      <w:proofErr w:type="spellStart"/>
      <w:r w:rsidRPr="00B1216D">
        <w:t>penyiapan</w:t>
      </w:r>
      <w:proofErr w:type="spellEnd"/>
      <w:r w:rsidRPr="00B1216D">
        <w:t xml:space="preserve"> </w:t>
      </w:r>
      <w:proofErr w:type="spellStart"/>
      <w:r w:rsidRPr="00B1216D">
        <w:t>tapak</w:t>
      </w:r>
      <w:proofErr w:type="spellEnd"/>
      <w:r w:rsidRPr="00B1216D">
        <w:t xml:space="preserve"> </w:t>
      </w:r>
      <w:proofErr w:type="spellStart"/>
      <w:r w:rsidRPr="00B1216D">
        <w:t>sumur</w:t>
      </w:r>
      <w:proofErr w:type="spellEnd"/>
      <w:r w:rsidRPr="00B1216D">
        <w:t xml:space="preserve"> (</w:t>
      </w:r>
      <w:r w:rsidRPr="00B1216D">
        <w:rPr>
          <w:i/>
          <w:iCs/>
        </w:rPr>
        <w:t>well pad</w:t>
      </w:r>
      <w:r w:rsidRPr="00B1216D">
        <w:t xml:space="preserve">) dan </w:t>
      </w:r>
      <w:proofErr w:type="spellStart"/>
      <w:r w:rsidRPr="00B1216D">
        <w:t>jalur</w:t>
      </w:r>
      <w:proofErr w:type="spellEnd"/>
      <w:r w:rsidRPr="00B1216D">
        <w:t xml:space="preserve"> </w:t>
      </w:r>
      <w:proofErr w:type="spellStart"/>
      <w:r w:rsidRPr="00B1216D">
        <w:t>RoW</w:t>
      </w:r>
      <w:proofErr w:type="spellEnd"/>
      <w:r w:rsidRPr="00B1216D">
        <w:t xml:space="preserve"> yang </w:t>
      </w:r>
      <w:proofErr w:type="spellStart"/>
      <w:r w:rsidRPr="00B1216D">
        <w:t>totalnya</w:t>
      </w:r>
      <w:proofErr w:type="spellEnd"/>
      <w:r w:rsidRPr="00B1216D">
        <w:t xml:space="preserve"> 1 </w:t>
      </w:r>
      <w:proofErr w:type="spellStart"/>
      <w:r w:rsidRPr="00B1216D">
        <w:t>tahun</w:t>
      </w:r>
      <w:proofErr w:type="spellEnd"/>
      <w:r w:rsidRPr="00B1216D">
        <w:t xml:space="preserve">, </w:t>
      </w:r>
      <w:proofErr w:type="spellStart"/>
      <w:r w:rsidRPr="00B1216D">
        <w:t>dengan</w:t>
      </w:r>
      <w:proofErr w:type="spellEnd"/>
      <w:r w:rsidRPr="00B1216D">
        <w:t xml:space="preserve"> </w:t>
      </w:r>
      <w:proofErr w:type="spellStart"/>
      <w:r w:rsidRPr="00B1216D">
        <w:t>besaran</w:t>
      </w:r>
      <w:proofErr w:type="spellEnd"/>
      <w:r w:rsidRPr="00B1216D">
        <w:t xml:space="preserve"> </w:t>
      </w:r>
      <w:proofErr w:type="spellStart"/>
      <w:r w:rsidRPr="00B1216D">
        <w:t>dampak</w:t>
      </w:r>
      <w:proofErr w:type="spellEnd"/>
      <w:r w:rsidRPr="00B1216D">
        <w:t xml:space="preserve"> </w:t>
      </w:r>
      <w:proofErr w:type="spellStart"/>
      <w:r w:rsidRPr="00B1216D">
        <w:t>seluas</w:t>
      </w:r>
      <w:proofErr w:type="spellEnd"/>
      <w:r w:rsidRPr="00B1216D">
        <w:t xml:space="preserve"> </w:t>
      </w:r>
      <w:proofErr w:type="spellStart"/>
      <w:r w:rsidRPr="00B1216D">
        <w:t>tapak</w:t>
      </w:r>
      <w:proofErr w:type="spellEnd"/>
      <w:r w:rsidRPr="00B1216D">
        <w:t xml:space="preserve"> </w:t>
      </w:r>
      <w:proofErr w:type="spellStart"/>
      <w:r w:rsidRPr="00B1216D">
        <w:t>proyek</w:t>
      </w:r>
      <w:proofErr w:type="spellEnd"/>
      <w:r w:rsidRPr="00B1216D">
        <w:t xml:space="preserve"> </w:t>
      </w:r>
      <w:proofErr w:type="spellStart"/>
      <w:r w:rsidRPr="00B1216D">
        <w:t>kegiatan</w:t>
      </w:r>
      <w:proofErr w:type="spellEnd"/>
      <w:r w:rsidRPr="00B1216D">
        <w:t xml:space="preserve"> </w:t>
      </w:r>
      <w:proofErr w:type="spellStart"/>
      <w:r w:rsidRPr="00B1216D">
        <w:t>yaitu</w:t>
      </w:r>
      <w:proofErr w:type="spellEnd"/>
      <w:r w:rsidRPr="00B1216D">
        <w:t xml:space="preserve"> </w:t>
      </w:r>
      <w:r>
        <w:rPr>
          <w:rFonts w:ascii="Calibri" w:hAnsi="Calibri"/>
        </w:rPr>
        <w:t>±</w:t>
      </w:r>
      <w:r w:rsidRPr="00B1216D">
        <w:t xml:space="preserve">8 </w:t>
      </w:r>
      <w:r>
        <w:t>h</w:t>
      </w:r>
      <w:r w:rsidRPr="00B1216D">
        <w:t xml:space="preserve">a </w:t>
      </w:r>
      <w:proofErr w:type="spellStart"/>
      <w:r w:rsidRPr="00B1216D">
        <w:t>untuk</w:t>
      </w:r>
      <w:proofErr w:type="spellEnd"/>
      <w:r w:rsidRPr="00B1216D">
        <w:t xml:space="preserve"> areal </w:t>
      </w:r>
      <w:proofErr w:type="spellStart"/>
      <w:r w:rsidRPr="00B1216D">
        <w:t>rencana</w:t>
      </w:r>
      <w:proofErr w:type="spellEnd"/>
      <w:r w:rsidRPr="00B1216D">
        <w:t xml:space="preserve"> </w:t>
      </w:r>
      <w:proofErr w:type="spellStart"/>
      <w:r w:rsidRPr="00B1216D">
        <w:t>tapak</w:t>
      </w:r>
      <w:proofErr w:type="spellEnd"/>
      <w:r w:rsidRPr="00B1216D">
        <w:t xml:space="preserve"> </w:t>
      </w:r>
      <w:proofErr w:type="spellStart"/>
      <w:r w:rsidRPr="00B1216D">
        <w:t>sumur</w:t>
      </w:r>
      <w:proofErr w:type="spellEnd"/>
      <w:r w:rsidRPr="00B1216D">
        <w:t xml:space="preserve"> dan </w:t>
      </w:r>
      <w:r>
        <w:rPr>
          <w:rFonts w:ascii="Calibri" w:hAnsi="Calibri"/>
        </w:rPr>
        <w:t>±</w:t>
      </w:r>
      <w:r>
        <w:t>26</w:t>
      </w:r>
      <w:r w:rsidRPr="00B1216D">
        <w:t xml:space="preserve"> </w:t>
      </w:r>
      <w:r>
        <w:t>h</w:t>
      </w:r>
      <w:r w:rsidRPr="00B1216D">
        <w:t xml:space="preserve">a pada </w:t>
      </w:r>
      <w:proofErr w:type="spellStart"/>
      <w:r w:rsidRPr="00B1216D">
        <w:t>rencana</w:t>
      </w:r>
      <w:proofErr w:type="spellEnd"/>
      <w:r w:rsidRPr="00B1216D">
        <w:t xml:space="preserve"> </w:t>
      </w:r>
      <w:proofErr w:type="spellStart"/>
      <w:r w:rsidRPr="00B1216D">
        <w:t>jalur</w:t>
      </w:r>
      <w:proofErr w:type="spellEnd"/>
      <w:r w:rsidRPr="00B1216D">
        <w:t xml:space="preserve"> </w:t>
      </w:r>
      <w:proofErr w:type="spellStart"/>
      <w:r w:rsidRPr="00B1216D">
        <w:t>RoW</w:t>
      </w:r>
      <w:proofErr w:type="spellEnd"/>
      <w:r w:rsidRPr="00B1216D">
        <w:t>.</w:t>
      </w:r>
      <w:r>
        <w:t xml:space="preserve"> </w:t>
      </w:r>
      <w:proofErr w:type="spellStart"/>
      <w:r>
        <w:t>Prakiraan</w:t>
      </w:r>
      <w:proofErr w:type="spellEnd"/>
      <w:r>
        <w:t xml:space="preserve"> </w:t>
      </w:r>
      <w:proofErr w:type="spellStart"/>
      <w:r>
        <w:t>dampak</w:t>
      </w:r>
      <w:proofErr w:type="spellEnd"/>
      <w:r>
        <w:t xml:space="preserve"> </w:t>
      </w:r>
      <w:proofErr w:type="spellStart"/>
      <w:r>
        <w:t>peningkatan</w:t>
      </w:r>
      <w:proofErr w:type="spellEnd"/>
      <w:r>
        <w:t xml:space="preserve"> debit </w:t>
      </w:r>
      <w:proofErr w:type="spellStart"/>
      <w:r>
        <w:t>aliran</w:t>
      </w:r>
      <w:proofErr w:type="spellEnd"/>
      <w:r>
        <w:t xml:space="preserve"> </w:t>
      </w:r>
      <w:proofErr w:type="spellStart"/>
      <w:r>
        <w:t>permukaan</w:t>
      </w:r>
      <w:proofErr w:type="spellEnd"/>
      <w:r>
        <w:t xml:space="preserve"> yang </w:t>
      </w:r>
      <w:proofErr w:type="spellStart"/>
      <w:r>
        <w:t>terjadi</w:t>
      </w:r>
      <w:proofErr w:type="spellEnd"/>
      <w:r>
        <w:t xml:space="preserve"> </w:t>
      </w:r>
      <w:proofErr w:type="spellStart"/>
      <w:r>
        <w:t>selama</w:t>
      </w:r>
      <w:proofErr w:type="spellEnd"/>
      <w:r>
        <w:t xml:space="preserve"> </w:t>
      </w:r>
      <w:proofErr w:type="spellStart"/>
      <w:r>
        <w:t>kegiatan</w:t>
      </w:r>
      <w:proofErr w:type="spellEnd"/>
      <w:r>
        <w:t xml:space="preserve"> </w:t>
      </w:r>
      <w:proofErr w:type="spellStart"/>
      <w:r>
        <w:t>penyiapan</w:t>
      </w:r>
      <w:proofErr w:type="spellEnd"/>
      <w:r>
        <w:t xml:space="preserve"> </w:t>
      </w:r>
      <w:proofErr w:type="spellStart"/>
      <w:r w:rsidRPr="00B1216D">
        <w:t>tapak</w:t>
      </w:r>
      <w:proofErr w:type="spellEnd"/>
      <w:r w:rsidRPr="00B1216D">
        <w:t xml:space="preserve"> </w:t>
      </w:r>
      <w:proofErr w:type="spellStart"/>
      <w:r w:rsidRPr="00B1216D">
        <w:t>sumur</w:t>
      </w:r>
      <w:proofErr w:type="spellEnd"/>
      <w:r w:rsidRPr="00B1216D">
        <w:t xml:space="preserve"> (</w:t>
      </w:r>
      <w:r w:rsidRPr="00B1216D">
        <w:rPr>
          <w:i/>
          <w:iCs/>
        </w:rPr>
        <w:t>well pad</w:t>
      </w:r>
      <w:r w:rsidRPr="00B1216D">
        <w:t xml:space="preserve">) dan </w:t>
      </w:r>
      <w:proofErr w:type="spellStart"/>
      <w:r w:rsidRPr="00B1216D">
        <w:t>jalur</w:t>
      </w:r>
      <w:proofErr w:type="spellEnd"/>
      <w:r w:rsidRPr="00B1216D">
        <w:t xml:space="preserve"> </w:t>
      </w:r>
      <w:proofErr w:type="spellStart"/>
      <w:r w:rsidRPr="00B1216D">
        <w:t>RoW</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76927080" w14:textId="77777777" w:rsidR="00134781" w:rsidRDefault="00134781">
      <w:pPr>
        <w:pStyle w:val="Paragraph"/>
      </w:pPr>
      <w:proofErr w:type="spellStart"/>
      <w:r w:rsidRPr="00EF2ECF">
        <w:t>Kegiatan</w:t>
      </w:r>
      <w:proofErr w:type="spellEnd"/>
      <w:r w:rsidRPr="00EF2ECF">
        <w:t xml:space="preserve"> </w:t>
      </w:r>
      <w:proofErr w:type="spellStart"/>
      <w:r w:rsidRPr="00EF2ECF">
        <w:t>penyiapan</w:t>
      </w:r>
      <w:proofErr w:type="spellEnd"/>
      <w:r w:rsidRPr="00EF2ECF">
        <w:t xml:space="preserve"> </w:t>
      </w:r>
      <w:proofErr w:type="spellStart"/>
      <w:r w:rsidRPr="00EF2ECF">
        <w:t>tapak</w:t>
      </w:r>
      <w:proofErr w:type="spellEnd"/>
      <w:r w:rsidRPr="00EF2ECF">
        <w:t xml:space="preserve"> </w:t>
      </w:r>
      <w:proofErr w:type="spellStart"/>
      <w:r w:rsidRPr="00EF2ECF">
        <w:t>sumur</w:t>
      </w:r>
      <w:proofErr w:type="spellEnd"/>
      <w:r w:rsidRPr="00EF2ECF">
        <w:t xml:space="preserve"> (</w:t>
      </w:r>
      <w:r w:rsidRPr="00EF2ECF">
        <w:rPr>
          <w:i/>
          <w:iCs/>
        </w:rPr>
        <w:t>well pad</w:t>
      </w:r>
      <w:r w:rsidRPr="00EF2ECF">
        <w:t xml:space="preserve">) dan </w:t>
      </w:r>
      <w:proofErr w:type="spellStart"/>
      <w:r w:rsidRPr="00EF2ECF">
        <w:t>jalur</w:t>
      </w:r>
      <w:proofErr w:type="spellEnd"/>
      <w:r w:rsidRPr="00EF2ECF">
        <w:t xml:space="preserve"> </w:t>
      </w:r>
      <w:proofErr w:type="spellStart"/>
      <w:r w:rsidRPr="00EF2ECF">
        <w:t>RoW</w:t>
      </w:r>
      <w:proofErr w:type="spellEnd"/>
      <w:r w:rsidRPr="00EF2ECF">
        <w:t xml:space="preserve"> </w:t>
      </w:r>
      <w:proofErr w:type="spellStart"/>
      <w:r w:rsidRPr="00EF2ECF">
        <w:t>dilakukan</w:t>
      </w:r>
      <w:proofErr w:type="spellEnd"/>
      <w:r w:rsidRPr="00EF2ECF">
        <w:t xml:space="preserve"> pada areal </w:t>
      </w:r>
      <w:proofErr w:type="spellStart"/>
      <w:r w:rsidRPr="00EF2ECF">
        <w:t>lahan</w:t>
      </w:r>
      <w:proofErr w:type="spellEnd"/>
      <w:r w:rsidRPr="00EF2ECF">
        <w:t xml:space="preserve"> yang </w:t>
      </w:r>
      <w:proofErr w:type="spellStart"/>
      <w:r w:rsidRPr="00EF2ECF">
        <w:t>sudah</w:t>
      </w:r>
      <w:proofErr w:type="spellEnd"/>
      <w:r w:rsidRPr="00EF2ECF">
        <w:t xml:space="preserve"> </w:t>
      </w:r>
      <w:proofErr w:type="spellStart"/>
      <w:r w:rsidRPr="00EF2ECF">
        <w:t>dibebaskan</w:t>
      </w:r>
      <w:proofErr w:type="spellEnd"/>
      <w:r>
        <w:t>,</w:t>
      </w:r>
      <w:r w:rsidRPr="00EF2ECF">
        <w:t xml:space="preserve"> </w:t>
      </w:r>
      <w:proofErr w:type="spellStart"/>
      <w:r w:rsidRPr="00EF2ECF">
        <w:t>sehingga</w:t>
      </w:r>
      <w:proofErr w:type="spellEnd"/>
      <w:r w:rsidRPr="00EF2ECF">
        <w:t xml:space="preserve"> </w:t>
      </w:r>
      <w:proofErr w:type="spellStart"/>
      <w:r w:rsidRPr="00EF2ECF">
        <w:t>tidak</w:t>
      </w:r>
      <w:proofErr w:type="spellEnd"/>
      <w:r w:rsidRPr="00EF2ECF">
        <w:t xml:space="preserve"> </w:t>
      </w:r>
      <w:proofErr w:type="spellStart"/>
      <w:r w:rsidRPr="00EF2ECF">
        <w:t>ada</w:t>
      </w:r>
      <w:proofErr w:type="spellEnd"/>
      <w:r w:rsidRPr="00EF2ECF">
        <w:t xml:space="preserve"> </w:t>
      </w:r>
      <w:proofErr w:type="spellStart"/>
      <w:r w:rsidRPr="00EF2ECF">
        <w:t>masyarakat</w:t>
      </w:r>
      <w:proofErr w:type="spellEnd"/>
      <w:r>
        <w:t xml:space="preserve"> yang </w:t>
      </w:r>
      <w:proofErr w:type="spellStart"/>
      <w:r>
        <w:t>langsung</w:t>
      </w:r>
      <w:proofErr w:type="spellEnd"/>
      <w:r>
        <w:t xml:space="preserve"> </w:t>
      </w:r>
      <w:proofErr w:type="spellStart"/>
      <w:r>
        <w:t>terkena</w:t>
      </w:r>
      <w:proofErr w:type="spellEnd"/>
      <w:r>
        <w:t xml:space="preserve"> </w:t>
      </w:r>
      <w:proofErr w:type="spellStart"/>
      <w:r>
        <w:t>dampak</w:t>
      </w:r>
      <w:proofErr w:type="spellEnd"/>
      <w:r>
        <w:t xml:space="preserve"> </w:t>
      </w:r>
      <w:proofErr w:type="spellStart"/>
      <w:r>
        <w:t>dari</w:t>
      </w:r>
      <w:proofErr w:type="spellEnd"/>
      <w:r>
        <w:t xml:space="preserve"> </w:t>
      </w:r>
      <w:proofErr w:type="spellStart"/>
      <w:r>
        <w:t>adanya</w:t>
      </w:r>
      <w:proofErr w:type="spellEnd"/>
      <w:r>
        <w:t xml:space="preserve"> </w:t>
      </w:r>
      <w:proofErr w:type="spellStart"/>
      <w:r>
        <w:t>aliran</w:t>
      </w:r>
      <w:proofErr w:type="spellEnd"/>
      <w:r>
        <w:t xml:space="preserve"> </w:t>
      </w:r>
      <w:proofErr w:type="spellStart"/>
      <w:r>
        <w:t>permukaan</w:t>
      </w:r>
      <w:proofErr w:type="spellEnd"/>
      <w:r>
        <w:t xml:space="preserve"> di </w:t>
      </w:r>
      <w:proofErr w:type="spellStart"/>
      <w:r>
        <w:t>tapak</w:t>
      </w:r>
      <w:proofErr w:type="spellEnd"/>
      <w:r>
        <w:t xml:space="preserve"> </w:t>
      </w:r>
      <w:proofErr w:type="spellStart"/>
      <w:r>
        <w:t>proyek</w:t>
      </w:r>
      <w:proofErr w:type="spellEnd"/>
      <w:r>
        <w:t xml:space="preserve">. </w:t>
      </w:r>
      <w:proofErr w:type="spellStart"/>
      <w:r>
        <w:t>Dengan</w:t>
      </w:r>
      <w:proofErr w:type="spellEnd"/>
      <w:r>
        <w:t xml:space="preserve"> </w:t>
      </w:r>
      <w:proofErr w:type="spellStart"/>
      <w:r>
        <w:t>demikian</w:t>
      </w:r>
      <w:proofErr w:type="spellEnd"/>
      <w:r>
        <w:t xml:space="preserve"> </w:t>
      </w:r>
      <w:proofErr w:type="spellStart"/>
      <w:r>
        <w:t>dapat</w:t>
      </w:r>
      <w:proofErr w:type="spellEnd"/>
      <w:r>
        <w:t xml:space="preserve"> </w:t>
      </w:r>
      <w:proofErr w:type="spellStart"/>
      <w:r>
        <w:t>dikategorikan</w:t>
      </w:r>
      <w:proofErr w:type="spellEnd"/>
      <w:r>
        <w:t xml:space="preserve"> </w:t>
      </w:r>
      <w:proofErr w:type="spellStart"/>
      <w:r>
        <w:t>sebagai</w:t>
      </w:r>
      <w:proofErr w:type="spellEnd"/>
      <w:r>
        <w:t xml:space="preserve"> </w:t>
      </w:r>
      <w:proofErr w:type="spellStart"/>
      <w:r>
        <w:t>dampak</w:t>
      </w:r>
      <w:proofErr w:type="spellEnd"/>
      <w:r>
        <w:t xml:space="preserve"> yang </w:t>
      </w:r>
      <w:proofErr w:type="spellStart"/>
      <w:r>
        <w:t>tidak</w:t>
      </w:r>
      <w:proofErr w:type="spellEnd"/>
      <w:r>
        <w:t xml:space="preserve"> </w:t>
      </w:r>
      <w:proofErr w:type="spellStart"/>
      <w:r>
        <w:t>penting</w:t>
      </w:r>
      <w:proofErr w:type="spellEnd"/>
      <w:r>
        <w:t>.</w:t>
      </w:r>
    </w:p>
    <w:p w14:paraId="6AF2D6FB" w14:textId="77777777" w:rsidR="00134781" w:rsidRDefault="00134781">
      <w:pPr>
        <w:pStyle w:val="Paragraph"/>
      </w:pPr>
      <w:proofErr w:type="spellStart"/>
      <w:r w:rsidRPr="00EF2ECF">
        <w:t>Peningkatan</w:t>
      </w:r>
      <w:proofErr w:type="spellEnd"/>
      <w:r w:rsidRPr="00EF2ECF">
        <w:t xml:space="preserve"> </w:t>
      </w:r>
      <w:proofErr w:type="spellStart"/>
      <w:r w:rsidRPr="00EF2ECF">
        <w:t>debir</w:t>
      </w:r>
      <w:proofErr w:type="spellEnd"/>
      <w:r w:rsidRPr="00EF2ECF">
        <w:t xml:space="preserve"> </w:t>
      </w:r>
      <w:proofErr w:type="spellStart"/>
      <w:r w:rsidRPr="00EF2ECF">
        <w:t>aliran</w:t>
      </w:r>
      <w:proofErr w:type="spellEnd"/>
      <w:r w:rsidRPr="00EF2ECF">
        <w:t xml:space="preserve"> </w:t>
      </w:r>
      <w:proofErr w:type="spellStart"/>
      <w:r w:rsidRPr="00EF2ECF">
        <w:t>permukaan</w:t>
      </w:r>
      <w:proofErr w:type="spellEnd"/>
      <w:r w:rsidRPr="00EF2ECF">
        <w:t>/</w:t>
      </w:r>
      <w:proofErr w:type="spellStart"/>
      <w:r w:rsidRPr="00EF2ECF">
        <w:t>limpasan</w:t>
      </w:r>
      <w:proofErr w:type="spellEnd"/>
      <w:r w:rsidRPr="00EF2ECF">
        <w:t xml:space="preserve"> </w:t>
      </w:r>
      <w:proofErr w:type="spellStart"/>
      <w:r w:rsidRPr="00EF2ECF">
        <w:t>dari</w:t>
      </w:r>
      <w:proofErr w:type="spellEnd"/>
      <w:r w:rsidRPr="00EF2ECF">
        <w:t xml:space="preserve"> areal </w:t>
      </w:r>
      <w:proofErr w:type="spellStart"/>
      <w:r w:rsidRPr="00EF2ECF">
        <w:t>tapak</w:t>
      </w:r>
      <w:proofErr w:type="spellEnd"/>
      <w:r w:rsidRPr="00EF2ECF">
        <w:t xml:space="preserve"> </w:t>
      </w:r>
      <w:proofErr w:type="spellStart"/>
      <w:r w:rsidRPr="00EF2ECF">
        <w:t>proyek</w:t>
      </w:r>
      <w:proofErr w:type="spellEnd"/>
      <w:r w:rsidRPr="00EF2ECF">
        <w:t xml:space="preserve"> </w:t>
      </w:r>
      <w:proofErr w:type="spellStart"/>
      <w:r w:rsidRPr="00EF2ECF">
        <w:t>akan</w:t>
      </w:r>
      <w:proofErr w:type="spellEnd"/>
      <w:r w:rsidRPr="00EF2ECF">
        <w:t xml:space="preserve"> </w:t>
      </w:r>
      <w:proofErr w:type="spellStart"/>
      <w:r w:rsidRPr="00EF2ECF">
        <w:t>mengalir</w:t>
      </w:r>
      <w:proofErr w:type="spellEnd"/>
      <w:r w:rsidRPr="00EF2ECF">
        <w:t xml:space="preserve"> pada </w:t>
      </w:r>
      <w:proofErr w:type="spellStart"/>
      <w:r w:rsidRPr="00EF2ECF">
        <w:t>saluran</w:t>
      </w:r>
      <w:proofErr w:type="spellEnd"/>
      <w:r w:rsidRPr="00EF2ECF">
        <w:t xml:space="preserve"> </w:t>
      </w:r>
      <w:proofErr w:type="spellStart"/>
      <w:r w:rsidRPr="00EF2ECF">
        <w:t>drainase</w:t>
      </w:r>
      <w:proofErr w:type="spellEnd"/>
      <w:r w:rsidRPr="00EF2ECF">
        <w:t xml:space="preserve"> yang </w:t>
      </w:r>
      <w:proofErr w:type="spellStart"/>
      <w:r w:rsidRPr="00EF2ECF">
        <w:t>terdapat</w:t>
      </w:r>
      <w:proofErr w:type="spellEnd"/>
      <w:r w:rsidRPr="00EF2ECF">
        <w:t xml:space="preserve"> di</w:t>
      </w:r>
      <w:r>
        <w:t xml:space="preserve"> </w:t>
      </w:r>
      <w:proofErr w:type="spellStart"/>
      <w:r w:rsidRPr="00EF2ECF">
        <w:t>sekitar</w:t>
      </w:r>
      <w:proofErr w:type="spellEnd"/>
      <w:r w:rsidRPr="00EF2ECF">
        <w:t xml:space="preserve"> </w:t>
      </w:r>
      <w:proofErr w:type="spellStart"/>
      <w:r w:rsidRPr="00EF2ECF">
        <w:t>lokasi</w:t>
      </w:r>
      <w:proofErr w:type="spellEnd"/>
      <w:r w:rsidRPr="00EF2ECF">
        <w:t xml:space="preserve"> </w:t>
      </w:r>
      <w:proofErr w:type="spellStart"/>
      <w:r w:rsidRPr="00EF2ECF">
        <w:t>proyek</w:t>
      </w:r>
      <w:proofErr w:type="spellEnd"/>
      <w:r w:rsidRPr="00EF2ECF">
        <w:t xml:space="preserve"> </w:t>
      </w:r>
      <w:proofErr w:type="spellStart"/>
      <w:r w:rsidRPr="00EF2ECF">
        <w:t>atau</w:t>
      </w:r>
      <w:proofErr w:type="spellEnd"/>
      <w:r w:rsidRPr="00EF2ECF">
        <w:t xml:space="preserve"> </w:t>
      </w:r>
      <w:proofErr w:type="spellStart"/>
      <w:r w:rsidRPr="00EF2ECF">
        <w:t>saluran</w:t>
      </w:r>
      <w:proofErr w:type="spellEnd"/>
      <w:r w:rsidRPr="00EF2ECF">
        <w:t xml:space="preserve"> </w:t>
      </w:r>
      <w:proofErr w:type="spellStart"/>
      <w:r w:rsidRPr="00EF2ECF">
        <w:t>drainase</w:t>
      </w:r>
      <w:proofErr w:type="spellEnd"/>
      <w:r w:rsidRPr="00EF2ECF">
        <w:t xml:space="preserve"> yang </w:t>
      </w:r>
      <w:proofErr w:type="spellStart"/>
      <w:r w:rsidRPr="00EF2ECF">
        <w:t>sengaja</w:t>
      </w:r>
      <w:proofErr w:type="spellEnd"/>
      <w:r w:rsidRPr="00EF2ECF">
        <w:t xml:space="preserve"> </w:t>
      </w:r>
      <w:proofErr w:type="spellStart"/>
      <w:r w:rsidRPr="00EF2ECF">
        <w:t>dibuat</w:t>
      </w:r>
      <w:proofErr w:type="spellEnd"/>
      <w:r w:rsidRPr="00EF2ECF">
        <w:t xml:space="preserve"> pada </w:t>
      </w:r>
      <w:proofErr w:type="spellStart"/>
      <w:r w:rsidRPr="00EF2ECF">
        <w:t>lokasi</w:t>
      </w:r>
      <w:proofErr w:type="spellEnd"/>
      <w:r w:rsidRPr="00EF2ECF">
        <w:t xml:space="preserve"> </w:t>
      </w:r>
      <w:proofErr w:type="spellStart"/>
      <w:r w:rsidRPr="00EF2ECF">
        <w:t>tapak</w:t>
      </w:r>
      <w:proofErr w:type="spellEnd"/>
      <w:r w:rsidRPr="00EF2ECF">
        <w:t xml:space="preserve"> </w:t>
      </w:r>
      <w:proofErr w:type="spellStart"/>
      <w:r w:rsidRPr="00EF2ECF">
        <w:t>proyek</w:t>
      </w:r>
      <w:proofErr w:type="spellEnd"/>
      <w:r w:rsidRPr="00EF2ECF">
        <w:t>.</w:t>
      </w:r>
      <w:r>
        <w:t xml:space="preserve"> </w:t>
      </w:r>
      <w:proofErr w:type="spellStart"/>
      <w:r>
        <w:t>Dengan</w:t>
      </w:r>
      <w:proofErr w:type="spellEnd"/>
      <w:r>
        <w:t xml:space="preserve"> </w:t>
      </w:r>
      <w:proofErr w:type="spellStart"/>
      <w:r>
        <w:t>demikian</w:t>
      </w:r>
      <w:proofErr w:type="spellEnd"/>
      <w:r>
        <w:t xml:space="preserve"> </w:t>
      </w:r>
      <w:proofErr w:type="spellStart"/>
      <w:r>
        <w:t>dapat</w:t>
      </w:r>
      <w:proofErr w:type="spellEnd"/>
      <w:r>
        <w:t xml:space="preserve"> </w:t>
      </w:r>
      <w:proofErr w:type="spellStart"/>
      <w:r>
        <w:t>dikategorikan</w:t>
      </w:r>
      <w:proofErr w:type="spellEnd"/>
      <w:r>
        <w:t xml:space="preserve"> </w:t>
      </w:r>
      <w:proofErr w:type="spellStart"/>
      <w:r>
        <w:t>dampak</w:t>
      </w:r>
      <w:proofErr w:type="spellEnd"/>
      <w:r>
        <w:t xml:space="preserve"> yang </w:t>
      </w:r>
      <w:proofErr w:type="spellStart"/>
      <w:r>
        <w:t>tidak</w:t>
      </w:r>
      <w:proofErr w:type="spellEnd"/>
      <w:r>
        <w:t xml:space="preserve"> </w:t>
      </w:r>
      <w:proofErr w:type="spellStart"/>
      <w:r>
        <w:t>penting</w:t>
      </w:r>
      <w:proofErr w:type="spellEnd"/>
      <w:r>
        <w:t>.</w:t>
      </w:r>
    </w:p>
    <w:p w14:paraId="012E5E63" w14:textId="77777777" w:rsidR="00134781" w:rsidRDefault="00134781">
      <w:pPr>
        <w:pStyle w:val="Paragraph"/>
      </w:pPr>
      <w:proofErr w:type="spellStart"/>
      <w:r>
        <w:t>Adanya</w:t>
      </w:r>
      <w:proofErr w:type="spellEnd"/>
      <w:r>
        <w:t xml:space="preserve"> </w:t>
      </w:r>
      <w:proofErr w:type="spellStart"/>
      <w:r>
        <w:t>peningkatan</w:t>
      </w:r>
      <w:proofErr w:type="spellEnd"/>
      <w:r>
        <w:t xml:space="preserve"> debit </w:t>
      </w:r>
      <w:proofErr w:type="spellStart"/>
      <w:r>
        <w:t>puncak</w:t>
      </w:r>
      <w:proofErr w:type="spellEnd"/>
      <w:r>
        <w:t xml:space="preserve"> </w:t>
      </w:r>
      <w:proofErr w:type="spellStart"/>
      <w:r>
        <w:t>aliran</w:t>
      </w:r>
      <w:proofErr w:type="spellEnd"/>
      <w:r>
        <w:t xml:space="preserve"> </w:t>
      </w:r>
      <w:proofErr w:type="spellStart"/>
      <w:r>
        <w:t>permukaan</w:t>
      </w:r>
      <w:proofErr w:type="spellEnd"/>
      <w:r>
        <w:t>/</w:t>
      </w:r>
      <w:proofErr w:type="spellStart"/>
      <w:r>
        <w:t>limpasan</w:t>
      </w:r>
      <w:proofErr w:type="spellEnd"/>
      <w:r>
        <w:t xml:space="preserve"> </w:t>
      </w:r>
      <w:proofErr w:type="spellStart"/>
      <w:r>
        <w:t>d</w:t>
      </w:r>
      <w:r w:rsidRPr="00EF2ECF">
        <w:t>ampaknya</w:t>
      </w:r>
      <w:proofErr w:type="spellEnd"/>
      <w:r w:rsidRPr="00EF2ECF">
        <w:t xml:space="preserve"> </w:t>
      </w:r>
      <w:proofErr w:type="spellStart"/>
      <w:r>
        <w:t>akan</w:t>
      </w:r>
      <w:proofErr w:type="spellEnd"/>
      <w:r>
        <w:t xml:space="preserve"> </w:t>
      </w:r>
      <w:proofErr w:type="spellStart"/>
      <w:r w:rsidRPr="00EF2ECF">
        <w:t>berlangsung</w:t>
      </w:r>
      <w:proofErr w:type="spellEnd"/>
      <w:r w:rsidRPr="00EF2ECF">
        <w:t xml:space="preserve"> </w:t>
      </w:r>
      <w:proofErr w:type="spellStart"/>
      <w:r w:rsidRPr="00EF2ECF">
        <w:t>selama</w:t>
      </w:r>
      <w:proofErr w:type="spellEnd"/>
      <w:r w:rsidRPr="00EF2ECF">
        <w:t xml:space="preserve"> proses </w:t>
      </w:r>
      <w:proofErr w:type="spellStart"/>
      <w:r w:rsidRPr="00EF2ECF">
        <w:t>konstruksi</w:t>
      </w:r>
      <w:proofErr w:type="spellEnd"/>
      <w:r w:rsidRPr="00EF2ECF">
        <w:t xml:space="preserve"> </w:t>
      </w:r>
      <w:proofErr w:type="spellStart"/>
      <w:r w:rsidRPr="00EF2ECF">
        <w:t>berlangsung</w:t>
      </w:r>
      <w:proofErr w:type="spellEnd"/>
      <w:r w:rsidRPr="00EF2ECF">
        <w:t xml:space="preserve"> (1 </w:t>
      </w:r>
      <w:proofErr w:type="spellStart"/>
      <w:r w:rsidRPr="00EF2ECF">
        <w:t>tahun</w:t>
      </w:r>
      <w:proofErr w:type="spellEnd"/>
      <w:r w:rsidRPr="00EF2ECF">
        <w:t xml:space="preserve">), </w:t>
      </w:r>
      <w:proofErr w:type="spellStart"/>
      <w:r w:rsidRPr="00EF2ECF">
        <w:t>dengan</w:t>
      </w:r>
      <w:proofErr w:type="spellEnd"/>
      <w:r w:rsidRPr="00EF2ECF">
        <w:t xml:space="preserve"> </w:t>
      </w:r>
      <w:proofErr w:type="spellStart"/>
      <w:r w:rsidRPr="00EF2ECF">
        <w:t>intensitas</w:t>
      </w:r>
      <w:proofErr w:type="spellEnd"/>
      <w:r w:rsidRPr="00EF2ECF">
        <w:t xml:space="preserve"> </w:t>
      </w:r>
      <w:proofErr w:type="spellStart"/>
      <w:r w:rsidRPr="00EF2ECF">
        <w:t>relatif</w:t>
      </w:r>
      <w:proofErr w:type="spellEnd"/>
      <w:r w:rsidRPr="00EF2ECF">
        <w:t xml:space="preserve"> </w:t>
      </w:r>
      <w:proofErr w:type="spellStart"/>
      <w:r w:rsidRPr="00EF2ECF">
        <w:t>rendah</w:t>
      </w:r>
      <w:proofErr w:type="spellEnd"/>
      <w:r>
        <w:t xml:space="preserve"> </w:t>
      </w:r>
      <w:proofErr w:type="spellStart"/>
      <w:r>
        <w:t>atau</w:t>
      </w:r>
      <w:proofErr w:type="spellEnd"/>
      <w:r w:rsidRPr="00EF2ECF">
        <w:t xml:space="preserve"> </w:t>
      </w:r>
      <w:proofErr w:type="spellStart"/>
      <w:r w:rsidRPr="00EF2ECF">
        <w:t>peningkatan</w:t>
      </w:r>
      <w:proofErr w:type="spellEnd"/>
      <w:r w:rsidRPr="00EF2ECF">
        <w:t xml:space="preserve"> debit</w:t>
      </w:r>
      <w:r>
        <w:t xml:space="preserve"> </w:t>
      </w:r>
      <w:proofErr w:type="spellStart"/>
      <w:r>
        <w:t>aliran</w:t>
      </w:r>
      <w:proofErr w:type="spellEnd"/>
      <w:r>
        <w:t xml:space="preserve"> </w:t>
      </w:r>
      <w:proofErr w:type="spellStart"/>
      <w:r>
        <w:t>permukaannya</w:t>
      </w:r>
      <w:proofErr w:type="spellEnd"/>
      <w:r>
        <w:t xml:space="preserve"> </w:t>
      </w:r>
      <w:r w:rsidRPr="00EF2ECF">
        <w:t xml:space="preserve">&lt; 10 % </w:t>
      </w:r>
      <w:proofErr w:type="spellStart"/>
      <w:r w:rsidRPr="00EF2ECF">
        <w:t>dari</w:t>
      </w:r>
      <w:proofErr w:type="spellEnd"/>
      <w:r w:rsidRPr="00EF2ECF">
        <w:t xml:space="preserve"> </w:t>
      </w:r>
      <w:proofErr w:type="spellStart"/>
      <w:r w:rsidRPr="00EF2ECF">
        <w:t>kondisi</w:t>
      </w:r>
      <w:proofErr w:type="spellEnd"/>
      <w:r w:rsidRPr="00EF2ECF">
        <w:t xml:space="preserve"> debit normal. </w:t>
      </w:r>
      <w:proofErr w:type="spellStart"/>
      <w:r>
        <w:t>Namun</w:t>
      </w:r>
      <w:proofErr w:type="spellEnd"/>
      <w:r>
        <w:t xml:space="preserve">, </w:t>
      </w:r>
      <w:proofErr w:type="spellStart"/>
      <w:r>
        <w:t>saat</w:t>
      </w:r>
      <w:proofErr w:type="spellEnd"/>
      <w:r>
        <w:t xml:space="preserve"> </w:t>
      </w:r>
      <w:proofErr w:type="spellStart"/>
      <w:r>
        <w:t>t</w:t>
      </w:r>
      <w:r w:rsidRPr="00EF2ECF">
        <w:t>erjadi</w:t>
      </w:r>
      <w:proofErr w:type="spellEnd"/>
      <w:r w:rsidRPr="00EF2ECF">
        <w:t xml:space="preserve"> </w:t>
      </w:r>
      <w:proofErr w:type="spellStart"/>
      <w:r w:rsidRPr="00EF2ECF">
        <w:t>kelebihan</w:t>
      </w:r>
      <w:proofErr w:type="spellEnd"/>
      <w:r w:rsidRPr="00EF2ECF">
        <w:t xml:space="preserve"> air </w:t>
      </w:r>
      <w:proofErr w:type="spellStart"/>
      <w:r w:rsidRPr="00EF2ECF">
        <w:t>limpasan</w:t>
      </w:r>
      <w:proofErr w:type="spellEnd"/>
      <w:r w:rsidRPr="00EF2ECF">
        <w:t xml:space="preserve"> </w:t>
      </w:r>
      <w:proofErr w:type="spellStart"/>
      <w:r w:rsidRPr="00EF2ECF">
        <w:t>permukaan</w:t>
      </w:r>
      <w:proofErr w:type="spellEnd"/>
      <w:r w:rsidRPr="00EF2ECF">
        <w:t xml:space="preserve"> </w:t>
      </w:r>
      <w:proofErr w:type="spellStart"/>
      <w:r>
        <w:t>disaat</w:t>
      </w:r>
      <w:proofErr w:type="spellEnd"/>
      <w:r>
        <w:t xml:space="preserve"> </w:t>
      </w:r>
      <w:proofErr w:type="spellStart"/>
      <w:r w:rsidRPr="00EF2ECF">
        <w:t>musim</w:t>
      </w:r>
      <w:proofErr w:type="spellEnd"/>
      <w:r w:rsidRPr="00EF2ECF">
        <w:t xml:space="preserve"> </w:t>
      </w:r>
      <w:proofErr w:type="spellStart"/>
      <w:r w:rsidRPr="00EF2ECF">
        <w:t>penghujan</w:t>
      </w:r>
      <w:proofErr w:type="spellEnd"/>
      <w:r w:rsidRPr="00EF2ECF">
        <w:t xml:space="preserve">, </w:t>
      </w:r>
      <w:proofErr w:type="spellStart"/>
      <w:r w:rsidRPr="00EF2ECF">
        <w:t>sebagian</w:t>
      </w:r>
      <w:proofErr w:type="spellEnd"/>
      <w:r w:rsidRPr="00EF2ECF">
        <w:t xml:space="preserve"> </w:t>
      </w:r>
      <w:proofErr w:type="spellStart"/>
      <w:r w:rsidRPr="00EF2ECF">
        <w:t>besar</w:t>
      </w:r>
      <w:proofErr w:type="spellEnd"/>
      <w:r w:rsidRPr="00EF2ECF">
        <w:t xml:space="preserve"> air </w:t>
      </w:r>
      <w:proofErr w:type="spellStart"/>
      <w:r w:rsidRPr="00EF2ECF">
        <w:t>hujan</w:t>
      </w:r>
      <w:proofErr w:type="spellEnd"/>
      <w:r w:rsidRPr="00EF2ECF">
        <w:t xml:space="preserve"> (air </w:t>
      </w:r>
      <w:proofErr w:type="spellStart"/>
      <w:r w:rsidRPr="00EF2ECF">
        <w:t>tawar</w:t>
      </w:r>
      <w:proofErr w:type="spellEnd"/>
      <w:r w:rsidRPr="00EF2ECF">
        <w:t xml:space="preserve">) </w:t>
      </w:r>
      <w:proofErr w:type="spellStart"/>
      <w:r w:rsidRPr="00EF2ECF">
        <w:t>akan</w:t>
      </w:r>
      <w:proofErr w:type="spellEnd"/>
      <w:r w:rsidRPr="00EF2ECF">
        <w:t xml:space="preserve"> </w:t>
      </w:r>
      <w:proofErr w:type="spellStart"/>
      <w:r w:rsidRPr="00EF2ECF">
        <w:t>segera</w:t>
      </w:r>
      <w:proofErr w:type="spellEnd"/>
      <w:r w:rsidRPr="00EF2ECF">
        <w:t xml:space="preserve"> </w:t>
      </w:r>
      <w:proofErr w:type="spellStart"/>
      <w:r w:rsidRPr="00EF2ECF">
        <w:t>dibuang</w:t>
      </w:r>
      <w:proofErr w:type="spellEnd"/>
      <w:r w:rsidRPr="00EF2ECF">
        <w:t xml:space="preserve"> </w:t>
      </w:r>
      <w:proofErr w:type="spellStart"/>
      <w:r w:rsidRPr="00EF2ECF">
        <w:t>melalui</w:t>
      </w:r>
      <w:proofErr w:type="spellEnd"/>
      <w:r w:rsidRPr="00EF2ECF">
        <w:t xml:space="preserve"> </w:t>
      </w:r>
      <w:proofErr w:type="spellStart"/>
      <w:r w:rsidRPr="00EF2ECF">
        <w:t>saluran</w:t>
      </w:r>
      <w:proofErr w:type="spellEnd"/>
      <w:r w:rsidRPr="00EF2ECF">
        <w:t xml:space="preserve"> </w:t>
      </w:r>
      <w:proofErr w:type="spellStart"/>
      <w:r w:rsidRPr="00EF2ECF">
        <w:t>drain</w:t>
      </w:r>
      <w:r>
        <w:t>ase</w:t>
      </w:r>
      <w:proofErr w:type="spellEnd"/>
      <w:r>
        <w:t xml:space="preserve"> </w:t>
      </w:r>
      <w:proofErr w:type="spellStart"/>
      <w:r>
        <w:t>menuju</w:t>
      </w:r>
      <w:proofErr w:type="spellEnd"/>
      <w:r>
        <w:t xml:space="preserve"> </w:t>
      </w:r>
      <w:proofErr w:type="spellStart"/>
      <w:r>
        <w:t>laut</w:t>
      </w:r>
      <w:proofErr w:type="spellEnd"/>
      <w:r>
        <w:t xml:space="preserve">. Oleh </w:t>
      </w:r>
      <w:proofErr w:type="spellStart"/>
      <w:r>
        <w:t>sebab</w:t>
      </w:r>
      <w:proofErr w:type="spellEnd"/>
      <w:r>
        <w:t xml:space="preserve"> </w:t>
      </w:r>
      <w:proofErr w:type="spellStart"/>
      <w:r>
        <w:t>itu</w:t>
      </w:r>
      <w:proofErr w:type="spellEnd"/>
      <w:r>
        <w:t xml:space="preserve">, </w:t>
      </w:r>
      <w:proofErr w:type="spellStart"/>
      <w:r>
        <w:t>dapat</w:t>
      </w:r>
      <w:proofErr w:type="spellEnd"/>
      <w:r>
        <w:t xml:space="preserve"> </w:t>
      </w:r>
      <w:proofErr w:type="spellStart"/>
      <w:r>
        <w:t>dikategorikan</w:t>
      </w:r>
      <w:proofErr w:type="spellEnd"/>
      <w:r>
        <w:t xml:space="preserve"> </w:t>
      </w:r>
      <w:proofErr w:type="spellStart"/>
      <w:r>
        <w:t>dampak</w:t>
      </w:r>
      <w:proofErr w:type="spellEnd"/>
      <w:r>
        <w:t xml:space="preserve"> </w:t>
      </w:r>
      <w:proofErr w:type="spellStart"/>
      <w:r>
        <w:t>negatif</w:t>
      </w:r>
      <w:proofErr w:type="spellEnd"/>
      <w:r>
        <w:t xml:space="preserve"> </w:t>
      </w:r>
      <w:proofErr w:type="spellStart"/>
      <w:r>
        <w:t>penting</w:t>
      </w:r>
      <w:proofErr w:type="spellEnd"/>
      <w:r>
        <w:t>.</w:t>
      </w:r>
    </w:p>
    <w:p w14:paraId="6AE7B189" w14:textId="77777777" w:rsidR="00134781" w:rsidRDefault="00134781">
      <w:pPr>
        <w:pStyle w:val="Paragraph"/>
      </w:pPr>
      <w:proofErr w:type="spellStart"/>
      <w:r w:rsidRPr="00EF2ECF">
        <w:t>Peningkatan</w:t>
      </w:r>
      <w:proofErr w:type="spellEnd"/>
      <w:r w:rsidRPr="00EF2ECF">
        <w:t xml:space="preserve"> debit </w:t>
      </w:r>
      <w:proofErr w:type="spellStart"/>
      <w:r w:rsidRPr="00EF2ECF">
        <w:t>puncak</w:t>
      </w:r>
      <w:proofErr w:type="spellEnd"/>
      <w:r w:rsidRPr="00EF2ECF">
        <w:t xml:space="preserve"> </w:t>
      </w:r>
      <w:proofErr w:type="spellStart"/>
      <w:r w:rsidRPr="00EF2ECF">
        <w:t>aliran</w:t>
      </w:r>
      <w:proofErr w:type="spellEnd"/>
      <w:r w:rsidRPr="00EF2ECF">
        <w:t xml:space="preserve"> </w:t>
      </w:r>
      <w:proofErr w:type="spellStart"/>
      <w:r w:rsidRPr="00EF2ECF">
        <w:t>permukaan</w:t>
      </w:r>
      <w:proofErr w:type="spellEnd"/>
      <w:r w:rsidRPr="00EF2ECF">
        <w:t>/</w:t>
      </w:r>
      <w:proofErr w:type="spellStart"/>
      <w:r w:rsidRPr="00EF2ECF">
        <w:t>limpasan</w:t>
      </w:r>
      <w:proofErr w:type="spellEnd"/>
      <w:r w:rsidRPr="00EF2ECF">
        <w:t xml:space="preserve"> juga </w:t>
      </w:r>
      <w:proofErr w:type="spellStart"/>
      <w:r w:rsidRPr="00EF2ECF">
        <w:t>akan</w:t>
      </w:r>
      <w:proofErr w:type="spellEnd"/>
      <w:r w:rsidRPr="00EF2ECF">
        <w:t xml:space="preserve"> </w:t>
      </w:r>
      <w:proofErr w:type="spellStart"/>
      <w:r w:rsidRPr="00EF2ECF">
        <w:t>meningkatkan</w:t>
      </w:r>
      <w:proofErr w:type="spellEnd"/>
      <w:r w:rsidRPr="00EF2ECF">
        <w:t xml:space="preserve"> </w:t>
      </w:r>
      <w:proofErr w:type="spellStart"/>
      <w:r w:rsidRPr="00EF2ECF">
        <w:t>jumlah</w:t>
      </w:r>
      <w:proofErr w:type="spellEnd"/>
      <w:r w:rsidRPr="00EF2ECF">
        <w:t xml:space="preserve"> </w:t>
      </w:r>
      <w:proofErr w:type="spellStart"/>
      <w:r w:rsidRPr="00EF2ECF">
        <w:t>sedimen</w:t>
      </w:r>
      <w:proofErr w:type="spellEnd"/>
      <w:r w:rsidRPr="00EF2ECF">
        <w:t xml:space="preserve"> dan </w:t>
      </w:r>
      <w:proofErr w:type="spellStart"/>
      <w:r w:rsidRPr="00EF2ECF">
        <w:t>kandungan</w:t>
      </w:r>
      <w:proofErr w:type="spellEnd"/>
      <w:r w:rsidRPr="00EF2ECF">
        <w:t xml:space="preserve"> </w:t>
      </w:r>
      <w:proofErr w:type="spellStart"/>
      <w:r w:rsidRPr="00EF2ECF">
        <w:t>unsur</w:t>
      </w:r>
      <w:proofErr w:type="spellEnd"/>
      <w:r w:rsidRPr="00EF2ECF">
        <w:t>/</w:t>
      </w:r>
      <w:proofErr w:type="spellStart"/>
      <w:r w:rsidRPr="00EF2ECF">
        <w:t>senyawa</w:t>
      </w:r>
      <w:proofErr w:type="spellEnd"/>
      <w:r w:rsidRPr="00EF2ECF">
        <w:t xml:space="preserve"> yang </w:t>
      </w:r>
      <w:proofErr w:type="spellStart"/>
      <w:r w:rsidRPr="00EF2ECF">
        <w:t>terbawa</w:t>
      </w:r>
      <w:proofErr w:type="spellEnd"/>
      <w:r w:rsidRPr="00EF2ECF">
        <w:t xml:space="preserve"> </w:t>
      </w:r>
      <w:proofErr w:type="spellStart"/>
      <w:r w:rsidRPr="00EF2ECF">
        <w:t>masuk</w:t>
      </w:r>
      <w:proofErr w:type="spellEnd"/>
      <w:r w:rsidRPr="00EF2ECF">
        <w:t xml:space="preserve"> </w:t>
      </w:r>
      <w:proofErr w:type="spellStart"/>
      <w:r w:rsidRPr="00EF2ECF">
        <w:t>kedalam</w:t>
      </w:r>
      <w:proofErr w:type="spellEnd"/>
      <w:r w:rsidRPr="00EF2ECF">
        <w:t xml:space="preserve"> </w:t>
      </w:r>
      <w:proofErr w:type="spellStart"/>
      <w:r w:rsidRPr="00EF2ECF">
        <w:t>saluran</w:t>
      </w:r>
      <w:proofErr w:type="spellEnd"/>
      <w:r w:rsidRPr="00EF2ECF">
        <w:t xml:space="preserve"> </w:t>
      </w:r>
      <w:proofErr w:type="spellStart"/>
      <w:r w:rsidRPr="00EF2ECF">
        <w:t>drainase</w:t>
      </w:r>
      <w:proofErr w:type="spellEnd"/>
      <w:r w:rsidRPr="00EF2ECF">
        <w:t xml:space="preserve">. </w:t>
      </w:r>
      <w:proofErr w:type="spellStart"/>
      <w:r w:rsidRPr="00EF2ECF">
        <w:t>Dampak</w:t>
      </w:r>
      <w:proofErr w:type="spellEnd"/>
      <w:r w:rsidRPr="00EF2ECF">
        <w:t xml:space="preserve"> </w:t>
      </w:r>
      <w:proofErr w:type="spellStart"/>
      <w:r w:rsidRPr="00EF2ECF">
        <w:t>limpasan</w:t>
      </w:r>
      <w:proofErr w:type="spellEnd"/>
      <w:r w:rsidRPr="00EF2ECF">
        <w:t xml:space="preserve"> </w:t>
      </w:r>
      <w:proofErr w:type="spellStart"/>
      <w:r w:rsidRPr="00EF2ECF">
        <w:t>permukaan</w:t>
      </w:r>
      <w:proofErr w:type="spellEnd"/>
      <w:r w:rsidRPr="00EF2ECF">
        <w:t xml:space="preserve"> </w:t>
      </w:r>
      <w:proofErr w:type="spellStart"/>
      <w:r w:rsidRPr="00EF2ECF">
        <w:t>dikatagorikan</w:t>
      </w:r>
      <w:proofErr w:type="spellEnd"/>
      <w:r w:rsidRPr="00EF2ECF">
        <w:t xml:space="preserve"> </w:t>
      </w:r>
      <w:proofErr w:type="spellStart"/>
      <w:r w:rsidRPr="00EF2ECF">
        <w:t>sebagai</w:t>
      </w:r>
      <w:proofErr w:type="spellEnd"/>
      <w:r w:rsidRPr="00EF2ECF">
        <w:t xml:space="preserve"> </w:t>
      </w:r>
      <w:proofErr w:type="spellStart"/>
      <w:r w:rsidRPr="00EF2ECF">
        <w:t>dampak</w:t>
      </w:r>
      <w:proofErr w:type="spellEnd"/>
      <w:r w:rsidRPr="00EF2ECF">
        <w:t xml:space="preserve"> </w:t>
      </w:r>
      <w:proofErr w:type="spellStart"/>
      <w:r w:rsidRPr="00EF2ECF">
        <w:t>negatif</w:t>
      </w:r>
      <w:proofErr w:type="spellEnd"/>
      <w:r w:rsidRPr="00EF2ECF">
        <w:t xml:space="preserve"> </w:t>
      </w:r>
      <w:proofErr w:type="spellStart"/>
      <w:r w:rsidRPr="00EF2ECF">
        <w:t>penting</w:t>
      </w:r>
      <w:proofErr w:type="spellEnd"/>
      <w:r w:rsidRPr="00EF2ECF">
        <w:t>.</w:t>
      </w:r>
    </w:p>
    <w:p w14:paraId="5592D01A" w14:textId="77777777" w:rsidR="00134781" w:rsidRDefault="00134781">
      <w:pPr>
        <w:pStyle w:val="Paragraph"/>
      </w:pPr>
      <w:proofErr w:type="spellStart"/>
      <w:r w:rsidRPr="00EF2ECF">
        <w:t>Peningkatan</w:t>
      </w:r>
      <w:proofErr w:type="spellEnd"/>
      <w:r w:rsidRPr="00EF2ECF">
        <w:t xml:space="preserve"> </w:t>
      </w:r>
      <w:proofErr w:type="spellStart"/>
      <w:r w:rsidRPr="00EF2ECF">
        <w:t>limpasan</w:t>
      </w:r>
      <w:proofErr w:type="spellEnd"/>
      <w:r w:rsidRPr="00EF2ECF">
        <w:t xml:space="preserve"> </w:t>
      </w:r>
      <w:proofErr w:type="spellStart"/>
      <w:r w:rsidRPr="00EF2ECF">
        <w:t>permukaan</w:t>
      </w:r>
      <w:proofErr w:type="spellEnd"/>
      <w:r w:rsidRPr="00EF2ECF">
        <w:t xml:space="preserve"> pada </w:t>
      </w:r>
      <w:proofErr w:type="spellStart"/>
      <w:r w:rsidRPr="00EF2ECF">
        <w:t>kegiatan</w:t>
      </w:r>
      <w:proofErr w:type="spellEnd"/>
      <w:r w:rsidRPr="00EF2ECF">
        <w:t xml:space="preserve"> </w:t>
      </w:r>
      <w:proofErr w:type="spellStart"/>
      <w:r w:rsidRPr="00EF2ECF">
        <w:t>penyiapan</w:t>
      </w:r>
      <w:proofErr w:type="spellEnd"/>
      <w:r w:rsidRPr="00EF2ECF">
        <w:t xml:space="preserve"> </w:t>
      </w:r>
      <w:proofErr w:type="spellStart"/>
      <w:r w:rsidRPr="00EF2ECF">
        <w:t>tapak</w:t>
      </w:r>
      <w:proofErr w:type="spellEnd"/>
      <w:r w:rsidRPr="00EF2ECF">
        <w:t xml:space="preserve"> </w:t>
      </w:r>
      <w:proofErr w:type="spellStart"/>
      <w:r w:rsidRPr="00EF2ECF">
        <w:t>sumur</w:t>
      </w:r>
      <w:proofErr w:type="spellEnd"/>
      <w:r w:rsidRPr="00EF2ECF">
        <w:t xml:space="preserve"> (</w:t>
      </w:r>
      <w:r w:rsidRPr="00EF2ECF">
        <w:rPr>
          <w:i/>
          <w:iCs/>
        </w:rPr>
        <w:t>well pad</w:t>
      </w:r>
      <w:r w:rsidRPr="00EF2ECF">
        <w:t xml:space="preserve">) dan </w:t>
      </w:r>
      <w:proofErr w:type="spellStart"/>
      <w:r w:rsidRPr="00EF2ECF">
        <w:t>jalur</w:t>
      </w:r>
      <w:proofErr w:type="spellEnd"/>
      <w:r w:rsidRPr="00EF2ECF">
        <w:t xml:space="preserve"> </w:t>
      </w:r>
      <w:proofErr w:type="spellStart"/>
      <w:r w:rsidRPr="00EF2ECF">
        <w:t>RoW</w:t>
      </w:r>
      <w:proofErr w:type="spellEnd"/>
      <w:r w:rsidRPr="00EF2ECF">
        <w:t xml:space="preserve"> (</w:t>
      </w:r>
      <w:proofErr w:type="spellStart"/>
      <w:r w:rsidRPr="00EF2ECF">
        <w:t>Tahap</w:t>
      </w:r>
      <w:proofErr w:type="spellEnd"/>
      <w:r w:rsidRPr="00EF2ECF">
        <w:t xml:space="preserve"> </w:t>
      </w:r>
      <w:proofErr w:type="spellStart"/>
      <w:r w:rsidRPr="00EF2ECF">
        <w:t>Konstruksi</w:t>
      </w:r>
      <w:proofErr w:type="spellEnd"/>
      <w:r w:rsidRPr="00EF2ECF">
        <w:t xml:space="preserve">) </w:t>
      </w:r>
      <w:proofErr w:type="spellStart"/>
      <w:r w:rsidRPr="00EF2ECF">
        <w:t>akan</w:t>
      </w:r>
      <w:proofErr w:type="spellEnd"/>
      <w:r w:rsidRPr="00EF2ECF">
        <w:t xml:space="preserve"> </w:t>
      </w:r>
      <w:proofErr w:type="spellStart"/>
      <w:r w:rsidRPr="00EF2ECF">
        <w:t>terus</w:t>
      </w:r>
      <w:proofErr w:type="spellEnd"/>
      <w:r w:rsidRPr="00EF2ECF">
        <w:t xml:space="preserve"> </w:t>
      </w:r>
      <w:proofErr w:type="spellStart"/>
      <w:r w:rsidRPr="00EF2ECF">
        <w:t>berlanjut</w:t>
      </w:r>
      <w:proofErr w:type="spellEnd"/>
      <w:r w:rsidRPr="00EF2ECF">
        <w:t xml:space="preserve"> </w:t>
      </w:r>
      <w:proofErr w:type="spellStart"/>
      <w:r w:rsidRPr="00EF2ECF">
        <w:t>hingga</w:t>
      </w:r>
      <w:proofErr w:type="spellEnd"/>
      <w:r w:rsidRPr="00EF2ECF">
        <w:t xml:space="preserve"> </w:t>
      </w:r>
      <w:proofErr w:type="spellStart"/>
      <w:r w:rsidRPr="00EF2ECF">
        <w:t>Tahap</w:t>
      </w:r>
      <w:proofErr w:type="spellEnd"/>
      <w:r w:rsidRPr="00EF2ECF">
        <w:t xml:space="preserve"> </w:t>
      </w:r>
      <w:proofErr w:type="spellStart"/>
      <w:r w:rsidRPr="00EF2ECF">
        <w:t>Operasi</w:t>
      </w:r>
      <w:proofErr w:type="spellEnd"/>
      <w:r w:rsidRPr="00EF2ECF">
        <w:t xml:space="preserve">. </w:t>
      </w:r>
      <w:proofErr w:type="spellStart"/>
      <w:r w:rsidRPr="00EF2ECF">
        <w:t>Namun</w:t>
      </w:r>
      <w:proofErr w:type="spellEnd"/>
      <w:r w:rsidRPr="00EF2ECF">
        <w:t xml:space="preserve"> </w:t>
      </w:r>
      <w:proofErr w:type="spellStart"/>
      <w:r w:rsidRPr="00EF2ECF">
        <w:t>demikian</w:t>
      </w:r>
      <w:proofErr w:type="spellEnd"/>
      <w:r w:rsidRPr="00EF2ECF">
        <w:t xml:space="preserve"> </w:t>
      </w:r>
      <w:proofErr w:type="spellStart"/>
      <w:r w:rsidRPr="00EF2ECF">
        <w:t>karena</w:t>
      </w:r>
      <w:proofErr w:type="spellEnd"/>
      <w:r w:rsidRPr="00EF2ECF">
        <w:t xml:space="preserve"> </w:t>
      </w:r>
      <w:proofErr w:type="spellStart"/>
      <w:r w:rsidRPr="00EF2ECF">
        <w:t>peningkatan</w:t>
      </w:r>
      <w:proofErr w:type="spellEnd"/>
      <w:r w:rsidRPr="00EF2ECF">
        <w:t xml:space="preserve"> </w:t>
      </w:r>
      <w:proofErr w:type="spellStart"/>
      <w:r w:rsidRPr="00EF2ECF">
        <w:t>limpasan</w:t>
      </w:r>
      <w:proofErr w:type="spellEnd"/>
      <w:r w:rsidRPr="00EF2ECF">
        <w:t xml:space="preserve"> </w:t>
      </w:r>
      <w:proofErr w:type="spellStart"/>
      <w:r w:rsidRPr="00EF2ECF">
        <w:t>permukaan</w:t>
      </w:r>
      <w:proofErr w:type="spellEnd"/>
      <w:r w:rsidRPr="00EF2ECF">
        <w:t xml:space="preserve"> </w:t>
      </w:r>
      <w:proofErr w:type="spellStart"/>
      <w:r w:rsidRPr="00EF2ECF">
        <w:t>tersebut</w:t>
      </w:r>
      <w:proofErr w:type="spellEnd"/>
      <w:r w:rsidRPr="00EF2ECF">
        <w:t xml:space="preserve"> </w:t>
      </w:r>
      <w:proofErr w:type="spellStart"/>
      <w:r w:rsidRPr="00EF2ECF">
        <w:t>terjadi</w:t>
      </w:r>
      <w:proofErr w:type="spellEnd"/>
      <w:r w:rsidRPr="00EF2ECF">
        <w:t xml:space="preserve"> pada </w:t>
      </w:r>
      <w:proofErr w:type="spellStart"/>
      <w:r w:rsidRPr="00EF2ECF">
        <w:t>waktu</w:t>
      </w:r>
      <w:proofErr w:type="spellEnd"/>
      <w:r w:rsidRPr="00EF2ECF">
        <w:t xml:space="preserve"> yang </w:t>
      </w:r>
      <w:proofErr w:type="spellStart"/>
      <w:r w:rsidRPr="00EF2ECF">
        <w:t>berbeda</w:t>
      </w:r>
      <w:proofErr w:type="spellEnd"/>
      <w:r w:rsidRPr="00EF2ECF">
        <w:t xml:space="preserve"> (</w:t>
      </w:r>
      <w:proofErr w:type="spellStart"/>
      <w:r w:rsidRPr="00EF2ECF">
        <w:t>tidak</w:t>
      </w:r>
      <w:proofErr w:type="spellEnd"/>
      <w:r w:rsidRPr="00EF2ECF">
        <w:t xml:space="preserve"> </w:t>
      </w:r>
      <w:proofErr w:type="spellStart"/>
      <w:r w:rsidRPr="00EF2ECF">
        <w:t>bersamaan</w:t>
      </w:r>
      <w:proofErr w:type="spellEnd"/>
      <w:r w:rsidRPr="00EF2ECF">
        <w:t xml:space="preserve">), </w:t>
      </w:r>
      <w:proofErr w:type="spellStart"/>
      <w:r w:rsidRPr="00EF2ECF">
        <w:t>maka</w:t>
      </w:r>
      <w:proofErr w:type="spellEnd"/>
      <w:r w:rsidRPr="00EF2ECF">
        <w:t xml:space="preserve"> </w:t>
      </w:r>
      <w:proofErr w:type="spellStart"/>
      <w:r w:rsidRPr="00EF2ECF">
        <w:t>dampaknya</w:t>
      </w:r>
      <w:proofErr w:type="spellEnd"/>
      <w:r w:rsidRPr="00EF2ECF">
        <w:t xml:space="preserve"> </w:t>
      </w:r>
      <w:proofErr w:type="spellStart"/>
      <w:r w:rsidRPr="00EF2ECF">
        <w:t>dikatagorikan</w:t>
      </w:r>
      <w:proofErr w:type="spellEnd"/>
      <w:r w:rsidRPr="00EF2ECF">
        <w:t xml:space="preserve"> </w:t>
      </w:r>
      <w:proofErr w:type="spellStart"/>
      <w:r w:rsidRPr="00EF2ECF">
        <w:t>sebagai</w:t>
      </w:r>
      <w:proofErr w:type="spellEnd"/>
      <w:r w:rsidRPr="00EF2ECF">
        <w:t xml:space="preserve"> </w:t>
      </w:r>
      <w:proofErr w:type="spellStart"/>
      <w:r w:rsidRPr="00EF2ECF">
        <w:t>tidak</w:t>
      </w:r>
      <w:proofErr w:type="spellEnd"/>
      <w:r w:rsidRPr="00EF2ECF">
        <w:t xml:space="preserve"> </w:t>
      </w:r>
      <w:proofErr w:type="spellStart"/>
      <w:r w:rsidRPr="00EF2ECF">
        <w:t>akumulatif</w:t>
      </w:r>
      <w:proofErr w:type="spellEnd"/>
      <w:r w:rsidRPr="00EF2ECF">
        <w:t>.</w:t>
      </w:r>
    </w:p>
    <w:p w14:paraId="7C465A12" w14:textId="77777777" w:rsidR="00134781" w:rsidRDefault="00134781">
      <w:pPr>
        <w:pStyle w:val="Paragraph"/>
      </w:pPr>
      <w:proofErr w:type="spellStart"/>
      <w:r w:rsidRPr="00EF2ECF">
        <w:t>Dampak</w:t>
      </w:r>
      <w:proofErr w:type="spellEnd"/>
      <w:r w:rsidRPr="00EF2ECF">
        <w:t xml:space="preserve"> </w:t>
      </w:r>
      <w:proofErr w:type="spellStart"/>
      <w:r w:rsidRPr="00EF2ECF">
        <w:t>peningkatan</w:t>
      </w:r>
      <w:proofErr w:type="spellEnd"/>
      <w:r w:rsidRPr="00EF2ECF">
        <w:t xml:space="preserve"> air </w:t>
      </w:r>
      <w:proofErr w:type="spellStart"/>
      <w:r w:rsidRPr="00EF2ECF">
        <w:t>limpasan</w:t>
      </w:r>
      <w:proofErr w:type="spellEnd"/>
      <w:r w:rsidRPr="00EF2ECF">
        <w:t>/</w:t>
      </w:r>
      <w:proofErr w:type="spellStart"/>
      <w:r w:rsidRPr="00EF2ECF">
        <w:t>fluktuasi</w:t>
      </w:r>
      <w:proofErr w:type="spellEnd"/>
      <w:r w:rsidRPr="00EF2ECF">
        <w:t xml:space="preserve"> debit </w:t>
      </w:r>
      <w:proofErr w:type="spellStart"/>
      <w:r w:rsidRPr="00EF2ECF">
        <w:t>puncak</w:t>
      </w:r>
      <w:proofErr w:type="spellEnd"/>
      <w:r w:rsidRPr="00EF2ECF">
        <w:t xml:space="preserve"> </w:t>
      </w:r>
      <w:proofErr w:type="spellStart"/>
      <w:r w:rsidRPr="00EF2ECF">
        <w:t>aliran</w:t>
      </w:r>
      <w:proofErr w:type="spellEnd"/>
      <w:r w:rsidRPr="00EF2ECF">
        <w:t xml:space="preserve"> </w:t>
      </w:r>
      <w:proofErr w:type="spellStart"/>
      <w:r w:rsidRPr="00EF2ECF">
        <w:t>permukaan</w:t>
      </w:r>
      <w:proofErr w:type="spellEnd"/>
      <w:r w:rsidRPr="00EF2ECF">
        <w:t xml:space="preserve"> </w:t>
      </w:r>
      <w:proofErr w:type="spellStart"/>
      <w:r w:rsidRPr="00EF2ECF">
        <w:t>akan</w:t>
      </w:r>
      <w:proofErr w:type="spellEnd"/>
      <w:r w:rsidRPr="00EF2ECF">
        <w:t xml:space="preserve"> </w:t>
      </w:r>
      <w:proofErr w:type="spellStart"/>
      <w:r w:rsidRPr="00EF2ECF">
        <w:t>kembali</w:t>
      </w:r>
      <w:proofErr w:type="spellEnd"/>
      <w:r w:rsidRPr="00EF2ECF">
        <w:t xml:space="preserve"> normal </w:t>
      </w:r>
      <w:proofErr w:type="spellStart"/>
      <w:r w:rsidRPr="00EF2ECF">
        <w:t>ketika</w:t>
      </w:r>
      <w:proofErr w:type="spellEnd"/>
      <w:r w:rsidRPr="00EF2ECF">
        <w:t xml:space="preserve"> </w:t>
      </w:r>
      <w:proofErr w:type="spellStart"/>
      <w:r w:rsidRPr="00EF2ECF">
        <w:t>kegiatan</w:t>
      </w:r>
      <w:proofErr w:type="spellEnd"/>
      <w:r w:rsidRPr="00EF2ECF">
        <w:t xml:space="preserve"> </w:t>
      </w:r>
      <w:proofErr w:type="spellStart"/>
      <w:r w:rsidRPr="00EF2ECF">
        <w:t>telah</w:t>
      </w:r>
      <w:proofErr w:type="spellEnd"/>
      <w:r w:rsidRPr="00EF2ECF">
        <w:t xml:space="preserve"> </w:t>
      </w:r>
      <w:proofErr w:type="spellStart"/>
      <w:r w:rsidRPr="00EF2ECF">
        <w:t>selesai</w:t>
      </w:r>
      <w:proofErr w:type="spellEnd"/>
      <w:r>
        <w:t xml:space="preserve">. </w:t>
      </w:r>
      <w:proofErr w:type="spellStart"/>
      <w:r>
        <w:t>Namun</w:t>
      </w:r>
      <w:proofErr w:type="spellEnd"/>
      <w:r>
        <w:t xml:space="preserve"> </w:t>
      </w:r>
      <w:proofErr w:type="spellStart"/>
      <w:r>
        <w:t>demikian</w:t>
      </w:r>
      <w:proofErr w:type="spellEnd"/>
      <w:r>
        <w:t xml:space="preserve">, </w:t>
      </w:r>
      <w:proofErr w:type="spellStart"/>
      <w:r>
        <w:t>d</w:t>
      </w:r>
      <w:r w:rsidRPr="00EF2ECF">
        <w:t>ampak</w:t>
      </w:r>
      <w:proofErr w:type="spellEnd"/>
      <w:r w:rsidRPr="00EF2ECF">
        <w:t xml:space="preserve"> yang </w:t>
      </w:r>
      <w:proofErr w:type="spellStart"/>
      <w:r w:rsidRPr="00EF2ECF">
        <w:t>ditimbulkan</w:t>
      </w:r>
      <w:proofErr w:type="spellEnd"/>
      <w:r w:rsidRPr="00EF2ECF">
        <w:t xml:space="preserve"> </w:t>
      </w:r>
      <w:proofErr w:type="spellStart"/>
      <w:r w:rsidRPr="00EF2ECF">
        <w:t>dapat</w:t>
      </w:r>
      <w:proofErr w:type="spellEnd"/>
      <w:r w:rsidRPr="00EF2ECF">
        <w:t xml:space="preserve"> </w:t>
      </w:r>
      <w:proofErr w:type="spellStart"/>
      <w:r w:rsidRPr="00EF2ECF">
        <w:t>ditanggulangi</w:t>
      </w:r>
      <w:proofErr w:type="spellEnd"/>
      <w:r w:rsidRPr="00EF2ECF">
        <w:t xml:space="preserve"> oleh </w:t>
      </w:r>
      <w:proofErr w:type="spellStart"/>
      <w:r w:rsidRPr="00EF2ECF">
        <w:t>teknologi</w:t>
      </w:r>
      <w:proofErr w:type="spellEnd"/>
      <w:r w:rsidRPr="00EF2ECF">
        <w:t xml:space="preserve"> yang </w:t>
      </w:r>
      <w:proofErr w:type="spellStart"/>
      <w:r w:rsidRPr="00EF2ECF">
        <w:t>tersedia</w:t>
      </w:r>
      <w:proofErr w:type="spellEnd"/>
      <w:r>
        <w:t xml:space="preserve">. </w:t>
      </w:r>
      <w:r w:rsidRPr="00EF2ECF">
        <w:t xml:space="preserve">Oleh </w:t>
      </w:r>
      <w:proofErr w:type="spellStart"/>
      <w:r w:rsidRPr="00EF2ECF">
        <w:t>sebab</w:t>
      </w:r>
      <w:proofErr w:type="spellEnd"/>
      <w:r w:rsidRPr="00EF2ECF">
        <w:t xml:space="preserve"> </w:t>
      </w:r>
      <w:proofErr w:type="spellStart"/>
      <w:r w:rsidRPr="00EF2ECF">
        <w:t>itu</w:t>
      </w:r>
      <w:proofErr w:type="spellEnd"/>
      <w:r w:rsidRPr="00EF2ECF">
        <w:t xml:space="preserve">, </w:t>
      </w:r>
      <w:proofErr w:type="spellStart"/>
      <w:r w:rsidRPr="00EF2ECF">
        <w:t>dapat</w:t>
      </w:r>
      <w:proofErr w:type="spellEnd"/>
      <w:r w:rsidRPr="00EF2ECF">
        <w:t xml:space="preserve"> </w:t>
      </w:r>
      <w:proofErr w:type="spellStart"/>
      <w:r w:rsidRPr="00EF2ECF">
        <w:t>dikategorikan</w:t>
      </w:r>
      <w:proofErr w:type="spellEnd"/>
      <w:r w:rsidRPr="00EF2ECF">
        <w:t xml:space="preserve"> </w:t>
      </w:r>
      <w:proofErr w:type="spellStart"/>
      <w:r w:rsidRPr="00EF2ECF">
        <w:t>dampak</w:t>
      </w:r>
      <w:proofErr w:type="spellEnd"/>
      <w:r w:rsidRPr="00EF2ECF">
        <w:t xml:space="preserve"> </w:t>
      </w:r>
      <w:proofErr w:type="spellStart"/>
      <w:r>
        <w:t>tidak</w:t>
      </w:r>
      <w:proofErr w:type="spellEnd"/>
      <w:r>
        <w:t xml:space="preserve"> </w:t>
      </w:r>
      <w:proofErr w:type="spellStart"/>
      <w:r w:rsidRPr="00EF2ECF">
        <w:t>penting</w:t>
      </w:r>
      <w:proofErr w:type="spellEnd"/>
      <w:r w:rsidRPr="00EF2ECF">
        <w:t>.</w:t>
      </w:r>
    </w:p>
    <w:p w14:paraId="31FA6292" w14:textId="77777777" w:rsidR="00134781" w:rsidRDefault="00134781">
      <w:pPr>
        <w:pStyle w:val="Paragraph"/>
      </w:pPr>
      <w:proofErr w:type="spellStart"/>
      <w:r>
        <w:t>Penilaian</w:t>
      </w:r>
      <w:proofErr w:type="spellEnd"/>
      <w:r>
        <w:t xml:space="preserve"> </w:t>
      </w:r>
      <w:proofErr w:type="spellStart"/>
      <w:r>
        <w:t>secara</w:t>
      </w:r>
      <w:proofErr w:type="spellEnd"/>
      <w:r>
        <w:t xml:space="preserve"> </w:t>
      </w:r>
      <w:proofErr w:type="spellStart"/>
      <w:r>
        <w:t>keseluruhan</w:t>
      </w:r>
      <w:proofErr w:type="spellEnd"/>
      <w:r>
        <w:t xml:space="preserve"> </w:t>
      </w:r>
      <w:proofErr w:type="spellStart"/>
      <w:r>
        <w:t>d</w:t>
      </w:r>
      <w:r w:rsidRPr="00226EF0">
        <w:t>ampak</w:t>
      </w:r>
      <w:proofErr w:type="spellEnd"/>
      <w:r>
        <w:t xml:space="preserve"> </w:t>
      </w:r>
      <w:proofErr w:type="spellStart"/>
      <w:r w:rsidRPr="00226EF0">
        <w:t>kegiatan</w:t>
      </w:r>
      <w:proofErr w:type="spellEnd"/>
      <w:r w:rsidRPr="00226EF0">
        <w:t xml:space="preserve"> </w:t>
      </w:r>
      <w:proofErr w:type="spellStart"/>
      <w:r w:rsidRPr="00226EF0">
        <w:t>penyiapan</w:t>
      </w:r>
      <w:proofErr w:type="spellEnd"/>
      <w:r w:rsidRPr="00226EF0">
        <w:t xml:space="preserve"> </w:t>
      </w:r>
      <w:proofErr w:type="spellStart"/>
      <w:r>
        <w:t>tapak</w:t>
      </w:r>
      <w:proofErr w:type="spellEnd"/>
      <w:r>
        <w:t xml:space="preserve"> </w:t>
      </w:r>
      <w:proofErr w:type="spellStart"/>
      <w:r>
        <w:t>sumur</w:t>
      </w:r>
      <w:proofErr w:type="spellEnd"/>
      <w:r>
        <w:t xml:space="preserve"> (</w:t>
      </w:r>
      <w:r w:rsidRPr="00226EF0">
        <w:rPr>
          <w:i/>
          <w:iCs/>
        </w:rPr>
        <w:t>well pad</w:t>
      </w:r>
      <w:r>
        <w:t xml:space="preserve">) dan </w:t>
      </w:r>
      <w:proofErr w:type="spellStart"/>
      <w:r>
        <w:t>jalur</w:t>
      </w:r>
      <w:proofErr w:type="spellEnd"/>
      <w:r>
        <w:t xml:space="preserve"> </w:t>
      </w:r>
      <w:proofErr w:type="spellStart"/>
      <w:r>
        <w:t>RoW</w:t>
      </w:r>
      <w:proofErr w:type="spellEnd"/>
      <w:r>
        <w:t xml:space="preserve"> </w:t>
      </w:r>
      <w:proofErr w:type="spellStart"/>
      <w:r>
        <w:t>terhadap</w:t>
      </w:r>
      <w:proofErr w:type="spellEnd"/>
      <w:r>
        <w:t xml:space="preserve"> </w:t>
      </w:r>
      <w:proofErr w:type="spellStart"/>
      <w:r>
        <w:t>aliran</w:t>
      </w:r>
      <w:proofErr w:type="spellEnd"/>
      <w:r>
        <w:t xml:space="preserve"> </w:t>
      </w:r>
      <w:proofErr w:type="spellStart"/>
      <w:r>
        <w:t>permukaan</w:t>
      </w:r>
      <w:proofErr w:type="spellEnd"/>
      <w:r>
        <w:t xml:space="preserve"> </w:t>
      </w:r>
      <w:proofErr w:type="spellStart"/>
      <w:r>
        <w:t>dapat</w:t>
      </w:r>
      <w:proofErr w:type="spellEnd"/>
      <w:r>
        <w:t xml:space="preserve"> </w:t>
      </w:r>
      <w:proofErr w:type="spellStart"/>
      <w:r>
        <w:t>dikategorikan</w:t>
      </w:r>
      <w:proofErr w:type="spellEnd"/>
      <w:r>
        <w:t xml:space="preserve"> </w:t>
      </w:r>
      <w:proofErr w:type="spellStart"/>
      <w:r w:rsidRPr="00226EF0">
        <w:t>sebagai</w:t>
      </w:r>
      <w:proofErr w:type="spellEnd"/>
      <w:r w:rsidRPr="00226EF0">
        <w:t xml:space="preserve"> </w:t>
      </w:r>
      <w:proofErr w:type="spellStart"/>
      <w:r w:rsidRPr="00226EF0">
        <w:t>dampak</w:t>
      </w:r>
      <w:proofErr w:type="spellEnd"/>
      <w:r w:rsidRPr="00226EF0">
        <w:t xml:space="preserve"> </w:t>
      </w:r>
      <w:proofErr w:type="spellStart"/>
      <w:r>
        <w:t>negatif</w:t>
      </w:r>
      <w:proofErr w:type="spellEnd"/>
      <w:r>
        <w:t xml:space="preserve"> </w:t>
      </w:r>
      <w:proofErr w:type="spellStart"/>
      <w:r w:rsidRPr="00226EF0">
        <w:t>penting</w:t>
      </w:r>
      <w:proofErr w:type="spellEnd"/>
      <w:r w:rsidRPr="00226EF0">
        <w:t xml:space="preserve"> (</w:t>
      </w:r>
      <w:r>
        <w:t>-P</w:t>
      </w:r>
      <w:r w:rsidRPr="00226EF0">
        <w:t>).</w:t>
      </w:r>
    </w:p>
    <w:p w14:paraId="6DA44298" w14:textId="77777777" w:rsidR="00134781" w:rsidRDefault="00134781" w:rsidP="005A3C72">
      <w:pPr>
        <w:pStyle w:val="TabelBab6"/>
      </w:pPr>
      <w:bookmarkStart w:id="575" w:name="_Toc73967833"/>
      <w:bookmarkStart w:id="576" w:name="_Toc59545366"/>
      <w:r w:rsidRPr="00B1216D">
        <w:t xml:space="preserve">Penentuan Dampak Peningkatan </w:t>
      </w:r>
      <w:r>
        <w:t>Aliran Permukaan</w:t>
      </w:r>
      <w:r w:rsidRPr="00B1216D">
        <w:t xml:space="preserve"> Akibat Penyiapan Tapak</w:t>
      </w:r>
      <w:bookmarkEnd w:id="575"/>
      <w:r w:rsidRPr="00B1216D">
        <w:t xml:space="preserve"> </w:t>
      </w:r>
      <w:bookmarkEnd w:id="576"/>
    </w:p>
    <w:tbl>
      <w:tblPr>
        <w:tblW w:w="8789" w:type="dxa"/>
        <w:tblInd w:w="108" w:type="dxa"/>
        <w:tblLook w:val="04A0" w:firstRow="1" w:lastRow="0" w:firstColumn="1" w:lastColumn="0" w:noHBand="0" w:noVBand="1"/>
      </w:tblPr>
      <w:tblGrid>
        <w:gridCol w:w="540"/>
        <w:gridCol w:w="2437"/>
        <w:gridCol w:w="1134"/>
        <w:gridCol w:w="4678"/>
      </w:tblGrid>
      <w:tr w:rsidR="00134781" w:rsidRPr="004F7394" w14:paraId="63E2A08A" w14:textId="77777777" w:rsidTr="005A3C72">
        <w:trPr>
          <w:tblHeader/>
        </w:trPr>
        <w:tc>
          <w:tcPr>
            <w:tcW w:w="5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9BACF7" w14:textId="77777777" w:rsidR="00134781" w:rsidRPr="004F7394" w:rsidRDefault="00134781" w:rsidP="005A3C72">
            <w:pPr>
              <w:spacing w:after="0" w:line="240" w:lineRule="auto"/>
              <w:jc w:val="center"/>
              <w:rPr>
                <w:rFonts w:ascii="Arial" w:hAnsi="Arial" w:cs="Arial"/>
                <w:b/>
                <w:bCs/>
                <w:color w:val="000000"/>
                <w:sz w:val="20"/>
                <w:szCs w:val="20"/>
                <w:lang w:eastAsia="id-ID"/>
              </w:rPr>
            </w:pPr>
            <w:r w:rsidRPr="004F7394">
              <w:rPr>
                <w:rFonts w:ascii="Arial" w:hAnsi="Arial" w:cs="Arial"/>
                <w:b/>
                <w:bCs/>
                <w:color w:val="000000"/>
                <w:sz w:val="20"/>
                <w:szCs w:val="20"/>
                <w:lang w:eastAsia="id-ID"/>
              </w:rPr>
              <w:t>No</w:t>
            </w:r>
          </w:p>
        </w:tc>
        <w:tc>
          <w:tcPr>
            <w:tcW w:w="2437" w:type="dxa"/>
            <w:tcBorders>
              <w:top w:val="single" w:sz="4" w:space="0" w:color="auto"/>
              <w:left w:val="nil"/>
              <w:bottom w:val="single" w:sz="4" w:space="0" w:color="auto"/>
              <w:right w:val="single" w:sz="4" w:space="0" w:color="auto"/>
            </w:tcBorders>
            <w:shd w:val="clear" w:color="auto" w:fill="auto"/>
            <w:vAlign w:val="center"/>
            <w:hideMark/>
          </w:tcPr>
          <w:p w14:paraId="5C47615C" w14:textId="77777777" w:rsidR="00134781" w:rsidRPr="004F7394" w:rsidRDefault="00134781" w:rsidP="005A3C72">
            <w:pPr>
              <w:spacing w:after="0" w:line="240" w:lineRule="auto"/>
              <w:jc w:val="center"/>
              <w:rPr>
                <w:rFonts w:ascii="Arial" w:hAnsi="Arial" w:cs="Arial"/>
                <w:b/>
                <w:bCs/>
                <w:color w:val="000000"/>
                <w:sz w:val="20"/>
                <w:szCs w:val="20"/>
                <w:lang w:eastAsia="id-ID"/>
              </w:rPr>
            </w:pPr>
            <w:r w:rsidRPr="004F7394">
              <w:rPr>
                <w:rFonts w:ascii="Arial" w:hAnsi="Arial" w:cs="Arial"/>
                <w:b/>
                <w:bCs/>
                <w:color w:val="000000"/>
                <w:sz w:val="20"/>
                <w:szCs w:val="20"/>
                <w:lang w:eastAsia="id-ID"/>
              </w:rPr>
              <w:t>Kriteria Dampak Penting</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96EFA43" w14:textId="77777777" w:rsidR="00134781" w:rsidRPr="004F7394" w:rsidRDefault="00134781" w:rsidP="005A3C72">
            <w:pPr>
              <w:spacing w:after="0" w:line="240" w:lineRule="auto"/>
              <w:jc w:val="center"/>
              <w:rPr>
                <w:rFonts w:ascii="Arial" w:hAnsi="Arial" w:cs="Arial"/>
                <w:b/>
                <w:bCs/>
                <w:color w:val="000000"/>
                <w:sz w:val="20"/>
                <w:szCs w:val="20"/>
                <w:lang w:eastAsia="id-ID"/>
              </w:rPr>
            </w:pPr>
            <w:r w:rsidRPr="004F7394">
              <w:rPr>
                <w:rFonts w:ascii="Arial" w:hAnsi="Arial" w:cs="Arial"/>
                <w:b/>
                <w:bCs/>
                <w:color w:val="000000"/>
                <w:sz w:val="20"/>
                <w:szCs w:val="20"/>
                <w:lang w:eastAsia="id-ID"/>
              </w:rPr>
              <w:t>Penilaian</w:t>
            </w:r>
          </w:p>
        </w:tc>
        <w:tc>
          <w:tcPr>
            <w:tcW w:w="4678" w:type="dxa"/>
            <w:tcBorders>
              <w:top w:val="single" w:sz="4" w:space="0" w:color="auto"/>
              <w:left w:val="nil"/>
              <w:bottom w:val="single" w:sz="4" w:space="0" w:color="auto"/>
              <w:right w:val="single" w:sz="4" w:space="0" w:color="auto"/>
            </w:tcBorders>
            <w:shd w:val="clear" w:color="auto" w:fill="auto"/>
            <w:vAlign w:val="center"/>
            <w:hideMark/>
          </w:tcPr>
          <w:p w14:paraId="7183AF22" w14:textId="77777777" w:rsidR="00134781" w:rsidRPr="004F7394" w:rsidRDefault="00134781" w:rsidP="005A3C72">
            <w:pPr>
              <w:spacing w:after="0" w:line="240" w:lineRule="auto"/>
              <w:jc w:val="center"/>
              <w:rPr>
                <w:rFonts w:ascii="Arial" w:hAnsi="Arial" w:cs="Arial"/>
                <w:b/>
                <w:bCs/>
                <w:color w:val="000000"/>
                <w:sz w:val="20"/>
                <w:szCs w:val="20"/>
                <w:lang w:eastAsia="id-ID"/>
              </w:rPr>
            </w:pPr>
            <w:r w:rsidRPr="004F7394">
              <w:rPr>
                <w:rFonts w:ascii="Arial" w:hAnsi="Arial" w:cs="Arial"/>
                <w:b/>
                <w:bCs/>
                <w:color w:val="000000"/>
                <w:sz w:val="20"/>
                <w:szCs w:val="20"/>
                <w:lang w:eastAsia="id-ID"/>
              </w:rPr>
              <w:t>Keterangan</w:t>
            </w:r>
          </w:p>
        </w:tc>
      </w:tr>
      <w:tr w:rsidR="00134781" w:rsidRPr="004F7394" w14:paraId="61FCA438" w14:textId="77777777" w:rsidTr="005A3C72">
        <w:tc>
          <w:tcPr>
            <w:tcW w:w="540" w:type="dxa"/>
            <w:tcBorders>
              <w:top w:val="nil"/>
              <w:left w:val="single" w:sz="4" w:space="0" w:color="auto"/>
              <w:bottom w:val="single" w:sz="4" w:space="0" w:color="auto"/>
              <w:right w:val="single" w:sz="4" w:space="0" w:color="auto"/>
            </w:tcBorders>
            <w:shd w:val="clear" w:color="auto" w:fill="auto"/>
            <w:hideMark/>
          </w:tcPr>
          <w:p w14:paraId="0835AB46" w14:textId="77777777" w:rsidR="00134781" w:rsidRPr="004F7394" w:rsidRDefault="00134781" w:rsidP="005A3C72">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1</w:t>
            </w:r>
          </w:p>
        </w:tc>
        <w:tc>
          <w:tcPr>
            <w:tcW w:w="2437" w:type="dxa"/>
            <w:tcBorders>
              <w:top w:val="nil"/>
              <w:left w:val="nil"/>
              <w:bottom w:val="single" w:sz="4" w:space="0" w:color="auto"/>
              <w:right w:val="single" w:sz="4" w:space="0" w:color="auto"/>
            </w:tcBorders>
            <w:shd w:val="clear" w:color="auto" w:fill="auto"/>
            <w:hideMark/>
          </w:tcPr>
          <w:p w14:paraId="0DF84771" w14:textId="77777777" w:rsidR="00134781" w:rsidRPr="004F7394" w:rsidRDefault="00134781" w:rsidP="005A3C72">
            <w:pPr>
              <w:spacing w:after="0" w:line="240" w:lineRule="auto"/>
              <w:rPr>
                <w:rFonts w:ascii="Arial" w:hAnsi="Arial" w:cs="Arial"/>
                <w:color w:val="000000"/>
                <w:sz w:val="20"/>
                <w:szCs w:val="20"/>
                <w:lang w:eastAsia="id-ID"/>
              </w:rPr>
            </w:pPr>
            <w:r w:rsidRPr="004F7394">
              <w:rPr>
                <w:rFonts w:ascii="Arial" w:hAnsi="Arial" w:cs="Arial"/>
                <w:color w:val="000000"/>
                <w:sz w:val="20"/>
                <w:szCs w:val="20"/>
                <w:lang w:eastAsia="id-ID"/>
              </w:rPr>
              <w:t>Besarnya jumlah penduduk yang akan terkena dampak rencana usaha dan/atau kegiatan</w:t>
            </w:r>
          </w:p>
        </w:tc>
        <w:tc>
          <w:tcPr>
            <w:tcW w:w="1134" w:type="dxa"/>
            <w:tcBorders>
              <w:top w:val="nil"/>
              <w:left w:val="nil"/>
              <w:bottom w:val="single" w:sz="4" w:space="0" w:color="auto"/>
              <w:right w:val="single" w:sz="4" w:space="0" w:color="auto"/>
            </w:tcBorders>
            <w:shd w:val="clear" w:color="auto" w:fill="auto"/>
            <w:hideMark/>
          </w:tcPr>
          <w:p w14:paraId="08D97792" w14:textId="77777777" w:rsidR="00134781" w:rsidRPr="004F7394" w:rsidRDefault="00134781" w:rsidP="005A3C72">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-TP</w:t>
            </w:r>
          </w:p>
        </w:tc>
        <w:tc>
          <w:tcPr>
            <w:tcW w:w="4678" w:type="dxa"/>
            <w:tcBorders>
              <w:top w:val="nil"/>
              <w:left w:val="nil"/>
              <w:bottom w:val="single" w:sz="4" w:space="0" w:color="auto"/>
              <w:right w:val="single" w:sz="4" w:space="0" w:color="auto"/>
            </w:tcBorders>
            <w:shd w:val="clear" w:color="auto" w:fill="auto"/>
            <w:hideMark/>
          </w:tcPr>
          <w:p w14:paraId="19CCD463" w14:textId="77777777" w:rsidR="00134781" w:rsidRPr="004F7394" w:rsidRDefault="00134781" w:rsidP="005A3C72">
            <w:pPr>
              <w:spacing w:after="0" w:line="240" w:lineRule="auto"/>
              <w:rPr>
                <w:rFonts w:ascii="Arial" w:hAnsi="Arial" w:cs="Arial"/>
                <w:color w:val="000000"/>
                <w:sz w:val="20"/>
                <w:szCs w:val="20"/>
                <w:lang w:eastAsia="id-ID"/>
              </w:rPr>
            </w:pPr>
            <w:r w:rsidRPr="004F7394">
              <w:rPr>
                <w:rFonts w:ascii="Arial" w:hAnsi="Arial" w:cs="Arial"/>
                <w:color w:val="000000"/>
                <w:sz w:val="20"/>
                <w:szCs w:val="20"/>
                <w:lang w:val="en-ID" w:eastAsia="id-ID"/>
              </w:rPr>
              <w:t xml:space="preserve">Kegiatan penyiapan tapak sumur (well pad) dan jalur RoW dilakukan pada areal lahan yang sudah dibebaskan, sehingga tidak ada masyarakat yang langsung terkena dampak.  </w:t>
            </w:r>
          </w:p>
        </w:tc>
      </w:tr>
      <w:tr w:rsidR="00134781" w:rsidRPr="004F7394" w14:paraId="5947562D" w14:textId="77777777" w:rsidTr="005A3C72">
        <w:tc>
          <w:tcPr>
            <w:tcW w:w="540" w:type="dxa"/>
            <w:tcBorders>
              <w:top w:val="nil"/>
              <w:left w:val="single" w:sz="4" w:space="0" w:color="auto"/>
              <w:bottom w:val="single" w:sz="4" w:space="0" w:color="auto"/>
              <w:right w:val="single" w:sz="4" w:space="0" w:color="auto"/>
            </w:tcBorders>
            <w:shd w:val="clear" w:color="auto" w:fill="auto"/>
            <w:hideMark/>
          </w:tcPr>
          <w:p w14:paraId="3434D269" w14:textId="77777777" w:rsidR="00134781" w:rsidRPr="004F7394" w:rsidRDefault="00134781" w:rsidP="005A3C72">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2</w:t>
            </w:r>
          </w:p>
        </w:tc>
        <w:tc>
          <w:tcPr>
            <w:tcW w:w="2437" w:type="dxa"/>
            <w:tcBorders>
              <w:top w:val="nil"/>
              <w:left w:val="nil"/>
              <w:bottom w:val="single" w:sz="4" w:space="0" w:color="auto"/>
              <w:right w:val="single" w:sz="4" w:space="0" w:color="auto"/>
            </w:tcBorders>
            <w:shd w:val="clear" w:color="auto" w:fill="auto"/>
            <w:hideMark/>
          </w:tcPr>
          <w:p w14:paraId="6978C65B" w14:textId="77777777" w:rsidR="00134781" w:rsidRPr="004F7394" w:rsidRDefault="00134781" w:rsidP="005A3C72">
            <w:pPr>
              <w:spacing w:after="0" w:line="240" w:lineRule="auto"/>
              <w:rPr>
                <w:rFonts w:ascii="Arial" w:hAnsi="Arial" w:cs="Arial"/>
                <w:color w:val="000000"/>
                <w:sz w:val="20"/>
                <w:szCs w:val="20"/>
                <w:lang w:eastAsia="id-ID"/>
              </w:rPr>
            </w:pPr>
            <w:r w:rsidRPr="004F7394">
              <w:rPr>
                <w:rFonts w:ascii="Arial" w:hAnsi="Arial" w:cs="Arial"/>
                <w:color w:val="000000"/>
                <w:sz w:val="20"/>
                <w:szCs w:val="20"/>
                <w:lang w:eastAsia="id-ID"/>
              </w:rPr>
              <w:t>Luas wilayah persebaran dampak</w:t>
            </w:r>
          </w:p>
        </w:tc>
        <w:tc>
          <w:tcPr>
            <w:tcW w:w="1134" w:type="dxa"/>
            <w:tcBorders>
              <w:top w:val="nil"/>
              <w:left w:val="nil"/>
              <w:bottom w:val="single" w:sz="4" w:space="0" w:color="auto"/>
              <w:right w:val="single" w:sz="4" w:space="0" w:color="auto"/>
            </w:tcBorders>
            <w:shd w:val="clear" w:color="auto" w:fill="auto"/>
            <w:hideMark/>
          </w:tcPr>
          <w:p w14:paraId="595E8472" w14:textId="77777777" w:rsidR="00134781" w:rsidRPr="004F7394" w:rsidRDefault="00134781" w:rsidP="005A3C72">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-TP</w:t>
            </w:r>
          </w:p>
        </w:tc>
        <w:tc>
          <w:tcPr>
            <w:tcW w:w="4678" w:type="dxa"/>
            <w:tcBorders>
              <w:top w:val="nil"/>
              <w:left w:val="nil"/>
              <w:bottom w:val="single" w:sz="4" w:space="0" w:color="auto"/>
              <w:right w:val="single" w:sz="4" w:space="0" w:color="auto"/>
            </w:tcBorders>
            <w:shd w:val="clear" w:color="auto" w:fill="auto"/>
            <w:hideMark/>
          </w:tcPr>
          <w:p w14:paraId="1A0BFF21" w14:textId="77777777" w:rsidR="00134781" w:rsidRPr="004F7394" w:rsidRDefault="00134781" w:rsidP="005A3C72">
            <w:pPr>
              <w:spacing w:after="0" w:line="240" w:lineRule="auto"/>
              <w:rPr>
                <w:rFonts w:ascii="Arial" w:hAnsi="Arial" w:cs="Arial"/>
                <w:color w:val="000000"/>
                <w:sz w:val="20"/>
                <w:szCs w:val="20"/>
                <w:lang w:eastAsia="id-ID"/>
              </w:rPr>
            </w:pPr>
            <w:r w:rsidRPr="004F7394">
              <w:rPr>
                <w:rFonts w:ascii="Arial" w:hAnsi="Arial" w:cs="Arial"/>
                <w:color w:val="000000"/>
                <w:sz w:val="20"/>
                <w:szCs w:val="20"/>
                <w:lang w:val="en-ID" w:eastAsia="id-ID"/>
              </w:rPr>
              <w:t>Peningkatan debir aliran permukaan/limpasan dari areal tapak proyek akan mengalir pada saluran drainase yang terdapat disekitar lokasi proyek atau saluran drainase yang sengaja dibuat pada lokasi tapak proyek.</w:t>
            </w:r>
          </w:p>
        </w:tc>
      </w:tr>
      <w:tr w:rsidR="00134781" w:rsidRPr="004F7394" w14:paraId="168D4334" w14:textId="77777777" w:rsidTr="005A3C72">
        <w:tc>
          <w:tcPr>
            <w:tcW w:w="540" w:type="dxa"/>
            <w:tcBorders>
              <w:top w:val="nil"/>
              <w:left w:val="single" w:sz="4" w:space="0" w:color="auto"/>
              <w:bottom w:val="single" w:sz="4" w:space="0" w:color="auto"/>
              <w:right w:val="single" w:sz="4" w:space="0" w:color="auto"/>
            </w:tcBorders>
            <w:shd w:val="clear" w:color="auto" w:fill="auto"/>
            <w:hideMark/>
          </w:tcPr>
          <w:p w14:paraId="20C1D73D" w14:textId="77777777" w:rsidR="00134781" w:rsidRPr="004F7394" w:rsidRDefault="00134781" w:rsidP="005A3C72">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3</w:t>
            </w:r>
          </w:p>
        </w:tc>
        <w:tc>
          <w:tcPr>
            <w:tcW w:w="2437" w:type="dxa"/>
            <w:tcBorders>
              <w:top w:val="nil"/>
              <w:left w:val="nil"/>
              <w:bottom w:val="single" w:sz="4" w:space="0" w:color="auto"/>
              <w:right w:val="single" w:sz="4" w:space="0" w:color="auto"/>
            </w:tcBorders>
            <w:shd w:val="clear" w:color="auto" w:fill="auto"/>
            <w:hideMark/>
          </w:tcPr>
          <w:p w14:paraId="476AFF4C" w14:textId="77777777" w:rsidR="00134781" w:rsidRPr="004F7394" w:rsidRDefault="00134781" w:rsidP="005A3C72">
            <w:pPr>
              <w:spacing w:after="0" w:line="240" w:lineRule="auto"/>
              <w:rPr>
                <w:rFonts w:ascii="Arial" w:hAnsi="Arial" w:cs="Arial"/>
                <w:color w:val="000000"/>
                <w:sz w:val="20"/>
                <w:szCs w:val="20"/>
                <w:lang w:eastAsia="id-ID"/>
              </w:rPr>
            </w:pPr>
            <w:r w:rsidRPr="004F7394">
              <w:rPr>
                <w:rFonts w:ascii="Arial" w:hAnsi="Arial" w:cs="Arial"/>
                <w:color w:val="000000"/>
                <w:sz w:val="20"/>
                <w:szCs w:val="20"/>
                <w:lang w:eastAsia="id-ID"/>
              </w:rPr>
              <w:t>Lama dan intensitas dampak</w:t>
            </w:r>
          </w:p>
        </w:tc>
        <w:tc>
          <w:tcPr>
            <w:tcW w:w="1134" w:type="dxa"/>
            <w:tcBorders>
              <w:top w:val="nil"/>
              <w:left w:val="nil"/>
              <w:bottom w:val="single" w:sz="4" w:space="0" w:color="auto"/>
              <w:right w:val="single" w:sz="4" w:space="0" w:color="auto"/>
            </w:tcBorders>
            <w:shd w:val="clear" w:color="auto" w:fill="auto"/>
            <w:hideMark/>
          </w:tcPr>
          <w:p w14:paraId="6ED0F307" w14:textId="77777777" w:rsidR="00134781" w:rsidRPr="004F7394" w:rsidRDefault="00134781" w:rsidP="005A3C72">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-P</w:t>
            </w:r>
          </w:p>
        </w:tc>
        <w:tc>
          <w:tcPr>
            <w:tcW w:w="4678" w:type="dxa"/>
            <w:tcBorders>
              <w:top w:val="nil"/>
              <w:left w:val="nil"/>
              <w:bottom w:val="single" w:sz="4" w:space="0" w:color="auto"/>
              <w:right w:val="single" w:sz="4" w:space="0" w:color="auto"/>
            </w:tcBorders>
            <w:shd w:val="clear" w:color="auto" w:fill="auto"/>
            <w:hideMark/>
          </w:tcPr>
          <w:p w14:paraId="61084D60" w14:textId="77777777" w:rsidR="00134781" w:rsidRPr="004F7394" w:rsidRDefault="00134781" w:rsidP="005A3C72">
            <w:pPr>
              <w:spacing w:after="0" w:line="240" w:lineRule="auto"/>
              <w:rPr>
                <w:rFonts w:ascii="Arial" w:hAnsi="Arial" w:cs="Arial"/>
                <w:color w:val="000000"/>
                <w:sz w:val="20"/>
                <w:szCs w:val="20"/>
                <w:lang w:eastAsia="id-ID"/>
              </w:rPr>
            </w:pPr>
            <w:r w:rsidRPr="004F7394">
              <w:rPr>
                <w:rFonts w:ascii="Arial" w:hAnsi="Arial" w:cs="Arial"/>
                <w:color w:val="000000"/>
                <w:sz w:val="20"/>
                <w:szCs w:val="20"/>
                <w:lang w:val="sv-SE" w:eastAsia="id-ID"/>
              </w:rPr>
              <w:t xml:space="preserve">Dampaknya berlangsung selama proses konstruksi berlangsung (1 tahun), namun dengan intensitas relatif rendah, peningkatan debit &lt; 10 % dari kondisi debit normal. </w:t>
            </w:r>
            <w:r w:rsidRPr="004F7394">
              <w:rPr>
                <w:rFonts w:ascii="Arial" w:hAnsi="Arial" w:cs="Arial"/>
                <w:color w:val="000000"/>
                <w:sz w:val="20"/>
                <w:szCs w:val="20"/>
                <w:lang w:eastAsia="id-ID"/>
              </w:rPr>
              <w:t>Terjadi k</w:t>
            </w:r>
            <w:r w:rsidRPr="004F7394">
              <w:rPr>
                <w:rFonts w:ascii="Arial" w:hAnsi="Arial" w:cs="Arial"/>
                <w:color w:val="000000"/>
                <w:sz w:val="20"/>
                <w:szCs w:val="20"/>
                <w:lang w:val="fi-FI" w:eastAsia="id-ID"/>
              </w:rPr>
              <w:t xml:space="preserve">elebihan air limpasan permukaan pada musim penghujan, sehingga sebagian besar air hujan (air tawar) akan segera dibuang melalui saluran drainase menuju laut.   </w:t>
            </w:r>
          </w:p>
        </w:tc>
      </w:tr>
      <w:tr w:rsidR="00134781" w:rsidRPr="004F7394" w14:paraId="52D21E95" w14:textId="77777777" w:rsidTr="005A3C72">
        <w:tc>
          <w:tcPr>
            <w:tcW w:w="540" w:type="dxa"/>
            <w:tcBorders>
              <w:top w:val="nil"/>
              <w:left w:val="single" w:sz="4" w:space="0" w:color="auto"/>
              <w:bottom w:val="single" w:sz="4" w:space="0" w:color="auto"/>
              <w:right w:val="single" w:sz="4" w:space="0" w:color="auto"/>
            </w:tcBorders>
            <w:shd w:val="clear" w:color="auto" w:fill="auto"/>
            <w:hideMark/>
          </w:tcPr>
          <w:p w14:paraId="4457E7E0" w14:textId="77777777" w:rsidR="00134781" w:rsidRPr="004F7394" w:rsidRDefault="00134781" w:rsidP="005A3C72">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4</w:t>
            </w:r>
          </w:p>
        </w:tc>
        <w:tc>
          <w:tcPr>
            <w:tcW w:w="2437" w:type="dxa"/>
            <w:tcBorders>
              <w:top w:val="nil"/>
              <w:left w:val="nil"/>
              <w:bottom w:val="single" w:sz="4" w:space="0" w:color="auto"/>
              <w:right w:val="single" w:sz="4" w:space="0" w:color="auto"/>
            </w:tcBorders>
            <w:shd w:val="clear" w:color="auto" w:fill="auto"/>
            <w:hideMark/>
          </w:tcPr>
          <w:p w14:paraId="7B6748E0" w14:textId="77777777" w:rsidR="00134781" w:rsidRPr="004F7394" w:rsidRDefault="00134781" w:rsidP="005A3C72">
            <w:pPr>
              <w:spacing w:after="0" w:line="240" w:lineRule="auto"/>
              <w:rPr>
                <w:rFonts w:ascii="Arial" w:hAnsi="Arial" w:cs="Arial"/>
                <w:color w:val="000000"/>
                <w:sz w:val="20"/>
                <w:szCs w:val="20"/>
                <w:lang w:eastAsia="id-ID"/>
              </w:rPr>
            </w:pPr>
            <w:r w:rsidRPr="004F7394">
              <w:rPr>
                <w:rFonts w:ascii="Arial" w:hAnsi="Arial" w:cs="Arial"/>
                <w:color w:val="000000"/>
                <w:sz w:val="20"/>
                <w:szCs w:val="20"/>
                <w:lang w:eastAsia="id-ID"/>
              </w:rPr>
              <w:t>Banyaknya komponen lingkungan lain terkena dampak</w:t>
            </w:r>
          </w:p>
        </w:tc>
        <w:tc>
          <w:tcPr>
            <w:tcW w:w="1134" w:type="dxa"/>
            <w:tcBorders>
              <w:top w:val="nil"/>
              <w:left w:val="nil"/>
              <w:bottom w:val="single" w:sz="4" w:space="0" w:color="auto"/>
              <w:right w:val="single" w:sz="4" w:space="0" w:color="auto"/>
            </w:tcBorders>
            <w:shd w:val="clear" w:color="auto" w:fill="auto"/>
            <w:hideMark/>
          </w:tcPr>
          <w:p w14:paraId="4463A4AC" w14:textId="77777777" w:rsidR="00134781" w:rsidRPr="004F7394" w:rsidRDefault="00134781" w:rsidP="005A3C72">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-P</w:t>
            </w:r>
          </w:p>
        </w:tc>
        <w:tc>
          <w:tcPr>
            <w:tcW w:w="4678" w:type="dxa"/>
            <w:tcBorders>
              <w:top w:val="nil"/>
              <w:left w:val="nil"/>
              <w:bottom w:val="single" w:sz="4" w:space="0" w:color="auto"/>
              <w:right w:val="single" w:sz="4" w:space="0" w:color="auto"/>
            </w:tcBorders>
            <w:shd w:val="clear" w:color="auto" w:fill="auto"/>
            <w:hideMark/>
          </w:tcPr>
          <w:p w14:paraId="3DB13885" w14:textId="77777777" w:rsidR="00134781" w:rsidRPr="004F7394" w:rsidRDefault="00134781" w:rsidP="005A3C72">
            <w:pPr>
              <w:spacing w:after="0" w:line="240" w:lineRule="auto"/>
              <w:rPr>
                <w:rFonts w:ascii="Arial" w:hAnsi="Arial" w:cs="Arial"/>
                <w:color w:val="000000"/>
                <w:sz w:val="20"/>
                <w:szCs w:val="20"/>
                <w:lang w:eastAsia="id-ID"/>
              </w:rPr>
            </w:pPr>
            <w:r w:rsidRPr="004F7394">
              <w:rPr>
                <w:rFonts w:ascii="Arial" w:hAnsi="Arial" w:cs="Arial"/>
                <w:color w:val="000000"/>
                <w:sz w:val="20"/>
                <w:szCs w:val="20"/>
                <w:lang w:val="fi-FI" w:eastAsia="id-ID"/>
              </w:rPr>
              <w:t xml:space="preserve">Peningkatan debit puncak aliran permukaan/limpasan juga akan meningkatkan jumlah sedimen dan kandungan unsur/senyawa yang terbawa masuk kedalam saluran drainase. Dampak limpasan permukaan dikatagorikan sebagai dampak negatif penting.    </w:t>
            </w:r>
          </w:p>
        </w:tc>
      </w:tr>
      <w:tr w:rsidR="00134781" w:rsidRPr="004F7394" w14:paraId="6C4D9D00" w14:textId="77777777" w:rsidTr="005A3C72">
        <w:tc>
          <w:tcPr>
            <w:tcW w:w="540" w:type="dxa"/>
            <w:tcBorders>
              <w:top w:val="nil"/>
              <w:left w:val="single" w:sz="4" w:space="0" w:color="auto"/>
              <w:bottom w:val="single" w:sz="4" w:space="0" w:color="auto"/>
              <w:right w:val="single" w:sz="4" w:space="0" w:color="auto"/>
            </w:tcBorders>
            <w:shd w:val="clear" w:color="auto" w:fill="auto"/>
            <w:hideMark/>
          </w:tcPr>
          <w:p w14:paraId="61EC12EB" w14:textId="77777777" w:rsidR="00134781" w:rsidRPr="004F7394" w:rsidRDefault="00134781" w:rsidP="005A3C72">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5</w:t>
            </w:r>
          </w:p>
        </w:tc>
        <w:tc>
          <w:tcPr>
            <w:tcW w:w="2437" w:type="dxa"/>
            <w:tcBorders>
              <w:top w:val="nil"/>
              <w:left w:val="nil"/>
              <w:bottom w:val="single" w:sz="4" w:space="0" w:color="auto"/>
              <w:right w:val="single" w:sz="4" w:space="0" w:color="auto"/>
            </w:tcBorders>
            <w:shd w:val="clear" w:color="auto" w:fill="auto"/>
            <w:hideMark/>
          </w:tcPr>
          <w:p w14:paraId="389EA494" w14:textId="77777777" w:rsidR="00134781" w:rsidRPr="004F7394" w:rsidRDefault="00134781" w:rsidP="005A3C72">
            <w:pPr>
              <w:spacing w:after="0" w:line="240" w:lineRule="auto"/>
              <w:rPr>
                <w:rFonts w:ascii="Arial" w:hAnsi="Arial" w:cs="Arial"/>
                <w:color w:val="000000"/>
                <w:sz w:val="20"/>
                <w:szCs w:val="20"/>
                <w:lang w:eastAsia="id-ID"/>
              </w:rPr>
            </w:pPr>
            <w:r w:rsidRPr="004F7394">
              <w:rPr>
                <w:rFonts w:ascii="Arial" w:hAnsi="Arial" w:cs="Arial"/>
                <w:color w:val="000000"/>
                <w:sz w:val="20"/>
                <w:szCs w:val="20"/>
                <w:lang w:eastAsia="id-ID"/>
              </w:rPr>
              <w:t>Sifat kumulatif dampak</w:t>
            </w:r>
          </w:p>
        </w:tc>
        <w:tc>
          <w:tcPr>
            <w:tcW w:w="1134" w:type="dxa"/>
            <w:tcBorders>
              <w:top w:val="nil"/>
              <w:left w:val="nil"/>
              <w:bottom w:val="single" w:sz="4" w:space="0" w:color="auto"/>
              <w:right w:val="single" w:sz="4" w:space="0" w:color="auto"/>
            </w:tcBorders>
            <w:shd w:val="clear" w:color="auto" w:fill="auto"/>
            <w:hideMark/>
          </w:tcPr>
          <w:p w14:paraId="391C8820" w14:textId="77777777" w:rsidR="00134781" w:rsidRPr="004F7394" w:rsidRDefault="00134781" w:rsidP="005A3C72">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-TP</w:t>
            </w:r>
          </w:p>
        </w:tc>
        <w:tc>
          <w:tcPr>
            <w:tcW w:w="4678" w:type="dxa"/>
            <w:tcBorders>
              <w:top w:val="nil"/>
              <w:left w:val="nil"/>
              <w:bottom w:val="single" w:sz="4" w:space="0" w:color="auto"/>
              <w:right w:val="single" w:sz="4" w:space="0" w:color="auto"/>
            </w:tcBorders>
            <w:shd w:val="clear" w:color="auto" w:fill="auto"/>
            <w:hideMark/>
          </w:tcPr>
          <w:p w14:paraId="169EFC9C" w14:textId="77777777" w:rsidR="00134781" w:rsidRPr="004F7394" w:rsidRDefault="00134781" w:rsidP="005A3C72">
            <w:pPr>
              <w:spacing w:after="0" w:line="240" w:lineRule="auto"/>
              <w:rPr>
                <w:rFonts w:ascii="Arial" w:hAnsi="Arial" w:cs="Arial"/>
                <w:color w:val="000000"/>
                <w:sz w:val="20"/>
                <w:szCs w:val="20"/>
                <w:lang w:eastAsia="id-ID"/>
              </w:rPr>
            </w:pPr>
            <w:r w:rsidRPr="004F7394">
              <w:rPr>
                <w:rFonts w:ascii="Arial" w:hAnsi="Arial" w:cs="Arial"/>
                <w:color w:val="000000"/>
                <w:sz w:val="20"/>
                <w:szCs w:val="20"/>
                <w:lang w:val="sv-SE" w:eastAsia="id-ID"/>
              </w:rPr>
              <w:t>Peningkatan limpasan permukaan pada kegiatan penyiapan tapak sumur (</w:t>
            </w:r>
            <w:r w:rsidRPr="004F7394">
              <w:rPr>
                <w:rFonts w:ascii="Arial" w:hAnsi="Arial" w:cs="Arial"/>
                <w:i/>
                <w:iCs/>
                <w:color w:val="000000"/>
                <w:sz w:val="20"/>
                <w:szCs w:val="20"/>
                <w:lang w:val="sv-SE" w:eastAsia="id-ID"/>
              </w:rPr>
              <w:t>well pad</w:t>
            </w:r>
            <w:r w:rsidRPr="004F7394">
              <w:rPr>
                <w:rFonts w:ascii="Arial" w:hAnsi="Arial" w:cs="Arial"/>
                <w:color w:val="000000"/>
                <w:sz w:val="20"/>
                <w:szCs w:val="20"/>
                <w:lang w:val="sv-SE" w:eastAsia="id-ID"/>
              </w:rPr>
              <w:t>) dan jalur RoW (Tahap Konstruksi) akan terus berlanjut hingga Tahap Operasi. Namun demikian karena peningkatan limpasan permukaan tersebut terjadi pada waktu yang berbeda (tidak bersamaan), maka dampaknya dikatagorikan sebagai tidak akumulatif.</w:t>
            </w:r>
          </w:p>
        </w:tc>
      </w:tr>
      <w:tr w:rsidR="00134781" w:rsidRPr="004F7394" w14:paraId="30289001" w14:textId="77777777" w:rsidTr="005A3C72">
        <w:tc>
          <w:tcPr>
            <w:tcW w:w="540" w:type="dxa"/>
            <w:tcBorders>
              <w:top w:val="nil"/>
              <w:left w:val="single" w:sz="4" w:space="0" w:color="auto"/>
              <w:bottom w:val="single" w:sz="4" w:space="0" w:color="auto"/>
              <w:right w:val="single" w:sz="4" w:space="0" w:color="auto"/>
            </w:tcBorders>
            <w:shd w:val="clear" w:color="auto" w:fill="auto"/>
            <w:hideMark/>
          </w:tcPr>
          <w:p w14:paraId="788CE8E8" w14:textId="77777777" w:rsidR="00134781" w:rsidRPr="004F7394" w:rsidRDefault="00134781" w:rsidP="005A3C72">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6</w:t>
            </w:r>
          </w:p>
        </w:tc>
        <w:tc>
          <w:tcPr>
            <w:tcW w:w="2437" w:type="dxa"/>
            <w:tcBorders>
              <w:top w:val="nil"/>
              <w:left w:val="nil"/>
              <w:bottom w:val="single" w:sz="4" w:space="0" w:color="auto"/>
              <w:right w:val="single" w:sz="4" w:space="0" w:color="auto"/>
            </w:tcBorders>
            <w:shd w:val="clear" w:color="auto" w:fill="auto"/>
            <w:hideMark/>
          </w:tcPr>
          <w:p w14:paraId="50CFF94D" w14:textId="77777777" w:rsidR="00134781" w:rsidRPr="004F7394" w:rsidRDefault="00134781" w:rsidP="005A3C72">
            <w:pPr>
              <w:spacing w:after="0" w:line="240" w:lineRule="auto"/>
              <w:rPr>
                <w:rFonts w:ascii="Arial" w:hAnsi="Arial" w:cs="Arial"/>
                <w:color w:val="000000"/>
                <w:sz w:val="20"/>
                <w:szCs w:val="20"/>
                <w:lang w:eastAsia="id-ID"/>
              </w:rPr>
            </w:pPr>
            <w:r w:rsidRPr="004F7394">
              <w:rPr>
                <w:rFonts w:ascii="Arial" w:hAnsi="Arial" w:cs="Arial"/>
                <w:color w:val="000000"/>
                <w:sz w:val="20"/>
                <w:szCs w:val="20"/>
                <w:lang w:eastAsia="id-ID"/>
              </w:rPr>
              <w:t>Berbalik atau tidak berbalik</w:t>
            </w:r>
          </w:p>
        </w:tc>
        <w:tc>
          <w:tcPr>
            <w:tcW w:w="1134" w:type="dxa"/>
            <w:tcBorders>
              <w:top w:val="nil"/>
              <w:left w:val="nil"/>
              <w:bottom w:val="single" w:sz="4" w:space="0" w:color="auto"/>
              <w:right w:val="single" w:sz="4" w:space="0" w:color="auto"/>
            </w:tcBorders>
            <w:shd w:val="clear" w:color="auto" w:fill="auto"/>
            <w:hideMark/>
          </w:tcPr>
          <w:p w14:paraId="559BE3E6" w14:textId="77777777" w:rsidR="00134781" w:rsidRPr="004F7394" w:rsidRDefault="00134781" w:rsidP="005A3C72">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-TP</w:t>
            </w:r>
          </w:p>
        </w:tc>
        <w:tc>
          <w:tcPr>
            <w:tcW w:w="4678" w:type="dxa"/>
            <w:tcBorders>
              <w:top w:val="nil"/>
              <w:left w:val="nil"/>
              <w:bottom w:val="single" w:sz="4" w:space="0" w:color="auto"/>
              <w:right w:val="single" w:sz="4" w:space="0" w:color="auto"/>
            </w:tcBorders>
            <w:shd w:val="clear" w:color="auto" w:fill="auto"/>
            <w:hideMark/>
          </w:tcPr>
          <w:p w14:paraId="5882E218" w14:textId="77777777" w:rsidR="00134781" w:rsidRPr="004F7394" w:rsidRDefault="00134781" w:rsidP="005A3C72">
            <w:pPr>
              <w:spacing w:after="0" w:line="240" w:lineRule="auto"/>
              <w:rPr>
                <w:rFonts w:ascii="Arial" w:hAnsi="Arial" w:cs="Arial"/>
                <w:color w:val="000000"/>
                <w:sz w:val="20"/>
                <w:szCs w:val="20"/>
                <w:lang w:eastAsia="id-ID"/>
              </w:rPr>
            </w:pPr>
            <w:r w:rsidRPr="004F7394">
              <w:rPr>
                <w:rFonts w:ascii="Arial" w:hAnsi="Arial" w:cs="Arial"/>
                <w:color w:val="000000"/>
                <w:sz w:val="20"/>
                <w:szCs w:val="20"/>
                <w:lang w:val="sv-SE" w:eastAsia="id-ID"/>
              </w:rPr>
              <w:t>Dampak peningkatan air limpasan/fluktuasi debit puncak aliran permukaan akan kembali normal ketika kegiatan telah selesai</w:t>
            </w:r>
          </w:p>
        </w:tc>
      </w:tr>
      <w:tr w:rsidR="00134781" w:rsidRPr="004F7394" w14:paraId="14B11F17" w14:textId="77777777" w:rsidTr="005A3C72">
        <w:tc>
          <w:tcPr>
            <w:tcW w:w="540" w:type="dxa"/>
            <w:tcBorders>
              <w:top w:val="nil"/>
              <w:left w:val="single" w:sz="4" w:space="0" w:color="auto"/>
              <w:bottom w:val="single" w:sz="4" w:space="0" w:color="auto"/>
              <w:right w:val="single" w:sz="4" w:space="0" w:color="auto"/>
            </w:tcBorders>
            <w:shd w:val="clear" w:color="auto" w:fill="auto"/>
            <w:hideMark/>
          </w:tcPr>
          <w:p w14:paraId="1F2955AD" w14:textId="77777777" w:rsidR="00134781" w:rsidRPr="004F7394" w:rsidRDefault="00134781" w:rsidP="005A3C72">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7</w:t>
            </w:r>
          </w:p>
        </w:tc>
        <w:tc>
          <w:tcPr>
            <w:tcW w:w="2437" w:type="dxa"/>
            <w:tcBorders>
              <w:top w:val="nil"/>
              <w:left w:val="nil"/>
              <w:bottom w:val="single" w:sz="4" w:space="0" w:color="auto"/>
              <w:right w:val="single" w:sz="4" w:space="0" w:color="auto"/>
            </w:tcBorders>
            <w:shd w:val="clear" w:color="auto" w:fill="auto"/>
            <w:hideMark/>
          </w:tcPr>
          <w:p w14:paraId="0FC88320" w14:textId="77777777" w:rsidR="00134781" w:rsidRPr="004F7394" w:rsidRDefault="00134781" w:rsidP="005A3C72">
            <w:pPr>
              <w:spacing w:after="0" w:line="240" w:lineRule="auto"/>
              <w:rPr>
                <w:rFonts w:ascii="Arial" w:hAnsi="Arial" w:cs="Arial"/>
                <w:color w:val="000000"/>
                <w:sz w:val="20"/>
                <w:szCs w:val="20"/>
                <w:lang w:eastAsia="id-ID"/>
              </w:rPr>
            </w:pPr>
            <w:r w:rsidRPr="004F7394">
              <w:rPr>
                <w:rFonts w:ascii="Arial" w:hAnsi="Arial" w:cs="Arial"/>
                <w:color w:val="000000"/>
                <w:sz w:val="20"/>
                <w:szCs w:val="20"/>
                <w:lang w:eastAsia="id-ID"/>
              </w:rPr>
              <w:t>Kriteria lain sesuai perkembangan ilmu pengetahuan dan teknologi</w:t>
            </w:r>
          </w:p>
        </w:tc>
        <w:tc>
          <w:tcPr>
            <w:tcW w:w="1134" w:type="dxa"/>
            <w:tcBorders>
              <w:top w:val="nil"/>
              <w:left w:val="nil"/>
              <w:bottom w:val="single" w:sz="4" w:space="0" w:color="auto"/>
              <w:right w:val="single" w:sz="4" w:space="0" w:color="auto"/>
            </w:tcBorders>
            <w:shd w:val="clear" w:color="auto" w:fill="auto"/>
            <w:hideMark/>
          </w:tcPr>
          <w:p w14:paraId="1A5B1BB9" w14:textId="77777777" w:rsidR="00134781" w:rsidRPr="004F7394" w:rsidRDefault="00134781" w:rsidP="005A3C72">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-TP</w:t>
            </w:r>
          </w:p>
        </w:tc>
        <w:tc>
          <w:tcPr>
            <w:tcW w:w="4678" w:type="dxa"/>
            <w:tcBorders>
              <w:top w:val="nil"/>
              <w:left w:val="nil"/>
              <w:bottom w:val="single" w:sz="4" w:space="0" w:color="auto"/>
              <w:right w:val="single" w:sz="4" w:space="0" w:color="auto"/>
            </w:tcBorders>
            <w:shd w:val="clear" w:color="auto" w:fill="auto"/>
            <w:hideMark/>
          </w:tcPr>
          <w:p w14:paraId="34434B6B" w14:textId="77777777" w:rsidR="00134781" w:rsidRPr="004F7394" w:rsidRDefault="00134781" w:rsidP="005A3C72">
            <w:pPr>
              <w:spacing w:after="0" w:line="240" w:lineRule="auto"/>
              <w:rPr>
                <w:rFonts w:ascii="Arial" w:hAnsi="Arial" w:cs="Arial"/>
                <w:color w:val="000000"/>
                <w:sz w:val="20"/>
                <w:szCs w:val="20"/>
                <w:lang w:eastAsia="id-ID"/>
              </w:rPr>
            </w:pPr>
            <w:r w:rsidRPr="004F7394">
              <w:rPr>
                <w:rFonts w:ascii="Arial" w:hAnsi="Arial" w:cs="Arial"/>
                <w:color w:val="000000"/>
                <w:sz w:val="20"/>
                <w:szCs w:val="20"/>
                <w:lang w:eastAsia="id-ID"/>
              </w:rPr>
              <w:t>Dampak yang ditimbulkan dapat ditanggulangi oleh teknologi yang tersedia</w:t>
            </w:r>
          </w:p>
        </w:tc>
      </w:tr>
      <w:tr w:rsidR="00134781" w:rsidRPr="004F7394" w14:paraId="7D8C1D0E" w14:textId="77777777" w:rsidTr="005A3C72">
        <w:tc>
          <w:tcPr>
            <w:tcW w:w="2977"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A027950" w14:textId="77777777" w:rsidR="00134781" w:rsidRPr="004F7394" w:rsidRDefault="00134781" w:rsidP="005A3C72">
            <w:pPr>
              <w:spacing w:after="0" w:line="240" w:lineRule="auto"/>
              <w:jc w:val="center"/>
              <w:rPr>
                <w:rFonts w:ascii="Arial" w:hAnsi="Arial" w:cs="Arial"/>
                <w:b/>
                <w:bCs/>
                <w:color w:val="000000"/>
                <w:sz w:val="20"/>
                <w:szCs w:val="20"/>
                <w:lang w:eastAsia="id-ID"/>
              </w:rPr>
            </w:pPr>
            <w:r w:rsidRPr="004F7394">
              <w:rPr>
                <w:rFonts w:ascii="Arial" w:hAnsi="Arial" w:cs="Arial"/>
                <w:b/>
                <w:bCs/>
                <w:color w:val="000000"/>
                <w:sz w:val="20"/>
                <w:szCs w:val="20"/>
                <w:lang w:eastAsia="id-ID"/>
              </w:rPr>
              <w:t>Prakiraan Dampak Penting</w:t>
            </w:r>
          </w:p>
        </w:tc>
        <w:tc>
          <w:tcPr>
            <w:tcW w:w="5812" w:type="dxa"/>
            <w:gridSpan w:val="2"/>
            <w:tcBorders>
              <w:top w:val="single" w:sz="4" w:space="0" w:color="auto"/>
              <w:left w:val="nil"/>
              <w:bottom w:val="single" w:sz="4" w:space="0" w:color="auto"/>
              <w:right w:val="single" w:sz="4" w:space="0" w:color="auto"/>
            </w:tcBorders>
            <w:shd w:val="clear" w:color="auto" w:fill="auto"/>
            <w:vAlign w:val="center"/>
            <w:hideMark/>
          </w:tcPr>
          <w:p w14:paraId="7BF4E899" w14:textId="77777777" w:rsidR="00134781" w:rsidRPr="004F7394" w:rsidRDefault="00134781" w:rsidP="005A3C72">
            <w:pPr>
              <w:spacing w:after="0" w:line="240" w:lineRule="auto"/>
              <w:rPr>
                <w:rFonts w:ascii="Arial" w:hAnsi="Arial" w:cs="Arial"/>
                <w:b/>
                <w:bCs/>
                <w:color w:val="000000"/>
                <w:sz w:val="20"/>
                <w:szCs w:val="20"/>
                <w:lang w:eastAsia="id-ID"/>
              </w:rPr>
            </w:pPr>
            <w:r w:rsidRPr="004F7394">
              <w:rPr>
                <w:rFonts w:ascii="Arial" w:hAnsi="Arial" w:cs="Arial"/>
                <w:b/>
                <w:bCs/>
                <w:color w:val="000000"/>
                <w:sz w:val="20"/>
                <w:szCs w:val="20"/>
                <w:lang w:val="en-ID" w:eastAsia="id-ID"/>
              </w:rPr>
              <w:t>Negatif Penting (-P)</w:t>
            </w:r>
          </w:p>
        </w:tc>
      </w:tr>
    </w:tbl>
    <w:p w14:paraId="03439C73" w14:textId="77777777" w:rsidR="00134781" w:rsidRPr="00555986" w:rsidRDefault="00134781" w:rsidP="005A3C72">
      <w:pPr>
        <w:pStyle w:val="Keterangan"/>
      </w:pPr>
      <w:r w:rsidRPr="00555986">
        <w:t>Keterangan: P = Penting, TP = Tidak Penting</w:t>
      </w:r>
    </w:p>
    <w:p w14:paraId="53D58CB7" w14:textId="77777777" w:rsidR="00134781" w:rsidRPr="00581475" w:rsidRDefault="00134781" w:rsidP="005A3C72">
      <w:pPr>
        <w:pStyle w:val="Sumber"/>
        <w:rPr>
          <w:lang w:val="en-US"/>
        </w:rPr>
      </w:pPr>
      <w:r w:rsidRPr="00555986">
        <w:t xml:space="preserve">Sumber: </w:t>
      </w:r>
      <w:r>
        <w:rPr>
          <w:lang w:val="en-US"/>
        </w:rPr>
        <w:tab/>
      </w:r>
      <w:r w:rsidRPr="00555986">
        <w:t>UU No. 32 Tahun 2009  tentang Perlindungan dan Pengelolaan Lingkungan Hidup</w:t>
      </w:r>
    </w:p>
    <w:p w14:paraId="42843760" w14:textId="77777777" w:rsidR="00134781" w:rsidRDefault="00134781">
      <w:pPr>
        <w:pStyle w:val="Heading4"/>
      </w:pPr>
      <w:bookmarkStart w:id="577" w:name="_Toc59545225"/>
      <w:r>
        <w:t>Penurunan Kualitas Air</w:t>
      </w:r>
    </w:p>
    <w:p w14:paraId="654D481F" w14:textId="77777777" w:rsidR="00D81826" w:rsidRPr="00E3118B" w:rsidRDefault="00D81826" w:rsidP="00D81826">
      <w:pPr>
        <w:rPr>
          <w:rFonts w:ascii="Arial" w:hAnsi="Arial" w:cs="Arial"/>
          <w:lang w:val="en-GB"/>
        </w:rPr>
      </w:pPr>
      <w:r w:rsidRPr="00216868">
        <w:rPr>
          <w:rFonts w:ascii="Arial" w:hAnsi="Arial" w:cs="Arial"/>
          <w:lang w:val="en-GB"/>
        </w:rPr>
        <w:t xml:space="preserve">Kegiatan penyiapan tapak </w:t>
      </w:r>
      <w:r>
        <w:rPr>
          <w:rFonts w:ascii="Arial" w:hAnsi="Arial" w:cs="Arial"/>
          <w:lang w:val="en-GB"/>
        </w:rPr>
        <w:t>sumur, jalur pipa, serta RoW akan membuka lahan dan membuat area terbuka.</w:t>
      </w:r>
      <w:r w:rsidRPr="00E3118B">
        <w:t xml:space="preserve"> </w:t>
      </w:r>
      <w:r w:rsidRPr="00E3118B">
        <w:rPr>
          <w:rFonts w:ascii="Arial" w:hAnsi="Arial" w:cs="Arial"/>
          <w:lang w:val="en-GB"/>
        </w:rPr>
        <w:t xml:space="preserve">Dampak penurunan kualitas air (peningkatan TSS) merupakan dampak turunan terjadinya erosi tanah sebagai akibat dari kegiatan penyiapan </w:t>
      </w:r>
      <w:r>
        <w:rPr>
          <w:rFonts w:ascii="Arial" w:hAnsi="Arial" w:cs="Arial"/>
          <w:lang w:val="en-GB"/>
        </w:rPr>
        <w:t>tapak</w:t>
      </w:r>
      <w:r w:rsidRPr="00E3118B">
        <w:rPr>
          <w:rFonts w:ascii="Arial" w:hAnsi="Arial" w:cs="Arial"/>
          <w:lang w:val="en-GB"/>
        </w:rPr>
        <w:t xml:space="preserve"> yang dapat terjadi pada saat musim hujan.</w:t>
      </w:r>
    </w:p>
    <w:p w14:paraId="60D4BCD4" w14:textId="77777777" w:rsidR="00D81826" w:rsidRPr="00E3118B" w:rsidRDefault="00D81826" w:rsidP="00D81826">
      <w:pPr>
        <w:rPr>
          <w:rFonts w:ascii="Arial" w:hAnsi="Arial" w:cs="Arial"/>
          <w:lang w:val="en-GB"/>
        </w:rPr>
      </w:pPr>
      <w:r w:rsidRPr="00E3118B">
        <w:rPr>
          <w:rFonts w:ascii="Arial" w:hAnsi="Arial" w:cs="Arial"/>
          <w:lang w:val="en-GB"/>
        </w:rPr>
        <w:t xml:space="preserve">Berdasarkan kondisi rona lingkungan di lokasi </w:t>
      </w:r>
      <w:r>
        <w:rPr>
          <w:rFonts w:ascii="Arial" w:hAnsi="Arial" w:cs="Arial"/>
          <w:lang w:val="en-GB"/>
        </w:rPr>
        <w:t>tapak sumur dan jalur pipa serta RoW</w:t>
      </w:r>
      <w:r w:rsidRPr="00E3118B">
        <w:rPr>
          <w:rFonts w:ascii="Arial" w:hAnsi="Arial" w:cs="Arial"/>
          <w:lang w:val="en-GB"/>
        </w:rPr>
        <w:t xml:space="preserve">, terdapat </w:t>
      </w:r>
      <w:r>
        <w:rPr>
          <w:rFonts w:ascii="Arial" w:hAnsi="Arial" w:cs="Arial"/>
          <w:lang w:val="en-GB"/>
        </w:rPr>
        <w:t xml:space="preserve">beberapa sungai </w:t>
      </w:r>
      <w:r w:rsidRPr="00E3118B">
        <w:rPr>
          <w:rFonts w:ascii="Arial" w:hAnsi="Arial" w:cs="Arial"/>
          <w:lang w:val="en-GB"/>
        </w:rPr>
        <w:t xml:space="preserve">yang akan terdampak akibat kegiatan. </w:t>
      </w:r>
      <w:r>
        <w:rPr>
          <w:rFonts w:ascii="Arial" w:hAnsi="Arial" w:cs="Arial"/>
          <w:lang w:val="en-GB"/>
        </w:rPr>
        <w:t>Konsentrasi TSS di lokasi tapak sumur berdasarkan survey Agustus dan Oktober 2020 adalah 58 mg/l pada musim kemarau dan 99 mg/l pada musim penghujan. Sementara di sepanjang jalur pipa dan RoW pipa baru, konsentrasi TSS berkisar 36-106 mg/l pada musim kemarau dan 11-138 mg/l pada musim penghujan.</w:t>
      </w:r>
    </w:p>
    <w:p w14:paraId="5C5CFC9C" w14:textId="77777777" w:rsidR="00D81826" w:rsidRDefault="00D81826" w:rsidP="00D81826">
      <w:pPr>
        <w:rPr>
          <w:rFonts w:ascii="Arial" w:hAnsi="Arial" w:cs="Arial"/>
          <w:lang w:val="en-GB"/>
        </w:rPr>
      </w:pPr>
      <w:r w:rsidRPr="00E3118B">
        <w:rPr>
          <w:rFonts w:ascii="Arial" w:hAnsi="Arial" w:cs="Arial"/>
          <w:lang w:val="en-GB"/>
        </w:rPr>
        <w:t xml:space="preserve">Merujuk hasil prakiraan dampak terhadap terjadinya erosi tanah, dimana </w:t>
      </w:r>
      <w:r>
        <w:rPr>
          <w:rFonts w:ascii="Arial" w:hAnsi="Arial" w:cs="Arial"/>
          <w:lang w:val="en-GB"/>
        </w:rPr>
        <w:t xml:space="preserve">kegiatan penyiapan tapak </w:t>
      </w:r>
      <w:r w:rsidRPr="00E3118B">
        <w:rPr>
          <w:rFonts w:ascii="Arial" w:hAnsi="Arial" w:cs="Arial"/>
          <w:lang w:val="en-GB"/>
        </w:rPr>
        <w:t xml:space="preserve">akan menyebabkan </w:t>
      </w:r>
      <w:r>
        <w:rPr>
          <w:rFonts w:ascii="Arial" w:hAnsi="Arial" w:cs="Arial"/>
          <w:lang w:val="en-GB"/>
        </w:rPr>
        <w:t>peningkatan erosi di area tapak kegiatan.</w:t>
      </w:r>
      <w:r w:rsidRPr="00E3118B">
        <w:rPr>
          <w:rFonts w:ascii="Arial" w:hAnsi="Arial" w:cs="Arial"/>
          <w:lang w:val="en-GB"/>
        </w:rPr>
        <w:t xml:space="preserve"> Dampak ini akan menimbulkan pengaruh terhadap peningkatan TSS air sungai, </w:t>
      </w:r>
      <w:r>
        <w:rPr>
          <w:rFonts w:ascii="Arial" w:hAnsi="Arial" w:cs="Arial"/>
          <w:lang w:val="en-GB"/>
        </w:rPr>
        <w:t>khususnya di musim penghujan selama tahap konstruksi</w:t>
      </w:r>
      <w:r w:rsidRPr="00E3118B">
        <w:rPr>
          <w:rFonts w:ascii="Arial" w:hAnsi="Arial" w:cs="Arial"/>
          <w:lang w:val="en-GB"/>
        </w:rPr>
        <w:t xml:space="preserve">. </w:t>
      </w:r>
    </w:p>
    <w:p w14:paraId="7653E694" w14:textId="77777777" w:rsidR="00D81826" w:rsidRDefault="00D81826" w:rsidP="00D81826">
      <w:pPr>
        <w:rPr>
          <w:rFonts w:ascii="Arial" w:hAnsi="Arial" w:cs="Arial"/>
          <w:lang w:val="en-GB"/>
        </w:rPr>
      </w:pPr>
      <w:r w:rsidRPr="00060807">
        <w:rPr>
          <w:rFonts w:ascii="Arial" w:hAnsi="Arial" w:cs="Arial"/>
          <w:lang w:val="en-GB"/>
        </w:rPr>
        <w:t xml:space="preserve">Untuk menduga peningkatan TSS akibat kegiatan </w:t>
      </w:r>
      <w:r w:rsidRPr="00216868">
        <w:rPr>
          <w:rFonts w:ascii="Arial" w:hAnsi="Arial" w:cs="Arial"/>
          <w:lang w:val="en-GB"/>
        </w:rPr>
        <w:t>penyiapan tapak</w:t>
      </w:r>
      <w:r w:rsidRPr="00060807">
        <w:rPr>
          <w:rFonts w:ascii="Arial" w:hAnsi="Arial" w:cs="Arial"/>
          <w:lang w:val="en-GB"/>
        </w:rPr>
        <w:t xml:space="preserve">, dilakukan perhitungan konsentrasi TSS </w:t>
      </w:r>
      <w:r>
        <w:rPr>
          <w:rFonts w:ascii="Arial" w:hAnsi="Arial" w:cs="Arial"/>
          <w:lang w:val="en-GB"/>
        </w:rPr>
        <w:t xml:space="preserve">sebelum kegiatan penyiapan tapak </w:t>
      </w:r>
      <w:r w:rsidRPr="00216868">
        <w:rPr>
          <w:rFonts w:ascii="Arial" w:hAnsi="Arial" w:cs="Arial"/>
          <w:lang w:val="en-GB"/>
        </w:rPr>
        <w:t xml:space="preserve">dan </w:t>
      </w:r>
      <w:r w:rsidRPr="00060807">
        <w:rPr>
          <w:rFonts w:ascii="Arial" w:hAnsi="Arial" w:cs="Arial"/>
          <w:lang w:val="en-GB"/>
        </w:rPr>
        <w:t xml:space="preserve">perubahan konsentrasi TSS pada </w:t>
      </w:r>
      <w:r w:rsidRPr="00216868">
        <w:rPr>
          <w:rFonts w:ascii="Arial" w:hAnsi="Arial" w:cs="Arial"/>
          <w:lang w:val="en-GB"/>
        </w:rPr>
        <w:t xml:space="preserve">saat kegiatan </w:t>
      </w:r>
      <w:r>
        <w:rPr>
          <w:rFonts w:ascii="Arial" w:hAnsi="Arial" w:cs="Arial"/>
          <w:lang w:val="en-GB"/>
        </w:rPr>
        <w:t>penyiapan tapak</w:t>
      </w:r>
      <w:r w:rsidRPr="00060807">
        <w:rPr>
          <w:rFonts w:ascii="Arial" w:hAnsi="Arial" w:cs="Arial"/>
          <w:lang w:val="en-GB"/>
        </w:rPr>
        <w:t xml:space="preserve">. Dengan mempertimbangkan </w:t>
      </w:r>
      <w:r>
        <w:rPr>
          <w:rFonts w:ascii="Arial" w:hAnsi="Arial" w:cs="Arial"/>
          <w:lang w:val="en-GB"/>
        </w:rPr>
        <w:t xml:space="preserve">total </w:t>
      </w:r>
      <w:r w:rsidRPr="00060807">
        <w:rPr>
          <w:rFonts w:ascii="Arial" w:hAnsi="Arial" w:cs="Arial"/>
          <w:lang w:val="en-GB"/>
        </w:rPr>
        <w:t>erosi</w:t>
      </w:r>
      <w:r>
        <w:rPr>
          <w:rFonts w:ascii="Arial" w:hAnsi="Arial" w:cs="Arial"/>
          <w:lang w:val="en-GB"/>
        </w:rPr>
        <w:t xml:space="preserve"> dan</w:t>
      </w:r>
      <w:r w:rsidRPr="00060807">
        <w:rPr>
          <w:rFonts w:ascii="Arial" w:hAnsi="Arial" w:cs="Arial"/>
          <w:lang w:val="en-GB"/>
        </w:rPr>
        <w:t xml:space="preserve"> luasan </w:t>
      </w:r>
      <w:r>
        <w:rPr>
          <w:rFonts w:ascii="Arial" w:hAnsi="Arial" w:cs="Arial"/>
          <w:lang w:val="en-GB"/>
        </w:rPr>
        <w:t>area</w:t>
      </w:r>
      <w:r w:rsidRPr="00060807">
        <w:rPr>
          <w:rFonts w:ascii="Arial" w:hAnsi="Arial" w:cs="Arial"/>
          <w:lang w:val="en-GB"/>
        </w:rPr>
        <w:t xml:space="preserve">, maka diperoleh jumlah sedimen </w:t>
      </w:r>
      <w:r>
        <w:rPr>
          <w:rFonts w:ascii="Arial" w:hAnsi="Arial" w:cs="Arial"/>
          <w:lang w:val="en-GB"/>
        </w:rPr>
        <w:t>akibat erosi</w:t>
      </w:r>
      <w:r w:rsidRPr="00060807">
        <w:rPr>
          <w:rFonts w:ascii="Arial" w:hAnsi="Arial" w:cs="Arial"/>
          <w:lang w:val="en-GB"/>
        </w:rPr>
        <w:t xml:space="preserve"> yang </w:t>
      </w:r>
      <w:r>
        <w:rPr>
          <w:rFonts w:ascii="Arial" w:hAnsi="Arial" w:cs="Arial"/>
          <w:lang w:val="en-GB"/>
        </w:rPr>
        <w:t xml:space="preserve">dapat </w:t>
      </w:r>
      <w:r w:rsidRPr="00060807">
        <w:rPr>
          <w:rFonts w:ascii="Arial" w:hAnsi="Arial" w:cs="Arial"/>
          <w:lang w:val="en-GB"/>
        </w:rPr>
        <w:t>memasuki sungai</w:t>
      </w:r>
      <w:r>
        <w:rPr>
          <w:rFonts w:ascii="Arial" w:hAnsi="Arial" w:cs="Arial"/>
          <w:lang w:val="en-GB"/>
        </w:rPr>
        <w:t xml:space="preserve"> dan menyebabkan peningkatan TSS</w:t>
      </w:r>
      <w:r w:rsidRPr="00060807">
        <w:rPr>
          <w:rFonts w:ascii="Arial" w:hAnsi="Arial" w:cs="Arial"/>
          <w:lang w:val="en-GB"/>
        </w:rPr>
        <w:t>. Dengan asumsi 2,5% dari sedimen tersebut akan memasuki perairan berupa TSS</w:t>
      </w:r>
      <w:r>
        <w:rPr>
          <w:rFonts w:ascii="Arial" w:hAnsi="Arial" w:cs="Arial"/>
          <w:lang w:val="en-GB"/>
        </w:rPr>
        <w:t xml:space="preserve"> dan memperhitungkan volume air hujan dalam setahun</w:t>
      </w:r>
      <w:r w:rsidRPr="00060807">
        <w:rPr>
          <w:rFonts w:ascii="Arial" w:hAnsi="Arial" w:cs="Arial"/>
          <w:lang w:val="en-GB"/>
        </w:rPr>
        <w:t xml:space="preserve">, maka diperoleh pendugaan </w:t>
      </w:r>
      <w:r>
        <w:rPr>
          <w:rFonts w:ascii="Arial" w:hAnsi="Arial" w:cs="Arial"/>
          <w:lang w:val="en-GB"/>
        </w:rPr>
        <w:t xml:space="preserve">peningkatan </w:t>
      </w:r>
      <w:r w:rsidRPr="00060807">
        <w:rPr>
          <w:rFonts w:ascii="Arial" w:hAnsi="Arial" w:cs="Arial"/>
          <w:lang w:val="en-GB"/>
        </w:rPr>
        <w:t>konsentrasi TSS. Baku mutu TSS berdasarkan PP 82 tahun 2001 kelas I adalah ≤50 mg/L.</w:t>
      </w:r>
    </w:p>
    <w:p w14:paraId="0BC1A9EA" w14:textId="77777777" w:rsidR="00D81826" w:rsidRDefault="00D81826" w:rsidP="00D81826">
      <w:pPr>
        <w:pStyle w:val="TabelBab6"/>
      </w:pPr>
      <w:proofErr w:type="spellStart"/>
      <w:r w:rsidRPr="00216868">
        <w:rPr>
          <w:rFonts w:cs="Arial"/>
          <w:lang w:val="en-GB"/>
        </w:rPr>
        <w:t>Perhitungan</w:t>
      </w:r>
      <w:proofErr w:type="spellEnd"/>
      <w:r w:rsidRPr="00216868">
        <w:rPr>
          <w:rFonts w:cs="Arial"/>
          <w:lang w:val="en-GB"/>
        </w:rPr>
        <w:t xml:space="preserve"> </w:t>
      </w:r>
      <w:proofErr w:type="spellStart"/>
      <w:r w:rsidRPr="00216868">
        <w:rPr>
          <w:rFonts w:cs="Arial"/>
          <w:lang w:val="en-GB"/>
        </w:rPr>
        <w:t>Konsentrasi</w:t>
      </w:r>
      <w:proofErr w:type="spellEnd"/>
      <w:r w:rsidRPr="00216868">
        <w:rPr>
          <w:rFonts w:cs="Arial"/>
          <w:lang w:val="en-GB"/>
        </w:rPr>
        <w:t xml:space="preserve"> TSS Air Sungai</w:t>
      </w: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851"/>
        <w:gridCol w:w="1275"/>
        <w:gridCol w:w="1560"/>
        <w:gridCol w:w="1701"/>
        <w:gridCol w:w="2235"/>
      </w:tblGrid>
      <w:tr w:rsidR="00D81826" w:rsidRPr="00060807" w14:paraId="1A3DD698" w14:textId="77777777" w:rsidTr="00DD3258">
        <w:tc>
          <w:tcPr>
            <w:tcW w:w="1384" w:type="dxa"/>
            <w:shd w:val="clear" w:color="auto" w:fill="auto"/>
          </w:tcPr>
          <w:p w14:paraId="1FA02A16" w14:textId="77777777" w:rsidR="00D81826" w:rsidRPr="00060807" w:rsidRDefault="00D81826" w:rsidP="00DD3258">
            <w:pPr>
              <w:spacing w:before="120"/>
              <w:jc w:val="center"/>
              <w:rPr>
                <w:rFonts w:ascii="Arial" w:hAnsi="Arial" w:cs="Arial"/>
                <w:b/>
                <w:bCs/>
                <w:sz w:val="18"/>
                <w:szCs w:val="18"/>
                <w:lang w:val="en-GB"/>
              </w:rPr>
            </w:pPr>
            <w:r w:rsidRPr="00060807">
              <w:rPr>
                <w:rFonts w:ascii="Arial" w:hAnsi="Arial" w:cs="Arial"/>
                <w:b/>
                <w:bCs/>
                <w:sz w:val="18"/>
                <w:szCs w:val="18"/>
                <w:lang w:val="en-GB"/>
              </w:rPr>
              <w:t>Area</w:t>
            </w:r>
          </w:p>
        </w:tc>
        <w:tc>
          <w:tcPr>
            <w:tcW w:w="851" w:type="dxa"/>
            <w:shd w:val="clear" w:color="auto" w:fill="auto"/>
          </w:tcPr>
          <w:p w14:paraId="5E7B4AAF" w14:textId="77777777" w:rsidR="00D81826" w:rsidRPr="00060807" w:rsidRDefault="00D81826" w:rsidP="00DD3258">
            <w:pPr>
              <w:spacing w:before="120"/>
              <w:jc w:val="center"/>
              <w:rPr>
                <w:rFonts w:ascii="Arial" w:hAnsi="Arial" w:cs="Arial"/>
                <w:b/>
                <w:bCs/>
                <w:sz w:val="18"/>
                <w:szCs w:val="18"/>
                <w:lang w:val="en-GB"/>
              </w:rPr>
            </w:pPr>
            <w:r w:rsidRPr="00060807">
              <w:rPr>
                <w:rFonts w:ascii="Arial" w:hAnsi="Arial" w:cs="Arial"/>
                <w:b/>
                <w:bCs/>
                <w:sz w:val="18"/>
                <w:szCs w:val="18"/>
                <w:lang w:val="en-GB"/>
              </w:rPr>
              <w:t>Luas (ha)</w:t>
            </w:r>
          </w:p>
        </w:tc>
        <w:tc>
          <w:tcPr>
            <w:tcW w:w="1275" w:type="dxa"/>
            <w:shd w:val="clear" w:color="auto" w:fill="auto"/>
          </w:tcPr>
          <w:p w14:paraId="3AECFA5C" w14:textId="77777777" w:rsidR="00D81826" w:rsidRPr="00060807" w:rsidRDefault="00D81826" w:rsidP="00DD3258">
            <w:pPr>
              <w:spacing w:before="120"/>
              <w:jc w:val="center"/>
              <w:rPr>
                <w:rFonts w:ascii="Arial" w:hAnsi="Arial" w:cs="Arial"/>
                <w:b/>
                <w:bCs/>
                <w:sz w:val="18"/>
                <w:szCs w:val="18"/>
                <w:lang w:val="en-GB"/>
              </w:rPr>
            </w:pPr>
            <w:r w:rsidRPr="00060807">
              <w:rPr>
                <w:rFonts w:ascii="Arial" w:hAnsi="Arial" w:cs="Arial"/>
                <w:b/>
                <w:bCs/>
                <w:sz w:val="18"/>
                <w:szCs w:val="18"/>
                <w:lang w:val="en-GB"/>
              </w:rPr>
              <w:t>Total Erosi (ton/ tahun)</w:t>
            </w:r>
          </w:p>
        </w:tc>
        <w:tc>
          <w:tcPr>
            <w:tcW w:w="1560" w:type="dxa"/>
            <w:shd w:val="clear" w:color="auto" w:fill="auto"/>
          </w:tcPr>
          <w:p w14:paraId="304D6CA5" w14:textId="77777777" w:rsidR="00D81826" w:rsidRPr="00060807" w:rsidRDefault="00D81826" w:rsidP="00DD3258">
            <w:pPr>
              <w:spacing w:before="120"/>
              <w:jc w:val="center"/>
              <w:rPr>
                <w:rFonts w:ascii="Arial" w:hAnsi="Arial" w:cs="Arial"/>
                <w:b/>
                <w:bCs/>
                <w:sz w:val="18"/>
                <w:szCs w:val="18"/>
                <w:lang w:val="en-GB"/>
              </w:rPr>
            </w:pPr>
            <w:r w:rsidRPr="00060807">
              <w:rPr>
                <w:rFonts w:ascii="Arial" w:hAnsi="Arial" w:cs="Arial"/>
                <w:b/>
                <w:bCs/>
                <w:sz w:val="18"/>
                <w:szCs w:val="18"/>
                <w:lang w:val="en-GB"/>
              </w:rPr>
              <w:t>Hasil Sedimen (ton/tahun)</w:t>
            </w:r>
          </w:p>
        </w:tc>
        <w:tc>
          <w:tcPr>
            <w:tcW w:w="1701" w:type="dxa"/>
            <w:shd w:val="clear" w:color="auto" w:fill="auto"/>
          </w:tcPr>
          <w:p w14:paraId="254DCBE3" w14:textId="77777777" w:rsidR="00D81826" w:rsidRPr="00060807" w:rsidRDefault="00D81826" w:rsidP="00DD3258">
            <w:pPr>
              <w:spacing w:before="120"/>
              <w:jc w:val="center"/>
              <w:rPr>
                <w:rFonts w:ascii="Arial" w:hAnsi="Arial" w:cs="Arial"/>
                <w:b/>
                <w:bCs/>
                <w:sz w:val="18"/>
                <w:szCs w:val="18"/>
                <w:lang w:val="en-GB"/>
              </w:rPr>
            </w:pPr>
            <w:r w:rsidRPr="00060807">
              <w:rPr>
                <w:rFonts w:ascii="Arial" w:hAnsi="Arial" w:cs="Arial"/>
                <w:b/>
                <w:bCs/>
                <w:sz w:val="18"/>
                <w:szCs w:val="18"/>
                <w:lang w:val="en-GB"/>
              </w:rPr>
              <w:t>Asumsi menjadi TSS 2,5%</w:t>
            </w:r>
          </w:p>
        </w:tc>
        <w:tc>
          <w:tcPr>
            <w:tcW w:w="2235" w:type="dxa"/>
            <w:shd w:val="clear" w:color="auto" w:fill="auto"/>
          </w:tcPr>
          <w:p w14:paraId="3493840E" w14:textId="77777777" w:rsidR="00D81826" w:rsidRPr="00060807" w:rsidRDefault="00D81826" w:rsidP="00DD3258">
            <w:pPr>
              <w:spacing w:before="120"/>
              <w:jc w:val="center"/>
              <w:rPr>
                <w:rFonts w:ascii="Arial" w:hAnsi="Arial" w:cs="Arial"/>
                <w:b/>
                <w:bCs/>
                <w:sz w:val="18"/>
                <w:szCs w:val="18"/>
                <w:lang w:val="en-GB"/>
              </w:rPr>
            </w:pPr>
            <w:r w:rsidRPr="00060807">
              <w:rPr>
                <w:rFonts w:ascii="Arial" w:hAnsi="Arial" w:cs="Arial"/>
                <w:b/>
                <w:bCs/>
                <w:sz w:val="18"/>
                <w:szCs w:val="18"/>
                <w:lang w:val="en-GB"/>
              </w:rPr>
              <w:t>Konsentrasi TSS</w:t>
            </w:r>
            <w:r w:rsidRPr="003C53DD">
              <w:rPr>
                <w:rFonts w:ascii="Arial" w:hAnsi="Arial" w:cs="Arial"/>
                <w:b/>
                <w:bCs/>
                <w:sz w:val="18"/>
                <w:szCs w:val="18"/>
                <w:lang w:val="en-GB"/>
              </w:rPr>
              <w:t xml:space="preserve"> Perhitungan</w:t>
            </w:r>
            <w:r w:rsidRPr="00060807">
              <w:rPr>
                <w:rFonts w:ascii="Arial" w:hAnsi="Arial" w:cs="Arial"/>
                <w:b/>
                <w:bCs/>
                <w:sz w:val="18"/>
                <w:szCs w:val="18"/>
                <w:lang w:val="en-GB"/>
              </w:rPr>
              <w:t xml:space="preserve"> (mg/l)</w:t>
            </w:r>
          </w:p>
        </w:tc>
      </w:tr>
      <w:tr w:rsidR="00D81826" w:rsidRPr="00060807" w14:paraId="27C8A9CB" w14:textId="77777777" w:rsidTr="00DD3258">
        <w:tc>
          <w:tcPr>
            <w:tcW w:w="9006" w:type="dxa"/>
            <w:gridSpan w:val="6"/>
            <w:shd w:val="clear" w:color="auto" w:fill="auto"/>
          </w:tcPr>
          <w:p w14:paraId="515E3FF6" w14:textId="77777777" w:rsidR="00D81826" w:rsidRPr="00060807" w:rsidRDefault="00D81826" w:rsidP="00DD3258">
            <w:pPr>
              <w:spacing w:before="120"/>
              <w:jc w:val="center"/>
              <w:rPr>
                <w:rFonts w:ascii="Arial" w:hAnsi="Arial" w:cs="Arial"/>
                <w:b/>
                <w:bCs/>
                <w:sz w:val="18"/>
                <w:szCs w:val="18"/>
                <w:lang w:val="en-GB"/>
              </w:rPr>
            </w:pPr>
            <w:r w:rsidRPr="00060807">
              <w:rPr>
                <w:rFonts w:ascii="Arial" w:hAnsi="Arial" w:cs="Arial"/>
                <w:b/>
                <w:bCs/>
                <w:sz w:val="18"/>
                <w:szCs w:val="18"/>
                <w:lang w:val="en-GB"/>
              </w:rPr>
              <w:t>Tanpa Kegiatan</w:t>
            </w:r>
            <w:r w:rsidRPr="003C53DD">
              <w:rPr>
                <w:rFonts w:ascii="Arial" w:hAnsi="Arial" w:cs="Arial"/>
                <w:b/>
                <w:bCs/>
                <w:sz w:val="18"/>
                <w:szCs w:val="18"/>
                <w:lang w:val="en-GB"/>
              </w:rPr>
              <w:t xml:space="preserve"> Penyiapan Tapak</w:t>
            </w:r>
          </w:p>
        </w:tc>
      </w:tr>
      <w:tr w:rsidR="00D81826" w:rsidRPr="00060807" w14:paraId="1937AEC3" w14:textId="77777777" w:rsidTr="00DD3258">
        <w:trPr>
          <w:trHeight w:val="311"/>
        </w:trPr>
        <w:tc>
          <w:tcPr>
            <w:tcW w:w="1384" w:type="dxa"/>
            <w:shd w:val="clear" w:color="auto" w:fill="auto"/>
          </w:tcPr>
          <w:p w14:paraId="58269A06" w14:textId="77777777" w:rsidR="00D81826" w:rsidRPr="00060807" w:rsidRDefault="00D81826" w:rsidP="00DD3258">
            <w:pPr>
              <w:spacing w:before="120"/>
              <w:rPr>
                <w:rFonts w:ascii="Arial" w:hAnsi="Arial" w:cs="Arial"/>
                <w:sz w:val="18"/>
                <w:szCs w:val="18"/>
                <w:lang w:val="en-GB"/>
              </w:rPr>
            </w:pPr>
            <w:r w:rsidRPr="00060807">
              <w:rPr>
                <w:rFonts w:ascii="Arial" w:hAnsi="Arial" w:cs="Arial"/>
                <w:sz w:val="18"/>
                <w:szCs w:val="18"/>
                <w:lang w:val="en-GB"/>
              </w:rPr>
              <w:t>Tapak Sumur</w:t>
            </w:r>
          </w:p>
        </w:tc>
        <w:tc>
          <w:tcPr>
            <w:tcW w:w="851" w:type="dxa"/>
            <w:shd w:val="clear" w:color="auto" w:fill="auto"/>
          </w:tcPr>
          <w:p w14:paraId="5BEFCABE" w14:textId="77777777" w:rsidR="00D81826" w:rsidRPr="00060807" w:rsidRDefault="00D81826" w:rsidP="00DD3258">
            <w:pPr>
              <w:spacing w:before="120"/>
              <w:jc w:val="center"/>
              <w:rPr>
                <w:rFonts w:ascii="Arial" w:hAnsi="Arial" w:cs="Arial"/>
                <w:sz w:val="18"/>
                <w:szCs w:val="18"/>
                <w:lang w:val="en-GB"/>
              </w:rPr>
            </w:pPr>
            <w:r w:rsidRPr="00060807">
              <w:rPr>
                <w:rFonts w:ascii="Arial" w:hAnsi="Arial" w:cs="Arial"/>
                <w:sz w:val="18"/>
                <w:szCs w:val="18"/>
                <w:lang w:val="en-GB"/>
              </w:rPr>
              <w:t>8</w:t>
            </w:r>
          </w:p>
        </w:tc>
        <w:tc>
          <w:tcPr>
            <w:tcW w:w="1275" w:type="dxa"/>
            <w:shd w:val="clear" w:color="auto" w:fill="auto"/>
            <w:vAlign w:val="center"/>
          </w:tcPr>
          <w:p w14:paraId="1941D0D0" w14:textId="77777777" w:rsidR="00D81826" w:rsidRPr="00060807" w:rsidRDefault="00D81826" w:rsidP="00DD3258">
            <w:pPr>
              <w:spacing w:before="120"/>
              <w:jc w:val="center"/>
              <w:rPr>
                <w:rFonts w:ascii="Arial" w:hAnsi="Arial" w:cs="Arial"/>
                <w:sz w:val="18"/>
                <w:szCs w:val="18"/>
                <w:lang w:val="en-GB"/>
              </w:rPr>
            </w:pPr>
            <w:r w:rsidRPr="00060807">
              <w:rPr>
                <w:rFonts w:ascii="Arial" w:hAnsi="Arial" w:cs="Arial"/>
                <w:color w:val="000000"/>
                <w:sz w:val="18"/>
                <w:szCs w:val="18"/>
              </w:rPr>
              <w:t>739,36</w:t>
            </w:r>
          </w:p>
        </w:tc>
        <w:tc>
          <w:tcPr>
            <w:tcW w:w="1560" w:type="dxa"/>
            <w:shd w:val="clear" w:color="auto" w:fill="auto"/>
            <w:vAlign w:val="center"/>
          </w:tcPr>
          <w:p w14:paraId="0CF483B9" w14:textId="77777777" w:rsidR="00D81826" w:rsidRPr="00060807" w:rsidRDefault="00D81826" w:rsidP="00DD3258">
            <w:pPr>
              <w:spacing w:before="120"/>
              <w:jc w:val="center"/>
              <w:rPr>
                <w:rFonts w:ascii="Arial" w:hAnsi="Arial" w:cs="Arial"/>
                <w:sz w:val="18"/>
                <w:szCs w:val="18"/>
                <w:lang w:val="en-GB"/>
              </w:rPr>
            </w:pPr>
            <w:r w:rsidRPr="00060807">
              <w:rPr>
                <w:rFonts w:ascii="Arial" w:hAnsi="Arial" w:cs="Arial"/>
                <w:color w:val="000000"/>
                <w:sz w:val="18"/>
                <w:szCs w:val="18"/>
              </w:rPr>
              <w:t>552,11</w:t>
            </w:r>
          </w:p>
        </w:tc>
        <w:tc>
          <w:tcPr>
            <w:tcW w:w="1701" w:type="dxa"/>
            <w:shd w:val="clear" w:color="auto" w:fill="auto"/>
            <w:vAlign w:val="bottom"/>
          </w:tcPr>
          <w:p w14:paraId="1B6E009D" w14:textId="77777777" w:rsidR="00D81826" w:rsidRPr="00060807" w:rsidRDefault="00D81826" w:rsidP="00DD3258">
            <w:pPr>
              <w:spacing w:before="120"/>
              <w:jc w:val="center"/>
              <w:rPr>
                <w:rFonts w:ascii="Arial" w:hAnsi="Arial" w:cs="Arial"/>
                <w:sz w:val="18"/>
                <w:szCs w:val="18"/>
                <w:lang w:val="en-GB"/>
              </w:rPr>
            </w:pPr>
            <w:r w:rsidRPr="00060807">
              <w:rPr>
                <w:rFonts w:ascii="Arial" w:hAnsi="Arial" w:cs="Arial"/>
                <w:color w:val="000000"/>
                <w:sz w:val="18"/>
                <w:szCs w:val="18"/>
              </w:rPr>
              <w:t>14</w:t>
            </w:r>
          </w:p>
        </w:tc>
        <w:tc>
          <w:tcPr>
            <w:tcW w:w="2235" w:type="dxa"/>
            <w:shd w:val="clear" w:color="auto" w:fill="auto"/>
            <w:vAlign w:val="bottom"/>
          </w:tcPr>
          <w:p w14:paraId="661A478C" w14:textId="77777777" w:rsidR="00D81826" w:rsidRPr="00060807" w:rsidRDefault="00D81826" w:rsidP="00DD3258">
            <w:pPr>
              <w:spacing w:before="120"/>
              <w:jc w:val="center"/>
              <w:rPr>
                <w:rFonts w:ascii="Arial" w:hAnsi="Arial" w:cs="Arial"/>
                <w:sz w:val="18"/>
                <w:szCs w:val="18"/>
                <w:lang w:val="en-GB"/>
              </w:rPr>
            </w:pPr>
            <w:r w:rsidRPr="00060807">
              <w:rPr>
                <w:rFonts w:ascii="Arial" w:hAnsi="Arial" w:cs="Arial"/>
                <w:color w:val="000000"/>
                <w:sz w:val="18"/>
                <w:szCs w:val="18"/>
              </w:rPr>
              <w:t>62</w:t>
            </w:r>
          </w:p>
        </w:tc>
      </w:tr>
      <w:tr w:rsidR="00D81826" w:rsidRPr="00060807" w14:paraId="0CE399D7" w14:textId="77777777" w:rsidTr="00DD3258">
        <w:tc>
          <w:tcPr>
            <w:tcW w:w="1384" w:type="dxa"/>
            <w:shd w:val="clear" w:color="auto" w:fill="auto"/>
          </w:tcPr>
          <w:p w14:paraId="08382DB5" w14:textId="77777777" w:rsidR="00D81826" w:rsidRPr="00060807" w:rsidRDefault="00D81826" w:rsidP="00DD3258">
            <w:pPr>
              <w:spacing w:before="120"/>
              <w:rPr>
                <w:rFonts w:ascii="Arial" w:hAnsi="Arial" w:cs="Arial"/>
                <w:sz w:val="18"/>
                <w:szCs w:val="18"/>
                <w:lang w:val="en-GB"/>
              </w:rPr>
            </w:pPr>
            <w:r w:rsidRPr="00060807">
              <w:rPr>
                <w:rFonts w:ascii="Arial" w:hAnsi="Arial" w:cs="Arial"/>
                <w:sz w:val="18"/>
                <w:szCs w:val="18"/>
                <w:lang w:val="en-GB"/>
              </w:rPr>
              <w:t>Jalur Pipa</w:t>
            </w:r>
          </w:p>
        </w:tc>
        <w:tc>
          <w:tcPr>
            <w:tcW w:w="851" w:type="dxa"/>
            <w:shd w:val="clear" w:color="auto" w:fill="auto"/>
          </w:tcPr>
          <w:p w14:paraId="6E3E3B70" w14:textId="77777777" w:rsidR="00D81826" w:rsidRPr="00060807" w:rsidRDefault="00D81826" w:rsidP="00DD3258">
            <w:pPr>
              <w:spacing w:before="120"/>
              <w:jc w:val="center"/>
              <w:rPr>
                <w:rFonts w:ascii="Arial" w:hAnsi="Arial" w:cs="Arial"/>
                <w:sz w:val="18"/>
                <w:szCs w:val="18"/>
                <w:lang w:val="en-GB"/>
              </w:rPr>
            </w:pPr>
            <w:r w:rsidRPr="00060807">
              <w:rPr>
                <w:rFonts w:ascii="Arial" w:hAnsi="Arial" w:cs="Arial"/>
                <w:sz w:val="18"/>
                <w:szCs w:val="18"/>
                <w:lang w:val="en-GB"/>
              </w:rPr>
              <w:t>24,25</w:t>
            </w:r>
          </w:p>
        </w:tc>
        <w:tc>
          <w:tcPr>
            <w:tcW w:w="1275" w:type="dxa"/>
            <w:shd w:val="clear" w:color="auto" w:fill="auto"/>
            <w:vAlign w:val="center"/>
          </w:tcPr>
          <w:p w14:paraId="647B2ADA" w14:textId="77777777" w:rsidR="00D81826" w:rsidRPr="00060807" w:rsidRDefault="00D81826" w:rsidP="00DD3258">
            <w:pPr>
              <w:spacing w:before="120"/>
              <w:jc w:val="center"/>
              <w:rPr>
                <w:rFonts w:ascii="Arial" w:hAnsi="Arial" w:cs="Arial"/>
                <w:sz w:val="18"/>
                <w:szCs w:val="18"/>
                <w:lang w:val="en-GB"/>
              </w:rPr>
            </w:pPr>
            <w:r w:rsidRPr="00060807">
              <w:rPr>
                <w:rFonts w:ascii="Arial" w:hAnsi="Arial" w:cs="Arial"/>
                <w:color w:val="000000"/>
                <w:sz w:val="18"/>
                <w:szCs w:val="18"/>
              </w:rPr>
              <w:t>4825,04</w:t>
            </w:r>
          </w:p>
        </w:tc>
        <w:tc>
          <w:tcPr>
            <w:tcW w:w="1560" w:type="dxa"/>
            <w:shd w:val="clear" w:color="auto" w:fill="auto"/>
            <w:vAlign w:val="center"/>
          </w:tcPr>
          <w:p w14:paraId="6427CE13" w14:textId="77777777" w:rsidR="00D81826" w:rsidRPr="00060807" w:rsidRDefault="00D81826" w:rsidP="00DD3258">
            <w:pPr>
              <w:spacing w:before="120"/>
              <w:jc w:val="center"/>
              <w:rPr>
                <w:rFonts w:ascii="Arial" w:hAnsi="Arial" w:cs="Arial"/>
                <w:sz w:val="18"/>
                <w:szCs w:val="18"/>
                <w:lang w:val="en-GB"/>
              </w:rPr>
            </w:pPr>
            <w:r w:rsidRPr="00060807">
              <w:rPr>
                <w:rFonts w:ascii="Arial" w:hAnsi="Arial" w:cs="Arial"/>
                <w:color w:val="000000"/>
                <w:sz w:val="18"/>
                <w:szCs w:val="18"/>
              </w:rPr>
              <w:t>3.189,28</w:t>
            </w:r>
          </w:p>
        </w:tc>
        <w:tc>
          <w:tcPr>
            <w:tcW w:w="1701" w:type="dxa"/>
            <w:shd w:val="clear" w:color="auto" w:fill="auto"/>
            <w:vAlign w:val="bottom"/>
          </w:tcPr>
          <w:p w14:paraId="6619A9C8" w14:textId="77777777" w:rsidR="00D81826" w:rsidRPr="00060807" w:rsidRDefault="00D81826" w:rsidP="00DD3258">
            <w:pPr>
              <w:spacing w:before="120"/>
              <w:jc w:val="center"/>
              <w:rPr>
                <w:rFonts w:ascii="Arial" w:hAnsi="Arial" w:cs="Arial"/>
                <w:sz w:val="18"/>
                <w:szCs w:val="18"/>
                <w:lang w:val="en-GB"/>
              </w:rPr>
            </w:pPr>
            <w:r w:rsidRPr="00060807">
              <w:rPr>
                <w:rFonts w:ascii="Arial" w:hAnsi="Arial" w:cs="Arial"/>
                <w:color w:val="000000"/>
                <w:sz w:val="18"/>
                <w:szCs w:val="18"/>
              </w:rPr>
              <w:t>80</w:t>
            </w:r>
          </w:p>
        </w:tc>
        <w:tc>
          <w:tcPr>
            <w:tcW w:w="2235" w:type="dxa"/>
            <w:shd w:val="clear" w:color="auto" w:fill="auto"/>
            <w:vAlign w:val="bottom"/>
          </w:tcPr>
          <w:p w14:paraId="019359AB" w14:textId="77777777" w:rsidR="00D81826" w:rsidRPr="00060807" w:rsidRDefault="00D81826" w:rsidP="00DD3258">
            <w:pPr>
              <w:spacing w:before="120"/>
              <w:jc w:val="center"/>
              <w:rPr>
                <w:rFonts w:ascii="Arial" w:hAnsi="Arial" w:cs="Arial"/>
                <w:sz w:val="18"/>
                <w:szCs w:val="18"/>
                <w:lang w:val="en-GB"/>
              </w:rPr>
            </w:pPr>
            <w:r w:rsidRPr="00060807">
              <w:rPr>
                <w:rFonts w:ascii="Arial" w:hAnsi="Arial" w:cs="Arial"/>
                <w:color w:val="000000"/>
                <w:sz w:val="18"/>
                <w:szCs w:val="18"/>
              </w:rPr>
              <w:t>118</w:t>
            </w:r>
          </w:p>
        </w:tc>
      </w:tr>
      <w:tr w:rsidR="00D81826" w:rsidRPr="00060807" w14:paraId="7304710A" w14:textId="77777777" w:rsidTr="00DD3258">
        <w:tc>
          <w:tcPr>
            <w:tcW w:w="9006" w:type="dxa"/>
            <w:gridSpan w:val="6"/>
            <w:shd w:val="clear" w:color="auto" w:fill="auto"/>
          </w:tcPr>
          <w:p w14:paraId="129180BC" w14:textId="77777777" w:rsidR="00D81826" w:rsidRPr="00060807" w:rsidRDefault="00D81826" w:rsidP="00DD3258">
            <w:pPr>
              <w:spacing w:before="120"/>
              <w:jc w:val="center"/>
              <w:rPr>
                <w:rFonts w:ascii="Arial" w:hAnsi="Arial" w:cs="Arial"/>
                <w:b/>
                <w:bCs/>
                <w:sz w:val="18"/>
                <w:szCs w:val="18"/>
                <w:lang w:val="en-GB"/>
              </w:rPr>
            </w:pPr>
            <w:r w:rsidRPr="003C53DD">
              <w:rPr>
                <w:rFonts w:ascii="Arial" w:hAnsi="Arial" w:cs="Arial"/>
                <w:b/>
                <w:bCs/>
                <w:sz w:val="18"/>
                <w:szCs w:val="18"/>
                <w:lang w:val="en-GB"/>
              </w:rPr>
              <w:t xml:space="preserve">Pada Saat </w:t>
            </w:r>
            <w:r w:rsidRPr="00060807">
              <w:rPr>
                <w:rFonts w:ascii="Arial" w:hAnsi="Arial" w:cs="Arial"/>
                <w:b/>
                <w:bCs/>
                <w:sz w:val="18"/>
                <w:szCs w:val="18"/>
                <w:lang w:val="en-GB"/>
              </w:rPr>
              <w:t>Kegiatan</w:t>
            </w:r>
            <w:r w:rsidRPr="003C53DD">
              <w:rPr>
                <w:rFonts w:ascii="Arial" w:hAnsi="Arial" w:cs="Arial"/>
                <w:b/>
                <w:bCs/>
                <w:sz w:val="18"/>
                <w:szCs w:val="18"/>
                <w:lang w:val="en-GB"/>
              </w:rPr>
              <w:t xml:space="preserve"> Penyiapan Tapak</w:t>
            </w:r>
          </w:p>
        </w:tc>
      </w:tr>
      <w:tr w:rsidR="00D81826" w:rsidRPr="00060807" w14:paraId="6C5723AC" w14:textId="77777777" w:rsidTr="00DD3258">
        <w:tc>
          <w:tcPr>
            <w:tcW w:w="1384" w:type="dxa"/>
            <w:shd w:val="clear" w:color="auto" w:fill="auto"/>
          </w:tcPr>
          <w:p w14:paraId="0C7192CC" w14:textId="77777777" w:rsidR="00D81826" w:rsidRPr="00060807" w:rsidRDefault="00D81826" w:rsidP="00DD3258">
            <w:pPr>
              <w:spacing w:before="120"/>
              <w:rPr>
                <w:rFonts w:ascii="Arial" w:hAnsi="Arial" w:cs="Arial"/>
                <w:sz w:val="18"/>
                <w:szCs w:val="18"/>
                <w:lang w:val="en-GB"/>
              </w:rPr>
            </w:pPr>
            <w:r w:rsidRPr="00060807">
              <w:rPr>
                <w:rFonts w:ascii="Arial" w:hAnsi="Arial" w:cs="Arial"/>
                <w:sz w:val="18"/>
                <w:szCs w:val="18"/>
                <w:lang w:val="en-GB"/>
              </w:rPr>
              <w:t>Tapak Sumur</w:t>
            </w:r>
          </w:p>
        </w:tc>
        <w:tc>
          <w:tcPr>
            <w:tcW w:w="851" w:type="dxa"/>
            <w:shd w:val="clear" w:color="auto" w:fill="auto"/>
          </w:tcPr>
          <w:p w14:paraId="7C19453E" w14:textId="77777777" w:rsidR="00D81826" w:rsidRPr="00060807" w:rsidRDefault="00D81826" w:rsidP="00DD3258">
            <w:pPr>
              <w:spacing w:before="120"/>
              <w:jc w:val="center"/>
              <w:rPr>
                <w:rFonts w:ascii="Arial" w:hAnsi="Arial" w:cs="Arial"/>
                <w:sz w:val="18"/>
                <w:szCs w:val="18"/>
                <w:lang w:val="en-GB"/>
              </w:rPr>
            </w:pPr>
            <w:r w:rsidRPr="00060807">
              <w:rPr>
                <w:rFonts w:ascii="Arial" w:hAnsi="Arial" w:cs="Arial"/>
                <w:sz w:val="18"/>
                <w:szCs w:val="18"/>
                <w:lang w:val="en-GB"/>
              </w:rPr>
              <w:t>8</w:t>
            </w:r>
          </w:p>
        </w:tc>
        <w:tc>
          <w:tcPr>
            <w:tcW w:w="1275" w:type="dxa"/>
            <w:shd w:val="clear" w:color="auto" w:fill="auto"/>
            <w:vAlign w:val="center"/>
          </w:tcPr>
          <w:p w14:paraId="70825102" w14:textId="77777777" w:rsidR="00D81826" w:rsidRPr="00060807" w:rsidRDefault="00D81826" w:rsidP="00DD3258">
            <w:pPr>
              <w:spacing w:before="120"/>
              <w:jc w:val="center"/>
              <w:rPr>
                <w:rFonts w:ascii="Arial" w:hAnsi="Arial" w:cs="Arial"/>
                <w:sz w:val="18"/>
                <w:szCs w:val="18"/>
                <w:lang w:val="en-GB"/>
              </w:rPr>
            </w:pPr>
            <w:r w:rsidRPr="00060807">
              <w:rPr>
                <w:rFonts w:ascii="Arial" w:hAnsi="Arial" w:cs="Arial"/>
                <w:color w:val="000000"/>
                <w:sz w:val="18"/>
                <w:szCs w:val="18"/>
              </w:rPr>
              <w:t>2.800,72</w:t>
            </w:r>
          </w:p>
        </w:tc>
        <w:tc>
          <w:tcPr>
            <w:tcW w:w="1560" w:type="dxa"/>
            <w:shd w:val="clear" w:color="auto" w:fill="auto"/>
            <w:vAlign w:val="center"/>
          </w:tcPr>
          <w:p w14:paraId="526AB2BC" w14:textId="77777777" w:rsidR="00D81826" w:rsidRPr="00060807" w:rsidRDefault="00D81826" w:rsidP="00DD3258">
            <w:pPr>
              <w:spacing w:before="120"/>
              <w:jc w:val="center"/>
              <w:rPr>
                <w:rFonts w:ascii="Arial" w:hAnsi="Arial" w:cs="Arial"/>
                <w:sz w:val="18"/>
                <w:szCs w:val="18"/>
                <w:lang w:val="en-GB"/>
              </w:rPr>
            </w:pPr>
            <w:r w:rsidRPr="00060807">
              <w:rPr>
                <w:rFonts w:ascii="Arial" w:hAnsi="Arial" w:cs="Arial"/>
                <w:color w:val="000000"/>
                <w:sz w:val="18"/>
                <w:szCs w:val="18"/>
              </w:rPr>
              <w:t>2.091,41</w:t>
            </w:r>
          </w:p>
        </w:tc>
        <w:tc>
          <w:tcPr>
            <w:tcW w:w="1701" w:type="dxa"/>
            <w:shd w:val="clear" w:color="auto" w:fill="auto"/>
            <w:vAlign w:val="bottom"/>
          </w:tcPr>
          <w:p w14:paraId="6257BD9F" w14:textId="77777777" w:rsidR="00D81826" w:rsidRPr="00060807" w:rsidRDefault="00D81826" w:rsidP="00DD3258">
            <w:pPr>
              <w:spacing w:before="120"/>
              <w:jc w:val="center"/>
              <w:rPr>
                <w:rFonts w:ascii="Arial" w:hAnsi="Arial" w:cs="Arial"/>
                <w:sz w:val="18"/>
                <w:szCs w:val="18"/>
                <w:lang w:val="en-GB"/>
              </w:rPr>
            </w:pPr>
            <w:r w:rsidRPr="00060807">
              <w:rPr>
                <w:rFonts w:ascii="Arial" w:hAnsi="Arial" w:cs="Arial"/>
                <w:color w:val="000000"/>
                <w:sz w:val="18"/>
                <w:szCs w:val="18"/>
              </w:rPr>
              <w:t>52</w:t>
            </w:r>
          </w:p>
        </w:tc>
        <w:tc>
          <w:tcPr>
            <w:tcW w:w="2235" w:type="dxa"/>
            <w:shd w:val="clear" w:color="auto" w:fill="auto"/>
            <w:vAlign w:val="bottom"/>
          </w:tcPr>
          <w:p w14:paraId="5B12691B" w14:textId="77777777" w:rsidR="00D81826" w:rsidRPr="00060807" w:rsidRDefault="00D81826" w:rsidP="00DD3258">
            <w:pPr>
              <w:spacing w:before="120"/>
              <w:jc w:val="center"/>
              <w:rPr>
                <w:rFonts w:ascii="Arial" w:hAnsi="Arial" w:cs="Arial"/>
                <w:sz w:val="18"/>
                <w:szCs w:val="18"/>
                <w:lang w:val="en-GB"/>
              </w:rPr>
            </w:pPr>
            <w:r w:rsidRPr="00060807">
              <w:rPr>
                <w:rFonts w:ascii="Arial" w:hAnsi="Arial" w:cs="Arial"/>
                <w:color w:val="000000"/>
                <w:sz w:val="18"/>
                <w:szCs w:val="18"/>
              </w:rPr>
              <w:t>235</w:t>
            </w:r>
          </w:p>
        </w:tc>
      </w:tr>
      <w:tr w:rsidR="00D81826" w:rsidRPr="00060807" w14:paraId="70D0E369" w14:textId="77777777" w:rsidTr="00DD3258">
        <w:tc>
          <w:tcPr>
            <w:tcW w:w="1384" w:type="dxa"/>
            <w:shd w:val="clear" w:color="auto" w:fill="auto"/>
          </w:tcPr>
          <w:p w14:paraId="660068C8" w14:textId="77777777" w:rsidR="00D81826" w:rsidRPr="00060807" w:rsidRDefault="00D81826" w:rsidP="00DD3258">
            <w:pPr>
              <w:spacing w:before="120"/>
              <w:rPr>
                <w:rFonts w:ascii="Arial" w:hAnsi="Arial" w:cs="Arial"/>
                <w:sz w:val="18"/>
                <w:szCs w:val="18"/>
                <w:lang w:val="en-GB"/>
              </w:rPr>
            </w:pPr>
            <w:r w:rsidRPr="00060807">
              <w:rPr>
                <w:rFonts w:ascii="Arial" w:hAnsi="Arial" w:cs="Arial"/>
                <w:sz w:val="18"/>
                <w:szCs w:val="18"/>
                <w:lang w:val="en-GB"/>
              </w:rPr>
              <w:t>Jalur Pipa</w:t>
            </w:r>
          </w:p>
        </w:tc>
        <w:tc>
          <w:tcPr>
            <w:tcW w:w="851" w:type="dxa"/>
            <w:shd w:val="clear" w:color="auto" w:fill="auto"/>
          </w:tcPr>
          <w:p w14:paraId="38C09EB1" w14:textId="77777777" w:rsidR="00D81826" w:rsidRPr="00060807" w:rsidRDefault="00D81826" w:rsidP="00DD3258">
            <w:pPr>
              <w:spacing w:before="120"/>
              <w:jc w:val="center"/>
              <w:rPr>
                <w:rFonts w:ascii="Arial" w:hAnsi="Arial" w:cs="Arial"/>
                <w:sz w:val="18"/>
                <w:szCs w:val="18"/>
                <w:lang w:val="en-GB"/>
              </w:rPr>
            </w:pPr>
            <w:r w:rsidRPr="00060807">
              <w:rPr>
                <w:rFonts w:ascii="Arial" w:hAnsi="Arial" w:cs="Arial"/>
                <w:sz w:val="18"/>
                <w:szCs w:val="18"/>
                <w:lang w:val="en-GB"/>
              </w:rPr>
              <w:t>24,25</w:t>
            </w:r>
          </w:p>
        </w:tc>
        <w:tc>
          <w:tcPr>
            <w:tcW w:w="1275" w:type="dxa"/>
            <w:shd w:val="clear" w:color="auto" w:fill="auto"/>
            <w:vAlign w:val="center"/>
          </w:tcPr>
          <w:p w14:paraId="5094C491" w14:textId="77777777" w:rsidR="00D81826" w:rsidRPr="00060807" w:rsidRDefault="00D81826" w:rsidP="00DD3258">
            <w:pPr>
              <w:spacing w:before="120"/>
              <w:jc w:val="center"/>
              <w:rPr>
                <w:rFonts w:ascii="Arial" w:hAnsi="Arial" w:cs="Arial"/>
                <w:sz w:val="18"/>
                <w:szCs w:val="18"/>
                <w:lang w:val="en-GB"/>
              </w:rPr>
            </w:pPr>
            <w:r w:rsidRPr="00060807">
              <w:rPr>
                <w:rFonts w:ascii="Arial" w:hAnsi="Arial" w:cs="Arial"/>
                <w:color w:val="000000"/>
                <w:sz w:val="18"/>
                <w:szCs w:val="18"/>
              </w:rPr>
              <w:t>16.145,56</w:t>
            </w:r>
          </w:p>
        </w:tc>
        <w:tc>
          <w:tcPr>
            <w:tcW w:w="1560" w:type="dxa"/>
            <w:shd w:val="clear" w:color="auto" w:fill="auto"/>
            <w:vAlign w:val="center"/>
          </w:tcPr>
          <w:p w14:paraId="7645C776" w14:textId="77777777" w:rsidR="00D81826" w:rsidRPr="00060807" w:rsidRDefault="00D81826" w:rsidP="00DD3258">
            <w:pPr>
              <w:spacing w:before="120"/>
              <w:jc w:val="center"/>
              <w:rPr>
                <w:rFonts w:ascii="Arial" w:hAnsi="Arial" w:cs="Arial"/>
                <w:sz w:val="18"/>
                <w:szCs w:val="18"/>
                <w:lang w:val="en-GB"/>
              </w:rPr>
            </w:pPr>
            <w:r w:rsidRPr="00060807">
              <w:rPr>
                <w:rFonts w:ascii="Arial" w:hAnsi="Arial" w:cs="Arial"/>
                <w:color w:val="000000"/>
                <w:sz w:val="18"/>
                <w:szCs w:val="18"/>
              </w:rPr>
              <w:t>10.671,96</w:t>
            </w:r>
          </w:p>
        </w:tc>
        <w:tc>
          <w:tcPr>
            <w:tcW w:w="1701" w:type="dxa"/>
            <w:shd w:val="clear" w:color="auto" w:fill="auto"/>
            <w:vAlign w:val="bottom"/>
          </w:tcPr>
          <w:p w14:paraId="6E02036F" w14:textId="77777777" w:rsidR="00D81826" w:rsidRPr="00060807" w:rsidRDefault="00D81826" w:rsidP="00DD3258">
            <w:pPr>
              <w:spacing w:before="120"/>
              <w:jc w:val="center"/>
              <w:rPr>
                <w:rFonts w:ascii="Arial" w:hAnsi="Arial" w:cs="Arial"/>
                <w:sz w:val="18"/>
                <w:szCs w:val="18"/>
                <w:lang w:val="en-GB"/>
              </w:rPr>
            </w:pPr>
            <w:r w:rsidRPr="00060807">
              <w:rPr>
                <w:rFonts w:ascii="Arial" w:hAnsi="Arial" w:cs="Arial"/>
                <w:color w:val="000000"/>
                <w:sz w:val="18"/>
                <w:szCs w:val="18"/>
              </w:rPr>
              <w:t>267</w:t>
            </w:r>
          </w:p>
        </w:tc>
        <w:tc>
          <w:tcPr>
            <w:tcW w:w="2235" w:type="dxa"/>
            <w:shd w:val="clear" w:color="auto" w:fill="auto"/>
            <w:vAlign w:val="bottom"/>
          </w:tcPr>
          <w:p w14:paraId="5E4AA60B" w14:textId="77777777" w:rsidR="00D81826" w:rsidRPr="00060807" w:rsidRDefault="00D81826" w:rsidP="00DD3258">
            <w:pPr>
              <w:spacing w:before="120"/>
              <w:jc w:val="center"/>
              <w:rPr>
                <w:rFonts w:ascii="Arial" w:hAnsi="Arial" w:cs="Arial"/>
                <w:sz w:val="18"/>
                <w:szCs w:val="18"/>
                <w:lang w:val="en-GB"/>
              </w:rPr>
            </w:pPr>
            <w:r w:rsidRPr="00060807">
              <w:rPr>
                <w:rFonts w:ascii="Arial" w:hAnsi="Arial" w:cs="Arial"/>
                <w:color w:val="000000"/>
                <w:sz w:val="18"/>
                <w:szCs w:val="18"/>
              </w:rPr>
              <w:t>395</w:t>
            </w:r>
          </w:p>
        </w:tc>
      </w:tr>
    </w:tbl>
    <w:p w14:paraId="18B1372C" w14:textId="77777777" w:rsidR="00D81826" w:rsidRDefault="00D81826" w:rsidP="00D81826">
      <w:pPr>
        <w:rPr>
          <w:rFonts w:ascii="Arial" w:hAnsi="Arial" w:cs="Arial"/>
          <w:lang w:val="en-GB"/>
        </w:rPr>
      </w:pPr>
    </w:p>
    <w:p w14:paraId="619E488E" w14:textId="77777777" w:rsidR="00D81826" w:rsidRDefault="00D81826" w:rsidP="00D81826">
      <w:pPr>
        <w:rPr>
          <w:rFonts w:ascii="Arial" w:hAnsi="Arial" w:cs="Arial"/>
          <w:lang w:val="en-GB"/>
        </w:rPr>
      </w:pPr>
      <w:r w:rsidRPr="00060807">
        <w:rPr>
          <w:rFonts w:ascii="Arial" w:hAnsi="Arial" w:cs="Arial"/>
          <w:lang w:val="en-GB"/>
        </w:rPr>
        <w:t xml:space="preserve">Berdasarkan perhitungan TSS </w:t>
      </w:r>
      <w:r w:rsidRPr="00216868">
        <w:rPr>
          <w:rFonts w:ascii="Arial" w:hAnsi="Arial" w:cs="Arial"/>
          <w:lang w:val="en-GB"/>
        </w:rPr>
        <w:t xml:space="preserve">tanpa kegiatan penyiapan tapak, diperoleh kisaran konsentrasi TSS yang mirip dengan rona awal, yaitu 58-99 mg/l di tapak sumur dan 11-138 mg/l di jalur pipa baru. Dengan adanya kegiatan penyiapan tapak, akan terjadi peningkatan TSS sebesar 279% di tapak sumur dan 235% di jalur pipa baru. </w:t>
      </w:r>
    </w:p>
    <w:p w14:paraId="10526AEC" w14:textId="77777777" w:rsidR="00D81826" w:rsidRPr="00060807" w:rsidRDefault="00D81826" w:rsidP="00D81826">
      <w:pPr>
        <w:rPr>
          <w:rFonts w:ascii="Arial" w:hAnsi="Arial" w:cs="Arial"/>
          <w:lang w:val="en-GB"/>
        </w:rPr>
      </w:pPr>
      <w:r w:rsidRPr="00060807">
        <w:rPr>
          <w:rFonts w:ascii="Arial" w:hAnsi="Arial" w:cs="Arial"/>
          <w:lang w:val="en-GB"/>
        </w:rPr>
        <w:t xml:space="preserve">Konsentrasi TSS air sungai diarea tapak sumur dan jalur pipa Sebagian besar telah melebihi baku mutu </w:t>
      </w:r>
      <w:r w:rsidRPr="00216868">
        <w:rPr>
          <w:rFonts w:ascii="Arial" w:hAnsi="Arial" w:cs="Arial"/>
        </w:rPr>
        <w:t>Peraturan Gubernur Sumatera Selatan No 16 tahun 2005</w:t>
      </w:r>
      <w:r>
        <w:rPr>
          <w:rFonts w:ascii="Arial" w:hAnsi="Arial" w:cs="Arial"/>
        </w:rPr>
        <w:t xml:space="preserve"> (Kelas II), yaitu &lt;50 mg/l. Dengan adanya kegiatan, maka akan terjadi peningkatan TSS dan melebihi baku mutu.</w:t>
      </w:r>
    </w:p>
    <w:p w14:paraId="44DC9276" w14:textId="77777777" w:rsidR="00D81826" w:rsidRDefault="00D81826" w:rsidP="00D81826">
      <w:pPr>
        <w:rPr>
          <w:rFonts w:ascii="Arial" w:hAnsi="Arial" w:cs="Arial"/>
          <w:lang w:val="en-GB"/>
        </w:rPr>
      </w:pPr>
      <w:r w:rsidRPr="00060807">
        <w:rPr>
          <w:rFonts w:ascii="Arial" w:hAnsi="Arial" w:cs="Arial"/>
          <w:lang w:val="en-GB"/>
        </w:rPr>
        <w:t xml:space="preserve">Perkiraan perubahan konsentrasi TSS pada air sungai dengan dan </w:t>
      </w:r>
      <w:r w:rsidRPr="00216868">
        <w:rPr>
          <w:rFonts w:ascii="Arial" w:hAnsi="Arial" w:cs="Arial"/>
          <w:lang w:val="en-GB"/>
        </w:rPr>
        <w:t>saat</w:t>
      </w:r>
      <w:r w:rsidRPr="00060807">
        <w:rPr>
          <w:rFonts w:ascii="Arial" w:hAnsi="Arial" w:cs="Arial"/>
          <w:lang w:val="en-GB"/>
        </w:rPr>
        <w:t xml:space="preserve"> adanya kegiatan </w:t>
      </w:r>
      <w:r w:rsidRPr="00216868">
        <w:rPr>
          <w:rFonts w:ascii="Arial" w:hAnsi="Arial" w:cs="Arial"/>
          <w:lang w:val="en-GB"/>
        </w:rPr>
        <w:t xml:space="preserve">penyiapan tapak </w:t>
      </w:r>
      <w:r w:rsidRPr="00060807">
        <w:rPr>
          <w:rFonts w:ascii="Arial" w:hAnsi="Arial" w:cs="Arial"/>
          <w:lang w:val="en-GB"/>
        </w:rPr>
        <w:t xml:space="preserve">terdapat pada </w:t>
      </w:r>
      <w:r w:rsidRPr="00216868">
        <w:rPr>
          <w:rFonts w:ascii="Arial" w:hAnsi="Arial" w:cs="Arial"/>
          <w:b/>
          <w:bCs/>
          <w:lang w:val="en-GB"/>
        </w:rPr>
        <w:t xml:space="preserve">Tabel </w:t>
      </w:r>
      <w:r>
        <w:rPr>
          <w:rFonts w:ascii="Arial" w:hAnsi="Arial" w:cs="Arial"/>
          <w:b/>
          <w:bCs/>
          <w:lang w:val="en-GB"/>
        </w:rPr>
        <w:t>6</w:t>
      </w:r>
      <w:r w:rsidRPr="00216868">
        <w:rPr>
          <w:rFonts w:ascii="Arial" w:hAnsi="Arial" w:cs="Arial"/>
          <w:b/>
          <w:bCs/>
          <w:lang w:val="en-GB"/>
        </w:rPr>
        <w:t>.</w:t>
      </w:r>
      <w:r>
        <w:rPr>
          <w:rFonts w:ascii="Arial" w:hAnsi="Arial" w:cs="Arial"/>
          <w:b/>
          <w:bCs/>
          <w:lang w:val="en-GB"/>
        </w:rPr>
        <w:t>39</w:t>
      </w:r>
      <w:r w:rsidRPr="00060807">
        <w:rPr>
          <w:rFonts w:ascii="Arial" w:hAnsi="Arial" w:cs="Arial"/>
          <w:lang w:val="en-GB"/>
        </w:rPr>
        <w:t>.</w:t>
      </w:r>
    </w:p>
    <w:p w14:paraId="5CEB9195" w14:textId="77777777" w:rsidR="00D81826" w:rsidRDefault="00D81826" w:rsidP="00D81826">
      <w:pPr>
        <w:pStyle w:val="TabelBab6"/>
      </w:pPr>
      <w:proofErr w:type="spellStart"/>
      <w:r w:rsidRPr="00216868">
        <w:rPr>
          <w:rFonts w:cs="Arial"/>
          <w:lang w:val="en-GB"/>
        </w:rPr>
        <w:t>Perubahan</w:t>
      </w:r>
      <w:proofErr w:type="spellEnd"/>
      <w:r w:rsidRPr="00216868">
        <w:rPr>
          <w:rFonts w:cs="Arial"/>
          <w:lang w:val="en-GB"/>
        </w:rPr>
        <w:t xml:space="preserve"> </w:t>
      </w:r>
      <w:proofErr w:type="spellStart"/>
      <w:r w:rsidRPr="00216868">
        <w:rPr>
          <w:rFonts w:cs="Arial"/>
          <w:lang w:val="en-GB"/>
        </w:rPr>
        <w:t>Konsentrasi</w:t>
      </w:r>
      <w:proofErr w:type="spellEnd"/>
      <w:r w:rsidRPr="00216868">
        <w:rPr>
          <w:rFonts w:cs="Arial"/>
          <w:lang w:val="en-GB"/>
        </w:rPr>
        <w:t xml:space="preserve"> TSS pada Air Sungai </w:t>
      </w:r>
      <w:proofErr w:type="spellStart"/>
      <w:r w:rsidRPr="00216868">
        <w:rPr>
          <w:rFonts w:cs="Arial"/>
          <w:lang w:val="en-GB"/>
        </w:rPr>
        <w:t>dengan</w:t>
      </w:r>
      <w:proofErr w:type="spellEnd"/>
      <w:r w:rsidRPr="00216868">
        <w:rPr>
          <w:rFonts w:cs="Arial"/>
          <w:lang w:val="en-GB"/>
        </w:rPr>
        <w:t xml:space="preserve"> dan </w:t>
      </w:r>
      <w:proofErr w:type="spellStart"/>
      <w:r w:rsidRPr="00216868">
        <w:rPr>
          <w:rFonts w:cs="Arial"/>
          <w:lang w:val="en-GB"/>
        </w:rPr>
        <w:t>Saat</w:t>
      </w:r>
      <w:proofErr w:type="spellEnd"/>
      <w:r w:rsidRPr="00216868">
        <w:rPr>
          <w:rFonts w:cs="Arial"/>
          <w:lang w:val="en-GB"/>
        </w:rPr>
        <w:t xml:space="preserve"> </w:t>
      </w:r>
      <w:proofErr w:type="spellStart"/>
      <w:r w:rsidRPr="00216868">
        <w:rPr>
          <w:rFonts w:cs="Arial"/>
          <w:lang w:val="en-GB"/>
        </w:rPr>
        <w:t>Kegiatan</w:t>
      </w:r>
      <w:proofErr w:type="spellEnd"/>
      <w:r w:rsidRPr="00216868">
        <w:rPr>
          <w:rFonts w:cs="Arial"/>
          <w:lang w:val="en-GB"/>
        </w:rPr>
        <w:t xml:space="preserve"> </w:t>
      </w:r>
      <w:proofErr w:type="spellStart"/>
      <w:r w:rsidRPr="00216868">
        <w:rPr>
          <w:rFonts w:cs="Arial"/>
          <w:lang w:val="en-GB"/>
        </w:rPr>
        <w:t>Penyiapan</w:t>
      </w:r>
      <w:proofErr w:type="spellEnd"/>
      <w:r w:rsidRPr="00216868">
        <w:rPr>
          <w:rFonts w:cs="Arial"/>
          <w:lang w:val="en-GB"/>
        </w:rPr>
        <w:t xml:space="preserve"> </w:t>
      </w:r>
      <w:proofErr w:type="spellStart"/>
      <w:r w:rsidRPr="00216868">
        <w:rPr>
          <w:rFonts w:cs="Arial"/>
          <w:lang w:val="en-GB"/>
        </w:rPr>
        <w:t>Tapak</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1985"/>
        <w:gridCol w:w="6343"/>
      </w:tblGrid>
      <w:tr w:rsidR="00D81826" w:rsidRPr="00060807" w14:paraId="0A6148F0" w14:textId="77777777" w:rsidTr="00DD3258">
        <w:tc>
          <w:tcPr>
            <w:tcW w:w="675" w:type="dxa"/>
            <w:shd w:val="clear" w:color="auto" w:fill="auto"/>
          </w:tcPr>
          <w:p w14:paraId="543CDD5D" w14:textId="77777777" w:rsidR="00D81826" w:rsidRPr="00060807" w:rsidRDefault="00D81826" w:rsidP="00DD3258">
            <w:pPr>
              <w:rPr>
                <w:rFonts w:ascii="Arial" w:hAnsi="Arial" w:cs="Arial"/>
                <w:sz w:val="20"/>
                <w:szCs w:val="20"/>
                <w:lang w:val="en-GB"/>
              </w:rPr>
            </w:pPr>
            <w:r w:rsidRPr="00060807">
              <w:rPr>
                <w:rFonts w:ascii="Arial" w:hAnsi="Arial" w:cs="Arial"/>
                <w:sz w:val="20"/>
                <w:szCs w:val="20"/>
                <w:lang w:val="en-GB"/>
              </w:rPr>
              <w:t>No</w:t>
            </w:r>
          </w:p>
        </w:tc>
        <w:tc>
          <w:tcPr>
            <w:tcW w:w="1985" w:type="dxa"/>
            <w:shd w:val="clear" w:color="auto" w:fill="auto"/>
          </w:tcPr>
          <w:p w14:paraId="3E0529A1" w14:textId="77777777" w:rsidR="00D81826" w:rsidRPr="00060807" w:rsidRDefault="00D81826" w:rsidP="00DD3258">
            <w:pPr>
              <w:rPr>
                <w:rFonts w:ascii="Arial" w:hAnsi="Arial" w:cs="Arial"/>
                <w:sz w:val="20"/>
                <w:szCs w:val="20"/>
                <w:lang w:val="en-GB"/>
              </w:rPr>
            </w:pPr>
            <w:r w:rsidRPr="00060807">
              <w:rPr>
                <w:rFonts w:ascii="Arial" w:hAnsi="Arial" w:cs="Arial"/>
                <w:sz w:val="20"/>
                <w:szCs w:val="20"/>
                <w:lang w:val="en-GB"/>
              </w:rPr>
              <w:t>Tahapan</w:t>
            </w:r>
          </w:p>
        </w:tc>
        <w:tc>
          <w:tcPr>
            <w:tcW w:w="6344" w:type="dxa"/>
            <w:shd w:val="clear" w:color="auto" w:fill="auto"/>
          </w:tcPr>
          <w:p w14:paraId="671ACE17" w14:textId="77777777" w:rsidR="00D81826" w:rsidRPr="00060807" w:rsidRDefault="00D81826" w:rsidP="00DD3258">
            <w:pPr>
              <w:rPr>
                <w:rFonts w:ascii="Arial" w:hAnsi="Arial" w:cs="Arial"/>
                <w:sz w:val="20"/>
                <w:szCs w:val="20"/>
                <w:lang w:val="en-GB"/>
              </w:rPr>
            </w:pPr>
            <w:r w:rsidRPr="00060807">
              <w:rPr>
                <w:rFonts w:ascii="Arial" w:hAnsi="Arial" w:cs="Arial"/>
                <w:sz w:val="20"/>
                <w:szCs w:val="20"/>
                <w:lang w:val="en-GB"/>
              </w:rPr>
              <w:t>Konsentrasi TSS</w:t>
            </w:r>
          </w:p>
        </w:tc>
      </w:tr>
      <w:tr w:rsidR="00D81826" w:rsidRPr="00060807" w14:paraId="2076494B" w14:textId="77777777" w:rsidTr="00DD3258">
        <w:tc>
          <w:tcPr>
            <w:tcW w:w="675" w:type="dxa"/>
            <w:shd w:val="clear" w:color="auto" w:fill="auto"/>
          </w:tcPr>
          <w:p w14:paraId="5137C6F9" w14:textId="77777777" w:rsidR="00D81826" w:rsidRPr="00060807" w:rsidRDefault="00D81826" w:rsidP="00DD3258">
            <w:pPr>
              <w:rPr>
                <w:rFonts w:ascii="Arial" w:hAnsi="Arial" w:cs="Arial"/>
                <w:sz w:val="20"/>
                <w:szCs w:val="20"/>
                <w:lang w:val="en-GB"/>
              </w:rPr>
            </w:pPr>
            <w:r w:rsidRPr="00060807">
              <w:rPr>
                <w:rFonts w:ascii="Arial" w:hAnsi="Arial" w:cs="Arial"/>
                <w:sz w:val="20"/>
                <w:szCs w:val="20"/>
                <w:lang w:val="en-GB"/>
              </w:rPr>
              <w:t>1</w:t>
            </w:r>
          </w:p>
        </w:tc>
        <w:tc>
          <w:tcPr>
            <w:tcW w:w="1985" w:type="dxa"/>
            <w:shd w:val="clear" w:color="auto" w:fill="auto"/>
          </w:tcPr>
          <w:p w14:paraId="63D9299A" w14:textId="77777777" w:rsidR="00D81826" w:rsidRPr="00060807" w:rsidRDefault="00D81826" w:rsidP="00DD3258">
            <w:pPr>
              <w:rPr>
                <w:rFonts w:ascii="Arial" w:hAnsi="Arial" w:cs="Arial"/>
                <w:sz w:val="20"/>
                <w:szCs w:val="20"/>
                <w:lang w:val="en-GB"/>
              </w:rPr>
            </w:pPr>
            <w:r w:rsidRPr="00060807">
              <w:rPr>
                <w:rFonts w:ascii="Arial" w:hAnsi="Arial" w:cs="Arial"/>
                <w:sz w:val="20"/>
                <w:szCs w:val="20"/>
                <w:lang w:val="en-GB"/>
              </w:rPr>
              <w:t>Rona Awal</w:t>
            </w:r>
          </w:p>
        </w:tc>
        <w:tc>
          <w:tcPr>
            <w:tcW w:w="6344" w:type="dxa"/>
            <w:shd w:val="clear" w:color="auto" w:fill="auto"/>
          </w:tcPr>
          <w:p w14:paraId="1D1DEF69" w14:textId="77777777" w:rsidR="00D81826" w:rsidRPr="00060807" w:rsidRDefault="00D81826" w:rsidP="00DD3258">
            <w:pPr>
              <w:rPr>
                <w:rFonts w:ascii="Arial" w:hAnsi="Arial" w:cs="Arial"/>
                <w:sz w:val="20"/>
                <w:szCs w:val="20"/>
                <w:lang w:val="en-GB"/>
              </w:rPr>
            </w:pPr>
            <w:r w:rsidRPr="00060807">
              <w:rPr>
                <w:rFonts w:ascii="Arial" w:hAnsi="Arial" w:cs="Arial"/>
                <w:sz w:val="20"/>
                <w:szCs w:val="20"/>
                <w:lang w:val="en-GB"/>
              </w:rPr>
              <w:t>Konsentrasi TSS di lokasi tapak sumur berdasarkan survey Agustus dan Oktober 2020 adalah 58 mg/l pada musim kemarau dan 99 mg/l pada musim penghujan. Sementara di sepanjang jalur pipa dan jalur RoW pipa baru, konsentrasi TSS berkisar 36-106 mg/l pada musim kemarau dan 11-138 mg/l pada musim penghujan</w:t>
            </w:r>
          </w:p>
        </w:tc>
      </w:tr>
      <w:tr w:rsidR="00D81826" w:rsidRPr="00060807" w14:paraId="0EFF4B17" w14:textId="77777777" w:rsidTr="00DD3258">
        <w:tc>
          <w:tcPr>
            <w:tcW w:w="675" w:type="dxa"/>
            <w:shd w:val="clear" w:color="auto" w:fill="auto"/>
          </w:tcPr>
          <w:p w14:paraId="74E673EC" w14:textId="77777777" w:rsidR="00D81826" w:rsidRPr="00060807" w:rsidRDefault="00D81826" w:rsidP="00DD3258">
            <w:pPr>
              <w:rPr>
                <w:rFonts w:ascii="Arial" w:hAnsi="Arial" w:cs="Arial"/>
                <w:sz w:val="20"/>
                <w:szCs w:val="20"/>
                <w:lang w:val="en-GB"/>
              </w:rPr>
            </w:pPr>
            <w:r w:rsidRPr="00060807">
              <w:rPr>
                <w:rFonts w:ascii="Arial" w:hAnsi="Arial" w:cs="Arial"/>
                <w:sz w:val="20"/>
                <w:szCs w:val="20"/>
                <w:lang w:val="en-GB"/>
              </w:rPr>
              <w:t>2</w:t>
            </w:r>
          </w:p>
        </w:tc>
        <w:tc>
          <w:tcPr>
            <w:tcW w:w="1985" w:type="dxa"/>
            <w:shd w:val="clear" w:color="auto" w:fill="auto"/>
          </w:tcPr>
          <w:p w14:paraId="47FA0EFC" w14:textId="77777777" w:rsidR="00D81826" w:rsidRPr="00060807" w:rsidRDefault="00D81826" w:rsidP="00DD3258">
            <w:pPr>
              <w:rPr>
                <w:rFonts w:ascii="Arial" w:hAnsi="Arial" w:cs="Arial"/>
                <w:sz w:val="20"/>
                <w:szCs w:val="20"/>
                <w:lang w:val="en-GB"/>
              </w:rPr>
            </w:pPr>
            <w:r w:rsidRPr="00060807">
              <w:rPr>
                <w:rFonts w:ascii="Arial" w:hAnsi="Arial" w:cs="Arial"/>
                <w:sz w:val="20"/>
                <w:szCs w:val="20"/>
                <w:lang w:val="en-GB"/>
              </w:rPr>
              <w:t>Sebelum kegiatan Penyiapan Tapak</w:t>
            </w:r>
          </w:p>
        </w:tc>
        <w:tc>
          <w:tcPr>
            <w:tcW w:w="6344" w:type="dxa"/>
            <w:shd w:val="clear" w:color="auto" w:fill="auto"/>
          </w:tcPr>
          <w:p w14:paraId="5F1DA2E6" w14:textId="77777777" w:rsidR="00D81826" w:rsidRPr="00060807" w:rsidRDefault="00D81826" w:rsidP="00DD3258">
            <w:pPr>
              <w:rPr>
                <w:rFonts w:ascii="Arial" w:hAnsi="Arial" w:cs="Arial"/>
                <w:sz w:val="20"/>
                <w:szCs w:val="20"/>
                <w:lang w:val="en-GB"/>
              </w:rPr>
            </w:pPr>
            <w:r w:rsidRPr="00060807">
              <w:rPr>
                <w:rFonts w:ascii="Arial" w:hAnsi="Arial" w:cs="Arial"/>
                <w:sz w:val="20"/>
                <w:szCs w:val="20"/>
                <w:lang w:val="en-GB"/>
              </w:rPr>
              <w:t>Konsentrasi TSS hasil perhitungan dengan curah hujan tahunan adalah 62 mg/l di area tapak sumur, dan 118 mg/l di area jalur pipa baru</w:t>
            </w:r>
          </w:p>
        </w:tc>
      </w:tr>
      <w:tr w:rsidR="00D81826" w:rsidRPr="00060807" w14:paraId="14003C3E" w14:textId="77777777" w:rsidTr="00DD3258">
        <w:tc>
          <w:tcPr>
            <w:tcW w:w="675" w:type="dxa"/>
            <w:shd w:val="clear" w:color="auto" w:fill="auto"/>
          </w:tcPr>
          <w:p w14:paraId="72F07CA8" w14:textId="77777777" w:rsidR="00D81826" w:rsidRPr="00060807" w:rsidRDefault="00D81826" w:rsidP="00DD3258">
            <w:pPr>
              <w:rPr>
                <w:rFonts w:ascii="Arial" w:hAnsi="Arial" w:cs="Arial"/>
                <w:sz w:val="20"/>
                <w:szCs w:val="20"/>
                <w:lang w:val="en-GB"/>
              </w:rPr>
            </w:pPr>
            <w:r w:rsidRPr="00060807">
              <w:rPr>
                <w:rFonts w:ascii="Arial" w:hAnsi="Arial" w:cs="Arial"/>
                <w:sz w:val="20"/>
                <w:szCs w:val="20"/>
                <w:lang w:val="en-GB"/>
              </w:rPr>
              <w:t>3</w:t>
            </w:r>
          </w:p>
        </w:tc>
        <w:tc>
          <w:tcPr>
            <w:tcW w:w="1985" w:type="dxa"/>
            <w:shd w:val="clear" w:color="auto" w:fill="auto"/>
          </w:tcPr>
          <w:p w14:paraId="0EEB27EE" w14:textId="77777777" w:rsidR="00D81826" w:rsidRPr="00060807" w:rsidRDefault="00D81826" w:rsidP="00DD3258">
            <w:pPr>
              <w:rPr>
                <w:rFonts w:ascii="Arial" w:hAnsi="Arial" w:cs="Arial"/>
                <w:sz w:val="20"/>
                <w:szCs w:val="20"/>
                <w:lang w:val="en-GB"/>
              </w:rPr>
            </w:pPr>
            <w:r w:rsidRPr="00060807">
              <w:rPr>
                <w:rFonts w:ascii="Arial" w:hAnsi="Arial" w:cs="Arial"/>
                <w:sz w:val="20"/>
                <w:szCs w:val="20"/>
                <w:lang w:val="en-GB"/>
              </w:rPr>
              <w:t>Pada saat kegiatan Penyiapan Tapak</w:t>
            </w:r>
          </w:p>
        </w:tc>
        <w:tc>
          <w:tcPr>
            <w:tcW w:w="6344" w:type="dxa"/>
            <w:shd w:val="clear" w:color="auto" w:fill="auto"/>
          </w:tcPr>
          <w:p w14:paraId="6E678257" w14:textId="77777777" w:rsidR="00D81826" w:rsidRPr="00060807" w:rsidRDefault="00D81826" w:rsidP="00DD3258">
            <w:pPr>
              <w:rPr>
                <w:rFonts w:ascii="Arial" w:hAnsi="Arial" w:cs="Arial"/>
                <w:sz w:val="20"/>
                <w:szCs w:val="20"/>
                <w:lang w:val="en-GB"/>
              </w:rPr>
            </w:pPr>
            <w:r w:rsidRPr="00060807">
              <w:rPr>
                <w:rFonts w:ascii="Arial" w:hAnsi="Arial" w:cs="Arial"/>
                <w:sz w:val="20"/>
                <w:szCs w:val="20"/>
                <w:lang w:val="en-GB"/>
              </w:rPr>
              <w:t>Konsentrasi TSS hasil perhitungan dengan curah hujan tahunan adalah 235 mg/l di area tapak sumur, dan 395 mg/l di area jalur pipa baru</w:t>
            </w:r>
          </w:p>
        </w:tc>
      </w:tr>
      <w:tr w:rsidR="00D81826" w:rsidRPr="00060807" w14:paraId="163675F3" w14:textId="77777777" w:rsidTr="00DD3258">
        <w:tc>
          <w:tcPr>
            <w:tcW w:w="2660" w:type="dxa"/>
            <w:gridSpan w:val="2"/>
            <w:shd w:val="clear" w:color="auto" w:fill="auto"/>
          </w:tcPr>
          <w:p w14:paraId="6813DB15" w14:textId="77777777" w:rsidR="00D81826" w:rsidRPr="00060807" w:rsidRDefault="00D81826" w:rsidP="00DD3258">
            <w:pPr>
              <w:rPr>
                <w:rFonts w:ascii="Arial" w:hAnsi="Arial" w:cs="Arial"/>
                <w:sz w:val="20"/>
                <w:szCs w:val="20"/>
                <w:lang w:val="en-GB"/>
              </w:rPr>
            </w:pPr>
            <w:r w:rsidRPr="003C53DD">
              <w:rPr>
                <w:rFonts w:ascii="Arial" w:hAnsi="Arial" w:cs="Arial"/>
                <w:sz w:val="20"/>
                <w:szCs w:val="20"/>
                <w:lang w:val="en-GB"/>
              </w:rPr>
              <w:t xml:space="preserve">Perubahan besaran dampak </w:t>
            </w:r>
            <w:r w:rsidRPr="00060807">
              <w:rPr>
                <w:rFonts w:ascii="Arial" w:hAnsi="Arial" w:cs="Arial"/>
                <w:sz w:val="20"/>
                <w:szCs w:val="20"/>
                <w:lang w:val="en-GB"/>
              </w:rPr>
              <w:t>akibat adanya kegiatan Penyiapan Tapak</w:t>
            </w:r>
          </w:p>
        </w:tc>
        <w:tc>
          <w:tcPr>
            <w:tcW w:w="6344" w:type="dxa"/>
            <w:shd w:val="clear" w:color="auto" w:fill="auto"/>
          </w:tcPr>
          <w:p w14:paraId="5CC8962F" w14:textId="77777777" w:rsidR="00D81826" w:rsidRPr="00060807" w:rsidRDefault="00D81826" w:rsidP="00DD3258">
            <w:pPr>
              <w:rPr>
                <w:rFonts w:ascii="Arial" w:hAnsi="Arial" w:cs="Arial"/>
                <w:sz w:val="20"/>
                <w:szCs w:val="20"/>
                <w:lang w:val="en-GB"/>
              </w:rPr>
            </w:pPr>
            <w:r w:rsidRPr="00060807">
              <w:rPr>
                <w:rFonts w:ascii="Arial" w:hAnsi="Arial" w:cs="Arial"/>
                <w:sz w:val="20"/>
                <w:szCs w:val="20"/>
                <w:lang w:val="en-GB"/>
              </w:rPr>
              <w:t>Kegiatan penyiapan tapak akan menyebabkan peningkatan TSS air sungai sebesar 279% di tapak sumur dan 235% di jalur pipa baru</w:t>
            </w:r>
          </w:p>
        </w:tc>
      </w:tr>
    </w:tbl>
    <w:p w14:paraId="42579BD5" w14:textId="77777777" w:rsidR="00D81826" w:rsidRDefault="00D81826" w:rsidP="00D81826">
      <w:pPr>
        <w:rPr>
          <w:rFonts w:ascii="Arial" w:hAnsi="Arial" w:cs="Arial"/>
          <w:lang w:val="en-GB"/>
        </w:rPr>
      </w:pPr>
    </w:p>
    <w:p w14:paraId="360208D4" w14:textId="77777777" w:rsidR="00D81826" w:rsidRPr="00060807" w:rsidRDefault="00D81826" w:rsidP="00D81826">
      <w:pPr>
        <w:rPr>
          <w:rFonts w:ascii="Arial" w:hAnsi="Arial" w:cs="Arial"/>
          <w:lang w:val="en-GB"/>
        </w:rPr>
      </w:pPr>
      <w:r w:rsidRPr="00060807">
        <w:rPr>
          <w:rFonts w:ascii="Arial" w:hAnsi="Arial" w:cs="Arial"/>
          <w:lang w:val="en-GB"/>
        </w:rPr>
        <w:t xml:space="preserve">Berdasarkan </w:t>
      </w:r>
      <w:r>
        <w:rPr>
          <w:rFonts w:ascii="Arial" w:hAnsi="Arial" w:cs="Arial"/>
          <w:b/>
          <w:bCs/>
          <w:lang w:val="en-GB"/>
        </w:rPr>
        <w:t>Tabel 6</w:t>
      </w:r>
      <w:r w:rsidRPr="00216868">
        <w:rPr>
          <w:rFonts w:ascii="Arial" w:hAnsi="Arial" w:cs="Arial"/>
          <w:b/>
          <w:bCs/>
          <w:lang w:val="en-GB"/>
        </w:rPr>
        <w:t>.</w:t>
      </w:r>
      <w:r>
        <w:rPr>
          <w:rFonts w:ascii="Arial" w:hAnsi="Arial" w:cs="Arial"/>
          <w:b/>
          <w:bCs/>
          <w:lang w:val="en-GB"/>
        </w:rPr>
        <w:t>39</w:t>
      </w:r>
      <w:r w:rsidRPr="00060807">
        <w:rPr>
          <w:rFonts w:ascii="Arial" w:hAnsi="Arial" w:cs="Arial"/>
          <w:lang w:val="en-GB"/>
        </w:rPr>
        <w:t xml:space="preserve"> di atas, dengan adanya kegiatan </w:t>
      </w:r>
      <w:r w:rsidRPr="00216868">
        <w:rPr>
          <w:rFonts w:ascii="Arial" w:hAnsi="Arial" w:cs="Arial"/>
          <w:lang w:val="en-GB"/>
        </w:rPr>
        <w:t xml:space="preserve">penyiapan tapak </w:t>
      </w:r>
      <w:r w:rsidRPr="00060807">
        <w:rPr>
          <w:rFonts w:ascii="Arial" w:hAnsi="Arial" w:cs="Arial"/>
          <w:lang w:val="en-GB"/>
        </w:rPr>
        <w:t xml:space="preserve">akan menyebabkan tambahan TSS ke air sungai sebesar 279% di tapak sumur dan 235% di jalur pipa baru. Peningkatan TSS di air sungai masing-masing </w:t>
      </w:r>
      <w:r w:rsidRPr="00216868">
        <w:rPr>
          <w:rFonts w:ascii="Arial" w:hAnsi="Arial" w:cs="Arial"/>
          <w:lang w:val="en-GB"/>
        </w:rPr>
        <w:t xml:space="preserve">area </w:t>
      </w:r>
      <w:r w:rsidRPr="00060807">
        <w:rPr>
          <w:rFonts w:ascii="Arial" w:hAnsi="Arial" w:cs="Arial"/>
          <w:lang w:val="en-GB"/>
        </w:rPr>
        <w:t xml:space="preserve">menyebabkan </w:t>
      </w:r>
      <w:r>
        <w:rPr>
          <w:rFonts w:ascii="Arial" w:hAnsi="Arial" w:cs="Arial"/>
          <w:lang w:val="en-GB"/>
        </w:rPr>
        <w:t xml:space="preserve">perubahan </w:t>
      </w:r>
      <w:r w:rsidRPr="00060807">
        <w:rPr>
          <w:rFonts w:ascii="Arial" w:hAnsi="Arial" w:cs="Arial"/>
          <w:lang w:val="en-GB"/>
        </w:rPr>
        <w:t xml:space="preserve">konsentrasi TSS </w:t>
      </w:r>
      <w:r>
        <w:rPr>
          <w:rFonts w:ascii="Arial" w:hAnsi="Arial" w:cs="Arial"/>
          <w:lang w:val="en-GB"/>
        </w:rPr>
        <w:t xml:space="preserve">yang cukup signifikan dan </w:t>
      </w:r>
      <w:r w:rsidRPr="00060807">
        <w:rPr>
          <w:rFonts w:ascii="Arial" w:hAnsi="Arial" w:cs="Arial"/>
          <w:lang w:val="en-GB"/>
        </w:rPr>
        <w:t xml:space="preserve">melebihi baku mutu </w:t>
      </w:r>
      <w:r w:rsidRPr="00060807">
        <w:rPr>
          <w:rFonts w:ascii="Arial" w:hAnsi="Arial" w:cs="Arial"/>
        </w:rPr>
        <w:t>Peraturan Gubernur Sumatera Selatan No 16 tahun 2005 (Kelas II)</w:t>
      </w:r>
      <w:r w:rsidRPr="00060807">
        <w:rPr>
          <w:rFonts w:ascii="Arial" w:hAnsi="Arial" w:cs="Arial"/>
          <w:lang w:val="en-GB"/>
        </w:rPr>
        <w:t>, dengan demikian kegiatan p</w:t>
      </w:r>
      <w:r w:rsidRPr="00216868">
        <w:rPr>
          <w:rFonts w:ascii="Arial" w:hAnsi="Arial" w:cs="Arial"/>
          <w:lang w:val="en-GB"/>
        </w:rPr>
        <w:t xml:space="preserve">enyiapan tapak </w:t>
      </w:r>
      <w:r w:rsidRPr="00060807">
        <w:rPr>
          <w:rFonts w:ascii="Arial" w:hAnsi="Arial" w:cs="Arial"/>
          <w:lang w:val="en-GB"/>
        </w:rPr>
        <w:t xml:space="preserve">terhadap peningkatan TSS air sungai berdampak negatif penting (-P). Penentuan dampak penting disajikan dalam </w:t>
      </w:r>
      <w:r w:rsidRPr="00216868">
        <w:rPr>
          <w:rFonts w:ascii="Arial" w:hAnsi="Arial" w:cs="Arial"/>
          <w:b/>
          <w:bCs/>
          <w:lang w:val="en-GB"/>
        </w:rPr>
        <w:t xml:space="preserve">Tabel </w:t>
      </w:r>
      <w:r>
        <w:rPr>
          <w:rFonts w:ascii="Arial" w:hAnsi="Arial" w:cs="Arial"/>
          <w:b/>
          <w:bCs/>
          <w:lang w:val="en-GB"/>
        </w:rPr>
        <w:t>6</w:t>
      </w:r>
      <w:r w:rsidRPr="00216868">
        <w:rPr>
          <w:rFonts w:ascii="Arial" w:hAnsi="Arial" w:cs="Arial"/>
          <w:b/>
          <w:bCs/>
          <w:lang w:val="en-GB"/>
        </w:rPr>
        <w:t>.</w:t>
      </w:r>
      <w:r>
        <w:rPr>
          <w:rFonts w:ascii="Arial" w:hAnsi="Arial" w:cs="Arial"/>
          <w:b/>
          <w:bCs/>
          <w:lang w:val="en-GB"/>
        </w:rPr>
        <w:t>40</w:t>
      </w:r>
      <w:r w:rsidRPr="00060807">
        <w:rPr>
          <w:rFonts w:ascii="Arial" w:hAnsi="Arial" w:cs="Arial"/>
          <w:lang w:val="en-GB"/>
        </w:rPr>
        <w:t>.</w:t>
      </w:r>
    </w:p>
    <w:p w14:paraId="07198DAD" w14:textId="77777777" w:rsidR="00D81826" w:rsidRDefault="00D81826" w:rsidP="00D81826">
      <w:pPr>
        <w:pStyle w:val="TabelBab6"/>
      </w:pPr>
      <w:proofErr w:type="spellStart"/>
      <w:r w:rsidRPr="00216868">
        <w:rPr>
          <w:rFonts w:cs="Arial"/>
          <w:lang w:val="en-GB"/>
        </w:rPr>
        <w:t>Perubahan</w:t>
      </w:r>
      <w:proofErr w:type="spellEnd"/>
      <w:r w:rsidRPr="00216868">
        <w:rPr>
          <w:rFonts w:cs="Arial"/>
          <w:lang w:val="en-GB"/>
        </w:rPr>
        <w:t xml:space="preserve"> </w:t>
      </w:r>
      <w:proofErr w:type="spellStart"/>
      <w:r w:rsidRPr="00216868">
        <w:rPr>
          <w:rFonts w:cs="Arial"/>
          <w:lang w:val="en-GB"/>
        </w:rPr>
        <w:t>Konsentrasi</w:t>
      </w:r>
      <w:proofErr w:type="spellEnd"/>
      <w:r w:rsidRPr="00216868">
        <w:rPr>
          <w:rFonts w:cs="Arial"/>
          <w:lang w:val="en-GB"/>
        </w:rPr>
        <w:t xml:space="preserve"> TSS pada Air Sungai </w:t>
      </w:r>
      <w:proofErr w:type="spellStart"/>
      <w:r w:rsidRPr="00216868">
        <w:rPr>
          <w:rFonts w:cs="Arial"/>
          <w:lang w:val="en-GB"/>
        </w:rPr>
        <w:t>dengan</w:t>
      </w:r>
      <w:proofErr w:type="spellEnd"/>
      <w:r w:rsidRPr="00216868">
        <w:rPr>
          <w:rFonts w:cs="Arial"/>
          <w:lang w:val="en-GB"/>
        </w:rPr>
        <w:t xml:space="preserve"> dan </w:t>
      </w:r>
      <w:proofErr w:type="spellStart"/>
      <w:r w:rsidRPr="00216868">
        <w:rPr>
          <w:rFonts w:cs="Arial"/>
          <w:lang w:val="en-GB"/>
        </w:rPr>
        <w:t>Saat</w:t>
      </w:r>
      <w:proofErr w:type="spellEnd"/>
      <w:r w:rsidRPr="00216868">
        <w:rPr>
          <w:rFonts w:cs="Arial"/>
          <w:lang w:val="en-GB"/>
        </w:rPr>
        <w:t xml:space="preserve"> </w:t>
      </w:r>
      <w:proofErr w:type="spellStart"/>
      <w:r w:rsidRPr="00216868">
        <w:rPr>
          <w:rFonts w:cs="Arial"/>
          <w:lang w:val="en-GB"/>
        </w:rPr>
        <w:t>Kegiatan</w:t>
      </w:r>
      <w:proofErr w:type="spellEnd"/>
      <w:r w:rsidRPr="00216868">
        <w:rPr>
          <w:rFonts w:cs="Arial"/>
          <w:lang w:val="en-GB"/>
        </w:rPr>
        <w:t xml:space="preserve"> </w:t>
      </w:r>
      <w:proofErr w:type="spellStart"/>
      <w:r w:rsidRPr="00216868">
        <w:rPr>
          <w:rFonts w:cs="Arial"/>
          <w:lang w:val="en-GB"/>
        </w:rPr>
        <w:t>Penyiapan</w:t>
      </w:r>
      <w:proofErr w:type="spellEnd"/>
      <w:r w:rsidRPr="00216868">
        <w:rPr>
          <w:rFonts w:cs="Arial"/>
          <w:lang w:val="en-GB"/>
        </w:rPr>
        <w:t xml:space="preserve"> </w:t>
      </w:r>
      <w:proofErr w:type="spellStart"/>
      <w:r w:rsidRPr="00216868">
        <w:rPr>
          <w:rFonts w:cs="Arial"/>
          <w:lang w:val="en-GB"/>
        </w:rPr>
        <w:t>Tapak</w:t>
      </w:r>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0"/>
        <w:gridCol w:w="3097"/>
        <w:gridCol w:w="1205"/>
        <w:gridCol w:w="4062"/>
        <w:gridCol w:w="9"/>
      </w:tblGrid>
      <w:tr w:rsidR="00D81826" w:rsidRPr="00060807" w14:paraId="2F3A6A3D" w14:textId="77777777" w:rsidTr="00D81826">
        <w:trPr>
          <w:gridAfter w:val="1"/>
          <w:wAfter w:w="5" w:type="pct"/>
          <w:tblHeader/>
        </w:trPr>
        <w:tc>
          <w:tcPr>
            <w:tcW w:w="350" w:type="pct"/>
            <w:shd w:val="clear" w:color="auto" w:fill="auto"/>
            <w:vAlign w:val="center"/>
          </w:tcPr>
          <w:p w14:paraId="7A5CE575" w14:textId="77777777" w:rsidR="00D81826" w:rsidRPr="00060807" w:rsidRDefault="00D81826" w:rsidP="00DD3258">
            <w:pPr>
              <w:rPr>
                <w:rFonts w:ascii="Arial" w:hAnsi="Arial" w:cs="Arial"/>
                <w:sz w:val="20"/>
                <w:szCs w:val="20"/>
                <w:highlight w:val="yellow"/>
                <w:lang w:val="en-GB"/>
              </w:rPr>
            </w:pPr>
            <w:r w:rsidRPr="003C53DD">
              <w:rPr>
                <w:rFonts w:ascii="Arial" w:hAnsi="Arial" w:cs="Arial"/>
                <w:b/>
                <w:bCs/>
                <w:color w:val="000000"/>
                <w:sz w:val="20"/>
                <w:szCs w:val="20"/>
                <w:lang w:eastAsia="id-ID"/>
              </w:rPr>
              <w:t>No</w:t>
            </w:r>
          </w:p>
        </w:tc>
        <w:tc>
          <w:tcPr>
            <w:tcW w:w="1720" w:type="pct"/>
            <w:shd w:val="clear" w:color="auto" w:fill="auto"/>
            <w:vAlign w:val="center"/>
          </w:tcPr>
          <w:p w14:paraId="58DBC1DF" w14:textId="77777777" w:rsidR="00D81826" w:rsidRPr="00060807" w:rsidRDefault="00D81826" w:rsidP="00DD3258">
            <w:pPr>
              <w:rPr>
                <w:rFonts w:ascii="Arial" w:hAnsi="Arial" w:cs="Arial"/>
                <w:sz w:val="20"/>
                <w:szCs w:val="20"/>
                <w:highlight w:val="yellow"/>
                <w:lang w:val="en-GB"/>
              </w:rPr>
            </w:pPr>
            <w:r w:rsidRPr="003C53DD">
              <w:rPr>
                <w:rFonts w:ascii="Arial" w:hAnsi="Arial" w:cs="Arial"/>
                <w:b/>
                <w:bCs/>
                <w:color w:val="000000"/>
                <w:sz w:val="20"/>
                <w:szCs w:val="20"/>
                <w:lang w:eastAsia="id-ID"/>
              </w:rPr>
              <w:t>Kriteria Dampak Penting</w:t>
            </w:r>
          </w:p>
        </w:tc>
        <w:tc>
          <w:tcPr>
            <w:tcW w:w="669" w:type="pct"/>
            <w:shd w:val="clear" w:color="auto" w:fill="auto"/>
            <w:vAlign w:val="center"/>
          </w:tcPr>
          <w:p w14:paraId="01A97855" w14:textId="77777777" w:rsidR="00D81826" w:rsidRPr="00060807" w:rsidRDefault="00D81826" w:rsidP="00DD3258">
            <w:pPr>
              <w:rPr>
                <w:rFonts w:ascii="Arial" w:hAnsi="Arial" w:cs="Arial"/>
                <w:sz w:val="20"/>
                <w:szCs w:val="20"/>
                <w:highlight w:val="yellow"/>
                <w:lang w:val="en-GB"/>
              </w:rPr>
            </w:pPr>
            <w:r w:rsidRPr="003C53DD">
              <w:rPr>
                <w:rFonts w:ascii="Arial" w:hAnsi="Arial" w:cs="Arial"/>
                <w:b/>
                <w:bCs/>
                <w:color w:val="000000"/>
                <w:sz w:val="20"/>
                <w:szCs w:val="20"/>
                <w:lang w:eastAsia="id-ID"/>
              </w:rPr>
              <w:t>Penilaian</w:t>
            </w:r>
          </w:p>
        </w:tc>
        <w:tc>
          <w:tcPr>
            <w:tcW w:w="2256" w:type="pct"/>
            <w:shd w:val="clear" w:color="auto" w:fill="auto"/>
            <w:vAlign w:val="center"/>
          </w:tcPr>
          <w:p w14:paraId="5D7A1311" w14:textId="77777777" w:rsidR="00D81826" w:rsidRPr="00060807" w:rsidRDefault="00D81826" w:rsidP="00DD3258">
            <w:pPr>
              <w:rPr>
                <w:rFonts w:ascii="Arial" w:hAnsi="Arial" w:cs="Arial"/>
                <w:sz w:val="20"/>
                <w:szCs w:val="20"/>
                <w:highlight w:val="yellow"/>
                <w:lang w:val="en-GB"/>
              </w:rPr>
            </w:pPr>
            <w:r w:rsidRPr="003C53DD">
              <w:rPr>
                <w:rFonts w:ascii="Arial" w:hAnsi="Arial" w:cs="Arial"/>
                <w:b/>
                <w:bCs/>
                <w:color w:val="000000"/>
                <w:sz w:val="20"/>
                <w:szCs w:val="20"/>
                <w:lang w:eastAsia="id-ID"/>
              </w:rPr>
              <w:t>Keterangan</w:t>
            </w:r>
          </w:p>
        </w:tc>
      </w:tr>
      <w:tr w:rsidR="00D81826" w:rsidRPr="00060807" w14:paraId="0586E225" w14:textId="77777777" w:rsidTr="00D81826">
        <w:trPr>
          <w:gridAfter w:val="1"/>
          <w:wAfter w:w="5" w:type="pct"/>
        </w:trPr>
        <w:tc>
          <w:tcPr>
            <w:tcW w:w="350" w:type="pct"/>
            <w:shd w:val="clear" w:color="auto" w:fill="auto"/>
          </w:tcPr>
          <w:p w14:paraId="6F0A7D26" w14:textId="77777777" w:rsidR="00D81826" w:rsidRPr="00060807" w:rsidRDefault="00D81826" w:rsidP="00DD3258">
            <w:pPr>
              <w:rPr>
                <w:rFonts w:ascii="Arial" w:hAnsi="Arial" w:cs="Arial"/>
                <w:sz w:val="20"/>
                <w:szCs w:val="20"/>
                <w:highlight w:val="yellow"/>
                <w:lang w:val="en-GB"/>
              </w:rPr>
            </w:pPr>
            <w:r w:rsidRPr="003C53DD">
              <w:rPr>
                <w:rFonts w:ascii="Arial" w:hAnsi="Arial" w:cs="Arial"/>
                <w:color w:val="000000"/>
                <w:sz w:val="20"/>
                <w:szCs w:val="20"/>
                <w:lang w:eastAsia="id-ID"/>
              </w:rPr>
              <w:t>1</w:t>
            </w:r>
          </w:p>
        </w:tc>
        <w:tc>
          <w:tcPr>
            <w:tcW w:w="1720" w:type="pct"/>
            <w:shd w:val="clear" w:color="auto" w:fill="auto"/>
          </w:tcPr>
          <w:p w14:paraId="00701697" w14:textId="77777777" w:rsidR="00D81826" w:rsidRPr="00060807" w:rsidRDefault="00D81826" w:rsidP="00DD3258">
            <w:pPr>
              <w:rPr>
                <w:rFonts w:ascii="Arial" w:hAnsi="Arial" w:cs="Arial"/>
                <w:sz w:val="20"/>
                <w:szCs w:val="20"/>
                <w:highlight w:val="yellow"/>
                <w:lang w:val="en-GB"/>
              </w:rPr>
            </w:pPr>
            <w:r w:rsidRPr="003C53DD">
              <w:rPr>
                <w:rFonts w:ascii="Arial" w:hAnsi="Arial" w:cs="Arial"/>
                <w:color w:val="000000"/>
                <w:sz w:val="20"/>
                <w:szCs w:val="20"/>
                <w:lang w:eastAsia="id-ID"/>
              </w:rPr>
              <w:t>Besarnya jumlah penduduk yang akan terkena dampak rencana usaha dan/atau kegiatan</w:t>
            </w:r>
          </w:p>
        </w:tc>
        <w:tc>
          <w:tcPr>
            <w:tcW w:w="669" w:type="pct"/>
            <w:shd w:val="clear" w:color="auto" w:fill="auto"/>
          </w:tcPr>
          <w:p w14:paraId="671F5507" w14:textId="77777777" w:rsidR="00D81826" w:rsidRPr="00060807" w:rsidRDefault="00D81826" w:rsidP="00DD3258">
            <w:pPr>
              <w:jc w:val="center"/>
              <w:rPr>
                <w:rFonts w:ascii="Arial" w:hAnsi="Arial" w:cs="Arial"/>
                <w:sz w:val="20"/>
                <w:szCs w:val="20"/>
                <w:highlight w:val="yellow"/>
                <w:lang w:val="en-GB"/>
              </w:rPr>
            </w:pPr>
            <w:r w:rsidRPr="003C53DD">
              <w:rPr>
                <w:rFonts w:ascii="Arial" w:hAnsi="Arial" w:cs="Arial"/>
                <w:color w:val="000000"/>
                <w:sz w:val="20"/>
                <w:szCs w:val="20"/>
                <w:lang w:eastAsia="id-ID"/>
              </w:rPr>
              <w:t>-TP</w:t>
            </w:r>
          </w:p>
        </w:tc>
        <w:tc>
          <w:tcPr>
            <w:tcW w:w="2256" w:type="pct"/>
            <w:shd w:val="clear" w:color="auto" w:fill="auto"/>
          </w:tcPr>
          <w:p w14:paraId="380DD3E6" w14:textId="77777777" w:rsidR="00D81826" w:rsidRPr="00060807" w:rsidRDefault="00D81826" w:rsidP="00DD3258">
            <w:pPr>
              <w:rPr>
                <w:rFonts w:ascii="Arial" w:hAnsi="Arial" w:cs="Arial"/>
                <w:sz w:val="20"/>
                <w:szCs w:val="20"/>
                <w:highlight w:val="yellow"/>
                <w:lang w:val="en-GB"/>
              </w:rPr>
            </w:pPr>
            <w:r w:rsidRPr="003C53DD">
              <w:rPr>
                <w:rFonts w:ascii="Arial" w:hAnsi="Arial" w:cs="Arial"/>
                <w:color w:val="000000"/>
                <w:sz w:val="20"/>
                <w:szCs w:val="20"/>
                <w:lang w:val="en-ID" w:eastAsia="id-ID"/>
              </w:rPr>
              <w:t xml:space="preserve">Kegiatan penyiapan tapak sumur dan jalur pipa dilakukan pada areal lahan yang sudah dibebaskan, sehingga tidak ada masyarakat yang langsung terkena dampak.  </w:t>
            </w:r>
          </w:p>
        </w:tc>
      </w:tr>
      <w:tr w:rsidR="00D81826" w:rsidRPr="00060807" w14:paraId="14BC774C" w14:textId="77777777" w:rsidTr="00D81826">
        <w:trPr>
          <w:gridAfter w:val="1"/>
          <w:wAfter w:w="5" w:type="pct"/>
        </w:trPr>
        <w:tc>
          <w:tcPr>
            <w:tcW w:w="350" w:type="pct"/>
            <w:shd w:val="clear" w:color="auto" w:fill="auto"/>
          </w:tcPr>
          <w:p w14:paraId="229E52C6" w14:textId="77777777" w:rsidR="00D81826" w:rsidRPr="00060807" w:rsidRDefault="00D81826" w:rsidP="00DD3258">
            <w:pPr>
              <w:rPr>
                <w:rFonts w:ascii="Arial" w:hAnsi="Arial" w:cs="Arial"/>
                <w:sz w:val="20"/>
                <w:szCs w:val="20"/>
                <w:highlight w:val="yellow"/>
                <w:lang w:val="en-GB"/>
              </w:rPr>
            </w:pPr>
            <w:r w:rsidRPr="003C53DD">
              <w:rPr>
                <w:rFonts w:ascii="Arial" w:hAnsi="Arial" w:cs="Arial"/>
                <w:color w:val="000000"/>
                <w:sz w:val="20"/>
                <w:szCs w:val="20"/>
                <w:lang w:eastAsia="id-ID"/>
              </w:rPr>
              <w:t>2</w:t>
            </w:r>
          </w:p>
        </w:tc>
        <w:tc>
          <w:tcPr>
            <w:tcW w:w="1720" w:type="pct"/>
            <w:shd w:val="clear" w:color="auto" w:fill="auto"/>
          </w:tcPr>
          <w:p w14:paraId="2EDA4BA6" w14:textId="77777777" w:rsidR="00D81826" w:rsidRPr="00060807" w:rsidRDefault="00D81826" w:rsidP="00DD3258">
            <w:pPr>
              <w:rPr>
                <w:rFonts w:ascii="Arial" w:hAnsi="Arial" w:cs="Arial"/>
                <w:sz w:val="20"/>
                <w:szCs w:val="20"/>
                <w:highlight w:val="yellow"/>
                <w:lang w:val="en-GB"/>
              </w:rPr>
            </w:pPr>
            <w:r w:rsidRPr="003C53DD">
              <w:rPr>
                <w:rFonts w:ascii="Arial" w:hAnsi="Arial" w:cs="Arial"/>
                <w:color w:val="000000"/>
                <w:sz w:val="20"/>
                <w:szCs w:val="20"/>
                <w:lang w:eastAsia="id-ID"/>
              </w:rPr>
              <w:t>Luas wilayah persebaran dampak</w:t>
            </w:r>
          </w:p>
        </w:tc>
        <w:tc>
          <w:tcPr>
            <w:tcW w:w="669" w:type="pct"/>
            <w:shd w:val="clear" w:color="auto" w:fill="auto"/>
          </w:tcPr>
          <w:p w14:paraId="0794F15B" w14:textId="77777777" w:rsidR="00D81826" w:rsidRPr="00060807" w:rsidRDefault="00D81826" w:rsidP="00DD3258">
            <w:pPr>
              <w:jc w:val="center"/>
              <w:rPr>
                <w:rFonts w:ascii="Arial" w:hAnsi="Arial" w:cs="Arial"/>
                <w:sz w:val="20"/>
                <w:szCs w:val="20"/>
                <w:highlight w:val="yellow"/>
                <w:lang w:val="en-GB"/>
              </w:rPr>
            </w:pPr>
            <w:r w:rsidRPr="003C53DD">
              <w:rPr>
                <w:rFonts w:ascii="Arial" w:hAnsi="Arial" w:cs="Arial"/>
                <w:color w:val="000000"/>
                <w:sz w:val="20"/>
                <w:szCs w:val="20"/>
                <w:lang w:eastAsia="id-ID"/>
              </w:rPr>
              <w:t>-TP</w:t>
            </w:r>
          </w:p>
        </w:tc>
        <w:tc>
          <w:tcPr>
            <w:tcW w:w="2256" w:type="pct"/>
            <w:shd w:val="clear" w:color="auto" w:fill="auto"/>
          </w:tcPr>
          <w:p w14:paraId="77FBDF8F" w14:textId="77777777" w:rsidR="00D81826" w:rsidRPr="00060807" w:rsidRDefault="00D81826" w:rsidP="00DD3258">
            <w:pPr>
              <w:rPr>
                <w:rFonts w:ascii="Arial" w:hAnsi="Arial" w:cs="Arial"/>
                <w:sz w:val="20"/>
                <w:szCs w:val="20"/>
                <w:highlight w:val="yellow"/>
                <w:lang w:val="en-GB"/>
              </w:rPr>
            </w:pPr>
            <w:r w:rsidRPr="003C53DD">
              <w:rPr>
                <w:rFonts w:ascii="Arial" w:hAnsi="Arial" w:cs="Arial"/>
                <w:color w:val="000000"/>
                <w:sz w:val="20"/>
                <w:szCs w:val="20"/>
                <w:lang w:val="en-ID" w:eastAsia="id-ID"/>
              </w:rPr>
              <w:t>Peningkatan konsentrasi TSS akan terjadi di air sungai yang terdapat disekitar lokasi penyiapan tapak sumur dan jalur pipa.</w:t>
            </w:r>
          </w:p>
        </w:tc>
      </w:tr>
      <w:tr w:rsidR="00D81826" w:rsidRPr="00060807" w14:paraId="79CD9FCE" w14:textId="77777777" w:rsidTr="00D81826">
        <w:trPr>
          <w:gridAfter w:val="1"/>
          <w:wAfter w:w="5" w:type="pct"/>
        </w:trPr>
        <w:tc>
          <w:tcPr>
            <w:tcW w:w="350" w:type="pct"/>
            <w:shd w:val="clear" w:color="auto" w:fill="auto"/>
          </w:tcPr>
          <w:p w14:paraId="1D396C50" w14:textId="77777777" w:rsidR="00D81826" w:rsidRPr="00060807" w:rsidRDefault="00D81826" w:rsidP="00DD3258">
            <w:pPr>
              <w:rPr>
                <w:rFonts w:ascii="Arial" w:hAnsi="Arial" w:cs="Arial"/>
                <w:sz w:val="20"/>
                <w:szCs w:val="20"/>
                <w:highlight w:val="yellow"/>
                <w:lang w:val="en-GB"/>
              </w:rPr>
            </w:pPr>
            <w:r w:rsidRPr="003C53DD">
              <w:rPr>
                <w:rFonts w:ascii="Arial" w:hAnsi="Arial" w:cs="Arial"/>
                <w:color w:val="000000"/>
                <w:sz w:val="20"/>
                <w:szCs w:val="20"/>
                <w:lang w:eastAsia="id-ID"/>
              </w:rPr>
              <w:t>3</w:t>
            </w:r>
          </w:p>
        </w:tc>
        <w:tc>
          <w:tcPr>
            <w:tcW w:w="1720" w:type="pct"/>
            <w:shd w:val="clear" w:color="auto" w:fill="auto"/>
          </w:tcPr>
          <w:p w14:paraId="3EFCFA66" w14:textId="77777777" w:rsidR="00D81826" w:rsidRPr="00060807" w:rsidRDefault="00D81826" w:rsidP="00DD3258">
            <w:pPr>
              <w:rPr>
                <w:rFonts w:ascii="Arial" w:hAnsi="Arial" w:cs="Arial"/>
                <w:sz w:val="20"/>
                <w:szCs w:val="20"/>
                <w:highlight w:val="yellow"/>
                <w:lang w:val="en-GB"/>
              </w:rPr>
            </w:pPr>
            <w:r w:rsidRPr="003C53DD">
              <w:rPr>
                <w:rFonts w:ascii="Arial" w:hAnsi="Arial" w:cs="Arial"/>
                <w:color w:val="000000"/>
                <w:sz w:val="20"/>
                <w:szCs w:val="20"/>
                <w:lang w:eastAsia="id-ID"/>
              </w:rPr>
              <w:t>Lama dan intensitas dampak</w:t>
            </w:r>
          </w:p>
        </w:tc>
        <w:tc>
          <w:tcPr>
            <w:tcW w:w="669" w:type="pct"/>
            <w:shd w:val="clear" w:color="auto" w:fill="auto"/>
          </w:tcPr>
          <w:p w14:paraId="0A1F03E2" w14:textId="77777777" w:rsidR="00D81826" w:rsidRPr="00060807" w:rsidRDefault="00D81826" w:rsidP="00DD3258">
            <w:pPr>
              <w:jc w:val="center"/>
              <w:rPr>
                <w:rFonts w:ascii="Arial" w:hAnsi="Arial" w:cs="Arial"/>
                <w:sz w:val="20"/>
                <w:szCs w:val="20"/>
                <w:highlight w:val="yellow"/>
                <w:lang w:val="en-GB"/>
              </w:rPr>
            </w:pPr>
            <w:r w:rsidRPr="003C53DD">
              <w:rPr>
                <w:rFonts w:ascii="Arial" w:hAnsi="Arial" w:cs="Arial"/>
                <w:color w:val="000000"/>
                <w:sz w:val="20"/>
                <w:szCs w:val="20"/>
                <w:lang w:eastAsia="id-ID"/>
              </w:rPr>
              <w:t>-P</w:t>
            </w:r>
          </w:p>
        </w:tc>
        <w:tc>
          <w:tcPr>
            <w:tcW w:w="2256" w:type="pct"/>
            <w:shd w:val="clear" w:color="auto" w:fill="auto"/>
          </w:tcPr>
          <w:p w14:paraId="62E4ACFF" w14:textId="77777777" w:rsidR="00D81826" w:rsidRPr="00060807" w:rsidRDefault="00D81826" w:rsidP="00DD3258">
            <w:pPr>
              <w:rPr>
                <w:rFonts w:ascii="Arial" w:hAnsi="Arial" w:cs="Arial"/>
                <w:sz w:val="20"/>
                <w:szCs w:val="20"/>
                <w:highlight w:val="yellow"/>
                <w:lang w:val="en-GB"/>
              </w:rPr>
            </w:pPr>
            <w:r w:rsidRPr="00060807">
              <w:rPr>
                <w:rFonts w:ascii="Arial" w:hAnsi="Arial" w:cs="Arial"/>
                <w:color w:val="000000"/>
                <w:sz w:val="20"/>
                <w:szCs w:val="20"/>
                <w:lang w:val="sv-SE" w:eastAsia="id-ID"/>
              </w:rPr>
              <w:t xml:space="preserve">Dampaknya berlangsung selama proses konstruksi (1 tahun), namun dengan intensitas tinggi, peningkatan TSS </w:t>
            </w:r>
            <w:r w:rsidRPr="00060807">
              <w:rPr>
                <w:rFonts w:ascii="Arial" w:hAnsi="Arial" w:cs="Arial"/>
                <w:sz w:val="20"/>
                <w:szCs w:val="20"/>
                <w:lang w:val="en-GB"/>
              </w:rPr>
              <w:t>sebesar 279% di tapak sumur dan 235% di jalur pipa baru</w:t>
            </w:r>
            <w:r w:rsidRPr="00060807">
              <w:rPr>
                <w:rFonts w:ascii="Arial" w:hAnsi="Arial" w:cs="Arial"/>
                <w:color w:val="000000"/>
                <w:sz w:val="20"/>
                <w:szCs w:val="20"/>
                <w:lang w:val="fi-FI" w:eastAsia="id-ID"/>
              </w:rPr>
              <w:t xml:space="preserve">.   </w:t>
            </w:r>
          </w:p>
        </w:tc>
      </w:tr>
      <w:tr w:rsidR="00D81826" w:rsidRPr="00060807" w14:paraId="7FCC07CF" w14:textId="77777777" w:rsidTr="00D81826">
        <w:trPr>
          <w:gridAfter w:val="1"/>
          <w:wAfter w:w="5" w:type="pct"/>
        </w:trPr>
        <w:tc>
          <w:tcPr>
            <w:tcW w:w="350" w:type="pct"/>
            <w:shd w:val="clear" w:color="auto" w:fill="auto"/>
          </w:tcPr>
          <w:p w14:paraId="607894A0" w14:textId="77777777" w:rsidR="00D81826" w:rsidRPr="00060807" w:rsidRDefault="00D81826" w:rsidP="00DD3258">
            <w:pPr>
              <w:rPr>
                <w:rFonts w:ascii="Arial" w:hAnsi="Arial" w:cs="Arial"/>
                <w:sz w:val="20"/>
                <w:szCs w:val="20"/>
                <w:highlight w:val="yellow"/>
                <w:lang w:val="en-GB"/>
              </w:rPr>
            </w:pPr>
            <w:r w:rsidRPr="003C53DD">
              <w:rPr>
                <w:rFonts w:ascii="Arial" w:hAnsi="Arial" w:cs="Arial"/>
                <w:color w:val="000000"/>
                <w:sz w:val="20"/>
                <w:szCs w:val="20"/>
                <w:lang w:eastAsia="id-ID"/>
              </w:rPr>
              <w:t>4</w:t>
            </w:r>
          </w:p>
        </w:tc>
        <w:tc>
          <w:tcPr>
            <w:tcW w:w="1720" w:type="pct"/>
            <w:shd w:val="clear" w:color="auto" w:fill="auto"/>
          </w:tcPr>
          <w:p w14:paraId="0CEAA275" w14:textId="77777777" w:rsidR="00D81826" w:rsidRPr="00060807" w:rsidRDefault="00D81826" w:rsidP="00DD3258">
            <w:pPr>
              <w:rPr>
                <w:rFonts w:ascii="Arial" w:hAnsi="Arial" w:cs="Arial"/>
                <w:sz w:val="20"/>
                <w:szCs w:val="20"/>
                <w:highlight w:val="yellow"/>
                <w:lang w:val="en-GB"/>
              </w:rPr>
            </w:pPr>
            <w:r w:rsidRPr="003C53DD">
              <w:rPr>
                <w:rFonts w:ascii="Arial" w:hAnsi="Arial" w:cs="Arial"/>
                <w:color w:val="000000"/>
                <w:sz w:val="20"/>
                <w:szCs w:val="20"/>
                <w:lang w:eastAsia="id-ID"/>
              </w:rPr>
              <w:t>Banyaknya komponen lingkungan lain terkena dampak</w:t>
            </w:r>
          </w:p>
        </w:tc>
        <w:tc>
          <w:tcPr>
            <w:tcW w:w="669" w:type="pct"/>
            <w:shd w:val="clear" w:color="auto" w:fill="auto"/>
          </w:tcPr>
          <w:p w14:paraId="20671E4D" w14:textId="77777777" w:rsidR="00D81826" w:rsidRPr="00060807" w:rsidRDefault="00D81826" w:rsidP="00DD3258">
            <w:pPr>
              <w:jc w:val="center"/>
              <w:rPr>
                <w:rFonts w:ascii="Arial" w:hAnsi="Arial" w:cs="Arial"/>
                <w:sz w:val="20"/>
                <w:szCs w:val="20"/>
                <w:highlight w:val="yellow"/>
                <w:lang w:val="en-GB"/>
              </w:rPr>
            </w:pPr>
            <w:r w:rsidRPr="003C53DD">
              <w:rPr>
                <w:rFonts w:ascii="Arial" w:hAnsi="Arial" w:cs="Arial"/>
                <w:color w:val="000000"/>
                <w:sz w:val="20"/>
                <w:szCs w:val="20"/>
                <w:lang w:eastAsia="id-ID"/>
              </w:rPr>
              <w:t>-TP</w:t>
            </w:r>
          </w:p>
        </w:tc>
        <w:tc>
          <w:tcPr>
            <w:tcW w:w="2256" w:type="pct"/>
            <w:shd w:val="clear" w:color="auto" w:fill="auto"/>
          </w:tcPr>
          <w:p w14:paraId="2F022180" w14:textId="77777777" w:rsidR="00D81826" w:rsidRPr="00060807" w:rsidRDefault="00D81826" w:rsidP="00DD3258">
            <w:pPr>
              <w:rPr>
                <w:rFonts w:ascii="Arial" w:hAnsi="Arial" w:cs="Arial"/>
                <w:sz w:val="20"/>
                <w:szCs w:val="20"/>
                <w:highlight w:val="yellow"/>
                <w:lang w:val="en-GB"/>
              </w:rPr>
            </w:pPr>
            <w:r w:rsidRPr="003C53DD">
              <w:rPr>
                <w:rFonts w:ascii="Arial" w:hAnsi="Arial" w:cs="Arial"/>
                <w:color w:val="000000"/>
                <w:sz w:val="20"/>
                <w:szCs w:val="20"/>
                <w:lang w:val="fi-FI" w:eastAsia="id-ID"/>
              </w:rPr>
              <w:t xml:space="preserve">Komponen lingkungan yang terkena dampak adalah plankton.    </w:t>
            </w:r>
          </w:p>
        </w:tc>
      </w:tr>
      <w:tr w:rsidR="00D81826" w:rsidRPr="00060807" w14:paraId="11C5BAAB" w14:textId="77777777" w:rsidTr="00D81826">
        <w:trPr>
          <w:gridAfter w:val="1"/>
          <w:wAfter w:w="5" w:type="pct"/>
        </w:trPr>
        <w:tc>
          <w:tcPr>
            <w:tcW w:w="350" w:type="pct"/>
            <w:shd w:val="clear" w:color="auto" w:fill="auto"/>
          </w:tcPr>
          <w:p w14:paraId="51548802" w14:textId="77777777" w:rsidR="00D81826" w:rsidRPr="00060807" w:rsidRDefault="00D81826" w:rsidP="00DD3258">
            <w:pPr>
              <w:rPr>
                <w:rFonts w:ascii="Arial" w:hAnsi="Arial" w:cs="Arial"/>
                <w:sz w:val="20"/>
                <w:szCs w:val="20"/>
                <w:highlight w:val="yellow"/>
                <w:lang w:val="en-GB"/>
              </w:rPr>
            </w:pPr>
            <w:r w:rsidRPr="003C53DD">
              <w:rPr>
                <w:rFonts w:ascii="Arial" w:hAnsi="Arial" w:cs="Arial"/>
                <w:color w:val="000000"/>
                <w:sz w:val="20"/>
                <w:szCs w:val="20"/>
                <w:lang w:eastAsia="id-ID"/>
              </w:rPr>
              <w:t>5</w:t>
            </w:r>
          </w:p>
        </w:tc>
        <w:tc>
          <w:tcPr>
            <w:tcW w:w="1720" w:type="pct"/>
            <w:shd w:val="clear" w:color="auto" w:fill="auto"/>
          </w:tcPr>
          <w:p w14:paraId="32F29FA6" w14:textId="77777777" w:rsidR="00D81826" w:rsidRPr="00060807" w:rsidRDefault="00D81826" w:rsidP="00DD3258">
            <w:pPr>
              <w:rPr>
                <w:rFonts w:ascii="Arial" w:hAnsi="Arial" w:cs="Arial"/>
                <w:sz w:val="20"/>
                <w:szCs w:val="20"/>
                <w:highlight w:val="yellow"/>
                <w:lang w:val="en-GB"/>
              </w:rPr>
            </w:pPr>
            <w:r w:rsidRPr="003C53DD">
              <w:rPr>
                <w:rFonts w:ascii="Arial" w:hAnsi="Arial" w:cs="Arial"/>
                <w:color w:val="000000"/>
                <w:sz w:val="20"/>
                <w:szCs w:val="20"/>
                <w:lang w:eastAsia="id-ID"/>
              </w:rPr>
              <w:t>Sifat kumulatif dampak</w:t>
            </w:r>
          </w:p>
        </w:tc>
        <w:tc>
          <w:tcPr>
            <w:tcW w:w="669" w:type="pct"/>
            <w:shd w:val="clear" w:color="auto" w:fill="auto"/>
          </w:tcPr>
          <w:p w14:paraId="20E384DD" w14:textId="77777777" w:rsidR="00D81826" w:rsidRPr="00060807" w:rsidRDefault="00D81826" w:rsidP="00DD3258">
            <w:pPr>
              <w:jc w:val="center"/>
              <w:rPr>
                <w:rFonts w:ascii="Arial" w:hAnsi="Arial" w:cs="Arial"/>
                <w:sz w:val="20"/>
                <w:szCs w:val="20"/>
                <w:highlight w:val="yellow"/>
                <w:lang w:val="en-GB"/>
              </w:rPr>
            </w:pPr>
            <w:r w:rsidRPr="003C53DD">
              <w:rPr>
                <w:rFonts w:ascii="Arial" w:hAnsi="Arial" w:cs="Arial"/>
                <w:color w:val="000000"/>
                <w:sz w:val="20"/>
                <w:szCs w:val="20"/>
                <w:lang w:eastAsia="id-ID"/>
              </w:rPr>
              <w:t>-TP</w:t>
            </w:r>
          </w:p>
        </w:tc>
        <w:tc>
          <w:tcPr>
            <w:tcW w:w="2256" w:type="pct"/>
            <w:shd w:val="clear" w:color="auto" w:fill="auto"/>
          </w:tcPr>
          <w:p w14:paraId="536CD8CB" w14:textId="77777777" w:rsidR="00D81826" w:rsidRPr="00060807" w:rsidRDefault="00D81826" w:rsidP="00DD3258">
            <w:pPr>
              <w:rPr>
                <w:rFonts w:ascii="Arial" w:hAnsi="Arial" w:cs="Arial"/>
                <w:sz w:val="20"/>
                <w:szCs w:val="20"/>
                <w:highlight w:val="yellow"/>
                <w:lang w:val="en-GB"/>
              </w:rPr>
            </w:pPr>
            <w:r w:rsidRPr="003C53DD">
              <w:rPr>
                <w:rFonts w:ascii="Arial" w:hAnsi="Arial" w:cs="Arial"/>
                <w:color w:val="000000"/>
                <w:sz w:val="20"/>
                <w:szCs w:val="20"/>
                <w:lang w:val="sv-SE" w:eastAsia="id-ID"/>
              </w:rPr>
              <w:t>Peningkatan TSS air sungai tidak bersifat kumulatif karena terjadi pada tahap kontruksi saja.</w:t>
            </w:r>
          </w:p>
        </w:tc>
      </w:tr>
      <w:tr w:rsidR="00D81826" w:rsidRPr="00060807" w14:paraId="73066F85" w14:textId="77777777" w:rsidTr="00D81826">
        <w:trPr>
          <w:gridAfter w:val="1"/>
          <w:wAfter w:w="5" w:type="pct"/>
        </w:trPr>
        <w:tc>
          <w:tcPr>
            <w:tcW w:w="350" w:type="pct"/>
            <w:shd w:val="clear" w:color="auto" w:fill="auto"/>
          </w:tcPr>
          <w:p w14:paraId="6996DA35" w14:textId="77777777" w:rsidR="00D81826" w:rsidRPr="00060807" w:rsidRDefault="00D81826" w:rsidP="00DD3258">
            <w:pPr>
              <w:rPr>
                <w:rFonts w:ascii="Arial" w:hAnsi="Arial" w:cs="Arial"/>
                <w:sz w:val="20"/>
                <w:szCs w:val="20"/>
                <w:highlight w:val="yellow"/>
                <w:lang w:val="en-GB"/>
              </w:rPr>
            </w:pPr>
            <w:r w:rsidRPr="003C53DD">
              <w:rPr>
                <w:rFonts w:ascii="Arial" w:hAnsi="Arial" w:cs="Arial"/>
                <w:color w:val="000000"/>
                <w:sz w:val="20"/>
                <w:szCs w:val="20"/>
                <w:lang w:eastAsia="id-ID"/>
              </w:rPr>
              <w:t>6</w:t>
            </w:r>
          </w:p>
        </w:tc>
        <w:tc>
          <w:tcPr>
            <w:tcW w:w="1720" w:type="pct"/>
            <w:shd w:val="clear" w:color="auto" w:fill="auto"/>
          </w:tcPr>
          <w:p w14:paraId="5B3E03E9" w14:textId="77777777" w:rsidR="00D81826" w:rsidRPr="00060807" w:rsidRDefault="00D81826" w:rsidP="00DD3258">
            <w:pPr>
              <w:rPr>
                <w:rFonts w:ascii="Arial" w:hAnsi="Arial" w:cs="Arial"/>
                <w:sz w:val="20"/>
                <w:szCs w:val="20"/>
                <w:highlight w:val="yellow"/>
                <w:lang w:val="en-GB"/>
              </w:rPr>
            </w:pPr>
            <w:r w:rsidRPr="003C53DD">
              <w:rPr>
                <w:rFonts w:ascii="Arial" w:hAnsi="Arial" w:cs="Arial"/>
                <w:color w:val="000000"/>
                <w:sz w:val="20"/>
                <w:szCs w:val="20"/>
                <w:lang w:eastAsia="id-ID"/>
              </w:rPr>
              <w:t>Berbalik atau tidak berbalik</w:t>
            </w:r>
          </w:p>
        </w:tc>
        <w:tc>
          <w:tcPr>
            <w:tcW w:w="669" w:type="pct"/>
            <w:shd w:val="clear" w:color="auto" w:fill="auto"/>
          </w:tcPr>
          <w:p w14:paraId="7528E79E" w14:textId="77777777" w:rsidR="00D81826" w:rsidRPr="00060807" w:rsidRDefault="00D81826" w:rsidP="00DD3258">
            <w:pPr>
              <w:jc w:val="center"/>
              <w:rPr>
                <w:rFonts w:ascii="Arial" w:hAnsi="Arial" w:cs="Arial"/>
                <w:sz w:val="20"/>
                <w:szCs w:val="20"/>
                <w:highlight w:val="yellow"/>
                <w:lang w:val="en-GB"/>
              </w:rPr>
            </w:pPr>
            <w:r w:rsidRPr="003C53DD">
              <w:rPr>
                <w:rFonts w:ascii="Arial" w:hAnsi="Arial" w:cs="Arial"/>
                <w:color w:val="000000"/>
                <w:sz w:val="20"/>
                <w:szCs w:val="20"/>
                <w:lang w:eastAsia="id-ID"/>
              </w:rPr>
              <w:t>-TP</w:t>
            </w:r>
          </w:p>
        </w:tc>
        <w:tc>
          <w:tcPr>
            <w:tcW w:w="2256" w:type="pct"/>
            <w:shd w:val="clear" w:color="auto" w:fill="auto"/>
          </w:tcPr>
          <w:p w14:paraId="3D4AA0C5" w14:textId="77777777" w:rsidR="00D81826" w:rsidRPr="00060807" w:rsidRDefault="00D81826" w:rsidP="00DD3258">
            <w:pPr>
              <w:rPr>
                <w:rFonts w:ascii="Arial" w:hAnsi="Arial" w:cs="Arial"/>
                <w:sz w:val="20"/>
                <w:szCs w:val="20"/>
                <w:highlight w:val="yellow"/>
                <w:lang w:val="en-GB"/>
              </w:rPr>
            </w:pPr>
            <w:r w:rsidRPr="003C53DD">
              <w:rPr>
                <w:rFonts w:ascii="Arial" w:hAnsi="Arial" w:cs="Arial"/>
                <w:color w:val="000000"/>
                <w:sz w:val="20"/>
                <w:szCs w:val="20"/>
                <w:lang w:val="sv-SE" w:eastAsia="id-ID"/>
              </w:rPr>
              <w:t>Konsentrasi TSS air sungai akan kembali ke kondisi awal setelah tahap kontruksi selesai</w:t>
            </w:r>
          </w:p>
        </w:tc>
      </w:tr>
      <w:tr w:rsidR="00D81826" w:rsidRPr="00060807" w14:paraId="32898087" w14:textId="77777777" w:rsidTr="00D81826">
        <w:trPr>
          <w:gridAfter w:val="1"/>
          <w:wAfter w:w="5" w:type="pct"/>
        </w:trPr>
        <w:tc>
          <w:tcPr>
            <w:tcW w:w="350" w:type="pct"/>
            <w:shd w:val="clear" w:color="auto" w:fill="auto"/>
          </w:tcPr>
          <w:p w14:paraId="58F125DE" w14:textId="77777777" w:rsidR="00D81826" w:rsidRPr="00060807" w:rsidRDefault="00D81826" w:rsidP="00DD3258">
            <w:pPr>
              <w:rPr>
                <w:rFonts w:ascii="Arial" w:hAnsi="Arial" w:cs="Arial"/>
                <w:sz w:val="20"/>
                <w:szCs w:val="20"/>
                <w:highlight w:val="yellow"/>
                <w:lang w:val="en-GB"/>
              </w:rPr>
            </w:pPr>
            <w:r w:rsidRPr="003C53DD">
              <w:rPr>
                <w:rFonts w:ascii="Arial" w:hAnsi="Arial" w:cs="Arial"/>
                <w:color w:val="000000"/>
                <w:sz w:val="20"/>
                <w:szCs w:val="20"/>
                <w:lang w:eastAsia="id-ID"/>
              </w:rPr>
              <w:t>7</w:t>
            </w:r>
          </w:p>
        </w:tc>
        <w:tc>
          <w:tcPr>
            <w:tcW w:w="1720" w:type="pct"/>
            <w:shd w:val="clear" w:color="auto" w:fill="auto"/>
          </w:tcPr>
          <w:p w14:paraId="3646ACDC" w14:textId="77777777" w:rsidR="00D81826" w:rsidRPr="00060807" w:rsidRDefault="00D81826" w:rsidP="00DD3258">
            <w:pPr>
              <w:rPr>
                <w:rFonts w:ascii="Arial" w:hAnsi="Arial" w:cs="Arial"/>
                <w:sz w:val="20"/>
                <w:szCs w:val="20"/>
                <w:highlight w:val="yellow"/>
                <w:lang w:val="en-GB"/>
              </w:rPr>
            </w:pPr>
            <w:r w:rsidRPr="003C53DD">
              <w:rPr>
                <w:rFonts w:ascii="Arial" w:hAnsi="Arial" w:cs="Arial"/>
                <w:color w:val="000000"/>
                <w:sz w:val="20"/>
                <w:szCs w:val="20"/>
                <w:lang w:eastAsia="id-ID"/>
              </w:rPr>
              <w:t>Kriteria lain sesuai perkembangan ilmu pengetahuan dan teknologi</w:t>
            </w:r>
          </w:p>
        </w:tc>
        <w:tc>
          <w:tcPr>
            <w:tcW w:w="669" w:type="pct"/>
            <w:shd w:val="clear" w:color="auto" w:fill="auto"/>
          </w:tcPr>
          <w:p w14:paraId="50624D63" w14:textId="77777777" w:rsidR="00D81826" w:rsidRPr="00060807" w:rsidRDefault="00D81826" w:rsidP="00DD3258">
            <w:pPr>
              <w:jc w:val="center"/>
              <w:rPr>
                <w:rFonts w:ascii="Arial" w:hAnsi="Arial" w:cs="Arial"/>
                <w:sz w:val="20"/>
                <w:szCs w:val="20"/>
                <w:highlight w:val="yellow"/>
                <w:lang w:val="en-GB"/>
              </w:rPr>
            </w:pPr>
            <w:r w:rsidRPr="003C53DD">
              <w:rPr>
                <w:rFonts w:ascii="Arial" w:hAnsi="Arial" w:cs="Arial"/>
                <w:color w:val="000000"/>
                <w:sz w:val="20"/>
                <w:szCs w:val="20"/>
                <w:lang w:eastAsia="id-ID"/>
              </w:rPr>
              <w:t>-TP</w:t>
            </w:r>
          </w:p>
        </w:tc>
        <w:tc>
          <w:tcPr>
            <w:tcW w:w="2256" w:type="pct"/>
            <w:shd w:val="clear" w:color="auto" w:fill="auto"/>
          </w:tcPr>
          <w:p w14:paraId="663FA428" w14:textId="77777777" w:rsidR="00D81826" w:rsidRPr="00060807" w:rsidRDefault="00D81826" w:rsidP="00DD3258">
            <w:pPr>
              <w:rPr>
                <w:rFonts w:ascii="Arial" w:hAnsi="Arial" w:cs="Arial"/>
                <w:sz w:val="20"/>
                <w:szCs w:val="20"/>
                <w:highlight w:val="yellow"/>
                <w:lang w:val="en-GB"/>
              </w:rPr>
            </w:pPr>
            <w:r w:rsidRPr="003C53DD">
              <w:rPr>
                <w:rFonts w:ascii="Arial" w:hAnsi="Arial" w:cs="Arial"/>
                <w:color w:val="000000"/>
                <w:sz w:val="20"/>
                <w:szCs w:val="20"/>
                <w:lang w:eastAsia="id-ID"/>
              </w:rPr>
              <w:t>Dampak yang ditimbulkan dapat ditanggulangi oleh teknologi yang tersedia</w:t>
            </w:r>
          </w:p>
        </w:tc>
      </w:tr>
      <w:tr w:rsidR="00D81826" w:rsidRPr="00060807" w14:paraId="6D03D7FF" w14:textId="77777777" w:rsidTr="00D81826">
        <w:tc>
          <w:tcPr>
            <w:tcW w:w="2070" w:type="pct"/>
            <w:gridSpan w:val="2"/>
            <w:shd w:val="clear" w:color="auto" w:fill="auto"/>
            <w:vAlign w:val="center"/>
          </w:tcPr>
          <w:p w14:paraId="60148765" w14:textId="77777777" w:rsidR="00D81826" w:rsidRPr="003C53DD" w:rsidRDefault="00D81826" w:rsidP="00DD3258">
            <w:pPr>
              <w:rPr>
                <w:rFonts w:ascii="Arial" w:hAnsi="Arial" w:cs="Arial"/>
                <w:color w:val="000000"/>
                <w:sz w:val="20"/>
                <w:szCs w:val="20"/>
                <w:lang w:eastAsia="id-ID"/>
              </w:rPr>
            </w:pPr>
            <w:r w:rsidRPr="003C53DD">
              <w:rPr>
                <w:rFonts w:ascii="Arial" w:hAnsi="Arial" w:cs="Arial"/>
                <w:b/>
                <w:bCs/>
                <w:color w:val="000000"/>
                <w:sz w:val="20"/>
                <w:szCs w:val="20"/>
                <w:lang w:eastAsia="id-ID"/>
              </w:rPr>
              <w:t>Prakiraan Dampak Penting</w:t>
            </w:r>
          </w:p>
        </w:tc>
        <w:tc>
          <w:tcPr>
            <w:tcW w:w="2930" w:type="pct"/>
            <w:gridSpan w:val="3"/>
            <w:shd w:val="clear" w:color="auto" w:fill="auto"/>
          </w:tcPr>
          <w:p w14:paraId="0E9B0B0E" w14:textId="77777777" w:rsidR="00D81826" w:rsidRPr="003C53DD" w:rsidRDefault="00D81826" w:rsidP="00DD3258">
            <w:pPr>
              <w:jc w:val="center"/>
              <w:rPr>
                <w:rFonts w:ascii="Arial" w:hAnsi="Arial" w:cs="Arial"/>
                <w:color w:val="000000"/>
                <w:sz w:val="20"/>
                <w:szCs w:val="20"/>
                <w:lang w:eastAsia="id-ID"/>
              </w:rPr>
            </w:pPr>
            <w:r w:rsidRPr="003C53DD">
              <w:rPr>
                <w:rFonts w:ascii="Arial" w:hAnsi="Arial" w:cs="Arial"/>
                <w:b/>
                <w:bCs/>
                <w:color w:val="000000"/>
                <w:sz w:val="20"/>
                <w:szCs w:val="20"/>
                <w:lang w:val="en-ID" w:eastAsia="id-ID"/>
              </w:rPr>
              <w:t>Negatif Penting (-P)</w:t>
            </w:r>
          </w:p>
        </w:tc>
      </w:tr>
    </w:tbl>
    <w:p w14:paraId="47824F84" w14:textId="77777777" w:rsidR="00D81826" w:rsidRPr="00555986" w:rsidRDefault="00D81826" w:rsidP="00D81826">
      <w:pPr>
        <w:pStyle w:val="Keterangan"/>
      </w:pPr>
      <w:r w:rsidRPr="00555986">
        <w:t>Keterangan: P = Penting, TP = Tidak Penting</w:t>
      </w:r>
    </w:p>
    <w:p w14:paraId="6D315AC9" w14:textId="77777777" w:rsidR="00D81826" w:rsidRPr="00581475" w:rsidRDefault="00D81826" w:rsidP="00D81826">
      <w:pPr>
        <w:pStyle w:val="Sumber"/>
        <w:rPr>
          <w:lang w:val="en-US"/>
        </w:rPr>
      </w:pPr>
      <w:r w:rsidRPr="00555986">
        <w:t xml:space="preserve">Sumber: </w:t>
      </w:r>
      <w:r>
        <w:rPr>
          <w:lang w:val="en-US"/>
        </w:rPr>
        <w:tab/>
      </w:r>
      <w:r w:rsidRPr="00555986">
        <w:t>UU No. 32 Tahun 2009  tentang Perlindungan dan Pengelolaan Lingkungan Hidup</w:t>
      </w:r>
    </w:p>
    <w:p w14:paraId="1974B713" w14:textId="77777777" w:rsidR="00134781" w:rsidRDefault="00134781">
      <w:pPr>
        <w:pStyle w:val="Heading4"/>
      </w:pPr>
      <w:r w:rsidRPr="00941643">
        <w:t>Hilangnya Flora</w:t>
      </w:r>
      <w:bookmarkEnd w:id="577"/>
    </w:p>
    <w:p w14:paraId="2DA016AA" w14:textId="77777777" w:rsidR="00134781" w:rsidRDefault="00134781">
      <w:pPr>
        <w:pStyle w:val="Paragraph"/>
      </w:pPr>
      <w:proofErr w:type="spellStart"/>
      <w:r w:rsidRPr="00BE47B9">
        <w:t>Secara</w:t>
      </w:r>
      <w:proofErr w:type="spellEnd"/>
      <w:r w:rsidRPr="00BE47B9">
        <w:t xml:space="preserve"> </w:t>
      </w:r>
      <w:proofErr w:type="spellStart"/>
      <w:r w:rsidRPr="00BE47B9">
        <w:t>keseluruhan</w:t>
      </w:r>
      <w:proofErr w:type="spellEnd"/>
      <w:r w:rsidRPr="00BE47B9">
        <w:t xml:space="preserve">, </w:t>
      </w:r>
      <w:proofErr w:type="spellStart"/>
      <w:r w:rsidRPr="00BE47B9">
        <w:t>vegetasi</w:t>
      </w:r>
      <w:proofErr w:type="spellEnd"/>
      <w:r w:rsidRPr="00BE47B9">
        <w:t xml:space="preserve"> </w:t>
      </w:r>
      <w:proofErr w:type="spellStart"/>
      <w:r w:rsidRPr="00BE47B9">
        <w:t>atau</w:t>
      </w:r>
      <w:proofErr w:type="spellEnd"/>
      <w:r w:rsidRPr="00BE47B9">
        <w:t xml:space="preserve"> </w:t>
      </w:r>
      <w:proofErr w:type="spellStart"/>
      <w:r w:rsidRPr="00BE47B9">
        <w:t>ekosistem</w:t>
      </w:r>
      <w:proofErr w:type="spellEnd"/>
      <w:r w:rsidRPr="00BE47B9">
        <w:t xml:space="preserve"> di </w:t>
      </w:r>
      <w:proofErr w:type="spellStart"/>
      <w:r w:rsidRPr="00BE47B9">
        <w:t>lokasi</w:t>
      </w:r>
      <w:proofErr w:type="spellEnd"/>
      <w:r w:rsidRPr="00BE47B9">
        <w:t xml:space="preserve"> </w:t>
      </w:r>
      <w:proofErr w:type="spellStart"/>
      <w:r w:rsidRPr="00BE47B9">
        <w:t>penyiapan</w:t>
      </w:r>
      <w:proofErr w:type="spellEnd"/>
      <w:r w:rsidRPr="00BE47B9">
        <w:t xml:space="preserve"> </w:t>
      </w:r>
      <w:proofErr w:type="spellStart"/>
      <w:r w:rsidRPr="00BE47B9">
        <w:t>tapak</w:t>
      </w:r>
      <w:proofErr w:type="spellEnd"/>
      <w:r w:rsidRPr="00BE47B9">
        <w:t xml:space="preserve"> </w:t>
      </w:r>
      <w:proofErr w:type="spellStart"/>
      <w:r w:rsidRPr="00BE47B9">
        <w:t>Wellpad</w:t>
      </w:r>
      <w:proofErr w:type="spellEnd"/>
      <w:r w:rsidRPr="00BE47B9">
        <w:t xml:space="preserve"> dan ROW </w:t>
      </w:r>
      <w:proofErr w:type="spellStart"/>
      <w:r w:rsidRPr="00BE47B9">
        <w:t>merupakan</w:t>
      </w:r>
      <w:proofErr w:type="spellEnd"/>
      <w:r w:rsidRPr="00BE47B9">
        <w:t xml:space="preserve"> </w:t>
      </w:r>
      <w:proofErr w:type="spellStart"/>
      <w:r w:rsidRPr="00BE47B9">
        <w:t>ekosistem</w:t>
      </w:r>
      <w:proofErr w:type="spellEnd"/>
      <w:r w:rsidRPr="00BE47B9">
        <w:t xml:space="preserve"> </w:t>
      </w:r>
      <w:proofErr w:type="spellStart"/>
      <w:r w:rsidRPr="00BE47B9">
        <w:t>buatan</w:t>
      </w:r>
      <w:proofErr w:type="spellEnd"/>
      <w:r w:rsidRPr="00BE47B9">
        <w:t xml:space="preserve">. Adapun </w:t>
      </w:r>
      <w:proofErr w:type="spellStart"/>
      <w:r w:rsidRPr="00BE47B9">
        <w:t>kondisi</w:t>
      </w:r>
      <w:proofErr w:type="spellEnd"/>
      <w:r w:rsidRPr="00BE47B9">
        <w:t xml:space="preserve"> </w:t>
      </w:r>
      <w:proofErr w:type="spellStart"/>
      <w:r w:rsidRPr="00BE47B9">
        <w:t>tutupanya</w:t>
      </w:r>
      <w:proofErr w:type="spellEnd"/>
      <w:r w:rsidRPr="00BE47B9">
        <w:t xml:space="preserve"> </w:t>
      </w:r>
      <w:proofErr w:type="spellStart"/>
      <w:r w:rsidRPr="00BE47B9">
        <w:t>adalah</w:t>
      </w:r>
      <w:proofErr w:type="spellEnd"/>
      <w:r w:rsidRPr="00BE47B9">
        <w:t xml:space="preserve"> </w:t>
      </w:r>
      <w:proofErr w:type="spellStart"/>
      <w:r w:rsidRPr="00BE47B9">
        <w:t>tanaman</w:t>
      </w:r>
      <w:proofErr w:type="spellEnd"/>
      <w:r w:rsidRPr="00BE47B9">
        <w:t xml:space="preserve"> </w:t>
      </w:r>
      <w:proofErr w:type="spellStart"/>
      <w:r w:rsidRPr="00BE47B9">
        <w:t>karet</w:t>
      </w:r>
      <w:proofErr w:type="spellEnd"/>
      <w:r w:rsidRPr="00BE47B9">
        <w:t xml:space="preserve">, </w:t>
      </w:r>
      <w:proofErr w:type="spellStart"/>
      <w:r w:rsidRPr="00BE47B9">
        <w:t>tanaman</w:t>
      </w:r>
      <w:proofErr w:type="spellEnd"/>
      <w:r w:rsidRPr="00BE47B9">
        <w:t xml:space="preserve"> </w:t>
      </w:r>
      <w:proofErr w:type="spellStart"/>
      <w:r w:rsidRPr="00BE47B9">
        <w:t>sawit</w:t>
      </w:r>
      <w:proofErr w:type="spellEnd"/>
      <w:r w:rsidRPr="00BE47B9">
        <w:t xml:space="preserve"> dan </w:t>
      </w:r>
      <w:proofErr w:type="spellStart"/>
      <w:r w:rsidRPr="00BE47B9">
        <w:t>kebun</w:t>
      </w:r>
      <w:proofErr w:type="spellEnd"/>
      <w:r w:rsidRPr="00BE47B9">
        <w:t xml:space="preserve"> </w:t>
      </w:r>
      <w:proofErr w:type="spellStart"/>
      <w:r w:rsidRPr="00BE47B9">
        <w:t>campuran</w:t>
      </w:r>
      <w:proofErr w:type="spellEnd"/>
      <w:r w:rsidRPr="00BE47B9">
        <w:t xml:space="preserve"> (</w:t>
      </w:r>
      <w:proofErr w:type="spellStart"/>
      <w:r w:rsidRPr="00BE47B9">
        <w:t>kebun</w:t>
      </w:r>
      <w:proofErr w:type="spellEnd"/>
      <w:r w:rsidRPr="00BE47B9">
        <w:t xml:space="preserve"> </w:t>
      </w:r>
      <w:proofErr w:type="spellStart"/>
      <w:r w:rsidRPr="00BE47B9">
        <w:t>karet</w:t>
      </w:r>
      <w:proofErr w:type="spellEnd"/>
      <w:r w:rsidRPr="00BE47B9">
        <w:t xml:space="preserve"> </w:t>
      </w:r>
      <w:proofErr w:type="spellStart"/>
      <w:r w:rsidRPr="00BE47B9">
        <w:t>campur</w:t>
      </w:r>
      <w:proofErr w:type="spellEnd"/>
      <w:r w:rsidRPr="00BE47B9">
        <w:t xml:space="preserve"> </w:t>
      </w:r>
      <w:proofErr w:type="spellStart"/>
      <w:r w:rsidRPr="00BE47B9">
        <w:t>belukar</w:t>
      </w:r>
      <w:proofErr w:type="spellEnd"/>
      <w:r w:rsidRPr="00BE47B9">
        <w:t xml:space="preserve">). </w:t>
      </w:r>
      <w:proofErr w:type="spellStart"/>
      <w:r w:rsidRPr="00BE47B9">
        <w:t>Kedua</w:t>
      </w:r>
      <w:proofErr w:type="spellEnd"/>
      <w:r w:rsidRPr="00BE47B9">
        <w:t xml:space="preserve"> </w:t>
      </w:r>
      <w:proofErr w:type="spellStart"/>
      <w:r w:rsidRPr="00BE47B9">
        <w:t>komoditas</w:t>
      </w:r>
      <w:proofErr w:type="spellEnd"/>
      <w:r w:rsidRPr="00BE47B9">
        <w:t xml:space="preserve"> </w:t>
      </w:r>
      <w:proofErr w:type="spellStart"/>
      <w:r w:rsidRPr="00BE47B9">
        <w:t>tersebut</w:t>
      </w:r>
      <w:proofErr w:type="spellEnd"/>
      <w:r w:rsidRPr="00BE47B9">
        <w:t xml:space="preserve"> </w:t>
      </w:r>
      <w:proofErr w:type="spellStart"/>
      <w:r w:rsidRPr="00BE47B9">
        <w:t>merupakan</w:t>
      </w:r>
      <w:proofErr w:type="spellEnd"/>
      <w:r w:rsidRPr="00BE47B9">
        <w:t xml:space="preserve"> </w:t>
      </w:r>
      <w:proofErr w:type="spellStart"/>
      <w:r w:rsidRPr="00BE47B9">
        <w:t>tanaman</w:t>
      </w:r>
      <w:proofErr w:type="spellEnd"/>
      <w:r w:rsidRPr="00BE47B9">
        <w:t xml:space="preserve"> </w:t>
      </w:r>
      <w:proofErr w:type="spellStart"/>
      <w:r w:rsidRPr="00BE47B9">
        <w:t>utama</w:t>
      </w:r>
      <w:proofErr w:type="spellEnd"/>
      <w:r w:rsidRPr="00BE47B9">
        <w:t xml:space="preserve"> </w:t>
      </w:r>
      <w:proofErr w:type="spellStart"/>
      <w:r w:rsidRPr="00BE47B9">
        <w:t>budidaya</w:t>
      </w:r>
      <w:proofErr w:type="spellEnd"/>
      <w:r w:rsidRPr="00BE47B9">
        <w:t xml:space="preserve"> di </w:t>
      </w:r>
      <w:proofErr w:type="spellStart"/>
      <w:r w:rsidRPr="00BE47B9">
        <w:t>lokasi</w:t>
      </w:r>
      <w:proofErr w:type="spellEnd"/>
      <w:r w:rsidRPr="00BE47B9">
        <w:t xml:space="preserve"> </w:t>
      </w:r>
      <w:proofErr w:type="spellStart"/>
      <w:r w:rsidRPr="00BE47B9">
        <w:t>tersebut</w:t>
      </w:r>
      <w:proofErr w:type="spellEnd"/>
      <w:r w:rsidRPr="00BE47B9">
        <w:t xml:space="preserve">. Hal </w:t>
      </w:r>
      <w:proofErr w:type="spellStart"/>
      <w:r w:rsidRPr="00BE47B9">
        <w:t>ini</w:t>
      </w:r>
      <w:proofErr w:type="spellEnd"/>
      <w:r w:rsidRPr="00BE47B9">
        <w:t xml:space="preserve"> </w:t>
      </w:r>
      <w:proofErr w:type="spellStart"/>
      <w:r w:rsidRPr="00BE47B9">
        <w:t>sesuai</w:t>
      </w:r>
      <w:proofErr w:type="spellEnd"/>
      <w:r w:rsidRPr="00BE47B9">
        <w:t xml:space="preserve"> </w:t>
      </w:r>
      <w:proofErr w:type="spellStart"/>
      <w:r w:rsidRPr="00BE47B9">
        <w:t>dengan</w:t>
      </w:r>
      <w:proofErr w:type="spellEnd"/>
      <w:r w:rsidRPr="00BE47B9">
        <w:t xml:space="preserve"> </w:t>
      </w:r>
      <w:proofErr w:type="spellStart"/>
      <w:r w:rsidRPr="00BE47B9">
        <w:t>arahan</w:t>
      </w:r>
      <w:proofErr w:type="spellEnd"/>
      <w:r w:rsidRPr="00BE47B9">
        <w:t xml:space="preserve"> </w:t>
      </w:r>
      <w:proofErr w:type="spellStart"/>
      <w:r w:rsidRPr="00BE47B9">
        <w:t>Perda</w:t>
      </w:r>
      <w:proofErr w:type="spellEnd"/>
      <w:r w:rsidRPr="00BE47B9">
        <w:t xml:space="preserve"> No.08 </w:t>
      </w:r>
      <w:proofErr w:type="spellStart"/>
      <w:r w:rsidRPr="00BE47B9">
        <w:t>tahun</w:t>
      </w:r>
      <w:proofErr w:type="spellEnd"/>
      <w:r w:rsidRPr="00BE47B9">
        <w:t xml:space="preserve"> 2016, </w:t>
      </w:r>
      <w:proofErr w:type="spellStart"/>
      <w:r w:rsidRPr="00BE47B9">
        <w:t>rencana</w:t>
      </w:r>
      <w:proofErr w:type="spellEnd"/>
      <w:r w:rsidRPr="00BE47B9">
        <w:t xml:space="preserve"> Tata Ruang </w:t>
      </w:r>
      <w:proofErr w:type="spellStart"/>
      <w:r w:rsidRPr="00BE47B9">
        <w:t>Kabupaten</w:t>
      </w:r>
      <w:proofErr w:type="spellEnd"/>
      <w:r w:rsidRPr="00BE47B9">
        <w:t xml:space="preserve"> Musi </w:t>
      </w:r>
      <w:proofErr w:type="spellStart"/>
      <w:r w:rsidRPr="00BE47B9">
        <w:t>Banyuasin</w:t>
      </w:r>
      <w:proofErr w:type="spellEnd"/>
      <w:r w:rsidRPr="00BE47B9">
        <w:t xml:space="preserve">, </w:t>
      </w:r>
      <w:proofErr w:type="spellStart"/>
      <w:r w:rsidRPr="00BE47B9">
        <w:t>bahwa</w:t>
      </w:r>
      <w:proofErr w:type="spellEnd"/>
      <w:r w:rsidRPr="00BE47B9">
        <w:t xml:space="preserve"> di </w:t>
      </w:r>
      <w:proofErr w:type="spellStart"/>
      <w:r w:rsidRPr="00BE47B9">
        <w:t>lokasi</w:t>
      </w:r>
      <w:proofErr w:type="spellEnd"/>
      <w:r w:rsidRPr="00BE47B9">
        <w:t xml:space="preserve"> </w:t>
      </w:r>
      <w:proofErr w:type="spellStart"/>
      <w:r w:rsidRPr="00BE47B9">
        <w:t>kajian</w:t>
      </w:r>
      <w:proofErr w:type="spellEnd"/>
      <w:r w:rsidRPr="00BE47B9">
        <w:t xml:space="preserve"> </w:t>
      </w:r>
      <w:proofErr w:type="spellStart"/>
      <w:r w:rsidRPr="00BE47B9">
        <w:t>seluruhnya</w:t>
      </w:r>
      <w:proofErr w:type="spellEnd"/>
      <w:r w:rsidRPr="00BE47B9">
        <w:t xml:space="preserve"> </w:t>
      </w:r>
      <w:proofErr w:type="spellStart"/>
      <w:r w:rsidRPr="00BE47B9">
        <w:t>ditetapkan</w:t>
      </w:r>
      <w:proofErr w:type="spellEnd"/>
      <w:r w:rsidRPr="00BE47B9">
        <w:t xml:space="preserve"> </w:t>
      </w:r>
      <w:proofErr w:type="spellStart"/>
      <w:r w:rsidRPr="00BE47B9">
        <w:t>sebagai</w:t>
      </w:r>
      <w:proofErr w:type="spellEnd"/>
      <w:r w:rsidRPr="00BE47B9">
        <w:t xml:space="preserve"> areal </w:t>
      </w:r>
      <w:proofErr w:type="spellStart"/>
      <w:r w:rsidRPr="00BE47B9">
        <w:t>perkebunan</w:t>
      </w:r>
      <w:proofErr w:type="spellEnd"/>
      <w:r w:rsidRPr="00BE47B9">
        <w:t>/</w:t>
      </w:r>
      <w:proofErr w:type="spellStart"/>
      <w:r w:rsidRPr="00BE47B9">
        <w:t>tanaman</w:t>
      </w:r>
      <w:proofErr w:type="spellEnd"/>
      <w:r w:rsidRPr="00BE47B9">
        <w:t xml:space="preserve"> </w:t>
      </w:r>
      <w:proofErr w:type="spellStart"/>
      <w:r w:rsidRPr="00BE47B9">
        <w:t>tahunan</w:t>
      </w:r>
      <w:proofErr w:type="spellEnd"/>
      <w:r w:rsidRPr="00BE47B9">
        <w:t>.</w:t>
      </w:r>
    </w:p>
    <w:p w14:paraId="71924B86" w14:textId="77777777" w:rsidR="00134781" w:rsidRDefault="00134781">
      <w:pPr>
        <w:pStyle w:val="Paragraph"/>
      </w:pPr>
      <w:proofErr w:type="spellStart"/>
      <w:r w:rsidRPr="00BE47B9">
        <w:t>Selain</w:t>
      </w:r>
      <w:proofErr w:type="spellEnd"/>
      <w:r w:rsidRPr="00BE47B9">
        <w:t xml:space="preserve"> </w:t>
      </w:r>
      <w:proofErr w:type="spellStart"/>
      <w:r w:rsidRPr="00BE47B9">
        <w:t>tanaman</w:t>
      </w:r>
      <w:proofErr w:type="spellEnd"/>
      <w:r w:rsidRPr="00BE47B9">
        <w:t xml:space="preserve"> </w:t>
      </w:r>
      <w:proofErr w:type="spellStart"/>
      <w:r w:rsidRPr="00BE47B9">
        <w:t>utama</w:t>
      </w:r>
      <w:proofErr w:type="spellEnd"/>
      <w:r w:rsidRPr="00BE47B9">
        <w:t xml:space="preserve"> </w:t>
      </w:r>
      <w:proofErr w:type="spellStart"/>
      <w:r w:rsidRPr="00BE47B9">
        <w:t>karet</w:t>
      </w:r>
      <w:proofErr w:type="spellEnd"/>
      <w:r w:rsidRPr="00BE47B9">
        <w:t xml:space="preserve"> dan </w:t>
      </w:r>
      <w:proofErr w:type="spellStart"/>
      <w:r w:rsidRPr="00BE47B9">
        <w:t>sawit</w:t>
      </w:r>
      <w:proofErr w:type="spellEnd"/>
      <w:r w:rsidRPr="00BE47B9">
        <w:t xml:space="preserve">, </w:t>
      </w:r>
      <w:proofErr w:type="spellStart"/>
      <w:r w:rsidRPr="00BE47B9">
        <w:t>jenis</w:t>
      </w:r>
      <w:proofErr w:type="spellEnd"/>
      <w:r w:rsidRPr="00BE47B9">
        <w:t xml:space="preserve"> flora </w:t>
      </w:r>
      <w:proofErr w:type="spellStart"/>
      <w:r w:rsidRPr="00BE47B9">
        <w:t>lainnya</w:t>
      </w:r>
      <w:proofErr w:type="spellEnd"/>
      <w:r w:rsidRPr="00BE47B9">
        <w:t xml:space="preserve"> yang </w:t>
      </w:r>
      <w:proofErr w:type="spellStart"/>
      <w:r w:rsidRPr="00BE47B9">
        <w:t>ditemukan</w:t>
      </w:r>
      <w:proofErr w:type="spellEnd"/>
      <w:r w:rsidRPr="00BE47B9">
        <w:t xml:space="preserve"> di </w:t>
      </w:r>
      <w:proofErr w:type="spellStart"/>
      <w:r w:rsidRPr="00BE47B9">
        <w:t>lokasi</w:t>
      </w:r>
      <w:proofErr w:type="spellEnd"/>
      <w:r w:rsidRPr="00BE47B9">
        <w:t xml:space="preserve"> </w:t>
      </w:r>
      <w:proofErr w:type="spellStart"/>
      <w:r w:rsidRPr="00BE47B9">
        <w:t>pengamatan</w:t>
      </w:r>
      <w:proofErr w:type="spellEnd"/>
      <w:r w:rsidRPr="00BE47B9">
        <w:t xml:space="preserve"> dan </w:t>
      </w:r>
      <w:proofErr w:type="spellStart"/>
      <w:r w:rsidRPr="00BE47B9">
        <w:t>daerah</w:t>
      </w:r>
      <w:proofErr w:type="spellEnd"/>
      <w:r w:rsidRPr="00BE47B9">
        <w:t xml:space="preserve"> </w:t>
      </w:r>
      <w:proofErr w:type="spellStart"/>
      <w:r w:rsidRPr="00BE47B9">
        <w:t>sekitarnya</w:t>
      </w:r>
      <w:proofErr w:type="spellEnd"/>
      <w:r w:rsidRPr="00BE47B9">
        <w:t xml:space="preserve"> </w:t>
      </w:r>
      <w:proofErr w:type="spellStart"/>
      <w:r w:rsidRPr="00BE47B9">
        <w:t>merupakan</w:t>
      </w:r>
      <w:proofErr w:type="spellEnd"/>
      <w:r w:rsidRPr="00BE47B9">
        <w:t xml:space="preserve"> </w:t>
      </w:r>
      <w:proofErr w:type="spellStart"/>
      <w:r w:rsidRPr="00BE47B9">
        <w:t>jenis</w:t>
      </w:r>
      <w:proofErr w:type="spellEnd"/>
      <w:r w:rsidRPr="00BE47B9">
        <w:t xml:space="preserve"> yang </w:t>
      </w:r>
      <w:proofErr w:type="spellStart"/>
      <w:r w:rsidRPr="00BE47B9">
        <w:t>umum</w:t>
      </w:r>
      <w:proofErr w:type="spellEnd"/>
      <w:r w:rsidRPr="00BE47B9">
        <w:t xml:space="preserve"> </w:t>
      </w:r>
      <w:proofErr w:type="spellStart"/>
      <w:r w:rsidRPr="00BE47B9">
        <w:t>dijumpai</w:t>
      </w:r>
      <w:proofErr w:type="spellEnd"/>
      <w:r w:rsidRPr="00BE47B9">
        <w:t xml:space="preserve"> di </w:t>
      </w:r>
      <w:proofErr w:type="spellStart"/>
      <w:r w:rsidRPr="00BE47B9">
        <w:t>daerah</w:t>
      </w:r>
      <w:proofErr w:type="spellEnd"/>
      <w:r w:rsidRPr="00BE47B9">
        <w:t xml:space="preserve"> yang </w:t>
      </w:r>
      <w:proofErr w:type="spellStart"/>
      <w:r w:rsidRPr="00BE47B9">
        <w:t>telah</w:t>
      </w:r>
      <w:proofErr w:type="spellEnd"/>
      <w:r w:rsidRPr="00BE47B9">
        <w:t xml:space="preserve"> </w:t>
      </w:r>
      <w:proofErr w:type="spellStart"/>
      <w:r w:rsidRPr="00BE47B9">
        <w:t>terganggu</w:t>
      </w:r>
      <w:proofErr w:type="spellEnd"/>
      <w:r w:rsidRPr="00BE47B9">
        <w:t xml:space="preserve"> dan </w:t>
      </w:r>
      <w:proofErr w:type="spellStart"/>
      <w:r w:rsidRPr="00BE47B9">
        <w:t>umumnya</w:t>
      </w:r>
      <w:proofErr w:type="spellEnd"/>
      <w:r w:rsidRPr="00BE47B9">
        <w:t xml:space="preserve"> </w:t>
      </w:r>
      <w:proofErr w:type="spellStart"/>
      <w:r w:rsidRPr="00BE47B9">
        <w:t>bersifat</w:t>
      </w:r>
      <w:proofErr w:type="spellEnd"/>
      <w:r w:rsidRPr="00BE47B9">
        <w:t xml:space="preserve"> </w:t>
      </w:r>
      <w:proofErr w:type="spellStart"/>
      <w:r w:rsidRPr="00BE47B9">
        <w:t>pionir</w:t>
      </w:r>
      <w:proofErr w:type="spellEnd"/>
      <w:r w:rsidRPr="00BE47B9">
        <w:t xml:space="preserve">. </w:t>
      </w:r>
      <w:proofErr w:type="spellStart"/>
      <w:r w:rsidRPr="00BE47B9">
        <w:t>Tidak</w:t>
      </w:r>
      <w:proofErr w:type="spellEnd"/>
      <w:r w:rsidRPr="00BE47B9">
        <w:t xml:space="preserve"> </w:t>
      </w:r>
      <w:proofErr w:type="spellStart"/>
      <w:r w:rsidRPr="00BE47B9">
        <w:t>terdapat</w:t>
      </w:r>
      <w:proofErr w:type="spellEnd"/>
      <w:r w:rsidRPr="00BE47B9">
        <w:t xml:space="preserve"> </w:t>
      </w:r>
      <w:proofErr w:type="spellStart"/>
      <w:r w:rsidRPr="00BE47B9">
        <w:t>jenis</w:t>
      </w:r>
      <w:proofErr w:type="spellEnd"/>
      <w:r w:rsidRPr="00BE47B9">
        <w:t xml:space="preserve"> </w:t>
      </w:r>
      <w:proofErr w:type="spellStart"/>
      <w:r w:rsidRPr="00BE47B9">
        <w:t>penting</w:t>
      </w:r>
      <w:proofErr w:type="spellEnd"/>
      <w:r w:rsidRPr="00BE47B9">
        <w:t xml:space="preserve"> </w:t>
      </w:r>
      <w:proofErr w:type="spellStart"/>
      <w:r w:rsidRPr="00BE47B9">
        <w:t>atau</w:t>
      </w:r>
      <w:proofErr w:type="spellEnd"/>
      <w:r w:rsidRPr="00BE47B9">
        <w:t xml:space="preserve"> </w:t>
      </w:r>
      <w:proofErr w:type="spellStart"/>
      <w:r w:rsidRPr="00BE47B9">
        <w:t>dilindungi</w:t>
      </w:r>
      <w:proofErr w:type="spellEnd"/>
      <w:r w:rsidRPr="00BE47B9">
        <w:t xml:space="preserve"> </w:t>
      </w:r>
      <w:proofErr w:type="spellStart"/>
      <w:r w:rsidRPr="00BE47B9">
        <w:t>baik</w:t>
      </w:r>
      <w:proofErr w:type="spellEnd"/>
      <w:r w:rsidRPr="00BE47B9">
        <w:t xml:space="preserve"> </w:t>
      </w:r>
      <w:proofErr w:type="spellStart"/>
      <w:r w:rsidRPr="00BE47B9">
        <w:t>berdasarkan</w:t>
      </w:r>
      <w:proofErr w:type="spellEnd"/>
      <w:r w:rsidRPr="00BE47B9">
        <w:t xml:space="preserve"> </w:t>
      </w:r>
      <w:proofErr w:type="spellStart"/>
      <w:r w:rsidRPr="00BE47B9">
        <w:t>redlist</w:t>
      </w:r>
      <w:proofErr w:type="spellEnd"/>
      <w:r w:rsidRPr="00BE47B9">
        <w:t xml:space="preserve"> IUCN, </w:t>
      </w:r>
      <w:proofErr w:type="spellStart"/>
      <w:r w:rsidRPr="00BE47B9">
        <w:t>Apendiks</w:t>
      </w:r>
      <w:proofErr w:type="spellEnd"/>
      <w:r w:rsidRPr="00BE47B9">
        <w:t xml:space="preserve"> CITES </w:t>
      </w:r>
      <w:proofErr w:type="spellStart"/>
      <w:r w:rsidRPr="00BE47B9">
        <w:t>maupun</w:t>
      </w:r>
      <w:proofErr w:type="spellEnd"/>
      <w:r w:rsidRPr="00BE47B9">
        <w:t xml:space="preserve"> </w:t>
      </w:r>
      <w:proofErr w:type="spellStart"/>
      <w:r w:rsidRPr="00BE47B9">
        <w:t>regulasi</w:t>
      </w:r>
      <w:proofErr w:type="spellEnd"/>
      <w:r w:rsidRPr="00BE47B9">
        <w:t xml:space="preserve"> </w:t>
      </w:r>
      <w:proofErr w:type="spellStart"/>
      <w:r w:rsidRPr="00BE47B9">
        <w:t>Pemerintah</w:t>
      </w:r>
      <w:proofErr w:type="spellEnd"/>
      <w:r w:rsidRPr="00BE47B9">
        <w:t xml:space="preserve"> RI.</w:t>
      </w:r>
    </w:p>
    <w:p w14:paraId="146856BB" w14:textId="77777777" w:rsidR="00134781" w:rsidRDefault="00134781">
      <w:pPr>
        <w:pStyle w:val="Paragraph"/>
      </w:pPr>
      <w:proofErr w:type="spellStart"/>
      <w:r w:rsidRPr="00BE47B9">
        <w:t>Berdasarkan</w:t>
      </w:r>
      <w:proofErr w:type="spellEnd"/>
      <w:r w:rsidRPr="00BE47B9">
        <w:t xml:space="preserve"> </w:t>
      </w:r>
      <w:proofErr w:type="spellStart"/>
      <w:r w:rsidRPr="00BE47B9">
        <w:t>kondisi</w:t>
      </w:r>
      <w:proofErr w:type="spellEnd"/>
      <w:r w:rsidRPr="00BE47B9">
        <w:t xml:space="preserve"> </w:t>
      </w:r>
      <w:proofErr w:type="spellStart"/>
      <w:r w:rsidRPr="00BE47B9">
        <w:t>tersebut</w:t>
      </w:r>
      <w:proofErr w:type="spellEnd"/>
      <w:r w:rsidRPr="00BE47B9">
        <w:t xml:space="preserve">, </w:t>
      </w:r>
      <w:proofErr w:type="spellStart"/>
      <w:r w:rsidRPr="00BE47B9">
        <w:t>maka</w:t>
      </w:r>
      <w:proofErr w:type="spellEnd"/>
      <w:r w:rsidRPr="00BE47B9">
        <w:t xml:space="preserve"> </w:t>
      </w:r>
      <w:proofErr w:type="spellStart"/>
      <w:r w:rsidRPr="00BE47B9">
        <w:t>kegiatan</w:t>
      </w:r>
      <w:proofErr w:type="spellEnd"/>
      <w:r w:rsidRPr="00BE47B9">
        <w:t xml:space="preserve"> </w:t>
      </w:r>
      <w:proofErr w:type="spellStart"/>
      <w:r w:rsidRPr="00BE47B9">
        <w:t>penyiapan</w:t>
      </w:r>
      <w:proofErr w:type="spellEnd"/>
      <w:r w:rsidRPr="00BE47B9">
        <w:t xml:space="preserve"> </w:t>
      </w:r>
      <w:proofErr w:type="spellStart"/>
      <w:r w:rsidRPr="00BE47B9">
        <w:t>tapak</w:t>
      </w:r>
      <w:proofErr w:type="spellEnd"/>
      <w:r w:rsidRPr="00BE47B9">
        <w:t xml:space="preserve"> dan ROW</w:t>
      </w:r>
      <w:r>
        <w:t xml:space="preserve"> </w:t>
      </w:r>
      <w:proofErr w:type="spellStart"/>
      <w:r>
        <w:t>baru</w:t>
      </w:r>
      <w:proofErr w:type="spellEnd"/>
      <w:r w:rsidRPr="00BE47B9">
        <w:t xml:space="preserve"> </w:t>
      </w:r>
      <w:proofErr w:type="spellStart"/>
      <w:r w:rsidRPr="00BE47B9">
        <w:t>sepanja</w:t>
      </w:r>
      <w:r>
        <w:t>ng</w:t>
      </w:r>
      <w:proofErr w:type="spellEnd"/>
      <w:r>
        <w:t xml:space="preserve"> ±10,1</w:t>
      </w:r>
      <w:r w:rsidRPr="00BE47B9">
        <w:t xml:space="preserve"> km </w:t>
      </w:r>
      <w:proofErr w:type="spellStart"/>
      <w:r w:rsidRPr="00BE47B9">
        <w:t>akan</w:t>
      </w:r>
      <w:proofErr w:type="spellEnd"/>
      <w:r w:rsidRPr="00BE47B9">
        <w:t xml:space="preserve"> </w:t>
      </w:r>
      <w:proofErr w:type="spellStart"/>
      <w:r w:rsidRPr="00BE47B9">
        <w:t>memberikan</w:t>
      </w:r>
      <w:proofErr w:type="spellEnd"/>
      <w:r w:rsidRPr="00BE47B9">
        <w:t xml:space="preserve"> </w:t>
      </w:r>
      <w:proofErr w:type="spellStart"/>
      <w:r w:rsidRPr="00BE47B9">
        <w:t>dampak</w:t>
      </w:r>
      <w:proofErr w:type="spellEnd"/>
      <w:r w:rsidRPr="00BE47B9">
        <w:t xml:space="preserve"> </w:t>
      </w:r>
      <w:proofErr w:type="spellStart"/>
      <w:r w:rsidRPr="00BE47B9">
        <w:t>langsung</w:t>
      </w:r>
      <w:proofErr w:type="spellEnd"/>
      <w:r w:rsidRPr="00BE47B9">
        <w:t xml:space="preserve"> </w:t>
      </w:r>
      <w:proofErr w:type="spellStart"/>
      <w:r w:rsidRPr="00BE47B9">
        <w:t>atau</w:t>
      </w:r>
      <w:proofErr w:type="spellEnd"/>
      <w:r w:rsidRPr="00BE47B9">
        <w:t xml:space="preserve"> </w:t>
      </w:r>
      <w:proofErr w:type="spellStart"/>
      <w:r w:rsidRPr="00BE47B9">
        <w:t>resiko</w:t>
      </w:r>
      <w:proofErr w:type="spellEnd"/>
      <w:r w:rsidRPr="00BE47B9">
        <w:t xml:space="preserve"> </w:t>
      </w:r>
      <w:proofErr w:type="spellStart"/>
      <w:r w:rsidRPr="00BE47B9">
        <w:t>kehilangan</w:t>
      </w:r>
      <w:proofErr w:type="spellEnd"/>
      <w:r w:rsidRPr="00BE47B9">
        <w:t xml:space="preserve"> </w:t>
      </w:r>
      <w:proofErr w:type="spellStart"/>
      <w:r w:rsidRPr="00BE47B9">
        <w:t>jenis</w:t>
      </w:r>
      <w:proofErr w:type="spellEnd"/>
      <w:r w:rsidRPr="00BE47B9">
        <w:t xml:space="preserve"> flora </w:t>
      </w:r>
      <w:proofErr w:type="spellStart"/>
      <w:r w:rsidRPr="00BE47B9">
        <w:t>tertentu</w:t>
      </w:r>
      <w:proofErr w:type="spellEnd"/>
      <w:r w:rsidRPr="00BE47B9">
        <w:t xml:space="preserve">. </w:t>
      </w:r>
      <w:proofErr w:type="spellStart"/>
      <w:r w:rsidRPr="00BE47B9">
        <w:t>Selain</w:t>
      </w:r>
      <w:proofErr w:type="spellEnd"/>
      <w:r w:rsidRPr="00BE47B9">
        <w:t xml:space="preserve"> </w:t>
      </w:r>
      <w:proofErr w:type="spellStart"/>
      <w:r w:rsidRPr="00BE47B9">
        <w:t>karet</w:t>
      </w:r>
      <w:proofErr w:type="spellEnd"/>
      <w:r w:rsidRPr="00BE47B9">
        <w:t xml:space="preserve"> dan </w:t>
      </w:r>
      <w:proofErr w:type="spellStart"/>
      <w:r w:rsidRPr="00BE47B9">
        <w:t>sawit</w:t>
      </w:r>
      <w:proofErr w:type="spellEnd"/>
      <w:r w:rsidRPr="00BE47B9">
        <w:t xml:space="preserve"> yang </w:t>
      </w:r>
      <w:proofErr w:type="spellStart"/>
      <w:r w:rsidRPr="00BE47B9">
        <w:t>bernilai</w:t>
      </w:r>
      <w:proofErr w:type="spellEnd"/>
      <w:r w:rsidRPr="00BE47B9">
        <w:t xml:space="preserve"> </w:t>
      </w:r>
      <w:proofErr w:type="spellStart"/>
      <w:r w:rsidRPr="00BE47B9">
        <w:t>ekonomis</w:t>
      </w:r>
      <w:proofErr w:type="spellEnd"/>
      <w:r w:rsidRPr="00BE47B9">
        <w:t xml:space="preserve">, </w:t>
      </w:r>
      <w:proofErr w:type="spellStart"/>
      <w:r w:rsidRPr="00BE47B9">
        <w:t>jenis</w:t>
      </w:r>
      <w:proofErr w:type="spellEnd"/>
      <w:r w:rsidRPr="00BE47B9">
        <w:t xml:space="preserve"> flora </w:t>
      </w:r>
      <w:proofErr w:type="spellStart"/>
      <w:r w:rsidRPr="00BE47B9">
        <w:t>lainnya</w:t>
      </w:r>
      <w:proofErr w:type="spellEnd"/>
      <w:r w:rsidRPr="00BE47B9">
        <w:t xml:space="preserve"> yang </w:t>
      </w:r>
      <w:proofErr w:type="spellStart"/>
      <w:r w:rsidRPr="00BE47B9">
        <w:t>akan</w:t>
      </w:r>
      <w:proofErr w:type="spellEnd"/>
      <w:r w:rsidRPr="00BE47B9">
        <w:t xml:space="preserve"> </w:t>
      </w:r>
      <w:proofErr w:type="spellStart"/>
      <w:r w:rsidRPr="00BE47B9">
        <w:t>hilang</w:t>
      </w:r>
      <w:proofErr w:type="spellEnd"/>
      <w:r w:rsidRPr="00BE47B9">
        <w:t xml:space="preserve"> </w:t>
      </w:r>
      <w:proofErr w:type="spellStart"/>
      <w:r w:rsidRPr="00BE47B9">
        <w:t>umumnya</w:t>
      </w:r>
      <w:proofErr w:type="spellEnd"/>
      <w:r w:rsidRPr="00BE47B9">
        <w:t xml:space="preserve"> </w:t>
      </w:r>
      <w:proofErr w:type="spellStart"/>
      <w:r w:rsidRPr="00BE47B9">
        <w:t>berasal</w:t>
      </w:r>
      <w:proofErr w:type="spellEnd"/>
      <w:r w:rsidRPr="00BE47B9">
        <w:t xml:space="preserve"> </w:t>
      </w:r>
      <w:proofErr w:type="spellStart"/>
      <w:r w:rsidRPr="00BE47B9">
        <w:t>dari</w:t>
      </w:r>
      <w:proofErr w:type="spellEnd"/>
      <w:r w:rsidRPr="00BE47B9">
        <w:t xml:space="preserve"> habitus </w:t>
      </w:r>
      <w:proofErr w:type="spellStart"/>
      <w:r w:rsidRPr="00BE47B9">
        <w:t>herba</w:t>
      </w:r>
      <w:proofErr w:type="spellEnd"/>
      <w:r w:rsidRPr="00BE47B9">
        <w:t xml:space="preserve"> </w:t>
      </w:r>
      <w:proofErr w:type="spellStart"/>
      <w:r w:rsidRPr="00BE47B9">
        <w:t>atau</w:t>
      </w:r>
      <w:proofErr w:type="spellEnd"/>
      <w:r w:rsidRPr="00BE47B9">
        <w:t xml:space="preserve"> </w:t>
      </w:r>
      <w:proofErr w:type="spellStart"/>
      <w:r w:rsidRPr="00BE47B9">
        <w:t>rumput-rumputan</w:t>
      </w:r>
      <w:proofErr w:type="spellEnd"/>
      <w:r w:rsidRPr="00BE47B9">
        <w:t xml:space="preserve">. </w:t>
      </w:r>
      <w:proofErr w:type="spellStart"/>
      <w:r w:rsidRPr="00BE47B9">
        <w:t>Beberapa</w:t>
      </w:r>
      <w:proofErr w:type="spellEnd"/>
      <w:r w:rsidRPr="00BE47B9">
        <w:t xml:space="preserve"> </w:t>
      </w:r>
      <w:proofErr w:type="spellStart"/>
      <w:r w:rsidRPr="00BE47B9">
        <w:t>jenis</w:t>
      </w:r>
      <w:proofErr w:type="spellEnd"/>
      <w:r w:rsidRPr="00BE47B9">
        <w:t xml:space="preserve"> </w:t>
      </w:r>
      <w:proofErr w:type="spellStart"/>
      <w:r w:rsidRPr="00BE47B9">
        <w:t>akan</w:t>
      </w:r>
      <w:proofErr w:type="spellEnd"/>
      <w:r w:rsidRPr="00BE47B9">
        <w:t xml:space="preserve"> </w:t>
      </w:r>
      <w:proofErr w:type="spellStart"/>
      <w:r w:rsidRPr="00BE47B9">
        <w:t>hilang</w:t>
      </w:r>
      <w:proofErr w:type="spellEnd"/>
      <w:r w:rsidRPr="00BE47B9">
        <w:t xml:space="preserve"> juga pada habitus </w:t>
      </w:r>
      <w:proofErr w:type="spellStart"/>
      <w:r w:rsidRPr="00BE47B9">
        <w:t>pohon</w:t>
      </w:r>
      <w:proofErr w:type="spellEnd"/>
      <w:r w:rsidRPr="00BE47B9">
        <w:t xml:space="preserve"> </w:t>
      </w:r>
      <w:proofErr w:type="spellStart"/>
      <w:r w:rsidRPr="00BE47B9">
        <w:t>seperti</w:t>
      </w:r>
      <w:proofErr w:type="spellEnd"/>
      <w:r w:rsidRPr="00BE47B9">
        <w:t xml:space="preserve"> </w:t>
      </w:r>
      <w:proofErr w:type="spellStart"/>
      <w:r w:rsidRPr="00BE47B9">
        <w:t>pulai</w:t>
      </w:r>
      <w:proofErr w:type="spellEnd"/>
      <w:r w:rsidRPr="00BE47B9">
        <w:t xml:space="preserve"> (</w:t>
      </w:r>
      <w:proofErr w:type="spellStart"/>
      <w:r w:rsidRPr="00BE47B9">
        <w:rPr>
          <w:i/>
          <w:iCs/>
        </w:rPr>
        <w:t>Alstonia</w:t>
      </w:r>
      <w:proofErr w:type="spellEnd"/>
      <w:r w:rsidRPr="00BE47B9">
        <w:rPr>
          <w:i/>
          <w:iCs/>
        </w:rPr>
        <w:t xml:space="preserve"> </w:t>
      </w:r>
      <w:proofErr w:type="spellStart"/>
      <w:r w:rsidRPr="00BE47B9">
        <w:rPr>
          <w:i/>
          <w:iCs/>
        </w:rPr>
        <w:t>scholaris</w:t>
      </w:r>
      <w:proofErr w:type="spellEnd"/>
      <w:r w:rsidRPr="00BE47B9">
        <w:t xml:space="preserve">), </w:t>
      </w:r>
      <w:proofErr w:type="spellStart"/>
      <w:r w:rsidRPr="00BE47B9">
        <w:t>mahang</w:t>
      </w:r>
      <w:proofErr w:type="spellEnd"/>
      <w:r w:rsidRPr="00BE47B9">
        <w:t xml:space="preserve"> (</w:t>
      </w:r>
      <w:r w:rsidRPr="00BE47B9">
        <w:rPr>
          <w:i/>
          <w:iCs/>
        </w:rPr>
        <w:t xml:space="preserve">Macaranga </w:t>
      </w:r>
      <w:proofErr w:type="spellStart"/>
      <w:r w:rsidRPr="00BE47B9">
        <w:rPr>
          <w:i/>
          <w:iCs/>
        </w:rPr>
        <w:t>spp</w:t>
      </w:r>
      <w:proofErr w:type="spellEnd"/>
      <w:r w:rsidRPr="00BE47B9">
        <w:t xml:space="preserve">) dan </w:t>
      </w:r>
      <w:proofErr w:type="spellStart"/>
      <w:r w:rsidRPr="00BE47B9">
        <w:t>jambu-jambu</w:t>
      </w:r>
      <w:proofErr w:type="spellEnd"/>
      <w:r w:rsidRPr="00BE47B9">
        <w:t xml:space="preserve"> (</w:t>
      </w:r>
      <w:proofErr w:type="spellStart"/>
      <w:r w:rsidRPr="00BE47B9">
        <w:rPr>
          <w:i/>
          <w:iCs/>
        </w:rPr>
        <w:t>Pternandra</w:t>
      </w:r>
      <w:proofErr w:type="spellEnd"/>
      <w:r w:rsidRPr="00BE47B9">
        <w:rPr>
          <w:i/>
          <w:iCs/>
        </w:rPr>
        <w:t xml:space="preserve"> rostrata</w:t>
      </w:r>
      <w:r w:rsidRPr="00BE47B9">
        <w:t>).</w:t>
      </w:r>
    </w:p>
    <w:p w14:paraId="01D411F0" w14:textId="77777777" w:rsidR="00134781" w:rsidRDefault="00134781">
      <w:pPr>
        <w:pStyle w:val="Paragraph"/>
      </w:pPr>
      <w:proofErr w:type="spellStart"/>
      <w:r w:rsidRPr="00BE47B9">
        <w:t>Secara</w:t>
      </w:r>
      <w:proofErr w:type="spellEnd"/>
      <w:r w:rsidRPr="00BE47B9">
        <w:t xml:space="preserve"> </w:t>
      </w:r>
      <w:proofErr w:type="spellStart"/>
      <w:r w:rsidRPr="00BE47B9">
        <w:t>ekologis</w:t>
      </w:r>
      <w:proofErr w:type="spellEnd"/>
      <w:r w:rsidRPr="00BE47B9">
        <w:t xml:space="preserve">, </w:t>
      </w:r>
      <w:proofErr w:type="spellStart"/>
      <w:r w:rsidRPr="00BE47B9">
        <w:t>keberadaan</w:t>
      </w:r>
      <w:proofErr w:type="spellEnd"/>
      <w:r w:rsidRPr="00BE47B9">
        <w:t xml:space="preserve"> </w:t>
      </w:r>
      <w:proofErr w:type="spellStart"/>
      <w:r w:rsidRPr="00BE47B9">
        <w:t>vegetasi</w:t>
      </w:r>
      <w:proofErr w:type="spellEnd"/>
      <w:r w:rsidRPr="00BE47B9">
        <w:t xml:space="preserve"> di areal </w:t>
      </w:r>
      <w:proofErr w:type="spellStart"/>
      <w:r w:rsidRPr="00BE47B9">
        <w:t>studi</w:t>
      </w:r>
      <w:proofErr w:type="spellEnd"/>
      <w:r w:rsidRPr="00BE47B9">
        <w:t xml:space="preserve"> </w:t>
      </w:r>
      <w:proofErr w:type="spellStart"/>
      <w:r w:rsidRPr="00BE47B9">
        <w:t>merupakan</w:t>
      </w:r>
      <w:proofErr w:type="spellEnd"/>
      <w:r w:rsidRPr="00BE47B9">
        <w:t xml:space="preserve"> </w:t>
      </w:r>
      <w:proofErr w:type="spellStart"/>
      <w:r w:rsidRPr="00BE47B9">
        <w:t>bagian</w:t>
      </w:r>
      <w:proofErr w:type="spellEnd"/>
      <w:r w:rsidRPr="00BE47B9">
        <w:t xml:space="preserve"> </w:t>
      </w:r>
      <w:proofErr w:type="spellStart"/>
      <w:r w:rsidRPr="00BE47B9">
        <w:t>dari</w:t>
      </w:r>
      <w:proofErr w:type="spellEnd"/>
      <w:r w:rsidRPr="00BE47B9">
        <w:t xml:space="preserve"> habitat </w:t>
      </w:r>
      <w:proofErr w:type="spellStart"/>
      <w:r w:rsidRPr="00BE47B9">
        <w:t>bagi</w:t>
      </w:r>
      <w:proofErr w:type="spellEnd"/>
      <w:r w:rsidRPr="00BE47B9">
        <w:t xml:space="preserve"> fauna. </w:t>
      </w:r>
      <w:proofErr w:type="spellStart"/>
      <w:r w:rsidRPr="00BE47B9">
        <w:t>Namun</w:t>
      </w:r>
      <w:proofErr w:type="spellEnd"/>
      <w:r w:rsidRPr="00BE47B9">
        <w:t xml:space="preserve"> </w:t>
      </w:r>
      <w:proofErr w:type="spellStart"/>
      <w:r w:rsidRPr="00BE47B9">
        <w:t>jika</w:t>
      </w:r>
      <w:proofErr w:type="spellEnd"/>
      <w:r w:rsidRPr="00BE47B9">
        <w:t xml:space="preserve"> </w:t>
      </w:r>
      <w:proofErr w:type="spellStart"/>
      <w:r w:rsidRPr="00BE47B9">
        <w:t>vegetasi</w:t>
      </w:r>
      <w:proofErr w:type="spellEnd"/>
      <w:r w:rsidRPr="00BE47B9">
        <w:t xml:space="preserve"> </w:t>
      </w:r>
      <w:proofErr w:type="spellStart"/>
      <w:r w:rsidRPr="00BE47B9">
        <w:t>tersebut</w:t>
      </w:r>
      <w:proofErr w:type="spellEnd"/>
      <w:r w:rsidRPr="00BE47B9">
        <w:t xml:space="preserve"> </w:t>
      </w:r>
      <w:proofErr w:type="spellStart"/>
      <w:r w:rsidRPr="00BE47B9">
        <w:t>hilang</w:t>
      </w:r>
      <w:proofErr w:type="spellEnd"/>
      <w:r w:rsidRPr="00BE47B9">
        <w:t xml:space="preserve">, </w:t>
      </w:r>
      <w:proofErr w:type="spellStart"/>
      <w:r w:rsidRPr="00BE47B9">
        <w:t>maka</w:t>
      </w:r>
      <w:proofErr w:type="spellEnd"/>
      <w:r w:rsidRPr="00BE47B9">
        <w:t xml:space="preserve"> </w:t>
      </w:r>
      <w:proofErr w:type="spellStart"/>
      <w:r w:rsidRPr="00BE47B9">
        <w:t>individu-individu</w:t>
      </w:r>
      <w:proofErr w:type="spellEnd"/>
      <w:r w:rsidRPr="00BE47B9">
        <w:t xml:space="preserve"> fauna </w:t>
      </w:r>
      <w:proofErr w:type="spellStart"/>
      <w:r w:rsidRPr="00BE47B9">
        <w:t>akan</w:t>
      </w:r>
      <w:proofErr w:type="spellEnd"/>
      <w:r w:rsidRPr="00BE47B9">
        <w:t xml:space="preserve"> </w:t>
      </w:r>
      <w:proofErr w:type="spellStart"/>
      <w:r w:rsidRPr="00BE47B9">
        <w:t>mudah</w:t>
      </w:r>
      <w:proofErr w:type="spellEnd"/>
      <w:r w:rsidRPr="00BE47B9">
        <w:t xml:space="preserve"> </w:t>
      </w:r>
      <w:proofErr w:type="spellStart"/>
      <w:r w:rsidRPr="00BE47B9">
        <w:t>bergerak</w:t>
      </w:r>
      <w:proofErr w:type="spellEnd"/>
      <w:r w:rsidRPr="00BE47B9">
        <w:t xml:space="preserve"> </w:t>
      </w:r>
      <w:proofErr w:type="spellStart"/>
      <w:r w:rsidRPr="00BE47B9">
        <w:t>ketempat</w:t>
      </w:r>
      <w:proofErr w:type="spellEnd"/>
      <w:r w:rsidRPr="00BE47B9">
        <w:t xml:space="preserve"> yang lain </w:t>
      </w:r>
      <w:proofErr w:type="spellStart"/>
      <w:r w:rsidRPr="00BE47B9">
        <w:t>karena</w:t>
      </w:r>
      <w:proofErr w:type="spellEnd"/>
      <w:r w:rsidRPr="00BE47B9">
        <w:t xml:space="preserve"> </w:t>
      </w:r>
      <w:proofErr w:type="spellStart"/>
      <w:r w:rsidRPr="00BE47B9">
        <w:t>kondisi</w:t>
      </w:r>
      <w:proofErr w:type="spellEnd"/>
      <w:r w:rsidRPr="00BE47B9">
        <w:t xml:space="preserve"> habitat di </w:t>
      </w:r>
      <w:proofErr w:type="spellStart"/>
      <w:r w:rsidRPr="00BE47B9">
        <w:t>sekitarnya</w:t>
      </w:r>
      <w:proofErr w:type="spellEnd"/>
      <w:r w:rsidRPr="00BE47B9">
        <w:t xml:space="preserve"> </w:t>
      </w:r>
      <w:proofErr w:type="spellStart"/>
      <w:r w:rsidRPr="00BE47B9">
        <w:t>masih</w:t>
      </w:r>
      <w:proofErr w:type="spellEnd"/>
      <w:r w:rsidRPr="00BE47B9">
        <w:t xml:space="preserve"> </w:t>
      </w:r>
      <w:proofErr w:type="spellStart"/>
      <w:r w:rsidRPr="00BE47B9">
        <w:t>sama</w:t>
      </w:r>
      <w:proofErr w:type="spellEnd"/>
      <w:r w:rsidRPr="00BE47B9">
        <w:t xml:space="preserve">. </w:t>
      </w:r>
      <w:proofErr w:type="spellStart"/>
      <w:r w:rsidRPr="00BE47B9">
        <w:t>Kondisi</w:t>
      </w:r>
      <w:proofErr w:type="spellEnd"/>
      <w:r w:rsidRPr="00BE47B9">
        <w:t xml:space="preserve"> </w:t>
      </w:r>
      <w:proofErr w:type="spellStart"/>
      <w:r w:rsidRPr="00BE47B9">
        <w:t>tersebut</w:t>
      </w:r>
      <w:proofErr w:type="spellEnd"/>
      <w:r w:rsidRPr="00BE47B9">
        <w:t xml:space="preserve"> </w:t>
      </w:r>
      <w:proofErr w:type="spellStart"/>
      <w:r w:rsidRPr="00BE47B9">
        <w:t>menggambarkan</w:t>
      </w:r>
      <w:proofErr w:type="spellEnd"/>
      <w:r w:rsidRPr="00BE47B9">
        <w:t xml:space="preserve"> </w:t>
      </w:r>
      <w:proofErr w:type="spellStart"/>
      <w:r w:rsidRPr="00BE47B9">
        <w:t>bahwa</w:t>
      </w:r>
      <w:proofErr w:type="spellEnd"/>
      <w:r w:rsidRPr="00BE47B9">
        <w:t xml:space="preserve"> di areal </w:t>
      </w:r>
      <w:proofErr w:type="spellStart"/>
      <w:r w:rsidRPr="00BE47B9">
        <w:t>penyiapan</w:t>
      </w:r>
      <w:proofErr w:type="spellEnd"/>
      <w:r w:rsidRPr="00BE47B9">
        <w:t xml:space="preserve"> </w:t>
      </w:r>
      <w:proofErr w:type="spellStart"/>
      <w:r w:rsidRPr="00BE47B9">
        <w:t>tapak</w:t>
      </w:r>
      <w:proofErr w:type="spellEnd"/>
      <w:r w:rsidRPr="00BE47B9">
        <w:t xml:space="preserve"> </w:t>
      </w:r>
      <w:proofErr w:type="spellStart"/>
      <w:r w:rsidRPr="00BE47B9">
        <w:t>Wellpad</w:t>
      </w:r>
      <w:proofErr w:type="spellEnd"/>
      <w:r w:rsidRPr="00BE47B9">
        <w:t xml:space="preserve"> dan ROW </w:t>
      </w:r>
      <w:proofErr w:type="spellStart"/>
      <w:r w:rsidRPr="00BE47B9">
        <w:t>tidak</w:t>
      </w:r>
      <w:proofErr w:type="spellEnd"/>
      <w:r w:rsidRPr="00BE47B9">
        <w:t xml:space="preserve"> </w:t>
      </w:r>
      <w:proofErr w:type="spellStart"/>
      <w:r w:rsidRPr="00BE47B9">
        <w:t>akan</w:t>
      </w:r>
      <w:proofErr w:type="spellEnd"/>
      <w:r w:rsidRPr="00BE47B9">
        <w:t xml:space="preserve"> </w:t>
      </w:r>
      <w:proofErr w:type="spellStart"/>
      <w:r w:rsidRPr="00BE47B9">
        <w:t>terjadi</w:t>
      </w:r>
      <w:proofErr w:type="spellEnd"/>
      <w:r w:rsidRPr="00BE47B9">
        <w:t xml:space="preserve"> </w:t>
      </w:r>
      <w:proofErr w:type="spellStart"/>
      <w:r w:rsidRPr="00BE47B9">
        <w:t>perubahan</w:t>
      </w:r>
      <w:proofErr w:type="spellEnd"/>
      <w:r w:rsidRPr="00BE47B9">
        <w:t xml:space="preserve"> </w:t>
      </w:r>
      <w:proofErr w:type="spellStart"/>
      <w:r w:rsidRPr="00BE47B9">
        <w:t>eksosistem</w:t>
      </w:r>
      <w:proofErr w:type="spellEnd"/>
      <w:r w:rsidRPr="00BE47B9">
        <w:t xml:space="preserve">, </w:t>
      </w:r>
      <w:proofErr w:type="spellStart"/>
      <w:r w:rsidRPr="00BE47B9">
        <w:t>dikarenakan</w:t>
      </w:r>
      <w:proofErr w:type="spellEnd"/>
      <w:r w:rsidRPr="00BE47B9">
        <w:t xml:space="preserve"> </w:t>
      </w:r>
      <w:proofErr w:type="spellStart"/>
      <w:r w:rsidRPr="00BE47B9">
        <w:t>kondisi</w:t>
      </w:r>
      <w:proofErr w:type="spellEnd"/>
      <w:r w:rsidRPr="00BE47B9">
        <w:t xml:space="preserve"> </w:t>
      </w:r>
      <w:proofErr w:type="spellStart"/>
      <w:r w:rsidRPr="00BE47B9">
        <w:t>awalnya</w:t>
      </w:r>
      <w:proofErr w:type="spellEnd"/>
      <w:r w:rsidRPr="00BE47B9">
        <w:t xml:space="preserve"> </w:t>
      </w:r>
      <w:proofErr w:type="spellStart"/>
      <w:r w:rsidRPr="00BE47B9">
        <w:t>hanya</w:t>
      </w:r>
      <w:proofErr w:type="spellEnd"/>
      <w:r w:rsidRPr="00BE47B9">
        <w:t xml:space="preserve"> </w:t>
      </w:r>
      <w:proofErr w:type="spellStart"/>
      <w:r w:rsidRPr="00BE47B9">
        <w:t>berupa</w:t>
      </w:r>
      <w:proofErr w:type="spellEnd"/>
      <w:r w:rsidRPr="00BE47B9">
        <w:t xml:space="preserve"> </w:t>
      </w:r>
      <w:proofErr w:type="spellStart"/>
      <w:r w:rsidRPr="00BE47B9">
        <w:t>ekosistem</w:t>
      </w:r>
      <w:proofErr w:type="spellEnd"/>
      <w:r w:rsidRPr="00BE47B9">
        <w:t xml:space="preserve"> </w:t>
      </w:r>
      <w:proofErr w:type="spellStart"/>
      <w:r w:rsidRPr="00BE47B9">
        <w:t>buatan</w:t>
      </w:r>
      <w:proofErr w:type="spellEnd"/>
      <w:r w:rsidRPr="00BE47B9">
        <w:t xml:space="preserve">. </w:t>
      </w:r>
      <w:proofErr w:type="spellStart"/>
      <w:r w:rsidRPr="00BE47B9">
        <w:t>Selain</w:t>
      </w:r>
      <w:proofErr w:type="spellEnd"/>
      <w:r w:rsidRPr="00BE47B9">
        <w:t xml:space="preserve"> </w:t>
      </w:r>
      <w:proofErr w:type="spellStart"/>
      <w:r w:rsidRPr="00BE47B9">
        <w:t>itu</w:t>
      </w:r>
      <w:proofErr w:type="spellEnd"/>
      <w:r w:rsidRPr="00BE47B9">
        <w:t xml:space="preserve">, </w:t>
      </w:r>
      <w:proofErr w:type="spellStart"/>
      <w:r w:rsidRPr="00BE47B9">
        <w:t>persebaran</w:t>
      </w:r>
      <w:proofErr w:type="spellEnd"/>
      <w:r w:rsidRPr="00BE47B9">
        <w:t xml:space="preserve"> </w:t>
      </w:r>
      <w:proofErr w:type="spellStart"/>
      <w:r w:rsidRPr="00BE47B9">
        <w:t>dampaknya</w:t>
      </w:r>
      <w:proofErr w:type="spellEnd"/>
      <w:r w:rsidRPr="00BE47B9">
        <w:t xml:space="preserve"> juga </w:t>
      </w:r>
      <w:proofErr w:type="spellStart"/>
      <w:r w:rsidRPr="00BE47B9">
        <w:t>tidak</w:t>
      </w:r>
      <w:proofErr w:type="spellEnd"/>
      <w:r w:rsidRPr="00BE47B9">
        <w:t xml:space="preserve"> </w:t>
      </w:r>
      <w:proofErr w:type="spellStart"/>
      <w:r w:rsidRPr="00BE47B9">
        <w:t>luas</w:t>
      </w:r>
      <w:proofErr w:type="spellEnd"/>
      <w:r w:rsidRPr="00BE47B9">
        <w:t xml:space="preserve"> </w:t>
      </w:r>
      <w:proofErr w:type="spellStart"/>
      <w:r w:rsidRPr="00BE47B9">
        <w:t>yakni</w:t>
      </w:r>
      <w:proofErr w:type="spellEnd"/>
      <w:r w:rsidRPr="00BE47B9">
        <w:t xml:space="preserve"> </w:t>
      </w:r>
      <w:proofErr w:type="spellStart"/>
      <w:r w:rsidRPr="00BE47B9">
        <w:t>selebar</w:t>
      </w:r>
      <w:proofErr w:type="spellEnd"/>
      <w:r w:rsidRPr="00BE47B9">
        <w:t xml:space="preserve"> ±</w:t>
      </w:r>
      <w:proofErr w:type="gramStart"/>
      <w:r w:rsidRPr="00BE47B9">
        <w:t>25</w:t>
      </w:r>
      <w:r>
        <w:t xml:space="preserve"> </w:t>
      </w:r>
      <w:r w:rsidRPr="00BE47B9">
        <w:t>meter</w:t>
      </w:r>
      <w:proofErr w:type="gramEnd"/>
      <w:r w:rsidRPr="00BE47B9">
        <w:t xml:space="preserve"> ROW </w:t>
      </w:r>
      <w:proofErr w:type="spellStart"/>
      <w:r w:rsidRPr="00BE47B9">
        <w:t>dengan</w:t>
      </w:r>
      <w:proofErr w:type="spellEnd"/>
      <w:r w:rsidRPr="00BE47B9">
        <w:t xml:space="preserve"> </w:t>
      </w:r>
      <w:proofErr w:type="spellStart"/>
      <w:r w:rsidRPr="00BE47B9">
        <w:t>komponen</w:t>
      </w:r>
      <w:proofErr w:type="spellEnd"/>
      <w:r w:rsidRPr="00BE47B9">
        <w:t xml:space="preserve"> </w:t>
      </w:r>
      <w:proofErr w:type="spellStart"/>
      <w:r w:rsidRPr="00BE47B9">
        <w:t>lingkungannya</w:t>
      </w:r>
      <w:proofErr w:type="spellEnd"/>
      <w:r w:rsidRPr="00BE47B9">
        <w:t xml:space="preserve"> </w:t>
      </w:r>
      <w:proofErr w:type="spellStart"/>
      <w:r w:rsidRPr="00BE47B9">
        <w:t>relati</w:t>
      </w:r>
      <w:r>
        <w:t>f</w:t>
      </w:r>
      <w:proofErr w:type="spellEnd"/>
      <w:r w:rsidRPr="00BE47B9">
        <w:t xml:space="preserve"> </w:t>
      </w:r>
      <w:proofErr w:type="spellStart"/>
      <w:r w:rsidRPr="00BE47B9">
        <w:t>sama</w:t>
      </w:r>
      <w:proofErr w:type="spellEnd"/>
      <w:r w:rsidRPr="00BE47B9">
        <w:t xml:space="preserve"> </w:t>
      </w:r>
      <w:proofErr w:type="spellStart"/>
      <w:r w:rsidRPr="00BE47B9">
        <w:t>dengan</w:t>
      </w:r>
      <w:proofErr w:type="spellEnd"/>
      <w:r w:rsidRPr="00BE47B9">
        <w:t xml:space="preserve"> </w:t>
      </w:r>
      <w:proofErr w:type="spellStart"/>
      <w:r w:rsidRPr="00BE47B9">
        <w:t>kondisi</w:t>
      </w:r>
      <w:proofErr w:type="spellEnd"/>
      <w:r w:rsidRPr="00BE47B9">
        <w:t xml:space="preserve"> </w:t>
      </w:r>
      <w:proofErr w:type="spellStart"/>
      <w:r w:rsidRPr="00BE47B9">
        <w:t>sekitarnya</w:t>
      </w:r>
      <w:proofErr w:type="spellEnd"/>
      <w:r w:rsidRPr="00BE47B9">
        <w:t xml:space="preserve">. </w:t>
      </w:r>
      <w:proofErr w:type="spellStart"/>
      <w:r w:rsidRPr="00BE47B9">
        <w:t>Dengan</w:t>
      </w:r>
      <w:proofErr w:type="spellEnd"/>
      <w:r w:rsidRPr="00BE47B9">
        <w:t xml:space="preserve"> </w:t>
      </w:r>
      <w:proofErr w:type="spellStart"/>
      <w:r w:rsidRPr="00BE47B9">
        <w:t>demikian</w:t>
      </w:r>
      <w:proofErr w:type="spellEnd"/>
      <w:r w:rsidRPr="00BE47B9">
        <w:t xml:space="preserve">, </w:t>
      </w:r>
      <w:proofErr w:type="spellStart"/>
      <w:r w:rsidRPr="00BE47B9">
        <w:t>adanya</w:t>
      </w:r>
      <w:proofErr w:type="spellEnd"/>
      <w:r w:rsidRPr="00BE47B9">
        <w:t xml:space="preserve"> </w:t>
      </w:r>
      <w:proofErr w:type="spellStart"/>
      <w:r w:rsidRPr="00BE47B9">
        <w:t>aktifitas</w:t>
      </w:r>
      <w:proofErr w:type="spellEnd"/>
      <w:r w:rsidRPr="00BE47B9">
        <w:t xml:space="preserve"> </w:t>
      </w:r>
      <w:proofErr w:type="spellStart"/>
      <w:r w:rsidRPr="00BE47B9">
        <w:t>penyiapan</w:t>
      </w:r>
      <w:proofErr w:type="spellEnd"/>
      <w:r w:rsidRPr="00BE47B9">
        <w:t xml:space="preserve"> </w:t>
      </w:r>
      <w:proofErr w:type="spellStart"/>
      <w:r w:rsidRPr="00BE47B9">
        <w:t>tapak</w:t>
      </w:r>
      <w:proofErr w:type="spellEnd"/>
      <w:r w:rsidRPr="00BE47B9">
        <w:t xml:space="preserve"> </w:t>
      </w:r>
      <w:proofErr w:type="spellStart"/>
      <w:r w:rsidRPr="00BE47B9">
        <w:t>Wellpad</w:t>
      </w:r>
      <w:proofErr w:type="spellEnd"/>
      <w:r w:rsidRPr="00BE47B9">
        <w:t xml:space="preserve"> dan ROW </w:t>
      </w:r>
      <w:proofErr w:type="spellStart"/>
      <w:r w:rsidRPr="00BE47B9">
        <w:t>terhadap</w:t>
      </w:r>
      <w:proofErr w:type="spellEnd"/>
      <w:r w:rsidRPr="00BE47B9">
        <w:t xml:space="preserve"> </w:t>
      </w:r>
      <w:proofErr w:type="spellStart"/>
      <w:r w:rsidRPr="00BE47B9">
        <w:t>hilangnya</w:t>
      </w:r>
      <w:proofErr w:type="spellEnd"/>
      <w:r w:rsidRPr="00BE47B9">
        <w:t xml:space="preserve"> </w:t>
      </w:r>
      <w:proofErr w:type="spellStart"/>
      <w:r w:rsidRPr="00BE47B9">
        <w:t>jenis</w:t>
      </w:r>
      <w:proofErr w:type="spellEnd"/>
      <w:r w:rsidRPr="00BE47B9">
        <w:t xml:space="preserve"> flora </w:t>
      </w:r>
      <w:proofErr w:type="spellStart"/>
      <w:r w:rsidRPr="00BE47B9">
        <w:t>tergolong</w:t>
      </w:r>
      <w:proofErr w:type="spellEnd"/>
      <w:r w:rsidRPr="00BE47B9">
        <w:t xml:space="preserve"> </w:t>
      </w:r>
      <w:proofErr w:type="spellStart"/>
      <w:r w:rsidRPr="00BE47B9">
        <w:t>negatif</w:t>
      </w:r>
      <w:proofErr w:type="spellEnd"/>
      <w:r w:rsidRPr="00BE47B9">
        <w:t xml:space="preserve"> </w:t>
      </w:r>
      <w:proofErr w:type="spellStart"/>
      <w:r w:rsidRPr="00BE47B9">
        <w:t>tidak</w:t>
      </w:r>
      <w:proofErr w:type="spellEnd"/>
      <w:r w:rsidRPr="00BE47B9">
        <w:t xml:space="preserve"> </w:t>
      </w:r>
      <w:proofErr w:type="spellStart"/>
      <w:r w:rsidRPr="00BE47B9">
        <w:t>penting</w:t>
      </w:r>
      <w:proofErr w:type="spellEnd"/>
      <w:r w:rsidRPr="00BE47B9">
        <w:t>.</w:t>
      </w:r>
      <w:r>
        <w:t xml:space="preserve"> Adapun </w:t>
      </w:r>
      <w:proofErr w:type="spellStart"/>
      <w:r>
        <w:t>ringkasan</w:t>
      </w:r>
      <w:proofErr w:type="spellEnd"/>
      <w:r>
        <w:t xml:space="preserve"> </w:t>
      </w:r>
      <w:proofErr w:type="spellStart"/>
      <w:r>
        <w:t>kondisi</w:t>
      </w:r>
      <w:proofErr w:type="spellEnd"/>
      <w:r>
        <w:t xml:space="preserve"> </w:t>
      </w:r>
      <w:proofErr w:type="spellStart"/>
      <w:r>
        <w:t>perubahan</w:t>
      </w:r>
      <w:proofErr w:type="spellEnd"/>
      <w:r>
        <w:t xml:space="preserve"> </w:t>
      </w:r>
      <w:proofErr w:type="spellStart"/>
      <w:r>
        <w:t>kehilangan</w:t>
      </w:r>
      <w:proofErr w:type="spellEnd"/>
      <w:r>
        <w:t xml:space="preserve"> flora yang </w:t>
      </w:r>
      <w:proofErr w:type="spellStart"/>
      <w:r>
        <w:t>bersumber</w:t>
      </w:r>
      <w:proofErr w:type="spellEnd"/>
      <w:r>
        <w:t xml:space="preserve"> </w:t>
      </w:r>
      <w:proofErr w:type="spellStart"/>
      <w:r>
        <w:t>dari</w:t>
      </w:r>
      <w:proofErr w:type="spellEnd"/>
      <w:r>
        <w:t xml:space="preserve"> </w:t>
      </w:r>
      <w:proofErr w:type="spellStart"/>
      <w:r>
        <w:t>rencana</w:t>
      </w:r>
      <w:proofErr w:type="spellEnd"/>
      <w:r>
        <w:t xml:space="preserve"> </w:t>
      </w:r>
      <w:proofErr w:type="spellStart"/>
      <w:r>
        <w:t>penyiapan</w:t>
      </w:r>
      <w:proofErr w:type="spellEnd"/>
      <w:r>
        <w:t xml:space="preserve"> </w:t>
      </w:r>
      <w:proofErr w:type="spellStart"/>
      <w:r>
        <w:t>tapak</w:t>
      </w:r>
      <w:proofErr w:type="spellEnd"/>
      <w:r>
        <w:t xml:space="preserve"> </w:t>
      </w:r>
      <w:proofErr w:type="spellStart"/>
      <w:r>
        <w:t>wellpad</w:t>
      </w:r>
      <w:proofErr w:type="spellEnd"/>
      <w:r>
        <w:t xml:space="preserve"> dan ROW </w:t>
      </w:r>
      <w:proofErr w:type="spellStart"/>
      <w:r>
        <w:t>disajikan</w:t>
      </w:r>
      <w:proofErr w:type="spellEnd"/>
      <w:r>
        <w:t xml:space="preserve"> pada </w:t>
      </w:r>
      <w:proofErr w:type="spellStart"/>
      <w:r>
        <w:t>tabel</w:t>
      </w:r>
      <w:proofErr w:type="spellEnd"/>
      <w:r>
        <w:t xml:space="preserve"> </w:t>
      </w:r>
      <w:proofErr w:type="spellStart"/>
      <w:r>
        <w:t>berikut</w:t>
      </w:r>
      <w:proofErr w:type="spellEnd"/>
      <w:r>
        <w:t>.</w:t>
      </w:r>
    </w:p>
    <w:p w14:paraId="3FC0DB09" w14:textId="77777777" w:rsidR="00134781" w:rsidRDefault="00134781" w:rsidP="00877FC0">
      <w:pPr>
        <w:pStyle w:val="TabelBab6"/>
      </w:pPr>
      <w:bookmarkStart w:id="578" w:name="_Toc59545367"/>
      <w:bookmarkStart w:id="579" w:name="_Toc73967834"/>
      <w:r w:rsidRPr="00587B63">
        <w:t>Ringkasan Prakiraan Besaran Dampak Kegiatan Penyiapan terhadap Kehilangan Jenis Flora</w:t>
      </w:r>
      <w:bookmarkEnd w:id="578"/>
      <w:bookmarkEnd w:id="57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1"/>
        <w:gridCol w:w="2251"/>
        <w:gridCol w:w="2251"/>
      </w:tblGrid>
      <w:tr w:rsidR="00134781" w:rsidRPr="004F7394" w14:paraId="0E68D358" w14:textId="77777777" w:rsidTr="00433A63">
        <w:tc>
          <w:tcPr>
            <w:tcW w:w="2251" w:type="dxa"/>
            <w:vMerge w:val="restart"/>
            <w:shd w:val="clear" w:color="auto" w:fill="auto"/>
            <w:vAlign w:val="center"/>
          </w:tcPr>
          <w:p w14:paraId="649FC09C" w14:textId="77777777" w:rsidR="00134781" w:rsidRPr="004F7394" w:rsidRDefault="00134781" w:rsidP="00877FC0">
            <w:pPr>
              <w:spacing w:after="0" w:line="240" w:lineRule="auto"/>
              <w:jc w:val="center"/>
              <w:rPr>
                <w:rFonts w:ascii="Arial" w:hAnsi="Arial" w:cs="Arial"/>
                <w:b/>
                <w:sz w:val="20"/>
                <w:szCs w:val="20"/>
              </w:rPr>
            </w:pPr>
            <w:r w:rsidRPr="004F7394">
              <w:rPr>
                <w:rFonts w:ascii="Arial" w:hAnsi="Arial" w:cs="Arial"/>
                <w:b/>
                <w:sz w:val="20"/>
                <w:szCs w:val="20"/>
              </w:rPr>
              <w:t>Kegiatan Penyiapan Tapak Wellpad dan ROW</w:t>
            </w:r>
          </w:p>
        </w:tc>
        <w:tc>
          <w:tcPr>
            <w:tcW w:w="6753" w:type="dxa"/>
            <w:gridSpan w:val="3"/>
            <w:shd w:val="clear" w:color="auto" w:fill="auto"/>
            <w:vAlign w:val="center"/>
          </w:tcPr>
          <w:p w14:paraId="5FAD176E" w14:textId="77777777" w:rsidR="00134781" w:rsidRPr="004F7394" w:rsidRDefault="00134781" w:rsidP="00877FC0">
            <w:pPr>
              <w:spacing w:after="0" w:line="240" w:lineRule="auto"/>
              <w:jc w:val="center"/>
              <w:rPr>
                <w:rFonts w:ascii="Arial" w:hAnsi="Arial" w:cs="Arial"/>
                <w:b/>
                <w:sz w:val="20"/>
                <w:szCs w:val="20"/>
              </w:rPr>
            </w:pPr>
            <w:r w:rsidRPr="004F7394">
              <w:rPr>
                <w:rFonts w:ascii="Arial" w:hAnsi="Arial" w:cs="Arial"/>
                <w:b/>
                <w:sz w:val="20"/>
                <w:szCs w:val="20"/>
              </w:rPr>
              <w:t>Rona Lingkungan Hidup</w:t>
            </w:r>
          </w:p>
        </w:tc>
      </w:tr>
      <w:tr w:rsidR="00134781" w:rsidRPr="004F7394" w14:paraId="2E9D8A88" w14:textId="77777777" w:rsidTr="00433A63">
        <w:tc>
          <w:tcPr>
            <w:tcW w:w="2251" w:type="dxa"/>
            <w:vMerge/>
            <w:shd w:val="clear" w:color="auto" w:fill="auto"/>
            <w:vAlign w:val="center"/>
          </w:tcPr>
          <w:p w14:paraId="66809E86" w14:textId="77777777" w:rsidR="00134781" w:rsidRPr="004F7394" w:rsidRDefault="00134781" w:rsidP="00877FC0">
            <w:pPr>
              <w:spacing w:after="0" w:line="240" w:lineRule="auto"/>
              <w:jc w:val="center"/>
              <w:rPr>
                <w:rFonts w:ascii="Arial" w:hAnsi="Arial" w:cs="Arial"/>
                <w:b/>
                <w:sz w:val="20"/>
                <w:szCs w:val="20"/>
              </w:rPr>
            </w:pPr>
          </w:p>
        </w:tc>
        <w:tc>
          <w:tcPr>
            <w:tcW w:w="2251" w:type="dxa"/>
            <w:shd w:val="clear" w:color="auto" w:fill="auto"/>
            <w:vAlign w:val="center"/>
          </w:tcPr>
          <w:p w14:paraId="6F4E666D" w14:textId="77777777" w:rsidR="00134781" w:rsidRPr="004F7394" w:rsidRDefault="00134781" w:rsidP="00877FC0">
            <w:pPr>
              <w:spacing w:after="0" w:line="240" w:lineRule="auto"/>
              <w:jc w:val="center"/>
              <w:rPr>
                <w:rFonts w:ascii="Arial" w:hAnsi="Arial" w:cs="Arial"/>
                <w:b/>
                <w:sz w:val="20"/>
                <w:szCs w:val="20"/>
              </w:rPr>
            </w:pPr>
            <w:r w:rsidRPr="004F7394">
              <w:rPr>
                <w:rFonts w:ascii="Arial" w:hAnsi="Arial" w:cs="Arial"/>
                <w:b/>
                <w:sz w:val="20"/>
                <w:szCs w:val="20"/>
              </w:rPr>
              <w:t>Rona Awal</w:t>
            </w:r>
          </w:p>
        </w:tc>
        <w:tc>
          <w:tcPr>
            <w:tcW w:w="2251" w:type="dxa"/>
            <w:shd w:val="clear" w:color="auto" w:fill="auto"/>
            <w:vAlign w:val="center"/>
          </w:tcPr>
          <w:p w14:paraId="2DBC4515" w14:textId="77777777" w:rsidR="00134781" w:rsidRPr="004F7394" w:rsidRDefault="00134781" w:rsidP="00877FC0">
            <w:pPr>
              <w:spacing w:after="0" w:line="240" w:lineRule="auto"/>
              <w:jc w:val="center"/>
              <w:rPr>
                <w:rFonts w:ascii="Arial" w:hAnsi="Arial" w:cs="Arial"/>
                <w:b/>
                <w:sz w:val="20"/>
                <w:szCs w:val="20"/>
              </w:rPr>
            </w:pPr>
            <w:r w:rsidRPr="004F7394">
              <w:rPr>
                <w:rFonts w:ascii="Arial" w:hAnsi="Arial" w:cs="Arial"/>
                <w:b/>
                <w:sz w:val="20"/>
                <w:szCs w:val="20"/>
              </w:rPr>
              <w:t>Tanpa Kegiatan</w:t>
            </w:r>
          </w:p>
        </w:tc>
        <w:tc>
          <w:tcPr>
            <w:tcW w:w="2251" w:type="dxa"/>
            <w:shd w:val="clear" w:color="auto" w:fill="auto"/>
            <w:vAlign w:val="center"/>
          </w:tcPr>
          <w:p w14:paraId="2AB2F63F" w14:textId="77777777" w:rsidR="00134781" w:rsidRPr="004F7394" w:rsidRDefault="00134781" w:rsidP="00877FC0">
            <w:pPr>
              <w:spacing w:after="0" w:line="240" w:lineRule="auto"/>
              <w:jc w:val="center"/>
              <w:rPr>
                <w:rFonts w:ascii="Arial" w:hAnsi="Arial" w:cs="Arial"/>
                <w:b/>
                <w:sz w:val="20"/>
                <w:szCs w:val="20"/>
              </w:rPr>
            </w:pPr>
            <w:r w:rsidRPr="004F7394">
              <w:rPr>
                <w:rFonts w:ascii="Arial" w:hAnsi="Arial" w:cs="Arial"/>
                <w:b/>
                <w:sz w:val="20"/>
                <w:szCs w:val="20"/>
              </w:rPr>
              <w:t>Dengan Kegiatan</w:t>
            </w:r>
          </w:p>
        </w:tc>
      </w:tr>
      <w:tr w:rsidR="00134781" w:rsidRPr="004F7394" w14:paraId="193741B1" w14:textId="77777777" w:rsidTr="00433A63">
        <w:tc>
          <w:tcPr>
            <w:tcW w:w="2251" w:type="dxa"/>
            <w:shd w:val="clear" w:color="auto" w:fill="auto"/>
          </w:tcPr>
          <w:p w14:paraId="6CD84D5C" w14:textId="77777777" w:rsidR="00134781" w:rsidRPr="004F7394" w:rsidRDefault="00134781" w:rsidP="00877FC0">
            <w:pPr>
              <w:spacing w:after="0" w:line="240" w:lineRule="auto"/>
              <w:rPr>
                <w:rFonts w:ascii="Arial" w:hAnsi="Arial" w:cs="Arial"/>
                <w:sz w:val="20"/>
                <w:szCs w:val="20"/>
              </w:rPr>
            </w:pPr>
            <w:r w:rsidRPr="004F7394">
              <w:rPr>
                <w:rFonts w:ascii="Arial" w:hAnsi="Arial" w:cs="Arial"/>
                <w:sz w:val="20"/>
                <w:szCs w:val="20"/>
              </w:rPr>
              <w:t>Kondisi Flora</w:t>
            </w:r>
          </w:p>
        </w:tc>
        <w:tc>
          <w:tcPr>
            <w:tcW w:w="2251" w:type="dxa"/>
            <w:shd w:val="clear" w:color="auto" w:fill="auto"/>
          </w:tcPr>
          <w:p w14:paraId="411CA6FA" w14:textId="77777777" w:rsidR="00134781" w:rsidRPr="004F7394" w:rsidRDefault="00134781" w:rsidP="00877FC0">
            <w:pPr>
              <w:spacing w:after="0" w:line="240" w:lineRule="auto"/>
              <w:rPr>
                <w:rFonts w:ascii="Arial" w:hAnsi="Arial" w:cs="Arial"/>
                <w:sz w:val="20"/>
                <w:szCs w:val="20"/>
              </w:rPr>
            </w:pPr>
            <w:r w:rsidRPr="004F7394">
              <w:rPr>
                <w:rFonts w:ascii="Arial" w:hAnsi="Arial" w:cs="Arial"/>
                <w:sz w:val="20"/>
                <w:szCs w:val="20"/>
              </w:rPr>
              <w:t>Kondisi tutupan berupa kebun campuran, tanaman karet dan tanaman sawit. Ketiga tutupan tersebut menunjukkan bahwa di lokasi kegiatan seluruhnya berupa ekosistem buatan. Jenis-jenis floranya adalah jenis yang umum dijumpai di daerah terganggu. Seluruh jenis flora tidak dilindungi.</w:t>
            </w:r>
          </w:p>
        </w:tc>
        <w:tc>
          <w:tcPr>
            <w:tcW w:w="2251" w:type="dxa"/>
            <w:shd w:val="clear" w:color="auto" w:fill="auto"/>
          </w:tcPr>
          <w:p w14:paraId="033E95AC" w14:textId="77777777" w:rsidR="00134781" w:rsidRPr="004F7394" w:rsidRDefault="00134781" w:rsidP="00877FC0">
            <w:pPr>
              <w:spacing w:after="0" w:line="240" w:lineRule="auto"/>
              <w:rPr>
                <w:rFonts w:ascii="Arial" w:hAnsi="Arial" w:cs="Arial"/>
                <w:sz w:val="20"/>
                <w:szCs w:val="20"/>
              </w:rPr>
            </w:pPr>
            <w:r w:rsidRPr="004F7394">
              <w:rPr>
                <w:rFonts w:ascii="Arial" w:hAnsi="Arial" w:cs="Arial"/>
                <w:sz w:val="20"/>
                <w:szCs w:val="20"/>
              </w:rPr>
              <w:t xml:space="preserve">Diasumsikan sama dengan rona awal, tidak terjadi perubahan jenis-jenis flora.  </w:t>
            </w:r>
          </w:p>
        </w:tc>
        <w:tc>
          <w:tcPr>
            <w:tcW w:w="2251" w:type="dxa"/>
            <w:shd w:val="clear" w:color="auto" w:fill="auto"/>
          </w:tcPr>
          <w:p w14:paraId="13009A97" w14:textId="77777777" w:rsidR="00134781" w:rsidRPr="004F7394" w:rsidRDefault="00134781" w:rsidP="00877FC0">
            <w:pPr>
              <w:spacing w:after="0" w:line="240" w:lineRule="auto"/>
              <w:rPr>
                <w:rFonts w:ascii="Arial" w:hAnsi="Arial" w:cs="Arial"/>
                <w:sz w:val="20"/>
                <w:szCs w:val="20"/>
              </w:rPr>
            </w:pPr>
            <w:r w:rsidRPr="004F7394">
              <w:rPr>
                <w:rFonts w:ascii="Arial" w:hAnsi="Arial" w:cs="Arial"/>
                <w:sz w:val="20"/>
                <w:szCs w:val="20"/>
              </w:rPr>
              <w:t>Terjadi kehilangan beberapa jenis flora di lokasi penyiapan tapak wellpad dan ROW</w:t>
            </w:r>
          </w:p>
        </w:tc>
      </w:tr>
      <w:tr w:rsidR="00134781" w:rsidRPr="004F7394" w14:paraId="69389345" w14:textId="77777777" w:rsidTr="00433A63">
        <w:tc>
          <w:tcPr>
            <w:tcW w:w="4502" w:type="dxa"/>
            <w:gridSpan w:val="2"/>
            <w:shd w:val="clear" w:color="auto" w:fill="auto"/>
          </w:tcPr>
          <w:p w14:paraId="77DFDB92" w14:textId="77777777" w:rsidR="00134781" w:rsidRPr="004F7394" w:rsidRDefault="00134781" w:rsidP="00877FC0">
            <w:pPr>
              <w:spacing w:after="0" w:line="240" w:lineRule="auto"/>
              <w:rPr>
                <w:rFonts w:ascii="Arial" w:hAnsi="Arial" w:cs="Arial"/>
                <w:sz w:val="20"/>
                <w:szCs w:val="20"/>
              </w:rPr>
            </w:pPr>
            <w:r w:rsidRPr="004F7394">
              <w:rPr>
                <w:rFonts w:ascii="Arial" w:hAnsi="Arial" w:cs="Arial"/>
                <w:sz w:val="20"/>
                <w:szCs w:val="20"/>
              </w:rPr>
              <w:t>Besaran Dampak</w:t>
            </w:r>
          </w:p>
        </w:tc>
        <w:tc>
          <w:tcPr>
            <w:tcW w:w="4502" w:type="dxa"/>
            <w:gridSpan w:val="2"/>
            <w:shd w:val="clear" w:color="auto" w:fill="auto"/>
          </w:tcPr>
          <w:p w14:paraId="61F759B0" w14:textId="77777777" w:rsidR="00134781" w:rsidRPr="004F7394" w:rsidRDefault="00134781" w:rsidP="00877FC0">
            <w:pPr>
              <w:spacing w:after="0" w:line="240" w:lineRule="auto"/>
              <w:rPr>
                <w:rFonts w:ascii="Arial" w:hAnsi="Arial" w:cs="Arial"/>
                <w:sz w:val="20"/>
                <w:szCs w:val="20"/>
              </w:rPr>
            </w:pPr>
            <w:r w:rsidRPr="004F7394">
              <w:rPr>
                <w:rFonts w:ascii="Arial" w:hAnsi="Arial" w:cs="Arial"/>
                <w:sz w:val="20"/>
                <w:szCs w:val="20"/>
              </w:rPr>
              <w:t xml:space="preserve">Ada pengurangan jenis-jenis flora di areal penyiapan tapak wellpad dan ROW, namun jenisnya tidak dilindungi. Adapun jenis flora yang mengalami pengurangan diantaranya karet, sawit dan tumbuhan bawah. Lokasi di sepanjang pergelaran pipa kondisi tutupannya akan menjadi lahan terbuka, kemudian perlahan-lahan akan menjadi semak. </w:t>
            </w:r>
          </w:p>
        </w:tc>
      </w:tr>
    </w:tbl>
    <w:p w14:paraId="3A76B235" w14:textId="77777777" w:rsidR="00134781" w:rsidRDefault="00134781">
      <w:pPr>
        <w:pStyle w:val="Paragraph"/>
      </w:pPr>
    </w:p>
    <w:p w14:paraId="769F638F" w14:textId="77777777" w:rsidR="00134781" w:rsidRDefault="00134781">
      <w:pPr>
        <w:pStyle w:val="Paragraph"/>
      </w:pPr>
      <w:proofErr w:type="spellStart"/>
      <w:r w:rsidRPr="00BE47B9">
        <w:t>Berdasarkan</w:t>
      </w:r>
      <w:proofErr w:type="spellEnd"/>
      <w:r w:rsidRPr="00BE47B9">
        <w:t xml:space="preserve"> </w:t>
      </w:r>
      <w:proofErr w:type="spellStart"/>
      <w:r w:rsidRPr="00BE47B9">
        <w:t>pedoman</w:t>
      </w:r>
      <w:proofErr w:type="spellEnd"/>
      <w:r w:rsidRPr="00BE47B9">
        <w:t xml:space="preserve"> </w:t>
      </w:r>
      <w:proofErr w:type="spellStart"/>
      <w:r w:rsidRPr="00BE47B9">
        <w:t>penetapan</w:t>
      </w:r>
      <w:proofErr w:type="spellEnd"/>
      <w:r w:rsidRPr="00BE47B9">
        <w:t xml:space="preserve"> </w:t>
      </w:r>
      <w:proofErr w:type="spellStart"/>
      <w:r w:rsidRPr="00BE47B9">
        <w:t>tingkat</w:t>
      </w:r>
      <w:proofErr w:type="spellEnd"/>
      <w:r w:rsidRPr="00BE47B9">
        <w:t xml:space="preserve"> </w:t>
      </w:r>
      <w:proofErr w:type="spellStart"/>
      <w:r w:rsidRPr="00BE47B9">
        <w:t>kepentingan</w:t>
      </w:r>
      <w:proofErr w:type="spellEnd"/>
      <w:r w:rsidRPr="00BE47B9">
        <w:t xml:space="preserve"> </w:t>
      </w:r>
      <w:proofErr w:type="spellStart"/>
      <w:r w:rsidRPr="00BE47B9">
        <w:t>dampak</w:t>
      </w:r>
      <w:proofErr w:type="spellEnd"/>
      <w:r w:rsidRPr="00BE47B9">
        <w:t xml:space="preserve">, </w:t>
      </w:r>
      <w:proofErr w:type="spellStart"/>
      <w:r w:rsidRPr="00BE47B9">
        <w:t>maka</w:t>
      </w:r>
      <w:proofErr w:type="spellEnd"/>
      <w:r w:rsidRPr="00BE47B9">
        <w:t xml:space="preserve"> </w:t>
      </w:r>
      <w:proofErr w:type="spellStart"/>
      <w:r w:rsidRPr="00BE47B9">
        <w:t>dampak</w:t>
      </w:r>
      <w:proofErr w:type="spellEnd"/>
      <w:r w:rsidRPr="00BE47B9">
        <w:t xml:space="preserve"> </w:t>
      </w:r>
      <w:proofErr w:type="spellStart"/>
      <w:r w:rsidRPr="00BE47B9">
        <w:t>kegiatan</w:t>
      </w:r>
      <w:proofErr w:type="spellEnd"/>
      <w:r w:rsidRPr="00BE47B9">
        <w:t xml:space="preserve"> </w:t>
      </w:r>
      <w:proofErr w:type="spellStart"/>
      <w:r w:rsidRPr="00BE47B9">
        <w:t>penyiapan</w:t>
      </w:r>
      <w:proofErr w:type="spellEnd"/>
      <w:r w:rsidRPr="00BE47B9">
        <w:t xml:space="preserve"> </w:t>
      </w:r>
      <w:proofErr w:type="spellStart"/>
      <w:r w:rsidRPr="00BE47B9">
        <w:t>tapak</w:t>
      </w:r>
      <w:proofErr w:type="spellEnd"/>
      <w:r w:rsidRPr="00BE47B9">
        <w:t xml:space="preserve"> </w:t>
      </w:r>
      <w:proofErr w:type="spellStart"/>
      <w:r w:rsidRPr="00BE47B9">
        <w:t>Wellpad</w:t>
      </w:r>
      <w:proofErr w:type="spellEnd"/>
      <w:r w:rsidRPr="00BE47B9">
        <w:t xml:space="preserve"> dan ROW </w:t>
      </w:r>
      <w:proofErr w:type="spellStart"/>
      <w:r w:rsidRPr="00BE47B9">
        <w:t>terhadap</w:t>
      </w:r>
      <w:proofErr w:type="spellEnd"/>
      <w:r w:rsidRPr="00BE47B9">
        <w:t xml:space="preserve"> </w:t>
      </w:r>
      <w:proofErr w:type="spellStart"/>
      <w:r w:rsidRPr="00BE47B9">
        <w:t>kehilangan</w:t>
      </w:r>
      <w:proofErr w:type="spellEnd"/>
      <w:r w:rsidRPr="00BE47B9">
        <w:t xml:space="preserve"> flora </w:t>
      </w:r>
      <w:proofErr w:type="spellStart"/>
      <w:r w:rsidRPr="00BE47B9">
        <w:t>disajikan</w:t>
      </w:r>
      <w:proofErr w:type="spellEnd"/>
      <w:r w:rsidRPr="00BE47B9">
        <w:t xml:space="preserve"> pada </w:t>
      </w:r>
      <w:proofErr w:type="spellStart"/>
      <w:r w:rsidRPr="00BE47B9">
        <w:t>tabel</w:t>
      </w:r>
      <w:proofErr w:type="spellEnd"/>
      <w:r w:rsidRPr="00BE47B9">
        <w:t xml:space="preserve"> </w:t>
      </w:r>
      <w:proofErr w:type="spellStart"/>
      <w:r w:rsidRPr="00BE47B9">
        <w:t>berikut</w:t>
      </w:r>
      <w:proofErr w:type="spellEnd"/>
      <w:r w:rsidRPr="00BE47B9">
        <w:t>.</w:t>
      </w:r>
    </w:p>
    <w:p w14:paraId="5BBB49A7" w14:textId="77777777" w:rsidR="00134781" w:rsidRDefault="00134781" w:rsidP="00877FC0">
      <w:pPr>
        <w:pStyle w:val="TabelBab6"/>
      </w:pPr>
      <w:bookmarkStart w:id="580" w:name="_Toc59545368"/>
      <w:bookmarkStart w:id="581" w:name="_Toc73967835"/>
      <w:r w:rsidRPr="00BE47B9">
        <w:t>Penentuan Dampak Penting Kehilanga</w:t>
      </w:r>
      <w:r>
        <w:t>n</w:t>
      </w:r>
      <w:r w:rsidRPr="00BE47B9">
        <w:t xml:space="preserve"> Flora Akiba</w:t>
      </w:r>
      <w:r>
        <w:t>t Kegiatan Penyiapan</w:t>
      </w:r>
      <w:r>
        <w:rPr>
          <w:lang w:val="en-US"/>
        </w:rPr>
        <w:t xml:space="preserve"> </w:t>
      </w:r>
      <w:r w:rsidRPr="00BE47B9">
        <w:t>Tapak</w:t>
      </w:r>
      <w:bookmarkEnd w:id="580"/>
      <w:bookmarkEnd w:id="581"/>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96"/>
        <w:gridCol w:w="2524"/>
        <w:gridCol w:w="1133"/>
        <w:gridCol w:w="4536"/>
      </w:tblGrid>
      <w:tr w:rsidR="00134781" w:rsidRPr="00E26050" w14:paraId="45095373" w14:textId="77777777" w:rsidTr="00877FC0">
        <w:trPr>
          <w:tblHeader/>
        </w:trPr>
        <w:tc>
          <w:tcPr>
            <w:tcW w:w="596" w:type="dxa"/>
            <w:vAlign w:val="center"/>
          </w:tcPr>
          <w:p w14:paraId="3B056A4E" w14:textId="77777777" w:rsidR="00134781" w:rsidRPr="00E26050" w:rsidRDefault="00134781" w:rsidP="00877FC0">
            <w:pPr>
              <w:spacing w:after="0" w:line="240" w:lineRule="auto"/>
              <w:contextualSpacing/>
              <w:jc w:val="center"/>
              <w:rPr>
                <w:rFonts w:ascii="Arial" w:hAnsi="Arial" w:cs="Arial"/>
                <w:sz w:val="20"/>
                <w:szCs w:val="20"/>
              </w:rPr>
            </w:pPr>
            <w:r w:rsidRPr="00E26050">
              <w:rPr>
                <w:rFonts w:ascii="Arial" w:hAnsi="Arial" w:cs="Arial"/>
                <w:b/>
                <w:bCs/>
                <w:sz w:val="20"/>
                <w:szCs w:val="20"/>
              </w:rPr>
              <w:t>No.</w:t>
            </w:r>
          </w:p>
        </w:tc>
        <w:tc>
          <w:tcPr>
            <w:tcW w:w="2524" w:type="dxa"/>
            <w:vAlign w:val="center"/>
          </w:tcPr>
          <w:p w14:paraId="59CBF59F" w14:textId="77777777" w:rsidR="00134781" w:rsidRPr="00E26050" w:rsidRDefault="00134781" w:rsidP="00877FC0">
            <w:pPr>
              <w:spacing w:after="0" w:line="240" w:lineRule="auto"/>
              <w:contextualSpacing/>
              <w:jc w:val="center"/>
              <w:rPr>
                <w:rFonts w:ascii="Arial" w:hAnsi="Arial" w:cs="Arial"/>
                <w:sz w:val="20"/>
                <w:szCs w:val="20"/>
              </w:rPr>
            </w:pPr>
            <w:r w:rsidRPr="00E26050">
              <w:rPr>
                <w:rFonts w:ascii="Arial" w:hAnsi="Arial" w:cs="Arial"/>
                <w:b/>
                <w:bCs/>
                <w:sz w:val="20"/>
                <w:szCs w:val="20"/>
              </w:rPr>
              <w:t>Kriteria Dampak Penting</w:t>
            </w:r>
          </w:p>
        </w:tc>
        <w:tc>
          <w:tcPr>
            <w:tcW w:w="1133" w:type="dxa"/>
            <w:vAlign w:val="center"/>
          </w:tcPr>
          <w:p w14:paraId="009AB2F3" w14:textId="77777777" w:rsidR="00134781" w:rsidRPr="00E26050" w:rsidRDefault="00134781" w:rsidP="00877FC0">
            <w:pPr>
              <w:spacing w:after="0" w:line="240" w:lineRule="auto"/>
              <w:contextualSpacing/>
              <w:jc w:val="center"/>
              <w:rPr>
                <w:rFonts w:ascii="Arial" w:hAnsi="Arial" w:cs="Arial"/>
                <w:sz w:val="20"/>
                <w:szCs w:val="20"/>
              </w:rPr>
            </w:pPr>
            <w:r w:rsidRPr="00E26050">
              <w:rPr>
                <w:rFonts w:ascii="Arial" w:hAnsi="Arial" w:cs="Arial"/>
                <w:b/>
                <w:bCs/>
                <w:sz w:val="20"/>
                <w:szCs w:val="20"/>
              </w:rPr>
              <w:t>Penilaian</w:t>
            </w:r>
          </w:p>
        </w:tc>
        <w:tc>
          <w:tcPr>
            <w:tcW w:w="4536" w:type="dxa"/>
            <w:vAlign w:val="center"/>
          </w:tcPr>
          <w:p w14:paraId="49CFD41E" w14:textId="77777777" w:rsidR="00134781" w:rsidRPr="00E26050" w:rsidRDefault="00134781" w:rsidP="00877FC0">
            <w:pPr>
              <w:spacing w:after="0" w:line="240" w:lineRule="auto"/>
              <w:contextualSpacing/>
              <w:jc w:val="center"/>
              <w:rPr>
                <w:rFonts w:ascii="Arial" w:hAnsi="Arial" w:cs="Arial"/>
                <w:sz w:val="20"/>
                <w:szCs w:val="20"/>
              </w:rPr>
            </w:pPr>
            <w:r w:rsidRPr="00E26050">
              <w:rPr>
                <w:rFonts w:ascii="Arial" w:hAnsi="Arial" w:cs="Arial"/>
                <w:b/>
                <w:bCs/>
                <w:sz w:val="20"/>
                <w:szCs w:val="20"/>
              </w:rPr>
              <w:t>Keterangan</w:t>
            </w:r>
          </w:p>
        </w:tc>
      </w:tr>
      <w:tr w:rsidR="00705F29" w:rsidRPr="00E26050" w14:paraId="1132CAE9" w14:textId="77777777" w:rsidTr="00877FC0">
        <w:tc>
          <w:tcPr>
            <w:tcW w:w="596" w:type="dxa"/>
          </w:tcPr>
          <w:p w14:paraId="11D32BD6" w14:textId="77777777" w:rsidR="00705F29" w:rsidRPr="00E26050" w:rsidRDefault="00705F29" w:rsidP="00877FC0">
            <w:pPr>
              <w:spacing w:after="0" w:line="240" w:lineRule="auto"/>
              <w:contextualSpacing/>
              <w:jc w:val="center"/>
              <w:rPr>
                <w:rFonts w:ascii="Arial" w:hAnsi="Arial" w:cs="Arial"/>
                <w:sz w:val="20"/>
                <w:szCs w:val="20"/>
              </w:rPr>
            </w:pPr>
            <w:r w:rsidRPr="00E26050">
              <w:rPr>
                <w:rFonts w:ascii="Arial" w:hAnsi="Arial" w:cs="Arial"/>
                <w:sz w:val="20"/>
                <w:szCs w:val="20"/>
              </w:rPr>
              <w:t>1.</w:t>
            </w:r>
          </w:p>
        </w:tc>
        <w:tc>
          <w:tcPr>
            <w:tcW w:w="2524" w:type="dxa"/>
          </w:tcPr>
          <w:p w14:paraId="6D456809" w14:textId="77777777" w:rsidR="00705F29" w:rsidRPr="004F7394" w:rsidRDefault="00705F29" w:rsidP="00DD3258">
            <w:pPr>
              <w:spacing w:after="0" w:line="240" w:lineRule="auto"/>
              <w:rPr>
                <w:rFonts w:ascii="Arial" w:hAnsi="Arial" w:cs="Arial"/>
                <w:color w:val="000000"/>
                <w:sz w:val="20"/>
                <w:szCs w:val="20"/>
                <w:lang w:eastAsia="id-ID"/>
              </w:rPr>
            </w:pPr>
            <w:r w:rsidRPr="004F7394">
              <w:rPr>
                <w:rFonts w:ascii="Arial" w:hAnsi="Arial" w:cs="Arial"/>
                <w:color w:val="000000"/>
                <w:sz w:val="20"/>
                <w:szCs w:val="20"/>
                <w:lang w:eastAsia="id-ID"/>
              </w:rPr>
              <w:t>Besarnya jumlah penduduk yang akan terkena dampak rencana usaha dan/atau kegiatan</w:t>
            </w:r>
          </w:p>
        </w:tc>
        <w:tc>
          <w:tcPr>
            <w:tcW w:w="1133" w:type="dxa"/>
          </w:tcPr>
          <w:p w14:paraId="1AB5236C" w14:textId="77777777" w:rsidR="00705F29" w:rsidRPr="00E26050" w:rsidRDefault="00705F29" w:rsidP="00877FC0">
            <w:pPr>
              <w:spacing w:after="0" w:line="240" w:lineRule="auto"/>
              <w:contextualSpacing/>
              <w:jc w:val="center"/>
              <w:rPr>
                <w:rFonts w:ascii="Arial" w:hAnsi="Arial" w:cs="Arial"/>
                <w:sz w:val="20"/>
                <w:szCs w:val="20"/>
              </w:rPr>
            </w:pPr>
            <w:r w:rsidRPr="00E26050">
              <w:rPr>
                <w:rFonts w:ascii="Arial" w:hAnsi="Arial" w:cs="Arial"/>
                <w:sz w:val="20"/>
                <w:szCs w:val="20"/>
              </w:rPr>
              <w:t>-TP</w:t>
            </w:r>
          </w:p>
        </w:tc>
        <w:tc>
          <w:tcPr>
            <w:tcW w:w="4536" w:type="dxa"/>
          </w:tcPr>
          <w:p w14:paraId="321CAD58" w14:textId="77777777" w:rsidR="00705F29" w:rsidRPr="00705F29" w:rsidRDefault="00705F29" w:rsidP="00705F29">
            <w:pPr>
              <w:spacing w:after="0" w:line="240" w:lineRule="auto"/>
              <w:contextualSpacing/>
              <w:rPr>
                <w:rFonts w:ascii="Arial" w:hAnsi="Arial" w:cs="Arial"/>
                <w:sz w:val="20"/>
                <w:szCs w:val="20"/>
                <w:lang w:val="en-US"/>
              </w:rPr>
            </w:pPr>
            <w:r w:rsidRPr="00E26050">
              <w:rPr>
                <w:rFonts w:ascii="Arial" w:hAnsi="Arial" w:cs="Arial"/>
                <w:sz w:val="20"/>
                <w:szCs w:val="20"/>
              </w:rPr>
              <w:t xml:space="preserve">Tidak </w:t>
            </w:r>
            <w:r>
              <w:rPr>
                <w:rFonts w:ascii="Arial" w:hAnsi="Arial" w:cs="Arial"/>
                <w:sz w:val="20"/>
                <w:szCs w:val="20"/>
                <w:lang w:val="en-US"/>
              </w:rPr>
              <w:t>ada.</w:t>
            </w:r>
          </w:p>
        </w:tc>
      </w:tr>
      <w:tr w:rsidR="00705F29" w:rsidRPr="00E26050" w14:paraId="284C937D" w14:textId="77777777" w:rsidTr="00877FC0">
        <w:tc>
          <w:tcPr>
            <w:tcW w:w="596" w:type="dxa"/>
          </w:tcPr>
          <w:p w14:paraId="649EFA20" w14:textId="77777777" w:rsidR="00705F29" w:rsidRPr="00E26050" w:rsidRDefault="00705F29" w:rsidP="00877FC0">
            <w:pPr>
              <w:spacing w:after="0" w:line="240" w:lineRule="auto"/>
              <w:contextualSpacing/>
              <w:jc w:val="center"/>
              <w:rPr>
                <w:rFonts w:ascii="Arial" w:hAnsi="Arial" w:cs="Arial"/>
                <w:sz w:val="20"/>
                <w:szCs w:val="20"/>
              </w:rPr>
            </w:pPr>
            <w:r w:rsidRPr="00E26050">
              <w:rPr>
                <w:rFonts w:ascii="Arial" w:hAnsi="Arial" w:cs="Arial"/>
                <w:sz w:val="20"/>
                <w:szCs w:val="20"/>
              </w:rPr>
              <w:t>2.</w:t>
            </w:r>
          </w:p>
        </w:tc>
        <w:tc>
          <w:tcPr>
            <w:tcW w:w="2524" w:type="dxa"/>
          </w:tcPr>
          <w:p w14:paraId="41EE8148" w14:textId="77777777" w:rsidR="00705F29" w:rsidRPr="00E26050" w:rsidRDefault="00705F29" w:rsidP="00877FC0">
            <w:pPr>
              <w:autoSpaceDE w:val="0"/>
              <w:autoSpaceDN w:val="0"/>
              <w:adjustRightInd w:val="0"/>
              <w:spacing w:after="0" w:line="240" w:lineRule="auto"/>
              <w:contextualSpacing/>
              <w:rPr>
                <w:rFonts w:ascii="Arial" w:hAnsi="Arial" w:cs="Arial"/>
                <w:sz w:val="20"/>
                <w:szCs w:val="20"/>
              </w:rPr>
            </w:pPr>
            <w:r w:rsidRPr="00E26050">
              <w:rPr>
                <w:rFonts w:ascii="Arial" w:hAnsi="Arial" w:cs="Arial"/>
                <w:sz w:val="20"/>
                <w:szCs w:val="20"/>
              </w:rPr>
              <w:t>Luas wilayah penyebaran dampak</w:t>
            </w:r>
          </w:p>
        </w:tc>
        <w:tc>
          <w:tcPr>
            <w:tcW w:w="1133" w:type="dxa"/>
          </w:tcPr>
          <w:p w14:paraId="75E270F5" w14:textId="77777777" w:rsidR="00705F29" w:rsidRPr="00E26050" w:rsidRDefault="00705F29" w:rsidP="00877FC0">
            <w:pPr>
              <w:spacing w:after="0" w:line="240" w:lineRule="auto"/>
              <w:contextualSpacing/>
              <w:jc w:val="center"/>
              <w:rPr>
                <w:rFonts w:ascii="Arial" w:hAnsi="Arial" w:cs="Arial"/>
                <w:sz w:val="20"/>
                <w:szCs w:val="20"/>
              </w:rPr>
            </w:pPr>
            <w:r w:rsidRPr="00E26050">
              <w:rPr>
                <w:rFonts w:ascii="Arial" w:hAnsi="Arial" w:cs="Arial"/>
                <w:sz w:val="20"/>
                <w:szCs w:val="20"/>
              </w:rPr>
              <w:t>-TP</w:t>
            </w:r>
          </w:p>
        </w:tc>
        <w:tc>
          <w:tcPr>
            <w:tcW w:w="4536" w:type="dxa"/>
          </w:tcPr>
          <w:p w14:paraId="0B1463FD" w14:textId="77777777" w:rsidR="00705F29" w:rsidRPr="00E26050" w:rsidRDefault="00705F29" w:rsidP="00877FC0">
            <w:pPr>
              <w:spacing w:after="0" w:line="240" w:lineRule="auto"/>
              <w:contextualSpacing/>
              <w:rPr>
                <w:rFonts w:ascii="Arial" w:hAnsi="Arial" w:cs="Arial"/>
                <w:sz w:val="20"/>
                <w:szCs w:val="20"/>
                <w:lang w:val="sv-SE"/>
              </w:rPr>
            </w:pPr>
            <w:r w:rsidRPr="00E26050">
              <w:rPr>
                <w:rFonts w:ascii="Arial" w:hAnsi="Arial" w:cs="Arial"/>
                <w:sz w:val="20"/>
                <w:szCs w:val="20"/>
                <w:lang w:val="sv-SE"/>
              </w:rPr>
              <w:t>Terbatas pada lahan ROW</w:t>
            </w:r>
            <w:r>
              <w:rPr>
                <w:rFonts w:ascii="Arial" w:hAnsi="Arial" w:cs="Arial"/>
                <w:sz w:val="20"/>
                <w:szCs w:val="20"/>
                <w:lang w:val="sv-SE"/>
              </w:rPr>
              <w:t xml:space="preserve"> baru dengan lebar </w:t>
            </w:r>
            <w:r w:rsidRPr="00E26050">
              <w:rPr>
                <w:rFonts w:ascii="Arial" w:hAnsi="Arial" w:cs="Arial"/>
                <w:sz w:val="20"/>
                <w:szCs w:val="20"/>
                <w:lang w:val="sv-SE"/>
              </w:rPr>
              <w:t xml:space="preserve"> </w:t>
            </w:r>
            <w:r w:rsidRPr="00E26050">
              <w:rPr>
                <w:rFonts w:ascii="Arial" w:hAnsi="Arial" w:cs="Arial"/>
                <w:sz w:val="20"/>
                <w:szCs w:val="20"/>
              </w:rPr>
              <w:t>±25 meter dengan panjang ±10</w:t>
            </w:r>
            <w:r>
              <w:rPr>
                <w:rFonts w:ascii="Arial" w:hAnsi="Arial" w:cs="Arial"/>
                <w:sz w:val="20"/>
                <w:szCs w:val="20"/>
              </w:rPr>
              <w:t>,4</w:t>
            </w:r>
            <w:r w:rsidRPr="00E26050">
              <w:rPr>
                <w:rFonts w:ascii="Arial" w:hAnsi="Arial" w:cs="Arial"/>
                <w:sz w:val="20"/>
                <w:szCs w:val="20"/>
              </w:rPr>
              <w:t xml:space="preserve"> km. </w:t>
            </w:r>
          </w:p>
        </w:tc>
      </w:tr>
      <w:tr w:rsidR="00705F29" w:rsidRPr="00E26050" w14:paraId="51C6CB74" w14:textId="77777777" w:rsidTr="00877FC0">
        <w:tc>
          <w:tcPr>
            <w:tcW w:w="596" w:type="dxa"/>
          </w:tcPr>
          <w:p w14:paraId="1CC2ED31" w14:textId="77777777" w:rsidR="00705F29" w:rsidRPr="00E26050" w:rsidRDefault="00705F29" w:rsidP="00877FC0">
            <w:pPr>
              <w:spacing w:after="0" w:line="240" w:lineRule="auto"/>
              <w:contextualSpacing/>
              <w:jc w:val="center"/>
              <w:rPr>
                <w:rFonts w:ascii="Arial" w:hAnsi="Arial" w:cs="Arial"/>
                <w:sz w:val="20"/>
                <w:szCs w:val="20"/>
              </w:rPr>
            </w:pPr>
            <w:r w:rsidRPr="00E26050">
              <w:rPr>
                <w:rFonts w:ascii="Arial" w:hAnsi="Arial" w:cs="Arial"/>
                <w:sz w:val="20"/>
                <w:szCs w:val="20"/>
              </w:rPr>
              <w:t>3.</w:t>
            </w:r>
          </w:p>
          <w:p w14:paraId="7D122EEA" w14:textId="77777777" w:rsidR="00705F29" w:rsidRPr="00E26050" w:rsidRDefault="00705F29" w:rsidP="00877FC0">
            <w:pPr>
              <w:spacing w:after="0" w:line="240" w:lineRule="auto"/>
              <w:contextualSpacing/>
              <w:jc w:val="center"/>
              <w:rPr>
                <w:rFonts w:ascii="Arial" w:hAnsi="Arial" w:cs="Arial"/>
                <w:sz w:val="20"/>
                <w:szCs w:val="20"/>
              </w:rPr>
            </w:pPr>
          </w:p>
          <w:p w14:paraId="3D9EB71A" w14:textId="77777777" w:rsidR="00705F29" w:rsidRPr="00E26050" w:rsidRDefault="00705F29" w:rsidP="00877FC0">
            <w:pPr>
              <w:spacing w:after="0" w:line="240" w:lineRule="auto"/>
              <w:contextualSpacing/>
              <w:rPr>
                <w:rFonts w:ascii="Arial" w:hAnsi="Arial" w:cs="Arial"/>
                <w:sz w:val="20"/>
                <w:szCs w:val="20"/>
              </w:rPr>
            </w:pPr>
          </w:p>
        </w:tc>
        <w:tc>
          <w:tcPr>
            <w:tcW w:w="2524" w:type="dxa"/>
          </w:tcPr>
          <w:p w14:paraId="0CE33019" w14:textId="77777777" w:rsidR="00705F29" w:rsidRPr="00E26050" w:rsidRDefault="00705F29" w:rsidP="00877FC0">
            <w:pPr>
              <w:autoSpaceDE w:val="0"/>
              <w:autoSpaceDN w:val="0"/>
              <w:adjustRightInd w:val="0"/>
              <w:spacing w:after="0" w:line="240" w:lineRule="auto"/>
              <w:contextualSpacing/>
              <w:rPr>
                <w:rFonts w:ascii="Arial" w:hAnsi="Arial" w:cs="Arial"/>
                <w:sz w:val="20"/>
                <w:szCs w:val="20"/>
              </w:rPr>
            </w:pPr>
            <w:r w:rsidRPr="00E26050">
              <w:rPr>
                <w:rFonts w:ascii="Arial" w:hAnsi="Arial" w:cs="Arial"/>
                <w:sz w:val="20"/>
                <w:szCs w:val="20"/>
              </w:rPr>
              <w:t>Intensitas dan lamanya dampak berlangsung</w:t>
            </w:r>
          </w:p>
        </w:tc>
        <w:tc>
          <w:tcPr>
            <w:tcW w:w="1133" w:type="dxa"/>
          </w:tcPr>
          <w:p w14:paraId="02B8E5C9" w14:textId="77777777" w:rsidR="00705F29" w:rsidRPr="00E26050" w:rsidRDefault="00705F29" w:rsidP="00877FC0">
            <w:pPr>
              <w:spacing w:after="0" w:line="240" w:lineRule="auto"/>
              <w:contextualSpacing/>
              <w:jc w:val="center"/>
              <w:rPr>
                <w:rFonts w:ascii="Arial" w:hAnsi="Arial" w:cs="Arial"/>
                <w:sz w:val="20"/>
                <w:szCs w:val="20"/>
              </w:rPr>
            </w:pPr>
            <w:r w:rsidRPr="00E26050">
              <w:rPr>
                <w:rFonts w:ascii="Arial" w:hAnsi="Arial" w:cs="Arial"/>
                <w:sz w:val="20"/>
                <w:szCs w:val="20"/>
              </w:rPr>
              <w:t>-TP</w:t>
            </w:r>
          </w:p>
        </w:tc>
        <w:tc>
          <w:tcPr>
            <w:tcW w:w="4536" w:type="dxa"/>
          </w:tcPr>
          <w:p w14:paraId="0A53F410" w14:textId="77777777" w:rsidR="00705F29" w:rsidRPr="00E26050" w:rsidRDefault="00705F29" w:rsidP="00705F29">
            <w:pPr>
              <w:spacing w:after="0" w:line="240" w:lineRule="auto"/>
              <w:contextualSpacing/>
              <w:rPr>
                <w:rFonts w:ascii="Arial" w:hAnsi="Arial" w:cs="Arial"/>
                <w:sz w:val="20"/>
                <w:szCs w:val="20"/>
              </w:rPr>
            </w:pPr>
            <w:r w:rsidRPr="00E26050">
              <w:rPr>
                <w:rFonts w:ascii="Arial" w:hAnsi="Arial" w:cs="Arial"/>
                <w:sz w:val="20"/>
                <w:szCs w:val="20"/>
              </w:rPr>
              <w:t>Tidak terdapat flora yang dilindungi.</w:t>
            </w:r>
            <w:r>
              <w:rPr>
                <w:rFonts w:ascii="Arial" w:hAnsi="Arial" w:cs="Arial"/>
                <w:sz w:val="20"/>
                <w:szCs w:val="20"/>
                <w:lang w:val="en-US"/>
              </w:rPr>
              <w:t xml:space="preserve"> </w:t>
            </w:r>
            <w:r w:rsidRPr="00E26050">
              <w:rPr>
                <w:rFonts w:ascii="Arial" w:hAnsi="Arial" w:cs="Arial"/>
                <w:sz w:val="20"/>
                <w:szCs w:val="20"/>
              </w:rPr>
              <w:t>Flora yang akan hilang umumnya berupa tanaman utama karet dan sawit, dan habitus herba (tumbuhan bawah)</w:t>
            </w:r>
            <w:r>
              <w:rPr>
                <w:rFonts w:ascii="Arial" w:hAnsi="Arial" w:cs="Arial"/>
                <w:sz w:val="20"/>
                <w:szCs w:val="20"/>
                <w:lang w:val="en-US"/>
              </w:rPr>
              <w:t xml:space="preserve">. </w:t>
            </w:r>
            <w:r w:rsidRPr="00E26050">
              <w:rPr>
                <w:rFonts w:ascii="Arial" w:hAnsi="Arial" w:cs="Arial"/>
                <w:sz w:val="20"/>
                <w:szCs w:val="20"/>
              </w:rPr>
              <w:t>Dampak ini akan berlangsung selama proses penyiapan tapak, dengan intensitas rendah.</w:t>
            </w:r>
          </w:p>
        </w:tc>
      </w:tr>
      <w:tr w:rsidR="00705F29" w:rsidRPr="00E26050" w14:paraId="0BF87D1E" w14:textId="77777777" w:rsidTr="00877FC0">
        <w:tc>
          <w:tcPr>
            <w:tcW w:w="596" w:type="dxa"/>
          </w:tcPr>
          <w:p w14:paraId="5277F01B" w14:textId="77777777" w:rsidR="00705F29" w:rsidRPr="00E26050" w:rsidRDefault="00705F29" w:rsidP="00877FC0">
            <w:pPr>
              <w:spacing w:after="0" w:line="240" w:lineRule="auto"/>
              <w:contextualSpacing/>
              <w:jc w:val="center"/>
              <w:rPr>
                <w:rFonts w:ascii="Arial" w:hAnsi="Arial" w:cs="Arial"/>
                <w:sz w:val="20"/>
                <w:szCs w:val="20"/>
              </w:rPr>
            </w:pPr>
            <w:r w:rsidRPr="00E26050">
              <w:rPr>
                <w:rFonts w:ascii="Arial" w:hAnsi="Arial" w:cs="Arial"/>
                <w:sz w:val="20"/>
                <w:szCs w:val="20"/>
              </w:rPr>
              <w:t>4.</w:t>
            </w:r>
          </w:p>
        </w:tc>
        <w:tc>
          <w:tcPr>
            <w:tcW w:w="2524" w:type="dxa"/>
          </w:tcPr>
          <w:p w14:paraId="5E431798" w14:textId="77777777" w:rsidR="00705F29" w:rsidRPr="00E26050" w:rsidRDefault="00705F29" w:rsidP="00877FC0">
            <w:pPr>
              <w:autoSpaceDE w:val="0"/>
              <w:autoSpaceDN w:val="0"/>
              <w:adjustRightInd w:val="0"/>
              <w:spacing w:after="0" w:line="240" w:lineRule="auto"/>
              <w:contextualSpacing/>
              <w:rPr>
                <w:rFonts w:ascii="Arial" w:hAnsi="Arial" w:cs="Arial"/>
                <w:sz w:val="20"/>
                <w:szCs w:val="20"/>
              </w:rPr>
            </w:pPr>
            <w:r w:rsidRPr="00E26050">
              <w:rPr>
                <w:rFonts w:ascii="Arial" w:hAnsi="Arial" w:cs="Arial"/>
                <w:sz w:val="20"/>
                <w:szCs w:val="20"/>
              </w:rPr>
              <w:t>Banyaknya komponen lingkungan hidup lain yang akan terkena dampak</w:t>
            </w:r>
          </w:p>
        </w:tc>
        <w:tc>
          <w:tcPr>
            <w:tcW w:w="1133" w:type="dxa"/>
          </w:tcPr>
          <w:p w14:paraId="4EED0F9D" w14:textId="77777777" w:rsidR="00705F29" w:rsidRPr="00E26050" w:rsidRDefault="00705F29" w:rsidP="00877FC0">
            <w:pPr>
              <w:spacing w:after="0" w:line="240" w:lineRule="auto"/>
              <w:contextualSpacing/>
              <w:jc w:val="center"/>
              <w:rPr>
                <w:rFonts w:ascii="Arial" w:hAnsi="Arial" w:cs="Arial"/>
                <w:sz w:val="20"/>
                <w:szCs w:val="20"/>
              </w:rPr>
            </w:pPr>
            <w:r w:rsidRPr="00E26050">
              <w:rPr>
                <w:rFonts w:ascii="Arial" w:hAnsi="Arial" w:cs="Arial"/>
                <w:sz w:val="20"/>
                <w:szCs w:val="20"/>
              </w:rPr>
              <w:t>-TP</w:t>
            </w:r>
          </w:p>
        </w:tc>
        <w:tc>
          <w:tcPr>
            <w:tcW w:w="4536" w:type="dxa"/>
          </w:tcPr>
          <w:p w14:paraId="777CDB5D" w14:textId="77777777" w:rsidR="00705F29" w:rsidRPr="00E26050" w:rsidRDefault="00705F29" w:rsidP="00877FC0">
            <w:pPr>
              <w:spacing w:after="0" w:line="240" w:lineRule="auto"/>
              <w:contextualSpacing/>
              <w:rPr>
                <w:rFonts w:ascii="Arial" w:hAnsi="Arial" w:cs="Arial"/>
                <w:sz w:val="20"/>
                <w:szCs w:val="20"/>
              </w:rPr>
            </w:pPr>
            <w:r w:rsidRPr="00E26050">
              <w:rPr>
                <w:rFonts w:ascii="Arial" w:hAnsi="Arial" w:cs="Arial"/>
                <w:sz w:val="20"/>
                <w:szCs w:val="20"/>
              </w:rPr>
              <w:t>Tidak ada. Tidak terjadi perubahan ekosistem, dan kebutuhan akan habitat yang sama masih sangat luas di daerah sekitarnya</w:t>
            </w:r>
          </w:p>
        </w:tc>
      </w:tr>
      <w:tr w:rsidR="00705F29" w:rsidRPr="00E26050" w14:paraId="77E6774D" w14:textId="77777777" w:rsidTr="00877FC0">
        <w:tc>
          <w:tcPr>
            <w:tcW w:w="596" w:type="dxa"/>
          </w:tcPr>
          <w:p w14:paraId="56E4A4F7" w14:textId="77777777" w:rsidR="00705F29" w:rsidRPr="00E26050" w:rsidRDefault="00705F29" w:rsidP="00877FC0">
            <w:pPr>
              <w:spacing w:after="0" w:line="240" w:lineRule="auto"/>
              <w:contextualSpacing/>
              <w:jc w:val="center"/>
              <w:rPr>
                <w:rFonts w:ascii="Arial" w:hAnsi="Arial" w:cs="Arial"/>
                <w:sz w:val="20"/>
                <w:szCs w:val="20"/>
              </w:rPr>
            </w:pPr>
            <w:r w:rsidRPr="00E26050">
              <w:rPr>
                <w:rFonts w:ascii="Arial" w:hAnsi="Arial" w:cs="Arial"/>
                <w:sz w:val="20"/>
                <w:szCs w:val="20"/>
              </w:rPr>
              <w:t>5.</w:t>
            </w:r>
          </w:p>
        </w:tc>
        <w:tc>
          <w:tcPr>
            <w:tcW w:w="2524" w:type="dxa"/>
          </w:tcPr>
          <w:p w14:paraId="1C9972FF" w14:textId="77777777" w:rsidR="00705F29" w:rsidRPr="00E26050" w:rsidRDefault="00705F29" w:rsidP="00877FC0">
            <w:pPr>
              <w:spacing w:after="0" w:line="240" w:lineRule="auto"/>
              <w:contextualSpacing/>
              <w:rPr>
                <w:rFonts w:ascii="Arial" w:hAnsi="Arial" w:cs="Arial"/>
                <w:sz w:val="20"/>
                <w:szCs w:val="20"/>
              </w:rPr>
            </w:pPr>
            <w:r w:rsidRPr="00E26050">
              <w:rPr>
                <w:rFonts w:ascii="Arial" w:hAnsi="Arial" w:cs="Arial"/>
                <w:sz w:val="20"/>
                <w:szCs w:val="20"/>
              </w:rPr>
              <w:t>Sifat kumulatif dampak</w:t>
            </w:r>
          </w:p>
        </w:tc>
        <w:tc>
          <w:tcPr>
            <w:tcW w:w="1133" w:type="dxa"/>
          </w:tcPr>
          <w:p w14:paraId="45DD5D41" w14:textId="77777777" w:rsidR="00705F29" w:rsidRPr="00E26050" w:rsidRDefault="00705F29" w:rsidP="00877FC0">
            <w:pPr>
              <w:spacing w:after="0" w:line="240" w:lineRule="auto"/>
              <w:contextualSpacing/>
              <w:jc w:val="center"/>
              <w:rPr>
                <w:rFonts w:ascii="Arial" w:hAnsi="Arial" w:cs="Arial"/>
                <w:sz w:val="20"/>
                <w:szCs w:val="20"/>
              </w:rPr>
            </w:pPr>
            <w:r w:rsidRPr="00E26050">
              <w:rPr>
                <w:rFonts w:ascii="Arial" w:hAnsi="Arial" w:cs="Arial"/>
                <w:sz w:val="20"/>
                <w:szCs w:val="20"/>
              </w:rPr>
              <w:t>-TP</w:t>
            </w:r>
          </w:p>
        </w:tc>
        <w:tc>
          <w:tcPr>
            <w:tcW w:w="4536" w:type="dxa"/>
          </w:tcPr>
          <w:p w14:paraId="584F5E6E" w14:textId="77777777" w:rsidR="00705F29" w:rsidRPr="00E26050" w:rsidRDefault="00705F29" w:rsidP="00877FC0">
            <w:pPr>
              <w:spacing w:after="0" w:line="240" w:lineRule="auto"/>
              <w:contextualSpacing/>
              <w:rPr>
                <w:rFonts w:ascii="Arial" w:hAnsi="Arial" w:cs="Arial"/>
                <w:sz w:val="20"/>
                <w:szCs w:val="20"/>
              </w:rPr>
            </w:pPr>
            <w:r w:rsidRPr="00E26050">
              <w:rPr>
                <w:rFonts w:ascii="Arial" w:hAnsi="Arial" w:cs="Arial"/>
                <w:sz w:val="20"/>
                <w:szCs w:val="20"/>
              </w:rPr>
              <w:t>Dampak tidak bersifat kumulatif</w:t>
            </w:r>
          </w:p>
        </w:tc>
      </w:tr>
      <w:tr w:rsidR="00705F29" w:rsidRPr="00E26050" w14:paraId="619E0FCF" w14:textId="77777777" w:rsidTr="00877FC0">
        <w:tc>
          <w:tcPr>
            <w:tcW w:w="596" w:type="dxa"/>
          </w:tcPr>
          <w:p w14:paraId="5F7BC0E7" w14:textId="77777777" w:rsidR="00705F29" w:rsidRPr="00E26050" w:rsidRDefault="00705F29" w:rsidP="00877FC0">
            <w:pPr>
              <w:spacing w:after="0" w:line="240" w:lineRule="auto"/>
              <w:contextualSpacing/>
              <w:jc w:val="center"/>
              <w:rPr>
                <w:rFonts w:ascii="Arial" w:hAnsi="Arial" w:cs="Arial"/>
                <w:sz w:val="20"/>
                <w:szCs w:val="20"/>
              </w:rPr>
            </w:pPr>
            <w:r w:rsidRPr="00E26050">
              <w:rPr>
                <w:rFonts w:ascii="Arial" w:hAnsi="Arial" w:cs="Arial"/>
                <w:sz w:val="20"/>
                <w:szCs w:val="20"/>
              </w:rPr>
              <w:t>6.</w:t>
            </w:r>
          </w:p>
        </w:tc>
        <w:tc>
          <w:tcPr>
            <w:tcW w:w="2524" w:type="dxa"/>
          </w:tcPr>
          <w:p w14:paraId="29A4488B" w14:textId="77777777" w:rsidR="00705F29" w:rsidRPr="00E26050" w:rsidRDefault="00705F29" w:rsidP="00877FC0">
            <w:pPr>
              <w:spacing w:after="0" w:line="240" w:lineRule="auto"/>
              <w:contextualSpacing/>
              <w:rPr>
                <w:rFonts w:ascii="Arial" w:hAnsi="Arial" w:cs="Arial"/>
                <w:sz w:val="20"/>
                <w:szCs w:val="20"/>
              </w:rPr>
            </w:pPr>
            <w:r w:rsidRPr="00E26050">
              <w:rPr>
                <w:rFonts w:ascii="Arial" w:hAnsi="Arial" w:cs="Arial"/>
                <w:sz w:val="20"/>
                <w:szCs w:val="20"/>
              </w:rPr>
              <w:t>Berbalik atau tidak berbaliknya dampak</w:t>
            </w:r>
          </w:p>
        </w:tc>
        <w:tc>
          <w:tcPr>
            <w:tcW w:w="1133" w:type="dxa"/>
          </w:tcPr>
          <w:p w14:paraId="1E7FC22F" w14:textId="77777777" w:rsidR="00705F29" w:rsidRPr="00E26050" w:rsidRDefault="00705F29" w:rsidP="00877FC0">
            <w:pPr>
              <w:spacing w:after="0" w:line="240" w:lineRule="auto"/>
              <w:contextualSpacing/>
              <w:jc w:val="center"/>
              <w:rPr>
                <w:rFonts w:ascii="Arial" w:hAnsi="Arial" w:cs="Arial"/>
                <w:sz w:val="20"/>
                <w:szCs w:val="20"/>
              </w:rPr>
            </w:pPr>
            <w:r w:rsidRPr="00E26050">
              <w:rPr>
                <w:rFonts w:ascii="Arial" w:hAnsi="Arial" w:cs="Arial"/>
                <w:sz w:val="20"/>
                <w:szCs w:val="20"/>
              </w:rPr>
              <w:t>-TP</w:t>
            </w:r>
          </w:p>
        </w:tc>
        <w:tc>
          <w:tcPr>
            <w:tcW w:w="4536" w:type="dxa"/>
          </w:tcPr>
          <w:p w14:paraId="264935B4" w14:textId="77777777" w:rsidR="00705F29" w:rsidRPr="00E26050" w:rsidRDefault="00705F29" w:rsidP="00877FC0">
            <w:pPr>
              <w:spacing w:after="0" w:line="240" w:lineRule="auto"/>
              <w:contextualSpacing/>
              <w:rPr>
                <w:rFonts w:ascii="Arial" w:hAnsi="Arial" w:cs="Arial"/>
                <w:sz w:val="20"/>
                <w:szCs w:val="20"/>
              </w:rPr>
            </w:pPr>
            <w:r w:rsidRPr="00E26050">
              <w:rPr>
                <w:rFonts w:ascii="Arial" w:hAnsi="Arial" w:cs="Arial"/>
                <w:sz w:val="20"/>
                <w:szCs w:val="20"/>
                <w:lang w:val="sv-SE"/>
              </w:rPr>
              <w:t>Jenis tanaman utama karet dan sawit tidak berbalik, namun jenis dengan habitus herba akan berbalik seiring berhentinya kegiatan penyiapan tapak.</w:t>
            </w:r>
          </w:p>
        </w:tc>
      </w:tr>
      <w:tr w:rsidR="00705F29" w:rsidRPr="00E26050" w14:paraId="5F189825" w14:textId="77777777" w:rsidTr="00877FC0">
        <w:tc>
          <w:tcPr>
            <w:tcW w:w="596" w:type="dxa"/>
          </w:tcPr>
          <w:p w14:paraId="07D154BD" w14:textId="77777777" w:rsidR="00705F29" w:rsidRPr="00E26050" w:rsidRDefault="00705F29" w:rsidP="00877FC0">
            <w:pPr>
              <w:spacing w:after="0" w:line="240" w:lineRule="auto"/>
              <w:contextualSpacing/>
              <w:jc w:val="center"/>
              <w:rPr>
                <w:rFonts w:ascii="Arial" w:hAnsi="Arial" w:cs="Arial"/>
                <w:sz w:val="20"/>
                <w:szCs w:val="20"/>
              </w:rPr>
            </w:pPr>
            <w:r w:rsidRPr="00E26050">
              <w:rPr>
                <w:rFonts w:ascii="Arial" w:hAnsi="Arial" w:cs="Arial"/>
                <w:sz w:val="20"/>
                <w:szCs w:val="20"/>
              </w:rPr>
              <w:t>7.</w:t>
            </w:r>
          </w:p>
        </w:tc>
        <w:tc>
          <w:tcPr>
            <w:tcW w:w="2524" w:type="dxa"/>
          </w:tcPr>
          <w:p w14:paraId="04AC96A7" w14:textId="77777777" w:rsidR="00705F29" w:rsidRPr="00E26050" w:rsidRDefault="00705F29" w:rsidP="00877FC0">
            <w:pPr>
              <w:autoSpaceDE w:val="0"/>
              <w:autoSpaceDN w:val="0"/>
              <w:adjustRightInd w:val="0"/>
              <w:spacing w:after="0" w:line="240" w:lineRule="auto"/>
              <w:contextualSpacing/>
              <w:rPr>
                <w:rFonts w:ascii="Arial" w:hAnsi="Arial" w:cs="Arial"/>
                <w:sz w:val="20"/>
                <w:szCs w:val="20"/>
              </w:rPr>
            </w:pPr>
            <w:r w:rsidRPr="00E26050">
              <w:rPr>
                <w:rFonts w:ascii="Arial" w:hAnsi="Arial" w:cs="Arial"/>
                <w:sz w:val="20"/>
                <w:szCs w:val="20"/>
              </w:rPr>
              <w:t>Kriteria lain sesuai dengan perkembangan ilmu pengetahuan dan teknologi</w:t>
            </w:r>
          </w:p>
        </w:tc>
        <w:tc>
          <w:tcPr>
            <w:tcW w:w="1133" w:type="dxa"/>
          </w:tcPr>
          <w:p w14:paraId="6C1C3CC9" w14:textId="77777777" w:rsidR="00705F29" w:rsidRPr="00E26050" w:rsidRDefault="00705F29" w:rsidP="00877FC0">
            <w:pPr>
              <w:spacing w:after="0" w:line="240" w:lineRule="auto"/>
              <w:contextualSpacing/>
              <w:jc w:val="center"/>
              <w:rPr>
                <w:rFonts w:ascii="Arial" w:hAnsi="Arial" w:cs="Arial"/>
                <w:sz w:val="20"/>
                <w:szCs w:val="20"/>
              </w:rPr>
            </w:pPr>
            <w:r w:rsidRPr="00E26050">
              <w:rPr>
                <w:rFonts w:ascii="Arial" w:hAnsi="Arial" w:cs="Arial"/>
                <w:sz w:val="20"/>
                <w:szCs w:val="20"/>
              </w:rPr>
              <w:t>-TP</w:t>
            </w:r>
          </w:p>
        </w:tc>
        <w:tc>
          <w:tcPr>
            <w:tcW w:w="4536" w:type="dxa"/>
          </w:tcPr>
          <w:p w14:paraId="1254ED19" w14:textId="77777777" w:rsidR="00705F29" w:rsidRPr="00E26050" w:rsidRDefault="00705F29" w:rsidP="00877FC0">
            <w:pPr>
              <w:spacing w:after="0" w:line="240" w:lineRule="auto"/>
              <w:contextualSpacing/>
              <w:rPr>
                <w:rFonts w:ascii="Arial" w:hAnsi="Arial" w:cs="Arial"/>
                <w:sz w:val="20"/>
                <w:szCs w:val="20"/>
                <w:lang w:val="sv-SE"/>
              </w:rPr>
            </w:pPr>
            <w:r w:rsidRPr="00E26050">
              <w:rPr>
                <w:rFonts w:ascii="Arial" w:hAnsi="Arial" w:cs="Arial"/>
                <w:sz w:val="20"/>
                <w:szCs w:val="20"/>
                <w:lang w:val="sv-SE"/>
              </w:rPr>
              <w:t>Tidak ada kriteria lain sesuai dengan perkembangan ilmu pengetahuan dan teknologi</w:t>
            </w:r>
          </w:p>
        </w:tc>
      </w:tr>
      <w:tr w:rsidR="00705F29" w:rsidRPr="00E26050" w14:paraId="43A14F75" w14:textId="77777777" w:rsidTr="00877FC0">
        <w:tc>
          <w:tcPr>
            <w:tcW w:w="3120" w:type="dxa"/>
            <w:gridSpan w:val="2"/>
          </w:tcPr>
          <w:p w14:paraId="4D91A8E5" w14:textId="77777777" w:rsidR="00705F29" w:rsidRPr="00E26050" w:rsidRDefault="00705F29" w:rsidP="00877FC0">
            <w:pPr>
              <w:spacing w:after="0" w:line="240" w:lineRule="auto"/>
              <w:contextualSpacing/>
              <w:jc w:val="center"/>
              <w:rPr>
                <w:rFonts w:ascii="Arial" w:hAnsi="Arial" w:cs="Arial"/>
                <w:b/>
                <w:bCs/>
                <w:sz w:val="20"/>
                <w:szCs w:val="20"/>
              </w:rPr>
            </w:pPr>
            <w:r w:rsidRPr="00E26050">
              <w:rPr>
                <w:rFonts w:ascii="Arial" w:hAnsi="Arial" w:cs="Arial"/>
                <w:b/>
                <w:bCs/>
                <w:sz w:val="20"/>
                <w:szCs w:val="20"/>
              </w:rPr>
              <w:t>Prakiraan Dampak Penting</w:t>
            </w:r>
          </w:p>
        </w:tc>
        <w:tc>
          <w:tcPr>
            <w:tcW w:w="5669" w:type="dxa"/>
            <w:gridSpan w:val="2"/>
          </w:tcPr>
          <w:p w14:paraId="680930C8" w14:textId="77777777" w:rsidR="00705F29" w:rsidRPr="00E26050" w:rsidRDefault="00705F29" w:rsidP="00877FC0">
            <w:pPr>
              <w:spacing w:after="0" w:line="240" w:lineRule="auto"/>
              <w:contextualSpacing/>
              <w:jc w:val="center"/>
              <w:rPr>
                <w:rFonts w:ascii="Arial" w:hAnsi="Arial" w:cs="Arial"/>
                <w:b/>
                <w:bCs/>
                <w:sz w:val="20"/>
                <w:szCs w:val="20"/>
              </w:rPr>
            </w:pPr>
            <w:r w:rsidRPr="00E26050">
              <w:rPr>
                <w:rFonts w:ascii="Arial" w:hAnsi="Arial" w:cs="Arial"/>
                <w:b/>
                <w:bCs/>
                <w:sz w:val="20"/>
                <w:szCs w:val="20"/>
              </w:rPr>
              <w:t>Negatif Tidak Penting (-TP)</w:t>
            </w:r>
          </w:p>
        </w:tc>
      </w:tr>
    </w:tbl>
    <w:p w14:paraId="1E721D70" w14:textId="77777777" w:rsidR="00134781" w:rsidRPr="00555986" w:rsidRDefault="00134781" w:rsidP="0092297C">
      <w:pPr>
        <w:pStyle w:val="Keterangan"/>
      </w:pPr>
      <w:r w:rsidRPr="00555986">
        <w:t>Keterangan: P = Penting, TP = Tidak Penting</w:t>
      </w:r>
    </w:p>
    <w:p w14:paraId="1AE014AD" w14:textId="77777777" w:rsidR="00134781" w:rsidRPr="00581475" w:rsidRDefault="00134781" w:rsidP="0092297C">
      <w:pPr>
        <w:pStyle w:val="Sumber"/>
        <w:rPr>
          <w:lang w:val="en-US"/>
        </w:rPr>
      </w:pPr>
      <w:r w:rsidRPr="00555986">
        <w:t xml:space="preserve">Sumber: </w:t>
      </w:r>
      <w:r>
        <w:rPr>
          <w:lang w:val="en-US"/>
        </w:rPr>
        <w:tab/>
      </w:r>
      <w:r w:rsidRPr="00555986">
        <w:t>UU No. 32 Tahun 2009  tentang Perlindungan dan Pengelolaan Lingkungan Hidup</w:t>
      </w:r>
    </w:p>
    <w:p w14:paraId="2185F329" w14:textId="77777777" w:rsidR="00134781" w:rsidRDefault="00134781">
      <w:pPr>
        <w:pStyle w:val="Heading4"/>
      </w:pPr>
      <w:bookmarkStart w:id="582" w:name="_Toc59545226"/>
      <w:r>
        <w:t>Gangguan Fauna</w:t>
      </w:r>
      <w:bookmarkEnd w:id="582"/>
    </w:p>
    <w:p w14:paraId="2ACE3C38" w14:textId="77777777" w:rsidR="00134781" w:rsidRDefault="00134781">
      <w:pPr>
        <w:pStyle w:val="Paragraph"/>
      </w:pPr>
      <w:r w:rsidRPr="005D3825">
        <w:t xml:space="preserve">Pada </w:t>
      </w:r>
      <w:proofErr w:type="spellStart"/>
      <w:r w:rsidRPr="005D3825">
        <w:t>bab</w:t>
      </w:r>
      <w:proofErr w:type="spellEnd"/>
      <w:r w:rsidRPr="005D3825">
        <w:t xml:space="preserve"> </w:t>
      </w:r>
      <w:proofErr w:type="spellStart"/>
      <w:r w:rsidRPr="005D3825">
        <w:t>rona</w:t>
      </w:r>
      <w:proofErr w:type="spellEnd"/>
      <w:r w:rsidRPr="005D3825">
        <w:t xml:space="preserve"> </w:t>
      </w:r>
      <w:proofErr w:type="spellStart"/>
      <w:r w:rsidRPr="005D3825">
        <w:t>lingkungan</w:t>
      </w:r>
      <w:proofErr w:type="spellEnd"/>
      <w:r w:rsidRPr="005D3825">
        <w:t xml:space="preserve"> </w:t>
      </w:r>
      <w:proofErr w:type="spellStart"/>
      <w:r w:rsidRPr="005D3825">
        <w:t>telah</w:t>
      </w:r>
      <w:proofErr w:type="spellEnd"/>
      <w:r w:rsidRPr="005D3825">
        <w:t xml:space="preserve"> </w:t>
      </w:r>
      <w:proofErr w:type="spellStart"/>
      <w:r w:rsidRPr="005D3825">
        <w:t>dijelaskan</w:t>
      </w:r>
      <w:proofErr w:type="spellEnd"/>
      <w:r w:rsidRPr="005D3825">
        <w:t xml:space="preserve"> </w:t>
      </w:r>
      <w:proofErr w:type="spellStart"/>
      <w:r w:rsidRPr="005D3825">
        <w:t>bahwa</w:t>
      </w:r>
      <w:proofErr w:type="spellEnd"/>
      <w:r w:rsidRPr="005D3825">
        <w:t xml:space="preserve"> di areal </w:t>
      </w:r>
      <w:proofErr w:type="spellStart"/>
      <w:r w:rsidRPr="005D3825">
        <w:t>studi</w:t>
      </w:r>
      <w:proofErr w:type="spellEnd"/>
      <w:r w:rsidRPr="005D3825">
        <w:t xml:space="preserve"> habitat fauna </w:t>
      </w:r>
      <w:proofErr w:type="spellStart"/>
      <w:r w:rsidRPr="005D3825">
        <w:t>dikelompokkan</w:t>
      </w:r>
      <w:proofErr w:type="spellEnd"/>
      <w:r w:rsidRPr="005D3825">
        <w:t xml:space="preserve"> </w:t>
      </w:r>
      <w:proofErr w:type="spellStart"/>
      <w:r w:rsidRPr="005D3825">
        <w:t>berdasarkan</w:t>
      </w:r>
      <w:proofErr w:type="spellEnd"/>
      <w:r w:rsidRPr="005D3825">
        <w:t xml:space="preserve"> </w:t>
      </w:r>
      <w:proofErr w:type="spellStart"/>
      <w:r w:rsidRPr="005D3825">
        <w:t>tipe</w:t>
      </w:r>
      <w:proofErr w:type="spellEnd"/>
      <w:r w:rsidRPr="005D3825">
        <w:t xml:space="preserve"> </w:t>
      </w:r>
      <w:proofErr w:type="spellStart"/>
      <w:r w:rsidRPr="005D3825">
        <w:t>tutupan</w:t>
      </w:r>
      <w:proofErr w:type="spellEnd"/>
      <w:r w:rsidRPr="005D3825">
        <w:t xml:space="preserve"> </w:t>
      </w:r>
      <w:proofErr w:type="spellStart"/>
      <w:r w:rsidRPr="005D3825">
        <w:t>lahan</w:t>
      </w:r>
      <w:proofErr w:type="spellEnd"/>
      <w:r w:rsidRPr="005D3825">
        <w:t xml:space="preserve"> </w:t>
      </w:r>
      <w:proofErr w:type="spellStart"/>
      <w:r w:rsidRPr="005D3825">
        <w:t>berupa</w:t>
      </w:r>
      <w:proofErr w:type="spellEnd"/>
      <w:r w:rsidRPr="005D3825">
        <w:t xml:space="preserve"> </w:t>
      </w:r>
      <w:proofErr w:type="spellStart"/>
      <w:r w:rsidRPr="005D3825">
        <w:t>kebun</w:t>
      </w:r>
      <w:proofErr w:type="spellEnd"/>
      <w:r w:rsidRPr="005D3825">
        <w:t xml:space="preserve"> </w:t>
      </w:r>
      <w:proofErr w:type="spellStart"/>
      <w:r w:rsidRPr="005D3825">
        <w:t>campuran</w:t>
      </w:r>
      <w:proofErr w:type="spellEnd"/>
      <w:r w:rsidRPr="005D3825">
        <w:t xml:space="preserve">, </w:t>
      </w:r>
      <w:proofErr w:type="spellStart"/>
      <w:r w:rsidRPr="005D3825">
        <w:t>tanaman</w:t>
      </w:r>
      <w:proofErr w:type="spellEnd"/>
      <w:r w:rsidRPr="005D3825">
        <w:t xml:space="preserve"> </w:t>
      </w:r>
      <w:proofErr w:type="spellStart"/>
      <w:r w:rsidRPr="005D3825">
        <w:t>sawit</w:t>
      </w:r>
      <w:proofErr w:type="spellEnd"/>
      <w:r w:rsidRPr="005D3825">
        <w:t xml:space="preserve"> dan </w:t>
      </w:r>
      <w:proofErr w:type="spellStart"/>
      <w:r w:rsidRPr="005D3825">
        <w:t>tanama</w:t>
      </w:r>
      <w:proofErr w:type="spellEnd"/>
      <w:r w:rsidRPr="005D3825">
        <w:t xml:space="preserve"> </w:t>
      </w:r>
      <w:proofErr w:type="spellStart"/>
      <w:r w:rsidRPr="005D3825">
        <w:t>karet</w:t>
      </w:r>
      <w:proofErr w:type="spellEnd"/>
      <w:r w:rsidRPr="005D3825">
        <w:t xml:space="preserve">. </w:t>
      </w:r>
      <w:proofErr w:type="spellStart"/>
      <w:r w:rsidRPr="005D3825">
        <w:t>ketiga</w:t>
      </w:r>
      <w:proofErr w:type="spellEnd"/>
      <w:r w:rsidRPr="005D3825">
        <w:t xml:space="preserve"> habitat </w:t>
      </w:r>
      <w:proofErr w:type="spellStart"/>
      <w:r w:rsidRPr="005D3825">
        <w:t>tersebut</w:t>
      </w:r>
      <w:proofErr w:type="spellEnd"/>
      <w:r w:rsidRPr="005D3825">
        <w:t xml:space="preserve"> </w:t>
      </w:r>
      <w:proofErr w:type="spellStart"/>
      <w:r w:rsidRPr="005D3825">
        <w:t>merupakan</w:t>
      </w:r>
      <w:proofErr w:type="spellEnd"/>
      <w:r w:rsidRPr="005D3825">
        <w:t xml:space="preserve"> habitat </w:t>
      </w:r>
      <w:proofErr w:type="spellStart"/>
      <w:r w:rsidRPr="005D3825">
        <w:t>buatan</w:t>
      </w:r>
      <w:proofErr w:type="spellEnd"/>
      <w:r w:rsidRPr="005D3825">
        <w:t xml:space="preserve"> </w:t>
      </w:r>
      <w:proofErr w:type="spellStart"/>
      <w:r w:rsidRPr="005D3825">
        <w:t>atau</w:t>
      </w:r>
      <w:proofErr w:type="spellEnd"/>
      <w:r w:rsidRPr="005D3825">
        <w:t xml:space="preserve"> </w:t>
      </w:r>
      <w:proofErr w:type="spellStart"/>
      <w:r w:rsidRPr="005D3825">
        <w:t>telah</w:t>
      </w:r>
      <w:proofErr w:type="spellEnd"/>
      <w:r w:rsidRPr="005D3825">
        <w:t xml:space="preserve"> </w:t>
      </w:r>
      <w:proofErr w:type="spellStart"/>
      <w:r w:rsidRPr="005D3825">
        <w:t>termodifikasi</w:t>
      </w:r>
      <w:proofErr w:type="spellEnd"/>
      <w:r w:rsidRPr="005D3825">
        <w:t xml:space="preserve"> </w:t>
      </w:r>
      <w:proofErr w:type="spellStart"/>
      <w:r w:rsidRPr="005D3825">
        <w:t>dari</w:t>
      </w:r>
      <w:proofErr w:type="spellEnd"/>
      <w:r w:rsidRPr="005D3825">
        <w:t xml:space="preserve"> </w:t>
      </w:r>
      <w:proofErr w:type="spellStart"/>
      <w:r w:rsidRPr="005D3825">
        <w:t>sifat</w:t>
      </w:r>
      <w:proofErr w:type="spellEnd"/>
      <w:r w:rsidRPr="005D3825">
        <w:t xml:space="preserve"> </w:t>
      </w:r>
      <w:proofErr w:type="spellStart"/>
      <w:r w:rsidRPr="005D3825">
        <w:t>alaminya</w:t>
      </w:r>
      <w:proofErr w:type="spellEnd"/>
      <w:r w:rsidRPr="005D3825">
        <w:t>.</w:t>
      </w:r>
    </w:p>
    <w:p w14:paraId="44E8FF65" w14:textId="77777777" w:rsidR="00134781" w:rsidRDefault="00134781">
      <w:pPr>
        <w:pStyle w:val="Paragraph"/>
      </w:pPr>
      <w:proofErr w:type="spellStart"/>
      <w:r w:rsidRPr="005D3825">
        <w:t>Keseluruhan</w:t>
      </w:r>
      <w:proofErr w:type="spellEnd"/>
      <w:r w:rsidRPr="005D3825">
        <w:t xml:space="preserve"> areal </w:t>
      </w:r>
      <w:proofErr w:type="spellStart"/>
      <w:r w:rsidRPr="005D3825">
        <w:t>tersebut</w:t>
      </w:r>
      <w:proofErr w:type="spellEnd"/>
      <w:r w:rsidRPr="005D3825">
        <w:t xml:space="preserve"> </w:t>
      </w:r>
      <w:proofErr w:type="spellStart"/>
      <w:r w:rsidRPr="005D3825">
        <w:t>telah</w:t>
      </w:r>
      <w:proofErr w:type="spellEnd"/>
      <w:r w:rsidRPr="005D3825">
        <w:t xml:space="preserve"> </w:t>
      </w:r>
      <w:proofErr w:type="spellStart"/>
      <w:r w:rsidRPr="005D3825">
        <w:t>menjadi</w:t>
      </w:r>
      <w:proofErr w:type="spellEnd"/>
      <w:r w:rsidRPr="005D3825">
        <w:t xml:space="preserve"> habitat </w:t>
      </w:r>
      <w:proofErr w:type="spellStart"/>
      <w:r w:rsidRPr="005D3825">
        <w:t>bagi</w:t>
      </w:r>
      <w:proofErr w:type="spellEnd"/>
      <w:r w:rsidRPr="005D3825">
        <w:t xml:space="preserve"> </w:t>
      </w:r>
      <w:proofErr w:type="spellStart"/>
      <w:r w:rsidRPr="005D3825">
        <w:t>berbagai</w:t>
      </w:r>
      <w:proofErr w:type="spellEnd"/>
      <w:r w:rsidRPr="005D3825">
        <w:t xml:space="preserve"> </w:t>
      </w:r>
      <w:proofErr w:type="spellStart"/>
      <w:r w:rsidRPr="005D3825">
        <w:t>jenis</w:t>
      </w:r>
      <w:proofErr w:type="spellEnd"/>
      <w:r w:rsidRPr="005D3825">
        <w:t xml:space="preserve"> fauna. </w:t>
      </w:r>
      <w:proofErr w:type="spellStart"/>
      <w:r w:rsidRPr="005D3825">
        <w:t>Adanya</w:t>
      </w:r>
      <w:proofErr w:type="spellEnd"/>
      <w:r w:rsidRPr="005D3825">
        <w:t xml:space="preserve"> </w:t>
      </w:r>
      <w:proofErr w:type="spellStart"/>
      <w:r w:rsidRPr="005D3825">
        <w:t>aktivitas</w:t>
      </w:r>
      <w:proofErr w:type="spellEnd"/>
      <w:r w:rsidRPr="005D3825">
        <w:t xml:space="preserve"> </w:t>
      </w:r>
      <w:proofErr w:type="spellStart"/>
      <w:r w:rsidRPr="005D3825">
        <w:t>manusia</w:t>
      </w:r>
      <w:proofErr w:type="spellEnd"/>
      <w:r>
        <w:t xml:space="preserve"> yang </w:t>
      </w:r>
      <w:proofErr w:type="spellStart"/>
      <w:r>
        <w:t>intensif</w:t>
      </w:r>
      <w:proofErr w:type="spellEnd"/>
      <w:r>
        <w:t xml:space="preserve"> pada habitat </w:t>
      </w:r>
      <w:proofErr w:type="spellStart"/>
      <w:r>
        <w:t>buatan</w:t>
      </w:r>
      <w:proofErr w:type="spellEnd"/>
      <w:r>
        <w:t xml:space="preserve"> </w:t>
      </w:r>
      <w:proofErr w:type="spellStart"/>
      <w:r>
        <w:t>menjadikan</w:t>
      </w:r>
      <w:proofErr w:type="spellEnd"/>
      <w:r>
        <w:t xml:space="preserve"> fauna yang </w:t>
      </w:r>
      <w:proofErr w:type="spellStart"/>
      <w:r>
        <w:t>dijumpai</w:t>
      </w:r>
      <w:proofErr w:type="spellEnd"/>
      <w:r>
        <w:t xml:space="preserve"> </w:t>
      </w:r>
      <w:proofErr w:type="spellStart"/>
      <w:r>
        <w:t>merupakan</w:t>
      </w:r>
      <w:proofErr w:type="spellEnd"/>
      <w:r>
        <w:t xml:space="preserve"> </w:t>
      </w:r>
      <w:proofErr w:type="spellStart"/>
      <w:r>
        <w:t>kelompok</w:t>
      </w:r>
      <w:proofErr w:type="spellEnd"/>
      <w:r>
        <w:t xml:space="preserve"> </w:t>
      </w:r>
      <w:proofErr w:type="spellStart"/>
      <w:r>
        <w:t>jenis</w:t>
      </w:r>
      <w:proofErr w:type="spellEnd"/>
      <w:r>
        <w:t xml:space="preserve"> yang paling </w:t>
      </w:r>
      <w:proofErr w:type="spellStart"/>
      <w:r>
        <w:t>mampu</w:t>
      </w:r>
      <w:proofErr w:type="spellEnd"/>
      <w:r>
        <w:t xml:space="preserve"> </w:t>
      </w:r>
      <w:proofErr w:type="spellStart"/>
      <w:r>
        <w:t>beradaptasi</w:t>
      </w:r>
      <w:proofErr w:type="spellEnd"/>
      <w:r>
        <w:t xml:space="preserve"> </w:t>
      </w:r>
      <w:proofErr w:type="spellStart"/>
      <w:r>
        <w:t>dengan</w:t>
      </w:r>
      <w:proofErr w:type="spellEnd"/>
      <w:r>
        <w:t xml:space="preserve"> </w:t>
      </w:r>
      <w:proofErr w:type="spellStart"/>
      <w:r>
        <w:t>perubahan</w:t>
      </w:r>
      <w:proofErr w:type="spellEnd"/>
      <w:r>
        <w:t xml:space="preserve"> </w:t>
      </w:r>
      <w:proofErr w:type="spellStart"/>
      <w:r>
        <w:t>lingkungan</w:t>
      </w:r>
      <w:proofErr w:type="spellEnd"/>
      <w:r>
        <w:t>.</w:t>
      </w:r>
    </w:p>
    <w:p w14:paraId="399A915F" w14:textId="77777777" w:rsidR="00134781" w:rsidRDefault="00134781">
      <w:pPr>
        <w:pStyle w:val="Paragraph"/>
      </w:pPr>
      <w:r>
        <w:t xml:space="preserve">Pada </w:t>
      </w:r>
      <w:proofErr w:type="spellStart"/>
      <w:r>
        <w:t>keseluruhan</w:t>
      </w:r>
      <w:proofErr w:type="spellEnd"/>
      <w:r>
        <w:t xml:space="preserve"> </w:t>
      </w:r>
      <w:proofErr w:type="spellStart"/>
      <w:r>
        <w:t>lokasi</w:t>
      </w:r>
      <w:proofErr w:type="spellEnd"/>
      <w:r>
        <w:t xml:space="preserve"> </w:t>
      </w:r>
      <w:proofErr w:type="spellStart"/>
      <w:r>
        <w:t>kegiatan</w:t>
      </w:r>
      <w:proofErr w:type="spellEnd"/>
      <w:r>
        <w:t xml:space="preserve"> </w:t>
      </w:r>
      <w:proofErr w:type="spellStart"/>
      <w:r>
        <w:t>telah</w:t>
      </w:r>
      <w:proofErr w:type="spellEnd"/>
      <w:r>
        <w:t xml:space="preserve"> </w:t>
      </w:r>
      <w:proofErr w:type="spellStart"/>
      <w:r>
        <w:t>teridentifikasi</w:t>
      </w:r>
      <w:proofErr w:type="spellEnd"/>
      <w:r>
        <w:t xml:space="preserve"> </w:t>
      </w:r>
      <w:proofErr w:type="spellStart"/>
      <w:r>
        <w:t>setidaknya</w:t>
      </w:r>
      <w:proofErr w:type="spellEnd"/>
      <w:r>
        <w:t xml:space="preserve"> </w:t>
      </w:r>
      <w:r w:rsidRPr="00736969">
        <w:t xml:space="preserve">7 </w:t>
      </w:r>
      <w:proofErr w:type="spellStart"/>
      <w:r w:rsidRPr="00736969">
        <w:t>jenis</w:t>
      </w:r>
      <w:proofErr w:type="spellEnd"/>
      <w:r w:rsidRPr="00736969">
        <w:t xml:space="preserve"> </w:t>
      </w:r>
      <w:proofErr w:type="spellStart"/>
      <w:r w:rsidRPr="00736969">
        <w:t>mamalia</w:t>
      </w:r>
      <w:proofErr w:type="spellEnd"/>
      <w:r w:rsidRPr="00736969">
        <w:t xml:space="preserve">, 28 </w:t>
      </w:r>
      <w:proofErr w:type="spellStart"/>
      <w:r w:rsidRPr="00736969">
        <w:t>jenis</w:t>
      </w:r>
      <w:proofErr w:type="spellEnd"/>
      <w:r w:rsidRPr="00736969">
        <w:t xml:space="preserve"> </w:t>
      </w:r>
      <w:proofErr w:type="spellStart"/>
      <w:r w:rsidRPr="00736969">
        <w:t>burung</w:t>
      </w:r>
      <w:proofErr w:type="spellEnd"/>
      <w:r w:rsidRPr="00736969">
        <w:t xml:space="preserve"> dan 5 </w:t>
      </w:r>
      <w:proofErr w:type="spellStart"/>
      <w:r w:rsidRPr="00736969">
        <w:t>jenis</w:t>
      </w:r>
      <w:proofErr w:type="spellEnd"/>
      <w:r w:rsidRPr="00736969">
        <w:t xml:space="preserve"> herpetofauna</w:t>
      </w:r>
      <w:r>
        <w:t xml:space="preserve">. Dari </w:t>
      </w:r>
      <w:proofErr w:type="spellStart"/>
      <w:r>
        <w:t>jumlah</w:t>
      </w:r>
      <w:proofErr w:type="spellEnd"/>
      <w:r>
        <w:t xml:space="preserve"> </w:t>
      </w:r>
      <w:proofErr w:type="spellStart"/>
      <w:r>
        <w:t>tersebut</w:t>
      </w:r>
      <w:proofErr w:type="spellEnd"/>
      <w:r>
        <w:t xml:space="preserve"> </w:t>
      </w:r>
      <w:proofErr w:type="spellStart"/>
      <w:r>
        <w:t>masih</w:t>
      </w:r>
      <w:proofErr w:type="spellEnd"/>
      <w:r>
        <w:t xml:space="preserve"> </w:t>
      </w:r>
      <w:proofErr w:type="spellStart"/>
      <w:r>
        <w:t>terdapat</w:t>
      </w:r>
      <w:proofErr w:type="spellEnd"/>
      <w:r>
        <w:t xml:space="preserve"> 9 </w:t>
      </w:r>
      <w:proofErr w:type="spellStart"/>
      <w:r>
        <w:t>jenis</w:t>
      </w:r>
      <w:proofErr w:type="spellEnd"/>
      <w:r>
        <w:t xml:space="preserve"> yang </w:t>
      </w:r>
      <w:proofErr w:type="spellStart"/>
      <w:r>
        <w:t>dilindungi</w:t>
      </w:r>
      <w:proofErr w:type="spellEnd"/>
      <w:r>
        <w:t xml:space="preserve"> </w:t>
      </w:r>
      <w:proofErr w:type="spellStart"/>
      <w:r>
        <w:t>berdasarkan</w:t>
      </w:r>
      <w:proofErr w:type="spellEnd"/>
      <w:r>
        <w:t xml:space="preserve"> </w:t>
      </w:r>
      <w:proofErr w:type="spellStart"/>
      <w:r>
        <w:t>kriteria</w:t>
      </w:r>
      <w:proofErr w:type="spellEnd"/>
      <w:r>
        <w:t xml:space="preserve"> IUCN, </w:t>
      </w:r>
      <w:proofErr w:type="spellStart"/>
      <w:r>
        <w:t>Apendiks</w:t>
      </w:r>
      <w:proofErr w:type="spellEnd"/>
      <w:r>
        <w:t xml:space="preserve"> CITES dan </w:t>
      </w:r>
      <w:proofErr w:type="spellStart"/>
      <w:r>
        <w:t>Permen</w:t>
      </w:r>
      <w:proofErr w:type="spellEnd"/>
      <w:r>
        <w:t xml:space="preserve"> LHK No. 106 2018. Adapun </w:t>
      </w:r>
      <w:proofErr w:type="spellStart"/>
      <w:r>
        <w:t>jenis-jenis</w:t>
      </w:r>
      <w:proofErr w:type="spellEnd"/>
      <w:r>
        <w:t xml:space="preserve"> </w:t>
      </w:r>
      <w:proofErr w:type="spellStart"/>
      <w:r>
        <w:t>dilindungi</w:t>
      </w:r>
      <w:proofErr w:type="spellEnd"/>
      <w:r>
        <w:t xml:space="preserve"> </w:t>
      </w:r>
      <w:proofErr w:type="spellStart"/>
      <w:r>
        <w:t>tersebut</w:t>
      </w:r>
      <w:proofErr w:type="spellEnd"/>
      <w:r>
        <w:t xml:space="preserve"> </w:t>
      </w:r>
      <w:proofErr w:type="spellStart"/>
      <w:r>
        <w:t>adalah</w:t>
      </w:r>
      <w:proofErr w:type="spellEnd"/>
      <w:r>
        <w:t xml:space="preserve"> </w:t>
      </w:r>
      <w:proofErr w:type="spellStart"/>
      <w:r>
        <w:t>Owa</w:t>
      </w:r>
      <w:proofErr w:type="spellEnd"/>
      <w:r>
        <w:t xml:space="preserve"> </w:t>
      </w:r>
      <w:proofErr w:type="spellStart"/>
      <w:r>
        <w:t>ungko</w:t>
      </w:r>
      <w:proofErr w:type="spellEnd"/>
      <w:r>
        <w:t xml:space="preserve"> (</w:t>
      </w:r>
      <w:r w:rsidRPr="000E3C4C">
        <w:rPr>
          <w:i/>
          <w:iCs/>
        </w:rPr>
        <w:t xml:space="preserve">Hylobates </w:t>
      </w:r>
      <w:proofErr w:type="spellStart"/>
      <w:r w:rsidRPr="000E3C4C">
        <w:rPr>
          <w:i/>
          <w:iCs/>
        </w:rPr>
        <w:t>agilis</w:t>
      </w:r>
      <w:proofErr w:type="spellEnd"/>
      <w:r>
        <w:t xml:space="preserve">), </w:t>
      </w:r>
      <w:proofErr w:type="spellStart"/>
      <w:r>
        <w:t>Beruk</w:t>
      </w:r>
      <w:proofErr w:type="spellEnd"/>
      <w:r>
        <w:t xml:space="preserve"> (</w:t>
      </w:r>
      <w:r w:rsidRPr="000E3C4C">
        <w:rPr>
          <w:i/>
          <w:iCs/>
        </w:rPr>
        <w:t xml:space="preserve">Macaca </w:t>
      </w:r>
      <w:proofErr w:type="spellStart"/>
      <w:r w:rsidRPr="000E3C4C">
        <w:rPr>
          <w:i/>
          <w:iCs/>
        </w:rPr>
        <w:t>nemestrina</w:t>
      </w:r>
      <w:proofErr w:type="spellEnd"/>
      <w:r>
        <w:t xml:space="preserve">), </w:t>
      </w:r>
      <w:proofErr w:type="spellStart"/>
      <w:r>
        <w:t>Monyet</w:t>
      </w:r>
      <w:proofErr w:type="spellEnd"/>
      <w:r>
        <w:t xml:space="preserve"> </w:t>
      </w:r>
      <w:proofErr w:type="spellStart"/>
      <w:r>
        <w:t>ekor</w:t>
      </w:r>
      <w:proofErr w:type="spellEnd"/>
      <w:r>
        <w:t xml:space="preserve"> </w:t>
      </w:r>
      <w:proofErr w:type="spellStart"/>
      <w:r>
        <w:t>panjang</w:t>
      </w:r>
      <w:proofErr w:type="spellEnd"/>
      <w:r>
        <w:t xml:space="preserve"> (</w:t>
      </w:r>
      <w:r w:rsidRPr="000E3C4C">
        <w:rPr>
          <w:i/>
          <w:iCs/>
        </w:rPr>
        <w:t xml:space="preserve">Macaca </w:t>
      </w:r>
      <w:proofErr w:type="spellStart"/>
      <w:r w:rsidRPr="000E3C4C">
        <w:rPr>
          <w:i/>
          <w:iCs/>
        </w:rPr>
        <w:t>fascicularis</w:t>
      </w:r>
      <w:proofErr w:type="spellEnd"/>
      <w:r>
        <w:t xml:space="preserve">), </w:t>
      </w:r>
      <w:proofErr w:type="spellStart"/>
      <w:r>
        <w:t>Elang</w:t>
      </w:r>
      <w:proofErr w:type="spellEnd"/>
      <w:r>
        <w:t xml:space="preserve"> </w:t>
      </w:r>
      <w:proofErr w:type="spellStart"/>
      <w:r>
        <w:t>hitam</w:t>
      </w:r>
      <w:proofErr w:type="spellEnd"/>
      <w:r>
        <w:t xml:space="preserve"> (</w:t>
      </w:r>
      <w:proofErr w:type="spellStart"/>
      <w:r w:rsidRPr="000E3C4C">
        <w:rPr>
          <w:i/>
          <w:iCs/>
        </w:rPr>
        <w:t>Ictinaetus</w:t>
      </w:r>
      <w:proofErr w:type="spellEnd"/>
      <w:r w:rsidRPr="000E3C4C">
        <w:rPr>
          <w:i/>
          <w:iCs/>
        </w:rPr>
        <w:t xml:space="preserve"> </w:t>
      </w:r>
      <w:proofErr w:type="spellStart"/>
      <w:r w:rsidRPr="000E3C4C">
        <w:rPr>
          <w:i/>
          <w:iCs/>
        </w:rPr>
        <w:t>malaiensis</w:t>
      </w:r>
      <w:proofErr w:type="spellEnd"/>
      <w:r>
        <w:t xml:space="preserve">), </w:t>
      </w:r>
      <w:proofErr w:type="spellStart"/>
      <w:r>
        <w:t>Elang</w:t>
      </w:r>
      <w:proofErr w:type="spellEnd"/>
      <w:r>
        <w:t xml:space="preserve"> </w:t>
      </w:r>
      <w:proofErr w:type="spellStart"/>
      <w:r>
        <w:t>ular</w:t>
      </w:r>
      <w:proofErr w:type="spellEnd"/>
      <w:r>
        <w:t xml:space="preserve"> </w:t>
      </w:r>
      <w:proofErr w:type="spellStart"/>
      <w:r>
        <w:t>bido</w:t>
      </w:r>
      <w:proofErr w:type="spellEnd"/>
      <w:r>
        <w:t xml:space="preserve"> (</w:t>
      </w:r>
      <w:proofErr w:type="spellStart"/>
      <w:r w:rsidRPr="000E3C4C">
        <w:rPr>
          <w:i/>
          <w:iCs/>
        </w:rPr>
        <w:t>Spilornis</w:t>
      </w:r>
      <w:proofErr w:type="spellEnd"/>
      <w:r w:rsidRPr="000E3C4C">
        <w:rPr>
          <w:i/>
          <w:iCs/>
        </w:rPr>
        <w:t xml:space="preserve"> </w:t>
      </w:r>
      <w:proofErr w:type="spellStart"/>
      <w:r w:rsidRPr="000E3C4C">
        <w:rPr>
          <w:i/>
          <w:iCs/>
        </w:rPr>
        <w:t>cheela</w:t>
      </w:r>
      <w:proofErr w:type="spellEnd"/>
      <w:r>
        <w:t xml:space="preserve">), </w:t>
      </w:r>
      <w:proofErr w:type="spellStart"/>
      <w:r>
        <w:t>Elang</w:t>
      </w:r>
      <w:proofErr w:type="spellEnd"/>
      <w:r>
        <w:t xml:space="preserve"> </w:t>
      </w:r>
      <w:proofErr w:type="spellStart"/>
      <w:r>
        <w:t>tikus</w:t>
      </w:r>
      <w:proofErr w:type="spellEnd"/>
      <w:r>
        <w:t xml:space="preserve"> (</w:t>
      </w:r>
      <w:proofErr w:type="spellStart"/>
      <w:r w:rsidRPr="000E3C4C">
        <w:rPr>
          <w:i/>
          <w:iCs/>
        </w:rPr>
        <w:t>Elanus</w:t>
      </w:r>
      <w:proofErr w:type="spellEnd"/>
      <w:r w:rsidRPr="000E3C4C">
        <w:rPr>
          <w:i/>
          <w:iCs/>
        </w:rPr>
        <w:t xml:space="preserve"> caeruleus</w:t>
      </w:r>
      <w:r>
        <w:t xml:space="preserve">), </w:t>
      </w:r>
      <w:proofErr w:type="spellStart"/>
      <w:r>
        <w:t>Kipasan</w:t>
      </w:r>
      <w:proofErr w:type="spellEnd"/>
      <w:r>
        <w:t xml:space="preserve"> </w:t>
      </w:r>
      <w:proofErr w:type="spellStart"/>
      <w:r>
        <w:t>belang</w:t>
      </w:r>
      <w:proofErr w:type="spellEnd"/>
      <w:r>
        <w:t xml:space="preserve"> (</w:t>
      </w:r>
      <w:proofErr w:type="spellStart"/>
      <w:r w:rsidRPr="000E3C4C">
        <w:rPr>
          <w:i/>
          <w:iCs/>
        </w:rPr>
        <w:t>Rhipidura</w:t>
      </w:r>
      <w:proofErr w:type="spellEnd"/>
      <w:r w:rsidRPr="000E3C4C">
        <w:rPr>
          <w:i/>
          <w:iCs/>
        </w:rPr>
        <w:t xml:space="preserve"> </w:t>
      </w:r>
      <w:proofErr w:type="spellStart"/>
      <w:r w:rsidRPr="000E3C4C">
        <w:rPr>
          <w:i/>
          <w:iCs/>
        </w:rPr>
        <w:t>javanica</w:t>
      </w:r>
      <w:proofErr w:type="spellEnd"/>
      <w:r>
        <w:t xml:space="preserve">), </w:t>
      </w:r>
      <w:proofErr w:type="spellStart"/>
      <w:r>
        <w:t>Ular</w:t>
      </w:r>
      <w:proofErr w:type="spellEnd"/>
      <w:r>
        <w:t xml:space="preserve"> </w:t>
      </w:r>
      <w:proofErr w:type="spellStart"/>
      <w:r>
        <w:t>Kobra</w:t>
      </w:r>
      <w:proofErr w:type="spellEnd"/>
      <w:r>
        <w:t xml:space="preserve"> (</w:t>
      </w:r>
      <w:proofErr w:type="spellStart"/>
      <w:r w:rsidRPr="00B70402">
        <w:rPr>
          <w:i/>
          <w:iCs/>
        </w:rPr>
        <w:t>Naja</w:t>
      </w:r>
      <w:proofErr w:type="spellEnd"/>
      <w:r w:rsidRPr="00B70402">
        <w:rPr>
          <w:i/>
          <w:iCs/>
        </w:rPr>
        <w:t xml:space="preserve"> </w:t>
      </w:r>
      <w:proofErr w:type="spellStart"/>
      <w:r w:rsidRPr="00B70402">
        <w:rPr>
          <w:i/>
          <w:iCs/>
        </w:rPr>
        <w:t>sumatrana</w:t>
      </w:r>
      <w:proofErr w:type="spellEnd"/>
      <w:r>
        <w:t xml:space="preserve">) dan </w:t>
      </w:r>
      <w:proofErr w:type="spellStart"/>
      <w:r>
        <w:t>Biawak</w:t>
      </w:r>
      <w:proofErr w:type="spellEnd"/>
      <w:r>
        <w:t xml:space="preserve"> (</w:t>
      </w:r>
      <w:r w:rsidRPr="00B70402">
        <w:rPr>
          <w:i/>
          <w:iCs/>
        </w:rPr>
        <w:t xml:space="preserve">Varanus </w:t>
      </w:r>
      <w:proofErr w:type="spellStart"/>
      <w:r w:rsidRPr="00B70402">
        <w:rPr>
          <w:i/>
          <w:iCs/>
        </w:rPr>
        <w:t>salvator</w:t>
      </w:r>
      <w:proofErr w:type="spellEnd"/>
      <w:r>
        <w:t>).</w:t>
      </w:r>
    </w:p>
    <w:p w14:paraId="79C7AE84" w14:textId="77777777" w:rsidR="00134781" w:rsidRDefault="00134781">
      <w:pPr>
        <w:pStyle w:val="Paragraph"/>
      </w:pPr>
      <w:proofErr w:type="spellStart"/>
      <w:r>
        <w:t>Umumnya</w:t>
      </w:r>
      <w:proofErr w:type="spellEnd"/>
      <w:r>
        <w:t xml:space="preserve"> </w:t>
      </w:r>
      <w:proofErr w:type="spellStart"/>
      <w:r>
        <w:t>jenis-jenis</w:t>
      </w:r>
      <w:proofErr w:type="spellEnd"/>
      <w:r>
        <w:t xml:space="preserve"> </w:t>
      </w:r>
      <w:proofErr w:type="spellStart"/>
      <w:r>
        <w:t>dilindungi</w:t>
      </w:r>
      <w:proofErr w:type="spellEnd"/>
      <w:r>
        <w:t xml:space="preserve"> </w:t>
      </w:r>
      <w:proofErr w:type="spellStart"/>
      <w:r>
        <w:t>tersebut</w:t>
      </w:r>
      <w:proofErr w:type="spellEnd"/>
      <w:r>
        <w:t xml:space="preserve"> </w:t>
      </w:r>
      <w:proofErr w:type="spellStart"/>
      <w:r w:rsidRPr="0000329A">
        <w:t>memiliki</w:t>
      </w:r>
      <w:proofErr w:type="spellEnd"/>
      <w:r w:rsidRPr="0000329A">
        <w:t xml:space="preserve"> </w:t>
      </w:r>
      <w:proofErr w:type="spellStart"/>
      <w:r w:rsidRPr="0000329A">
        <w:t>preferensi</w:t>
      </w:r>
      <w:proofErr w:type="spellEnd"/>
      <w:r w:rsidRPr="0000329A">
        <w:t xml:space="preserve"> habitat yang </w:t>
      </w:r>
      <w:proofErr w:type="spellStart"/>
      <w:r w:rsidRPr="0000329A">
        <w:t>lebih</w:t>
      </w:r>
      <w:proofErr w:type="spellEnd"/>
      <w:r w:rsidRPr="0000329A">
        <w:t xml:space="preserve"> </w:t>
      </w:r>
      <w:proofErr w:type="spellStart"/>
      <w:r w:rsidRPr="0000329A">
        <w:t>luas</w:t>
      </w:r>
      <w:proofErr w:type="spellEnd"/>
      <w:r w:rsidRPr="0000329A">
        <w:t xml:space="preserve"> dan </w:t>
      </w:r>
      <w:proofErr w:type="spellStart"/>
      <w:r w:rsidRPr="0000329A">
        <w:t>mampu</w:t>
      </w:r>
      <w:proofErr w:type="spellEnd"/>
      <w:r w:rsidRPr="0000329A">
        <w:t xml:space="preserve"> </w:t>
      </w:r>
      <w:proofErr w:type="spellStart"/>
      <w:r w:rsidRPr="0000329A">
        <w:t>beradapatasi</w:t>
      </w:r>
      <w:proofErr w:type="spellEnd"/>
      <w:r w:rsidRPr="0000329A">
        <w:t xml:space="preserve"> </w:t>
      </w:r>
      <w:proofErr w:type="spellStart"/>
      <w:r w:rsidRPr="0000329A">
        <w:t>dengan</w:t>
      </w:r>
      <w:proofErr w:type="spellEnd"/>
      <w:r w:rsidRPr="0000329A">
        <w:t xml:space="preserve"> </w:t>
      </w:r>
      <w:proofErr w:type="spellStart"/>
      <w:r w:rsidRPr="0000329A">
        <w:t>cepat</w:t>
      </w:r>
      <w:proofErr w:type="spellEnd"/>
      <w:r w:rsidRPr="0000329A">
        <w:t xml:space="preserve"> </w:t>
      </w:r>
      <w:proofErr w:type="spellStart"/>
      <w:r w:rsidRPr="0000329A">
        <w:t>terhadap</w:t>
      </w:r>
      <w:proofErr w:type="spellEnd"/>
      <w:r w:rsidRPr="0000329A">
        <w:t xml:space="preserve"> </w:t>
      </w:r>
      <w:proofErr w:type="spellStart"/>
      <w:r w:rsidRPr="0000329A">
        <w:t>perubahan</w:t>
      </w:r>
      <w:proofErr w:type="spellEnd"/>
      <w:r w:rsidRPr="0000329A">
        <w:t xml:space="preserve"> </w:t>
      </w:r>
      <w:proofErr w:type="spellStart"/>
      <w:r w:rsidRPr="0000329A">
        <w:t>lingkungan</w:t>
      </w:r>
      <w:proofErr w:type="spellEnd"/>
      <w:r w:rsidRPr="0000329A">
        <w:t xml:space="preserve"> </w:t>
      </w:r>
      <w:proofErr w:type="spellStart"/>
      <w:r w:rsidRPr="0000329A">
        <w:t>sekitarnya</w:t>
      </w:r>
      <w:proofErr w:type="spellEnd"/>
      <w:r>
        <w:t xml:space="preserve"> (</w:t>
      </w:r>
      <w:proofErr w:type="spellStart"/>
      <w:r w:rsidRPr="001976EE">
        <w:rPr>
          <w:i/>
          <w:iCs/>
        </w:rPr>
        <w:t>undependent</w:t>
      </w:r>
      <w:proofErr w:type="spellEnd"/>
      <w:r w:rsidRPr="001976EE">
        <w:rPr>
          <w:i/>
          <w:iCs/>
        </w:rPr>
        <w:t xml:space="preserve"> species</w:t>
      </w:r>
      <w:r>
        <w:t xml:space="preserve">). </w:t>
      </w:r>
      <w:proofErr w:type="spellStart"/>
      <w:r>
        <w:t>Namun</w:t>
      </w:r>
      <w:proofErr w:type="spellEnd"/>
      <w:r>
        <w:t xml:space="preserve"> </w:t>
      </w:r>
      <w:proofErr w:type="spellStart"/>
      <w:r>
        <w:t>terdapat</w:t>
      </w:r>
      <w:proofErr w:type="spellEnd"/>
      <w:r>
        <w:t xml:space="preserve"> </w:t>
      </w:r>
      <w:proofErr w:type="spellStart"/>
      <w:r>
        <w:t>satu</w:t>
      </w:r>
      <w:proofErr w:type="spellEnd"/>
      <w:r>
        <w:t xml:space="preserve"> </w:t>
      </w:r>
      <w:proofErr w:type="spellStart"/>
      <w:r>
        <w:t>jenis</w:t>
      </w:r>
      <w:proofErr w:type="spellEnd"/>
      <w:r>
        <w:t xml:space="preserve"> yang </w:t>
      </w:r>
      <w:proofErr w:type="spellStart"/>
      <w:r>
        <w:t>perlu</w:t>
      </w:r>
      <w:proofErr w:type="spellEnd"/>
      <w:r>
        <w:t xml:space="preserve"> </w:t>
      </w:r>
      <w:proofErr w:type="spellStart"/>
      <w:r>
        <w:t>diperhatikan</w:t>
      </w:r>
      <w:proofErr w:type="spellEnd"/>
      <w:r>
        <w:t xml:space="preserve"> </w:t>
      </w:r>
      <w:proofErr w:type="spellStart"/>
      <w:r>
        <w:t>keberadaannya</w:t>
      </w:r>
      <w:proofErr w:type="spellEnd"/>
      <w:r>
        <w:t xml:space="preserve"> </w:t>
      </w:r>
      <w:proofErr w:type="spellStart"/>
      <w:r>
        <w:t>yakni</w:t>
      </w:r>
      <w:proofErr w:type="spellEnd"/>
      <w:r>
        <w:t xml:space="preserve"> </w:t>
      </w:r>
      <w:proofErr w:type="spellStart"/>
      <w:r>
        <w:t>Owa</w:t>
      </w:r>
      <w:proofErr w:type="spellEnd"/>
      <w:r>
        <w:t xml:space="preserve"> </w:t>
      </w:r>
      <w:proofErr w:type="spellStart"/>
      <w:r>
        <w:t>ungko</w:t>
      </w:r>
      <w:proofErr w:type="spellEnd"/>
      <w:r>
        <w:t xml:space="preserve">. </w:t>
      </w:r>
      <w:proofErr w:type="spellStart"/>
      <w:r>
        <w:t>Jenis</w:t>
      </w:r>
      <w:proofErr w:type="spellEnd"/>
      <w:r>
        <w:t xml:space="preserve"> </w:t>
      </w:r>
      <w:proofErr w:type="spellStart"/>
      <w:r>
        <w:t>ini</w:t>
      </w:r>
      <w:proofErr w:type="spellEnd"/>
      <w:r>
        <w:t xml:space="preserve"> </w:t>
      </w:r>
      <w:proofErr w:type="spellStart"/>
      <w:r>
        <w:t>membutuhkan</w:t>
      </w:r>
      <w:proofErr w:type="spellEnd"/>
      <w:r>
        <w:t xml:space="preserve"> </w:t>
      </w:r>
      <w:proofErr w:type="spellStart"/>
      <w:r>
        <w:t>kondisi</w:t>
      </w:r>
      <w:proofErr w:type="spellEnd"/>
      <w:r>
        <w:t xml:space="preserve"> habitat yang </w:t>
      </w:r>
      <w:proofErr w:type="spellStart"/>
      <w:r>
        <w:t>spesifik</w:t>
      </w:r>
      <w:proofErr w:type="spellEnd"/>
      <w:r>
        <w:t xml:space="preserve"> dan </w:t>
      </w:r>
      <w:r w:rsidRPr="00B70402">
        <w:t xml:space="preserve">sangat </w:t>
      </w:r>
      <w:proofErr w:type="spellStart"/>
      <w:r w:rsidRPr="00B70402">
        <w:t>bergantung</w:t>
      </w:r>
      <w:proofErr w:type="spellEnd"/>
      <w:r w:rsidRPr="00B70402">
        <w:t xml:space="preserve"> </w:t>
      </w:r>
      <w:proofErr w:type="spellStart"/>
      <w:r w:rsidRPr="00B70402">
        <w:t>dengan</w:t>
      </w:r>
      <w:proofErr w:type="spellEnd"/>
      <w:r w:rsidRPr="00B70402">
        <w:t xml:space="preserve"> </w:t>
      </w:r>
      <w:proofErr w:type="spellStart"/>
      <w:r w:rsidRPr="00B70402">
        <w:t>keberadaan</w:t>
      </w:r>
      <w:proofErr w:type="spellEnd"/>
      <w:r w:rsidRPr="00B70402">
        <w:t xml:space="preserve"> </w:t>
      </w:r>
      <w:proofErr w:type="spellStart"/>
      <w:r>
        <w:t>tajuk</w:t>
      </w:r>
      <w:proofErr w:type="spellEnd"/>
      <w:r>
        <w:t xml:space="preserve"> </w:t>
      </w:r>
      <w:proofErr w:type="spellStart"/>
      <w:r>
        <w:t>pepohonan</w:t>
      </w:r>
      <w:proofErr w:type="spellEnd"/>
      <w:r>
        <w:t>.</w:t>
      </w:r>
    </w:p>
    <w:p w14:paraId="7C7F0951" w14:textId="77777777" w:rsidR="00134781" w:rsidRDefault="00134781">
      <w:pPr>
        <w:pStyle w:val="Paragraph"/>
      </w:pPr>
      <w:proofErr w:type="spellStart"/>
      <w:r>
        <w:t>Owa</w:t>
      </w:r>
      <w:proofErr w:type="spellEnd"/>
      <w:r>
        <w:t xml:space="preserve"> </w:t>
      </w:r>
      <w:proofErr w:type="spellStart"/>
      <w:r>
        <w:t>ungko</w:t>
      </w:r>
      <w:proofErr w:type="spellEnd"/>
      <w:r>
        <w:t xml:space="preserve"> </w:t>
      </w:r>
      <w:proofErr w:type="spellStart"/>
      <w:r>
        <w:t>ditemukan</w:t>
      </w:r>
      <w:proofErr w:type="spellEnd"/>
      <w:r>
        <w:t xml:space="preserve"> pada </w:t>
      </w:r>
      <w:proofErr w:type="spellStart"/>
      <w:r>
        <w:t>titik</w:t>
      </w:r>
      <w:proofErr w:type="spellEnd"/>
      <w:r>
        <w:t xml:space="preserve"> </w:t>
      </w:r>
      <w:proofErr w:type="spellStart"/>
      <w:r>
        <w:t>pengamatan</w:t>
      </w:r>
      <w:proofErr w:type="spellEnd"/>
      <w:r>
        <w:t xml:space="preserve"> FF1 </w:t>
      </w:r>
      <w:proofErr w:type="spellStart"/>
      <w:r>
        <w:t>dengan</w:t>
      </w:r>
      <w:proofErr w:type="spellEnd"/>
      <w:r>
        <w:t xml:space="preserve"> </w:t>
      </w:r>
      <w:proofErr w:type="spellStart"/>
      <w:r>
        <w:t>tutupan</w:t>
      </w:r>
      <w:proofErr w:type="spellEnd"/>
      <w:r>
        <w:t xml:space="preserve"> </w:t>
      </w:r>
      <w:proofErr w:type="spellStart"/>
      <w:r>
        <w:t>kebun</w:t>
      </w:r>
      <w:proofErr w:type="spellEnd"/>
      <w:r>
        <w:t xml:space="preserve"> </w:t>
      </w:r>
      <w:proofErr w:type="spellStart"/>
      <w:r>
        <w:t>campuran</w:t>
      </w:r>
      <w:proofErr w:type="spellEnd"/>
      <w:r>
        <w:t xml:space="preserve"> </w:t>
      </w:r>
      <w:proofErr w:type="spellStart"/>
      <w:r>
        <w:t>atau</w:t>
      </w:r>
      <w:proofErr w:type="spellEnd"/>
      <w:r>
        <w:t xml:space="preserve"> </w:t>
      </w:r>
      <w:proofErr w:type="spellStart"/>
      <w:r>
        <w:t>tepatnya</w:t>
      </w:r>
      <w:proofErr w:type="spellEnd"/>
      <w:r>
        <w:t xml:space="preserve"> </w:t>
      </w:r>
      <w:proofErr w:type="spellStart"/>
      <w:r>
        <w:t>berada</w:t>
      </w:r>
      <w:proofErr w:type="spellEnd"/>
      <w:r>
        <w:t xml:space="preserve"> di </w:t>
      </w:r>
      <w:proofErr w:type="spellStart"/>
      <w:r>
        <w:t>sebelah</w:t>
      </w:r>
      <w:proofErr w:type="spellEnd"/>
      <w:r>
        <w:t xml:space="preserve"> </w:t>
      </w:r>
      <w:proofErr w:type="spellStart"/>
      <w:r>
        <w:t>selatan</w:t>
      </w:r>
      <w:proofErr w:type="spellEnd"/>
      <w:r>
        <w:t xml:space="preserve"> dan </w:t>
      </w:r>
      <w:proofErr w:type="spellStart"/>
      <w:r>
        <w:t>berdampingan</w:t>
      </w:r>
      <w:proofErr w:type="spellEnd"/>
      <w:r>
        <w:t xml:space="preserve"> </w:t>
      </w:r>
      <w:proofErr w:type="spellStart"/>
      <w:r>
        <w:t>langsung</w:t>
      </w:r>
      <w:proofErr w:type="spellEnd"/>
      <w:r>
        <w:t xml:space="preserve"> </w:t>
      </w:r>
      <w:proofErr w:type="spellStart"/>
      <w:r>
        <w:t>dengan</w:t>
      </w:r>
      <w:proofErr w:type="spellEnd"/>
      <w:r>
        <w:t xml:space="preserve"> </w:t>
      </w:r>
      <w:proofErr w:type="spellStart"/>
      <w:r>
        <w:t>tapak</w:t>
      </w:r>
      <w:proofErr w:type="spellEnd"/>
      <w:r>
        <w:t xml:space="preserve"> </w:t>
      </w:r>
      <w:proofErr w:type="spellStart"/>
      <w:r>
        <w:t>sumur</w:t>
      </w:r>
      <w:proofErr w:type="spellEnd"/>
      <w:r>
        <w:t xml:space="preserve"> </w:t>
      </w:r>
      <w:proofErr w:type="spellStart"/>
      <w:r>
        <w:t>eksisting</w:t>
      </w:r>
      <w:proofErr w:type="spellEnd"/>
      <w:r>
        <w:t xml:space="preserve">. Lokasi </w:t>
      </w:r>
      <w:proofErr w:type="spellStart"/>
      <w:r>
        <w:t>pengamatan</w:t>
      </w:r>
      <w:proofErr w:type="spellEnd"/>
      <w:r>
        <w:t xml:space="preserve"> </w:t>
      </w:r>
      <w:proofErr w:type="spellStart"/>
      <w:r>
        <w:t>tersebut</w:t>
      </w:r>
      <w:proofErr w:type="spellEnd"/>
      <w:r>
        <w:t xml:space="preserve"> </w:t>
      </w:r>
      <w:proofErr w:type="spellStart"/>
      <w:r>
        <w:t>dijadikan</w:t>
      </w:r>
      <w:proofErr w:type="spellEnd"/>
      <w:r>
        <w:t xml:space="preserve"> </w:t>
      </w:r>
      <w:proofErr w:type="spellStart"/>
      <w:r>
        <w:t>sebagai</w:t>
      </w:r>
      <w:proofErr w:type="spellEnd"/>
      <w:r>
        <w:t xml:space="preserve"> habitat </w:t>
      </w:r>
      <w:proofErr w:type="spellStart"/>
      <w:r>
        <w:t>utamanya</w:t>
      </w:r>
      <w:proofErr w:type="spellEnd"/>
      <w:r>
        <w:t xml:space="preserve">, </w:t>
      </w:r>
      <w:proofErr w:type="spellStart"/>
      <w:r>
        <w:t>karena</w:t>
      </w:r>
      <w:proofErr w:type="spellEnd"/>
      <w:r>
        <w:t xml:space="preserve"> </w:t>
      </w:r>
      <w:proofErr w:type="spellStart"/>
      <w:r>
        <w:t>masih</w:t>
      </w:r>
      <w:proofErr w:type="spellEnd"/>
      <w:r>
        <w:t xml:space="preserve"> </w:t>
      </w:r>
      <w:proofErr w:type="spellStart"/>
      <w:r>
        <w:t>tersedia</w:t>
      </w:r>
      <w:proofErr w:type="spellEnd"/>
      <w:r>
        <w:t xml:space="preserve"> </w:t>
      </w:r>
      <w:proofErr w:type="spellStart"/>
      <w:r>
        <w:t>pakan</w:t>
      </w:r>
      <w:proofErr w:type="spellEnd"/>
      <w:r>
        <w:t xml:space="preserve"> </w:t>
      </w:r>
      <w:proofErr w:type="spellStart"/>
      <w:r>
        <w:t>utamanya</w:t>
      </w:r>
      <w:proofErr w:type="spellEnd"/>
      <w:r>
        <w:t xml:space="preserve"> </w:t>
      </w:r>
      <w:proofErr w:type="spellStart"/>
      <w:r>
        <w:t>yaitu</w:t>
      </w:r>
      <w:proofErr w:type="spellEnd"/>
      <w:r>
        <w:t xml:space="preserve"> </w:t>
      </w:r>
      <w:proofErr w:type="spellStart"/>
      <w:r>
        <w:t>jenis-jenis</w:t>
      </w:r>
      <w:proofErr w:type="spellEnd"/>
      <w:r>
        <w:t xml:space="preserve"> </w:t>
      </w:r>
      <w:proofErr w:type="spellStart"/>
      <w:r>
        <w:t>Euphorbiaceae</w:t>
      </w:r>
      <w:proofErr w:type="spellEnd"/>
      <w:r>
        <w:t xml:space="preserve"> (</w:t>
      </w:r>
      <w:proofErr w:type="spellStart"/>
      <w:r>
        <w:t>Bismark</w:t>
      </w:r>
      <w:proofErr w:type="spellEnd"/>
      <w:r>
        <w:t xml:space="preserve"> 1984). Oleh </w:t>
      </w:r>
      <w:proofErr w:type="spellStart"/>
      <w:r>
        <w:t>karena</w:t>
      </w:r>
      <w:proofErr w:type="spellEnd"/>
      <w:r>
        <w:t xml:space="preserve"> </w:t>
      </w:r>
      <w:proofErr w:type="spellStart"/>
      <w:r>
        <w:t>itu</w:t>
      </w:r>
      <w:proofErr w:type="spellEnd"/>
      <w:r>
        <w:t xml:space="preserve">, </w:t>
      </w:r>
      <w:proofErr w:type="spellStart"/>
      <w:r>
        <w:t>jenis</w:t>
      </w:r>
      <w:proofErr w:type="spellEnd"/>
      <w:r>
        <w:t xml:space="preserve"> </w:t>
      </w:r>
      <w:proofErr w:type="spellStart"/>
      <w:r>
        <w:t>ini</w:t>
      </w:r>
      <w:proofErr w:type="spellEnd"/>
      <w:r>
        <w:t xml:space="preserve"> </w:t>
      </w:r>
      <w:proofErr w:type="spellStart"/>
      <w:r>
        <w:t>didorong</w:t>
      </w:r>
      <w:proofErr w:type="spellEnd"/>
      <w:r>
        <w:t xml:space="preserve"> </w:t>
      </w:r>
      <w:proofErr w:type="spellStart"/>
      <w:r>
        <w:t>menjadi</w:t>
      </w:r>
      <w:proofErr w:type="spellEnd"/>
      <w:r>
        <w:t xml:space="preserve"> </w:t>
      </w:r>
      <w:proofErr w:type="spellStart"/>
      <w:r>
        <w:t>dampak</w:t>
      </w:r>
      <w:proofErr w:type="spellEnd"/>
      <w:r>
        <w:t xml:space="preserve"> </w:t>
      </w:r>
      <w:proofErr w:type="spellStart"/>
      <w:r>
        <w:t>negatif</w:t>
      </w:r>
      <w:proofErr w:type="spellEnd"/>
      <w:r>
        <w:t xml:space="preserve"> </w:t>
      </w:r>
      <w:proofErr w:type="spellStart"/>
      <w:r>
        <w:t>penting</w:t>
      </w:r>
      <w:proofErr w:type="spellEnd"/>
      <w:r>
        <w:t xml:space="preserve"> </w:t>
      </w:r>
      <w:proofErr w:type="spellStart"/>
      <w:r>
        <w:t>jika</w:t>
      </w:r>
      <w:proofErr w:type="spellEnd"/>
      <w:r>
        <w:t xml:space="preserve"> </w:t>
      </w:r>
      <w:proofErr w:type="spellStart"/>
      <w:r>
        <w:t>dilakukan</w:t>
      </w:r>
      <w:proofErr w:type="spellEnd"/>
      <w:r>
        <w:t xml:space="preserve"> </w:t>
      </w:r>
      <w:proofErr w:type="spellStart"/>
      <w:r>
        <w:t>perluasan</w:t>
      </w:r>
      <w:proofErr w:type="spellEnd"/>
      <w:r>
        <w:t xml:space="preserve"> wilayah </w:t>
      </w:r>
      <w:proofErr w:type="spellStart"/>
      <w:r>
        <w:t>Wellpad</w:t>
      </w:r>
      <w:proofErr w:type="spellEnd"/>
      <w:r>
        <w:t xml:space="preserve">. Adapun </w:t>
      </w:r>
      <w:proofErr w:type="spellStart"/>
      <w:r>
        <w:t>rencana</w:t>
      </w:r>
      <w:proofErr w:type="spellEnd"/>
      <w:r>
        <w:t xml:space="preserve"> </w:t>
      </w:r>
      <w:proofErr w:type="spellStart"/>
      <w:r>
        <w:t>perluasan</w:t>
      </w:r>
      <w:proofErr w:type="spellEnd"/>
      <w:r>
        <w:t xml:space="preserve"> wilayah </w:t>
      </w:r>
      <w:proofErr w:type="spellStart"/>
      <w:r>
        <w:t>wellpad</w:t>
      </w:r>
      <w:proofErr w:type="spellEnd"/>
      <w:r>
        <w:t xml:space="preserve"> </w:t>
      </w:r>
      <w:proofErr w:type="spellStart"/>
      <w:r>
        <w:t>seluas</w:t>
      </w:r>
      <w:proofErr w:type="spellEnd"/>
      <w:r>
        <w:t xml:space="preserve"> </w:t>
      </w:r>
      <w:r w:rsidRPr="00BE47B9">
        <w:t>±</w:t>
      </w:r>
      <w:r>
        <w:t xml:space="preserve">1.5 ha </w:t>
      </w:r>
      <w:proofErr w:type="spellStart"/>
      <w:r>
        <w:t>direkomendasikan</w:t>
      </w:r>
      <w:proofErr w:type="spellEnd"/>
      <w:r>
        <w:t xml:space="preserve"> </w:t>
      </w:r>
      <w:proofErr w:type="spellStart"/>
      <w:r>
        <w:t>ke</w:t>
      </w:r>
      <w:proofErr w:type="spellEnd"/>
      <w:r>
        <w:t xml:space="preserve"> </w:t>
      </w:r>
      <w:proofErr w:type="spellStart"/>
      <w:r>
        <w:t>arah</w:t>
      </w:r>
      <w:proofErr w:type="spellEnd"/>
      <w:r>
        <w:t xml:space="preserve"> barat </w:t>
      </w:r>
      <w:proofErr w:type="spellStart"/>
      <w:r>
        <w:t>untuk</w:t>
      </w:r>
      <w:proofErr w:type="spellEnd"/>
      <w:r>
        <w:t xml:space="preserve"> </w:t>
      </w:r>
      <w:proofErr w:type="spellStart"/>
      <w:r>
        <w:t>menghindari</w:t>
      </w:r>
      <w:proofErr w:type="spellEnd"/>
      <w:r>
        <w:t xml:space="preserve"> </w:t>
      </w:r>
      <w:proofErr w:type="spellStart"/>
      <w:r>
        <w:t>kehilangan</w:t>
      </w:r>
      <w:proofErr w:type="spellEnd"/>
      <w:r>
        <w:t xml:space="preserve"> habitat </w:t>
      </w:r>
      <w:proofErr w:type="spellStart"/>
      <w:r>
        <w:t>Owa</w:t>
      </w:r>
      <w:proofErr w:type="spellEnd"/>
      <w:r>
        <w:t xml:space="preserve"> </w:t>
      </w:r>
      <w:proofErr w:type="spellStart"/>
      <w:r>
        <w:t>ungko</w:t>
      </w:r>
      <w:proofErr w:type="spellEnd"/>
      <w:r>
        <w:t xml:space="preserve">. </w:t>
      </w:r>
      <w:proofErr w:type="spellStart"/>
      <w:r>
        <w:t>Ringkasan</w:t>
      </w:r>
      <w:proofErr w:type="spellEnd"/>
      <w:r>
        <w:t xml:space="preserve"> </w:t>
      </w:r>
      <w:proofErr w:type="spellStart"/>
      <w:r>
        <w:t>kondisi</w:t>
      </w:r>
      <w:proofErr w:type="spellEnd"/>
      <w:r>
        <w:t xml:space="preserve"> </w:t>
      </w:r>
      <w:proofErr w:type="spellStart"/>
      <w:r>
        <w:t>perubahan</w:t>
      </w:r>
      <w:proofErr w:type="spellEnd"/>
      <w:r>
        <w:t xml:space="preserve"> </w:t>
      </w:r>
      <w:proofErr w:type="spellStart"/>
      <w:r>
        <w:t>gangguan</w:t>
      </w:r>
      <w:proofErr w:type="spellEnd"/>
      <w:r>
        <w:t xml:space="preserve"> fauna yang </w:t>
      </w:r>
      <w:proofErr w:type="spellStart"/>
      <w:r>
        <w:t>bersumber</w:t>
      </w:r>
      <w:proofErr w:type="spellEnd"/>
      <w:r>
        <w:t xml:space="preserve"> </w:t>
      </w:r>
      <w:proofErr w:type="spellStart"/>
      <w:r>
        <w:t>dari</w:t>
      </w:r>
      <w:proofErr w:type="spellEnd"/>
      <w:r>
        <w:t xml:space="preserve"> </w:t>
      </w:r>
      <w:proofErr w:type="spellStart"/>
      <w:r>
        <w:t>rencana</w:t>
      </w:r>
      <w:proofErr w:type="spellEnd"/>
      <w:r>
        <w:t xml:space="preserve"> </w:t>
      </w:r>
      <w:proofErr w:type="spellStart"/>
      <w:r>
        <w:t>penyiapan</w:t>
      </w:r>
      <w:proofErr w:type="spellEnd"/>
      <w:r>
        <w:t xml:space="preserve"> </w:t>
      </w:r>
      <w:proofErr w:type="spellStart"/>
      <w:r>
        <w:t>tapak</w:t>
      </w:r>
      <w:proofErr w:type="spellEnd"/>
      <w:r>
        <w:t xml:space="preserve"> </w:t>
      </w:r>
      <w:proofErr w:type="spellStart"/>
      <w:r>
        <w:t>wellpad</w:t>
      </w:r>
      <w:proofErr w:type="spellEnd"/>
      <w:r>
        <w:t xml:space="preserve"> dan ROW </w:t>
      </w:r>
      <w:proofErr w:type="spellStart"/>
      <w:r>
        <w:t>disajikan</w:t>
      </w:r>
      <w:proofErr w:type="spellEnd"/>
      <w:r>
        <w:t xml:space="preserve"> pada </w:t>
      </w:r>
      <w:proofErr w:type="spellStart"/>
      <w:r>
        <w:t>tabel</w:t>
      </w:r>
      <w:proofErr w:type="spellEnd"/>
      <w:r>
        <w:t xml:space="preserve"> </w:t>
      </w:r>
      <w:proofErr w:type="spellStart"/>
      <w:r>
        <w:t>berikut</w:t>
      </w:r>
      <w:proofErr w:type="spellEnd"/>
      <w:r>
        <w:t>.</w:t>
      </w:r>
    </w:p>
    <w:p w14:paraId="309562EF" w14:textId="77777777" w:rsidR="00134781" w:rsidRDefault="00134781" w:rsidP="00B75E8D">
      <w:pPr>
        <w:pStyle w:val="TabelBab6"/>
      </w:pPr>
      <w:bookmarkStart w:id="583" w:name="_Toc59545369"/>
      <w:bookmarkStart w:id="584" w:name="_Toc73967836"/>
      <w:r w:rsidRPr="00E26050">
        <w:t>Ringkasan Prakiraan Besaran Dampak Kegiatan Penyiapan terhadap Gangguan Fauna</w:t>
      </w:r>
      <w:bookmarkEnd w:id="583"/>
      <w:bookmarkEnd w:id="58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1"/>
        <w:gridCol w:w="2251"/>
        <w:gridCol w:w="2251"/>
      </w:tblGrid>
      <w:tr w:rsidR="00134781" w:rsidRPr="00451574" w14:paraId="3F27A960" w14:textId="77777777" w:rsidTr="00433A63">
        <w:tc>
          <w:tcPr>
            <w:tcW w:w="2251" w:type="dxa"/>
            <w:vMerge w:val="restart"/>
            <w:shd w:val="clear" w:color="auto" w:fill="auto"/>
            <w:vAlign w:val="center"/>
          </w:tcPr>
          <w:p w14:paraId="6E014410" w14:textId="77777777" w:rsidR="00134781" w:rsidRPr="00451574" w:rsidRDefault="00134781" w:rsidP="00B75E8D">
            <w:pPr>
              <w:spacing w:after="0" w:line="240" w:lineRule="auto"/>
              <w:jc w:val="center"/>
              <w:rPr>
                <w:rFonts w:ascii="Arial" w:hAnsi="Arial" w:cs="Arial"/>
                <w:b/>
                <w:sz w:val="20"/>
                <w:szCs w:val="20"/>
              </w:rPr>
            </w:pPr>
            <w:r w:rsidRPr="00451574">
              <w:rPr>
                <w:rFonts w:ascii="Arial" w:hAnsi="Arial" w:cs="Arial"/>
                <w:b/>
                <w:sz w:val="20"/>
                <w:szCs w:val="20"/>
              </w:rPr>
              <w:t>Kegiatan Penyiapan Tapak Wellpad dan ROW</w:t>
            </w:r>
          </w:p>
        </w:tc>
        <w:tc>
          <w:tcPr>
            <w:tcW w:w="6753" w:type="dxa"/>
            <w:gridSpan w:val="3"/>
            <w:shd w:val="clear" w:color="auto" w:fill="auto"/>
            <w:vAlign w:val="center"/>
          </w:tcPr>
          <w:p w14:paraId="419D0077" w14:textId="77777777" w:rsidR="00134781" w:rsidRPr="00451574" w:rsidRDefault="00134781" w:rsidP="00B75E8D">
            <w:pPr>
              <w:spacing w:after="0" w:line="240" w:lineRule="auto"/>
              <w:jc w:val="center"/>
              <w:rPr>
                <w:rFonts w:ascii="Arial" w:hAnsi="Arial" w:cs="Arial"/>
                <w:b/>
                <w:sz w:val="20"/>
                <w:szCs w:val="20"/>
              </w:rPr>
            </w:pPr>
            <w:r w:rsidRPr="00451574">
              <w:rPr>
                <w:rFonts w:ascii="Arial" w:hAnsi="Arial" w:cs="Arial"/>
                <w:b/>
                <w:sz w:val="20"/>
                <w:szCs w:val="20"/>
              </w:rPr>
              <w:t>Rona Lingkungan Hidup</w:t>
            </w:r>
          </w:p>
        </w:tc>
      </w:tr>
      <w:tr w:rsidR="00134781" w:rsidRPr="00451574" w14:paraId="79D3AD8A" w14:textId="77777777" w:rsidTr="00433A63">
        <w:tc>
          <w:tcPr>
            <w:tcW w:w="2251" w:type="dxa"/>
            <w:vMerge/>
            <w:shd w:val="clear" w:color="auto" w:fill="auto"/>
            <w:vAlign w:val="center"/>
          </w:tcPr>
          <w:p w14:paraId="6F99A109" w14:textId="77777777" w:rsidR="00134781" w:rsidRPr="00451574" w:rsidRDefault="00134781" w:rsidP="00B75E8D">
            <w:pPr>
              <w:spacing w:after="0" w:line="240" w:lineRule="auto"/>
              <w:jc w:val="center"/>
              <w:rPr>
                <w:rFonts w:ascii="Arial" w:hAnsi="Arial" w:cs="Arial"/>
                <w:b/>
                <w:sz w:val="20"/>
                <w:szCs w:val="20"/>
              </w:rPr>
            </w:pPr>
          </w:p>
        </w:tc>
        <w:tc>
          <w:tcPr>
            <w:tcW w:w="2251" w:type="dxa"/>
            <w:shd w:val="clear" w:color="auto" w:fill="auto"/>
            <w:vAlign w:val="center"/>
          </w:tcPr>
          <w:p w14:paraId="73C3DC50" w14:textId="77777777" w:rsidR="00134781" w:rsidRPr="00451574" w:rsidRDefault="00134781" w:rsidP="00B75E8D">
            <w:pPr>
              <w:spacing w:after="0" w:line="240" w:lineRule="auto"/>
              <w:jc w:val="center"/>
              <w:rPr>
                <w:rFonts w:ascii="Arial" w:hAnsi="Arial" w:cs="Arial"/>
                <w:b/>
                <w:sz w:val="20"/>
                <w:szCs w:val="20"/>
              </w:rPr>
            </w:pPr>
            <w:r w:rsidRPr="00451574">
              <w:rPr>
                <w:rFonts w:ascii="Arial" w:hAnsi="Arial" w:cs="Arial"/>
                <w:b/>
                <w:sz w:val="20"/>
                <w:szCs w:val="20"/>
              </w:rPr>
              <w:t>Rona Awal</w:t>
            </w:r>
          </w:p>
        </w:tc>
        <w:tc>
          <w:tcPr>
            <w:tcW w:w="2251" w:type="dxa"/>
            <w:shd w:val="clear" w:color="auto" w:fill="auto"/>
            <w:vAlign w:val="center"/>
          </w:tcPr>
          <w:p w14:paraId="3BE7E79E" w14:textId="77777777" w:rsidR="00134781" w:rsidRPr="00451574" w:rsidRDefault="00134781" w:rsidP="00B75E8D">
            <w:pPr>
              <w:spacing w:after="0" w:line="240" w:lineRule="auto"/>
              <w:jc w:val="center"/>
              <w:rPr>
                <w:rFonts w:ascii="Arial" w:hAnsi="Arial" w:cs="Arial"/>
                <w:b/>
                <w:sz w:val="20"/>
                <w:szCs w:val="20"/>
              </w:rPr>
            </w:pPr>
            <w:r w:rsidRPr="00451574">
              <w:rPr>
                <w:rFonts w:ascii="Arial" w:hAnsi="Arial" w:cs="Arial"/>
                <w:b/>
                <w:sz w:val="20"/>
                <w:szCs w:val="20"/>
              </w:rPr>
              <w:t>Tanpa Kegiatan</w:t>
            </w:r>
          </w:p>
        </w:tc>
        <w:tc>
          <w:tcPr>
            <w:tcW w:w="2251" w:type="dxa"/>
            <w:shd w:val="clear" w:color="auto" w:fill="auto"/>
            <w:vAlign w:val="center"/>
          </w:tcPr>
          <w:p w14:paraId="4AAD6A4B" w14:textId="77777777" w:rsidR="00134781" w:rsidRPr="00451574" w:rsidRDefault="00134781" w:rsidP="00B75E8D">
            <w:pPr>
              <w:spacing w:after="0" w:line="240" w:lineRule="auto"/>
              <w:jc w:val="center"/>
              <w:rPr>
                <w:rFonts w:ascii="Arial" w:hAnsi="Arial" w:cs="Arial"/>
                <w:b/>
                <w:sz w:val="20"/>
                <w:szCs w:val="20"/>
              </w:rPr>
            </w:pPr>
            <w:r w:rsidRPr="00451574">
              <w:rPr>
                <w:rFonts w:ascii="Arial" w:hAnsi="Arial" w:cs="Arial"/>
                <w:b/>
                <w:sz w:val="20"/>
                <w:szCs w:val="20"/>
              </w:rPr>
              <w:t>Dengan Kegiatan</w:t>
            </w:r>
          </w:p>
        </w:tc>
      </w:tr>
      <w:tr w:rsidR="00134781" w:rsidRPr="00451574" w14:paraId="66003FC6" w14:textId="77777777" w:rsidTr="00433A63">
        <w:tc>
          <w:tcPr>
            <w:tcW w:w="2251" w:type="dxa"/>
            <w:shd w:val="clear" w:color="auto" w:fill="auto"/>
          </w:tcPr>
          <w:p w14:paraId="48B56F5C" w14:textId="77777777" w:rsidR="00134781" w:rsidRPr="00451574" w:rsidRDefault="00134781" w:rsidP="00B75E8D">
            <w:pPr>
              <w:spacing w:after="0" w:line="240" w:lineRule="auto"/>
              <w:rPr>
                <w:rFonts w:ascii="Arial" w:hAnsi="Arial" w:cs="Arial"/>
                <w:sz w:val="20"/>
                <w:szCs w:val="20"/>
              </w:rPr>
            </w:pPr>
            <w:r w:rsidRPr="00451574">
              <w:rPr>
                <w:rFonts w:ascii="Arial" w:hAnsi="Arial" w:cs="Arial"/>
                <w:sz w:val="20"/>
                <w:szCs w:val="20"/>
              </w:rPr>
              <w:t>Kondisi Fauna</w:t>
            </w:r>
          </w:p>
        </w:tc>
        <w:tc>
          <w:tcPr>
            <w:tcW w:w="2251" w:type="dxa"/>
            <w:shd w:val="clear" w:color="auto" w:fill="auto"/>
          </w:tcPr>
          <w:p w14:paraId="737DE95F" w14:textId="77777777" w:rsidR="00134781" w:rsidRPr="00451574" w:rsidRDefault="00134781" w:rsidP="00B75E8D">
            <w:pPr>
              <w:spacing w:after="0" w:line="240" w:lineRule="auto"/>
              <w:rPr>
                <w:rFonts w:ascii="Arial" w:hAnsi="Arial" w:cs="Arial"/>
                <w:sz w:val="20"/>
                <w:szCs w:val="20"/>
              </w:rPr>
            </w:pPr>
            <w:r w:rsidRPr="00451574">
              <w:rPr>
                <w:rFonts w:ascii="Arial" w:hAnsi="Arial" w:cs="Arial"/>
                <w:sz w:val="20"/>
                <w:szCs w:val="20"/>
              </w:rPr>
              <w:t xml:space="preserve">Jumlah jenis fauna di lokasi kegiatan sebanyak 40 jenis dari 29 famili. Jenis dilindungi sebanyak 9 jenis. Seluruh jenis yang ditemukan merupakan jenis yang mampu hidup dan beradaptasi dengan kondisi lingkungan yang terganggu (bukan alami).  </w:t>
            </w:r>
          </w:p>
        </w:tc>
        <w:tc>
          <w:tcPr>
            <w:tcW w:w="2251" w:type="dxa"/>
            <w:shd w:val="clear" w:color="auto" w:fill="auto"/>
          </w:tcPr>
          <w:p w14:paraId="406ED042" w14:textId="77777777" w:rsidR="00134781" w:rsidRPr="00451574" w:rsidRDefault="00134781" w:rsidP="00B75E8D">
            <w:pPr>
              <w:spacing w:after="0" w:line="240" w:lineRule="auto"/>
              <w:rPr>
                <w:rFonts w:ascii="Arial" w:hAnsi="Arial" w:cs="Arial"/>
                <w:sz w:val="20"/>
                <w:szCs w:val="20"/>
              </w:rPr>
            </w:pPr>
            <w:r w:rsidRPr="00451574">
              <w:rPr>
                <w:rFonts w:ascii="Arial" w:hAnsi="Arial" w:cs="Arial"/>
                <w:sz w:val="20"/>
                <w:szCs w:val="20"/>
              </w:rPr>
              <w:t>Diasumsikan sama dengan rona awal, tidak terjadi perubahan kekayaan jenis-jenis fauna</w:t>
            </w:r>
          </w:p>
        </w:tc>
        <w:tc>
          <w:tcPr>
            <w:tcW w:w="2251" w:type="dxa"/>
            <w:shd w:val="clear" w:color="auto" w:fill="auto"/>
          </w:tcPr>
          <w:p w14:paraId="7638396F" w14:textId="77777777" w:rsidR="00134781" w:rsidRPr="00451574" w:rsidRDefault="00134781" w:rsidP="00B75E8D">
            <w:pPr>
              <w:spacing w:after="0" w:line="240" w:lineRule="auto"/>
              <w:rPr>
                <w:rFonts w:ascii="Arial" w:hAnsi="Arial" w:cs="Arial"/>
                <w:sz w:val="20"/>
                <w:szCs w:val="20"/>
              </w:rPr>
            </w:pPr>
            <w:r w:rsidRPr="00451574">
              <w:rPr>
                <w:rFonts w:ascii="Arial" w:hAnsi="Arial" w:cs="Arial"/>
                <w:sz w:val="20"/>
                <w:szCs w:val="20"/>
              </w:rPr>
              <w:t>Terjadi kehilangan sebagian habitat fauna di lokasi penyiapan tapak wellpad dan ROW</w:t>
            </w:r>
          </w:p>
        </w:tc>
      </w:tr>
      <w:tr w:rsidR="00134781" w:rsidRPr="00451574" w14:paraId="57E2ECBD" w14:textId="77777777" w:rsidTr="00433A63">
        <w:tc>
          <w:tcPr>
            <w:tcW w:w="4502" w:type="dxa"/>
            <w:gridSpan w:val="2"/>
            <w:shd w:val="clear" w:color="auto" w:fill="auto"/>
          </w:tcPr>
          <w:p w14:paraId="329B70DD" w14:textId="77777777" w:rsidR="00134781" w:rsidRPr="00451574" w:rsidRDefault="00134781" w:rsidP="00B75E8D">
            <w:pPr>
              <w:spacing w:after="0" w:line="240" w:lineRule="auto"/>
              <w:rPr>
                <w:rFonts w:ascii="Arial" w:hAnsi="Arial" w:cs="Arial"/>
                <w:sz w:val="20"/>
                <w:szCs w:val="20"/>
              </w:rPr>
            </w:pPr>
            <w:r w:rsidRPr="00451574">
              <w:rPr>
                <w:rFonts w:ascii="Arial" w:hAnsi="Arial" w:cs="Arial"/>
                <w:sz w:val="20"/>
                <w:szCs w:val="20"/>
              </w:rPr>
              <w:t>Besaran Dampak</w:t>
            </w:r>
          </w:p>
        </w:tc>
        <w:tc>
          <w:tcPr>
            <w:tcW w:w="4502" w:type="dxa"/>
            <w:gridSpan w:val="2"/>
            <w:shd w:val="clear" w:color="auto" w:fill="auto"/>
          </w:tcPr>
          <w:p w14:paraId="10459146" w14:textId="77777777" w:rsidR="00134781" w:rsidRPr="00451574" w:rsidRDefault="00134781" w:rsidP="00B75E8D">
            <w:pPr>
              <w:spacing w:after="0" w:line="240" w:lineRule="auto"/>
              <w:rPr>
                <w:rFonts w:ascii="Arial" w:hAnsi="Arial" w:cs="Arial"/>
                <w:sz w:val="20"/>
                <w:szCs w:val="20"/>
              </w:rPr>
            </w:pPr>
            <w:r w:rsidRPr="00451574">
              <w:rPr>
                <w:rFonts w:ascii="Arial" w:hAnsi="Arial" w:cs="Arial"/>
                <w:sz w:val="20"/>
                <w:szCs w:val="20"/>
              </w:rPr>
              <w:t>Terjadinya gangguan habitat fauna (owa ungko) di lokasi yang bersebelahan dengan tapak wellpad eksisting jika dilakukan perluasan ke arah selatan.</w:t>
            </w:r>
          </w:p>
        </w:tc>
      </w:tr>
    </w:tbl>
    <w:p w14:paraId="37A10559" w14:textId="77777777" w:rsidR="00134781" w:rsidRDefault="00134781">
      <w:pPr>
        <w:pStyle w:val="Paragraph"/>
      </w:pPr>
    </w:p>
    <w:p w14:paraId="3756F662" w14:textId="77777777" w:rsidR="00134781" w:rsidRDefault="00134781">
      <w:pPr>
        <w:pStyle w:val="Paragraph"/>
      </w:pPr>
      <w:proofErr w:type="spellStart"/>
      <w:r w:rsidRPr="00BE47B9">
        <w:t>Berdasarkan</w:t>
      </w:r>
      <w:proofErr w:type="spellEnd"/>
      <w:r w:rsidRPr="00BE47B9">
        <w:t xml:space="preserve"> </w:t>
      </w:r>
      <w:proofErr w:type="spellStart"/>
      <w:r w:rsidRPr="00BE47B9">
        <w:t>pedoman</w:t>
      </w:r>
      <w:proofErr w:type="spellEnd"/>
      <w:r w:rsidRPr="00BE47B9">
        <w:t xml:space="preserve"> </w:t>
      </w:r>
      <w:proofErr w:type="spellStart"/>
      <w:r w:rsidRPr="00BE47B9">
        <w:t>penetapan</w:t>
      </w:r>
      <w:proofErr w:type="spellEnd"/>
      <w:r w:rsidRPr="00BE47B9">
        <w:t xml:space="preserve"> </w:t>
      </w:r>
      <w:proofErr w:type="spellStart"/>
      <w:r w:rsidRPr="00BE47B9">
        <w:t>tingkat</w:t>
      </w:r>
      <w:proofErr w:type="spellEnd"/>
      <w:r w:rsidRPr="00BE47B9">
        <w:t xml:space="preserve"> </w:t>
      </w:r>
      <w:proofErr w:type="spellStart"/>
      <w:r w:rsidRPr="00BE47B9">
        <w:t>kepentingan</w:t>
      </w:r>
      <w:proofErr w:type="spellEnd"/>
      <w:r w:rsidRPr="00BE47B9">
        <w:t xml:space="preserve"> </w:t>
      </w:r>
      <w:proofErr w:type="spellStart"/>
      <w:r w:rsidRPr="00BE47B9">
        <w:t>dampak</w:t>
      </w:r>
      <w:proofErr w:type="spellEnd"/>
      <w:r w:rsidRPr="00BE47B9">
        <w:t xml:space="preserve">, </w:t>
      </w:r>
      <w:proofErr w:type="spellStart"/>
      <w:r w:rsidRPr="00BE47B9">
        <w:t>maka</w:t>
      </w:r>
      <w:proofErr w:type="spellEnd"/>
      <w:r w:rsidRPr="00BE47B9">
        <w:t xml:space="preserve"> </w:t>
      </w:r>
      <w:proofErr w:type="spellStart"/>
      <w:r w:rsidRPr="00BE47B9">
        <w:t>dampak</w:t>
      </w:r>
      <w:proofErr w:type="spellEnd"/>
      <w:r w:rsidRPr="00BE47B9">
        <w:t xml:space="preserve"> </w:t>
      </w:r>
      <w:proofErr w:type="spellStart"/>
      <w:r w:rsidRPr="00BE47B9">
        <w:t>kegiatan</w:t>
      </w:r>
      <w:proofErr w:type="spellEnd"/>
      <w:r w:rsidRPr="00BE47B9">
        <w:t xml:space="preserve"> </w:t>
      </w:r>
      <w:proofErr w:type="spellStart"/>
      <w:r w:rsidRPr="00BE47B9">
        <w:t>penyiapan</w:t>
      </w:r>
      <w:proofErr w:type="spellEnd"/>
      <w:r w:rsidRPr="00BE47B9">
        <w:t xml:space="preserve"> </w:t>
      </w:r>
      <w:proofErr w:type="spellStart"/>
      <w:r w:rsidRPr="00BE47B9">
        <w:t>tapak</w:t>
      </w:r>
      <w:proofErr w:type="spellEnd"/>
      <w:r w:rsidRPr="00BE47B9">
        <w:t xml:space="preserve"> </w:t>
      </w:r>
      <w:proofErr w:type="spellStart"/>
      <w:r w:rsidRPr="00BE47B9">
        <w:t>Wellpad</w:t>
      </w:r>
      <w:proofErr w:type="spellEnd"/>
      <w:r w:rsidRPr="00BE47B9">
        <w:t xml:space="preserve"> dan ROW </w:t>
      </w:r>
      <w:proofErr w:type="spellStart"/>
      <w:r w:rsidRPr="00BE47B9">
        <w:t>terhadap</w:t>
      </w:r>
      <w:proofErr w:type="spellEnd"/>
      <w:r w:rsidRPr="00BE47B9">
        <w:t xml:space="preserve"> </w:t>
      </w:r>
      <w:proofErr w:type="spellStart"/>
      <w:r>
        <w:t>gangguan</w:t>
      </w:r>
      <w:proofErr w:type="spellEnd"/>
      <w:r>
        <w:t xml:space="preserve"> fauna</w:t>
      </w:r>
      <w:r w:rsidRPr="00BE47B9">
        <w:t xml:space="preserve"> </w:t>
      </w:r>
      <w:proofErr w:type="spellStart"/>
      <w:r w:rsidRPr="00BE47B9">
        <w:t>disajikan</w:t>
      </w:r>
      <w:proofErr w:type="spellEnd"/>
      <w:r w:rsidRPr="00BE47B9">
        <w:t xml:space="preserve"> pada </w:t>
      </w:r>
      <w:proofErr w:type="spellStart"/>
      <w:r w:rsidRPr="00BE47B9">
        <w:t>tabel</w:t>
      </w:r>
      <w:proofErr w:type="spellEnd"/>
      <w:r w:rsidRPr="00BE47B9">
        <w:t xml:space="preserve"> </w:t>
      </w:r>
      <w:proofErr w:type="spellStart"/>
      <w:r w:rsidRPr="00BE47B9">
        <w:t>berikut</w:t>
      </w:r>
      <w:proofErr w:type="spellEnd"/>
      <w:r w:rsidRPr="00BE47B9">
        <w:t>.</w:t>
      </w:r>
    </w:p>
    <w:p w14:paraId="1E36D948" w14:textId="77777777" w:rsidR="00134781" w:rsidRDefault="00134781" w:rsidP="00B75E8D">
      <w:pPr>
        <w:pStyle w:val="TabelBab6"/>
      </w:pPr>
      <w:bookmarkStart w:id="585" w:name="_Toc59545370"/>
      <w:bookmarkStart w:id="586" w:name="_Toc73967837"/>
      <w:r w:rsidRPr="00587B63">
        <w:t>Penentuan Dampak Penting Gangguan Fauna Akibat Kegiatan Penyiapan Tapak</w:t>
      </w:r>
      <w:bookmarkEnd w:id="585"/>
      <w:bookmarkEnd w:id="586"/>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410"/>
        <w:gridCol w:w="1134"/>
        <w:gridCol w:w="4678"/>
      </w:tblGrid>
      <w:tr w:rsidR="00134781" w:rsidRPr="00E26050" w14:paraId="3475CF74" w14:textId="77777777" w:rsidTr="00B75E8D">
        <w:trPr>
          <w:tblHeader/>
        </w:trPr>
        <w:tc>
          <w:tcPr>
            <w:tcW w:w="567" w:type="dxa"/>
            <w:vAlign w:val="center"/>
          </w:tcPr>
          <w:p w14:paraId="393A642A" w14:textId="77777777" w:rsidR="00134781" w:rsidRPr="00E26050" w:rsidRDefault="00134781" w:rsidP="00B75E8D">
            <w:pPr>
              <w:spacing w:after="0" w:line="240" w:lineRule="auto"/>
              <w:jc w:val="center"/>
              <w:rPr>
                <w:rFonts w:ascii="Arial" w:hAnsi="Arial" w:cs="Arial"/>
                <w:sz w:val="20"/>
                <w:szCs w:val="20"/>
              </w:rPr>
            </w:pPr>
            <w:r w:rsidRPr="00E26050">
              <w:rPr>
                <w:rFonts w:ascii="Arial" w:hAnsi="Arial" w:cs="Arial"/>
                <w:b/>
                <w:bCs/>
                <w:sz w:val="20"/>
                <w:szCs w:val="20"/>
              </w:rPr>
              <w:t>No.</w:t>
            </w:r>
          </w:p>
        </w:tc>
        <w:tc>
          <w:tcPr>
            <w:tcW w:w="2410" w:type="dxa"/>
            <w:vAlign w:val="center"/>
          </w:tcPr>
          <w:p w14:paraId="10218444" w14:textId="77777777" w:rsidR="00134781" w:rsidRPr="00E26050" w:rsidRDefault="00134781" w:rsidP="00B75E8D">
            <w:pPr>
              <w:spacing w:after="0" w:line="240" w:lineRule="auto"/>
              <w:jc w:val="center"/>
              <w:rPr>
                <w:rFonts w:ascii="Arial" w:hAnsi="Arial" w:cs="Arial"/>
                <w:sz w:val="20"/>
                <w:szCs w:val="20"/>
              </w:rPr>
            </w:pPr>
            <w:r w:rsidRPr="00E26050">
              <w:rPr>
                <w:rFonts w:ascii="Arial" w:hAnsi="Arial" w:cs="Arial"/>
                <w:b/>
                <w:bCs/>
                <w:sz w:val="20"/>
                <w:szCs w:val="20"/>
              </w:rPr>
              <w:t>Kriteria Dampak Penting</w:t>
            </w:r>
          </w:p>
        </w:tc>
        <w:tc>
          <w:tcPr>
            <w:tcW w:w="1134" w:type="dxa"/>
            <w:vAlign w:val="center"/>
          </w:tcPr>
          <w:p w14:paraId="70DBD27B" w14:textId="77777777" w:rsidR="00134781" w:rsidRPr="00E26050" w:rsidRDefault="00134781" w:rsidP="00B75E8D">
            <w:pPr>
              <w:spacing w:after="0" w:line="240" w:lineRule="auto"/>
              <w:jc w:val="center"/>
              <w:rPr>
                <w:rFonts w:ascii="Arial" w:hAnsi="Arial" w:cs="Arial"/>
                <w:sz w:val="20"/>
                <w:szCs w:val="20"/>
              </w:rPr>
            </w:pPr>
            <w:r w:rsidRPr="00E26050">
              <w:rPr>
                <w:rFonts w:ascii="Arial" w:hAnsi="Arial" w:cs="Arial"/>
                <w:b/>
                <w:bCs/>
                <w:sz w:val="20"/>
                <w:szCs w:val="20"/>
              </w:rPr>
              <w:t>Penilaian</w:t>
            </w:r>
          </w:p>
        </w:tc>
        <w:tc>
          <w:tcPr>
            <w:tcW w:w="4678" w:type="dxa"/>
            <w:vAlign w:val="center"/>
          </w:tcPr>
          <w:p w14:paraId="3C26B836" w14:textId="77777777" w:rsidR="00134781" w:rsidRPr="00E26050" w:rsidRDefault="00134781" w:rsidP="00B75E8D">
            <w:pPr>
              <w:spacing w:after="0" w:line="240" w:lineRule="auto"/>
              <w:jc w:val="center"/>
              <w:rPr>
                <w:rFonts w:ascii="Arial" w:hAnsi="Arial" w:cs="Arial"/>
                <w:sz w:val="20"/>
                <w:szCs w:val="20"/>
              </w:rPr>
            </w:pPr>
            <w:r w:rsidRPr="00E26050">
              <w:rPr>
                <w:rFonts w:ascii="Arial" w:hAnsi="Arial" w:cs="Arial"/>
                <w:b/>
                <w:bCs/>
                <w:sz w:val="20"/>
                <w:szCs w:val="20"/>
              </w:rPr>
              <w:t>Keterangan</w:t>
            </w:r>
          </w:p>
        </w:tc>
      </w:tr>
      <w:tr w:rsidR="00705F29" w:rsidRPr="00E26050" w14:paraId="30D44AEA" w14:textId="77777777" w:rsidTr="00B75E8D">
        <w:tc>
          <w:tcPr>
            <w:tcW w:w="567" w:type="dxa"/>
          </w:tcPr>
          <w:p w14:paraId="26A454D5" w14:textId="77777777" w:rsidR="00705F29" w:rsidRPr="00E26050" w:rsidRDefault="00705F29" w:rsidP="00B75E8D">
            <w:pPr>
              <w:spacing w:after="0" w:line="240" w:lineRule="auto"/>
              <w:jc w:val="center"/>
              <w:rPr>
                <w:rFonts w:ascii="Arial" w:hAnsi="Arial" w:cs="Arial"/>
                <w:sz w:val="20"/>
                <w:szCs w:val="20"/>
              </w:rPr>
            </w:pPr>
            <w:r w:rsidRPr="00E26050">
              <w:rPr>
                <w:rFonts w:ascii="Arial" w:hAnsi="Arial" w:cs="Arial"/>
                <w:sz w:val="20"/>
                <w:szCs w:val="20"/>
              </w:rPr>
              <w:t>1.</w:t>
            </w:r>
          </w:p>
        </w:tc>
        <w:tc>
          <w:tcPr>
            <w:tcW w:w="2410" w:type="dxa"/>
          </w:tcPr>
          <w:p w14:paraId="095731FE" w14:textId="77777777" w:rsidR="00705F29" w:rsidRPr="004F7394" w:rsidRDefault="00705F29" w:rsidP="00DD3258">
            <w:pPr>
              <w:spacing w:after="0" w:line="240" w:lineRule="auto"/>
              <w:rPr>
                <w:rFonts w:ascii="Arial" w:hAnsi="Arial" w:cs="Arial"/>
                <w:color w:val="000000"/>
                <w:sz w:val="20"/>
                <w:szCs w:val="20"/>
                <w:lang w:eastAsia="id-ID"/>
              </w:rPr>
            </w:pPr>
            <w:r w:rsidRPr="004F7394">
              <w:rPr>
                <w:rFonts w:ascii="Arial" w:hAnsi="Arial" w:cs="Arial"/>
                <w:color w:val="000000"/>
                <w:sz w:val="20"/>
                <w:szCs w:val="20"/>
                <w:lang w:eastAsia="id-ID"/>
              </w:rPr>
              <w:t>Besarnya jumlah penduduk yang akan terkena dampak rencana usaha dan/atau kegiatan</w:t>
            </w:r>
          </w:p>
        </w:tc>
        <w:tc>
          <w:tcPr>
            <w:tcW w:w="1134" w:type="dxa"/>
          </w:tcPr>
          <w:p w14:paraId="7125A31B" w14:textId="77777777" w:rsidR="00705F29" w:rsidRPr="00E26050" w:rsidRDefault="00705F29" w:rsidP="00B75E8D">
            <w:pPr>
              <w:spacing w:after="0" w:line="240" w:lineRule="auto"/>
              <w:jc w:val="center"/>
              <w:rPr>
                <w:rFonts w:ascii="Arial" w:hAnsi="Arial" w:cs="Arial"/>
                <w:sz w:val="20"/>
                <w:szCs w:val="20"/>
              </w:rPr>
            </w:pPr>
            <w:r w:rsidRPr="00E26050">
              <w:rPr>
                <w:rFonts w:ascii="Arial" w:hAnsi="Arial" w:cs="Arial"/>
                <w:sz w:val="20"/>
                <w:szCs w:val="20"/>
              </w:rPr>
              <w:t>-P</w:t>
            </w:r>
          </w:p>
        </w:tc>
        <w:tc>
          <w:tcPr>
            <w:tcW w:w="4678" w:type="dxa"/>
          </w:tcPr>
          <w:p w14:paraId="4BEF27BD" w14:textId="77777777" w:rsidR="00705F29" w:rsidRPr="00705F29" w:rsidRDefault="00705F29" w:rsidP="00B75E8D">
            <w:pPr>
              <w:spacing w:after="0" w:line="240" w:lineRule="auto"/>
              <w:rPr>
                <w:rFonts w:ascii="Arial" w:hAnsi="Arial" w:cs="Arial"/>
                <w:sz w:val="20"/>
                <w:szCs w:val="20"/>
                <w:lang w:val="en-US"/>
              </w:rPr>
            </w:pPr>
            <w:r>
              <w:rPr>
                <w:rFonts w:ascii="Arial" w:hAnsi="Arial" w:cs="Arial"/>
                <w:sz w:val="20"/>
                <w:szCs w:val="20"/>
                <w:lang w:val="en-US"/>
              </w:rPr>
              <w:t>Tidak ada.</w:t>
            </w:r>
          </w:p>
        </w:tc>
      </w:tr>
      <w:tr w:rsidR="00705F29" w:rsidRPr="00E26050" w14:paraId="78170E38" w14:textId="77777777" w:rsidTr="00B75E8D">
        <w:tc>
          <w:tcPr>
            <w:tcW w:w="567" w:type="dxa"/>
          </w:tcPr>
          <w:p w14:paraId="5B4AB0E6" w14:textId="77777777" w:rsidR="00705F29" w:rsidRPr="00E26050" w:rsidRDefault="00705F29" w:rsidP="00B75E8D">
            <w:pPr>
              <w:spacing w:after="0" w:line="240" w:lineRule="auto"/>
              <w:jc w:val="center"/>
              <w:rPr>
                <w:rFonts w:ascii="Arial" w:hAnsi="Arial" w:cs="Arial"/>
                <w:sz w:val="20"/>
                <w:szCs w:val="20"/>
              </w:rPr>
            </w:pPr>
            <w:r w:rsidRPr="00E26050">
              <w:rPr>
                <w:rFonts w:ascii="Arial" w:hAnsi="Arial" w:cs="Arial"/>
                <w:sz w:val="20"/>
                <w:szCs w:val="20"/>
              </w:rPr>
              <w:t>2.</w:t>
            </w:r>
          </w:p>
        </w:tc>
        <w:tc>
          <w:tcPr>
            <w:tcW w:w="2410" w:type="dxa"/>
          </w:tcPr>
          <w:p w14:paraId="5B7142BE" w14:textId="77777777" w:rsidR="00705F29" w:rsidRPr="00E26050" w:rsidRDefault="00705F29" w:rsidP="00B75E8D">
            <w:pPr>
              <w:autoSpaceDE w:val="0"/>
              <w:autoSpaceDN w:val="0"/>
              <w:adjustRightInd w:val="0"/>
              <w:spacing w:after="0" w:line="240" w:lineRule="auto"/>
              <w:rPr>
                <w:rFonts w:ascii="Arial" w:hAnsi="Arial" w:cs="Arial"/>
                <w:sz w:val="20"/>
                <w:szCs w:val="20"/>
              </w:rPr>
            </w:pPr>
            <w:r w:rsidRPr="00E26050">
              <w:rPr>
                <w:rFonts w:ascii="Arial" w:hAnsi="Arial" w:cs="Arial"/>
                <w:sz w:val="20"/>
                <w:szCs w:val="20"/>
              </w:rPr>
              <w:t>Luas wilayah penyebaran dampak</w:t>
            </w:r>
          </w:p>
        </w:tc>
        <w:tc>
          <w:tcPr>
            <w:tcW w:w="1134" w:type="dxa"/>
          </w:tcPr>
          <w:p w14:paraId="231A4F0A" w14:textId="77777777" w:rsidR="00705F29" w:rsidRPr="00E26050" w:rsidRDefault="00705F29" w:rsidP="00B75E8D">
            <w:pPr>
              <w:spacing w:after="0" w:line="240" w:lineRule="auto"/>
              <w:jc w:val="center"/>
              <w:rPr>
                <w:rFonts w:ascii="Arial" w:hAnsi="Arial" w:cs="Arial"/>
                <w:sz w:val="20"/>
                <w:szCs w:val="20"/>
              </w:rPr>
            </w:pPr>
            <w:r w:rsidRPr="00E26050">
              <w:rPr>
                <w:rFonts w:ascii="Arial" w:hAnsi="Arial" w:cs="Arial"/>
                <w:sz w:val="20"/>
                <w:szCs w:val="20"/>
              </w:rPr>
              <w:t>-TP</w:t>
            </w:r>
          </w:p>
        </w:tc>
        <w:tc>
          <w:tcPr>
            <w:tcW w:w="4678" w:type="dxa"/>
          </w:tcPr>
          <w:p w14:paraId="4356E835" w14:textId="77777777" w:rsidR="00705F29" w:rsidRPr="00E26050" w:rsidRDefault="00705F29" w:rsidP="00B75E8D">
            <w:pPr>
              <w:spacing w:after="0" w:line="240" w:lineRule="auto"/>
              <w:rPr>
                <w:rFonts w:ascii="Arial" w:hAnsi="Arial" w:cs="Arial"/>
                <w:sz w:val="20"/>
                <w:szCs w:val="20"/>
                <w:lang w:val="sv-SE"/>
              </w:rPr>
            </w:pPr>
            <w:r w:rsidRPr="00E26050">
              <w:rPr>
                <w:rFonts w:ascii="Arial" w:hAnsi="Arial" w:cs="Arial"/>
                <w:sz w:val="20"/>
                <w:szCs w:val="20"/>
                <w:lang w:val="sv-SE"/>
              </w:rPr>
              <w:t>Terbatas pada lahan penyiapan Wellpad dan ROW</w:t>
            </w:r>
            <w:r>
              <w:rPr>
                <w:rFonts w:ascii="Arial" w:hAnsi="Arial" w:cs="Arial"/>
                <w:sz w:val="20"/>
                <w:szCs w:val="20"/>
                <w:lang w:val="sv-SE"/>
              </w:rPr>
              <w:t xml:space="preserve"> baru dengan lebar</w:t>
            </w:r>
            <w:r w:rsidRPr="00E26050">
              <w:rPr>
                <w:rFonts w:ascii="Arial" w:hAnsi="Arial" w:cs="Arial"/>
                <w:sz w:val="20"/>
                <w:szCs w:val="20"/>
                <w:lang w:val="sv-SE"/>
              </w:rPr>
              <w:t xml:space="preserve"> </w:t>
            </w:r>
            <w:r w:rsidRPr="00E26050">
              <w:rPr>
                <w:rFonts w:ascii="Arial" w:hAnsi="Arial" w:cs="Arial"/>
                <w:sz w:val="20"/>
                <w:szCs w:val="20"/>
              </w:rPr>
              <w:t xml:space="preserve">±25 meter dengan panjang ±10 km. </w:t>
            </w:r>
          </w:p>
        </w:tc>
      </w:tr>
      <w:tr w:rsidR="00705F29" w:rsidRPr="00E26050" w14:paraId="70248147" w14:textId="77777777" w:rsidTr="00B75E8D">
        <w:tc>
          <w:tcPr>
            <w:tcW w:w="567" w:type="dxa"/>
          </w:tcPr>
          <w:p w14:paraId="278979CC" w14:textId="77777777" w:rsidR="00705F29" w:rsidRPr="00E26050" w:rsidRDefault="00705F29" w:rsidP="00B75E8D">
            <w:pPr>
              <w:spacing w:after="0" w:line="240" w:lineRule="auto"/>
              <w:jc w:val="center"/>
              <w:rPr>
                <w:rFonts w:ascii="Arial" w:hAnsi="Arial" w:cs="Arial"/>
                <w:sz w:val="20"/>
                <w:szCs w:val="20"/>
              </w:rPr>
            </w:pPr>
            <w:r w:rsidRPr="00E26050">
              <w:rPr>
                <w:rFonts w:ascii="Arial" w:hAnsi="Arial" w:cs="Arial"/>
                <w:sz w:val="20"/>
                <w:szCs w:val="20"/>
              </w:rPr>
              <w:t>3.</w:t>
            </w:r>
          </w:p>
          <w:p w14:paraId="60125FE6" w14:textId="77777777" w:rsidR="00705F29" w:rsidRPr="00E26050" w:rsidRDefault="00705F29" w:rsidP="00B75E8D">
            <w:pPr>
              <w:spacing w:after="0" w:line="240" w:lineRule="auto"/>
              <w:jc w:val="center"/>
              <w:rPr>
                <w:rFonts w:ascii="Arial" w:hAnsi="Arial" w:cs="Arial"/>
                <w:sz w:val="20"/>
                <w:szCs w:val="20"/>
              </w:rPr>
            </w:pPr>
          </w:p>
          <w:p w14:paraId="3BF5DDC3" w14:textId="77777777" w:rsidR="00705F29" w:rsidRPr="00E26050" w:rsidRDefault="00705F29" w:rsidP="00B75E8D">
            <w:pPr>
              <w:spacing w:after="0" w:line="240" w:lineRule="auto"/>
              <w:rPr>
                <w:rFonts w:ascii="Arial" w:hAnsi="Arial" w:cs="Arial"/>
                <w:sz w:val="20"/>
                <w:szCs w:val="20"/>
              </w:rPr>
            </w:pPr>
          </w:p>
        </w:tc>
        <w:tc>
          <w:tcPr>
            <w:tcW w:w="2410" w:type="dxa"/>
          </w:tcPr>
          <w:p w14:paraId="62494832" w14:textId="77777777" w:rsidR="00705F29" w:rsidRPr="00E26050" w:rsidRDefault="00705F29" w:rsidP="00B75E8D">
            <w:pPr>
              <w:autoSpaceDE w:val="0"/>
              <w:autoSpaceDN w:val="0"/>
              <w:adjustRightInd w:val="0"/>
              <w:spacing w:after="0" w:line="240" w:lineRule="auto"/>
              <w:rPr>
                <w:rFonts w:ascii="Arial" w:hAnsi="Arial" w:cs="Arial"/>
                <w:sz w:val="20"/>
                <w:szCs w:val="20"/>
              </w:rPr>
            </w:pPr>
            <w:r w:rsidRPr="00E26050">
              <w:rPr>
                <w:rFonts w:ascii="Arial" w:hAnsi="Arial" w:cs="Arial"/>
                <w:sz w:val="20"/>
                <w:szCs w:val="20"/>
              </w:rPr>
              <w:t>Intensitas dan lamanya dampak berlangsung</w:t>
            </w:r>
          </w:p>
        </w:tc>
        <w:tc>
          <w:tcPr>
            <w:tcW w:w="1134" w:type="dxa"/>
          </w:tcPr>
          <w:p w14:paraId="30639582" w14:textId="77777777" w:rsidR="00705F29" w:rsidRPr="00E26050" w:rsidRDefault="00705F29" w:rsidP="00B75E8D">
            <w:pPr>
              <w:spacing w:after="0" w:line="240" w:lineRule="auto"/>
              <w:jc w:val="center"/>
              <w:rPr>
                <w:rFonts w:ascii="Arial" w:hAnsi="Arial" w:cs="Arial"/>
                <w:sz w:val="20"/>
                <w:szCs w:val="20"/>
              </w:rPr>
            </w:pPr>
            <w:r w:rsidRPr="00E26050">
              <w:rPr>
                <w:rFonts w:ascii="Arial" w:hAnsi="Arial" w:cs="Arial"/>
                <w:sz w:val="20"/>
                <w:szCs w:val="20"/>
              </w:rPr>
              <w:t>-TP</w:t>
            </w:r>
          </w:p>
        </w:tc>
        <w:tc>
          <w:tcPr>
            <w:tcW w:w="4678" w:type="dxa"/>
          </w:tcPr>
          <w:p w14:paraId="776B72EA" w14:textId="77777777" w:rsidR="00705F29" w:rsidRPr="00E26050" w:rsidRDefault="00705F29" w:rsidP="00B75E8D">
            <w:pPr>
              <w:spacing w:after="0" w:line="240" w:lineRule="auto"/>
              <w:rPr>
                <w:rFonts w:ascii="Arial" w:hAnsi="Arial" w:cs="Arial"/>
                <w:sz w:val="20"/>
                <w:szCs w:val="20"/>
              </w:rPr>
            </w:pPr>
            <w:r w:rsidRPr="00E26050">
              <w:rPr>
                <w:rFonts w:ascii="Arial" w:hAnsi="Arial" w:cs="Arial"/>
                <w:sz w:val="20"/>
                <w:szCs w:val="20"/>
              </w:rPr>
              <w:t>Terdapat 9 spesies yang dilindungi berdasarkan IUCN, CITES dan PermenLHK No.106 2018. 3 jenis mamalia, 4 jenis burung dan 2 jenis herpetofauna. Dari 9 jenis tersebut, hanya 1 jenis yang memiliki kriteria habitat yang spesifik yakni Owa ungko (</w:t>
            </w:r>
            <w:r w:rsidRPr="00E26050">
              <w:rPr>
                <w:rFonts w:ascii="Arial" w:hAnsi="Arial" w:cs="Arial"/>
                <w:i/>
                <w:iCs/>
                <w:sz w:val="20"/>
                <w:szCs w:val="20"/>
              </w:rPr>
              <w:t>Hylobates agilis</w:t>
            </w:r>
            <w:r w:rsidRPr="00E26050">
              <w:rPr>
                <w:rFonts w:ascii="Arial" w:hAnsi="Arial" w:cs="Arial"/>
                <w:sz w:val="20"/>
                <w:szCs w:val="20"/>
              </w:rPr>
              <w:t>)</w:t>
            </w:r>
            <w:r>
              <w:rPr>
                <w:rFonts w:ascii="Arial" w:hAnsi="Arial" w:cs="Arial"/>
                <w:sz w:val="20"/>
                <w:szCs w:val="20"/>
                <w:lang w:val="en-US"/>
              </w:rPr>
              <w:t>.</w:t>
            </w:r>
            <w:r w:rsidRPr="00E26050">
              <w:rPr>
                <w:rFonts w:ascii="Arial" w:hAnsi="Arial" w:cs="Arial"/>
                <w:sz w:val="20"/>
                <w:szCs w:val="20"/>
              </w:rPr>
              <w:t xml:space="preserve"> Dampak ini akan berlangsung selama proses penyiapan tapak, dengan intensitas rendah.</w:t>
            </w:r>
          </w:p>
        </w:tc>
      </w:tr>
      <w:tr w:rsidR="00705F29" w:rsidRPr="00E26050" w14:paraId="59F9299F" w14:textId="77777777" w:rsidTr="00B75E8D">
        <w:tc>
          <w:tcPr>
            <w:tcW w:w="567" w:type="dxa"/>
          </w:tcPr>
          <w:p w14:paraId="43806DD0" w14:textId="77777777" w:rsidR="00705F29" w:rsidRPr="00E26050" w:rsidRDefault="00705F29" w:rsidP="00B75E8D">
            <w:pPr>
              <w:spacing w:after="0" w:line="240" w:lineRule="auto"/>
              <w:jc w:val="center"/>
              <w:rPr>
                <w:rFonts w:ascii="Arial" w:hAnsi="Arial" w:cs="Arial"/>
                <w:sz w:val="20"/>
                <w:szCs w:val="20"/>
              </w:rPr>
            </w:pPr>
            <w:r w:rsidRPr="00E26050">
              <w:rPr>
                <w:rFonts w:ascii="Arial" w:hAnsi="Arial" w:cs="Arial"/>
                <w:sz w:val="20"/>
                <w:szCs w:val="20"/>
              </w:rPr>
              <w:t>4.</w:t>
            </w:r>
          </w:p>
        </w:tc>
        <w:tc>
          <w:tcPr>
            <w:tcW w:w="2410" w:type="dxa"/>
          </w:tcPr>
          <w:p w14:paraId="3101A97E" w14:textId="77777777" w:rsidR="00705F29" w:rsidRPr="00E26050" w:rsidRDefault="00705F29" w:rsidP="00B75E8D">
            <w:pPr>
              <w:autoSpaceDE w:val="0"/>
              <w:autoSpaceDN w:val="0"/>
              <w:adjustRightInd w:val="0"/>
              <w:spacing w:after="0" w:line="240" w:lineRule="auto"/>
              <w:rPr>
                <w:rFonts w:ascii="Arial" w:hAnsi="Arial" w:cs="Arial"/>
                <w:sz w:val="20"/>
                <w:szCs w:val="20"/>
              </w:rPr>
            </w:pPr>
            <w:r w:rsidRPr="00E26050">
              <w:rPr>
                <w:rFonts w:ascii="Arial" w:hAnsi="Arial" w:cs="Arial"/>
                <w:sz w:val="20"/>
                <w:szCs w:val="20"/>
              </w:rPr>
              <w:t>Banyaknya komponen lingkungan hidup lain yang akan terkena dampak</w:t>
            </w:r>
          </w:p>
        </w:tc>
        <w:tc>
          <w:tcPr>
            <w:tcW w:w="1134" w:type="dxa"/>
          </w:tcPr>
          <w:p w14:paraId="27D013F4" w14:textId="77777777" w:rsidR="00705F29" w:rsidRPr="00E26050" w:rsidRDefault="00705F29" w:rsidP="00B75E8D">
            <w:pPr>
              <w:spacing w:after="0" w:line="240" w:lineRule="auto"/>
              <w:jc w:val="center"/>
              <w:rPr>
                <w:rFonts w:ascii="Arial" w:hAnsi="Arial" w:cs="Arial"/>
                <w:sz w:val="20"/>
                <w:szCs w:val="20"/>
              </w:rPr>
            </w:pPr>
            <w:r w:rsidRPr="00E26050">
              <w:rPr>
                <w:rFonts w:ascii="Arial" w:hAnsi="Arial" w:cs="Arial"/>
                <w:sz w:val="20"/>
                <w:szCs w:val="20"/>
              </w:rPr>
              <w:t>-TP</w:t>
            </w:r>
          </w:p>
        </w:tc>
        <w:tc>
          <w:tcPr>
            <w:tcW w:w="4678" w:type="dxa"/>
          </w:tcPr>
          <w:p w14:paraId="749A2E8F" w14:textId="77777777" w:rsidR="00705F29" w:rsidRPr="00E26050" w:rsidRDefault="00705F29" w:rsidP="00B75E8D">
            <w:pPr>
              <w:spacing w:after="0" w:line="240" w:lineRule="auto"/>
              <w:rPr>
                <w:rFonts w:ascii="Arial" w:hAnsi="Arial" w:cs="Arial"/>
                <w:sz w:val="20"/>
                <w:szCs w:val="20"/>
              </w:rPr>
            </w:pPr>
            <w:r w:rsidRPr="00E26050">
              <w:rPr>
                <w:rFonts w:ascii="Arial" w:hAnsi="Arial" w:cs="Arial"/>
                <w:sz w:val="20"/>
                <w:szCs w:val="20"/>
              </w:rPr>
              <w:t>Tidak ada.</w:t>
            </w:r>
          </w:p>
        </w:tc>
      </w:tr>
      <w:tr w:rsidR="00705F29" w:rsidRPr="00E26050" w14:paraId="3E3A2548" w14:textId="77777777" w:rsidTr="00B75E8D">
        <w:tc>
          <w:tcPr>
            <w:tcW w:w="567" w:type="dxa"/>
          </w:tcPr>
          <w:p w14:paraId="46BE9466" w14:textId="77777777" w:rsidR="00705F29" w:rsidRPr="00E26050" w:rsidRDefault="00705F29" w:rsidP="00B75E8D">
            <w:pPr>
              <w:spacing w:after="0" w:line="240" w:lineRule="auto"/>
              <w:jc w:val="center"/>
              <w:rPr>
                <w:rFonts w:ascii="Arial" w:hAnsi="Arial" w:cs="Arial"/>
                <w:sz w:val="20"/>
                <w:szCs w:val="20"/>
              </w:rPr>
            </w:pPr>
            <w:r w:rsidRPr="00E26050">
              <w:rPr>
                <w:rFonts w:ascii="Arial" w:hAnsi="Arial" w:cs="Arial"/>
                <w:sz w:val="20"/>
                <w:szCs w:val="20"/>
              </w:rPr>
              <w:t>5.</w:t>
            </w:r>
          </w:p>
        </w:tc>
        <w:tc>
          <w:tcPr>
            <w:tcW w:w="2410" w:type="dxa"/>
          </w:tcPr>
          <w:p w14:paraId="184FEC84" w14:textId="77777777" w:rsidR="00705F29" w:rsidRPr="00E26050" w:rsidRDefault="00705F29" w:rsidP="00B75E8D">
            <w:pPr>
              <w:spacing w:after="0" w:line="240" w:lineRule="auto"/>
              <w:rPr>
                <w:rFonts w:ascii="Arial" w:hAnsi="Arial" w:cs="Arial"/>
                <w:sz w:val="20"/>
                <w:szCs w:val="20"/>
              </w:rPr>
            </w:pPr>
            <w:r w:rsidRPr="00E26050">
              <w:rPr>
                <w:rFonts w:ascii="Arial" w:hAnsi="Arial" w:cs="Arial"/>
                <w:sz w:val="20"/>
                <w:szCs w:val="20"/>
              </w:rPr>
              <w:t>Sifat kumulatif dampak</w:t>
            </w:r>
          </w:p>
        </w:tc>
        <w:tc>
          <w:tcPr>
            <w:tcW w:w="1134" w:type="dxa"/>
          </w:tcPr>
          <w:p w14:paraId="4D31472A" w14:textId="77777777" w:rsidR="00705F29" w:rsidRPr="00E26050" w:rsidRDefault="00705F29" w:rsidP="00B75E8D">
            <w:pPr>
              <w:spacing w:after="0" w:line="240" w:lineRule="auto"/>
              <w:jc w:val="center"/>
              <w:rPr>
                <w:rFonts w:ascii="Arial" w:hAnsi="Arial" w:cs="Arial"/>
                <w:sz w:val="20"/>
                <w:szCs w:val="20"/>
              </w:rPr>
            </w:pPr>
            <w:r w:rsidRPr="00E26050">
              <w:rPr>
                <w:rFonts w:ascii="Arial" w:hAnsi="Arial" w:cs="Arial"/>
                <w:sz w:val="20"/>
                <w:szCs w:val="20"/>
              </w:rPr>
              <w:t>-TP</w:t>
            </w:r>
          </w:p>
        </w:tc>
        <w:tc>
          <w:tcPr>
            <w:tcW w:w="4678" w:type="dxa"/>
          </w:tcPr>
          <w:p w14:paraId="7683ED79" w14:textId="77777777" w:rsidR="00705F29" w:rsidRPr="00E26050" w:rsidRDefault="00705F29" w:rsidP="00B75E8D">
            <w:pPr>
              <w:spacing w:after="0" w:line="240" w:lineRule="auto"/>
              <w:rPr>
                <w:rFonts w:ascii="Arial" w:hAnsi="Arial" w:cs="Arial"/>
                <w:sz w:val="20"/>
                <w:szCs w:val="20"/>
              </w:rPr>
            </w:pPr>
            <w:r w:rsidRPr="00E26050">
              <w:rPr>
                <w:rFonts w:ascii="Arial" w:hAnsi="Arial" w:cs="Arial"/>
                <w:sz w:val="20"/>
                <w:szCs w:val="20"/>
              </w:rPr>
              <w:t>Dampak tidak bersifat kumulatif, karena hanya timbul dari kegiatan penyiapan tapak</w:t>
            </w:r>
          </w:p>
        </w:tc>
      </w:tr>
      <w:tr w:rsidR="00705F29" w:rsidRPr="00E26050" w14:paraId="4D915CA6" w14:textId="77777777" w:rsidTr="00B75E8D">
        <w:tc>
          <w:tcPr>
            <w:tcW w:w="567" w:type="dxa"/>
          </w:tcPr>
          <w:p w14:paraId="57B50B67" w14:textId="77777777" w:rsidR="00705F29" w:rsidRPr="00E26050" w:rsidRDefault="00705F29" w:rsidP="00B75E8D">
            <w:pPr>
              <w:spacing w:after="0" w:line="240" w:lineRule="auto"/>
              <w:jc w:val="center"/>
              <w:rPr>
                <w:rFonts w:ascii="Arial" w:hAnsi="Arial" w:cs="Arial"/>
                <w:sz w:val="20"/>
                <w:szCs w:val="20"/>
              </w:rPr>
            </w:pPr>
            <w:r w:rsidRPr="00E26050">
              <w:rPr>
                <w:rFonts w:ascii="Arial" w:hAnsi="Arial" w:cs="Arial"/>
                <w:sz w:val="20"/>
                <w:szCs w:val="20"/>
              </w:rPr>
              <w:t>6.</w:t>
            </w:r>
          </w:p>
        </w:tc>
        <w:tc>
          <w:tcPr>
            <w:tcW w:w="2410" w:type="dxa"/>
          </w:tcPr>
          <w:p w14:paraId="57835CDC" w14:textId="77777777" w:rsidR="00705F29" w:rsidRPr="00E26050" w:rsidRDefault="00705F29" w:rsidP="00B75E8D">
            <w:pPr>
              <w:spacing w:after="0" w:line="240" w:lineRule="auto"/>
              <w:rPr>
                <w:rFonts w:ascii="Arial" w:hAnsi="Arial" w:cs="Arial"/>
                <w:sz w:val="20"/>
                <w:szCs w:val="20"/>
              </w:rPr>
            </w:pPr>
            <w:r w:rsidRPr="00E26050">
              <w:rPr>
                <w:rFonts w:ascii="Arial" w:hAnsi="Arial" w:cs="Arial"/>
                <w:sz w:val="20"/>
                <w:szCs w:val="20"/>
              </w:rPr>
              <w:t>Berbalik atau tidak berbaliknya dampak</w:t>
            </w:r>
          </w:p>
        </w:tc>
        <w:tc>
          <w:tcPr>
            <w:tcW w:w="1134" w:type="dxa"/>
          </w:tcPr>
          <w:p w14:paraId="658E5A15" w14:textId="77777777" w:rsidR="00705F29" w:rsidRPr="00E26050" w:rsidRDefault="00705F29" w:rsidP="00B75E8D">
            <w:pPr>
              <w:spacing w:after="0" w:line="240" w:lineRule="auto"/>
              <w:jc w:val="center"/>
              <w:rPr>
                <w:rFonts w:ascii="Arial" w:hAnsi="Arial" w:cs="Arial"/>
                <w:sz w:val="20"/>
                <w:szCs w:val="20"/>
              </w:rPr>
            </w:pPr>
            <w:r w:rsidRPr="00E26050">
              <w:rPr>
                <w:rFonts w:ascii="Arial" w:hAnsi="Arial" w:cs="Arial"/>
                <w:sz w:val="20"/>
                <w:szCs w:val="20"/>
              </w:rPr>
              <w:t>-TP</w:t>
            </w:r>
          </w:p>
        </w:tc>
        <w:tc>
          <w:tcPr>
            <w:tcW w:w="4678" w:type="dxa"/>
          </w:tcPr>
          <w:p w14:paraId="2122C2A1" w14:textId="77777777" w:rsidR="00705F29" w:rsidRPr="00E26050" w:rsidRDefault="00705F29" w:rsidP="00B75E8D">
            <w:pPr>
              <w:spacing w:after="0" w:line="240" w:lineRule="auto"/>
              <w:rPr>
                <w:rFonts w:ascii="Arial" w:hAnsi="Arial" w:cs="Arial"/>
                <w:sz w:val="20"/>
                <w:szCs w:val="20"/>
              </w:rPr>
            </w:pPr>
            <w:r w:rsidRPr="00E26050">
              <w:rPr>
                <w:rFonts w:ascii="Arial" w:hAnsi="Arial" w:cs="Arial"/>
                <w:sz w:val="20"/>
                <w:szCs w:val="20"/>
                <w:lang w:val="sv-SE"/>
              </w:rPr>
              <w:t>Dampak akan berbalik, dan pola pergerakan fauna akan normal kembali setelah kegiatan penyiapan tapak selesai</w:t>
            </w:r>
          </w:p>
        </w:tc>
      </w:tr>
      <w:tr w:rsidR="00705F29" w:rsidRPr="00E26050" w14:paraId="054FC057" w14:textId="77777777" w:rsidTr="00B75E8D">
        <w:tc>
          <w:tcPr>
            <w:tcW w:w="567" w:type="dxa"/>
          </w:tcPr>
          <w:p w14:paraId="5C9C350E" w14:textId="77777777" w:rsidR="00705F29" w:rsidRPr="00E26050" w:rsidRDefault="00705F29" w:rsidP="00B75E8D">
            <w:pPr>
              <w:spacing w:after="0" w:line="240" w:lineRule="auto"/>
              <w:jc w:val="center"/>
              <w:rPr>
                <w:rFonts w:ascii="Arial" w:hAnsi="Arial" w:cs="Arial"/>
                <w:sz w:val="20"/>
                <w:szCs w:val="20"/>
              </w:rPr>
            </w:pPr>
            <w:r w:rsidRPr="00E26050">
              <w:rPr>
                <w:rFonts w:ascii="Arial" w:hAnsi="Arial" w:cs="Arial"/>
                <w:sz w:val="20"/>
                <w:szCs w:val="20"/>
              </w:rPr>
              <w:t>7.</w:t>
            </w:r>
          </w:p>
        </w:tc>
        <w:tc>
          <w:tcPr>
            <w:tcW w:w="2410" w:type="dxa"/>
          </w:tcPr>
          <w:p w14:paraId="6FAC3160" w14:textId="77777777" w:rsidR="00705F29" w:rsidRPr="00E26050" w:rsidRDefault="00705F29" w:rsidP="00B75E8D">
            <w:pPr>
              <w:autoSpaceDE w:val="0"/>
              <w:autoSpaceDN w:val="0"/>
              <w:adjustRightInd w:val="0"/>
              <w:spacing w:after="0" w:line="240" w:lineRule="auto"/>
              <w:rPr>
                <w:rFonts w:ascii="Arial" w:hAnsi="Arial" w:cs="Arial"/>
                <w:sz w:val="20"/>
                <w:szCs w:val="20"/>
              </w:rPr>
            </w:pPr>
            <w:r w:rsidRPr="00E26050">
              <w:rPr>
                <w:rFonts w:ascii="Arial" w:hAnsi="Arial" w:cs="Arial"/>
                <w:sz w:val="20"/>
                <w:szCs w:val="20"/>
              </w:rPr>
              <w:t>Kriteria lain sesuai dengan perkembangan ilmu pengetahuan dan teknologi</w:t>
            </w:r>
          </w:p>
        </w:tc>
        <w:tc>
          <w:tcPr>
            <w:tcW w:w="1134" w:type="dxa"/>
          </w:tcPr>
          <w:p w14:paraId="3BEF212B" w14:textId="77777777" w:rsidR="00705F29" w:rsidRPr="00E26050" w:rsidRDefault="00705F29" w:rsidP="00B75E8D">
            <w:pPr>
              <w:spacing w:after="0" w:line="240" w:lineRule="auto"/>
              <w:jc w:val="center"/>
              <w:rPr>
                <w:rFonts w:ascii="Arial" w:hAnsi="Arial" w:cs="Arial"/>
                <w:sz w:val="20"/>
                <w:szCs w:val="20"/>
              </w:rPr>
            </w:pPr>
            <w:r w:rsidRPr="00E26050">
              <w:rPr>
                <w:rFonts w:ascii="Arial" w:hAnsi="Arial" w:cs="Arial"/>
                <w:sz w:val="20"/>
                <w:szCs w:val="20"/>
              </w:rPr>
              <w:t>-TP</w:t>
            </w:r>
          </w:p>
        </w:tc>
        <w:tc>
          <w:tcPr>
            <w:tcW w:w="4678" w:type="dxa"/>
          </w:tcPr>
          <w:p w14:paraId="5FD83AAC" w14:textId="77777777" w:rsidR="00705F29" w:rsidRPr="00E26050" w:rsidRDefault="00705F29" w:rsidP="00B75E8D">
            <w:pPr>
              <w:spacing w:after="0" w:line="240" w:lineRule="auto"/>
              <w:rPr>
                <w:rFonts w:ascii="Arial" w:hAnsi="Arial" w:cs="Arial"/>
                <w:sz w:val="20"/>
                <w:szCs w:val="20"/>
                <w:lang w:val="sv-SE"/>
              </w:rPr>
            </w:pPr>
            <w:r w:rsidRPr="00E26050">
              <w:rPr>
                <w:rFonts w:ascii="Arial" w:hAnsi="Arial" w:cs="Arial"/>
                <w:sz w:val="20"/>
                <w:szCs w:val="20"/>
                <w:lang w:val="sv-SE"/>
              </w:rPr>
              <w:t>Tidak ada kriteria lain sesuai dengan perkembangan ilmu pengetahuan dan teknologi</w:t>
            </w:r>
          </w:p>
        </w:tc>
      </w:tr>
      <w:tr w:rsidR="00705F29" w:rsidRPr="00E26050" w14:paraId="7B342523" w14:textId="77777777" w:rsidTr="00B75E8D">
        <w:tc>
          <w:tcPr>
            <w:tcW w:w="2977" w:type="dxa"/>
            <w:gridSpan w:val="2"/>
          </w:tcPr>
          <w:p w14:paraId="5F9273A3" w14:textId="77777777" w:rsidR="00705F29" w:rsidRPr="00E26050" w:rsidRDefault="00705F29" w:rsidP="00B75E8D">
            <w:pPr>
              <w:spacing w:after="0" w:line="240" w:lineRule="auto"/>
              <w:jc w:val="center"/>
              <w:rPr>
                <w:rFonts w:ascii="Arial" w:hAnsi="Arial" w:cs="Arial"/>
                <w:b/>
                <w:bCs/>
                <w:sz w:val="20"/>
                <w:szCs w:val="20"/>
              </w:rPr>
            </w:pPr>
            <w:r w:rsidRPr="00E26050">
              <w:rPr>
                <w:rFonts w:ascii="Arial" w:hAnsi="Arial" w:cs="Arial"/>
                <w:b/>
                <w:bCs/>
                <w:sz w:val="20"/>
                <w:szCs w:val="20"/>
              </w:rPr>
              <w:t>Prakiraan Dampak Penting</w:t>
            </w:r>
          </w:p>
        </w:tc>
        <w:tc>
          <w:tcPr>
            <w:tcW w:w="5812" w:type="dxa"/>
            <w:gridSpan w:val="2"/>
          </w:tcPr>
          <w:p w14:paraId="106B3099" w14:textId="77777777" w:rsidR="00705F29" w:rsidRPr="00E26050" w:rsidRDefault="00705F29" w:rsidP="00B75E8D">
            <w:pPr>
              <w:spacing w:after="0" w:line="240" w:lineRule="auto"/>
              <w:jc w:val="center"/>
              <w:rPr>
                <w:rFonts w:ascii="Arial" w:hAnsi="Arial" w:cs="Arial"/>
                <w:b/>
                <w:bCs/>
                <w:sz w:val="20"/>
                <w:szCs w:val="20"/>
              </w:rPr>
            </w:pPr>
            <w:r w:rsidRPr="00E26050">
              <w:rPr>
                <w:rFonts w:ascii="Arial" w:hAnsi="Arial" w:cs="Arial"/>
                <w:b/>
                <w:bCs/>
                <w:sz w:val="20"/>
                <w:szCs w:val="20"/>
              </w:rPr>
              <w:t>Negatif Penting (-P)</w:t>
            </w:r>
          </w:p>
        </w:tc>
      </w:tr>
    </w:tbl>
    <w:p w14:paraId="1A819B77" w14:textId="77777777" w:rsidR="00134781" w:rsidRPr="00555986" w:rsidRDefault="00134781" w:rsidP="00B75E8D">
      <w:pPr>
        <w:pStyle w:val="Keterangan"/>
      </w:pPr>
      <w:r w:rsidRPr="00555986">
        <w:t>Keterangan: P = Penting, TP = Tidak Penting</w:t>
      </w:r>
    </w:p>
    <w:p w14:paraId="7935DF7F" w14:textId="77777777" w:rsidR="00134781" w:rsidRPr="00581475" w:rsidRDefault="00134781" w:rsidP="00B75E8D">
      <w:pPr>
        <w:pStyle w:val="Sumber"/>
        <w:rPr>
          <w:lang w:val="en-US"/>
        </w:rPr>
      </w:pPr>
      <w:r w:rsidRPr="00555986">
        <w:t xml:space="preserve">Sumber: </w:t>
      </w:r>
      <w:r>
        <w:rPr>
          <w:lang w:val="en-US"/>
        </w:rPr>
        <w:tab/>
      </w:r>
      <w:r w:rsidRPr="00555986">
        <w:t>UU No. 32 Tahun 2009  tentang Perlindungan dan Pengelolaan Lingkungan Hidup</w:t>
      </w:r>
    </w:p>
    <w:p w14:paraId="22CBFEFA" w14:textId="77777777" w:rsidR="00134781" w:rsidRDefault="00134781">
      <w:pPr>
        <w:pStyle w:val="Heading4"/>
      </w:pPr>
      <w:bookmarkStart w:id="587" w:name="_Toc59545227"/>
      <w:r>
        <w:t>Gangguan Plankton dan Benthos</w:t>
      </w:r>
    </w:p>
    <w:p w14:paraId="07018FC5" w14:textId="77777777" w:rsidR="00134781" w:rsidRDefault="00134781">
      <w:pPr>
        <w:pStyle w:val="Paragraph"/>
      </w:pPr>
      <w:proofErr w:type="spellStart"/>
      <w:r>
        <w:t>Kegiatan</w:t>
      </w:r>
      <w:proofErr w:type="spellEnd"/>
      <w:r>
        <w:t xml:space="preserve"> </w:t>
      </w:r>
      <w:proofErr w:type="spellStart"/>
      <w:r>
        <w:t>penyiapan</w:t>
      </w:r>
      <w:proofErr w:type="spellEnd"/>
      <w:r>
        <w:t xml:space="preserve"> </w:t>
      </w:r>
      <w:proofErr w:type="spellStart"/>
      <w:r>
        <w:t>tapak</w:t>
      </w:r>
      <w:proofErr w:type="spellEnd"/>
      <w:r>
        <w:t xml:space="preserve"> </w:t>
      </w:r>
      <w:proofErr w:type="spellStart"/>
      <w:r>
        <w:t>terjadi</w:t>
      </w:r>
      <w:proofErr w:type="spellEnd"/>
      <w:r>
        <w:t xml:space="preserve"> di area </w:t>
      </w:r>
      <w:proofErr w:type="spellStart"/>
      <w:r>
        <w:t>perluasan</w:t>
      </w:r>
      <w:proofErr w:type="spellEnd"/>
      <w:r>
        <w:t xml:space="preserve"> </w:t>
      </w:r>
      <w:proofErr w:type="spellStart"/>
      <w:r>
        <w:t>wellpad</w:t>
      </w:r>
      <w:proofErr w:type="spellEnd"/>
      <w:r>
        <w:t xml:space="preserve"> dan di area ROW </w:t>
      </w:r>
      <w:proofErr w:type="spellStart"/>
      <w:r>
        <w:t>baru</w:t>
      </w:r>
      <w:proofErr w:type="spellEnd"/>
      <w:r>
        <w:t xml:space="preserve">. </w:t>
      </w:r>
      <w:proofErr w:type="spellStart"/>
      <w:r>
        <w:t>Kegiatan</w:t>
      </w:r>
      <w:proofErr w:type="spellEnd"/>
      <w:r>
        <w:t xml:space="preserve"> </w:t>
      </w:r>
      <w:proofErr w:type="spellStart"/>
      <w:r>
        <w:t>ini</w:t>
      </w:r>
      <w:proofErr w:type="spellEnd"/>
      <w:r>
        <w:t xml:space="preserve"> </w:t>
      </w:r>
      <w:proofErr w:type="spellStart"/>
      <w:r>
        <w:t>berpotensi</w:t>
      </w:r>
      <w:proofErr w:type="spellEnd"/>
      <w:r>
        <w:t xml:space="preserve"> </w:t>
      </w:r>
      <w:proofErr w:type="spellStart"/>
      <w:r>
        <w:t>menurunkan</w:t>
      </w:r>
      <w:proofErr w:type="spellEnd"/>
      <w:r>
        <w:t xml:space="preserve"> </w:t>
      </w:r>
      <w:proofErr w:type="spellStart"/>
      <w:r>
        <w:t>kualitas</w:t>
      </w:r>
      <w:proofErr w:type="spellEnd"/>
      <w:r>
        <w:t xml:space="preserve"> air di </w:t>
      </w:r>
      <w:proofErr w:type="spellStart"/>
      <w:r>
        <w:t>perairan</w:t>
      </w:r>
      <w:proofErr w:type="spellEnd"/>
      <w:r>
        <w:t xml:space="preserve"> </w:t>
      </w:r>
      <w:proofErr w:type="spellStart"/>
      <w:r>
        <w:t>sekitarnya</w:t>
      </w:r>
      <w:proofErr w:type="spellEnd"/>
      <w:r>
        <w:t xml:space="preserve"> </w:t>
      </w:r>
      <w:proofErr w:type="spellStart"/>
      <w:r>
        <w:t>sehingga</w:t>
      </w:r>
      <w:proofErr w:type="spellEnd"/>
      <w:r>
        <w:t xml:space="preserve"> </w:t>
      </w:r>
      <w:proofErr w:type="spellStart"/>
      <w:r>
        <w:t>diduga</w:t>
      </w:r>
      <w:proofErr w:type="spellEnd"/>
      <w:r>
        <w:t xml:space="preserve"> </w:t>
      </w:r>
      <w:proofErr w:type="spellStart"/>
      <w:r>
        <w:t>akan</w:t>
      </w:r>
      <w:proofErr w:type="spellEnd"/>
      <w:r>
        <w:t xml:space="preserve"> </w:t>
      </w:r>
      <w:proofErr w:type="spellStart"/>
      <w:r>
        <w:t>berdampak</w:t>
      </w:r>
      <w:proofErr w:type="spellEnd"/>
      <w:r>
        <w:t xml:space="preserve"> pada </w:t>
      </w:r>
      <w:proofErr w:type="spellStart"/>
      <w:r>
        <w:t>kehidupan</w:t>
      </w:r>
      <w:proofErr w:type="spellEnd"/>
      <w:r>
        <w:t xml:space="preserve"> biota air. </w:t>
      </w:r>
      <w:proofErr w:type="spellStart"/>
      <w:r>
        <w:t>Dalam</w:t>
      </w:r>
      <w:proofErr w:type="spellEnd"/>
      <w:r>
        <w:t xml:space="preserve"> </w:t>
      </w:r>
      <w:proofErr w:type="spellStart"/>
      <w:r>
        <w:t>hal</w:t>
      </w:r>
      <w:proofErr w:type="spellEnd"/>
      <w:r>
        <w:t xml:space="preserve"> </w:t>
      </w:r>
      <w:proofErr w:type="spellStart"/>
      <w:r>
        <w:t>ini</w:t>
      </w:r>
      <w:proofErr w:type="spellEnd"/>
      <w:r>
        <w:t xml:space="preserve"> biota </w:t>
      </w:r>
      <w:proofErr w:type="spellStart"/>
      <w:r>
        <w:t>perairan</w:t>
      </w:r>
      <w:proofErr w:type="spellEnd"/>
      <w:r>
        <w:t xml:space="preserve"> </w:t>
      </w:r>
      <w:proofErr w:type="spellStart"/>
      <w:r>
        <w:t>akan</w:t>
      </w:r>
      <w:proofErr w:type="spellEnd"/>
      <w:r>
        <w:t xml:space="preserve"> </w:t>
      </w:r>
      <w:proofErr w:type="spellStart"/>
      <w:r>
        <w:t>diwakili</w:t>
      </w:r>
      <w:proofErr w:type="spellEnd"/>
      <w:r>
        <w:t xml:space="preserve"> oleh </w:t>
      </w:r>
      <w:proofErr w:type="spellStart"/>
      <w:r>
        <w:t>jenis</w:t>
      </w:r>
      <w:proofErr w:type="spellEnd"/>
      <w:r>
        <w:t xml:space="preserve"> plankton dan benthos </w:t>
      </w:r>
      <w:proofErr w:type="spellStart"/>
      <w:r>
        <w:t>sebagai</w:t>
      </w:r>
      <w:proofErr w:type="spellEnd"/>
      <w:r>
        <w:t xml:space="preserve"> biota yang </w:t>
      </w:r>
      <w:proofErr w:type="spellStart"/>
      <w:r>
        <w:t>cukup</w:t>
      </w:r>
      <w:proofErr w:type="spellEnd"/>
      <w:r>
        <w:t xml:space="preserve"> </w:t>
      </w:r>
      <w:proofErr w:type="spellStart"/>
      <w:r>
        <w:t>rentan</w:t>
      </w:r>
      <w:proofErr w:type="spellEnd"/>
      <w:r>
        <w:t xml:space="preserve"> </w:t>
      </w:r>
      <w:proofErr w:type="spellStart"/>
      <w:r>
        <w:t>dalam</w:t>
      </w:r>
      <w:proofErr w:type="spellEnd"/>
      <w:r>
        <w:t xml:space="preserve"> </w:t>
      </w:r>
      <w:proofErr w:type="spellStart"/>
      <w:r>
        <w:t>ekosistem</w:t>
      </w:r>
      <w:proofErr w:type="spellEnd"/>
      <w:r>
        <w:t xml:space="preserve"> </w:t>
      </w:r>
      <w:proofErr w:type="spellStart"/>
      <w:r>
        <w:t>perairan</w:t>
      </w:r>
      <w:proofErr w:type="spellEnd"/>
      <w:r>
        <w:t>.</w:t>
      </w:r>
    </w:p>
    <w:p w14:paraId="61F52EF6" w14:textId="77777777" w:rsidR="00134781" w:rsidRDefault="00134781">
      <w:pPr>
        <w:pStyle w:val="Paragraph12pt"/>
      </w:pPr>
      <w:proofErr w:type="spellStart"/>
      <w:r>
        <w:t>Berdasarkan</w:t>
      </w:r>
      <w:proofErr w:type="spellEnd"/>
      <w:r>
        <w:t xml:space="preserve"> </w:t>
      </w:r>
      <w:proofErr w:type="spellStart"/>
      <w:r>
        <w:t>hasil</w:t>
      </w:r>
      <w:proofErr w:type="spellEnd"/>
      <w:r>
        <w:t xml:space="preserve"> survey </w:t>
      </w:r>
      <w:proofErr w:type="spellStart"/>
      <w:r>
        <w:t>lapang</w:t>
      </w:r>
      <w:proofErr w:type="spellEnd"/>
      <w:r>
        <w:t xml:space="preserve"> yang </w:t>
      </w:r>
      <w:proofErr w:type="spellStart"/>
      <w:r>
        <w:t>dilakukan</w:t>
      </w:r>
      <w:proofErr w:type="spellEnd"/>
      <w:r>
        <w:t xml:space="preserve"> di </w:t>
      </w:r>
      <w:proofErr w:type="spellStart"/>
      <w:r>
        <w:t>perairan</w:t>
      </w:r>
      <w:proofErr w:type="spellEnd"/>
      <w:r>
        <w:t xml:space="preserve"> </w:t>
      </w:r>
      <w:proofErr w:type="spellStart"/>
      <w:r>
        <w:t>sungai</w:t>
      </w:r>
      <w:proofErr w:type="spellEnd"/>
      <w:r>
        <w:t xml:space="preserve"> </w:t>
      </w:r>
      <w:proofErr w:type="spellStart"/>
      <w:r>
        <w:t>disekitar</w:t>
      </w:r>
      <w:proofErr w:type="spellEnd"/>
      <w:r>
        <w:t xml:space="preserve"> </w:t>
      </w:r>
      <w:proofErr w:type="spellStart"/>
      <w:r>
        <w:t>lokasi</w:t>
      </w:r>
      <w:proofErr w:type="spellEnd"/>
      <w:r>
        <w:t xml:space="preserve"> </w:t>
      </w:r>
      <w:proofErr w:type="spellStart"/>
      <w:r>
        <w:t>penyiapan</w:t>
      </w:r>
      <w:proofErr w:type="spellEnd"/>
      <w:r>
        <w:t xml:space="preserve"> </w:t>
      </w:r>
      <w:proofErr w:type="spellStart"/>
      <w:r>
        <w:t>tapak</w:t>
      </w:r>
      <w:proofErr w:type="spellEnd"/>
      <w:r>
        <w:t xml:space="preserve">, </w:t>
      </w:r>
      <w:proofErr w:type="spellStart"/>
      <w:r>
        <w:t>j</w:t>
      </w:r>
      <w:r w:rsidRPr="005F22F9">
        <w:t>enis</w:t>
      </w:r>
      <w:proofErr w:type="spellEnd"/>
      <w:r w:rsidRPr="005F22F9">
        <w:t xml:space="preserve"> plankton yang </w:t>
      </w:r>
      <w:proofErr w:type="spellStart"/>
      <w:r w:rsidRPr="005F22F9">
        <w:t>ditemukan</w:t>
      </w:r>
      <w:proofErr w:type="spellEnd"/>
      <w:r w:rsidRPr="005F22F9">
        <w:t xml:space="preserve"> </w:t>
      </w:r>
      <w:proofErr w:type="spellStart"/>
      <w:r w:rsidRPr="005F22F9">
        <w:t>berasal</w:t>
      </w:r>
      <w:proofErr w:type="spellEnd"/>
      <w:r w:rsidRPr="005F22F9">
        <w:t xml:space="preserve"> </w:t>
      </w:r>
      <w:proofErr w:type="spellStart"/>
      <w:r w:rsidRPr="005F22F9">
        <w:t>dari</w:t>
      </w:r>
      <w:proofErr w:type="spellEnd"/>
      <w:r w:rsidRPr="005F22F9">
        <w:t xml:space="preserve"> </w:t>
      </w:r>
      <w:proofErr w:type="spellStart"/>
      <w:r w:rsidRPr="005F22F9">
        <w:t>kelas</w:t>
      </w:r>
      <w:proofErr w:type="spellEnd"/>
      <w:r w:rsidRPr="005F22F9">
        <w:t xml:space="preserve"> Bacillariophyceae, </w:t>
      </w:r>
      <w:proofErr w:type="spellStart"/>
      <w:r>
        <w:t>Eugleno</w:t>
      </w:r>
      <w:r w:rsidRPr="005F22F9">
        <w:t>phyceae</w:t>
      </w:r>
      <w:proofErr w:type="spellEnd"/>
      <w:r w:rsidRPr="005F22F9">
        <w:t xml:space="preserve">, </w:t>
      </w:r>
      <w:proofErr w:type="spellStart"/>
      <w:r w:rsidRPr="005F22F9">
        <w:t>Cyanophyceae</w:t>
      </w:r>
      <w:proofErr w:type="spellEnd"/>
      <w:r w:rsidRPr="005F22F9">
        <w:t xml:space="preserve">, </w:t>
      </w:r>
      <w:proofErr w:type="spellStart"/>
      <w:r>
        <w:t>Chlorphyceae</w:t>
      </w:r>
      <w:proofErr w:type="spellEnd"/>
      <w:r>
        <w:t xml:space="preserve"> </w:t>
      </w:r>
      <w:r w:rsidRPr="005F22F9">
        <w:t>(</w:t>
      </w:r>
      <w:proofErr w:type="spellStart"/>
      <w:r w:rsidRPr="005F22F9">
        <w:t>Fitoplankton</w:t>
      </w:r>
      <w:proofErr w:type="spellEnd"/>
      <w:r w:rsidRPr="005F22F9">
        <w:t xml:space="preserve">) dan </w:t>
      </w:r>
      <w:r>
        <w:t xml:space="preserve">Protozoa, </w:t>
      </w:r>
      <w:proofErr w:type="spellStart"/>
      <w:r>
        <w:t>Rotifera</w:t>
      </w:r>
      <w:proofErr w:type="spellEnd"/>
      <w:r>
        <w:t xml:space="preserve">, Nematoda &amp; </w:t>
      </w:r>
      <w:proofErr w:type="spellStart"/>
      <w:r>
        <w:t>Krustaseae</w:t>
      </w:r>
      <w:proofErr w:type="spellEnd"/>
      <w:r>
        <w:t xml:space="preserve"> (Zooplankton). </w:t>
      </w:r>
      <w:proofErr w:type="spellStart"/>
      <w:r>
        <w:t>Kelimpahan</w:t>
      </w:r>
      <w:proofErr w:type="spellEnd"/>
      <w:r w:rsidRPr="005F22F9">
        <w:t xml:space="preserve"> </w:t>
      </w:r>
      <w:proofErr w:type="spellStart"/>
      <w:r w:rsidRPr="005F22F9">
        <w:t>bervariasi</w:t>
      </w:r>
      <w:proofErr w:type="spellEnd"/>
      <w:r w:rsidRPr="005F22F9">
        <w:t xml:space="preserve"> </w:t>
      </w:r>
      <w:proofErr w:type="spellStart"/>
      <w:r w:rsidRPr="005F22F9">
        <w:t>mulai</w:t>
      </w:r>
      <w:proofErr w:type="spellEnd"/>
      <w:r w:rsidRPr="005F22F9">
        <w:t xml:space="preserve"> </w:t>
      </w:r>
      <w:proofErr w:type="spellStart"/>
      <w:proofErr w:type="gramStart"/>
      <w:r w:rsidRPr="005F22F9">
        <w:t>dari</w:t>
      </w:r>
      <w:proofErr w:type="spellEnd"/>
      <w:r w:rsidRPr="005F22F9">
        <w:t xml:space="preserve">  139</w:t>
      </w:r>
      <w:r>
        <w:t>.</w:t>
      </w:r>
      <w:r w:rsidRPr="005F22F9">
        <w:t>128</w:t>
      </w:r>
      <w:proofErr w:type="gramEnd"/>
      <w:r w:rsidRPr="005F22F9">
        <w:t xml:space="preserve"> </w:t>
      </w:r>
      <w:proofErr w:type="spellStart"/>
      <w:r w:rsidRPr="005F22F9">
        <w:t>hingga</w:t>
      </w:r>
      <w:proofErr w:type="spellEnd"/>
      <w:r w:rsidRPr="005F22F9">
        <w:t xml:space="preserve">  15</w:t>
      </w:r>
      <w:r>
        <w:t>.</w:t>
      </w:r>
      <w:r w:rsidRPr="005F22F9">
        <w:t>230</w:t>
      </w:r>
      <w:r>
        <w:t>.</w:t>
      </w:r>
      <w:r w:rsidRPr="005F22F9">
        <w:t xml:space="preserve">142  </w:t>
      </w:r>
      <w:proofErr w:type="spellStart"/>
      <w:r w:rsidRPr="005F22F9">
        <w:t>sel</w:t>
      </w:r>
      <w:proofErr w:type="spellEnd"/>
      <w:r w:rsidRPr="005F22F9">
        <w:t>/m</w:t>
      </w:r>
      <w:r w:rsidRPr="005F22F9">
        <w:rPr>
          <w:vertAlign w:val="superscript"/>
        </w:rPr>
        <w:t>3</w:t>
      </w:r>
      <w:r w:rsidRPr="005F22F9">
        <w:t xml:space="preserve"> </w:t>
      </w:r>
      <w:r>
        <w:t xml:space="preserve">pada </w:t>
      </w:r>
      <w:proofErr w:type="spellStart"/>
      <w:r>
        <w:t>musim</w:t>
      </w:r>
      <w:proofErr w:type="spellEnd"/>
      <w:r>
        <w:t xml:space="preserve"> </w:t>
      </w:r>
      <w:proofErr w:type="spellStart"/>
      <w:r>
        <w:t>kemarau</w:t>
      </w:r>
      <w:proofErr w:type="spellEnd"/>
      <w:r>
        <w:t xml:space="preserve"> dan </w:t>
      </w:r>
      <w:r w:rsidRPr="005F22F9">
        <w:t>553</w:t>
      </w:r>
      <w:r>
        <w:t>.</w:t>
      </w:r>
      <w:r w:rsidRPr="005F22F9">
        <w:t>464</w:t>
      </w:r>
      <w:r>
        <w:t xml:space="preserve"> </w:t>
      </w:r>
      <w:proofErr w:type="spellStart"/>
      <w:r w:rsidRPr="005F22F9">
        <w:t>hingga</w:t>
      </w:r>
      <w:proofErr w:type="spellEnd"/>
      <w:r w:rsidRPr="005F22F9">
        <w:t xml:space="preserve">  16</w:t>
      </w:r>
      <w:r>
        <w:t>.</w:t>
      </w:r>
      <w:r w:rsidRPr="005F22F9">
        <w:t>278</w:t>
      </w:r>
      <w:r>
        <w:t>.</w:t>
      </w:r>
      <w:r w:rsidRPr="005F22F9">
        <w:t>087</w:t>
      </w:r>
      <w:r>
        <w:t xml:space="preserve"> </w:t>
      </w:r>
      <w:proofErr w:type="spellStart"/>
      <w:r w:rsidRPr="005F22F9">
        <w:t>sel</w:t>
      </w:r>
      <w:proofErr w:type="spellEnd"/>
      <w:r w:rsidRPr="005F22F9">
        <w:t>/m</w:t>
      </w:r>
      <w:r w:rsidRPr="005F22F9">
        <w:rPr>
          <w:vertAlign w:val="superscript"/>
        </w:rPr>
        <w:t>3</w:t>
      </w:r>
      <w:r w:rsidRPr="005F22F9">
        <w:t xml:space="preserve"> </w:t>
      </w:r>
      <w:r>
        <w:t xml:space="preserve">pada </w:t>
      </w:r>
      <w:proofErr w:type="spellStart"/>
      <w:r>
        <w:t>musim</w:t>
      </w:r>
      <w:proofErr w:type="spellEnd"/>
      <w:r>
        <w:t xml:space="preserve"> </w:t>
      </w:r>
      <w:proofErr w:type="spellStart"/>
      <w:r>
        <w:t>hujan</w:t>
      </w:r>
      <w:proofErr w:type="spellEnd"/>
      <w:r>
        <w:t xml:space="preserve"> </w:t>
      </w:r>
      <w:r w:rsidRPr="005F22F9">
        <w:t xml:space="preserve"> </w:t>
      </w:r>
      <w:proofErr w:type="spellStart"/>
      <w:r w:rsidRPr="005F22F9">
        <w:t>untuk</w:t>
      </w:r>
      <w:proofErr w:type="spellEnd"/>
      <w:r w:rsidRPr="005F22F9">
        <w:t xml:space="preserve"> </w:t>
      </w:r>
      <w:proofErr w:type="spellStart"/>
      <w:r w:rsidRPr="005F22F9">
        <w:t>fitoplankton</w:t>
      </w:r>
      <w:proofErr w:type="spellEnd"/>
      <w:r w:rsidRPr="005F22F9">
        <w:t xml:space="preserve"> </w:t>
      </w:r>
      <w:proofErr w:type="spellStart"/>
      <w:r>
        <w:t>serta</w:t>
      </w:r>
      <w:proofErr w:type="spellEnd"/>
      <w:r w:rsidRPr="005F22F9">
        <w:t xml:space="preserve"> </w:t>
      </w:r>
      <w:proofErr w:type="spellStart"/>
      <w:r w:rsidRPr="005F22F9">
        <w:t>berkisar</w:t>
      </w:r>
      <w:proofErr w:type="spellEnd"/>
      <w:r w:rsidRPr="005F22F9">
        <w:t xml:space="preserve"> </w:t>
      </w:r>
      <w:proofErr w:type="spellStart"/>
      <w:r w:rsidRPr="005F22F9">
        <w:t>antara</w:t>
      </w:r>
      <w:proofErr w:type="spellEnd"/>
      <w:r w:rsidRPr="005F22F9">
        <w:t xml:space="preserve"> </w:t>
      </w:r>
      <w:r>
        <w:t>1.</w:t>
      </w:r>
      <w:r w:rsidRPr="005F22F9">
        <w:t xml:space="preserve">913 </w:t>
      </w:r>
      <w:proofErr w:type="spellStart"/>
      <w:r w:rsidRPr="005F22F9">
        <w:t>ind</w:t>
      </w:r>
      <w:proofErr w:type="spellEnd"/>
      <w:r w:rsidRPr="005F22F9">
        <w:t>/m</w:t>
      </w:r>
      <w:r w:rsidRPr="005F22F9">
        <w:rPr>
          <w:vertAlign w:val="superscript"/>
        </w:rPr>
        <w:t>3</w:t>
      </w:r>
      <w:r w:rsidRPr="005F22F9">
        <w:t xml:space="preserve"> </w:t>
      </w:r>
      <w:proofErr w:type="spellStart"/>
      <w:r w:rsidRPr="005F22F9">
        <w:t>hingga</w:t>
      </w:r>
      <w:proofErr w:type="spellEnd"/>
      <w:r w:rsidRPr="005F22F9">
        <w:t xml:space="preserve"> 10</w:t>
      </w:r>
      <w:r>
        <w:t>.</w:t>
      </w:r>
      <w:r w:rsidRPr="005F22F9">
        <w:t xml:space="preserve">088 </w:t>
      </w:r>
      <w:proofErr w:type="spellStart"/>
      <w:r w:rsidRPr="005F22F9">
        <w:t>ind</w:t>
      </w:r>
      <w:proofErr w:type="spellEnd"/>
      <w:r w:rsidRPr="005F22F9">
        <w:t>/m</w:t>
      </w:r>
      <w:r w:rsidRPr="005F22F9">
        <w:rPr>
          <w:vertAlign w:val="superscript"/>
        </w:rPr>
        <w:t>3</w:t>
      </w:r>
      <w:r>
        <w:t xml:space="preserve"> pada </w:t>
      </w:r>
      <w:proofErr w:type="spellStart"/>
      <w:r>
        <w:t>musim</w:t>
      </w:r>
      <w:proofErr w:type="spellEnd"/>
      <w:r>
        <w:t xml:space="preserve"> </w:t>
      </w:r>
      <w:proofErr w:type="spellStart"/>
      <w:r>
        <w:t>kemarau</w:t>
      </w:r>
      <w:proofErr w:type="spellEnd"/>
      <w:r>
        <w:t xml:space="preserve"> dan </w:t>
      </w:r>
      <w:proofErr w:type="spellStart"/>
      <w:r w:rsidRPr="005F22F9">
        <w:t>antara</w:t>
      </w:r>
      <w:proofErr w:type="spellEnd"/>
      <w:r w:rsidRPr="005F22F9">
        <w:t xml:space="preserve"> </w:t>
      </w:r>
      <w:r>
        <w:t>7.</w:t>
      </w:r>
      <w:r w:rsidRPr="005F22F9">
        <w:t xml:space="preserve">044 </w:t>
      </w:r>
      <w:r>
        <w:t xml:space="preserve"> </w:t>
      </w:r>
      <w:proofErr w:type="spellStart"/>
      <w:r w:rsidRPr="005F22F9">
        <w:t>ind</w:t>
      </w:r>
      <w:proofErr w:type="spellEnd"/>
      <w:r w:rsidRPr="005F22F9">
        <w:t>/m</w:t>
      </w:r>
      <w:r w:rsidRPr="005F22F9">
        <w:rPr>
          <w:vertAlign w:val="superscript"/>
        </w:rPr>
        <w:t>3</w:t>
      </w:r>
      <w:r w:rsidRPr="005F22F9">
        <w:t xml:space="preserve"> </w:t>
      </w:r>
      <w:proofErr w:type="spellStart"/>
      <w:r w:rsidRPr="005F22F9">
        <w:t>hingga</w:t>
      </w:r>
      <w:proofErr w:type="spellEnd"/>
      <w:r w:rsidRPr="005F22F9">
        <w:t xml:space="preserve"> 36</w:t>
      </w:r>
      <w:r>
        <w:t>.</w:t>
      </w:r>
      <w:r w:rsidRPr="005F22F9">
        <w:t>120</w:t>
      </w:r>
      <w:r>
        <w:t xml:space="preserve"> </w:t>
      </w:r>
      <w:proofErr w:type="spellStart"/>
      <w:r w:rsidRPr="005F22F9">
        <w:t>ind</w:t>
      </w:r>
      <w:proofErr w:type="spellEnd"/>
      <w:r w:rsidRPr="005F22F9">
        <w:t>/m</w:t>
      </w:r>
      <w:r w:rsidRPr="005F22F9">
        <w:rPr>
          <w:vertAlign w:val="superscript"/>
        </w:rPr>
        <w:t>3</w:t>
      </w:r>
      <w:r>
        <w:t xml:space="preserve"> </w:t>
      </w:r>
      <w:proofErr w:type="spellStart"/>
      <w:r>
        <w:t>untuk</w:t>
      </w:r>
      <w:proofErr w:type="spellEnd"/>
      <w:r>
        <w:t xml:space="preserve"> </w:t>
      </w:r>
      <w:r w:rsidRPr="00F21BE8">
        <w:t>zooplankton.</w:t>
      </w:r>
      <w:r w:rsidRPr="005F22F9">
        <w:t xml:space="preserve">  </w:t>
      </w:r>
      <w:proofErr w:type="spellStart"/>
      <w:r w:rsidRPr="005F22F9">
        <w:t>Jenis</w:t>
      </w:r>
      <w:proofErr w:type="spellEnd"/>
      <w:r w:rsidRPr="005F22F9">
        <w:t xml:space="preserve"> yang paling </w:t>
      </w:r>
      <w:proofErr w:type="spellStart"/>
      <w:r w:rsidRPr="005F22F9">
        <w:t>sering</w:t>
      </w:r>
      <w:proofErr w:type="spellEnd"/>
      <w:r w:rsidRPr="005F22F9">
        <w:t xml:space="preserve"> </w:t>
      </w:r>
      <w:proofErr w:type="spellStart"/>
      <w:r w:rsidRPr="005F22F9">
        <w:t>ditemukan</w:t>
      </w:r>
      <w:proofErr w:type="spellEnd"/>
      <w:r w:rsidRPr="005F22F9">
        <w:t xml:space="preserve"> </w:t>
      </w:r>
      <w:proofErr w:type="spellStart"/>
      <w:r w:rsidRPr="005F22F9">
        <w:t>adalah</w:t>
      </w:r>
      <w:proofErr w:type="spellEnd"/>
      <w:r w:rsidRPr="005F22F9">
        <w:t xml:space="preserve"> </w:t>
      </w:r>
      <w:proofErr w:type="spellStart"/>
      <w:r w:rsidRPr="005F22F9">
        <w:t>jenis-jenis</w:t>
      </w:r>
      <w:proofErr w:type="spellEnd"/>
      <w:r w:rsidRPr="005F22F9">
        <w:t xml:space="preserve"> </w:t>
      </w:r>
      <w:proofErr w:type="spellStart"/>
      <w:r w:rsidRPr="005F22F9">
        <w:t>fitoplankton</w:t>
      </w:r>
      <w:proofErr w:type="spellEnd"/>
      <w:r w:rsidRPr="005F22F9">
        <w:t xml:space="preserve"> </w:t>
      </w:r>
      <w:proofErr w:type="spellStart"/>
      <w:r w:rsidRPr="005F22F9">
        <w:t>dari</w:t>
      </w:r>
      <w:proofErr w:type="spellEnd"/>
      <w:r w:rsidRPr="005F22F9">
        <w:t xml:space="preserve"> </w:t>
      </w:r>
      <w:proofErr w:type="spellStart"/>
      <w:r w:rsidRPr="005F22F9">
        <w:t>kelompok</w:t>
      </w:r>
      <w:proofErr w:type="spellEnd"/>
      <w:r w:rsidRPr="005F22F9">
        <w:t xml:space="preserve"> Bacillariophyceae</w:t>
      </w:r>
      <w:r>
        <w:t xml:space="preserve"> dan Chlorophyceae. </w:t>
      </w:r>
      <w:proofErr w:type="spellStart"/>
      <w:r>
        <w:t>Keduanya</w:t>
      </w:r>
      <w:proofErr w:type="spellEnd"/>
      <w:r>
        <w:t xml:space="preserve"> </w:t>
      </w:r>
      <w:proofErr w:type="spellStart"/>
      <w:r>
        <w:t>merupakan</w:t>
      </w:r>
      <w:proofErr w:type="spellEnd"/>
      <w:r>
        <w:t xml:space="preserve"> </w:t>
      </w:r>
      <w:proofErr w:type="spellStart"/>
      <w:r>
        <w:t>jenis</w:t>
      </w:r>
      <w:proofErr w:type="spellEnd"/>
      <w:r>
        <w:t xml:space="preserve"> alga/plankton yang </w:t>
      </w:r>
      <w:proofErr w:type="spellStart"/>
      <w:r>
        <w:t>umum</w:t>
      </w:r>
      <w:proofErr w:type="spellEnd"/>
      <w:r>
        <w:t xml:space="preserve"> </w:t>
      </w:r>
      <w:proofErr w:type="spellStart"/>
      <w:r>
        <w:t>ditemukan</w:t>
      </w:r>
      <w:proofErr w:type="spellEnd"/>
      <w:r>
        <w:t xml:space="preserve"> di </w:t>
      </w:r>
      <w:proofErr w:type="spellStart"/>
      <w:r>
        <w:t>perairan</w:t>
      </w:r>
      <w:proofErr w:type="spellEnd"/>
      <w:r>
        <w:t xml:space="preserve"> </w:t>
      </w:r>
      <w:proofErr w:type="spellStart"/>
      <w:r>
        <w:t>tawar</w:t>
      </w:r>
      <w:proofErr w:type="spellEnd"/>
      <w:r>
        <w:t xml:space="preserve">. </w:t>
      </w:r>
      <w:proofErr w:type="spellStart"/>
      <w:r>
        <w:t>Terutama</w:t>
      </w:r>
      <w:proofErr w:type="spellEnd"/>
      <w:r>
        <w:t xml:space="preserve"> </w:t>
      </w:r>
      <w:proofErr w:type="spellStart"/>
      <w:r>
        <w:t>Chlorphyceae</w:t>
      </w:r>
      <w:proofErr w:type="spellEnd"/>
      <w:r>
        <w:t xml:space="preserve"> yang </w:t>
      </w:r>
      <w:proofErr w:type="spellStart"/>
      <w:r>
        <w:t>merupakan</w:t>
      </w:r>
      <w:proofErr w:type="spellEnd"/>
      <w:r>
        <w:t xml:space="preserve"> </w:t>
      </w:r>
      <w:proofErr w:type="spellStart"/>
      <w:r>
        <w:t>jenis</w:t>
      </w:r>
      <w:proofErr w:type="spellEnd"/>
      <w:r>
        <w:t xml:space="preserve"> plankton </w:t>
      </w:r>
      <w:proofErr w:type="spellStart"/>
      <w:r>
        <w:t>tawar</w:t>
      </w:r>
      <w:proofErr w:type="spellEnd"/>
      <w:r>
        <w:t xml:space="preserve"> </w:t>
      </w:r>
      <w:proofErr w:type="spellStart"/>
      <w:r>
        <w:t>secara</w:t>
      </w:r>
      <w:proofErr w:type="spellEnd"/>
      <w:r>
        <w:t xml:space="preserve"> </w:t>
      </w:r>
      <w:proofErr w:type="spellStart"/>
      <w:r>
        <w:t>eksklusif</w:t>
      </w:r>
      <w:proofErr w:type="spellEnd"/>
      <w:r w:rsidRPr="005F22F9">
        <w:t xml:space="preserve">. </w:t>
      </w:r>
      <w:proofErr w:type="spellStart"/>
      <w:r w:rsidRPr="005F22F9">
        <w:t>Sedangkan</w:t>
      </w:r>
      <w:proofErr w:type="spellEnd"/>
      <w:r w:rsidRPr="005F22F9">
        <w:t xml:space="preserve"> </w:t>
      </w:r>
      <w:proofErr w:type="spellStart"/>
      <w:r w:rsidRPr="005F22F9">
        <w:t>dari</w:t>
      </w:r>
      <w:proofErr w:type="spellEnd"/>
      <w:r w:rsidRPr="005F22F9">
        <w:t xml:space="preserve"> zooplankton, </w:t>
      </w:r>
      <w:proofErr w:type="spellStart"/>
      <w:r w:rsidRPr="005F22F9">
        <w:t>banyak</w:t>
      </w:r>
      <w:proofErr w:type="spellEnd"/>
      <w:r w:rsidRPr="005F22F9">
        <w:t xml:space="preserve"> </w:t>
      </w:r>
      <w:proofErr w:type="spellStart"/>
      <w:r w:rsidRPr="005F22F9">
        <w:t>ditemukan</w:t>
      </w:r>
      <w:proofErr w:type="spellEnd"/>
      <w:r w:rsidRPr="005F22F9">
        <w:t xml:space="preserve"> </w:t>
      </w:r>
      <w:proofErr w:type="spellStart"/>
      <w:r w:rsidRPr="005F22F9">
        <w:t>jenis-jenis</w:t>
      </w:r>
      <w:proofErr w:type="spellEnd"/>
      <w:r w:rsidRPr="005F22F9">
        <w:t xml:space="preserve"> </w:t>
      </w:r>
      <w:proofErr w:type="spellStart"/>
      <w:r w:rsidRPr="005F22F9">
        <w:t>dari</w:t>
      </w:r>
      <w:proofErr w:type="spellEnd"/>
      <w:r w:rsidRPr="005F22F9">
        <w:t xml:space="preserve"> </w:t>
      </w:r>
      <w:proofErr w:type="spellStart"/>
      <w:r>
        <w:t>Rotifera</w:t>
      </w:r>
      <w:proofErr w:type="spellEnd"/>
      <w:r>
        <w:t xml:space="preserve"> &amp; </w:t>
      </w:r>
      <w:proofErr w:type="spellStart"/>
      <w:r>
        <w:t>Protozoa</w:t>
      </w:r>
      <w:r w:rsidRPr="005F22F9">
        <w:t>.</w:t>
      </w:r>
      <w:r>
        <w:t>J</w:t>
      </w:r>
      <w:r w:rsidRPr="005F22F9">
        <w:t>enis</w:t>
      </w:r>
      <w:proofErr w:type="spellEnd"/>
      <w:r w:rsidRPr="005F22F9">
        <w:t xml:space="preserve"> </w:t>
      </w:r>
      <w:r>
        <w:t>benthos</w:t>
      </w:r>
      <w:r w:rsidRPr="005F22F9">
        <w:t xml:space="preserve"> yang </w:t>
      </w:r>
      <w:proofErr w:type="spellStart"/>
      <w:r w:rsidRPr="005F22F9">
        <w:t>ditemukan</w:t>
      </w:r>
      <w:proofErr w:type="spellEnd"/>
      <w:r w:rsidRPr="005F22F9">
        <w:t xml:space="preserve"> </w:t>
      </w:r>
      <w:proofErr w:type="spellStart"/>
      <w:r w:rsidRPr="005F22F9">
        <w:t>berasal</w:t>
      </w:r>
      <w:proofErr w:type="spellEnd"/>
      <w:r w:rsidRPr="005F22F9">
        <w:t xml:space="preserve"> </w:t>
      </w:r>
      <w:proofErr w:type="spellStart"/>
      <w:r w:rsidRPr="005F22F9">
        <w:t>dari</w:t>
      </w:r>
      <w:proofErr w:type="spellEnd"/>
      <w:r w:rsidRPr="005F22F9">
        <w:t xml:space="preserve"> </w:t>
      </w:r>
      <w:proofErr w:type="spellStart"/>
      <w:r w:rsidRPr="005F22F9">
        <w:t>kelas</w:t>
      </w:r>
      <w:proofErr w:type="spellEnd"/>
      <w:r w:rsidRPr="005F22F9">
        <w:t xml:space="preserve"> </w:t>
      </w:r>
      <w:r>
        <w:t xml:space="preserve">Oligochaeta, Odonata, </w:t>
      </w:r>
      <w:proofErr w:type="spellStart"/>
      <w:r>
        <w:t>Trichoptera</w:t>
      </w:r>
      <w:proofErr w:type="spellEnd"/>
      <w:r>
        <w:t xml:space="preserve">, Diptera &amp; </w:t>
      </w:r>
      <w:proofErr w:type="spellStart"/>
      <w:r>
        <w:t>Gastropoda</w:t>
      </w:r>
      <w:proofErr w:type="spellEnd"/>
      <w:r>
        <w:t xml:space="preserve">. </w:t>
      </w:r>
      <w:proofErr w:type="spellStart"/>
      <w:r>
        <w:t>Kelimpahan</w:t>
      </w:r>
      <w:proofErr w:type="spellEnd"/>
      <w:r w:rsidRPr="005F22F9">
        <w:t xml:space="preserve"> </w:t>
      </w:r>
      <w:proofErr w:type="spellStart"/>
      <w:r w:rsidRPr="005F22F9">
        <w:t>bervariasi</w:t>
      </w:r>
      <w:proofErr w:type="spellEnd"/>
      <w:r w:rsidRPr="005F22F9">
        <w:t xml:space="preserve"> </w:t>
      </w:r>
      <w:proofErr w:type="spellStart"/>
      <w:r w:rsidRPr="005F22F9">
        <w:t>mulai</w:t>
      </w:r>
      <w:proofErr w:type="spellEnd"/>
      <w:r w:rsidRPr="005F22F9">
        <w:t xml:space="preserve"> </w:t>
      </w:r>
      <w:proofErr w:type="spellStart"/>
      <w:proofErr w:type="gramStart"/>
      <w:r w:rsidRPr="005F22F9">
        <w:t>dari</w:t>
      </w:r>
      <w:proofErr w:type="spellEnd"/>
      <w:r w:rsidRPr="005F22F9">
        <w:t xml:space="preserve">  </w:t>
      </w:r>
      <w:r>
        <w:t>8</w:t>
      </w:r>
      <w:proofErr w:type="gramEnd"/>
      <w:r w:rsidRPr="005F22F9">
        <w:t xml:space="preserve"> </w:t>
      </w:r>
      <w:proofErr w:type="spellStart"/>
      <w:r w:rsidRPr="005F22F9">
        <w:t>hingga</w:t>
      </w:r>
      <w:proofErr w:type="spellEnd"/>
      <w:r w:rsidRPr="005F22F9">
        <w:t xml:space="preserve"> </w:t>
      </w:r>
      <w:r>
        <w:t xml:space="preserve">108 </w:t>
      </w:r>
      <w:proofErr w:type="spellStart"/>
      <w:r>
        <w:t>ind</w:t>
      </w:r>
      <w:proofErr w:type="spellEnd"/>
      <w:r w:rsidRPr="005F22F9">
        <w:t>/m</w:t>
      </w:r>
      <w:r>
        <w:rPr>
          <w:vertAlign w:val="superscript"/>
        </w:rPr>
        <w:t>2</w:t>
      </w:r>
      <w:r w:rsidRPr="005F22F9">
        <w:t xml:space="preserve"> </w:t>
      </w:r>
      <w:r>
        <w:t xml:space="preserve">pada </w:t>
      </w:r>
      <w:proofErr w:type="spellStart"/>
      <w:r>
        <w:t>musim</w:t>
      </w:r>
      <w:proofErr w:type="spellEnd"/>
      <w:r>
        <w:t xml:space="preserve"> </w:t>
      </w:r>
      <w:proofErr w:type="spellStart"/>
      <w:r>
        <w:t>kemarau</w:t>
      </w:r>
      <w:proofErr w:type="spellEnd"/>
      <w:r>
        <w:t xml:space="preserve"> dan 8 </w:t>
      </w:r>
      <w:proofErr w:type="spellStart"/>
      <w:r w:rsidRPr="005F22F9">
        <w:t>hingga</w:t>
      </w:r>
      <w:proofErr w:type="spellEnd"/>
      <w:r w:rsidRPr="005F22F9">
        <w:t xml:space="preserve">  </w:t>
      </w:r>
      <w:r>
        <w:t xml:space="preserve">83 </w:t>
      </w:r>
      <w:proofErr w:type="spellStart"/>
      <w:r>
        <w:t>ind</w:t>
      </w:r>
      <w:proofErr w:type="spellEnd"/>
      <w:r w:rsidRPr="005F22F9">
        <w:t>/m</w:t>
      </w:r>
      <w:r>
        <w:rPr>
          <w:vertAlign w:val="superscript"/>
        </w:rPr>
        <w:t>2</w:t>
      </w:r>
      <w:r w:rsidRPr="005F22F9">
        <w:t xml:space="preserve"> </w:t>
      </w:r>
      <w:r>
        <w:t xml:space="preserve">pada </w:t>
      </w:r>
      <w:proofErr w:type="spellStart"/>
      <w:r>
        <w:t>musim</w:t>
      </w:r>
      <w:proofErr w:type="spellEnd"/>
      <w:r>
        <w:t xml:space="preserve"> </w:t>
      </w:r>
      <w:proofErr w:type="spellStart"/>
      <w:r>
        <w:t>hujan</w:t>
      </w:r>
      <w:proofErr w:type="spellEnd"/>
      <w:r w:rsidRPr="005F22F9">
        <w:t xml:space="preserve">.  </w:t>
      </w:r>
      <w:proofErr w:type="spellStart"/>
      <w:r w:rsidRPr="005F22F9">
        <w:t>Jenis</w:t>
      </w:r>
      <w:proofErr w:type="spellEnd"/>
      <w:r w:rsidRPr="005F22F9">
        <w:t xml:space="preserve"> yang paling </w:t>
      </w:r>
      <w:proofErr w:type="spellStart"/>
      <w:r w:rsidRPr="005F22F9">
        <w:t>sering</w:t>
      </w:r>
      <w:proofErr w:type="spellEnd"/>
      <w:r w:rsidRPr="005F22F9">
        <w:t xml:space="preserve"> </w:t>
      </w:r>
      <w:proofErr w:type="spellStart"/>
      <w:r w:rsidRPr="005F22F9">
        <w:t>ditemukan</w:t>
      </w:r>
      <w:proofErr w:type="spellEnd"/>
      <w:r w:rsidRPr="005F22F9">
        <w:t xml:space="preserve"> </w:t>
      </w:r>
      <w:proofErr w:type="spellStart"/>
      <w:r w:rsidRPr="005F22F9">
        <w:t>adalah</w:t>
      </w:r>
      <w:proofErr w:type="spellEnd"/>
      <w:r w:rsidRPr="005F22F9">
        <w:t xml:space="preserve"> </w:t>
      </w:r>
      <w:proofErr w:type="spellStart"/>
      <w:r w:rsidRPr="005F22F9">
        <w:t>jenis-jenis</w:t>
      </w:r>
      <w:proofErr w:type="spellEnd"/>
      <w:r w:rsidRPr="005F22F9">
        <w:t xml:space="preserve"> </w:t>
      </w:r>
      <w:r>
        <w:t xml:space="preserve">yang </w:t>
      </w:r>
      <w:proofErr w:type="spellStart"/>
      <w:r>
        <w:t>relatif</w:t>
      </w:r>
      <w:proofErr w:type="spellEnd"/>
      <w:r>
        <w:t xml:space="preserve"> </w:t>
      </w:r>
      <w:proofErr w:type="spellStart"/>
      <w:r>
        <w:t>tahan</w:t>
      </w:r>
      <w:proofErr w:type="spellEnd"/>
      <w:r>
        <w:t xml:space="preserve"> </w:t>
      </w:r>
      <w:proofErr w:type="spellStart"/>
      <w:r>
        <w:t>terhadap</w:t>
      </w:r>
      <w:proofErr w:type="spellEnd"/>
      <w:r>
        <w:t xml:space="preserve"> </w:t>
      </w:r>
      <w:proofErr w:type="spellStart"/>
      <w:r>
        <w:t>tekanan</w:t>
      </w:r>
      <w:proofErr w:type="spellEnd"/>
      <w:r>
        <w:t xml:space="preserve"> </w:t>
      </w:r>
      <w:proofErr w:type="spellStart"/>
      <w:r>
        <w:t>kondisi</w:t>
      </w:r>
      <w:proofErr w:type="spellEnd"/>
      <w:r>
        <w:t xml:space="preserve"> </w:t>
      </w:r>
      <w:proofErr w:type="spellStart"/>
      <w:r>
        <w:t>lingkungan</w:t>
      </w:r>
      <w:proofErr w:type="spellEnd"/>
      <w:r>
        <w:t xml:space="preserve"> </w:t>
      </w:r>
      <w:proofErr w:type="spellStart"/>
      <w:r>
        <w:t>seperti</w:t>
      </w:r>
      <w:proofErr w:type="spellEnd"/>
      <w:r>
        <w:t xml:space="preserve"> Diptera, </w:t>
      </w:r>
      <w:proofErr w:type="spellStart"/>
      <w:r>
        <w:t>Trichoptera</w:t>
      </w:r>
      <w:proofErr w:type="spellEnd"/>
      <w:r>
        <w:t xml:space="preserve"> &amp; Oligochaeta.</w:t>
      </w:r>
    </w:p>
    <w:p w14:paraId="16178EA1" w14:textId="77777777" w:rsidR="00894A9A" w:rsidRDefault="00894A9A">
      <w:pPr>
        <w:pStyle w:val="Paragraph"/>
        <w:rPr>
          <w:rFonts w:cs="Arial"/>
        </w:rPr>
      </w:pPr>
      <w:proofErr w:type="spellStart"/>
      <w:r w:rsidRPr="00A5033A">
        <w:t>Berdasarkan</w:t>
      </w:r>
      <w:proofErr w:type="spellEnd"/>
      <w:r w:rsidRPr="00A5033A">
        <w:t xml:space="preserve"> </w:t>
      </w:r>
      <w:proofErr w:type="spellStart"/>
      <w:r w:rsidRPr="00A5033A">
        <w:t>prakiraan</w:t>
      </w:r>
      <w:proofErr w:type="spellEnd"/>
      <w:r w:rsidRPr="00A5033A">
        <w:t xml:space="preserve"> </w:t>
      </w:r>
      <w:proofErr w:type="spellStart"/>
      <w:r w:rsidRPr="00A5033A">
        <w:t>dampak</w:t>
      </w:r>
      <w:proofErr w:type="spellEnd"/>
      <w:r w:rsidRPr="00A5033A">
        <w:t xml:space="preserve"> pada </w:t>
      </w:r>
      <w:proofErr w:type="spellStart"/>
      <w:r w:rsidRPr="00A5033A">
        <w:t>dampak</w:t>
      </w:r>
      <w:proofErr w:type="spellEnd"/>
      <w:r w:rsidRPr="00A5033A">
        <w:t xml:space="preserve"> </w:t>
      </w:r>
      <w:proofErr w:type="spellStart"/>
      <w:r w:rsidRPr="00A5033A">
        <w:t>primernya</w:t>
      </w:r>
      <w:proofErr w:type="spellEnd"/>
      <w:r w:rsidRPr="00A5033A">
        <w:t xml:space="preserve">, </w:t>
      </w:r>
      <w:proofErr w:type="spellStart"/>
      <w:r w:rsidRPr="00A5033A">
        <w:t>yaitu</w:t>
      </w:r>
      <w:proofErr w:type="spellEnd"/>
      <w:r w:rsidRPr="00A5033A">
        <w:t xml:space="preserve"> </w:t>
      </w:r>
      <w:proofErr w:type="spellStart"/>
      <w:r w:rsidRPr="00A5033A">
        <w:t>penurunan</w:t>
      </w:r>
      <w:proofErr w:type="spellEnd"/>
      <w:r w:rsidRPr="00A5033A">
        <w:t xml:space="preserve"> </w:t>
      </w:r>
      <w:proofErr w:type="spellStart"/>
      <w:r w:rsidRPr="00A5033A">
        <w:t>kualitas</w:t>
      </w:r>
      <w:proofErr w:type="spellEnd"/>
      <w:r w:rsidRPr="00A5033A">
        <w:t xml:space="preserve"> air </w:t>
      </w:r>
      <w:proofErr w:type="spellStart"/>
      <w:r w:rsidRPr="00A5033A">
        <w:t>akibat</w:t>
      </w:r>
      <w:proofErr w:type="spellEnd"/>
      <w:r w:rsidRPr="00A5033A">
        <w:t xml:space="preserve"> </w:t>
      </w:r>
      <w:proofErr w:type="spellStart"/>
      <w:r w:rsidRPr="00A5033A">
        <w:t>penyiapan</w:t>
      </w:r>
      <w:proofErr w:type="spellEnd"/>
      <w:r w:rsidRPr="00A5033A">
        <w:t xml:space="preserve"> </w:t>
      </w:r>
      <w:proofErr w:type="spellStart"/>
      <w:r w:rsidRPr="00A5033A">
        <w:t>tapak</w:t>
      </w:r>
      <w:proofErr w:type="spellEnd"/>
      <w:r w:rsidRPr="00A5033A">
        <w:t xml:space="preserve">, </w:t>
      </w:r>
      <w:proofErr w:type="spellStart"/>
      <w:r w:rsidRPr="00A5033A">
        <w:t>diketahui</w:t>
      </w:r>
      <w:proofErr w:type="spellEnd"/>
      <w:r w:rsidRPr="00A5033A">
        <w:t xml:space="preserve"> </w:t>
      </w:r>
      <w:proofErr w:type="spellStart"/>
      <w:r w:rsidRPr="00A5033A">
        <w:t>perkiraan</w:t>
      </w:r>
      <w:proofErr w:type="spellEnd"/>
      <w:r w:rsidRPr="00A5033A">
        <w:t xml:space="preserve"> </w:t>
      </w:r>
      <w:proofErr w:type="spellStart"/>
      <w:r w:rsidRPr="00A5033A">
        <w:t>perubahan</w:t>
      </w:r>
      <w:proofErr w:type="spellEnd"/>
      <w:r w:rsidRPr="00A5033A">
        <w:t xml:space="preserve"> </w:t>
      </w:r>
      <w:proofErr w:type="spellStart"/>
      <w:r w:rsidRPr="00A5033A">
        <w:t>kualitas</w:t>
      </w:r>
      <w:proofErr w:type="spellEnd"/>
      <w:r w:rsidRPr="00A5033A">
        <w:t xml:space="preserve"> air </w:t>
      </w:r>
      <w:proofErr w:type="spellStart"/>
      <w:r w:rsidRPr="00A5033A">
        <w:t>adalah</w:t>
      </w:r>
      <w:proofErr w:type="spellEnd"/>
      <w:r w:rsidRPr="00A5033A">
        <w:t xml:space="preserve"> </w:t>
      </w:r>
      <w:proofErr w:type="spellStart"/>
      <w:r w:rsidRPr="00A5033A">
        <w:t>sebagai</w:t>
      </w:r>
      <w:proofErr w:type="spellEnd"/>
      <w:r w:rsidRPr="00A5033A">
        <w:t xml:space="preserve"> </w:t>
      </w:r>
      <w:proofErr w:type="spellStart"/>
      <w:r w:rsidRPr="00A5033A">
        <w:t>berikut</w:t>
      </w:r>
      <w:proofErr w:type="spellEnd"/>
      <w:r>
        <w:t xml:space="preserve"> </w:t>
      </w:r>
      <w:proofErr w:type="spellStart"/>
      <w:r>
        <w:t>kondisi</w:t>
      </w:r>
      <w:proofErr w:type="spellEnd"/>
      <w:r>
        <w:t xml:space="preserve"> </w:t>
      </w:r>
      <w:proofErr w:type="spellStart"/>
      <w:r>
        <w:t>konsentrasi</w:t>
      </w:r>
      <w:proofErr w:type="spellEnd"/>
      <w:r>
        <w:t xml:space="preserve"> TSS </w:t>
      </w:r>
      <w:proofErr w:type="spellStart"/>
      <w:r>
        <w:t>awal</w:t>
      </w:r>
      <w:proofErr w:type="spellEnd"/>
      <w:r>
        <w:t xml:space="preserve"> di </w:t>
      </w:r>
      <w:proofErr w:type="spellStart"/>
      <w:r>
        <w:t>sekitar</w:t>
      </w:r>
      <w:proofErr w:type="spellEnd"/>
      <w:r>
        <w:t xml:space="preserve"> </w:t>
      </w:r>
      <w:proofErr w:type="spellStart"/>
      <w:r>
        <w:t>tapak</w:t>
      </w:r>
      <w:proofErr w:type="spellEnd"/>
      <w:r>
        <w:t xml:space="preserve"> </w:t>
      </w:r>
      <w:proofErr w:type="spellStart"/>
      <w:r>
        <w:t>sumur</w:t>
      </w:r>
      <w:proofErr w:type="spellEnd"/>
      <w:r>
        <w:t xml:space="preserve"> </w:t>
      </w:r>
      <w:proofErr w:type="spellStart"/>
      <w:r>
        <w:t>adalah</w:t>
      </w:r>
      <w:proofErr w:type="spellEnd"/>
      <w:r>
        <w:t xml:space="preserve"> </w:t>
      </w:r>
      <w:r w:rsidRPr="00F03D7C">
        <w:t xml:space="preserve">58 mg/l pada </w:t>
      </w:r>
      <w:proofErr w:type="spellStart"/>
      <w:r w:rsidRPr="00F03D7C">
        <w:t>musim</w:t>
      </w:r>
      <w:proofErr w:type="spellEnd"/>
      <w:r w:rsidRPr="00F03D7C">
        <w:t xml:space="preserve"> </w:t>
      </w:r>
      <w:proofErr w:type="spellStart"/>
      <w:r w:rsidRPr="00F03D7C">
        <w:t>kemarau</w:t>
      </w:r>
      <w:proofErr w:type="spellEnd"/>
      <w:r w:rsidRPr="00F03D7C">
        <w:t xml:space="preserve"> dan 99 mg/l pada </w:t>
      </w:r>
      <w:proofErr w:type="spellStart"/>
      <w:r w:rsidRPr="00F03D7C">
        <w:t>musim</w:t>
      </w:r>
      <w:proofErr w:type="spellEnd"/>
      <w:r w:rsidRPr="00F03D7C">
        <w:t xml:space="preserve"> </w:t>
      </w:r>
      <w:proofErr w:type="spellStart"/>
      <w:r w:rsidRPr="00F03D7C">
        <w:t>penghujan</w:t>
      </w:r>
      <w:proofErr w:type="spellEnd"/>
      <w:r>
        <w:t xml:space="preserve"> dan di </w:t>
      </w:r>
      <w:proofErr w:type="spellStart"/>
      <w:r>
        <w:t>jalur</w:t>
      </w:r>
      <w:proofErr w:type="spellEnd"/>
      <w:r>
        <w:t xml:space="preserve"> ROW </w:t>
      </w:r>
      <w:proofErr w:type="spellStart"/>
      <w:r>
        <w:t>adalah</w:t>
      </w:r>
      <w:proofErr w:type="spellEnd"/>
      <w:r>
        <w:t xml:space="preserve"> </w:t>
      </w:r>
      <w:r w:rsidRPr="00F03D7C">
        <w:t xml:space="preserve">36-106 mg/l pada </w:t>
      </w:r>
      <w:proofErr w:type="spellStart"/>
      <w:r w:rsidRPr="00F03D7C">
        <w:t>musim</w:t>
      </w:r>
      <w:proofErr w:type="spellEnd"/>
      <w:r w:rsidRPr="00F03D7C">
        <w:t xml:space="preserve"> </w:t>
      </w:r>
      <w:proofErr w:type="spellStart"/>
      <w:r w:rsidRPr="00F03D7C">
        <w:t>kemarau</w:t>
      </w:r>
      <w:proofErr w:type="spellEnd"/>
      <w:r w:rsidRPr="00F03D7C">
        <w:t xml:space="preserve"> dan 11-138 mg/l pada </w:t>
      </w:r>
      <w:proofErr w:type="spellStart"/>
      <w:r w:rsidRPr="00F03D7C">
        <w:t>musim</w:t>
      </w:r>
      <w:proofErr w:type="spellEnd"/>
      <w:r w:rsidRPr="00F03D7C">
        <w:t xml:space="preserve"> </w:t>
      </w:r>
      <w:proofErr w:type="spellStart"/>
      <w:r w:rsidRPr="00F03D7C">
        <w:t>penghujan</w:t>
      </w:r>
      <w:proofErr w:type="spellEnd"/>
      <w:r>
        <w:t xml:space="preserve">. </w:t>
      </w:r>
      <w:proofErr w:type="spellStart"/>
      <w:r>
        <w:t>Diperkirakan</w:t>
      </w:r>
      <w:proofErr w:type="spellEnd"/>
      <w:r>
        <w:t xml:space="preserve"> pada </w:t>
      </w:r>
      <w:proofErr w:type="spellStart"/>
      <w:r>
        <w:t>kegiatan</w:t>
      </w:r>
      <w:proofErr w:type="spellEnd"/>
      <w:r>
        <w:t xml:space="preserve"> </w:t>
      </w:r>
      <w:proofErr w:type="spellStart"/>
      <w:r>
        <w:t>penyiapan</w:t>
      </w:r>
      <w:proofErr w:type="spellEnd"/>
      <w:r>
        <w:t xml:space="preserve"> </w:t>
      </w:r>
      <w:proofErr w:type="spellStart"/>
      <w:r>
        <w:t>tapak</w:t>
      </w:r>
      <w:proofErr w:type="spellEnd"/>
      <w:r>
        <w:t xml:space="preserve">, </w:t>
      </w:r>
      <w:proofErr w:type="spellStart"/>
      <w:r>
        <w:t>konsentrasi</w:t>
      </w:r>
      <w:proofErr w:type="spellEnd"/>
      <w:r>
        <w:t xml:space="preserve"> TSS </w:t>
      </w:r>
      <w:proofErr w:type="spellStart"/>
      <w:r>
        <w:t>akan</w:t>
      </w:r>
      <w:proofErr w:type="spellEnd"/>
      <w:r>
        <w:t xml:space="preserve"> </w:t>
      </w:r>
      <w:proofErr w:type="spellStart"/>
      <w:r>
        <w:t>meningkat</w:t>
      </w:r>
      <w:proofErr w:type="spellEnd"/>
      <w:r>
        <w:t xml:space="preserve"> </w:t>
      </w:r>
      <w:proofErr w:type="spellStart"/>
      <w:r>
        <w:t>hingga</w:t>
      </w:r>
      <w:proofErr w:type="spellEnd"/>
      <w:r>
        <w:t xml:space="preserve"> </w:t>
      </w:r>
      <w:r w:rsidRPr="00F03D7C">
        <w:t xml:space="preserve">235 mg/l di area </w:t>
      </w:r>
      <w:proofErr w:type="spellStart"/>
      <w:r w:rsidRPr="00F03D7C">
        <w:t>tapak</w:t>
      </w:r>
      <w:proofErr w:type="spellEnd"/>
      <w:r w:rsidRPr="00F03D7C">
        <w:t xml:space="preserve"> </w:t>
      </w:r>
      <w:proofErr w:type="spellStart"/>
      <w:r w:rsidRPr="00F03D7C">
        <w:t>sumur</w:t>
      </w:r>
      <w:proofErr w:type="spellEnd"/>
      <w:r w:rsidRPr="00F03D7C">
        <w:t xml:space="preserve">, dan 395 mg/l di area </w:t>
      </w:r>
      <w:proofErr w:type="spellStart"/>
      <w:r w:rsidRPr="00F03D7C">
        <w:t>jalur</w:t>
      </w:r>
      <w:proofErr w:type="spellEnd"/>
      <w:r w:rsidRPr="00F03D7C">
        <w:t xml:space="preserve"> pipa </w:t>
      </w:r>
      <w:proofErr w:type="spellStart"/>
      <w:r w:rsidRPr="00F03D7C">
        <w:t>baru</w:t>
      </w:r>
      <w:proofErr w:type="spellEnd"/>
      <w:r>
        <w:t xml:space="preserve">. </w:t>
      </w:r>
      <w:proofErr w:type="spellStart"/>
      <w:r>
        <w:t>Peningkatan</w:t>
      </w:r>
      <w:proofErr w:type="spellEnd"/>
      <w:r>
        <w:t xml:space="preserve"> TSS </w:t>
      </w:r>
      <w:proofErr w:type="spellStart"/>
      <w:r>
        <w:t>ini</w:t>
      </w:r>
      <w:proofErr w:type="spellEnd"/>
      <w:r>
        <w:t xml:space="preserve"> </w:t>
      </w:r>
      <w:proofErr w:type="spellStart"/>
      <w:r>
        <w:t>diperkirakan</w:t>
      </w:r>
      <w:proofErr w:type="spellEnd"/>
      <w:r>
        <w:t xml:space="preserve"> </w:t>
      </w:r>
      <w:proofErr w:type="spellStart"/>
      <w:r>
        <w:t>akan</w:t>
      </w:r>
      <w:proofErr w:type="spellEnd"/>
      <w:r>
        <w:t xml:space="preserve"> </w:t>
      </w:r>
      <w:proofErr w:type="spellStart"/>
      <w:r>
        <w:t>mengganggu</w:t>
      </w:r>
      <w:proofErr w:type="spellEnd"/>
      <w:r>
        <w:t xml:space="preserve"> </w:t>
      </w:r>
      <w:proofErr w:type="spellStart"/>
      <w:r>
        <w:t>kehidupan</w:t>
      </w:r>
      <w:proofErr w:type="spellEnd"/>
      <w:r>
        <w:t xml:space="preserve"> biota air </w:t>
      </w:r>
      <w:proofErr w:type="spellStart"/>
      <w:r>
        <w:t>terutama</w:t>
      </w:r>
      <w:proofErr w:type="spellEnd"/>
      <w:r>
        <w:t xml:space="preserve"> plankton </w:t>
      </w:r>
      <w:proofErr w:type="spellStart"/>
      <w:r>
        <w:t>terutama</w:t>
      </w:r>
      <w:proofErr w:type="spellEnd"/>
      <w:r>
        <w:t xml:space="preserve"> </w:t>
      </w:r>
      <w:proofErr w:type="spellStart"/>
      <w:r>
        <w:t>karena</w:t>
      </w:r>
      <w:proofErr w:type="spellEnd"/>
      <w:r>
        <w:t xml:space="preserve"> </w:t>
      </w:r>
      <w:proofErr w:type="spellStart"/>
      <w:r>
        <w:t>terhalang</w:t>
      </w:r>
      <w:proofErr w:type="spellEnd"/>
      <w:r>
        <w:t xml:space="preserve"> </w:t>
      </w:r>
      <w:proofErr w:type="spellStart"/>
      <w:r>
        <w:t>kekeruhan</w:t>
      </w:r>
      <w:proofErr w:type="spellEnd"/>
      <w:r>
        <w:t xml:space="preserve"> yang </w:t>
      </w:r>
      <w:proofErr w:type="spellStart"/>
      <w:r>
        <w:t>tinggi</w:t>
      </w:r>
      <w:proofErr w:type="spellEnd"/>
      <w:r>
        <w:t xml:space="preserve"> </w:t>
      </w:r>
      <w:proofErr w:type="spellStart"/>
      <w:r>
        <w:t>sehingga</w:t>
      </w:r>
      <w:proofErr w:type="spellEnd"/>
      <w:r>
        <w:t xml:space="preserve"> </w:t>
      </w:r>
      <w:proofErr w:type="spellStart"/>
      <w:r>
        <w:t>mengganggu</w:t>
      </w:r>
      <w:proofErr w:type="spellEnd"/>
      <w:r>
        <w:t xml:space="preserve"> </w:t>
      </w:r>
      <w:proofErr w:type="spellStart"/>
      <w:r>
        <w:t>fotosintesis</w:t>
      </w:r>
      <w:proofErr w:type="spellEnd"/>
      <w:r>
        <w:t xml:space="preserve"> </w:t>
      </w:r>
      <w:proofErr w:type="spellStart"/>
      <w:r>
        <w:t>serta</w:t>
      </w:r>
      <w:proofErr w:type="spellEnd"/>
      <w:r>
        <w:t xml:space="preserve"> </w:t>
      </w:r>
      <w:proofErr w:type="spellStart"/>
      <w:r>
        <w:t>terganggunya</w:t>
      </w:r>
      <w:proofErr w:type="spellEnd"/>
      <w:r>
        <w:t xml:space="preserve"> </w:t>
      </w:r>
      <w:proofErr w:type="spellStart"/>
      <w:r>
        <w:t>pencarian</w:t>
      </w:r>
      <w:proofErr w:type="spellEnd"/>
      <w:r>
        <w:t xml:space="preserve"> </w:t>
      </w:r>
      <w:proofErr w:type="spellStart"/>
      <w:r>
        <w:t>makanan</w:t>
      </w:r>
      <w:proofErr w:type="spellEnd"/>
      <w:r>
        <w:t xml:space="preserve"> </w:t>
      </w:r>
      <w:proofErr w:type="spellStart"/>
      <w:r>
        <w:t>karena</w:t>
      </w:r>
      <w:proofErr w:type="spellEnd"/>
      <w:r>
        <w:t xml:space="preserve"> TSS yang </w:t>
      </w:r>
      <w:proofErr w:type="spellStart"/>
      <w:r>
        <w:t>tinggi</w:t>
      </w:r>
      <w:proofErr w:type="spellEnd"/>
      <w:r>
        <w:t xml:space="preserve">. Benthos </w:t>
      </w:r>
      <w:proofErr w:type="spellStart"/>
      <w:r>
        <w:t>sendiri</w:t>
      </w:r>
      <w:proofErr w:type="spellEnd"/>
      <w:r>
        <w:t xml:space="preserve"> </w:t>
      </w:r>
      <w:proofErr w:type="spellStart"/>
      <w:r>
        <w:t>tidak</w:t>
      </w:r>
      <w:proofErr w:type="spellEnd"/>
      <w:r>
        <w:t xml:space="preserve"> </w:t>
      </w:r>
      <w:proofErr w:type="spellStart"/>
      <w:r>
        <w:t>terlalu</w:t>
      </w:r>
      <w:proofErr w:type="spellEnd"/>
      <w:r>
        <w:t xml:space="preserve"> </w:t>
      </w:r>
      <w:proofErr w:type="spellStart"/>
      <w:r>
        <w:t>terpengaruh</w:t>
      </w:r>
      <w:proofErr w:type="spellEnd"/>
      <w:r>
        <w:t xml:space="preserve"> </w:t>
      </w:r>
      <w:proofErr w:type="spellStart"/>
      <w:r>
        <w:t>karena</w:t>
      </w:r>
      <w:proofErr w:type="spellEnd"/>
      <w:r>
        <w:t xml:space="preserve"> </w:t>
      </w:r>
      <w:proofErr w:type="spellStart"/>
      <w:r>
        <w:t>jenis-jenis</w:t>
      </w:r>
      <w:proofErr w:type="spellEnd"/>
      <w:r>
        <w:t xml:space="preserve"> </w:t>
      </w:r>
      <w:proofErr w:type="spellStart"/>
      <w:r>
        <w:t>dominan</w:t>
      </w:r>
      <w:proofErr w:type="spellEnd"/>
      <w:r>
        <w:t xml:space="preserve"> yang </w:t>
      </w:r>
      <w:proofErr w:type="spellStart"/>
      <w:r>
        <w:t>ditemukan</w:t>
      </w:r>
      <w:proofErr w:type="spellEnd"/>
      <w:r>
        <w:t xml:space="preserve"> </w:t>
      </w:r>
      <w:proofErr w:type="spellStart"/>
      <w:r>
        <w:t>adalah</w:t>
      </w:r>
      <w:proofErr w:type="spellEnd"/>
      <w:r>
        <w:t xml:space="preserve"> </w:t>
      </w:r>
      <w:proofErr w:type="spellStart"/>
      <w:r>
        <w:t>jenis</w:t>
      </w:r>
      <w:proofErr w:type="spellEnd"/>
      <w:r>
        <w:t xml:space="preserve"> yang </w:t>
      </w:r>
      <w:proofErr w:type="spellStart"/>
      <w:r>
        <w:t>relatif</w:t>
      </w:r>
      <w:proofErr w:type="spellEnd"/>
      <w:r>
        <w:t xml:space="preserve"> </w:t>
      </w:r>
      <w:proofErr w:type="spellStart"/>
      <w:r>
        <w:t>tahan</w:t>
      </w:r>
      <w:proofErr w:type="spellEnd"/>
      <w:r>
        <w:t xml:space="preserve"> </w:t>
      </w:r>
      <w:proofErr w:type="spellStart"/>
      <w:r>
        <w:t>terhadap</w:t>
      </w:r>
      <w:proofErr w:type="spellEnd"/>
      <w:r>
        <w:t xml:space="preserve"> </w:t>
      </w:r>
      <w:proofErr w:type="spellStart"/>
      <w:r>
        <w:t>tekanan</w:t>
      </w:r>
      <w:proofErr w:type="spellEnd"/>
      <w:r>
        <w:t xml:space="preserve"> </w:t>
      </w:r>
      <w:proofErr w:type="spellStart"/>
      <w:r>
        <w:t>lingkungan</w:t>
      </w:r>
      <w:proofErr w:type="spellEnd"/>
      <w:r>
        <w:t xml:space="preserve"> </w:t>
      </w:r>
      <w:proofErr w:type="spellStart"/>
      <w:r>
        <w:t>seperti</w:t>
      </w:r>
      <w:proofErr w:type="spellEnd"/>
      <w:r>
        <w:t xml:space="preserve"> </w:t>
      </w:r>
      <w:r>
        <w:rPr>
          <w:rFonts w:cs="Arial"/>
        </w:rPr>
        <w:t xml:space="preserve">Diptera, </w:t>
      </w:r>
      <w:proofErr w:type="spellStart"/>
      <w:r>
        <w:rPr>
          <w:rFonts w:cs="Arial"/>
        </w:rPr>
        <w:t>Trichoptera</w:t>
      </w:r>
      <w:proofErr w:type="spellEnd"/>
      <w:r>
        <w:rPr>
          <w:rFonts w:cs="Arial"/>
        </w:rPr>
        <w:t xml:space="preserve"> &amp; Oligochaeta.</w:t>
      </w:r>
    </w:p>
    <w:p w14:paraId="20C76240" w14:textId="77777777" w:rsidR="00894A9A" w:rsidRDefault="00894A9A">
      <w:pPr>
        <w:pStyle w:val="Paragraph"/>
      </w:pPr>
      <w:proofErr w:type="spellStart"/>
      <w:r>
        <w:t>Sehingga</w:t>
      </w:r>
      <w:proofErr w:type="spellEnd"/>
      <w:r>
        <w:t xml:space="preserve"> </w:t>
      </w:r>
      <w:proofErr w:type="spellStart"/>
      <w:r>
        <w:t>prakiraan</w:t>
      </w:r>
      <w:proofErr w:type="spellEnd"/>
      <w:r>
        <w:t xml:space="preserve"> </w:t>
      </w:r>
      <w:proofErr w:type="spellStart"/>
      <w:r>
        <w:t>besaran</w:t>
      </w:r>
      <w:proofErr w:type="spellEnd"/>
      <w:r>
        <w:t xml:space="preserve"> </w:t>
      </w:r>
      <w:proofErr w:type="spellStart"/>
      <w:r>
        <w:t>dampak</w:t>
      </w:r>
      <w:proofErr w:type="spellEnd"/>
      <w:r>
        <w:t xml:space="preserve"> </w:t>
      </w:r>
      <w:proofErr w:type="spellStart"/>
      <w:r>
        <w:t>terhadap</w:t>
      </w:r>
      <w:proofErr w:type="spellEnd"/>
      <w:r>
        <w:t xml:space="preserve"> biota </w:t>
      </w:r>
      <w:proofErr w:type="spellStart"/>
      <w:r>
        <w:t>perairan</w:t>
      </w:r>
      <w:proofErr w:type="spellEnd"/>
      <w:r>
        <w:t xml:space="preserve"> </w:t>
      </w:r>
      <w:proofErr w:type="spellStart"/>
      <w:r>
        <w:t>sebagaimana</w:t>
      </w:r>
      <w:proofErr w:type="spellEnd"/>
      <w:r>
        <w:t xml:space="preserve"> </w:t>
      </w:r>
      <w:proofErr w:type="spellStart"/>
      <w:r>
        <w:t>disampaikan</w:t>
      </w:r>
      <w:proofErr w:type="spellEnd"/>
      <w:r>
        <w:t xml:space="preserve"> pada </w:t>
      </w:r>
      <w:proofErr w:type="spellStart"/>
      <w:r w:rsidRPr="00A5033A">
        <w:rPr>
          <w:b/>
        </w:rPr>
        <w:t>Tabel</w:t>
      </w:r>
      <w:proofErr w:type="spellEnd"/>
      <w:r w:rsidRPr="00A5033A">
        <w:rPr>
          <w:b/>
        </w:rPr>
        <w:t xml:space="preserve"> </w:t>
      </w:r>
      <w:r>
        <w:rPr>
          <w:b/>
        </w:rPr>
        <w:t>6</w:t>
      </w:r>
      <w:r w:rsidRPr="00A5033A">
        <w:rPr>
          <w:b/>
        </w:rPr>
        <w:t>.4</w:t>
      </w:r>
      <w:r>
        <w:rPr>
          <w:b/>
        </w:rPr>
        <w:t>5</w:t>
      </w:r>
      <w:r w:rsidRPr="00A5033A">
        <w:rPr>
          <w:b/>
        </w:rPr>
        <w:t>.</w:t>
      </w:r>
    </w:p>
    <w:p w14:paraId="1C10E7BA" w14:textId="77777777" w:rsidR="00894A9A" w:rsidRDefault="00894A9A" w:rsidP="00894A9A">
      <w:pPr>
        <w:pStyle w:val="TabelBab6"/>
      </w:pPr>
      <w:r w:rsidRPr="00E26050">
        <w:rPr>
          <w:rFonts w:cs="Arial"/>
        </w:rPr>
        <w:t xml:space="preserve">Ringkasan Prakiraan Besaran Dampak Kegiatan Penyiapan terhadap Gangguan </w:t>
      </w:r>
      <w:r>
        <w:rPr>
          <w:rFonts w:cs="Arial"/>
          <w:lang w:val="en-US"/>
        </w:rPr>
        <w:t>Plankton dan Benthos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1"/>
        <w:gridCol w:w="2251"/>
        <w:gridCol w:w="2251"/>
      </w:tblGrid>
      <w:tr w:rsidR="00894A9A" w:rsidRPr="00451574" w14:paraId="566D8B58" w14:textId="77777777" w:rsidTr="00894A9A">
        <w:tc>
          <w:tcPr>
            <w:tcW w:w="2250" w:type="dxa"/>
            <w:vMerge w:val="restart"/>
            <w:shd w:val="clear" w:color="auto" w:fill="auto"/>
            <w:vAlign w:val="center"/>
          </w:tcPr>
          <w:p w14:paraId="4F968012" w14:textId="77777777" w:rsidR="00894A9A" w:rsidRPr="00451574" w:rsidRDefault="00894A9A" w:rsidP="00DD3258">
            <w:pPr>
              <w:jc w:val="center"/>
              <w:rPr>
                <w:rFonts w:ascii="Arial" w:hAnsi="Arial" w:cs="Arial"/>
                <w:b/>
                <w:sz w:val="20"/>
                <w:szCs w:val="20"/>
              </w:rPr>
            </w:pPr>
            <w:r w:rsidRPr="00451574">
              <w:rPr>
                <w:rFonts w:ascii="Arial" w:hAnsi="Arial" w:cs="Arial"/>
                <w:b/>
                <w:sz w:val="20"/>
                <w:szCs w:val="20"/>
              </w:rPr>
              <w:t>Kegiatan Penyiapan Tapak Wellpad dan ROW</w:t>
            </w:r>
          </w:p>
        </w:tc>
        <w:tc>
          <w:tcPr>
            <w:tcW w:w="6753" w:type="dxa"/>
            <w:gridSpan w:val="3"/>
            <w:shd w:val="clear" w:color="auto" w:fill="auto"/>
            <w:vAlign w:val="center"/>
          </w:tcPr>
          <w:p w14:paraId="5BBC008A" w14:textId="77777777" w:rsidR="00894A9A" w:rsidRPr="00451574" w:rsidRDefault="00894A9A" w:rsidP="00DD3258">
            <w:pPr>
              <w:jc w:val="center"/>
              <w:rPr>
                <w:rFonts w:ascii="Arial" w:hAnsi="Arial" w:cs="Arial"/>
                <w:b/>
                <w:sz w:val="20"/>
                <w:szCs w:val="20"/>
              </w:rPr>
            </w:pPr>
            <w:r w:rsidRPr="00451574">
              <w:rPr>
                <w:rFonts w:ascii="Arial" w:hAnsi="Arial" w:cs="Arial"/>
                <w:b/>
                <w:sz w:val="20"/>
                <w:szCs w:val="20"/>
              </w:rPr>
              <w:t>Rona Lingkungan Hidup</w:t>
            </w:r>
          </w:p>
        </w:tc>
      </w:tr>
      <w:tr w:rsidR="00894A9A" w:rsidRPr="00451574" w14:paraId="2ED57551" w14:textId="77777777" w:rsidTr="00894A9A">
        <w:tc>
          <w:tcPr>
            <w:tcW w:w="2250" w:type="dxa"/>
            <w:vMerge/>
            <w:shd w:val="clear" w:color="auto" w:fill="auto"/>
            <w:vAlign w:val="center"/>
          </w:tcPr>
          <w:p w14:paraId="4387874F" w14:textId="77777777" w:rsidR="00894A9A" w:rsidRPr="00451574" w:rsidRDefault="00894A9A" w:rsidP="00DD3258">
            <w:pPr>
              <w:jc w:val="center"/>
              <w:rPr>
                <w:rFonts w:ascii="Arial" w:hAnsi="Arial" w:cs="Arial"/>
                <w:b/>
                <w:sz w:val="20"/>
                <w:szCs w:val="20"/>
              </w:rPr>
            </w:pPr>
          </w:p>
        </w:tc>
        <w:tc>
          <w:tcPr>
            <w:tcW w:w="2251" w:type="dxa"/>
            <w:shd w:val="clear" w:color="auto" w:fill="auto"/>
            <w:vAlign w:val="center"/>
          </w:tcPr>
          <w:p w14:paraId="415EC175" w14:textId="77777777" w:rsidR="00894A9A" w:rsidRPr="00451574" w:rsidRDefault="00894A9A" w:rsidP="00DD3258">
            <w:pPr>
              <w:jc w:val="center"/>
              <w:rPr>
                <w:rFonts w:ascii="Arial" w:hAnsi="Arial" w:cs="Arial"/>
                <w:b/>
                <w:sz w:val="20"/>
                <w:szCs w:val="20"/>
              </w:rPr>
            </w:pPr>
            <w:r w:rsidRPr="00451574">
              <w:rPr>
                <w:rFonts w:ascii="Arial" w:hAnsi="Arial" w:cs="Arial"/>
                <w:b/>
                <w:sz w:val="20"/>
                <w:szCs w:val="20"/>
              </w:rPr>
              <w:t>Rona Awal</w:t>
            </w:r>
          </w:p>
        </w:tc>
        <w:tc>
          <w:tcPr>
            <w:tcW w:w="2251" w:type="dxa"/>
            <w:shd w:val="clear" w:color="auto" w:fill="auto"/>
            <w:vAlign w:val="center"/>
          </w:tcPr>
          <w:p w14:paraId="6B308496" w14:textId="77777777" w:rsidR="00894A9A" w:rsidRPr="00451574" w:rsidRDefault="00894A9A" w:rsidP="00DD3258">
            <w:pPr>
              <w:jc w:val="center"/>
              <w:rPr>
                <w:rFonts w:ascii="Arial" w:hAnsi="Arial" w:cs="Arial"/>
                <w:b/>
                <w:sz w:val="20"/>
                <w:szCs w:val="20"/>
              </w:rPr>
            </w:pPr>
            <w:r w:rsidRPr="00451574">
              <w:rPr>
                <w:rFonts w:ascii="Arial" w:hAnsi="Arial" w:cs="Arial"/>
                <w:b/>
                <w:sz w:val="20"/>
                <w:szCs w:val="20"/>
              </w:rPr>
              <w:t>Tanpa Kegiatan</w:t>
            </w:r>
          </w:p>
        </w:tc>
        <w:tc>
          <w:tcPr>
            <w:tcW w:w="2251" w:type="dxa"/>
            <w:shd w:val="clear" w:color="auto" w:fill="auto"/>
            <w:vAlign w:val="center"/>
          </w:tcPr>
          <w:p w14:paraId="3F5B5B97" w14:textId="77777777" w:rsidR="00894A9A" w:rsidRPr="00451574" w:rsidRDefault="00894A9A" w:rsidP="00DD3258">
            <w:pPr>
              <w:jc w:val="center"/>
              <w:rPr>
                <w:rFonts w:ascii="Arial" w:hAnsi="Arial" w:cs="Arial"/>
                <w:b/>
                <w:sz w:val="20"/>
                <w:szCs w:val="20"/>
              </w:rPr>
            </w:pPr>
            <w:r w:rsidRPr="00451574">
              <w:rPr>
                <w:rFonts w:ascii="Arial" w:hAnsi="Arial" w:cs="Arial"/>
                <w:b/>
                <w:sz w:val="20"/>
                <w:szCs w:val="20"/>
              </w:rPr>
              <w:t>Dengan Kegiatan</w:t>
            </w:r>
          </w:p>
        </w:tc>
      </w:tr>
      <w:tr w:rsidR="00894A9A" w:rsidRPr="00451574" w14:paraId="6680103D" w14:textId="77777777" w:rsidTr="00894A9A">
        <w:tc>
          <w:tcPr>
            <w:tcW w:w="2250" w:type="dxa"/>
            <w:shd w:val="clear" w:color="auto" w:fill="auto"/>
          </w:tcPr>
          <w:p w14:paraId="4E026683" w14:textId="77777777" w:rsidR="00894A9A" w:rsidRPr="00451574" w:rsidRDefault="00894A9A" w:rsidP="00DD3258">
            <w:pPr>
              <w:rPr>
                <w:rFonts w:ascii="Arial" w:hAnsi="Arial" w:cs="Arial"/>
                <w:sz w:val="20"/>
                <w:szCs w:val="20"/>
              </w:rPr>
            </w:pPr>
            <w:r w:rsidRPr="00451574">
              <w:rPr>
                <w:rFonts w:ascii="Arial" w:hAnsi="Arial" w:cs="Arial"/>
                <w:sz w:val="20"/>
                <w:szCs w:val="20"/>
              </w:rPr>
              <w:t xml:space="preserve">Kondisi </w:t>
            </w:r>
            <w:r>
              <w:rPr>
                <w:rFonts w:ascii="Arial" w:hAnsi="Arial" w:cs="Arial"/>
                <w:sz w:val="20"/>
                <w:szCs w:val="20"/>
              </w:rPr>
              <w:t>Plankton dan Benthos</w:t>
            </w:r>
          </w:p>
        </w:tc>
        <w:tc>
          <w:tcPr>
            <w:tcW w:w="2251" w:type="dxa"/>
            <w:shd w:val="clear" w:color="auto" w:fill="auto"/>
          </w:tcPr>
          <w:p w14:paraId="4D23915F" w14:textId="77777777" w:rsidR="00894A9A" w:rsidRPr="00451574" w:rsidRDefault="00894A9A" w:rsidP="00DD3258">
            <w:pPr>
              <w:rPr>
                <w:rFonts w:ascii="Arial" w:hAnsi="Arial" w:cs="Arial"/>
                <w:sz w:val="20"/>
                <w:szCs w:val="20"/>
              </w:rPr>
            </w:pPr>
            <w:r w:rsidRPr="00407169">
              <w:rPr>
                <w:rFonts w:ascii="Arial" w:hAnsi="Arial" w:cs="Arial"/>
                <w:sz w:val="20"/>
                <w:szCs w:val="20"/>
              </w:rPr>
              <w:t>Kelimpahan</w:t>
            </w:r>
            <w:r>
              <w:rPr>
                <w:rFonts w:ascii="Arial" w:hAnsi="Arial" w:cs="Arial"/>
                <w:sz w:val="20"/>
                <w:szCs w:val="20"/>
              </w:rPr>
              <w:t xml:space="preserve"> plankton</w:t>
            </w:r>
            <w:r w:rsidRPr="00407169">
              <w:rPr>
                <w:rFonts w:ascii="Arial" w:hAnsi="Arial" w:cs="Arial"/>
                <w:sz w:val="20"/>
                <w:szCs w:val="20"/>
              </w:rPr>
              <w:t xml:space="preserve"> ber</w:t>
            </w:r>
            <w:r>
              <w:rPr>
                <w:rFonts w:ascii="Arial" w:hAnsi="Arial" w:cs="Arial"/>
                <w:sz w:val="20"/>
                <w:szCs w:val="20"/>
              </w:rPr>
              <w:t>kisar antara</w:t>
            </w:r>
            <w:r w:rsidRPr="00407169">
              <w:rPr>
                <w:rFonts w:ascii="Arial" w:hAnsi="Arial" w:cs="Arial"/>
                <w:sz w:val="20"/>
                <w:szCs w:val="20"/>
              </w:rPr>
              <w:t xml:space="preserve"> 139.128 hingga  16.278.087 sel/m</w:t>
            </w:r>
            <w:r w:rsidRPr="00A5033A">
              <w:rPr>
                <w:rFonts w:ascii="Arial" w:hAnsi="Arial" w:cs="Arial"/>
                <w:sz w:val="20"/>
                <w:szCs w:val="20"/>
                <w:vertAlign w:val="superscript"/>
              </w:rPr>
              <w:t>3</w:t>
            </w:r>
            <w:r w:rsidRPr="00407169">
              <w:rPr>
                <w:rFonts w:ascii="Arial" w:hAnsi="Arial" w:cs="Arial"/>
                <w:sz w:val="20"/>
                <w:szCs w:val="20"/>
              </w:rPr>
              <w:t xml:space="preserve">  untuk fitoplankton serta berkisar antara 1.913 ind/m</w:t>
            </w:r>
            <w:r w:rsidRPr="00A5033A">
              <w:rPr>
                <w:rFonts w:ascii="Arial" w:hAnsi="Arial" w:cs="Arial"/>
                <w:sz w:val="20"/>
                <w:szCs w:val="20"/>
                <w:vertAlign w:val="superscript"/>
              </w:rPr>
              <w:t>3</w:t>
            </w:r>
            <w:r w:rsidRPr="00407169">
              <w:rPr>
                <w:rFonts w:ascii="Arial" w:hAnsi="Arial" w:cs="Arial"/>
                <w:sz w:val="20"/>
                <w:szCs w:val="20"/>
              </w:rPr>
              <w:t xml:space="preserve"> hingga 36.120 ind/m</w:t>
            </w:r>
            <w:r w:rsidRPr="00A5033A">
              <w:rPr>
                <w:rFonts w:ascii="Arial" w:hAnsi="Arial" w:cs="Arial"/>
                <w:sz w:val="20"/>
                <w:szCs w:val="20"/>
                <w:vertAlign w:val="superscript"/>
              </w:rPr>
              <w:t>3</w:t>
            </w:r>
            <w:r w:rsidRPr="00407169">
              <w:rPr>
                <w:rFonts w:ascii="Arial" w:hAnsi="Arial" w:cs="Arial"/>
                <w:sz w:val="20"/>
                <w:szCs w:val="20"/>
              </w:rPr>
              <w:t xml:space="preserve"> untuk zooplankton</w:t>
            </w:r>
            <w:r>
              <w:rPr>
                <w:rFonts w:ascii="Arial" w:hAnsi="Arial" w:cs="Arial"/>
                <w:sz w:val="20"/>
                <w:szCs w:val="20"/>
              </w:rPr>
              <w:t xml:space="preserve">. Sedangkan kelimpahan benthos bervariasi antara </w:t>
            </w:r>
            <w:r w:rsidRPr="00407169">
              <w:rPr>
                <w:rFonts w:ascii="Arial" w:hAnsi="Arial" w:cs="Arial"/>
                <w:sz w:val="20"/>
                <w:szCs w:val="20"/>
              </w:rPr>
              <w:t>8 hingga 108 ind/m</w:t>
            </w:r>
            <w:r w:rsidRPr="00A5033A">
              <w:rPr>
                <w:rFonts w:ascii="Arial" w:hAnsi="Arial" w:cs="Arial"/>
                <w:sz w:val="20"/>
                <w:szCs w:val="20"/>
                <w:vertAlign w:val="superscript"/>
              </w:rPr>
              <w:t>2</w:t>
            </w:r>
            <w:r>
              <w:rPr>
                <w:rFonts w:ascii="Arial" w:hAnsi="Arial" w:cs="Arial"/>
                <w:sz w:val="20"/>
                <w:szCs w:val="20"/>
              </w:rPr>
              <w:t>.</w:t>
            </w:r>
          </w:p>
        </w:tc>
        <w:tc>
          <w:tcPr>
            <w:tcW w:w="2251" w:type="dxa"/>
            <w:shd w:val="clear" w:color="auto" w:fill="auto"/>
          </w:tcPr>
          <w:p w14:paraId="688CC4EC" w14:textId="77777777" w:rsidR="00894A9A" w:rsidRPr="00451574" w:rsidRDefault="00894A9A" w:rsidP="00DD3258">
            <w:pPr>
              <w:rPr>
                <w:rFonts w:ascii="Arial" w:hAnsi="Arial" w:cs="Arial"/>
                <w:sz w:val="20"/>
                <w:szCs w:val="20"/>
              </w:rPr>
            </w:pPr>
            <w:r>
              <w:rPr>
                <w:rFonts w:ascii="Arial" w:hAnsi="Arial" w:cs="Arial"/>
                <w:sz w:val="20"/>
                <w:szCs w:val="20"/>
              </w:rPr>
              <w:t xml:space="preserve">Diperkirakan kelimpahan akan sama dengan kondisi rona awal. </w:t>
            </w:r>
            <w:r w:rsidRPr="00407169">
              <w:rPr>
                <w:rFonts w:ascii="Arial" w:hAnsi="Arial" w:cs="Arial"/>
                <w:sz w:val="20"/>
                <w:szCs w:val="20"/>
              </w:rPr>
              <w:t>Kelimpahan</w:t>
            </w:r>
            <w:r>
              <w:rPr>
                <w:rFonts w:ascii="Arial" w:hAnsi="Arial" w:cs="Arial"/>
                <w:sz w:val="20"/>
                <w:szCs w:val="20"/>
              </w:rPr>
              <w:t xml:space="preserve"> plankton</w:t>
            </w:r>
            <w:r w:rsidRPr="00407169">
              <w:rPr>
                <w:rFonts w:ascii="Arial" w:hAnsi="Arial" w:cs="Arial"/>
                <w:sz w:val="20"/>
                <w:szCs w:val="20"/>
              </w:rPr>
              <w:t xml:space="preserve"> ber</w:t>
            </w:r>
            <w:r>
              <w:rPr>
                <w:rFonts w:ascii="Arial" w:hAnsi="Arial" w:cs="Arial"/>
                <w:sz w:val="20"/>
                <w:szCs w:val="20"/>
              </w:rPr>
              <w:t>kisar antara</w:t>
            </w:r>
            <w:r w:rsidRPr="00407169">
              <w:rPr>
                <w:rFonts w:ascii="Arial" w:hAnsi="Arial" w:cs="Arial"/>
                <w:sz w:val="20"/>
                <w:szCs w:val="20"/>
              </w:rPr>
              <w:t xml:space="preserve"> 139.128 hingga  16.278.087 sel/m</w:t>
            </w:r>
            <w:r w:rsidRPr="00216868">
              <w:rPr>
                <w:rFonts w:ascii="Arial" w:hAnsi="Arial" w:cs="Arial"/>
                <w:sz w:val="20"/>
                <w:szCs w:val="20"/>
                <w:vertAlign w:val="superscript"/>
              </w:rPr>
              <w:t>3</w:t>
            </w:r>
            <w:r w:rsidRPr="00407169">
              <w:rPr>
                <w:rFonts w:ascii="Arial" w:hAnsi="Arial" w:cs="Arial"/>
                <w:sz w:val="20"/>
                <w:szCs w:val="20"/>
              </w:rPr>
              <w:t xml:space="preserve">  untuk fitoplankton serta berkisar antara 1.913 ind/m</w:t>
            </w:r>
            <w:r w:rsidRPr="00216868">
              <w:rPr>
                <w:rFonts w:ascii="Arial" w:hAnsi="Arial" w:cs="Arial"/>
                <w:sz w:val="20"/>
                <w:szCs w:val="20"/>
                <w:vertAlign w:val="superscript"/>
              </w:rPr>
              <w:t>3</w:t>
            </w:r>
            <w:r w:rsidRPr="00407169">
              <w:rPr>
                <w:rFonts w:ascii="Arial" w:hAnsi="Arial" w:cs="Arial"/>
                <w:sz w:val="20"/>
                <w:szCs w:val="20"/>
              </w:rPr>
              <w:t xml:space="preserve"> hingga 36.120 ind/m</w:t>
            </w:r>
            <w:r w:rsidRPr="00216868">
              <w:rPr>
                <w:rFonts w:ascii="Arial" w:hAnsi="Arial" w:cs="Arial"/>
                <w:sz w:val="20"/>
                <w:szCs w:val="20"/>
                <w:vertAlign w:val="superscript"/>
              </w:rPr>
              <w:t>3</w:t>
            </w:r>
            <w:r w:rsidRPr="00407169">
              <w:rPr>
                <w:rFonts w:ascii="Arial" w:hAnsi="Arial" w:cs="Arial"/>
                <w:sz w:val="20"/>
                <w:szCs w:val="20"/>
              </w:rPr>
              <w:t xml:space="preserve"> untuk zooplankton</w:t>
            </w:r>
            <w:r>
              <w:rPr>
                <w:rFonts w:ascii="Arial" w:hAnsi="Arial" w:cs="Arial"/>
                <w:sz w:val="20"/>
                <w:szCs w:val="20"/>
              </w:rPr>
              <w:t xml:space="preserve">. Sedangkan kelimpahan benthos bervariasi antara </w:t>
            </w:r>
            <w:r w:rsidRPr="00407169">
              <w:rPr>
                <w:rFonts w:ascii="Arial" w:hAnsi="Arial" w:cs="Arial"/>
                <w:sz w:val="20"/>
                <w:szCs w:val="20"/>
              </w:rPr>
              <w:t>8 hingga 108 ind/m</w:t>
            </w:r>
            <w:r w:rsidRPr="00216868">
              <w:rPr>
                <w:rFonts w:ascii="Arial" w:hAnsi="Arial" w:cs="Arial"/>
                <w:sz w:val="20"/>
                <w:szCs w:val="20"/>
                <w:vertAlign w:val="superscript"/>
              </w:rPr>
              <w:t>2</w:t>
            </w:r>
            <w:r>
              <w:rPr>
                <w:rFonts w:ascii="Arial" w:hAnsi="Arial" w:cs="Arial"/>
                <w:sz w:val="20"/>
                <w:szCs w:val="20"/>
              </w:rPr>
              <w:t>.</w:t>
            </w:r>
          </w:p>
        </w:tc>
        <w:tc>
          <w:tcPr>
            <w:tcW w:w="2251" w:type="dxa"/>
            <w:shd w:val="clear" w:color="auto" w:fill="auto"/>
          </w:tcPr>
          <w:p w14:paraId="7B6B82A6" w14:textId="77777777" w:rsidR="00894A9A" w:rsidRPr="00A5033A" w:rsidRDefault="00894A9A" w:rsidP="00DD3258">
            <w:pPr>
              <w:rPr>
                <w:rFonts w:ascii="Arial" w:hAnsi="Arial" w:cs="Arial"/>
                <w:sz w:val="20"/>
                <w:szCs w:val="20"/>
              </w:rPr>
            </w:pPr>
            <w:r>
              <w:rPr>
                <w:rFonts w:ascii="Arial" w:hAnsi="Arial" w:cs="Arial"/>
                <w:sz w:val="20"/>
                <w:szCs w:val="20"/>
              </w:rPr>
              <w:t xml:space="preserve">Dengan adanya peningkatan TSS, diperkirakan kelimpahan plankton akan berkurang hingga &lt; </w:t>
            </w:r>
            <w:r w:rsidRPr="00407169">
              <w:rPr>
                <w:rFonts w:ascii="Arial" w:hAnsi="Arial" w:cs="Arial"/>
                <w:sz w:val="20"/>
                <w:szCs w:val="20"/>
              </w:rPr>
              <w:t>16.278.087 sel/m</w:t>
            </w:r>
            <w:r w:rsidRPr="00216868">
              <w:rPr>
                <w:rFonts w:ascii="Arial" w:hAnsi="Arial" w:cs="Arial"/>
                <w:sz w:val="20"/>
                <w:szCs w:val="20"/>
                <w:vertAlign w:val="superscript"/>
              </w:rPr>
              <w:t>3</w:t>
            </w:r>
            <w:r w:rsidRPr="00407169">
              <w:rPr>
                <w:rFonts w:ascii="Arial" w:hAnsi="Arial" w:cs="Arial"/>
                <w:sz w:val="20"/>
                <w:szCs w:val="20"/>
              </w:rPr>
              <w:t xml:space="preserve">  </w:t>
            </w:r>
            <w:r>
              <w:rPr>
                <w:rFonts w:ascii="Arial" w:hAnsi="Arial" w:cs="Arial"/>
                <w:sz w:val="20"/>
                <w:szCs w:val="20"/>
              </w:rPr>
              <w:t xml:space="preserve">untuk fitoplankton, &lt; </w:t>
            </w:r>
            <w:r w:rsidRPr="00407169">
              <w:rPr>
                <w:rFonts w:ascii="Arial" w:hAnsi="Arial" w:cs="Arial"/>
                <w:sz w:val="20"/>
                <w:szCs w:val="20"/>
              </w:rPr>
              <w:t>36.120 ind/m</w:t>
            </w:r>
            <w:r w:rsidRPr="00216868">
              <w:rPr>
                <w:rFonts w:ascii="Arial" w:hAnsi="Arial" w:cs="Arial"/>
                <w:sz w:val="20"/>
                <w:szCs w:val="20"/>
                <w:vertAlign w:val="superscript"/>
              </w:rPr>
              <w:t>3</w:t>
            </w:r>
            <w:r>
              <w:rPr>
                <w:rFonts w:ascii="Arial" w:hAnsi="Arial" w:cs="Arial"/>
                <w:sz w:val="20"/>
                <w:szCs w:val="20"/>
                <w:vertAlign w:val="superscript"/>
              </w:rPr>
              <w:t xml:space="preserve"> </w:t>
            </w:r>
            <w:r>
              <w:rPr>
                <w:rFonts w:ascii="Arial" w:hAnsi="Arial" w:cs="Arial"/>
                <w:sz w:val="20"/>
                <w:szCs w:val="20"/>
              </w:rPr>
              <w:t>untuk zooplankton dan &lt; 108 ind/m</w:t>
            </w:r>
            <w:r w:rsidRPr="00A5033A">
              <w:rPr>
                <w:rFonts w:ascii="Arial" w:hAnsi="Arial" w:cs="Arial"/>
                <w:sz w:val="20"/>
                <w:szCs w:val="20"/>
                <w:vertAlign w:val="superscript"/>
              </w:rPr>
              <w:t>2</w:t>
            </w:r>
            <w:r>
              <w:rPr>
                <w:rFonts w:ascii="Arial" w:hAnsi="Arial" w:cs="Arial"/>
                <w:sz w:val="20"/>
                <w:szCs w:val="20"/>
              </w:rPr>
              <w:t xml:space="preserve"> untuk benthos. Dari jenisnya, pada pelaksanaan penyiapan tapak, diperkirakan jenis yang akan bertahan adalah jenis-jenis yang mampu bertahan terhadap tekanan lingkungan seperti </w:t>
            </w:r>
            <w:r w:rsidRPr="00407169">
              <w:rPr>
                <w:rFonts w:ascii="Arial" w:hAnsi="Arial" w:cs="Arial"/>
                <w:sz w:val="20"/>
                <w:szCs w:val="20"/>
              </w:rPr>
              <w:t>Diptera, Trichoptera &amp; Oligochaeta</w:t>
            </w:r>
            <w:r>
              <w:rPr>
                <w:rFonts w:ascii="Arial" w:hAnsi="Arial" w:cs="Arial"/>
                <w:sz w:val="20"/>
                <w:szCs w:val="20"/>
              </w:rPr>
              <w:t>. Setelah kegiatan, diperkirakan komunitas plankton dan benthos akan kembali karena masa hidup yang singkat dan rekolonisasi dari daerah yang tidak terdampak (</w:t>
            </w:r>
            <w:r w:rsidRPr="00A5033A">
              <w:rPr>
                <w:rFonts w:ascii="Arial" w:hAnsi="Arial" w:cs="Arial"/>
                <w:i/>
                <w:sz w:val="20"/>
                <w:szCs w:val="20"/>
              </w:rPr>
              <w:t>upstream</w:t>
            </w:r>
            <w:r>
              <w:rPr>
                <w:rFonts w:ascii="Arial" w:hAnsi="Arial" w:cs="Arial"/>
                <w:sz w:val="20"/>
                <w:szCs w:val="20"/>
              </w:rPr>
              <w:t>).</w:t>
            </w:r>
          </w:p>
        </w:tc>
      </w:tr>
      <w:tr w:rsidR="00894A9A" w:rsidRPr="00451574" w14:paraId="753F3823" w14:textId="77777777" w:rsidTr="00894A9A">
        <w:tc>
          <w:tcPr>
            <w:tcW w:w="4501" w:type="dxa"/>
            <w:gridSpan w:val="2"/>
            <w:shd w:val="clear" w:color="auto" w:fill="auto"/>
          </w:tcPr>
          <w:p w14:paraId="59FBF0C4" w14:textId="77777777" w:rsidR="00894A9A" w:rsidRPr="00451574" w:rsidRDefault="00894A9A" w:rsidP="00DD3258">
            <w:pPr>
              <w:rPr>
                <w:rFonts w:ascii="Arial" w:hAnsi="Arial" w:cs="Arial"/>
                <w:sz w:val="20"/>
                <w:szCs w:val="20"/>
              </w:rPr>
            </w:pPr>
            <w:r w:rsidRPr="00451574">
              <w:rPr>
                <w:rFonts w:ascii="Arial" w:hAnsi="Arial" w:cs="Arial"/>
                <w:sz w:val="20"/>
                <w:szCs w:val="20"/>
              </w:rPr>
              <w:t>Besaran Dampak</w:t>
            </w:r>
          </w:p>
        </w:tc>
        <w:tc>
          <w:tcPr>
            <w:tcW w:w="4502" w:type="dxa"/>
            <w:gridSpan w:val="2"/>
            <w:shd w:val="clear" w:color="auto" w:fill="auto"/>
          </w:tcPr>
          <w:p w14:paraId="31506BAA" w14:textId="77777777" w:rsidR="00894A9A" w:rsidRPr="00451574" w:rsidRDefault="00894A9A" w:rsidP="00DD3258">
            <w:pPr>
              <w:rPr>
                <w:rFonts w:ascii="Arial" w:hAnsi="Arial" w:cs="Arial"/>
                <w:sz w:val="20"/>
                <w:szCs w:val="20"/>
              </w:rPr>
            </w:pPr>
            <w:r>
              <w:rPr>
                <w:rFonts w:ascii="Arial" w:hAnsi="Arial" w:cs="Arial"/>
                <w:sz w:val="20"/>
                <w:szCs w:val="20"/>
              </w:rPr>
              <w:t xml:space="preserve">Berkurangnya kelimpahan plankton dan benthos &lt; </w:t>
            </w:r>
            <w:r w:rsidRPr="00407169">
              <w:rPr>
                <w:rFonts w:ascii="Arial" w:hAnsi="Arial" w:cs="Arial"/>
                <w:sz w:val="20"/>
                <w:szCs w:val="20"/>
              </w:rPr>
              <w:t>16.278.087 sel/m</w:t>
            </w:r>
            <w:r w:rsidRPr="00216868">
              <w:rPr>
                <w:rFonts w:ascii="Arial" w:hAnsi="Arial" w:cs="Arial"/>
                <w:sz w:val="20"/>
                <w:szCs w:val="20"/>
                <w:vertAlign w:val="superscript"/>
              </w:rPr>
              <w:t>3</w:t>
            </w:r>
            <w:r w:rsidRPr="00407169">
              <w:rPr>
                <w:rFonts w:ascii="Arial" w:hAnsi="Arial" w:cs="Arial"/>
                <w:sz w:val="20"/>
                <w:szCs w:val="20"/>
              </w:rPr>
              <w:t xml:space="preserve">  </w:t>
            </w:r>
            <w:r>
              <w:rPr>
                <w:rFonts w:ascii="Arial" w:hAnsi="Arial" w:cs="Arial"/>
                <w:sz w:val="20"/>
                <w:szCs w:val="20"/>
              </w:rPr>
              <w:t xml:space="preserve">untuk fitoplankton, &lt; </w:t>
            </w:r>
            <w:r w:rsidRPr="00407169">
              <w:rPr>
                <w:rFonts w:ascii="Arial" w:hAnsi="Arial" w:cs="Arial"/>
                <w:sz w:val="20"/>
                <w:szCs w:val="20"/>
              </w:rPr>
              <w:t>36.120 ind/m</w:t>
            </w:r>
            <w:r w:rsidRPr="00216868">
              <w:rPr>
                <w:rFonts w:ascii="Arial" w:hAnsi="Arial" w:cs="Arial"/>
                <w:sz w:val="20"/>
                <w:szCs w:val="20"/>
                <w:vertAlign w:val="superscript"/>
              </w:rPr>
              <w:t>3</w:t>
            </w:r>
            <w:r>
              <w:rPr>
                <w:rFonts w:ascii="Arial" w:hAnsi="Arial" w:cs="Arial"/>
                <w:sz w:val="20"/>
                <w:szCs w:val="20"/>
                <w:vertAlign w:val="superscript"/>
              </w:rPr>
              <w:t xml:space="preserve"> </w:t>
            </w:r>
            <w:r>
              <w:rPr>
                <w:rFonts w:ascii="Arial" w:hAnsi="Arial" w:cs="Arial"/>
                <w:sz w:val="20"/>
                <w:szCs w:val="20"/>
              </w:rPr>
              <w:t>untuk zooplankton dan &lt; 108 ind/m</w:t>
            </w:r>
            <w:r w:rsidRPr="00216868">
              <w:rPr>
                <w:rFonts w:ascii="Arial" w:hAnsi="Arial" w:cs="Arial"/>
                <w:sz w:val="20"/>
                <w:szCs w:val="20"/>
                <w:vertAlign w:val="superscript"/>
              </w:rPr>
              <w:t>2</w:t>
            </w:r>
            <w:r>
              <w:rPr>
                <w:rFonts w:ascii="Arial" w:hAnsi="Arial" w:cs="Arial"/>
                <w:sz w:val="20"/>
                <w:szCs w:val="20"/>
              </w:rPr>
              <w:t xml:space="preserve"> untuk benthos serta potensi hilangnya jenis-jenis rentan selama waktu penyiapan tapak (akan berbalik setelahnya).</w:t>
            </w:r>
          </w:p>
        </w:tc>
      </w:tr>
    </w:tbl>
    <w:p w14:paraId="15599FB0" w14:textId="77777777" w:rsidR="00894A9A" w:rsidRDefault="00894A9A">
      <w:pPr>
        <w:pStyle w:val="Paragraph"/>
      </w:pPr>
    </w:p>
    <w:p w14:paraId="2A4FD7EA" w14:textId="77777777" w:rsidR="00894A9A" w:rsidRDefault="00894A9A">
      <w:pPr>
        <w:pStyle w:val="Paragraph"/>
      </w:pPr>
      <w:proofErr w:type="spellStart"/>
      <w:r w:rsidRPr="00BE47B9">
        <w:t>Berdasarkan</w:t>
      </w:r>
      <w:proofErr w:type="spellEnd"/>
      <w:r w:rsidRPr="00BE47B9">
        <w:t xml:space="preserve"> </w:t>
      </w:r>
      <w:proofErr w:type="spellStart"/>
      <w:r w:rsidRPr="00BE47B9">
        <w:t>pedoman</w:t>
      </w:r>
      <w:proofErr w:type="spellEnd"/>
      <w:r w:rsidRPr="00BE47B9">
        <w:t xml:space="preserve"> </w:t>
      </w:r>
      <w:proofErr w:type="spellStart"/>
      <w:r w:rsidRPr="00BE47B9">
        <w:t>penetapan</w:t>
      </w:r>
      <w:proofErr w:type="spellEnd"/>
      <w:r w:rsidRPr="00BE47B9">
        <w:t xml:space="preserve"> </w:t>
      </w:r>
      <w:proofErr w:type="spellStart"/>
      <w:r w:rsidRPr="00BE47B9">
        <w:t>tingkat</w:t>
      </w:r>
      <w:proofErr w:type="spellEnd"/>
      <w:r w:rsidRPr="00BE47B9">
        <w:t xml:space="preserve"> </w:t>
      </w:r>
      <w:proofErr w:type="spellStart"/>
      <w:r w:rsidRPr="00BE47B9">
        <w:t>kepentingan</w:t>
      </w:r>
      <w:proofErr w:type="spellEnd"/>
      <w:r w:rsidRPr="00BE47B9">
        <w:t xml:space="preserve"> </w:t>
      </w:r>
      <w:proofErr w:type="spellStart"/>
      <w:r w:rsidRPr="00BE47B9">
        <w:t>dampak</w:t>
      </w:r>
      <w:proofErr w:type="spellEnd"/>
      <w:r w:rsidRPr="00BE47B9">
        <w:t xml:space="preserve">, </w:t>
      </w:r>
      <w:proofErr w:type="spellStart"/>
      <w:r w:rsidRPr="00BE47B9">
        <w:t>maka</w:t>
      </w:r>
      <w:proofErr w:type="spellEnd"/>
      <w:r w:rsidRPr="00BE47B9">
        <w:t xml:space="preserve"> </w:t>
      </w:r>
      <w:proofErr w:type="spellStart"/>
      <w:r w:rsidRPr="00BE47B9">
        <w:t>dampak</w:t>
      </w:r>
      <w:proofErr w:type="spellEnd"/>
      <w:r w:rsidRPr="00BE47B9">
        <w:t xml:space="preserve"> </w:t>
      </w:r>
      <w:proofErr w:type="spellStart"/>
      <w:r w:rsidRPr="00BE47B9">
        <w:t>kegiatan</w:t>
      </w:r>
      <w:proofErr w:type="spellEnd"/>
      <w:r w:rsidRPr="00BE47B9">
        <w:t xml:space="preserve"> </w:t>
      </w:r>
      <w:proofErr w:type="spellStart"/>
      <w:r w:rsidRPr="00BE47B9">
        <w:t>penyiapan</w:t>
      </w:r>
      <w:proofErr w:type="spellEnd"/>
      <w:r w:rsidRPr="00BE47B9">
        <w:t xml:space="preserve"> </w:t>
      </w:r>
      <w:proofErr w:type="spellStart"/>
      <w:r w:rsidRPr="00BE47B9">
        <w:t>tapak</w:t>
      </w:r>
      <w:proofErr w:type="spellEnd"/>
      <w:r w:rsidRPr="00BE47B9">
        <w:t xml:space="preserve"> </w:t>
      </w:r>
      <w:proofErr w:type="spellStart"/>
      <w:r w:rsidRPr="00BE47B9">
        <w:t>Wellpad</w:t>
      </w:r>
      <w:proofErr w:type="spellEnd"/>
      <w:r w:rsidRPr="00BE47B9">
        <w:t xml:space="preserve"> dan ROW </w:t>
      </w:r>
      <w:proofErr w:type="spellStart"/>
      <w:r w:rsidRPr="00BE47B9">
        <w:t>terhadap</w:t>
      </w:r>
      <w:proofErr w:type="spellEnd"/>
      <w:r w:rsidRPr="00BE47B9">
        <w:t xml:space="preserve"> </w:t>
      </w:r>
      <w:r>
        <w:t>plankton dan benthos</w:t>
      </w:r>
      <w:r w:rsidRPr="00BE47B9">
        <w:t xml:space="preserve"> </w:t>
      </w:r>
      <w:proofErr w:type="spellStart"/>
      <w:r w:rsidRPr="00BE47B9">
        <w:t>disajikan</w:t>
      </w:r>
      <w:proofErr w:type="spellEnd"/>
      <w:r w:rsidRPr="00BE47B9">
        <w:t xml:space="preserve"> pada </w:t>
      </w:r>
      <w:proofErr w:type="spellStart"/>
      <w:r w:rsidRPr="00BE47B9">
        <w:t>tabel</w:t>
      </w:r>
      <w:proofErr w:type="spellEnd"/>
      <w:r w:rsidRPr="00BE47B9">
        <w:t xml:space="preserve"> </w:t>
      </w:r>
      <w:proofErr w:type="spellStart"/>
      <w:r w:rsidRPr="00BE47B9">
        <w:t>berikut</w:t>
      </w:r>
      <w:proofErr w:type="spellEnd"/>
      <w:r w:rsidRPr="00BE47B9">
        <w:t>.</w:t>
      </w:r>
    </w:p>
    <w:p w14:paraId="541AEF98" w14:textId="77777777" w:rsidR="00894A9A" w:rsidRDefault="00894A9A" w:rsidP="00894A9A">
      <w:pPr>
        <w:pStyle w:val="TabelBab6"/>
      </w:pPr>
      <w:r w:rsidRPr="00587B63">
        <w:t xml:space="preserve">Penentuan Dampak Penting Gangguan </w:t>
      </w:r>
      <w:r>
        <w:rPr>
          <w:lang w:val="en-US"/>
        </w:rPr>
        <w:t>Plankton dan Benthos</w:t>
      </w:r>
      <w:r w:rsidRPr="00587B63">
        <w:t xml:space="preserve"> Akibat Kegiatan Penyiapan Tapak</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0"/>
        <w:gridCol w:w="3205"/>
        <w:gridCol w:w="1356"/>
        <w:gridCol w:w="3832"/>
      </w:tblGrid>
      <w:tr w:rsidR="00894A9A" w:rsidRPr="00E26050" w14:paraId="2688FB8F" w14:textId="77777777" w:rsidTr="00DD3258">
        <w:trPr>
          <w:tblHeader/>
        </w:trPr>
        <w:tc>
          <w:tcPr>
            <w:tcW w:w="339" w:type="pct"/>
            <w:vAlign w:val="center"/>
          </w:tcPr>
          <w:p w14:paraId="28666DEA" w14:textId="77777777" w:rsidR="00894A9A" w:rsidRPr="00E26050" w:rsidRDefault="00894A9A" w:rsidP="00DD3258">
            <w:pPr>
              <w:spacing w:before="60" w:after="60"/>
              <w:jc w:val="center"/>
              <w:rPr>
                <w:rFonts w:ascii="Arial" w:hAnsi="Arial" w:cs="Arial"/>
                <w:sz w:val="20"/>
                <w:szCs w:val="20"/>
              </w:rPr>
            </w:pPr>
            <w:r w:rsidRPr="00E26050">
              <w:rPr>
                <w:rFonts w:ascii="Arial" w:hAnsi="Arial" w:cs="Arial"/>
                <w:b/>
                <w:bCs/>
                <w:sz w:val="20"/>
                <w:szCs w:val="20"/>
              </w:rPr>
              <w:t>No.</w:t>
            </w:r>
          </w:p>
        </w:tc>
        <w:tc>
          <w:tcPr>
            <w:tcW w:w="1780" w:type="pct"/>
            <w:vAlign w:val="center"/>
          </w:tcPr>
          <w:p w14:paraId="7C937FB9" w14:textId="77777777" w:rsidR="00894A9A" w:rsidRPr="00E26050" w:rsidRDefault="00894A9A" w:rsidP="00DD3258">
            <w:pPr>
              <w:spacing w:before="60" w:after="60"/>
              <w:jc w:val="center"/>
              <w:rPr>
                <w:rFonts w:ascii="Arial" w:hAnsi="Arial" w:cs="Arial"/>
                <w:sz w:val="20"/>
                <w:szCs w:val="20"/>
              </w:rPr>
            </w:pPr>
            <w:r w:rsidRPr="00E26050">
              <w:rPr>
                <w:rFonts w:ascii="Arial" w:hAnsi="Arial" w:cs="Arial"/>
                <w:b/>
                <w:bCs/>
                <w:sz w:val="20"/>
                <w:szCs w:val="20"/>
              </w:rPr>
              <w:t>Kriteria Dampak Penting</w:t>
            </w:r>
          </w:p>
        </w:tc>
        <w:tc>
          <w:tcPr>
            <w:tcW w:w="753" w:type="pct"/>
            <w:vAlign w:val="center"/>
          </w:tcPr>
          <w:p w14:paraId="4197D49E" w14:textId="77777777" w:rsidR="00894A9A" w:rsidRPr="00E26050" w:rsidRDefault="00894A9A" w:rsidP="00DD3258">
            <w:pPr>
              <w:spacing w:before="60" w:after="60"/>
              <w:jc w:val="center"/>
              <w:rPr>
                <w:rFonts w:ascii="Arial" w:hAnsi="Arial" w:cs="Arial"/>
                <w:sz w:val="20"/>
                <w:szCs w:val="20"/>
              </w:rPr>
            </w:pPr>
            <w:r w:rsidRPr="00E26050">
              <w:rPr>
                <w:rFonts w:ascii="Arial" w:hAnsi="Arial" w:cs="Arial"/>
                <w:b/>
                <w:bCs/>
                <w:sz w:val="20"/>
                <w:szCs w:val="20"/>
              </w:rPr>
              <w:t>Penilaian</w:t>
            </w:r>
          </w:p>
        </w:tc>
        <w:tc>
          <w:tcPr>
            <w:tcW w:w="2128" w:type="pct"/>
            <w:vAlign w:val="center"/>
          </w:tcPr>
          <w:p w14:paraId="78C48757" w14:textId="77777777" w:rsidR="00894A9A" w:rsidRPr="00E26050" w:rsidRDefault="00894A9A" w:rsidP="00DD3258">
            <w:pPr>
              <w:spacing w:before="60" w:after="60"/>
              <w:jc w:val="center"/>
              <w:rPr>
                <w:rFonts w:ascii="Arial" w:hAnsi="Arial" w:cs="Arial"/>
                <w:sz w:val="20"/>
                <w:szCs w:val="20"/>
              </w:rPr>
            </w:pPr>
            <w:r w:rsidRPr="00E26050">
              <w:rPr>
                <w:rFonts w:ascii="Arial" w:hAnsi="Arial" w:cs="Arial"/>
                <w:b/>
                <w:bCs/>
                <w:sz w:val="20"/>
                <w:szCs w:val="20"/>
              </w:rPr>
              <w:t>Keterangan</w:t>
            </w:r>
          </w:p>
        </w:tc>
      </w:tr>
      <w:tr w:rsidR="00894A9A" w:rsidRPr="00E26050" w14:paraId="046EABB2" w14:textId="77777777" w:rsidTr="00DD3258">
        <w:trPr>
          <w:trHeight w:val="361"/>
        </w:trPr>
        <w:tc>
          <w:tcPr>
            <w:tcW w:w="339" w:type="pct"/>
          </w:tcPr>
          <w:p w14:paraId="7027669A" w14:textId="77777777" w:rsidR="00894A9A" w:rsidRPr="00E26050" w:rsidRDefault="00894A9A" w:rsidP="00DD3258">
            <w:pPr>
              <w:spacing w:before="60" w:after="60"/>
              <w:jc w:val="center"/>
              <w:rPr>
                <w:rFonts w:ascii="Arial" w:hAnsi="Arial" w:cs="Arial"/>
                <w:sz w:val="20"/>
                <w:szCs w:val="20"/>
              </w:rPr>
            </w:pPr>
            <w:r w:rsidRPr="00E26050">
              <w:rPr>
                <w:rFonts w:ascii="Arial" w:hAnsi="Arial" w:cs="Arial"/>
                <w:sz w:val="20"/>
                <w:szCs w:val="20"/>
              </w:rPr>
              <w:t>1.</w:t>
            </w:r>
          </w:p>
        </w:tc>
        <w:tc>
          <w:tcPr>
            <w:tcW w:w="1780" w:type="pct"/>
          </w:tcPr>
          <w:p w14:paraId="329810FD" w14:textId="77777777" w:rsidR="00894A9A" w:rsidRPr="00E26050" w:rsidRDefault="00894A9A" w:rsidP="00DD3258">
            <w:pPr>
              <w:autoSpaceDE w:val="0"/>
              <w:autoSpaceDN w:val="0"/>
              <w:adjustRightInd w:val="0"/>
              <w:spacing w:before="60" w:after="60"/>
              <w:rPr>
                <w:rFonts w:ascii="Arial" w:hAnsi="Arial" w:cs="Arial"/>
                <w:sz w:val="20"/>
                <w:szCs w:val="20"/>
              </w:rPr>
            </w:pPr>
            <w:r w:rsidRPr="003C53DD">
              <w:rPr>
                <w:rFonts w:ascii="Arial" w:hAnsi="Arial" w:cs="Arial"/>
                <w:color w:val="000000"/>
                <w:sz w:val="20"/>
                <w:szCs w:val="20"/>
                <w:lang w:eastAsia="id-ID"/>
              </w:rPr>
              <w:t>Besarnya jumlah penduduk yang akan terkena dampak rencana usaha dan/atau kegiatan</w:t>
            </w:r>
          </w:p>
        </w:tc>
        <w:tc>
          <w:tcPr>
            <w:tcW w:w="753" w:type="pct"/>
          </w:tcPr>
          <w:p w14:paraId="0ED09B3F" w14:textId="77777777" w:rsidR="00894A9A" w:rsidRPr="00E26050" w:rsidRDefault="00894A9A" w:rsidP="00DD3258">
            <w:pPr>
              <w:spacing w:before="60" w:after="60"/>
              <w:jc w:val="center"/>
              <w:rPr>
                <w:rFonts w:ascii="Arial" w:hAnsi="Arial" w:cs="Arial"/>
                <w:sz w:val="20"/>
                <w:szCs w:val="20"/>
              </w:rPr>
            </w:pPr>
            <w:r w:rsidRPr="00E26050">
              <w:rPr>
                <w:rFonts w:ascii="Arial" w:hAnsi="Arial" w:cs="Arial"/>
                <w:sz w:val="20"/>
                <w:szCs w:val="20"/>
              </w:rPr>
              <w:t>-</w:t>
            </w:r>
            <w:r>
              <w:rPr>
                <w:rFonts w:ascii="Arial" w:hAnsi="Arial" w:cs="Arial"/>
                <w:sz w:val="20"/>
                <w:szCs w:val="20"/>
              </w:rPr>
              <w:t>T</w:t>
            </w:r>
            <w:r w:rsidRPr="00E26050">
              <w:rPr>
                <w:rFonts w:ascii="Arial" w:hAnsi="Arial" w:cs="Arial"/>
                <w:sz w:val="20"/>
                <w:szCs w:val="20"/>
              </w:rPr>
              <w:t>P</w:t>
            </w:r>
          </w:p>
        </w:tc>
        <w:tc>
          <w:tcPr>
            <w:tcW w:w="2128" w:type="pct"/>
            <w:shd w:val="clear" w:color="auto" w:fill="auto"/>
          </w:tcPr>
          <w:p w14:paraId="73E0717D" w14:textId="77777777" w:rsidR="00894A9A" w:rsidRPr="00E26050" w:rsidRDefault="00894A9A" w:rsidP="00DD3258">
            <w:pPr>
              <w:spacing w:before="60" w:after="60"/>
              <w:rPr>
                <w:rFonts w:ascii="Arial" w:hAnsi="Arial" w:cs="Arial"/>
                <w:sz w:val="20"/>
                <w:szCs w:val="20"/>
              </w:rPr>
            </w:pPr>
            <w:r w:rsidRPr="003C53DD">
              <w:rPr>
                <w:rFonts w:ascii="Arial" w:hAnsi="Arial" w:cs="Arial"/>
                <w:color w:val="000000"/>
                <w:sz w:val="20"/>
                <w:szCs w:val="20"/>
                <w:lang w:val="en-ID" w:eastAsia="id-ID"/>
              </w:rPr>
              <w:t xml:space="preserve">Kegiatan penyiapan tapak sumur dan jalur pipa dilakukan pada areal lahan yang sudah dibebaskan, sehingga tidak ada masyarakat yang langsung terkena dampak.  </w:t>
            </w:r>
          </w:p>
        </w:tc>
      </w:tr>
      <w:tr w:rsidR="00894A9A" w:rsidRPr="00E26050" w14:paraId="6764EFD5" w14:textId="77777777" w:rsidTr="00DD3258">
        <w:tc>
          <w:tcPr>
            <w:tcW w:w="339" w:type="pct"/>
          </w:tcPr>
          <w:p w14:paraId="24BD72B4" w14:textId="77777777" w:rsidR="00894A9A" w:rsidRPr="00E26050" w:rsidRDefault="00894A9A" w:rsidP="00DD3258">
            <w:pPr>
              <w:spacing w:before="60" w:after="60"/>
              <w:jc w:val="center"/>
              <w:rPr>
                <w:rFonts w:ascii="Arial" w:hAnsi="Arial" w:cs="Arial"/>
                <w:sz w:val="20"/>
                <w:szCs w:val="20"/>
              </w:rPr>
            </w:pPr>
            <w:r w:rsidRPr="00E26050">
              <w:rPr>
                <w:rFonts w:ascii="Arial" w:hAnsi="Arial" w:cs="Arial"/>
                <w:sz w:val="20"/>
                <w:szCs w:val="20"/>
              </w:rPr>
              <w:t>2.</w:t>
            </w:r>
          </w:p>
        </w:tc>
        <w:tc>
          <w:tcPr>
            <w:tcW w:w="1780" w:type="pct"/>
          </w:tcPr>
          <w:p w14:paraId="12E62F39" w14:textId="77777777" w:rsidR="00894A9A" w:rsidRPr="00E26050" w:rsidRDefault="00894A9A" w:rsidP="00DD3258">
            <w:pPr>
              <w:autoSpaceDE w:val="0"/>
              <w:autoSpaceDN w:val="0"/>
              <w:adjustRightInd w:val="0"/>
              <w:spacing w:before="60" w:after="60"/>
              <w:rPr>
                <w:rFonts w:ascii="Arial" w:hAnsi="Arial" w:cs="Arial"/>
                <w:sz w:val="20"/>
                <w:szCs w:val="20"/>
              </w:rPr>
            </w:pPr>
            <w:r w:rsidRPr="00E26050">
              <w:rPr>
                <w:rFonts w:ascii="Arial" w:hAnsi="Arial" w:cs="Arial"/>
                <w:sz w:val="20"/>
                <w:szCs w:val="20"/>
              </w:rPr>
              <w:t>Luas wilayah penyebaran dampak</w:t>
            </w:r>
          </w:p>
        </w:tc>
        <w:tc>
          <w:tcPr>
            <w:tcW w:w="753" w:type="pct"/>
          </w:tcPr>
          <w:p w14:paraId="23AE4A4B" w14:textId="77777777" w:rsidR="00894A9A" w:rsidRPr="00E26050" w:rsidRDefault="00894A9A" w:rsidP="00DD3258">
            <w:pPr>
              <w:spacing w:before="60" w:after="60"/>
              <w:jc w:val="center"/>
              <w:rPr>
                <w:rFonts w:ascii="Arial" w:hAnsi="Arial" w:cs="Arial"/>
                <w:sz w:val="20"/>
                <w:szCs w:val="20"/>
              </w:rPr>
            </w:pPr>
            <w:r w:rsidRPr="00E26050">
              <w:rPr>
                <w:rFonts w:ascii="Arial" w:hAnsi="Arial" w:cs="Arial"/>
                <w:sz w:val="20"/>
                <w:szCs w:val="20"/>
              </w:rPr>
              <w:t>-TP</w:t>
            </w:r>
          </w:p>
        </w:tc>
        <w:tc>
          <w:tcPr>
            <w:tcW w:w="2128" w:type="pct"/>
            <w:shd w:val="clear" w:color="auto" w:fill="auto"/>
          </w:tcPr>
          <w:p w14:paraId="7064D5A4" w14:textId="77777777" w:rsidR="00894A9A" w:rsidRPr="00E26050" w:rsidRDefault="00894A9A" w:rsidP="00DD3258">
            <w:pPr>
              <w:spacing w:before="60" w:after="60"/>
              <w:rPr>
                <w:rFonts w:ascii="Arial" w:hAnsi="Arial" w:cs="Arial"/>
                <w:sz w:val="20"/>
                <w:szCs w:val="20"/>
                <w:lang w:val="sv-SE"/>
              </w:rPr>
            </w:pPr>
            <w:r>
              <w:rPr>
                <w:rFonts w:ascii="Arial" w:hAnsi="Arial" w:cs="Arial"/>
                <w:color w:val="000000"/>
                <w:sz w:val="20"/>
                <w:szCs w:val="20"/>
                <w:lang w:val="en-ID" w:eastAsia="id-ID"/>
              </w:rPr>
              <w:t>Gangguan kehidupan plankton dan benthos hanya</w:t>
            </w:r>
            <w:r w:rsidRPr="003C53DD">
              <w:rPr>
                <w:rFonts w:ascii="Arial" w:hAnsi="Arial" w:cs="Arial"/>
                <w:color w:val="000000"/>
                <w:sz w:val="20"/>
                <w:szCs w:val="20"/>
                <w:lang w:val="en-ID" w:eastAsia="id-ID"/>
              </w:rPr>
              <w:t xml:space="preserve"> akan terjadi di air sungai yang terdapat disekitar lokasi penyiapan tapak sumur dan jalur pipa.</w:t>
            </w:r>
          </w:p>
        </w:tc>
      </w:tr>
      <w:tr w:rsidR="00894A9A" w:rsidRPr="00E26050" w14:paraId="6658F8D2" w14:textId="77777777" w:rsidTr="00DD3258">
        <w:tc>
          <w:tcPr>
            <w:tcW w:w="339" w:type="pct"/>
          </w:tcPr>
          <w:p w14:paraId="2651B6F1" w14:textId="77777777" w:rsidR="00894A9A" w:rsidRPr="00E26050" w:rsidRDefault="00894A9A" w:rsidP="00DD3258">
            <w:pPr>
              <w:spacing w:before="60" w:after="60"/>
              <w:jc w:val="center"/>
              <w:rPr>
                <w:rFonts w:ascii="Arial" w:hAnsi="Arial" w:cs="Arial"/>
                <w:sz w:val="20"/>
                <w:szCs w:val="20"/>
              </w:rPr>
            </w:pPr>
            <w:r w:rsidRPr="00E26050">
              <w:rPr>
                <w:rFonts w:ascii="Arial" w:hAnsi="Arial" w:cs="Arial"/>
                <w:sz w:val="20"/>
                <w:szCs w:val="20"/>
              </w:rPr>
              <w:t>3.</w:t>
            </w:r>
          </w:p>
          <w:p w14:paraId="27E3F8FE" w14:textId="77777777" w:rsidR="00894A9A" w:rsidRPr="00E26050" w:rsidRDefault="00894A9A" w:rsidP="00DD3258">
            <w:pPr>
              <w:spacing w:before="60" w:after="60"/>
              <w:jc w:val="center"/>
              <w:rPr>
                <w:rFonts w:ascii="Arial" w:hAnsi="Arial" w:cs="Arial"/>
                <w:sz w:val="20"/>
                <w:szCs w:val="20"/>
              </w:rPr>
            </w:pPr>
          </w:p>
          <w:p w14:paraId="6FD40003" w14:textId="77777777" w:rsidR="00894A9A" w:rsidRPr="00E26050" w:rsidRDefault="00894A9A" w:rsidP="00DD3258">
            <w:pPr>
              <w:spacing w:before="60" w:after="60"/>
              <w:rPr>
                <w:rFonts w:ascii="Arial" w:hAnsi="Arial" w:cs="Arial"/>
                <w:sz w:val="20"/>
                <w:szCs w:val="20"/>
              </w:rPr>
            </w:pPr>
          </w:p>
        </w:tc>
        <w:tc>
          <w:tcPr>
            <w:tcW w:w="1780" w:type="pct"/>
          </w:tcPr>
          <w:p w14:paraId="331167D4" w14:textId="77777777" w:rsidR="00894A9A" w:rsidRPr="00E26050" w:rsidRDefault="00894A9A" w:rsidP="00DD3258">
            <w:pPr>
              <w:autoSpaceDE w:val="0"/>
              <w:autoSpaceDN w:val="0"/>
              <w:adjustRightInd w:val="0"/>
              <w:spacing w:before="60" w:after="60"/>
              <w:rPr>
                <w:rFonts w:ascii="Arial" w:hAnsi="Arial" w:cs="Arial"/>
                <w:sz w:val="20"/>
                <w:szCs w:val="20"/>
              </w:rPr>
            </w:pPr>
            <w:r w:rsidRPr="00E26050">
              <w:rPr>
                <w:rFonts w:ascii="Arial" w:hAnsi="Arial" w:cs="Arial"/>
                <w:sz w:val="20"/>
                <w:szCs w:val="20"/>
              </w:rPr>
              <w:t>Intensitas dan lamanya dampak berlangsung</w:t>
            </w:r>
          </w:p>
        </w:tc>
        <w:tc>
          <w:tcPr>
            <w:tcW w:w="753" w:type="pct"/>
          </w:tcPr>
          <w:p w14:paraId="3DC909DB" w14:textId="77777777" w:rsidR="00894A9A" w:rsidRPr="00E26050" w:rsidRDefault="00894A9A" w:rsidP="00DD3258">
            <w:pPr>
              <w:spacing w:before="60" w:after="60"/>
              <w:jc w:val="center"/>
              <w:rPr>
                <w:rFonts w:ascii="Arial" w:hAnsi="Arial" w:cs="Arial"/>
                <w:sz w:val="20"/>
                <w:szCs w:val="20"/>
              </w:rPr>
            </w:pPr>
            <w:r>
              <w:rPr>
                <w:rFonts w:ascii="Arial" w:hAnsi="Arial" w:cs="Arial"/>
                <w:sz w:val="20"/>
                <w:szCs w:val="20"/>
              </w:rPr>
              <w:t>-</w:t>
            </w:r>
            <w:r w:rsidRPr="00E26050">
              <w:rPr>
                <w:rFonts w:ascii="Arial" w:hAnsi="Arial" w:cs="Arial"/>
                <w:sz w:val="20"/>
                <w:szCs w:val="20"/>
              </w:rPr>
              <w:t>P</w:t>
            </w:r>
          </w:p>
        </w:tc>
        <w:tc>
          <w:tcPr>
            <w:tcW w:w="2128" w:type="pct"/>
            <w:shd w:val="clear" w:color="auto" w:fill="auto"/>
          </w:tcPr>
          <w:p w14:paraId="648BE83B" w14:textId="77777777" w:rsidR="00894A9A" w:rsidRPr="00E26050" w:rsidRDefault="00894A9A" w:rsidP="00DD3258">
            <w:pPr>
              <w:spacing w:before="60" w:after="60"/>
              <w:rPr>
                <w:rFonts w:ascii="Arial" w:hAnsi="Arial" w:cs="Arial"/>
                <w:sz w:val="20"/>
                <w:szCs w:val="20"/>
              </w:rPr>
            </w:pPr>
            <w:r w:rsidRPr="00060807">
              <w:rPr>
                <w:rFonts w:ascii="Arial" w:hAnsi="Arial" w:cs="Arial"/>
                <w:color w:val="000000"/>
                <w:sz w:val="20"/>
                <w:szCs w:val="20"/>
                <w:lang w:val="sv-SE" w:eastAsia="id-ID"/>
              </w:rPr>
              <w:t>Dampaknya berlangsung selama proses konstruksi (1 tahun), namun dengan intensitas tinggi,</w:t>
            </w:r>
            <w:r>
              <w:rPr>
                <w:rFonts w:ascii="Arial" w:hAnsi="Arial" w:cs="Arial"/>
                <w:color w:val="000000"/>
                <w:sz w:val="20"/>
                <w:szCs w:val="20"/>
                <w:lang w:val="sv-SE" w:eastAsia="id-ID"/>
              </w:rPr>
              <w:t xml:space="preserve"> dengan intensitas</w:t>
            </w:r>
            <w:r w:rsidRPr="00060807">
              <w:rPr>
                <w:rFonts w:ascii="Arial" w:hAnsi="Arial" w:cs="Arial"/>
                <w:color w:val="000000"/>
                <w:sz w:val="20"/>
                <w:szCs w:val="20"/>
                <w:lang w:val="sv-SE" w:eastAsia="id-ID"/>
              </w:rPr>
              <w:t xml:space="preserve"> peningkatan TSS </w:t>
            </w:r>
            <w:r w:rsidRPr="00060807">
              <w:rPr>
                <w:rFonts w:ascii="Arial" w:hAnsi="Arial" w:cs="Arial"/>
                <w:sz w:val="20"/>
                <w:szCs w:val="20"/>
                <w:lang w:val="en-GB"/>
              </w:rPr>
              <w:t>sebesar 279% di tapak sumur dan 235% di jalur pipa baru</w:t>
            </w:r>
            <w:r>
              <w:rPr>
                <w:rFonts w:ascii="Arial" w:hAnsi="Arial" w:cs="Arial"/>
                <w:color w:val="000000"/>
                <w:sz w:val="20"/>
                <w:szCs w:val="20"/>
                <w:lang w:val="fi-FI" w:eastAsia="id-ID"/>
              </w:rPr>
              <w:t>.</w:t>
            </w:r>
          </w:p>
        </w:tc>
      </w:tr>
      <w:tr w:rsidR="00894A9A" w:rsidRPr="00E26050" w14:paraId="643EFB43" w14:textId="77777777" w:rsidTr="00DD3258">
        <w:tc>
          <w:tcPr>
            <w:tcW w:w="339" w:type="pct"/>
          </w:tcPr>
          <w:p w14:paraId="7E4E84E0" w14:textId="77777777" w:rsidR="00894A9A" w:rsidRPr="00E26050" w:rsidRDefault="00894A9A" w:rsidP="00DD3258">
            <w:pPr>
              <w:spacing w:before="60" w:after="60"/>
              <w:jc w:val="center"/>
              <w:rPr>
                <w:rFonts w:ascii="Arial" w:hAnsi="Arial" w:cs="Arial"/>
                <w:sz w:val="20"/>
                <w:szCs w:val="20"/>
              </w:rPr>
            </w:pPr>
            <w:r w:rsidRPr="00E26050">
              <w:rPr>
                <w:rFonts w:ascii="Arial" w:hAnsi="Arial" w:cs="Arial"/>
                <w:sz w:val="20"/>
                <w:szCs w:val="20"/>
              </w:rPr>
              <w:t>4.</w:t>
            </w:r>
          </w:p>
        </w:tc>
        <w:tc>
          <w:tcPr>
            <w:tcW w:w="1780" w:type="pct"/>
          </w:tcPr>
          <w:p w14:paraId="254C777E" w14:textId="77777777" w:rsidR="00894A9A" w:rsidRPr="00E26050" w:rsidRDefault="00894A9A" w:rsidP="00DD3258">
            <w:pPr>
              <w:autoSpaceDE w:val="0"/>
              <w:autoSpaceDN w:val="0"/>
              <w:adjustRightInd w:val="0"/>
              <w:spacing w:before="60" w:after="60"/>
              <w:rPr>
                <w:rFonts w:ascii="Arial" w:hAnsi="Arial" w:cs="Arial"/>
                <w:sz w:val="20"/>
                <w:szCs w:val="20"/>
              </w:rPr>
            </w:pPr>
            <w:r w:rsidRPr="00E26050">
              <w:rPr>
                <w:rFonts w:ascii="Arial" w:hAnsi="Arial" w:cs="Arial"/>
                <w:sz w:val="20"/>
                <w:szCs w:val="20"/>
              </w:rPr>
              <w:t>Banyaknya komponen lingkungan hidup lain yang akan terkena dampak</w:t>
            </w:r>
          </w:p>
        </w:tc>
        <w:tc>
          <w:tcPr>
            <w:tcW w:w="753" w:type="pct"/>
          </w:tcPr>
          <w:p w14:paraId="0190E8D4" w14:textId="77777777" w:rsidR="00894A9A" w:rsidRPr="00E26050" w:rsidRDefault="00894A9A" w:rsidP="00DD3258">
            <w:pPr>
              <w:spacing w:before="60" w:after="60"/>
              <w:jc w:val="center"/>
              <w:rPr>
                <w:rFonts w:ascii="Arial" w:hAnsi="Arial" w:cs="Arial"/>
                <w:sz w:val="20"/>
                <w:szCs w:val="20"/>
              </w:rPr>
            </w:pPr>
            <w:r w:rsidRPr="00E26050">
              <w:rPr>
                <w:rFonts w:ascii="Arial" w:hAnsi="Arial" w:cs="Arial"/>
                <w:sz w:val="20"/>
                <w:szCs w:val="20"/>
              </w:rPr>
              <w:t>-TP</w:t>
            </w:r>
          </w:p>
        </w:tc>
        <w:tc>
          <w:tcPr>
            <w:tcW w:w="2128" w:type="pct"/>
            <w:shd w:val="clear" w:color="auto" w:fill="auto"/>
          </w:tcPr>
          <w:p w14:paraId="2F40CE81" w14:textId="77777777" w:rsidR="00894A9A" w:rsidRPr="00E26050" w:rsidRDefault="00894A9A" w:rsidP="00DD3258">
            <w:pPr>
              <w:spacing w:before="60" w:after="60"/>
              <w:rPr>
                <w:rFonts w:ascii="Arial" w:hAnsi="Arial" w:cs="Arial"/>
                <w:sz w:val="20"/>
                <w:szCs w:val="20"/>
              </w:rPr>
            </w:pPr>
            <w:r w:rsidRPr="00E26050">
              <w:rPr>
                <w:rFonts w:ascii="Arial" w:hAnsi="Arial" w:cs="Arial"/>
                <w:sz w:val="20"/>
                <w:szCs w:val="20"/>
              </w:rPr>
              <w:t>Tidak ada.</w:t>
            </w:r>
          </w:p>
        </w:tc>
      </w:tr>
      <w:tr w:rsidR="00894A9A" w:rsidRPr="00E26050" w14:paraId="6EF58C78" w14:textId="77777777" w:rsidTr="00DD3258">
        <w:tc>
          <w:tcPr>
            <w:tcW w:w="339" w:type="pct"/>
          </w:tcPr>
          <w:p w14:paraId="5F3A1ADC" w14:textId="77777777" w:rsidR="00894A9A" w:rsidRPr="00E26050" w:rsidRDefault="00894A9A" w:rsidP="00DD3258">
            <w:pPr>
              <w:spacing w:before="60" w:after="60"/>
              <w:jc w:val="center"/>
              <w:rPr>
                <w:rFonts w:ascii="Arial" w:hAnsi="Arial" w:cs="Arial"/>
                <w:sz w:val="20"/>
                <w:szCs w:val="20"/>
              </w:rPr>
            </w:pPr>
            <w:r w:rsidRPr="00E26050">
              <w:rPr>
                <w:rFonts w:ascii="Arial" w:hAnsi="Arial" w:cs="Arial"/>
                <w:sz w:val="20"/>
                <w:szCs w:val="20"/>
              </w:rPr>
              <w:t>5.</w:t>
            </w:r>
          </w:p>
        </w:tc>
        <w:tc>
          <w:tcPr>
            <w:tcW w:w="1780" w:type="pct"/>
          </w:tcPr>
          <w:p w14:paraId="53254017" w14:textId="77777777" w:rsidR="00894A9A" w:rsidRPr="00E26050" w:rsidRDefault="00894A9A" w:rsidP="00DD3258">
            <w:pPr>
              <w:spacing w:before="60" w:after="60"/>
              <w:rPr>
                <w:rFonts w:ascii="Arial" w:hAnsi="Arial" w:cs="Arial"/>
                <w:sz w:val="20"/>
                <w:szCs w:val="20"/>
              </w:rPr>
            </w:pPr>
            <w:r w:rsidRPr="00E26050">
              <w:rPr>
                <w:rFonts w:ascii="Arial" w:hAnsi="Arial" w:cs="Arial"/>
                <w:sz w:val="20"/>
                <w:szCs w:val="20"/>
              </w:rPr>
              <w:t>Sifat kumulatif dampak</w:t>
            </w:r>
          </w:p>
        </w:tc>
        <w:tc>
          <w:tcPr>
            <w:tcW w:w="753" w:type="pct"/>
          </w:tcPr>
          <w:p w14:paraId="571887D9" w14:textId="77777777" w:rsidR="00894A9A" w:rsidRPr="00E26050" w:rsidRDefault="00894A9A" w:rsidP="00DD3258">
            <w:pPr>
              <w:spacing w:before="60" w:after="60"/>
              <w:jc w:val="center"/>
              <w:rPr>
                <w:rFonts w:ascii="Arial" w:hAnsi="Arial" w:cs="Arial"/>
                <w:sz w:val="20"/>
                <w:szCs w:val="20"/>
              </w:rPr>
            </w:pPr>
            <w:r w:rsidRPr="00E26050">
              <w:rPr>
                <w:rFonts w:ascii="Arial" w:hAnsi="Arial" w:cs="Arial"/>
                <w:sz w:val="20"/>
                <w:szCs w:val="20"/>
              </w:rPr>
              <w:t>-TP</w:t>
            </w:r>
          </w:p>
        </w:tc>
        <w:tc>
          <w:tcPr>
            <w:tcW w:w="2128" w:type="pct"/>
          </w:tcPr>
          <w:p w14:paraId="63207356" w14:textId="77777777" w:rsidR="00894A9A" w:rsidRPr="00E26050" w:rsidRDefault="00894A9A" w:rsidP="00DD3258">
            <w:pPr>
              <w:spacing w:before="60" w:after="60"/>
              <w:rPr>
                <w:rFonts w:ascii="Arial" w:hAnsi="Arial" w:cs="Arial"/>
                <w:sz w:val="20"/>
                <w:szCs w:val="20"/>
              </w:rPr>
            </w:pPr>
            <w:r w:rsidRPr="00E26050">
              <w:rPr>
                <w:rFonts w:ascii="Arial" w:hAnsi="Arial" w:cs="Arial"/>
                <w:sz w:val="20"/>
                <w:szCs w:val="20"/>
              </w:rPr>
              <w:t>Dampak tidak bersifat kumulatif, karena hanya timbul dari kegiatan penyiapan tapak</w:t>
            </w:r>
          </w:p>
        </w:tc>
      </w:tr>
      <w:tr w:rsidR="00894A9A" w:rsidRPr="00E26050" w14:paraId="32428E60" w14:textId="77777777" w:rsidTr="00DD3258">
        <w:tc>
          <w:tcPr>
            <w:tcW w:w="339" w:type="pct"/>
          </w:tcPr>
          <w:p w14:paraId="5D1ADCD1" w14:textId="77777777" w:rsidR="00894A9A" w:rsidRPr="00E26050" w:rsidRDefault="00894A9A" w:rsidP="00DD3258">
            <w:pPr>
              <w:spacing w:before="60" w:after="60"/>
              <w:jc w:val="center"/>
              <w:rPr>
                <w:rFonts w:ascii="Arial" w:hAnsi="Arial" w:cs="Arial"/>
                <w:sz w:val="20"/>
                <w:szCs w:val="20"/>
              </w:rPr>
            </w:pPr>
            <w:r w:rsidRPr="00E26050">
              <w:rPr>
                <w:rFonts w:ascii="Arial" w:hAnsi="Arial" w:cs="Arial"/>
                <w:sz w:val="20"/>
                <w:szCs w:val="20"/>
              </w:rPr>
              <w:t>6.</w:t>
            </w:r>
          </w:p>
        </w:tc>
        <w:tc>
          <w:tcPr>
            <w:tcW w:w="1780" w:type="pct"/>
          </w:tcPr>
          <w:p w14:paraId="6A961644" w14:textId="77777777" w:rsidR="00894A9A" w:rsidRPr="00E26050" w:rsidRDefault="00894A9A" w:rsidP="00DD3258">
            <w:pPr>
              <w:spacing w:before="60" w:after="60"/>
              <w:rPr>
                <w:rFonts w:ascii="Arial" w:hAnsi="Arial" w:cs="Arial"/>
                <w:sz w:val="20"/>
                <w:szCs w:val="20"/>
              </w:rPr>
            </w:pPr>
            <w:r w:rsidRPr="00E26050">
              <w:rPr>
                <w:rFonts w:ascii="Arial" w:hAnsi="Arial" w:cs="Arial"/>
                <w:sz w:val="20"/>
                <w:szCs w:val="20"/>
              </w:rPr>
              <w:t>Berbalik atau tidak berbaliknya dampak</w:t>
            </w:r>
          </w:p>
        </w:tc>
        <w:tc>
          <w:tcPr>
            <w:tcW w:w="753" w:type="pct"/>
          </w:tcPr>
          <w:p w14:paraId="1AE10E77" w14:textId="77777777" w:rsidR="00894A9A" w:rsidRPr="00E26050" w:rsidRDefault="00894A9A" w:rsidP="00DD3258">
            <w:pPr>
              <w:spacing w:before="60" w:after="60"/>
              <w:jc w:val="center"/>
              <w:rPr>
                <w:rFonts w:ascii="Arial" w:hAnsi="Arial" w:cs="Arial"/>
                <w:sz w:val="20"/>
                <w:szCs w:val="20"/>
              </w:rPr>
            </w:pPr>
            <w:r w:rsidRPr="00E26050">
              <w:rPr>
                <w:rFonts w:ascii="Arial" w:hAnsi="Arial" w:cs="Arial"/>
                <w:sz w:val="20"/>
                <w:szCs w:val="20"/>
              </w:rPr>
              <w:t>-TP</w:t>
            </w:r>
          </w:p>
        </w:tc>
        <w:tc>
          <w:tcPr>
            <w:tcW w:w="2128" w:type="pct"/>
          </w:tcPr>
          <w:p w14:paraId="46F4A3F3" w14:textId="77777777" w:rsidR="00894A9A" w:rsidRPr="00E26050" w:rsidRDefault="00894A9A" w:rsidP="00DD3258">
            <w:pPr>
              <w:spacing w:before="60" w:after="60"/>
              <w:rPr>
                <w:rFonts w:ascii="Arial" w:hAnsi="Arial" w:cs="Arial"/>
                <w:sz w:val="20"/>
                <w:szCs w:val="20"/>
              </w:rPr>
            </w:pPr>
            <w:r w:rsidRPr="00E26050">
              <w:rPr>
                <w:rFonts w:ascii="Arial" w:hAnsi="Arial" w:cs="Arial"/>
                <w:sz w:val="20"/>
                <w:szCs w:val="20"/>
                <w:lang w:val="sv-SE"/>
              </w:rPr>
              <w:t>Dampak akan berbalik, dan pola pergerakan fauna akan normal kembali setelah kegiatan penyiapan tapak selesai</w:t>
            </w:r>
          </w:p>
        </w:tc>
      </w:tr>
      <w:tr w:rsidR="00894A9A" w:rsidRPr="00E26050" w14:paraId="325F22BC" w14:textId="77777777" w:rsidTr="00DD3258">
        <w:tc>
          <w:tcPr>
            <w:tcW w:w="339" w:type="pct"/>
          </w:tcPr>
          <w:p w14:paraId="3E5CBE55" w14:textId="77777777" w:rsidR="00894A9A" w:rsidRPr="00E26050" w:rsidRDefault="00894A9A" w:rsidP="00DD3258">
            <w:pPr>
              <w:spacing w:before="60" w:after="60"/>
              <w:jc w:val="center"/>
              <w:rPr>
                <w:rFonts w:ascii="Arial" w:hAnsi="Arial" w:cs="Arial"/>
                <w:sz w:val="20"/>
                <w:szCs w:val="20"/>
              </w:rPr>
            </w:pPr>
            <w:r w:rsidRPr="00E26050">
              <w:rPr>
                <w:rFonts w:ascii="Arial" w:hAnsi="Arial" w:cs="Arial"/>
                <w:sz w:val="20"/>
                <w:szCs w:val="20"/>
              </w:rPr>
              <w:t>7.</w:t>
            </w:r>
          </w:p>
        </w:tc>
        <w:tc>
          <w:tcPr>
            <w:tcW w:w="1780" w:type="pct"/>
          </w:tcPr>
          <w:p w14:paraId="06FEAB55" w14:textId="77777777" w:rsidR="00894A9A" w:rsidRPr="00E26050" w:rsidRDefault="00894A9A" w:rsidP="00DD3258">
            <w:pPr>
              <w:autoSpaceDE w:val="0"/>
              <w:autoSpaceDN w:val="0"/>
              <w:adjustRightInd w:val="0"/>
              <w:spacing w:before="60" w:after="60"/>
              <w:rPr>
                <w:rFonts w:ascii="Arial" w:hAnsi="Arial" w:cs="Arial"/>
                <w:sz w:val="20"/>
                <w:szCs w:val="20"/>
              </w:rPr>
            </w:pPr>
            <w:r w:rsidRPr="00E26050">
              <w:rPr>
                <w:rFonts w:ascii="Arial" w:hAnsi="Arial" w:cs="Arial"/>
                <w:sz w:val="20"/>
                <w:szCs w:val="20"/>
              </w:rPr>
              <w:t>Kriteria lain sesuai dengan perkembangan ilmu pengetahuan dan teknologi</w:t>
            </w:r>
          </w:p>
        </w:tc>
        <w:tc>
          <w:tcPr>
            <w:tcW w:w="753" w:type="pct"/>
          </w:tcPr>
          <w:p w14:paraId="72FF974B" w14:textId="77777777" w:rsidR="00894A9A" w:rsidRPr="00E26050" w:rsidRDefault="00894A9A" w:rsidP="00DD3258">
            <w:pPr>
              <w:spacing w:before="60" w:after="60"/>
              <w:jc w:val="center"/>
              <w:rPr>
                <w:rFonts w:ascii="Arial" w:hAnsi="Arial" w:cs="Arial"/>
                <w:sz w:val="20"/>
                <w:szCs w:val="20"/>
              </w:rPr>
            </w:pPr>
            <w:r w:rsidRPr="00E26050">
              <w:rPr>
                <w:rFonts w:ascii="Arial" w:hAnsi="Arial" w:cs="Arial"/>
                <w:sz w:val="20"/>
                <w:szCs w:val="20"/>
              </w:rPr>
              <w:t>-TP</w:t>
            </w:r>
          </w:p>
        </w:tc>
        <w:tc>
          <w:tcPr>
            <w:tcW w:w="2128" w:type="pct"/>
          </w:tcPr>
          <w:p w14:paraId="525C1A05" w14:textId="77777777" w:rsidR="00894A9A" w:rsidRPr="00E26050" w:rsidRDefault="00894A9A" w:rsidP="00DD3258">
            <w:pPr>
              <w:spacing w:before="60" w:after="60"/>
              <w:rPr>
                <w:rFonts w:ascii="Arial" w:hAnsi="Arial" w:cs="Arial"/>
                <w:sz w:val="20"/>
                <w:szCs w:val="20"/>
                <w:lang w:val="sv-SE"/>
              </w:rPr>
            </w:pPr>
            <w:r w:rsidRPr="00E26050">
              <w:rPr>
                <w:rFonts w:ascii="Arial" w:hAnsi="Arial" w:cs="Arial"/>
                <w:sz w:val="20"/>
                <w:szCs w:val="20"/>
                <w:lang w:val="sv-SE"/>
              </w:rPr>
              <w:t>Tidak ada kriteria lain sesuai dengan perkembangan ilmu pengetahuan dan teknologi</w:t>
            </w:r>
          </w:p>
        </w:tc>
      </w:tr>
      <w:tr w:rsidR="00894A9A" w:rsidRPr="00E26050" w14:paraId="066C3456" w14:textId="77777777" w:rsidTr="00DD3258">
        <w:tc>
          <w:tcPr>
            <w:tcW w:w="2119" w:type="pct"/>
            <w:gridSpan w:val="2"/>
          </w:tcPr>
          <w:p w14:paraId="06C455E0" w14:textId="77777777" w:rsidR="00894A9A" w:rsidRPr="00E26050" w:rsidRDefault="00894A9A" w:rsidP="00DD3258">
            <w:pPr>
              <w:spacing w:before="60" w:after="60"/>
              <w:jc w:val="center"/>
              <w:rPr>
                <w:rFonts w:ascii="Arial" w:hAnsi="Arial" w:cs="Arial"/>
                <w:b/>
                <w:bCs/>
                <w:sz w:val="20"/>
                <w:szCs w:val="20"/>
              </w:rPr>
            </w:pPr>
            <w:r w:rsidRPr="00E26050">
              <w:rPr>
                <w:rFonts w:ascii="Arial" w:hAnsi="Arial" w:cs="Arial"/>
                <w:b/>
                <w:bCs/>
                <w:sz w:val="20"/>
                <w:szCs w:val="20"/>
              </w:rPr>
              <w:t>Prakiraan Dampak Penting</w:t>
            </w:r>
          </w:p>
        </w:tc>
        <w:tc>
          <w:tcPr>
            <w:tcW w:w="2881" w:type="pct"/>
            <w:gridSpan w:val="2"/>
          </w:tcPr>
          <w:p w14:paraId="351F221B" w14:textId="77777777" w:rsidR="00894A9A" w:rsidRPr="00E26050" w:rsidRDefault="00894A9A" w:rsidP="00DD3258">
            <w:pPr>
              <w:spacing w:before="60" w:after="60"/>
              <w:jc w:val="center"/>
              <w:rPr>
                <w:rFonts w:ascii="Arial" w:hAnsi="Arial" w:cs="Arial"/>
                <w:b/>
                <w:bCs/>
                <w:sz w:val="20"/>
                <w:szCs w:val="20"/>
              </w:rPr>
            </w:pPr>
            <w:r w:rsidRPr="00E26050">
              <w:rPr>
                <w:rFonts w:ascii="Arial" w:hAnsi="Arial" w:cs="Arial"/>
                <w:b/>
                <w:bCs/>
                <w:sz w:val="20"/>
                <w:szCs w:val="20"/>
              </w:rPr>
              <w:t>Negatif Penting (-P)</w:t>
            </w:r>
          </w:p>
        </w:tc>
      </w:tr>
    </w:tbl>
    <w:p w14:paraId="00208882" w14:textId="77777777" w:rsidR="00894A9A" w:rsidRPr="00555986" w:rsidRDefault="00894A9A" w:rsidP="00894A9A">
      <w:pPr>
        <w:pStyle w:val="Keterangan"/>
      </w:pPr>
      <w:r w:rsidRPr="00555986">
        <w:t>Keterangan: P = Penting, TP = Tidak Penting</w:t>
      </w:r>
    </w:p>
    <w:p w14:paraId="7B219EB7" w14:textId="77777777" w:rsidR="00894A9A" w:rsidRPr="00581475" w:rsidRDefault="00894A9A" w:rsidP="00894A9A">
      <w:pPr>
        <w:pStyle w:val="Sumber"/>
        <w:rPr>
          <w:lang w:val="en-US"/>
        </w:rPr>
      </w:pPr>
      <w:r w:rsidRPr="00555986">
        <w:t xml:space="preserve">Sumber: </w:t>
      </w:r>
      <w:r>
        <w:rPr>
          <w:lang w:val="en-US"/>
        </w:rPr>
        <w:tab/>
      </w:r>
      <w:r w:rsidRPr="00555986">
        <w:t>UU No. 32 Tahun 2009  tentang Perlindungan dan Pengelolaan Lingkungan Hidup</w:t>
      </w:r>
    </w:p>
    <w:p w14:paraId="53D2DB3A" w14:textId="77777777" w:rsidR="00134781" w:rsidRPr="007C701E" w:rsidRDefault="00134781">
      <w:pPr>
        <w:pStyle w:val="Heading4"/>
      </w:pPr>
      <w:r w:rsidRPr="007C701E">
        <w:t xml:space="preserve">Gangguan </w:t>
      </w:r>
      <w:r w:rsidR="007B546D" w:rsidRPr="007C701E">
        <w:t>Kesehatan Masyarakat</w:t>
      </w:r>
      <w:bookmarkEnd w:id="587"/>
    </w:p>
    <w:p w14:paraId="5B3114F6" w14:textId="77777777" w:rsidR="00134781" w:rsidRDefault="00134781">
      <w:pPr>
        <w:pStyle w:val="Paragraph"/>
      </w:pPr>
      <w:r w:rsidRPr="00451574">
        <w:rPr>
          <w:i/>
        </w:rPr>
        <w:t>Right of way</w:t>
      </w:r>
      <w:r w:rsidRPr="007C701E">
        <w:t xml:space="preserve"> (ROW) </w:t>
      </w:r>
      <w:proofErr w:type="spellStart"/>
      <w:r w:rsidRPr="007C701E">
        <w:t>baru</w:t>
      </w:r>
      <w:proofErr w:type="spellEnd"/>
      <w:r w:rsidRPr="007C701E">
        <w:t xml:space="preserve"> yang </w:t>
      </w:r>
      <w:proofErr w:type="spellStart"/>
      <w:r w:rsidRPr="007C701E">
        <w:t>akan</w:t>
      </w:r>
      <w:proofErr w:type="spellEnd"/>
      <w:r w:rsidRPr="007C701E">
        <w:t xml:space="preserve"> </w:t>
      </w:r>
      <w:proofErr w:type="spellStart"/>
      <w:r w:rsidRPr="007C701E">
        <w:t>dibuat</w:t>
      </w:r>
      <w:proofErr w:type="spellEnd"/>
      <w:r w:rsidRPr="007C701E">
        <w:t xml:space="preserve"> </w:t>
      </w:r>
      <w:proofErr w:type="spellStart"/>
      <w:r w:rsidRPr="007C701E">
        <w:t>sepanjang</w:t>
      </w:r>
      <w:proofErr w:type="spellEnd"/>
      <w:r w:rsidRPr="007C701E">
        <w:t xml:space="preserve"> ±10 km </w:t>
      </w:r>
      <w:proofErr w:type="spellStart"/>
      <w:r w:rsidRPr="007C701E">
        <w:t>dengan</w:t>
      </w:r>
      <w:proofErr w:type="spellEnd"/>
      <w:r w:rsidRPr="007C701E">
        <w:t xml:space="preserve"> </w:t>
      </w:r>
      <w:proofErr w:type="spellStart"/>
      <w:r w:rsidRPr="007C701E">
        <w:t>lebar</w:t>
      </w:r>
      <w:proofErr w:type="spellEnd"/>
      <w:r w:rsidRPr="007C701E">
        <w:t xml:space="preserve"> ±25 m </w:t>
      </w:r>
      <w:proofErr w:type="spellStart"/>
      <w:r w:rsidRPr="007C701E">
        <w:t>dari</w:t>
      </w:r>
      <w:proofErr w:type="spellEnd"/>
      <w:r w:rsidRPr="007C701E">
        <w:t xml:space="preserve"> Well Pad. </w:t>
      </w:r>
      <w:proofErr w:type="spellStart"/>
      <w:r w:rsidRPr="007C701E">
        <w:t>Untuk</w:t>
      </w:r>
      <w:proofErr w:type="spellEnd"/>
      <w:r w:rsidRPr="007C701E">
        <w:t xml:space="preserve"> </w:t>
      </w:r>
      <w:proofErr w:type="spellStart"/>
      <w:r w:rsidRPr="007C701E">
        <w:t>pelaksanaan</w:t>
      </w:r>
      <w:proofErr w:type="spellEnd"/>
      <w:r w:rsidRPr="007C701E">
        <w:t xml:space="preserve"> </w:t>
      </w:r>
      <w:proofErr w:type="spellStart"/>
      <w:r w:rsidRPr="007C701E">
        <w:t>pekerjaan</w:t>
      </w:r>
      <w:proofErr w:type="spellEnd"/>
      <w:r w:rsidRPr="007C701E">
        <w:t xml:space="preserve"> ROW dan </w:t>
      </w:r>
      <w:proofErr w:type="spellStart"/>
      <w:r w:rsidRPr="007C701E">
        <w:t>sumur</w:t>
      </w:r>
      <w:proofErr w:type="spellEnd"/>
      <w:r w:rsidRPr="007C701E">
        <w:t xml:space="preserve"> </w:t>
      </w:r>
      <w:proofErr w:type="spellStart"/>
      <w:r w:rsidRPr="007C701E">
        <w:t>ini</w:t>
      </w:r>
      <w:proofErr w:type="spellEnd"/>
      <w:r w:rsidRPr="007C701E">
        <w:t xml:space="preserve"> </w:t>
      </w:r>
      <w:proofErr w:type="spellStart"/>
      <w:r w:rsidRPr="007C701E">
        <w:t>menggunakan</w:t>
      </w:r>
      <w:proofErr w:type="spellEnd"/>
      <w:r w:rsidRPr="007C701E">
        <w:t xml:space="preserve"> </w:t>
      </w:r>
      <w:proofErr w:type="spellStart"/>
      <w:r w:rsidRPr="007C701E">
        <w:t>alat</w:t>
      </w:r>
      <w:proofErr w:type="spellEnd"/>
      <w:r w:rsidRPr="007C701E">
        <w:t xml:space="preserve"> </w:t>
      </w:r>
      <w:proofErr w:type="spellStart"/>
      <w:r w:rsidRPr="007C701E">
        <w:t>berat</w:t>
      </w:r>
      <w:proofErr w:type="spellEnd"/>
      <w:r w:rsidRPr="007C701E">
        <w:t xml:space="preserve"> dan material dan juga </w:t>
      </w:r>
      <w:proofErr w:type="spellStart"/>
      <w:r w:rsidRPr="007C701E">
        <w:t>akan</w:t>
      </w:r>
      <w:proofErr w:type="spellEnd"/>
      <w:r w:rsidRPr="007C701E">
        <w:t xml:space="preserve"> </w:t>
      </w:r>
      <w:proofErr w:type="spellStart"/>
      <w:r w:rsidRPr="007C701E">
        <w:t>mempengaruhi</w:t>
      </w:r>
      <w:proofErr w:type="spellEnd"/>
      <w:r w:rsidRPr="007C701E">
        <w:t xml:space="preserve"> </w:t>
      </w:r>
      <w:proofErr w:type="spellStart"/>
      <w:r w:rsidRPr="007C701E">
        <w:t>kualitas</w:t>
      </w:r>
      <w:proofErr w:type="spellEnd"/>
      <w:r w:rsidRPr="007C701E">
        <w:t xml:space="preserve"> </w:t>
      </w:r>
      <w:proofErr w:type="spellStart"/>
      <w:r w:rsidRPr="007C701E">
        <w:t>udara</w:t>
      </w:r>
      <w:proofErr w:type="spellEnd"/>
      <w:r w:rsidRPr="007C701E">
        <w:t xml:space="preserve"> </w:t>
      </w:r>
      <w:proofErr w:type="spellStart"/>
      <w:r w:rsidRPr="007C701E">
        <w:t>sepanjang</w:t>
      </w:r>
      <w:proofErr w:type="spellEnd"/>
      <w:r w:rsidRPr="007C701E">
        <w:t xml:space="preserve"> </w:t>
      </w:r>
      <w:proofErr w:type="spellStart"/>
      <w:r w:rsidRPr="007C701E">
        <w:t>jalur</w:t>
      </w:r>
      <w:proofErr w:type="spellEnd"/>
      <w:r w:rsidRPr="007C701E">
        <w:t xml:space="preserve"> ROW dan area </w:t>
      </w:r>
      <w:proofErr w:type="spellStart"/>
      <w:r w:rsidRPr="007C701E">
        <w:t>sumur</w:t>
      </w:r>
      <w:proofErr w:type="spellEnd"/>
      <w:r w:rsidRPr="007C701E">
        <w:t xml:space="preserve"> </w:t>
      </w:r>
      <w:proofErr w:type="spellStart"/>
      <w:r w:rsidRPr="007C701E">
        <w:t>baru</w:t>
      </w:r>
      <w:proofErr w:type="spellEnd"/>
      <w:r w:rsidRPr="007C701E">
        <w:t xml:space="preserve">. </w:t>
      </w:r>
      <w:r>
        <w:t xml:space="preserve">Hal </w:t>
      </w:r>
      <w:proofErr w:type="spellStart"/>
      <w:r>
        <w:t>tersebut</w:t>
      </w:r>
      <w:proofErr w:type="spellEnd"/>
      <w:r>
        <w:t xml:space="preserve"> </w:t>
      </w:r>
      <w:proofErr w:type="spellStart"/>
      <w:r>
        <w:t>berpotensi</w:t>
      </w:r>
      <w:proofErr w:type="spellEnd"/>
      <w:r>
        <w:t xml:space="preserve"> </w:t>
      </w:r>
      <w:proofErr w:type="spellStart"/>
      <w:r w:rsidRPr="00A851EC">
        <w:t>menghasilkan</w:t>
      </w:r>
      <w:proofErr w:type="spellEnd"/>
      <w:r w:rsidRPr="00A851EC">
        <w:t xml:space="preserve"> </w:t>
      </w:r>
      <w:proofErr w:type="spellStart"/>
      <w:r w:rsidRPr="00A851EC">
        <w:t>debu</w:t>
      </w:r>
      <w:proofErr w:type="spellEnd"/>
      <w:r w:rsidRPr="00A851EC">
        <w:t xml:space="preserve"> </w:t>
      </w:r>
      <w:proofErr w:type="spellStart"/>
      <w:r w:rsidRPr="00A851EC">
        <w:t>saat</w:t>
      </w:r>
      <w:proofErr w:type="spellEnd"/>
      <w:r w:rsidRPr="00A851EC">
        <w:t xml:space="preserve"> </w:t>
      </w:r>
      <w:proofErr w:type="spellStart"/>
      <w:r w:rsidRPr="00A851EC">
        <w:t>pekerjaan</w:t>
      </w:r>
      <w:proofErr w:type="spellEnd"/>
      <w:r w:rsidRPr="00A851EC">
        <w:t xml:space="preserve"> </w:t>
      </w:r>
      <w:proofErr w:type="spellStart"/>
      <w:r w:rsidRPr="00A851EC">
        <w:t>dilakukan</w:t>
      </w:r>
      <w:proofErr w:type="spellEnd"/>
      <w:r w:rsidRPr="00A851EC">
        <w:t xml:space="preserve"> </w:t>
      </w:r>
      <w:proofErr w:type="spellStart"/>
      <w:r w:rsidRPr="00A851EC">
        <w:t>saat</w:t>
      </w:r>
      <w:proofErr w:type="spellEnd"/>
      <w:r w:rsidRPr="00A851EC">
        <w:t xml:space="preserve"> </w:t>
      </w:r>
      <w:proofErr w:type="spellStart"/>
      <w:r w:rsidRPr="00A851EC">
        <w:t>musim</w:t>
      </w:r>
      <w:proofErr w:type="spellEnd"/>
      <w:r w:rsidRPr="00A851EC">
        <w:t xml:space="preserve"> </w:t>
      </w:r>
      <w:proofErr w:type="spellStart"/>
      <w:r w:rsidRPr="00A851EC">
        <w:t>kemarau</w:t>
      </w:r>
      <w:proofErr w:type="spellEnd"/>
      <w:r w:rsidRPr="00A851EC">
        <w:t xml:space="preserve">. </w:t>
      </w:r>
      <w:proofErr w:type="spellStart"/>
      <w:r w:rsidRPr="00A851EC">
        <w:t>Peningkatan</w:t>
      </w:r>
      <w:proofErr w:type="spellEnd"/>
      <w:r w:rsidRPr="00A851EC">
        <w:t xml:space="preserve"> </w:t>
      </w:r>
      <w:proofErr w:type="spellStart"/>
      <w:r w:rsidRPr="00A851EC">
        <w:t>konstentrasi</w:t>
      </w:r>
      <w:proofErr w:type="spellEnd"/>
      <w:r w:rsidRPr="00A851EC">
        <w:t xml:space="preserve"> </w:t>
      </w:r>
      <w:proofErr w:type="spellStart"/>
      <w:r w:rsidRPr="00A851EC">
        <w:t>debu</w:t>
      </w:r>
      <w:proofErr w:type="spellEnd"/>
      <w:r w:rsidRPr="00A851EC">
        <w:t xml:space="preserve"> pada </w:t>
      </w:r>
      <w:proofErr w:type="spellStart"/>
      <w:r w:rsidRPr="00A851EC">
        <w:t>udara</w:t>
      </w:r>
      <w:proofErr w:type="spellEnd"/>
      <w:r w:rsidRPr="00A851EC">
        <w:t xml:space="preserve"> </w:t>
      </w:r>
      <w:proofErr w:type="spellStart"/>
      <w:r w:rsidRPr="00A851EC">
        <w:t>akan</w:t>
      </w:r>
      <w:proofErr w:type="spellEnd"/>
      <w:r w:rsidRPr="00A851EC">
        <w:t xml:space="preserve"> </w:t>
      </w:r>
      <w:proofErr w:type="spellStart"/>
      <w:r w:rsidRPr="00A851EC">
        <w:t>mempengaruhi</w:t>
      </w:r>
      <w:proofErr w:type="spellEnd"/>
      <w:r w:rsidRPr="00A851EC">
        <w:t xml:space="preserve"> </w:t>
      </w:r>
      <w:proofErr w:type="spellStart"/>
      <w:r w:rsidRPr="00A851EC">
        <w:t>kesehatan</w:t>
      </w:r>
      <w:proofErr w:type="spellEnd"/>
      <w:r w:rsidRPr="00A851EC">
        <w:t xml:space="preserve"> </w:t>
      </w:r>
      <w:proofErr w:type="spellStart"/>
      <w:r w:rsidRPr="00A851EC">
        <w:t>masyarakat</w:t>
      </w:r>
      <w:proofErr w:type="spellEnd"/>
      <w:r w:rsidRPr="00A851EC">
        <w:t xml:space="preserve">, </w:t>
      </w:r>
      <w:proofErr w:type="spellStart"/>
      <w:r w:rsidRPr="00A851EC">
        <w:t>terutama</w:t>
      </w:r>
      <w:proofErr w:type="spellEnd"/>
      <w:r w:rsidRPr="00A851EC">
        <w:t xml:space="preserve"> </w:t>
      </w:r>
      <w:proofErr w:type="spellStart"/>
      <w:r w:rsidRPr="00A851EC">
        <w:t>timbulnya</w:t>
      </w:r>
      <w:proofErr w:type="spellEnd"/>
      <w:r w:rsidRPr="00A851EC">
        <w:t xml:space="preserve"> </w:t>
      </w:r>
      <w:proofErr w:type="spellStart"/>
      <w:r w:rsidRPr="00A851EC">
        <w:t>penyakit</w:t>
      </w:r>
      <w:proofErr w:type="spellEnd"/>
      <w:r w:rsidRPr="00A851EC">
        <w:t xml:space="preserve"> yang </w:t>
      </w:r>
      <w:proofErr w:type="spellStart"/>
      <w:r w:rsidRPr="00A851EC">
        <w:t>bersumber</w:t>
      </w:r>
      <w:proofErr w:type="spellEnd"/>
      <w:r w:rsidRPr="00A851EC">
        <w:t xml:space="preserve"> </w:t>
      </w:r>
      <w:proofErr w:type="spellStart"/>
      <w:r w:rsidRPr="00A851EC">
        <w:t>dari</w:t>
      </w:r>
      <w:proofErr w:type="spellEnd"/>
      <w:r w:rsidRPr="00A851EC">
        <w:t xml:space="preserve"> factor </w:t>
      </w:r>
      <w:proofErr w:type="spellStart"/>
      <w:r w:rsidRPr="00A851EC">
        <w:t>kualitas</w:t>
      </w:r>
      <w:proofErr w:type="spellEnd"/>
      <w:r w:rsidRPr="00A851EC">
        <w:t xml:space="preserve"> </w:t>
      </w:r>
      <w:proofErr w:type="spellStart"/>
      <w:r w:rsidRPr="00A851EC">
        <w:t>udara</w:t>
      </w:r>
      <w:proofErr w:type="spellEnd"/>
      <w:r w:rsidRPr="00A851EC">
        <w:t xml:space="preserve"> </w:t>
      </w:r>
      <w:proofErr w:type="spellStart"/>
      <w:r w:rsidRPr="00A851EC">
        <w:t>yaitu</w:t>
      </w:r>
      <w:proofErr w:type="spellEnd"/>
      <w:r w:rsidRPr="00A851EC">
        <w:t xml:space="preserve"> </w:t>
      </w:r>
      <w:proofErr w:type="spellStart"/>
      <w:r w:rsidRPr="00A851EC">
        <w:t>berupa</w:t>
      </w:r>
      <w:proofErr w:type="spellEnd"/>
      <w:r w:rsidRPr="00A851EC">
        <w:t xml:space="preserve"> ISPA </w:t>
      </w:r>
      <w:r>
        <w:t xml:space="preserve">dan </w:t>
      </w:r>
      <w:proofErr w:type="spellStart"/>
      <w:r>
        <w:t>sebagainya</w:t>
      </w:r>
      <w:proofErr w:type="spellEnd"/>
      <w:r w:rsidRPr="00A851EC">
        <w:t>.</w:t>
      </w:r>
    </w:p>
    <w:p w14:paraId="04FE19DB" w14:textId="77777777" w:rsidR="00134781" w:rsidRDefault="00134781">
      <w:pPr>
        <w:pStyle w:val="Paragraph"/>
      </w:pPr>
      <w:proofErr w:type="spellStart"/>
      <w:r w:rsidRPr="00A851EC">
        <w:t>Kondisi</w:t>
      </w:r>
      <w:proofErr w:type="spellEnd"/>
      <w:r w:rsidRPr="00A851EC">
        <w:t xml:space="preserve"> </w:t>
      </w:r>
      <w:proofErr w:type="spellStart"/>
      <w:r w:rsidRPr="00A851EC">
        <w:t>rona</w:t>
      </w:r>
      <w:proofErr w:type="spellEnd"/>
      <w:r w:rsidRPr="00A851EC">
        <w:t xml:space="preserve"> </w:t>
      </w:r>
      <w:proofErr w:type="spellStart"/>
      <w:r w:rsidRPr="00A851EC">
        <w:t>awal</w:t>
      </w:r>
      <w:proofErr w:type="spellEnd"/>
      <w:r w:rsidRPr="00A851EC">
        <w:t xml:space="preserve"> pada 6 </w:t>
      </w:r>
      <w:proofErr w:type="spellStart"/>
      <w:r w:rsidRPr="00A851EC">
        <w:t>desa</w:t>
      </w:r>
      <w:proofErr w:type="spellEnd"/>
      <w:r w:rsidRPr="00A851EC">
        <w:t xml:space="preserve"> yang </w:t>
      </w:r>
      <w:proofErr w:type="spellStart"/>
      <w:r w:rsidRPr="00A851EC">
        <w:t>menjadi</w:t>
      </w:r>
      <w:proofErr w:type="spellEnd"/>
      <w:r w:rsidRPr="00A851EC">
        <w:t xml:space="preserve"> wilayah </w:t>
      </w:r>
      <w:proofErr w:type="spellStart"/>
      <w:r w:rsidRPr="00A851EC">
        <w:t>terdampak</w:t>
      </w:r>
      <w:proofErr w:type="spellEnd"/>
      <w:r w:rsidRPr="00A851EC">
        <w:t xml:space="preserve">, </w:t>
      </w:r>
      <w:proofErr w:type="spellStart"/>
      <w:r w:rsidRPr="00A851EC">
        <w:t>tergambarkan</w:t>
      </w:r>
      <w:proofErr w:type="spellEnd"/>
      <w:r w:rsidRPr="00A851EC">
        <w:t xml:space="preserve"> </w:t>
      </w:r>
      <w:proofErr w:type="spellStart"/>
      <w:r w:rsidRPr="00A851EC">
        <w:t>bahwa</w:t>
      </w:r>
      <w:proofErr w:type="spellEnd"/>
      <w:r w:rsidRPr="00A851EC">
        <w:t xml:space="preserve"> </w:t>
      </w:r>
      <w:proofErr w:type="spellStart"/>
      <w:r w:rsidRPr="00A851EC">
        <w:t>nilai</w:t>
      </w:r>
      <w:proofErr w:type="spellEnd"/>
      <w:r w:rsidRPr="00A851EC">
        <w:t xml:space="preserve"> </w:t>
      </w:r>
      <w:proofErr w:type="spellStart"/>
      <w:r w:rsidRPr="00A851EC">
        <w:t>konsentrasi</w:t>
      </w:r>
      <w:proofErr w:type="spellEnd"/>
      <w:r w:rsidRPr="00A851EC">
        <w:t xml:space="preserve"> </w:t>
      </w:r>
      <w:proofErr w:type="spellStart"/>
      <w:r w:rsidRPr="00A851EC">
        <w:t>debu</w:t>
      </w:r>
      <w:proofErr w:type="spellEnd"/>
      <w:r w:rsidRPr="00A851EC">
        <w:t xml:space="preserve"> </w:t>
      </w:r>
      <w:proofErr w:type="spellStart"/>
      <w:r w:rsidRPr="00A851EC">
        <w:t>saat</w:t>
      </w:r>
      <w:proofErr w:type="spellEnd"/>
      <w:r w:rsidRPr="00A851EC">
        <w:t xml:space="preserve"> </w:t>
      </w:r>
      <w:proofErr w:type="spellStart"/>
      <w:r w:rsidRPr="00A851EC">
        <w:t>ini</w:t>
      </w:r>
      <w:proofErr w:type="spellEnd"/>
      <w:r w:rsidRPr="00A851EC">
        <w:t xml:space="preserve"> </w:t>
      </w:r>
      <w:proofErr w:type="spellStart"/>
      <w:r w:rsidRPr="00A851EC">
        <w:t>masih</w:t>
      </w:r>
      <w:proofErr w:type="spellEnd"/>
      <w:r w:rsidRPr="00A851EC">
        <w:t xml:space="preserve"> </w:t>
      </w:r>
      <w:proofErr w:type="spellStart"/>
      <w:r w:rsidRPr="00A851EC">
        <w:t>berada</w:t>
      </w:r>
      <w:proofErr w:type="spellEnd"/>
      <w:r w:rsidRPr="00A851EC">
        <w:t xml:space="preserve"> di </w:t>
      </w:r>
      <w:proofErr w:type="spellStart"/>
      <w:r w:rsidRPr="00A851EC">
        <w:t>bawah</w:t>
      </w:r>
      <w:proofErr w:type="spellEnd"/>
      <w:r w:rsidRPr="00A851EC">
        <w:t xml:space="preserve"> </w:t>
      </w:r>
      <w:proofErr w:type="spellStart"/>
      <w:r w:rsidRPr="00A851EC">
        <w:t>baku</w:t>
      </w:r>
      <w:proofErr w:type="spellEnd"/>
      <w:r w:rsidRPr="00A851EC">
        <w:t xml:space="preserve"> </w:t>
      </w:r>
      <w:proofErr w:type="spellStart"/>
      <w:r w:rsidRPr="00A851EC">
        <w:t>mutu</w:t>
      </w:r>
      <w:proofErr w:type="spellEnd"/>
      <w:r w:rsidRPr="00A851EC">
        <w:t xml:space="preserve"> yang </w:t>
      </w:r>
      <w:proofErr w:type="spellStart"/>
      <w:r w:rsidRPr="00A851EC">
        <w:t>ditetapkan</w:t>
      </w:r>
      <w:proofErr w:type="spellEnd"/>
      <w:r w:rsidRPr="00A851EC">
        <w:t xml:space="preserve">. Akan </w:t>
      </w:r>
      <w:proofErr w:type="spellStart"/>
      <w:r w:rsidRPr="00A851EC">
        <w:t>tetapi</w:t>
      </w:r>
      <w:proofErr w:type="spellEnd"/>
      <w:r w:rsidRPr="00A851EC">
        <w:t xml:space="preserve"> </w:t>
      </w:r>
      <w:proofErr w:type="spellStart"/>
      <w:r w:rsidRPr="00A851EC">
        <w:t>Menurut</w:t>
      </w:r>
      <w:proofErr w:type="spellEnd"/>
      <w:r w:rsidRPr="00A851EC">
        <w:t xml:space="preserve"> WHO, </w:t>
      </w:r>
      <w:proofErr w:type="spellStart"/>
      <w:r w:rsidRPr="00A851EC">
        <w:t>karakteristik</w:t>
      </w:r>
      <w:proofErr w:type="spellEnd"/>
      <w:r w:rsidRPr="00A851EC">
        <w:t xml:space="preserve">, </w:t>
      </w:r>
      <w:proofErr w:type="spellStart"/>
      <w:r w:rsidRPr="00A851EC">
        <w:t>konsentrasi</w:t>
      </w:r>
      <w:proofErr w:type="spellEnd"/>
      <w:r w:rsidRPr="00A851EC">
        <w:t xml:space="preserve"> dan </w:t>
      </w:r>
      <w:proofErr w:type="spellStart"/>
      <w:r w:rsidRPr="00A851EC">
        <w:t>waktu</w:t>
      </w:r>
      <w:proofErr w:type="spellEnd"/>
      <w:r w:rsidRPr="00A851EC">
        <w:t xml:space="preserve"> </w:t>
      </w:r>
      <w:proofErr w:type="spellStart"/>
      <w:r w:rsidRPr="00A851EC">
        <w:t>paparan</w:t>
      </w:r>
      <w:proofErr w:type="spellEnd"/>
      <w:r w:rsidRPr="00A851EC">
        <w:t xml:space="preserve"> </w:t>
      </w:r>
      <w:proofErr w:type="spellStart"/>
      <w:r w:rsidRPr="00A851EC">
        <w:t>polutan</w:t>
      </w:r>
      <w:proofErr w:type="spellEnd"/>
      <w:r w:rsidRPr="00A851EC">
        <w:t xml:space="preserve"> </w:t>
      </w:r>
      <w:proofErr w:type="spellStart"/>
      <w:r w:rsidRPr="00A851EC">
        <w:t>akan</w:t>
      </w:r>
      <w:proofErr w:type="spellEnd"/>
      <w:r w:rsidRPr="00A851EC">
        <w:t xml:space="preserve"> </w:t>
      </w:r>
      <w:proofErr w:type="spellStart"/>
      <w:r w:rsidRPr="00A851EC">
        <w:t>mempengaruhi</w:t>
      </w:r>
      <w:proofErr w:type="spellEnd"/>
      <w:r w:rsidRPr="00A851EC">
        <w:t xml:space="preserve"> </w:t>
      </w:r>
      <w:proofErr w:type="spellStart"/>
      <w:r w:rsidRPr="00A851EC">
        <w:t>risiko</w:t>
      </w:r>
      <w:proofErr w:type="spellEnd"/>
      <w:r w:rsidRPr="00A851EC">
        <w:t xml:space="preserve"> </w:t>
      </w:r>
      <w:proofErr w:type="spellStart"/>
      <w:r w:rsidRPr="00A851EC">
        <w:t>terhadap</w:t>
      </w:r>
      <w:proofErr w:type="spellEnd"/>
      <w:r w:rsidRPr="00A851EC">
        <w:t xml:space="preserve"> </w:t>
      </w:r>
      <w:proofErr w:type="spellStart"/>
      <w:r w:rsidRPr="00A851EC">
        <w:t>kesehatan</w:t>
      </w:r>
      <w:proofErr w:type="spellEnd"/>
      <w:r w:rsidRPr="00A851EC">
        <w:t xml:space="preserve">. Nilai </w:t>
      </w:r>
      <w:proofErr w:type="spellStart"/>
      <w:r w:rsidRPr="00A851EC">
        <w:t>konsentrasi</w:t>
      </w:r>
      <w:proofErr w:type="spellEnd"/>
      <w:r w:rsidRPr="00A851EC">
        <w:t xml:space="preserve"> </w:t>
      </w:r>
      <w:proofErr w:type="spellStart"/>
      <w:r w:rsidRPr="00A851EC">
        <w:t>debu</w:t>
      </w:r>
      <w:proofErr w:type="spellEnd"/>
      <w:r w:rsidRPr="00A851EC">
        <w:t xml:space="preserve"> (PM10) yang </w:t>
      </w:r>
      <w:proofErr w:type="spellStart"/>
      <w:r w:rsidRPr="00A851EC">
        <w:t>dapat</w:t>
      </w:r>
      <w:proofErr w:type="spellEnd"/>
      <w:r w:rsidRPr="00A851EC">
        <w:t xml:space="preserve"> </w:t>
      </w:r>
      <w:proofErr w:type="spellStart"/>
      <w:r w:rsidRPr="00A851EC">
        <w:t>mengakibatkan</w:t>
      </w:r>
      <w:proofErr w:type="spellEnd"/>
      <w:r w:rsidRPr="00A851EC">
        <w:t xml:space="preserve"> </w:t>
      </w:r>
      <w:proofErr w:type="spellStart"/>
      <w:r w:rsidRPr="00A851EC">
        <w:t>gangguan</w:t>
      </w:r>
      <w:proofErr w:type="spellEnd"/>
      <w:r w:rsidRPr="00A851EC">
        <w:t xml:space="preserve"> </w:t>
      </w:r>
      <w:proofErr w:type="spellStart"/>
      <w:r w:rsidRPr="00A851EC">
        <w:t>kesehatan</w:t>
      </w:r>
      <w:proofErr w:type="spellEnd"/>
      <w:r w:rsidRPr="00A851EC">
        <w:t xml:space="preserve"> </w:t>
      </w:r>
      <w:proofErr w:type="spellStart"/>
      <w:r w:rsidRPr="00A851EC">
        <w:t>yaitu</w:t>
      </w:r>
      <w:proofErr w:type="spellEnd"/>
      <w:r w:rsidRPr="00A851EC">
        <w:t xml:space="preserve"> </w:t>
      </w:r>
      <w:proofErr w:type="spellStart"/>
      <w:r w:rsidRPr="00A851EC">
        <w:t>sebesar</w:t>
      </w:r>
      <w:proofErr w:type="spellEnd"/>
      <w:r w:rsidRPr="00A851EC">
        <w:t xml:space="preserve"> 50 µg/m</w:t>
      </w:r>
      <w:r w:rsidRPr="00A851EC">
        <w:rPr>
          <w:vertAlign w:val="superscript"/>
        </w:rPr>
        <w:t>3</w:t>
      </w:r>
      <w:r w:rsidRPr="00A851EC">
        <w:t>.</w:t>
      </w:r>
    </w:p>
    <w:p w14:paraId="23329D09" w14:textId="77777777" w:rsidR="00134781" w:rsidRDefault="00134781">
      <w:pPr>
        <w:pStyle w:val="Paragraph"/>
      </w:pPr>
      <w:r w:rsidRPr="00A851EC">
        <w:t xml:space="preserve">Dari </w:t>
      </w:r>
      <w:proofErr w:type="spellStart"/>
      <w:r w:rsidRPr="00A851EC">
        <w:t>uraian</w:t>
      </w:r>
      <w:proofErr w:type="spellEnd"/>
      <w:r w:rsidRPr="00A851EC">
        <w:t xml:space="preserve"> </w:t>
      </w:r>
      <w:proofErr w:type="spellStart"/>
      <w:r w:rsidRPr="00A851EC">
        <w:t>diatas</w:t>
      </w:r>
      <w:proofErr w:type="spellEnd"/>
      <w:r w:rsidRPr="00A851EC">
        <w:t xml:space="preserve"> </w:t>
      </w:r>
      <w:proofErr w:type="spellStart"/>
      <w:r w:rsidRPr="00A851EC">
        <w:t>jika</w:t>
      </w:r>
      <w:proofErr w:type="spellEnd"/>
      <w:r w:rsidRPr="00A851EC">
        <w:t xml:space="preserve"> </w:t>
      </w:r>
      <w:proofErr w:type="spellStart"/>
      <w:r w:rsidRPr="00A851EC">
        <w:t>dihitung</w:t>
      </w:r>
      <w:proofErr w:type="spellEnd"/>
      <w:r w:rsidRPr="00A851EC">
        <w:t xml:space="preserve"> </w:t>
      </w:r>
      <w:proofErr w:type="spellStart"/>
      <w:r w:rsidRPr="00A851EC">
        <w:t>peningkatan</w:t>
      </w:r>
      <w:proofErr w:type="spellEnd"/>
      <w:r w:rsidRPr="00A851EC">
        <w:t xml:space="preserve"> </w:t>
      </w:r>
      <w:proofErr w:type="spellStart"/>
      <w:r w:rsidRPr="00A851EC">
        <w:t>konsentrasi</w:t>
      </w:r>
      <w:proofErr w:type="spellEnd"/>
      <w:r w:rsidRPr="00A851EC">
        <w:t xml:space="preserve"> </w:t>
      </w:r>
      <w:proofErr w:type="spellStart"/>
      <w:r w:rsidRPr="00A851EC">
        <w:t>debu</w:t>
      </w:r>
      <w:proofErr w:type="spellEnd"/>
      <w:r w:rsidRPr="00A851EC">
        <w:t xml:space="preserve"> </w:t>
      </w:r>
      <w:proofErr w:type="spellStart"/>
      <w:r w:rsidRPr="00A851EC">
        <w:t>selama</w:t>
      </w:r>
      <w:proofErr w:type="spellEnd"/>
      <w:r w:rsidRPr="00A851EC">
        <w:t xml:space="preserve"> </w:t>
      </w:r>
      <w:proofErr w:type="spellStart"/>
      <w:r w:rsidRPr="00A851EC">
        <w:t>pekerjaan</w:t>
      </w:r>
      <w:proofErr w:type="spellEnd"/>
      <w:r w:rsidRPr="00A851EC">
        <w:t xml:space="preserve"> </w:t>
      </w:r>
      <w:proofErr w:type="spellStart"/>
      <w:r w:rsidRPr="00A851EC">
        <w:t>penyiapan</w:t>
      </w:r>
      <w:proofErr w:type="spellEnd"/>
      <w:r w:rsidRPr="00A851EC">
        <w:t xml:space="preserve"> </w:t>
      </w:r>
      <w:proofErr w:type="spellStart"/>
      <w:r w:rsidRPr="00A851EC">
        <w:t>lahan</w:t>
      </w:r>
      <w:proofErr w:type="spellEnd"/>
      <w:r w:rsidRPr="00A851EC">
        <w:t xml:space="preserve"> </w:t>
      </w:r>
      <w:proofErr w:type="spellStart"/>
      <w:r w:rsidRPr="00A851EC">
        <w:t>diperkirakan</w:t>
      </w:r>
      <w:proofErr w:type="spellEnd"/>
      <w:r w:rsidRPr="00A851EC">
        <w:t xml:space="preserve"> </w:t>
      </w:r>
      <w:proofErr w:type="spellStart"/>
      <w:r w:rsidRPr="00A851EC">
        <w:t>akan</w:t>
      </w:r>
      <w:proofErr w:type="spellEnd"/>
      <w:r w:rsidRPr="00A851EC">
        <w:t xml:space="preserve"> naik 8% </w:t>
      </w:r>
      <w:proofErr w:type="spellStart"/>
      <w:r w:rsidRPr="00A851EC">
        <w:t>dari</w:t>
      </w:r>
      <w:proofErr w:type="spellEnd"/>
      <w:r w:rsidRPr="00A851EC">
        <w:t xml:space="preserve"> </w:t>
      </w:r>
      <w:proofErr w:type="spellStart"/>
      <w:r w:rsidRPr="00A851EC">
        <w:t>kondisi</w:t>
      </w:r>
      <w:proofErr w:type="spellEnd"/>
      <w:r w:rsidRPr="00A851EC">
        <w:t xml:space="preserve"> </w:t>
      </w:r>
      <w:proofErr w:type="spellStart"/>
      <w:r w:rsidRPr="00A851EC">
        <w:t>rona</w:t>
      </w:r>
      <w:proofErr w:type="spellEnd"/>
      <w:r w:rsidRPr="00A851EC">
        <w:t xml:space="preserve"> </w:t>
      </w:r>
      <w:proofErr w:type="spellStart"/>
      <w:r w:rsidRPr="00A851EC">
        <w:t>awal</w:t>
      </w:r>
      <w:proofErr w:type="spellEnd"/>
      <w:r w:rsidRPr="00A851EC">
        <w:t xml:space="preserve">, </w:t>
      </w:r>
      <w:proofErr w:type="spellStart"/>
      <w:r w:rsidRPr="00A851EC">
        <w:t>sehingga</w:t>
      </w:r>
      <w:proofErr w:type="spellEnd"/>
      <w:r w:rsidRPr="00A851EC">
        <w:t xml:space="preserve"> </w:t>
      </w:r>
      <w:proofErr w:type="spellStart"/>
      <w:r w:rsidRPr="00A851EC">
        <w:t>konsentrasi</w:t>
      </w:r>
      <w:proofErr w:type="spellEnd"/>
      <w:r w:rsidRPr="00A851EC">
        <w:t xml:space="preserve"> </w:t>
      </w:r>
      <w:proofErr w:type="spellStart"/>
      <w:r w:rsidRPr="00A851EC">
        <w:t>debu</w:t>
      </w:r>
      <w:proofErr w:type="spellEnd"/>
      <w:r w:rsidRPr="00A851EC">
        <w:t xml:space="preserve"> yang </w:t>
      </w:r>
      <w:proofErr w:type="spellStart"/>
      <w:r w:rsidRPr="00A851EC">
        <w:t>diterima</w:t>
      </w:r>
      <w:proofErr w:type="spellEnd"/>
      <w:r w:rsidRPr="00A851EC">
        <w:t xml:space="preserve"> oleh </w:t>
      </w:r>
      <w:proofErr w:type="spellStart"/>
      <w:r w:rsidRPr="00A851EC">
        <w:t>warga</w:t>
      </w:r>
      <w:proofErr w:type="spellEnd"/>
      <w:r w:rsidRPr="00A851EC">
        <w:t xml:space="preserve"> </w:t>
      </w:r>
      <w:proofErr w:type="spellStart"/>
      <w:r w:rsidRPr="00A851EC">
        <w:t>sekitar</w:t>
      </w:r>
      <w:proofErr w:type="spellEnd"/>
      <w:r w:rsidRPr="00A851EC">
        <w:t xml:space="preserve"> </w:t>
      </w:r>
      <w:proofErr w:type="spellStart"/>
      <w:r w:rsidRPr="00A851EC">
        <w:t>dapat</w:t>
      </w:r>
      <w:proofErr w:type="spellEnd"/>
      <w:r w:rsidRPr="00A851EC">
        <w:t xml:space="preserve"> </w:t>
      </w:r>
      <w:proofErr w:type="spellStart"/>
      <w:r w:rsidRPr="00A851EC">
        <w:t>dihitung</w:t>
      </w:r>
      <w:proofErr w:type="spellEnd"/>
      <w:r w:rsidRPr="00A851EC">
        <w:t xml:space="preserve"> </w:t>
      </w:r>
      <w:proofErr w:type="spellStart"/>
      <w:r w:rsidRPr="00A851EC">
        <w:t>masih</w:t>
      </w:r>
      <w:proofErr w:type="spellEnd"/>
      <w:r w:rsidRPr="00A851EC">
        <w:t xml:space="preserve"> </w:t>
      </w:r>
      <w:proofErr w:type="spellStart"/>
      <w:r w:rsidRPr="00A851EC">
        <w:t>berada</w:t>
      </w:r>
      <w:proofErr w:type="spellEnd"/>
      <w:r w:rsidRPr="00A851EC">
        <w:t xml:space="preserve"> </w:t>
      </w:r>
      <w:proofErr w:type="spellStart"/>
      <w:r w:rsidRPr="00A851EC">
        <w:t>dibawah</w:t>
      </w:r>
      <w:proofErr w:type="spellEnd"/>
      <w:r w:rsidRPr="00A851EC">
        <w:t xml:space="preserve"> BML yang </w:t>
      </w:r>
      <w:proofErr w:type="spellStart"/>
      <w:r w:rsidRPr="00A851EC">
        <w:t>ditetapkan</w:t>
      </w:r>
      <w:proofErr w:type="spellEnd"/>
      <w:r w:rsidRPr="00A851EC">
        <w:t>.</w:t>
      </w:r>
    </w:p>
    <w:p w14:paraId="67BF17C4" w14:textId="77777777" w:rsidR="00134781" w:rsidRDefault="00134781">
      <w:pPr>
        <w:pStyle w:val="Paragraph"/>
      </w:pPr>
      <w:proofErr w:type="spellStart"/>
      <w:r w:rsidRPr="00A851EC">
        <w:t>Perbandingan</w:t>
      </w:r>
      <w:proofErr w:type="spellEnd"/>
      <w:r w:rsidRPr="00A851EC">
        <w:t xml:space="preserve"> </w:t>
      </w:r>
      <w:proofErr w:type="spellStart"/>
      <w:r w:rsidRPr="00A851EC">
        <w:t>kondisi</w:t>
      </w:r>
      <w:proofErr w:type="spellEnd"/>
      <w:r w:rsidRPr="00A851EC">
        <w:t xml:space="preserve"> </w:t>
      </w:r>
      <w:proofErr w:type="spellStart"/>
      <w:r w:rsidRPr="00A851EC">
        <w:t>tanpa</w:t>
      </w:r>
      <w:proofErr w:type="spellEnd"/>
      <w:r w:rsidRPr="00A851EC">
        <w:t xml:space="preserve"> </w:t>
      </w:r>
      <w:proofErr w:type="spellStart"/>
      <w:r w:rsidRPr="00A851EC">
        <w:t>proyek</w:t>
      </w:r>
      <w:proofErr w:type="spellEnd"/>
      <w:r w:rsidRPr="00A851EC">
        <w:t xml:space="preserve"> dan </w:t>
      </w:r>
      <w:proofErr w:type="spellStart"/>
      <w:r w:rsidRPr="00A851EC">
        <w:t>dengan</w:t>
      </w:r>
      <w:proofErr w:type="spellEnd"/>
      <w:r w:rsidRPr="00A851EC">
        <w:t xml:space="preserve"> </w:t>
      </w:r>
      <w:proofErr w:type="spellStart"/>
      <w:r w:rsidRPr="00A851EC">
        <w:t>proyek</w:t>
      </w:r>
      <w:proofErr w:type="spellEnd"/>
      <w:r w:rsidRPr="00A851EC">
        <w:t xml:space="preserve"> </w:t>
      </w:r>
      <w:proofErr w:type="spellStart"/>
      <w:r w:rsidRPr="00A851EC">
        <w:t>dapat</w:t>
      </w:r>
      <w:proofErr w:type="spellEnd"/>
      <w:r w:rsidRPr="00A851EC">
        <w:t xml:space="preserve"> </w:t>
      </w:r>
      <w:proofErr w:type="spellStart"/>
      <w:r w:rsidRPr="00A851EC">
        <w:t>dilihat</w:t>
      </w:r>
      <w:proofErr w:type="spellEnd"/>
      <w:r w:rsidRPr="00A851EC">
        <w:t xml:space="preserve"> pada </w:t>
      </w:r>
      <w:proofErr w:type="spellStart"/>
      <w:r w:rsidRPr="00451574">
        <w:rPr>
          <w:b/>
        </w:rPr>
        <w:t>Tabel</w:t>
      </w:r>
      <w:proofErr w:type="spellEnd"/>
      <w:r w:rsidRPr="00451574">
        <w:rPr>
          <w:b/>
        </w:rPr>
        <w:t xml:space="preserve"> </w:t>
      </w:r>
      <w:r w:rsidR="007B546D">
        <w:rPr>
          <w:b/>
        </w:rPr>
        <w:t>6</w:t>
      </w:r>
      <w:r w:rsidRPr="00451574">
        <w:rPr>
          <w:b/>
        </w:rPr>
        <w:t>.</w:t>
      </w:r>
      <w:r w:rsidR="007B546D">
        <w:rPr>
          <w:b/>
        </w:rPr>
        <w:t>4</w:t>
      </w:r>
      <w:r w:rsidR="00894A9A">
        <w:rPr>
          <w:b/>
        </w:rPr>
        <w:t>7</w:t>
      </w:r>
      <w:r>
        <w:t>.</w:t>
      </w:r>
    </w:p>
    <w:p w14:paraId="28FFAE92" w14:textId="77777777" w:rsidR="00134781" w:rsidRDefault="00134781" w:rsidP="007B546D">
      <w:pPr>
        <w:pStyle w:val="TabelBab6"/>
      </w:pPr>
      <w:bookmarkStart w:id="588" w:name="_Toc59545371"/>
      <w:bookmarkStart w:id="589" w:name="_Toc73967838"/>
      <w:r w:rsidRPr="007C701E">
        <w:t xml:space="preserve">Perbandingan Kondisi Gangguang Kesehatan Masyarakat Dari Kegiatan </w:t>
      </w:r>
      <w:r>
        <w:rPr>
          <w:lang w:val="en-US"/>
        </w:rPr>
        <w:t>P</w:t>
      </w:r>
      <w:r w:rsidRPr="007C701E">
        <w:t>e</w:t>
      </w:r>
      <w:proofErr w:type="spellStart"/>
      <w:r>
        <w:rPr>
          <w:lang w:val="en-US"/>
        </w:rPr>
        <w:t>nyiapan</w:t>
      </w:r>
      <w:proofErr w:type="spellEnd"/>
      <w:r>
        <w:rPr>
          <w:lang w:val="en-US"/>
        </w:rPr>
        <w:t xml:space="preserve"> </w:t>
      </w:r>
      <w:proofErr w:type="spellStart"/>
      <w:r>
        <w:rPr>
          <w:lang w:val="en-US"/>
        </w:rPr>
        <w:t>Tapak</w:t>
      </w:r>
      <w:bookmarkEnd w:id="588"/>
      <w:bookmarkEnd w:id="589"/>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5"/>
        <w:gridCol w:w="2948"/>
        <w:gridCol w:w="2980"/>
      </w:tblGrid>
      <w:tr w:rsidR="00134781" w:rsidRPr="00451574" w14:paraId="26D9492D" w14:textId="77777777" w:rsidTr="00433A63">
        <w:tc>
          <w:tcPr>
            <w:tcW w:w="1708" w:type="pct"/>
            <w:tcBorders>
              <w:top w:val="single" w:sz="4" w:space="0" w:color="auto"/>
              <w:left w:val="single" w:sz="4" w:space="0" w:color="auto"/>
              <w:bottom w:val="single" w:sz="4" w:space="0" w:color="auto"/>
              <w:right w:val="single" w:sz="4" w:space="0" w:color="auto"/>
            </w:tcBorders>
            <w:hideMark/>
          </w:tcPr>
          <w:p w14:paraId="73D8CDE2" w14:textId="77777777" w:rsidR="00134781" w:rsidRPr="00451574" w:rsidRDefault="00134781" w:rsidP="007B546D">
            <w:pPr>
              <w:spacing w:after="0" w:line="240" w:lineRule="auto"/>
              <w:rPr>
                <w:rFonts w:ascii="Arial" w:hAnsi="Arial" w:cs="Arial"/>
                <w:b/>
                <w:sz w:val="20"/>
                <w:szCs w:val="20"/>
              </w:rPr>
            </w:pPr>
            <w:r w:rsidRPr="00451574">
              <w:rPr>
                <w:rFonts w:ascii="Arial" w:hAnsi="Arial" w:cs="Arial"/>
                <w:b/>
                <w:sz w:val="20"/>
                <w:szCs w:val="20"/>
              </w:rPr>
              <w:t>Tanpa proyek</w:t>
            </w:r>
          </w:p>
        </w:tc>
        <w:tc>
          <w:tcPr>
            <w:tcW w:w="1637" w:type="pct"/>
            <w:tcBorders>
              <w:top w:val="single" w:sz="4" w:space="0" w:color="auto"/>
              <w:left w:val="single" w:sz="4" w:space="0" w:color="auto"/>
              <w:bottom w:val="single" w:sz="4" w:space="0" w:color="auto"/>
              <w:right w:val="single" w:sz="4" w:space="0" w:color="auto"/>
            </w:tcBorders>
            <w:hideMark/>
          </w:tcPr>
          <w:p w14:paraId="5F5F55CE" w14:textId="77777777" w:rsidR="00134781" w:rsidRPr="00451574" w:rsidRDefault="00134781" w:rsidP="007B546D">
            <w:pPr>
              <w:spacing w:after="0" w:line="240" w:lineRule="auto"/>
              <w:rPr>
                <w:rFonts w:ascii="Arial" w:hAnsi="Arial" w:cs="Arial"/>
                <w:b/>
                <w:sz w:val="20"/>
                <w:szCs w:val="20"/>
              </w:rPr>
            </w:pPr>
            <w:r w:rsidRPr="00451574">
              <w:rPr>
                <w:rFonts w:ascii="Arial" w:hAnsi="Arial" w:cs="Arial"/>
                <w:b/>
                <w:sz w:val="20"/>
                <w:szCs w:val="20"/>
              </w:rPr>
              <w:t>Dengan proyek</w:t>
            </w:r>
          </w:p>
        </w:tc>
        <w:tc>
          <w:tcPr>
            <w:tcW w:w="1655" w:type="pct"/>
            <w:tcBorders>
              <w:top w:val="single" w:sz="4" w:space="0" w:color="auto"/>
              <w:left w:val="single" w:sz="4" w:space="0" w:color="auto"/>
              <w:bottom w:val="single" w:sz="4" w:space="0" w:color="auto"/>
              <w:right w:val="single" w:sz="4" w:space="0" w:color="auto"/>
            </w:tcBorders>
            <w:hideMark/>
          </w:tcPr>
          <w:p w14:paraId="676B9FAB" w14:textId="77777777" w:rsidR="00134781" w:rsidRPr="00451574" w:rsidRDefault="00134781" w:rsidP="007B546D">
            <w:pPr>
              <w:spacing w:after="0" w:line="240" w:lineRule="auto"/>
              <w:rPr>
                <w:rFonts w:ascii="Arial" w:hAnsi="Arial" w:cs="Arial"/>
                <w:b/>
                <w:sz w:val="20"/>
                <w:szCs w:val="20"/>
              </w:rPr>
            </w:pPr>
            <w:r w:rsidRPr="00451574">
              <w:rPr>
                <w:rFonts w:ascii="Arial" w:hAnsi="Arial" w:cs="Arial"/>
                <w:b/>
                <w:sz w:val="20"/>
                <w:szCs w:val="20"/>
              </w:rPr>
              <w:t xml:space="preserve">Peningkatan / perubahan </w:t>
            </w:r>
          </w:p>
        </w:tc>
      </w:tr>
      <w:tr w:rsidR="00134781" w:rsidRPr="00451574" w14:paraId="5B8EA67F" w14:textId="77777777" w:rsidTr="00433A63">
        <w:tc>
          <w:tcPr>
            <w:tcW w:w="1708" w:type="pct"/>
            <w:tcBorders>
              <w:top w:val="single" w:sz="4" w:space="0" w:color="auto"/>
              <w:left w:val="single" w:sz="4" w:space="0" w:color="auto"/>
              <w:bottom w:val="single" w:sz="4" w:space="0" w:color="auto"/>
              <w:right w:val="single" w:sz="4" w:space="0" w:color="auto"/>
            </w:tcBorders>
          </w:tcPr>
          <w:p w14:paraId="78D905F5" w14:textId="77777777" w:rsidR="00134781" w:rsidRPr="00451574" w:rsidRDefault="00134781" w:rsidP="007B546D">
            <w:pPr>
              <w:spacing w:after="0" w:line="240" w:lineRule="auto"/>
              <w:rPr>
                <w:rFonts w:ascii="Arial" w:hAnsi="Arial" w:cs="Arial"/>
                <w:color w:val="0D0D0D"/>
                <w:sz w:val="20"/>
                <w:szCs w:val="20"/>
                <w:lang w:val="en-ID" w:eastAsia="en-ID"/>
              </w:rPr>
            </w:pPr>
            <w:r w:rsidRPr="00451574">
              <w:rPr>
                <w:rFonts w:ascii="Arial" w:hAnsi="Arial" w:cs="Arial"/>
                <w:sz w:val="20"/>
                <w:szCs w:val="20"/>
              </w:rPr>
              <w:t xml:space="preserve">Konsentrasi debu yang ada saat ini masih berada di BML yang ditetapkan, begitu juga dengan nilai konsentrasi debu yang mengakibatkan gangguan kesehatan pada 6 desa masih dibawah  </w:t>
            </w:r>
            <w:r w:rsidRPr="00451574">
              <w:rPr>
                <w:rFonts w:ascii="Arial" w:hAnsi="Arial" w:cs="Arial"/>
                <w:color w:val="0D0D0D"/>
                <w:sz w:val="20"/>
                <w:szCs w:val="20"/>
                <w:lang w:val="en-ID" w:eastAsia="en-ID"/>
              </w:rPr>
              <w:t>50 µg/m</w:t>
            </w:r>
            <w:r w:rsidRPr="00451574">
              <w:rPr>
                <w:rFonts w:ascii="Arial" w:hAnsi="Arial" w:cs="Arial"/>
                <w:color w:val="0D0D0D"/>
                <w:sz w:val="20"/>
                <w:szCs w:val="20"/>
                <w:vertAlign w:val="superscript"/>
                <w:lang w:val="en-ID" w:eastAsia="en-ID"/>
              </w:rPr>
              <w:t>3</w:t>
            </w:r>
            <w:r w:rsidRPr="00451574">
              <w:rPr>
                <w:rFonts w:ascii="Arial" w:hAnsi="Arial" w:cs="Arial"/>
                <w:color w:val="0D0D0D"/>
                <w:sz w:val="20"/>
                <w:szCs w:val="20"/>
                <w:lang w:val="en-ID" w:eastAsia="en-ID"/>
              </w:rPr>
              <w:t xml:space="preserve">. </w:t>
            </w:r>
          </w:p>
          <w:p w14:paraId="38C67433" w14:textId="77777777" w:rsidR="00134781" w:rsidRPr="00451574" w:rsidRDefault="00134781" w:rsidP="007B546D">
            <w:pPr>
              <w:spacing w:after="0" w:line="240" w:lineRule="auto"/>
              <w:rPr>
                <w:rFonts w:ascii="Arial" w:hAnsi="Arial" w:cs="Arial"/>
                <w:sz w:val="20"/>
                <w:szCs w:val="20"/>
              </w:rPr>
            </w:pPr>
          </w:p>
        </w:tc>
        <w:tc>
          <w:tcPr>
            <w:tcW w:w="1637" w:type="pct"/>
            <w:tcBorders>
              <w:top w:val="single" w:sz="4" w:space="0" w:color="auto"/>
              <w:left w:val="single" w:sz="4" w:space="0" w:color="auto"/>
              <w:bottom w:val="single" w:sz="4" w:space="0" w:color="auto"/>
              <w:right w:val="single" w:sz="4" w:space="0" w:color="auto"/>
            </w:tcBorders>
            <w:hideMark/>
          </w:tcPr>
          <w:p w14:paraId="3064AD75" w14:textId="77777777" w:rsidR="00134781" w:rsidRPr="00451574" w:rsidRDefault="00134781" w:rsidP="007B546D">
            <w:pPr>
              <w:spacing w:after="0" w:line="240" w:lineRule="auto"/>
              <w:rPr>
                <w:rFonts w:ascii="Arial" w:hAnsi="Arial" w:cs="Arial"/>
                <w:sz w:val="20"/>
                <w:szCs w:val="20"/>
              </w:rPr>
            </w:pPr>
            <w:r w:rsidRPr="00451574">
              <w:rPr>
                <w:rFonts w:ascii="Arial" w:hAnsi="Arial" w:cs="Arial"/>
                <w:sz w:val="20"/>
                <w:szCs w:val="20"/>
              </w:rPr>
              <w:t xml:space="preserve">Dengan adanya kegiatan pekerjaan penyiapan lahan untuk ROW maka terjadi kenaikan nilai konsentrasi debu sebesar 8% </w:t>
            </w:r>
          </w:p>
        </w:tc>
        <w:tc>
          <w:tcPr>
            <w:tcW w:w="1655" w:type="pct"/>
            <w:tcBorders>
              <w:top w:val="single" w:sz="4" w:space="0" w:color="auto"/>
              <w:left w:val="single" w:sz="4" w:space="0" w:color="auto"/>
              <w:bottom w:val="single" w:sz="4" w:space="0" w:color="auto"/>
              <w:right w:val="single" w:sz="4" w:space="0" w:color="auto"/>
            </w:tcBorders>
            <w:hideMark/>
          </w:tcPr>
          <w:p w14:paraId="215F2EAF" w14:textId="77777777" w:rsidR="00134781" w:rsidRPr="00451574" w:rsidRDefault="00134781" w:rsidP="007B546D">
            <w:pPr>
              <w:spacing w:after="0" w:line="240" w:lineRule="auto"/>
              <w:rPr>
                <w:rFonts w:ascii="Arial" w:hAnsi="Arial" w:cs="Arial"/>
                <w:sz w:val="20"/>
                <w:szCs w:val="20"/>
              </w:rPr>
            </w:pPr>
            <w:r w:rsidRPr="00451574">
              <w:rPr>
                <w:rFonts w:ascii="Arial" w:hAnsi="Arial" w:cs="Arial"/>
                <w:sz w:val="20"/>
                <w:szCs w:val="20"/>
              </w:rPr>
              <w:t>Masyarakat yang akan terkena dampak diperkirakan yaitu masyarakat sepanjang jalur ROW akan menerima kenaikan konsentrasi debu sebesar 8% dari konsentrasi rona awal, sehingga diasumsikan nilai konsentrasi debu yang diterima masyarakat menurut ketentuan WHO masih dibawah 50µg/m</w:t>
            </w:r>
            <w:r w:rsidRPr="00451574">
              <w:rPr>
                <w:rFonts w:ascii="Arial" w:hAnsi="Arial" w:cs="Arial"/>
                <w:sz w:val="20"/>
                <w:szCs w:val="20"/>
                <w:vertAlign w:val="superscript"/>
              </w:rPr>
              <w:t>3</w:t>
            </w:r>
            <w:r w:rsidRPr="00451574">
              <w:rPr>
                <w:rFonts w:ascii="Arial" w:hAnsi="Arial" w:cs="Arial"/>
                <w:sz w:val="20"/>
                <w:szCs w:val="20"/>
              </w:rPr>
              <w:t xml:space="preserve">  . peningkatan / perubahan kecil. </w:t>
            </w:r>
          </w:p>
        </w:tc>
      </w:tr>
    </w:tbl>
    <w:p w14:paraId="0A963573" w14:textId="77777777" w:rsidR="00134781" w:rsidRDefault="00134781">
      <w:pPr>
        <w:pStyle w:val="Paragraph"/>
      </w:pPr>
    </w:p>
    <w:p w14:paraId="3F8D320D" w14:textId="77777777" w:rsidR="00134781" w:rsidRDefault="00134781">
      <w:pPr>
        <w:pStyle w:val="Paragraph"/>
      </w:pPr>
      <w:r w:rsidRPr="007C701E">
        <w:t xml:space="preserve">Sifat </w:t>
      </w:r>
      <w:proofErr w:type="spellStart"/>
      <w:r w:rsidRPr="007C701E">
        <w:t>penting</w:t>
      </w:r>
      <w:proofErr w:type="spellEnd"/>
      <w:r w:rsidRPr="007C701E">
        <w:t xml:space="preserve"> </w:t>
      </w:r>
      <w:proofErr w:type="spellStart"/>
      <w:r w:rsidRPr="007C701E">
        <w:t>dampak</w:t>
      </w:r>
      <w:proofErr w:type="spellEnd"/>
      <w:r w:rsidRPr="007C701E">
        <w:t xml:space="preserve"> </w:t>
      </w:r>
      <w:proofErr w:type="spellStart"/>
      <w:r w:rsidRPr="007C701E">
        <w:t>gangguan</w:t>
      </w:r>
      <w:proofErr w:type="spellEnd"/>
      <w:r w:rsidRPr="007C701E">
        <w:t xml:space="preserve"> </w:t>
      </w:r>
      <w:proofErr w:type="spellStart"/>
      <w:r w:rsidRPr="007C701E">
        <w:t>kesehatan</w:t>
      </w:r>
      <w:proofErr w:type="spellEnd"/>
      <w:r w:rsidRPr="007C701E">
        <w:t xml:space="preserve"> </w:t>
      </w:r>
      <w:proofErr w:type="spellStart"/>
      <w:r w:rsidRPr="007C701E">
        <w:t>seperti</w:t>
      </w:r>
      <w:proofErr w:type="spellEnd"/>
      <w:r w:rsidRPr="007C701E">
        <w:t xml:space="preserve"> ISPA pada </w:t>
      </w:r>
      <w:proofErr w:type="spellStart"/>
      <w:r w:rsidRPr="007C701E">
        <w:t>tahap</w:t>
      </w:r>
      <w:proofErr w:type="spellEnd"/>
      <w:r w:rsidRPr="007C701E">
        <w:t xml:space="preserve"> </w:t>
      </w:r>
      <w:proofErr w:type="spellStart"/>
      <w:r w:rsidRPr="007C701E">
        <w:t>konstruksi</w:t>
      </w:r>
      <w:proofErr w:type="spellEnd"/>
      <w:r w:rsidRPr="007C701E">
        <w:t xml:space="preserve"> </w:t>
      </w:r>
      <w:proofErr w:type="spellStart"/>
      <w:r w:rsidRPr="007C701E">
        <w:t>pembuatan</w:t>
      </w:r>
      <w:proofErr w:type="spellEnd"/>
      <w:r w:rsidRPr="007C701E">
        <w:t xml:space="preserve"> </w:t>
      </w:r>
      <w:proofErr w:type="spellStart"/>
      <w:r w:rsidRPr="007C701E">
        <w:t>jalur</w:t>
      </w:r>
      <w:proofErr w:type="spellEnd"/>
      <w:r w:rsidRPr="007C701E">
        <w:t xml:space="preserve"> ROW dan </w:t>
      </w:r>
      <w:proofErr w:type="spellStart"/>
      <w:r w:rsidRPr="007C701E">
        <w:t>sumur</w:t>
      </w:r>
      <w:proofErr w:type="spellEnd"/>
      <w:r>
        <w:t xml:space="preserve"> </w:t>
      </w:r>
      <w:proofErr w:type="spellStart"/>
      <w:r w:rsidRPr="007C701E">
        <w:t>dengan</w:t>
      </w:r>
      <w:proofErr w:type="spellEnd"/>
      <w:r w:rsidRPr="007C701E">
        <w:t xml:space="preserve"> </w:t>
      </w:r>
      <w:proofErr w:type="spellStart"/>
      <w:r w:rsidRPr="007C701E">
        <w:t>berdasarkan</w:t>
      </w:r>
      <w:proofErr w:type="spellEnd"/>
      <w:r w:rsidRPr="007C701E">
        <w:t xml:space="preserve"> 7 </w:t>
      </w:r>
      <w:proofErr w:type="spellStart"/>
      <w:r w:rsidRPr="007C701E">
        <w:t>kriteria</w:t>
      </w:r>
      <w:proofErr w:type="spellEnd"/>
      <w:r w:rsidRPr="007C701E">
        <w:t xml:space="preserve"> </w:t>
      </w:r>
      <w:proofErr w:type="spellStart"/>
      <w:r w:rsidRPr="007C701E">
        <w:t>penentu</w:t>
      </w:r>
      <w:proofErr w:type="spellEnd"/>
      <w:r w:rsidRPr="007C701E">
        <w:t xml:space="preserve"> </w:t>
      </w:r>
      <w:proofErr w:type="spellStart"/>
      <w:r w:rsidRPr="007C701E">
        <w:t>tingkat</w:t>
      </w:r>
      <w:proofErr w:type="spellEnd"/>
      <w:r w:rsidRPr="007C701E">
        <w:t xml:space="preserve"> </w:t>
      </w:r>
      <w:proofErr w:type="spellStart"/>
      <w:r w:rsidRPr="007C701E">
        <w:t>kepentingan</w:t>
      </w:r>
      <w:proofErr w:type="spellEnd"/>
      <w:r w:rsidRPr="007C701E">
        <w:t xml:space="preserve"> </w:t>
      </w:r>
      <w:proofErr w:type="spellStart"/>
      <w:r w:rsidRPr="007C701E">
        <w:t>dampak</w:t>
      </w:r>
      <w:proofErr w:type="spellEnd"/>
      <w:r w:rsidRPr="007C701E">
        <w:t xml:space="preserve"> </w:t>
      </w:r>
      <w:proofErr w:type="spellStart"/>
      <w:r w:rsidRPr="007C701E">
        <w:t>adalah</w:t>
      </w:r>
      <w:proofErr w:type="spellEnd"/>
      <w:r w:rsidRPr="007C701E">
        <w:t xml:space="preserve"> </w:t>
      </w:r>
      <w:proofErr w:type="spellStart"/>
      <w:r w:rsidRPr="007C701E">
        <w:t>sebagai</w:t>
      </w:r>
      <w:proofErr w:type="spellEnd"/>
      <w:r w:rsidRPr="007C701E">
        <w:t xml:space="preserve"> </w:t>
      </w:r>
      <w:proofErr w:type="spellStart"/>
      <w:r w:rsidRPr="007C701E">
        <w:t>berikut</w:t>
      </w:r>
      <w:proofErr w:type="spellEnd"/>
      <w:r>
        <w:t>.</w:t>
      </w:r>
    </w:p>
    <w:p w14:paraId="26C5FC2F" w14:textId="77777777" w:rsidR="00134781" w:rsidRDefault="00134781" w:rsidP="007B546D">
      <w:pPr>
        <w:pStyle w:val="TabelBab6"/>
      </w:pPr>
      <w:bookmarkStart w:id="590" w:name="_Toc59545372"/>
      <w:bookmarkStart w:id="591" w:name="_Toc73967839"/>
      <w:r w:rsidRPr="007C701E">
        <w:t>Prakiraan Sifat Penting Dampak Gangguan Kesehatan Pada Tahap Konstruksi pada saat</w:t>
      </w:r>
      <w:r>
        <w:rPr>
          <w:lang w:val="en-US"/>
        </w:rPr>
        <w:t xml:space="preserve"> </w:t>
      </w:r>
      <w:proofErr w:type="spellStart"/>
      <w:r>
        <w:rPr>
          <w:lang w:val="en-US"/>
        </w:rPr>
        <w:t>Penyiapan</w:t>
      </w:r>
      <w:proofErr w:type="spellEnd"/>
      <w:r>
        <w:rPr>
          <w:lang w:val="en-US"/>
        </w:rPr>
        <w:t xml:space="preserve"> </w:t>
      </w:r>
      <w:proofErr w:type="spellStart"/>
      <w:r>
        <w:rPr>
          <w:lang w:val="en-US"/>
        </w:rPr>
        <w:t>Tapak</w:t>
      </w:r>
      <w:bookmarkEnd w:id="590"/>
      <w:bookmarkEnd w:id="591"/>
      <w:proofErr w:type="spellEnd"/>
    </w:p>
    <w:tbl>
      <w:tblPr>
        <w:tblW w:w="8931" w:type="dxa"/>
        <w:tblInd w:w="108" w:type="dxa"/>
        <w:tblLook w:val="04A0" w:firstRow="1" w:lastRow="0" w:firstColumn="1" w:lastColumn="0" w:noHBand="0" w:noVBand="1"/>
      </w:tblPr>
      <w:tblGrid>
        <w:gridCol w:w="540"/>
        <w:gridCol w:w="2721"/>
        <w:gridCol w:w="1134"/>
        <w:gridCol w:w="4536"/>
      </w:tblGrid>
      <w:tr w:rsidR="00134781" w:rsidRPr="00451574" w14:paraId="7F88A94D" w14:textId="77777777" w:rsidTr="009F35C3">
        <w:trPr>
          <w:tblHeader/>
        </w:trPr>
        <w:tc>
          <w:tcPr>
            <w:tcW w:w="5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685A4A" w14:textId="77777777" w:rsidR="00134781" w:rsidRPr="00451574" w:rsidRDefault="00134781" w:rsidP="007B546D">
            <w:pPr>
              <w:spacing w:after="0" w:line="240" w:lineRule="auto"/>
              <w:jc w:val="center"/>
              <w:rPr>
                <w:rFonts w:ascii="Arial" w:hAnsi="Arial" w:cs="Arial"/>
                <w:b/>
                <w:bCs/>
                <w:color w:val="000000"/>
                <w:sz w:val="20"/>
                <w:szCs w:val="20"/>
                <w:lang w:eastAsia="id-ID"/>
              </w:rPr>
            </w:pPr>
            <w:r w:rsidRPr="00451574">
              <w:rPr>
                <w:rFonts w:ascii="Arial" w:hAnsi="Arial" w:cs="Arial"/>
                <w:b/>
                <w:bCs/>
                <w:color w:val="000000"/>
                <w:sz w:val="20"/>
                <w:szCs w:val="20"/>
                <w:lang w:eastAsia="id-ID"/>
              </w:rPr>
              <w:t>No</w:t>
            </w:r>
          </w:p>
        </w:tc>
        <w:tc>
          <w:tcPr>
            <w:tcW w:w="2721" w:type="dxa"/>
            <w:tcBorders>
              <w:top w:val="single" w:sz="4" w:space="0" w:color="auto"/>
              <w:left w:val="nil"/>
              <w:bottom w:val="single" w:sz="4" w:space="0" w:color="auto"/>
              <w:right w:val="single" w:sz="4" w:space="0" w:color="auto"/>
            </w:tcBorders>
            <w:shd w:val="clear" w:color="auto" w:fill="auto"/>
            <w:vAlign w:val="center"/>
            <w:hideMark/>
          </w:tcPr>
          <w:p w14:paraId="025C79BD" w14:textId="77777777" w:rsidR="00134781" w:rsidRPr="00451574" w:rsidRDefault="00134781" w:rsidP="007B546D">
            <w:pPr>
              <w:spacing w:after="0" w:line="240" w:lineRule="auto"/>
              <w:jc w:val="center"/>
              <w:rPr>
                <w:rFonts w:ascii="Arial" w:hAnsi="Arial" w:cs="Arial"/>
                <w:b/>
                <w:bCs/>
                <w:color w:val="000000"/>
                <w:sz w:val="20"/>
                <w:szCs w:val="20"/>
                <w:lang w:eastAsia="id-ID"/>
              </w:rPr>
            </w:pPr>
            <w:r w:rsidRPr="00451574">
              <w:rPr>
                <w:rFonts w:ascii="Arial" w:hAnsi="Arial" w:cs="Arial"/>
                <w:b/>
                <w:bCs/>
                <w:color w:val="000000"/>
                <w:sz w:val="20"/>
                <w:szCs w:val="20"/>
                <w:lang w:eastAsia="id-ID"/>
              </w:rPr>
              <w:t>Kriteria Dampak Penting</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0B70B9F" w14:textId="77777777" w:rsidR="00134781" w:rsidRPr="00451574" w:rsidRDefault="00134781" w:rsidP="007B546D">
            <w:pPr>
              <w:spacing w:after="0" w:line="240" w:lineRule="auto"/>
              <w:jc w:val="center"/>
              <w:rPr>
                <w:rFonts w:ascii="Arial" w:hAnsi="Arial" w:cs="Arial"/>
                <w:b/>
                <w:bCs/>
                <w:color w:val="000000"/>
                <w:sz w:val="20"/>
                <w:szCs w:val="20"/>
                <w:lang w:eastAsia="id-ID"/>
              </w:rPr>
            </w:pPr>
            <w:r w:rsidRPr="00451574">
              <w:rPr>
                <w:rFonts w:ascii="Arial" w:hAnsi="Arial" w:cs="Arial"/>
                <w:b/>
                <w:bCs/>
                <w:color w:val="000000"/>
                <w:sz w:val="20"/>
                <w:szCs w:val="20"/>
                <w:lang w:eastAsia="id-ID"/>
              </w:rPr>
              <w:t>Penilaian</w:t>
            </w:r>
          </w:p>
        </w:tc>
        <w:tc>
          <w:tcPr>
            <w:tcW w:w="4536" w:type="dxa"/>
            <w:tcBorders>
              <w:top w:val="single" w:sz="4" w:space="0" w:color="auto"/>
              <w:left w:val="nil"/>
              <w:bottom w:val="single" w:sz="4" w:space="0" w:color="auto"/>
              <w:right w:val="single" w:sz="4" w:space="0" w:color="auto"/>
            </w:tcBorders>
            <w:shd w:val="clear" w:color="auto" w:fill="auto"/>
            <w:vAlign w:val="center"/>
            <w:hideMark/>
          </w:tcPr>
          <w:p w14:paraId="7945A2EF" w14:textId="77777777" w:rsidR="00134781" w:rsidRPr="00451574" w:rsidRDefault="00134781" w:rsidP="007B546D">
            <w:pPr>
              <w:spacing w:after="0" w:line="240" w:lineRule="auto"/>
              <w:jc w:val="center"/>
              <w:rPr>
                <w:rFonts w:ascii="Arial" w:hAnsi="Arial" w:cs="Arial"/>
                <w:b/>
                <w:bCs/>
                <w:color w:val="000000"/>
                <w:sz w:val="20"/>
                <w:szCs w:val="20"/>
                <w:lang w:eastAsia="id-ID"/>
              </w:rPr>
            </w:pPr>
            <w:r w:rsidRPr="00451574">
              <w:rPr>
                <w:rFonts w:ascii="Arial" w:hAnsi="Arial" w:cs="Arial"/>
                <w:b/>
                <w:bCs/>
                <w:color w:val="000000"/>
                <w:sz w:val="20"/>
                <w:szCs w:val="20"/>
                <w:lang w:eastAsia="id-ID"/>
              </w:rPr>
              <w:t>Keterangan</w:t>
            </w:r>
          </w:p>
        </w:tc>
      </w:tr>
      <w:tr w:rsidR="00134781" w:rsidRPr="00782782" w14:paraId="5459BBD7" w14:textId="77777777" w:rsidTr="009F35C3">
        <w:tc>
          <w:tcPr>
            <w:tcW w:w="540" w:type="dxa"/>
            <w:tcBorders>
              <w:top w:val="nil"/>
              <w:left w:val="single" w:sz="4" w:space="0" w:color="auto"/>
              <w:bottom w:val="single" w:sz="4" w:space="0" w:color="auto"/>
              <w:right w:val="single" w:sz="4" w:space="0" w:color="auto"/>
            </w:tcBorders>
            <w:shd w:val="clear" w:color="auto" w:fill="auto"/>
            <w:hideMark/>
          </w:tcPr>
          <w:p w14:paraId="38D3E031" w14:textId="77777777" w:rsidR="00134781" w:rsidRPr="00451574" w:rsidRDefault="00134781" w:rsidP="007B546D">
            <w:pPr>
              <w:spacing w:after="0" w:line="240" w:lineRule="auto"/>
              <w:jc w:val="center"/>
              <w:rPr>
                <w:rFonts w:ascii="Arial" w:hAnsi="Arial" w:cs="Arial"/>
                <w:color w:val="000000"/>
                <w:sz w:val="20"/>
                <w:szCs w:val="20"/>
                <w:lang w:eastAsia="id-ID"/>
              </w:rPr>
            </w:pPr>
            <w:r w:rsidRPr="00451574">
              <w:rPr>
                <w:rFonts w:ascii="Arial" w:hAnsi="Arial" w:cs="Arial"/>
                <w:color w:val="000000"/>
                <w:sz w:val="20"/>
                <w:szCs w:val="20"/>
                <w:lang w:eastAsia="id-ID"/>
              </w:rPr>
              <w:t>1</w:t>
            </w:r>
          </w:p>
        </w:tc>
        <w:tc>
          <w:tcPr>
            <w:tcW w:w="2721" w:type="dxa"/>
            <w:tcBorders>
              <w:top w:val="nil"/>
              <w:left w:val="nil"/>
              <w:bottom w:val="single" w:sz="4" w:space="0" w:color="auto"/>
              <w:right w:val="single" w:sz="4" w:space="0" w:color="auto"/>
            </w:tcBorders>
            <w:shd w:val="clear" w:color="auto" w:fill="auto"/>
            <w:hideMark/>
          </w:tcPr>
          <w:p w14:paraId="334C7CF6" w14:textId="77777777" w:rsidR="00134781" w:rsidRPr="00451574" w:rsidRDefault="00134781" w:rsidP="007B546D">
            <w:pPr>
              <w:spacing w:after="0" w:line="240" w:lineRule="auto"/>
              <w:rPr>
                <w:rFonts w:ascii="Arial" w:hAnsi="Arial" w:cs="Arial"/>
                <w:color w:val="000000"/>
                <w:sz w:val="20"/>
                <w:szCs w:val="20"/>
                <w:lang w:eastAsia="id-ID"/>
              </w:rPr>
            </w:pPr>
            <w:r w:rsidRPr="00451574">
              <w:rPr>
                <w:rFonts w:ascii="Arial" w:hAnsi="Arial" w:cs="Arial"/>
                <w:color w:val="000000"/>
                <w:sz w:val="20"/>
                <w:szCs w:val="20"/>
                <w:lang w:eastAsia="id-ID"/>
              </w:rPr>
              <w:t>Besarnya jumlah penduduk yang akan terkena dampak rencana usaha dan/atau kegiatan</w:t>
            </w:r>
          </w:p>
        </w:tc>
        <w:tc>
          <w:tcPr>
            <w:tcW w:w="1134" w:type="dxa"/>
            <w:tcBorders>
              <w:top w:val="nil"/>
              <w:left w:val="nil"/>
              <w:bottom w:val="single" w:sz="4" w:space="0" w:color="auto"/>
              <w:right w:val="single" w:sz="4" w:space="0" w:color="auto"/>
            </w:tcBorders>
            <w:shd w:val="clear" w:color="auto" w:fill="auto"/>
          </w:tcPr>
          <w:p w14:paraId="1862B5F2" w14:textId="77777777" w:rsidR="00134781" w:rsidRPr="00782782" w:rsidRDefault="00134781" w:rsidP="007B546D">
            <w:pPr>
              <w:spacing w:after="0" w:line="240" w:lineRule="auto"/>
              <w:jc w:val="center"/>
              <w:rPr>
                <w:rFonts w:ascii="Arial" w:hAnsi="Arial" w:cs="Arial"/>
                <w:color w:val="000000"/>
                <w:sz w:val="20"/>
                <w:szCs w:val="20"/>
                <w:lang w:eastAsia="id-ID"/>
              </w:rPr>
            </w:pPr>
            <w:r>
              <w:rPr>
                <w:rFonts w:ascii="Arial" w:hAnsi="Arial" w:cs="Arial"/>
                <w:color w:val="000000"/>
                <w:sz w:val="20"/>
                <w:szCs w:val="20"/>
                <w:lang w:eastAsia="id-ID"/>
              </w:rPr>
              <w:t>-</w:t>
            </w:r>
            <w:r w:rsidRPr="00782782">
              <w:rPr>
                <w:rFonts w:ascii="Arial" w:hAnsi="Arial" w:cs="Arial"/>
                <w:color w:val="000000"/>
                <w:sz w:val="20"/>
                <w:szCs w:val="20"/>
                <w:lang w:eastAsia="id-ID"/>
              </w:rPr>
              <w:t>P</w:t>
            </w:r>
          </w:p>
        </w:tc>
        <w:tc>
          <w:tcPr>
            <w:tcW w:w="4536" w:type="dxa"/>
            <w:tcBorders>
              <w:top w:val="nil"/>
              <w:left w:val="nil"/>
              <w:bottom w:val="single" w:sz="4" w:space="0" w:color="auto"/>
              <w:right w:val="single" w:sz="4" w:space="0" w:color="auto"/>
            </w:tcBorders>
            <w:shd w:val="clear" w:color="auto" w:fill="auto"/>
            <w:hideMark/>
          </w:tcPr>
          <w:p w14:paraId="1DEAD0D2" w14:textId="77777777" w:rsidR="00134781" w:rsidRPr="00782782" w:rsidRDefault="00134781" w:rsidP="007B546D">
            <w:pPr>
              <w:pStyle w:val="Default"/>
              <w:jc w:val="both"/>
              <w:rPr>
                <w:rFonts w:ascii="Arial" w:eastAsia="Times New Roman" w:hAnsi="Arial" w:cs="Arial"/>
                <w:sz w:val="20"/>
                <w:szCs w:val="20"/>
                <w:lang w:val="id-ID" w:eastAsia="id-ID"/>
              </w:rPr>
            </w:pPr>
            <w:r w:rsidRPr="00782782">
              <w:rPr>
                <w:rFonts w:ascii="Arial" w:eastAsia="Times New Roman" w:hAnsi="Arial" w:cs="Arial"/>
                <w:sz w:val="20"/>
                <w:szCs w:val="20"/>
                <w:lang w:val="id-ID" w:eastAsia="id-ID"/>
              </w:rPr>
              <w:t>Jumlah penduduk yang terkena dampak adalah warga yang berada sepanjang jalur ROW pada 3 Desa yang dilalui dengan jumlah populasi yang beresiko cukup besar.</w:t>
            </w:r>
          </w:p>
        </w:tc>
      </w:tr>
      <w:tr w:rsidR="00134781" w:rsidRPr="00782782" w14:paraId="05F0FC5E" w14:textId="77777777" w:rsidTr="009F35C3">
        <w:tc>
          <w:tcPr>
            <w:tcW w:w="540" w:type="dxa"/>
            <w:tcBorders>
              <w:top w:val="nil"/>
              <w:left w:val="single" w:sz="4" w:space="0" w:color="auto"/>
              <w:bottom w:val="single" w:sz="4" w:space="0" w:color="auto"/>
              <w:right w:val="single" w:sz="4" w:space="0" w:color="auto"/>
            </w:tcBorders>
            <w:shd w:val="clear" w:color="auto" w:fill="auto"/>
            <w:hideMark/>
          </w:tcPr>
          <w:p w14:paraId="1187FFC0" w14:textId="77777777" w:rsidR="00134781" w:rsidRPr="00451574" w:rsidRDefault="00134781" w:rsidP="007B546D">
            <w:pPr>
              <w:spacing w:after="0" w:line="240" w:lineRule="auto"/>
              <w:jc w:val="center"/>
              <w:rPr>
                <w:rFonts w:ascii="Arial" w:hAnsi="Arial" w:cs="Arial"/>
                <w:color w:val="000000"/>
                <w:sz w:val="20"/>
                <w:szCs w:val="20"/>
                <w:lang w:eastAsia="id-ID"/>
              </w:rPr>
            </w:pPr>
            <w:r w:rsidRPr="00451574">
              <w:rPr>
                <w:rFonts w:ascii="Arial" w:hAnsi="Arial" w:cs="Arial"/>
                <w:color w:val="000000"/>
                <w:sz w:val="20"/>
                <w:szCs w:val="20"/>
                <w:lang w:eastAsia="id-ID"/>
              </w:rPr>
              <w:t>2</w:t>
            </w:r>
          </w:p>
        </w:tc>
        <w:tc>
          <w:tcPr>
            <w:tcW w:w="2721" w:type="dxa"/>
            <w:tcBorders>
              <w:top w:val="nil"/>
              <w:left w:val="nil"/>
              <w:bottom w:val="single" w:sz="4" w:space="0" w:color="auto"/>
              <w:right w:val="single" w:sz="4" w:space="0" w:color="auto"/>
            </w:tcBorders>
            <w:shd w:val="clear" w:color="auto" w:fill="auto"/>
            <w:hideMark/>
          </w:tcPr>
          <w:p w14:paraId="296B17A8" w14:textId="77777777" w:rsidR="00134781" w:rsidRPr="00451574" w:rsidRDefault="00134781" w:rsidP="007B546D">
            <w:pPr>
              <w:spacing w:after="0" w:line="240" w:lineRule="auto"/>
              <w:rPr>
                <w:rFonts w:ascii="Arial" w:hAnsi="Arial" w:cs="Arial"/>
                <w:color w:val="000000"/>
                <w:sz w:val="20"/>
                <w:szCs w:val="20"/>
                <w:lang w:eastAsia="id-ID"/>
              </w:rPr>
            </w:pPr>
            <w:r w:rsidRPr="00451574">
              <w:rPr>
                <w:rFonts w:ascii="Arial" w:hAnsi="Arial" w:cs="Arial"/>
                <w:color w:val="000000"/>
                <w:sz w:val="20"/>
                <w:szCs w:val="20"/>
                <w:lang w:eastAsia="id-ID"/>
              </w:rPr>
              <w:t>Luas wilayah persebaran dampak</w:t>
            </w:r>
          </w:p>
        </w:tc>
        <w:tc>
          <w:tcPr>
            <w:tcW w:w="1134" w:type="dxa"/>
            <w:tcBorders>
              <w:top w:val="nil"/>
              <w:left w:val="nil"/>
              <w:bottom w:val="single" w:sz="4" w:space="0" w:color="auto"/>
              <w:right w:val="single" w:sz="4" w:space="0" w:color="auto"/>
            </w:tcBorders>
            <w:shd w:val="clear" w:color="auto" w:fill="auto"/>
          </w:tcPr>
          <w:p w14:paraId="0C7756A2" w14:textId="77777777" w:rsidR="00134781" w:rsidRPr="00782782" w:rsidRDefault="00134781" w:rsidP="007B546D">
            <w:pPr>
              <w:spacing w:after="0" w:line="240" w:lineRule="auto"/>
              <w:jc w:val="center"/>
              <w:rPr>
                <w:rFonts w:ascii="Arial" w:hAnsi="Arial" w:cs="Arial"/>
                <w:color w:val="000000"/>
                <w:sz w:val="20"/>
                <w:szCs w:val="20"/>
                <w:lang w:eastAsia="id-ID"/>
              </w:rPr>
            </w:pPr>
            <w:r>
              <w:rPr>
                <w:rFonts w:ascii="Arial" w:hAnsi="Arial" w:cs="Arial"/>
                <w:color w:val="000000"/>
                <w:sz w:val="20"/>
                <w:szCs w:val="20"/>
                <w:lang w:eastAsia="id-ID"/>
              </w:rPr>
              <w:t>-</w:t>
            </w:r>
            <w:r w:rsidRPr="00782782">
              <w:rPr>
                <w:rFonts w:ascii="Arial" w:hAnsi="Arial" w:cs="Arial"/>
                <w:color w:val="000000"/>
                <w:sz w:val="20"/>
                <w:szCs w:val="20"/>
                <w:lang w:eastAsia="id-ID"/>
              </w:rPr>
              <w:t>P</w:t>
            </w:r>
          </w:p>
        </w:tc>
        <w:tc>
          <w:tcPr>
            <w:tcW w:w="4536" w:type="dxa"/>
            <w:tcBorders>
              <w:top w:val="nil"/>
              <w:left w:val="nil"/>
              <w:bottom w:val="single" w:sz="4" w:space="0" w:color="auto"/>
              <w:right w:val="single" w:sz="4" w:space="0" w:color="auto"/>
            </w:tcBorders>
            <w:shd w:val="clear" w:color="auto" w:fill="auto"/>
            <w:hideMark/>
          </w:tcPr>
          <w:p w14:paraId="59434D15" w14:textId="77777777" w:rsidR="00134781" w:rsidRPr="00782782" w:rsidRDefault="00134781" w:rsidP="007B546D">
            <w:pPr>
              <w:pStyle w:val="Default"/>
              <w:jc w:val="both"/>
              <w:rPr>
                <w:rFonts w:ascii="Arial" w:eastAsia="Times New Roman" w:hAnsi="Arial" w:cs="Arial"/>
                <w:sz w:val="20"/>
                <w:szCs w:val="20"/>
                <w:lang w:val="id-ID" w:eastAsia="id-ID"/>
              </w:rPr>
            </w:pPr>
            <w:r w:rsidRPr="00782782">
              <w:rPr>
                <w:rFonts w:ascii="Arial" w:eastAsia="Times New Roman" w:hAnsi="Arial" w:cs="Arial"/>
                <w:sz w:val="20"/>
                <w:szCs w:val="20"/>
                <w:lang w:val="id-ID" w:eastAsia="id-ID"/>
              </w:rPr>
              <w:t xml:space="preserve">Luas wilayah persebaran dampak cukup besar yaitu mencapai radius 1500 m dari jalur  ROW </w:t>
            </w:r>
          </w:p>
        </w:tc>
      </w:tr>
      <w:tr w:rsidR="00134781" w:rsidRPr="00782782" w14:paraId="623FB33B" w14:textId="77777777" w:rsidTr="009F35C3">
        <w:tc>
          <w:tcPr>
            <w:tcW w:w="540" w:type="dxa"/>
            <w:tcBorders>
              <w:top w:val="nil"/>
              <w:left w:val="single" w:sz="4" w:space="0" w:color="auto"/>
              <w:bottom w:val="single" w:sz="4" w:space="0" w:color="auto"/>
              <w:right w:val="single" w:sz="4" w:space="0" w:color="auto"/>
            </w:tcBorders>
            <w:shd w:val="clear" w:color="auto" w:fill="auto"/>
            <w:hideMark/>
          </w:tcPr>
          <w:p w14:paraId="090E5E8B" w14:textId="77777777" w:rsidR="00134781" w:rsidRPr="00451574" w:rsidRDefault="00134781" w:rsidP="007B546D">
            <w:pPr>
              <w:spacing w:after="0" w:line="240" w:lineRule="auto"/>
              <w:jc w:val="center"/>
              <w:rPr>
                <w:rFonts w:ascii="Arial" w:hAnsi="Arial" w:cs="Arial"/>
                <w:color w:val="000000"/>
                <w:sz w:val="20"/>
                <w:szCs w:val="20"/>
                <w:lang w:eastAsia="id-ID"/>
              </w:rPr>
            </w:pPr>
            <w:r w:rsidRPr="00451574">
              <w:rPr>
                <w:rFonts w:ascii="Arial" w:hAnsi="Arial" w:cs="Arial"/>
                <w:color w:val="000000"/>
                <w:sz w:val="20"/>
                <w:szCs w:val="20"/>
                <w:lang w:eastAsia="id-ID"/>
              </w:rPr>
              <w:t>3</w:t>
            </w:r>
          </w:p>
        </w:tc>
        <w:tc>
          <w:tcPr>
            <w:tcW w:w="2721" w:type="dxa"/>
            <w:tcBorders>
              <w:top w:val="nil"/>
              <w:left w:val="nil"/>
              <w:bottom w:val="single" w:sz="4" w:space="0" w:color="auto"/>
              <w:right w:val="single" w:sz="4" w:space="0" w:color="auto"/>
            </w:tcBorders>
            <w:shd w:val="clear" w:color="auto" w:fill="auto"/>
            <w:hideMark/>
          </w:tcPr>
          <w:p w14:paraId="074DBD69" w14:textId="77777777" w:rsidR="00134781" w:rsidRPr="00451574" w:rsidRDefault="00134781" w:rsidP="007B546D">
            <w:pPr>
              <w:spacing w:after="0" w:line="240" w:lineRule="auto"/>
              <w:rPr>
                <w:rFonts w:ascii="Arial" w:hAnsi="Arial" w:cs="Arial"/>
                <w:color w:val="000000"/>
                <w:sz w:val="20"/>
                <w:szCs w:val="20"/>
                <w:lang w:eastAsia="id-ID"/>
              </w:rPr>
            </w:pPr>
            <w:r w:rsidRPr="00451574">
              <w:rPr>
                <w:rFonts w:ascii="Arial" w:hAnsi="Arial" w:cs="Arial"/>
                <w:color w:val="000000"/>
                <w:sz w:val="20"/>
                <w:szCs w:val="20"/>
                <w:lang w:eastAsia="id-ID"/>
              </w:rPr>
              <w:t>Lama dan intensitas dampak</w:t>
            </w:r>
          </w:p>
        </w:tc>
        <w:tc>
          <w:tcPr>
            <w:tcW w:w="1134" w:type="dxa"/>
            <w:tcBorders>
              <w:top w:val="nil"/>
              <w:left w:val="nil"/>
              <w:bottom w:val="single" w:sz="4" w:space="0" w:color="auto"/>
              <w:right w:val="single" w:sz="4" w:space="0" w:color="auto"/>
            </w:tcBorders>
            <w:shd w:val="clear" w:color="auto" w:fill="auto"/>
          </w:tcPr>
          <w:p w14:paraId="4C68207D" w14:textId="77777777" w:rsidR="00134781" w:rsidRPr="00782782" w:rsidRDefault="00134781" w:rsidP="007B546D">
            <w:pPr>
              <w:spacing w:after="0" w:line="240" w:lineRule="auto"/>
              <w:jc w:val="center"/>
              <w:rPr>
                <w:rFonts w:ascii="Arial" w:hAnsi="Arial" w:cs="Arial"/>
                <w:color w:val="000000"/>
                <w:sz w:val="20"/>
                <w:szCs w:val="20"/>
                <w:lang w:eastAsia="id-ID"/>
              </w:rPr>
            </w:pPr>
            <w:r>
              <w:rPr>
                <w:rFonts w:ascii="Arial" w:hAnsi="Arial" w:cs="Arial"/>
                <w:color w:val="000000"/>
                <w:sz w:val="20"/>
                <w:szCs w:val="20"/>
                <w:lang w:eastAsia="id-ID"/>
              </w:rPr>
              <w:t>-</w:t>
            </w:r>
            <w:r w:rsidRPr="00782782">
              <w:rPr>
                <w:rFonts w:ascii="Arial" w:hAnsi="Arial" w:cs="Arial"/>
                <w:color w:val="000000"/>
                <w:sz w:val="20"/>
                <w:szCs w:val="20"/>
                <w:lang w:eastAsia="id-ID"/>
              </w:rPr>
              <w:t>TP</w:t>
            </w:r>
          </w:p>
        </w:tc>
        <w:tc>
          <w:tcPr>
            <w:tcW w:w="4536" w:type="dxa"/>
            <w:tcBorders>
              <w:top w:val="nil"/>
              <w:left w:val="nil"/>
              <w:bottom w:val="single" w:sz="4" w:space="0" w:color="auto"/>
              <w:right w:val="single" w:sz="4" w:space="0" w:color="auto"/>
            </w:tcBorders>
            <w:shd w:val="clear" w:color="auto" w:fill="auto"/>
            <w:hideMark/>
          </w:tcPr>
          <w:p w14:paraId="51B32FDB" w14:textId="77777777" w:rsidR="00134781" w:rsidRPr="00782782" w:rsidRDefault="00134781" w:rsidP="007B546D">
            <w:pPr>
              <w:spacing w:after="0" w:line="240" w:lineRule="auto"/>
              <w:rPr>
                <w:rFonts w:ascii="Arial" w:hAnsi="Arial" w:cs="Arial"/>
                <w:color w:val="000000"/>
                <w:sz w:val="20"/>
                <w:szCs w:val="20"/>
                <w:lang w:eastAsia="id-ID"/>
              </w:rPr>
            </w:pPr>
            <w:r w:rsidRPr="00782782">
              <w:rPr>
                <w:rFonts w:ascii="Arial" w:hAnsi="Arial" w:cs="Arial"/>
                <w:color w:val="000000"/>
                <w:sz w:val="20"/>
                <w:szCs w:val="20"/>
                <w:lang w:eastAsia="id-ID"/>
              </w:rPr>
              <w:t xml:space="preserve">Intensitas tinggi pada saat jam kerja (siang hari) sedangkan pada malam hari terjadi penurunan intensitas, namun dampak ini berlangsung hanya selama 1 tahun dengan kondisi rona awal masih berada diBML yang ditetapkan </w:t>
            </w:r>
          </w:p>
        </w:tc>
      </w:tr>
      <w:tr w:rsidR="00134781" w:rsidRPr="00782782" w14:paraId="4E013060" w14:textId="77777777" w:rsidTr="009F35C3">
        <w:tc>
          <w:tcPr>
            <w:tcW w:w="540" w:type="dxa"/>
            <w:tcBorders>
              <w:top w:val="nil"/>
              <w:left w:val="single" w:sz="4" w:space="0" w:color="auto"/>
              <w:bottom w:val="single" w:sz="4" w:space="0" w:color="auto"/>
              <w:right w:val="single" w:sz="4" w:space="0" w:color="auto"/>
            </w:tcBorders>
            <w:shd w:val="clear" w:color="auto" w:fill="auto"/>
            <w:hideMark/>
          </w:tcPr>
          <w:p w14:paraId="40CBD3FF" w14:textId="77777777" w:rsidR="00134781" w:rsidRPr="00451574" w:rsidRDefault="00134781" w:rsidP="007B546D">
            <w:pPr>
              <w:spacing w:after="0" w:line="240" w:lineRule="auto"/>
              <w:jc w:val="center"/>
              <w:rPr>
                <w:rFonts w:ascii="Arial" w:hAnsi="Arial" w:cs="Arial"/>
                <w:color w:val="000000"/>
                <w:sz w:val="20"/>
                <w:szCs w:val="20"/>
                <w:lang w:eastAsia="id-ID"/>
              </w:rPr>
            </w:pPr>
            <w:r w:rsidRPr="00451574">
              <w:rPr>
                <w:rFonts w:ascii="Arial" w:hAnsi="Arial" w:cs="Arial"/>
                <w:color w:val="000000"/>
                <w:sz w:val="20"/>
                <w:szCs w:val="20"/>
                <w:lang w:eastAsia="id-ID"/>
              </w:rPr>
              <w:t>4</w:t>
            </w:r>
          </w:p>
        </w:tc>
        <w:tc>
          <w:tcPr>
            <w:tcW w:w="2721" w:type="dxa"/>
            <w:tcBorders>
              <w:top w:val="nil"/>
              <w:left w:val="nil"/>
              <w:bottom w:val="single" w:sz="4" w:space="0" w:color="auto"/>
              <w:right w:val="single" w:sz="4" w:space="0" w:color="auto"/>
            </w:tcBorders>
            <w:shd w:val="clear" w:color="auto" w:fill="auto"/>
            <w:hideMark/>
          </w:tcPr>
          <w:p w14:paraId="6690B740" w14:textId="77777777" w:rsidR="00134781" w:rsidRPr="00451574" w:rsidRDefault="00134781" w:rsidP="007B546D">
            <w:pPr>
              <w:spacing w:after="0" w:line="240" w:lineRule="auto"/>
              <w:rPr>
                <w:rFonts w:ascii="Arial" w:hAnsi="Arial" w:cs="Arial"/>
                <w:color w:val="000000"/>
                <w:sz w:val="20"/>
                <w:szCs w:val="20"/>
                <w:lang w:eastAsia="id-ID"/>
              </w:rPr>
            </w:pPr>
            <w:r w:rsidRPr="00451574">
              <w:rPr>
                <w:rFonts w:ascii="Arial" w:hAnsi="Arial" w:cs="Arial"/>
                <w:color w:val="000000"/>
                <w:sz w:val="20"/>
                <w:szCs w:val="20"/>
                <w:lang w:eastAsia="id-ID"/>
              </w:rPr>
              <w:t>Banyaknya komponen lingkungan lain terkena dampak</w:t>
            </w:r>
          </w:p>
        </w:tc>
        <w:tc>
          <w:tcPr>
            <w:tcW w:w="1134" w:type="dxa"/>
            <w:tcBorders>
              <w:top w:val="nil"/>
              <w:left w:val="nil"/>
              <w:bottom w:val="single" w:sz="4" w:space="0" w:color="auto"/>
              <w:right w:val="single" w:sz="4" w:space="0" w:color="auto"/>
            </w:tcBorders>
            <w:shd w:val="clear" w:color="auto" w:fill="auto"/>
          </w:tcPr>
          <w:p w14:paraId="58D2F561" w14:textId="77777777" w:rsidR="00134781" w:rsidRPr="00782782" w:rsidRDefault="00134781" w:rsidP="007B546D">
            <w:pPr>
              <w:spacing w:after="0" w:line="240" w:lineRule="auto"/>
              <w:jc w:val="center"/>
              <w:rPr>
                <w:rFonts w:ascii="Arial" w:hAnsi="Arial" w:cs="Arial"/>
                <w:color w:val="000000"/>
                <w:sz w:val="20"/>
                <w:szCs w:val="20"/>
                <w:lang w:eastAsia="id-ID"/>
              </w:rPr>
            </w:pPr>
            <w:r>
              <w:rPr>
                <w:rFonts w:ascii="Arial" w:hAnsi="Arial" w:cs="Arial"/>
                <w:color w:val="000000"/>
                <w:sz w:val="20"/>
                <w:szCs w:val="20"/>
                <w:lang w:eastAsia="id-ID"/>
              </w:rPr>
              <w:t>-</w:t>
            </w:r>
            <w:r w:rsidRPr="00782782">
              <w:rPr>
                <w:rFonts w:ascii="Arial" w:hAnsi="Arial" w:cs="Arial"/>
                <w:color w:val="000000"/>
                <w:sz w:val="20"/>
                <w:szCs w:val="20"/>
                <w:lang w:eastAsia="id-ID"/>
              </w:rPr>
              <w:t>P</w:t>
            </w:r>
          </w:p>
        </w:tc>
        <w:tc>
          <w:tcPr>
            <w:tcW w:w="4536" w:type="dxa"/>
            <w:tcBorders>
              <w:top w:val="nil"/>
              <w:left w:val="nil"/>
              <w:bottom w:val="single" w:sz="4" w:space="0" w:color="auto"/>
              <w:right w:val="single" w:sz="4" w:space="0" w:color="auto"/>
            </w:tcBorders>
            <w:shd w:val="clear" w:color="auto" w:fill="auto"/>
            <w:hideMark/>
          </w:tcPr>
          <w:p w14:paraId="301C6FFE" w14:textId="77777777" w:rsidR="00134781" w:rsidRPr="00782782" w:rsidRDefault="00134781" w:rsidP="007B546D">
            <w:pPr>
              <w:spacing w:after="0" w:line="240" w:lineRule="auto"/>
              <w:rPr>
                <w:rFonts w:ascii="Arial" w:hAnsi="Arial" w:cs="Arial"/>
                <w:color w:val="000000"/>
                <w:sz w:val="20"/>
                <w:szCs w:val="20"/>
                <w:lang w:eastAsia="id-ID"/>
              </w:rPr>
            </w:pPr>
            <w:r w:rsidRPr="00782782">
              <w:rPr>
                <w:rFonts w:ascii="Arial" w:hAnsi="Arial" w:cs="Arial"/>
                <w:color w:val="000000"/>
                <w:sz w:val="20"/>
                <w:szCs w:val="20"/>
                <w:lang w:eastAsia="id-ID"/>
              </w:rPr>
              <w:t>Komponen lingkungan yang akan terkena dampak adalah berupa persepsi dan sikap masyarakat.</w:t>
            </w:r>
          </w:p>
        </w:tc>
      </w:tr>
      <w:tr w:rsidR="00134781" w:rsidRPr="00782782" w14:paraId="50362680" w14:textId="77777777" w:rsidTr="009F35C3">
        <w:tc>
          <w:tcPr>
            <w:tcW w:w="540" w:type="dxa"/>
            <w:tcBorders>
              <w:top w:val="nil"/>
              <w:left w:val="single" w:sz="4" w:space="0" w:color="auto"/>
              <w:bottom w:val="single" w:sz="4" w:space="0" w:color="auto"/>
              <w:right w:val="single" w:sz="4" w:space="0" w:color="auto"/>
            </w:tcBorders>
            <w:shd w:val="clear" w:color="auto" w:fill="auto"/>
            <w:hideMark/>
          </w:tcPr>
          <w:p w14:paraId="1EA9A932" w14:textId="77777777" w:rsidR="00134781" w:rsidRPr="00451574" w:rsidRDefault="00134781" w:rsidP="007B546D">
            <w:pPr>
              <w:spacing w:after="0" w:line="240" w:lineRule="auto"/>
              <w:jc w:val="center"/>
              <w:rPr>
                <w:rFonts w:ascii="Arial" w:hAnsi="Arial" w:cs="Arial"/>
                <w:color w:val="000000"/>
                <w:sz w:val="20"/>
                <w:szCs w:val="20"/>
                <w:lang w:eastAsia="id-ID"/>
              </w:rPr>
            </w:pPr>
            <w:r w:rsidRPr="00451574">
              <w:rPr>
                <w:rFonts w:ascii="Arial" w:hAnsi="Arial" w:cs="Arial"/>
                <w:color w:val="000000"/>
                <w:sz w:val="20"/>
                <w:szCs w:val="20"/>
                <w:lang w:eastAsia="id-ID"/>
              </w:rPr>
              <w:t>5</w:t>
            </w:r>
          </w:p>
        </w:tc>
        <w:tc>
          <w:tcPr>
            <w:tcW w:w="2721" w:type="dxa"/>
            <w:tcBorders>
              <w:top w:val="nil"/>
              <w:left w:val="nil"/>
              <w:bottom w:val="single" w:sz="4" w:space="0" w:color="auto"/>
              <w:right w:val="single" w:sz="4" w:space="0" w:color="auto"/>
            </w:tcBorders>
            <w:shd w:val="clear" w:color="auto" w:fill="auto"/>
            <w:hideMark/>
          </w:tcPr>
          <w:p w14:paraId="6DCCA03A" w14:textId="77777777" w:rsidR="00134781" w:rsidRPr="00451574" w:rsidRDefault="00134781" w:rsidP="007B546D">
            <w:pPr>
              <w:spacing w:after="0" w:line="240" w:lineRule="auto"/>
              <w:rPr>
                <w:rFonts w:ascii="Arial" w:hAnsi="Arial" w:cs="Arial"/>
                <w:color w:val="000000"/>
                <w:sz w:val="20"/>
                <w:szCs w:val="20"/>
                <w:lang w:eastAsia="id-ID"/>
              </w:rPr>
            </w:pPr>
            <w:r w:rsidRPr="00451574">
              <w:rPr>
                <w:rFonts w:ascii="Arial" w:hAnsi="Arial" w:cs="Arial"/>
                <w:color w:val="000000"/>
                <w:sz w:val="20"/>
                <w:szCs w:val="20"/>
                <w:lang w:eastAsia="id-ID"/>
              </w:rPr>
              <w:t>Sifat kumulatif dampak</w:t>
            </w:r>
          </w:p>
        </w:tc>
        <w:tc>
          <w:tcPr>
            <w:tcW w:w="1134" w:type="dxa"/>
            <w:tcBorders>
              <w:top w:val="nil"/>
              <w:left w:val="nil"/>
              <w:bottom w:val="single" w:sz="4" w:space="0" w:color="auto"/>
              <w:right w:val="single" w:sz="4" w:space="0" w:color="auto"/>
            </w:tcBorders>
            <w:shd w:val="clear" w:color="auto" w:fill="auto"/>
          </w:tcPr>
          <w:p w14:paraId="5E2BD2B2" w14:textId="77777777" w:rsidR="00134781" w:rsidRPr="00782782" w:rsidRDefault="00134781" w:rsidP="007B546D">
            <w:pPr>
              <w:spacing w:after="0" w:line="240" w:lineRule="auto"/>
              <w:jc w:val="center"/>
              <w:rPr>
                <w:rFonts w:ascii="Arial" w:hAnsi="Arial" w:cs="Arial"/>
                <w:color w:val="000000"/>
                <w:sz w:val="20"/>
                <w:szCs w:val="20"/>
                <w:lang w:eastAsia="id-ID"/>
              </w:rPr>
            </w:pPr>
            <w:r>
              <w:rPr>
                <w:rFonts w:ascii="Arial" w:hAnsi="Arial" w:cs="Arial"/>
                <w:color w:val="000000"/>
                <w:sz w:val="20"/>
                <w:szCs w:val="20"/>
                <w:lang w:eastAsia="id-ID"/>
              </w:rPr>
              <w:t>-</w:t>
            </w:r>
            <w:r w:rsidRPr="00782782">
              <w:rPr>
                <w:rFonts w:ascii="Arial" w:hAnsi="Arial" w:cs="Arial"/>
                <w:color w:val="000000"/>
                <w:sz w:val="20"/>
                <w:szCs w:val="20"/>
                <w:lang w:eastAsia="id-ID"/>
              </w:rPr>
              <w:t>TP</w:t>
            </w:r>
          </w:p>
        </w:tc>
        <w:tc>
          <w:tcPr>
            <w:tcW w:w="4536" w:type="dxa"/>
            <w:tcBorders>
              <w:top w:val="nil"/>
              <w:left w:val="nil"/>
              <w:bottom w:val="single" w:sz="4" w:space="0" w:color="auto"/>
              <w:right w:val="single" w:sz="4" w:space="0" w:color="auto"/>
            </w:tcBorders>
            <w:shd w:val="clear" w:color="auto" w:fill="auto"/>
            <w:hideMark/>
          </w:tcPr>
          <w:p w14:paraId="523ED9CB" w14:textId="77777777" w:rsidR="00134781" w:rsidRPr="00782782" w:rsidRDefault="00134781" w:rsidP="007B546D">
            <w:pPr>
              <w:spacing w:after="0" w:line="240" w:lineRule="auto"/>
              <w:rPr>
                <w:rFonts w:ascii="Arial" w:hAnsi="Arial" w:cs="Arial"/>
                <w:color w:val="000000"/>
                <w:sz w:val="20"/>
                <w:szCs w:val="20"/>
                <w:lang w:eastAsia="id-ID"/>
              </w:rPr>
            </w:pPr>
            <w:r w:rsidRPr="00782782">
              <w:rPr>
                <w:rFonts w:ascii="Arial" w:hAnsi="Arial" w:cs="Arial"/>
                <w:color w:val="000000"/>
                <w:sz w:val="20"/>
                <w:szCs w:val="20"/>
                <w:lang w:eastAsia="id-ID"/>
              </w:rPr>
              <w:t>Tidak bersifat kumulatif</w:t>
            </w:r>
          </w:p>
        </w:tc>
      </w:tr>
      <w:tr w:rsidR="00134781" w:rsidRPr="00782782" w14:paraId="7A7047FE" w14:textId="77777777" w:rsidTr="009F35C3">
        <w:tc>
          <w:tcPr>
            <w:tcW w:w="540" w:type="dxa"/>
            <w:tcBorders>
              <w:top w:val="nil"/>
              <w:left w:val="single" w:sz="4" w:space="0" w:color="auto"/>
              <w:bottom w:val="single" w:sz="4" w:space="0" w:color="auto"/>
              <w:right w:val="single" w:sz="4" w:space="0" w:color="auto"/>
            </w:tcBorders>
            <w:shd w:val="clear" w:color="auto" w:fill="auto"/>
            <w:hideMark/>
          </w:tcPr>
          <w:p w14:paraId="486FC99A" w14:textId="77777777" w:rsidR="00134781" w:rsidRPr="00451574" w:rsidRDefault="00134781" w:rsidP="007B546D">
            <w:pPr>
              <w:spacing w:after="0" w:line="240" w:lineRule="auto"/>
              <w:jc w:val="center"/>
              <w:rPr>
                <w:rFonts w:ascii="Arial" w:hAnsi="Arial" w:cs="Arial"/>
                <w:color w:val="000000"/>
                <w:sz w:val="20"/>
                <w:szCs w:val="20"/>
                <w:lang w:eastAsia="id-ID"/>
              </w:rPr>
            </w:pPr>
            <w:r w:rsidRPr="00451574">
              <w:rPr>
                <w:rFonts w:ascii="Arial" w:hAnsi="Arial" w:cs="Arial"/>
                <w:color w:val="000000"/>
                <w:sz w:val="20"/>
                <w:szCs w:val="20"/>
                <w:lang w:eastAsia="id-ID"/>
              </w:rPr>
              <w:t>6</w:t>
            </w:r>
          </w:p>
        </w:tc>
        <w:tc>
          <w:tcPr>
            <w:tcW w:w="2721" w:type="dxa"/>
            <w:tcBorders>
              <w:top w:val="nil"/>
              <w:left w:val="nil"/>
              <w:bottom w:val="single" w:sz="4" w:space="0" w:color="auto"/>
              <w:right w:val="single" w:sz="4" w:space="0" w:color="auto"/>
            </w:tcBorders>
            <w:shd w:val="clear" w:color="auto" w:fill="auto"/>
            <w:hideMark/>
          </w:tcPr>
          <w:p w14:paraId="0395EF44" w14:textId="77777777" w:rsidR="00134781" w:rsidRPr="00451574" w:rsidRDefault="00134781" w:rsidP="007B546D">
            <w:pPr>
              <w:spacing w:after="0" w:line="240" w:lineRule="auto"/>
              <w:rPr>
                <w:rFonts w:ascii="Arial" w:hAnsi="Arial" w:cs="Arial"/>
                <w:color w:val="000000"/>
                <w:sz w:val="20"/>
                <w:szCs w:val="20"/>
                <w:lang w:eastAsia="id-ID"/>
              </w:rPr>
            </w:pPr>
            <w:r w:rsidRPr="00451574">
              <w:rPr>
                <w:rFonts w:ascii="Arial" w:hAnsi="Arial" w:cs="Arial"/>
                <w:color w:val="000000"/>
                <w:sz w:val="20"/>
                <w:szCs w:val="20"/>
                <w:lang w:eastAsia="id-ID"/>
              </w:rPr>
              <w:t>Berbalik atau tidak berbalik</w:t>
            </w:r>
          </w:p>
        </w:tc>
        <w:tc>
          <w:tcPr>
            <w:tcW w:w="1134" w:type="dxa"/>
            <w:tcBorders>
              <w:top w:val="nil"/>
              <w:left w:val="nil"/>
              <w:bottom w:val="single" w:sz="4" w:space="0" w:color="auto"/>
              <w:right w:val="single" w:sz="4" w:space="0" w:color="auto"/>
            </w:tcBorders>
            <w:shd w:val="clear" w:color="auto" w:fill="auto"/>
          </w:tcPr>
          <w:p w14:paraId="2A08C0C5" w14:textId="77777777" w:rsidR="00134781" w:rsidRPr="00782782" w:rsidRDefault="00134781" w:rsidP="007B546D">
            <w:pPr>
              <w:spacing w:after="0" w:line="240" w:lineRule="auto"/>
              <w:jc w:val="center"/>
              <w:rPr>
                <w:rFonts w:ascii="Arial" w:hAnsi="Arial" w:cs="Arial"/>
                <w:color w:val="000000"/>
                <w:sz w:val="20"/>
                <w:szCs w:val="20"/>
                <w:lang w:eastAsia="id-ID"/>
              </w:rPr>
            </w:pPr>
            <w:r>
              <w:rPr>
                <w:rFonts w:ascii="Arial" w:hAnsi="Arial" w:cs="Arial"/>
                <w:color w:val="000000"/>
                <w:sz w:val="20"/>
                <w:szCs w:val="20"/>
                <w:lang w:eastAsia="id-ID"/>
              </w:rPr>
              <w:t>-</w:t>
            </w:r>
            <w:r w:rsidRPr="00782782">
              <w:rPr>
                <w:rFonts w:ascii="Arial" w:hAnsi="Arial" w:cs="Arial"/>
                <w:color w:val="000000"/>
                <w:sz w:val="20"/>
                <w:szCs w:val="20"/>
                <w:lang w:eastAsia="id-ID"/>
              </w:rPr>
              <w:t>TP</w:t>
            </w:r>
          </w:p>
        </w:tc>
        <w:tc>
          <w:tcPr>
            <w:tcW w:w="4536" w:type="dxa"/>
            <w:tcBorders>
              <w:top w:val="nil"/>
              <w:left w:val="nil"/>
              <w:bottom w:val="single" w:sz="4" w:space="0" w:color="auto"/>
              <w:right w:val="single" w:sz="4" w:space="0" w:color="auto"/>
            </w:tcBorders>
            <w:shd w:val="clear" w:color="auto" w:fill="auto"/>
            <w:hideMark/>
          </w:tcPr>
          <w:p w14:paraId="2CD820D5" w14:textId="77777777" w:rsidR="00134781" w:rsidRPr="00782782" w:rsidRDefault="00134781" w:rsidP="007B546D">
            <w:pPr>
              <w:pStyle w:val="Default"/>
              <w:jc w:val="both"/>
              <w:rPr>
                <w:rFonts w:ascii="Arial" w:eastAsia="Times New Roman" w:hAnsi="Arial" w:cs="Arial"/>
                <w:sz w:val="20"/>
                <w:szCs w:val="20"/>
                <w:lang w:val="id-ID" w:eastAsia="id-ID"/>
              </w:rPr>
            </w:pPr>
            <w:r w:rsidRPr="00782782">
              <w:rPr>
                <w:rFonts w:ascii="Arial" w:eastAsia="Times New Roman" w:hAnsi="Arial" w:cs="Arial"/>
                <w:sz w:val="20"/>
                <w:szCs w:val="20"/>
                <w:lang w:val="id-ID" w:eastAsia="id-ID"/>
              </w:rPr>
              <w:t xml:space="preserve">Dampak dapat berbalik jika dikelola dengan baik </w:t>
            </w:r>
          </w:p>
        </w:tc>
      </w:tr>
      <w:tr w:rsidR="00134781" w:rsidRPr="00782782" w14:paraId="7A04DC55" w14:textId="77777777" w:rsidTr="009F35C3">
        <w:tc>
          <w:tcPr>
            <w:tcW w:w="540" w:type="dxa"/>
            <w:tcBorders>
              <w:top w:val="nil"/>
              <w:left w:val="single" w:sz="4" w:space="0" w:color="auto"/>
              <w:bottom w:val="single" w:sz="4" w:space="0" w:color="auto"/>
              <w:right w:val="single" w:sz="4" w:space="0" w:color="auto"/>
            </w:tcBorders>
            <w:shd w:val="clear" w:color="auto" w:fill="auto"/>
            <w:hideMark/>
          </w:tcPr>
          <w:p w14:paraId="4086D974" w14:textId="77777777" w:rsidR="00134781" w:rsidRPr="00451574" w:rsidRDefault="00134781" w:rsidP="007B546D">
            <w:pPr>
              <w:spacing w:after="0" w:line="240" w:lineRule="auto"/>
              <w:jc w:val="center"/>
              <w:rPr>
                <w:rFonts w:ascii="Arial" w:hAnsi="Arial" w:cs="Arial"/>
                <w:color w:val="000000"/>
                <w:sz w:val="20"/>
                <w:szCs w:val="20"/>
                <w:lang w:eastAsia="id-ID"/>
              </w:rPr>
            </w:pPr>
            <w:r w:rsidRPr="00451574">
              <w:rPr>
                <w:rFonts w:ascii="Arial" w:hAnsi="Arial" w:cs="Arial"/>
                <w:color w:val="000000"/>
                <w:sz w:val="20"/>
                <w:szCs w:val="20"/>
                <w:lang w:eastAsia="id-ID"/>
              </w:rPr>
              <w:t>7</w:t>
            </w:r>
          </w:p>
        </w:tc>
        <w:tc>
          <w:tcPr>
            <w:tcW w:w="2721" w:type="dxa"/>
            <w:tcBorders>
              <w:top w:val="nil"/>
              <w:left w:val="nil"/>
              <w:bottom w:val="single" w:sz="4" w:space="0" w:color="auto"/>
              <w:right w:val="single" w:sz="4" w:space="0" w:color="auto"/>
            </w:tcBorders>
            <w:shd w:val="clear" w:color="auto" w:fill="auto"/>
            <w:vAlign w:val="center"/>
            <w:hideMark/>
          </w:tcPr>
          <w:p w14:paraId="10510C7D" w14:textId="77777777" w:rsidR="00134781" w:rsidRPr="00451574" w:rsidRDefault="00134781" w:rsidP="007B546D">
            <w:pPr>
              <w:spacing w:after="0" w:line="240" w:lineRule="auto"/>
              <w:rPr>
                <w:rFonts w:ascii="Arial" w:hAnsi="Arial" w:cs="Arial"/>
                <w:color w:val="000000"/>
                <w:sz w:val="20"/>
                <w:szCs w:val="20"/>
                <w:lang w:eastAsia="id-ID"/>
              </w:rPr>
            </w:pPr>
            <w:r w:rsidRPr="00451574">
              <w:rPr>
                <w:rFonts w:ascii="Arial" w:hAnsi="Arial" w:cs="Arial"/>
                <w:color w:val="000000"/>
                <w:sz w:val="20"/>
                <w:szCs w:val="20"/>
                <w:lang w:eastAsia="id-ID"/>
              </w:rPr>
              <w:t>Kriteria lain sesuai perkembangan ilmu pengetahuan dan teknologi</w:t>
            </w:r>
          </w:p>
        </w:tc>
        <w:tc>
          <w:tcPr>
            <w:tcW w:w="1134" w:type="dxa"/>
            <w:tcBorders>
              <w:top w:val="nil"/>
              <w:left w:val="nil"/>
              <w:bottom w:val="single" w:sz="4" w:space="0" w:color="auto"/>
              <w:right w:val="single" w:sz="4" w:space="0" w:color="auto"/>
            </w:tcBorders>
            <w:shd w:val="clear" w:color="auto" w:fill="auto"/>
          </w:tcPr>
          <w:p w14:paraId="1058C69E" w14:textId="77777777" w:rsidR="00134781" w:rsidRPr="00782782" w:rsidRDefault="00134781" w:rsidP="007B546D">
            <w:pPr>
              <w:spacing w:after="0" w:line="240" w:lineRule="auto"/>
              <w:jc w:val="center"/>
              <w:rPr>
                <w:rFonts w:ascii="Arial" w:hAnsi="Arial" w:cs="Arial"/>
                <w:color w:val="000000"/>
                <w:sz w:val="20"/>
                <w:szCs w:val="20"/>
                <w:lang w:eastAsia="id-ID"/>
              </w:rPr>
            </w:pPr>
            <w:r>
              <w:rPr>
                <w:rFonts w:ascii="Arial" w:hAnsi="Arial" w:cs="Arial"/>
                <w:color w:val="000000"/>
                <w:sz w:val="20"/>
                <w:szCs w:val="20"/>
                <w:lang w:eastAsia="id-ID"/>
              </w:rPr>
              <w:t>-</w:t>
            </w:r>
            <w:r w:rsidRPr="00782782">
              <w:rPr>
                <w:rFonts w:ascii="Arial" w:hAnsi="Arial" w:cs="Arial"/>
                <w:color w:val="000000"/>
                <w:sz w:val="20"/>
                <w:szCs w:val="20"/>
                <w:lang w:eastAsia="id-ID"/>
              </w:rPr>
              <w:t>TP</w:t>
            </w:r>
          </w:p>
        </w:tc>
        <w:tc>
          <w:tcPr>
            <w:tcW w:w="4536" w:type="dxa"/>
            <w:tcBorders>
              <w:top w:val="nil"/>
              <w:left w:val="nil"/>
              <w:bottom w:val="single" w:sz="4" w:space="0" w:color="auto"/>
              <w:right w:val="single" w:sz="4" w:space="0" w:color="auto"/>
            </w:tcBorders>
            <w:shd w:val="clear" w:color="auto" w:fill="auto"/>
            <w:hideMark/>
          </w:tcPr>
          <w:p w14:paraId="38C85F82" w14:textId="77777777" w:rsidR="00134781" w:rsidRPr="00782782" w:rsidRDefault="00134781" w:rsidP="007B546D">
            <w:pPr>
              <w:spacing w:after="0" w:line="240" w:lineRule="auto"/>
              <w:rPr>
                <w:rFonts w:ascii="Arial" w:hAnsi="Arial" w:cs="Arial"/>
                <w:color w:val="000000"/>
                <w:sz w:val="20"/>
                <w:szCs w:val="20"/>
                <w:lang w:eastAsia="id-ID"/>
              </w:rPr>
            </w:pPr>
            <w:r w:rsidRPr="00782782">
              <w:rPr>
                <w:rFonts w:ascii="Arial" w:hAnsi="Arial" w:cs="Arial"/>
                <w:color w:val="000000"/>
                <w:sz w:val="20"/>
                <w:szCs w:val="20"/>
                <w:lang w:eastAsia="id-ID"/>
              </w:rPr>
              <w:t>Tidak ada</w:t>
            </w:r>
          </w:p>
        </w:tc>
      </w:tr>
      <w:tr w:rsidR="00134781" w:rsidRPr="00451574" w14:paraId="1F16775D" w14:textId="77777777" w:rsidTr="009F35C3">
        <w:tc>
          <w:tcPr>
            <w:tcW w:w="3261"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785AE7A" w14:textId="77777777" w:rsidR="00134781" w:rsidRPr="00451574" w:rsidRDefault="00134781" w:rsidP="007B546D">
            <w:pPr>
              <w:spacing w:after="0" w:line="240" w:lineRule="auto"/>
              <w:jc w:val="center"/>
              <w:rPr>
                <w:rFonts w:ascii="Arial" w:hAnsi="Arial" w:cs="Arial"/>
                <w:b/>
                <w:bCs/>
                <w:color w:val="000000"/>
                <w:sz w:val="20"/>
                <w:szCs w:val="20"/>
                <w:lang w:eastAsia="id-ID"/>
              </w:rPr>
            </w:pPr>
            <w:r w:rsidRPr="00451574">
              <w:rPr>
                <w:rFonts w:ascii="Arial" w:hAnsi="Arial" w:cs="Arial"/>
                <w:b/>
                <w:bCs/>
                <w:color w:val="000000"/>
                <w:sz w:val="20"/>
                <w:szCs w:val="20"/>
                <w:lang w:eastAsia="id-ID"/>
              </w:rPr>
              <w:t>Prakiraan Dampak Penting</w:t>
            </w:r>
          </w:p>
        </w:tc>
        <w:tc>
          <w:tcPr>
            <w:tcW w:w="5670" w:type="dxa"/>
            <w:gridSpan w:val="2"/>
            <w:tcBorders>
              <w:top w:val="single" w:sz="4" w:space="0" w:color="auto"/>
              <w:left w:val="nil"/>
              <w:bottom w:val="single" w:sz="4" w:space="0" w:color="auto"/>
              <w:right w:val="single" w:sz="4" w:space="0" w:color="auto"/>
            </w:tcBorders>
            <w:shd w:val="clear" w:color="auto" w:fill="auto"/>
            <w:vAlign w:val="center"/>
            <w:hideMark/>
          </w:tcPr>
          <w:p w14:paraId="4E835310" w14:textId="77777777" w:rsidR="00134781" w:rsidRPr="00451574" w:rsidRDefault="00134781" w:rsidP="007B546D">
            <w:pPr>
              <w:spacing w:after="0" w:line="240" w:lineRule="auto"/>
              <w:jc w:val="center"/>
              <w:rPr>
                <w:rFonts w:ascii="Arial" w:hAnsi="Arial" w:cs="Arial"/>
                <w:b/>
                <w:bCs/>
                <w:color w:val="000000"/>
                <w:sz w:val="20"/>
                <w:szCs w:val="20"/>
                <w:lang w:eastAsia="id-ID"/>
              </w:rPr>
            </w:pPr>
            <w:r w:rsidRPr="00451574">
              <w:rPr>
                <w:rFonts w:ascii="Arial" w:hAnsi="Arial" w:cs="Arial"/>
                <w:b/>
                <w:bCs/>
                <w:color w:val="000000"/>
                <w:sz w:val="20"/>
                <w:szCs w:val="20"/>
                <w:lang w:val="en-ID" w:eastAsia="id-ID"/>
              </w:rPr>
              <w:t xml:space="preserve">Negatif </w:t>
            </w:r>
            <w:r>
              <w:rPr>
                <w:rFonts w:ascii="Arial" w:hAnsi="Arial" w:cs="Arial"/>
                <w:b/>
                <w:bCs/>
                <w:color w:val="000000"/>
                <w:sz w:val="20"/>
                <w:szCs w:val="20"/>
                <w:lang w:val="en-ID" w:eastAsia="id-ID"/>
              </w:rPr>
              <w:t xml:space="preserve">Tidak </w:t>
            </w:r>
            <w:r w:rsidRPr="00451574">
              <w:rPr>
                <w:rFonts w:ascii="Arial" w:hAnsi="Arial" w:cs="Arial"/>
                <w:b/>
                <w:bCs/>
                <w:color w:val="000000"/>
                <w:sz w:val="20"/>
                <w:szCs w:val="20"/>
                <w:lang w:val="en-ID" w:eastAsia="id-ID"/>
              </w:rPr>
              <w:t>Penting (-</w:t>
            </w:r>
            <w:r>
              <w:rPr>
                <w:rFonts w:ascii="Arial" w:hAnsi="Arial" w:cs="Arial"/>
                <w:b/>
                <w:bCs/>
                <w:color w:val="000000"/>
                <w:sz w:val="20"/>
                <w:szCs w:val="20"/>
                <w:lang w:val="en-ID" w:eastAsia="id-ID"/>
              </w:rPr>
              <w:t>T</w:t>
            </w:r>
            <w:r w:rsidRPr="00451574">
              <w:rPr>
                <w:rFonts w:ascii="Arial" w:hAnsi="Arial" w:cs="Arial"/>
                <w:b/>
                <w:bCs/>
                <w:color w:val="000000"/>
                <w:sz w:val="20"/>
                <w:szCs w:val="20"/>
                <w:lang w:val="en-ID" w:eastAsia="id-ID"/>
              </w:rPr>
              <w:t>P)</w:t>
            </w:r>
          </w:p>
        </w:tc>
      </w:tr>
    </w:tbl>
    <w:p w14:paraId="3BEDE980" w14:textId="77777777" w:rsidR="00134781" w:rsidRPr="00555986" w:rsidRDefault="00134781" w:rsidP="007B546D">
      <w:pPr>
        <w:pStyle w:val="Keterangan"/>
      </w:pPr>
      <w:r w:rsidRPr="00555986">
        <w:t>Keterangan: P = Penting, TP = Tidak Penting</w:t>
      </w:r>
    </w:p>
    <w:p w14:paraId="3123AE9D" w14:textId="77777777" w:rsidR="00134781" w:rsidRPr="00581475" w:rsidRDefault="00134781" w:rsidP="007B546D">
      <w:pPr>
        <w:pStyle w:val="Sumber"/>
        <w:rPr>
          <w:lang w:val="en-US"/>
        </w:rPr>
      </w:pPr>
      <w:r w:rsidRPr="00555986">
        <w:t xml:space="preserve">Sumber: </w:t>
      </w:r>
      <w:r>
        <w:rPr>
          <w:lang w:val="en-US"/>
        </w:rPr>
        <w:tab/>
      </w:r>
      <w:r w:rsidRPr="00555986">
        <w:t>UU No. 32 Tahun 2009  tentang Perlindungan dan Pengelolaan Lingkungan Hidup</w:t>
      </w:r>
    </w:p>
    <w:p w14:paraId="40EE9214" w14:textId="77777777" w:rsidR="00E12BD2" w:rsidRDefault="00E12BD2" w:rsidP="003E42CA">
      <w:pPr>
        <w:pStyle w:val="Heading3"/>
      </w:pPr>
      <w:bookmarkStart w:id="592" w:name="_Toc73967683"/>
      <w:bookmarkStart w:id="593" w:name="_Toc59545228"/>
      <w:r>
        <w:t>Penggelaran Pipa, Kabel Listrik dan Kabel Fiber Optik</w:t>
      </w:r>
      <w:bookmarkEnd w:id="592"/>
    </w:p>
    <w:p w14:paraId="1B66E954" w14:textId="77777777" w:rsidR="00134781" w:rsidRDefault="00134781">
      <w:pPr>
        <w:pStyle w:val="Heading4"/>
      </w:pPr>
      <w:r>
        <w:t>Penurunan Kualitas Udara</w:t>
      </w:r>
      <w:r w:rsidRPr="00C538F4">
        <w:t xml:space="preserve"> </w:t>
      </w:r>
    </w:p>
    <w:p w14:paraId="5611E9BF" w14:textId="77777777" w:rsidR="00134781" w:rsidRDefault="00134781">
      <w:pPr>
        <w:pStyle w:val="Paragraph"/>
      </w:pPr>
      <w:proofErr w:type="spellStart"/>
      <w:r>
        <w:t>Kegiatan</w:t>
      </w:r>
      <w:proofErr w:type="spellEnd"/>
      <w:r>
        <w:t xml:space="preserve"> </w:t>
      </w:r>
      <w:proofErr w:type="spellStart"/>
      <w:r>
        <w:t>penggelaran</w:t>
      </w:r>
      <w:proofErr w:type="spellEnd"/>
      <w:r>
        <w:t xml:space="preserve"> pipa, </w:t>
      </w:r>
      <w:proofErr w:type="spellStart"/>
      <w:r>
        <w:t>kabel</w:t>
      </w:r>
      <w:proofErr w:type="spellEnd"/>
      <w:r>
        <w:t xml:space="preserve"> fiber dan </w:t>
      </w:r>
      <w:proofErr w:type="spellStart"/>
      <w:r>
        <w:t>kabel</w:t>
      </w:r>
      <w:proofErr w:type="spellEnd"/>
      <w:r>
        <w:t xml:space="preserve"> </w:t>
      </w:r>
      <w:proofErr w:type="spellStart"/>
      <w:r>
        <w:t>listrik</w:t>
      </w:r>
      <w:proofErr w:type="spellEnd"/>
      <w:r>
        <w:t xml:space="preserve"> </w:t>
      </w:r>
      <w:proofErr w:type="spellStart"/>
      <w:r>
        <w:t>akan</w:t>
      </w:r>
      <w:proofErr w:type="spellEnd"/>
      <w:r>
        <w:t xml:space="preserve"> </w:t>
      </w:r>
      <w:proofErr w:type="spellStart"/>
      <w:r>
        <w:t>mengupas</w:t>
      </w:r>
      <w:proofErr w:type="spellEnd"/>
      <w:r>
        <w:t xml:space="preserve"> </w:t>
      </w:r>
      <w:proofErr w:type="spellStart"/>
      <w:r>
        <w:t>sebagian</w:t>
      </w:r>
      <w:proofErr w:type="spellEnd"/>
      <w:r>
        <w:t xml:space="preserve"> </w:t>
      </w:r>
      <w:proofErr w:type="spellStart"/>
      <w:r>
        <w:t>permukaan</w:t>
      </w:r>
      <w:proofErr w:type="spellEnd"/>
      <w:r>
        <w:t xml:space="preserve"> </w:t>
      </w:r>
      <w:proofErr w:type="spellStart"/>
      <w:r>
        <w:t>lahan</w:t>
      </w:r>
      <w:proofErr w:type="spellEnd"/>
      <w:r>
        <w:t xml:space="preserve"> yang </w:t>
      </w:r>
      <w:proofErr w:type="spellStart"/>
      <w:r>
        <w:t>akan</w:t>
      </w:r>
      <w:proofErr w:type="spellEnd"/>
      <w:r>
        <w:t xml:space="preserve"> </w:t>
      </w:r>
      <w:proofErr w:type="spellStart"/>
      <w:r>
        <w:t>menyebabkan</w:t>
      </w:r>
      <w:proofErr w:type="spellEnd"/>
      <w:r>
        <w:t xml:space="preserve"> </w:t>
      </w:r>
      <w:proofErr w:type="spellStart"/>
      <w:r>
        <w:t>tanah</w:t>
      </w:r>
      <w:proofErr w:type="spellEnd"/>
      <w:r>
        <w:t xml:space="preserve"> </w:t>
      </w:r>
      <w:proofErr w:type="spellStart"/>
      <w:r>
        <w:t>menjadi</w:t>
      </w:r>
      <w:proofErr w:type="spellEnd"/>
      <w:r>
        <w:t xml:space="preserve"> </w:t>
      </w:r>
      <w:proofErr w:type="spellStart"/>
      <w:r>
        <w:t>terbuka</w:t>
      </w:r>
      <w:proofErr w:type="spellEnd"/>
      <w:r>
        <w:t xml:space="preserve"> dan </w:t>
      </w:r>
      <w:proofErr w:type="spellStart"/>
      <w:r>
        <w:t>sebagai</w:t>
      </w:r>
      <w:proofErr w:type="spellEnd"/>
      <w:r>
        <w:t xml:space="preserve"> </w:t>
      </w:r>
      <w:proofErr w:type="spellStart"/>
      <w:r>
        <w:t>konsekuensinya</w:t>
      </w:r>
      <w:proofErr w:type="spellEnd"/>
      <w:r>
        <w:t xml:space="preserve">, </w:t>
      </w:r>
      <w:proofErr w:type="spellStart"/>
      <w:r>
        <w:t>tanah</w:t>
      </w:r>
      <w:proofErr w:type="spellEnd"/>
      <w:r>
        <w:t xml:space="preserve"> </w:t>
      </w:r>
      <w:proofErr w:type="spellStart"/>
      <w:r>
        <w:t>terbuka</w:t>
      </w:r>
      <w:proofErr w:type="spellEnd"/>
      <w:r>
        <w:t xml:space="preserve"> </w:t>
      </w:r>
      <w:proofErr w:type="spellStart"/>
      <w:r>
        <w:t>tanpa</w:t>
      </w:r>
      <w:proofErr w:type="spellEnd"/>
      <w:r>
        <w:t xml:space="preserve"> </w:t>
      </w:r>
      <w:proofErr w:type="spellStart"/>
      <w:r>
        <w:t>penutup</w:t>
      </w:r>
      <w:proofErr w:type="spellEnd"/>
      <w:r>
        <w:t xml:space="preserve"> </w:t>
      </w:r>
      <w:proofErr w:type="spellStart"/>
      <w:r>
        <w:t>berupa</w:t>
      </w:r>
      <w:proofErr w:type="spellEnd"/>
      <w:r>
        <w:t xml:space="preserve"> </w:t>
      </w:r>
      <w:proofErr w:type="spellStart"/>
      <w:r>
        <w:t>vegetasi</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menjadi</w:t>
      </w:r>
      <w:proofErr w:type="spellEnd"/>
      <w:r>
        <w:t xml:space="preserve"> </w:t>
      </w:r>
      <w:proofErr w:type="spellStart"/>
      <w:r>
        <w:t>sumber</w:t>
      </w:r>
      <w:proofErr w:type="spellEnd"/>
      <w:r>
        <w:t xml:space="preserve"> </w:t>
      </w:r>
      <w:proofErr w:type="spellStart"/>
      <w:r>
        <w:t>bangkitan</w:t>
      </w:r>
      <w:proofErr w:type="spellEnd"/>
      <w:r>
        <w:t xml:space="preserve"> </w:t>
      </w:r>
      <w:proofErr w:type="spellStart"/>
      <w:r>
        <w:t>debu</w:t>
      </w:r>
      <w:proofErr w:type="spellEnd"/>
      <w:r>
        <w:t xml:space="preserve"> dan </w:t>
      </w:r>
      <w:proofErr w:type="spellStart"/>
      <w:r>
        <w:t>partikulat</w:t>
      </w:r>
      <w:proofErr w:type="spellEnd"/>
      <w:r>
        <w:t xml:space="preserve"> </w:t>
      </w:r>
      <w:proofErr w:type="spellStart"/>
      <w:r>
        <w:t>dalam</w:t>
      </w:r>
      <w:proofErr w:type="spellEnd"/>
      <w:r>
        <w:t xml:space="preserve"> </w:t>
      </w:r>
      <w:proofErr w:type="spellStart"/>
      <w:r>
        <w:t>udara</w:t>
      </w:r>
      <w:proofErr w:type="spellEnd"/>
      <w:r>
        <w:t xml:space="preserve"> </w:t>
      </w:r>
      <w:proofErr w:type="spellStart"/>
      <w:r>
        <w:t>ambien</w:t>
      </w:r>
      <w:proofErr w:type="spellEnd"/>
      <w:r>
        <w:t xml:space="preserve">. </w:t>
      </w:r>
      <w:proofErr w:type="spellStart"/>
      <w:r>
        <w:t>Selain</w:t>
      </w:r>
      <w:proofErr w:type="spellEnd"/>
      <w:r>
        <w:t xml:space="preserve"> </w:t>
      </w:r>
      <w:proofErr w:type="spellStart"/>
      <w:r>
        <w:t>bersumber</w:t>
      </w:r>
      <w:proofErr w:type="spellEnd"/>
      <w:r>
        <w:t xml:space="preserve"> </w:t>
      </w:r>
      <w:proofErr w:type="spellStart"/>
      <w:r>
        <w:t>dari</w:t>
      </w:r>
      <w:proofErr w:type="spellEnd"/>
      <w:r>
        <w:t xml:space="preserve"> </w:t>
      </w:r>
      <w:proofErr w:type="spellStart"/>
      <w:r>
        <w:t>permukaan</w:t>
      </w:r>
      <w:proofErr w:type="spellEnd"/>
      <w:r>
        <w:t xml:space="preserve"> </w:t>
      </w:r>
      <w:proofErr w:type="spellStart"/>
      <w:r>
        <w:t>tanah</w:t>
      </w:r>
      <w:proofErr w:type="spellEnd"/>
      <w:r>
        <w:t xml:space="preserve"> </w:t>
      </w:r>
      <w:proofErr w:type="spellStart"/>
      <w:r>
        <w:t>terkupas</w:t>
      </w:r>
      <w:proofErr w:type="spellEnd"/>
      <w:r>
        <w:t xml:space="preserve">, </w:t>
      </w:r>
      <w:proofErr w:type="spellStart"/>
      <w:r>
        <w:t>bangkitan</w:t>
      </w:r>
      <w:proofErr w:type="spellEnd"/>
      <w:r>
        <w:t xml:space="preserve"> </w:t>
      </w:r>
      <w:proofErr w:type="spellStart"/>
      <w:r>
        <w:t>debu</w:t>
      </w:r>
      <w:proofErr w:type="spellEnd"/>
      <w:r>
        <w:t xml:space="preserve"> dan </w:t>
      </w:r>
      <w:proofErr w:type="spellStart"/>
      <w:r>
        <w:t>partikulat</w:t>
      </w:r>
      <w:proofErr w:type="spellEnd"/>
      <w:r>
        <w:t xml:space="preserve"> </w:t>
      </w:r>
      <w:proofErr w:type="spellStart"/>
      <w:r>
        <w:t>dalam</w:t>
      </w:r>
      <w:proofErr w:type="spellEnd"/>
      <w:r>
        <w:t xml:space="preserve"> </w:t>
      </w:r>
      <w:proofErr w:type="spellStart"/>
      <w:r>
        <w:t>udara</w:t>
      </w:r>
      <w:proofErr w:type="spellEnd"/>
      <w:r>
        <w:t xml:space="preserve"> </w:t>
      </w:r>
      <w:proofErr w:type="spellStart"/>
      <w:r>
        <w:t>ambien</w:t>
      </w:r>
      <w:proofErr w:type="spellEnd"/>
      <w:r>
        <w:t xml:space="preserve"> juga </w:t>
      </w:r>
      <w:proofErr w:type="spellStart"/>
      <w:r>
        <w:t>bisa</w:t>
      </w:r>
      <w:proofErr w:type="spellEnd"/>
      <w:r>
        <w:t xml:space="preserve"> </w:t>
      </w:r>
      <w:proofErr w:type="spellStart"/>
      <w:r>
        <w:t>berasal</w:t>
      </w:r>
      <w:proofErr w:type="spellEnd"/>
      <w:r>
        <w:t xml:space="preserve"> </w:t>
      </w:r>
      <w:proofErr w:type="spellStart"/>
      <w:r>
        <w:t>dari</w:t>
      </w:r>
      <w:proofErr w:type="spellEnd"/>
      <w:r>
        <w:t xml:space="preserve"> </w:t>
      </w:r>
      <w:proofErr w:type="spellStart"/>
      <w:r>
        <w:t>massa</w:t>
      </w:r>
      <w:proofErr w:type="spellEnd"/>
      <w:r>
        <w:t xml:space="preserve"> </w:t>
      </w:r>
      <w:proofErr w:type="spellStart"/>
      <w:r>
        <w:t>tanah</w:t>
      </w:r>
      <w:proofErr w:type="spellEnd"/>
      <w:r>
        <w:t xml:space="preserve"> yang </w:t>
      </w:r>
      <w:proofErr w:type="spellStart"/>
      <w:r>
        <w:t>diangkut</w:t>
      </w:r>
      <w:proofErr w:type="spellEnd"/>
      <w:r>
        <w:t xml:space="preserve"> </w:t>
      </w:r>
      <w:proofErr w:type="spellStart"/>
      <w:r>
        <w:t>ke</w:t>
      </w:r>
      <w:proofErr w:type="spellEnd"/>
      <w:r>
        <w:t xml:space="preserve"> </w:t>
      </w:r>
      <w:proofErr w:type="spellStart"/>
      <w:r>
        <w:t>tempat</w:t>
      </w:r>
      <w:proofErr w:type="spellEnd"/>
      <w:r>
        <w:t xml:space="preserve"> </w:t>
      </w:r>
      <w:proofErr w:type="spellStart"/>
      <w:r>
        <w:t>lain</w:t>
      </w:r>
      <w:proofErr w:type="spellEnd"/>
      <w:r>
        <w:t>.</w:t>
      </w:r>
    </w:p>
    <w:p w14:paraId="08412100" w14:textId="77777777" w:rsidR="00134781" w:rsidRDefault="00134781">
      <w:pPr>
        <w:pStyle w:val="Paragraph"/>
      </w:pPr>
      <w:proofErr w:type="spellStart"/>
      <w:r>
        <w:t>Debu</w:t>
      </w:r>
      <w:proofErr w:type="spellEnd"/>
      <w:r>
        <w:t xml:space="preserve"> dan </w:t>
      </w:r>
      <w:proofErr w:type="spellStart"/>
      <w:r>
        <w:t>partikulat</w:t>
      </w:r>
      <w:proofErr w:type="spellEnd"/>
      <w:r>
        <w:t xml:space="preserve"> yang </w:t>
      </w:r>
      <w:proofErr w:type="spellStart"/>
      <w:r>
        <w:t>akan</w:t>
      </w:r>
      <w:proofErr w:type="spellEnd"/>
      <w:r>
        <w:t xml:space="preserve"> </w:t>
      </w:r>
      <w:proofErr w:type="spellStart"/>
      <w:r>
        <w:t>dibangkitkan</w:t>
      </w:r>
      <w:proofErr w:type="spellEnd"/>
      <w:r>
        <w:t xml:space="preserve"> </w:t>
      </w:r>
      <w:proofErr w:type="spellStart"/>
      <w:r>
        <w:t>dalam</w:t>
      </w:r>
      <w:proofErr w:type="spellEnd"/>
      <w:r>
        <w:t xml:space="preserve"> </w:t>
      </w:r>
      <w:proofErr w:type="spellStart"/>
      <w:r>
        <w:t>kegiatan</w:t>
      </w:r>
      <w:proofErr w:type="spellEnd"/>
      <w:r>
        <w:t xml:space="preserve"> </w:t>
      </w:r>
      <w:proofErr w:type="spellStart"/>
      <w:r>
        <w:t>penggelaran</w:t>
      </w:r>
      <w:proofErr w:type="spellEnd"/>
      <w:r>
        <w:t xml:space="preserve"> pipa, </w:t>
      </w:r>
      <w:proofErr w:type="spellStart"/>
      <w:r>
        <w:t>kabel</w:t>
      </w:r>
      <w:proofErr w:type="spellEnd"/>
      <w:r>
        <w:t xml:space="preserve"> fiber dan </w:t>
      </w:r>
      <w:proofErr w:type="spellStart"/>
      <w:r>
        <w:t>kabel</w:t>
      </w:r>
      <w:proofErr w:type="spellEnd"/>
      <w:r>
        <w:t xml:space="preserve"> </w:t>
      </w:r>
      <w:proofErr w:type="spellStart"/>
      <w:r>
        <w:t>listrik</w:t>
      </w:r>
      <w:proofErr w:type="spellEnd"/>
      <w:r>
        <w:t xml:space="preserve"> </w:t>
      </w:r>
      <w:proofErr w:type="spellStart"/>
      <w:r>
        <w:t>direpresentasikan</w:t>
      </w:r>
      <w:proofErr w:type="spellEnd"/>
      <w:r>
        <w:t xml:space="preserve"> oleh parameter TSP (Total Suspended Particulate), dan </w:t>
      </w:r>
      <w:proofErr w:type="spellStart"/>
      <w:r>
        <w:t>kuantitas</w:t>
      </w:r>
      <w:proofErr w:type="spellEnd"/>
      <w:r>
        <w:t xml:space="preserve"> </w:t>
      </w:r>
      <w:proofErr w:type="spellStart"/>
      <w:r>
        <w:t>bangkitannya</w:t>
      </w:r>
      <w:proofErr w:type="spellEnd"/>
      <w:r>
        <w:t xml:space="preserve"> </w:t>
      </w:r>
      <w:proofErr w:type="spellStart"/>
      <w:r>
        <w:t>diprakirakan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persamaan</w:t>
      </w:r>
      <w:proofErr w:type="spellEnd"/>
      <w:r>
        <w:t xml:space="preserve"> </w:t>
      </w:r>
      <w:proofErr w:type="spellStart"/>
      <w:r>
        <w:t>empiris</w:t>
      </w:r>
      <w:proofErr w:type="spellEnd"/>
      <w:r>
        <w:t xml:space="preserve"> </w:t>
      </w:r>
      <w:proofErr w:type="spellStart"/>
      <w:proofErr w:type="gramStart"/>
      <w:r>
        <w:t>berikut</w:t>
      </w:r>
      <w:proofErr w:type="spellEnd"/>
      <w:r>
        <w:t xml:space="preserve">  (</w:t>
      </w:r>
      <w:proofErr w:type="spellStart"/>
      <w:proofErr w:type="gramEnd"/>
      <w:r>
        <w:t>Yuwono</w:t>
      </w:r>
      <w:proofErr w:type="spellEnd"/>
      <w:r>
        <w:t xml:space="preserve"> </w:t>
      </w:r>
      <w:r w:rsidRPr="00F21BE8">
        <w:t>et al.</w:t>
      </w:r>
      <w:r>
        <w:t xml:space="preserve"> 2016):</w:t>
      </w:r>
    </w:p>
    <w:p w14:paraId="459BC3F5" w14:textId="77777777" w:rsidR="00134781" w:rsidRDefault="00134781" w:rsidP="00134781">
      <w:pPr>
        <w:rPr>
          <w:lang w:val="es-ES"/>
        </w:rPr>
      </w:pPr>
      <w:r>
        <w:rPr>
          <w:lang w:val="es-ES"/>
        </w:rPr>
        <w:t>E</w:t>
      </w:r>
      <w:r>
        <w:rPr>
          <w:vertAlign w:val="subscript"/>
          <w:lang w:val="es-ES"/>
        </w:rPr>
        <w:t>CPL</w:t>
      </w:r>
      <w:r>
        <w:rPr>
          <w:lang w:val="es-ES"/>
        </w:rPr>
        <w:t xml:space="preserve"> = (79992*e</w:t>
      </w:r>
      <w:r>
        <w:rPr>
          <w:vertAlign w:val="superscript"/>
          <w:lang w:val="es-ES"/>
        </w:rPr>
        <w:t>−0.12A</w:t>
      </w:r>
      <w:r>
        <w:rPr>
          <w:lang w:val="es-ES"/>
        </w:rPr>
        <w:t>)*0.33 + (46.9*e</w:t>
      </w:r>
      <w:r>
        <w:rPr>
          <w:vertAlign w:val="superscript"/>
          <w:lang w:val="es-ES"/>
        </w:rPr>
        <w:t>0.4U</w:t>
      </w:r>
      <w:r>
        <w:rPr>
          <w:lang w:val="es-ES"/>
        </w:rPr>
        <w:t>)*0.30 + (58*e</w:t>
      </w:r>
      <w:r>
        <w:rPr>
          <w:vertAlign w:val="superscript"/>
          <w:lang w:val="es-ES"/>
        </w:rPr>
        <w:t>−0.01V</w:t>
      </w:r>
      <w:r>
        <w:rPr>
          <w:lang w:val="es-ES"/>
        </w:rPr>
        <w:t>)*0.33</w:t>
      </w:r>
    </w:p>
    <w:p w14:paraId="03B9685F" w14:textId="77777777" w:rsidR="00134781" w:rsidRDefault="00134781" w:rsidP="00E05C47">
      <w:pPr>
        <w:pStyle w:val="Keterangan"/>
      </w:pPr>
      <w:r>
        <w:t>Keterangan:</w:t>
      </w:r>
    </w:p>
    <w:p w14:paraId="7AE5BA3B" w14:textId="77777777" w:rsidR="00134781" w:rsidRDefault="00134781" w:rsidP="00E05C47">
      <w:pPr>
        <w:pStyle w:val="Keterangan"/>
        <w:tabs>
          <w:tab w:val="clear" w:pos="1276"/>
          <w:tab w:val="left" w:pos="1134"/>
        </w:tabs>
        <w:ind w:left="1560" w:hanging="1134"/>
      </w:pPr>
      <w:r>
        <w:t>ECPL</w:t>
      </w:r>
      <w:r>
        <w:tab/>
        <w:t>= bangkitan TSP dalam udara ambien yang berasal dari permukaan tanah [µg/Nm</w:t>
      </w:r>
      <w:r w:rsidRPr="00F21BE8">
        <w:rPr>
          <w:vertAlign w:val="superscript"/>
        </w:rPr>
        <w:t>3</w:t>
      </w:r>
      <w:r>
        <w:t>]</w:t>
      </w:r>
    </w:p>
    <w:p w14:paraId="5A2672B3" w14:textId="77777777" w:rsidR="00134781" w:rsidRDefault="00134781" w:rsidP="00E05C47">
      <w:pPr>
        <w:pStyle w:val="Keterangan"/>
        <w:tabs>
          <w:tab w:val="clear" w:pos="1276"/>
          <w:tab w:val="left" w:pos="1134"/>
        </w:tabs>
        <w:ind w:left="1560" w:hanging="1134"/>
      </w:pPr>
      <w:r>
        <w:t xml:space="preserve">A </w:t>
      </w:r>
      <w:r>
        <w:tab/>
        <w:t>= kadar air tanah [%]</w:t>
      </w:r>
    </w:p>
    <w:p w14:paraId="100B343E" w14:textId="77777777" w:rsidR="00134781" w:rsidRDefault="00134781" w:rsidP="00E05C47">
      <w:pPr>
        <w:pStyle w:val="Keterangan"/>
        <w:tabs>
          <w:tab w:val="clear" w:pos="1276"/>
          <w:tab w:val="left" w:pos="1134"/>
        </w:tabs>
        <w:ind w:left="1560" w:hanging="1134"/>
      </w:pPr>
      <w:r>
        <w:t xml:space="preserve">U </w:t>
      </w:r>
      <w:r>
        <w:tab/>
        <w:t>= kecepatan angin lokal [m/sec]</w:t>
      </w:r>
    </w:p>
    <w:p w14:paraId="18DFE1A1" w14:textId="77777777" w:rsidR="00134781" w:rsidRDefault="00134781" w:rsidP="00E05C47">
      <w:pPr>
        <w:pStyle w:val="Keterangan"/>
        <w:tabs>
          <w:tab w:val="clear" w:pos="1276"/>
          <w:tab w:val="left" w:pos="1134"/>
        </w:tabs>
        <w:ind w:left="1560" w:hanging="1134"/>
      </w:pPr>
      <w:r>
        <w:t xml:space="preserve">V </w:t>
      </w:r>
      <w:r>
        <w:tab/>
        <w:t>= persen tutupan lahan [%].</w:t>
      </w:r>
    </w:p>
    <w:p w14:paraId="5FDF8C51" w14:textId="77777777" w:rsidR="009F35C3" w:rsidRDefault="009F35C3" w:rsidP="00E05C47">
      <w:pPr>
        <w:pStyle w:val="Keterangan"/>
        <w:tabs>
          <w:tab w:val="clear" w:pos="1276"/>
          <w:tab w:val="left" w:pos="1134"/>
        </w:tabs>
        <w:ind w:left="1560" w:hanging="1134"/>
      </w:pPr>
    </w:p>
    <w:p w14:paraId="1E16ED6C" w14:textId="77777777" w:rsidR="00134781" w:rsidRDefault="00134781">
      <w:pPr>
        <w:pStyle w:val="Paragraph"/>
      </w:pPr>
      <w:proofErr w:type="spellStart"/>
      <w:r>
        <w:t>Asumsi</w:t>
      </w:r>
      <w:proofErr w:type="spellEnd"/>
      <w:r>
        <w:t xml:space="preserve"> yang </w:t>
      </w:r>
      <w:proofErr w:type="spellStart"/>
      <w:r>
        <w:t>dijadikan</w:t>
      </w:r>
      <w:proofErr w:type="spellEnd"/>
      <w:r>
        <w:t xml:space="preserve"> </w:t>
      </w:r>
      <w:proofErr w:type="spellStart"/>
      <w:r>
        <w:t>dasar</w:t>
      </w:r>
      <w:proofErr w:type="spellEnd"/>
      <w:r>
        <w:t xml:space="preserve"> </w:t>
      </w:r>
      <w:proofErr w:type="spellStart"/>
      <w:r>
        <w:t>pertimbangan</w:t>
      </w:r>
      <w:proofErr w:type="spellEnd"/>
      <w:r>
        <w:t xml:space="preserve">. </w:t>
      </w:r>
      <w:proofErr w:type="spellStart"/>
      <w:r>
        <w:t>yaitu</w:t>
      </w:r>
      <w:proofErr w:type="spellEnd"/>
      <w:r>
        <w:t>:</w:t>
      </w:r>
    </w:p>
    <w:p w14:paraId="709F1495" w14:textId="77777777" w:rsidR="00134781" w:rsidRPr="00E05C47" w:rsidRDefault="00134781" w:rsidP="004D4DE2">
      <w:pPr>
        <w:pStyle w:val="ListParagraph"/>
        <w:numPr>
          <w:ilvl w:val="0"/>
          <w:numId w:val="113"/>
        </w:numPr>
        <w:ind w:left="357" w:hanging="357"/>
        <w:contextualSpacing w:val="0"/>
        <w:rPr>
          <w:rFonts w:ascii="Arial" w:hAnsi="Arial" w:cs="Arial"/>
        </w:rPr>
      </w:pPr>
      <w:r w:rsidRPr="00E05C47">
        <w:rPr>
          <w:rFonts w:ascii="Arial" w:hAnsi="Arial" w:cs="Arial"/>
        </w:rPr>
        <w:t>Jenis tanah mayoritas di tapak lokasi sesuai soil taxonomy Hapludults. Jenis tanah padanan menurut Badan Litbang Pertanian Kementan [2016] = Podsolik</w:t>
      </w:r>
    </w:p>
    <w:p w14:paraId="21E59BDB" w14:textId="77777777" w:rsidR="00134781" w:rsidRPr="00E05C47" w:rsidRDefault="00134781" w:rsidP="004D4DE2">
      <w:pPr>
        <w:pStyle w:val="ListParagraph"/>
        <w:numPr>
          <w:ilvl w:val="0"/>
          <w:numId w:val="113"/>
        </w:numPr>
        <w:ind w:left="357" w:hanging="357"/>
        <w:contextualSpacing w:val="0"/>
        <w:rPr>
          <w:rFonts w:ascii="Arial" w:hAnsi="Arial" w:cs="Arial"/>
        </w:rPr>
      </w:pPr>
      <w:r w:rsidRPr="00E05C47">
        <w:rPr>
          <w:rFonts w:ascii="Arial" w:hAnsi="Arial" w:cs="Arial"/>
        </w:rPr>
        <w:t>Rerata kecepatan angin di lokasi kegiatan [Ref. Sta.Met. Kenten 2010-2020] = 1.7 m/s</w:t>
      </w:r>
    </w:p>
    <w:p w14:paraId="0098E0A0" w14:textId="77777777" w:rsidR="00134781" w:rsidRPr="00E05C47" w:rsidRDefault="00134781" w:rsidP="004D4DE2">
      <w:pPr>
        <w:pStyle w:val="ListParagraph"/>
        <w:numPr>
          <w:ilvl w:val="0"/>
          <w:numId w:val="113"/>
        </w:numPr>
        <w:ind w:left="357" w:hanging="357"/>
        <w:contextualSpacing w:val="0"/>
        <w:rPr>
          <w:rFonts w:ascii="Arial" w:hAnsi="Arial" w:cs="Arial"/>
        </w:rPr>
      </w:pPr>
      <w:r w:rsidRPr="00E05C47">
        <w:rPr>
          <w:rFonts w:ascii="Arial" w:hAnsi="Arial" w:cs="Arial"/>
        </w:rPr>
        <w:t>Kadar air tanah = 35 % [Bahtiar dan Ura 2017]</w:t>
      </w:r>
    </w:p>
    <w:p w14:paraId="03EE1938" w14:textId="77777777" w:rsidR="00134781" w:rsidRPr="00E05C47" w:rsidRDefault="00134781" w:rsidP="004D4DE2">
      <w:pPr>
        <w:pStyle w:val="ListParagraph"/>
        <w:numPr>
          <w:ilvl w:val="0"/>
          <w:numId w:val="113"/>
        </w:numPr>
        <w:ind w:left="357" w:hanging="357"/>
        <w:contextualSpacing w:val="0"/>
        <w:rPr>
          <w:rFonts w:ascii="Arial" w:hAnsi="Arial" w:cs="Arial"/>
        </w:rPr>
      </w:pPr>
      <w:r w:rsidRPr="00E05C47">
        <w:rPr>
          <w:rFonts w:ascii="Arial" w:hAnsi="Arial" w:cs="Arial"/>
        </w:rPr>
        <w:t>Persen tutupan lahan, mayoritas masih tertutup vegetasi [sawit, semak, karet, dsb.]= 75%.</w:t>
      </w:r>
    </w:p>
    <w:p w14:paraId="604A2A92" w14:textId="77777777" w:rsidR="00134781" w:rsidRDefault="00134781">
      <w:pPr>
        <w:pStyle w:val="Paragraph"/>
      </w:pPr>
      <w:proofErr w:type="spellStart"/>
      <w:r w:rsidRPr="00FD1A00">
        <w:t>Dengan</w:t>
      </w:r>
      <w:proofErr w:type="spellEnd"/>
      <w:r w:rsidRPr="00FD1A00">
        <w:t xml:space="preserve"> </w:t>
      </w:r>
      <w:proofErr w:type="spellStart"/>
      <w:r w:rsidRPr="00FD1A00">
        <w:t>menggunakan</w:t>
      </w:r>
      <w:proofErr w:type="spellEnd"/>
      <w:r w:rsidRPr="00FD1A00">
        <w:t xml:space="preserve"> input data </w:t>
      </w:r>
      <w:proofErr w:type="spellStart"/>
      <w:r w:rsidRPr="00FD1A00">
        <w:t>tersebut</w:t>
      </w:r>
      <w:proofErr w:type="spellEnd"/>
      <w:r w:rsidRPr="00FD1A00">
        <w:t xml:space="preserve">, </w:t>
      </w:r>
      <w:proofErr w:type="spellStart"/>
      <w:r w:rsidRPr="00FD1A00">
        <w:t>maka</w:t>
      </w:r>
      <w:proofErr w:type="spellEnd"/>
      <w:r w:rsidRPr="00FD1A00">
        <w:t xml:space="preserve"> </w:t>
      </w:r>
      <w:proofErr w:type="spellStart"/>
      <w:r w:rsidRPr="00FD1A00">
        <w:t>penghitungan</w:t>
      </w:r>
      <w:proofErr w:type="spellEnd"/>
      <w:r w:rsidRPr="00FD1A00">
        <w:t xml:space="preserve"> </w:t>
      </w:r>
      <w:proofErr w:type="spellStart"/>
      <w:r w:rsidRPr="00FD1A00">
        <w:t>bangkitan</w:t>
      </w:r>
      <w:proofErr w:type="spellEnd"/>
      <w:r w:rsidRPr="00FD1A00">
        <w:t xml:space="preserve"> TSP </w:t>
      </w:r>
      <w:proofErr w:type="spellStart"/>
      <w:r w:rsidRPr="00FD1A00">
        <w:t>berdasarkan</w:t>
      </w:r>
      <w:proofErr w:type="spellEnd"/>
      <w:r w:rsidRPr="00FD1A00">
        <w:t xml:space="preserve"> data yang </w:t>
      </w:r>
      <w:proofErr w:type="spellStart"/>
      <w:r w:rsidRPr="00FD1A00">
        <w:t>tersedia</w:t>
      </w:r>
      <w:proofErr w:type="spellEnd"/>
      <w:r w:rsidRPr="00FD1A00">
        <w:t xml:space="preserve"> </w:t>
      </w:r>
      <w:proofErr w:type="spellStart"/>
      <w:r w:rsidRPr="00FD1A00">
        <w:t>disajikan</w:t>
      </w:r>
      <w:proofErr w:type="spellEnd"/>
      <w:r w:rsidRPr="00FD1A00">
        <w:t xml:space="preserve"> </w:t>
      </w:r>
      <w:proofErr w:type="spellStart"/>
      <w:r w:rsidRPr="00FD1A00">
        <w:t>dalam</w:t>
      </w:r>
      <w:proofErr w:type="spellEnd"/>
      <w:r w:rsidRPr="00FD1A00">
        <w:t xml:space="preserve"> </w:t>
      </w:r>
      <w:proofErr w:type="spellStart"/>
      <w:r w:rsidRPr="00FD1A00">
        <w:t>Tabel</w:t>
      </w:r>
      <w:proofErr w:type="spellEnd"/>
      <w:r w:rsidRPr="00FD1A00">
        <w:t xml:space="preserve"> D. </w:t>
      </w:r>
      <w:proofErr w:type="gramStart"/>
      <w:r w:rsidRPr="00FD1A00">
        <w:t>Hasil  yang</w:t>
      </w:r>
      <w:proofErr w:type="gramEnd"/>
      <w:r w:rsidRPr="00FD1A00">
        <w:t xml:space="preserve"> </w:t>
      </w:r>
      <w:proofErr w:type="spellStart"/>
      <w:r w:rsidRPr="00FD1A00">
        <w:t>diperoleh</w:t>
      </w:r>
      <w:proofErr w:type="spellEnd"/>
      <w:r w:rsidRPr="00FD1A00">
        <w:t xml:space="preserve"> </w:t>
      </w:r>
      <w:proofErr w:type="spellStart"/>
      <w:r w:rsidRPr="00FD1A00">
        <w:t>berupa</w:t>
      </w:r>
      <w:proofErr w:type="spellEnd"/>
      <w:r w:rsidRPr="00FD1A00">
        <w:t xml:space="preserve"> </w:t>
      </w:r>
      <w:proofErr w:type="spellStart"/>
      <w:r w:rsidRPr="00FD1A00">
        <w:t>bangkitan</w:t>
      </w:r>
      <w:proofErr w:type="spellEnd"/>
      <w:r w:rsidRPr="00FD1A00">
        <w:t xml:space="preserve"> TSP </w:t>
      </w:r>
      <w:proofErr w:type="spellStart"/>
      <w:r w:rsidRPr="00FD1A00">
        <w:t>dengan</w:t>
      </w:r>
      <w:proofErr w:type="spellEnd"/>
      <w:r w:rsidRPr="00FD1A00">
        <w:t xml:space="preserve"> </w:t>
      </w:r>
      <w:proofErr w:type="spellStart"/>
      <w:r w:rsidRPr="00FD1A00">
        <w:t>konsentrasi</w:t>
      </w:r>
      <w:proofErr w:type="spellEnd"/>
      <w:r w:rsidRPr="00FD1A00">
        <w:t xml:space="preserve"> </w:t>
      </w:r>
      <w:proofErr w:type="spellStart"/>
      <w:r w:rsidRPr="00FD1A00">
        <w:t>dalam</w:t>
      </w:r>
      <w:proofErr w:type="spellEnd"/>
      <w:r w:rsidRPr="00FD1A00">
        <w:t xml:space="preserve"> </w:t>
      </w:r>
      <w:proofErr w:type="spellStart"/>
      <w:r w:rsidRPr="00FD1A00">
        <w:t>udara</w:t>
      </w:r>
      <w:proofErr w:type="spellEnd"/>
      <w:r w:rsidRPr="00FD1A00">
        <w:t xml:space="preserve"> </w:t>
      </w:r>
      <w:proofErr w:type="spellStart"/>
      <w:r w:rsidRPr="00FD1A00">
        <w:t>ambien</w:t>
      </w:r>
      <w:proofErr w:type="spellEnd"/>
      <w:r w:rsidRPr="00FD1A00">
        <w:t xml:space="preserve"> </w:t>
      </w:r>
      <w:proofErr w:type="spellStart"/>
      <w:r w:rsidRPr="00FD1A00">
        <w:t>sebesar</w:t>
      </w:r>
      <w:proofErr w:type="spellEnd"/>
      <w:r w:rsidRPr="00FD1A00">
        <w:t xml:space="preserve"> 18 µg/Nm</w:t>
      </w:r>
      <w:r w:rsidRPr="00F21BE8">
        <w:rPr>
          <w:vertAlign w:val="superscript"/>
        </w:rPr>
        <w:t>3</w:t>
      </w:r>
      <w:r w:rsidRPr="00FD1A00">
        <w:t>.</w:t>
      </w:r>
    </w:p>
    <w:p w14:paraId="18501557" w14:textId="77777777" w:rsidR="00134781" w:rsidRDefault="00134781" w:rsidP="00E05C47">
      <w:pPr>
        <w:pStyle w:val="TabelBab6"/>
      </w:pPr>
      <w:bookmarkStart w:id="594" w:name="_Toc73967840"/>
      <w:r w:rsidRPr="00FD1A00">
        <w:t xml:space="preserve">Bangkitan TSP akibat </w:t>
      </w:r>
      <w:r w:rsidR="00E05C47" w:rsidRPr="00FD1A00">
        <w:t>Penggelaran Pipa, Kabel Fiber</w:t>
      </w:r>
      <w:r w:rsidR="00E05C47">
        <w:rPr>
          <w:lang w:val="en-US"/>
        </w:rPr>
        <w:t>,</w:t>
      </w:r>
      <w:r w:rsidR="00E05C47" w:rsidRPr="00FD1A00">
        <w:t xml:space="preserve"> </w:t>
      </w:r>
      <w:r w:rsidR="00E05C47">
        <w:rPr>
          <w:lang w:val="en-US"/>
        </w:rPr>
        <w:t>d</w:t>
      </w:r>
      <w:r w:rsidR="00E05C47" w:rsidRPr="00FD1A00">
        <w:t>an Kabel Listrik</w:t>
      </w:r>
      <w:bookmarkEnd w:id="594"/>
    </w:p>
    <w:tbl>
      <w:tblPr>
        <w:tblW w:w="5000" w:type="pct"/>
        <w:tblLook w:val="04A0" w:firstRow="1" w:lastRow="0" w:firstColumn="1" w:lastColumn="0" w:noHBand="0" w:noVBand="1"/>
      </w:tblPr>
      <w:tblGrid>
        <w:gridCol w:w="1727"/>
        <w:gridCol w:w="2049"/>
        <w:gridCol w:w="1972"/>
        <w:gridCol w:w="1842"/>
        <w:gridCol w:w="1413"/>
      </w:tblGrid>
      <w:tr w:rsidR="00134781" w:rsidRPr="00F21BE8" w14:paraId="2EEA054A" w14:textId="77777777" w:rsidTr="00433A63">
        <w:trPr>
          <w:trHeight w:val="300"/>
        </w:trPr>
        <w:tc>
          <w:tcPr>
            <w:tcW w:w="95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4F6D37" w14:textId="77777777" w:rsidR="00134781" w:rsidRPr="00F21BE8" w:rsidRDefault="00134781" w:rsidP="00E05C47">
            <w:pPr>
              <w:spacing w:after="0" w:line="240" w:lineRule="auto"/>
              <w:jc w:val="center"/>
              <w:rPr>
                <w:rFonts w:ascii="Arial" w:hAnsi="Arial" w:cs="Arial"/>
                <w:b/>
                <w:color w:val="000000"/>
                <w:sz w:val="20"/>
                <w:szCs w:val="20"/>
                <w:lang w:eastAsia="id-ID"/>
              </w:rPr>
            </w:pPr>
            <w:r w:rsidRPr="00F21BE8">
              <w:rPr>
                <w:rFonts w:ascii="Arial" w:hAnsi="Arial" w:cs="Arial"/>
                <w:b/>
                <w:color w:val="000000"/>
                <w:sz w:val="20"/>
                <w:szCs w:val="20"/>
                <w:lang w:eastAsia="id-ID"/>
              </w:rPr>
              <w:t>Parameter</w:t>
            </w:r>
          </w:p>
        </w:tc>
        <w:tc>
          <w:tcPr>
            <w:tcW w:w="1138" w:type="pct"/>
            <w:tcBorders>
              <w:top w:val="single" w:sz="4" w:space="0" w:color="auto"/>
              <w:left w:val="nil"/>
              <w:bottom w:val="single" w:sz="4" w:space="0" w:color="auto"/>
              <w:right w:val="single" w:sz="4" w:space="0" w:color="auto"/>
            </w:tcBorders>
            <w:shd w:val="clear" w:color="auto" w:fill="auto"/>
            <w:noWrap/>
            <w:vAlign w:val="center"/>
            <w:hideMark/>
          </w:tcPr>
          <w:p w14:paraId="291DC32E" w14:textId="77777777" w:rsidR="00134781" w:rsidRPr="00F21BE8" w:rsidRDefault="00134781" w:rsidP="00E05C47">
            <w:pPr>
              <w:spacing w:after="0" w:line="240" w:lineRule="auto"/>
              <w:jc w:val="center"/>
              <w:rPr>
                <w:rFonts w:ascii="Arial" w:hAnsi="Arial" w:cs="Arial"/>
                <w:b/>
                <w:color w:val="000000"/>
                <w:sz w:val="20"/>
                <w:szCs w:val="20"/>
                <w:lang w:eastAsia="id-ID"/>
              </w:rPr>
            </w:pPr>
            <w:r w:rsidRPr="00F21BE8">
              <w:rPr>
                <w:rFonts w:ascii="Arial" w:hAnsi="Arial" w:cs="Arial"/>
                <w:b/>
                <w:color w:val="000000"/>
                <w:sz w:val="20"/>
                <w:szCs w:val="20"/>
                <w:lang w:eastAsia="id-ID"/>
              </w:rPr>
              <w:t>Kecepatan Angin</w:t>
            </w:r>
          </w:p>
        </w:tc>
        <w:tc>
          <w:tcPr>
            <w:tcW w:w="1095" w:type="pct"/>
            <w:tcBorders>
              <w:top w:val="single" w:sz="4" w:space="0" w:color="auto"/>
              <w:left w:val="nil"/>
              <w:bottom w:val="single" w:sz="4" w:space="0" w:color="auto"/>
              <w:right w:val="single" w:sz="4" w:space="0" w:color="auto"/>
            </w:tcBorders>
            <w:shd w:val="clear" w:color="auto" w:fill="auto"/>
            <w:noWrap/>
            <w:vAlign w:val="center"/>
            <w:hideMark/>
          </w:tcPr>
          <w:p w14:paraId="75D57A46" w14:textId="77777777" w:rsidR="00134781" w:rsidRPr="00F21BE8" w:rsidRDefault="00134781" w:rsidP="00E05C47">
            <w:pPr>
              <w:spacing w:after="0" w:line="240" w:lineRule="auto"/>
              <w:jc w:val="center"/>
              <w:rPr>
                <w:rFonts w:ascii="Arial" w:hAnsi="Arial" w:cs="Arial"/>
                <w:b/>
                <w:color w:val="000000"/>
                <w:sz w:val="20"/>
                <w:szCs w:val="20"/>
                <w:lang w:eastAsia="id-ID"/>
              </w:rPr>
            </w:pPr>
            <w:r w:rsidRPr="00F21BE8">
              <w:rPr>
                <w:rFonts w:ascii="Arial" w:hAnsi="Arial" w:cs="Arial"/>
                <w:b/>
                <w:color w:val="000000"/>
                <w:sz w:val="20"/>
                <w:szCs w:val="20"/>
                <w:lang w:eastAsia="id-ID"/>
              </w:rPr>
              <w:t>Kadar Air Tanah</w:t>
            </w:r>
          </w:p>
        </w:tc>
        <w:tc>
          <w:tcPr>
            <w:tcW w:w="1023" w:type="pct"/>
            <w:tcBorders>
              <w:top w:val="single" w:sz="4" w:space="0" w:color="auto"/>
              <w:left w:val="nil"/>
              <w:bottom w:val="single" w:sz="4" w:space="0" w:color="auto"/>
              <w:right w:val="single" w:sz="4" w:space="0" w:color="auto"/>
            </w:tcBorders>
            <w:shd w:val="clear" w:color="auto" w:fill="auto"/>
            <w:noWrap/>
            <w:vAlign w:val="center"/>
            <w:hideMark/>
          </w:tcPr>
          <w:p w14:paraId="19C0C2F9" w14:textId="77777777" w:rsidR="00134781" w:rsidRPr="00F21BE8" w:rsidRDefault="00134781" w:rsidP="00E05C47">
            <w:pPr>
              <w:spacing w:after="0" w:line="240" w:lineRule="auto"/>
              <w:jc w:val="center"/>
              <w:rPr>
                <w:rFonts w:ascii="Arial" w:hAnsi="Arial" w:cs="Arial"/>
                <w:b/>
                <w:color w:val="000000"/>
                <w:sz w:val="20"/>
                <w:szCs w:val="20"/>
                <w:lang w:eastAsia="id-ID"/>
              </w:rPr>
            </w:pPr>
            <w:r w:rsidRPr="00F21BE8">
              <w:rPr>
                <w:rFonts w:ascii="Arial" w:hAnsi="Arial" w:cs="Arial"/>
                <w:b/>
                <w:color w:val="000000"/>
                <w:sz w:val="20"/>
                <w:szCs w:val="20"/>
                <w:lang w:eastAsia="id-ID"/>
              </w:rPr>
              <w:t>Tutupan Lahan</w:t>
            </w:r>
          </w:p>
        </w:tc>
        <w:tc>
          <w:tcPr>
            <w:tcW w:w="785" w:type="pct"/>
            <w:tcBorders>
              <w:top w:val="single" w:sz="4" w:space="0" w:color="auto"/>
              <w:left w:val="nil"/>
              <w:bottom w:val="single" w:sz="4" w:space="0" w:color="auto"/>
              <w:right w:val="single" w:sz="4" w:space="0" w:color="auto"/>
            </w:tcBorders>
            <w:shd w:val="clear" w:color="auto" w:fill="auto"/>
            <w:noWrap/>
            <w:vAlign w:val="center"/>
            <w:hideMark/>
          </w:tcPr>
          <w:p w14:paraId="13048188" w14:textId="77777777" w:rsidR="00134781" w:rsidRPr="00F21BE8" w:rsidRDefault="00134781" w:rsidP="00E05C47">
            <w:pPr>
              <w:spacing w:after="0" w:line="240" w:lineRule="auto"/>
              <w:jc w:val="center"/>
              <w:rPr>
                <w:rFonts w:ascii="Arial" w:hAnsi="Arial" w:cs="Arial"/>
                <w:b/>
                <w:color w:val="000000"/>
                <w:sz w:val="20"/>
                <w:szCs w:val="20"/>
                <w:lang w:eastAsia="id-ID"/>
              </w:rPr>
            </w:pPr>
            <w:r w:rsidRPr="00F21BE8">
              <w:rPr>
                <w:rFonts w:ascii="Arial" w:hAnsi="Arial" w:cs="Arial"/>
                <w:b/>
                <w:color w:val="000000"/>
                <w:sz w:val="20"/>
                <w:szCs w:val="20"/>
                <w:lang w:eastAsia="id-ID"/>
              </w:rPr>
              <w:t>TSP</w:t>
            </w:r>
          </w:p>
        </w:tc>
      </w:tr>
      <w:tr w:rsidR="00134781" w:rsidRPr="00F21BE8" w14:paraId="1D9BAF53" w14:textId="77777777" w:rsidTr="00433A63">
        <w:trPr>
          <w:trHeight w:val="330"/>
        </w:trPr>
        <w:tc>
          <w:tcPr>
            <w:tcW w:w="959" w:type="pct"/>
            <w:tcBorders>
              <w:top w:val="nil"/>
              <w:left w:val="single" w:sz="4" w:space="0" w:color="auto"/>
              <w:bottom w:val="single" w:sz="4" w:space="0" w:color="auto"/>
              <w:right w:val="single" w:sz="4" w:space="0" w:color="auto"/>
            </w:tcBorders>
            <w:shd w:val="clear" w:color="auto" w:fill="auto"/>
            <w:noWrap/>
            <w:vAlign w:val="center"/>
            <w:hideMark/>
          </w:tcPr>
          <w:p w14:paraId="62D9BB47" w14:textId="77777777" w:rsidR="00134781" w:rsidRPr="00F21BE8" w:rsidRDefault="00134781" w:rsidP="00E05C47">
            <w:pPr>
              <w:spacing w:after="0" w:line="240" w:lineRule="auto"/>
              <w:rPr>
                <w:rFonts w:ascii="Arial" w:hAnsi="Arial" w:cs="Arial"/>
                <w:color w:val="000000"/>
                <w:sz w:val="20"/>
                <w:szCs w:val="20"/>
                <w:lang w:eastAsia="id-ID"/>
              </w:rPr>
            </w:pPr>
            <w:r w:rsidRPr="00F21BE8">
              <w:rPr>
                <w:rFonts w:ascii="Arial" w:hAnsi="Arial" w:cs="Arial"/>
                <w:color w:val="000000"/>
                <w:sz w:val="20"/>
                <w:szCs w:val="20"/>
                <w:lang w:eastAsia="id-ID"/>
              </w:rPr>
              <w:t>Satuan</w:t>
            </w:r>
          </w:p>
        </w:tc>
        <w:tc>
          <w:tcPr>
            <w:tcW w:w="1138" w:type="pct"/>
            <w:tcBorders>
              <w:top w:val="nil"/>
              <w:left w:val="nil"/>
              <w:bottom w:val="single" w:sz="4" w:space="0" w:color="auto"/>
              <w:right w:val="single" w:sz="4" w:space="0" w:color="auto"/>
            </w:tcBorders>
            <w:shd w:val="clear" w:color="auto" w:fill="auto"/>
            <w:noWrap/>
            <w:vAlign w:val="center"/>
            <w:hideMark/>
          </w:tcPr>
          <w:p w14:paraId="55F27300" w14:textId="77777777" w:rsidR="00134781" w:rsidRPr="00F21BE8" w:rsidRDefault="00134781" w:rsidP="00E05C47">
            <w:pPr>
              <w:spacing w:after="0" w:line="240" w:lineRule="auto"/>
              <w:jc w:val="center"/>
              <w:rPr>
                <w:rFonts w:ascii="Arial" w:hAnsi="Arial" w:cs="Arial"/>
                <w:color w:val="000000"/>
                <w:sz w:val="20"/>
                <w:szCs w:val="20"/>
                <w:lang w:eastAsia="id-ID"/>
              </w:rPr>
            </w:pPr>
            <w:r w:rsidRPr="00F21BE8">
              <w:rPr>
                <w:rFonts w:ascii="Arial" w:hAnsi="Arial" w:cs="Arial"/>
                <w:color w:val="000000"/>
                <w:sz w:val="20"/>
                <w:szCs w:val="20"/>
                <w:lang w:eastAsia="id-ID"/>
              </w:rPr>
              <w:t>m/s</w:t>
            </w:r>
          </w:p>
        </w:tc>
        <w:tc>
          <w:tcPr>
            <w:tcW w:w="1095" w:type="pct"/>
            <w:tcBorders>
              <w:top w:val="nil"/>
              <w:left w:val="nil"/>
              <w:bottom w:val="single" w:sz="4" w:space="0" w:color="auto"/>
              <w:right w:val="single" w:sz="4" w:space="0" w:color="auto"/>
            </w:tcBorders>
            <w:shd w:val="clear" w:color="auto" w:fill="auto"/>
            <w:noWrap/>
            <w:vAlign w:val="center"/>
            <w:hideMark/>
          </w:tcPr>
          <w:p w14:paraId="5132A988" w14:textId="77777777" w:rsidR="00134781" w:rsidRPr="00F21BE8" w:rsidRDefault="00134781" w:rsidP="00E05C47">
            <w:pPr>
              <w:spacing w:after="0" w:line="240" w:lineRule="auto"/>
              <w:jc w:val="center"/>
              <w:rPr>
                <w:rFonts w:ascii="Arial" w:hAnsi="Arial" w:cs="Arial"/>
                <w:color w:val="000000"/>
                <w:sz w:val="20"/>
                <w:szCs w:val="20"/>
                <w:lang w:eastAsia="id-ID"/>
              </w:rPr>
            </w:pPr>
            <w:r w:rsidRPr="00F21BE8">
              <w:rPr>
                <w:rFonts w:ascii="Arial" w:hAnsi="Arial" w:cs="Arial"/>
                <w:color w:val="000000"/>
                <w:sz w:val="20"/>
                <w:szCs w:val="20"/>
                <w:lang w:eastAsia="id-ID"/>
              </w:rPr>
              <w:t>%</w:t>
            </w:r>
          </w:p>
        </w:tc>
        <w:tc>
          <w:tcPr>
            <w:tcW w:w="1023" w:type="pct"/>
            <w:tcBorders>
              <w:top w:val="nil"/>
              <w:left w:val="nil"/>
              <w:bottom w:val="single" w:sz="4" w:space="0" w:color="auto"/>
              <w:right w:val="single" w:sz="4" w:space="0" w:color="auto"/>
            </w:tcBorders>
            <w:shd w:val="clear" w:color="auto" w:fill="auto"/>
            <w:noWrap/>
            <w:vAlign w:val="center"/>
            <w:hideMark/>
          </w:tcPr>
          <w:p w14:paraId="1F9E9AC7" w14:textId="77777777" w:rsidR="00134781" w:rsidRPr="00F21BE8" w:rsidRDefault="00134781" w:rsidP="00E05C47">
            <w:pPr>
              <w:spacing w:after="0" w:line="240" w:lineRule="auto"/>
              <w:jc w:val="center"/>
              <w:rPr>
                <w:rFonts w:ascii="Arial" w:hAnsi="Arial" w:cs="Arial"/>
                <w:color w:val="000000"/>
                <w:sz w:val="20"/>
                <w:szCs w:val="20"/>
                <w:lang w:eastAsia="id-ID"/>
              </w:rPr>
            </w:pPr>
            <w:r w:rsidRPr="00F21BE8">
              <w:rPr>
                <w:rFonts w:ascii="Arial" w:hAnsi="Arial" w:cs="Arial"/>
                <w:color w:val="000000"/>
                <w:sz w:val="20"/>
                <w:szCs w:val="20"/>
                <w:lang w:eastAsia="id-ID"/>
              </w:rPr>
              <w:t>%</w:t>
            </w:r>
          </w:p>
        </w:tc>
        <w:tc>
          <w:tcPr>
            <w:tcW w:w="785" w:type="pct"/>
            <w:tcBorders>
              <w:top w:val="nil"/>
              <w:left w:val="nil"/>
              <w:bottom w:val="single" w:sz="4" w:space="0" w:color="auto"/>
              <w:right w:val="single" w:sz="4" w:space="0" w:color="auto"/>
            </w:tcBorders>
            <w:shd w:val="clear" w:color="auto" w:fill="auto"/>
            <w:noWrap/>
            <w:vAlign w:val="center"/>
            <w:hideMark/>
          </w:tcPr>
          <w:p w14:paraId="22A48C00" w14:textId="77777777" w:rsidR="00134781" w:rsidRPr="00F21BE8" w:rsidRDefault="00134781" w:rsidP="00E05C47">
            <w:pPr>
              <w:spacing w:after="0" w:line="240" w:lineRule="auto"/>
              <w:jc w:val="center"/>
              <w:rPr>
                <w:rFonts w:ascii="Arial" w:hAnsi="Arial" w:cs="Arial"/>
                <w:color w:val="000000"/>
                <w:sz w:val="20"/>
                <w:szCs w:val="20"/>
                <w:lang w:eastAsia="id-ID"/>
              </w:rPr>
            </w:pPr>
            <w:r w:rsidRPr="00F21BE8">
              <w:rPr>
                <w:rFonts w:ascii="Arial" w:hAnsi="Arial" w:cs="Arial"/>
                <w:color w:val="000000"/>
                <w:sz w:val="20"/>
                <w:szCs w:val="20"/>
                <w:lang w:val="es-ES" w:eastAsia="id-ID"/>
              </w:rPr>
              <w:t>µg/Nm</w:t>
            </w:r>
            <w:r w:rsidRPr="00F21BE8">
              <w:rPr>
                <w:rFonts w:ascii="Arial" w:hAnsi="Arial" w:cs="Arial"/>
                <w:color w:val="000000"/>
                <w:sz w:val="20"/>
                <w:szCs w:val="20"/>
                <w:vertAlign w:val="superscript"/>
                <w:lang w:val="es-ES" w:eastAsia="id-ID"/>
              </w:rPr>
              <w:t>3</w:t>
            </w:r>
          </w:p>
        </w:tc>
      </w:tr>
      <w:tr w:rsidR="00134781" w:rsidRPr="00F21BE8" w14:paraId="014B371B" w14:textId="77777777" w:rsidTr="00433A63">
        <w:trPr>
          <w:trHeight w:val="300"/>
        </w:trPr>
        <w:tc>
          <w:tcPr>
            <w:tcW w:w="959" w:type="pct"/>
            <w:tcBorders>
              <w:top w:val="nil"/>
              <w:left w:val="single" w:sz="4" w:space="0" w:color="auto"/>
              <w:bottom w:val="single" w:sz="4" w:space="0" w:color="auto"/>
              <w:right w:val="single" w:sz="4" w:space="0" w:color="auto"/>
            </w:tcBorders>
            <w:shd w:val="clear" w:color="auto" w:fill="auto"/>
            <w:noWrap/>
            <w:vAlign w:val="center"/>
            <w:hideMark/>
          </w:tcPr>
          <w:p w14:paraId="78A1B607" w14:textId="77777777" w:rsidR="00134781" w:rsidRPr="00F21BE8" w:rsidRDefault="00134781" w:rsidP="00E05C47">
            <w:pPr>
              <w:spacing w:after="0" w:line="240" w:lineRule="auto"/>
              <w:rPr>
                <w:rFonts w:ascii="Arial" w:hAnsi="Arial" w:cs="Arial"/>
                <w:color w:val="000000"/>
                <w:sz w:val="20"/>
                <w:szCs w:val="20"/>
                <w:lang w:eastAsia="id-ID"/>
              </w:rPr>
            </w:pPr>
            <w:r w:rsidRPr="00F21BE8">
              <w:rPr>
                <w:rFonts w:ascii="Arial" w:hAnsi="Arial" w:cs="Arial"/>
                <w:color w:val="000000"/>
                <w:sz w:val="20"/>
                <w:szCs w:val="20"/>
                <w:lang w:eastAsia="id-ID"/>
              </w:rPr>
              <w:t>Kuantitas</w:t>
            </w:r>
          </w:p>
        </w:tc>
        <w:tc>
          <w:tcPr>
            <w:tcW w:w="1138" w:type="pct"/>
            <w:tcBorders>
              <w:top w:val="nil"/>
              <w:left w:val="nil"/>
              <w:bottom w:val="single" w:sz="4" w:space="0" w:color="auto"/>
              <w:right w:val="single" w:sz="4" w:space="0" w:color="auto"/>
            </w:tcBorders>
            <w:shd w:val="clear" w:color="auto" w:fill="auto"/>
            <w:noWrap/>
            <w:vAlign w:val="center"/>
            <w:hideMark/>
          </w:tcPr>
          <w:p w14:paraId="6ED11131" w14:textId="77777777" w:rsidR="00134781" w:rsidRPr="00F21BE8" w:rsidRDefault="00134781" w:rsidP="00E05C47">
            <w:pPr>
              <w:spacing w:after="0" w:line="240" w:lineRule="auto"/>
              <w:jc w:val="center"/>
              <w:rPr>
                <w:rFonts w:ascii="Arial" w:hAnsi="Arial" w:cs="Arial"/>
                <w:color w:val="000000"/>
                <w:sz w:val="20"/>
                <w:szCs w:val="20"/>
                <w:lang w:eastAsia="id-ID"/>
              </w:rPr>
            </w:pPr>
            <w:r w:rsidRPr="00F21BE8">
              <w:rPr>
                <w:rFonts w:ascii="Arial" w:hAnsi="Arial" w:cs="Arial"/>
                <w:color w:val="000000"/>
                <w:sz w:val="20"/>
                <w:szCs w:val="20"/>
                <w:lang w:eastAsia="id-ID"/>
              </w:rPr>
              <w:t>1,7</w:t>
            </w:r>
          </w:p>
        </w:tc>
        <w:tc>
          <w:tcPr>
            <w:tcW w:w="1095" w:type="pct"/>
            <w:tcBorders>
              <w:top w:val="nil"/>
              <w:left w:val="nil"/>
              <w:bottom w:val="single" w:sz="4" w:space="0" w:color="auto"/>
              <w:right w:val="single" w:sz="4" w:space="0" w:color="auto"/>
            </w:tcBorders>
            <w:shd w:val="clear" w:color="auto" w:fill="auto"/>
            <w:noWrap/>
            <w:vAlign w:val="center"/>
            <w:hideMark/>
          </w:tcPr>
          <w:p w14:paraId="658D7F4E" w14:textId="77777777" w:rsidR="00134781" w:rsidRPr="00F21BE8" w:rsidRDefault="00134781" w:rsidP="00E05C47">
            <w:pPr>
              <w:spacing w:after="0" w:line="240" w:lineRule="auto"/>
              <w:jc w:val="center"/>
              <w:rPr>
                <w:rFonts w:ascii="Arial" w:hAnsi="Arial" w:cs="Arial"/>
                <w:color w:val="000000"/>
                <w:sz w:val="20"/>
                <w:szCs w:val="20"/>
                <w:lang w:eastAsia="id-ID"/>
              </w:rPr>
            </w:pPr>
            <w:r w:rsidRPr="00F21BE8">
              <w:rPr>
                <w:rFonts w:ascii="Arial" w:hAnsi="Arial" w:cs="Arial"/>
                <w:color w:val="000000"/>
                <w:sz w:val="20"/>
                <w:szCs w:val="20"/>
                <w:lang w:eastAsia="id-ID"/>
              </w:rPr>
              <w:t>35</w:t>
            </w:r>
          </w:p>
        </w:tc>
        <w:tc>
          <w:tcPr>
            <w:tcW w:w="1023" w:type="pct"/>
            <w:tcBorders>
              <w:top w:val="nil"/>
              <w:left w:val="nil"/>
              <w:bottom w:val="single" w:sz="4" w:space="0" w:color="auto"/>
              <w:right w:val="single" w:sz="4" w:space="0" w:color="auto"/>
            </w:tcBorders>
            <w:shd w:val="clear" w:color="auto" w:fill="auto"/>
            <w:noWrap/>
            <w:vAlign w:val="center"/>
            <w:hideMark/>
          </w:tcPr>
          <w:p w14:paraId="0059D2F1" w14:textId="77777777" w:rsidR="00134781" w:rsidRPr="00F21BE8" w:rsidRDefault="00134781" w:rsidP="00E05C47">
            <w:pPr>
              <w:spacing w:after="0" w:line="240" w:lineRule="auto"/>
              <w:jc w:val="center"/>
              <w:rPr>
                <w:rFonts w:ascii="Arial" w:hAnsi="Arial" w:cs="Arial"/>
                <w:color w:val="000000"/>
                <w:sz w:val="20"/>
                <w:szCs w:val="20"/>
                <w:lang w:eastAsia="id-ID"/>
              </w:rPr>
            </w:pPr>
            <w:r w:rsidRPr="00F21BE8">
              <w:rPr>
                <w:rFonts w:ascii="Arial" w:hAnsi="Arial" w:cs="Arial"/>
                <w:color w:val="000000"/>
                <w:sz w:val="20"/>
                <w:szCs w:val="20"/>
                <w:lang w:eastAsia="id-ID"/>
              </w:rPr>
              <w:t>75</w:t>
            </w:r>
          </w:p>
        </w:tc>
        <w:tc>
          <w:tcPr>
            <w:tcW w:w="785" w:type="pct"/>
            <w:tcBorders>
              <w:top w:val="nil"/>
              <w:left w:val="nil"/>
              <w:bottom w:val="single" w:sz="4" w:space="0" w:color="auto"/>
              <w:right w:val="single" w:sz="4" w:space="0" w:color="auto"/>
            </w:tcBorders>
            <w:shd w:val="clear" w:color="auto" w:fill="auto"/>
            <w:noWrap/>
            <w:vAlign w:val="center"/>
            <w:hideMark/>
          </w:tcPr>
          <w:p w14:paraId="10FE27D8" w14:textId="77777777" w:rsidR="00134781" w:rsidRPr="00F21BE8" w:rsidRDefault="00134781" w:rsidP="00E05C47">
            <w:pPr>
              <w:spacing w:after="0" w:line="240" w:lineRule="auto"/>
              <w:jc w:val="center"/>
              <w:rPr>
                <w:rFonts w:ascii="Arial" w:hAnsi="Arial" w:cs="Arial"/>
                <w:color w:val="000000"/>
                <w:sz w:val="20"/>
                <w:szCs w:val="20"/>
                <w:lang w:eastAsia="id-ID"/>
              </w:rPr>
            </w:pPr>
            <w:r w:rsidRPr="00F21BE8">
              <w:rPr>
                <w:rFonts w:ascii="Arial" w:hAnsi="Arial" w:cs="Arial"/>
                <w:color w:val="000000"/>
                <w:sz w:val="20"/>
                <w:szCs w:val="20"/>
                <w:lang w:eastAsia="id-ID"/>
              </w:rPr>
              <w:t>18</w:t>
            </w:r>
          </w:p>
        </w:tc>
      </w:tr>
    </w:tbl>
    <w:p w14:paraId="3D8DBA0B" w14:textId="77777777" w:rsidR="00134781" w:rsidRDefault="00134781">
      <w:pPr>
        <w:pStyle w:val="Paragraph"/>
      </w:pPr>
    </w:p>
    <w:p w14:paraId="0126FC9E" w14:textId="77777777" w:rsidR="00134781" w:rsidRDefault="00134781" w:rsidP="00E05C47">
      <w:pPr>
        <w:pStyle w:val="TabelBab6"/>
      </w:pPr>
      <w:bookmarkStart w:id="595" w:name="_Toc73967841"/>
      <w:r>
        <w:t xml:space="preserve">Prakiraan </w:t>
      </w:r>
      <w:r w:rsidR="00E05C47">
        <w:rPr>
          <w:lang w:val="en-US"/>
        </w:rPr>
        <w:t>D</w:t>
      </w:r>
      <w:r w:rsidR="00E05C47">
        <w:t xml:space="preserve">ampak </w:t>
      </w:r>
      <w:r w:rsidR="00E05C47">
        <w:rPr>
          <w:lang w:val="en-US"/>
        </w:rPr>
        <w:t>P</w:t>
      </w:r>
      <w:r w:rsidR="00E05C47">
        <w:t xml:space="preserve">enting </w:t>
      </w:r>
      <w:r w:rsidR="00E05C47">
        <w:rPr>
          <w:lang w:val="en-US"/>
        </w:rPr>
        <w:t>K</w:t>
      </w:r>
      <w:r w:rsidR="00E05C47">
        <w:t xml:space="preserve">egiatan </w:t>
      </w:r>
      <w:proofErr w:type="spellStart"/>
      <w:r w:rsidR="00E05C47">
        <w:rPr>
          <w:lang w:val="en-US"/>
        </w:rPr>
        <w:t>Penggelaran</w:t>
      </w:r>
      <w:proofErr w:type="spellEnd"/>
      <w:r w:rsidR="00E05C47">
        <w:rPr>
          <w:lang w:val="en-US"/>
        </w:rPr>
        <w:t xml:space="preserve"> Pipa, Kabel Fiber, dan Kabel Listrik </w:t>
      </w:r>
      <w:proofErr w:type="spellStart"/>
      <w:r w:rsidR="00E05C47">
        <w:rPr>
          <w:lang w:val="en-US"/>
        </w:rPr>
        <w:t>Terhadap</w:t>
      </w:r>
      <w:proofErr w:type="spellEnd"/>
      <w:r w:rsidR="00E05C47">
        <w:rPr>
          <w:lang w:val="en-US"/>
        </w:rPr>
        <w:t xml:space="preserve"> </w:t>
      </w:r>
      <w:proofErr w:type="spellStart"/>
      <w:r w:rsidR="00E05C47">
        <w:rPr>
          <w:lang w:val="en-US"/>
        </w:rPr>
        <w:t>Penurunan</w:t>
      </w:r>
      <w:proofErr w:type="spellEnd"/>
      <w:r w:rsidR="00E05C47">
        <w:rPr>
          <w:lang w:val="en-US"/>
        </w:rPr>
        <w:t xml:space="preserve"> </w:t>
      </w:r>
      <w:proofErr w:type="spellStart"/>
      <w:r w:rsidR="00E05C47">
        <w:rPr>
          <w:lang w:val="en-US"/>
        </w:rPr>
        <w:t>Kualitas</w:t>
      </w:r>
      <w:proofErr w:type="spellEnd"/>
      <w:r w:rsidR="00E05C47">
        <w:rPr>
          <w:lang w:val="en-US"/>
        </w:rPr>
        <w:t xml:space="preserve"> Udara</w:t>
      </w:r>
      <w:bookmarkEnd w:id="59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88"/>
        <w:gridCol w:w="2611"/>
        <w:gridCol w:w="1167"/>
        <w:gridCol w:w="4737"/>
      </w:tblGrid>
      <w:tr w:rsidR="00134781" w:rsidRPr="00F21BE8" w14:paraId="59CD4F71" w14:textId="77777777" w:rsidTr="00E05C47">
        <w:trPr>
          <w:tblHeader/>
        </w:trPr>
        <w:tc>
          <w:tcPr>
            <w:tcW w:w="271"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4FB5E887" w14:textId="77777777" w:rsidR="00134781" w:rsidRPr="00F21BE8" w:rsidRDefault="00134781" w:rsidP="00E05C47">
            <w:pPr>
              <w:spacing w:after="0" w:line="240" w:lineRule="auto"/>
              <w:jc w:val="center"/>
              <w:rPr>
                <w:rFonts w:ascii="Arial" w:hAnsi="Arial" w:cs="Arial"/>
                <w:b/>
                <w:kern w:val="24"/>
                <w:position w:val="2"/>
                <w:sz w:val="20"/>
                <w:szCs w:val="20"/>
              </w:rPr>
            </w:pPr>
            <w:r w:rsidRPr="00F21BE8">
              <w:rPr>
                <w:rFonts w:ascii="Arial" w:hAnsi="Arial" w:cs="Arial"/>
                <w:b/>
                <w:sz w:val="20"/>
                <w:szCs w:val="20"/>
              </w:rPr>
              <w:t>No</w:t>
            </w:r>
          </w:p>
        </w:tc>
        <w:tc>
          <w:tcPr>
            <w:tcW w:w="1450"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10A6668D" w14:textId="77777777" w:rsidR="00134781" w:rsidRPr="00F21BE8" w:rsidRDefault="00134781" w:rsidP="00E05C47">
            <w:pPr>
              <w:spacing w:after="0" w:line="240" w:lineRule="auto"/>
              <w:jc w:val="center"/>
              <w:rPr>
                <w:rFonts w:ascii="Arial" w:hAnsi="Arial" w:cs="Arial"/>
                <w:b/>
                <w:kern w:val="24"/>
                <w:position w:val="2"/>
                <w:sz w:val="20"/>
                <w:szCs w:val="20"/>
                <w:lang w:val="de-DE"/>
              </w:rPr>
            </w:pPr>
            <w:r w:rsidRPr="00F21BE8">
              <w:rPr>
                <w:rFonts w:ascii="Arial" w:hAnsi="Arial" w:cs="Arial"/>
                <w:b/>
                <w:bCs/>
                <w:sz w:val="20"/>
                <w:szCs w:val="20"/>
                <w:lang w:val="de-DE"/>
              </w:rPr>
              <w:t>Kriteria Dampak Penting</w:t>
            </w:r>
          </w:p>
        </w:tc>
        <w:tc>
          <w:tcPr>
            <w:tcW w:w="64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5AB8F68E" w14:textId="77777777" w:rsidR="00134781" w:rsidRPr="00F21BE8" w:rsidRDefault="00134781" w:rsidP="00E05C47">
            <w:pPr>
              <w:spacing w:after="0" w:line="240" w:lineRule="auto"/>
              <w:jc w:val="center"/>
              <w:rPr>
                <w:rFonts w:ascii="Arial" w:hAnsi="Arial" w:cs="Arial"/>
                <w:b/>
                <w:kern w:val="24"/>
                <w:position w:val="2"/>
                <w:sz w:val="20"/>
                <w:szCs w:val="20"/>
                <w:lang w:val="de-DE"/>
              </w:rPr>
            </w:pPr>
            <w:r w:rsidRPr="00F21BE8">
              <w:rPr>
                <w:rFonts w:ascii="Arial" w:hAnsi="Arial" w:cs="Arial"/>
                <w:b/>
                <w:bCs/>
                <w:sz w:val="20"/>
                <w:szCs w:val="20"/>
                <w:lang w:val="de-DE"/>
              </w:rPr>
              <w:t>Penilaian</w:t>
            </w:r>
          </w:p>
        </w:tc>
        <w:tc>
          <w:tcPr>
            <w:tcW w:w="2631"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04D77C6F" w14:textId="77777777" w:rsidR="00134781" w:rsidRPr="00F21BE8" w:rsidRDefault="00134781" w:rsidP="00E05C47">
            <w:pPr>
              <w:spacing w:after="0" w:line="240" w:lineRule="auto"/>
              <w:jc w:val="center"/>
              <w:rPr>
                <w:rFonts w:ascii="Arial" w:hAnsi="Arial" w:cs="Arial"/>
                <w:b/>
                <w:kern w:val="24"/>
                <w:position w:val="2"/>
                <w:sz w:val="20"/>
                <w:szCs w:val="20"/>
                <w:lang w:val="de-DE"/>
              </w:rPr>
            </w:pPr>
            <w:r w:rsidRPr="00F21BE8">
              <w:rPr>
                <w:rFonts w:ascii="Arial" w:hAnsi="Arial" w:cs="Arial"/>
                <w:b/>
                <w:bCs/>
                <w:sz w:val="20"/>
                <w:szCs w:val="20"/>
                <w:lang w:val="de-DE"/>
              </w:rPr>
              <w:t>Keterangan</w:t>
            </w:r>
          </w:p>
        </w:tc>
      </w:tr>
      <w:tr w:rsidR="00134781" w:rsidRPr="00F21BE8" w14:paraId="10CA03B7" w14:textId="77777777" w:rsidTr="00E05C47">
        <w:tc>
          <w:tcPr>
            <w:tcW w:w="271"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346D86D5" w14:textId="77777777" w:rsidR="00134781" w:rsidRPr="00F21BE8" w:rsidRDefault="00134781" w:rsidP="00E05C47">
            <w:pPr>
              <w:spacing w:after="0" w:line="240" w:lineRule="auto"/>
              <w:rPr>
                <w:rFonts w:ascii="Arial" w:hAnsi="Arial" w:cs="Arial"/>
                <w:kern w:val="24"/>
                <w:position w:val="2"/>
                <w:sz w:val="20"/>
                <w:szCs w:val="20"/>
                <w:lang w:val="de-DE"/>
              </w:rPr>
            </w:pPr>
            <w:r w:rsidRPr="00F21BE8">
              <w:rPr>
                <w:rFonts w:ascii="Arial" w:hAnsi="Arial" w:cs="Arial"/>
                <w:sz w:val="20"/>
                <w:szCs w:val="20"/>
                <w:lang w:val="de-DE"/>
              </w:rPr>
              <w:t>1.</w:t>
            </w:r>
          </w:p>
        </w:tc>
        <w:tc>
          <w:tcPr>
            <w:tcW w:w="1450"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68DA589E" w14:textId="77777777" w:rsidR="00134781" w:rsidRPr="00F21BE8" w:rsidRDefault="00134781" w:rsidP="00E05C47">
            <w:pPr>
              <w:spacing w:after="0" w:line="240" w:lineRule="auto"/>
              <w:rPr>
                <w:rFonts w:ascii="Arial" w:hAnsi="Arial" w:cs="Arial"/>
                <w:kern w:val="24"/>
                <w:position w:val="2"/>
                <w:sz w:val="20"/>
                <w:szCs w:val="20"/>
              </w:rPr>
            </w:pPr>
            <w:r w:rsidRPr="00F21BE8">
              <w:rPr>
                <w:rFonts w:ascii="Arial" w:hAnsi="Arial" w:cs="Arial"/>
                <w:sz w:val="20"/>
                <w:szCs w:val="20"/>
              </w:rPr>
              <w:t>Besarnya jumlah penduduk yang akan terkena dampak rencana usaha dan/atau kegiatan</w:t>
            </w:r>
          </w:p>
        </w:tc>
        <w:tc>
          <w:tcPr>
            <w:tcW w:w="64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1B868AEE" w14:textId="77777777" w:rsidR="00134781" w:rsidRPr="00F21BE8" w:rsidRDefault="00134781" w:rsidP="00E05C47">
            <w:pPr>
              <w:spacing w:after="0" w:line="240" w:lineRule="auto"/>
              <w:jc w:val="center"/>
              <w:rPr>
                <w:rFonts w:ascii="Arial" w:hAnsi="Arial" w:cs="Arial"/>
                <w:kern w:val="24"/>
                <w:position w:val="2"/>
                <w:sz w:val="20"/>
                <w:szCs w:val="20"/>
              </w:rPr>
            </w:pPr>
            <w:r w:rsidRPr="00F21BE8">
              <w:rPr>
                <w:rFonts w:ascii="Arial" w:hAnsi="Arial" w:cs="Arial"/>
                <w:sz w:val="20"/>
                <w:szCs w:val="20"/>
              </w:rPr>
              <w:t>- TP</w:t>
            </w:r>
          </w:p>
        </w:tc>
        <w:tc>
          <w:tcPr>
            <w:tcW w:w="2631"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138C84A9" w14:textId="77777777" w:rsidR="00134781" w:rsidRPr="00F21BE8" w:rsidRDefault="00134781" w:rsidP="00E05C47">
            <w:pPr>
              <w:spacing w:after="0" w:line="240" w:lineRule="auto"/>
              <w:rPr>
                <w:rFonts w:ascii="Arial" w:hAnsi="Arial" w:cs="Arial"/>
                <w:kern w:val="24"/>
                <w:position w:val="2"/>
                <w:sz w:val="20"/>
                <w:szCs w:val="20"/>
              </w:rPr>
            </w:pPr>
            <w:r w:rsidRPr="00F21BE8">
              <w:rPr>
                <w:rFonts w:ascii="Arial" w:hAnsi="Arial" w:cs="Arial"/>
                <w:sz w:val="20"/>
                <w:szCs w:val="20"/>
              </w:rPr>
              <w:t>Sangat terbatas karena lokasi kegiatan jauh dari daerah permukiman.</w:t>
            </w:r>
          </w:p>
        </w:tc>
      </w:tr>
      <w:tr w:rsidR="00134781" w:rsidRPr="00F21BE8" w14:paraId="3E4F9028" w14:textId="77777777" w:rsidTr="00E05C47">
        <w:tc>
          <w:tcPr>
            <w:tcW w:w="271"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30FD3F6D" w14:textId="77777777" w:rsidR="00134781" w:rsidRPr="00F21BE8" w:rsidRDefault="00134781" w:rsidP="00E05C47">
            <w:pPr>
              <w:spacing w:after="0" w:line="240" w:lineRule="auto"/>
              <w:rPr>
                <w:rFonts w:ascii="Arial" w:hAnsi="Arial" w:cs="Arial"/>
                <w:kern w:val="24"/>
                <w:position w:val="2"/>
                <w:sz w:val="20"/>
                <w:szCs w:val="20"/>
              </w:rPr>
            </w:pPr>
            <w:r w:rsidRPr="00F21BE8">
              <w:rPr>
                <w:rFonts w:ascii="Arial" w:hAnsi="Arial" w:cs="Arial"/>
                <w:sz w:val="20"/>
                <w:szCs w:val="20"/>
              </w:rPr>
              <w:t>2.</w:t>
            </w:r>
          </w:p>
        </w:tc>
        <w:tc>
          <w:tcPr>
            <w:tcW w:w="1450"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7E76F80F" w14:textId="77777777" w:rsidR="00134781" w:rsidRPr="00F21BE8" w:rsidRDefault="00134781" w:rsidP="00E05C47">
            <w:pPr>
              <w:spacing w:after="0" w:line="240" w:lineRule="auto"/>
              <w:rPr>
                <w:rFonts w:ascii="Arial" w:hAnsi="Arial" w:cs="Arial"/>
                <w:kern w:val="24"/>
                <w:position w:val="2"/>
                <w:sz w:val="20"/>
                <w:szCs w:val="20"/>
              </w:rPr>
            </w:pPr>
            <w:r w:rsidRPr="00F21BE8">
              <w:rPr>
                <w:rFonts w:ascii="Arial" w:hAnsi="Arial" w:cs="Arial"/>
                <w:sz w:val="20"/>
                <w:szCs w:val="20"/>
              </w:rPr>
              <w:t>Luas wilayah persebaran dampak</w:t>
            </w:r>
          </w:p>
        </w:tc>
        <w:tc>
          <w:tcPr>
            <w:tcW w:w="64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351751E2" w14:textId="77777777" w:rsidR="00134781" w:rsidRPr="00F21BE8" w:rsidRDefault="00134781" w:rsidP="00E05C47">
            <w:pPr>
              <w:spacing w:after="0" w:line="240" w:lineRule="auto"/>
              <w:jc w:val="center"/>
              <w:rPr>
                <w:rFonts w:ascii="Arial" w:hAnsi="Arial" w:cs="Arial"/>
                <w:kern w:val="24"/>
                <w:position w:val="2"/>
                <w:sz w:val="20"/>
                <w:szCs w:val="20"/>
              </w:rPr>
            </w:pPr>
            <w:r w:rsidRPr="00F21BE8">
              <w:rPr>
                <w:rFonts w:ascii="Arial" w:hAnsi="Arial" w:cs="Arial"/>
                <w:sz w:val="20"/>
                <w:szCs w:val="20"/>
              </w:rPr>
              <w:t>– TP</w:t>
            </w:r>
          </w:p>
        </w:tc>
        <w:tc>
          <w:tcPr>
            <w:tcW w:w="2631"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5AAD1D72" w14:textId="77777777" w:rsidR="00134781" w:rsidRPr="00F21BE8" w:rsidRDefault="00134781" w:rsidP="00E05C47">
            <w:pPr>
              <w:spacing w:after="0" w:line="240" w:lineRule="auto"/>
              <w:rPr>
                <w:rFonts w:ascii="Arial" w:hAnsi="Arial" w:cs="Arial"/>
                <w:kern w:val="24"/>
                <w:position w:val="2"/>
                <w:sz w:val="20"/>
                <w:szCs w:val="20"/>
                <w:lang w:val="sv-SE"/>
              </w:rPr>
            </w:pPr>
            <w:r w:rsidRPr="00F21BE8">
              <w:rPr>
                <w:rFonts w:ascii="Arial" w:hAnsi="Arial" w:cs="Arial"/>
                <w:sz w:val="20"/>
                <w:szCs w:val="20"/>
                <w:lang w:val="sv-SE"/>
              </w:rPr>
              <w:t>Luas persebaran dampak hanya mencakup daerah di sekitar lokasi penggelaran pipa, kabel fiber dan kabel listrik listrik.</w:t>
            </w:r>
          </w:p>
        </w:tc>
      </w:tr>
      <w:tr w:rsidR="00134781" w:rsidRPr="00F21BE8" w14:paraId="5DD96455" w14:textId="77777777" w:rsidTr="00E05C47">
        <w:tc>
          <w:tcPr>
            <w:tcW w:w="271"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0D5A1E09" w14:textId="77777777" w:rsidR="00134781" w:rsidRPr="00F21BE8" w:rsidRDefault="00134781" w:rsidP="00E05C47">
            <w:pPr>
              <w:spacing w:after="0" w:line="240" w:lineRule="auto"/>
              <w:rPr>
                <w:rFonts w:ascii="Arial" w:hAnsi="Arial" w:cs="Arial"/>
                <w:kern w:val="24"/>
                <w:position w:val="2"/>
                <w:sz w:val="20"/>
                <w:szCs w:val="20"/>
              </w:rPr>
            </w:pPr>
            <w:r w:rsidRPr="00F21BE8">
              <w:rPr>
                <w:rFonts w:ascii="Arial" w:hAnsi="Arial" w:cs="Arial"/>
                <w:sz w:val="20"/>
                <w:szCs w:val="20"/>
              </w:rPr>
              <w:t>3.</w:t>
            </w:r>
          </w:p>
        </w:tc>
        <w:tc>
          <w:tcPr>
            <w:tcW w:w="1450"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553EE808" w14:textId="77777777" w:rsidR="00134781" w:rsidRPr="00F21BE8" w:rsidRDefault="00134781" w:rsidP="00E05C47">
            <w:pPr>
              <w:spacing w:after="0" w:line="240" w:lineRule="auto"/>
              <w:rPr>
                <w:rFonts w:ascii="Arial" w:hAnsi="Arial" w:cs="Arial"/>
                <w:kern w:val="24"/>
                <w:position w:val="2"/>
                <w:sz w:val="20"/>
                <w:szCs w:val="20"/>
              </w:rPr>
            </w:pPr>
            <w:r w:rsidRPr="00F21BE8">
              <w:rPr>
                <w:rFonts w:ascii="Arial" w:hAnsi="Arial" w:cs="Arial"/>
                <w:sz w:val="20"/>
                <w:szCs w:val="20"/>
              </w:rPr>
              <w:t>Lama dan intensitas dampak</w:t>
            </w:r>
          </w:p>
        </w:tc>
        <w:tc>
          <w:tcPr>
            <w:tcW w:w="64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69584D8D" w14:textId="77777777" w:rsidR="00134781" w:rsidRPr="00F21BE8" w:rsidRDefault="00134781" w:rsidP="00E05C47">
            <w:pPr>
              <w:spacing w:after="0" w:line="240" w:lineRule="auto"/>
              <w:jc w:val="center"/>
              <w:rPr>
                <w:rFonts w:ascii="Arial" w:hAnsi="Arial" w:cs="Arial"/>
                <w:kern w:val="24"/>
                <w:position w:val="2"/>
                <w:sz w:val="20"/>
                <w:szCs w:val="20"/>
              </w:rPr>
            </w:pPr>
            <w:r w:rsidRPr="00F21BE8">
              <w:rPr>
                <w:rFonts w:ascii="Arial" w:hAnsi="Arial" w:cs="Arial"/>
                <w:sz w:val="20"/>
                <w:szCs w:val="20"/>
              </w:rPr>
              <w:t>- TP</w:t>
            </w:r>
          </w:p>
        </w:tc>
        <w:tc>
          <w:tcPr>
            <w:tcW w:w="2631"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7BA40178" w14:textId="77777777" w:rsidR="00134781" w:rsidRPr="00F21BE8" w:rsidRDefault="00134781" w:rsidP="00E05C47">
            <w:pPr>
              <w:spacing w:after="0" w:line="240" w:lineRule="auto"/>
              <w:rPr>
                <w:rFonts w:ascii="Arial" w:hAnsi="Arial" w:cs="Arial"/>
                <w:bCs/>
                <w:kern w:val="24"/>
                <w:position w:val="2"/>
                <w:sz w:val="20"/>
                <w:szCs w:val="20"/>
                <w:lang w:val="fi-FI"/>
              </w:rPr>
            </w:pPr>
            <w:r w:rsidRPr="00F21BE8">
              <w:rPr>
                <w:rFonts w:ascii="Arial" w:hAnsi="Arial" w:cs="Arial"/>
                <w:bCs/>
                <w:sz w:val="20"/>
                <w:szCs w:val="20"/>
                <w:lang w:val="fi-FI"/>
              </w:rPr>
              <w:t xml:space="preserve">Waktu berlangsung hanya selama kegiatan </w:t>
            </w:r>
            <w:r w:rsidRPr="00F21BE8">
              <w:rPr>
                <w:rFonts w:ascii="Arial" w:hAnsi="Arial" w:cs="Arial"/>
                <w:bCs/>
                <w:sz w:val="20"/>
                <w:szCs w:val="20"/>
                <w:lang w:val="sv-SE"/>
              </w:rPr>
              <w:t>penggelaran pipa, kabel fiber dan kabel listrik listrik</w:t>
            </w:r>
            <w:r w:rsidRPr="00F21BE8">
              <w:rPr>
                <w:rFonts w:ascii="Arial" w:hAnsi="Arial" w:cs="Arial"/>
                <w:bCs/>
                <w:sz w:val="20"/>
                <w:szCs w:val="20"/>
                <w:lang w:val="fi-FI"/>
              </w:rPr>
              <w:t xml:space="preserve"> dengan intensitas dampak relatif rendah. Bangkitan partikulat maksimum 18 µg/Nm</w:t>
            </w:r>
            <w:r w:rsidRPr="00F21BE8">
              <w:rPr>
                <w:rFonts w:ascii="Arial" w:hAnsi="Arial" w:cs="Arial"/>
                <w:bCs/>
                <w:sz w:val="20"/>
                <w:szCs w:val="20"/>
                <w:vertAlign w:val="superscript"/>
                <w:lang w:val="fi-FI"/>
              </w:rPr>
              <w:t>3</w:t>
            </w:r>
            <w:r w:rsidRPr="00F21BE8">
              <w:rPr>
                <w:rFonts w:ascii="Arial" w:hAnsi="Arial" w:cs="Arial"/>
                <w:bCs/>
                <w:sz w:val="20"/>
                <w:szCs w:val="20"/>
                <w:lang w:val="fi-FI"/>
              </w:rPr>
              <w:t>, (baku mutunya 150 µg/Nm</w:t>
            </w:r>
            <w:r w:rsidRPr="00F21BE8">
              <w:rPr>
                <w:rFonts w:ascii="Arial" w:hAnsi="Arial" w:cs="Arial"/>
                <w:bCs/>
                <w:sz w:val="20"/>
                <w:szCs w:val="20"/>
                <w:vertAlign w:val="superscript"/>
                <w:lang w:val="fi-FI"/>
              </w:rPr>
              <w:t>3</w:t>
            </w:r>
            <w:r w:rsidRPr="00F21BE8">
              <w:rPr>
                <w:rFonts w:ascii="Arial" w:hAnsi="Arial" w:cs="Arial"/>
                <w:bCs/>
                <w:sz w:val="20"/>
                <w:szCs w:val="20"/>
                <w:lang w:val="fi-FI"/>
              </w:rPr>
              <w:t xml:space="preserve">) sehingga intensitasnya relatif rendah. </w:t>
            </w:r>
          </w:p>
        </w:tc>
      </w:tr>
      <w:tr w:rsidR="00134781" w:rsidRPr="00F21BE8" w14:paraId="179610D4" w14:textId="77777777" w:rsidTr="00E05C47">
        <w:tc>
          <w:tcPr>
            <w:tcW w:w="271"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77EB07F0" w14:textId="77777777" w:rsidR="00134781" w:rsidRPr="00F21BE8" w:rsidRDefault="00134781" w:rsidP="00E05C47">
            <w:pPr>
              <w:spacing w:after="0" w:line="240" w:lineRule="auto"/>
              <w:rPr>
                <w:rFonts w:ascii="Arial" w:hAnsi="Arial" w:cs="Arial"/>
                <w:kern w:val="24"/>
                <w:position w:val="2"/>
                <w:sz w:val="20"/>
                <w:szCs w:val="20"/>
              </w:rPr>
            </w:pPr>
            <w:r w:rsidRPr="00F21BE8">
              <w:rPr>
                <w:rFonts w:ascii="Arial" w:hAnsi="Arial" w:cs="Arial"/>
                <w:sz w:val="20"/>
                <w:szCs w:val="20"/>
              </w:rPr>
              <w:t>4.</w:t>
            </w:r>
          </w:p>
        </w:tc>
        <w:tc>
          <w:tcPr>
            <w:tcW w:w="1450"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0E9C7415" w14:textId="77777777" w:rsidR="00134781" w:rsidRPr="00F21BE8" w:rsidRDefault="00134781" w:rsidP="00E05C47">
            <w:pPr>
              <w:spacing w:after="0" w:line="240" w:lineRule="auto"/>
              <w:rPr>
                <w:rFonts w:ascii="Arial" w:hAnsi="Arial" w:cs="Arial"/>
                <w:kern w:val="24"/>
                <w:position w:val="2"/>
                <w:sz w:val="20"/>
                <w:szCs w:val="20"/>
              </w:rPr>
            </w:pPr>
            <w:r w:rsidRPr="00F21BE8">
              <w:rPr>
                <w:rFonts w:ascii="Arial" w:hAnsi="Arial" w:cs="Arial"/>
                <w:sz w:val="20"/>
                <w:szCs w:val="20"/>
              </w:rPr>
              <w:t>Banyaknya komponen lingkungan lain terkena dampak</w:t>
            </w:r>
          </w:p>
        </w:tc>
        <w:tc>
          <w:tcPr>
            <w:tcW w:w="64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231E00B4" w14:textId="77777777" w:rsidR="00134781" w:rsidRPr="00F21BE8" w:rsidRDefault="00134781" w:rsidP="00E05C47">
            <w:pPr>
              <w:spacing w:after="0" w:line="240" w:lineRule="auto"/>
              <w:jc w:val="center"/>
              <w:rPr>
                <w:rFonts w:ascii="Arial" w:hAnsi="Arial" w:cs="Arial"/>
                <w:kern w:val="24"/>
                <w:position w:val="2"/>
                <w:sz w:val="20"/>
                <w:szCs w:val="20"/>
              </w:rPr>
            </w:pPr>
            <w:r w:rsidRPr="00F21BE8">
              <w:rPr>
                <w:rFonts w:ascii="Arial" w:hAnsi="Arial" w:cs="Arial"/>
                <w:sz w:val="20"/>
                <w:szCs w:val="20"/>
              </w:rPr>
              <w:t>- P</w:t>
            </w:r>
          </w:p>
        </w:tc>
        <w:tc>
          <w:tcPr>
            <w:tcW w:w="2631"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510DC046" w14:textId="77777777" w:rsidR="00134781" w:rsidRPr="00F21BE8" w:rsidRDefault="00134781" w:rsidP="00E05C47">
            <w:pPr>
              <w:spacing w:after="0" w:line="240" w:lineRule="auto"/>
              <w:rPr>
                <w:rFonts w:ascii="Arial" w:hAnsi="Arial" w:cs="Arial"/>
                <w:kern w:val="24"/>
                <w:position w:val="2"/>
                <w:sz w:val="20"/>
                <w:szCs w:val="20"/>
              </w:rPr>
            </w:pPr>
            <w:r w:rsidRPr="00F21BE8">
              <w:rPr>
                <w:rFonts w:ascii="Arial" w:hAnsi="Arial" w:cs="Arial"/>
                <w:sz w:val="20"/>
                <w:szCs w:val="20"/>
              </w:rPr>
              <w:t>Komponen lingkungan lain yang terkena dampak adalah pada aspek estetika, kenyamanan dan kesehatan masyarakat. Partikulat yang relatif halus bisa menjadi salah satu sebab gangguan pernafasan.</w:t>
            </w:r>
          </w:p>
        </w:tc>
      </w:tr>
      <w:tr w:rsidR="00134781" w:rsidRPr="00F21BE8" w14:paraId="5E381BD2" w14:textId="77777777" w:rsidTr="00E05C47">
        <w:tc>
          <w:tcPr>
            <w:tcW w:w="271"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73104EDC" w14:textId="77777777" w:rsidR="00134781" w:rsidRPr="00F21BE8" w:rsidRDefault="00134781" w:rsidP="00E05C47">
            <w:pPr>
              <w:spacing w:after="0" w:line="240" w:lineRule="auto"/>
              <w:rPr>
                <w:rFonts w:ascii="Arial" w:hAnsi="Arial" w:cs="Arial"/>
                <w:kern w:val="24"/>
                <w:position w:val="2"/>
                <w:sz w:val="20"/>
                <w:szCs w:val="20"/>
              </w:rPr>
            </w:pPr>
            <w:r w:rsidRPr="00F21BE8">
              <w:rPr>
                <w:rFonts w:ascii="Arial" w:hAnsi="Arial" w:cs="Arial"/>
                <w:sz w:val="20"/>
                <w:szCs w:val="20"/>
              </w:rPr>
              <w:t>5.</w:t>
            </w:r>
          </w:p>
        </w:tc>
        <w:tc>
          <w:tcPr>
            <w:tcW w:w="1450"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53AE3074" w14:textId="77777777" w:rsidR="00134781" w:rsidRPr="00F21BE8" w:rsidRDefault="00134781" w:rsidP="00E05C47">
            <w:pPr>
              <w:spacing w:after="0" w:line="240" w:lineRule="auto"/>
              <w:rPr>
                <w:rFonts w:ascii="Arial" w:hAnsi="Arial" w:cs="Arial"/>
                <w:kern w:val="24"/>
                <w:position w:val="2"/>
                <w:sz w:val="20"/>
                <w:szCs w:val="20"/>
              </w:rPr>
            </w:pPr>
            <w:r w:rsidRPr="00F21BE8">
              <w:rPr>
                <w:rFonts w:ascii="Arial" w:hAnsi="Arial" w:cs="Arial"/>
                <w:sz w:val="20"/>
                <w:szCs w:val="20"/>
              </w:rPr>
              <w:t>Sifat kumulatif dampak</w:t>
            </w:r>
          </w:p>
        </w:tc>
        <w:tc>
          <w:tcPr>
            <w:tcW w:w="64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5C85A695" w14:textId="77777777" w:rsidR="00134781" w:rsidRPr="00F21BE8" w:rsidRDefault="00134781" w:rsidP="00E05C47">
            <w:pPr>
              <w:spacing w:after="0" w:line="240" w:lineRule="auto"/>
              <w:jc w:val="center"/>
              <w:rPr>
                <w:rFonts w:ascii="Arial" w:hAnsi="Arial" w:cs="Arial"/>
                <w:kern w:val="24"/>
                <w:position w:val="2"/>
                <w:sz w:val="20"/>
                <w:szCs w:val="20"/>
              </w:rPr>
            </w:pPr>
            <w:r w:rsidRPr="00F21BE8">
              <w:rPr>
                <w:rFonts w:ascii="Arial" w:hAnsi="Arial" w:cs="Arial"/>
                <w:sz w:val="20"/>
                <w:szCs w:val="20"/>
              </w:rPr>
              <w:t>- TP</w:t>
            </w:r>
          </w:p>
        </w:tc>
        <w:tc>
          <w:tcPr>
            <w:tcW w:w="2631"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0E54972C" w14:textId="77777777" w:rsidR="00134781" w:rsidRPr="00F21BE8" w:rsidRDefault="00134781" w:rsidP="00E05C47">
            <w:pPr>
              <w:spacing w:after="0" w:line="240" w:lineRule="auto"/>
              <w:rPr>
                <w:rFonts w:ascii="Arial" w:hAnsi="Arial" w:cs="Arial"/>
                <w:kern w:val="24"/>
                <w:position w:val="2"/>
                <w:sz w:val="20"/>
                <w:szCs w:val="20"/>
              </w:rPr>
            </w:pPr>
            <w:r w:rsidRPr="00F21BE8">
              <w:rPr>
                <w:rFonts w:ascii="Arial" w:hAnsi="Arial" w:cs="Arial"/>
                <w:sz w:val="20"/>
                <w:szCs w:val="20"/>
              </w:rPr>
              <w:t>Dampak tidak bersifat kumulatif karena partikulat yang dibangkitkan akan mengendap lagi ke permukaan lahan dan sebagian lainnya tercuci air hujan.</w:t>
            </w:r>
          </w:p>
        </w:tc>
      </w:tr>
      <w:tr w:rsidR="00134781" w:rsidRPr="00F21BE8" w14:paraId="45111B9B" w14:textId="77777777" w:rsidTr="00E05C47">
        <w:tc>
          <w:tcPr>
            <w:tcW w:w="271"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299020E8" w14:textId="77777777" w:rsidR="00134781" w:rsidRPr="00F21BE8" w:rsidRDefault="00134781" w:rsidP="00E05C47">
            <w:pPr>
              <w:spacing w:after="0" w:line="240" w:lineRule="auto"/>
              <w:rPr>
                <w:rFonts w:ascii="Arial" w:hAnsi="Arial" w:cs="Arial"/>
                <w:kern w:val="24"/>
                <w:position w:val="2"/>
                <w:sz w:val="20"/>
                <w:szCs w:val="20"/>
              </w:rPr>
            </w:pPr>
            <w:r w:rsidRPr="00F21BE8">
              <w:rPr>
                <w:rFonts w:ascii="Arial" w:hAnsi="Arial" w:cs="Arial"/>
                <w:sz w:val="20"/>
                <w:szCs w:val="20"/>
              </w:rPr>
              <w:t>6.</w:t>
            </w:r>
          </w:p>
        </w:tc>
        <w:tc>
          <w:tcPr>
            <w:tcW w:w="1450"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194B210D" w14:textId="77777777" w:rsidR="00134781" w:rsidRPr="00F21BE8" w:rsidRDefault="00134781" w:rsidP="00E05C47">
            <w:pPr>
              <w:spacing w:after="0" w:line="240" w:lineRule="auto"/>
              <w:rPr>
                <w:rFonts w:ascii="Arial" w:hAnsi="Arial" w:cs="Arial"/>
                <w:kern w:val="24"/>
                <w:position w:val="2"/>
                <w:sz w:val="20"/>
                <w:szCs w:val="20"/>
              </w:rPr>
            </w:pPr>
            <w:r w:rsidRPr="00F21BE8">
              <w:rPr>
                <w:rFonts w:ascii="Arial" w:hAnsi="Arial" w:cs="Arial"/>
                <w:sz w:val="20"/>
                <w:szCs w:val="20"/>
              </w:rPr>
              <w:t>Berbalik atau tidak berbalik</w:t>
            </w:r>
          </w:p>
        </w:tc>
        <w:tc>
          <w:tcPr>
            <w:tcW w:w="64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723FAF1C" w14:textId="77777777" w:rsidR="00134781" w:rsidRPr="00F21BE8" w:rsidRDefault="00134781" w:rsidP="00E05C47">
            <w:pPr>
              <w:spacing w:after="0" w:line="240" w:lineRule="auto"/>
              <w:jc w:val="center"/>
              <w:rPr>
                <w:rFonts w:ascii="Arial" w:hAnsi="Arial" w:cs="Arial"/>
                <w:kern w:val="24"/>
                <w:position w:val="2"/>
                <w:sz w:val="20"/>
                <w:szCs w:val="20"/>
              </w:rPr>
            </w:pPr>
            <w:r w:rsidRPr="00F21BE8">
              <w:rPr>
                <w:rFonts w:ascii="Arial" w:hAnsi="Arial" w:cs="Arial"/>
                <w:sz w:val="20"/>
                <w:szCs w:val="20"/>
              </w:rPr>
              <w:t>- TP</w:t>
            </w:r>
          </w:p>
        </w:tc>
        <w:tc>
          <w:tcPr>
            <w:tcW w:w="2631"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102DB8A4" w14:textId="77777777" w:rsidR="00134781" w:rsidRPr="00F21BE8" w:rsidRDefault="00134781" w:rsidP="00E05C47">
            <w:pPr>
              <w:spacing w:after="0" w:line="240" w:lineRule="auto"/>
              <w:rPr>
                <w:rFonts w:ascii="Arial" w:hAnsi="Arial" w:cs="Arial"/>
                <w:kern w:val="24"/>
                <w:position w:val="2"/>
                <w:sz w:val="20"/>
                <w:szCs w:val="20"/>
              </w:rPr>
            </w:pPr>
            <w:r w:rsidRPr="00F21BE8">
              <w:rPr>
                <w:rFonts w:ascii="Arial" w:hAnsi="Arial" w:cs="Arial"/>
                <w:sz w:val="20"/>
                <w:szCs w:val="20"/>
              </w:rPr>
              <w:t>Dampak akan berbalik karena sifat alami partikulat yang hanya merupakan pecahan tanah atau batu yang akan mengendap lagi ke permukaan lahan.</w:t>
            </w:r>
          </w:p>
        </w:tc>
      </w:tr>
      <w:tr w:rsidR="00134781" w:rsidRPr="00F21BE8" w14:paraId="0827F746" w14:textId="77777777" w:rsidTr="00E05C47">
        <w:tc>
          <w:tcPr>
            <w:tcW w:w="271"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3C5CF3B5" w14:textId="77777777" w:rsidR="00134781" w:rsidRPr="00F21BE8" w:rsidRDefault="00134781" w:rsidP="00E05C47">
            <w:pPr>
              <w:spacing w:after="0" w:line="240" w:lineRule="auto"/>
              <w:rPr>
                <w:rFonts w:ascii="Arial" w:hAnsi="Arial" w:cs="Arial"/>
                <w:kern w:val="24"/>
                <w:position w:val="2"/>
                <w:sz w:val="20"/>
                <w:szCs w:val="20"/>
              </w:rPr>
            </w:pPr>
            <w:r w:rsidRPr="00F21BE8">
              <w:rPr>
                <w:rFonts w:ascii="Arial" w:hAnsi="Arial" w:cs="Arial"/>
                <w:sz w:val="20"/>
                <w:szCs w:val="20"/>
              </w:rPr>
              <w:t>7.</w:t>
            </w:r>
          </w:p>
        </w:tc>
        <w:tc>
          <w:tcPr>
            <w:tcW w:w="1450"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54FE3DE5" w14:textId="77777777" w:rsidR="00134781" w:rsidRPr="00F21BE8" w:rsidRDefault="00134781" w:rsidP="00E05C47">
            <w:pPr>
              <w:spacing w:after="0" w:line="240" w:lineRule="auto"/>
              <w:rPr>
                <w:rFonts w:ascii="Arial" w:hAnsi="Arial" w:cs="Arial"/>
                <w:kern w:val="24"/>
                <w:position w:val="2"/>
                <w:sz w:val="20"/>
                <w:szCs w:val="20"/>
              </w:rPr>
            </w:pPr>
            <w:r w:rsidRPr="00F21BE8">
              <w:rPr>
                <w:rFonts w:ascii="Arial" w:hAnsi="Arial" w:cs="Arial"/>
                <w:sz w:val="20"/>
                <w:szCs w:val="20"/>
              </w:rPr>
              <w:t>Kriteria lain sesuai perkembangan ilmu pengetahuan dan teknologi</w:t>
            </w:r>
          </w:p>
        </w:tc>
        <w:tc>
          <w:tcPr>
            <w:tcW w:w="64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38995D8C" w14:textId="77777777" w:rsidR="00134781" w:rsidRPr="00F21BE8" w:rsidRDefault="00134781" w:rsidP="00E05C47">
            <w:pPr>
              <w:spacing w:after="0" w:line="240" w:lineRule="auto"/>
              <w:jc w:val="center"/>
              <w:rPr>
                <w:rFonts w:ascii="Arial" w:hAnsi="Arial" w:cs="Arial"/>
                <w:kern w:val="24"/>
                <w:position w:val="2"/>
                <w:sz w:val="20"/>
                <w:szCs w:val="20"/>
              </w:rPr>
            </w:pPr>
            <w:r w:rsidRPr="00F21BE8">
              <w:rPr>
                <w:rFonts w:ascii="Arial" w:hAnsi="Arial" w:cs="Arial"/>
                <w:sz w:val="20"/>
                <w:szCs w:val="20"/>
              </w:rPr>
              <w:t>- TP</w:t>
            </w:r>
          </w:p>
        </w:tc>
        <w:tc>
          <w:tcPr>
            <w:tcW w:w="2631"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6EA69827" w14:textId="77777777" w:rsidR="00134781" w:rsidRPr="00F21BE8" w:rsidRDefault="00134781" w:rsidP="00E05C47">
            <w:pPr>
              <w:spacing w:after="0" w:line="240" w:lineRule="auto"/>
              <w:rPr>
                <w:rFonts w:ascii="Arial" w:hAnsi="Arial" w:cs="Arial"/>
                <w:kern w:val="24"/>
                <w:position w:val="2"/>
                <w:sz w:val="20"/>
                <w:szCs w:val="20"/>
              </w:rPr>
            </w:pPr>
            <w:r w:rsidRPr="00F21BE8">
              <w:rPr>
                <w:rFonts w:ascii="Arial" w:hAnsi="Arial" w:cs="Arial"/>
                <w:sz w:val="20"/>
                <w:szCs w:val="20"/>
              </w:rPr>
              <w:t>Tidak ada.</w:t>
            </w:r>
          </w:p>
        </w:tc>
      </w:tr>
      <w:tr w:rsidR="00134781" w:rsidRPr="00F21BE8" w14:paraId="6D2FD187" w14:textId="77777777" w:rsidTr="00E05C47">
        <w:tc>
          <w:tcPr>
            <w:tcW w:w="1721" w:type="pct"/>
            <w:gridSpan w:val="2"/>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0045E983" w14:textId="77777777" w:rsidR="00134781" w:rsidRPr="00F21BE8" w:rsidRDefault="00134781" w:rsidP="00E05C47">
            <w:pPr>
              <w:spacing w:after="0" w:line="240" w:lineRule="auto"/>
              <w:rPr>
                <w:rFonts w:ascii="Arial" w:hAnsi="Arial" w:cs="Arial"/>
                <w:b/>
                <w:kern w:val="24"/>
                <w:position w:val="2"/>
                <w:sz w:val="20"/>
                <w:szCs w:val="20"/>
              </w:rPr>
            </w:pPr>
            <w:r w:rsidRPr="00F21BE8">
              <w:rPr>
                <w:rFonts w:ascii="Arial" w:hAnsi="Arial" w:cs="Arial"/>
                <w:b/>
                <w:bCs/>
                <w:sz w:val="20"/>
                <w:szCs w:val="20"/>
              </w:rPr>
              <w:t>Prakiraan Dampak Penting</w:t>
            </w:r>
          </w:p>
        </w:tc>
        <w:tc>
          <w:tcPr>
            <w:tcW w:w="3279" w:type="pct"/>
            <w:gridSpan w:val="2"/>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151BF918" w14:textId="77777777" w:rsidR="00134781" w:rsidRPr="00F21BE8" w:rsidRDefault="00134781" w:rsidP="00E05C47">
            <w:pPr>
              <w:spacing w:after="0" w:line="240" w:lineRule="auto"/>
              <w:jc w:val="center"/>
              <w:rPr>
                <w:rFonts w:ascii="Arial" w:hAnsi="Arial" w:cs="Arial"/>
                <w:b/>
                <w:kern w:val="24"/>
                <w:position w:val="2"/>
                <w:sz w:val="20"/>
                <w:szCs w:val="20"/>
              </w:rPr>
            </w:pPr>
            <w:r w:rsidRPr="00F21BE8">
              <w:rPr>
                <w:rFonts w:ascii="Arial" w:hAnsi="Arial" w:cs="Arial"/>
                <w:b/>
                <w:bCs/>
                <w:sz w:val="20"/>
                <w:szCs w:val="20"/>
              </w:rPr>
              <w:t>Negatif Penting (- P)</w:t>
            </w:r>
          </w:p>
        </w:tc>
      </w:tr>
    </w:tbl>
    <w:p w14:paraId="5E861F02" w14:textId="77777777" w:rsidR="00134781" w:rsidRPr="00555986" w:rsidRDefault="00134781" w:rsidP="00E05C47">
      <w:pPr>
        <w:pStyle w:val="Keterangan"/>
      </w:pPr>
      <w:r w:rsidRPr="00555986">
        <w:t>Keterangan: P = Penting, TP = Tidak Penting</w:t>
      </w:r>
    </w:p>
    <w:p w14:paraId="5A608297" w14:textId="77777777" w:rsidR="00134781" w:rsidRPr="00581475" w:rsidRDefault="00134781" w:rsidP="00E05C47">
      <w:pPr>
        <w:pStyle w:val="Sumber"/>
        <w:rPr>
          <w:lang w:val="en-US"/>
        </w:rPr>
      </w:pPr>
      <w:r w:rsidRPr="00555986">
        <w:t xml:space="preserve">Sumber: </w:t>
      </w:r>
      <w:r>
        <w:rPr>
          <w:lang w:val="en-US"/>
        </w:rPr>
        <w:tab/>
      </w:r>
      <w:r w:rsidRPr="00555986">
        <w:t>UU No. 32 Tahun 2009  tentang Perlindungan dan Pengelolaan Lingkungan Hidup</w:t>
      </w:r>
    </w:p>
    <w:p w14:paraId="437EC627" w14:textId="77777777" w:rsidR="00134781" w:rsidRDefault="00134781">
      <w:pPr>
        <w:pStyle w:val="Heading4"/>
      </w:pPr>
      <w:r>
        <w:t>Peningkatan Kebisingan</w:t>
      </w:r>
    </w:p>
    <w:p w14:paraId="7184A433" w14:textId="77777777" w:rsidR="00134781" w:rsidRDefault="00134781">
      <w:pPr>
        <w:pStyle w:val="Paragraph"/>
      </w:pPr>
      <w:proofErr w:type="spellStart"/>
      <w:r w:rsidRPr="00F21BE8">
        <w:t>Penggelaran</w:t>
      </w:r>
      <w:proofErr w:type="spellEnd"/>
      <w:r w:rsidRPr="00F21BE8">
        <w:t xml:space="preserve"> pipa, </w:t>
      </w:r>
      <w:proofErr w:type="spellStart"/>
      <w:r w:rsidRPr="00F21BE8">
        <w:t>kabel</w:t>
      </w:r>
      <w:proofErr w:type="spellEnd"/>
      <w:r w:rsidRPr="00F21BE8">
        <w:t xml:space="preserve"> fiber </w:t>
      </w:r>
      <w:proofErr w:type="spellStart"/>
      <w:r w:rsidRPr="00F21BE8">
        <w:t>optik</w:t>
      </w:r>
      <w:proofErr w:type="spellEnd"/>
      <w:r w:rsidRPr="00F21BE8">
        <w:t xml:space="preserve"> dan </w:t>
      </w:r>
      <w:proofErr w:type="spellStart"/>
      <w:r w:rsidRPr="00F21BE8">
        <w:t>kabel</w:t>
      </w:r>
      <w:proofErr w:type="spellEnd"/>
      <w:r w:rsidRPr="00F21BE8">
        <w:t xml:space="preserve"> </w:t>
      </w:r>
      <w:proofErr w:type="spellStart"/>
      <w:r w:rsidRPr="00F21BE8">
        <w:t>listrik</w:t>
      </w:r>
      <w:proofErr w:type="spellEnd"/>
      <w:r w:rsidRPr="00F21BE8">
        <w:t xml:space="preserve"> </w:t>
      </w:r>
      <w:proofErr w:type="spellStart"/>
      <w:r w:rsidRPr="00F21BE8">
        <w:t>dilakukan</w:t>
      </w:r>
      <w:proofErr w:type="spellEnd"/>
      <w:r w:rsidRPr="00F21BE8">
        <w:t xml:space="preserve"> </w:t>
      </w:r>
      <w:proofErr w:type="spellStart"/>
      <w:r w:rsidRPr="00F21BE8">
        <w:t>dengan</w:t>
      </w:r>
      <w:proofErr w:type="spellEnd"/>
      <w:r w:rsidRPr="00F21BE8">
        <w:t xml:space="preserve"> </w:t>
      </w:r>
      <w:proofErr w:type="spellStart"/>
      <w:r w:rsidRPr="00F21BE8">
        <w:t>menggunakan</w:t>
      </w:r>
      <w:proofErr w:type="spellEnd"/>
      <w:r w:rsidRPr="00F21BE8">
        <w:t xml:space="preserve"> </w:t>
      </w:r>
      <w:proofErr w:type="spellStart"/>
      <w:r w:rsidRPr="00F21BE8">
        <w:t>beberapa</w:t>
      </w:r>
      <w:proofErr w:type="spellEnd"/>
      <w:r w:rsidRPr="00F21BE8">
        <w:t xml:space="preserve"> </w:t>
      </w:r>
      <w:proofErr w:type="spellStart"/>
      <w:r w:rsidRPr="00F21BE8">
        <w:t>jenis</w:t>
      </w:r>
      <w:proofErr w:type="spellEnd"/>
      <w:r w:rsidRPr="00F21BE8">
        <w:t xml:space="preserve"> </w:t>
      </w:r>
      <w:proofErr w:type="spellStart"/>
      <w:r w:rsidRPr="00F21BE8">
        <w:t>alat</w:t>
      </w:r>
      <w:proofErr w:type="spellEnd"/>
      <w:r w:rsidRPr="00F21BE8">
        <w:t xml:space="preserve"> </w:t>
      </w:r>
      <w:proofErr w:type="spellStart"/>
      <w:r w:rsidRPr="00F21BE8">
        <w:t>berat</w:t>
      </w:r>
      <w:proofErr w:type="spellEnd"/>
      <w:r w:rsidRPr="00F21BE8">
        <w:t xml:space="preserve"> </w:t>
      </w:r>
      <w:proofErr w:type="spellStart"/>
      <w:r w:rsidRPr="00F21BE8">
        <w:t>seperti</w:t>
      </w:r>
      <w:proofErr w:type="spellEnd"/>
      <w:r w:rsidRPr="00F21BE8">
        <w:t xml:space="preserve"> excavator, dozer, dan grader </w:t>
      </w:r>
      <w:proofErr w:type="spellStart"/>
      <w:r w:rsidRPr="00F21BE8">
        <w:t>dengan</w:t>
      </w:r>
      <w:proofErr w:type="spellEnd"/>
      <w:r w:rsidRPr="00F21BE8">
        <w:t xml:space="preserve"> </w:t>
      </w:r>
      <w:proofErr w:type="spellStart"/>
      <w:r w:rsidRPr="00F21BE8">
        <w:t>rentang</w:t>
      </w:r>
      <w:proofErr w:type="spellEnd"/>
      <w:r w:rsidRPr="00F21BE8">
        <w:t xml:space="preserve"> </w:t>
      </w:r>
      <w:proofErr w:type="spellStart"/>
      <w:r w:rsidRPr="00F21BE8">
        <w:t>kebisingan</w:t>
      </w:r>
      <w:proofErr w:type="spellEnd"/>
      <w:r w:rsidRPr="00F21BE8">
        <w:t xml:space="preserve"> 80-88 dBA. </w:t>
      </w:r>
      <w:proofErr w:type="spellStart"/>
      <w:r w:rsidRPr="00F21BE8">
        <w:t>Bila</w:t>
      </w:r>
      <w:proofErr w:type="spellEnd"/>
      <w:r w:rsidRPr="00F21BE8">
        <w:t xml:space="preserve"> </w:t>
      </w:r>
      <w:proofErr w:type="spellStart"/>
      <w:r w:rsidRPr="00F21BE8">
        <w:t>diasumsikan</w:t>
      </w:r>
      <w:proofErr w:type="spellEnd"/>
      <w:r w:rsidRPr="00F21BE8">
        <w:t xml:space="preserve"> </w:t>
      </w:r>
      <w:proofErr w:type="spellStart"/>
      <w:r w:rsidRPr="00F21BE8">
        <w:t>ketiga</w:t>
      </w:r>
      <w:proofErr w:type="spellEnd"/>
      <w:r w:rsidRPr="00F21BE8">
        <w:t xml:space="preserve"> </w:t>
      </w:r>
      <w:proofErr w:type="spellStart"/>
      <w:r w:rsidRPr="00F21BE8">
        <w:t>jenis</w:t>
      </w:r>
      <w:proofErr w:type="spellEnd"/>
      <w:r w:rsidRPr="00F21BE8">
        <w:t xml:space="preserve"> </w:t>
      </w:r>
      <w:proofErr w:type="spellStart"/>
      <w:r w:rsidRPr="00F21BE8">
        <w:t>alat</w:t>
      </w:r>
      <w:proofErr w:type="spellEnd"/>
      <w:r w:rsidRPr="00F21BE8">
        <w:t xml:space="preserve"> </w:t>
      </w:r>
      <w:proofErr w:type="spellStart"/>
      <w:r w:rsidRPr="00F21BE8">
        <w:t>berat</w:t>
      </w:r>
      <w:proofErr w:type="spellEnd"/>
      <w:r w:rsidRPr="00F21BE8">
        <w:t xml:space="preserve"> </w:t>
      </w:r>
      <w:proofErr w:type="spellStart"/>
      <w:r w:rsidRPr="00F21BE8">
        <w:t>tersebut</w:t>
      </w:r>
      <w:proofErr w:type="spellEnd"/>
      <w:r w:rsidRPr="00F21BE8">
        <w:t xml:space="preserve"> </w:t>
      </w:r>
      <w:proofErr w:type="spellStart"/>
      <w:r w:rsidRPr="00F21BE8">
        <w:t>bekerja</w:t>
      </w:r>
      <w:proofErr w:type="spellEnd"/>
      <w:r w:rsidRPr="00F21BE8">
        <w:t xml:space="preserve"> </w:t>
      </w:r>
      <w:proofErr w:type="spellStart"/>
      <w:r w:rsidRPr="00F21BE8">
        <w:t>bersama-sama</w:t>
      </w:r>
      <w:proofErr w:type="spellEnd"/>
      <w:r w:rsidRPr="00F21BE8">
        <w:t xml:space="preserve"> dan rata-rata </w:t>
      </w:r>
      <w:proofErr w:type="spellStart"/>
      <w:r w:rsidRPr="00F21BE8">
        <w:t>tingkat</w:t>
      </w:r>
      <w:proofErr w:type="spellEnd"/>
      <w:r w:rsidRPr="00F21BE8">
        <w:t xml:space="preserve"> </w:t>
      </w:r>
      <w:proofErr w:type="spellStart"/>
      <w:proofErr w:type="gramStart"/>
      <w:r w:rsidRPr="00F21BE8">
        <w:t>kebisingannya</w:t>
      </w:r>
      <w:proofErr w:type="spellEnd"/>
      <w:r w:rsidRPr="00F21BE8">
        <w:t xml:space="preserve">  </w:t>
      </w:r>
      <w:proofErr w:type="spellStart"/>
      <w:r w:rsidRPr="00F21BE8">
        <w:t>sebesar</w:t>
      </w:r>
      <w:proofErr w:type="spellEnd"/>
      <w:proofErr w:type="gramEnd"/>
      <w:r w:rsidRPr="00F21BE8">
        <w:t xml:space="preserve"> 84 dBA, </w:t>
      </w:r>
      <w:proofErr w:type="spellStart"/>
      <w:r w:rsidRPr="00F21BE8">
        <w:t>maka</w:t>
      </w:r>
      <w:proofErr w:type="spellEnd"/>
      <w:r w:rsidRPr="00F21BE8">
        <w:t xml:space="preserve"> </w:t>
      </w:r>
      <w:proofErr w:type="spellStart"/>
      <w:r w:rsidRPr="00F21BE8">
        <w:t>tingkat</w:t>
      </w:r>
      <w:proofErr w:type="spellEnd"/>
      <w:r w:rsidRPr="00F21BE8">
        <w:t xml:space="preserve"> </w:t>
      </w:r>
      <w:proofErr w:type="spellStart"/>
      <w:r w:rsidRPr="00F21BE8">
        <w:t>kebisingan</w:t>
      </w:r>
      <w:proofErr w:type="spellEnd"/>
      <w:r w:rsidRPr="00F21BE8">
        <w:t xml:space="preserve"> </w:t>
      </w:r>
      <w:proofErr w:type="spellStart"/>
      <w:r w:rsidRPr="00F21BE8">
        <w:t>akhirnya</w:t>
      </w:r>
      <w:proofErr w:type="spellEnd"/>
      <w:r w:rsidRPr="00F21BE8">
        <w:t xml:space="preserve"> </w:t>
      </w:r>
      <w:proofErr w:type="spellStart"/>
      <w:r w:rsidRPr="00F21BE8">
        <w:t>dapat</w:t>
      </w:r>
      <w:proofErr w:type="spellEnd"/>
      <w:r w:rsidRPr="00F21BE8">
        <w:t xml:space="preserve"> </w:t>
      </w:r>
      <w:proofErr w:type="spellStart"/>
      <w:r w:rsidRPr="00F21BE8">
        <w:t>dihitung</w:t>
      </w:r>
      <w:proofErr w:type="spellEnd"/>
      <w:r w:rsidRPr="00F21BE8">
        <w:t xml:space="preserve"> </w:t>
      </w:r>
      <w:proofErr w:type="spellStart"/>
      <w:r w:rsidRPr="00F21BE8">
        <w:t>menggunakan</w:t>
      </w:r>
      <w:proofErr w:type="spellEnd"/>
      <w:r w:rsidRPr="00F21BE8">
        <w:t xml:space="preserve"> </w:t>
      </w:r>
      <w:proofErr w:type="spellStart"/>
      <w:r w:rsidRPr="00F21BE8">
        <w:t>metode</w:t>
      </w:r>
      <w:proofErr w:type="spellEnd"/>
      <w:r w:rsidRPr="00F21BE8">
        <w:t xml:space="preserve"> </w:t>
      </w:r>
      <w:proofErr w:type="spellStart"/>
      <w:r w:rsidRPr="00F21BE8">
        <w:t>seperti</w:t>
      </w:r>
      <w:proofErr w:type="spellEnd"/>
      <w:r w:rsidRPr="00F21BE8">
        <w:t xml:space="preserve"> </w:t>
      </w:r>
      <w:proofErr w:type="spellStart"/>
      <w:r w:rsidRPr="00F21BE8">
        <w:t>dilukiskan</w:t>
      </w:r>
      <w:proofErr w:type="spellEnd"/>
      <w:r w:rsidRPr="00F21BE8">
        <w:t xml:space="preserve"> oleh Davis and Cornwell (1998). Hasil </w:t>
      </w:r>
      <w:proofErr w:type="spellStart"/>
      <w:r w:rsidRPr="00F21BE8">
        <w:t>akhir</w:t>
      </w:r>
      <w:proofErr w:type="spellEnd"/>
      <w:r w:rsidRPr="00F21BE8">
        <w:t xml:space="preserve"> yang </w:t>
      </w:r>
      <w:proofErr w:type="spellStart"/>
      <w:r w:rsidRPr="00F21BE8">
        <w:t>diperoleh</w:t>
      </w:r>
      <w:proofErr w:type="spellEnd"/>
      <w:r w:rsidRPr="00F21BE8">
        <w:t xml:space="preserve"> </w:t>
      </w:r>
      <w:proofErr w:type="spellStart"/>
      <w:r w:rsidRPr="00F21BE8">
        <w:t>adalah</w:t>
      </w:r>
      <w:proofErr w:type="spellEnd"/>
      <w:r w:rsidRPr="00F21BE8">
        <w:t xml:space="preserve"> </w:t>
      </w:r>
      <w:proofErr w:type="spellStart"/>
      <w:r w:rsidRPr="00F21BE8">
        <w:t>sebesar</w:t>
      </w:r>
      <w:proofErr w:type="spellEnd"/>
      <w:r w:rsidRPr="00F21BE8">
        <w:t xml:space="preserve"> 86 dBA </w:t>
      </w:r>
      <w:proofErr w:type="spellStart"/>
      <w:r w:rsidRPr="00F21BE8">
        <w:t>seperti</w:t>
      </w:r>
      <w:proofErr w:type="spellEnd"/>
      <w:r w:rsidRPr="00F21BE8">
        <w:t xml:space="preserve"> </w:t>
      </w:r>
      <w:proofErr w:type="spellStart"/>
      <w:r w:rsidRPr="00F21BE8">
        <w:t>terlihat</w:t>
      </w:r>
      <w:proofErr w:type="spellEnd"/>
      <w:r w:rsidRPr="00F21BE8">
        <w:t xml:space="preserve"> pada Gambar 2, </w:t>
      </w:r>
      <w:proofErr w:type="spellStart"/>
      <w:r w:rsidRPr="00F21BE8">
        <w:t>sedangkan</w:t>
      </w:r>
      <w:proofErr w:type="spellEnd"/>
      <w:r w:rsidRPr="00F21BE8">
        <w:t xml:space="preserve"> </w:t>
      </w:r>
      <w:proofErr w:type="spellStart"/>
      <w:r w:rsidRPr="00F21BE8">
        <w:t>perubahan</w:t>
      </w:r>
      <w:proofErr w:type="spellEnd"/>
      <w:r w:rsidRPr="00F21BE8">
        <w:t xml:space="preserve"> </w:t>
      </w:r>
      <w:proofErr w:type="spellStart"/>
      <w:r w:rsidRPr="00F21BE8">
        <w:t>tingkat</w:t>
      </w:r>
      <w:proofErr w:type="spellEnd"/>
      <w:r w:rsidRPr="00F21BE8">
        <w:t xml:space="preserve"> </w:t>
      </w:r>
      <w:proofErr w:type="spellStart"/>
      <w:r w:rsidRPr="00F21BE8">
        <w:t>kebisingannya</w:t>
      </w:r>
      <w:proofErr w:type="spellEnd"/>
      <w:r w:rsidRPr="00F21BE8">
        <w:t xml:space="preserve"> di </w:t>
      </w:r>
      <w:proofErr w:type="spellStart"/>
      <w:r w:rsidRPr="00F21BE8">
        <w:t>lingkungan</w:t>
      </w:r>
      <w:proofErr w:type="spellEnd"/>
      <w:r w:rsidRPr="00F21BE8">
        <w:t xml:space="preserve"> </w:t>
      </w:r>
      <w:proofErr w:type="spellStart"/>
      <w:r w:rsidRPr="00F21BE8">
        <w:t>disajikan</w:t>
      </w:r>
      <w:proofErr w:type="spellEnd"/>
      <w:r w:rsidRPr="00F21BE8">
        <w:t xml:space="preserve"> </w:t>
      </w:r>
      <w:proofErr w:type="spellStart"/>
      <w:r w:rsidRPr="00F21BE8">
        <w:t>dalam</w:t>
      </w:r>
      <w:proofErr w:type="spellEnd"/>
      <w:r w:rsidRPr="00F21BE8">
        <w:t xml:space="preserve"> Gambar 3. Pada </w:t>
      </w:r>
      <w:proofErr w:type="spellStart"/>
      <w:r w:rsidRPr="00F21BE8">
        <w:t>jarak</w:t>
      </w:r>
      <w:proofErr w:type="spellEnd"/>
      <w:r w:rsidRPr="00F21BE8">
        <w:t xml:space="preserve"> 350 m </w:t>
      </w:r>
      <w:proofErr w:type="spellStart"/>
      <w:r w:rsidRPr="00F21BE8">
        <w:t>dari</w:t>
      </w:r>
      <w:proofErr w:type="spellEnd"/>
      <w:r w:rsidRPr="00F21BE8">
        <w:t xml:space="preserve"> </w:t>
      </w:r>
      <w:proofErr w:type="spellStart"/>
      <w:r w:rsidRPr="00F21BE8">
        <w:t>sumber</w:t>
      </w:r>
      <w:proofErr w:type="spellEnd"/>
      <w:r w:rsidRPr="00F21BE8">
        <w:t xml:space="preserve">, </w:t>
      </w:r>
      <w:proofErr w:type="spellStart"/>
      <w:r w:rsidRPr="00F21BE8">
        <w:t>tingkat</w:t>
      </w:r>
      <w:proofErr w:type="spellEnd"/>
      <w:r w:rsidRPr="00F21BE8">
        <w:t xml:space="preserve"> </w:t>
      </w:r>
      <w:proofErr w:type="spellStart"/>
      <w:r w:rsidRPr="00F21BE8">
        <w:t>kebisingan</w:t>
      </w:r>
      <w:proofErr w:type="spellEnd"/>
      <w:r w:rsidRPr="00F21BE8">
        <w:t xml:space="preserve"> </w:t>
      </w:r>
      <w:proofErr w:type="spellStart"/>
      <w:r w:rsidRPr="00F21BE8">
        <w:t>mencapai</w:t>
      </w:r>
      <w:proofErr w:type="spellEnd"/>
      <w:r w:rsidRPr="00F21BE8">
        <w:t xml:space="preserve"> </w:t>
      </w:r>
      <w:proofErr w:type="spellStart"/>
      <w:r w:rsidRPr="00F21BE8">
        <w:t>baku</w:t>
      </w:r>
      <w:proofErr w:type="spellEnd"/>
      <w:r w:rsidRPr="00F21BE8">
        <w:t xml:space="preserve"> </w:t>
      </w:r>
      <w:proofErr w:type="spellStart"/>
      <w:r w:rsidRPr="00F21BE8">
        <w:t>mutu</w:t>
      </w:r>
      <w:proofErr w:type="spellEnd"/>
      <w:r w:rsidRPr="00F21BE8">
        <w:t>.</w:t>
      </w:r>
    </w:p>
    <w:tbl>
      <w:tblPr>
        <w:tblW w:w="4168" w:type="pct"/>
        <w:jc w:val="center"/>
        <w:tblLook w:val="04A0" w:firstRow="1" w:lastRow="0" w:firstColumn="1" w:lastColumn="0" w:noHBand="0" w:noVBand="1"/>
      </w:tblPr>
      <w:tblGrid>
        <w:gridCol w:w="2324"/>
        <w:gridCol w:w="245"/>
        <w:gridCol w:w="2324"/>
        <w:gridCol w:w="290"/>
        <w:gridCol w:w="2322"/>
      </w:tblGrid>
      <w:tr w:rsidR="00134781" w:rsidRPr="00F21BE8" w14:paraId="132AD39D" w14:textId="77777777" w:rsidTr="006E0AE1">
        <w:trPr>
          <w:trHeight w:val="20"/>
          <w:jc w:val="center"/>
        </w:trPr>
        <w:tc>
          <w:tcPr>
            <w:tcW w:w="154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9C3729" w14:textId="77777777" w:rsidR="00134781" w:rsidRPr="00F21BE8" w:rsidRDefault="00134781" w:rsidP="00433A63">
            <w:pPr>
              <w:jc w:val="center"/>
              <w:rPr>
                <w:rFonts w:ascii="Arial" w:hAnsi="Arial" w:cs="Arial"/>
                <w:sz w:val="20"/>
                <w:szCs w:val="20"/>
              </w:rPr>
            </w:pPr>
            <w:r w:rsidRPr="00F21BE8">
              <w:rPr>
                <w:rFonts w:ascii="Arial" w:hAnsi="Arial" w:cs="Arial"/>
                <w:sz w:val="20"/>
                <w:szCs w:val="20"/>
              </w:rPr>
              <w:t>Source-1</w:t>
            </w:r>
          </w:p>
        </w:tc>
        <w:tc>
          <w:tcPr>
            <w:tcW w:w="163" w:type="pct"/>
            <w:tcBorders>
              <w:top w:val="nil"/>
              <w:left w:val="single" w:sz="4" w:space="0" w:color="auto"/>
              <w:bottom w:val="nil"/>
              <w:right w:val="nil"/>
            </w:tcBorders>
            <w:shd w:val="clear" w:color="auto" w:fill="auto"/>
            <w:noWrap/>
            <w:vAlign w:val="center"/>
            <w:hideMark/>
          </w:tcPr>
          <w:p w14:paraId="6BFCD278" w14:textId="77777777" w:rsidR="00134781" w:rsidRPr="00F21BE8" w:rsidRDefault="00134781" w:rsidP="00433A63">
            <w:pPr>
              <w:rPr>
                <w:rFonts w:ascii="Arial" w:hAnsi="Arial" w:cs="Arial"/>
                <w:sz w:val="20"/>
                <w:szCs w:val="20"/>
              </w:rPr>
            </w:pPr>
          </w:p>
        </w:tc>
        <w:tc>
          <w:tcPr>
            <w:tcW w:w="1548" w:type="pct"/>
            <w:tcBorders>
              <w:top w:val="nil"/>
              <w:left w:val="nil"/>
              <w:bottom w:val="single" w:sz="4" w:space="0" w:color="auto"/>
              <w:right w:val="nil"/>
            </w:tcBorders>
            <w:shd w:val="clear" w:color="auto" w:fill="auto"/>
            <w:noWrap/>
            <w:vAlign w:val="center"/>
            <w:hideMark/>
          </w:tcPr>
          <w:p w14:paraId="5D2336BC" w14:textId="77777777" w:rsidR="00134781" w:rsidRPr="00F21BE8" w:rsidRDefault="00134781" w:rsidP="00433A63">
            <w:pPr>
              <w:rPr>
                <w:rFonts w:ascii="Arial" w:hAnsi="Arial" w:cs="Arial"/>
                <w:sz w:val="20"/>
                <w:szCs w:val="20"/>
              </w:rPr>
            </w:pPr>
          </w:p>
        </w:tc>
        <w:tc>
          <w:tcPr>
            <w:tcW w:w="193" w:type="pct"/>
            <w:shd w:val="clear" w:color="auto" w:fill="auto"/>
            <w:noWrap/>
            <w:vAlign w:val="center"/>
            <w:hideMark/>
          </w:tcPr>
          <w:p w14:paraId="2AF7AEED" w14:textId="77777777" w:rsidR="00134781" w:rsidRPr="00F21BE8" w:rsidRDefault="00134781" w:rsidP="00433A63">
            <w:pPr>
              <w:rPr>
                <w:rFonts w:ascii="Arial" w:hAnsi="Arial" w:cs="Arial"/>
                <w:sz w:val="20"/>
                <w:szCs w:val="20"/>
              </w:rPr>
            </w:pPr>
          </w:p>
        </w:tc>
        <w:tc>
          <w:tcPr>
            <w:tcW w:w="1547" w:type="pct"/>
            <w:shd w:val="clear" w:color="auto" w:fill="auto"/>
            <w:noWrap/>
            <w:vAlign w:val="center"/>
            <w:hideMark/>
          </w:tcPr>
          <w:p w14:paraId="7AFE91C3" w14:textId="77777777" w:rsidR="00134781" w:rsidRPr="00F21BE8" w:rsidRDefault="00134781" w:rsidP="00433A63">
            <w:pPr>
              <w:rPr>
                <w:rFonts w:ascii="Arial" w:hAnsi="Arial" w:cs="Arial"/>
                <w:sz w:val="20"/>
                <w:szCs w:val="20"/>
              </w:rPr>
            </w:pPr>
          </w:p>
        </w:tc>
      </w:tr>
      <w:tr w:rsidR="00134781" w:rsidRPr="00F21BE8" w14:paraId="1E5F7646" w14:textId="77777777" w:rsidTr="006E0AE1">
        <w:trPr>
          <w:trHeight w:val="20"/>
          <w:jc w:val="center"/>
        </w:trPr>
        <w:tc>
          <w:tcPr>
            <w:tcW w:w="154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04E58E" w14:textId="77777777" w:rsidR="00134781" w:rsidRPr="00F21BE8" w:rsidRDefault="00134781" w:rsidP="00433A63">
            <w:pPr>
              <w:jc w:val="center"/>
              <w:rPr>
                <w:rFonts w:ascii="Arial" w:hAnsi="Arial" w:cs="Arial"/>
                <w:sz w:val="20"/>
                <w:szCs w:val="20"/>
              </w:rPr>
            </w:pPr>
            <w:r w:rsidRPr="00F21BE8">
              <w:rPr>
                <w:rFonts w:ascii="Arial" w:hAnsi="Arial" w:cs="Arial"/>
                <w:sz w:val="20"/>
                <w:szCs w:val="20"/>
              </w:rPr>
              <w:t>84,0</w:t>
            </w:r>
          </w:p>
        </w:tc>
        <w:tc>
          <w:tcPr>
            <w:tcW w:w="163" w:type="pct"/>
            <w:tcBorders>
              <w:top w:val="nil"/>
              <w:left w:val="single" w:sz="4" w:space="0" w:color="auto"/>
              <w:bottom w:val="single" w:sz="4" w:space="0" w:color="auto"/>
              <w:right w:val="single" w:sz="4" w:space="0" w:color="auto"/>
            </w:tcBorders>
            <w:shd w:val="clear" w:color="auto" w:fill="auto"/>
            <w:noWrap/>
            <w:vAlign w:val="center"/>
            <w:hideMark/>
          </w:tcPr>
          <w:p w14:paraId="6FE76947" w14:textId="77777777" w:rsidR="00134781" w:rsidRPr="00F21BE8" w:rsidRDefault="00134781" w:rsidP="00433A63">
            <w:pPr>
              <w:rPr>
                <w:rFonts w:ascii="Arial" w:hAnsi="Arial" w:cs="Arial"/>
                <w:sz w:val="20"/>
                <w:szCs w:val="20"/>
              </w:rPr>
            </w:pPr>
          </w:p>
        </w:tc>
        <w:tc>
          <w:tcPr>
            <w:tcW w:w="15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BEA9D4" w14:textId="77777777" w:rsidR="00134781" w:rsidRPr="00F21BE8" w:rsidRDefault="00134781" w:rsidP="00433A63">
            <w:pPr>
              <w:jc w:val="center"/>
              <w:rPr>
                <w:rFonts w:ascii="Arial" w:hAnsi="Arial" w:cs="Arial"/>
                <w:sz w:val="20"/>
                <w:szCs w:val="20"/>
              </w:rPr>
            </w:pPr>
            <w:r w:rsidRPr="00F21BE8">
              <w:rPr>
                <w:rFonts w:ascii="Arial" w:hAnsi="Arial" w:cs="Arial"/>
                <w:sz w:val="20"/>
                <w:szCs w:val="20"/>
              </w:rPr>
              <w:t>Result-1</w:t>
            </w:r>
          </w:p>
        </w:tc>
        <w:tc>
          <w:tcPr>
            <w:tcW w:w="193" w:type="pct"/>
            <w:tcBorders>
              <w:top w:val="nil"/>
              <w:left w:val="single" w:sz="4" w:space="0" w:color="auto"/>
              <w:bottom w:val="nil"/>
              <w:right w:val="nil"/>
            </w:tcBorders>
            <w:shd w:val="clear" w:color="auto" w:fill="auto"/>
            <w:noWrap/>
            <w:vAlign w:val="center"/>
            <w:hideMark/>
          </w:tcPr>
          <w:p w14:paraId="7C85E62E" w14:textId="77777777" w:rsidR="00134781" w:rsidRPr="00F21BE8" w:rsidRDefault="00134781" w:rsidP="00433A63">
            <w:pPr>
              <w:rPr>
                <w:rFonts w:ascii="Arial" w:hAnsi="Arial" w:cs="Arial"/>
                <w:sz w:val="20"/>
                <w:szCs w:val="20"/>
              </w:rPr>
            </w:pPr>
          </w:p>
        </w:tc>
        <w:tc>
          <w:tcPr>
            <w:tcW w:w="1547" w:type="pct"/>
            <w:tcBorders>
              <w:top w:val="nil"/>
              <w:left w:val="nil"/>
              <w:bottom w:val="single" w:sz="4" w:space="0" w:color="auto"/>
              <w:right w:val="nil"/>
            </w:tcBorders>
            <w:shd w:val="clear" w:color="auto" w:fill="auto"/>
            <w:noWrap/>
            <w:vAlign w:val="center"/>
            <w:hideMark/>
          </w:tcPr>
          <w:p w14:paraId="37DC6D72" w14:textId="77777777" w:rsidR="00134781" w:rsidRPr="00F21BE8" w:rsidRDefault="00134781" w:rsidP="00433A63">
            <w:pPr>
              <w:rPr>
                <w:rFonts w:ascii="Arial" w:hAnsi="Arial" w:cs="Arial"/>
                <w:sz w:val="20"/>
                <w:szCs w:val="20"/>
              </w:rPr>
            </w:pPr>
          </w:p>
        </w:tc>
      </w:tr>
      <w:tr w:rsidR="00134781" w:rsidRPr="00F21BE8" w14:paraId="742D0185" w14:textId="77777777" w:rsidTr="006E0AE1">
        <w:trPr>
          <w:trHeight w:val="20"/>
          <w:jc w:val="center"/>
        </w:trPr>
        <w:tc>
          <w:tcPr>
            <w:tcW w:w="1549" w:type="pct"/>
            <w:tcBorders>
              <w:top w:val="single" w:sz="4" w:space="0" w:color="auto"/>
              <w:left w:val="nil"/>
              <w:bottom w:val="single" w:sz="4" w:space="0" w:color="auto"/>
              <w:right w:val="nil"/>
            </w:tcBorders>
            <w:shd w:val="clear" w:color="auto" w:fill="auto"/>
            <w:noWrap/>
            <w:vAlign w:val="center"/>
            <w:hideMark/>
          </w:tcPr>
          <w:p w14:paraId="4F491653" w14:textId="77777777" w:rsidR="00134781" w:rsidRPr="00F21BE8" w:rsidRDefault="00134781" w:rsidP="00433A63">
            <w:pPr>
              <w:rPr>
                <w:rFonts w:ascii="Arial" w:hAnsi="Arial" w:cs="Arial"/>
                <w:sz w:val="20"/>
                <w:szCs w:val="20"/>
              </w:rPr>
            </w:pPr>
          </w:p>
        </w:tc>
        <w:tc>
          <w:tcPr>
            <w:tcW w:w="163" w:type="pct"/>
            <w:tcBorders>
              <w:top w:val="single" w:sz="4" w:space="0" w:color="auto"/>
              <w:left w:val="nil"/>
              <w:bottom w:val="single" w:sz="4" w:space="0" w:color="auto"/>
              <w:right w:val="single" w:sz="4" w:space="0" w:color="auto"/>
            </w:tcBorders>
            <w:shd w:val="clear" w:color="auto" w:fill="auto"/>
            <w:noWrap/>
            <w:vAlign w:val="center"/>
            <w:hideMark/>
          </w:tcPr>
          <w:p w14:paraId="41EA3F26" w14:textId="77777777" w:rsidR="00134781" w:rsidRPr="00F21BE8" w:rsidRDefault="00134781" w:rsidP="00433A63">
            <w:pPr>
              <w:rPr>
                <w:rFonts w:ascii="Arial" w:hAnsi="Arial" w:cs="Arial"/>
                <w:sz w:val="20"/>
                <w:szCs w:val="20"/>
              </w:rPr>
            </w:pPr>
          </w:p>
        </w:tc>
        <w:tc>
          <w:tcPr>
            <w:tcW w:w="15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857C34" w14:textId="77777777" w:rsidR="00134781" w:rsidRPr="00F21BE8" w:rsidRDefault="00134781" w:rsidP="00433A63">
            <w:pPr>
              <w:jc w:val="center"/>
              <w:rPr>
                <w:rFonts w:ascii="Arial" w:hAnsi="Arial" w:cs="Arial"/>
                <w:sz w:val="20"/>
                <w:szCs w:val="20"/>
              </w:rPr>
            </w:pPr>
            <w:r w:rsidRPr="00F21BE8">
              <w:rPr>
                <w:rFonts w:ascii="Arial" w:hAnsi="Arial" w:cs="Arial"/>
                <w:sz w:val="20"/>
                <w:szCs w:val="20"/>
              </w:rPr>
              <w:t>87,0</w:t>
            </w:r>
          </w:p>
        </w:tc>
        <w:tc>
          <w:tcPr>
            <w:tcW w:w="193" w:type="pct"/>
            <w:tcBorders>
              <w:top w:val="nil"/>
              <w:left w:val="single" w:sz="4" w:space="0" w:color="auto"/>
              <w:bottom w:val="single" w:sz="4" w:space="0" w:color="auto"/>
              <w:right w:val="single" w:sz="4" w:space="0" w:color="auto"/>
            </w:tcBorders>
            <w:shd w:val="clear" w:color="auto" w:fill="auto"/>
            <w:noWrap/>
            <w:vAlign w:val="center"/>
            <w:hideMark/>
          </w:tcPr>
          <w:p w14:paraId="65FACA34" w14:textId="77777777" w:rsidR="00134781" w:rsidRPr="00F21BE8" w:rsidRDefault="00134781" w:rsidP="00433A63">
            <w:pPr>
              <w:rPr>
                <w:rFonts w:ascii="Arial" w:hAnsi="Arial" w:cs="Arial"/>
                <w:sz w:val="20"/>
                <w:szCs w:val="20"/>
              </w:rPr>
            </w:pPr>
          </w:p>
        </w:tc>
        <w:tc>
          <w:tcPr>
            <w:tcW w:w="1547" w:type="pct"/>
            <w:tcBorders>
              <w:top w:val="single" w:sz="4" w:space="0" w:color="auto"/>
              <w:left w:val="single" w:sz="4" w:space="0" w:color="auto"/>
              <w:bottom w:val="single" w:sz="4" w:space="0" w:color="auto"/>
              <w:right w:val="single" w:sz="4" w:space="0" w:color="auto"/>
            </w:tcBorders>
            <w:shd w:val="clear" w:color="auto" w:fill="FDE9D9"/>
            <w:noWrap/>
            <w:vAlign w:val="center"/>
            <w:hideMark/>
          </w:tcPr>
          <w:p w14:paraId="612C1BA2" w14:textId="77777777" w:rsidR="00134781" w:rsidRPr="00F21BE8" w:rsidRDefault="00134781" w:rsidP="00433A63">
            <w:pPr>
              <w:jc w:val="center"/>
              <w:rPr>
                <w:rFonts w:ascii="Arial" w:hAnsi="Arial" w:cs="Arial"/>
                <w:sz w:val="20"/>
                <w:szCs w:val="20"/>
              </w:rPr>
            </w:pPr>
            <w:r w:rsidRPr="00F21BE8">
              <w:rPr>
                <w:rFonts w:ascii="Arial" w:hAnsi="Arial" w:cs="Arial"/>
                <w:sz w:val="20"/>
                <w:szCs w:val="20"/>
              </w:rPr>
              <w:t>Result-2</w:t>
            </w:r>
          </w:p>
        </w:tc>
      </w:tr>
      <w:tr w:rsidR="00134781" w:rsidRPr="00F21BE8" w14:paraId="0A82357F" w14:textId="77777777" w:rsidTr="006E0AE1">
        <w:trPr>
          <w:trHeight w:val="20"/>
          <w:jc w:val="center"/>
        </w:trPr>
        <w:tc>
          <w:tcPr>
            <w:tcW w:w="154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A04C31" w14:textId="77777777" w:rsidR="00134781" w:rsidRPr="00F21BE8" w:rsidRDefault="00134781" w:rsidP="00433A63">
            <w:pPr>
              <w:jc w:val="center"/>
              <w:rPr>
                <w:rFonts w:ascii="Arial" w:hAnsi="Arial" w:cs="Arial"/>
                <w:sz w:val="20"/>
                <w:szCs w:val="20"/>
              </w:rPr>
            </w:pPr>
            <w:r w:rsidRPr="00F21BE8">
              <w:rPr>
                <w:rFonts w:ascii="Arial" w:hAnsi="Arial" w:cs="Arial"/>
                <w:sz w:val="20"/>
                <w:szCs w:val="20"/>
              </w:rPr>
              <w:t>84,0</w:t>
            </w:r>
          </w:p>
        </w:tc>
        <w:tc>
          <w:tcPr>
            <w:tcW w:w="163" w:type="pct"/>
            <w:tcBorders>
              <w:top w:val="single" w:sz="4" w:space="0" w:color="auto"/>
              <w:left w:val="single" w:sz="4" w:space="0" w:color="auto"/>
              <w:bottom w:val="nil"/>
              <w:right w:val="nil"/>
            </w:tcBorders>
            <w:shd w:val="clear" w:color="auto" w:fill="auto"/>
            <w:noWrap/>
            <w:vAlign w:val="center"/>
            <w:hideMark/>
          </w:tcPr>
          <w:p w14:paraId="0997DDD4" w14:textId="77777777" w:rsidR="00134781" w:rsidRPr="00F21BE8" w:rsidRDefault="00134781" w:rsidP="00433A63">
            <w:pPr>
              <w:rPr>
                <w:rFonts w:ascii="Arial" w:hAnsi="Arial" w:cs="Arial"/>
                <w:sz w:val="20"/>
                <w:szCs w:val="20"/>
              </w:rPr>
            </w:pPr>
          </w:p>
        </w:tc>
        <w:tc>
          <w:tcPr>
            <w:tcW w:w="1548" w:type="pct"/>
            <w:tcBorders>
              <w:top w:val="single" w:sz="4" w:space="0" w:color="auto"/>
              <w:left w:val="nil"/>
              <w:bottom w:val="single" w:sz="4" w:space="0" w:color="auto"/>
              <w:right w:val="nil"/>
            </w:tcBorders>
            <w:shd w:val="clear" w:color="auto" w:fill="auto"/>
            <w:noWrap/>
            <w:vAlign w:val="center"/>
            <w:hideMark/>
          </w:tcPr>
          <w:p w14:paraId="2225C265" w14:textId="77777777" w:rsidR="00134781" w:rsidRPr="00F21BE8" w:rsidRDefault="00134781" w:rsidP="00433A63">
            <w:pPr>
              <w:rPr>
                <w:rFonts w:ascii="Arial" w:hAnsi="Arial" w:cs="Arial"/>
                <w:sz w:val="20"/>
                <w:szCs w:val="20"/>
              </w:rPr>
            </w:pPr>
          </w:p>
        </w:tc>
        <w:tc>
          <w:tcPr>
            <w:tcW w:w="193" w:type="pct"/>
            <w:tcBorders>
              <w:top w:val="single" w:sz="4" w:space="0" w:color="auto"/>
              <w:left w:val="nil"/>
              <w:bottom w:val="single" w:sz="4" w:space="0" w:color="auto"/>
              <w:right w:val="single" w:sz="4" w:space="0" w:color="auto"/>
            </w:tcBorders>
            <w:shd w:val="clear" w:color="auto" w:fill="auto"/>
            <w:noWrap/>
            <w:vAlign w:val="center"/>
            <w:hideMark/>
          </w:tcPr>
          <w:p w14:paraId="1D9F4EE5" w14:textId="77777777" w:rsidR="00134781" w:rsidRPr="00F21BE8" w:rsidRDefault="00134781" w:rsidP="00433A63">
            <w:pPr>
              <w:rPr>
                <w:rFonts w:ascii="Arial" w:hAnsi="Arial" w:cs="Arial"/>
                <w:sz w:val="20"/>
                <w:szCs w:val="20"/>
              </w:rPr>
            </w:pPr>
          </w:p>
        </w:tc>
        <w:tc>
          <w:tcPr>
            <w:tcW w:w="1547" w:type="pct"/>
            <w:tcBorders>
              <w:top w:val="single" w:sz="4" w:space="0" w:color="auto"/>
              <w:left w:val="single" w:sz="4" w:space="0" w:color="auto"/>
              <w:bottom w:val="single" w:sz="4" w:space="0" w:color="auto"/>
              <w:right w:val="single" w:sz="4" w:space="0" w:color="auto"/>
            </w:tcBorders>
            <w:shd w:val="clear" w:color="auto" w:fill="FDE9D9"/>
            <w:noWrap/>
            <w:vAlign w:val="center"/>
            <w:hideMark/>
          </w:tcPr>
          <w:p w14:paraId="03A2757F" w14:textId="77777777" w:rsidR="00134781" w:rsidRPr="00F21BE8" w:rsidRDefault="00134781" w:rsidP="00433A63">
            <w:pPr>
              <w:jc w:val="center"/>
              <w:rPr>
                <w:rFonts w:ascii="Arial" w:hAnsi="Arial" w:cs="Arial"/>
                <w:sz w:val="20"/>
                <w:szCs w:val="20"/>
              </w:rPr>
            </w:pPr>
            <w:r w:rsidRPr="00F21BE8">
              <w:rPr>
                <w:rFonts w:ascii="Arial" w:hAnsi="Arial" w:cs="Arial"/>
                <w:sz w:val="20"/>
                <w:szCs w:val="20"/>
              </w:rPr>
              <w:t>86</w:t>
            </w:r>
          </w:p>
        </w:tc>
      </w:tr>
      <w:tr w:rsidR="00134781" w:rsidRPr="00F21BE8" w14:paraId="70A834E7" w14:textId="77777777" w:rsidTr="006E0AE1">
        <w:trPr>
          <w:trHeight w:val="20"/>
          <w:jc w:val="center"/>
        </w:trPr>
        <w:tc>
          <w:tcPr>
            <w:tcW w:w="154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4B10FE" w14:textId="77777777" w:rsidR="00134781" w:rsidRPr="00F21BE8" w:rsidRDefault="00134781" w:rsidP="00433A63">
            <w:pPr>
              <w:jc w:val="center"/>
              <w:rPr>
                <w:rFonts w:ascii="Arial" w:hAnsi="Arial" w:cs="Arial"/>
                <w:sz w:val="20"/>
                <w:szCs w:val="20"/>
              </w:rPr>
            </w:pPr>
            <w:r w:rsidRPr="00F21BE8">
              <w:rPr>
                <w:rFonts w:ascii="Arial" w:hAnsi="Arial" w:cs="Arial"/>
                <w:sz w:val="20"/>
                <w:szCs w:val="20"/>
              </w:rPr>
              <w:t>Source-2</w:t>
            </w:r>
          </w:p>
        </w:tc>
        <w:tc>
          <w:tcPr>
            <w:tcW w:w="163" w:type="pct"/>
            <w:tcBorders>
              <w:top w:val="nil"/>
              <w:left w:val="single" w:sz="4" w:space="0" w:color="auto"/>
              <w:bottom w:val="nil"/>
              <w:right w:val="single" w:sz="4" w:space="0" w:color="auto"/>
            </w:tcBorders>
            <w:shd w:val="clear" w:color="auto" w:fill="auto"/>
            <w:noWrap/>
            <w:vAlign w:val="center"/>
            <w:hideMark/>
          </w:tcPr>
          <w:p w14:paraId="1AD7C188" w14:textId="77777777" w:rsidR="00134781" w:rsidRPr="00F21BE8" w:rsidRDefault="00134781" w:rsidP="00433A63">
            <w:pPr>
              <w:rPr>
                <w:rFonts w:ascii="Arial" w:hAnsi="Arial" w:cs="Arial"/>
                <w:sz w:val="20"/>
                <w:szCs w:val="20"/>
              </w:rPr>
            </w:pPr>
          </w:p>
        </w:tc>
        <w:tc>
          <w:tcPr>
            <w:tcW w:w="15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284F67" w14:textId="77777777" w:rsidR="00134781" w:rsidRPr="00F21BE8" w:rsidRDefault="00134781" w:rsidP="00433A63">
            <w:pPr>
              <w:jc w:val="center"/>
              <w:rPr>
                <w:rFonts w:ascii="Arial" w:hAnsi="Arial" w:cs="Arial"/>
                <w:sz w:val="20"/>
                <w:szCs w:val="20"/>
              </w:rPr>
            </w:pPr>
            <w:r w:rsidRPr="00F21BE8">
              <w:rPr>
                <w:rFonts w:ascii="Arial" w:hAnsi="Arial" w:cs="Arial"/>
                <w:sz w:val="20"/>
                <w:szCs w:val="20"/>
              </w:rPr>
              <w:t>84,0</w:t>
            </w:r>
          </w:p>
        </w:tc>
        <w:tc>
          <w:tcPr>
            <w:tcW w:w="193" w:type="pct"/>
            <w:tcBorders>
              <w:top w:val="single" w:sz="4" w:space="0" w:color="auto"/>
              <w:left w:val="single" w:sz="4" w:space="0" w:color="auto"/>
              <w:bottom w:val="nil"/>
              <w:right w:val="nil"/>
            </w:tcBorders>
            <w:shd w:val="clear" w:color="auto" w:fill="auto"/>
            <w:noWrap/>
            <w:vAlign w:val="center"/>
            <w:hideMark/>
          </w:tcPr>
          <w:p w14:paraId="3F7B09D2" w14:textId="77777777" w:rsidR="00134781" w:rsidRPr="00F21BE8" w:rsidRDefault="00134781" w:rsidP="00433A63">
            <w:pPr>
              <w:rPr>
                <w:rFonts w:ascii="Arial" w:hAnsi="Arial" w:cs="Arial"/>
                <w:sz w:val="20"/>
                <w:szCs w:val="20"/>
              </w:rPr>
            </w:pPr>
          </w:p>
        </w:tc>
        <w:tc>
          <w:tcPr>
            <w:tcW w:w="1547" w:type="pct"/>
            <w:tcBorders>
              <w:top w:val="single" w:sz="4" w:space="0" w:color="auto"/>
              <w:left w:val="nil"/>
              <w:bottom w:val="nil"/>
              <w:right w:val="nil"/>
            </w:tcBorders>
            <w:shd w:val="clear" w:color="auto" w:fill="auto"/>
            <w:noWrap/>
            <w:vAlign w:val="center"/>
            <w:hideMark/>
          </w:tcPr>
          <w:p w14:paraId="6E348A3D" w14:textId="77777777" w:rsidR="00134781" w:rsidRPr="00F21BE8" w:rsidRDefault="00134781" w:rsidP="00433A63">
            <w:pPr>
              <w:rPr>
                <w:rFonts w:ascii="Arial" w:hAnsi="Arial" w:cs="Arial"/>
                <w:sz w:val="20"/>
                <w:szCs w:val="20"/>
              </w:rPr>
            </w:pPr>
          </w:p>
        </w:tc>
      </w:tr>
      <w:tr w:rsidR="00134781" w:rsidRPr="00F21BE8" w14:paraId="4071E056" w14:textId="77777777" w:rsidTr="006E0AE1">
        <w:trPr>
          <w:trHeight w:val="20"/>
          <w:jc w:val="center"/>
        </w:trPr>
        <w:tc>
          <w:tcPr>
            <w:tcW w:w="1549" w:type="pct"/>
            <w:tcBorders>
              <w:top w:val="single" w:sz="4" w:space="0" w:color="auto"/>
              <w:left w:val="nil"/>
              <w:bottom w:val="nil"/>
              <w:right w:val="nil"/>
            </w:tcBorders>
            <w:shd w:val="clear" w:color="auto" w:fill="auto"/>
            <w:noWrap/>
            <w:vAlign w:val="center"/>
            <w:hideMark/>
          </w:tcPr>
          <w:p w14:paraId="00026DBE" w14:textId="77777777" w:rsidR="00134781" w:rsidRPr="00F21BE8" w:rsidRDefault="00134781" w:rsidP="00433A63">
            <w:pPr>
              <w:rPr>
                <w:rFonts w:ascii="Arial" w:hAnsi="Arial" w:cs="Arial"/>
                <w:sz w:val="20"/>
                <w:szCs w:val="20"/>
              </w:rPr>
            </w:pPr>
          </w:p>
        </w:tc>
        <w:tc>
          <w:tcPr>
            <w:tcW w:w="163" w:type="pct"/>
            <w:tcBorders>
              <w:top w:val="nil"/>
              <w:left w:val="nil"/>
              <w:bottom w:val="nil"/>
              <w:right w:val="single" w:sz="4" w:space="0" w:color="auto"/>
            </w:tcBorders>
            <w:shd w:val="clear" w:color="auto" w:fill="auto"/>
            <w:noWrap/>
            <w:vAlign w:val="center"/>
            <w:hideMark/>
          </w:tcPr>
          <w:p w14:paraId="7838D42F" w14:textId="77777777" w:rsidR="00134781" w:rsidRPr="00F21BE8" w:rsidRDefault="00134781" w:rsidP="00433A63">
            <w:pPr>
              <w:rPr>
                <w:rFonts w:ascii="Arial" w:hAnsi="Arial" w:cs="Arial"/>
                <w:sz w:val="20"/>
                <w:szCs w:val="20"/>
              </w:rPr>
            </w:pPr>
          </w:p>
        </w:tc>
        <w:tc>
          <w:tcPr>
            <w:tcW w:w="15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30F7D4" w14:textId="77777777" w:rsidR="00134781" w:rsidRPr="00F21BE8" w:rsidRDefault="00134781" w:rsidP="00433A63">
            <w:pPr>
              <w:jc w:val="center"/>
              <w:rPr>
                <w:rFonts w:ascii="Arial" w:hAnsi="Arial" w:cs="Arial"/>
                <w:sz w:val="20"/>
                <w:szCs w:val="20"/>
              </w:rPr>
            </w:pPr>
            <w:r w:rsidRPr="00F21BE8">
              <w:rPr>
                <w:rFonts w:ascii="Arial" w:hAnsi="Arial" w:cs="Arial"/>
                <w:sz w:val="20"/>
                <w:szCs w:val="20"/>
              </w:rPr>
              <w:t>Source-3</w:t>
            </w:r>
          </w:p>
        </w:tc>
        <w:tc>
          <w:tcPr>
            <w:tcW w:w="193" w:type="pct"/>
            <w:tcBorders>
              <w:top w:val="nil"/>
              <w:left w:val="single" w:sz="4" w:space="0" w:color="auto"/>
              <w:bottom w:val="nil"/>
              <w:right w:val="nil"/>
            </w:tcBorders>
            <w:shd w:val="clear" w:color="auto" w:fill="auto"/>
            <w:noWrap/>
            <w:vAlign w:val="center"/>
            <w:hideMark/>
          </w:tcPr>
          <w:p w14:paraId="6CA03EE1" w14:textId="77777777" w:rsidR="00134781" w:rsidRPr="00F21BE8" w:rsidRDefault="00134781" w:rsidP="00433A63">
            <w:pPr>
              <w:rPr>
                <w:rFonts w:ascii="Arial" w:hAnsi="Arial" w:cs="Arial"/>
                <w:sz w:val="20"/>
                <w:szCs w:val="20"/>
              </w:rPr>
            </w:pPr>
          </w:p>
        </w:tc>
        <w:tc>
          <w:tcPr>
            <w:tcW w:w="1547" w:type="pct"/>
            <w:shd w:val="clear" w:color="auto" w:fill="auto"/>
            <w:noWrap/>
            <w:vAlign w:val="center"/>
            <w:hideMark/>
          </w:tcPr>
          <w:p w14:paraId="5A9926C9" w14:textId="77777777" w:rsidR="00134781" w:rsidRPr="00F21BE8" w:rsidRDefault="00134781" w:rsidP="00433A63">
            <w:pPr>
              <w:rPr>
                <w:rFonts w:ascii="Arial" w:hAnsi="Arial" w:cs="Arial"/>
                <w:sz w:val="20"/>
                <w:szCs w:val="20"/>
              </w:rPr>
            </w:pPr>
          </w:p>
        </w:tc>
      </w:tr>
    </w:tbl>
    <w:p w14:paraId="6BB80B9F" w14:textId="77777777" w:rsidR="00134781" w:rsidRPr="000F6C82" w:rsidRDefault="00134781" w:rsidP="006E0AE1">
      <w:pPr>
        <w:pStyle w:val="GambarBab6"/>
        <w:jc w:val="center"/>
      </w:pPr>
      <w:bookmarkStart w:id="596" w:name="_Toc73967960"/>
      <w:r w:rsidRPr="00FD1A00">
        <w:t xml:space="preserve">Hasil </w:t>
      </w:r>
      <w:r w:rsidR="006E0AE1" w:rsidRPr="00FD1A00">
        <w:t xml:space="preserve">Perhitungan Tingkat Kebisingan Akhir </w:t>
      </w:r>
      <w:r w:rsidR="006E0AE1">
        <w:t>d</w:t>
      </w:r>
      <w:r w:rsidR="006E0AE1" w:rsidRPr="00FD1A00">
        <w:t>ari Tiga Sumber Bising</w:t>
      </w:r>
      <w:bookmarkEnd w:id="596"/>
    </w:p>
    <w:p w14:paraId="0EA2BE70" w14:textId="77777777" w:rsidR="00134781" w:rsidRDefault="00134781">
      <w:pPr>
        <w:pStyle w:val="Paragraph"/>
      </w:pPr>
      <w:r>
        <w:rPr>
          <w:noProof/>
          <w:snapToGrid/>
        </w:rPr>
        <w:drawing>
          <wp:inline distT="0" distB="0" distL="0" distR="0" wp14:anchorId="3A973D3D" wp14:editId="57152340">
            <wp:extent cx="5767070" cy="2499360"/>
            <wp:effectExtent l="0" t="0" r="508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7070" cy="2499360"/>
                    </a:xfrm>
                    <a:prstGeom prst="rect">
                      <a:avLst/>
                    </a:prstGeom>
                    <a:noFill/>
                  </pic:spPr>
                </pic:pic>
              </a:graphicData>
            </a:graphic>
          </wp:inline>
        </w:drawing>
      </w:r>
    </w:p>
    <w:p w14:paraId="147082EA" w14:textId="77777777" w:rsidR="00134781" w:rsidRPr="000F6C82" w:rsidRDefault="00134781" w:rsidP="006E0AE1">
      <w:pPr>
        <w:pStyle w:val="GambarBab6"/>
      </w:pPr>
      <w:bookmarkStart w:id="597" w:name="_Toc73967961"/>
      <w:r w:rsidRPr="00FD1A00">
        <w:t xml:space="preserve">Perubahan </w:t>
      </w:r>
      <w:r w:rsidR="006E0AE1" w:rsidRPr="00FD1A00">
        <w:t xml:space="preserve">Tingkat Kebisingan Menjauhi Sumber </w:t>
      </w:r>
      <w:r w:rsidR="006E0AE1">
        <w:t>d</w:t>
      </w:r>
      <w:r w:rsidR="006E0AE1" w:rsidRPr="00FD1A00">
        <w:t>ari Kegiatan Penggelaran Pipa, Kabel Fiber Optik</w:t>
      </w:r>
      <w:r w:rsidR="006E0AE1">
        <w:t>,</w:t>
      </w:r>
      <w:r w:rsidR="006E0AE1" w:rsidRPr="00FD1A00">
        <w:t xml:space="preserve"> </w:t>
      </w:r>
      <w:r w:rsidR="006E0AE1">
        <w:t>d</w:t>
      </w:r>
      <w:r w:rsidR="006E0AE1" w:rsidRPr="00FD1A00">
        <w:t>an Kabel Istrik</w:t>
      </w:r>
      <w:bookmarkEnd w:id="597"/>
    </w:p>
    <w:p w14:paraId="3B5B15A3" w14:textId="77777777" w:rsidR="00134781" w:rsidRDefault="00134781" w:rsidP="006E0AE1">
      <w:pPr>
        <w:pStyle w:val="TabelBab6"/>
      </w:pPr>
      <w:bookmarkStart w:id="598" w:name="_Toc73967842"/>
      <w:r w:rsidRPr="00FD1A00">
        <w:t>Prakiraan Dampak Penting Kegiatan Penggelaran Pipa, Kabel Fiber Optik</w:t>
      </w:r>
      <w:r w:rsidR="006E0AE1">
        <w:rPr>
          <w:lang w:val="en-US"/>
        </w:rPr>
        <w:t>,</w:t>
      </w:r>
      <w:r w:rsidRPr="00FD1A00">
        <w:t xml:space="preserve"> dan Kabel Listrik terhadap Perubahan Tingkat Kebisingan</w:t>
      </w:r>
      <w:bookmarkEnd w:id="59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83"/>
        <w:gridCol w:w="2551"/>
        <w:gridCol w:w="1165"/>
        <w:gridCol w:w="4804"/>
      </w:tblGrid>
      <w:tr w:rsidR="00134781" w:rsidRPr="00F21BE8" w14:paraId="7B335FE3" w14:textId="77777777" w:rsidTr="006E0AE1">
        <w:trPr>
          <w:tblHeader/>
        </w:trPr>
        <w:tc>
          <w:tcPr>
            <w:tcW w:w="26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3059E4C2" w14:textId="77777777" w:rsidR="00134781" w:rsidRPr="00F21BE8" w:rsidRDefault="00134781" w:rsidP="006E0AE1">
            <w:pPr>
              <w:spacing w:after="0" w:line="240" w:lineRule="auto"/>
              <w:jc w:val="center"/>
              <w:rPr>
                <w:rFonts w:ascii="Arial" w:hAnsi="Arial" w:cs="Arial"/>
                <w:b/>
                <w:bCs/>
                <w:kern w:val="24"/>
                <w:position w:val="2"/>
                <w:sz w:val="20"/>
                <w:szCs w:val="20"/>
              </w:rPr>
            </w:pPr>
            <w:r w:rsidRPr="00F21BE8">
              <w:rPr>
                <w:rFonts w:ascii="Arial" w:hAnsi="Arial" w:cs="Arial"/>
                <w:b/>
                <w:bCs/>
                <w:sz w:val="20"/>
                <w:szCs w:val="20"/>
              </w:rPr>
              <w:t>No</w:t>
            </w:r>
          </w:p>
        </w:tc>
        <w:tc>
          <w:tcPr>
            <w:tcW w:w="141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03A9B874" w14:textId="77777777" w:rsidR="00134781" w:rsidRPr="00F21BE8" w:rsidRDefault="00134781" w:rsidP="006E0AE1">
            <w:pPr>
              <w:spacing w:after="0" w:line="240" w:lineRule="auto"/>
              <w:jc w:val="center"/>
              <w:rPr>
                <w:rFonts w:ascii="Arial" w:hAnsi="Arial" w:cs="Arial"/>
                <w:b/>
                <w:kern w:val="24"/>
                <w:position w:val="2"/>
                <w:sz w:val="20"/>
                <w:szCs w:val="20"/>
                <w:lang w:val="de-DE"/>
              </w:rPr>
            </w:pPr>
            <w:r w:rsidRPr="00F21BE8">
              <w:rPr>
                <w:rFonts w:ascii="Arial" w:hAnsi="Arial" w:cs="Arial"/>
                <w:b/>
                <w:bCs/>
                <w:sz w:val="20"/>
                <w:szCs w:val="20"/>
                <w:lang w:val="de-DE"/>
              </w:rPr>
              <w:t>Kriteria Dampak Penting</w:t>
            </w:r>
          </w:p>
        </w:tc>
        <w:tc>
          <w:tcPr>
            <w:tcW w:w="64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2115E2AE" w14:textId="77777777" w:rsidR="00134781" w:rsidRPr="00F21BE8" w:rsidRDefault="00134781" w:rsidP="006E0AE1">
            <w:pPr>
              <w:spacing w:after="0" w:line="240" w:lineRule="auto"/>
              <w:jc w:val="center"/>
              <w:rPr>
                <w:rFonts w:ascii="Arial" w:hAnsi="Arial" w:cs="Arial"/>
                <w:b/>
                <w:kern w:val="24"/>
                <w:position w:val="2"/>
                <w:sz w:val="20"/>
                <w:szCs w:val="20"/>
                <w:lang w:val="de-DE"/>
              </w:rPr>
            </w:pPr>
            <w:r w:rsidRPr="00F21BE8">
              <w:rPr>
                <w:rFonts w:ascii="Arial" w:hAnsi="Arial" w:cs="Arial"/>
                <w:b/>
                <w:bCs/>
                <w:sz w:val="20"/>
                <w:szCs w:val="20"/>
                <w:lang w:val="de-DE"/>
              </w:rPr>
              <w:t>Penilaian</w:t>
            </w:r>
          </w:p>
        </w:tc>
        <w:tc>
          <w:tcPr>
            <w:tcW w:w="266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5FA5EAF3" w14:textId="77777777" w:rsidR="00134781" w:rsidRPr="00F21BE8" w:rsidRDefault="00134781" w:rsidP="006E0AE1">
            <w:pPr>
              <w:spacing w:after="0" w:line="240" w:lineRule="auto"/>
              <w:jc w:val="center"/>
              <w:rPr>
                <w:rFonts w:ascii="Arial" w:hAnsi="Arial" w:cs="Arial"/>
                <w:b/>
                <w:kern w:val="24"/>
                <w:position w:val="2"/>
                <w:sz w:val="20"/>
                <w:szCs w:val="20"/>
                <w:lang w:val="de-DE"/>
              </w:rPr>
            </w:pPr>
            <w:r w:rsidRPr="00F21BE8">
              <w:rPr>
                <w:rFonts w:ascii="Arial" w:hAnsi="Arial" w:cs="Arial"/>
                <w:b/>
                <w:bCs/>
                <w:sz w:val="20"/>
                <w:szCs w:val="20"/>
                <w:lang w:val="de-DE"/>
              </w:rPr>
              <w:t>Keterangan</w:t>
            </w:r>
          </w:p>
        </w:tc>
      </w:tr>
      <w:tr w:rsidR="00134781" w:rsidRPr="00F21BE8" w14:paraId="17FEE46E" w14:textId="77777777" w:rsidTr="006E0AE1">
        <w:tc>
          <w:tcPr>
            <w:tcW w:w="26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7CF29214" w14:textId="77777777" w:rsidR="00134781" w:rsidRPr="00F21BE8" w:rsidRDefault="00134781" w:rsidP="006E0AE1">
            <w:pPr>
              <w:spacing w:after="0" w:line="240" w:lineRule="auto"/>
              <w:rPr>
                <w:rFonts w:ascii="Arial" w:hAnsi="Arial" w:cs="Arial"/>
                <w:kern w:val="24"/>
                <w:position w:val="2"/>
                <w:sz w:val="20"/>
                <w:szCs w:val="20"/>
                <w:lang w:val="de-DE"/>
              </w:rPr>
            </w:pPr>
            <w:r w:rsidRPr="00F21BE8">
              <w:rPr>
                <w:rFonts w:ascii="Arial" w:hAnsi="Arial" w:cs="Arial"/>
                <w:sz w:val="20"/>
                <w:szCs w:val="20"/>
                <w:lang w:val="de-DE"/>
              </w:rPr>
              <w:t>1.</w:t>
            </w:r>
          </w:p>
        </w:tc>
        <w:tc>
          <w:tcPr>
            <w:tcW w:w="141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00DB0AF8" w14:textId="77777777" w:rsidR="00134781" w:rsidRPr="00F21BE8" w:rsidRDefault="00134781" w:rsidP="006E0AE1">
            <w:pPr>
              <w:spacing w:after="0" w:line="240" w:lineRule="auto"/>
              <w:rPr>
                <w:rFonts w:ascii="Arial" w:hAnsi="Arial" w:cs="Arial"/>
                <w:kern w:val="24"/>
                <w:position w:val="2"/>
                <w:sz w:val="20"/>
                <w:szCs w:val="20"/>
              </w:rPr>
            </w:pPr>
            <w:r w:rsidRPr="00F21BE8">
              <w:rPr>
                <w:rFonts w:ascii="Arial" w:hAnsi="Arial" w:cs="Arial"/>
                <w:sz w:val="20"/>
                <w:szCs w:val="20"/>
              </w:rPr>
              <w:t>Besarnya jumlah penduduk yang akan terkena dampak rencana usaha dan/atau kegiatan</w:t>
            </w:r>
          </w:p>
        </w:tc>
        <w:tc>
          <w:tcPr>
            <w:tcW w:w="64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6E408FC0" w14:textId="77777777" w:rsidR="00134781" w:rsidRPr="00F21BE8" w:rsidRDefault="00134781" w:rsidP="006E0AE1">
            <w:pPr>
              <w:spacing w:after="0" w:line="240" w:lineRule="auto"/>
              <w:jc w:val="center"/>
              <w:rPr>
                <w:rFonts w:ascii="Arial" w:hAnsi="Arial" w:cs="Arial"/>
                <w:kern w:val="24"/>
                <w:position w:val="2"/>
                <w:sz w:val="20"/>
                <w:szCs w:val="20"/>
              </w:rPr>
            </w:pPr>
            <w:r w:rsidRPr="00F21BE8">
              <w:rPr>
                <w:rFonts w:ascii="Arial" w:hAnsi="Arial" w:cs="Arial"/>
                <w:sz w:val="20"/>
                <w:szCs w:val="20"/>
              </w:rPr>
              <w:t>- P</w:t>
            </w:r>
          </w:p>
        </w:tc>
        <w:tc>
          <w:tcPr>
            <w:tcW w:w="266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3DD7B9C7" w14:textId="77777777" w:rsidR="00134781" w:rsidRPr="00F21BE8" w:rsidRDefault="00134781" w:rsidP="006E0AE1">
            <w:pPr>
              <w:spacing w:after="0" w:line="240" w:lineRule="auto"/>
              <w:rPr>
                <w:rFonts w:ascii="Arial" w:hAnsi="Arial" w:cs="Arial"/>
                <w:kern w:val="24"/>
                <w:position w:val="2"/>
                <w:sz w:val="20"/>
                <w:szCs w:val="20"/>
              </w:rPr>
            </w:pPr>
            <w:r w:rsidRPr="00F21BE8">
              <w:rPr>
                <w:rFonts w:ascii="Arial" w:hAnsi="Arial" w:cs="Arial"/>
                <w:sz w:val="20"/>
                <w:szCs w:val="20"/>
              </w:rPr>
              <w:t>Sangat minim karena lokasi kegiatan jauh dari daerah permukiman pada umumnya. Namun demikian, ada beberapa keluarga dalam jarak kurang dari 350 akan mendapat gangguan kebisingan.</w:t>
            </w:r>
          </w:p>
        </w:tc>
      </w:tr>
      <w:tr w:rsidR="00134781" w:rsidRPr="00F21BE8" w14:paraId="5A56D95D" w14:textId="77777777" w:rsidTr="006E0AE1">
        <w:tc>
          <w:tcPr>
            <w:tcW w:w="26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288E2156" w14:textId="77777777" w:rsidR="00134781" w:rsidRPr="00F21BE8" w:rsidRDefault="00134781" w:rsidP="006E0AE1">
            <w:pPr>
              <w:spacing w:after="0" w:line="240" w:lineRule="auto"/>
              <w:rPr>
                <w:rFonts w:ascii="Arial" w:hAnsi="Arial" w:cs="Arial"/>
                <w:kern w:val="24"/>
                <w:position w:val="2"/>
                <w:sz w:val="20"/>
                <w:szCs w:val="20"/>
              </w:rPr>
            </w:pPr>
            <w:r w:rsidRPr="00F21BE8">
              <w:rPr>
                <w:rFonts w:ascii="Arial" w:hAnsi="Arial" w:cs="Arial"/>
                <w:sz w:val="20"/>
                <w:szCs w:val="20"/>
              </w:rPr>
              <w:t>2.</w:t>
            </w:r>
          </w:p>
        </w:tc>
        <w:tc>
          <w:tcPr>
            <w:tcW w:w="141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6FA19DC1" w14:textId="77777777" w:rsidR="00134781" w:rsidRPr="00F21BE8" w:rsidRDefault="00134781" w:rsidP="006E0AE1">
            <w:pPr>
              <w:spacing w:after="0" w:line="240" w:lineRule="auto"/>
              <w:rPr>
                <w:rFonts w:ascii="Arial" w:hAnsi="Arial" w:cs="Arial"/>
                <w:kern w:val="24"/>
                <w:position w:val="2"/>
                <w:sz w:val="20"/>
                <w:szCs w:val="20"/>
              </w:rPr>
            </w:pPr>
            <w:r w:rsidRPr="00F21BE8">
              <w:rPr>
                <w:rFonts w:ascii="Arial" w:hAnsi="Arial" w:cs="Arial"/>
                <w:sz w:val="20"/>
                <w:szCs w:val="20"/>
              </w:rPr>
              <w:t>Luas wilayah persebaran dampak</w:t>
            </w:r>
          </w:p>
        </w:tc>
        <w:tc>
          <w:tcPr>
            <w:tcW w:w="64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262DFA30" w14:textId="77777777" w:rsidR="00134781" w:rsidRPr="00F21BE8" w:rsidRDefault="00134781" w:rsidP="006E0AE1">
            <w:pPr>
              <w:spacing w:after="0" w:line="240" w:lineRule="auto"/>
              <w:jc w:val="center"/>
              <w:rPr>
                <w:rFonts w:ascii="Arial" w:hAnsi="Arial" w:cs="Arial"/>
                <w:kern w:val="24"/>
                <w:position w:val="2"/>
                <w:sz w:val="20"/>
                <w:szCs w:val="20"/>
              </w:rPr>
            </w:pPr>
            <w:r w:rsidRPr="00F21BE8">
              <w:rPr>
                <w:rFonts w:ascii="Arial" w:hAnsi="Arial" w:cs="Arial"/>
                <w:sz w:val="20"/>
                <w:szCs w:val="20"/>
              </w:rPr>
              <w:t>- TP</w:t>
            </w:r>
          </w:p>
        </w:tc>
        <w:tc>
          <w:tcPr>
            <w:tcW w:w="266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4CE3CDB1" w14:textId="77777777" w:rsidR="00134781" w:rsidRPr="00F21BE8" w:rsidRDefault="00134781" w:rsidP="006E0AE1">
            <w:pPr>
              <w:spacing w:after="0" w:line="240" w:lineRule="auto"/>
              <w:rPr>
                <w:rFonts w:ascii="Arial" w:hAnsi="Arial" w:cs="Arial"/>
                <w:kern w:val="24"/>
                <w:position w:val="2"/>
                <w:sz w:val="20"/>
                <w:szCs w:val="20"/>
                <w:lang w:val="sv-SE"/>
              </w:rPr>
            </w:pPr>
            <w:r w:rsidRPr="00F21BE8">
              <w:rPr>
                <w:rFonts w:ascii="Arial" w:hAnsi="Arial" w:cs="Arial"/>
                <w:sz w:val="20"/>
                <w:szCs w:val="20"/>
                <w:lang w:val="sv-SE"/>
              </w:rPr>
              <w:t>Luas persebaran dampak relatif kecil, yaitu di sekitar lokasi penggelaran pipa, kabel fiber optik dan kabel listrik.</w:t>
            </w:r>
          </w:p>
        </w:tc>
      </w:tr>
      <w:tr w:rsidR="00134781" w:rsidRPr="00F21BE8" w14:paraId="5AE4340D" w14:textId="77777777" w:rsidTr="006E0AE1">
        <w:tc>
          <w:tcPr>
            <w:tcW w:w="26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50DDAB5C" w14:textId="77777777" w:rsidR="00134781" w:rsidRPr="00F21BE8" w:rsidRDefault="00134781" w:rsidP="006E0AE1">
            <w:pPr>
              <w:spacing w:after="0" w:line="240" w:lineRule="auto"/>
              <w:rPr>
                <w:rFonts w:ascii="Arial" w:hAnsi="Arial" w:cs="Arial"/>
                <w:kern w:val="24"/>
                <w:position w:val="2"/>
                <w:sz w:val="20"/>
                <w:szCs w:val="20"/>
              </w:rPr>
            </w:pPr>
            <w:r w:rsidRPr="00F21BE8">
              <w:rPr>
                <w:rFonts w:ascii="Arial" w:hAnsi="Arial" w:cs="Arial"/>
                <w:sz w:val="20"/>
                <w:szCs w:val="20"/>
              </w:rPr>
              <w:t>3.</w:t>
            </w:r>
          </w:p>
        </w:tc>
        <w:tc>
          <w:tcPr>
            <w:tcW w:w="141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6303DBCF" w14:textId="77777777" w:rsidR="00134781" w:rsidRPr="00F21BE8" w:rsidRDefault="00134781" w:rsidP="006E0AE1">
            <w:pPr>
              <w:spacing w:after="0" w:line="240" w:lineRule="auto"/>
              <w:rPr>
                <w:rFonts w:ascii="Arial" w:hAnsi="Arial" w:cs="Arial"/>
                <w:kern w:val="24"/>
                <w:position w:val="2"/>
                <w:sz w:val="20"/>
                <w:szCs w:val="20"/>
              </w:rPr>
            </w:pPr>
            <w:r w:rsidRPr="00F21BE8">
              <w:rPr>
                <w:rFonts w:ascii="Arial" w:hAnsi="Arial" w:cs="Arial"/>
                <w:sz w:val="20"/>
                <w:szCs w:val="20"/>
              </w:rPr>
              <w:t>Lama dan intensitas dampak</w:t>
            </w:r>
          </w:p>
        </w:tc>
        <w:tc>
          <w:tcPr>
            <w:tcW w:w="64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261489EA" w14:textId="77777777" w:rsidR="00134781" w:rsidRPr="00F21BE8" w:rsidRDefault="00134781" w:rsidP="006E0AE1">
            <w:pPr>
              <w:spacing w:after="0" w:line="240" w:lineRule="auto"/>
              <w:jc w:val="center"/>
              <w:rPr>
                <w:rFonts w:ascii="Arial" w:hAnsi="Arial" w:cs="Arial"/>
                <w:kern w:val="24"/>
                <w:position w:val="2"/>
                <w:sz w:val="20"/>
                <w:szCs w:val="20"/>
              </w:rPr>
            </w:pPr>
            <w:r w:rsidRPr="00F21BE8">
              <w:rPr>
                <w:rFonts w:ascii="Arial" w:hAnsi="Arial" w:cs="Arial"/>
                <w:sz w:val="20"/>
                <w:szCs w:val="20"/>
              </w:rPr>
              <w:t>- P</w:t>
            </w:r>
          </w:p>
        </w:tc>
        <w:tc>
          <w:tcPr>
            <w:tcW w:w="266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7CFB9731" w14:textId="77777777" w:rsidR="00134781" w:rsidRPr="00F21BE8" w:rsidRDefault="00134781" w:rsidP="006E0AE1">
            <w:pPr>
              <w:spacing w:after="0" w:line="240" w:lineRule="auto"/>
              <w:rPr>
                <w:rFonts w:ascii="Arial" w:hAnsi="Arial" w:cs="Arial"/>
                <w:bCs/>
                <w:kern w:val="24"/>
                <w:position w:val="2"/>
                <w:sz w:val="20"/>
                <w:szCs w:val="20"/>
                <w:lang w:val="fi-FI"/>
              </w:rPr>
            </w:pPr>
            <w:r w:rsidRPr="00F21BE8">
              <w:rPr>
                <w:rFonts w:ascii="Arial" w:hAnsi="Arial" w:cs="Arial"/>
                <w:bCs/>
                <w:sz w:val="20"/>
                <w:szCs w:val="20"/>
                <w:lang w:val="fi-FI"/>
              </w:rPr>
              <w:t xml:space="preserve">Lama dampak hanya selama kegiatan </w:t>
            </w:r>
            <w:r w:rsidRPr="00F21BE8">
              <w:rPr>
                <w:rFonts w:ascii="Arial" w:hAnsi="Arial" w:cs="Arial"/>
                <w:bCs/>
                <w:sz w:val="20"/>
                <w:szCs w:val="20"/>
                <w:lang w:val="sv-SE"/>
              </w:rPr>
              <w:t>penggelaran pipa, kabel fiber optik dan kabel listrik</w:t>
            </w:r>
            <w:r w:rsidRPr="00F21BE8">
              <w:rPr>
                <w:rFonts w:ascii="Arial" w:hAnsi="Arial" w:cs="Arial"/>
                <w:bCs/>
                <w:sz w:val="20"/>
                <w:szCs w:val="20"/>
                <w:lang w:val="fi-FI"/>
              </w:rPr>
              <w:t xml:space="preserve"> dengan intensitas dampak yang sedang.</w:t>
            </w:r>
          </w:p>
        </w:tc>
      </w:tr>
      <w:tr w:rsidR="00134781" w:rsidRPr="00F21BE8" w14:paraId="7FFA68FC" w14:textId="77777777" w:rsidTr="006E0AE1">
        <w:tc>
          <w:tcPr>
            <w:tcW w:w="26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7FADBD4C" w14:textId="77777777" w:rsidR="00134781" w:rsidRPr="00F21BE8" w:rsidRDefault="00134781" w:rsidP="006E0AE1">
            <w:pPr>
              <w:spacing w:after="0" w:line="240" w:lineRule="auto"/>
              <w:rPr>
                <w:rFonts w:ascii="Arial" w:hAnsi="Arial" w:cs="Arial"/>
                <w:kern w:val="24"/>
                <w:position w:val="2"/>
                <w:sz w:val="20"/>
                <w:szCs w:val="20"/>
              </w:rPr>
            </w:pPr>
            <w:r w:rsidRPr="00F21BE8">
              <w:rPr>
                <w:rFonts w:ascii="Arial" w:hAnsi="Arial" w:cs="Arial"/>
                <w:sz w:val="20"/>
                <w:szCs w:val="20"/>
              </w:rPr>
              <w:t>4.</w:t>
            </w:r>
          </w:p>
        </w:tc>
        <w:tc>
          <w:tcPr>
            <w:tcW w:w="141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47440000" w14:textId="77777777" w:rsidR="00134781" w:rsidRPr="00F21BE8" w:rsidRDefault="00134781" w:rsidP="006E0AE1">
            <w:pPr>
              <w:spacing w:after="0" w:line="240" w:lineRule="auto"/>
              <w:rPr>
                <w:rFonts w:ascii="Arial" w:hAnsi="Arial" w:cs="Arial"/>
                <w:kern w:val="24"/>
                <w:position w:val="2"/>
                <w:sz w:val="20"/>
                <w:szCs w:val="20"/>
              </w:rPr>
            </w:pPr>
            <w:r w:rsidRPr="00F21BE8">
              <w:rPr>
                <w:rFonts w:ascii="Arial" w:hAnsi="Arial" w:cs="Arial"/>
                <w:sz w:val="20"/>
                <w:szCs w:val="20"/>
              </w:rPr>
              <w:t>Banyaknya komponen lingkungan lain terkena dampak</w:t>
            </w:r>
          </w:p>
        </w:tc>
        <w:tc>
          <w:tcPr>
            <w:tcW w:w="64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16C0CF5A" w14:textId="77777777" w:rsidR="00134781" w:rsidRPr="00F21BE8" w:rsidRDefault="00134781" w:rsidP="006E0AE1">
            <w:pPr>
              <w:spacing w:after="0" w:line="240" w:lineRule="auto"/>
              <w:jc w:val="center"/>
              <w:rPr>
                <w:rFonts w:ascii="Arial" w:hAnsi="Arial" w:cs="Arial"/>
                <w:kern w:val="24"/>
                <w:position w:val="2"/>
                <w:sz w:val="20"/>
                <w:szCs w:val="20"/>
              </w:rPr>
            </w:pPr>
            <w:r w:rsidRPr="00F21BE8">
              <w:rPr>
                <w:rFonts w:ascii="Arial" w:hAnsi="Arial" w:cs="Arial"/>
                <w:sz w:val="20"/>
                <w:szCs w:val="20"/>
              </w:rPr>
              <w:t>- TP</w:t>
            </w:r>
          </w:p>
        </w:tc>
        <w:tc>
          <w:tcPr>
            <w:tcW w:w="266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7DDF70E1" w14:textId="77777777" w:rsidR="00134781" w:rsidRPr="00F21BE8" w:rsidRDefault="00134781" w:rsidP="006E0AE1">
            <w:pPr>
              <w:spacing w:after="0" w:line="240" w:lineRule="auto"/>
              <w:rPr>
                <w:rFonts w:ascii="Arial" w:hAnsi="Arial" w:cs="Arial"/>
                <w:kern w:val="24"/>
                <w:position w:val="2"/>
                <w:sz w:val="20"/>
                <w:szCs w:val="20"/>
              </w:rPr>
            </w:pPr>
            <w:r w:rsidRPr="00F21BE8">
              <w:rPr>
                <w:rFonts w:ascii="Arial" w:hAnsi="Arial" w:cs="Arial"/>
                <w:sz w:val="20"/>
                <w:szCs w:val="20"/>
              </w:rPr>
              <w:t>Komponen lingkungan lain yang terkena dampak adalah adanya gangguan kenyamanan hidup karena dampak bising.</w:t>
            </w:r>
          </w:p>
        </w:tc>
      </w:tr>
      <w:tr w:rsidR="00134781" w:rsidRPr="00F21BE8" w14:paraId="12D5FB62" w14:textId="77777777" w:rsidTr="006E0AE1">
        <w:tc>
          <w:tcPr>
            <w:tcW w:w="26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449A987D" w14:textId="77777777" w:rsidR="00134781" w:rsidRPr="00F21BE8" w:rsidRDefault="00134781" w:rsidP="006E0AE1">
            <w:pPr>
              <w:spacing w:after="0" w:line="240" w:lineRule="auto"/>
              <w:rPr>
                <w:rFonts w:ascii="Arial" w:hAnsi="Arial" w:cs="Arial"/>
                <w:kern w:val="24"/>
                <w:position w:val="2"/>
                <w:sz w:val="20"/>
                <w:szCs w:val="20"/>
              </w:rPr>
            </w:pPr>
            <w:r w:rsidRPr="00F21BE8">
              <w:rPr>
                <w:rFonts w:ascii="Arial" w:hAnsi="Arial" w:cs="Arial"/>
                <w:sz w:val="20"/>
                <w:szCs w:val="20"/>
              </w:rPr>
              <w:t>5.</w:t>
            </w:r>
          </w:p>
        </w:tc>
        <w:tc>
          <w:tcPr>
            <w:tcW w:w="141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79D8C082" w14:textId="77777777" w:rsidR="00134781" w:rsidRPr="00F21BE8" w:rsidRDefault="00134781" w:rsidP="006E0AE1">
            <w:pPr>
              <w:spacing w:after="0" w:line="240" w:lineRule="auto"/>
              <w:rPr>
                <w:rFonts w:ascii="Arial" w:hAnsi="Arial" w:cs="Arial"/>
                <w:kern w:val="24"/>
                <w:position w:val="2"/>
                <w:sz w:val="20"/>
                <w:szCs w:val="20"/>
              </w:rPr>
            </w:pPr>
            <w:r w:rsidRPr="00F21BE8">
              <w:rPr>
                <w:rFonts w:ascii="Arial" w:hAnsi="Arial" w:cs="Arial"/>
                <w:sz w:val="20"/>
                <w:szCs w:val="20"/>
              </w:rPr>
              <w:t>Sifat kumulatif dampak</w:t>
            </w:r>
          </w:p>
        </w:tc>
        <w:tc>
          <w:tcPr>
            <w:tcW w:w="64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0B5E37E9" w14:textId="77777777" w:rsidR="00134781" w:rsidRPr="00F21BE8" w:rsidRDefault="00134781" w:rsidP="006E0AE1">
            <w:pPr>
              <w:spacing w:after="0" w:line="240" w:lineRule="auto"/>
              <w:jc w:val="center"/>
              <w:rPr>
                <w:rFonts w:ascii="Arial" w:hAnsi="Arial" w:cs="Arial"/>
                <w:kern w:val="24"/>
                <w:position w:val="2"/>
                <w:sz w:val="20"/>
                <w:szCs w:val="20"/>
              </w:rPr>
            </w:pPr>
            <w:r w:rsidRPr="00F21BE8">
              <w:rPr>
                <w:rFonts w:ascii="Arial" w:hAnsi="Arial" w:cs="Arial"/>
                <w:sz w:val="20"/>
                <w:szCs w:val="20"/>
              </w:rPr>
              <w:t>- TP</w:t>
            </w:r>
          </w:p>
        </w:tc>
        <w:tc>
          <w:tcPr>
            <w:tcW w:w="266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3893A2B6" w14:textId="77777777" w:rsidR="00134781" w:rsidRPr="00F21BE8" w:rsidRDefault="00134781" w:rsidP="006E0AE1">
            <w:pPr>
              <w:spacing w:after="0" w:line="240" w:lineRule="auto"/>
              <w:rPr>
                <w:rFonts w:ascii="Arial" w:hAnsi="Arial" w:cs="Arial"/>
                <w:kern w:val="24"/>
                <w:position w:val="2"/>
                <w:sz w:val="20"/>
                <w:szCs w:val="20"/>
              </w:rPr>
            </w:pPr>
            <w:r w:rsidRPr="00F21BE8">
              <w:rPr>
                <w:rFonts w:ascii="Arial" w:hAnsi="Arial" w:cs="Arial"/>
                <w:sz w:val="20"/>
                <w:szCs w:val="20"/>
              </w:rPr>
              <w:t>Dampak tidak bersifat kumulatif karena sesaat setelah kegiatan berhenti, maka tidak ada lagi dampak kebisingan.</w:t>
            </w:r>
          </w:p>
        </w:tc>
      </w:tr>
      <w:tr w:rsidR="00134781" w:rsidRPr="00F21BE8" w14:paraId="6A21400B" w14:textId="77777777" w:rsidTr="006E0AE1">
        <w:tc>
          <w:tcPr>
            <w:tcW w:w="26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36199B38" w14:textId="77777777" w:rsidR="00134781" w:rsidRPr="00F21BE8" w:rsidRDefault="00134781" w:rsidP="006E0AE1">
            <w:pPr>
              <w:spacing w:after="0" w:line="240" w:lineRule="auto"/>
              <w:rPr>
                <w:rFonts w:ascii="Arial" w:hAnsi="Arial" w:cs="Arial"/>
                <w:kern w:val="24"/>
                <w:position w:val="2"/>
                <w:sz w:val="20"/>
                <w:szCs w:val="20"/>
              </w:rPr>
            </w:pPr>
            <w:r w:rsidRPr="00F21BE8">
              <w:rPr>
                <w:rFonts w:ascii="Arial" w:hAnsi="Arial" w:cs="Arial"/>
                <w:sz w:val="20"/>
                <w:szCs w:val="20"/>
              </w:rPr>
              <w:t>6.</w:t>
            </w:r>
          </w:p>
        </w:tc>
        <w:tc>
          <w:tcPr>
            <w:tcW w:w="141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0F648B2A" w14:textId="77777777" w:rsidR="00134781" w:rsidRPr="00F21BE8" w:rsidRDefault="00134781" w:rsidP="006E0AE1">
            <w:pPr>
              <w:spacing w:after="0" w:line="240" w:lineRule="auto"/>
              <w:rPr>
                <w:rFonts w:ascii="Arial" w:hAnsi="Arial" w:cs="Arial"/>
                <w:kern w:val="24"/>
                <w:position w:val="2"/>
                <w:sz w:val="20"/>
                <w:szCs w:val="20"/>
              </w:rPr>
            </w:pPr>
            <w:r w:rsidRPr="00F21BE8">
              <w:rPr>
                <w:rFonts w:ascii="Arial" w:hAnsi="Arial" w:cs="Arial"/>
                <w:sz w:val="20"/>
                <w:szCs w:val="20"/>
              </w:rPr>
              <w:t>Berbalik atau tidak berbalik</w:t>
            </w:r>
          </w:p>
        </w:tc>
        <w:tc>
          <w:tcPr>
            <w:tcW w:w="64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1F3B793D" w14:textId="77777777" w:rsidR="00134781" w:rsidRPr="00F21BE8" w:rsidRDefault="00134781" w:rsidP="006E0AE1">
            <w:pPr>
              <w:spacing w:after="0" w:line="240" w:lineRule="auto"/>
              <w:jc w:val="center"/>
              <w:rPr>
                <w:rFonts w:ascii="Arial" w:hAnsi="Arial" w:cs="Arial"/>
                <w:kern w:val="24"/>
                <w:position w:val="2"/>
                <w:sz w:val="20"/>
                <w:szCs w:val="20"/>
              </w:rPr>
            </w:pPr>
            <w:r w:rsidRPr="00F21BE8">
              <w:rPr>
                <w:rFonts w:ascii="Arial" w:hAnsi="Arial" w:cs="Arial"/>
                <w:sz w:val="20"/>
                <w:szCs w:val="20"/>
              </w:rPr>
              <w:t>- TP</w:t>
            </w:r>
          </w:p>
        </w:tc>
        <w:tc>
          <w:tcPr>
            <w:tcW w:w="266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47A6EEBA" w14:textId="77777777" w:rsidR="00134781" w:rsidRPr="00F21BE8" w:rsidRDefault="00134781" w:rsidP="006E0AE1">
            <w:pPr>
              <w:spacing w:after="0" w:line="240" w:lineRule="auto"/>
              <w:rPr>
                <w:rFonts w:ascii="Arial" w:hAnsi="Arial" w:cs="Arial"/>
                <w:kern w:val="24"/>
                <w:position w:val="2"/>
                <w:sz w:val="20"/>
                <w:szCs w:val="20"/>
              </w:rPr>
            </w:pPr>
            <w:r w:rsidRPr="00F21BE8">
              <w:rPr>
                <w:rFonts w:ascii="Arial" w:hAnsi="Arial" w:cs="Arial"/>
                <w:sz w:val="20"/>
                <w:szCs w:val="20"/>
              </w:rPr>
              <w:t xml:space="preserve">Dampak akan berbalik karena kondisi bising hanya ada pada saat kegiatan berlangsung. </w:t>
            </w:r>
          </w:p>
        </w:tc>
      </w:tr>
      <w:tr w:rsidR="00134781" w:rsidRPr="00F21BE8" w14:paraId="27F1FA71" w14:textId="77777777" w:rsidTr="006E0AE1">
        <w:tc>
          <w:tcPr>
            <w:tcW w:w="26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18A2C41C" w14:textId="77777777" w:rsidR="00134781" w:rsidRPr="00F21BE8" w:rsidRDefault="00134781" w:rsidP="006E0AE1">
            <w:pPr>
              <w:spacing w:after="0" w:line="240" w:lineRule="auto"/>
              <w:rPr>
                <w:rFonts w:ascii="Arial" w:hAnsi="Arial" w:cs="Arial"/>
                <w:kern w:val="24"/>
                <w:position w:val="2"/>
                <w:sz w:val="20"/>
                <w:szCs w:val="20"/>
              </w:rPr>
            </w:pPr>
            <w:r w:rsidRPr="00F21BE8">
              <w:rPr>
                <w:rFonts w:ascii="Arial" w:hAnsi="Arial" w:cs="Arial"/>
                <w:sz w:val="20"/>
                <w:szCs w:val="20"/>
              </w:rPr>
              <w:t>7.</w:t>
            </w:r>
          </w:p>
        </w:tc>
        <w:tc>
          <w:tcPr>
            <w:tcW w:w="141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374A1F0B" w14:textId="77777777" w:rsidR="00134781" w:rsidRPr="00F21BE8" w:rsidRDefault="00134781" w:rsidP="006E0AE1">
            <w:pPr>
              <w:spacing w:after="0" w:line="240" w:lineRule="auto"/>
              <w:rPr>
                <w:rFonts w:ascii="Arial" w:hAnsi="Arial" w:cs="Arial"/>
                <w:kern w:val="24"/>
                <w:position w:val="2"/>
                <w:sz w:val="20"/>
                <w:szCs w:val="20"/>
              </w:rPr>
            </w:pPr>
            <w:r w:rsidRPr="00F21BE8">
              <w:rPr>
                <w:rFonts w:ascii="Arial" w:hAnsi="Arial" w:cs="Arial"/>
                <w:sz w:val="20"/>
                <w:szCs w:val="20"/>
              </w:rPr>
              <w:t>Kriteria lain sesuai perkembangan ilmu pengetahuan dan teknologi</w:t>
            </w:r>
          </w:p>
        </w:tc>
        <w:tc>
          <w:tcPr>
            <w:tcW w:w="64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3195BDAB" w14:textId="77777777" w:rsidR="00134781" w:rsidRPr="00F21BE8" w:rsidRDefault="00134781" w:rsidP="006E0AE1">
            <w:pPr>
              <w:spacing w:after="0" w:line="240" w:lineRule="auto"/>
              <w:jc w:val="center"/>
              <w:rPr>
                <w:rFonts w:ascii="Arial" w:hAnsi="Arial" w:cs="Arial"/>
                <w:kern w:val="24"/>
                <w:position w:val="2"/>
                <w:sz w:val="20"/>
                <w:szCs w:val="20"/>
              </w:rPr>
            </w:pPr>
            <w:r w:rsidRPr="00F21BE8">
              <w:rPr>
                <w:rFonts w:ascii="Arial" w:hAnsi="Arial" w:cs="Arial"/>
                <w:sz w:val="20"/>
                <w:szCs w:val="20"/>
              </w:rPr>
              <w:t>- P</w:t>
            </w:r>
          </w:p>
        </w:tc>
        <w:tc>
          <w:tcPr>
            <w:tcW w:w="266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589A0656" w14:textId="77777777" w:rsidR="00134781" w:rsidRPr="00F21BE8" w:rsidRDefault="00134781" w:rsidP="006E0AE1">
            <w:pPr>
              <w:spacing w:after="0" w:line="240" w:lineRule="auto"/>
              <w:rPr>
                <w:rFonts w:ascii="Arial" w:hAnsi="Arial" w:cs="Arial"/>
                <w:kern w:val="24"/>
                <w:position w:val="2"/>
                <w:sz w:val="20"/>
                <w:szCs w:val="20"/>
              </w:rPr>
            </w:pPr>
            <w:r w:rsidRPr="00F21BE8">
              <w:rPr>
                <w:rFonts w:ascii="Arial" w:hAnsi="Arial" w:cs="Arial"/>
                <w:sz w:val="20"/>
                <w:szCs w:val="20"/>
              </w:rPr>
              <w:t>Meskipun tingkat kebisingan berada dalam rentang yang wajar, masyarakat bisa saja tetap memandang bahwa bising selama kegiatan ini merupakan masalah lingkungan yang dikeluhkan.</w:t>
            </w:r>
          </w:p>
        </w:tc>
      </w:tr>
      <w:tr w:rsidR="00134781" w:rsidRPr="00F21BE8" w14:paraId="7FFA7493" w14:textId="77777777" w:rsidTr="006E0AE1">
        <w:tc>
          <w:tcPr>
            <w:tcW w:w="1685" w:type="pct"/>
            <w:gridSpan w:val="2"/>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09219BCB" w14:textId="77777777" w:rsidR="00134781" w:rsidRPr="00F21BE8" w:rsidRDefault="00134781" w:rsidP="006E0AE1">
            <w:pPr>
              <w:spacing w:after="0" w:line="240" w:lineRule="auto"/>
              <w:rPr>
                <w:rFonts w:ascii="Arial" w:hAnsi="Arial" w:cs="Arial"/>
                <w:b/>
                <w:kern w:val="24"/>
                <w:position w:val="2"/>
                <w:sz w:val="20"/>
                <w:szCs w:val="20"/>
              </w:rPr>
            </w:pPr>
            <w:r w:rsidRPr="00F21BE8">
              <w:rPr>
                <w:rFonts w:ascii="Arial" w:hAnsi="Arial" w:cs="Arial"/>
                <w:b/>
                <w:bCs/>
                <w:sz w:val="20"/>
                <w:szCs w:val="20"/>
              </w:rPr>
              <w:t>Prakiraan Dampak Penting</w:t>
            </w:r>
          </w:p>
        </w:tc>
        <w:tc>
          <w:tcPr>
            <w:tcW w:w="3315" w:type="pct"/>
            <w:gridSpan w:val="2"/>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69626CF2" w14:textId="77777777" w:rsidR="00134781" w:rsidRPr="00F21BE8" w:rsidRDefault="00134781" w:rsidP="006E0AE1">
            <w:pPr>
              <w:spacing w:after="0" w:line="240" w:lineRule="auto"/>
              <w:jc w:val="center"/>
              <w:rPr>
                <w:rFonts w:ascii="Arial" w:hAnsi="Arial" w:cs="Arial"/>
                <w:b/>
                <w:kern w:val="24"/>
                <w:position w:val="2"/>
                <w:sz w:val="20"/>
                <w:szCs w:val="20"/>
              </w:rPr>
            </w:pPr>
            <w:r w:rsidRPr="00F21BE8">
              <w:rPr>
                <w:rFonts w:ascii="Arial" w:hAnsi="Arial" w:cs="Arial"/>
                <w:b/>
                <w:bCs/>
                <w:sz w:val="20"/>
                <w:szCs w:val="20"/>
              </w:rPr>
              <w:t>Negatif Penting (- TP)</w:t>
            </w:r>
          </w:p>
        </w:tc>
      </w:tr>
    </w:tbl>
    <w:p w14:paraId="4657247D" w14:textId="77777777" w:rsidR="00134781" w:rsidRPr="00555986" w:rsidRDefault="00134781" w:rsidP="006E0AE1">
      <w:pPr>
        <w:pStyle w:val="Keterangan"/>
      </w:pPr>
      <w:r w:rsidRPr="00555986">
        <w:t>Keterangan: P = Penting, TP = Tidak Penting</w:t>
      </w:r>
    </w:p>
    <w:p w14:paraId="181F9745" w14:textId="77777777" w:rsidR="00134781" w:rsidRPr="00581475" w:rsidRDefault="00134781" w:rsidP="006E0AE1">
      <w:pPr>
        <w:pStyle w:val="Sumber"/>
        <w:rPr>
          <w:lang w:val="en-US"/>
        </w:rPr>
      </w:pPr>
      <w:r w:rsidRPr="00555986">
        <w:t xml:space="preserve">Sumber: </w:t>
      </w:r>
      <w:r>
        <w:rPr>
          <w:lang w:val="en-US"/>
        </w:rPr>
        <w:tab/>
      </w:r>
      <w:r w:rsidRPr="00555986">
        <w:t>UU No. 32 Tahun 2009  tentang Perlindungan dan Pengelolaan Lingkungan Hidup</w:t>
      </w:r>
    </w:p>
    <w:p w14:paraId="0EFAECF7" w14:textId="77777777" w:rsidR="00E12BD2" w:rsidRPr="00E12BD2" w:rsidRDefault="00E12BD2" w:rsidP="003E42CA">
      <w:pPr>
        <w:pStyle w:val="Heading3"/>
        <w:rPr>
          <w:lang w:val="id-ID"/>
        </w:rPr>
      </w:pPr>
      <w:bookmarkStart w:id="599" w:name="_Toc73967684"/>
      <w:r w:rsidRPr="00C538F4">
        <w:t>Pemboran Sumur</w:t>
      </w:r>
      <w:bookmarkEnd w:id="599"/>
    </w:p>
    <w:p w14:paraId="4B616A5D" w14:textId="77777777" w:rsidR="00134781" w:rsidRPr="00C538F4" w:rsidRDefault="00134781">
      <w:pPr>
        <w:pStyle w:val="Heading4"/>
      </w:pPr>
      <w:r w:rsidRPr="00C538F4">
        <w:t xml:space="preserve">Penurunan Kualitas Udara </w:t>
      </w:r>
      <w:bookmarkEnd w:id="593"/>
    </w:p>
    <w:p w14:paraId="733A592F" w14:textId="77777777" w:rsidR="00134781" w:rsidRDefault="00134781">
      <w:pPr>
        <w:pStyle w:val="Paragraph"/>
      </w:pPr>
      <w:proofErr w:type="spellStart"/>
      <w:r>
        <w:t>Kegiatan</w:t>
      </w:r>
      <w:proofErr w:type="spellEnd"/>
      <w:r>
        <w:t xml:space="preserve"> </w:t>
      </w:r>
      <w:proofErr w:type="spellStart"/>
      <w:r>
        <w:t>pemboran</w:t>
      </w:r>
      <w:proofErr w:type="spellEnd"/>
      <w:r>
        <w:t xml:space="preserve"> </w:t>
      </w:r>
      <w:proofErr w:type="spellStart"/>
      <w:r>
        <w:t>sumur</w:t>
      </w:r>
      <w:proofErr w:type="spellEnd"/>
      <w:r>
        <w:t xml:space="preserve"> </w:t>
      </w:r>
      <w:proofErr w:type="spellStart"/>
      <w:r>
        <w:t>akan</w:t>
      </w:r>
      <w:proofErr w:type="spellEnd"/>
      <w:r>
        <w:t xml:space="preserve"> </w:t>
      </w:r>
      <w:proofErr w:type="spellStart"/>
      <w:r>
        <w:t>menggunakan</w:t>
      </w:r>
      <w:proofErr w:type="spellEnd"/>
      <w:r>
        <w:t xml:space="preserve"> </w:t>
      </w:r>
      <w:proofErr w:type="spellStart"/>
      <w:r>
        <w:t>energi</w:t>
      </w:r>
      <w:proofErr w:type="spellEnd"/>
      <w:r>
        <w:t xml:space="preserve"> yang </w:t>
      </w:r>
      <w:proofErr w:type="spellStart"/>
      <w:r>
        <w:t>berasal</w:t>
      </w:r>
      <w:proofErr w:type="spellEnd"/>
      <w:r>
        <w:t xml:space="preserve"> </w:t>
      </w:r>
      <w:proofErr w:type="spellStart"/>
      <w:r>
        <w:t>dari</w:t>
      </w:r>
      <w:proofErr w:type="spellEnd"/>
      <w:r>
        <w:t xml:space="preserve"> genset </w:t>
      </w:r>
      <w:proofErr w:type="spellStart"/>
      <w:r>
        <w:t>maupun</w:t>
      </w:r>
      <w:proofErr w:type="spellEnd"/>
      <w:r>
        <w:t xml:space="preserve"> </w:t>
      </w:r>
      <w:proofErr w:type="spellStart"/>
      <w:r>
        <w:t>alat</w:t>
      </w:r>
      <w:proofErr w:type="spellEnd"/>
      <w:r>
        <w:t xml:space="preserve"> </w:t>
      </w:r>
      <w:proofErr w:type="spellStart"/>
      <w:r>
        <w:t>berat</w:t>
      </w:r>
      <w:proofErr w:type="spellEnd"/>
      <w:r>
        <w:t xml:space="preserve"> </w:t>
      </w:r>
      <w:proofErr w:type="spellStart"/>
      <w:r>
        <w:t>lainnya</w:t>
      </w:r>
      <w:proofErr w:type="spellEnd"/>
      <w:r>
        <w:t xml:space="preserve">. </w:t>
      </w:r>
      <w:proofErr w:type="spellStart"/>
      <w:r>
        <w:t>Sehinngga</w:t>
      </w:r>
      <w:proofErr w:type="spellEnd"/>
      <w:r>
        <w:t xml:space="preserve"> </w:t>
      </w:r>
      <w:proofErr w:type="spellStart"/>
      <w:r>
        <w:t>diduga</w:t>
      </w:r>
      <w:proofErr w:type="spellEnd"/>
      <w:r>
        <w:t xml:space="preserve"> </w:t>
      </w:r>
      <w:proofErr w:type="spellStart"/>
      <w:r>
        <w:t>dapat</w:t>
      </w:r>
      <w:proofErr w:type="spellEnd"/>
      <w:r>
        <w:t xml:space="preserve"> </w:t>
      </w:r>
      <w:proofErr w:type="spellStart"/>
      <w:r>
        <w:t>terjadi</w:t>
      </w:r>
      <w:proofErr w:type="spellEnd"/>
      <w:r>
        <w:t xml:space="preserve"> </w:t>
      </w:r>
      <w:proofErr w:type="spellStart"/>
      <w:r>
        <w:t>p</w:t>
      </w:r>
      <w:r w:rsidRPr="00D9200B">
        <w:t>erubahan</w:t>
      </w:r>
      <w:proofErr w:type="spellEnd"/>
      <w:r w:rsidRPr="00D9200B">
        <w:t xml:space="preserve"> </w:t>
      </w:r>
      <w:proofErr w:type="spellStart"/>
      <w:r w:rsidRPr="00D9200B">
        <w:t>kualitas</w:t>
      </w:r>
      <w:proofErr w:type="spellEnd"/>
      <w:r w:rsidRPr="00D9200B">
        <w:t xml:space="preserve"> </w:t>
      </w:r>
      <w:proofErr w:type="spellStart"/>
      <w:r w:rsidRPr="00D9200B">
        <w:t>udara</w:t>
      </w:r>
      <w:proofErr w:type="spellEnd"/>
      <w:r w:rsidRPr="00D9200B">
        <w:t xml:space="preserve"> </w:t>
      </w:r>
      <w:proofErr w:type="spellStart"/>
      <w:r w:rsidRPr="00D9200B">
        <w:t>akibat</w:t>
      </w:r>
      <w:proofErr w:type="spellEnd"/>
      <w:r w:rsidRPr="00D9200B">
        <w:t xml:space="preserve"> </w:t>
      </w:r>
      <w:proofErr w:type="spellStart"/>
      <w:r w:rsidRPr="00D9200B">
        <w:t>kegiatan</w:t>
      </w:r>
      <w:proofErr w:type="spellEnd"/>
      <w:r w:rsidRPr="00D9200B">
        <w:t xml:space="preserve"> </w:t>
      </w:r>
      <w:proofErr w:type="spellStart"/>
      <w:r w:rsidRPr="00D9200B">
        <w:t>pengoperasian</w:t>
      </w:r>
      <w:proofErr w:type="spellEnd"/>
      <w:r w:rsidRPr="00D9200B">
        <w:t xml:space="preserve"> genset </w:t>
      </w:r>
      <w:proofErr w:type="spellStart"/>
      <w:r w:rsidRPr="00D9200B">
        <w:t>tipikal</w:t>
      </w:r>
      <w:proofErr w:type="spellEnd"/>
      <w:r w:rsidRPr="00D9200B">
        <w:t xml:space="preserve"> </w:t>
      </w:r>
      <w:proofErr w:type="spellStart"/>
      <w:r w:rsidRPr="00D9200B">
        <w:t>pemboran</w:t>
      </w:r>
      <w:proofErr w:type="spellEnd"/>
      <w:r w:rsidRPr="00D9200B">
        <w:t xml:space="preserve"> </w:t>
      </w:r>
      <w:proofErr w:type="spellStart"/>
      <w:r w:rsidRPr="00D9200B">
        <w:t>darat</w:t>
      </w:r>
      <w:proofErr w:type="spellEnd"/>
      <w:r w:rsidRPr="00D9200B">
        <w:t>.</w:t>
      </w:r>
    </w:p>
    <w:p w14:paraId="207C5364" w14:textId="77777777" w:rsidR="00134781" w:rsidRDefault="00134781">
      <w:pPr>
        <w:pStyle w:val="Paragraph"/>
      </w:pPr>
      <w:proofErr w:type="spellStart"/>
      <w:r w:rsidRPr="00D9200B">
        <w:t>Perkiraan</w:t>
      </w:r>
      <w:proofErr w:type="spellEnd"/>
      <w:r w:rsidRPr="00D9200B">
        <w:t xml:space="preserve"> </w:t>
      </w:r>
      <w:proofErr w:type="spellStart"/>
      <w:r w:rsidRPr="00D9200B">
        <w:t>dampak</w:t>
      </w:r>
      <w:proofErr w:type="spellEnd"/>
      <w:r w:rsidRPr="00D9200B">
        <w:t xml:space="preserve"> </w:t>
      </w:r>
      <w:proofErr w:type="spellStart"/>
      <w:r w:rsidRPr="00D9200B">
        <w:t>berdasarkan</w:t>
      </w:r>
      <w:proofErr w:type="spellEnd"/>
      <w:r w:rsidRPr="00D9200B">
        <w:t xml:space="preserve"> data </w:t>
      </w:r>
      <w:proofErr w:type="spellStart"/>
      <w:r w:rsidRPr="00D9200B">
        <w:t>kuantitas</w:t>
      </w:r>
      <w:proofErr w:type="spellEnd"/>
      <w:r w:rsidRPr="00D9200B">
        <w:t xml:space="preserve"> </w:t>
      </w:r>
      <w:proofErr w:type="spellStart"/>
      <w:r w:rsidRPr="00D9200B">
        <w:t>emisi</w:t>
      </w:r>
      <w:proofErr w:type="spellEnd"/>
      <w:r w:rsidRPr="00D9200B">
        <w:t xml:space="preserve"> </w:t>
      </w:r>
      <w:proofErr w:type="spellStart"/>
      <w:r w:rsidRPr="00D9200B">
        <w:t>beserta</w:t>
      </w:r>
      <w:proofErr w:type="spellEnd"/>
      <w:r w:rsidRPr="00D9200B">
        <w:t xml:space="preserve"> </w:t>
      </w:r>
      <w:proofErr w:type="spellStart"/>
      <w:r w:rsidRPr="00D9200B">
        <w:t>arah</w:t>
      </w:r>
      <w:proofErr w:type="spellEnd"/>
      <w:r w:rsidRPr="00D9200B">
        <w:t xml:space="preserve"> dan </w:t>
      </w:r>
      <w:proofErr w:type="spellStart"/>
      <w:r w:rsidRPr="00D9200B">
        <w:t>kecepatan</w:t>
      </w:r>
      <w:proofErr w:type="spellEnd"/>
      <w:r w:rsidRPr="00D9200B">
        <w:t xml:space="preserve"> </w:t>
      </w:r>
      <w:proofErr w:type="spellStart"/>
      <w:r w:rsidRPr="00D9200B">
        <w:t>angin</w:t>
      </w:r>
      <w:proofErr w:type="spellEnd"/>
      <w:r w:rsidRPr="00D9200B">
        <w:t xml:space="preserve"> </w:t>
      </w:r>
      <w:proofErr w:type="spellStart"/>
      <w:r w:rsidRPr="00D9200B">
        <w:t>dilakukan</w:t>
      </w:r>
      <w:proofErr w:type="spellEnd"/>
      <w:r w:rsidRPr="00D9200B">
        <w:t xml:space="preserve"> </w:t>
      </w:r>
      <w:proofErr w:type="spellStart"/>
      <w:r w:rsidRPr="00D9200B">
        <w:t>dengan</w:t>
      </w:r>
      <w:proofErr w:type="spellEnd"/>
      <w:r w:rsidRPr="00D9200B">
        <w:t xml:space="preserve"> </w:t>
      </w:r>
      <w:proofErr w:type="spellStart"/>
      <w:r w:rsidRPr="00D9200B">
        <w:t>menggunakan</w:t>
      </w:r>
      <w:proofErr w:type="spellEnd"/>
      <w:r w:rsidRPr="00D9200B">
        <w:t xml:space="preserve"> model </w:t>
      </w:r>
      <w:proofErr w:type="spellStart"/>
      <w:r w:rsidRPr="00D9200B">
        <w:t>dispersi</w:t>
      </w:r>
      <w:proofErr w:type="spellEnd"/>
      <w:r w:rsidRPr="00D9200B">
        <w:t xml:space="preserve"> Gauss, </w:t>
      </w:r>
      <w:proofErr w:type="spellStart"/>
      <w:r w:rsidRPr="00D9200B">
        <w:t>yaitu</w:t>
      </w:r>
      <w:proofErr w:type="spellEnd"/>
      <w:r w:rsidRPr="00D9200B">
        <w:t xml:space="preserve"> (Peavy et al., 1985; de Nevers, 1995; Kiely, 1998; </w:t>
      </w:r>
      <w:proofErr w:type="spellStart"/>
      <w:r w:rsidRPr="00D9200B">
        <w:t>LaGrega</w:t>
      </w:r>
      <w:proofErr w:type="spellEnd"/>
      <w:r w:rsidRPr="00D9200B">
        <w:t xml:space="preserve"> et al., 2001):</w:t>
      </w:r>
    </w:p>
    <w:p w14:paraId="5C97EBC8" w14:textId="77777777" w:rsidR="00134781" w:rsidRPr="00EA02F0" w:rsidRDefault="00134781" w:rsidP="00134781">
      <w:pPr>
        <w:rPr>
          <w:rFonts w:ascii="Cambria" w:hAnsi="Cambria"/>
        </w:rPr>
      </w:pPr>
      <w:r w:rsidRPr="00EA02F0">
        <w:rPr>
          <w:rFonts w:ascii="Cambria" w:hAnsi="Cambria"/>
        </w:rPr>
        <w:object w:dxaOrig="7680" w:dyaOrig="920" w14:anchorId="60F64323">
          <v:shape id="_x0000_i1028" type="#_x0000_t75" style="width:409.7pt;height:48.85pt" o:ole="" o:bordertopcolor="this" o:borderleftcolor="this" o:borderbottomcolor="this" o:borderrightcolor="this">
            <v:imagedata r:id="rId24" o:title=""/>
          </v:shape>
          <o:OLEObject Type="Embed" ProgID="Equation.3" ShapeID="_x0000_i1028" DrawAspect="Content" ObjectID="_1699839959" r:id="rId25"/>
        </w:object>
      </w:r>
    </w:p>
    <w:p w14:paraId="4B3D4A4C" w14:textId="77777777" w:rsidR="00134781" w:rsidRDefault="00134781" w:rsidP="006E0AE1">
      <w:pPr>
        <w:pStyle w:val="Keterangan"/>
      </w:pPr>
      <w:r>
        <w:t>Keterangan:</w:t>
      </w:r>
    </w:p>
    <w:p w14:paraId="09581C01" w14:textId="77777777" w:rsidR="00134781" w:rsidRDefault="00134781" w:rsidP="006E0AE1">
      <w:pPr>
        <w:pStyle w:val="Keterangan"/>
        <w:ind w:hanging="992"/>
      </w:pPr>
      <w:r>
        <w:t>C</w:t>
      </w:r>
      <w:r w:rsidRPr="00451574">
        <w:rPr>
          <w:vertAlign w:val="subscript"/>
        </w:rPr>
        <w:t>(x,y,z)</w:t>
      </w:r>
      <w:r>
        <w:t xml:space="preserve">   = konsentrasi gas pada suatu tempat berkoordinat (x,y,z) [g/m3]</w:t>
      </w:r>
    </w:p>
    <w:p w14:paraId="14371667" w14:textId="77777777" w:rsidR="00134781" w:rsidRDefault="00134781" w:rsidP="006E0AE1">
      <w:pPr>
        <w:pStyle w:val="Keterangan"/>
        <w:ind w:hanging="992"/>
      </w:pPr>
      <w:r>
        <w:t>Q         = laju emisi stack [g/s]</w:t>
      </w:r>
    </w:p>
    <w:p w14:paraId="20631E33" w14:textId="77777777" w:rsidR="00134781" w:rsidRDefault="00134781" w:rsidP="006E0AE1">
      <w:pPr>
        <w:pStyle w:val="Keterangan"/>
        <w:ind w:hanging="992"/>
      </w:pPr>
      <w:r w:rsidRPr="00EA02F0">
        <w:rPr>
          <w:rFonts w:ascii="Cambria" w:hAnsi="Cambria"/>
        </w:rPr>
        <w:sym w:font="Symbol" w:char="F073"/>
      </w:r>
      <w:r w:rsidRPr="00EA02F0">
        <w:rPr>
          <w:rFonts w:ascii="Cambria" w:hAnsi="Cambria"/>
          <w:vertAlign w:val="subscript"/>
        </w:rPr>
        <w:t>y</w:t>
      </w:r>
      <w:r w:rsidRPr="00EA02F0">
        <w:rPr>
          <w:rFonts w:ascii="Cambria" w:hAnsi="Cambria"/>
        </w:rPr>
        <w:t xml:space="preserve"> ; </w:t>
      </w:r>
      <w:r w:rsidRPr="00EA02F0">
        <w:rPr>
          <w:rFonts w:ascii="Cambria" w:hAnsi="Cambria"/>
        </w:rPr>
        <w:sym w:font="Symbol" w:char="F073"/>
      </w:r>
      <w:r w:rsidRPr="00EA02F0">
        <w:rPr>
          <w:rFonts w:ascii="Cambria" w:hAnsi="Cambria"/>
          <w:vertAlign w:val="subscript"/>
        </w:rPr>
        <w:t>z</w:t>
      </w:r>
      <w:r w:rsidRPr="00EA02F0">
        <w:rPr>
          <w:rFonts w:ascii="Cambria" w:hAnsi="Cambria"/>
        </w:rPr>
        <w:t xml:space="preserve">  </w:t>
      </w:r>
      <w:r>
        <w:t>= koefisien dispersi sesuai dengan kurva Pasquill-Gifford [m]</w:t>
      </w:r>
    </w:p>
    <w:p w14:paraId="158A4786" w14:textId="77777777" w:rsidR="00134781" w:rsidRDefault="00134781" w:rsidP="006E0AE1">
      <w:pPr>
        <w:pStyle w:val="Keterangan"/>
        <w:ind w:hanging="992"/>
      </w:pPr>
      <w:r>
        <w:t>U         = kecepatan angin [m/s]</w:t>
      </w:r>
    </w:p>
    <w:p w14:paraId="74E68D9C" w14:textId="77777777" w:rsidR="00134781" w:rsidRDefault="00134781" w:rsidP="006E0AE1">
      <w:pPr>
        <w:pStyle w:val="Keterangan"/>
        <w:ind w:hanging="992"/>
      </w:pPr>
      <w:r>
        <w:t>y          = jarak pada arah sumbu y dari centerline [m]</w:t>
      </w:r>
    </w:p>
    <w:p w14:paraId="4BD380C6" w14:textId="77777777" w:rsidR="00134781" w:rsidRDefault="00134781" w:rsidP="006E0AE1">
      <w:pPr>
        <w:pStyle w:val="Keterangan"/>
        <w:ind w:hanging="992"/>
      </w:pPr>
      <w:r>
        <w:t>z          = jarak vertikal pada arah sumbu z dari centerline [m]</w:t>
      </w:r>
    </w:p>
    <w:p w14:paraId="0C000360" w14:textId="77777777" w:rsidR="00134781" w:rsidRDefault="00134781">
      <w:pPr>
        <w:pStyle w:val="Paragraph"/>
      </w:pPr>
    </w:p>
    <w:p w14:paraId="778E2C60" w14:textId="77777777" w:rsidR="00134781" w:rsidRPr="00D9200B" w:rsidRDefault="00134781">
      <w:pPr>
        <w:pStyle w:val="Paragraph"/>
      </w:pPr>
      <w:r w:rsidRPr="00D9200B">
        <w:t xml:space="preserve">Data </w:t>
      </w:r>
      <w:proofErr w:type="spellStart"/>
      <w:r w:rsidRPr="00D9200B">
        <w:t>kondisi</w:t>
      </w:r>
      <w:proofErr w:type="spellEnd"/>
      <w:r w:rsidRPr="00D9200B">
        <w:t xml:space="preserve"> </w:t>
      </w:r>
      <w:proofErr w:type="spellStart"/>
      <w:r w:rsidRPr="00D9200B">
        <w:t>saat</w:t>
      </w:r>
      <w:proofErr w:type="spellEnd"/>
      <w:r w:rsidRPr="00D9200B">
        <w:t xml:space="preserve"> </w:t>
      </w:r>
      <w:proofErr w:type="spellStart"/>
      <w:r w:rsidRPr="00D9200B">
        <w:t>ini</w:t>
      </w:r>
      <w:proofErr w:type="spellEnd"/>
      <w:r w:rsidRPr="00D9200B">
        <w:t xml:space="preserve"> [Ref. UKL UPL Repsol Final 2020]:</w:t>
      </w:r>
    </w:p>
    <w:p w14:paraId="2449490D" w14:textId="77777777" w:rsidR="00134781" w:rsidRPr="006E0AE1" w:rsidRDefault="00134781" w:rsidP="004D4DE2">
      <w:pPr>
        <w:pStyle w:val="ListParagraph"/>
        <w:numPr>
          <w:ilvl w:val="0"/>
          <w:numId w:val="114"/>
        </w:numPr>
        <w:ind w:left="714" w:hanging="357"/>
        <w:contextualSpacing w:val="0"/>
        <w:rPr>
          <w:rFonts w:ascii="Arial" w:hAnsi="Arial" w:cs="Arial"/>
        </w:rPr>
      </w:pPr>
      <w:r w:rsidRPr="006E0AE1">
        <w:rPr>
          <w:rFonts w:ascii="Arial" w:hAnsi="Arial" w:cs="Arial"/>
        </w:rPr>
        <w:t>Rig pemboran sumur = land drilling rig</w:t>
      </w:r>
    </w:p>
    <w:p w14:paraId="2A843A09" w14:textId="77777777" w:rsidR="00134781" w:rsidRPr="006E0AE1" w:rsidRDefault="00134781" w:rsidP="004D4DE2">
      <w:pPr>
        <w:pStyle w:val="ListParagraph"/>
        <w:numPr>
          <w:ilvl w:val="0"/>
          <w:numId w:val="114"/>
        </w:numPr>
        <w:ind w:left="714" w:hanging="357"/>
        <w:contextualSpacing w:val="0"/>
        <w:rPr>
          <w:rFonts w:ascii="Arial" w:hAnsi="Arial" w:cs="Arial"/>
        </w:rPr>
      </w:pPr>
      <w:r w:rsidRPr="006E0AE1">
        <w:rPr>
          <w:rFonts w:ascii="Arial" w:hAnsi="Arial" w:cs="Arial"/>
        </w:rPr>
        <w:t xml:space="preserve">Sumber energi  = 4 generator tipe 3512B </w:t>
      </w:r>
    </w:p>
    <w:p w14:paraId="2DB33B98" w14:textId="77777777" w:rsidR="00134781" w:rsidRPr="006E0AE1" w:rsidRDefault="00134781" w:rsidP="004D4DE2">
      <w:pPr>
        <w:pStyle w:val="ListParagraph"/>
        <w:numPr>
          <w:ilvl w:val="0"/>
          <w:numId w:val="114"/>
        </w:numPr>
        <w:ind w:left="714" w:hanging="357"/>
        <w:contextualSpacing w:val="0"/>
        <w:rPr>
          <w:rFonts w:ascii="Arial" w:hAnsi="Arial" w:cs="Arial"/>
        </w:rPr>
      </w:pPr>
      <w:r w:rsidRPr="006E0AE1">
        <w:rPr>
          <w:rFonts w:ascii="Arial" w:hAnsi="Arial" w:cs="Arial"/>
        </w:rPr>
        <w:t>Kapasitas masing-masing 1310 KW; Generator cadangan kaps. 417 KW</w:t>
      </w:r>
    </w:p>
    <w:p w14:paraId="50020544" w14:textId="77777777" w:rsidR="00134781" w:rsidRPr="006E0AE1" w:rsidRDefault="00134781" w:rsidP="004D4DE2">
      <w:pPr>
        <w:pStyle w:val="ListParagraph"/>
        <w:numPr>
          <w:ilvl w:val="0"/>
          <w:numId w:val="114"/>
        </w:numPr>
        <w:ind w:left="714" w:hanging="357"/>
        <w:contextualSpacing w:val="0"/>
        <w:rPr>
          <w:rFonts w:ascii="Arial" w:hAnsi="Arial" w:cs="Arial"/>
        </w:rPr>
      </w:pPr>
      <w:r w:rsidRPr="006E0AE1">
        <w:rPr>
          <w:rFonts w:ascii="Arial" w:hAnsi="Arial" w:cs="Arial"/>
        </w:rPr>
        <w:t>Operasi maksimum = 60 hari.</w:t>
      </w:r>
    </w:p>
    <w:p w14:paraId="7890F3BE" w14:textId="77777777" w:rsidR="00134781" w:rsidRPr="00D9200B" w:rsidRDefault="00134781">
      <w:pPr>
        <w:pStyle w:val="Paragraph"/>
      </w:pPr>
      <w:proofErr w:type="spellStart"/>
      <w:r w:rsidRPr="00D9200B">
        <w:t>Perhitungan</w:t>
      </w:r>
      <w:proofErr w:type="spellEnd"/>
      <w:r w:rsidRPr="00D9200B">
        <w:t xml:space="preserve"> </w:t>
      </w:r>
      <w:proofErr w:type="spellStart"/>
      <w:r w:rsidRPr="00D9200B">
        <w:t>konsumsi</w:t>
      </w:r>
      <w:proofErr w:type="spellEnd"/>
      <w:r w:rsidRPr="00D9200B">
        <w:t xml:space="preserve"> </w:t>
      </w:r>
      <w:proofErr w:type="spellStart"/>
      <w:r w:rsidRPr="00D9200B">
        <w:t>bahan</w:t>
      </w:r>
      <w:proofErr w:type="spellEnd"/>
      <w:r w:rsidRPr="00D9200B">
        <w:t xml:space="preserve"> </w:t>
      </w:r>
      <w:proofErr w:type="spellStart"/>
      <w:r w:rsidRPr="00D9200B">
        <w:t>bakar</w:t>
      </w:r>
      <w:proofErr w:type="spellEnd"/>
      <w:r w:rsidRPr="00D9200B">
        <w:t xml:space="preserve"> dan </w:t>
      </w:r>
      <w:proofErr w:type="spellStart"/>
      <w:r w:rsidRPr="00D9200B">
        <w:t>kuantitas</w:t>
      </w:r>
      <w:proofErr w:type="spellEnd"/>
      <w:r w:rsidRPr="00D9200B">
        <w:t xml:space="preserve"> </w:t>
      </w:r>
      <w:proofErr w:type="spellStart"/>
      <w:r w:rsidRPr="00D9200B">
        <w:t>emisi</w:t>
      </w:r>
      <w:proofErr w:type="spellEnd"/>
      <w:r w:rsidRPr="00D9200B">
        <w:t xml:space="preserve"> gas </w:t>
      </w:r>
      <w:proofErr w:type="spellStart"/>
      <w:r w:rsidRPr="00D9200B">
        <w:t>polutan</w:t>
      </w:r>
      <w:proofErr w:type="spellEnd"/>
      <w:r w:rsidRPr="00D9200B">
        <w:t xml:space="preserve"> </w:t>
      </w:r>
      <w:proofErr w:type="spellStart"/>
      <w:r w:rsidRPr="00D9200B">
        <w:t>disajikan</w:t>
      </w:r>
      <w:proofErr w:type="spellEnd"/>
      <w:r w:rsidRPr="00D9200B">
        <w:t xml:space="preserve"> </w:t>
      </w:r>
      <w:proofErr w:type="spellStart"/>
      <w:r w:rsidRPr="00D9200B">
        <w:t>dalam</w:t>
      </w:r>
      <w:proofErr w:type="spellEnd"/>
      <w:r w:rsidRPr="00D9200B">
        <w:t xml:space="preserve"> </w:t>
      </w:r>
      <w:proofErr w:type="spellStart"/>
      <w:r w:rsidRPr="00D9200B">
        <w:rPr>
          <w:b/>
        </w:rPr>
        <w:t>Tabel</w:t>
      </w:r>
      <w:proofErr w:type="spellEnd"/>
      <w:r w:rsidRPr="00D9200B">
        <w:rPr>
          <w:b/>
        </w:rPr>
        <w:t xml:space="preserve"> </w:t>
      </w:r>
      <w:r w:rsidR="00E2455A">
        <w:rPr>
          <w:b/>
        </w:rPr>
        <w:t>6</w:t>
      </w:r>
      <w:r w:rsidRPr="00D9200B">
        <w:rPr>
          <w:b/>
        </w:rPr>
        <w:t>.</w:t>
      </w:r>
      <w:r w:rsidR="00894A9A">
        <w:rPr>
          <w:b/>
        </w:rPr>
        <w:t>52</w:t>
      </w:r>
      <w:r w:rsidRPr="00E2455A">
        <w:t>.</w:t>
      </w:r>
      <w:r w:rsidRPr="00D9200B">
        <w:t xml:space="preserve"> </w:t>
      </w:r>
      <w:r w:rsidR="00E2455A">
        <w:t xml:space="preserve"> </w:t>
      </w:r>
      <w:proofErr w:type="spellStart"/>
      <w:r w:rsidRPr="00D9200B">
        <w:t>Kuantitas</w:t>
      </w:r>
      <w:proofErr w:type="spellEnd"/>
      <w:r w:rsidRPr="00D9200B">
        <w:t xml:space="preserve"> </w:t>
      </w:r>
      <w:proofErr w:type="spellStart"/>
      <w:r w:rsidRPr="00D9200B">
        <w:t>emisi</w:t>
      </w:r>
      <w:proofErr w:type="spellEnd"/>
      <w:r w:rsidRPr="00D9200B">
        <w:t xml:space="preserve"> gas </w:t>
      </w:r>
      <w:proofErr w:type="spellStart"/>
      <w:r w:rsidRPr="00D9200B">
        <w:t>polutan</w:t>
      </w:r>
      <w:proofErr w:type="spellEnd"/>
      <w:r w:rsidRPr="00D9200B">
        <w:t xml:space="preserve"> </w:t>
      </w:r>
      <w:proofErr w:type="spellStart"/>
      <w:r w:rsidRPr="00D9200B">
        <w:t>dihitung</w:t>
      </w:r>
      <w:proofErr w:type="spellEnd"/>
      <w:r w:rsidRPr="00D9200B">
        <w:t xml:space="preserve"> </w:t>
      </w:r>
      <w:proofErr w:type="spellStart"/>
      <w:r w:rsidRPr="00D9200B">
        <w:t>berdasarkan</w:t>
      </w:r>
      <w:proofErr w:type="spellEnd"/>
      <w:r w:rsidRPr="00D9200B">
        <w:t xml:space="preserve"> </w:t>
      </w:r>
      <w:proofErr w:type="spellStart"/>
      <w:r w:rsidRPr="00D9200B">
        <w:t>faktor</w:t>
      </w:r>
      <w:proofErr w:type="spellEnd"/>
      <w:r w:rsidRPr="00D9200B">
        <w:t xml:space="preserve"> </w:t>
      </w:r>
      <w:proofErr w:type="spellStart"/>
      <w:r w:rsidRPr="00D9200B">
        <w:t>berikut</w:t>
      </w:r>
      <w:proofErr w:type="spellEnd"/>
      <w:r w:rsidRPr="00D9200B">
        <w:t>:</w:t>
      </w:r>
    </w:p>
    <w:p w14:paraId="6BE3AB65" w14:textId="77777777" w:rsidR="00134781" w:rsidRPr="00E2455A" w:rsidRDefault="00134781" w:rsidP="004D4DE2">
      <w:pPr>
        <w:pStyle w:val="ListParagraph"/>
        <w:numPr>
          <w:ilvl w:val="0"/>
          <w:numId w:val="115"/>
        </w:numPr>
        <w:ind w:left="714" w:hanging="357"/>
        <w:contextualSpacing w:val="0"/>
        <w:rPr>
          <w:rFonts w:ascii="Arial" w:hAnsi="Arial" w:cs="Arial"/>
        </w:rPr>
      </w:pPr>
      <w:r w:rsidRPr="00E2455A">
        <w:rPr>
          <w:rFonts w:ascii="Arial" w:hAnsi="Arial" w:cs="Arial"/>
        </w:rPr>
        <w:t>Kapasitas masing-masing generator [kW]</w:t>
      </w:r>
    </w:p>
    <w:p w14:paraId="183326C6" w14:textId="77777777" w:rsidR="00134781" w:rsidRPr="00E2455A" w:rsidRDefault="00134781" w:rsidP="004D4DE2">
      <w:pPr>
        <w:pStyle w:val="ListParagraph"/>
        <w:numPr>
          <w:ilvl w:val="0"/>
          <w:numId w:val="115"/>
        </w:numPr>
        <w:ind w:left="714" w:hanging="357"/>
        <w:contextualSpacing w:val="0"/>
        <w:rPr>
          <w:rFonts w:ascii="Arial" w:hAnsi="Arial" w:cs="Arial"/>
        </w:rPr>
      </w:pPr>
      <w:r w:rsidRPr="00E2455A">
        <w:rPr>
          <w:rFonts w:ascii="Arial" w:hAnsi="Arial" w:cs="Arial"/>
        </w:rPr>
        <w:t>Jam operasi generator per hari</w:t>
      </w:r>
    </w:p>
    <w:p w14:paraId="7D632EC0" w14:textId="77777777" w:rsidR="00134781" w:rsidRPr="00E2455A" w:rsidRDefault="00134781" w:rsidP="004D4DE2">
      <w:pPr>
        <w:pStyle w:val="ListParagraph"/>
        <w:numPr>
          <w:ilvl w:val="0"/>
          <w:numId w:val="115"/>
        </w:numPr>
        <w:ind w:left="714" w:hanging="357"/>
        <w:contextualSpacing w:val="0"/>
        <w:rPr>
          <w:rFonts w:ascii="Arial" w:hAnsi="Arial" w:cs="Arial"/>
        </w:rPr>
      </w:pPr>
      <w:r w:rsidRPr="00E2455A">
        <w:rPr>
          <w:rFonts w:ascii="Arial" w:hAnsi="Arial" w:cs="Arial"/>
        </w:rPr>
        <w:t>Faktor emisi yang digunakan, yaitu US-EPA Standard AP-42; Section 3-3 Gasoline and Diesel Industrial Engines.</w:t>
      </w:r>
    </w:p>
    <w:p w14:paraId="61057E20" w14:textId="77777777" w:rsidR="00134781" w:rsidRDefault="00134781" w:rsidP="00E2455A">
      <w:pPr>
        <w:pStyle w:val="TabelBab6"/>
      </w:pPr>
      <w:bookmarkStart w:id="600" w:name="_Toc59545373"/>
      <w:bookmarkStart w:id="601" w:name="_Toc73967843"/>
      <w:r>
        <w:rPr>
          <w:lang w:val="en-US"/>
        </w:rPr>
        <w:t>P</w:t>
      </w:r>
      <w:r w:rsidRPr="00D9200B">
        <w:t>erhitungan kuantitas emisi gas polutan</w:t>
      </w:r>
      <w:bookmarkEnd w:id="600"/>
      <w:bookmarkEnd w:id="60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3"/>
        <w:gridCol w:w="1995"/>
        <w:gridCol w:w="1307"/>
        <w:gridCol w:w="1307"/>
        <w:gridCol w:w="1311"/>
      </w:tblGrid>
      <w:tr w:rsidR="00134781" w:rsidRPr="00E73168" w14:paraId="4CAC0248" w14:textId="77777777" w:rsidTr="00433A63">
        <w:trPr>
          <w:trHeight w:val="580"/>
        </w:trPr>
        <w:tc>
          <w:tcPr>
            <w:tcW w:w="5000" w:type="pct"/>
            <w:gridSpan w:val="5"/>
            <w:shd w:val="clear" w:color="auto" w:fill="auto"/>
            <w:noWrap/>
            <w:vAlign w:val="center"/>
            <w:hideMark/>
          </w:tcPr>
          <w:p w14:paraId="2AC46D90" w14:textId="77777777" w:rsidR="00134781" w:rsidRPr="00E73168" w:rsidRDefault="00134781" w:rsidP="00E2455A">
            <w:pPr>
              <w:spacing w:after="0" w:line="240" w:lineRule="auto"/>
              <w:rPr>
                <w:rFonts w:ascii="Arial" w:hAnsi="Arial" w:cs="Arial"/>
                <w:sz w:val="20"/>
                <w:szCs w:val="20"/>
              </w:rPr>
            </w:pPr>
            <w:r w:rsidRPr="00E73168">
              <w:rPr>
                <w:rFonts w:ascii="Arial" w:hAnsi="Arial" w:cs="Arial"/>
                <w:b/>
                <w:bCs/>
                <w:sz w:val="20"/>
                <w:szCs w:val="20"/>
              </w:rPr>
              <w:t>Konsumsi bahan bakar (solar) rig pemboran</w:t>
            </w:r>
          </w:p>
        </w:tc>
      </w:tr>
      <w:tr w:rsidR="00134781" w:rsidRPr="00E73168" w14:paraId="796DA103" w14:textId="77777777" w:rsidTr="00433A63">
        <w:trPr>
          <w:trHeight w:val="255"/>
        </w:trPr>
        <w:tc>
          <w:tcPr>
            <w:tcW w:w="1712" w:type="pct"/>
            <w:shd w:val="clear" w:color="auto" w:fill="auto"/>
            <w:noWrap/>
            <w:vAlign w:val="center"/>
            <w:hideMark/>
          </w:tcPr>
          <w:p w14:paraId="7DE05D3E" w14:textId="77777777" w:rsidR="00134781" w:rsidRPr="00E73168" w:rsidRDefault="00134781" w:rsidP="00E2455A">
            <w:pPr>
              <w:spacing w:after="0" w:line="240" w:lineRule="auto"/>
              <w:rPr>
                <w:rFonts w:ascii="Arial" w:hAnsi="Arial" w:cs="Arial"/>
                <w:b/>
                <w:bCs/>
                <w:sz w:val="20"/>
                <w:szCs w:val="20"/>
              </w:rPr>
            </w:pPr>
            <w:r w:rsidRPr="00E73168">
              <w:rPr>
                <w:rFonts w:ascii="Arial" w:hAnsi="Arial" w:cs="Arial"/>
                <w:b/>
                <w:bCs/>
                <w:sz w:val="20"/>
                <w:szCs w:val="20"/>
              </w:rPr>
              <w:t>Besaran</w:t>
            </w:r>
          </w:p>
        </w:tc>
        <w:tc>
          <w:tcPr>
            <w:tcW w:w="1108" w:type="pct"/>
            <w:shd w:val="clear" w:color="auto" w:fill="auto"/>
            <w:noWrap/>
            <w:vAlign w:val="center"/>
            <w:hideMark/>
          </w:tcPr>
          <w:p w14:paraId="2366129B" w14:textId="77777777" w:rsidR="00134781" w:rsidRPr="00E73168" w:rsidRDefault="00134781" w:rsidP="00E2455A">
            <w:pPr>
              <w:spacing w:after="0" w:line="240" w:lineRule="auto"/>
              <w:jc w:val="center"/>
              <w:rPr>
                <w:rFonts w:ascii="Arial" w:hAnsi="Arial" w:cs="Arial"/>
                <w:b/>
                <w:bCs/>
                <w:sz w:val="20"/>
                <w:szCs w:val="20"/>
              </w:rPr>
            </w:pPr>
            <w:r w:rsidRPr="00E73168">
              <w:rPr>
                <w:rFonts w:ascii="Arial" w:hAnsi="Arial" w:cs="Arial"/>
                <w:b/>
                <w:bCs/>
                <w:sz w:val="20"/>
                <w:szCs w:val="20"/>
              </w:rPr>
              <w:t>Satuan</w:t>
            </w:r>
          </w:p>
        </w:tc>
        <w:tc>
          <w:tcPr>
            <w:tcW w:w="726" w:type="pct"/>
            <w:tcBorders>
              <w:right w:val="single" w:sz="4" w:space="0" w:color="auto"/>
            </w:tcBorders>
            <w:shd w:val="clear" w:color="auto" w:fill="auto"/>
            <w:noWrap/>
            <w:vAlign w:val="center"/>
            <w:hideMark/>
          </w:tcPr>
          <w:p w14:paraId="1DE47A2F" w14:textId="77777777" w:rsidR="00134781" w:rsidRPr="00E73168" w:rsidRDefault="00134781" w:rsidP="00E2455A">
            <w:pPr>
              <w:spacing w:after="0" w:line="240" w:lineRule="auto"/>
              <w:rPr>
                <w:rFonts w:ascii="Arial" w:hAnsi="Arial" w:cs="Arial"/>
                <w:b/>
                <w:bCs/>
                <w:sz w:val="20"/>
                <w:szCs w:val="20"/>
              </w:rPr>
            </w:pPr>
            <w:r w:rsidRPr="00E73168">
              <w:rPr>
                <w:rFonts w:ascii="Arial" w:hAnsi="Arial" w:cs="Arial"/>
                <w:b/>
                <w:bCs/>
                <w:sz w:val="20"/>
                <w:szCs w:val="20"/>
              </w:rPr>
              <w:t>Nilai</w:t>
            </w:r>
          </w:p>
        </w:tc>
        <w:tc>
          <w:tcPr>
            <w:tcW w:w="726" w:type="pct"/>
            <w:tcBorders>
              <w:top w:val="nil"/>
              <w:left w:val="single" w:sz="4" w:space="0" w:color="auto"/>
              <w:bottom w:val="nil"/>
              <w:right w:val="nil"/>
            </w:tcBorders>
            <w:shd w:val="clear" w:color="auto" w:fill="auto"/>
            <w:noWrap/>
            <w:vAlign w:val="center"/>
            <w:hideMark/>
          </w:tcPr>
          <w:p w14:paraId="6130278D" w14:textId="77777777" w:rsidR="00134781" w:rsidRPr="00E73168" w:rsidRDefault="00134781" w:rsidP="00E2455A">
            <w:pPr>
              <w:spacing w:after="0" w:line="240" w:lineRule="auto"/>
              <w:rPr>
                <w:rFonts w:ascii="Arial" w:hAnsi="Arial" w:cs="Arial"/>
                <w:b/>
                <w:bCs/>
                <w:sz w:val="20"/>
                <w:szCs w:val="20"/>
              </w:rPr>
            </w:pPr>
          </w:p>
        </w:tc>
        <w:tc>
          <w:tcPr>
            <w:tcW w:w="728" w:type="pct"/>
            <w:tcBorders>
              <w:top w:val="nil"/>
              <w:left w:val="nil"/>
              <w:bottom w:val="nil"/>
              <w:right w:val="single" w:sz="4" w:space="0" w:color="auto"/>
            </w:tcBorders>
            <w:shd w:val="clear" w:color="auto" w:fill="auto"/>
            <w:noWrap/>
            <w:vAlign w:val="center"/>
            <w:hideMark/>
          </w:tcPr>
          <w:p w14:paraId="0F6A3B32" w14:textId="77777777" w:rsidR="00134781" w:rsidRPr="00E73168" w:rsidRDefault="00134781" w:rsidP="00E2455A">
            <w:pPr>
              <w:spacing w:after="0" w:line="240" w:lineRule="auto"/>
              <w:rPr>
                <w:rFonts w:ascii="Arial" w:hAnsi="Arial" w:cs="Arial"/>
                <w:sz w:val="20"/>
                <w:szCs w:val="20"/>
              </w:rPr>
            </w:pPr>
          </w:p>
        </w:tc>
      </w:tr>
      <w:tr w:rsidR="00134781" w:rsidRPr="00E73168" w14:paraId="3095F79C" w14:textId="77777777" w:rsidTr="00433A63">
        <w:trPr>
          <w:trHeight w:val="255"/>
        </w:trPr>
        <w:tc>
          <w:tcPr>
            <w:tcW w:w="1712" w:type="pct"/>
            <w:shd w:val="clear" w:color="auto" w:fill="auto"/>
            <w:noWrap/>
            <w:vAlign w:val="center"/>
            <w:hideMark/>
          </w:tcPr>
          <w:p w14:paraId="7DC6E49A" w14:textId="77777777" w:rsidR="00134781" w:rsidRPr="00E73168" w:rsidRDefault="00134781" w:rsidP="00E2455A">
            <w:pPr>
              <w:spacing w:after="0" w:line="240" w:lineRule="auto"/>
              <w:rPr>
                <w:rFonts w:ascii="Arial" w:hAnsi="Arial" w:cs="Arial"/>
                <w:sz w:val="20"/>
                <w:szCs w:val="20"/>
              </w:rPr>
            </w:pPr>
            <w:r w:rsidRPr="00E73168">
              <w:rPr>
                <w:rFonts w:ascii="Arial" w:hAnsi="Arial" w:cs="Arial"/>
                <w:sz w:val="20"/>
                <w:szCs w:val="20"/>
              </w:rPr>
              <w:t>Tenaga (power)*</w:t>
            </w:r>
          </w:p>
        </w:tc>
        <w:tc>
          <w:tcPr>
            <w:tcW w:w="1108" w:type="pct"/>
            <w:shd w:val="clear" w:color="auto" w:fill="auto"/>
            <w:noWrap/>
            <w:vAlign w:val="center"/>
            <w:hideMark/>
          </w:tcPr>
          <w:p w14:paraId="523CD32B" w14:textId="77777777" w:rsidR="00134781" w:rsidRPr="00E73168" w:rsidRDefault="00134781" w:rsidP="00E2455A">
            <w:pPr>
              <w:spacing w:after="0" w:line="240" w:lineRule="auto"/>
              <w:jc w:val="center"/>
              <w:rPr>
                <w:rFonts w:ascii="Arial" w:hAnsi="Arial" w:cs="Arial"/>
                <w:sz w:val="20"/>
                <w:szCs w:val="20"/>
              </w:rPr>
            </w:pPr>
            <w:r w:rsidRPr="00E73168">
              <w:rPr>
                <w:rFonts w:ascii="Arial" w:hAnsi="Arial" w:cs="Arial"/>
                <w:sz w:val="20"/>
                <w:szCs w:val="20"/>
              </w:rPr>
              <w:t>HP</w:t>
            </w:r>
          </w:p>
        </w:tc>
        <w:tc>
          <w:tcPr>
            <w:tcW w:w="726" w:type="pct"/>
            <w:tcBorders>
              <w:right w:val="single" w:sz="4" w:space="0" w:color="auto"/>
            </w:tcBorders>
            <w:shd w:val="clear" w:color="auto" w:fill="auto"/>
            <w:noWrap/>
            <w:vAlign w:val="center"/>
            <w:hideMark/>
          </w:tcPr>
          <w:p w14:paraId="027DEFC4" w14:textId="77777777" w:rsidR="00134781" w:rsidRPr="00E73168" w:rsidRDefault="00134781" w:rsidP="00E2455A">
            <w:pPr>
              <w:spacing w:after="0" w:line="240" w:lineRule="auto"/>
              <w:rPr>
                <w:rFonts w:ascii="Arial" w:hAnsi="Arial" w:cs="Arial"/>
                <w:sz w:val="20"/>
                <w:szCs w:val="20"/>
              </w:rPr>
            </w:pPr>
            <w:r w:rsidRPr="00E73168">
              <w:rPr>
                <w:rFonts w:ascii="Arial" w:hAnsi="Arial" w:cs="Arial"/>
                <w:sz w:val="20"/>
                <w:szCs w:val="20"/>
              </w:rPr>
              <w:t>1.310</w:t>
            </w:r>
          </w:p>
        </w:tc>
        <w:tc>
          <w:tcPr>
            <w:tcW w:w="726" w:type="pct"/>
            <w:tcBorders>
              <w:top w:val="nil"/>
              <w:left w:val="single" w:sz="4" w:space="0" w:color="auto"/>
              <w:bottom w:val="nil"/>
              <w:right w:val="nil"/>
            </w:tcBorders>
            <w:shd w:val="clear" w:color="auto" w:fill="auto"/>
            <w:noWrap/>
            <w:vAlign w:val="center"/>
            <w:hideMark/>
          </w:tcPr>
          <w:p w14:paraId="3463EF32" w14:textId="77777777" w:rsidR="00134781" w:rsidRPr="00E73168" w:rsidRDefault="00134781" w:rsidP="00E2455A">
            <w:pPr>
              <w:spacing w:after="0" w:line="240" w:lineRule="auto"/>
              <w:rPr>
                <w:rFonts w:ascii="Arial" w:hAnsi="Arial" w:cs="Arial"/>
                <w:sz w:val="20"/>
                <w:szCs w:val="20"/>
              </w:rPr>
            </w:pPr>
          </w:p>
        </w:tc>
        <w:tc>
          <w:tcPr>
            <w:tcW w:w="728" w:type="pct"/>
            <w:tcBorders>
              <w:top w:val="nil"/>
              <w:left w:val="nil"/>
              <w:bottom w:val="nil"/>
              <w:right w:val="single" w:sz="4" w:space="0" w:color="auto"/>
            </w:tcBorders>
            <w:shd w:val="clear" w:color="auto" w:fill="auto"/>
            <w:noWrap/>
            <w:vAlign w:val="center"/>
            <w:hideMark/>
          </w:tcPr>
          <w:p w14:paraId="78DC2575" w14:textId="77777777" w:rsidR="00134781" w:rsidRPr="00E73168" w:rsidRDefault="00134781" w:rsidP="00E2455A">
            <w:pPr>
              <w:spacing w:after="0" w:line="240" w:lineRule="auto"/>
              <w:rPr>
                <w:rFonts w:ascii="Arial" w:hAnsi="Arial" w:cs="Arial"/>
                <w:sz w:val="20"/>
                <w:szCs w:val="20"/>
              </w:rPr>
            </w:pPr>
          </w:p>
        </w:tc>
      </w:tr>
      <w:tr w:rsidR="00134781" w:rsidRPr="00E73168" w14:paraId="7CCC2364" w14:textId="77777777" w:rsidTr="00433A63">
        <w:trPr>
          <w:trHeight w:val="255"/>
        </w:trPr>
        <w:tc>
          <w:tcPr>
            <w:tcW w:w="1712" w:type="pct"/>
            <w:shd w:val="clear" w:color="auto" w:fill="auto"/>
            <w:noWrap/>
            <w:vAlign w:val="center"/>
            <w:hideMark/>
          </w:tcPr>
          <w:p w14:paraId="0448EA20" w14:textId="77777777" w:rsidR="00134781" w:rsidRPr="00E73168" w:rsidRDefault="00134781" w:rsidP="00E2455A">
            <w:pPr>
              <w:spacing w:after="0" w:line="240" w:lineRule="auto"/>
              <w:rPr>
                <w:rFonts w:ascii="Arial" w:hAnsi="Arial" w:cs="Arial"/>
                <w:sz w:val="20"/>
                <w:szCs w:val="20"/>
              </w:rPr>
            </w:pPr>
            <w:r w:rsidRPr="00E73168">
              <w:rPr>
                <w:rFonts w:ascii="Arial" w:hAnsi="Arial" w:cs="Arial"/>
                <w:sz w:val="20"/>
                <w:szCs w:val="20"/>
              </w:rPr>
              <w:t>Jam operasi</w:t>
            </w:r>
          </w:p>
        </w:tc>
        <w:tc>
          <w:tcPr>
            <w:tcW w:w="1108" w:type="pct"/>
            <w:shd w:val="clear" w:color="auto" w:fill="auto"/>
            <w:noWrap/>
            <w:vAlign w:val="center"/>
            <w:hideMark/>
          </w:tcPr>
          <w:p w14:paraId="7C4A87EA" w14:textId="77777777" w:rsidR="00134781" w:rsidRPr="00E73168" w:rsidRDefault="00134781" w:rsidP="00E2455A">
            <w:pPr>
              <w:spacing w:after="0" w:line="240" w:lineRule="auto"/>
              <w:jc w:val="center"/>
              <w:rPr>
                <w:rFonts w:ascii="Arial" w:hAnsi="Arial" w:cs="Arial"/>
                <w:sz w:val="20"/>
                <w:szCs w:val="20"/>
              </w:rPr>
            </w:pPr>
            <w:r w:rsidRPr="00E73168">
              <w:rPr>
                <w:rFonts w:ascii="Arial" w:hAnsi="Arial" w:cs="Arial"/>
                <w:sz w:val="20"/>
                <w:szCs w:val="20"/>
              </w:rPr>
              <w:t>hour</w:t>
            </w:r>
          </w:p>
        </w:tc>
        <w:tc>
          <w:tcPr>
            <w:tcW w:w="726" w:type="pct"/>
            <w:tcBorders>
              <w:right w:val="single" w:sz="4" w:space="0" w:color="auto"/>
            </w:tcBorders>
            <w:shd w:val="clear" w:color="auto" w:fill="auto"/>
            <w:noWrap/>
            <w:vAlign w:val="center"/>
            <w:hideMark/>
          </w:tcPr>
          <w:p w14:paraId="524D2859" w14:textId="77777777" w:rsidR="00134781" w:rsidRPr="00E73168" w:rsidRDefault="00134781" w:rsidP="00E2455A">
            <w:pPr>
              <w:spacing w:after="0" w:line="240" w:lineRule="auto"/>
              <w:rPr>
                <w:rFonts w:ascii="Arial" w:hAnsi="Arial" w:cs="Arial"/>
                <w:sz w:val="20"/>
                <w:szCs w:val="20"/>
              </w:rPr>
            </w:pPr>
            <w:r w:rsidRPr="00E73168">
              <w:rPr>
                <w:rFonts w:ascii="Arial" w:hAnsi="Arial" w:cs="Arial"/>
                <w:sz w:val="20"/>
                <w:szCs w:val="20"/>
              </w:rPr>
              <w:t>24</w:t>
            </w:r>
          </w:p>
        </w:tc>
        <w:tc>
          <w:tcPr>
            <w:tcW w:w="726" w:type="pct"/>
            <w:tcBorders>
              <w:top w:val="nil"/>
              <w:left w:val="single" w:sz="4" w:space="0" w:color="auto"/>
              <w:bottom w:val="nil"/>
              <w:right w:val="nil"/>
            </w:tcBorders>
            <w:shd w:val="clear" w:color="auto" w:fill="auto"/>
            <w:noWrap/>
            <w:vAlign w:val="center"/>
            <w:hideMark/>
          </w:tcPr>
          <w:p w14:paraId="7511C069" w14:textId="77777777" w:rsidR="00134781" w:rsidRPr="00E73168" w:rsidRDefault="00134781" w:rsidP="00E2455A">
            <w:pPr>
              <w:spacing w:after="0" w:line="240" w:lineRule="auto"/>
              <w:rPr>
                <w:rFonts w:ascii="Arial" w:hAnsi="Arial" w:cs="Arial"/>
                <w:sz w:val="20"/>
                <w:szCs w:val="20"/>
              </w:rPr>
            </w:pPr>
          </w:p>
        </w:tc>
        <w:tc>
          <w:tcPr>
            <w:tcW w:w="728" w:type="pct"/>
            <w:tcBorders>
              <w:top w:val="nil"/>
              <w:left w:val="nil"/>
              <w:bottom w:val="nil"/>
              <w:right w:val="single" w:sz="4" w:space="0" w:color="auto"/>
            </w:tcBorders>
            <w:shd w:val="clear" w:color="auto" w:fill="auto"/>
            <w:noWrap/>
            <w:vAlign w:val="center"/>
            <w:hideMark/>
          </w:tcPr>
          <w:p w14:paraId="450F736E" w14:textId="77777777" w:rsidR="00134781" w:rsidRPr="00E73168" w:rsidRDefault="00134781" w:rsidP="00E2455A">
            <w:pPr>
              <w:spacing w:after="0" w:line="240" w:lineRule="auto"/>
              <w:rPr>
                <w:rFonts w:ascii="Arial" w:hAnsi="Arial" w:cs="Arial"/>
                <w:sz w:val="20"/>
                <w:szCs w:val="20"/>
              </w:rPr>
            </w:pPr>
          </w:p>
        </w:tc>
      </w:tr>
      <w:tr w:rsidR="00134781" w:rsidRPr="00E73168" w14:paraId="620D2498" w14:textId="77777777" w:rsidTr="00433A63">
        <w:trPr>
          <w:trHeight w:val="255"/>
        </w:trPr>
        <w:tc>
          <w:tcPr>
            <w:tcW w:w="1712" w:type="pct"/>
            <w:shd w:val="clear" w:color="auto" w:fill="auto"/>
            <w:noWrap/>
            <w:vAlign w:val="center"/>
            <w:hideMark/>
          </w:tcPr>
          <w:p w14:paraId="3E76AAC4" w14:textId="77777777" w:rsidR="00134781" w:rsidRPr="00E73168" w:rsidRDefault="00134781" w:rsidP="00E2455A">
            <w:pPr>
              <w:spacing w:after="0" w:line="240" w:lineRule="auto"/>
              <w:rPr>
                <w:rFonts w:ascii="Arial" w:hAnsi="Arial" w:cs="Arial"/>
                <w:sz w:val="20"/>
                <w:szCs w:val="20"/>
              </w:rPr>
            </w:pPr>
            <w:r w:rsidRPr="00E73168">
              <w:rPr>
                <w:rFonts w:ascii="Arial" w:hAnsi="Arial" w:cs="Arial"/>
                <w:sz w:val="20"/>
                <w:szCs w:val="20"/>
              </w:rPr>
              <w:t>Tenaga dan jam operasi</w:t>
            </w:r>
          </w:p>
        </w:tc>
        <w:tc>
          <w:tcPr>
            <w:tcW w:w="1108" w:type="pct"/>
            <w:shd w:val="clear" w:color="auto" w:fill="auto"/>
            <w:noWrap/>
            <w:vAlign w:val="center"/>
            <w:hideMark/>
          </w:tcPr>
          <w:p w14:paraId="6981E95B" w14:textId="77777777" w:rsidR="00134781" w:rsidRPr="00E73168" w:rsidRDefault="00134781" w:rsidP="00E2455A">
            <w:pPr>
              <w:spacing w:after="0" w:line="240" w:lineRule="auto"/>
              <w:jc w:val="center"/>
              <w:rPr>
                <w:rFonts w:ascii="Arial" w:hAnsi="Arial" w:cs="Arial"/>
                <w:sz w:val="20"/>
                <w:szCs w:val="20"/>
              </w:rPr>
            </w:pPr>
            <w:r w:rsidRPr="00E73168">
              <w:rPr>
                <w:rFonts w:ascii="Arial" w:hAnsi="Arial" w:cs="Arial"/>
                <w:sz w:val="20"/>
                <w:szCs w:val="20"/>
              </w:rPr>
              <w:t>[HP.hour/day]</w:t>
            </w:r>
          </w:p>
        </w:tc>
        <w:tc>
          <w:tcPr>
            <w:tcW w:w="726" w:type="pct"/>
            <w:tcBorders>
              <w:right w:val="single" w:sz="4" w:space="0" w:color="auto"/>
            </w:tcBorders>
            <w:shd w:val="clear" w:color="auto" w:fill="auto"/>
            <w:noWrap/>
            <w:vAlign w:val="center"/>
            <w:hideMark/>
          </w:tcPr>
          <w:p w14:paraId="37E24531" w14:textId="77777777" w:rsidR="00134781" w:rsidRPr="00E73168" w:rsidRDefault="00134781" w:rsidP="00E2455A">
            <w:pPr>
              <w:spacing w:after="0" w:line="240" w:lineRule="auto"/>
              <w:rPr>
                <w:rFonts w:ascii="Arial" w:hAnsi="Arial" w:cs="Arial"/>
                <w:sz w:val="20"/>
                <w:szCs w:val="20"/>
              </w:rPr>
            </w:pPr>
            <w:r w:rsidRPr="00E73168">
              <w:rPr>
                <w:rFonts w:ascii="Arial" w:hAnsi="Arial" w:cs="Arial"/>
                <w:sz w:val="20"/>
                <w:szCs w:val="20"/>
              </w:rPr>
              <w:t>3,1,E+04</w:t>
            </w:r>
          </w:p>
        </w:tc>
        <w:tc>
          <w:tcPr>
            <w:tcW w:w="726" w:type="pct"/>
            <w:tcBorders>
              <w:top w:val="nil"/>
              <w:left w:val="single" w:sz="4" w:space="0" w:color="auto"/>
              <w:bottom w:val="nil"/>
              <w:right w:val="nil"/>
            </w:tcBorders>
            <w:shd w:val="clear" w:color="auto" w:fill="auto"/>
            <w:noWrap/>
            <w:vAlign w:val="center"/>
            <w:hideMark/>
          </w:tcPr>
          <w:p w14:paraId="7E852950" w14:textId="77777777" w:rsidR="00134781" w:rsidRPr="00E73168" w:rsidRDefault="00134781" w:rsidP="00E2455A">
            <w:pPr>
              <w:spacing w:after="0" w:line="240" w:lineRule="auto"/>
              <w:rPr>
                <w:rFonts w:ascii="Arial" w:hAnsi="Arial" w:cs="Arial"/>
                <w:b/>
                <w:bCs/>
                <w:sz w:val="20"/>
                <w:szCs w:val="20"/>
              </w:rPr>
            </w:pPr>
          </w:p>
        </w:tc>
        <w:tc>
          <w:tcPr>
            <w:tcW w:w="728" w:type="pct"/>
            <w:tcBorders>
              <w:top w:val="nil"/>
              <w:left w:val="nil"/>
              <w:bottom w:val="nil"/>
              <w:right w:val="single" w:sz="4" w:space="0" w:color="auto"/>
            </w:tcBorders>
            <w:shd w:val="clear" w:color="auto" w:fill="auto"/>
            <w:noWrap/>
            <w:vAlign w:val="center"/>
            <w:hideMark/>
          </w:tcPr>
          <w:p w14:paraId="558ECAF6" w14:textId="77777777" w:rsidR="00134781" w:rsidRPr="00E73168" w:rsidRDefault="00134781" w:rsidP="00E2455A">
            <w:pPr>
              <w:spacing w:after="0" w:line="240" w:lineRule="auto"/>
              <w:rPr>
                <w:rFonts w:ascii="Arial" w:hAnsi="Arial" w:cs="Arial"/>
                <w:sz w:val="20"/>
                <w:szCs w:val="20"/>
              </w:rPr>
            </w:pPr>
          </w:p>
        </w:tc>
      </w:tr>
      <w:tr w:rsidR="00134781" w:rsidRPr="00E73168" w14:paraId="4F1357DE" w14:textId="77777777" w:rsidTr="00433A63">
        <w:trPr>
          <w:trHeight w:val="578"/>
        </w:trPr>
        <w:tc>
          <w:tcPr>
            <w:tcW w:w="5000" w:type="pct"/>
            <w:gridSpan w:val="5"/>
            <w:shd w:val="clear" w:color="auto" w:fill="auto"/>
            <w:noWrap/>
            <w:vAlign w:val="center"/>
            <w:hideMark/>
          </w:tcPr>
          <w:p w14:paraId="2D41C445" w14:textId="77777777" w:rsidR="00134781" w:rsidRPr="00E73168" w:rsidRDefault="00134781" w:rsidP="00E2455A">
            <w:pPr>
              <w:spacing w:after="0" w:line="240" w:lineRule="auto"/>
              <w:rPr>
                <w:rFonts w:ascii="Arial" w:hAnsi="Arial" w:cs="Arial"/>
                <w:sz w:val="20"/>
                <w:szCs w:val="20"/>
              </w:rPr>
            </w:pPr>
            <w:r w:rsidRPr="00E73168">
              <w:rPr>
                <w:rFonts w:ascii="Arial" w:hAnsi="Arial" w:cs="Arial"/>
                <w:b/>
                <w:bCs/>
                <w:sz w:val="20"/>
                <w:szCs w:val="20"/>
              </w:rPr>
              <w:t>Perhitungan jumlah polutan</w:t>
            </w:r>
          </w:p>
        </w:tc>
      </w:tr>
      <w:tr w:rsidR="00134781" w:rsidRPr="00E73168" w14:paraId="4B21C807" w14:textId="77777777" w:rsidTr="00433A63">
        <w:trPr>
          <w:trHeight w:val="255"/>
        </w:trPr>
        <w:tc>
          <w:tcPr>
            <w:tcW w:w="1712" w:type="pct"/>
            <w:shd w:val="clear" w:color="auto" w:fill="auto"/>
            <w:noWrap/>
            <w:vAlign w:val="center"/>
            <w:hideMark/>
          </w:tcPr>
          <w:p w14:paraId="341EC075" w14:textId="77777777" w:rsidR="00134781" w:rsidRPr="00E73168" w:rsidRDefault="00134781" w:rsidP="00E2455A">
            <w:pPr>
              <w:spacing w:after="0" w:line="240" w:lineRule="auto"/>
              <w:rPr>
                <w:rFonts w:ascii="Arial" w:hAnsi="Arial" w:cs="Arial"/>
                <w:b/>
                <w:bCs/>
                <w:sz w:val="20"/>
                <w:szCs w:val="20"/>
              </w:rPr>
            </w:pPr>
            <w:r w:rsidRPr="00E73168">
              <w:rPr>
                <w:rFonts w:ascii="Arial" w:hAnsi="Arial" w:cs="Arial"/>
                <w:b/>
                <w:bCs/>
                <w:sz w:val="20"/>
                <w:szCs w:val="20"/>
              </w:rPr>
              <w:t>Besaran</w:t>
            </w:r>
          </w:p>
        </w:tc>
        <w:tc>
          <w:tcPr>
            <w:tcW w:w="1108" w:type="pct"/>
            <w:shd w:val="clear" w:color="auto" w:fill="auto"/>
            <w:noWrap/>
            <w:vAlign w:val="center"/>
            <w:hideMark/>
          </w:tcPr>
          <w:p w14:paraId="1ACA160F" w14:textId="77777777" w:rsidR="00134781" w:rsidRPr="00E73168" w:rsidRDefault="00134781" w:rsidP="00E2455A">
            <w:pPr>
              <w:spacing w:after="0" w:line="240" w:lineRule="auto"/>
              <w:rPr>
                <w:rFonts w:ascii="Arial" w:hAnsi="Arial" w:cs="Arial"/>
                <w:b/>
                <w:bCs/>
                <w:sz w:val="20"/>
                <w:szCs w:val="20"/>
              </w:rPr>
            </w:pPr>
            <w:r w:rsidRPr="00E73168">
              <w:rPr>
                <w:rFonts w:ascii="Arial" w:hAnsi="Arial" w:cs="Arial"/>
                <w:b/>
                <w:bCs/>
                <w:sz w:val="20"/>
                <w:szCs w:val="20"/>
              </w:rPr>
              <w:t>Satuan</w:t>
            </w:r>
          </w:p>
        </w:tc>
        <w:tc>
          <w:tcPr>
            <w:tcW w:w="726" w:type="pct"/>
            <w:shd w:val="clear" w:color="auto" w:fill="auto"/>
            <w:noWrap/>
            <w:vAlign w:val="center"/>
            <w:hideMark/>
          </w:tcPr>
          <w:p w14:paraId="55BCF0D9" w14:textId="77777777" w:rsidR="00134781" w:rsidRPr="00E73168" w:rsidRDefault="00134781" w:rsidP="00E2455A">
            <w:pPr>
              <w:spacing w:after="0" w:line="240" w:lineRule="auto"/>
              <w:jc w:val="center"/>
              <w:rPr>
                <w:rFonts w:ascii="Arial" w:hAnsi="Arial" w:cs="Arial"/>
                <w:b/>
                <w:bCs/>
                <w:sz w:val="20"/>
                <w:szCs w:val="20"/>
              </w:rPr>
            </w:pPr>
            <w:r w:rsidRPr="00E73168">
              <w:rPr>
                <w:rFonts w:ascii="Arial" w:hAnsi="Arial" w:cs="Arial"/>
                <w:b/>
                <w:bCs/>
                <w:sz w:val="20"/>
                <w:szCs w:val="20"/>
              </w:rPr>
              <w:t>SO</w:t>
            </w:r>
            <w:r w:rsidRPr="00E73168">
              <w:rPr>
                <w:rFonts w:ascii="Arial" w:hAnsi="Arial" w:cs="Arial"/>
                <w:b/>
                <w:bCs/>
                <w:sz w:val="20"/>
                <w:szCs w:val="20"/>
                <w:vertAlign w:val="subscript"/>
              </w:rPr>
              <w:t>2</w:t>
            </w:r>
          </w:p>
        </w:tc>
        <w:tc>
          <w:tcPr>
            <w:tcW w:w="726" w:type="pct"/>
            <w:shd w:val="clear" w:color="auto" w:fill="auto"/>
            <w:noWrap/>
            <w:vAlign w:val="center"/>
            <w:hideMark/>
          </w:tcPr>
          <w:p w14:paraId="4C70A5E6" w14:textId="77777777" w:rsidR="00134781" w:rsidRPr="00E73168" w:rsidRDefault="00134781" w:rsidP="00E2455A">
            <w:pPr>
              <w:spacing w:after="0" w:line="240" w:lineRule="auto"/>
              <w:jc w:val="center"/>
              <w:rPr>
                <w:rFonts w:ascii="Arial" w:hAnsi="Arial" w:cs="Arial"/>
                <w:b/>
                <w:bCs/>
                <w:sz w:val="20"/>
                <w:szCs w:val="20"/>
              </w:rPr>
            </w:pPr>
            <w:r w:rsidRPr="00E73168">
              <w:rPr>
                <w:rFonts w:ascii="Arial" w:hAnsi="Arial" w:cs="Arial"/>
                <w:b/>
                <w:bCs/>
                <w:sz w:val="20"/>
                <w:szCs w:val="20"/>
              </w:rPr>
              <w:t>NO</w:t>
            </w:r>
            <w:r w:rsidRPr="00E73168">
              <w:rPr>
                <w:rFonts w:ascii="Arial" w:hAnsi="Arial" w:cs="Arial"/>
                <w:b/>
                <w:bCs/>
                <w:sz w:val="20"/>
                <w:szCs w:val="20"/>
                <w:vertAlign w:val="subscript"/>
              </w:rPr>
              <w:t>2</w:t>
            </w:r>
          </w:p>
        </w:tc>
        <w:tc>
          <w:tcPr>
            <w:tcW w:w="728" w:type="pct"/>
            <w:shd w:val="clear" w:color="auto" w:fill="auto"/>
            <w:noWrap/>
            <w:vAlign w:val="center"/>
            <w:hideMark/>
          </w:tcPr>
          <w:p w14:paraId="18994611" w14:textId="77777777" w:rsidR="00134781" w:rsidRPr="00E73168" w:rsidRDefault="00134781" w:rsidP="00E2455A">
            <w:pPr>
              <w:spacing w:after="0" w:line="240" w:lineRule="auto"/>
              <w:jc w:val="center"/>
              <w:rPr>
                <w:rFonts w:ascii="Arial" w:hAnsi="Arial" w:cs="Arial"/>
                <w:b/>
                <w:bCs/>
                <w:sz w:val="20"/>
                <w:szCs w:val="20"/>
              </w:rPr>
            </w:pPr>
            <w:r w:rsidRPr="00E73168">
              <w:rPr>
                <w:rFonts w:ascii="Arial" w:hAnsi="Arial" w:cs="Arial"/>
                <w:b/>
                <w:bCs/>
                <w:sz w:val="20"/>
                <w:szCs w:val="20"/>
              </w:rPr>
              <w:t>CO</w:t>
            </w:r>
          </w:p>
        </w:tc>
      </w:tr>
      <w:tr w:rsidR="00134781" w:rsidRPr="00E73168" w14:paraId="677FE3EC" w14:textId="77777777" w:rsidTr="00433A63">
        <w:trPr>
          <w:trHeight w:val="255"/>
        </w:trPr>
        <w:tc>
          <w:tcPr>
            <w:tcW w:w="1712" w:type="pct"/>
            <w:shd w:val="clear" w:color="auto" w:fill="auto"/>
            <w:noWrap/>
            <w:vAlign w:val="center"/>
            <w:hideMark/>
          </w:tcPr>
          <w:p w14:paraId="6A0383D1" w14:textId="77777777" w:rsidR="00134781" w:rsidRPr="00E73168" w:rsidRDefault="00134781" w:rsidP="00E2455A">
            <w:pPr>
              <w:spacing w:after="0" w:line="240" w:lineRule="auto"/>
              <w:rPr>
                <w:rFonts w:ascii="Arial" w:hAnsi="Arial" w:cs="Arial"/>
                <w:sz w:val="20"/>
                <w:szCs w:val="20"/>
              </w:rPr>
            </w:pPr>
            <w:r w:rsidRPr="00E73168">
              <w:rPr>
                <w:rFonts w:ascii="Arial" w:hAnsi="Arial" w:cs="Arial"/>
                <w:sz w:val="20"/>
                <w:szCs w:val="20"/>
              </w:rPr>
              <w:t>Faktor emisi**</w:t>
            </w:r>
          </w:p>
        </w:tc>
        <w:tc>
          <w:tcPr>
            <w:tcW w:w="1108" w:type="pct"/>
            <w:shd w:val="clear" w:color="auto" w:fill="auto"/>
            <w:noWrap/>
            <w:vAlign w:val="center"/>
            <w:hideMark/>
          </w:tcPr>
          <w:p w14:paraId="23E4C983" w14:textId="77777777" w:rsidR="00134781" w:rsidRPr="00E73168" w:rsidRDefault="00134781" w:rsidP="00E2455A">
            <w:pPr>
              <w:spacing w:after="0" w:line="240" w:lineRule="auto"/>
              <w:rPr>
                <w:rFonts w:ascii="Arial" w:hAnsi="Arial" w:cs="Arial"/>
                <w:sz w:val="20"/>
                <w:szCs w:val="20"/>
              </w:rPr>
            </w:pPr>
            <w:r w:rsidRPr="00E73168">
              <w:rPr>
                <w:rFonts w:ascii="Arial" w:hAnsi="Arial" w:cs="Arial"/>
                <w:sz w:val="20"/>
                <w:szCs w:val="20"/>
              </w:rPr>
              <w:t>[lb/HP-hour]</w:t>
            </w:r>
          </w:p>
        </w:tc>
        <w:tc>
          <w:tcPr>
            <w:tcW w:w="726" w:type="pct"/>
            <w:shd w:val="clear" w:color="auto" w:fill="auto"/>
            <w:noWrap/>
            <w:vAlign w:val="center"/>
            <w:hideMark/>
          </w:tcPr>
          <w:p w14:paraId="1B135F3D" w14:textId="77777777" w:rsidR="00134781" w:rsidRPr="00E73168" w:rsidRDefault="00134781" w:rsidP="00E2455A">
            <w:pPr>
              <w:spacing w:after="0" w:line="240" w:lineRule="auto"/>
              <w:jc w:val="center"/>
              <w:rPr>
                <w:rFonts w:ascii="Arial" w:hAnsi="Arial" w:cs="Arial"/>
                <w:sz w:val="20"/>
                <w:szCs w:val="20"/>
              </w:rPr>
            </w:pPr>
            <w:r w:rsidRPr="00E73168">
              <w:rPr>
                <w:rFonts w:ascii="Arial" w:hAnsi="Arial" w:cs="Arial"/>
                <w:sz w:val="20"/>
                <w:szCs w:val="20"/>
              </w:rPr>
              <w:t>0.00205</w:t>
            </w:r>
          </w:p>
        </w:tc>
        <w:tc>
          <w:tcPr>
            <w:tcW w:w="726" w:type="pct"/>
            <w:shd w:val="clear" w:color="auto" w:fill="auto"/>
            <w:noWrap/>
            <w:vAlign w:val="center"/>
            <w:hideMark/>
          </w:tcPr>
          <w:p w14:paraId="513966EC" w14:textId="77777777" w:rsidR="00134781" w:rsidRPr="00E73168" w:rsidRDefault="00134781" w:rsidP="00E2455A">
            <w:pPr>
              <w:spacing w:after="0" w:line="240" w:lineRule="auto"/>
              <w:jc w:val="center"/>
              <w:rPr>
                <w:rFonts w:ascii="Arial" w:hAnsi="Arial" w:cs="Arial"/>
                <w:sz w:val="20"/>
                <w:szCs w:val="20"/>
              </w:rPr>
            </w:pPr>
            <w:r w:rsidRPr="00E73168">
              <w:rPr>
                <w:rFonts w:ascii="Arial" w:hAnsi="Arial" w:cs="Arial"/>
                <w:sz w:val="20"/>
                <w:szCs w:val="20"/>
              </w:rPr>
              <w:t>0.031</w:t>
            </w:r>
          </w:p>
        </w:tc>
        <w:tc>
          <w:tcPr>
            <w:tcW w:w="728" w:type="pct"/>
            <w:shd w:val="clear" w:color="auto" w:fill="auto"/>
            <w:noWrap/>
            <w:vAlign w:val="center"/>
            <w:hideMark/>
          </w:tcPr>
          <w:p w14:paraId="222E5BAE" w14:textId="77777777" w:rsidR="00134781" w:rsidRPr="00E73168" w:rsidRDefault="00134781" w:rsidP="00E2455A">
            <w:pPr>
              <w:spacing w:after="0" w:line="240" w:lineRule="auto"/>
              <w:jc w:val="center"/>
              <w:rPr>
                <w:rFonts w:ascii="Arial" w:hAnsi="Arial" w:cs="Arial"/>
                <w:sz w:val="20"/>
                <w:szCs w:val="20"/>
              </w:rPr>
            </w:pPr>
            <w:r w:rsidRPr="00E73168">
              <w:rPr>
                <w:rFonts w:ascii="Arial" w:hAnsi="Arial" w:cs="Arial"/>
                <w:sz w:val="20"/>
                <w:szCs w:val="20"/>
              </w:rPr>
              <w:t>0.00668</w:t>
            </w:r>
          </w:p>
        </w:tc>
      </w:tr>
      <w:tr w:rsidR="00134781" w:rsidRPr="00E73168" w14:paraId="42C483C8" w14:textId="77777777" w:rsidTr="00433A63">
        <w:trPr>
          <w:trHeight w:val="255"/>
        </w:trPr>
        <w:tc>
          <w:tcPr>
            <w:tcW w:w="1712" w:type="pct"/>
            <w:shd w:val="clear" w:color="auto" w:fill="auto"/>
            <w:noWrap/>
            <w:vAlign w:val="center"/>
            <w:hideMark/>
          </w:tcPr>
          <w:p w14:paraId="3057BA0A" w14:textId="77777777" w:rsidR="00134781" w:rsidRPr="00E73168" w:rsidRDefault="00134781" w:rsidP="00E2455A">
            <w:pPr>
              <w:spacing w:after="0" w:line="240" w:lineRule="auto"/>
              <w:rPr>
                <w:rFonts w:ascii="Arial" w:hAnsi="Arial" w:cs="Arial"/>
                <w:sz w:val="20"/>
                <w:szCs w:val="20"/>
              </w:rPr>
            </w:pPr>
            <w:r w:rsidRPr="00E73168">
              <w:rPr>
                <w:rFonts w:ascii="Arial" w:hAnsi="Arial" w:cs="Arial"/>
                <w:sz w:val="20"/>
                <w:szCs w:val="20"/>
              </w:rPr>
              <w:t>Faktor emisi</w:t>
            </w:r>
          </w:p>
        </w:tc>
        <w:tc>
          <w:tcPr>
            <w:tcW w:w="1108" w:type="pct"/>
            <w:shd w:val="clear" w:color="auto" w:fill="auto"/>
            <w:noWrap/>
            <w:vAlign w:val="center"/>
            <w:hideMark/>
          </w:tcPr>
          <w:p w14:paraId="3088DB4A" w14:textId="77777777" w:rsidR="00134781" w:rsidRPr="00E73168" w:rsidRDefault="00134781" w:rsidP="00E2455A">
            <w:pPr>
              <w:spacing w:after="0" w:line="240" w:lineRule="auto"/>
              <w:rPr>
                <w:rFonts w:ascii="Arial" w:hAnsi="Arial" w:cs="Arial"/>
                <w:sz w:val="20"/>
                <w:szCs w:val="20"/>
              </w:rPr>
            </w:pPr>
            <w:r w:rsidRPr="00E73168">
              <w:rPr>
                <w:rFonts w:ascii="Arial" w:hAnsi="Arial" w:cs="Arial"/>
                <w:sz w:val="20"/>
                <w:szCs w:val="20"/>
              </w:rPr>
              <w:t>[g/HP.hour]</w:t>
            </w:r>
          </w:p>
        </w:tc>
        <w:tc>
          <w:tcPr>
            <w:tcW w:w="726" w:type="pct"/>
            <w:shd w:val="clear" w:color="auto" w:fill="auto"/>
            <w:noWrap/>
            <w:vAlign w:val="center"/>
            <w:hideMark/>
          </w:tcPr>
          <w:p w14:paraId="0D516E91" w14:textId="77777777" w:rsidR="00134781" w:rsidRPr="00E73168" w:rsidRDefault="00134781" w:rsidP="00E2455A">
            <w:pPr>
              <w:spacing w:after="0" w:line="240" w:lineRule="auto"/>
              <w:jc w:val="center"/>
              <w:rPr>
                <w:rFonts w:ascii="Arial" w:hAnsi="Arial" w:cs="Arial"/>
                <w:sz w:val="20"/>
                <w:szCs w:val="20"/>
              </w:rPr>
            </w:pPr>
            <w:r w:rsidRPr="00E73168">
              <w:rPr>
                <w:rFonts w:ascii="Arial" w:hAnsi="Arial" w:cs="Arial"/>
                <w:sz w:val="20"/>
                <w:szCs w:val="20"/>
              </w:rPr>
              <w:t>9.3.E-01</w:t>
            </w:r>
          </w:p>
        </w:tc>
        <w:tc>
          <w:tcPr>
            <w:tcW w:w="726" w:type="pct"/>
            <w:shd w:val="clear" w:color="auto" w:fill="auto"/>
            <w:noWrap/>
            <w:vAlign w:val="center"/>
            <w:hideMark/>
          </w:tcPr>
          <w:p w14:paraId="080B6B80" w14:textId="77777777" w:rsidR="00134781" w:rsidRPr="00E73168" w:rsidRDefault="00134781" w:rsidP="00E2455A">
            <w:pPr>
              <w:spacing w:after="0" w:line="240" w:lineRule="auto"/>
              <w:jc w:val="center"/>
              <w:rPr>
                <w:rFonts w:ascii="Arial" w:hAnsi="Arial" w:cs="Arial"/>
                <w:sz w:val="20"/>
                <w:szCs w:val="20"/>
              </w:rPr>
            </w:pPr>
            <w:r w:rsidRPr="00E73168">
              <w:rPr>
                <w:rFonts w:ascii="Arial" w:hAnsi="Arial" w:cs="Arial"/>
                <w:sz w:val="20"/>
                <w:szCs w:val="20"/>
              </w:rPr>
              <w:t>1.4.E+01</w:t>
            </w:r>
          </w:p>
        </w:tc>
        <w:tc>
          <w:tcPr>
            <w:tcW w:w="728" w:type="pct"/>
            <w:shd w:val="clear" w:color="auto" w:fill="auto"/>
            <w:noWrap/>
            <w:vAlign w:val="center"/>
            <w:hideMark/>
          </w:tcPr>
          <w:p w14:paraId="3927B12B" w14:textId="77777777" w:rsidR="00134781" w:rsidRPr="00E73168" w:rsidRDefault="00134781" w:rsidP="00E2455A">
            <w:pPr>
              <w:spacing w:after="0" w:line="240" w:lineRule="auto"/>
              <w:jc w:val="center"/>
              <w:rPr>
                <w:rFonts w:ascii="Arial" w:hAnsi="Arial" w:cs="Arial"/>
                <w:sz w:val="20"/>
                <w:szCs w:val="20"/>
              </w:rPr>
            </w:pPr>
            <w:r w:rsidRPr="00E73168">
              <w:rPr>
                <w:rFonts w:ascii="Arial" w:hAnsi="Arial" w:cs="Arial"/>
                <w:sz w:val="20"/>
                <w:szCs w:val="20"/>
              </w:rPr>
              <w:t>3.0.E+00</w:t>
            </w:r>
          </w:p>
        </w:tc>
      </w:tr>
      <w:tr w:rsidR="00134781" w:rsidRPr="00E73168" w14:paraId="77D4A149" w14:textId="77777777" w:rsidTr="00433A63">
        <w:trPr>
          <w:trHeight w:val="255"/>
        </w:trPr>
        <w:tc>
          <w:tcPr>
            <w:tcW w:w="1712" w:type="pct"/>
            <w:shd w:val="clear" w:color="auto" w:fill="auto"/>
            <w:noWrap/>
            <w:vAlign w:val="center"/>
            <w:hideMark/>
          </w:tcPr>
          <w:p w14:paraId="08005C3D" w14:textId="77777777" w:rsidR="00134781" w:rsidRPr="00E73168" w:rsidRDefault="00134781" w:rsidP="00E2455A">
            <w:pPr>
              <w:spacing w:after="0" w:line="240" w:lineRule="auto"/>
              <w:rPr>
                <w:rFonts w:ascii="Arial" w:hAnsi="Arial" w:cs="Arial"/>
                <w:sz w:val="20"/>
                <w:szCs w:val="20"/>
              </w:rPr>
            </w:pPr>
            <w:r w:rsidRPr="00E73168">
              <w:rPr>
                <w:rFonts w:ascii="Arial" w:hAnsi="Arial" w:cs="Arial"/>
                <w:sz w:val="20"/>
                <w:szCs w:val="20"/>
              </w:rPr>
              <w:t>Tenaga dan Jam operasi</w:t>
            </w:r>
          </w:p>
        </w:tc>
        <w:tc>
          <w:tcPr>
            <w:tcW w:w="1108" w:type="pct"/>
            <w:shd w:val="clear" w:color="auto" w:fill="auto"/>
            <w:noWrap/>
            <w:vAlign w:val="center"/>
            <w:hideMark/>
          </w:tcPr>
          <w:p w14:paraId="10DF35B4" w14:textId="77777777" w:rsidR="00134781" w:rsidRPr="00E73168" w:rsidRDefault="00134781" w:rsidP="00E2455A">
            <w:pPr>
              <w:spacing w:after="0" w:line="240" w:lineRule="auto"/>
              <w:rPr>
                <w:rFonts w:ascii="Arial" w:hAnsi="Arial" w:cs="Arial"/>
                <w:sz w:val="20"/>
                <w:szCs w:val="20"/>
              </w:rPr>
            </w:pPr>
            <w:r w:rsidRPr="00E73168">
              <w:rPr>
                <w:rFonts w:ascii="Arial" w:hAnsi="Arial" w:cs="Arial"/>
                <w:sz w:val="20"/>
                <w:szCs w:val="20"/>
              </w:rPr>
              <w:t>[HP.hour/day]</w:t>
            </w:r>
          </w:p>
        </w:tc>
        <w:tc>
          <w:tcPr>
            <w:tcW w:w="726" w:type="pct"/>
            <w:shd w:val="clear" w:color="auto" w:fill="auto"/>
            <w:noWrap/>
            <w:vAlign w:val="center"/>
            <w:hideMark/>
          </w:tcPr>
          <w:p w14:paraId="5E1BEDF1" w14:textId="77777777" w:rsidR="00134781" w:rsidRPr="00E73168" w:rsidRDefault="00134781" w:rsidP="00E2455A">
            <w:pPr>
              <w:spacing w:after="0" w:line="240" w:lineRule="auto"/>
              <w:jc w:val="center"/>
              <w:rPr>
                <w:rFonts w:ascii="Arial" w:hAnsi="Arial" w:cs="Arial"/>
                <w:sz w:val="20"/>
                <w:szCs w:val="20"/>
              </w:rPr>
            </w:pPr>
            <w:r w:rsidRPr="00E73168">
              <w:rPr>
                <w:rFonts w:ascii="Arial" w:hAnsi="Arial" w:cs="Arial"/>
                <w:sz w:val="20"/>
                <w:szCs w:val="20"/>
              </w:rPr>
              <w:t>3.1.E+04</w:t>
            </w:r>
          </w:p>
        </w:tc>
        <w:tc>
          <w:tcPr>
            <w:tcW w:w="726" w:type="pct"/>
            <w:shd w:val="clear" w:color="auto" w:fill="auto"/>
            <w:noWrap/>
            <w:vAlign w:val="center"/>
            <w:hideMark/>
          </w:tcPr>
          <w:p w14:paraId="70840F30" w14:textId="77777777" w:rsidR="00134781" w:rsidRPr="00E73168" w:rsidRDefault="00134781" w:rsidP="00E2455A">
            <w:pPr>
              <w:spacing w:after="0" w:line="240" w:lineRule="auto"/>
              <w:jc w:val="center"/>
              <w:rPr>
                <w:rFonts w:ascii="Arial" w:hAnsi="Arial" w:cs="Arial"/>
                <w:sz w:val="20"/>
                <w:szCs w:val="20"/>
              </w:rPr>
            </w:pPr>
            <w:r w:rsidRPr="00E73168">
              <w:rPr>
                <w:rFonts w:ascii="Arial" w:hAnsi="Arial" w:cs="Arial"/>
                <w:sz w:val="20"/>
                <w:szCs w:val="20"/>
              </w:rPr>
              <w:t>3.1.E+04</w:t>
            </w:r>
          </w:p>
        </w:tc>
        <w:tc>
          <w:tcPr>
            <w:tcW w:w="728" w:type="pct"/>
            <w:shd w:val="clear" w:color="auto" w:fill="auto"/>
            <w:noWrap/>
            <w:vAlign w:val="center"/>
            <w:hideMark/>
          </w:tcPr>
          <w:p w14:paraId="1547A012" w14:textId="77777777" w:rsidR="00134781" w:rsidRPr="00E73168" w:rsidRDefault="00134781" w:rsidP="00E2455A">
            <w:pPr>
              <w:spacing w:after="0" w:line="240" w:lineRule="auto"/>
              <w:jc w:val="center"/>
              <w:rPr>
                <w:rFonts w:ascii="Arial" w:hAnsi="Arial" w:cs="Arial"/>
                <w:sz w:val="20"/>
                <w:szCs w:val="20"/>
              </w:rPr>
            </w:pPr>
            <w:r w:rsidRPr="00E73168">
              <w:rPr>
                <w:rFonts w:ascii="Arial" w:hAnsi="Arial" w:cs="Arial"/>
                <w:sz w:val="20"/>
                <w:szCs w:val="20"/>
              </w:rPr>
              <w:t>3.1.E+04</w:t>
            </w:r>
          </w:p>
        </w:tc>
      </w:tr>
      <w:tr w:rsidR="00134781" w:rsidRPr="00E73168" w14:paraId="6B4E4598" w14:textId="77777777" w:rsidTr="00433A63">
        <w:trPr>
          <w:trHeight w:val="255"/>
        </w:trPr>
        <w:tc>
          <w:tcPr>
            <w:tcW w:w="1712" w:type="pct"/>
            <w:shd w:val="clear" w:color="auto" w:fill="auto"/>
            <w:noWrap/>
            <w:vAlign w:val="center"/>
            <w:hideMark/>
          </w:tcPr>
          <w:p w14:paraId="333C6A0D" w14:textId="77777777" w:rsidR="00134781" w:rsidRPr="00E73168" w:rsidRDefault="00134781" w:rsidP="00E2455A">
            <w:pPr>
              <w:spacing w:after="0" w:line="240" w:lineRule="auto"/>
              <w:rPr>
                <w:rFonts w:ascii="Arial" w:hAnsi="Arial" w:cs="Arial"/>
                <w:sz w:val="20"/>
                <w:szCs w:val="20"/>
              </w:rPr>
            </w:pPr>
            <w:r w:rsidRPr="00E73168">
              <w:rPr>
                <w:rFonts w:ascii="Arial" w:hAnsi="Arial" w:cs="Arial"/>
                <w:sz w:val="20"/>
                <w:szCs w:val="20"/>
              </w:rPr>
              <w:t>Emisi</w:t>
            </w:r>
          </w:p>
        </w:tc>
        <w:tc>
          <w:tcPr>
            <w:tcW w:w="1108" w:type="pct"/>
            <w:shd w:val="clear" w:color="auto" w:fill="auto"/>
            <w:noWrap/>
            <w:vAlign w:val="center"/>
            <w:hideMark/>
          </w:tcPr>
          <w:p w14:paraId="2FBD4A5E" w14:textId="77777777" w:rsidR="00134781" w:rsidRPr="00E73168" w:rsidRDefault="00134781" w:rsidP="00E2455A">
            <w:pPr>
              <w:spacing w:after="0" w:line="240" w:lineRule="auto"/>
              <w:rPr>
                <w:rFonts w:ascii="Arial" w:hAnsi="Arial" w:cs="Arial"/>
                <w:sz w:val="20"/>
                <w:szCs w:val="20"/>
              </w:rPr>
            </w:pPr>
            <w:r w:rsidRPr="00E73168">
              <w:rPr>
                <w:rFonts w:ascii="Arial" w:hAnsi="Arial" w:cs="Arial"/>
                <w:sz w:val="20"/>
                <w:szCs w:val="20"/>
              </w:rPr>
              <w:t>[g/day]</w:t>
            </w:r>
          </w:p>
        </w:tc>
        <w:tc>
          <w:tcPr>
            <w:tcW w:w="726" w:type="pct"/>
            <w:shd w:val="clear" w:color="auto" w:fill="auto"/>
            <w:noWrap/>
            <w:vAlign w:val="center"/>
            <w:hideMark/>
          </w:tcPr>
          <w:p w14:paraId="0BDAC33B" w14:textId="77777777" w:rsidR="00134781" w:rsidRPr="00E73168" w:rsidRDefault="00134781" w:rsidP="00E2455A">
            <w:pPr>
              <w:spacing w:after="0" w:line="240" w:lineRule="auto"/>
              <w:jc w:val="center"/>
              <w:rPr>
                <w:rFonts w:ascii="Arial" w:hAnsi="Arial" w:cs="Arial"/>
                <w:sz w:val="20"/>
                <w:szCs w:val="20"/>
              </w:rPr>
            </w:pPr>
            <w:r w:rsidRPr="00E73168">
              <w:rPr>
                <w:rFonts w:ascii="Arial" w:hAnsi="Arial" w:cs="Arial"/>
                <w:sz w:val="20"/>
                <w:szCs w:val="20"/>
              </w:rPr>
              <w:t>2.9.E+04</w:t>
            </w:r>
          </w:p>
        </w:tc>
        <w:tc>
          <w:tcPr>
            <w:tcW w:w="726" w:type="pct"/>
            <w:shd w:val="clear" w:color="auto" w:fill="auto"/>
            <w:noWrap/>
            <w:vAlign w:val="center"/>
            <w:hideMark/>
          </w:tcPr>
          <w:p w14:paraId="6280620F" w14:textId="77777777" w:rsidR="00134781" w:rsidRPr="00E73168" w:rsidRDefault="00134781" w:rsidP="00E2455A">
            <w:pPr>
              <w:spacing w:after="0" w:line="240" w:lineRule="auto"/>
              <w:jc w:val="center"/>
              <w:rPr>
                <w:rFonts w:ascii="Arial" w:hAnsi="Arial" w:cs="Arial"/>
                <w:sz w:val="20"/>
                <w:szCs w:val="20"/>
              </w:rPr>
            </w:pPr>
            <w:r w:rsidRPr="00E73168">
              <w:rPr>
                <w:rFonts w:ascii="Arial" w:hAnsi="Arial" w:cs="Arial"/>
                <w:sz w:val="20"/>
                <w:szCs w:val="20"/>
              </w:rPr>
              <w:t>4.4.E+05</w:t>
            </w:r>
          </w:p>
        </w:tc>
        <w:tc>
          <w:tcPr>
            <w:tcW w:w="728" w:type="pct"/>
            <w:shd w:val="clear" w:color="auto" w:fill="auto"/>
            <w:noWrap/>
            <w:vAlign w:val="center"/>
            <w:hideMark/>
          </w:tcPr>
          <w:p w14:paraId="723EB90E" w14:textId="77777777" w:rsidR="00134781" w:rsidRPr="00E73168" w:rsidRDefault="00134781" w:rsidP="00E2455A">
            <w:pPr>
              <w:spacing w:after="0" w:line="240" w:lineRule="auto"/>
              <w:jc w:val="center"/>
              <w:rPr>
                <w:rFonts w:ascii="Arial" w:hAnsi="Arial" w:cs="Arial"/>
                <w:sz w:val="20"/>
                <w:szCs w:val="20"/>
              </w:rPr>
            </w:pPr>
            <w:r w:rsidRPr="00E73168">
              <w:rPr>
                <w:rFonts w:ascii="Arial" w:hAnsi="Arial" w:cs="Arial"/>
                <w:sz w:val="20"/>
                <w:szCs w:val="20"/>
              </w:rPr>
              <w:t>9.5.E+04</w:t>
            </w:r>
          </w:p>
        </w:tc>
      </w:tr>
      <w:tr w:rsidR="00134781" w:rsidRPr="00E73168" w14:paraId="7426D5D4" w14:textId="77777777" w:rsidTr="00433A63">
        <w:trPr>
          <w:trHeight w:val="255"/>
        </w:trPr>
        <w:tc>
          <w:tcPr>
            <w:tcW w:w="1712" w:type="pct"/>
            <w:tcBorders>
              <w:bottom w:val="single" w:sz="4" w:space="0" w:color="auto"/>
            </w:tcBorders>
            <w:shd w:val="clear" w:color="auto" w:fill="auto"/>
            <w:noWrap/>
            <w:vAlign w:val="center"/>
            <w:hideMark/>
          </w:tcPr>
          <w:p w14:paraId="34D0CDA2" w14:textId="77777777" w:rsidR="00134781" w:rsidRPr="00E73168" w:rsidRDefault="00134781" w:rsidP="00E2455A">
            <w:pPr>
              <w:spacing w:after="0" w:line="240" w:lineRule="auto"/>
              <w:rPr>
                <w:rFonts w:ascii="Arial" w:hAnsi="Arial" w:cs="Arial"/>
                <w:sz w:val="20"/>
                <w:szCs w:val="20"/>
              </w:rPr>
            </w:pPr>
            <w:r w:rsidRPr="00E73168">
              <w:rPr>
                <w:rFonts w:ascii="Arial" w:hAnsi="Arial" w:cs="Arial"/>
                <w:sz w:val="20"/>
                <w:szCs w:val="20"/>
              </w:rPr>
              <w:t>Emisi</w:t>
            </w:r>
          </w:p>
        </w:tc>
        <w:tc>
          <w:tcPr>
            <w:tcW w:w="1108" w:type="pct"/>
            <w:tcBorders>
              <w:bottom w:val="single" w:sz="4" w:space="0" w:color="auto"/>
            </w:tcBorders>
            <w:shd w:val="clear" w:color="auto" w:fill="auto"/>
            <w:noWrap/>
            <w:vAlign w:val="center"/>
            <w:hideMark/>
          </w:tcPr>
          <w:p w14:paraId="496D8B9B" w14:textId="77777777" w:rsidR="00134781" w:rsidRPr="00E73168" w:rsidRDefault="00134781" w:rsidP="00E2455A">
            <w:pPr>
              <w:spacing w:after="0" w:line="240" w:lineRule="auto"/>
              <w:rPr>
                <w:rFonts w:ascii="Arial" w:hAnsi="Arial" w:cs="Arial"/>
                <w:sz w:val="20"/>
                <w:szCs w:val="20"/>
              </w:rPr>
            </w:pPr>
            <w:r w:rsidRPr="00E73168">
              <w:rPr>
                <w:rFonts w:ascii="Arial" w:hAnsi="Arial" w:cs="Arial"/>
                <w:sz w:val="20"/>
                <w:szCs w:val="20"/>
              </w:rPr>
              <w:t>[µg/s]</w:t>
            </w:r>
          </w:p>
        </w:tc>
        <w:tc>
          <w:tcPr>
            <w:tcW w:w="726" w:type="pct"/>
            <w:tcBorders>
              <w:bottom w:val="single" w:sz="4" w:space="0" w:color="auto"/>
            </w:tcBorders>
            <w:shd w:val="clear" w:color="auto" w:fill="auto"/>
            <w:noWrap/>
            <w:vAlign w:val="center"/>
            <w:hideMark/>
          </w:tcPr>
          <w:p w14:paraId="0A91854A" w14:textId="77777777" w:rsidR="00134781" w:rsidRPr="00E73168" w:rsidRDefault="00134781" w:rsidP="00E2455A">
            <w:pPr>
              <w:spacing w:after="0" w:line="240" w:lineRule="auto"/>
              <w:jc w:val="center"/>
              <w:rPr>
                <w:rFonts w:ascii="Arial" w:hAnsi="Arial" w:cs="Arial"/>
                <w:sz w:val="20"/>
                <w:szCs w:val="20"/>
              </w:rPr>
            </w:pPr>
            <w:r w:rsidRPr="00E73168">
              <w:rPr>
                <w:rFonts w:ascii="Arial" w:hAnsi="Arial" w:cs="Arial"/>
                <w:sz w:val="20"/>
                <w:szCs w:val="20"/>
              </w:rPr>
              <w:t>3.4.E+05</w:t>
            </w:r>
          </w:p>
        </w:tc>
        <w:tc>
          <w:tcPr>
            <w:tcW w:w="726" w:type="pct"/>
            <w:tcBorders>
              <w:bottom w:val="single" w:sz="4" w:space="0" w:color="auto"/>
            </w:tcBorders>
            <w:shd w:val="clear" w:color="auto" w:fill="auto"/>
            <w:noWrap/>
            <w:vAlign w:val="center"/>
            <w:hideMark/>
          </w:tcPr>
          <w:p w14:paraId="0BB32268" w14:textId="77777777" w:rsidR="00134781" w:rsidRPr="00E73168" w:rsidRDefault="00134781" w:rsidP="00E2455A">
            <w:pPr>
              <w:spacing w:after="0" w:line="240" w:lineRule="auto"/>
              <w:jc w:val="center"/>
              <w:rPr>
                <w:rFonts w:ascii="Arial" w:hAnsi="Arial" w:cs="Arial"/>
                <w:sz w:val="20"/>
                <w:szCs w:val="20"/>
              </w:rPr>
            </w:pPr>
            <w:r w:rsidRPr="00E73168">
              <w:rPr>
                <w:rFonts w:ascii="Arial" w:hAnsi="Arial" w:cs="Arial"/>
                <w:sz w:val="20"/>
                <w:szCs w:val="20"/>
              </w:rPr>
              <w:t>5.1.E+06</w:t>
            </w:r>
          </w:p>
        </w:tc>
        <w:tc>
          <w:tcPr>
            <w:tcW w:w="728" w:type="pct"/>
            <w:tcBorders>
              <w:bottom w:val="single" w:sz="4" w:space="0" w:color="auto"/>
            </w:tcBorders>
            <w:shd w:val="clear" w:color="auto" w:fill="auto"/>
            <w:noWrap/>
            <w:vAlign w:val="center"/>
            <w:hideMark/>
          </w:tcPr>
          <w:p w14:paraId="723B9DEF" w14:textId="77777777" w:rsidR="00134781" w:rsidRPr="00E73168" w:rsidRDefault="00134781" w:rsidP="00E2455A">
            <w:pPr>
              <w:spacing w:after="0" w:line="240" w:lineRule="auto"/>
              <w:jc w:val="center"/>
              <w:rPr>
                <w:rFonts w:ascii="Arial" w:hAnsi="Arial" w:cs="Arial"/>
                <w:sz w:val="20"/>
                <w:szCs w:val="20"/>
              </w:rPr>
            </w:pPr>
            <w:r w:rsidRPr="00E73168">
              <w:rPr>
                <w:rFonts w:ascii="Arial" w:hAnsi="Arial" w:cs="Arial"/>
                <w:sz w:val="20"/>
                <w:szCs w:val="20"/>
              </w:rPr>
              <w:t>1.1.E+06</w:t>
            </w:r>
          </w:p>
        </w:tc>
      </w:tr>
      <w:tr w:rsidR="00134781" w:rsidRPr="00E73168" w14:paraId="66219D70" w14:textId="77777777" w:rsidTr="00433A63">
        <w:trPr>
          <w:trHeight w:val="227"/>
        </w:trPr>
        <w:tc>
          <w:tcPr>
            <w:tcW w:w="5000" w:type="pct"/>
            <w:gridSpan w:val="5"/>
            <w:tcBorders>
              <w:top w:val="single" w:sz="4" w:space="0" w:color="auto"/>
              <w:left w:val="single" w:sz="4" w:space="0" w:color="auto"/>
              <w:bottom w:val="nil"/>
              <w:right w:val="single" w:sz="4" w:space="0" w:color="auto"/>
            </w:tcBorders>
            <w:shd w:val="clear" w:color="auto" w:fill="auto"/>
            <w:noWrap/>
            <w:vAlign w:val="center"/>
            <w:hideMark/>
          </w:tcPr>
          <w:p w14:paraId="10E61789" w14:textId="77777777" w:rsidR="00134781" w:rsidRPr="00E73168" w:rsidRDefault="00134781" w:rsidP="00E2455A">
            <w:pPr>
              <w:spacing w:after="0" w:line="240" w:lineRule="auto"/>
              <w:rPr>
                <w:rFonts w:ascii="Arial" w:hAnsi="Arial" w:cs="Arial"/>
                <w:sz w:val="20"/>
                <w:szCs w:val="20"/>
              </w:rPr>
            </w:pPr>
            <w:r w:rsidRPr="00E73168">
              <w:rPr>
                <w:rFonts w:ascii="Arial" w:hAnsi="Arial" w:cs="Arial"/>
                <w:sz w:val="20"/>
                <w:szCs w:val="20"/>
              </w:rPr>
              <w:t>Catatan referensi:</w:t>
            </w:r>
          </w:p>
        </w:tc>
      </w:tr>
      <w:tr w:rsidR="00134781" w:rsidRPr="00E73168" w14:paraId="0088BCD9" w14:textId="77777777" w:rsidTr="00433A63">
        <w:trPr>
          <w:trHeight w:val="255"/>
        </w:trPr>
        <w:tc>
          <w:tcPr>
            <w:tcW w:w="5000" w:type="pct"/>
            <w:gridSpan w:val="5"/>
            <w:tcBorders>
              <w:top w:val="nil"/>
              <w:left w:val="single" w:sz="4" w:space="0" w:color="auto"/>
              <w:bottom w:val="nil"/>
              <w:right w:val="single" w:sz="4" w:space="0" w:color="auto"/>
            </w:tcBorders>
            <w:shd w:val="clear" w:color="auto" w:fill="auto"/>
            <w:noWrap/>
            <w:vAlign w:val="center"/>
            <w:hideMark/>
          </w:tcPr>
          <w:p w14:paraId="32A1B425" w14:textId="77777777" w:rsidR="00134781" w:rsidRPr="00E73168" w:rsidRDefault="00134781" w:rsidP="00E2455A">
            <w:pPr>
              <w:spacing w:after="0" w:line="240" w:lineRule="auto"/>
              <w:rPr>
                <w:rFonts w:ascii="Arial" w:hAnsi="Arial" w:cs="Arial"/>
                <w:sz w:val="20"/>
                <w:szCs w:val="20"/>
              </w:rPr>
            </w:pPr>
            <w:r w:rsidRPr="00E73168">
              <w:rPr>
                <w:rFonts w:ascii="Arial" w:hAnsi="Arial" w:cs="Arial"/>
                <w:sz w:val="20"/>
                <w:szCs w:val="20"/>
              </w:rPr>
              <w:t>* UKL UPL Repsol Final 2020</w:t>
            </w:r>
          </w:p>
        </w:tc>
      </w:tr>
      <w:tr w:rsidR="00134781" w:rsidRPr="00E73168" w14:paraId="50E4148E" w14:textId="77777777" w:rsidTr="00433A63">
        <w:trPr>
          <w:trHeight w:val="255"/>
        </w:trPr>
        <w:tc>
          <w:tcPr>
            <w:tcW w:w="5000" w:type="pct"/>
            <w:gridSpan w:val="5"/>
            <w:tcBorders>
              <w:top w:val="nil"/>
              <w:left w:val="single" w:sz="4" w:space="0" w:color="auto"/>
              <w:bottom w:val="single" w:sz="4" w:space="0" w:color="auto"/>
              <w:right w:val="single" w:sz="4" w:space="0" w:color="auto"/>
            </w:tcBorders>
            <w:shd w:val="clear" w:color="auto" w:fill="auto"/>
            <w:noWrap/>
            <w:vAlign w:val="center"/>
            <w:hideMark/>
          </w:tcPr>
          <w:p w14:paraId="18C1764D" w14:textId="77777777" w:rsidR="00134781" w:rsidRPr="00E73168" w:rsidRDefault="00134781" w:rsidP="00E2455A">
            <w:pPr>
              <w:spacing w:after="0" w:line="240" w:lineRule="auto"/>
              <w:rPr>
                <w:rFonts w:ascii="Arial" w:hAnsi="Arial" w:cs="Arial"/>
                <w:sz w:val="20"/>
                <w:szCs w:val="20"/>
              </w:rPr>
            </w:pPr>
            <w:r w:rsidRPr="00E73168">
              <w:rPr>
                <w:rFonts w:ascii="Arial" w:hAnsi="Arial" w:cs="Arial"/>
                <w:sz w:val="20"/>
                <w:szCs w:val="20"/>
              </w:rPr>
              <w:t xml:space="preserve">** </w:t>
            </w:r>
            <w:bookmarkStart w:id="602" w:name="_Hlk55801708"/>
            <w:r w:rsidRPr="00E73168">
              <w:rPr>
                <w:rFonts w:ascii="Arial" w:hAnsi="Arial" w:cs="Arial"/>
                <w:sz w:val="20"/>
                <w:szCs w:val="20"/>
              </w:rPr>
              <w:t>US-EPA Standard. AP-42. Section 3-3. Gasoline and Diesel Industrial Engines</w:t>
            </w:r>
            <w:bookmarkEnd w:id="602"/>
          </w:p>
        </w:tc>
      </w:tr>
    </w:tbl>
    <w:p w14:paraId="58F573D9" w14:textId="77777777" w:rsidR="00E2455A" w:rsidRDefault="00E2455A">
      <w:pPr>
        <w:pStyle w:val="Paragraph"/>
      </w:pPr>
    </w:p>
    <w:p w14:paraId="5B6A2F56" w14:textId="77777777" w:rsidR="00134781" w:rsidRDefault="00134781">
      <w:pPr>
        <w:pStyle w:val="Paragraph"/>
      </w:pPr>
      <w:proofErr w:type="spellStart"/>
      <w:r w:rsidRPr="00D9200B">
        <w:t>Uraian</w:t>
      </w:r>
      <w:proofErr w:type="spellEnd"/>
      <w:r w:rsidRPr="00D9200B">
        <w:t xml:space="preserve"> </w:t>
      </w:r>
      <w:proofErr w:type="spellStart"/>
      <w:r w:rsidRPr="00D9200B">
        <w:t>singkat</w:t>
      </w:r>
      <w:proofErr w:type="spellEnd"/>
      <w:r w:rsidRPr="00D9200B">
        <w:t xml:space="preserve"> </w:t>
      </w:r>
      <w:proofErr w:type="spellStart"/>
      <w:r w:rsidRPr="00D9200B">
        <w:t>tentang</w:t>
      </w:r>
      <w:proofErr w:type="spellEnd"/>
      <w:r w:rsidRPr="00D9200B">
        <w:t xml:space="preserve"> </w:t>
      </w:r>
      <w:proofErr w:type="spellStart"/>
      <w:r w:rsidRPr="00D9200B">
        <w:t>perhitungan</w:t>
      </w:r>
      <w:proofErr w:type="spellEnd"/>
      <w:r w:rsidRPr="00D9200B">
        <w:t xml:space="preserve"> </w:t>
      </w:r>
      <w:proofErr w:type="spellStart"/>
      <w:r w:rsidRPr="00D9200B">
        <w:t>kuantitas</w:t>
      </w:r>
      <w:proofErr w:type="spellEnd"/>
      <w:r w:rsidRPr="00D9200B">
        <w:t xml:space="preserve"> </w:t>
      </w:r>
      <w:proofErr w:type="spellStart"/>
      <w:r w:rsidRPr="00D9200B">
        <w:t>emisi</w:t>
      </w:r>
      <w:proofErr w:type="spellEnd"/>
      <w:r w:rsidRPr="00D9200B">
        <w:t xml:space="preserve"> </w:t>
      </w:r>
      <w:proofErr w:type="spellStart"/>
      <w:r w:rsidRPr="00D9200B">
        <w:t>polutan</w:t>
      </w:r>
      <w:proofErr w:type="spellEnd"/>
      <w:r w:rsidRPr="00D9200B">
        <w:t xml:space="preserve"> gas dan </w:t>
      </w:r>
      <w:proofErr w:type="spellStart"/>
      <w:r w:rsidRPr="00D9200B">
        <w:t>dispersinya</w:t>
      </w:r>
      <w:proofErr w:type="spellEnd"/>
      <w:r w:rsidRPr="00D9200B">
        <w:t xml:space="preserve"> </w:t>
      </w:r>
      <w:proofErr w:type="spellStart"/>
      <w:r w:rsidRPr="00D9200B">
        <w:t>dalam</w:t>
      </w:r>
      <w:proofErr w:type="spellEnd"/>
      <w:r w:rsidRPr="00D9200B">
        <w:t xml:space="preserve"> </w:t>
      </w:r>
      <w:proofErr w:type="spellStart"/>
      <w:r w:rsidRPr="00D9200B">
        <w:t>udara</w:t>
      </w:r>
      <w:proofErr w:type="spellEnd"/>
      <w:r w:rsidRPr="00D9200B">
        <w:t xml:space="preserve"> </w:t>
      </w:r>
      <w:proofErr w:type="spellStart"/>
      <w:r w:rsidRPr="00D9200B">
        <w:t>ambien</w:t>
      </w:r>
      <w:proofErr w:type="spellEnd"/>
      <w:r>
        <w:t>:</w:t>
      </w:r>
    </w:p>
    <w:p w14:paraId="13A6D87A" w14:textId="77777777" w:rsidR="00134781" w:rsidRPr="00E2455A" w:rsidRDefault="00134781" w:rsidP="004D4DE2">
      <w:pPr>
        <w:pStyle w:val="ListParagraph"/>
        <w:numPr>
          <w:ilvl w:val="0"/>
          <w:numId w:val="116"/>
        </w:numPr>
        <w:ind w:left="357" w:hanging="357"/>
        <w:contextualSpacing w:val="0"/>
        <w:rPr>
          <w:rFonts w:ascii="Arial" w:hAnsi="Arial" w:cs="Arial"/>
        </w:rPr>
      </w:pPr>
      <w:r w:rsidRPr="00E2455A">
        <w:rPr>
          <w:rFonts w:ascii="Arial" w:hAnsi="Arial" w:cs="Arial"/>
        </w:rPr>
        <w:t xml:space="preserve">Hasil perhitungan dalam </w:t>
      </w:r>
      <w:r w:rsidR="00E2455A">
        <w:rPr>
          <w:rFonts w:ascii="Arial" w:hAnsi="Arial" w:cs="Arial"/>
          <w:b/>
        </w:rPr>
        <w:t xml:space="preserve">Tabel </w:t>
      </w:r>
      <w:r w:rsidR="00E2455A">
        <w:rPr>
          <w:rFonts w:ascii="Arial" w:hAnsi="Arial" w:cs="Arial"/>
          <w:b/>
          <w:lang w:val="en-US"/>
        </w:rPr>
        <w:t>6</w:t>
      </w:r>
      <w:r w:rsidR="00E2455A">
        <w:rPr>
          <w:rFonts w:ascii="Arial" w:hAnsi="Arial" w:cs="Arial"/>
          <w:b/>
        </w:rPr>
        <w:t>.</w:t>
      </w:r>
      <w:r w:rsidR="00894A9A">
        <w:rPr>
          <w:rFonts w:ascii="Arial" w:hAnsi="Arial" w:cs="Arial"/>
          <w:b/>
          <w:lang w:val="en-US"/>
        </w:rPr>
        <w:t>52</w:t>
      </w:r>
      <w:r w:rsidRPr="00E2455A">
        <w:rPr>
          <w:rFonts w:ascii="Arial" w:hAnsi="Arial" w:cs="Arial"/>
        </w:rPr>
        <w:t xml:space="preserve"> di</w:t>
      </w:r>
      <w:r w:rsidR="00E2455A">
        <w:rPr>
          <w:rFonts w:ascii="Arial" w:hAnsi="Arial" w:cs="Arial"/>
          <w:lang w:val="en-US"/>
        </w:rPr>
        <w:t xml:space="preserve"> </w:t>
      </w:r>
      <w:r w:rsidRPr="00E2455A">
        <w:rPr>
          <w:rFonts w:ascii="Arial" w:hAnsi="Arial" w:cs="Arial"/>
        </w:rPr>
        <w:t>atas menunjukkan bahwa gas NO</w:t>
      </w:r>
      <w:r w:rsidRPr="00E2455A">
        <w:rPr>
          <w:rFonts w:ascii="Arial" w:hAnsi="Arial" w:cs="Arial"/>
          <w:vertAlign w:val="subscript"/>
        </w:rPr>
        <w:t>2</w:t>
      </w:r>
      <w:r w:rsidRPr="00E2455A">
        <w:rPr>
          <w:rFonts w:ascii="Arial" w:hAnsi="Arial" w:cs="Arial"/>
        </w:rPr>
        <w:t xml:space="preserve"> merupakan gas dengan laju emisi tertinggi, yaitu sebesar 5,1.</w:t>
      </w:r>
      <w:r w:rsidRPr="00E2455A">
        <w:rPr>
          <w:rFonts w:ascii="Arial" w:hAnsi="Arial" w:cs="Arial"/>
          <w:vertAlign w:val="superscript"/>
        </w:rPr>
        <w:t>E+06</w:t>
      </w:r>
      <w:r w:rsidRPr="00E2455A">
        <w:rPr>
          <w:rFonts w:ascii="Arial" w:hAnsi="Arial" w:cs="Arial"/>
        </w:rPr>
        <w:t xml:space="preserve"> µg/s.</w:t>
      </w:r>
    </w:p>
    <w:p w14:paraId="02CB78D2" w14:textId="77777777" w:rsidR="00134781" w:rsidRPr="00E2455A" w:rsidRDefault="00134781" w:rsidP="004D4DE2">
      <w:pPr>
        <w:pStyle w:val="ListParagraph"/>
        <w:numPr>
          <w:ilvl w:val="0"/>
          <w:numId w:val="116"/>
        </w:numPr>
        <w:ind w:left="357" w:hanging="357"/>
        <w:contextualSpacing w:val="0"/>
        <w:rPr>
          <w:rFonts w:ascii="Arial" w:hAnsi="Arial" w:cs="Arial"/>
        </w:rPr>
      </w:pPr>
      <w:r w:rsidRPr="00E2455A">
        <w:rPr>
          <w:rFonts w:ascii="Arial" w:hAnsi="Arial" w:cs="Arial"/>
        </w:rPr>
        <w:t>Gas ini kemudian dijadikan contoh simulasi dispersi gas polutan dalam udara ambien</w:t>
      </w:r>
    </w:p>
    <w:p w14:paraId="52E6C21E" w14:textId="77777777" w:rsidR="00134781" w:rsidRPr="00E2455A" w:rsidRDefault="00134781" w:rsidP="004D4DE2">
      <w:pPr>
        <w:pStyle w:val="ListParagraph"/>
        <w:numPr>
          <w:ilvl w:val="0"/>
          <w:numId w:val="116"/>
        </w:numPr>
        <w:ind w:left="357" w:hanging="357"/>
        <w:contextualSpacing w:val="0"/>
        <w:rPr>
          <w:rFonts w:ascii="Arial" w:hAnsi="Arial" w:cs="Arial"/>
        </w:rPr>
      </w:pPr>
      <w:r w:rsidRPr="00E2455A">
        <w:rPr>
          <w:rFonts w:ascii="Arial" w:hAnsi="Arial" w:cs="Arial"/>
        </w:rPr>
        <w:t>Hasil simulasi menunjukkan bahwa gas NO</w:t>
      </w:r>
      <w:r w:rsidRPr="00E2455A">
        <w:rPr>
          <w:rFonts w:ascii="Arial" w:hAnsi="Arial" w:cs="Arial"/>
          <w:vertAlign w:val="subscript"/>
        </w:rPr>
        <w:t>2</w:t>
      </w:r>
      <w:r w:rsidRPr="00E2455A">
        <w:rPr>
          <w:rFonts w:ascii="Arial" w:hAnsi="Arial" w:cs="Arial"/>
        </w:rPr>
        <w:t xml:space="preserve"> yang dilepaskan oleh mesin rig pemboran dan masuk kedalam udara ambien dan kemudian terdispersi seperti ditunjukkan dalam </w:t>
      </w:r>
      <w:r w:rsidRPr="00E2455A">
        <w:rPr>
          <w:rFonts w:ascii="Arial" w:hAnsi="Arial" w:cs="Arial"/>
          <w:b/>
        </w:rPr>
        <w:t xml:space="preserve">Gambar </w:t>
      </w:r>
      <w:r w:rsidR="00894A9A">
        <w:rPr>
          <w:rFonts w:ascii="Arial" w:hAnsi="Arial" w:cs="Arial"/>
          <w:b/>
          <w:lang w:val="en-US"/>
        </w:rPr>
        <w:t>6</w:t>
      </w:r>
      <w:r w:rsidRPr="00E2455A">
        <w:rPr>
          <w:rFonts w:ascii="Arial" w:hAnsi="Arial" w:cs="Arial"/>
          <w:b/>
        </w:rPr>
        <w:t>.</w:t>
      </w:r>
      <w:r w:rsidR="00894A9A">
        <w:rPr>
          <w:rFonts w:ascii="Arial" w:hAnsi="Arial" w:cs="Arial"/>
          <w:b/>
          <w:lang w:val="en-US"/>
        </w:rPr>
        <w:t>9</w:t>
      </w:r>
      <w:r w:rsidRPr="00E2455A">
        <w:rPr>
          <w:rFonts w:ascii="Arial" w:hAnsi="Arial" w:cs="Arial"/>
        </w:rPr>
        <w:t>.</w:t>
      </w:r>
    </w:p>
    <w:p w14:paraId="79B1CAB8" w14:textId="77777777" w:rsidR="00134781" w:rsidRPr="00E2455A" w:rsidRDefault="00134781" w:rsidP="004D4DE2">
      <w:pPr>
        <w:pStyle w:val="ListParagraph"/>
        <w:numPr>
          <w:ilvl w:val="0"/>
          <w:numId w:val="116"/>
        </w:numPr>
        <w:ind w:left="357" w:hanging="357"/>
        <w:contextualSpacing w:val="0"/>
        <w:rPr>
          <w:rFonts w:ascii="Arial" w:hAnsi="Arial" w:cs="Arial"/>
        </w:rPr>
      </w:pPr>
      <w:r w:rsidRPr="00E2455A">
        <w:rPr>
          <w:rFonts w:ascii="Arial" w:hAnsi="Arial" w:cs="Arial"/>
        </w:rPr>
        <w:t>Hasil ini mengindikasikan bahwa konsentrasi tertinggi gas NO</w:t>
      </w:r>
      <w:r w:rsidRPr="00E2455A">
        <w:rPr>
          <w:rFonts w:ascii="Arial" w:hAnsi="Arial" w:cs="Arial"/>
          <w:vertAlign w:val="subscript"/>
        </w:rPr>
        <w:t>2</w:t>
      </w:r>
      <w:r w:rsidRPr="00E2455A">
        <w:rPr>
          <w:rFonts w:ascii="Arial" w:hAnsi="Arial" w:cs="Arial"/>
        </w:rPr>
        <w:t xml:space="preserve"> dalam udara ambien hanya sebesar 215 µg/Nm</w:t>
      </w:r>
      <w:r w:rsidRPr="00E2455A">
        <w:rPr>
          <w:rFonts w:ascii="Arial" w:hAnsi="Arial" w:cs="Arial"/>
          <w:vertAlign w:val="superscript"/>
        </w:rPr>
        <w:t>3</w:t>
      </w:r>
      <w:r w:rsidRPr="00E2455A">
        <w:rPr>
          <w:rFonts w:ascii="Arial" w:hAnsi="Arial" w:cs="Arial"/>
        </w:rPr>
        <w:t>, yang terjadi dalam radius 150 m dari sumbernya, sedangkan baku mutunya sesuai dengan PP No. 41 Tahun 1999 adalah 400 µg/Nm</w:t>
      </w:r>
      <w:r w:rsidRPr="00E2455A">
        <w:rPr>
          <w:rFonts w:ascii="Arial" w:hAnsi="Arial" w:cs="Arial"/>
          <w:vertAlign w:val="superscript"/>
        </w:rPr>
        <w:t>3</w:t>
      </w:r>
      <w:r w:rsidRPr="00E2455A">
        <w:rPr>
          <w:rFonts w:ascii="Arial" w:hAnsi="Arial" w:cs="Arial"/>
        </w:rPr>
        <w:t>.</w:t>
      </w:r>
    </w:p>
    <w:p w14:paraId="34BAF32D" w14:textId="77777777" w:rsidR="00134781" w:rsidRPr="00E2455A" w:rsidRDefault="00134781" w:rsidP="004D4DE2">
      <w:pPr>
        <w:pStyle w:val="ListParagraph"/>
        <w:numPr>
          <w:ilvl w:val="0"/>
          <w:numId w:val="116"/>
        </w:numPr>
        <w:ind w:left="357" w:hanging="357"/>
        <w:contextualSpacing w:val="0"/>
        <w:rPr>
          <w:rFonts w:ascii="Arial" w:hAnsi="Arial" w:cs="Arial"/>
        </w:rPr>
      </w:pPr>
      <w:r w:rsidRPr="00E2455A">
        <w:rPr>
          <w:rFonts w:ascii="Arial" w:hAnsi="Arial" w:cs="Arial"/>
        </w:rPr>
        <w:t>Dengan demikian, baku mutu tidak pernah terlewati meskipun dalam jarak yang sangat dekat [± 215 m] dari sumber emisi, yaitu rig pemboran</w:t>
      </w:r>
    </w:p>
    <w:p w14:paraId="030FC26B" w14:textId="77777777" w:rsidR="00134781" w:rsidRPr="00E2455A" w:rsidRDefault="00134781" w:rsidP="004D4DE2">
      <w:pPr>
        <w:pStyle w:val="ListParagraph"/>
        <w:numPr>
          <w:ilvl w:val="0"/>
          <w:numId w:val="116"/>
        </w:numPr>
        <w:ind w:left="357" w:hanging="357"/>
        <w:contextualSpacing w:val="0"/>
        <w:rPr>
          <w:rFonts w:ascii="Arial" w:hAnsi="Arial" w:cs="Arial"/>
        </w:rPr>
      </w:pPr>
      <w:r w:rsidRPr="00E2455A">
        <w:rPr>
          <w:rFonts w:ascii="Arial" w:hAnsi="Arial" w:cs="Arial"/>
        </w:rPr>
        <w:t>Untuk dua (2) jenis gas lainnya yang termasuk dalam parameter kualitas udara ambien, yaitu CO dan SO</w:t>
      </w:r>
      <w:r w:rsidRPr="00E2455A">
        <w:rPr>
          <w:rFonts w:ascii="Arial" w:hAnsi="Arial" w:cs="Arial"/>
          <w:vertAlign w:val="subscript"/>
        </w:rPr>
        <w:t>2</w:t>
      </w:r>
      <w:r w:rsidRPr="00E2455A">
        <w:rPr>
          <w:rFonts w:ascii="Arial" w:hAnsi="Arial" w:cs="Arial"/>
        </w:rPr>
        <w:t>, karena laju emisinya jauh lebih kecil dibandingkan NO</w:t>
      </w:r>
      <w:r w:rsidRPr="00E2455A">
        <w:rPr>
          <w:rFonts w:ascii="Arial" w:hAnsi="Arial" w:cs="Arial"/>
          <w:vertAlign w:val="subscript"/>
        </w:rPr>
        <w:t>2</w:t>
      </w:r>
      <w:r w:rsidRPr="00E2455A">
        <w:rPr>
          <w:rFonts w:ascii="Arial" w:hAnsi="Arial" w:cs="Arial"/>
        </w:rPr>
        <w:t xml:space="preserve"> [Lihat </w:t>
      </w:r>
      <w:r w:rsidRPr="00E2455A">
        <w:rPr>
          <w:rFonts w:ascii="Arial" w:hAnsi="Arial" w:cs="Arial"/>
          <w:b/>
        </w:rPr>
        <w:t xml:space="preserve">Tabel </w:t>
      </w:r>
      <w:r w:rsidR="00E2455A">
        <w:rPr>
          <w:rFonts w:ascii="Arial" w:hAnsi="Arial" w:cs="Arial"/>
          <w:b/>
          <w:lang w:val="en-US"/>
        </w:rPr>
        <w:t>6</w:t>
      </w:r>
      <w:r w:rsidRPr="00E2455A">
        <w:rPr>
          <w:rFonts w:ascii="Arial" w:hAnsi="Arial" w:cs="Arial"/>
          <w:b/>
        </w:rPr>
        <w:t>.</w:t>
      </w:r>
      <w:r w:rsidR="00894A9A">
        <w:rPr>
          <w:rFonts w:ascii="Arial" w:hAnsi="Arial" w:cs="Arial"/>
          <w:b/>
          <w:lang w:val="en-US"/>
        </w:rPr>
        <w:t>52</w:t>
      </w:r>
      <w:r w:rsidRPr="00E2455A">
        <w:rPr>
          <w:rFonts w:ascii="Arial" w:hAnsi="Arial" w:cs="Arial"/>
        </w:rPr>
        <w:t>], maka dapat dipastikan konsentrasinya dalam udara ambien tidak akan melewati baku mutu karena baku mutu untuk kedua jenis gas tersebut jauh lebih besar dibandingkan gas NO2. Baku mutu CO adalah 30.000 µg/Nm</w:t>
      </w:r>
      <w:r w:rsidRPr="00E2455A">
        <w:rPr>
          <w:rFonts w:ascii="Arial" w:hAnsi="Arial" w:cs="Arial"/>
          <w:vertAlign w:val="superscript"/>
        </w:rPr>
        <w:t>3</w:t>
      </w:r>
      <w:r w:rsidRPr="00E2455A">
        <w:rPr>
          <w:rFonts w:ascii="Arial" w:hAnsi="Arial" w:cs="Arial"/>
        </w:rPr>
        <w:t>, sedangkan SO</w:t>
      </w:r>
      <w:r w:rsidRPr="00E2455A">
        <w:rPr>
          <w:rFonts w:ascii="Arial" w:hAnsi="Arial" w:cs="Arial"/>
          <w:vertAlign w:val="subscript"/>
        </w:rPr>
        <w:t>2</w:t>
      </w:r>
      <w:r w:rsidRPr="00E2455A">
        <w:rPr>
          <w:rFonts w:ascii="Arial" w:hAnsi="Arial" w:cs="Arial"/>
        </w:rPr>
        <w:t xml:space="preserve"> adalah 900 µg/Nm</w:t>
      </w:r>
      <w:r w:rsidRPr="00E2455A">
        <w:rPr>
          <w:rFonts w:ascii="Arial" w:hAnsi="Arial" w:cs="Arial"/>
          <w:vertAlign w:val="superscript"/>
        </w:rPr>
        <w:t>3</w:t>
      </w:r>
      <w:r w:rsidRPr="00E2455A">
        <w:rPr>
          <w:rFonts w:ascii="Arial" w:hAnsi="Arial" w:cs="Arial"/>
        </w:rPr>
        <w:t>.</w:t>
      </w:r>
    </w:p>
    <w:p w14:paraId="0EA237C6" w14:textId="77777777" w:rsidR="00134781" w:rsidRPr="00E2455A" w:rsidRDefault="00134781" w:rsidP="004D4DE2">
      <w:pPr>
        <w:pStyle w:val="ListParagraph"/>
        <w:numPr>
          <w:ilvl w:val="0"/>
          <w:numId w:val="116"/>
        </w:numPr>
        <w:ind w:left="357" w:hanging="357"/>
        <w:contextualSpacing w:val="0"/>
        <w:rPr>
          <w:rFonts w:ascii="Arial" w:hAnsi="Arial" w:cs="Arial"/>
        </w:rPr>
      </w:pPr>
      <w:r w:rsidRPr="00E2455A">
        <w:rPr>
          <w:rFonts w:ascii="Arial" w:hAnsi="Arial" w:cs="Arial"/>
        </w:rPr>
        <w:t>Kesimpulan: Ketiga jenis gas yang berasal dari operasi rig pemboran (NO</w:t>
      </w:r>
      <w:r w:rsidRPr="00E2455A">
        <w:rPr>
          <w:rFonts w:ascii="Arial" w:hAnsi="Arial" w:cs="Arial"/>
          <w:vertAlign w:val="subscript"/>
        </w:rPr>
        <w:t>2</w:t>
      </w:r>
      <w:r w:rsidRPr="00E2455A">
        <w:rPr>
          <w:rFonts w:ascii="Arial" w:hAnsi="Arial" w:cs="Arial"/>
        </w:rPr>
        <w:t>, SO</w:t>
      </w:r>
      <w:r w:rsidRPr="00E2455A">
        <w:rPr>
          <w:rFonts w:ascii="Arial" w:hAnsi="Arial" w:cs="Arial"/>
          <w:vertAlign w:val="subscript"/>
        </w:rPr>
        <w:t>2</w:t>
      </w:r>
      <w:r w:rsidRPr="00E2455A">
        <w:rPr>
          <w:rFonts w:ascii="Arial" w:hAnsi="Arial" w:cs="Arial"/>
        </w:rPr>
        <w:t xml:space="preserve"> dan CO) terdispersi dalam udara ambien dan konsentrasinya tidak pernah melewati baku mutu meskipun pada jarak yang sangat dekat [± 215 m ] dari posisi sumber.</w:t>
      </w:r>
    </w:p>
    <w:p w14:paraId="0042638E" w14:textId="77777777" w:rsidR="00134781" w:rsidRPr="00451574" w:rsidRDefault="00134781" w:rsidP="00134781">
      <w:pPr>
        <w:jc w:val="center"/>
      </w:pPr>
      <w:r>
        <w:rPr>
          <w:lang w:val="en-US"/>
        </w:rPr>
        <w:drawing>
          <wp:inline distT="0" distB="0" distL="0" distR="0" wp14:anchorId="627A7D57" wp14:editId="10275477">
            <wp:extent cx="4408170" cy="2950210"/>
            <wp:effectExtent l="0" t="0" r="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grayscl/>
                      <a:extLst>
                        <a:ext uri="{28A0092B-C50C-407E-A947-70E740481C1C}">
                          <a14:useLocalDpi xmlns:a14="http://schemas.microsoft.com/office/drawing/2010/main" val="0"/>
                        </a:ext>
                      </a:extLst>
                    </a:blip>
                    <a:srcRect/>
                    <a:stretch>
                      <a:fillRect/>
                    </a:stretch>
                  </pic:blipFill>
                  <pic:spPr bwMode="auto">
                    <a:xfrm>
                      <a:off x="0" y="0"/>
                      <a:ext cx="4408170" cy="2950210"/>
                    </a:xfrm>
                    <a:prstGeom prst="rect">
                      <a:avLst/>
                    </a:prstGeom>
                    <a:noFill/>
                    <a:ln>
                      <a:noFill/>
                    </a:ln>
                  </pic:spPr>
                </pic:pic>
              </a:graphicData>
            </a:graphic>
          </wp:inline>
        </w:drawing>
      </w:r>
    </w:p>
    <w:p w14:paraId="0DF1E0AF" w14:textId="77777777" w:rsidR="00134781" w:rsidRDefault="00134781" w:rsidP="00E2455A">
      <w:pPr>
        <w:pStyle w:val="GambarBab6"/>
      </w:pPr>
      <w:bookmarkStart w:id="603" w:name="_Toc59545619"/>
      <w:bookmarkStart w:id="604" w:name="_Toc73967962"/>
      <w:r w:rsidRPr="00D9200B">
        <w:t>Dispersi NO</w:t>
      </w:r>
      <w:r w:rsidRPr="00D9200B">
        <w:rPr>
          <w:vertAlign w:val="subscript"/>
        </w:rPr>
        <w:t>2</w:t>
      </w:r>
      <w:r w:rsidRPr="00D9200B">
        <w:t xml:space="preserve"> yang </w:t>
      </w:r>
      <w:r w:rsidR="00E2455A" w:rsidRPr="00D9200B">
        <w:t xml:space="preserve">Dihasilkan </w:t>
      </w:r>
      <w:r w:rsidR="00E2455A">
        <w:t>d</w:t>
      </w:r>
      <w:r w:rsidR="00E2455A" w:rsidRPr="00D9200B">
        <w:t xml:space="preserve">ari Kegiatan Rig Pemboran </w:t>
      </w:r>
      <w:r w:rsidR="00E2455A">
        <w:t>d</w:t>
      </w:r>
      <w:r w:rsidR="00E2455A" w:rsidRPr="00D9200B">
        <w:t>alam Udara Ambien</w:t>
      </w:r>
      <w:bookmarkEnd w:id="603"/>
      <w:bookmarkEnd w:id="604"/>
    </w:p>
    <w:p w14:paraId="13453F7E" w14:textId="77777777" w:rsidR="00134781" w:rsidRDefault="00134781">
      <w:pPr>
        <w:pStyle w:val="Paragraph"/>
      </w:pPr>
      <w:proofErr w:type="spellStart"/>
      <w:r w:rsidRPr="00BE47B9">
        <w:t>Berdasarkan</w:t>
      </w:r>
      <w:proofErr w:type="spellEnd"/>
      <w:r w:rsidRPr="00BE47B9">
        <w:t xml:space="preserve"> </w:t>
      </w:r>
      <w:proofErr w:type="spellStart"/>
      <w:r w:rsidRPr="00BE47B9">
        <w:t>pedoman</w:t>
      </w:r>
      <w:proofErr w:type="spellEnd"/>
      <w:r w:rsidRPr="00BE47B9">
        <w:t xml:space="preserve"> </w:t>
      </w:r>
      <w:proofErr w:type="spellStart"/>
      <w:r w:rsidRPr="00BE47B9">
        <w:t>penetapan</w:t>
      </w:r>
      <w:proofErr w:type="spellEnd"/>
      <w:r w:rsidRPr="00BE47B9">
        <w:t xml:space="preserve"> </w:t>
      </w:r>
      <w:proofErr w:type="spellStart"/>
      <w:r w:rsidRPr="00BE47B9">
        <w:t>tingkat</w:t>
      </w:r>
      <w:proofErr w:type="spellEnd"/>
      <w:r w:rsidRPr="00BE47B9">
        <w:t xml:space="preserve"> </w:t>
      </w:r>
      <w:proofErr w:type="spellStart"/>
      <w:r w:rsidRPr="00BE47B9">
        <w:t>kepentingan</w:t>
      </w:r>
      <w:proofErr w:type="spellEnd"/>
      <w:r w:rsidRPr="00BE47B9">
        <w:t xml:space="preserve"> </w:t>
      </w:r>
      <w:proofErr w:type="spellStart"/>
      <w:r w:rsidRPr="00BE47B9">
        <w:t>dampak</w:t>
      </w:r>
      <w:proofErr w:type="spellEnd"/>
      <w:r w:rsidRPr="00BE47B9">
        <w:t xml:space="preserve">, </w:t>
      </w:r>
      <w:proofErr w:type="spellStart"/>
      <w:r w:rsidRPr="00BE47B9">
        <w:t>maka</w:t>
      </w:r>
      <w:proofErr w:type="spellEnd"/>
      <w:r w:rsidRPr="00BE47B9">
        <w:t xml:space="preserve"> </w:t>
      </w:r>
      <w:proofErr w:type="spellStart"/>
      <w:r w:rsidRPr="00BE47B9">
        <w:t>dampak</w:t>
      </w:r>
      <w:proofErr w:type="spellEnd"/>
      <w:r w:rsidRPr="00BE47B9">
        <w:t xml:space="preserve"> </w:t>
      </w:r>
      <w:proofErr w:type="spellStart"/>
      <w:r w:rsidRPr="00BE47B9">
        <w:t>kegiatan</w:t>
      </w:r>
      <w:proofErr w:type="spellEnd"/>
      <w:r w:rsidRPr="00BE47B9">
        <w:t xml:space="preserve"> </w:t>
      </w:r>
      <w:proofErr w:type="spellStart"/>
      <w:r>
        <w:t>pemboran</w:t>
      </w:r>
      <w:proofErr w:type="spellEnd"/>
      <w:r>
        <w:t xml:space="preserve"> </w:t>
      </w:r>
      <w:proofErr w:type="spellStart"/>
      <w:r>
        <w:t>sumur</w:t>
      </w:r>
      <w:proofErr w:type="spellEnd"/>
      <w:r w:rsidRPr="00BE47B9">
        <w:t xml:space="preserve"> </w:t>
      </w:r>
      <w:proofErr w:type="spellStart"/>
      <w:r w:rsidRPr="00BE47B9">
        <w:t>terhadap</w:t>
      </w:r>
      <w:proofErr w:type="spellEnd"/>
      <w:r w:rsidRPr="00BE47B9">
        <w:t xml:space="preserve"> </w:t>
      </w:r>
      <w:proofErr w:type="spellStart"/>
      <w:r>
        <w:t>penurunan</w:t>
      </w:r>
      <w:proofErr w:type="spellEnd"/>
      <w:r>
        <w:t xml:space="preserve"> </w:t>
      </w:r>
      <w:proofErr w:type="spellStart"/>
      <w:r>
        <w:t>kualitas</w:t>
      </w:r>
      <w:proofErr w:type="spellEnd"/>
      <w:r>
        <w:t xml:space="preserve"> </w:t>
      </w:r>
      <w:proofErr w:type="spellStart"/>
      <w:r>
        <w:t>udara</w:t>
      </w:r>
      <w:proofErr w:type="spellEnd"/>
      <w:r w:rsidRPr="00BE47B9">
        <w:t xml:space="preserve"> </w:t>
      </w:r>
      <w:proofErr w:type="spellStart"/>
      <w:r w:rsidRPr="00BE47B9">
        <w:t>disajikan</w:t>
      </w:r>
      <w:proofErr w:type="spellEnd"/>
      <w:r w:rsidRPr="00BE47B9">
        <w:t xml:space="preserve"> pada </w:t>
      </w:r>
      <w:proofErr w:type="spellStart"/>
      <w:r w:rsidRPr="00BE47B9">
        <w:t>tabel</w:t>
      </w:r>
      <w:proofErr w:type="spellEnd"/>
      <w:r w:rsidRPr="00BE47B9">
        <w:t xml:space="preserve"> </w:t>
      </w:r>
      <w:proofErr w:type="spellStart"/>
      <w:r w:rsidRPr="00BE47B9">
        <w:t>berikut</w:t>
      </w:r>
      <w:proofErr w:type="spellEnd"/>
      <w:r w:rsidRPr="00BE47B9">
        <w:t>.</w:t>
      </w:r>
    </w:p>
    <w:p w14:paraId="62A1832B" w14:textId="77777777" w:rsidR="00134781" w:rsidRDefault="00134781" w:rsidP="00E2455A">
      <w:pPr>
        <w:pStyle w:val="TabelBab6"/>
      </w:pPr>
      <w:bookmarkStart w:id="605" w:name="_Toc59545374"/>
      <w:bookmarkStart w:id="606" w:name="_Toc73967844"/>
      <w:r w:rsidRPr="00951B73">
        <w:t xml:space="preserve">Prakiraan Dampak Penting Kegiatan </w:t>
      </w:r>
      <w:proofErr w:type="spellStart"/>
      <w:r>
        <w:rPr>
          <w:lang w:val="en-US"/>
        </w:rPr>
        <w:t>Pemboran</w:t>
      </w:r>
      <w:proofErr w:type="spellEnd"/>
      <w:r>
        <w:rPr>
          <w:lang w:val="en-US"/>
        </w:rPr>
        <w:t xml:space="preserve"> </w:t>
      </w:r>
      <w:proofErr w:type="spellStart"/>
      <w:r>
        <w:rPr>
          <w:lang w:val="en-US"/>
        </w:rPr>
        <w:t>Sumur</w:t>
      </w:r>
      <w:proofErr w:type="spellEnd"/>
      <w:r>
        <w:rPr>
          <w:lang w:val="en-US"/>
        </w:rPr>
        <w:t xml:space="preserve"> </w:t>
      </w:r>
      <w:r w:rsidRPr="00951B73">
        <w:t xml:space="preserve">terhadap </w:t>
      </w:r>
      <w:proofErr w:type="spellStart"/>
      <w:r>
        <w:rPr>
          <w:lang w:val="en-US"/>
        </w:rPr>
        <w:t>Penurunan</w:t>
      </w:r>
      <w:proofErr w:type="spellEnd"/>
      <w:r>
        <w:rPr>
          <w:lang w:val="en-US"/>
        </w:rPr>
        <w:t xml:space="preserve"> </w:t>
      </w:r>
      <w:proofErr w:type="spellStart"/>
      <w:r>
        <w:rPr>
          <w:lang w:val="en-US"/>
        </w:rPr>
        <w:t>Kualitas</w:t>
      </w:r>
      <w:proofErr w:type="spellEnd"/>
      <w:r>
        <w:rPr>
          <w:lang w:val="en-US"/>
        </w:rPr>
        <w:t xml:space="preserve"> Udara</w:t>
      </w:r>
      <w:bookmarkEnd w:id="605"/>
      <w:bookmarkEnd w:id="606"/>
    </w:p>
    <w:tbl>
      <w:tblPr>
        <w:tblW w:w="49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74"/>
        <w:gridCol w:w="2271"/>
        <w:gridCol w:w="1133"/>
        <w:gridCol w:w="4819"/>
      </w:tblGrid>
      <w:tr w:rsidR="00134781" w:rsidRPr="00E2455A" w14:paraId="55B2F3EB" w14:textId="77777777" w:rsidTr="00E2455A">
        <w:trPr>
          <w:tblHeader/>
        </w:trPr>
        <w:tc>
          <w:tcPr>
            <w:tcW w:w="379" w:type="pct"/>
            <w:tcMar>
              <w:top w:w="17" w:type="dxa"/>
              <w:left w:w="108" w:type="dxa"/>
              <w:bottom w:w="0" w:type="dxa"/>
              <w:right w:w="108" w:type="dxa"/>
            </w:tcMar>
            <w:hideMark/>
          </w:tcPr>
          <w:p w14:paraId="6931F612" w14:textId="77777777" w:rsidR="00134781" w:rsidRPr="00E2455A" w:rsidRDefault="00134781" w:rsidP="00E2455A">
            <w:pPr>
              <w:spacing w:after="0" w:line="240" w:lineRule="auto"/>
              <w:jc w:val="center"/>
              <w:rPr>
                <w:rFonts w:ascii="Arial" w:hAnsi="Arial" w:cs="Arial"/>
                <w:sz w:val="20"/>
                <w:szCs w:val="20"/>
              </w:rPr>
            </w:pPr>
            <w:r w:rsidRPr="00E2455A">
              <w:rPr>
                <w:rFonts w:ascii="Arial" w:hAnsi="Arial" w:cs="Arial"/>
                <w:sz w:val="20"/>
                <w:szCs w:val="20"/>
                <w:lang w:val="de-DE"/>
              </w:rPr>
              <w:t>No</w:t>
            </w:r>
          </w:p>
        </w:tc>
        <w:tc>
          <w:tcPr>
            <w:tcW w:w="1276" w:type="pct"/>
            <w:tcMar>
              <w:top w:w="17" w:type="dxa"/>
              <w:left w:w="108" w:type="dxa"/>
              <w:bottom w:w="0" w:type="dxa"/>
              <w:right w:w="108" w:type="dxa"/>
            </w:tcMar>
            <w:hideMark/>
          </w:tcPr>
          <w:p w14:paraId="3CBA00B5" w14:textId="77777777" w:rsidR="00134781" w:rsidRPr="00E2455A" w:rsidRDefault="00134781" w:rsidP="00E2455A">
            <w:pPr>
              <w:spacing w:after="0" w:line="240" w:lineRule="auto"/>
              <w:jc w:val="center"/>
              <w:rPr>
                <w:rFonts w:ascii="Arial" w:hAnsi="Arial" w:cs="Arial"/>
                <w:b/>
                <w:sz w:val="20"/>
                <w:szCs w:val="20"/>
                <w:lang w:val="de-DE"/>
              </w:rPr>
            </w:pPr>
            <w:r w:rsidRPr="00E2455A">
              <w:rPr>
                <w:rFonts w:ascii="Arial" w:hAnsi="Arial" w:cs="Arial"/>
                <w:b/>
                <w:bCs/>
                <w:sz w:val="20"/>
                <w:szCs w:val="20"/>
                <w:lang w:val="de-DE"/>
              </w:rPr>
              <w:t>Kriteria Dampak Penting</w:t>
            </w:r>
          </w:p>
        </w:tc>
        <w:tc>
          <w:tcPr>
            <w:tcW w:w="637" w:type="pct"/>
            <w:tcMar>
              <w:top w:w="17" w:type="dxa"/>
              <w:left w:w="108" w:type="dxa"/>
              <w:bottom w:w="0" w:type="dxa"/>
              <w:right w:w="108" w:type="dxa"/>
            </w:tcMar>
            <w:hideMark/>
          </w:tcPr>
          <w:p w14:paraId="46B9F65F" w14:textId="77777777" w:rsidR="00134781" w:rsidRPr="00E2455A" w:rsidRDefault="00134781" w:rsidP="00E2455A">
            <w:pPr>
              <w:spacing w:after="0" w:line="240" w:lineRule="auto"/>
              <w:jc w:val="center"/>
              <w:rPr>
                <w:rFonts w:ascii="Arial" w:hAnsi="Arial" w:cs="Arial"/>
                <w:b/>
                <w:sz w:val="20"/>
                <w:szCs w:val="20"/>
                <w:lang w:val="de-DE"/>
              </w:rPr>
            </w:pPr>
            <w:r w:rsidRPr="00E2455A">
              <w:rPr>
                <w:rFonts w:ascii="Arial" w:hAnsi="Arial" w:cs="Arial"/>
                <w:b/>
                <w:bCs/>
                <w:sz w:val="20"/>
                <w:szCs w:val="20"/>
                <w:lang w:val="de-DE"/>
              </w:rPr>
              <w:t>Penilaian</w:t>
            </w:r>
          </w:p>
        </w:tc>
        <w:tc>
          <w:tcPr>
            <w:tcW w:w="2708" w:type="pct"/>
            <w:tcMar>
              <w:top w:w="17" w:type="dxa"/>
              <w:left w:w="108" w:type="dxa"/>
              <w:bottom w:w="0" w:type="dxa"/>
              <w:right w:w="108" w:type="dxa"/>
            </w:tcMar>
            <w:hideMark/>
          </w:tcPr>
          <w:p w14:paraId="672D7373" w14:textId="77777777" w:rsidR="00134781" w:rsidRPr="00E2455A" w:rsidRDefault="00134781" w:rsidP="00E2455A">
            <w:pPr>
              <w:spacing w:after="0" w:line="240" w:lineRule="auto"/>
              <w:jc w:val="center"/>
              <w:rPr>
                <w:rFonts w:ascii="Arial" w:hAnsi="Arial" w:cs="Arial"/>
                <w:b/>
                <w:sz w:val="20"/>
                <w:szCs w:val="20"/>
                <w:lang w:val="de-DE"/>
              </w:rPr>
            </w:pPr>
            <w:r w:rsidRPr="00E2455A">
              <w:rPr>
                <w:rFonts w:ascii="Arial" w:hAnsi="Arial" w:cs="Arial"/>
                <w:b/>
                <w:bCs/>
                <w:sz w:val="20"/>
                <w:szCs w:val="20"/>
                <w:lang w:val="de-DE"/>
              </w:rPr>
              <w:t>Keterangan</w:t>
            </w:r>
          </w:p>
        </w:tc>
      </w:tr>
      <w:tr w:rsidR="00134781" w:rsidRPr="00E2455A" w14:paraId="13958356" w14:textId="77777777" w:rsidTr="00E2455A">
        <w:tc>
          <w:tcPr>
            <w:tcW w:w="379" w:type="pct"/>
            <w:tcMar>
              <w:top w:w="17" w:type="dxa"/>
              <w:left w:w="108" w:type="dxa"/>
              <w:bottom w:w="0" w:type="dxa"/>
              <w:right w:w="108" w:type="dxa"/>
            </w:tcMar>
            <w:hideMark/>
          </w:tcPr>
          <w:p w14:paraId="4D4462D9" w14:textId="77777777" w:rsidR="00134781" w:rsidRPr="00E2455A" w:rsidRDefault="00134781" w:rsidP="00E2455A">
            <w:pPr>
              <w:spacing w:after="0" w:line="240" w:lineRule="auto"/>
              <w:jc w:val="center"/>
              <w:rPr>
                <w:rFonts w:ascii="Arial" w:hAnsi="Arial" w:cs="Arial"/>
                <w:sz w:val="20"/>
                <w:szCs w:val="20"/>
                <w:lang w:val="de-DE"/>
              </w:rPr>
            </w:pPr>
            <w:r w:rsidRPr="00E2455A">
              <w:rPr>
                <w:rFonts w:ascii="Arial" w:hAnsi="Arial" w:cs="Arial"/>
                <w:sz w:val="20"/>
                <w:szCs w:val="20"/>
                <w:lang w:val="de-DE"/>
              </w:rPr>
              <w:t>1.</w:t>
            </w:r>
          </w:p>
        </w:tc>
        <w:tc>
          <w:tcPr>
            <w:tcW w:w="1276" w:type="pct"/>
            <w:tcMar>
              <w:top w:w="17" w:type="dxa"/>
              <w:left w:w="108" w:type="dxa"/>
              <w:bottom w:w="0" w:type="dxa"/>
              <w:right w:w="108" w:type="dxa"/>
            </w:tcMar>
            <w:hideMark/>
          </w:tcPr>
          <w:p w14:paraId="53910EED" w14:textId="77777777" w:rsidR="00134781" w:rsidRPr="00E2455A" w:rsidRDefault="00134781" w:rsidP="00E2455A">
            <w:pPr>
              <w:spacing w:after="0" w:line="240" w:lineRule="auto"/>
              <w:rPr>
                <w:rFonts w:ascii="Arial" w:hAnsi="Arial" w:cs="Arial"/>
                <w:sz w:val="20"/>
                <w:szCs w:val="20"/>
              </w:rPr>
            </w:pPr>
            <w:r w:rsidRPr="00E2455A">
              <w:rPr>
                <w:rFonts w:ascii="Arial" w:hAnsi="Arial" w:cs="Arial"/>
                <w:sz w:val="20"/>
                <w:szCs w:val="20"/>
              </w:rPr>
              <w:t>Besarnya jumlah penduduk yang akan terkena dampak rencana usaha dan/atau kegiatan</w:t>
            </w:r>
          </w:p>
        </w:tc>
        <w:tc>
          <w:tcPr>
            <w:tcW w:w="637" w:type="pct"/>
            <w:tcMar>
              <w:top w:w="17" w:type="dxa"/>
              <w:left w:w="108" w:type="dxa"/>
              <w:bottom w:w="0" w:type="dxa"/>
              <w:right w:w="108" w:type="dxa"/>
            </w:tcMar>
          </w:tcPr>
          <w:p w14:paraId="7EF669BE" w14:textId="77777777" w:rsidR="00134781" w:rsidRPr="00E2455A" w:rsidRDefault="00134781" w:rsidP="00E2455A">
            <w:pPr>
              <w:spacing w:after="0" w:line="240" w:lineRule="auto"/>
              <w:jc w:val="center"/>
              <w:rPr>
                <w:rFonts w:ascii="Arial" w:hAnsi="Arial" w:cs="Arial"/>
                <w:sz w:val="20"/>
                <w:szCs w:val="20"/>
              </w:rPr>
            </w:pPr>
            <w:r w:rsidRPr="00E2455A">
              <w:rPr>
                <w:rFonts w:ascii="Arial" w:hAnsi="Arial" w:cs="Arial"/>
                <w:sz w:val="20"/>
                <w:szCs w:val="20"/>
              </w:rPr>
              <w:t>- TP</w:t>
            </w:r>
          </w:p>
        </w:tc>
        <w:tc>
          <w:tcPr>
            <w:tcW w:w="2708" w:type="pct"/>
            <w:tcMar>
              <w:top w:w="17" w:type="dxa"/>
              <w:left w:w="108" w:type="dxa"/>
              <w:bottom w:w="0" w:type="dxa"/>
              <w:right w:w="108" w:type="dxa"/>
            </w:tcMar>
          </w:tcPr>
          <w:p w14:paraId="4E43A172" w14:textId="77777777" w:rsidR="00134781" w:rsidRPr="00E2455A" w:rsidRDefault="00134781" w:rsidP="00E2455A">
            <w:pPr>
              <w:spacing w:after="0" w:line="240" w:lineRule="auto"/>
              <w:rPr>
                <w:rFonts w:ascii="Arial" w:hAnsi="Arial" w:cs="Arial"/>
                <w:sz w:val="20"/>
                <w:szCs w:val="20"/>
              </w:rPr>
            </w:pPr>
            <w:r w:rsidRPr="00E2455A">
              <w:rPr>
                <w:rFonts w:ascii="Arial" w:hAnsi="Arial" w:cs="Arial"/>
                <w:sz w:val="20"/>
                <w:szCs w:val="20"/>
              </w:rPr>
              <w:t>Jumlah penduduk terkena dampak sangat kecil karena lokasi kegiatan sangat jauh dari daerah permukiman, sedangkan konsentrasi polutan tidak pernah melewati baku mutu meskipun pada jarak yang sangat dekat [215 m] dari sumber.</w:t>
            </w:r>
          </w:p>
        </w:tc>
      </w:tr>
      <w:tr w:rsidR="00134781" w:rsidRPr="00E2455A" w14:paraId="6A67685D" w14:textId="77777777" w:rsidTr="00E2455A">
        <w:tc>
          <w:tcPr>
            <w:tcW w:w="379" w:type="pct"/>
            <w:tcMar>
              <w:top w:w="17" w:type="dxa"/>
              <w:left w:w="108" w:type="dxa"/>
              <w:bottom w:w="0" w:type="dxa"/>
              <w:right w:w="108" w:type="dxa"/>
            </w:tcMar>
            <w:hideMark/>
          </w:tcPr>
          <w:p w14:paraId="69DC2373" w14:textId="77777777" w:rsidR="00134781" w:rsidRPr="00E2455A" w:rsidRDefault="00134781" w:rsidP="00E2455A">
            <w:pPr>
              <w:spacing w:after="0" w:line="240" w:lineRule="auto"/>
              <w:jc w:val="center"/>
              <w:rPr>
                <w:rFonts w:ascii="Arial" w:hAnsi="Arial" w:cs="Arial"/>
                <w:sz w:val="20"/>
                <w:szCs w:val="20"/>
              </w:rPr>
            </w:pPr>
            <w:r w:rsidRPr="00E2455A">
              <w:rPr>
                <w:rFonts w:ascii="Arial" w:hAnsi="Arial" w:cs="Arial"/>
                <w:sz w:val="20"/>
                <w:szCs w:val="20"/>
              </w:rPr>
              <w:t>2.</w:t>
            </w:r>
          </w:p>
        </w:tc>
        <w:tc>
          <w:tcPr>
            <w:tcW w:w="1276" w:type="pct"/>
            <w:tcMar>
              <w:top w:w="17" w:type="dxa"/>
              <w:left w:w="108" w:type="dxa"/>
              <w:bottom w:w="0" w:type="dxa"/>
              <w:right w:w="108" w:type="dxa"/>
            </w:tcMar>
            <w:hideMark/>
          </w:tcPr>
          <w:p w14:paraId="3D48EF3C" w14:textId="77777777" w:rsidR="00134781" w:rsidRPr="00E2455A" w:rsidRDefault="00134781" w:rsidP="00E2455A">
            <w:pPr>
              <w:spacing w:after="0" w:line="240" w:lineRule="auto"/>
              <w:rPr>
                <w:rFonts w:ascii="Arial" w:hAnsi="Arial" w:cs="Arial"/>
                <w:sz w:val="20"/>
                <w:szCs w:val="20"/>
              </w:rPr>
            </w:pPr>
            <w:r w:rsidRPr="00E2455A">
              <w:rPr>
                <w:rFonts w:ascii="Arial" w:hAnsi="Arial" w:cs="Arial"/>
                <w:sz w:val="20"/>
                <w:szCs w:val="20"/>
              </w:rPr>
              <w:t>Luas wilayah persebaran dampak</w:t>
            </w:r>
          </w:p>
        </w:tc>
        <w:tc>
          <w:tcPr>
            <w:tcW w:w="637" w:type="pct"/>
            <w:tcMar>
              <w:top w:w="17" w:type="dxa"/>
              <w:left w:w="108" w:type="dxa"/>
              <w:bottom w:w="0" w:type="dxa"/>
              <w:right w:w="108" w:type="dxa"/>
            </w:tcMar>
          </w:tcPr>
          <w:p w14:paraId="320E9F53" w14:textId="77777777" w:rsidR="00134781" w:rsidRPr="00E2455A" w:rsidRDefault="00134781" w:rsidP="00E2455A">
            <w:pPr>
              <w:spacing w:after="0" w:line="240" w:lineRule="auto"/>
              <w:jc w:val="center"/>
              <w:rPr>
                <w:rFonts w:ascii="Arial" w:hAnsi="Arial" w:cs="Arial"/>
                <w:sz w:val="20"/>
                <w:szCs w:val="20"/>
              </w:rPr>
            </w:pPr>
            <w:r w:rsidRPr="00E2455A">
              <w:rPr>
                <w:rFonts w:ascii="Arial" w:hAnsi="Arial" w:cs="Arial"/>
                <w:sz w:val="20"/>
                <w:szCs w:val="20"/>
              </w:rPr>
              <w:t>- TP</w:t>
            </w:r>
          </w:p>
        </w:tc>
        <w:tc>
          <w:tcPr>
            <w:tcW w:w="2708" w:type="pct"/>
            <w:tcMar>
              <w:top w:w="17" w:type="dxa"/>
              <w:left w:w="108" w:type="dxa"/>
              <w:bottom w:w="0" w:type="dxa"/>
              <w:right w:w="108" w:type="dxa"/>
            </w:tcMar>
          </w:tcPr>
          <w:p w14:paraId="7602F469" w14:textId="77777777" w:rsidR="00134781" w:rsidRPr="00E2455A" w:rsidRDefault="00134781" w:rsidP="00E2455A">
            <w:pPr>
              <w:spacing w:after="0" w:line="240" w:lineRule="auto"/>
              <w:rPr>
                <w:rFonts w:ascii="Arial" w:hAnsi="Arial" w:cs="Arial"/>
                <w:sz w:val="20"/>
                <w:szCs w:val="20"/>
                <w:lang w:val="sv-SE"/>
              </w:rPr>
            </w:pPr>
            <w:r w:rsidRPr="00E2455A">
              <w:rPr>
                <w:rFonts w:ascii="Arial" w:hAnsi="Arial" w:cs="Arial"/>
                <w:sz w:val="20"/>
                <w:szCs w:val="20"/>
                <w:lang w:val="sv-SE"/>
              </w:rPr>
              <w:t>Luas persebaran dampak sangat kecil karena dalam  radius kurang dari 215 meter dari sumbernya konsentrasi polutan telah mencapai baku mutu.</w:t>
            </w:r>
          </w:p>
        </w:tc>
      </w:tr>
      <w:tr w:rsidR="00134781" w:rsidRPr="00E2455A" w14:paraId="2F4F2921" w14:textId="77777777" w:rsidTr="00E2455A">
        <w:tc>
          <w:tcPr>
            <w:tcW w:w="379" w:type="pct"/>
            <w:tcMar>
              <w:top w:w="17" w:type="dxa"/>
              <w:left w:w="108" w:type="dxa"/>
              <w:bottom w:w="0" w:type="dxa"/>
              <w:right w:w="108" w:type="dxa"/>
            </w:tcMar>
            <w:hideMark/>
          </w:tcPr>
          <w:p w14:paraId="1C1B9A52" w14:textId="77777777" w:rsidR="00134781" w:rsidRPr="00E2455A" w:rsidRDefault="00134781" w:rsidP="00E2455A">
            <w:pPr>
              <w:spacing w:after="0" w:line="240" w:lineRule="auto"/>
              <w:jc w:val="center"/>
              <w:rPr>
                <w:rFonts w:ascii="Arial" w:hAnsi="Arial" w:cs="Arial"/>
                <w:sz w:val="20"/>
                <w:szCs w:val="20"/>
              </w:rPr>
            </w:pPr>
            <w:r w:rsidRPr="00E2455A">
              <w:rPr>
                <w:rFonts w:ascii="Arial" w:hAnsi="Arial" w:cs="Arial"/>
                <w:sz w:val="20"/>
                <w:szCs w:val="20"/>
              </w:rPr>
              <w:t>3.</w:t>
            </w:r>
          </w:p>
        </w:tc>
        <w:tc>
          <w:tcPr>
            <w:tcW w:w="1276" w:type="pct"/>
            <w:tcMar>
              <w:top w:w="17" w:type="dxa"/>
              <w:left w:w="108" w:type="dxa"/>
              <w:bottom w:w="0" w:type="dxa"/>
              <w:right w:w="108" w:type="dxa"/>
            </w:tcMar>
            <w:hideMark/>
          </w:tcPr>
          <w:p w14:paraId="69FBE9CB" w14:textId="77777777" w:rsidR="00134781" w:rsidRPr="00E2455A" w:rsidRDefault="00134781" w:rsidP="00E2455A">
            <w:pPr>
              <w:spacing w:after="0" w:line="240" w:lineRule="auto"/>
              <w:rPr>
                <w:rFonts w:ascii="Arial" w:hAnsi="Arial" w:cs="Arial"/>
                <w:sz w:val="20"/>
                <w:szCs w:val="20"/>
              </w:rPr>
            </w:pPr>
            <w:r w:rsidRPr="00E2455A">
              <w:rPr>
                <w:rFonts w:ascii="Arial" w:hAnsi="Arial" w:cs="Arial"/>
                <w:sz w:val="20"/>
                <w:szCs w:val="20"/>
              </w:rPr>
              <w:t>Lama dan intensitas dampak</w:t>
            </w:r>
          </w:p>
        </w:tc>
        <w:tc>
          <w:tcPr>
            <w:tcW w:w="637" w:type="pct"/>
            <w:tcMar>
              <w:top w:w="17" w:type="dxa"/>
              <w:left w:w="108" w:type="dxa"/>
              <w:bottom w:w="0" w:type="dxa"/>
              <w:right w:w="108" w:type="dxa"/>
            </w:tcMar>
          </w:tcPr>
          <w:p w14:paraId="0044FED2" w14:textId="77777777" w:rsidR="00134781" w:rsidRPr="00E2455A" w:rsidRDefault="00134781" w:rsidP="00E2455A">
            <w:pPr>
              <w:spacing w:after="0" w:line="240" w:lineRule="auto"/>
              <w:jc w:val="center"/>
              <w:rPr>
                <w:rFonts w:ascii="Arial" w:hAnsi="Arial" w:cs="Arial"/>
                <w:sz w:val="20"/>
                <w:szCs w:val="20"/>
              </w:rPr>
            </w:pPr>
            <w:r w:rsidRPr="00E2455A">
              <w:rPr>
                <w:rFonts w:ascii="Arial" w:hAnsi="Arial" w:cs="Arial"/>
                <w:sz w:val="20"/>
                <w:szCs w:val="20"/>
              </w:rPr>
              <w:t>- TP</w:t>
            </w:r>
          </w:p>
        </w:tc>
        <w:tc>
          <w:tcPr>
            <w:tcW w:w="2708" w:type="pct"/>
            <w:tcMar>
              <w:top w:w="17" w:type="dxa"/>
              <w:left w:w="108" w:type="dxa"/>
              <w:bottom w:w="0" w:type="dxa"/>
              <w:right w:w="108" w:type="dxa"/>
            </w:tcMar>
          </w:tcPr>
          <w:p w14:paraId="71F06B3E" w14:textId="77777777" w:rsidR="00134781" w:rsidRPr="00E2455A" w:rsidRDefault="00134781" w:rsidP="00E2455A">
            <w:pPr>
              <w:spacing w:after="0" w:line="240" w:lineRule="auto"/>
              <w:rPr>
                <w:rFonts w:ascii="Arial" w:hAnsi="Arial" w:cs="Arial"/>
                <w:bCs/>
                <w:sz w:val="20"/>
                <w:szCs w:val="20"/>
                <w:lang w:val="fi-FI"/>
              </w:rPr>
            </w:pPr>
            <w:r w:rsidRPr="00E2455A">
              <w:rPr>
                <w:rFonts w:ascii="Arial" w:hAnsi="Arial" w:cs="Arial"/>
                <w:bCs/>
                <w:sz w:val="20"/>
                <w:szCs w:val="20"/>
                <w:lang w:val="fi-FI"/>
              </w:rPr>
              <w:t>Dampak berlangsung hanya selama kegiatan pemboran saja dengan intensitas rendah karena sumber polutan hanya berasal dari gas sisa pembakaran BBM mesin pemboran.</w:t>
            </w:r>
          </w:p>
        </w:tc>
      </w:tr>
      <w:tr w:rsidR="00134781" w:rsidRPr="00E2455A" w14:paraId="1EC6752B" w14:textId="77777777" w:rsidTr="00E2455A">
        <w:tc>
          <w:tcPr>
            <w:tcW w:w="379" w:type="pct"/>
            <w:tcMar>
              <w:top w:w="17" w:type="dxa"/>
              <w:left w:w="108" w:type="dxa"/>
              <w:bottom w:w="0" w:type="dxa"/>
              <w:right w:w="108" w:type="dxa"/>
            </w:tcMar>
            <w:hideMark/>
          </w:tcPr>
          <w:p w14:paraId="0AE9A5BE" w14:textId="77777777" w:rsidR="00134781" w:rsidRPr="00E2455A" w:rsidRDefault="00134781" w:rsidP="00E2455A">
            <w:pPr>
              <w:spacing w:after="0" w:line="240" w:lineRule="auto"/>
              <w:jc w:val="center"/>
              <w:rPr>
                <w:rFonts w:ascii="Arial" w:hAnsi="Arial" w:cs="Arial"/>
                <w:sz w:val="20"/>
                <w:szCs w:val="20"/>
              </w:rPr>
            </w:pPr>
            <w:r w:rsidRPr="00E2455A">
              <w:rPr>
                <w:rFonts w:ascii="Arial" w:hAnsi="Arial" w:cs="Arial"/>
                <w:sz w:val="20"/>
                <w:szCs w:val="20"/>
              </w:rPr>
              <w:t>4.</w:t>
            </w:r>
          </w:p>
        </w:tc>
        <w:tc>
          <w:tcPr>
            <w:tcW w:w="1276" w:type="pct"/>
            <w:tcMar>
              <w:top w:w="17" w:type="dxa"/>
              <w:left w:w="108" w:type="dxa"/>
              <w:bottom w:w="0" w:type="dxa"/>
              <w:right w:w="108" w:type="dxa"/>
            </w:tcMar>
            <w:hideMark/>
          </w:tcPr>
          <w:p w14:paraId="408819D4" w14:textId="77777777" w:rsidR="00134781" w:rsidRPr="00E2455A" w:rsidRDefault="00134781" w:rsidP="00E2455A">
            <w:pPr>
              <w:spacing w:after="0" w:line="240" w:lineRule="auto"/>
              <w:rPr>
                <w:rFonts w:ascii="Arial" w:hAnsi="Arial" w:cs="Arial"/>
                <w:sz w:val="20"/>
                <w:szCs w:val="20"/>
              </w:rPr>
            </w:pPr>
            <w:r w:rsidRPr="00E2455A">
              <w:rPr>
                <w:rFonts w:ascii="Arial" w:hAnsi="Arial" w:cs="Arial"/>
                <w:sz w:val="20"/>
                <w:szCs w:val="20"/>
              </w:rPr>
              <w:t>Banyaknya komponen lingkungan lain terkena dampak</w:t>
            </w:r>
          </w:p>
        </w:tc>
        <w:tc>
          <w:tcPr>
            <w:tcW w:w="637" w:type="pct"/>
            <w:tcMar>
              <w:top w:w="17" w:type="dxa"/>
              <w:left w:w="108" w:type="dxa"/>
              <w:bottom w:w="0" w:type="dxa"/>
              <w:right w:w="108" w:type="dxa"/>
            </w:tcMar>
          </w:tcPr>
          <w:p w14:paraId="4053AF82" w14:textId="77777777" w:rsidR="00134781" w:rsidRPr="00E2455A" w:rsidRDefault="00134781" w:rsidP="00E2455A">
            <w:pPr>
              <w:spacing w:after="0" w:line="240" w:lineRule="auto"/>
              <w:jc w:val="center"/>
              <w:rPr>
                <w:rFonts w:ascii="Arial" w:hAnsi="Arial" w:cs="Arial"/>
                <w:sz w:val="20"/>
                <w:szCs w:val="20"/>
              </w:rPr>
            </w:pPr>
            <w:r w:rsidRPr="00E2455A">
              <w:rPr>
                <w:rFonts w:ascii="Arial" w:hAnsi="Arial" w:cs="Arial"/>
                <w:sz w:val="20"/>
                <w:szCs w:val="20"/>
              </w:rPr>
              <w:t>- TP</w:t>
            </w:r>
          </w:p>
        </w:tc>
        <w:tc>
          <w:tcPr>
            <w:tcW w:w="2708" w:type="pct"/>
            <w:tcMar>
              <w:top w:w="17" w:type="dxa"/>
              <w:left w:w="108" w:type="dxa"/>
              <w:bottom w:w="0" w:type="dxa"/>
              <w:right w:w="108" w:type="dxa"/>
            </w:tcMar>
          </w:tcPr>
          <w:p w14:paraId="6580F1BB" w14:textId="77777777" w:rsidR="00134781" w:rsidRPr="00E2455A" w:rsidRDefault="00134781" w:rsidP="00E2455A">
            <w:pPr>
              <w:spacing w:after="0" w:line="240" w:lineRule="auto"/>
              <w:rPr>
                <w:rFonts w:ascii="Arial" w:hAnsi="Arial" w:cs="Arial"/>
                <w:sz w:val="20"/>
                <w:szCs w:val="20"/>
              </w:rPr>
            </w:pPr>
            <w:r w:rsidRPr="00E2455A">
              <w:rPr>
                <w:rFonts w:ascii="Arial" w:hAnsi="Arial" w:cs="Arial"/>
                <w:sz w:val="20"/>
                <w:szCs w:val="20"/>
              </w:rPr>
              <w:t>Komponen lingkungan lain yang terkena dampak, selain manusia adalah air permukaan karena sebagian gas polutan (SO</w:t>
            </w:r>
            <w:r w:rsidRPr="00E2455A">
              <w:rPr>
                <w:rFonts w:ascii="Arial" w:hAnsi="Arial" w:cs="Arial"/>
                <w:sz w:val="20"/>
                <w:szCs w:val="20"/>
                <w:vertAlign w:val="subscript"/>
              </w:rPr>
              <w:t>2</w:t>
            </w:r>
            <w:r w:rsidRPr="00E2455A">
              <w:rPr>
                <w:rFonts w:ascii="Arial" w:hAnsi="Arial" w:cs="Arial"/>
                <w:sz w:val="20"/>
                <w:szCs w:val="20"/>
              </w:rPr>
              <w:t xml:space="preserve"> dan NO</w:t>
            </w:r>
            <w:r w:rsidRPr="00E2455A">
              <w:rPr>
                <w:rFonts w:ascii="Arial" w:hAnsi="Arial" w:cs="Arial"/>
                <w:sz w:val="20"/>
                <w:szCs w:val="20"/>
                <w:vertAlign w:val="subscript"/>
              </w:rPr>
              <w:t>2</w:t>
            </w:r>
            <w:r w:rsidRPr="00E2455A">
              <w:rPr>
                <w:rFonts w:ascii="Arial" w:hAnsi="Arial" w:cs="Arial"/>
                <w:sz w:val="20"/>
                <w:szCs w:val="20"/>
              </w:rPr>
              <w:t>) bisa menjadi salah satu kontributor pada penurunan pH air permukaan. Namun demikian, karena konsentrasinya sangat kecil, maka tidak akan sampai menyebabkan hujan asam. Selain itu, bila kegiatan ini berlangsung di daerah permukiman padat dan sebagian penduduk merupakan kelompok rentan, maka dampak bisa timbul dengan iintensitas lebih kuat. Namun, kedua hal tersebut tidak terpenuhi.</w:t>
            </w:r>
          </w:p>
        </w:tc>
      </w:tr>
      <w:tr w:rsidR="00134781" w:rsidRPr="00E2455A" w14:paraId="744155D4" w14:textId="77777777" w:rsidTr="00E2455A">
        <w:tc>
          <w:tcPr>
            <w:tcW w:w="379" w:type="pct"/>
            <w:tcMar>
              <w:top w:w="17" w:type="dxa"/>
              <w:left w:w="108" w:type="dxa"/>
              <w:bottom w:w="0" w:type="dxa"/>
              <w:right w:w="108" w:type="dxa"/>
            </w:tcMar>
            <w:hideMark/>
          </w:tcPr>
          <w:p w14:paraId="3E89AB1E" w14:textId="77777777" w:rsidR="00134781" w:rsidRPr="00E2455A" w:rsidRDefault="00134781" w:rsidP="00E2455A">
            <w:pPr>
              <w:spacing w:after="0" w:line="240" w:lineRule="auto"/>
              <w:jc w:val="center"/>
              <w:rPr>
                <w:rFonts w:ascii="Arial" w:hAnsi="Arial" w:cs="Arial"/>
                <w:sz w:val="20"/>
                <w:szCs w:val="20"/>
              </w:rPr>
            </w:pPr>
            <w:r w:rsidRPr="00E2455A">
              <w:rPr>
                <w:rFonts w:ascii="Arial" w:hAnsi="Arial" w:cs="Arial"/>
                <w:sz w:val="20"/>
                <w:szCs w:val="20"/>
              </w:rPr>
              <w:t>5.</w:t>
            </w:r>
          </w:p>
        </w:tc>
        <w:tc>
          <w:tcPr>
            <w:tcW w:w="1276" w:type="pct"/>
            <w:tcMar>
              <w:top w:w="17" w:type="dxa"/>
              <w:left w:w="108" w:type="dxa"/>
              <w:bottom w:w="0" w:type="dxa"/>
              <w:right w:w="108" w:type="dxa"/>
            </w:tcMar>
            <w:hideMark/>
          </w:tcPr>
          <w:p w14:paraId="42767617" w14:textId="77777777" w:rsidR="00134781" w:rsidRPr="00E2455A" w:rsidRDefault="00134781" w:rsidP="00E2455A">
            <w:pPr>
              <w:spacing w:after="0" w:line="240" w:lineRule="auto"/>
              <w:rPr>
                <w:rFonts w:ascii="Arial" w:hAnsi="Arial" w:cs="Arial"/>
                <w:sz w:val="20"/>
                <w:szCs w:val="20"/>
              </w:rPr>
            </w:pPr>
            <w:r w:rsidRPr="00E2455A">
              <w:rPr>
                <w:rFonts w:ascii="Arial" w:hAnsi="Arial" w:cs="Arial"/>
                <w:sz w:val="20"/>
                <w:szCs w:val="20"/>
              </w:rPr>
              <w:t>Sifat kumulatif dampak</w:t>
            </w:r>
          </w:p>
        </w:tc>
        <w:tc>
          <w:tcPr>
            <w:tcW w:w="637" w:type="pct"/>
            <w:tcMar>
              <w:top w:w="17" w:type="dxa"/>
              <w:left w:w="108" w:type="dxa"/>
              <w:bottom w:w="0" w:type="dxa"/>
              <w:right w:w="108" w:type="dxa"/>
            </w:tcMar>
          </w:tcPr>
          <w:p w14:paraId="559D222D" w14:textId="77777777" w:rsidR="00134781" w:rsidRPr="00E2455A" w:rsidRDefault="00134781" w:rsidP="00E2455A">
            <w:pPr>
              <w:spacing w:after="0" w:line="240" w:lineRule="auto"/>
              <w:jc w:val="center"/>
              <w:rPr>
                <w:rFonts w:ascii="Arial" w:hAnsi="Arial" w:cs="Arial"/>
                <w:sz w:val="20"/>
                <w:szCs w:val="20"/>
              </w:rPr>
            </w:pPr>
            <w:r w:rsidRPr="00E2455A">
              <w:rPr>
                <w:rFonts w:ascii="Arial" w:hAnsi="Arial" w:cs="Arial"/>
                <w:sz w:val="20"/>
                <w:szCs w:val="20"/>
              </w:rPr>
              <w:t>- TP</w:t>
            </w:r>
          </w:p>
        </w:tc>
        <w:tc>
          <w:tcPr>
            <w:tcW w:w="2708" w:type="pct"/>
            <w:tcMar>
              <w:top w:w="17" w:type="dxa"/>
              <w:left w:w="108" w:type="dxa"/>
              <w:bottom w:w="0" w:type="dxa"/>
              <w:right w:w="108" w:type="dxa"/>
            </w:tcMar>
          </w:tcPr>
          <w:p w14:paraId="0834FFAD" w14:textId="77777777" w:rsidR="00134781" w:rsidRPr="00E2455A" w:rsidRDefault="00134781" w:rsidP="00E2455A">
            <w:pPr>
              <w:spacing w:after="0" w:line="240" w:lineRule="auto"/>
              <w:rPr>
                <w:rFonts w:ascii="Arial" w:hAnsi="Arial" w:cs="Arial"/>
                <w:sz w:val="20"/>
                <w:szCs w:val="20"/>
              </w:rPr>
            </w:pPr>
            <w:r w:rsidRPr="00E2455A">
              <w:rPr>
                <w:rFonts w:ascii="Arial" w:hAnsi="Arial" w:cs="Arial"/>
                <w:sz w:val="20"/>
                <w:szCs w:val="20"/>
              </w:rPr>
              <w:t>Dampak tidak bersifat kumulatif karena kondisi lingkungan sekitar yang masih relatif rapat dengan vegetasi, dimana vegetasi berfungsi menurunkan konsentrasi sebagian gas-gas polutan.</w:t>
            </w:r>
          </w:p>
        </w:tc>
      </w:tr>
      <w:tr w:rsidR="00134781" w:rsidRPr="00E2455A" w14:paraId="1E991AF1" w14:textId="77777777" w:rsidTr="00E2455A">
        <w:tc>
          <w:tcPr>
            <w:tcW w:w="379" w:type="pct"/>
            <w:tcMar>
              <w:top w:w="17" w:type="dxa"/>
              <w:left w:w="108" w:type="dxa"/>
              <w:bottom w:w="0" w:type="dxa"/>
              <w:right w:w="108" w:type="dxa"/>
            </w:tcMar>
            <w:hideMark/>
          </w:tcPr>
          <w:p w14:paraId="098698E2" w14:textId="77777777" w:rsidR="00134781" w:rsidRPr="00E2455A" w:rsidRDefault="00134781" w:rsidP="00E2455A">
            <w:pPr>
              <w:spacing w:after="0" w:line="240" w:lineRule="auto"/>
              <w:jc w:val="center"/>
              <w:rPr>
                <w:rFonts w:ascii="Arial" w:hAnsi="Arial" w:cs="Arial"/>
                <w:sz w:val="20"/>
                <w:szCs w:val="20"/>
              </w:rPr>
            </w:pPr>
            <w:r w:rsidRPr="00E2455A">
              <w:rPr>
                <w:rFonts w:ascii="Arial" w:hAnsi="Arial" w:cs="Arial"/>
                <w:sz w:val="20"/>
                <w:szCs w:val="20"/>
              </w:rPr>
              <w:t>6.</w:t>
            </w:r>
          </w:p>
        </w:tc>
        <w:tc>
          <w:tcPr>
            <w:tcW w:w="1276" w:type="pct"/>
            <w:tcMar>
              <w:top w:w="17" w:type="dxa"/>
              <w:left w:w="108" w:type="dxa"/>
              <w:bottom w:w="0" w:type="dxa"/>
              <w:right w:w="108" w:type="dxa"/>
            </w:tcMar>
            <w:hideMark/>
          </w:tcPr>
          <w:p w14:paraId="0BA3DB1D" w14:textId="77777777" w:rsidR="00134781" w:rsidRPr="00E2455A" w:rsidRDefault="00134781" w:rsidP="00E2455A">
            <w:pPr>
              <w:spacing w:after="0" w:line="240" w:lineRule="auto"/>
              <w:rPr>
                <w:rFonts w:ascii="Arial" w:hAnsi="Arial" w:cs="Arial"/>
                <w:sz w:val="20"/>
                <w:szCs w:val="20"/>
              </w:rPr>
            </w:pPr>
            <w:r w:rsidRPr="00E2455A">
              <w:rPr>
                <w:rFonts w:ascii="Arial" w:hAnsi="Arial" w:cs="Arial"/>
                <w:sz w:val="20"/>
                <w:szCs w:val="20"/>
              </w:rPr>
              <w:t>Berbalik atau tidak berbalik</w:t>
            </w:r>
          </w:p>
        </w:tc>
        <w:tc>
          <w:tcPr>
            <w:tcW w:w="637" w:type="pct"/>
            <w:tcMar>
              <w:top w:w="17" w:type="dxa"/>
              <w:left w:w="108" w:type="dxa"/>
              <w:bottom w:w="0" w:type="dxa"/>
              <w:right w:w="108" w:type="dxa"/>
            </w:tcMar>
          </w:tcPr>
          <w:p w14:paraId="2819A62D" w14:textId="77777777" w:rsidR="00134781" w:rsidRPr="00E2455A" w:rsidRDefault="00134781" w:rsidP="00E2455A">
            <w:pPr>
              <w:spacing w:after="0" w:line="240" w:lineRule="auto"/>
              <w:jc w:val="center"/>
              <w:rPr>
                <w:rFonts w:ascii="Arial" w:hAnsi="Arial" w:cs="Arial"/>
                <w:sz w:val="20"/>
                <w:szCs w:val="20"/>
              </w:rPr>
            </w:pPr>
            <w:r w:rsidRPr="00E2455A">
              <w:rPr>
                <w:rFonts w:ascii="Arial" w:hAnsi="Arial" w:cs="Arial"/>
                <w:sz w:val="20"/>
                <w:szCs w:val="20"/>
              </w:rPr>
              <w:t>- TP</w:t>
            </w:r>
          </w:p>
        </w:tc>
        <w:tc>
          <w:tcPr>
            <w:tcW w:w="2708" w:type="pct"/>
            <w:tcMar>
              <w:top w:w="17" w:type="dxa"/>
              <w:left w:w="108" w:type="dxa"/>
              <w:bottom w:w="0" w:type="dxa"/>
              <w:right w:w="108" w:type="dxa"/>
            </w:tcMar>
          </w:tcPr>
          <w:p w14:paraId="7B08E07D" w14:textId="77777777" w:rsidR="00134781" w:rsidRPr="00E2455A" w:rsidRDefault="00134781" w:rsidP="00E2455A">
            <w:pPr>
              <w:spacing w:after="0" w:line="240" w:lineRule="auto"/>
              <w:rPr>
                <w:rFonts w:ascii="Arial" w:hAnsi="Arial" w:cs="Arial"/>
                <w:sz w:val="20"/>
                <w:szCs w:val="20"/>
              </w:rPr>
            </w:pPr>
            <w:r w:rsidRPr="00E2455A">
              <w:rPr>
                <w:rFonts w:ascii="Arial" w:hAnsi="Arial" w:cs="Arial"/>
                <w:sz w:val="20"/>
                <w:szCs w:val="20"/>
              </w:rPr>
              <w:t xml:space="preserve">Dampak akan berbalik karena kondisi ini berlangsung hanya pada masa pemboran saja.  </w:t>
            </w:r>
          </w:p>
        </w:tc>
      </w:tr>
      <w:tr w:rsidR="00134781" w:rsidRPr="00E2455A" w14:paraId="214DF9B7" w14:textId="77777777" w:rsidTr="00E2455A">
        <w:tc>
          <w:tcPr>
            <w:tcW w:w="379" w:type="pct"/>
            <w:tcMar>
              <w:top w:w="17" w:type="dxa"/>
              <w:left w:w="108" w:type="dxa"/>
              <w:bottom w:w="0" w:type="dxa"/>
              <w:right w:w="108" w:type="dxa"/>
            </w:tcMar>
            <w:hideMark/>
          </w:tcPr>
          <w:p w14:paraId="72AB4905" w14:textId="77777777" w:rsidR="00134781" w:rsidRPr="00E2455A" w:rsidRDefault="00134781" w:rsidP="00E2455A">
            <w:pPr>
              <w:spacing w:after="0" w:line="240" w:lineRule="auto"/>
              <w:jc w:val="center"/>
              <w:rPr>
                <w:rFonts w:ascii="Arial" w:hAnsi="Arial" w:cs="Arial"/>
                <w:sz w:val="20"/>
                <w:szCs w:val="20"/>
              </w:rPr>
            </w:pPr>
            <w:r w:rsidRPr="00E2455A">
              <w:rPr>
                <w:rFonts w:ascii="Arial" w:hAnsi="Arial" w:cs="Arial"/>
                <w:sz w:val="20"/>
                <w:szCs w:val="20"/>
              </w:rPr>
              <w:t>7.</w:t>
            </w:r>
          </w:p>
        </w:tc>
        <w:tc>
          <w:tcPr>
            <w:tcW w:w="1276" w:type="pct"/>
            <w:tcMar>
              <w:top w:w="17" w:type="dxa"/>
              <w:left w:w="108" w:type="dxa"/>
              <w:bottom w:w="0" w:type="dxa"/>
              <w:right w:w="108" w:type="dxa"/>
            </w:tcMar>
            <w:hideMark/>
          </w:tcPr>
          <w:p w14:paraId="301D2ADF" w14:textId="77777777" w:rsidR="00134781" w:rsidRPr="00E2455A" w:rsidRDefault="00134781" w:rsidP="00E2455A">
            <w:pPr>
              <w:spacing w:after="0" w:line="240" w:lineRule="auto"/>
              <w:rPr>
                <w:rFonts w:ascii="Arial" w:hAnsi="Arial" w:cs="Arial"/>
                <w:sz w:val="20"/>
                <w:szCs w:val="20"/>
              </w:rPr>
            </w:pPr>
            <w:r w:rsidRPr="00E2455A">
              <w:rPr>
                <w:rFonts w:ascii="Arial" w:hAnsi="Arial" w:cs="Arial"/>
                <w:sz w:val="20"/>
                <w:szCs w:val="20"/>
              </w:rPr>
              <w:t>Kriteria lain sesuai perkembangan ilmu pengetahuan dan teknologi</w:t>
            </w:r>
          </w:p>
        </w:tc>
        <w:tc>
          <w:tcPr>
            <w:tcW w:w="637" w:type="pct"/>
            <w:tcMar>
              <w:top w:w="17" w:type="dxa"/>
              <w:left w:w="108" w:type="dxa"/>
              <w:bottom w:w="0" w:type="dxa"/>
              <w:right w:w="108" w:type="dxa"/>
            </w:tcMar>
          </w:tcPr>
          <w:p w14:paraId="6A026FC5" w14:textId="77777777" w:rsidR="00134781" w:rsidRPr="00E2455A" w:rsidRDefault="00134781" w:rsidP="00E2455A">
            <w:pPr>
              <w:spacing w:after="0" w:line="240" w:lineRule="auto"/>
              <w:jc w:val="center"/>
              <w:rPr>
                <w:rFonts w:ascii="Arial" w:hAnsi="Arial" w:cs="Arial"/>
                <w:sz w:val="20"/>
                <w:szCs w:val="20"/>
              </w:rPr>
            </w:pPr>
            <w:r w:rsidRPr="00E2455A">
              <w:rPr>
                <w:rFonts w:ascii="Arial" w:hAnsi="Arial" w:cs="Arial"/>
                <w:sz w:val="20"/>
                <w:szCs w:val="20"/>
              </w:rPr>
              <w:t>- TP</w:t>
            </w:r>
          </w:p>
        </w:tc>
        <w:tc>
          <w:tcPr>
            <w:tcW w:w="2708" w:type="pct"/>
            <w:tcMar>
              <w:top w:w="17" w:type="dxa"/>
              <w:left w:w="108" w:type="dxa"/>
              <w:bottom w:w="0" w:type="dxa"/>
              <w:right w:w="108" w:type="dxa"/>
            </w:tcMar>
          </w:tcPr>
          <w:p w14:paraId="7A86D2B2" w14:textId="77777777" w:rsidR="00134781" w:rsidRPr="00E2455A" w:rsidRDefault="00134781" w:rsidP="00E2455A">
            <w:pPr>
              <w:spacing w:after="0" w:line="240" w:lineRule="auto"/>
              <w:rPr>
                <w:rFonts w:ascii="Arial" w:hAnsi="Arial" w:cs="Arial"/>
                <w:sz w:val="20"/>
                <w:szCs w:val="20"/>
              </w:rPr>
            </w:pPr>
            <w:r w:rsidRPr="00E2455A">
              <w:rPr>
                <w:rFonts w:ascii="Arial" w:hAnsi="Arial" w:cs="Arial"/>
                <w:sz w:val="20"/>
                <w:szCs w:val="20"/>
              </w:rPr>
              <w:t>Tidak ada</w:t>
            </w:r>
          </w:p>
        </w:tc>
      </w:tr>
      <w:tr w:rsidR="00134781" w:rsidRPr="00E2455A" w14:paraId="3224CF88" w14:textId="77777777" w:rsidTr="00E2455A">
        <w:tc>
          <w:tcPr>
            <w:tcW w:w="1654" w:type="pct"/>
            <w:gridSpan w:val="2"/>
            <w:tcMar>
              <w:top w:w="17" w:type="dxa"/>
              <w:left w:w="108" w:type="dxa"/>
              <w:bottom w:w="0" w:type="dxa"/>
              <w:right w:w="108" w:type="dxa"/>
            </w:tcMar>
            <w:hideMark/>
          </w:tcPr>
          <w:p w14:paraId="4771AF7B" w14:textId="77777777" w:rsidR="00134781" w:rsidRPr="00E2455A" w:rsidRDefault="00134781" w:rsidP="00E2455A">
            <w:pPr>
              <w:spacing w:after="0" w:line="240" w:lineRule="auto"/>
              <w:rPr>
                <w:rFonts w:ascii="Arial" w:hAnsi="Arial" w:cs="Arial"/>
                <w:b/>
                <w:sz w:val="20"/>
                <w:szCs w:val="20"/>
              </w:rPr>
            </w:pPr>
            <w:r w:rsidRPr="00E2455A">
              <w:rPr>
                <w:rFonts w:ascii="Arial" w:hAnsi="Arial" w:cs="Arial"/>
                <w:b/>
                <w:bCs/>
                <w:sz w:val="20"/>
                <w:szCs w:val="20"/>
              </w:rPr>
              <w:t>Prakiraan Dampak Penting</w:t>
            </w:r>
          </w:p>
        </w:tc>
        <w:tc>
          <w:tcPr>
            <w:tcW w:w="3346" w:type="pct"/>
            <w:gridSpan w:val="2"/>
            <w:tcMar>
              <w:top w:w="17" w:type="dxa"/>
              <w:left w:w="108" w:type="dxa"/>
              <w:bottom w:w="0" w:type="dxa"/>
              <w:right w:w="108" w:type="dxa"/>
            </w:tcMar>
            <w:hideMark/>
          </w:tcPr>
          <w:p w14:paraId="6F65DEE4" w14:textId="77777777" w:rsidR="00134781" w:rsidRPr="00E2455A" w:rsidRDefault="00134781" w:rsidP="00E2455A">
            <w:pPr>
              <w:spacing w:after="0" w:line="240" w:lineRule="auto"/>
              <w:jc w:val="center"/>
              <w:rPr>
                <w:rFonts w:ascii="Arial" w:hAnsi="Arial" w:cs="Arial"/>
                <w:b/>
                <w:sz w:val="20"/>
                <w:szCs w:val="20"/>
              </w:rPr>
            </w:pPr>
            <w:r w:rsidRPr="00E2455A">
              <w:rPr>
                <w:rFonts w:ascii="Arial" w:hAnsi="Arial" w:cs="Arial"/>
                <w:b/>
                <w:bCs/>
                <w:sz w:val="20"/>
                <w:szCs w:val="20"/>
              </w:rPr>
              <w:t>Negatif Tidak Penting (- TP)</w:t>
            </w:r>
          </w:p>
        </w:tc>
      </w:tr>
    </w:tbl>
    <w:p w14:paraId="493A743D" w14:textId="77777777" w:rsidR="00134781" w:rsidRPr="00555986" w:rsidRDefault="00134781" w:rsidP="00E2455A">
      <w:pPr>
        <w:pStyle w:val="Keterangan"/>
      </w:pPr>
      <w:r w:rsidRPr="00555986">
        <w:t>Keterangan: P = Penting, TP = Tidak Penting</w:t>
      </w:r>
    </w:p>
    <w:p w14:paraId="628A2E36" w14:textId="77777777" w:rsidR="00134781" w:rsidRPr="00581475" w:rsidRDefault="00134781" w:rsidP="00E2455A">
      <w:pPr>
        <w:pStyle w:val="Sumber"/>
        <w:rPr>
          <w:lang w:val="en-US"/>
        </w:rPr>
      </w:pPr>
      <w:r w:rsidRPr="00555986">
        <w:t xml:space="preserve">Sumber: </w:t>
      </w:r>
      <w:r>
        <w:rPr>
          <w:lang w:val="en-US"/>
        </w:rPr>
        <w:tab/>
      </w:r>
      <w:r w:rsidRPr="00555986">
        <w:t>UU No. 32 Tahun 2009  tentang Perlindungan dan Pengelolaan Lingkungan Hidup</w:t>
      </w:r>
    </w:p>
    <w:p w14:paraId="6A1BB697" w14:textId="77777777" w:rsidR="00134781" w:rsidRDefault="00134781">
      <w:pPr>
        <w:pStyle w:val="Paragraph12pt"/>
      </w:pPr>
      <w:proofErr w:type="spellStart"/>
      <w:r w:rsidRPr="00C538F4">
        <w:t>Berdasarkan</w:t>
      </w:r>
      <w:proofErr w:type="spellEnd"/>
      <w:r w:rsidRPr="00C538F4">
        <w:t xml:space="preserve"> 7 </w:t>
      </w:r>
      <w:proofErr w:type="spellStart"/>
      <w:r w:rsidRPr="00C538F4">
        <w:t>kriteria</w:t>
      </w:r>
      <w:proofErr w:type="spellEnd"/>
      <w:r w:rsidRPr="00C538F4">
        <w:t xml:space="preserve"> </w:t>
      </w:r>
      <w:proofErr w:type="spellStart"/>
      <w:r w:rsidRPr="00C538F4">
        <w:t>dampak</w:t>
      </w:r>
      <w:proofErr w:type="spellEnd"/>
      <w:r w:rsidRPr="00C538F4">
        <w:t xml:space="preserve"> </w:t>
      </w:r>
      <w:proofErr w:type="spellStart"/>
      <w:r w:rsidRPr="00C538F4">
        <w:t>penting</w:t>
      </w:r>
      <w:proofErr w:type="spellEnd"/>
      <w:r w:rsidRPr="00C538F4">
        <w:t xml:space="preserve"> yang </w:t>
      </w:r>
      <w:proofErr w:type="spellStart"/>
      <w:r w:rsidRPr="00C538F4">
        <w:t>disampaikan</w:t>
      </w:r>
      <w:proofErr w:type="spellEnd"/>
      <w:r w:rsidRPr="00C538F4">
        <w:t xml:space="preserve"> pada </w:t>
      </w:r>
      <w:proofErr w:type="spellStart"/>
      <w:r w:rsidRPr="00C538F4">
        <w:t>tabel</w:t>
      </w:r>
      <w:proofErr w:type="spellEnd"/>
      <w:r w:rsidRPr="00C538F4">
        <w:t xml:space="preserve"> </w:t>
      </w:r>
      <w:proofErr w:type="spellStart"/>
      <w:r w:rsidRPr="00C538F4">
        <w:t>diatas</w:t>
      </w:r>
      <w:proofErr w:type="spellEnd"/>
      <w:r w:rsidRPr="00C538F4">
        <w:t xml:space="preserve">, </w:t>
      </w:r>
      <w:proofErr w:type="spellStart"/>
      <w:r w:rsidRPr="00C538F4">
        <w:t>maka</w:t>
      </w:r>
      <w:proofErr w:type="spellEnd"/>
      <w:r w:rsidRPr="00C538F4">
        <w:t xml:space="preserve"> </w:t>
      </w:r>
      <w:proofErr w:type="spellStart"/>
      <w:r w:rsidRPr="00C538F4">
        <w:t>kegiatan</w:t>
      </w:r>
      <w:proofErr w:type="spellEnd"/>
      <w:r w:rsidRPr="00C538F4">
        <w:t xml:space="preserve"> </w:t>
      </w:r>
      <w:proofErr w:type="spellStart"/>
      <w:r w:rsidRPr="00C538F4">
        <w:t>pemboran</w:t>
      </w:r>
      <w:proofErr w:type="spellEnd"/>
      <w:r w:rsidRPr="00C538F4">
        <w:t xml:space="preserve"> </w:t>
      </w:r>
      <w:proofErr w:type="spellStart"/>
      <w:r w:rsidRPr="00C538F4">
        <w:t>sumur</w:t>
      </w:r>
      <w:proofErr w:type="spellEnd"/>
      <w:r w:rsidRPr="00C538F4">
        <w:t xml:space="preserve"> </w:t>
      </w:r>
      <w:proofErr w:type="spellStart"/>
      <w:r w:rsidRPr="00C538F4">
        <w:t>terhadap</w:t>
      </w:r>
      <w:proofErr w:type="spellEnd"/>
      <w:r w:rsidRPr="00C538F4">
        <w:t xml:space="preserve"> </w:t>
      </w:r>
      <w:proofErr w:type="spellStart"/>
      <w:r w:rsidRPr="00C538F4">
        <w:t>penurunan</w:t>
      </w:r>
      <w:proofErr w:type="spellEnd"/>
      <w:r w:rsidRPr="00C538F4">
        <w:t xml:space="preserve"> </w:t>
      </w:r>
      <w:proofErr w:type="spellStart"/>
      <w:r w:rsidRPr="00C538F4">
        <w:t>kualitas</w:t>
      </w:r>
      <w:proofErr w:type="spellEnd"/>
      <w:r w:rsidRPr="00C538F4">
        <w:t xml:space="preserve"> </w:t>
      </w:r>
      <w:proofErr w:type="spellStart"/>
      <w:r w:rsidRPr="00C538F4">
        <w:t>udara</w:t>
      </w:r>
      <w:proofErr w:type="spellEnd"/>
      <w:r w:rsidRPr="00C538F4">
        <w:t xml:space="preserve"> </w:t>
      </w:r>
      <w:proofErr w:type="spellStart"/>
      <w:r w:rsidRPr="00C538F4">
        <w:t>bersifat</w:t>
      </w:r>
      <w:proofErr w:type="spellEnd"/>
      <w:r w:rsidRPr="00C538F4">
        <w:t xml:space="preserve"> </w:t>
      </w:r>
      <w:proofErr w:type="spellStart"/>
      <w:r w:rsidRPr="00C538F4">
        <w:t>negatif</w:t>
      </w:r>
      <w:proofErr w:type="spellEnd"/>
      <w:r w:rsidRPr="00C538F4">
        <w:t xml:space="preserve"> </w:t>
      </w:r>
      <w:proofErr w:type="spellStart"/>
      <w:r w:rsidRPr="00C538F4">
        <w:t>tidak</w:t>
      </w:r>
      <w:proofErr w:type="spellEnd"/>
      <w:r w:rsidRPr="00C538F4">
        <w:t xml:space="preserve"> </w:t>
      </w:r>
      <w:proofErr w:type="spellStart"/>
      <w:r w:rsidRPr="00C538F4">
        <w:t>penting</w:t>
      </w:r>
      <w:proofErr w:type="spellEnd"/>
      <w:r w:rsidRPr="00C538F4">
        <w:t>.</w:t>
      </w:r>
    </w:p>
    <w:p w14:paraId="4438AB0D" w14:textId="77777777" w:rsidR="00134781" w:rsidRPr="00C538F4" w:rsidRDefault="00134781">
      <w:pPr>
        <w:pStyle w:val="Heading4"/>
      </w:pPr>
      <w:bookmarkStart w:id="607" w:name="_Toc59545229"/>
      <w:r w:rsidRPr="00C538F4">
        <w:t>Peningkatan Kebisingan</w:t>
      </w:r>
      <w:bookmarkEnd w:id="607"/>
    </w:p>
    <w:p w14:paraId="4D06F6A7" w14:textId="77777777" w:rsidR="00134781" w:rsidRDefault="00134781">
      <w:pPr>
        <w:pStyle w:val="Paragraph"/>
      </w:pPr>
      <w:proofErr w:type="spellStart"/>
      <w:r>
        <w:t>Kegiatan</w:t>
      </w:r>
      <w:proofErr w:type="spellEnd"/>
      <w:r>
        <w:t xml:space="preserve"> </w:t>
      </w:r>
      <w:proofErr w:type="spellStart"/>
      <w:r>
        <w:t>pemboran</w:t>
      </w:r>
      <w:proofErr w:type="spellEnd"/>
      <w:r>
        <w:t xml:space="preserve"> </w:t>
      </w:r>
      <w:proofErr w:type="spellStart"/>
      <w:r>
        <w:t>sumur</w:t>
      </w:r>
      <w:proofErr w:type="spellEnd"/>
      <w:r>
        <w:t xml:space="preserve"> </w:t>
      </w:r>
      <w:proofErr w:type="spellStart"/>
      <w:r>
        <w:t>akan</w:t>
      </w:r>
      <w:proofErr w:type="spellEnd"/>
      <w:r>
        <w:t xml:space="preserve"> </w:t>
      </w:r>
      <w:proofErr w:type="spellStart"/>
      <w:r>
        <w:t>menggunakan</w:t>
      </w:r>
      <w:proofErr w:type="spellEnd"/>
      <w:r>
        <w:t xml:space="preserve"> </w:t>
      </w:r>
      <w:proofErr w:type="spellStart"/>
      <w:r>
        <w:t>energi</w:t>
      </w:r>
      <w:proofErr w:type="spellEnd"/>
      <w:r>
        <w:t xml:space="preserve"> yang </w:t>
      </w:r>
      <w:proofErr w:type="spellStart"/>
      <w:r>
        <w:t>berasal</w:t>
      </w:r>
      <w:proofErr w:type="spellEnd"/>
      <w:r>
        <w:t xml:space="preserve"> </w:t>
      </w:r>
      <w:proofErr w:type="spellStart"/>
      <w:r>
        <w:t>dari</w:t>
      </w:r>
      <w:proofErr w:type="spellEnd"/>
      <w:r>
        <w:t xml:space="preserve"> genset </w:t>
      </w:r>
      <w:proofErr w:type="spellStart"/>
      <w:r>
        <w:t>maupun</w:t>
      </w:r>
      <w:proofErr w:type="spellEnd"/>
      <w:r>
        <w:t xml:space="preserve"> </w:t>
      </w:r>
      <w:proofErr w:type="spellStart"/>
      <w:r>
        <w:t>alat</w:t>
      </w:r>
      <w:proofErr w:type="spellEnd"/>
      <w:r>
        <w:t xml:space="preserve"> </w:t>
      </w:r>
      <w:proofErr w:type="spellStart"/>
      <w:r>
        <w:t>berat</w:t>
      </w:r>
      <w:proofErr w:type="spellEnd"/>
      <w:r>
        <w:t xml:space="preserve"> </w:t>
      </w:r>
      <w:proofErr w:type="spellStart"/>
      <w:r>
        <w:t>lainnya</w:t>
      </w:r>
      <w:proofErr w:type="spellEnd"/>
      <w:r>
        <w:t xml:space="preserve">. </w:t>
      </w:r>
      <w:proofErr w:type="spellStart"/>
      <w:r>
        <w:t>Sehinngga</w:t>
      </w:r>
      <w:proofErr w:type="spellEnd"/>
      <w:r>
        <w:t xml:space="preserve"> </w:t>
      </w:r>
      <w:proofErr w:type="spellStart"/>
      <w:r>
        <w:t>diduga</w:t>
      </w:r>
      <w:proofErr w:type="spellEnd"/>
      <w:r>
        <w:t xml:space="preserve"> </w:t>
      </w:r>
      <w:proofErr w:type="spellStart"/>
      <w:r>
        <w:t>dapat</w:t>
      </w:r>
      <w:proofErr w:type="spellEnd"/>
      <w:r>
        <w:t xml:space="preserve"> </w:t>
      </w:r>
      <w:proofErr w:type="spellStart"/>
      <w:r>
        <w:t>terjadi</w:t>
      </w:r>
      <w:proofErr w:type="spellEnd"/>
      <w:r>
        <w:t xml:space="preserve"> </w:t>
      </w:r>
      <w:proofErr w:type="spellStart"/>
      <w:r>
        <w:t>peningkatan</w:t>
      </w:r>
      <w:proofErr w:type="spellEnd"/>
      <w:r>
        <w:t xml:space="preserve"> </w:t>
      </w:r>
      <w:proofErr w:type="spellStart"/>
      <w:r>
        <w:t>kebisingan</w:t>
      </w:r>
      <w:proofErr w:type="spellEnd"/>
      <w:r>
        <w:t xml:space="preserve"> </w:t>
      </w:r>
      <w:proofErr w:type="spellStart"/>
      <w:r w:rsidRPr="00D9200B">
        <w:t>akibat</w:t>
      </w:r>
      <w:proofErr w:type="spellEnd"/>
      <w:r w:rsidRPr="00D9200B">
        <w:t xml:space="preserve"> </w:t>
      </w:r>
      <w:proofErr w:type="spellStart"/>
      <w:r w:rsidRPr="00D9200B">
        <w:t>kegiatan</w:t>
      </w:r>
      <w:proofErr w:type="spellEnd"/>
      <w:r w:rsidRPr="00D9200B">
        <w:t xml:space="preserve"> </w:t>
      </w:r>
      <w:proofErr w:type="spellStart"/>
      <w:r w:rsidRPr="00D9200B">
        <w:t>pengoperasian</w:t>
      </w:r>
      <w:proofErr w:type="spellEnd"/>
      <w:r w:rsidRPr="00D9200B">
        <w:t xml:space="preserve"> genset </w:t>
      </w:r>
      <w:proofErr w:type="spellStart"/>
      <w:r w:rsidRPr="00D9200B">
        <w:t>tipikal</w:t>
      </w:r>
      <w:proofErr w:type="spellEnd"/>
      <w:r w:rsidRPr="00D9200B">
        <w:t xml:space="preserve"> </w:t>
      </w:r>
      <w:proofErr w:type="spellStart"/>
      <w:r w:rsidRPr="00D9200B">
        <w:t>pemboran</w:t>
      </w:r>
      <w:proofErr w:type="spellEnd"/>
      <w:r w:rsidRPr="00D9200B">
        <w:t xml:space="preserve"> </w:t>
      </w:r>
      <w:proofErr w:type="spellStart"/>
      <w:r w:rsidRPr="00D9200B">
        <w:t>darat</w:t>
      </w:r>
      <w:proofErr w:type="spellEnd"/>
      <w:r w:rsidRPr="00D9200B">
        <w:t>.</w:t>
      </w:r>
    </w:p>
    <w:p w14:paraId="1F3131D9" w14:textId="77777777" w:rsidR="00134781" w:rsidRDefault="00134781">
      <w:pPr>
        <w:pStyle w:val="Paragraph"/>
      </w:pPr>
      <w:proofErr w:type="spellStart"/>
      <w:r w:rsidRPr="000F6C82">
        <w:t>Pemboran</w:t>
      </w:r>
      <w:proofErr w:type="spellEnd"/>
      <w:r w:rsidRPr="000F6C82">
        <w:t xml:space="preserve"> </w:t>
      </w:r>
      <w:proofErr w:type="spellStart"/>
      <w:r w:rsidRPr="000F6C82">
        <w:t>mengunakan</w:t>
      </w:r>
      <w:proofErr w:type="spellEnd"/>
      <w:r w:rsidRPr="000F6C82">
        <w:t xml:space="preserve"> rig </w:t>
      </w:r>
      <w:proofErr w:type="spellStart"/>
      <w:r w:rsidRPr="000F6C82">
        <w:t>darat</w:t>
      </w:r>
      <w:proofErr w:type="spellEnd"/>
      <w:r w:rsidRPr="000F6C82">
        <w:t xml:space="preserve"> (</w:t>
      </w:r>
      <w:r w:rsidRPr="00C538F4">
        <w:rPr>
          <w:i/>
        </w:rPr>
        <w:t>land drilling rig</w:t>
      </w:r>
      <w:r w:rsidRPr="000F6C82">
        <w:t xml:space="preserve">) </w:t>
      </w:r>
      <w:proofErr w:type="spellStart"/>
      <w:r w:rsidRPr="000F6C82">
        <w:t>berkapasitas</w:t>
      </w:r>
      <w:proofErr w:type="spellEnd"/>
      <w:r w:rsidRPr="000F6C82">
        <w:t xml:space="preserve"> minimal 1500 HP. </w:t>
      </w:r>
      <w:proofErr w:type="spellStart"/>
      <w:r w:rsidRPr="000F6C82">
        <w:t>Kebisingan</w:t>
      </w:r>
      <w:proofErr w:type="spellEnd"/>
      <w:r w:rsidRPr="000F6C82">
        <w:t xml:space="preserve"> yang </w:t>
      </w:r>
      <w:proofErr w:type="spellStart"/>
      <w:r w:rsidRPr="000F6C82">
        <w:t>ditimbulkan</w:t>
      </w:r>
      <w:proofErr w:type="spellEnd"/>
      <w:r w:rsidRPr="000F6C82">
        <w:t xml:space="preserve"> </w:t>
      </w:r>
      <w:proofErr w:type="spellStart"/>
      <w:r w:rsidRPr="000F6C82">
        <w:t>adalah</w:t>
      </w:r>
      <w:proofErr w:type="spellEnd"/>
      <w:r w:rsidRPr="000F6C82">
        <w:t xml:space="preserve"> </w:t>
      </w:r>
      <w:proofErr w:type="spellStart"/>
      <w:r w:rsidRPr="000F6C82">
        <w:t>sekitar</w:t>
      </w:r>
      <w:proofErr w:type="spellEnd"/>
      <w:r w:rsidRPr="000F6C82">
        <w:t xml:space="preserve"> 74 dBA [Modular Drilling Rig (60 HZ) ZJ50BD (1500 HP)]. </w:t>
      </w:r>
      <w:proofErr w:type="spellStart"/>
      <w:r w:rsidRPr="000F6C82">
        <w:t>Bila</w:t>
      </w:r>
      <w:proofErr w:type="spellEnd"/>
      <w:r w:rsidRPr="000F6C82">
        <w:t xml:space="preserve"> </w:t>
      </w:r>
      <w:proofErr w:type="spellStart"/>
      <w:r w:rsidRPr="000F6C82">
        <w:t>mengikuti</w:t>
      </w:r>
      <w:proofErr w:type="spellEnd"/>
      <w:r w:rsidRPr="000F6C82">
        <w:t xml:space="preserve"> </w:t>
      </w:r>
      <w:proofErr w:type="spellStart"/>
      <w:r w:rsidRPr="000F6C82">
        <w:t>persamaan</w:t>
      </w:r>
      <w:proofErr w:type="spellEnd"/>
      <w:r w:rsidRPr="000F6C82">
        <w:t xml:space="preserve"> noise attenuation </w:t>
      </w:r>
      <w:proofErr w:type="spellStart"/>
      <w:r w:rsidRPr="000F6C82">
        <w:t>dengan</w:t>
      </w:r>
      <w:proofErr w:type="spellEnd"/>
      <w:r w:rsidRPr="000F6C82">
        <w:t xml:space="preserve"> </w:t>
      </w:r>
      <w:proofErr w:type="spellStart"/>
      <w:r w:rsidRPr="000F6C82">
        <w:t>tingkat</w:t>
      </w:r>
      <w:proofErr w:type="spellEnd"/>
      <w:r w:rsidRPr="000F6C82">
        <w:t xml:space="preserve"> </w:t>
      </w:r>
      <w:proofErr w:type="spellStart"/>
      <w:r w:rsidRPr="000F6C82">
        <w:t>kebisingan</w:t>
      </w:r>
      <w:proofErr w:type="spellEnd"/>
      <w:r w:rsidRPr="000F6C82">
        <w:t xml:space="preserve"> </w:t>
      </w:r>
      <w:proofErr w:type="spellStart"/>
      <w:r w:rsidRPr="000F6C82">
        <w:t>sumber</w:t>
      </w:r>
      <w:proofErr w:type="spellEnd"/>
      <w:r w:rsidRPr="000F6C82">
        <w:t xml:space="preserve"> </w:t>
      </w:r>
      <w:proofErr w:type="spellStart"/>
      <w:r w:rsidRPr="000F6C82">
        <w:t>sebesar</w:t>
      </w:r>
      <w:proofErr w:type="spellEnd"/>
      <w:r w:rsidRPr="000F6C82">
        <w:t xml:space="preserve"> 74 dBA, </w:t>
      </w:r>
      <w:proofErr w:type="spellStart"/>
      <w:r w:rsidRPr="000F6C82">
        <w:t>maka</w:t>
      </w:r>
      <w:proofErr w:type="spellEnd"/>
      <w:r w:rsidRPr="000F6C82">
        <w:t xml:space="preserve"> pada </w:t>
      </w:r>
      <w:proofErr w:type="spellStart"/>
      <w:r w:rsidRPr="000F6C82">
        <w:t>jarak</w:t>
      </w:r>
      <w:proofErr w:type="spellEnd"/>
      <w:r w:rsidRPr="000F6C82">
        <w:t xml:space="preserve"> 50 m </w:t>
      </w:r>
      <w:proofErr w:type="spellStart"/>
      <w:r w:rsidRPr="000F6C82">
        <w:t>dari</w:t>
      </w:r>
      <w:proofErr w:type="spellEnd"/>
      <w:r w:rsidRPr="000F6C82">
        <w:t xml:space="preserve"> </w:t>
      </w:r>
      <w:proofErr w:type="spellStart"/>
      <w:r w:rsidRPr="000F6C82">
        <w:t>sumber</w:t>
      </w:r>
      <w:proofErr w:type="spellEnd"/>
      <w:r w:rsidRPr="000F6C82">
        <w:t xml:space="preserve">, </w:t>
      </w:r>
      <w:proofErr w:type="spellStart"/>
      <w:r w:rsidRPr="000F6C82">
        <w:t>tingkat</w:t>
      </w:r>
      <w:proofErr w:type="spellEnd"/>
      <w:r w:rsidRPr="000F6C82">
        <w:t xml:space="preserve"> </w:t>
      </w:r>
      <w:proofErr w:type="spellStart"/>
      <w:r w:rsidRPr="000F6C82">
        <w:t>lebisingan</w:t>
      </w:r>
      <w:proofErr w:type="spellEnd"/>
      <w:r w:rsidRPr="000F6C82">
        <w:t xml:space="preserve"> </w:t>
      </w:r>
      <w:proofErr w:type="spellStart"/>
      <w:r w:rsidRPr="000F6C82">
        <w:t>telah</w:t>
      </w:r>
      <w:proofErr w:type="spellEnd"/>
      <w:r w:rsidRPr="000F6C82">
        <w:t xml:space="preserve"> </w:t>
      </w:r>
      <w:proofErr w:type="spellStart"/>
      <w:r w:rsidRPr="000F6C82">
        <w:t>mencapai</w:t>
      </w:r>
      <w:proofErr w:type="spellEnd"/>
      <w:r w:rsidRPr="000F6C82">
        <w:t xml:space="preserve"> </w:t>
      </w:r>
      <w:proofErr w:type="spellStart"/>
      <w:r w:rsidRPr="000F6C82">
        <w:t>baku</w:t>
      </w:r>
      <w:proofErr w:type="spellEnd"/>
      <w:r w:rsidRPr="000F6C82">
        <w:t xml:space="preserve"> </w:t>
      </w:r>
      <w:proofErr w:type="spellStart"/>
      <w:r w:rsidRPr="000F6C82">
        <w:t>mutunya</w:t>
      </w:r>
      <w:proofErr w:type="spellEnd"/>
      <w:r w:rsidRPr="000F6C82">
        <w:t xml:space="preserve"> </w:t>
      </w:r>
      <w:proofErr w:type="spellStart"/>
      <w:r w:rsidRPr="000F6C82">
        <w:t>sebesar</w:t>
      </w:r>
      <w:proofErr w:type="spellEnd"/>
      <w:r w:rsidRPr="000F6C82">
        <w:t xml:space="preserve"> 55 dBA (</w:t>
      </w:r>
      <w:r w:rsidRPr="000F6C82">
        <w:rPr>
          <w:b/>
        </w:rPr>
        <w:t xml:space="preserve">Gambar </w:t>
      </w:r>
      <w:r w:rsidR="000E1CC5">
        <w:rPr>
          <w:b/>
        </w:rPr>
        <w:t>6</w:t>
      </w:r>
      <w:r w:rsidRPr="000F6C82">
        <w:rPr>
          <w:b/>
        </w:rPr>
        <w:t>.</w:t>
      </w:r>
      <w:r w:rsidR="000E1CC5">
        <w:rPr>
          <w:b/>
        </w:rPr>
        <w:t>10</w:t>
      </w:r>
      <w:r w:rsidRPr="000F6C82">
        <w:t>).</w:t>
      </w:r>
    </w:p>
    <w:p w14:paraId="3D5208C1" w14:textId="77777777" w:rsidR="00134781" w:rsidRDefault="00134781">
      <w:pPr>
        <w:pStyle w:val="Paragraph"/>
      </w:pPr>
      <w:r>
        <w:rPr>
          <w:noProof/>
          <w:snapToGrid/>
        </w:rPr>
        <w:drawing>
          <wp:inline distT="0" distB="0" distL="0" distR="0" wp14:anchorId="4FE0153F" wp14:editId="629BFEAE">
            <wp:extent cx="5579713" cy="2700068"/>
            <wp:effectExtent l="0" t="0" r="2540" b="508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4190" cy="2702235"/>
                    </a:xfrm>
                    <a:prstGeom prst="rect">
                      <a:avLst/>
                    </a:prstGeom>
                    <a:noFill/>
                  </pic:spPr>
                </pic:pic>
              </a:graphicData>
            </a:graphic>
          </wp:inline>
        </w:drawing>
      </w:r>
    </w:p>
    <w:p w14:paraId="0F26B36D" w14:textId="77777777" w:rsidR="00134781" w:rsidRPr="000F6C82" w:rsidRDefault="00134781" w:rsidP="000E1CC5">
      <w:pPr>
        <w:pStyle w:val="GambarBab6"/>
        <w:jc w:val="center"/>
      </w:pPr>
      <w:bookmarkStart w:id="608" w:name="_Toc59545620"/>
      <w:bookmarkStart w:id="609" w:name="_Toc73967963"/>
      <w:r w:rsidRPr="000F6C82">
        <w:t>Penurunan Tingkat Kebisingan Mesin Pemboran Sumur</w:t>
      </w:r>
      <w:bookmarkEnd w:id="608"/>
      <w:bookmarkEnd w:id="609"/>
    </w:p>
    <w:p w14:paraId="5ABE11DF" w14:textId="77777777" w:rsidR="00134781" w:rsidRDefault="00134781">
      <w:pPr>
        <w:pStyle w:val="Paragraph"/>
      </w:pPr>
      <w:proofErr w:type="spellStart"/>
      <w:r w:rsidRPr="00BE47B9">
        <w:t>Berdasarkan</w:t>
      </w:r>
      <w:proofErr w:type="spellEnd"/>
      <w:r w:rsidRPr="00BE47B9">
        <w:t xml:space="preserve"> </w:t>
      </w:r>
      <w:proofErr w:type="spellStart"/>
      <w:r w:rsidRPr="00BE47B9">
        <w:t>pedoman</w:t>
      </w:r>
      <w:proofErr w:type="spellEnd"/>
      <w:r w:rsidRPr="00BE47B9">
        <w:t xml:space="preserve"> </w:t>
      </w:r>
      <w:proofErr w:type="spellStart"/>
      <w:r w:rsidRPr="00BE47B9">
        <w:t>penetapan</w:t>
      </w:r>
      <w:proofErr w:type="spellEnd"/>
      <w:r w:rsidRPr="00BE47B9">
        <w:t xml:space="preserve"> </w:t>
      </w:r>
      <w:proofErr w:type="spellStart"/>
      <w:r w:rsidRPr="00BE47B9">
        <w:t>tingkat</w:t>
      </w:r>
      <w:proofErr w:type="spellEnd"/>
      <w:r w:rsidRPr="00BE47B9">
        <w:t xml:space="preserve"> </w:t>
      </w:r>
      <w:proofErr w:type="spellStart"/>
      <w:r w:rsidRPr="00BE47B9">
        <w:t>kepentingan</w:t>
      </w:r>
      <w:proofErr w:type="spellEnd"/>
      <w:r w:rsidRPr="00BE47B9">
        <w:t xml:space="preserve"> </w:t>
      </w:r>
      <w:proofErr w:type="spellStart"/>
      <w:r w:rsidRPr="00BE47B9">
        <w:t>dampak</w:t>
      </w:r>
      <w:proofErr w:type="spellEnd"/>
      <w:r w:rsidRPr="00BE47B9">
        <w:t xml:space="preserve">, </w:t>
      </w:r>
      <w:proofErr w:type="spellStart"/>
      <w:r w:rsidRPr="00BE47B9">
        <w:t>maka</w:t>
      </w:r>
      <w:proofErr w:type="spellEnd"/>
      <w:r w:rsidRPr="00BE47B9">
        <w:t xml:space="preserve"> </w:t>
      </w:r>
      <w:proofErr w:type="spellStart"/>
      <w:r w:rsidRPr="00BE47B9">
        <w:t>dampak</w:t>
      </w:r>
      <w:proofErr w:type="spellEnd"/>
      <w:r w:rsidRPr="00BE47B9">
        <w:t xml:space="preserve"> </w:t>
      </w:r>
      <w:proofErr w:type="spellStart"/>
      <w:r w:rsidRPr="00BE47B9">
        <w:t>kegiatan</w:t>
      </w:r>
      <w:proofErr w:type="spellEnd"/>
      <w:r w:rsidRPr="00BE47B9">
        <w:t xml:space="preserve"> </w:t>
      </w:r>
      <w:proofErr w:type="spellStart"/>
      <w:r>
        <w:t>pemboran</w:t>
      </w:r>
      <w:proofErr w:type="spellEnd"/>
      <w:r>
        <w:t xml:space="preserve"> </w:t>
      </w:r>
      <w:proofErr w:type="spellStart"/>
      <w:r>
        <w:t>sumur</w:t>
      </w:r>
      <w:proofErr w:type="spellEnd"/>
      <w:r w:rsidRPr="00BE47B9">
        <w:t xml:space="preserve"> </w:t>
      </w:r>
      <w:proofErr w:type="spellStart"/>
      <w:r w:rsidRPr="00BE47B9">
        <w:t>terhadap</w:t>
      </w:r>
      <w:proofErr w:type="spellEnd"/>
      <w:r w:rsidRPr="00BE47B9">
        <w:t xml:space="preserve"> </w:t>
      </w:r>
      <w:proofErr w:type="spellStart"/>
      <w:r>
        <w:t>penurunan</w:t>
      </w:r>
      <w:proofErr w:type="spellEnd"/>
      <w:r>
        <w:t xml:space="preserve"> </w:t>
      </w:r>
      <w:proofErr w:type="spellStart"/>
      <w:r>
        <w:t>kualitas</w:t>
      </w:r>
      <w:proofErr w:type="spellEnd"/>
      <w:r>
        <w:t xml:space="preserve"> </w:t>
      </w:r>
      <w:proofErr w:type="spellStart"/>
      <w:r>
        <w:t>udara</w:t>
      </w:r>
      <w:proofErr w:type="spellEnd"/>
      <w:r w:rsidRPr="00BE47B9">
        <w:t xml:space="preserve"> </w:t>
      </w:r>
      <w:proofErr w:type="spellStart"/>
      <w:r w:rsidRPr="00BE47B9">
        <w:t>disajikan</w:t>
      </w:r>
      <w:proofErr w:type="spellEnd"/>
      <w:r w:rsidRPr="00BE47B9">
        <w:t xml:space="preserve"> pada </w:t>
      </w:r>
      <w:proofErr w:type="spellStart"/>
      <w:r w:rsidRPr="00BE47B9">
        <w:t>tabel</w:t>
      </w:r>
      <w:proofErr w:type="spellEnd"/>
      <w:r w:rsidRPr="00BE47B9">
        <w:t xml:space="preserve"> </w:t>
      </w:r>
      <w:proofErr w:type="spellStart"/>
      <w:r w:rsidRPr="00BE47B9">
        <w:t>berikut</w:t>
      </w:r>
      <w:proofErr w:type="spellEnd"/>
      <w:r w:rsidRPr="00BE47B9">
        <w:t>.</w:t>
      </w:r>
    </w:p>
    <w:p w14:paraId="48C07778" w14:textId="77777777" w:rsidR="00134781" w:rsidRDefault="00134781" w:rsidP="000E1CC5">
      <w:pPr>
        <w:pStyle w:val="TabelBab6"/>
      </w:pPr>
      <w:bookmarkStart w:id="610" w:name="_Toc59545375"/>
      <w:bookmarkStart w:id="611" w:name="_Toc73967845"/>
      <w:r w:rsidRPr="00951B73">
        <w:t xml:space="preserve">Prakiraan Dampak Penting Kegiatan </w:t>
      </w:r>
      <w:proofErr w:type="spellStart"/>
      <w:r>
        <w:rPr>
          <w:lang w:val="en-US"/>
        </w:rPr>
        <w:t>Pemboran</w:t>
      </w:r>
      <w:proofErr w:type="spellEnd"/>
      <w:r>
        <w:rPr>
          <w:lang w:val="en-US"/>
        </w:rPr>
        <w:t xml:space="preserve"> </w:t>
      </w:r>
      <w:proofErr w:type="spellStart"/>
      <w:r>
        <w:rPr>
          <w:lang w:val="en-US"/>
        </w:rPr>
        <w:t>Sumur</w:t>
      </w:r>
      <w:proofErr w:type="spellEnd"/>
      <w:r>
        <w:rPr>
          <w:lang w:val="en-US"/>
        </w:rPr>
        <w:t xml:space="preserve"> </w:t>
      </w:r>
      <w:r w:rsidRPr="00951B73">
        <w:t xml:space="preserve">terhadap </w:t>
      </w:r>
      <w:proofErr w:type="spellStart"/>
      <w:r>
        <w:rPr>
          <w:lang w:val="en-US"/>
        </w:rPr>
        <w:t>Peningkatan</w:t>
      </w:r>
      <w:proofErr w:type="spellEnd"/>
      <w:r>
        <w:rPr>
          <w:lang w:val="en-US"/>
        </w:rPr>
        <w:t xml:space="preserve"> </w:t>
      </w:r>
      <w:proofErr w:type="spellStart"/>
      <w:r>
        <w:rPr>
          <w:lang w:val="en-US"/>
        </w:rPr>
        <w:t>Kebisingan</w:t>
      </w:r>
      <w:bookmarkEnd w:id="610"/>
      <w:bookmarkEnd w:id="611"/>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72"/>
        <w:gridCol w:w="2542"/>
        <w:gridCol w:w="1178"/>
        <w:gridCol w:w="4611"/>
      </w:tblGrid>
      <w:tr w:rsidR="00134781" w:rsidRPr="005E0074" w14:paraId="7D430DCE" w14:textId="77777777" w:rsidTr="000E1CC5">
        <w:trPr>
          <w:tblHeader/>
        </w:trPr>
        <w:tc>
          <w:tcPr>
            <w:tcW w:w="373" w:type="pct"/>
            <w:tcMar>
              <w:top w:w="17" w:type="dxa"/>
              <w:left w:w="108" w:type="dxa"/>
              <w:bottom w:w="0" w:type="dxa"/>
              <w:right w:w="108" w:type="dxa"/>
            </w:tcMar>
            <w:hideMark/>
          </w:tcPr>
          <w:p w14:paraId="1AB4202C" w14:textId="77777777" w:rsidR="00134781" w:rsidRPr="005E0074" w:rsidRDefault="00134781" w:rsidP="000E1CC5">
            <w:pPr>
              <w:spacing w:after="0" w:line="240" w:lineRule="auto"/>
              <w:jc w:val="center"/>
              <w:rPr>
                <w:rFonts w:ascii="Arial" w:hAnsi="Arial" w:cs="Arial"/>
                <w:sz w:val="20"/>
                <w:szCs w:val="20"/>
              </w:rPr>
            </w:pPr>
            <w:r w:rsidRPr="005E0074">
              <w:rPr>
                <w:rFonts w:ascii="Arial" w:hAnsi="Arial" w:cs="Arial"/>
                <w:sz w:val="20"/>
                <w:szCs w:val="20"/>
                <w:lang w:val="de-DE"/>
              </w:rPr>
              <w:t>No</w:t>
            </w:r>
          </w:p>
        </w:tc>
        <w:tc>
          <w:tcPr>
            <w:tcW w:w="1412" w:type="pct"/>
            <w:tcMar>
              <w:top w:w="17" w:type="dxa"/>
              <w:left w:w="108" w:type="dxa"/>
              <w:bottom w:w="0" w:type="dxa"/>
              <w:right w:w="108" w:type="dxa"/>
            </w:tcMar>
            <w:hideMark/>
          </w:tcPr>
          <w:p w14:paraId="0B42E8D7" w14:textId="77777777" w:rsidR="00134781" w:rsidRPr="005E0074" w:rsidRDefault="00134781" w:rsidP="000E1CC5">
            <w:pPr>
              <w:spacing w:after="0" w:line="240" w:lineRule="auto"/>
              <w:jc w:val="center"/>
              <w:rPr>
                <w:rFonts w:ascii="Arial" w:hAnsi="Arial" w:cs="Arial"/>
                <w:b/>
                <w:sz w:val="20"/>
                <w:szCs w:val="20"/>
                <w:lang w:val="de-DE"/>
              </w:rPr>
            </w:pPr>
            <w:r w:rsidRPr="005E0074">
              <w:rPr>
                <w:rFonts w:ascii="Arial" w:hAnsi="Arial" w:cs="Arial"/>
                <w:b/>
                <w:bCs/>
                <w:sz w:val="20"/>
                <w:szCs w:val="20"/>
                <w:lang w:val="de-DE"/>
              </w:rPr>
              <w:t>Kriteria Dampak Penting</w:t>
            </w:r>
          </w:p>
        </w:tc>
        <w:tc>
          <w:tcPr>
            <w:tcW w:w="654" w:type="pct"/>
            <w:tcMar>
              <w:top w:w="17" w:type="dxa"/>
              <w:left w:w="108" w:type="dxa"/>
              <w:bottom w:w="0" w:type="dxa"/>
              <w:right w:w="108" w:type="dxa"/>
            </w:tcMar>
            <w:hideMark/>
          </w:tcPr>
          <w:p w14:paraId="20EB4411" w14:textId="77777777" w:rsidR="00134781" w:rsidRPr="005E0074" w:rsidRDefault="00134781" w:rsidP="000E1CC5">
            <w:pPr>
              <w:spacing w:after="0" w:line="240" w:lineRule="auto"/>
              <w:jc w:val="center"/>
              <w:rPr>
                <w:rFonts w:ascii="Arial" w:hAnsi="Arial" w:cs="Arial"/>
                <w:b/>
                <w:sz w:val="20"/>
                <w:szCs w:val="20"/>
                <w:lang w:val="de-DE"/>
              </w:rPr>
            </w:pPr>
            <w:r w:rsidRPr="005E0074">
              <w:rPr>
                <w:rFonts w:ascii="Arial" w:hAnsi="Arial" w:cs="Arial"/>
                <w:b/>
                <w:bCs/>
                <w:sz w:val="20"/>
                <w:szCs w:val="20"/>
                <w:lang w:val="de-DE"/>
              </w:rPr>
              <w:t>Penilaian</w:t>
            </w:r>
          </w:p>
        </w:tc>
        <w:tc>
          <w:tcPr>
            <w:tcW w:w="2561" w:type="pct"/>
            <w:tcMar>
              <w:top w:w="17" w:type="dxa"/>
              <w:left w:w="108" w:type="dxa"/>
              <w:bottom w:w="0" w:type="dxa"/>
              <w:right w:w="108" w:type="dxa"/>
            </w:tcMar>
            <w:hideMark/>
          </w:tcPr>
          <w:p w14:paraId="7C9F1058" w14:textId="77777777" w:rsidR="00134781" w:rsidRPr="005E0074" w:rsidRDefault="00134781" w:rsidP="000E1CC5">
            <w:pPr>
              <w:spacing w:after="0" w:line="240" w:lineRule="auto"/>
              <w:jc w:val="center"/>
              <w:rPr>
                <w:rFonts w:ascii="Arial" w:hAnsi="Arial" w:cs="Arial"/>
                <w:b/>
                <w:sz w:val="20"/>
                <w:szCs w:val="20"/>
                <w:lang w:val="de-DE"/>
              </w:rPr>
            </w:pPr>
            <w:r w:rsidRPr="005E0074">
              <w:rPr>
                <w:rFonts w:ascii="Arial" w:hAnsi="Arial" w:cs="Arial"/>
                <w:b/>
                <w:bCs/>
                <w:sz w:val="20"/>
                <w:szCs w:val="20"/>
                <w:lang w:val="de-DE"/>
              </w:rPr>
              <w:t>Keterangan</w:t>
            </w:r>
          </w:p>
        </w:tc>
      </w:tr>
      <w:tr w:rsidR="00134781" w:rsidRPr="005E0074" w14:paraId="550C2648" w14:textId="77777777" w:rsidTr="000E1CC5">
        <w:tc>
          <w:tcPr>
            <w:tcW w:w="373" w:type="pct"/>
            <w:tcMar>
              <w:top w:w="17" w:type="dxa"/>
              <w:left w:w="108" w:type="dxa"/>
              <w:bottom w:w="0" w:type="dxa"/>
              <w:right w:w="108" w:type="dxa"/>
            </w:tcMar>
            <w:hideMark/>
          </w:tcPr>
          <w:p w14:paraId="10759232" w14:textId="77777777" w:rsidR="00134781" w:rsidRPr="005E0074" w:rsidRDefault="00134781" w:rsidP="000E1CC5">
            <w:pPr>
              <w:spacing w:after="0" w:line="240" w:lineRule="auto"/>
              <w:jc w:val="center"/>
              <w:rPr>
                <w:rFonts w:ascii="Arial" w:hAnsi="Arial" w:cs="Arial"/>
                <w:sz w:val="20"/>
                <w:szCs w:val="20"/>
                <w:lang w:val="de-DE"/>
              </w:rPr>
            </w:pPr>
            <w:r w:rsidRPr="005E0074">
              <w:rPr>
                <w:rFonts w:ascii="Arial" w:hAnsi="Arial" w:cs="Arial"/>
                <w:sz w:val="20"/>
                <w:szCs w:val="20"/>
                <w:lang w:val="de-DE"/>
              </w:rPr>
              <w:t>1.</w:t>
            </w:r>
          </w:p>
        </w:tc>
        <w:tc>
          <w:tcPr>
            <w:tcW w:w="1412" w:type="pct"/>
            <w:tcMar>
              <w:top w:w="17" w:type="dxa"/>
              <w:left w:w="108" w:type="dxa"/>
              <w:bottom w:w="0" w:type="dxa"/>
              <w:right w:w="108" w:type="dxa"/>
            </w:tcMar>
            <w:hideMark/>
          </w:tcPr>
          <w:p w14:paraId="09765378" w14:textId="77777777" w:rsidR="00134781" w:rsidRPr="005E0074" w:rsidRDefault="00134781" w:rsidP="000E1CC5">
            <w:pPr>
              <w:spacing w:after="0" w:line="240" w:lineRule="auto"/>
              <w:rPr>
                <w:rFonts w:ascii="Arial" w:hAnsi="Arial" w:cs="Arial"/>
                <w:sz w:val="20"/>
                <w:szCs w:val="20"/>
              </w:rPr>
            </w:pPr>
            <w:r w:rsidRPr="005E0074">
              <w:rPr>
                <w:rFonts w:ascii="Arial" w:hAnsi="Arial" w:cs="Arial"/>
                <w:sz w:val="20"/>
                <w:szCs w:val="20"/>
              </w:rPr>
              <w:t>Besarnya jumlah penduduk yang akan terkena dampak rencana usaha dan/atau kegiatan</w:t>
            </w:r>
          </w:p>
        </w:tc>
        <w:tc>
          <w:tcPr>
            <w:tcW w:w="654" w:type="pct"/>
            <w:tcMar>
              <w:top w:w="17" w:type="dxa"/>
              <w:left w:w="108" w:type="dxa"/>
              <w:bottom w:w="0" w:type="dxa"/>
              <w:right w:w="108" w:type="dxa"/>
            </w:tcMar>
          </w:tcPr>
          <w:p w14:paraId="1B6CEB20" w14:textId="77777777" w:rsidR="00134781" w:rsidRPr="00007ED0" w:rsidRDefault="00134781" w:rsidP="000E1CC5">
            <w:pPr>
              <w:spacing w:after="0" w:line="240" w:lineRule="auto"/>
              <w:jc w:val="center"/>
              <w:rPr>
                <w:rFonts w:ascii="Arial Narrow" w:hAnsi="Arial Narrow" w:cs="Arial"/>
                <w:sz w:val="20"/>
                <w:szCs w:val="20"/>
              </w:rPr>
            </w:pPr>
            <w:r w:rsidRPr="00007ED0">
              <w:rPr>
                <w:rFonts w:ascii="Arial Narrow" w:hAnsi="Arial Narrow" w:cs="Arial"/>
                <w:sz w:val="20"/>
                <w:szCs w:val="20"/>
              </w:rPr>
              <w:t>- TP</w:t>
            </w:r>
          </w:p>
        </w:tc>
        <w:tc>
          <w:tcPr>
            <w:tcW w:w="2561" w:type="pct"/>
            <w:tcMar>
              <w:top w:w="17" w:type="dxa"/>
              <w:left w:w="108" w:type="dxa"/>
              <w:bottom w:w="0" w:type="dxa"/>
              <w:right w:w="108" w:type="dxa"/>
            </w:tcMar>
          </w:tcPr>
          <w:p w14:paraId="3C84FDDF" w14:textId="77777777" w:rsidR="00134781" w:rsidRPr="00EE7BDB" w:rsidRDefault="00134781" w:rsidP="000E1CC5">
            <w:pPr>
              <w:spacing w:after="0" w:line="240" w:lineRule="auto"/>
              <w:rPr>
                <w:rFonts w:ascii="Arial Narrow" w:hAnsi="Arial Narrow" w:cs="Arial"/>
                <w:sz w:val="20"/>
                <w:szCs w:val="20"/>
              </w:rPr>
            </w:pPr>
            <w:r>
              <w:rPr>
                <w:rFonts w:ascii="Arial Narrow" w:hAnsi="Arial Narrow" w:cs="Arial"/>
                <w:sz w:val="20"/>
                <w:szCs w:val="20"/>
              </w:rPr>
              <w:t>Sangat sedikit karena lokasi kegiatan sangat jauh dari daerah permukiman</w:t>
            </w:r>
          </w:p>
        </w:tc>
      </w:tr>
      <w:tr w:rsidR="00134781" w:rsidRPr="005E0074" w14:paraId="7F221A45" w14:textId="77777777" w:rsidTr="000E1CC5">
        <w:tc>
          <w:tcPr>
            <w:tcW w:w="373" w:type="pct"/>
            <w:tcMar>
              <w:top w:w="17" w:type="dxa"/>
              <w:left w:w="108" w:type="dxa"/>
              <w:bottom w:w="0" w:type="dxa"/>
              <w:right w:w="108" w:type="dxa"/>
            </w:tcMar>
            <w:hideMark/>
          </w:tcPr>
          <w:p w14:paraId="4E2582EE" w14:textId="77777777" w:rsidR="00134781" w:rsidRPr="005E0074" w:rsidRDefault="00134781" w:rsidP="000E1CC5">
            <w:pPr>
              <w:spacing w:after="0" w:line="240" w:lineRule="auto"/>
              <w:jc w:val="center"/>
              <w:rPr>
                <w:rFonts w:ascii="Arial" w:hAnsi="Arial" w:cs="Arial"/>
                <w:sz w:val="20"/>
                <w:szCs w:val="20"/>
              </w:rPr>
            </w:pPr>
            <w:r w:rsidRPr="005E0074">
              <w:rPr>
                <w:rFonts w:ascii="Arial" w:hAnsi="Arial" w:cs="Arial"/>
                <w:sz w:val="20"/>
                <w:szCs w:val="20"/>
              </w:rPr>
              <w:t>2.</w:t>
            </w:r>
          </w:p>
        </w:tc>
        <w:tc>
          <w:tcPr>
            <w:tcW w:w="1412" w:type="pct"/>
            <w:tcMar>
              <w:top w:w="17" w:type="dxa"/>
              <w:left w:w="108" w:type="dxa"/>
              <w:bottom w:w="0" w:type="dxa"/>
              <w:right w:w="108" w:type="dxa"/>
            </w:tcMar>
            <w:hideMark/>
          </w:tcPr>
          <w:p w14:paraId="101CB816" w14:textId="77777777" w:rsidR="00134781" w:rsidRPr="005E0074" w:rsidRDefault="00134781" w:rsidP="000E1CC5">
            <w:pPr>
              <w:spacing w:after="0" w:line="240" w:lineRule="auto"/>
              <w:rPr>
                <w:rFonts w:ascii="Arial" w:hAnsi="Arial" w:cs="Arial"/>
                <w:sz w:val="20"/>
                <w:szCs w:val="20"/>
              </w:rPr>
            </w:pPr>
            <w:r w:rsidRPr="005E0074">
              <w:rPr>
                <w:rFonts w:ascii="Arial" w:hAnsi="Arial" w:cs="Arial"/>
                <w:sz w:val="20"/>
                <w:szCs w:val="20"/>
              </w:rPr>
              <w:t>Luas wilayah persebaran dampak</w:t>
            </w:r>
          </w:p>
        </w:tc>
        <w:tc>
          <w:tcPr>
            <w:tcW w:w="654" w:type="pct"/>
            <w:tcMar>
              <w:top w:w="17" w:type="dxa"/>
              <w:left w:w="108" w:type="dxa"/>
              <w:bottom w:w="0" w:type="dxa"/>
              <w:right w:w="108" w:type="dxa"/>
            </w:tcMar>
          </w:tcPr>
          <w:p w14:paraId="38CECC61" w14:textId="77777777" w:rsidR="00134781" w:rsidRPr="00007ED0" w:rsidRDefault="00134781" w:rsidP="000E1CC5">
            <w:pPr>
              <w:spacing w:after="0" w:line="240" w:lineRule="auto"/>
              <w:jc w:val="center"/>
              <w:rPr>
                <w:rFonts w:ascii="Arial Narrow" w:hAnsi="Arial Narrow" w:cs="Arial"/>
                <w:sz w:val="20"/>
                <w:szCs w:val="20"/>
              </w:rPr>
            </w:pPr>
            <w:r w:rsidRPr="00007ED0">
              <w:rPr>
                <w:rFonts w:ascii="Arial Narrow" w:hAnsi="Arial Narrow" w:cs="Arial"/>
                <w:sz w:val="20"/>
                <w:szCs w:val="20"/>
              </w:rPr>
              <w:t>- TP</w:t>
            </w:r>
          </w:p>
        </w:tc>
        <w:tc>
          <w:tcPr>
            <w:tcW w:w="2561" w:type="pct"/>
            <w:tcMar>
              <w:top w:w="17" w:type="dxa"/>
              <w:left w:w="108" w:type="dxa"/>
              <w:bottom w:w="0" w:type="dxa"/>
              <w:right w:w="108" w:type="dxa"/>
            </w:tcMar>
          </w:tcPr>
          <w:p w14:paraId="70837B67" w14:textId="77777777" w:rsidR="00134781" w:rsidRPr="00EE7BDB" w:rsidRDefault="00134781" w:rsidP="000E1CC5">
            <w:pPr>
              <w:spacing w:after="0" w:line="240" w:lineRule="auto"/>
              <w:rPr>
                <w:rFonts w:ascii="Arial Narrow" w:hAnsi="Arial Narrow" w:cs="Arial"/>
                <w:sz w:val="20"/>
                <w:szCs w:val="20"/>
                <w:lang w:val="sv-SE"/>
              </w:rPr>
            </w:pPr>
            <w:r>
              <w:rPr>
                <w:rFonts w:ascii="Arial Narrow" w:hAnsi="Arial Narrow" w:cs="Arial"/>
                <w:sz w:val="20"/>
                <w:szCs w:val="20"/>
                <w:lang w:val="sv-SE"/>
              </w:rPr>
              <w:t>Luas persebaran dampak sangat kecil karena dalam  radius 50 meter dari sumbernya tingkat kebisingan telah mencapai baku mutu.</w:t>
            </w:r>
          </w:p>
        </w:tc>
      </w:tr>
      <w:tr w:rsidR="00134781" w:rsidRPr="005E0074" w14:paraId="70431133" w14:textId="77777777" w:rsidTr="000E1CC5">
        <w:tc>
          <w:tcPr>
            <w:tcW w:w="373" w:type="pct"/>
            <w:tcMar>
              <w:top w:w="17" w:type="dxa"/>
              <w:left w:w="108" w:type="dxa"/>
              <w:bottom w:w="0" w:type="dxa"/>
              <w:right w:w="108" w:type="dxa"/>
            </w:tcMar>
            <w:hideMark/>
          </w:tcPr>
          <w:p w14:paraId="5A56D302" w14:textId="77777777" w:rsidR="00134781" w:rsidRPr="005E0074" w:rsidRDefault="00134781" w:rsidP="000E1CC5">
            <w:pPr>
              <w:spacing w:after="0" w:line="240" w:lineRule="auto"/>
              <w:jc w:val="center"/>
              <w:rPr>
                <w:rFonts w:ascii="Arial" w:hAnsi="Arial" w:cs="Arial"/>
                <w:sz w:val="20"/>
                <w:szCs w:val="20"/>
              </w:rPr>
            </w:pPr>
            <w:r w:rsidRPr="005E0074">
              <w:rPr>
                <w:rFonts w:ascii="Arial" w:hAnsi="Arial" w:cs="Arial"/>
                <w:sz w:val="20"/>
                <w:szCs w:val="20"/>
              </w:rPr>
              <w:t>3.</w:t>
            </w:r>
          </w:p>
        </w:tc>
        <w:tc>
          <w:tcPr>
            <w:tcW w:w="1412" w:type="pct"/>
            <w:tcMar>
              <w:top w:w="17" w:type="dxa"/>
              <w:left w:w="108" w:type="dxa"/>
              <w:bottom w:w="0" w:type="dxa"/>
              <w:right w:w="108" w:type="dxa"/>
            </w:tcMar>
            <w:hideMark/>
          </w:tcPr>
          <w:p w14:paraId="4FE9DD00" w14:textId="77777777" w:rsidR="00134781" w:rsidRPr="005E0074" w:rsidRDefault="00134781" w:rsidP="000E1CC5">
            <w:pPr>
              <w:spacing w:after="0" w:line="240" w:lineRule="auto"/>
              <w:rPr>
                <w:rFonts w:ascii="Arial" w:hAnsi="Arial" w:cs="Arial"/>
                <w:sz w:val="20"/>
                <w:szCs w:val="20"/>
              </w:rPr>
            </w:pPr>
            <w:r w:rsidRPr="005E0074">
              <w:rPr>
                <w:rFonts w:ascii="Arial" w:hAnsi="Arial" w:cs="Arial"/>
                <w:sz w:val="20"/>
                <w:szCs w:val="20"/>
              </w:rPr>
              <w:t>Lama dan intensitas dampak</w:t>
            </w:r>
          </w:p>
        </w:tc>
        <w:tc>
          <w:tcPr>
            <w:tcW w:w="654" w:type="pct"/>
            <w:tcMar>
              <w:top w:w="17" w:type="dxa"/>
              <w:left w:w="108" w:type="dxa"/>
              <w:bottom w:w="0" w:type="dxa"/>
              <w:right w:w="108" w:type="dxa"/>
            </w:tcMar>
          </w:tcPr>
          <w:p w14:paraId="59D02AB5" w14:textId="77777777" w:rsidR="00134781" w:rsidRPr="00007ED0" w:rsidRDefault="00134781" w:rsidP="000E1CC5">
            <w:pPr>
              <w:spacing w:after="0" w:line="240" w:lineRule="auto"/>
              <w:jc w:val="center"/>
              <w:rPr>
                <w:rFonts w:ascii="Arial Narrow" w:hAnsi="Arial Narrow" w:cs="Arial"/>
                <w:sz w:val="20"/>
                <w:szCs w:val="20"/>
              </w:rPr>
            </w:pPr>
            <w:r w:rsidRPr="00007ED0">
              <w:rPr>
                <w:rFonts w:ascii="Arial Narrow" w:hAnsi="Arial Narrow" w:cs="Arial"/>
                <w:sz w:val="20"/>
                <w:szCs w:val="20"/>
              </w:rPr>
              <w:t>- TP</w:t>
            </w:r>
          </w:p>
        </w:tc>
        <w:tc>
          <w:tcPr>
            <w:tcW w:w="2561" w:type="pct"/>
            <w:tcMar>
              <w:top w:w="17" w:type="dxa"/>
              <w:left w:w="108" w:type="dxa"/>
              <w:bottom w:w="0" w:type="dxa"/>
              <w:right w:w="108" w:type="dxa"/>
            </w:tcMar>
          </w:tcPr>
          <w:p w14:paraId="22033633" w14:textId="77777777" w:rsidR="00134781" w:rsidRPr="00EE7BDB" w:rsidRDefault="00134781" w:rsidP="000E1CC5">
            <w:pPr>
              <w:spacing w:after="0" w:line="240" w:lineRule="auto"/>
              <w:rPr>
                <w:rFonts w:ascii="Arial Narrow" w:hAnsi="Arial Narrow" w:cs="Arial"/>
                <w:bCs/>
                <w:sz w:val="20"/>
                <w:szCs w:val="20"/>
                <w:lang w:val="fi-FI"/>
              </w:rPr>
            </w:pPr>
            <w:r>
              <w:rPr>
                <w:rFonts w:ascii="Arial Narrow" w:hAnsi="Arial Narrow" w:cs="Arial"/>
                <w:bCs/>
                <w:sz w:val="20"/>
                <w:szCs w:val="20"/>
                <w:lang w:val="fi-FI"/>
              </w:rPr>
              <w:t>Lama dampak hanya selama kegiatan pemboran sumur berlangsung dan intensitas dampaknya rendah.</w:t>
            </w:r>
          </w:p>
        </w:tc>
      </w:tr>
      <w:tr w:rsidR="00134781" w:rsidRPr="005E0074" w14:paraId="19FD9F2C" w14:textId="77777777" w:rsidTr="000E1CC5">
        <w:tc>
          <w:tcPr>
            <w:tcW w:w="373" w:type="pct"/>
            <w:tcMar>
              <w:top w:w="17" w:type="dxa"/>
              <w:left w:w="108" w:type="dxa"/>
              <w:bottom w:w="0" w:type="dxa"/>
              <w:right w:w="108" w:type="dxa"/>
            </w:tcMar>
            <w:hideMark/>
          </w:tcPr>
          <w:p w14:paraId="57F7C717" w14:textId="77777777" w:rsidR="00134781" w:rsidRPr="005E0074" w:rsidRDefault="00134781" w:rsidP="000E1CC5">
            <w:pPr>
              <w:spacing w:after="0" w:line="240" w:lineRule="auto"/>
              <w:jc w:val="center"/>
              <w:rPr>
                <w:rFonts w:ascii="Arial" w:hAnsi="Arial" w:cs="Arial"/>
                <w:sz w:val="20"/>
                <w:szCs w:val="20"/>
              </w:rPr>
            </w:pPr>
            <w:r w:rsidRPr="005E0074">
              <w:rPr>
                <w:rFonts w:ascii="Arial" w:hAnsi="Arial" w:cs="Arial"/>
                <w:sz w:val="20"/>
                <w:szCs w:val="20"/>
              </w:rPr>
              <w:t>4.</w:t>
            </w:r>
          </w:p>
        </w:tc>
        <w:tc>
          <w:tcPr>
            <w:tcW w:w="1412" w:type="pct"/>
            <w:tcMar>
              <w:top w:w="17" w:type="dxa"/>
              <w:left w:w="108" w:type="dxa"/>
              <w:bottom w:w="0" w:type="dxa"/>
              <w:right w:w="108" w:type="dxa"/>
            </w:tcMar>
            <w:hideMark/>
          </w:tcPr>
          <w:p w14:paraId="579D970B" w14:textId="77777777" w:rsidR="00134781" w:rsidRPr="005E0074" w:rsidRDefault="00134781" w:rsidP="000E1CC5">
            <w:pPr>
              <w:spacing w:after="0" w:line="240" w:lineRule="auto"/>
              <w:rPr>
                <w:rFonts w:ascii="Arial" w:hAnsi="Arial" w:cs="Arial"/>
                <w:sz w:val="20"/>
                <w:szCs w:val="20"/>
              </w:rPr>
            </w:pPr>
            <w:r w:rsidRPr="005E0074">
              <w:rPr>
                <w:rFonts w:ascii="Arial" w:hAnsi="Arial" w:cs="Arial"/>
                <w:sz w:val="20"/>
                <w:szCs w:val="20"/>
              </w:rPr>
              <w:t>Banyaknya komponen lingkungan lain terkena dampak</w:t>
            </w:r>
          </w:p>
        </w:tc>
        <w:tc>
          <w:tcPr>
            <w:tcW w:w="654" w:type="pct"/>
            <w:tcMar>
              <w:top w:w="17" w:type="dxa"/>
              <w:left w:w="108" w:type="dxa"/>
              <w:bottom w:w="0" w:type="dxa"/>
              <w:right w:w="108" w:type="dxa"/>
            </w:tcMar>
          </w:tcPr>
          <w:p w14:paraId="53B86B18" w14:textId="77777777" w:rsidR="00134781" w:rsidRPr="00007ED0" w:rsidRDefault="00134781" w:rsidP="000E1CC5">
            <w:pPr>
              <w:spacing w:after="0" w:line="240" w:lineRule="auto"/>
              <w:jc w:val="center"/>
              <w:rPr>
                <w:rFonts w:ascii="Arial Narrow" w:hAnsi="Arial Narrow" w:cs="Arial"/>
                <w:sz w:val="20"/>
                <w:szCs w:val="20"/>
              </w:rPr>
            </w:pPr>
            <w:r w:rsidRPr="00007ED0">
              <w:rPr>
                <w:rFonts w:ascii="Arial Narrow" w:hAnsi="Arial Narrow" w:cs="Arial"/>
                <w:sz w:val="20"/>
                <w:szCs w:val="20"/>
              </w:rPr>
              <w:t>- TP</w:t>
            </w:r>
          </w:p>
        </w:tc>
        <w:tc>
          <w:tcPr>
            <w:tcW w:w="2561" w:type="pct"/>
            <w:tcMar>
              <w:top w:w="17" w:type="dxa"/>
              <w:left w:w="108" w:type="dxa"/>
              <w:bottom w:w="0" w:type="dxa"/>
              <w:right w:w="108" w:type="dxa"/>
            </w:tcMar>
          </w:tcPr>
          <w:p w14:paraId="64F15959" w14:textId="77777777" w:rsidR="00134781" w:rsidRPr="00EE7BDB" w:rsidRDefault="00134781" w:rsidP="000E1CC5">
            <w:pPr>
              <w:spacing w:after="0" w:line="240" w:lineRule="auto"/>
              <w:rPr>
                <w:rFonts w:ascii="Arial Narrow" w:hAnsi="Arial Narrow" w:cs="Arial"/>
                <w:sz w:val="20"/>
                <w:szCs w:val="20"/>
              </w:rPr>
            </w:pPr>
            <w:r>
              <w:rPr>
                <w:rFonts w:ascii="Arial Narrow" w:hAnsi="Arial Narrow" w:cs="Arial"/>
                <w:sz w:val="20"/>
                <w:szCs w:val="20"/>
              </w:rPr>
              <w:t xml:space="preserve">Komponen lingkungan lain yang terkena dampak adalah adanya gangguan kenyamanan hidup bila pemboran ini terjadi di daerah permukiman. Bila kelompok masyarakat rentan terkena paparan bising dalam intensitas yang tinggi, maka dampak akan terasa dalam waktu lebih lama. Namun demikian hal ini tidak terjadi karena tingkat kebisingan sumber relatif rendah dan hal tersebut tidak terjadi karena lokasinya berada di daerah perkebunan. </w:t>
            </w:r>
          </w:p>
        </w:tc>
      </w:tr>
      <w:tr w:rsidR="00134781" w:rsidRPr="005E0074" w14:paraId="6D613F46" w14:textId="77777777" w:rsidTr="000E1CC5">
        <w:tc>
          <w:tcPr>
            <w:tcW w:w="373" w:type="pct"/>
            <w:tcMar>
              <w:top w:w="17" w:type="dxa"/>
              <w:left w:w="108" w:type="dxa"/>
              <w:bottom w:w="0" w:type="dxa"/>
              <w:right w:w="108" w:type="dxa"/>
            </w:tcMar>
            <w:hideMark/>
          </w:tcPr>
          <w:p w14:paraId="31D02DC8" w14:textId="77777777" w:rsidR="00134781" w:rsidRPr="005E0074" w:rsidRDefault="00134781" w:rsidP="000E1CC5">
            <w:pPr>
              <w:spacing w:after="0" w:line="240" w:lineRule="auto"/>
              <w:jc w:val="center"/>
              <w:rPr>
                <w:rFonts w:ascii="Arial" w:hAnsi="Arial" w:cs="Arial"/>
                <w:sz w:val="20"/>
                <w:szCs w:val="20"/>
              </w:rPr>
            </w:pPr>
            <w:r w:rsidRPr="005E0074">
              <w:rPr>
                <w:rFonts w:ascii="Arial" w:hAnsi="Arial" w:cs="Arial"/>
                <w:sz w:val="20"/>
                <w:szCs w:val="20"/>
              </w:rPr>
              <w:t>5.</w:t>
            </w:r>
          </w:p>
        </w:tc>
        <w:tc>
          <w:tcPr>
            <w:tcW w:w="1412" w:type="pct"/>
            <w:tcMar>
              <w:top w:w="17" w:type="dxa"/>
              <w:left w:w="108" w:type="dxa"/>
              <w:bottom w:w="0" w:type="dxa"/>
              <w:right w:w="108" w:type="dxa"/>
            </w:tcMar>
            <w:hideMark/>
          </w:tcPr>
          <w:p w14:paraId="1A79207C" w14:textId="77777777" w:rsidR="00134781" w:rsidRPr="005E0074" w:rsidRDefault="00134781" w:rsidP="000E1CC5">
            <w:pPr>
              <w:spacing w:after="0" w:line="240" w:lineRule="auto"/>
              <w:rPr>
                <w:rFonts w:ascii="Arial" w:hAnsi="Arial" w:cs="Arial"/>
                <w:sz w:val="20"/>
                <w:szCs w:val="20"/>
              </w:rPr>
            </w:pPr>
            <w:r w:rsidRPr="005E0074">
              <w:rPr>
                <w:rFonts w:ascii="Arial" w:hAnsi="Arial" w:cs="Arial"/>
                <w:sz w:val="20"/>
                <w:szCs w:val="20"/>
              </w:rPr>
              <w:t>Sifat kumulatif dampak</w:t>
            </w:r>
          </w:p>
        </w:tc>
        <w:tc>
          <w:tcPr>
            <w:tcW w:w="654" w:type="pct"/>
            <w:tcMar>
              <w:top w:w="17" w:type="dxa"/>
              <w:left w:w="108" w:type="dxa"/>
              <w:bottom w:w="0" w:type="dxa"/>
              <w:right w:w="108" w:type="dxa"/>
            </w:tcMar>
          </w:tcPr>
          <w:p w14:paraId="33DFEBD2" w14:textId="77777777" w:rsidR="00134781" w:rsidRPr="00007ED0" w:rsidRDefault="00134781" w:rsidP="000E1CC5">
            <w:pPr>
              <w:spacing w:after="0" w:line="240" w:lineRule="auto"/>
              <w:jc w:val="center"/>
              <w:rPr>
                <w:rFonts w:ascii="Arial Narrow" w:hAnsi="Arial Narrow" w:cs="Arial"/>
                <w:sz w:val="20"/>
                <w:szCs w:val="20"/>
              </w:rPr>
            </w:pPr>
            <w:r w:rsidRPr="00007ED0">
              <w:rPr>
                <w:rFonts w:ascii="Arial Narrow" w:hAnsi="Arial Narrow" w:cs="Arial"/>
                <w:sz w:val="20"/>
                <w:szCs w:val="20"/>
              </w:rPr>
              <w:t>- TP</w:t>
            </w:r>
          </w:p>
        </w:tc>
        <w:tc>
          <w:tcPr>
            <w:tcW w:w="2561" w:type="pct"/>
            <w:tcMar>
              <w:top w:w="17" w:type="dxa"/>
              <w:left w:w="108" w:type="dxa"/>
              <w:bottom w:w="0" w:type="dxa"/>
              <w:right w:w="108" w:type="dxa"/>
            </w:tcMar>
          </w:tcPr>
          <w:p w14:paraId="3066A8AA" w14:textId="77777777" w:rsidR="00134781" w:rsidRPr="00EE7BDB" w:rsidRDefault="00134781" w:rsidP="000E1CC5">
            <w:pPr>
              <w:spacing w:after="0" w:line="240" w:lineRule="auto"/>
              <w:rPr>
                <w:rFonts w:ascii="Arial Narrow" w:hAnsi="Arial Narrow" w:cs="Arial"/>
                <w:sz w:val="20"/>
                <w:szCs w:val="20"/>
              </w:rPr>
            </w:pPr>
            <w:r>
              <w:rPr>
                <w:rFonts w:ascii="Arial Narrow" w:hAnsi="Arial Narrow" w:cs="Arial"/>
                <w:sz w:val="20"/>
                <w:szCs w:val="20"/>
              </w:rPr>
              <w:t>Dampak tidak bersifat kumulatif karena sesaat setelah pemboran berhenti, maka tidak ada dampak kebisingan.</w:t>
            </w:r>
          </w:p>
        </w:tc>
      </w:tr>
      <w:tr w:rsidR="00134781" w:rsidRPr="005E0074" w14:paraId="53C15304" w14:textId="77777777" w:rsidTr="000E1CC5">
        <w:tc>
          <w:tcPr>
            <w:tcW w:w="373" w:type="pct"/>
            <w:tcMar>
              <w:top w:w="17" w:type="dxa"/>
              <w:left w:w="108" w:type="dxa"/>
              <w:bottom w:w="0" w:type="dxa"/>
              <w:right w:w="108" w:type="dxa"/>
            </w:tcMar>
            <w:hideMark/>
          </w:tcPr>
          <w:p w14:paraId="46C53F24" w14:textId="77777777" w:rsidR="00134781" w:rsidRPr="005E0074" w:rsidRDefault="00134781" w:rsidP="000E1CC5">
            <w:pPr>
              <w:spacing w:after="0" w:line="240" w:lineRule="auto"/>
              <w:jc w:val="center"/>
              <w:rPr>
                <w:rFonts w:ascii="Arial" w:hAnsi="Arial" w:cs="Arial"/>
                <w:sz w:val="20"/>
                <w:szCs w:val="20"/>
              </w:rPr>
            </w:pPr>
            <w:r w:rsidRPr="005E0074">
              <w:rPr>
                <w:rFonts w:ascii="Arial" w:hAnsi="Arial" w:cs="Arial"/>
                <w:sz w:val="20"/>
                <w:szCs w:val="20"/>
              </w:rPr>
              <w:t>6.</w:t>
            </w:r>
          </w:p>
        </w:tc>
        <w:tc>
          <w:tcPr>
            <w:tcW w:w="1412" w:type="pct"/>
            <w:tcMar>
              <w:top w:w="17" w:type="dxa"/>
              <w:left w:w="108" w:type="dxa"/>
              <w:bottom w:w="0" w:type="dxa"/>
              <w:right w:w="108" w:type="dxa"/>
            </w:tcMar>
            <w:hideMark/>
          </w:tcPr>
          <w:p w14:paraId="18141256" w14:textId="77777777" w:rsidR="00134781" w:rsidRPr="005E0074" w:rsidRDefault="00134781" w:rsidP="000E1CC5">
            <w:pPr>
              <w:spacing w:after="0" w:line="240" w:lineRule="auto"/>
              <w:rPr>
                <w:rFonts w:ascii="Arial" w:hAnsi="Arial" w:cs="Arial"/>
                <w:sz w:val="20"/>
                <w:szCs w:val="20"/>
              </w:rPr>
            </w:pPr>
            <w:r w:rsidRPr="005E0074">
              <w:rPr>
                <w:rFonts w:ascii="Arial" w:hAnsi="Arial" w:cs="Arial"/>
                <w:sz w:val="20"/>
                <w:szCs w:val="20"/>
              </w:rPr>
              <w:t>Berbalik atau tidak berbalik</w:t>
            </w:r>
          </w:p>
        </w:tc>
        <w:tc>
          <w:tcPr>
            <w:tcW w:w="654" w:type="pct"/>
            <w:tcMar>
              <w:top w:w="17" w:type="dxa"/>
              <w:left w:w="108" w:type="dxa"/>
              <w:bottom w:w="0" w:type="dxa"/>
              <w:right w:w="108" w:type="dxa"/>
            </w:tcMar>
          </w:tcPr>
          <w:p w14:paraId="551020F1" w14:textId="77777777" w:rsidR="00134781" w:rsidRPr="00007ED0" w:rsidRDefault="00134781" w:rsidP="000E1CC5">
            <w:pPr>
              <w:spacing w:after="0" w:line="240" w:lineRule="auto"/>
              <w:jc w:val="center"/>
              <w:rPr>
                <w:rFonts w:ascii="Arial Narrow" w:hAnsi="Arial Narrow" w:cs="Arial"/>
                <w:sz w:val="20"/>
                <w:szCs w:val="20"/>
              </w:rPr>
            </w:pPr>
            <w:r w:rsidRPr="00007ED0">
              <w:rPr>
                <w:rFonts w:ascii="Arial Narrow" w:hAnsi="Arial Narrow" w:cs="Arial"/>
                <w:sz w:val="20"/>
                <w:szCs w:val="20"/>
              </w:rPr>
              <w:t>- TP</w:t>
            </w:r>
          </w:p>
        </w:tc>
        <w:tc>
          <w:tcPr>
            <w:tcW w:w="2561" w:type="pct"/>
            <w:tcMar>
              <w:top w:w="17" w:type="dxa"/>
              <w:left w:w="108" w:type="dxa"/>
              <w:bottom w:w="0" w:type="dxa"/>
              <w:right w:w="108" w:type="dxa"/>
            </w:tcMar>
          </w:tcPr>
          <w:p w14:paraId="66CCA420" w14:textId="77777777" w:rsidR="00134781" w:rsidRPr="00EE7BDB" w:rsidRDefault="00134781" w:rsidP="000E1CC5">
            <w:pPr>
              <w:spacing w:after="0" w:line="240" w:lineRule="auto"/>
              <w:rPr>
                <w:rFonts w:ascii="Arial Narrow" w:hAnsi="Arial Narrow" w:cs="Arial"/>
                <w:sz w:val="20"/>
                <w:szCs w:val="20"/>
              </w:rPr>
            </w:pPr>
            <w:r>
              <w:rPr>
                <w:rFonts w:ascii="Arial Narrow" w:hAnsi="Arial Narrow" w:cs="Arial"/>
                <w:sz w:val="20"/>
                <w:szCs w:val="20"/>
              </w:rPr>
              <w:t xml:space="preserve">Dampak akan berbalik karena kondisi bising hanya ada pada saat mesin pemboran beroperasi saja.  </w:t>
            </w:r>
          </w:p>
        </w:tc>
      </w:tr>
      <w:tr w:rsidR="00134781" w:rsidRPr="005E0074" w14:paraId="038AAB46" w14:textId="77777777" w:rsidTr="000E1CC5">
        <w:tc>
          <w:tcPr>
            <w:tcW w:w="373" w:type="pct"/>
            <w:tcMar>
              <w:top w:w="17" w:type="dxa"/>
              <w:left w:w="108" w:type="dxa"/>
              <w:bottom w:w="0" w:type="dxa"/>
              <w:right w:w="108" w:type="dxa"/>
            </w:tcMar>
            <w:hideMark/>
          </w:tcPr>
          <w:p w14:paraId="3A9A8FCE" w14:textId="77777777" w:rsidR="00134781" w:rsidRPr="005E0074" w:rsidRDefault="00134781" w:rsidP="000E1CC5">
            <w:pPr>
              <w:spacing w:after="0" w:line="240" w:lineRule="auto"/>
              <w:jc w:val="center"/>
              <w:rPr>
                <w:rFonts w:ascii="Arial" w:hAnsi="Arial" w:cs="Arial"/>
                <w:sz w:val="20"/>
                <w:szCs w:val="20"/>
              </w:rPr>
            </w:pPr>
            <w:r w:rsidRPr="005E0074">
              <w:rPr>
                <w:rFonts w:ascii="Arial" w:hAnsi="Arial" w:cs="Arial"/>
                <w:sz w:val="20"/>
                <w:szCs w:val="20"/>
              </w:rPr>
              <w:t>7.</w:t>
            </w:r>
          </w:p>
        </w:tc>
        <w:tc>
          <w:tcPr>
            <w:tcW w:w="1412" w:type="pct"/>
            <w:tcMar>
              <w:top w:w="17" w:type="dxa"/>
              <w:left w:w="108" w:type="dxa"/>
              <w:bottom w:w="0" w:type="dxa"/>
              <w:right w:w="108" w:type="dxa"/>
            </w:tcMar>
            <w:hideMark/>
          </w:tcPr>
          <w:p w14:paraId="568B9306" w14:textId="77777777" w:rsidR="00134781" w:rsidRPr="005E0074" w:rsidRDefault="00134781" w:rsidP="000E1CC5">
            <w:pPr>
              <w:spacing w:after="0" w:line="240" w:lineRule="auto"/>
              <w:rPr>
                <w:rFonts w:ascii="Arial" w:hAnsi="Arial" w:cs="Arial"/>
                <w:sz w:val="20"/>
                <w:szCs w:val="20"/>
              </w:rPr>
            </w:pPr>
            <w:r w:rsidRPr="005E0074">
              <w:rPr>
                <w:rFonts w:ascii="Arial" w:hAnsi="Arial" w:cs="Arial"/>
                <w:sz w:val="20"/>
                <w:szCs w:val="20"/>
              </w:rPr>
              <w:t>Kriteria lain sesuai perkembangan ilmu pengetahuan dan teknologi</w:t>
            </w:r>
          </w:p>
        </w:tc>
        <w:tc>
          <w:tcPr>
            <w:tcW w:w="654" w:type="pct"/>
            <w:tcMar>
              <w:top w:w="17" w:type="dxa"/>
              <w:left w:w="108" w:type="dxa"/>
              <w:bottom w:w="0" w:type="dxa"/>
              <w:right w:w="108" w:type="dxa"/>
            </w:tcMar>
          </w:tcPr>
          <w:p w14:paraId="43942811" w14:textId="77777777" w:rsidR="00134781" w:rsidRPr="00007ED0" w:rsidRDefault="00134781" w:rsidP="000E1CC5">
            <w:pPr>
              <w:spacing w:after="0" w:line="240" w:lineRule="auto"/>
              <w:jc w:val="center"/>
              <w:rPr>
                <w:rFonts w:ascii="Arial Narrow" w:hAnsi="Arial Narrow" w:cs="Arial"/>
                <w:sz w:val="20"/>
                <w:szCs w:val="20"/>
              </w:rPr>
            </w:pPr>
            <w:r w:rsidRPr="00007ED0">
              <w:rPr>
                <w:rFonts w:ascii="Arial Narrow" w:hAnsi="Arial Narrow" w:cs="Arial"/>
                <w:sz w:val="20"/>
                <w:szCs w:val="20"/>
              </w:rPr>
              <w:t>- TP</w:t>
            </w:r>
          </w:p>
        </w:tc>
        <w:tc>
          <w:tcPr>
            <w:tcW w:w="2561" w:type="pct"/>
            <w:tcMar>
              <w:top w:w="17" w:type="dxa"/>
              <w:left w:w="108" w:type="dxa"/>
              <w:bottom w:w="0" w:type="dxa"/>
              <w:right w:w="108" w:type="dxa"/>
            </w:tcMar>
          </w:tcPr>
          <w:p w14:paraId="25D1FAAE" w14:textId="77777777" w:rsidR="00134781" w:rsidRPr="00EE7BDB" w:rsidRDefault="00134781" w:rsidP="000E1CC5">
            <w:pPr>
              <w:spacing w:after="0" w:line="240" w:lineRule="auto"/>
              <w:rPr>
                <w:rFonts w:ascii="Arial Narrow" w:hAnsi="Arial Narrow" w:cs="Arial"/>
                <w:sz w:val="20"/>
                <w:szCs w:val="20"/>
              </w:rPr>
            </w:pPr>
            <w:r>
              <w:rPr>
                <w:rFonts w:ascii="Arial Narrow" w:hAnsi="Arial Narrow" w:cs="Arial"/>
                <w:sz w:val="20"/>
                <w:szCs w:val="20"/>
              </w:rPr>
              <w:t>Tidak ada</w:t>
            </w:r>
          </w:p>
        </w:tc>
      </w:tr>
      <w:tr w:rsidR="00134781" w:rsidRPr="005E0074" w14:paraId="7A296965" w14:textId="77777777" w:rsidTr="000E1CC5">
        <w:tc>
          <w:tcPr>
            <w:tcW w:w="1785" w:type="pct"/>
            <w:gridSpan w:val="2"/>
            <w:tcMar>
              <w:top w:w="17" w:type="dxa"/>
              <w:left w:w="108" w:type="dxa"/>
              <w:bottom w:w="0" w:type="dxa"/>
              <w:right w:w="108" w:type="dxa"/>
            </w:tcMar>
            <w:hideMark/>
          </w:tcPr>
          <w:p w14:paraId="79D94989" w14:textId="77777777" w:rsidR="00134781" w:rsidRPr="005E0074" w:rsidRDefault="00134781" w:rsidP="000E1CC5">
            <w:pPr>
              <w:spacing w:after="0" w:line="240" w:lineRule="auto"/>
              <w:rPr>
                <w:rFonts w:ascii="Arial" w:hAnsi="Arial" w:cs="Arial"/>
                <w:b/>
                <w:sz w:val="20"/>
                <w:szCs w:val="20"/>
              </w:rPr>
            </w:pPr>
            <w:r w:rsidRPr="005E0074">
              <w:rPr>
                <w:rFonts w:ascii="Arial" w:hAnsi="Arial" w:cs="Arial"/>
                <w:b/>
                <w:bCs/>
                <w:sz w:val="20"/>
                <w:szCs w:val="20"/>
              </w:rPr>
              <w:t>Prakiraan Dampak Penting</w:t>
            </w:r>
          </w:p>
        </w:tc>
        <w:tc>
          <w:tcPr>
            <w:tcW w:w="3215" w:type="pct"/>
            <w:gridSpan w:val="2"/>
            <w:tcMar>
              <w:top w:w="17" w:type="dxa"/>
              <w:left w:w="108" w:type="dxa"/>
              <w:bottom w:w="0" w:type="dxa"/>
              <w:right w:w="108" w:type="dxa"/>
            </w:tcMar>
            <w:hideMark/>
          </w:tcPr>
          <w:p w14:paraId="1FE6F3F3" w14:textId="77777777" w:rsidR="00134781" w:rsidRPr="005E0074" w:rsidRDefault="00134781" w:rsidP="000E1CC5">
            <w:pPr>
              <w:spacing w:after="0" w:line="240" w:lineRule="auto"/>
              <w:jc w:val="center"/>
              <w:rPr>
                <w:rFonts w:ascii="Arial" w:hAnsi="Arial" w:cs="Arial"/>
                <w:b/>
                <w:sz w:val="20"/>
                <w:szCs w:val="20"/>
              </w:rPr>
            </w:pPr>
            <w:r w:rsidRPr="005E0074">
              <w:rPr>
                <w:rFonts w:ascii="Arial" w:hAnsi="Arial" w:cs="Arial"/>
                <w:b/>
                <w:bCs/>
                <w:sz w:val="20"/>
                <w:szCs w:val="20"/>
              </w:rPr>
              <w:t>Negatif Tidak Penting (- TP)</w:t>
            </w:r>
          </w:p>
        </w:tc>
      </w:tr>
    </w:tbl>
    <w:p w14:paraId="21BD49C5" w14:textId="77777777" w:rsidR="00134781" w:rsidRPr="00555986" w:rsidRDefault="00134781" w:rsidP="000E1CC5">
      <w:pPr>
        <w:pStyle w:val="Keterangan"/>
      </w:pPr>
      <w:r w:rsidRPr="00555986">
        <w:t>Keterangan: P = Penting, TP = Tidak Penting</w:t>
      </w:r>
    </w:p>
    <w:p w14:paraId="75C3CAA1" w14:textId="77777777" w:rsidR="00134781" w:rsidRPr="00581475" w:rsidRDefault="00134781" w:rsidP="000E1CC5">
      <w:pPr>
        <w:pStyle w:val="Sumber"/>
        <w:rPr>
          <w:lang w:val="en-US"/>
        </w:rPr>
      </w:pPr>
      <w:r w:rsidRPr="00555986">
        <w:t xml:space="preserve">Sumber: </w:t>
      </w:r>
      <w:r>
        <w:rPr>
          <w:lang w:val="en-US"/>
        </w:rPr>
        <w:tab/>
      </w:r>
      <w:r w:rsidRPr="00555986">
        <w:t>UU No. 32 Tahun 2009  tentang Perlindungan dan Pengelolaan Lingkungan Hidup</w:t>
      </w:r>
    </w:p>
    <w:p w14:paraId="734167F0" w14:textId="77777777" w:rsidR="00134781" w:rsidRDefault="00134781">
      <w:pPr>
        <w:pStyle w:val="Paragraph12pt"/>
      </w:pPr>
      <w:proofErr w:type="spellStart"/>
      <w:r w:rsidRPr="00C538F4">
        <w:t>Berdasarkan</w:t>
      </w:r>
      <w:proofErr w:type="spellEnd"/>
      <w:r w:rsidRPr="00C538F4">
        <w:t xml:space="preserve"> 7 </w:t>
      </w:r>
      <w:proofErr w:type="spellStart"/>
      <w:r w:rsidRPr="00C538F4">
        <w:t>kriteria</w:t>
      </w:r>
      <w:proofErr w:type="spellEnd"/>
      <w:r w:rsidRPr="00C538F4">
        <w:t xml:space="preserve"> </w:t>
      </w:r>
      <w:proofErr w:type="spellStart"/>
      <w:r w:rsidRPr="00C538F4">
        <w:t>dampak</w:t>
      </w:r>
      <w:proofErr w:type="spellEnd"/>
      <w:r w:rsidRPr="00C538F4">
        <w:t xml:space="preserve"> </w:t>
      </w:r>
      <w:proofErr w:type="spellStart"/>
      <w:r w:rsidRPr="00C538F4">
        <w:t>penting</w:t>
      </w:r>
      <w:proofErr w:type="spellEnd"/>
      <w:r w:rsidRPr="00C538F4">
        <w:t xml:space="preserve"> yang </w:t>
      </w:r>
      <w:proofErr w:type="spellStart"/>
      <w:r w:rsidRPr="00C538F4">
        <w:t>disampaikan</w:t>
      </w:r>
      <w:proofErr w:type="spellEnd"/>
      <w:r w:rsidRPr="00C538F4">
        <w:t xml:space="preserve"> pada </w:t>
      </w:r>
      <w:proofErr w:type="spellStart"/>
      <w:r w:rsidRPr="00C538F4">
        <w:t>tabel</w:t>
      </w:r>
      <w:proofErr w:type="spellEnd"/>
      <w:r w:rsidRPr="00C538F4">
        <w:t xml:space="preserve"> </w:t>
      </w:r>
      <w:proofErr w:type="spellStart"/>
      <w:r w:rsidRPr="00C538F4">
        <w:t>diatas</w:t>
      </w:r>
      <w:proofErr w:type="spellEnd"/>
      <w:r w:rsidRPr="00C538F4">
        <w:t xml:space="preserve">, </w:t>
      </w:r>
      <w:proofErr w:type="spellStart"/>
      <w:r w:rsidRPr="00C538F4">
        <w:t>disimpulkan</w:t>
      </w:r>
      <w:proofErr w:type="spellEnd"/>
      <w:r w:rsidRPr="00C538F4">
        <w:t xml:space="preserve"> </w:t>
      </w:r>
      <w:proofErr w:type="spellStart"/>
      <w:r w:rsidRPr="00C538F4">
        <w:t>bahwa</w:t>
      </w:r>
      <w:proofErr w:type="spellEnd"/>
      <w:r w:rsidRPr="00C538F4">
        <w:t xml:space="preserve"> </w:t>
      </w:r>
      <w:proofErr w:type="spellStart"/>
      <w:r w:rsidRPr="00C538F4">
        <w:t>dampak</w:t>
      </w:r>
      <w:proofErr w:type="spellEnd"/>
      <w:r w:rsidRPr="00C538F4">
        <w:t xml:space="preserve"> </w:t>
      </w:r>
      <w:proofErr w:type="spellStart"/>
      <w:r w:rsidRPr="00C538F4">
        <w:t>dari</w:t>
      </w:r>
      <w:proofErr w:type="spellEnd"/>
      <w:r w:rsidRPr="00C538F4">
        <w:t xml:space="preserve"> </w:t>
      </w:r>
      <w:proofErr w:type="spellStart"/>
      <w:r w:rsidRPr="00C538F4">
        <w:t>pemboran</w:t>
      </w:r>
      <w:proofErr w:type="spellEnd"/>
      <w:r w:rsidRPr="00C538F4">
        <w:t xml:space="preserve"> </w:t>
      </w:r>
      <w:proofErr w:type="spellStart"/>
      <w:r w:rsidRPr="00C538F4">
        <w:t>sumur</w:t>
      </w:r>
      <w:proofErr w:type="spellEnd"/>
      <w:r w:rsidRPr="00C538F4">
        <w:t xml:space="preserve"> </w:t>
      </w:r>
      <w:proofErr w:type="spellStart"/>
      <w:r w:rsidRPr="00C538F4">
        <w:t>terhadap</w:t>
      </w:r>
      <w:proofErr w:type="spellEnd"/>
      <w:r w:rsidRPr="00C538F4">
        <w:t xml:space="preserve"> </w:t>
      </w:r>
      <w:proofErr w:type="spellStart"/>
      <w:r w:rsidRPr="00C538F4">
        <w:t>peningkatan</w:t>
      </w:r>
      <w:proofErr w:type="spellEnd"/>
      <w:r w:rsidRPr="00C538F4">
        <w:t xml:space="preserve"> </w:t>
      </w:r>
      <w:proofErr w:type="spellStart"/>
      <w:r w:rsidRPr="00C538F4">
        <w:t>kebisingan</w:t>
      </w:r>
      <w:proofErr w:type="spellEnd"/>
      <w:r w:rsidRPr="00C538F4">
        <w:t xml:space="preserve"> </w:t>
      </w:r>
      <w:proofErr w:type="spellStart"/>
      <w:r w:rsidRPr="00C538F4">
        <w:t>adalah</w:t>
      </w:r>
      <w:proofErr w:type="spellEnd"/>
      <w:r w:rsidRPr="00C538F4">
        <w:t xml:space="preserve"> </w:t>
      </w:r>
      <w:proofErr w:type="spellStart"/>
      <w:proofErr w:type="gramStart"/>
      <w:r w:rsidRPr="00C538F4">
        <w:t>bersifat</w:t>
      </w:r>
      <w:proofErr w:type="spellEnd"/>
      <w:r w:rsidRPr="00C538F4">
        <w:t xml:space="preserve">  </w:t>
      </w:r>
      <w:proofErr w:type="spellStart"/>
      <w:r w:rsidRPr="00C538F4">
        <w:t>negatif</w:t>
      </w:r>
      <w:proofErr w:type="spellEnd"/>
      <w:proofErr w:type="gramEnd"/>
      <w:r w:rsidRPr="00C538F4">
        <w:t xml:space="preserve"> </w:t>
      </w:r>
      <w:proofErr w:type="spellStart"/>
      <w:r w:rsidRPr="00C538F4">
        <w:t>tidak</w:t>
      </w:r>
      <w:proofErr w:type="spellEnd"/>
      <w:r w:rsidRPr="00C538F4">
        <w:t xml:space="preserve"> </w:t>
      </w:r>
      <w:proofErr w:type="spellStart"/>
      <w:r w:rsidRPr="00C538F4">
        <w:t>penting</w:t>
      </w:r>
      <w:proofErr w:type="spellEnd"/>
      <w:r w:rsidRPr="00C538F4">
        <w:t>.</w:t>
      </w:r>
    </w:p>
    <w:p w14:paraId="2F3D604B" w14:textId="77777777" w:rsidR="00134781" w:rsidRPr="00E60E4E" w:rsidRDefault="00134781">
      <w:pPr>
        <w:pStyle w:val="Heading4"/>
      </w:pPr>
      <w:bookmarkStart w:id="612" w:name="_Toc59545230"/>
      <w:r w:rsidRPr="00E60E4E">
        <w:t xml:space="preserve">Gangguan </w:t>
      </w:r>
      <w:r w:rsidR="00284B83">
        <w:rPr>
          <w:lang w:val="en-US"/>
        </w:rPr>
        <w:t>K</w:t>
      </w:r>
      <w:r w:rsidRPr="00E60E4E">
        <w:t xml:space="preserve">esehatan </w:t>
      </w:r>
      <w:r w:rsidR="00284B83">
        <w:rPr>
          <w:lang w:val="en-US"/>
        </w:rPr>
        <w:t>M</w:t>
      </w:r>
      <w:r w:rsidRPr="00E60E4E">
        <w:t>asyarakat</w:t>
      </w:r>
      <w:bookmarkEnd w:id="612"/>
      <w:r w:rsidRPr="00E60E4E">
        <w:t xml:space="preserve"> </w:t>
      </w:r>
    </w:p>
    <w:p w14:paraId="60A3EBB2" w14:textId="77777777" w:rsidR="00134781" w:rsidRDefault="00134781">
      <w:pPr>
        <w:pStyle w:val="Paragraph"/>
      </w:pPr>
      <w:proofErr w:type="spellStart"/>
      <w:r>
        <w:t>Pemboran</w:t>
      </w:r>
      <w:proofErr w:type="spellEnd"/>
      <w:r>
        <w:t xml:space="preserve"> yang </w:t>
      </w:r>
      <w:proofErr w:type="spellStart"/>
      <w:r>
        <w:t>akan</w:t>
      </w:r>
      <w:proofErr w:type="spellEnd"/>
      <w:r>
        <w:t xml:space="preserve"> </w:t>
      </w:r>
      <w:proofErr w:type="spellStart"/>
      <w:r>
        <w:t>dilakukan</w:t>
      </w:r>
      <w:proofErr w:type="spellEnd"/>
      <w:r>
        <w:t xml:space="preserve"> </w:t>
      </w:r>
      <w:proofErr w:type="spellStart"/>
      <w:r>
        <w:t>adalah</w:t>
      </w:r>
      <w:proofErr w:type="spellEnd"/>
      <w:r>
        <w:t xml:space="preserve"> </w:t>
      </w:r>
      <w:proofErr w:type="spellStart"/>
      <w:r>
        <w:t>sebanyak</w:t>
      </w:r>
      <w:proofErr w:type="spellEnd"/>
      <w:r>
        <w:t xml:space="preserve"> 2 </w:t>
      </w:r>
      <w:proofErr w:type="spellStart"/>
      <w:r>
        <w:t>buah</w:t>
      </w:r>
      <w:proofErr w:type="spellEnd"/>
      <w:r>
        <w:t xml:space="preserve"> </w:t>
      </w:r>
      <w:proofErr w:type="spellStart"/>
      <w:r>
        <w:t>sumur</w:t>
      </w:r>
      <w:proofErr w:type="spellEnd"/>
      <w:r>
        <w:t xml:space="preserve"> di </w:t>
      </w:r>
      <w:proofErr w:type="spellStart"/>
      <w:r>
        <w:t>tapak</w:t>
      </w:r>
      <w:proofErr w:type="spellEnd"/>
      <w:r>
        <w:t xml:space="preserve"> </w:t>
      </w:r>
      <w:proofErr w:type="spellStart"/>
      <w:r>
        <w:t>sumur</w:t>
      </w:r>
      <w:proofErr w:type="spellEnd"/>
      <w:r>
        <w:t xml:space="preserve"> </w:t>
      </w:r>
      <w:proofErr w:type="spellStart"/>
      <w:r>
        <w:t>eksisting</w:t>
      </w:r>
      <w:proofErr w:type="spellEnd"/>
      <w:r>
        <w:t>.</w:t>
      </w:r>
      <w:r w:rsidRPr="007C701E">
        <w:t xml:space="preserve"> </w:t>
      </w:r>
      <w:proofErr w:type="spellStart"/>
      <w:r w:rsidRPr="007C701E">
        <w:t>Untuk</w:t>
      </w:r>
      <w:proofErr w:type="spellEnd"/>
      <w:r w:rsidRPr="007C701E">
        <w:t xml:space="preserve"> </w:t>
      </w:r>
      <w:proofErr w:type="spellStart"/>
      <w:r w:rsidRPr="007C701E">
        <w:t>pelaksanaan</w:t>
      </w:r>
      <w:proofErr w:type="spellEnd"/>
      <w:r w:rsidRPr="007C701E">
        <w:t xml:space="preserve"> </w:t>
      </w:r>
      <w:proofErr w:type="spellStart"/>
      <w:r w:rsidRPr="007C701E">
        <w:t>pekerjaan</w:t>
      </w:r>
      <w:proofErr w:type="spellEnd"/>
      <w:r w:rsidRPr="007C701E">
        <w:t xml:space="preserve"> </w:t>
      </w:r>
      <w:proofErr w:type="spellStart"/>
      <w:r>
        <w:t>pemboran</w:t>
      </w:r>
      <w:proofErr w:type="spellEnd"/>
      <w:r>
        <w:t xml:space="preserve"> </w:t>
      </w:r>
      <w:proofErr w:type="spellStart"/>
      <w:r w:rsidRPr="007C701E">
        <w:t>sumur</w:t>
      </w:r>
      <w:proofErr w:type="spellEnd"/>
      <w:r w:rsidRPr="007C701E">
        <w:t xml:space="preserve"> </w:t>
      </w:r>
      <w:proofErr w:type="spellStart"/>
      <w:r w:rsidRPr="007C701E">
        <w:t>ini</w:t>
      </w:r>
      <w:proofErr w:type="spellEnd"/>
      <w:r w:rsidRPr="007C701E">
        <w:t xml:space="preserve"> </w:t>
      </w:r>
      <w:proofErr w:type="spellStart"/>
      <w:r w:rsidRPr="007C701E">
        <w:t>menggunakan</w:t>
      </w:r>
      <w:proofErr w:type="spellEnd"/>
      <w:r w:rsidRPr="007C701E">
        <w:t xml:space="preserve"> </w:t>
      </w:r>
      <w:proofErr w:type="spellStart"/>
      <w:r w:rsidRPr="007C701E">
        <w:t>alat</w:t>
      </w:r>
      <w:proofErr w:type="spellEnd"/>
      <w:r w:rsidRPr="007C701E">
        <w:t xml:space="preserve"> </w:t>
      </w:r>
      <w:proofErr w:type="spellStart"/>
      <w:r w:rsidRPr="007C701E">
        <w:t>berat</w:t>
      </w:r>
      <w:proofErr w:type="spellEnd"/>
      <w:r w:rsidRPr="007C701E">
        <w:t xml:space="preserve"> dan material dan juga </w:t>
      </w:r>
      <w:proofErr w:type="spellStart"/>
      <w:r w:rsidRPr="007C701E">
        <w:t>akan</w:t>
      </w:r>
      <w:proofErr w:type="spellEnd"/>
      <w:r w:rsidRPr="007C701E">
        <w:t xml:space="preserve"> </w:t>
      </w:r>
      <w:proofErr w:type="spellStart"/>
      <w:r w:rsidRPr="007C701E">
        <w:t>mempengaruhi</w:t>
      </w:r>
      <w:proofErr w:type="spellEnd"/>
      <w:r w:rsidRPr="007C701E">
        <w:t xml:space="preserve"> </w:t>
      </w:r>
      <w:proofErr w:type="spellStart"/>
      <w:r w:rsidRPr="007C701E">
        <w:t>kualitas</w:t>
      </w:r>
      <w:proofErr w:type="spellEnd"/>
      <w:r w:rsidRPr="007C701E">
        <w:t xml:space="preserve"> </w:t>
      </w:r>
      <w:proofErr w:type="spellStart"/>
      <w:r w:rsidRPr="007C701E">
        <w:t>udara</w:t>
      </w:r>
      <w:proofErr w:type="spellEnd"/>
      <w:r w:rsidRPr="007C701E">
        <w:t xml:space="preserve"> </w:t>
      </w:r>
      <w:r>
        <w:t>di</w:t>
      </w:r>
      <w:r w:rsidRPr="007C701E">
        <w:t xml:space="preserve"> area</w:t>
      </w:r>
      <w:r>
        <w:t xml:space="preserve"> </w:t>
      </w:r>
      <w:proofErr w:type="spellStart"/>
      <w:r>
        <w:t>pemboran</w:t>
      </w:r>
      <w:proofErr w:type="spellEnd"/>
      <w:r w:rsidRPr="007C701E">
        <w:t xml:space="preserve"> </w:t>
      </w:r>
      <w:proofErr w:type="spellStart"/>
      <w:r w:rsidRPr="007C701E">
        <w:t>sumur</w:t>
      </w:r>
      <w:proofErr w:type="spellEnd"/>
      <w:r w:rsidRPr="007C701E">
        <w:t xml:space="preserve"> </w:t>
      </w:r>
      <w:proofErr w:type="spellStart"/>
      <w:r w:rsidRPr="007C701E">
        <w:t>baru</w:t>
      </w:r>
      <w:proofErr w:type="spellEnd"/>
      <w:r w:rsidRPr="007C701E">
        <w:t xml:space="preserve">. Oleh </w:t>
      </w:r>
      <w:proofErr w:type="spellStart"/>
      <w:r w:rsidRPr="007C701E">
        <w:t>adanya</w:t>
      </w:r>
      <w:proofErr w:type="spellEnd"/>
      <w:r w:rsidRPr="007C701E">
        <w:t xml:space="preserve"> </w:t>
      </w:r>
      <w:proofErr w:type="spellStart"/>
      <w:r w:rsidRPr="007C701E">
        <w:t>perubahan</w:t>
      </w:r>
      <w:proofErr w:type="spellEnd"/>
      <w:r w:rsidRPr="007C701E">
        <w:t xml:space="preserve"> </w:t>
      </w:r>
      <w:proofErr w:type="spellStart"/>
      <w:r w:rsidRPr="007C701E">
        <w:t>kualitas</w:t>
      </w:r>
      <w:proofErr w:type="spellEnd"/>
      <w:r w:rsidRPr="007C701E">
        <w:t xml:space="preserve"> </w:t>
      </w:r>
      <w:proofErr w:type="spellStart"/>
      <w:r w:rsidRPr="007C701E">
        <w:t>udara</w:t>
      </w:r>
      <w:proofErr w:type="spellEnd"/>
      <w:r w:rsidRPr="007C701E">
        <w:t xml:space="preserve"> yang </w:t>
      </w:r>
      <w:proofErr w:type="spellStart"/>
      <w:r w:rsidRPr="007C701E">
        <w:t>bersumber</w:t>
      </w:r>
      <w:proofErr w:type="spellEnd"/>
      <w:r w:rsidRPr="007C701E">
        <w:t xml:space="preserve"> </w:t>
      </w:r>
      <w:proofErr w:type="spellStart"/>
      <w:r w:rsidRPr="007C701E">
        <w:t>dari</w:t>
      </w:r>
      <w:proofErr w:type="spellEnd"/>
      <w:r w:rsidRPr="007C701E">
        <w:t xml:space="preserve"> </w:t>
      </w:r>
      <w:proofErr w:type="spellStart"/>
      <w:r w:rsidRPr="007C701E">
        <w:t>emisi</w:t>
      </w:r>
      <w:proofErr w:type="spellEnd"/>
      <w:r w:rsidRPr="007C701E">
        <w:t xml:space="preserve"> </w:t>
      </w:r>
      <w:proofErr w:type="spellStart"/>
      <w:r w:rsidRPr="007C701E">
        <w:t>peralatan</w:t>
      </w:r>
      <w:proofErr w:type="spellEnd"/>
      <w:r w:rsidRPr="007C701E">
        <w:t xml:space="preserve"> </w:t>
      </w:r>
      <w:proofErr w:type="spellStart"/>
      <w:r w:rsidRPr="007C701E">
        <w:t>alat</w:t>
      </w:r>
      <w:proofErr w:type="spellEnd"/>
      <w:r w:rsidRPr="007C701E">
        <w:t xml:space="preserve"> </w:t>
      </w:r>
      <w:proofErr w:type="spellStart"/>
      <w:r w:rsidRPr="007C701E">
        <w:t>berat</w:t>
      </w:r>
      <w:proofErr w:type="spellEnd"/>
      <w:r w:rsidRPr="007C701E">
        <w:t xml:space="preserve"> dan </w:t>
      </w:r>
      <w:proofErr w:type="spellStart"/>
      <w:r w:rsidRPr="007C701E">
        <w:t>kendaraan</w:t>
      </w:r>
      <w:proofErr w:type="spellEnd"/>
      <w:r w:rsidRPr="007C701E">
        <w:t xml:space="preserve"> </w:t>
      </w:r>
      <w:proofErr w:type="spellStart"/>
      <w:r w:rsidRPr="007C701E">
        <w:t>pengangk</w:t>
      </w:r>
      <w:r>
        <w:t>ut</w:t>
      </w:r>
      <w:proofErr w:type="spellEnd"/>
      <w:r>
        <w:t xml:space="preserve"> material </w:t>
      </w:r>
      <w:proofErr w:type="spellStart"/>
      <w:r>
        <w:t>akan</w:t>
      </w:r>
      <w:proofErr w:type="spellEnd"/>
      <w:r>
        <w:t xml:space="preserve"> </w:t>
      </w:r>
      <w:proofErr w:type="spellStart"/>
      <w:r>
        <w:t>berpengaruh</w:t>
      </w:r>
      <w:proofErr w:type="spellEnd"/>
      <w:r>
        <w:t xml:space="preserve"> ju</w:t>
      </w:r>
      <w:r w:rsidRPr="007C701E">
        <w:t xml:space="preserve">ga </w:t>
      </w:r>
      <w:proofErr w:type="spellStart"/>
      <w:r w:rsidRPr="007C701E">
        <w:t>dengan</w:t>
      </w:r>
      <w:proofErr w:type="spellEnd"/>
      <w:r w:rsidRPr="007C701E">
        <w:t xml:space="preserve"> </w:t>
      </w:r>
      <w:proofErr w:type="spellStart"/>
      <w:r w:rsidRPr="007C701E">
        <w:t>timbulnya</w:t>
      </w:r>
      <w:proofErr w:type="spellEnd"/>
      <w:r w:rsidRPr="007C701E">
        <w:t xml:space="preserve"> </w:t>
      </w:r>
      <w:proofErr w:type="spellStart"/>
      <w:r w:rsidRPr="007C701E">
        <w:t>gangguan</w:t>
      </w:r>
      <w:proofErr w:type="spellEnd"/>
      <w:r w:rsidRPr="007C701E">
        <w:t xml:space="preserve"> </w:t>
      </w:r>
      <w:proofErr w:type="spellStart"/>
      <w:r w:rsidRPr="007C701E">
        <w:t>kesehatan</w:t>
      </w:r>
      <w:proofErr w:type="spellEnd"/>
      <w:r w:rsidRPr="007C701E">
        <w:t xml:space="preserve"> </w:t>
      </w:r>
      <w:proofErr w:type="spellStart"/>
      <w:r w:rsidRPr="007C701E">
        <w:t>terutama</w:t>
      </w:r>
      <w:proofErr w:type="spellEnd"/>
      <w:r w:rsidRPr="007C701E">
        <w:t xml:space="preserve"> pada </w:t>
      </w:r>
      <w:proofErr w:type="spellStart"/>
      <w:r w:rsidRPr="007C701E">
        <w:t>penyakit</w:t>
      </w:r>
      <w:proofErr w:type="spellEnd"/>
      <w:r w:rsidRPr="007C701E">
        <w:t xml:space="preserve"> yang </w:t>
      </w:r>
      <w:proofErr w:type="spellStart"/>
      <w:r w:rsidRPr="007C701E">
        <w:t>terjadi</w:t>
      </w:r>
      <w:proofErr w:type="spellEnd"/>
      <w:r w:rsidRPr="007C701E">
        <w:t xml:space="preserve"> </w:t>
      </w:r>
      <w:proofErr w:type="spellStart"/>
      <w:r w:rsidRPr="007C701E">
        <w:t>akibat</w:t>
      </w:r>
      <w:proofErr w:type="spellEnd"/>
      <w:r w:rsidRPr="007C701E">
        <w:t xml:space="preserve"> </w:t>
      </w:r>
      <w:proofErr w:type="spellStart"/>
      <w:r w:rsidRPr="007C701E">
        <w:t>perupahan</w:t>
      </w:r>
      <w:proofErr w:type="spellEnd"/>
      <w:r w:rsidRPr="007C701E">
        <w:t xml:space="preserve"> factor </w:t>
      </w:r>
      <w:proofErr w:type="spellStart"/>
      <w:r w:rsidRPr="007C701E">
        <w:t>kualitas</w:t>
      </w:r>
      <w:proofErr w:type="spellEnd"/>
      <w:r w:rsidRPr="007C701E">
        <w:t xml:space="preserve"> </w:t>
      </w:r>
      <w:proofErr w:type="spellStart"/>
      <w:r w:rsidRPr="007C701E">
        <w:t>udara</w:t>
      </w:r>
      <w:proofErr w:type="spellEnd"/>
      <w:r w:rsidRPr="007C701E">
        <w:t xml:space="preserve"> </w:t>
      </w:r>
      <w:proofErr w:type="spellStart"/>
      <w:r w:rsidRPr="007C701E">
        <w:t>yaitu</w:t>
      </w:r>
      <w:proofErr w:type="spellEnd"/>
      <w:r w:rsidRPr="007C701E">
        <w:t xml:space="preserve"> ISPA.</w:t>
      </w:r>
    </w:p>
    <w:p w14:paraId="0B95EC53" w14:textId="77777777" w:rsidR="00134781" w:rsidRDefault="00134781">
      <w:pPr>
        <w:pStyle w:val="Paragraph"/>
      </w:pPr>
      <w:proofErr w:type="spellStart"/>
      <w:r w:rsidRPr="00B73DF0">
        <w:t>Kegiatan</w:t>
      </w:r>
      <w:proofErr w:type="spellEnd"/>
      <w:r w:rsidRPr="00B73DF0">
        <w:t xml:space="preserve"> </w:t>
      </w:r>
      <w:proofErr w:type="spellStart"/>
      <w:r w:rsidRPr="00B73DF0">
        <w:t>pembangunan</w:t>
      </w:r>
      <w:proofErr w:type="spellEnd"/>
      <w:r w:rsidRPr="00B73DF0">
        <w:t xml:space="preserve"> </w:t>
      </w:r>
      <w:proofErr w:type="spellStart"/>
      <w:r w:rsidRPr="00B73DF0">
        <w:t>sumur</w:t>
      </w:r>
      <w:proofErr w:type="spellEnd"/>
      <w:r w:rsidRPr="00B73DF0">
        <w:t xml:space="preserve"> </w:t>
      </w:r>
      <w:proofErr w:type="spellStart"/>
      <w:r w:rsidRPr="00B73DF0">
        <w:t>baru</w:t>
      </w:r>
      <w:proofErr w:type="spellEnd"/>
      <w:r w:rsidRPr="00B73DF0">
        <w:t xml:space="preserve"> </w:t>
      </w:r>
      <w:proofErr w:type="spellStart"/>
      <w:r w:rsidRPr="00B73DF0">
        <w:t>dilakukan</w:t>
      </w:r>
      <w:proofErr w:type="spellEnd"/>
      <w:r w:rsidRPr="00B73DF0">
        <w:t xml:space="preserve"> pada </w:t>
      </w:r>
      <w:proofErr w:type="spellStart"/>
      <w:r w:rsidRPr="00B73DF0">
        <w:t>Desa</w:t>
      </w:r>
      <w:proofErr w:type="spellEnd"/>
      <w:r w:rsidRPr="00B73DF0">
        <w:t xml:space="preserve"> </w:t>
      </w:r>
      <w:proofErr w:type="spellStart"/>
      <w:r w:rsidRPr="00B73DF0">
        <w:t>Tampang</w:t>
      </w:r>
      <w:proofErr w:type="spellEnd"/>
      <w:r w:rsidRPr="00B73DF0">
        <w:t xml:space="preserve"> </w:t>
      </w:r>
      <w:proofErr w:type="spellStart"/>
      <w:r w:rsidRPr="00B73DF0">
        <w:t>Baru</w:t>
      </w:r>
      <w:proofErr w:type="spellEnd"/>
      <w:r w:rsidRPr="00B73DF0">
        <w:t xml:space="preserve">, </w:t>
      </w:r>
      <w:proofErr w:type="spellStart"/>
      <w:r w:rsidRPr="00B73DF0">
        <w:t>dari</w:t>
      </w:r>
      <w:proofErr w:type="spellEnd"/>
      <w:r w:rsidRPr="00B73DF0">
        <w:t xml:space="preserve"> </w:t>
      </w:r>
      <w:proofErr w:type="spellStart"/>
      <w:r w:rsidRPr="00B73DF0">
        <w:t>rona</w:t>
      </w:r>
      <w:proofErr w:type="spellEnd"/>
      <w:r w:rsidRPr="00B73DF0">
        <w:t xml:space="preserve"> </w:t>
      </w:r>
      <w:proofErr w:type="spellStart"/>
      <w:r w:rsidRPr="00B73DF0">
        <w:t>awal</w:t>
      </w:r>
      <w:proofErr w:type="spellEnd"/>
      <w:r w:rsidRPr="00B73DF0">
        <w:t xml:space="preserve"> </w:t>
      </w:r>
      <w:proofErr w:type="spellStart"/>
      <w:r w:rsidRPr="00B73DF0">
        <w:t>diketahui</w:t>
      </w:r>
      <w:proofErr w:type="spellEnd"/>
      <w:r w:rsidRPr="00B73DF0">
        <w:t xml:space="preserve"> </w:t>
      </w:r>
      <w:proofErr w:type="spellStart"/>
      <w:r w:rsidRPr="00B73DF0">
        <w:t>angka</w:t>
      </w:r>
      <w:proofErr w:type="spellEnd"/>
      <w:r w:rsidRPr="00B73DF0">
        <w:t xml:space="preserve"> </w:t>
      </w:r>
      <w:proofErr w:type="spellStart"/>
      <w:r w:rsidRPr="00B73DF0">
        <w:t>penyakit</w:t>
      </w:r>
      <w:proofErr w:type="spellEnd"/>
      <w:r w:rsidRPr="00B73DF0">
        <w:t xml:space="preserve"> ISPA pada </w:t>
      </w:r>
      <w:proofErr w:type="spellStart"/>
      <w:r w:rsidRPr="00B73DF0">
        <w:t>poin</w:t>
      </w:r>
      <w:proofErr w:type="spellEnd"/>
      <w:r w:rsidRPr="00B73DF0">
        <w:t xml:space="preserve"> prevalence rate </w:t>
      </w:r>
      <w:proofErr w:type="spellStart"/>
      <w:r w:rsidRPr="00B73DF0">
        <w:t>yaitu</w:t>
      </w:r>
      <w:proofErr w:type="spellEnd"/>
      <w:r w:rsidRPr="00B73DF0">
        <w:t xml:space="preserve"> 48 </w:t>
      </w:r>
      <w:proofErr w:type="spellStart"/>
      <w:r w:rsidRPr="00B73DF0">
        <w:t>kasus</w:t>
      </w:r>
      <w:proofErr w:type="spellEnd"/>
      <w:r w:rsidRPr="00B73DF0">
        <w:t>/1000 orang</w:t>
      </w:r>
      <w:r>
        <w:t>.</w:t>
      </w:r>
    </w:p>
    <w:p w14:paraId="1197EBC5" w14:textId="77777777" w:rsidR="00134781" w:rsidRDefault="00134781">
      <w:pPr>
        <w:pStyle w:val="Paragraph"/>
      </w:pPr>
      <w:proofErr w:type="spellStart"/>
      <w:r w:rsidRPr="00B73DF0">
        <w:t>Berdasarkan</w:t>
      </w:r>
      <w:proofErr w:type="spellEnd"/>
      <w:r w:rsidRPr="00B73DF0">
        <w:t xml:space="preserve"> </w:t>
      </w:r>
      <w:proofErr w:type="spellStart"/>
      <w:r w:rsidRPr="00B73DF0">
        <w:t>uraian</w:t>
      </w:r>
      <w:proofErr w:type="spellEnd"/>
      <w:r w:rsidRPr="00B73DF0">
        <w:t xml:space="preserve"> </w:t>
      </w:r>
      <w:proofErr w:type="spellStart"/>
      <w:r w:rsidRPr="00B73DF0">
        <w:t>tersebut</w:t>
      </w:r>
      <w:proofErr w:type="spellEnd"/>
      <w:r w:rsidRPr="00B73DF0">
        <w:t xml:space="preserve"> </w:t>
      </w:r>
      <w:proofErr w:type="spellStart"/>
      <w:r w:rsidRPr="00B73DF0">
        <w:t>diatas</w:t>
      </w:r>
      <w:proofErr w:type="spellEnd"/>
      <w:r w:rsidRPr="00B73DF0">
        <w:t xml:space="preserve">, </w:t>
      </w:r>
      <w:proofErr w:type="spellStart"/>
      <w:r w:rsidRPr="00B73DF0">
        <w:t>adanya</w:t>
      </w:r>
      <w:proofErr w:type="spellEnd"/>
      <w:r w:rsidRPr="00B73DF0">
        <w:t xml:space="preserve"> </w:t>
      </w:r>
      <w:proofErr w:type="spellStart"/>
      <w:r w:rsidRPr="00B73DF0">
        <w:t>kegiatan</w:t>
      </w:r>
      <w:proofErr w:type="spellEnd"/>
      <w:r w:rsidRPr="00B73DF0">
        <w:t xml:space="preserve"> </w:t>
      </w:r>
      <w:proofErr w:type="spellStart"/>
      <w:r w:rsidRPr="00B73DF0">
        <w:t>pembuatan</w:t>
      </w:r>
      <w:proofErr w:type="spellEnd"/>
      <w:r w:rsidRPr="00B73DF0">
        <w:t xml:space="preserve"> </w:t>
      </w:r>
      <w:proofErr w:type="spellStart"/>
      <w:r w:rsidRPr="00B73DF0">
        <w:t>Sumur</w:t>
      </w:r>
      <w:proofErr w:type="spellEnd"/>
      <w:r w:rsidRPr="00B73DF0">
        <w:t xml:space="preserve"> </w:t>
      </w:r>
      <w:proofErr w:type="spellStart"/>
      <w:r w:rsidRPr="00B73DF0">
        <w:t>baru</w:t>
      </w:r>
      <w:proofErr w:type="spellEnd"/>
      <w:r w:rsidRPr="00B73DF0">
        <w:t xml:space="preserve">, </w:t>
      </w:r>
      <w:proofErr w:type="spellStart"/>
      <w:r w:rsidRPr="00B73DF0">
        <w:t>diprakirakan</w:t>
      </w:r>
      <w:proofErr w:type="spellEnd"/>
      <w:r w:rsidRPr="00B73DF0">
        <w:t xml:space="preserve"> </w:t>
      </w:r>
      <w:proofErr w:type="spellStart"/>
      <w:r w:rsidRPr="00B73DF0">
        <w:t>berdampak</w:t>
      </w:r>
      <w:proofErr w:type="spellEnd"/>
      <w:r w:rsidRPr="00B73DF0">
        <w:t xml:space="preserve"> </w:t>
      </w:r>
      <w:proofErr w:type="spellStart"/>
      <w:r w:rsidRPr="00B73DF0">
        <w:t>terhadap</w:t>
      </w:r>
      <w:proofErr w:type="spellEnd"/>
      <w:r w:rsidRPr="00B73DF0">
        <w:t xml:space="preserve"> </w:t>
      </w:r>
      <w:proofErr w:type="spellStart"/>
      <w:r w:rsidRPr="00B73DF0">
        <w:t>gangguan</w:t>
      </w:r>
      <w:proofErr w:type="spellEnd"/>
      <w:r w:rsidRPr="00B73DF0">
        <w:t xml:space="preserve"> </w:t>
      </w:r>
      <w:proofErr w:type="spellStart"/>
      <w:r w:rsidRPr="00B73DF0">
        <w:t>kesehatan</w:t>
      </w:r>
      <w:proofErr w:type="spellEnd"/>
      <w:r w:rsidRPr="00B73DF0">
        <w:t xml:space="preserve"> </w:t>
      </w:r>
      <w:proofErr w:type="spellStart"/>
      <w:r w:rsidRPr="00B73DF0">
        <w:t>masyarakat</w:t>
      </w:r>
      <w:proofErr w:type="spellEnd"/>
      <w:r w:rsidRPr="00B73DF0">
        <w:t xml:space="preserve"> (</w:t>
      </w:r>
      <w:proofErr w:type="gramStart"/>
      <w:r w:rsidRPr="00B73DF0">
        <w:t>ISPA )</w:t>
      </w:r>
      <w:proofErr w:type="gramEnd"/>
      <w:r w:rsidRPr="00B73DF0">
        <w:t xml:space="preserve"> yang </w:t>
      </w:r>
      <w:proofErr w:type="spellStart"/>
      <w:r w:rsidRPr="00B73DF0">
        <w:t>bersifat</w:t>
      </w:r>
      <w:proofErr w:type="spellEnd"/>
      <w:r w:rsidRPr="00B73DF0">
        <w:t xml:space="preserve"> </w:t>
      </w:r>
      <w:proofErr w:type="spellStart"/>
      <w:r w:rsidRPr="00B73DF0">
        <w:t>negatif</w:t>
      </w:r>
      <w:proofErr w:type="spellEnd"/>
      <w:r w:rsidRPr="00B73DF0">
        <w:t xml:space="preserve">. </w:t>
      </w:r>
      <w:proofErr w:type="spellStart"/>
      <w:r w:rsidRPr="00B73DF0">
        <w:t>Perbandingan</w:t>
      </w:r>
      <w:proofErr w:type="spellEnd"/>
      <w:r w:rsidRPr="00B73DF0">
        <w:t xml:space="preserve"> </w:t>
      </w:r>
      <w:proofErr w:type="spellStart"/>
      <w:r w:rsidRPr="00B73DF0">
        <w:t>kondisi</w:t>
      </w:r>
      <w:proofErr w:type="spellEnd"/>
      <w:r w:rsidRPr="00B73DF0">
        <w:t xml:space="preserve"> </w:t>
      </w:r>
      <w:proofErr w:type="spellStart"/>
      <w:r w:rsidRPr="00B73DF0">
        <w:t>tanpa</w:t>
      </w:r>
      <w:proofErr w:type="spellEnd"/>
      <w:r w:rsidRPr="00B73DF0">
        <w:t xml:space="preserve"> </w:t>
      </w:r>
      <w:proofErr w:type="spellStart"/>
      <w:r w:rsidRPr="00B73DF0">
        <w:t>proyek</w:t>
      </w:r>
      <w:proofErr w:type="spellEnd"/>
      <w:r w:rsidRPr="00B73DF0">
        <w:t xml:space="preserve"> dan </w:t>
      </w:r>
      <w:proofErr w:type="spellStart"/>
      <w:r w:rsidRPr="00B73DF0">
        <w:t>dengan</w:t>
      </w:r>
      <w:proofErr w:type="spellEnd"/>
      <w:r w:rsidRPr="00B73DF0">
        <w:t xml:space="preserve"> </w:t>
      </w:r>
      <w:proofErr w:type="spellStart"/>
      <w:r w:rsidRPr="00B73DF0">
        <w:t>proyek</w:t>
      </w:r>
      <w:proofErr w:type="spellEnd"/>
      <w:r w:rsidRPr="00B73DF0">
        <w:t xml:space="preserve"> </w:t>
      </w:r>
      <w:proofErr w:type="spellStart"/>
      <w:r w:rsidRPr="00B73DF0">
        <w:t>dapat</w:t>
      </w:r>
      <w:proofErr w:type="spellEnd"/>
      <w:r w:rsidRPr="00B73DF0">
        <w:t xml:space="preserve"> </w:t>
      </w:r>
      <w:proofErr w:type="spellStart"/>
      <w:r w:rsidRPr="00B73DF0">
        <w:t>dilihat</w:t>
      </w:r>
      <w:proofErr w:type="spellEnd"/>
      <w:r w:rsidRPr="00B73DF0">
        <w:t xml:space="preserve"> pada </w:t>
      </w:r>
      <w:proofErr w:type="spellStart"/>
      <w:r w:rsidRPr="00B73DF0">
        <w:t>tabel</w:t>
      </w:r>
      <w:proofErr w:type="spellEnd"/>
      <w:r w:rsidRPr="00B73DF0">
        <w:t xml:space="preserve"> </w:t>
      </w:r>
      <w:proofErr w:type="spellStart"/>
      <w:r w:rsidRPr="00B73DF0">
        <w:t>berikut</w:t>
      </w:r>
      <w:proofErr w:type="spellEnd"/>
    </w:p>
    <w:p w14:paraId="0C3CA036" w14:textId="77777777" w:rsidR="00134781" w:rsidRDefault="00134781" w:rsidP="000E1CC5">
      <w:pPr>
        <w:pStyle w:val="TabelBab6"/>
      </w:pPr>
      <w:bookmarkStart w:id="613" w:name="_Toc59545376"/>
      <w:bookmarkStart w:id="614" w:name="_Toc73967846"/>
      <w:r w:rsidRPr="007C701E">
        <w:t xml:space="preserve">Perbandingan Kondisi Gangguang Kesehatan Masyarakat Dari Kegiatan </w:t>
      </w:r>
      <w:r>
        <w:rPr>
          <w:lang w:val="en-US"/>
        </w:rPr>
        <w:t>P</w:t>
      </w:r>
      <w:r w:rsidRPr="007C701E">
        <w:t>e</w:t>
      </w:r>
      <w:proofErr w:type="spellStart"/>
      <w:r>
        <w:rPr>
          <w:lang w:val="en-US"/>
        </w:rPr>
        <w:t>nyiapan</w:t>
      </w:r>
      <w:proofErr w:type="spellEnd"/>
      <w:r>
        <w:rPr>
          <w:lang w:val="en-US"/>
        </w:rPr>
        <w:t xml:space="preserve"> </w:t>
      </w:r>
      <w:proofErr w:type="spellStart"/>
      <w:r>
        <w:rPr>
          <w:lang w:val="en-US"/>
        </w:rPr>
        <w:t>Tapak</w:t>
      </w:r>
      <w:bookmarkEnd w:id="613"/>
      <w:bookmarkEnd w:id="614"/>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2989"/>
        <w:gridCol w:w="2994"/>
      </w:tblGrid>
      <w:tr w:rsidR="00134781" w:rsidRPr="005E0074" w14:paraId="60548FE6" w14:textId="77777777" w:rsidTr="00433A63">
        <w:tc>
          <w:tcPr>
            <w:tcW w:w="1677" w:type="pct"/>
            <w:shd w:val="clear" w:color="auto" w:fill="auto"/>
          </w:tcPr>
          <w:p w14:paraId="0CDB0193" w14:textId="77777777" w:rsidR="00134781" w:rsidRPr="005E0074" w:rsidRDefault="00134781" w:rsidP="000E1CC5">
            <w:pPr>
              <w:spacing w:after="0" w:line="240" w:lineRule="auto"/>
              <w:rPr>
                <w:rFonts w:ascii="Arial" w:hAnsi="Arial" w:cs="Arial"/>
                <w:b/>
                <w:sz w:val="20"/>
                <w:szCs w:val="20"/>
              </w:rPr>
            </w:pPr>
            <w:r w:rsidRPr="005E0074">
              <w:rPr>
                <w:rFonts w:ascii="Arial" w:hAnsi="Arial" w:cs="Arial"/>
                <w:b/>
                <w:sz w:val="20"/>
                <w:szCs w:val="20"/>
              </w:rPr>
              <w:t>Tanpa proyek</w:t>
            </w:r>
          </w:p>
        </w:tc>
        <w:tc>
          <w:tcPr>
            <w:tcW w:w="1660" w:type="pct"/>
            <w:shd w:val="clear" w:color="auto" w:fill="auto"/>
          </w:tcPr>
          <w:p w14:paraId="48D82298" w14:textId="77777777" w:rsidR="00134781" w:rsidRPr="005E0074" w:rsidRDefault="00134781" w:rsidP="000E1CC5">
            <w:pPr>
              <w:spacing w:after="0" w:line="240" w:lineRule="auto"/>
              <w:rPr>
                <w:rFonts w:ascii="Arial" w:hAnsi="Arial" w:cs="Arial"/>
                <w:b/>
                <w:sz w:val="20"/>
                <w:szCs w:val="20"/>
              </w:rPr>
            </w:pPr>
            <w:r w:rsidRPr="005E0074">
              <w:rPr>
                <w:rFonts w:ascii="Arial" w:hAnsi="Arial" w:cs="Arial"/>
                <w:b/>
                <w:sz w:val="20"/>
                <w:szCs w:val="20"/>
              </w:rPr>
              <w:t>Dengan proyek</w:t>
            </w:r>
          </w:p>
        </w:tc>
        <w:tc>
          <w:tcPr>
            <w:tcW w:w="1663" w:type="pct"/>
            <w:shd w:val="clear" w:color="auto" w:fill="auto"/>
          </w:tcPr>
          <w:p w14:paraId="26B3F1EB" w14:textId="77777777" w:rsidR="00134781" w:rsidRPr="005E0074" w:rsidRDefault="00134781" w:rsidP="000E1CC5">
            <w:pPr>
              <w:spacing w:after="0" w:line="240" w:lineRule="auto"/>
              <w:rPr>
                <w:rFonts w:ascii="Arial" w:hAnsi="Arial" w:cs="Arial"/>
                <w:b/>
                <w:sz w:val="20"/>
                <w:szCs w:val="20"/>
              </w:rPr>
            </w:pPr>
            <w:r w:rsidRPr="005E0074">
              <w:rPr>
                <w:rFonts w:ascii="Arial" w:hAnsi="Arial" w:cs="Arial"/>
                <w:b/>
                <w:sz w:val="20"/>
                <w:szCs w:val="20"/>
              </w:rPr>
              <w:t xml:space="preserve">Peningkatan / perubahan </w:t>
            </w:r>
          </w:p>
        </w:tc>
      </w:tr>
      <w:tr w:rsidR="00134781" w:rsidRPr="005E0074" w14:paraId="50D0834E" w14:textId="77777777" w:rsidTr="00433A63">
        <w:tc>
          <w:tcPr>
            <w:tcW w:w="1677" w:type="pct"/>
            <w:shd w:val="clear" w:color="auto" w:fill="auto"/>
          </w:tcPr>
          <w:p w14:paraId="272147FE" w14:textId="77777777" w:rsidR="00134781" w:rsidRPr="005E0074" w:rsidRDefault="00134781" w:rsidP="000E1CC5">
            <w:pPr>
              <w:spacing w:after="0" w:line="240" w:lineRule="auto"/>
              <w:rPr>
                <w:rFonts w:ascii="Arial" w:hAnsi="Arial" w:cs="Arial"/>
                <w:sz w:val="20"/>
                <w:szCs w:val="20"/>
              </w:rPr>
            </w:pPr>
            <w:r w:rsidRPr="005E0074">
              <w:rPr>
                <w:rFonts w:ascii="Arial" w:hAnsi="Arial" w:cs="Arial"/>
                <w:sz w:val="20"/>
                <w:szCs w:val="20"/>
              </w:rPr>
              <w:t xml:space="preserve">Nilai prevalensi penyakit pada wilayah studi cenderung fluktuatif dengan penyakit terbanyak yaitu ISPA. Sebagaimana disampaikan pada uraian kondisi rona awal terkait pola penyakit </w:t>
            </w:r>
          </w:p>
        </w:tc>
        <w:tc>
          <w:tcPr>
            <w:tcW w:w="1660" w:type="pct"/>
            <w:shd w:val="clear" w:color="auto" w:fill="auto"/>
          </w:tcPr>
          <w:p w14:paraId="42D3A228" w14:textId="77777777" w:rsidR="00134781" w:rsidRPr="005E0074" w:rsidRDefault="00134781" w:rsidP="000E1CC5">
            <w:pPr>
              <w:spacing w:after="0" w:line="240" w:lineRule="auto"/>
              <w:rPr>
                <w:rFonts w:ascii="Arial" w:hAnsi="Arial" w:cs="Arial"/>
                <w:sz w:val="20"/>
                <w:szCs w:val="20"/>
              </w:rPr>
            </w:pPr>
            <w:r w:rsidRPr="005E0074">
              <w:rPr>
                <w:rFonts w:ascii="Arial" w:hAnsi="Arial" w:cs="Arial"/>
                <w:sz w:val="20"/>
                <w:szCs w:val="20"/>
              </w:rPr>
              <w:t xml:space="preserve">Dengan adanya kegiatan pemboran sumur baru maka aka nada perubahan konsetrasi nilai parameter di udara sesuai prakiraan konsentrasi debu selama konstruksi terjadi peningkatan 8% dan masih berada dibawah BML yang ditetapkan. </w:t>
            </w:r>
          </w:p>
        </w:tc>
        <w:tc>
          <w:tcPr>
            <w:tcW w:w="1663" w:type="pct"/>
            <w:shd w:val="clear" w:color="auto" w:fill="auto"/>
          </w:tcPr>
          <w:p w14:paraId="4C00ABED" w14:textId="77777777" w:rsidR="00134781" w:rsidRPr="005E0074" w:rsidRDefault="00134781" w:rsidP="000E1CC5">
            <w:pPr>
              <w:spacing w:after="0" w:line="240" w:lineRule="auto"/>
              <w:rPr>
                <w:rFonts w:ascii="Arial" w:hAnsi="Arial" w:cs="Arial"/>
                <w:sz w:val="20"/>
                <w:szCs w:val="20"/>
              </w:rPr>
            </w:pPr>
            <w:r w:rsidRPr="005E0074">
              <w:rPr>
                <w:rFonts w:ascii="Arial" w:hAnsi="Arial" w:cs="Arial"/>
                <w:sz w:val="20"/>
                <w:szCs w:val="20"/>
              </w:rPr>
              <w:t>Masyarakat yang akan terkena dampak diperkirakan adalah masyarakat yang ada Desa Tampang baru dengan jumlah populasi bersiko yaitu sebanyak 3.828 orang dan Point Prevalence Rate mencapai 56 kasus/1000 orang pada Ds. Tampang baru</w:t>
            </w:r>
          </w:p>
        </w:tc>
      </w:tr>
    </w:tbl>
    <w:p w14:paraId="6A4A29DD" w14:textId="77777777" w:rsidR="00134781" w:rsidRDefault="00134781">
      <w:pPr>
        <w:pStyle w:val="Paragraph"/>
      </w:pPr>
    </w:p>
    <w:p w14:paraId="3A34FE05" w14:textId="77777777" w:rsidR="00134781" w:rsidRDefault="00134781">
      <w:pPr>
        <w:pStyle w:val="Paragraph"/>
      </w:pPr>
      <w:r w:rsidRPr="007C701E">
        <w:t xml:space="preserve">Sifat </w:t>
      </w:r>
      <w:proofErr w:type="spellStart"/>
      <w:r w:rsidRPr="007C701E">
        <w:t>penting</w:t>
      </w:r>
      <w:proofErr w:type="spellEnd"/>
      <w:r w:rsidRPr="007C701E">
        <w:t xml:space="preserve"> </w:t>
      </w:r>
      <w:proofErr w:type="spellStart"/>
      <w:r w:rsidRPr="007C701E">
        <w:t>dampak</w:t>
      </w:r>
      <w:proofErr w:type="spellEnd"/>
      <w:r w:rsidRPr="007C701E">
        <w:t xml:space="preserve"> </w:t>
      </w:r>
      <w:proofErr w:type="spellStart"/>
      <w:r w:rsidRPr="007C701E">
        <w:t>gangguan</w:t>
      </w:r>
      <w:proofErr w:type="spellEnd"/>
      <w:r w:rsidRPr="007C701E">
        <w:t xml:space="preserve"> </w:t>
      </w:r>
      <w:proofErr w:type="spellStart"/>
      <w:r w:rsidRPr="007C701E">
        <w:t>kesehatan</w:t>
      </w:r>
      <w:proofErr w:type="spellEnd"/>
      <w:r w:rsidRPr="007C701E">
        <w:t xml:space="preserve"> </w:t>
      </w:r>
      <w:proofErr w:type="spellStart"/>
      <w:r w:rsidRPr="007C701E">
        <w:t>seperti</w:t>
      </w:r>
      <w:proofErr w:type="spellEnd"/>
      <w:r w:rsidRPr="007C701E">
        <w:t xml:space="preserve"> ISPA pada </w:t>
      </w:r>
      <w:proofErr w:type="spellStart"/>
      <w:r w:rsidRPr="007C701E">
        <w:t>tahap</w:t>
      </w:r>
      <w:proofErr w:type="spellEnd"/>
      <w:r w:rsidRPr="007C701E">
        <w:t xml:space="preserve"> </w:t>
      </w:r>
      <w:proofErr w:type="spellStart"/>
      <w:r w:rsidRPr="007C701E">
        <w:t>konstruksi</w:t>
      </w:r>
      <w:proofErr w:type="spellEnd"/>
      <w:r w:rsidRPr="007C701E">
        <w:t xml:space="preserve"> </w:t>
      </w:r>
      <w:proofErr w:type="spellStart"/>
      <w:r w:rsidRPr="007C701E">
        <w:t>pembuatan</w:t>
      </w:r>
      <w:proofErr w:type="spellEnd"/>
      <w:r w:rsidRPr="007C701E">
        <w:t xml:space="preserve"> </w:t>
      </w:r>
      <w:proofErr w:type="spellStart"/>
      <w:r w:rsidRPr="007C701E">
        <w:t>jalur</w:t>
      </w:r>
      <w:proofErr w:type="spellEnd"/>
      <w:r w:rsidRPr="007C701E">
        <w:t xml:space="preserve"> ROW dan </w:t>
      </w:r>
      <w:proofErr w:type="spellStart"/>
      <w:r w:rsidRPr="007C701E">
        <w:t>sumur</w:t>
      </w:r>
      <w:proofErr w:type="spellEnd"/>
      <w:r>
        <w:t xml:space="preserve"> </w:t>
      </w:r>
      <w:proofErr w:type="spellStart"/>
      <w:r w:rsidRPr="007C701E">
        <w:t>dengan</w:t>
      </w:r>
      <w:proofErr w:type="spellEnd"/>
      <w:r w:rsidRPr="007C701E">
        <w:t xml:space="preserve"> </w:t>
      </w:r>
      <w:proofErr w:type="spellStart"/>
      <w:r w:rsidRPr="007C701E">
        <w:t>berdasarkan</w:t>
      </w:r>
      <w:proofErr w:type="spellEnd"/>
      <w:r w:rsidRPr="007C701E">
        <w:t xml:space="preserve"> 7 </w:t>
      </w:r>
      <w:proofErr w:type="spellStart"/>
      <w:r w:rsidRPr="007C701E">
        <w:t>kriteria</w:t>
      </w:r>
      <w:proofErr w:type="spellEnd"/>
      <w:r w:rsidRPr="007C701E">
        <w:t xml:space="preserve"> </w:t>
      </w:r>
      <w:proofErr w:type="spellStart"/>
      <w:r w:rsidRPr="007C701E">
        <w:t>penentu</w:t>
      </w:r>
      <w:proofErr w:type="spellEnd"/>
      <w:r w:rsidRPr="007C701E">
        <w:t xml:space="preserve"> </w:t>
      </w:r>
      <w:proofErr w:type="spellStart"/>
      <w:r w:rsidRPr="007C701E">
        <w:t>tingkat</w:t>
      </w:r>
      <w:proofErr w:type="spellEnd"/>
      <w:r w:rsidRPr="007C701E">
        <w:t xml:space="preserve"> </w:t>
      </w:r>
      <w:proofErr w:type="spellStart"/>
      <w:r w:rsidRPr="007C701E">
        <w:t>kepentingan</w:t>
      </w:r>
      <w:proofErr w:type="spellEnd"/>
      <w:r w:rsidRPr="007C701E">
        <w:t xml:space="preserve"> </w:t>
      </w:r>
      <w:proofErr w:type="spellStart"/>
      <w:r w:rsidRPr="007C701E">
        <w:t>dampak</w:t>
      </w:r>
      <w:proofErr w:type="spellEnd"/>
      <w:r w:rsidRPr="007C701E">
        <w:t xml:space="preserve"> </w:t>
      </w:r>
      <w:proofErr w:type="spellStart"/>
      <w:r w:rsidRPr="007C701E">
        <w:t>adalah</w:t>
      </w:r>
      <w:proofErr w:type="spellEnd"/>
      <w:r w:rsidRPr="007C701E">
        <w:t xml:space="preserve"> </w:t>
      </w:r>
      <w:proofErr w:type="spellStart"/>
      <w:r w:rsidRPr="007C701E">
        <w:t>sebagai</w:t>
      </w:r>
      <w:proofErr w:type="spellEnd"/>
      <w:r w:rsidRPr="007C701E">
        <w:t xml:space="preserve"> </w:t>
      </w:r>
      <w:proofErr w:type="spellStart"/>
      <w:r w:rsidRPr="007C701E">
        <w:t>berikut</w:t>
      </w:r>
      <w:proofErr w:type="spellEnd"/>
      <w:r>
        <w:t>.</w:t>
      </w:r>
    </w:p>
    <w:p w14:paraId="1E01CD86" w14:textId="77777777" w:rsidR="00134781" w:rsidRDefault="00134781" w:rsidP="000E1CC5">
      <w:pPr>
        <w:pStyle w:val="TabelBab6"/>
      </w:pPr>
      <w:bookmarkStart w:id="615" w:name="_Toc59545377"/>
      <w:bookmarkStart w:id="616" w:name="_Toc73967847"/>
      <w:r w:rsidRPr="007C701E">
        <w:t>Prakiraan Sifat Penting Dampak Gangguan Kesehatan Pada Tahap Konstruksi pada saat</w:t>
      </w:r>
      <w:r>
        <w:rPr>
          <w:lang w:val="en-US"/>
        </w:rPr>
        <w:t xml:space="preserve"> </w:t>
      </w:r>
      <w:proofErr w:type="spellStart"/>
      <w:r>
        <w:rPr>
          <w:lang w:val="en-US"/>
        </w:rPr>
        <w:t>Penyiapan</w:t>
      </w:r>
      <w:proofErr w:type="spellEnd"/>
      <w:r>
        <w:rPr>
          <w:lang w:val="en-US"/>
        </w:rPr>
        <w:t xml:space="preserve"> </w:t>
      </w:r>
      <w:proofErr w:type="spellStart"/>
      <w:r>
        <w:rPr>
          <w:lang w:val="en-US"/>
        </w:rPr>
        <w:t>Tapak</w:t>
      </w:r>
      <w:bookmarkEnd w:id="615"/>
      <w:bookmarkEnd w:id="616"/>
      <w:proofErr w:type="spellEnd"/>
    </w:p>
    <w:tbl>
      <w:tblPr>
        <w:tblW w:w="8789" w:type="dxa"/>
        <w:tblInd w:w="108" w:type="dxa"/>
        <w:tblLook w:val="04A0" w:firstRow="1" w:lastRow="0" w:firstColumn="1" w:lastColumn="0" w:noHBand="0" w:noVBand="1"/>
      </w:tblPr>
      <w:tblGrid>
        <w:gridCol w:w="540"/>
        <w:gridCol w:w="2862"/>
        <w:gridCol w:w="1134"/>
        <w:gridCol w:w="4253"/>
      </w:tblGrid>
      <w:tr w:rsidR="00134781" w:rsidRPr="005E0074" w14:paraId="40DC2441" w14:textId="77777777" w:rsidTr="000E1CC5">
        <w:trPr>
          <w:tblHeader/>
        </w:trPr>
        <w:tc>
          <w:tcPr>
            <w:tcW w:w="5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366100" w14:textId="77777777" w:rsidR="00134781" w:rsidRPr="005E0074" w:rsidRDefault="00134781" w:rsidP="000E1CC5">
            <w:pPr>
              <w:spacing w:after="0" w:line="240" w:lineRule="auto"/>
              <w:jc w:val="center"/>
              <w:rPr>
                <w:rFonts w:ascii="Arial" w:hAnsi="Arial" w:cs="Arial"/>
                <w:b/>
                <w:bCs/>
                <w:color w:val="000000"/>
                <w:sz w:val="20"/>
                <w:szCs w:val="20"/>
                <w:lang w:eastAsia="id-ID"/>
              </w:rPr>
            </w:pPr>
            <w:r w:rsidRPr="005E0074">
              <w:rPr>
                <w:rFonts w:ascii="Arial" w:hAnsi="Arial" w:cs="Arial"/>
                <w:b/>
                <w:bCs/>
                <w:color w:val="000000"/>
                <w:sz w:val="20"/>
                <w:szCs w:val="20"/>
                <w:lang w:eastAsia="id-ID"/>
              </w:rPr>
              <w:t>No</w:t>
            </w:r>
          </w:p>
        </w:tc>
        <w:tc>
          <w:tcPr>
            <w:tcW w:w="2862" w:type="dxa"/>
            <w:tcBorders>
              <w:top w:val="single" w:sz="4" w:space="0" w:color="auto"/>
              <w:left w:val="nil"/>
              <w:bottom w:val="single" w:sz="4" w:space="0" w:color="auto"/>
              <w:right w:val="single" w:sz="4" w:space="0" w:color="auto"/>
            </w:tcBorders>
            <w:shd w:val="clear" w:color="auto" w:fill="auto"/>
            <w:vAlign w:val="center"/>
            <w:hideMark/>
          </w:tcPr>
          <w:p w14:paraId="2F34163E" w14:textId="77777777" w:rsidR="00134781" w:rsidRPr="005E0074" w:rsidRDefault="00134781" w:rsidP="000E1CC5">
            <w:pPr>
              <w:spacing w:after="0" w:line="240" w:lineRule="auto"/>
              <w:jc w:val="center"/>
              <w:rPr>
                <w:rFonts w:ascii="Arial" w:hAnsi="Arial" w:cs="Arial"/>
                <w:b/>
                <w:bCs/>
                <w:color w:val="000000"/>
                <w:sz w:val="20"/>
                <w:szCs w:val="20"/>
                <w:lang w:eastAsia="id-ID"/>
              </w:rPr>
            </w:pPr>
            <w:r w:rsidRPr="005E0074">
              <w:rPr>
                <w:rFonts w:ascii="Arial" w:hAnsi="Arial" w:cs="Arial"/>
                <w:b/>
                <w:bCs/>
                <w:color w:val="000000"/>
                <w:sz w:val="20"/>
                <w:szCs w:val="20"/>
                <w:lang w:eastAsia="id-ID"/>
              </w:rPr>
              <w:t>Kriteria Dampak Penting</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7C4608CF" w14:textId="77777777" w:rsidR="00134781" w:rsidRPr="005E0074" w:rsidRDefault="00134781" w:rsidP="000E1CC5">
            <w:pPr>
              <w:spacing w:after="0" w:line="240" w:lineRule="auto"/>
              <w:jc w:val="center"/>
              <w:rPr>
                <w:rFonts w:ascii="Arial" w:hAnsi="Arial" w:cs="Arial"/>
                <w:b/>
                <w:bCs/>
                <w:color w:val="000000"/>
                <w:sz w:val="20"/>
                <w:szCs w:val="20"/>
                <w:lang w:eastAsia="id-ID"/>
              </w:rPr>
            </w:pPr>
            <w:r w:rsidRPr="005E0074">
              <w:rPr>
                <w:rFonts w:ascii="Arial" w:hAnsi="Arial" w:cs="Arial"/>
                <w:b/>
                <w:bCs/>
                <w:color w:val="000000"/>
                <w:sz w:val="20"/>
                <w:szCs w:val="20"/>
                <w:lang w:eastAsia="id-ID"/>
              </w:rPr>
              <w:t>Penilaian</w:t>
            </w:r>
          </w:p>
        </w:tc>
        <w:tc>
          <w:tcPr>
            <w:tcW w:w="4253" w:type="dxa"/>
            <w:tcBorders>
              <w:top w:val="single" w:sz="4" w:space="0" w:color="auto"/>
              <w:left w:val="nil"/>
              <w:bottom w:val="single" w:sz="4" w:space="0" w:color="auto"/>
              <w:right w:val="single" w:sz="4" w:space="0" w:color="auto"/>
            </w:tcBorders>
            <w:shd w:val="clear" w:color="auto" w:fill="auto"/>
            <w:vAlign w:val="center"/>
            <w:hideMark/>
          </w:tcPr>
          <w:p w14:paraId="25CCE78F" w14:textId="77777777" w:rsidR="00134781" w:rsidRPr="005E0074" w:rsidRDefault="00134781" w:rsidP="000E1CC5">
            <w:pPr>
              <w:spacing w:after="0" w:line="240" w:lineRule="auto"/>
              <w:jc w:val="center"/>
              <w:rPr>
                <w:rFonts w:ascii="Arial" w:hAnsi="Arial" w:cs="Arial"/>
                <w:b/>
                <w:bCs/>
                <w:color w:val="000000"/>
                <w:sz w:val="20"/>
                <w:szCs w:val="20"/>
                <w:lang w:eastAsia="id-ID"/>
              </w:rPr>
            </w:pPr>
            <w:r w:rsidRPr="005E0074">
              <w:rPr>
                <w:rFonts w:ascii="Arial" w:hAnsi="Arial" w:cs="Arial"/>
                <w:b/>
                <w:bCs/>
                <w:color w:val="000000"/>
                <w:sz w:val="20"/>
                <w:szCs w:val="20"/>
                <w:lang w:eastAsia="id-ID"/>
              </w:rPr>
              <w:t>Keterangan</w:t>
            </w:r>
          </w:p>
        </w:tc>
      </w:tr>
      <w:tr w:rsidR="00134781" w:rsidRPr="005E0074" w14:paraId="10509E3E" w14:textId="77777777" w:rsidTr="000E1CC5">
        <w:tc>
          <w:tcPr>
            <w:tcW w:w="540" w:type="dxa"/>
            <w:tcBorders>
              <w:top w:val="nil"/>
              <w:left w:val="single" w:sz="4" w:space="0" w:color="auto"/>
              <w:bottom w:val="single" w:sz="4" w:space="0" w:color="auto"/>
              <w:right w:val="single" w:sz="4" w:space="0" w:color="auto"/>
            </w:tcBorders>
            <w:shd w:val="clear" w:color="auto" w:fill="auto"/>
            <w:hideMark/>
          </w:tcPr>
          <w:p w14:paraId="58679A25" w14:textId="77777777" w:rsidR="00134781" w:rsidRPr="005E0074" w:rsidRDefault="00134781" w:rsidP="000E1CC5">
            <w:pPr>
              <w:spacing w:after="0" w:line="240" w:lineRule="auto"/>
              <w:jc w:val="center"/>
              <w:rPr>
                <w:rFonts w:ascii="Arial" w:hAnsi="Arial" w:cs="Arial"/>
                <w:color w:val="000000"/>
                <w:sz w:val="20"/>
                <w:szCs w:val="20"/>
                <w:lang w:eastAsia="id-ID"/>
              </w:rPr>
            </w:pPr>
            <w:r w:rsidRPr="005E0074">
              <w:rPr>
                <w:rFonts w:ascii="Arial" w:hAnsi="Arial" w:cs="Arial"/>
                <w:color w:val="000000"/>
                <w:sz w:val="20"/>
                <w:szCs w:val="20"/>
                <w:lang w:eastAsia="id-ID"/>
              </w:rPr>
              <w:t>1</w:t>
            </w:r>
          </w:p>
        </w:tc>
        <w:tc>
          <w:tcPr>
            <w:tcW w:w="2862" w:type="dxa"/>
            <w:tcBorders>
              <w:top w:val="nil"/>
              <w:left w:val="nil"/>
              <w:bottom w:val="single" w:sz="4" w:space="0" w:color="auto"/>
              <w:right w:val="single" w:sz="4" w:space="0" w:color="auto"/>
            </w:tcBorders>
            <w:shd w:val="clear" w:color="auto" w:fill="auto"/>
            <w:hideMark/>
          </w:tcPr>
          <w:p w14:paraId="199150B0" w14:textId="77777777" w:rsidR="00134781" w:rsidRPr="005E0074" w:rsidRDefault="00134781" w:rsidP="000E1CC5">
            <w:pPr>
              <w:spacing w:after="0" w:line="240" w:lineRule="auto"/>
              <w:rPr>
                <w:rFonts w:ascii="Arial" w:hAnsi="Arial" w:cs="Arial"/>
                <w:color w:val="000000"/>
                <w:sz w:val="20"/>
                <w:szCs w:val="20"/>
                <w:lang w:eastAsia="id-ID"/>
              </w:rPr>
            </w:pPr>
            <w:r w:rsidRPr="005E0074">
              <w:rPr>
                <w:rFonts w:ascii="Arial" w:hAnsi="Arial" w:cs="Arial"/>
                <w:color w:val="000000"/>
                <w:sz w:val="20"/>
                <w:szCs w:val="20"/>
                <w:lang w:eastAsia="id-ID"/>
              </w:rPr>
              <w:t>Besarnya jumlah penduduk yang akan terkena dampak rencana usaha dan/atau kegiatan</w:t>
            </w:r>
          </w:p>
        </w:tc>
        <w:tc>
          <w:tcPr>
            <w:tcW w:w="1134" w:type="dxa"/>
            <w:tcBorders>
              <w:top w:val="nil"/>
              <w:left w:val="nil"/>
              <w:bottom w:val="single" w:sz="4" w:space="0" w:color="auto"/>
              <w:right w:val="single" w:sz="4" w:space="0" w:color="auto"/>
            </w:tcBorders>
            <w:shd w:val="clear" w:color="auto" w:fill="auto"/>
          </w:tcPr>
          <w:p w14:paraId="76D14235" w14:textId="77777777" w:rsidR="00134781" w:rsidRPr="00782782" w:rsidRDefault="00134781" w:rsidP="000E1CC5">
            <w:pPr>
              <w:spacing w:after="0" w:line="240" w:lineRule="auto"/>
              <w:jc w:val="center"/>
              <w:rPr>
                <w:rFonts w:ascii="Arial" w:hAnsi="Arial" w:cs="Arial"/>
                <w:color w:val="000000"/>
                <w:sz w:val="20"/>
                <w:szCs w:val="20"/>
                <w:lang w:eastAsia="id-ID"/>
              </w:rPr>
            </w:pPr>
            <w:r>
              <w:rPr>
                <w:rFonts w:ascii="Arial" w:hAnsi="Arial" w:cs="Arial"/>
                <w:color w:val="000000"/>
                <w:sz w:val="20"/>
                <w:szCs w:val="20"/>
                <w:lang w:eastAsia="id-ID"/>
              </w:rPr>
              <w:t>-</w:t>
            </w:r>
            <w:r w:rsidRPr="00782782">
              <w:rPr>
                <w:rFonts w:ascii="Arial" w:hAnsi="Arial" w:cs="Arial"/>
                <w:color w:val="000000"/>
                <w:sz w:val="20"/>
                <w:szCs w:val="20"/>
                <w:lang w:eastAsia="id-ID"/>
              </w:rPr>
              <w:t>P</w:t>
            </w:r>
          </w:p>
        </w:tc>
        <w:tc>
          <w:tcPr>
            <w:tcW w:w="4253" w:type="dxa"/>
            <w:tcBorders>
              <w:top w:val="nil"/>
              <w:left w:val="nil"/>
              <w:bottom w:val="single" w:sz="4" w:space="0" w:color="auto"/>
              <w:right w:val="single" w:sz="4" w:space="0" w:color="auto"/>
            </w:tcBorders>
            <w:shd w:val="clear" w:color="auto" w:fill="auto"/>
            <w:hideMark/>
          </w:tcPr>
          <w:p w14:paraId="54E5D607" w14:textId="77777777" w:rsidR="00134781" w:rsidRPr="005E0074" w:rsidRDefault="00134781" w:rsidP="000E1CC5">
            <w:pPr>
              <w:pStyle w:val="Default"/>
              <w:jc w:val="both"/>
              <w:rPr>
                <w:rFonts w:ascii="Arial" w:hAnsi="Arial" w:cs="Arial"/>
                <w:sz w:val="20"/>
                <w:szCs w:val="20"/>
              </w:rPr>
            </w:pPr>
            <w:proofErr w:type="spellStart"/>
            <w:r w:rsidRPr="005E0074">
              <w:rPr>
                <w:rFonts w:ascii="Arial" w:hAnsi="Arial" w:cs="Arial"/>
                <w:sz w:val="20"/>
                <w:szCs w:val="20"/>
              </w:rPr>
              <w:t>Jumlah</w:t>
            </w:r>
            <w:proofErr w:type="spellEnd"/>
            <w:r w:rsidRPr="005E0074">
              <w:rPr>
                <w:rFonts w:ascii="Arial" w:hAnsi="Arial" w:cs="Arial"/>
                <w:sz w:val="20"/>
                <w:szCs w:val="20"/>
              </w:rPr>
              <w:t xml:space="preserve"> </w:t>
            </w:r>
            <w:proofErr w:type="spellStart"/>
            <w:r w:rsidRPr="005E0074">
              <w:rPr>
                <w:rFonts w:ascii="Arial" w:hAnsi="Arial" w:cs="Arial"/>
                <w:sz w:val="20"/>
                <w:szCs w:val="20"/>
              </w:rPr>
              <w:t>penduduk</w:t>
            </w:r>
            <w:proofErr w:type="spellEnd"/>
            <w:r w:rsidRPr="005E0074">
              <w:rPr>
                <w:rFonts w:ascii="Arial" w:hAnsi="Arial" w:cs="Arial"/>
                <w:sz w:val="20"/>
                <w:szCs w:val="20"/>
              </w:rPr>
              <w:t xml:space="preserve"> yang </w:t>
            </w:r>
            <w:proofErr w:type="spellStart"/>
            <w:r w:rsidRPr="005E0074">
              <w:rPr>
                <w:rFonts w:ascii="Arial" w:hAnsi="Arial" w:cs="Arial"/>
                <w:sz w:val="20"/>
                <w:szCs w:val="20"/>
              </w:rPr>
              <w:t>terkena</w:t>
            </w:r>
            <w:proofErr w:type="spellEnd"/>
            <w:r w:rsidRPr="005E0074">
              <w:rPr>
                <w:rFonts w:ascii="Arial" w:hAnsi="Arial" w:cs="Arial"/>
                <w:sz w:val="20"/>
                <w:szCs w:val="20"/>
              </w:rPr>
              <w:t xml:space="preserve"> </w:t>
            </w:r>
            <w:proofErr w:type="spellStart"/>
            <w:r w:rsidRPr="005E0074">
              <w:rPr>
                <w:rFonts w:ascii="Arial" w:hAnsi="Arial" w:cs="Arial"/>
                <w:sz w:val="20"/>
                <w:szCs w:val="20"/>
              </w:rPr>
              <w:t>dampak</w:t>
            </w:r>
            <w:proofErr w:type="spellEnd"/>
            <w:r w:rsidRPr="005E0074">
              <w:rPr>
                <w:rFonts w:ascii="Arial" w:hAnsi="Arial" w:cs="Arial"/>
                <w:sz w:val="20"/>
                <w:szCs w:val="20"/>
              </w:rPr>
              <w:t xml:space="preserve"> </w:t>
            </w:r>
            <w:proofErr w:type="spellStart"/>
            <w:r w:rsidRPr="005E0074">
              <w:rPr>
                <w:rFonts w:ascii="Arial" w:hAnsi="Arial" w:cs="Arial"/>
                <w:sz w:val="20"/>
                <w:szCs w:val="20"/>
              </w:rPr>
              <w:t>adalah</w:t>
            </w:r>
            <w:proofErr w:type="spellEnd"/>
            <w:r w:rsidRPr="005E0074">
              <w:rPr>
                <w:rFonts w:ascii="Arial" w:hAnsi="Arial" w:cs="Arial"/>
                <w:sz w:val="20"/>
                <w:szCs w:val="20"/>
              </w:rPr>
              <w:t xml:space="preserve"> </w:t>
            </w:r>
            <w:proofErr w:type="spellStart"/>
            <w:r w:rsidRPr="005E0074">
              <w:rPr>
                <w:rFonts w:ascii="Arial" w:hAnsi="Arial" w:cs="Arial"/>
                <w:sz w:val="20"/>
                <w:szCs w:val="20"/>
              </w:rPr>
              <w:t>warga</w:t>
            </w:r>
            <w:proofErr w:type="spellEnd"/>
            <w:r w:rsidRPr="005E0074">
              <w:rPr>
                <w:rFonts w:ascii="Arial" w:hAnsi="Arial" w:cs="Arial"/>
                <w:sz w:val="20"/>
                <w:szCs w:val="20"/>
              </w:rPr>
              <w:t xml:space="preserve"> yang </w:t>
            </w:r>
            <w:proofErr w:type="spellStart"/>
            <w:r w:rsidRPr="005E0074">
              <w:rPr>
                <w:rFonts w:ascii="Arial" w:hAnsi="Arial" w:cs="Arial"/>
                <w:sz w:val="20"/>
                <w:szCs w:val="20"/>
              </w:rPr>
              <w:t>berada</w:t>
            </w:r>
            <w:proofErr w:type="spellEnd"/>
            <w:r w:rsidRPr="005E0074">
              <w:rPr>
                <w:rFonts w:ascii="Arial" w:hAnsi="Arial" w:cs="Arial"/>
                <w:sz w:val="20"/>
                <w:szCs w:val="20"/>
              </w:rPr>
              <w:t xml:space="preserve"> pada 1 </w:t>
            </w:r>
            <w:proofErr w:type="spellStart"/>
            <w:r w:rsidRPr="005E0074">
              <w:rPr>
                <w:rFonts w:ascii="Arial" w:hAnsi="Arial" w:cs="Arial"/>
                <w:sz w:val="20"/>
                <w:szCs w:val="20"/>
              </w:rPr>
              <w:t>Desa</w:t>
            </w:r>
            <w:proofErr w:type="spellEnd"/>
            <w:r w:rsidRPr="005E0074">
              <w:rPr>
                <w:rFonts w:ascii="Arial" w:hAnsi="Arial" w:cs="Arial"/>
                <w:sz w:val="20"/>
                <w:szCs w:val="20"/>
              </w:rPr>
              <w:t xml:space="preserve"> </w:t>
            </w:r>
            <w:proofErr w:type="spellStart"/>
            <w:r w:rsidRPr="005E0074">
              <w:rPr>
                <w:rFonts w:ascii="Arial" w:hAnsi="Arial" w:cs="Arial"/>
                <w:sz w:val="20"/>
                <w:szCs w:val="20"/>
              </w:rPr>
              <w:t>yaitu</w:t>
            </w:r>
            <w:proofErr w:type="spellEnd"/>
            <w:r w:rsidRPr="005E0074">
              <w:rPr>
                <w:rFonts w:ascii="Arial" w:hAnsi="Arial" w:cs="Arial"/>
                <w:sz w:val="20"/>
                <w:szCs w:val="20"/>
              </w:rPr>
              <w:t xml:space="preserve"> </w:t>
            </w:r>
            <w:proofErr w:type="spellStart"/>
            <w:r w:rsidRPr="005E0074">
              <w:rPr>
                <w:rFonts w:ascii="Arial" w:hAnsi="Arial" w:cs="Arial"/>
                <w:sz w:val="20"/>
                <w:szCs w:val="20"/>
              </w:rPr>
              <w:t>hanya</w:t>
            </w:r>
            <w:proofErr w:type="spellEnd"/>
            <w:r w:rsidRPr="005E0074">
              <w:rPr>
                <w:rFonts w:ascii="Arial" w:hAnsi="Arial" w:cs="Arial"/>
                <w:sz w:val="20"/>
                <w:szCs w:val="20"/>
              </w:rPr>
              <w:t xml:space="preserve"> pada </w:t>
            </w:r>
            <w:proofErr w:type="spellStart"/>
            <w:r w:rsidRPr="005E0074">
              <w:rPr>
                <w:rFonts w:ascii="Arial" w:hAnsi="Arial" w:cs="Arial"/>
                <w:sz w:val="20"/>
                <w:szCs w:val="20"/>
              </w:rPr>
              <w:t>Desa</w:t>
            </w:r>
            <w:proofErr w:type="spellEnd"/>
            <w:r w:rsidRPr="005E0074">
              <w:rPr>
                <w:rFonts w:ascii="Arial" w:hAnsi="Arial" w:cs="Arial"/>
                <w:sz w:val="20"/>
                <w:szCs w:val="20"/>
              </w:rPr>
              <w:t xml:space="preserve"> </w:t>
            </w:r>
            <w:proofErr w:type="spellStart"/>
            <w:r w:rsidRPr="005E0074">
              <w:rPr>
                <w:rFonts w:ascii="Arial" w:hAnsi="Arial" w:cs="Arial"/>
                <w:sz w:val="20"/>
                <w:szCs w:val="20"/>
              </w:rPr>
              <w:t>Tampang</w:t>
            </w:r>
            <w:proofErr w:type="spellEnd"/>
            <w:r w:rsidRPr="005E0074">
              <w:rPr>
                <w:rFonts w:ascii="Arial" w:hAnsi="Arial" w:cs="Arial"/>
                <w:sz w:val="20"/>
                <w:szCs w:val="20"/>
              </w:rPr>
              <w:t xml:space="preserve"> </w:t>
            </w:r>
            <w:proofErr w:type="spellStart"/>
            <w:r w:rsidRPr="005E0074">
              <w:rPr>
                <w:rFonts w:ascii="Arial" w:hAnsi="Arial" w:cs="Arial"/>
                <w:sz w:val="20"/>
                <w:szCs w:val="20"/>
              </w:rPr>
              <w:t>Baru</w:t>
            </w:r>
            <w:proofErr w:type="spellEnd"/>
          </w:p>
        </w:tc>
      </w:tr>
      <w:tr w:rsidR="00134781" w:rsidRPr="005E0074" w14:paraId="0ADFF72B" w14:textId="77777777" w:rsidTr="000E1CC5">
        <w:tc>
          <w:tcPr>
            <w:tcW w:w="540" w:type="dxa"/>
            <w:tcBorders>
              <w:top w:val="nil"/>
              <w:left w:val="single" w:sz="4" w:space="0" w:color="auto"/>
              <w:bottom w:val="single" w:sz="4" w:space="0" w:color="auto"/>
              <w:right w:val="single" w:sz="4" w:space="0" w:color="auto"/>
            </w:tcBorders>
            <w:shd w:val="clear" w:color="auto" w:fill="auto"/>
            <w:hideMark/>
          </w:tcPr>
          <w:p w14:paraId="7FD35FE0" w14:textId="77777777" w:rsidR="00134781" w:rsidRPr="005E0074" w:rsidRDefault="00134781" w:rsidP="000E1CC5">
            <w:pPr>
              <w:spacing w:after="0" w:line="240" w:lineRule="auto"/>
              <w:jc w:val="center"/>
              <w:rPr>
                <w:rFonts w:ascii="Arial" w:hAnsi="Arial" w:cs="Arial"/>
                <w:color w:val="000000"/>
                <w:sz w:val="20"/>
                <w:szCs w:val="20"/>
                <w:lang w:eastAsia="id-ID"/>
              </w:rPr>
            </w:pPr>
            <w:r w:rsidRPr="005E0074">
              <w:rPr>
                <w:rFonts w:ascii="Arial" w:hAnsi="Arial" w:cs="Arial"/>
                <w:color w:val="000000"/>
                <w:sz w:val="20"/>
                <w:szCs w:val="20"/>
                <w:lang w:eastAsia="id-ID"/>
              </w:rPr>
              <w:t>2</w:t>
            </w:r>
          </w:p>
        </w:tc>
        <w:tc>
          <w:tcPr>
            <w:tcW w:w="2862" w:type="dxa"/>
            <w:tcBorders>
              <w:top w:val="nil"/>
              <w:left w:val="nil"/>
              <w:bottom w:val="single" w:sz="4" w:space="0" w:color="auto"/>
              <w:right w:val="single" w:sz="4" w:space="0" w:color="auto"/>
            </w:tcBorders>
            <w:shd w:val="clear" w:color="auto" w:fill="auto"/>
            <w:hideMark/>
          </w:tcPr>
          <w:p w14:paraId="6B120CC8" w14:textId="77777777" w:rsidR="00134781" w:rsidRPr="005E0074" w:rsidRDefault="00134781" w:rsidP="000E1CC5">
            <w:pPr>
              <w:spacing w:after="0" w:line="240" w:lineRule="auto"/>
              <w:rPr>
                <w:rFonts w:ascii="Arial" w:hAnsi="Arial" w:cs="Arial"/>
                <w:color w:val="000000"/>
                <w:sz w:val="20"/>
                <w:szCs w:val="20"/>
                <w:lang w:eastAsia="id-ID"/>
              </w:rPr>
            </w:pPr>
            <w:r w:rsidRPr="005E0074">
              <w:rPr>
                <w:rFonts w:ascii="Arial" w:hAnsi="Arial" w:cs="Arial"/>
                <w:color w:val="000000"/>
                <w:sz w:val="20"/>
                <w:szCs w:val="20"/>
                <w:lang w:eastAsia="id-ID"/>
              </w:rPr>
              <w:t>Luas wilayah persebaran dampak</w:t>
            </w:r>
          </w:p>
        </w:tc>
        <w:tc>
          <w:tcPr>
            <w:tcW w:w="1134" w:type="dxa"/>
            <w:tcBorders>
              <w:top w:val="nil"/>
              <w:left w:val="nil"/>
              <w:bottom w:val="single" w:sz="4" w:space="0" w:color="auto"/>
              <w:right w:val="single" w:sz="4" w:space="0" w:color="auto"/>
            </w:tcBorders>
            <w:shd w:val="clear" w:color="auto" w:fill="auto"/>
          </w:tcPr>
          <w:p w14:paraId="2E8150F7" w14:textId="77777777" w:rsidR="00134781" w:rsidRPr="00782782" w:rsidRDefault="00134781" w:rsidP="000E1CC5">
            <w:pPr>
              <w:spacing w:after="0" w:line="240" w:lineRule="auto"/>
              <w:jc w:val="center"/>
              <w:rPr>
                <w:rFonts w:ascii="Arial" w:hAnsi="Arial" w:cs="Arial"/>
                <w:color w:val="000000"/>
                <w:sz w:val="20"/>
                <w:szCs w:val="20"/>
                <w:lang w:eastAsia="id-ID"/>
              </w:rPr>
            </w:pPr>
            <w:r>
              <w:rPr>
                <w:rFonts w:ascii="Arial" w:hAnsi="Arial" w:cs="Arial"/>
                <w:color w:val="000000"/>
                <w:sz w:val="20"/>
                <w:szCs w:val="20"/>
                <w:lang w:eastAsia="id-ID"/>
              </w:rPr>
              <w:t>-</w:t>
            </w:r>
            <w:r w:rsidRPr="00782782">
              <w:rPr>
                <w:rFonts w:ascii="Arial" w:hAnsi="Arial" w:cs="Arial"/>
                <w:color w:val="000000"/>
                <w:sz w:val="20"/>
                <w:szCs w:val="20"/>
                <w:lang w:eastAsia="id-ID"/>
              </w:rPr>
              <w:t>TP</w:t>
            </w:r>
          </w:p>
        </w:tc>
        <w:tc>
          <w:tcPr>
            <w:tcW w:w="4253" w:type="dxa"/>
            <w:tcBorders>
              <w:top w:val="nil"/>
              <w:left w:val="nil"/>
              <w:bottom w:val="single" w:sz="4" w:space="0" w:color="auto"/>
              <w:right w:val="single" w:sz="4" w:space="0" w:color="auto"/>
            </w:tcBorders>
            <w:shd w:val="clear" w:color="auto" w:fill="auto"/>
            <w:hideMark/>
          </w:tcPr>
          <w:p w14:paraId="320BD465" w14:textId="77777777" w:rsidR="00134781" w:rsidRPr="005E0074" w:rsidRDefault="00134781" w:rsidP="000E1CC5">
            <w:pPr>
              <w:pStyle w:val="Default"/>
              <w:jc w:val="both"/>
              <w:rPr>
                <w:rFonts w:ascii="Arial" w:hAnsi="Arial" w:cs="Arial"/>
                <w:sz w:val="20"/>
                <w:szCs w:val="20"/>
              </w:rPr>
            </w:pPr>
            <w:r w:rsidRPr="005E0074">
              <w:rPr>
                <w:rFonts w:ascii="Arial" w:hAnsi="Arial" w:cs="Arial"/>
                <w:sz w:val="20"/>
                <w:szCs w:val="20"/>
              </w:rPr>
              <w:t xml:space="preserve">Luas wilayah </w:t>
            </w:r>
            <w:proofErr w:type="spellStart"/>
            <w:r w:rsidRPr="005E0074">
              <w:rPr>
                <w:rFonts w:ascii="Arial" w:hAnsi="Arial" w:cs="Arial"/>
                <w:sz w:val="20"/>
                <w:szCs w:val="20"/>
              </w:rPr>
              <w:t>persebaran</w:t>
            </w:r>
            <w:proofErr w:type="spellEnd"/>
            <w:r w:rsidRPr="005E0074">
              <w:rPr>
                <w:rFonts w:ascii="Arial" w:hAnsi="Arial" w:cs="Arial"/>
                <w:sz w:val="20"/>
                <w:szCs w:val="20"/>
              </w:rPr>
              <w:t xml:space="preserve"> </w:t>
            </w:r>
            <w:proofErr w:type="spellStart"/>
            <w:r w:rsidRPr="005E0074">
              <w:rPr>
                <w:rFonts w:ascii="Arial" w:hAnsi="Arial" w:cs="Arial"/>
                <w:sz w:val="20"/>
                <w:szCs w:val="20"/>
              </w:rPr>
              <w:t>dampak</w:t>
            </w:r>
            <w:proofErr w:type="spellEnd"/>
            <w:r w:rsidRPr="005E0074">
              <w:rPr>
                <w:rFonts w:ascii="Arial" w:hAnsi="Arial" w:cs="Arial"/>
                <w:sz w:val="20"/>
                <w:szCs w:val="20"/>
              </w:rPr>
              <w:t xml:space="preserve"> </w:t>
            </w:r>
            <w:proofErr w:type="spellStart"/>
            <w:r w:rsidRPr="005E0074">
              <w:rPr>
                <w:rFonts w:ascii="Arial" w:hAnsi="Arial" w:cs="Arial"/>
                <w:sz w:val="20"/>
                <w:szCs w:val="20"/>
              </w:rPr>
              <w:t>tidak</w:t>
            </w:r>
            <w:proofErr w:type="spellEnd"/>
            <w:r w:rsidRPr="005E0074">
              <w:rPr>
                <w:rFonts w:ascii="Arial" w:hAnsi="Arial" w:cs="Arial"/>
                <w:sz w:val="20"/>
                <w:szCs w:val="20"/>
              </w:rPr>
              <w:t xml:space="preserve"> </w:t>
            </w:r>
            <w:proofErr w:type="spellStart"/>
            <w:r w:rsidRPr="005E0074">
              <w:rPr>
                <w:rFonts w:ascii="Arial" w:hAnsi="Arial" w:cs="Arial"/>
                <w:sz w:val="20"/>
                <w:szCs w:val="20"/>
              </w:rPr>
              <w:t>besar</w:t>
            </w:r>
            <w:proofErr w:type="spellEnd"/>
            <w:r w:rsidRPr="005E0074">
              <w:rPr>
                <w:rFonts w:ascii="Arial" w:hAnsi="Arial" w:cs="Arial"/>
                <w:sz w:val="20"/>
                <w:szCs w:val="20"/>
              </w:rPr>
              <w:t xml:space="preserve"> </w:t>
            </w:r>
            <w:proofErr w:type="spellStart"/>
            <w:r w:rsidRPr="005E0074">
              <w:rPr>
                <w:rFonts w:ascii="Arial" w:hAnsi="Arial" w:cs="Arial"/>
                <w:sz w:val="20"/>
                <w:szCs w:val="20"/>
              </w:rPr>
              <w:t>hanya</w:t>
            </w:r>
            <w:proofErr w:type="spellEnd"/>
            <w:r w:rsidRPr="005E0074">
              <w:rPr>
                <w:rFonts w:ascii="Arial" w:hAnsi="Arial" w:cs="Arial"/>
                <w:sz w:val="20"/>
                <w:szCs w:val="20"/>
              </w:rPr>
              <w:t xml:space="preserve"> pada 1 </w:t>
            </w:r>
            <w:proofErr w:type="spellStart"/>
            <w:r w:rsidRPr="005E0074">
              <w:rPr>
                <w:rFonts w:ascii="Arial" w:hAnsi="Arial" w:cs="Arial"/>
                <w:sz w:val="20"/>
                <w:szCs w:val="20"/>
              </w:rPr>
              <w:t>desa</w:t>
            </w:r>
            <w:proofErr w:type="spellEnd"/>
            <w:r w:rsidRPr="005E0074">
              <w:rPr>
                <w:rFonts w:ascii="Arial" w:hAnsi="Arial" w:cs="Arial"/>
                <w:sz w:val="20"/>
                <w:szCs w:val="20"/>
              </w:rPr>
              <w:t xml:space="preserve"> </w:t>
            </w:r>
            <w:proofErr w:type="spellStart"/>
            <w:r w:rsidRPr="005E0074">
              <w:rPr>
                <w:rFonts w:ascii="Arial" w:hAnsi="Arial" w:cs="Arial"/>
                <w:sz w:val="20"/>
                <w:szCs w:val="20"/>
              </w:rPr>
              <w:t>saja</w:t>
            </w:r>
            <w:proofErr w:type="spellEnd"/>
            <w:r w:rsidRPr="005E0074">
              <w:rPr>
                <w:rFonts w:ascii="Arial" w:hAnsi="Arial" w:cs="Arial"/>
                <w:sz w:val="20"/>
                <w:szCs w:val="20"/>
              </w:rPr>
              <w:t xml:space="preserve"> </w:t>
            </w:r>
            <w:proofErr w:type="spellStart"/>
            <w:r w:rsidRPr="005E0074">
              <w:rPr>
                <w:rFonts w:ascii="Arial" w:hAnsi="Arial" w:cs="Arial"/>
                <w:sz w:val="20"/>
                <w:szCs w:val="20"/>
              </w:rPr>
              <w:t>dengan</w:t>
            </w:r>
            <w:proofErr w:type="spellEnd"/>
            <w:r w:rsidRPr="005E0074">
              <w:rPr>
                <w:rFonts w:ascii="Arial" w:hAnsi="Arial" w:cs="Arial"/>
                <w:sz w:val="20"/>
                <w:szCs w:val="20"/>
              </w:rPr>
              <w:t xml:space="preserve"> </w:t>
            </w:r>
            <w:proofErr w:type="spellStart"/>
            <w:r w:rsidRPr="005E0074">
              <w:rPr>
                <w:rFonts w:ascii="Arial" w:hAnsi="Arial" w:cs="Arial"/>
                <w:sz w:val="20"/>
                <w:szCs w:val="20"/>
              </w:rPr>
              <w:t>nilai</w:t>
            </w:r>
            <w:proofErr w:type="spellEnd"/>
            <w:r w:rsidRPr="005E0074">
              <w:rPr>
                <w:rFonts w:ascii="Arial" w:hAnsi="Arial" w:cs="Arial"/>
                <w:sz w:val="20"/>
                <w:szCs w:val="20"/>
              </w:rPr>
              <w:t xml:space="preserve"> </w:t>
            </w:r>
            <w:proofErr w:type="spellStart"/>
            <w:r w:rsidRPr="005E0074">
              <w:rPr>
                <w:rFonts w:ascii="Arial" w:hAnsi="Arial" w:cs="Arial"/>
                <w:sz w:val="20"/>
                <w:szCs w:val="20"/>
              </w:rPr>
              <w:t>peningkatan</w:t>
            </w:r>
            <w:proofErr w:type="spellEnd"/>
            <w:r w:rsidRPr="005E0074">
              <w:rPr>
                <w:rFonts w:ascii="Arial" w:hAnsi="Arial" w:cs="Arial"/>
                <w:sz w:val="20"/>
                <w:szCs w:val="20"/>
              </w:rPr>
              <w:t xml:space="preserve"> juga </w:t>
            </w:r>
            <w:proofErr w:type="spellStart"/>
            <w:r w:rsidRPr="005E0074">
              <w:rPr>
                <w:rFonts w:ascii="Arial" w:hAnsi="Arial" w:cs="Arial"/>
                <w:sz w:val="20"/>
                <w:szCs w:val="20"/>
              </w:rPr>
              <w:t>masih</w:t>
            </w:r>
            <w:proofErr w:type="spellEnd"/>
            <w:r w:rsidRPr="005E0074">
              <w:rPr>
                <w:rFonts w:ascii="Arial" w:hAnsi="Arial" w:cs="Arial"/>
                <w:sz w:val="20"/>
                <w:szCs w:val="20"/>
              </w:rPr>
              <w:t xml:space="preserve"> </w:t>
            </w:r>
            <w:proofErr w:type="spellStart"/>
            <w:r w:rsidRPr="005E0074">
              <w:rPr>
                <w:rFonts w:ascii="Arial" w:hAnsi="Arial" w:cs="Arial"/>
                <w:sz w:val="20"/>
                <w:szCs w:val="20"/>
              </w:rPr>
              <w:t>kecil</w:t>
            </w:r>
            <w:proofErr w:type="spellEnd"/>
          </w:p>
        </w:tc>
      </w:tr>
      <w:tr w:rsidR="00134781" w:rsidRPr="005E0074" w14:paraId="79A48779" w14:textId="77777777" w:rsidTr="000E1CC5">
        <w:tc>
          <w:tcPr>
            <w:tcW w:w="540" w:type="dxa"/>
            <w:tcBorders>
              <w:top w:val="nil"/>
              <w:left w:val="single" w:sz="4" w:space="0" w:color="auto"/>
              <w:bottom w:val="single" w:sz="4" w:space="0" w:color="auto"/>
              <w:right w:val="single" w:sz="4" w:space="0" w:color="auto"/>
            </w:tcBorders>
            <w:shd w:val="clear" w:color="auto" w:fill="auto"/>
            <w:hideMark/>
          </w:tcPr>
          <w:p w14:paraId="4D19E33E" w14:textId="77777777" w:rsidR="00134781" w:rsidRPr="005E0074" w:rsidRDefault="00134781" w:rsidP="000E1CC5">
            <w:pPr>
              <w:spacing w:after="0" w:line="240" w:lineRule="auto"/>
              <w:jc w:val="center"/>
              <w:rPr>
                <w:rFonts w:ascii="Arial" w:hAnsi="Arial" w:cs="Arial"/>
                <w:color w:val="000000"/>
                <w:sz w:val="20"/>
                <w:szCs w:val="20"/>
                <w:lang w:eastAsia="id-ID"/>
              </w:rPr>
            </w:pPr>
            <w:r w:rsidRPr="005E0074">
              <w:rPr>
                <w:rFonts w:ascii="Arial" w:hAnsi="Arial" w:cs="Arial"/>
                <w:color w:val="000000"/>
                <w:sz w:val="20"/>
                <w:szCs w:val="20"/>
                <w:lang w:eastAsia="id-ID"/>
              </w:rPr>
              <w:t>3</w:t>
            </w:r>
          </w:p>
        </w:tc>
        <w:tc>
          <w:tcPr>
            <w:tcW w:w="2862" w:type="dxa"/>
            <w:tcBorders>
              <w:top w:val="nil"/>
              <w:left w:val="nil"/>
              <w:bottom w:val="single" w:sz="4" w:space="0" w:color="auto"/>
              <w:right w:val="single" w:sz="4" w:space="0" w:color="auto"/>
            </w:tcBorders>
            <w:shd w:val="clear" w:color="auto" w:fill="auto"/>
            <w:hideMark/>
          </w:tcPr>
          <w:p w14:paraId="752FAB52" w14:textId="77777777" w:rsidR="00134781" w:rsidRPr="005E0074" w:rsidRDefault="00134781" w:rsidP="000E1CC5">
            <w:pPr>
              <w:spacing w:after="0" w:line="240" w:lineRule="auto"/>
              <w:rPr>
                <w:rFonts w:ascii="Arial" w:hAnsi="Arial" w:cs="Arial"/>
                <w:color w:val="000000"/>
                <w:sz w:val="20"/>
                <w:szCs w:val="20"/>
                <w:lang w:eastAsia="id-ID"/>
              </w:rPr>
            </w:pPr>
            <w:r w:rsidRPr="005E0074">
              <w:rPr>
                <w:rFonts w:ascii="Arial" w:hAnsi="Arial" w:cs="Arial"/>
                <w:color w:val="000000"/>
                <w:sz w:val="20"/>
                <w:szCs w:val="20"/>
                <w:lang w:eastAsia="id-ID"/>
              </w:rPr>
              <w:t>Lama dan intensitas dampak</w:t>
            </w:r>
          </w:p>
        </w:tc>
        <w:tc>
          <w:tcPr>
            <w:tcW w:w="1134" w:type="dxa"/>
            <w:tcBorders>
              <w:top w:val="nil"/>
              <w:left w:val="nil"/>
              <w:bottom w:val="single" w:sz="4" w:space="0" w:color="auto"/>
              <w:right w:val="single" w:sz="4" w:space="0" w:color="auto"/>
            </w:tcBorders>
            <w:shd w:val="clear" w:color="auto" w:fill="auto"/>
          </w:tcPr>
          <w:p w14:paraId="40CC54E9" w14:textId="77777777" w:rsidR="00134781" w:rsidRPr="00782782" w:rsidRDefault="00134781" w:rsidP="000E1CC5">
            <w:pPr>
              <w:spacing w:after="0" w:line="240" w:lineRule="auto"/>
              <w:jc w:val="center"/>
              <w:rPr>
                <w:rFonts w:ascii="Arial" w:hAnsi="Arial" w:cs="Arial"/>
                <w:color w:val="000000"/>
                <w:sz w:val="20"/>
                <w:szCs w:val="20"/>
                <w:lang w:eastAsia="id-ID"/>
              </w:rPr>
            </w:pPr>
            <w:r>
              <w:rPr>
                <w:rFonts w:ascii="Arial" w:hAnsi="Arial" w:cs="Arial"/>
                <w:color w:val="000000"/>
                <w:sz w:val="20"/>
                <w:szCs w:val="20"/>
                <w:lang w:eastAsia="id-ID"/>
              </w:rPr>
              <w:t>-</w:t>
            </w:r>
            <w:r w:rsidRPr="00782782">
              <w:rPr>
                <w:rFonts w:ascii="Arial" w:hAnsi="Arial" w:cs="Arial"/>
                <w:color w:val="000000"/>
                <w:sz w:val="20"/>
                <w:szCs w:val="20"/>
                <w:lang w:eastAsia="id-ID"/>
              </w:rPr>
              <w:t>P</w:t>
            </w:r>
          </w:p>
        </w:tc>
        <w:tc>
          <w:tcPr>
            <w:tcW w:w="4253" w:type="dxa"/>
            <w:tcBorders>
              <w:top w:val="nil"/>
              <w:left w:val="nil"/>
              <w:bottom w:val="single" w:sz="4" w:space="0" w:color="auto"/>
              <w:right w:val="single" w:sz="4" w:space="0" w:color="auto"/>
            </w:tcBorders>
            <w:shd w:val="clear" w:color="auto" w:fill="auto"/>
            <w:hideMark/>
          </w:tcPr>
          <w:p w14:paraId="79E24CAD" w14:textId="77777777" w:rsidR="00134781" w:rsidRPr="005E0074" w:rsidRDefault="00134781" w:rsidP="000E1CC5">
            <w:pPr>
              <w:spacing w:after="0" w:line="240" w:lineRule="auto"/>
              <w:rPr>
                <w:rFonts w:ascii="Arial" w:hAnsi="Arial" w:cs="Arial"/>
                <w:sz w:val="20"/>
                <w:szCs w:val="20"/>
              </w:rPr>
            </w:pPr>
            <w:r w:rsidRPr="005E0074">
              <w:rPr>
                <w:rFonts w:ascii="Arial" w:hAnsi="Arial" w:cs="Arial"/>
                <w:sz w:val="20"/>
                <w:szCs w:val="20"/>
              </w:rPr>
              <w:t xml:space="preserve">Intensitas tinggi pada saat jam kerja (siang hari) sedangkan pada malam hari terjadi penurunan intensitas, namun dampak ini berlangsung hanya selama 1 tahun dengan kondisi rona awal kasus ISPA yang sudah cukup tinggi </w:t>
            </w:r>
          </w:p>
        </w:tc>
      </w:tr>
      <w:tr w:rsidR="00134781" w:rsidRPr="005E0074" w14:paraId="6354E3F2" w14:textId="77777777" w:rsidTr="000E1CC5">
        <w:tc>
          <w:tcPr>
            <w:tcW w:w="540" w:type="dxa"/>
            <w:tcBorders>
              <w:top w:val="nil"/>
              <w:left w:val="single" w:sz="4" w:space="0" w:color="auto"/>
              <w:bottom w:val="single" w:sz="4" w:space="0" w:color="auto"/>
              <w:right w:val="single" w:sz="4" w:space="0" w:color="auto"/>
            </w:tcBorders>
            <w:shd w:val="clear" w:color="auto" w:fill="auto"/>
            <w:hideMark/>
          </w:tcPr>
          <w:p w14:paraId="37EE2C43" w14:textId="77777777" w:rsidR="00134781" w:rsidRPr="005E0074" w:rsidRDefault="00134781" w:rsidP="000E1CC5">
            <w:pPr>
              <w:spacing w:after="0" w:line="240" w:lineRule="auto"/>
              <w:jc w:val="center"/>
              <w:rPr>
                <w:rFonts w:ascii="Arial" w:hAnsi="Arial" w:cs="Arial"/>
                <w:color w:val="000000"/>
                <w:sz w:val="20"/>
                <w:szCs w:val="20"/>
                <w:lang w:eastAsia="id-ID"/>
              </w:rPr>
            </w:pPr>
            <w:r w:rsidRPr="005E0074">
              <w:rPr>
                <w:rFonts w:ascii="Arial" w:hAnsi="Arial" w:cs="Arial"/>
                <w:color w:val="000000"/>
                <w:sz w:val="20"/>
                <w:szCs w:val="20"/>
                <w:lang w:eastAsia="id-ID"/>
              </w:rPr>
              <w:t>4</w:t>
            </w:r>
          </w:p>
        </w:tc>
        <w:tc>
          <w:tcPr>
            <w:tcW w:w="2862" w:type="dxa"/>
            <w:tcBorders>
              <w:top w:val="nil"/>
              <w:left w:val="nil"/>
              <w:bottom w:val="single" w:sz="4" w:space="0" w:color="auto"/>
              <w:right w:val="single" w:sz="4" w:space="0" w:color="auto"/>
            </w:tcBorders>
            <w:shd w:val="clear" w:color="auto" w:fill="auto"/>
            <w:hideMark/>
          </w:tcPr>
          <w:p w14:paraId="4724D131" w14:textId="77777777" w:rsidR="00134781" w:rsidRPr="005E0074" w:rsidRDefault="00134781" w:rsidP="000E1CC5">
            <w:pPr>
              <w:spacing w:after="0" w:line="240" w:lineRule="auto"/>
              <w:rPr>
                <w:rFonts w:ascii="Arial" w:hAnsi="Arial" w:cs="Arial"/>
                <w:color w:val="000000"/>
                <w:sz w:val="20"/>
                <w:szCs w:val="20"/>
                <w:lang w:eastAsia="id-ID"/>
              </w:rPr>
            </w:pPr>
            <w:r w:rsidRPr="005E0074">
              <w:rPr>
                <w:rFonts w:ascii="Arial" w:hAnsi="Arial" w:cs="Arial"/>
                <w:color w:val="000000"/>
                <w:sz w:val="20"/>
                <w:szCs w:val="20"/>
                <w:lang w:eastAsia="id-ID"/>
              </w:rPr>
              <w:t>Banyaknya komponen lingkungan lain terkena dampak</w:t>
            </w:r>
          </w:p>
        </w:tc>
        <w:tc>
          <w:tcPr>
            <w:tcW w:w="1134" w:type="dxa"/>
            <w:tcBorders>
              <w:top w:val="nil"/>
              <w:left w:val="nil"/>
              <w:bottom w:val="single" w:sz="4" w:space="0" w:color="auto"/>
              <w:right w:val="single" w:sz="4" w:space="0" w:color="auto"/>
            </w:tcBorders>
            <w:shd w:val="clear" w:color="auto" w:fill="auto"/>
          </w:tcPr>
          <w:p w14:paraId="6A7A303F" w14:textId="77777777" w:rsidR="00134781" w:rsidRPr="00782782" w:rsidRDefault="00134781" w:rsidP="000E1CC5">
            <w:pPr>
              <w:spacing w:after="0" w:line="240" w:lineRule="auto"/>
              <w:jc w:val="center"/>
              <w:rPr>
                <w:rFonts w:ascii="Arial" w:hAnsi="Arial" w:cs="Arial"/>
                <w:color w:val="000000"/>
                <w:sz w:val="20"/>
                <w:szCs w:val="20"/>
                <w:lang w:eastAsia="id-ID"/>
              </w:rPr>
            </w:pPr>
            <w:r>
              <w:rPr>
                <w:rFonts w:ascii="Arial" w:hAnsi="Arial" w:cs="Arial"/>
                <w:color w:val="000000"/>
                <w:sz w:val="20"/>
                <w:szCs w:val="20"/>
                <w:lang w:eastAsia="id-ID"/>
              </w:rPr>
              <w:t>-</w:t>
            </w:r>
            <w:r w:rsidRPr="00782782">
              <w:rPr>
                <w:rFonts w:ascii="Arial" w:hAnsi="Arial" w:cs="Arial"/>
                <w:color w:val="000000"/>
                <w:sz w:val="20"/>
                <w:szCs w:val="20"/>
                <w:lang w:eastAsia="id-ID"/>
              </w:rPr>
              <w:t>P</w:t>
            </w:r>
          </w:p>
        </w:tc>
        <w:tc>
          <w:tcPr>
            <w:tcW w:w="4253" w:type="dxa"/>
            <w:tcBorders>
              <w:top w:val="nil"/>
              <w:left w:val="nil"/>
              <w:bottom w:val="single" w:sz="4" w:space="0" w:color="auto"/>
              <w:right w:val="single" w:sz="4" w:space="0" w:color="auto"/>
            </w:tcBorders>
            <w:shd w:val="clear" w:color="auto" w:fill="auto"/>
            <w:hideMark/>
          </w:tcPr>
          <w:p w14:paraId="6C99CCDB" w14:textId="77777777" w:rsidR="00134781" w:rsidRPr="005E0074" w:rsidRDefault="00134781" w:rsidP="000E1CC5">
            <w:pPr>
              <w:spacing w:after="0" w:line="240" w:lineRule="auto"/>
              <w:rPr>
                <w:rFonts w:ascii="Arial" w:hAnsi="Arial" w:cs="Arial"/>
                <w:sz w:val="20"/>
                <w:szCs w:val="20"/>
              </w:rPr>
            </w:pPr>
            <w:r w:rsidRPr="005E0074">
              <w:rPr>
                <w:rFonts w:ascii="Arial" w:hAnsi="Arial" w:cs="Arial"/>
                <w:sz w:val="20"/>
                <w:szCs w:val="20"/>
              </w:rPr>
              <w:t>Komponen lingkungan yang akan terkena dampak adalah berupa persepsi dan sikap masyarakat.</w:t>
            </w:r>
          </w:p>
        </w:tc>
      </w:tr>
      <w:tr w:rsidR="00134781" w:rsidRPr="005E0074" w14:paraId="42CD09CA" w14:textId="77777777" w:rsidTr="000E1CC5">
        <w:tc>
          <w:tcPr>
            <w:tcW w:w="540" w:type="dxa"/>
            <w:tcBorders>
              <w:top w:val="nil"/>
              <w:left w:val="single" w:sz="4" w:space="0" w:color="auto"/>
              <w:bottom w:val="single" w:sz="4" w:space="0" w:color="auto"/>
              <w:right w:val="single" w:sz="4" w:space="0" w:color="auto"/>
            </w:tcBorders>
            <w:shd w:val="clear" w:color="auto" w:fill="auto"/>
            <w:hideMark/>
          </w:tcPr>
          <w:p w14:paraId="4AB99474" w14:textId="77777777" w:rsidR="00134781" w:rsidRPr="005E0074" w:rsidRDefault="00134781" w:rsidP="000E1CC5">
            <w:pPr>
              <w:spacing w:after="0" w:line="240" w:lineRule="auto"/>
              <w:jc w:val="center"/>
              <w:rPr>
                <w:rFonts w:ascii="Arial" w:hAnsi="Arial" w:cs="Arial"/>
                <w:color w:val="000000"/>
                <w:sz w:val="20"/>
                <w:szCs w:val="20"/>
                <w:lang w:eastAsia="id-ID"/>
              </w:rPr>
            </w:pPr>
            <w:r w:rsidRPr="005E0074">
              <w:rPr>
                <w:rFonts w:ascii="Arial" w:hAnsi="Arial" w:cs="Arial"/>
                <w:color w:val="000000"/>
                <w:sz w:val="20"/>
                <w:szCs w:val="20"/>
                <w:lang w:eastAsia="id-ID"/>
              </w:rPr>
              <w:t>5</w:t>
            </w:r>
          </w:p>
        </w:tc>
        <w:tc>
          <w:tcPr>
            <w:tcW w:w="2862" w:type="dxa"/>
            <w:tcBorders>
              <w:top w:val="nil"/>
              <w:left w:val="nil"/>
              <w:bottom w:val="single" w:sz="4" w:space="0" w:color="auto"/>
              <w:right w:val="single" w:sz="4" w:space="0" w:color="auto"/>
            </w:tcBorders>
            <w:shd w:val="clear" w:color="auto" w:fill="auto"/>
            <w:hideMark/>
          </w:tcPr>
          <w:p w14:paraId="4C81024D" w14:textId="77777777" w:rsidR="00134781" w:rsidRPr="005E0074" w:rsidRDefault="00134781" w:rsidP="000E1CC5">
            <w:pPr>
              <w:spacing w:after="0" w:line="240" w:lineRule="auto"/>
              <w:rPr>
                <w:rFonts w:ascii="Arial" w:hAnsi="Arial" w:cs="Arial"/>
                <w:color w:val="000000"/>
                <w:sz w:val="20"/>
                <w:szCs w:val="20"/>
                <w:lang w:eastAsia="id-ID"/>
              </w:rPr>
            </w:pPr>
            <w:r w:rsidRPr="005E0074">
              <w:rPr>
                <w:rFonts w:ascii="Arial" w:hAnsi="Arial" w:cs="Arial"/>
                <w:color w:val="000000"/>
                <w:sz w:val="20"/>
                <w:szCs w:val="20"/>
                <w:lang w:eastAsia="id-ID"/>
              </w:rPr>
              <w:t>Sifat kumulatif dampak</w:t>
            </w:r>
          </w:p>
        </w:tc>
        <w:tc>
          <w:tcPr>
            <w:tcW w:w="1134" w:type="dxa"/>
            <w:tcBorders>
              <w:top w:val="nil"/>
              <w:left w:val="nil"/>
              <w:bottom w:val="single" w:sz="4" w:space="0" w:color="auto"/>
              <w:right w:val="single" w:sz="4" w:space="0" w:color="auto"/>
            </w:tcBorders>
            <w:shd w:val="clear" w:color="auto" w:fill="auto"/>
          </w:tcPr>
          <w:p w14:paraId="0C422DDA" w14:textId="77777777" w:rsidR="00134781" w:rsidRPr="00782782" w:rsidRDefault="00134781" w:rsidP="000E1CC5">
            <w:pPr>
              <w:spacing w:after="0" w:line="240" w:lineRule="auto"/>
              <w:jc w:val="center"/>
              <w:rPr>
                <w:rFonts w:ascii="Arial" w:hAnsi="Arial" w:cs="Arial"/>
                <w:color w:val="000000"/>
                <w:sz w:val="20"/>
                <w:szCs w:val="20"/>
                <w:lang w:eastAsia="id-ID"/>
              </w:rPr>
            </w:pPr>
            <w:r>
              <w:rPr>
                <w:rFonts w:ascii="Arial" w:hAnsi="Arial" w:cs="Arial"/>
                <w:color w:val="000000"/>
                <w:sz w:val="20"/>
                <w:szCs w:val="20"/>
                <w:lang w:eastAsia="id-ID"/>
              </w:rPr>
              <w:t>-</w:t>
            </w:r>
            <w:r w:rsidRPr="00782782">
              <w:rPr>
                <w:rFonts w:ascii="Arial" w:hAnsi="Arial" w:cs="Arial"/>
                <w:color w:val="000000"/>
                <w:sz w:val="20"/>
                <w:szCs w:val="20"/>
                <w:lang w:eastAsia="id-ID"/>
              </w:rPr>
              <w:t>TP</w:t>
            </w:r>
          </w:p>
        </w:tc>
        <w:tc>
          <w:tcPr>
            <w:tcW w:w="4253" w:type="dxa"/>
            <w:tcBorders>
              <w:top w:val="nil"/>
              <w:left w:val="nil"/>
              <w:bottom w:val="single" w:sz="4" w:space="0" w:color="auto"/>
              <w:right w:val="single" w:sz="4" w:space="0" w:color="auto"/>
            </w:tcBorders>
            <w:shd w:val="clear" w:color="auto" w:fill="auto"/>
            <w:hideMark/>
          </w:tcPr>
          <w:p w14:paraId="61E5AA8F" w14:textId="77777777" w:rsidR="00134781" w:rsidRPr="005E0074" w:rsidRDefault="00134781" w:rsidP="000E1CC5">
            <w:pPr>
              <w:spacing w:after="0" w:line="240" w:lineRule="auto"/>
              <w:rPr>
                <w:rFonts w:ascii="Arial" w:hAnsi="Arial" w:cs="Arial"/>
                <w:sz w:val="20"/>
                <w:szCs w:val="20"/>
              </w:rPr>
            </w:pPr>
            <w:r w:rsidRPr="005E0074">
              <w:rPr>
                <w:rFonts w:ascii="Arial" w:hAnsi="Arial" w:cs="Arial"/>
                <w:sz w:val="20"/>
                <w:szCs w:val="20"/>
              </w:rPr>
              <w:t>Tidak bersifat kumulatif</w:t>
            </w:r>
          </w:p>
        </w:tc>
      </w:tr>
      <w:tr w:rsidR="00134781" w:rsidRPr="005E0074" w14:paraId="39AA5D03" w14:textId="77777777" w:rsidTr="000E1CC5">
        <w:tc>
          <w:tcPr>
            <w:tcW w:w="540" w:type="dxa"/>
            <w:tcBorders>
              <w:top w:val="nil"/>
              <w:left w:val="single" w:sz="4" w:space="0" w:color="auto"/>
              <w:bottom w:val="single" w:sz="4" w:space="0" w:color="auto"/>
              <w:right w:val="single" w:sz="4" w:space="0" w:color="auto"/>
            </w:tcBorders>
            <w:shd w:val="clear" w:color="auto" w:fill="auto"/>
            <w:hideMark/>
          </w:tcPr>
          <w:p w14:paraId="4EFD5C0E" w14:textId="77777777" w:rsidR="00134781" w:rsidRPr="005E0074" w:rsidRDefault="00134781" w:rsidP="000E1CC5">
            <w:pPr>
              <w:spacing w:after="0" w:line="240" w:lineRule="auto"/>
              <w:jc w:val="center"/>
              <w:rPr>
                <w:rFonts w:ascii="Arial" w:hAnsi="Arial" w:cs="Arial"/>
                <w:color w:val="000000"/>
                <w:sz w:val="20"/>
                <w:szCs w:val="20"/>
                <w:lang w:eastAsia="id-ID"/>
              </w:rPr>
            </w:pPr>
            <w:r w:rsidRPr="005E0074">
              <w:rPr>
                <w:rFonts w:ascii="Arial" w:hAnsi="Arial" w:cs="Arial"/>
                <w:color w:val="000000"/>
                <w:sz w:val="20"/>
                <w:szCs w:val="20"/>
                <w:lang w:eastAsia="id-ID"/>
              </w:rPr>
              <w:t>6</w:t>
            </w:r>
          </w:p>
        </w:tc>
        <w:tc>
          <w:tcPr>
            <w:tcW w:w="2862" w:type="dxa"/>
            <w:tcBorders>
              <w:top w:val="nil"/>
              <w:left w:val="nil"/>
              <w:bottom w:val="single" w:sz="4" w:space="0" w:color="auto"/>
              <w:right w:val="single" w:sz="4" w:space="0" w:color="auto"/>
            </w:tcBorders>
            <w:shd w:val="clear" w:color="auto" w:fill="auto"/>
            <w:hideMark/>
          </w:tcPr>
          <w:p w14:paraId="68C15E79" w14:textId="77777777" w:rsidR="00134781" w:rsidRPr="005E0074" w:rsidRDefault="00134781" w:rsidP="000E1CC5">
            <w:pPr>
              <w:spacing w:after="0" w:line="240" w:lineRule="auto"/>
              <w:rPr>
                <w:rFonts w:ascii="Arial" w:hAnsi="Arial" w:cs="Arial"/>
                <w:color w:val="000000"/>
                <w:sz w:val="20"/>
                <w:szCs w:val="20"/>
                <w:lang w:eastAsia="id-ID"/>
              </w:rPr>
            </w:pPr>
            <w:r w:rsidRPr="005E0074">
              <w:rPr>
                <w:rFonts w:ascii="Arial" w:hAnsi="Arial" w:cs="Arial"/>
                <w:color w:val="000000"/>
                <w:sz w:val="20"/>
                <w:szCs w:val="20"/>
                <w:lang w:eastAsia="id-ID"/>
              </w:rPr>
              <w:t>Berbalik atau tidak berbalik</w:t>
            </w:r>
          </w:p>
        </w:tc>
        <w:tc>
          <w:tcPr>
            <w:tcW w:w="1134" w:type="dxa"/>
            <w:tcBorders>
              <w:top w:val="nil"/>
              <w:left w:val="nil"/>
              <w:bottom w:val="single" w:sz="4" w:space="0" w:color="auto"/>
              <w:right w:val="single" w:sz="4" w:space="0" w:color="auto"/>
            </w:tcBorders>
            <w:shd w:val="clear" w:color="auto" w:fill="auto"/>
          </w:tcPr>
          <w:p w14:paraId="5D523C8B" w14:textId="77777777" w:rsidR="00134781" w:rsidRPr="00782782" w:rsidRDefault="00134781" w:rsidP="000E1CC5">
            <w:pPr>
              <w:spacing w:after="0" w:line="240" w:lineRule="auto"/>
              <w:jc w:val="center"/>
              <w:rPr>
                <w:rFonts w:ascii="Arial" w:hAnsi="Arial" w:cs="Arial"/>
                <w:color w:val="000000"/>
                <w:sz w:val="20"/>
                <w:szCs w:val="20"/>
                <w:lang w:eastAsia="id-ID"/>
              </w:rPr>
            </w:pPr>
            <w:r>
              <w:rPr>
                <w:rFonts w:ascii="Arial" w:hAnsi="Arial" w:cs="Arial"/>
                <w:color w:val="000000"/>
                <w:sz w:val="20"/>
                <w:szCs w:val="20"/>
                <w:lang w:eastAsia="id-ID"/>
              </w:rPr>
              <w:t>-</w:t>
            </w:r>
            <w:r w:rsidRPr="00782782">
              <w:rPr>
                <w:rFonts w:ascii="Arial" w:hAnsi="Arial" w:cs="Arial"/>
                <w:color w:val="000000"/>
                <w:sz w:val="20"/>
                <w:szCs w:val="20"/>
                <w:lang w:eastAsia="id-ID"/>
              </w:rPr>
              <w:t>TP</w:t>
            </w:r>
          </w:p>
        </w:tc>
        <w:tc>
          <w:tcPr>
            <w:tcW w:w="4253" w:type="dxa"/>
            <w:tcBorders>
              <w:top w:val="nil"/>
              <w:left w:val="nil"/>
              <w:bottom w:val="single" w:sz="4" w:space="0" w:color="auto"/>
              <w:right w:val="single" w:sz="4" w:space="0" w:color="auto"/>
            </w:tcBorders>
            <w:shd w:val="clear" w:color="auto" w:fill="auto"/>
            <w:hideMark/>
          </w:tcPr>
          <w:p w14:paraId="36E9929D" w14:textId="77777777" w:rsidR="00134781" w:rsidRPr="005E0074" w:rsidRDefault="00134781" w:rsidP="000E1CC5">
            <w:pPr>
              <w:pStyle w:val="Default"/>
              <w:jc w:val="both"/>
              <w:rPr>
                <w:rFonts w:ascii="Arial" w:hAnsi="Arial" w:cs="Arial"/>
                <w:sz w:val="20"/>
                <w:szCs w:val="20"/>
              </w:rPr>
            </w:pPr>
            <w:proofErr w:type="spellStart"/>
            <w:r w:rsidRPr="005E0074">
              <w:rPr>
                <w:rFonts w:ascii="Arial" w:hAnsi="Arial" w:cs="Arial"/>
                <w:sz w:val="20"/>
                <w:szCs w:val="20"/>
              </w:rPr>
              <w:t>Dampak</w:t>
            </w:r>
            <w:proofErr w:type="spellEnd"/>
            <w:r w:rsidRPr="005E0074">
              <w:rPr>
                <w:rFonts w:ascii="Arial" w:hAnsi="Arial" w:cs="Arial"/>
                <w:sz w:val="20"/>
                <w:szCs w:val="20"/>
              </w:rPr>
              <w:t xml:space="preserve"> </w:t>
            </w:r>
            <w:proofErr w:type="spellStart"/>
            <w:r w:rsidRPr="005E0074">
              <w:rPr>
                <w:rFonts w:ascii="Arial" w:hAnsi="Arial" w:cs="Arial"/>
                <w:sz w:val="20"/>
                <w:szCs w:val="20"/>
              </w:rPr>
              <w:t>dapat</w:t>
            </w:r>
            <w:proofErr w:type="spellEnd"/>
            <w:r w:rsidRPr="005E0074">
              <w:rPr>
                <w:rFonts w:ascii="Arial" w:hAnsi="Arial" w:cs="Arial"/>
                <w:sz w:val="20"/>
                <w:szCs w:val="20"/>
              </w:rPr>
              <w:t xml:space="preserve"> </w:t>
            </w:r>
            <w:proofErr w:type="spellStart"/>
            <w:r w:rsidRPr="005E0074">
              <w:rPr>
                <w:rFonts w:ascii="Arial" w:hAnsi="Arial" w:cs="Arial"/>
                <w:sz w:val="20"/>
                <w:szCs w:val="20"/>
              </w:rPr>
              <w:t>berbalik</w:t>
            </w:r>
            <w:proofErr w:type="spellEnd"/>
            <w:r w:rsidRPr="005E0074">
              <w:rPr>
                <w:rFonts w:ascii="Arial" w:hAnsi="Arial" w:cs="Arial"/>
                <w:sz w:val="20"/>
                <w:szCs w:val="20"/>
              </w:rPr>
              <w:t xml:space="preserve"> </w:t>
            </w:r>
            <w:proofErr w:type="spellStart"/>
            <w:r w:rsidRPr="005E0074">
              <w:rPr>
                <w:rFonts w:ascii="Arial" w:hAnsi="Arial" w:cs="Arial"/>
                <w:sz w:val="20"/>
                <w:szCs w:val="20"/>
              </w:rPr>
              <w:t>jika</w:t>
            </w:r>
            <w:proofErr w:type="spellEnd"/>
            <w:r w:rsidRPr="005E0074">
              <w:rPr>
                <w:rFonts w:ascii="Arial" w:hAnsi="Arial" w:cs="Arial"/>
                <w:sz w:val="20"/>
                <w:szCs w:val="20"/>
              </w:rPr>
              <w:t xml:space="preserve"> </w:t>
            </w:r>
            <w:proofErr w:type="spellStart"/>
            <w:r w:rsidRPr="005E0074">
              <w:rPr>
                <w:rFonts w:ascii="Arial" w:hAnsi="Arial" w:cs="Arial"/>
                <w:sz w:val="20"/>
                <w:szCs w:val="20"/>
              </w:rPr>
              <w:t>dikelola</w:t>
            </w:r>
            <w:proofErr w:type="spellEnd"/>
            <w:r w:rsidRPr="005E0074">
              <w:rPr>
                <w:rFonts w:ascii="Arial" w:hAnsi="Arial" w:cs="Arial"/>
                <w:sz w:val="20"/>
                <w:szCs w:val="20"/>
              </w:rPr>
              <w:t xml:space="preserve"> </w:t>
            </w:r>
            <w:proofErr w:type="spellStart"/>
            <w:r w:rsidRPr="005E0074">
              <w:rPr>
                <w:rFonts w:ascii="Arial" w:hAnsi="Arial" w:cs="Arial"/>
                <w:sz w:val="20"/>
                <w:szCs w:val="20"/>
              </w:rPr>
              <w:t>dengan</w:t>
            </w:r>
            <w:proofErr w:type="spellEnd"/>
            <w:r w:rsidRPr="005E0074">
              <w:rPr>
                <w:rFonts w:ascii="Arial" w:hAnsi="Arial" w:cs="Arial"/>
                <w:sz w:val="20"/>
                <w:szCs w:val="20"/>
              </w:rPr>
              <w:t xml:space="preserve"> </w:t>
            </w:r>
            <w:proofErr w:type="spellStart"/>
            <w:r w:rsidRPr="005E0074">
              <w:rPr>
                <w:rFonts w:ascii="Arial" w:hAnsi="Arial" w:cs="Arial"/>
                <w:sz w:val="20"/>
                <w:szCs w:val="20"/>
              </w:rPr>
              <w:t>baik</w:t>
            </w:r>
            <w:proofErr w:type="spellEnd"/>
            <w:r w:rsidRPr="005E0074">
              <w:rPr>
                <w:rFonts w:ascii="Arial" w:hAnsi="Arial" w:cs="Arial"/>
                <w:sz w:val="20"/>
                <w:szCs w:val="20"/>
              </w:rPr>
              <w:t xml:space="preserve"> </w:t>
            </w:r>
          </w:p>
        </w:tc>
      </w:tr>
      <w:tr w:rsidR="00134781" w:rsidRPr="005E0074" w14:paraId="18F70CB1" w14:textId="77777777" w:rsidTr="000E1CC5">
        <w:tc>
          <w:tcPr>
            <w:tcW w:w="540" w:type="dxa"/>
            <w:tcBorders>
              <w:top w:val="nil"/>
              <w:left w:val="single" w:sz="4" w:space="0" w:color="auto"/>
              <w:bottom w:val="single" w:sz="4" w:space="0" w:color="auto"/>
              <w:right w:val="single" w:sz="4" w:space="0" w:color="auto"/>
            </w:tcBorders>
            <w:shd w:val="clear" w:color="auto" w:fill="auto"/>
            <w:hideMark/>
          </w:tcPr>
          <w:p w14:paraId="57BF1CF9" w14:textId="77777777" w:rsidR="00134781" w:rsidRPr="005E0074" w:rsidRDefault="00134781" w:rsidP="000E1CC5">
            <w:pPr>
              <w:spacing w:after="0" w:line="240" w:lineRule="auto"/>
              <w:jc w:val="center"/>
              <w:rPr>
                <w:rFonts w:ascii="Arial" w:hAnsi="Arial" w:cs="Arial"/>
                <w:color w:val="000000"/>
                <w:sz w:val="20"/>
                <w:szCs w:val="20"/>
                <w:lang w:eastAsia="id-ID"/>
              </w:rPr>
            </w:pPr>
            <w:r w:rsidRPr="005E0074">
              <w:rPr>
                <w:rFonts w:ascii="Arial" w:hAnsi="Arial" w:cs="Arial"/>
                <w:color w:val="000000"/>
                <w:sz w:val="20"/>
                <w:szCs w:val="20"/>
                <w:lang w:eastAsia="id-ID"/>
              </w:rPr>
              <w:t>7</w:t>
            </w:r>
          </w:p>
        </w:tc>
        <w:tc>
          <w:tcPr>
            <w:tcW w:w="2862" w:type="dxa"/>
            <w:tcBorders>
              <w:top w:val="nil"/>
              <w:left w:val="nil"/>
              <w:bottom w:val="single" w:sz="4" w:space="0" w:color="auto"/>
              <w:right w:val="single" w:sz="4" w:space="0" w:color="auto"/>
            </w:tcBorders>
            <w:shd w:val="clear" w:color="auto" w:fill="auto"/>
            <w:vAlign w:val="center"/>
            <w:hideMark/>
          </w:tcPr>
          <w:p w14:paraId="59C750FA" w14:textId="77777777" w:rsidR="00134781" w:rsidRPr="005E0074" w:rsidRDefault="00134781" w:rsidP="000E1CC5">
            <w:pPr>
              <w:spacing w:after="0" w:line="240" w:lineRule="auto"/>
              <w:rPr>
                <w:rFonts w:ascii="Arial" w:hAnsi="Arial" w:cs="Arial"/>
                <w:color w:val="000000"/>
                <w:sz w:val="20"/>
                <w:szCs w:val="20"/>
                <w:lang w:eastAsia="id-ID"/>
              </w:rPr>
            </w:pPr>
            <w:r w:rsidRPr="005E0074">
              <w:rPr>
                <w:rFonts w:ascii="Arial" w:hAnsi="Arial" w:cs="Arial"/>
                <w:color w:val="000000"/>
                <w:sz w:val="20"/>
                <w:szCs w:val="20"/>
                <w:lang w:eastAsia="id-ID"/>
              </w:rPr>
              <w:t>Kriteria lain sesuai perkembangan ilmu pengetahuan dan teknologi</w:t>
            </w:r>
          </w:p>
        </w:tc>
        <w:tc>
          <w:tcPr>
            <w:tcW w:w="1134" w:type="dxa"/>
            <w:tcBorders>
              <w:top w:val="nil"/>
              <w:left w:val="nil"/>
              <w:bottom w:val="single" w:sz="4" w:space="0" w:color="auto"/>
              <w:right w:val="single" w:sz="4" w:space="0" w:color="auto"/>
            </w:tcBorders>
            <w:shd w:val="clear" w:color="auto" w:fill="auto"/>
          </w:tcPr>
          <w:p w14:paraId="4E7A5C76" w14:textId="77777777" w:rsidR="00134781" w:rsidRPr="00782782" w:rsidRDefault="00134781" w:rsidP="000E1CC5">
            <w:pPr>
              <w:spacing w:after="0" w:line="240" w:lineRule="auto"/>
              <w:jc w:val="center"/>
              <w:rPr>
                <w:rFonts w:ascii="Arial" w:hAnsi="Arial" w:cs="Arial"/>
                <w:color w:val="000000"/>
                <w:sz w:val="20"/>
                <w:szCs w:val="20"/>
                <w:lang w:eastAsia="id-ID"/>
              </w:rPr>
            </w:pPr>
            <w:r>
              <w:rPr>
                <w:rFonts w:ascii="Arial" w:hAnsi="Arial" w:cs="Arial"/>
                <w:color w:val="000000"/>
                <w:sz w:val="20"/>
                <w:szCs w:val="20"/>
                <w:lang w:eastAsia="id-ID"/>
              </w:rPr>
              <w:t>-</w:t>
            </w:r>
            <w:r w:rsidRPr="00782782">
              <w:rPr>
                <w:rFonts w:ascii="Arial" w:hAnsi="Arial" w:cs="Arial"/>
                <w:color w:val="000000"/>
                <w:sz w:val="20"/>
                <w:szCs w:val="20"/>
                <w:lang w:eastAsia="id-ID"/>
              </w:rPr>
              <w:t>TP</w:t>
            </w:r>
          </w:p>
        </w:tc>
        <w:tc>
          <w:tcPr>
            <w:tcW w:w="4253" w:type="dxa"/>
            <w:tcBorders>
              <w:top w:val="nil"/>
              <w:left w:val="nil"/>
              <w:bottom w:val="single" w:sz="4" w:space="0" w:color="auto"/>
              <w:right w:val="single" w:sz="4" w:space="0" w:color="auto"/>
            </w:tcBorders>
            <w:shd w:val="clear" w:color="auto" w:fill="auto"/>
            <w:hideMark/>
          </w:tcPr>
          <w:p w14:paraId="473A0C4F" w14:textId="77777777" w:rsidR="00134781" w:rsidRPr="005E0074" w:rsidRDefault="00134781" w:rsidP="000E1CC5">
            <w:pPr>
              <w:spacing w:after="0" w:line="240" w:lineRule="auto"/>
              <w:rPr>
                <w:rFonts w:ascii="Arial" w:hAnsi="Arial" w:cs="Arial"/>
                <w:sz w:val="20"/>
                <w:szCs w:val="20"/>
              </w:rPr>
            </w:pPr>
            <w:r w:rsidRPr="005E0074">
              <w:rPr>
                <w:rFonts w:ascii="Arial" w:hAnsi="Arial" w:cs="Arial"/>
                <w:sz w:val="20"/>
                <w:szCs w:val="20"/>
              </w:rPr>
              <w:t>Tidak ada</w:t>
            </w:r>
          </w:p>
        </w:tc>
      </w:tr>
      <w:tr w:rsidR="00134781" w:rsidRPr="005E0074" w14:paraId="2922EAB4" w14:textId="77777777" w:rsidTr="000E1CC5">
        <w:tc>
          <w:tcPr>
            <w:tcW w:w="3402"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58AE9B8B" w14:textId="77777777" w:rsidR="00134781" w:rsidRPr="005E0074" w:rsidRDefault="00134781" w:rsidP="000E1CC5">
            <w:pPr>
              <w:spacing w:after="0" w:line="240" w:lineRule="auto"/>
              <w:jc w:val="center"/>
              <w:rPr>
                <w:rFonts w:ascii="Arial" w:hAnsi="Arial" w:cs="Arial"/>
                <w:b/>
                <w:bCs/>
                <w:color w:val="000000"/>
                <w:sz w:val="20"/>
                <w:szCs w:val="20"/>
                <w:lang w:eastAsia="id-ID"/>
              </w:rPr>
            </w:pPr>
            <w:r w:rsidRPr="005E0074">
              <w:rPr>
                <w:rFonts w:ascii="Arial" w:hAnsi="Arial" w:cs="Arial"/>
                <w:b/>
                <w:bCs/>
                <w:color w:val="000000"/>
                <w:sz w:val="20"/>
                <w:szCs w:val="20"/>
                <w:lang w:eastAsia="id-ID"/>
              </w:rPr>
              <w:t>Prakiraan Dampak Penting</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14:paraId="3D921B02" w14:textId="77777777" w:rsidR="00134781" w:rsidRPr="005E0074" w:rsidRDefault="00134781" w:rsidP="000E1CC5">
            <w:pPr>
              <w:spacing w:after="0" w:line="240" w:lineRule="auto"/>
              <w:jc w:val="center"/>
              <w:rPr>
                <w:rFonts w:ascii="Arial" w:hAnsi="Arial" w:cs="Arial"/>
                <w:b/>
                <w:bCs/>
                <w:color w:val="000000"/>
                <w:sz w:val="20"/>
                <w:szCs w:val="20"/>
                <w:lang w:eastAsia="id-ID"/>
              </w:rPr>
            </w:pPr>
            <w:r w:rsidRPr="005E0074">
              <w:rPr>
                <w:rFonts w:ascii="Arial" w:hAnsi="Arial" w:cs="Arial"/>
                <w:b/>
                <w:bCs/>
                <w:color w:val="000000"/>
                <w:sz w:val="20"/>
                <w:szCs w:val="20"/>
                <w:lang w:val="en-ID" w:eastAsia="id-ID"/>
              </w:rPr>
              <w:t xml:space="preserve">Negatif </w:t>
            </w:r>
            <w:r>
              <w:rPr>
                <w:rFonts w:ascii="Arial" w:hAnsi="Arial" w:cs="Arial"/>
                <w:b/>
                <w:bCs/>
                <w:color w:val="000000"/>
                <w:sz w:val="20"/>
                <w:szCs w:val="20"/>
                <w:lang w:val="en-ID" w:eastAsia="id-ID"/>
              </w:rPr>
              <w:t xml:space="preserve">Tidak </w:t>
            </w:r>
            <w:r w:rsidRPr="005E0074">
              <w:rPr>
                <w:rFonts w:ascii="Arial" w:hAnsi="Arial" w:cs="Arial"/>
                <w:b/>
                <w:bCs/>
                <w:color w:val="000000"/>
                <w:sz w:val="20"/>
                <w:szCs w:val="20"/>
                <w:lang w:val="en-ID" w:eastAsia="id-ID"/>
              </w:rPr>
              <w:t>Penting (-</w:t>
            </w:r>
            <w:r>
              <w:rPr>
                <w:rFonts w:ascii="Arial" w:hAnsi="Arial" w:cs="Arial"/>
                <w:b/>
                <w:bCs/>
                <w:color w:val="000000"/>
                <w:sz w:val="20"/>
                <w:szCs w:val="20"/>
                <w:lang w:val="en-ID" w:eastAsia="id-ID"/>
              </w:rPr>
              <w:t>T</w:t>
            </w:r>
            <w:r w:rsidRPr="005E0074">
              <w:rPr>
                <w:rFonts w:ascii="Arial" w:hAnsi="Arial" w:cs="Arial"/>
                <w:b/>
                <w:bCs/>
                <w:color w:val="000000"/>
                <w:sz w:val="20"/>
                <w:szCs w:val="20"/>
                <w:lang w:val="en-ID" w:eastAsia="id-ID"/>
              </w:rPr>
              <w:t>P)</w:t>
            </w:r>
          </w:p>
        </w:tc>
      </w:tr>
    </w:tbl>
    <w:p w14:paraId="3B92C01A" w14:textId="77777777" w:rsidR="00134781" w:rsidRPr="00555986" w:rsidRDefault="00134781" w:rsidP="000E1CC5">
      <w:pPr>
        <w:pStyle w:val="Keterangan"/>
      </w:pPr>
      <w:r w:rsidRPr="00555986">
        <w:t>Keterangan: P = Penting, TP = Tidak Penting</w:t>
      </w:r>
    </w:p>
    <w:p w14:paraId="07E06E94" w14:textId="77777777" w:rsidR="00134781" w:rsidRPr="00581475" w:rsidRDefault="00134781" w:rsidP="000E1CC5">
      <w:pPr>
        <w:pStyle w:val="Sumber"/>
        <w:rPr>
          <w:lang w:val="en-US"/>
        </w:rPr>
      </w:pPr>
      <w:r w:rsidRPr="00555986">
        <w:t xml:space="preserve">Sumber: </w:t>
      </w:r>
      <w:r>
        <w:rPr>
          <w:lang w:val="en-US"/>
        </w:rPr>
        <w:tab/>
      </w:r>
      <w:r w:rsidRPr="00555986">
        <w:t>UU No. 32 Tahun 2009  tentang Perlindungan dan Pengelolaan Lingkungan Hidup</w:t>
      </w:r>
    </w:p>
    <w:p w14:paraId="47FEE208" w14:textId="77777777" w:rsidR="00134781" w:rsidRDefault="00134781" w:rsidP="00FB2AA4">
      <w:pPr>
        <w:pStyle w:val="Heading2"/>
      </w:pPr>
      <w:bookmarkStart w:id="617" w:name="_Toc59545231"/>
      <w:bookmarkStart w:id="618" w:name="_Toc73967685"/>
      <w:r>
        <w:t>Tahap Operasi</w:t>
      </w:r>
      <w:bookmarkEnd w:id="617"/>
      <w:bookmarkEnd w:id="618"/>
    </w:p>
    <w:p w14:paraId="18322493" w14:textId="77777777" w:rsidR="00C34B30" w:rsidRDefault="00C34B30" w:rsidP="003E42CA">
      <w:pPr>
        <w:pStyle w:val="Heading3"/>
      </w:pPr>
      <w:bookmarkStart w:id="619" w:name="_Toc73967686"/>
      <w:bookmarkStart w:id="620" w:name="_Toc59545232"/>
      <w:r>
        <w:t>Penerimaan Tenaga Kerja</w:t>
      </w:r>
      <w:bookmarkEnd w:id="619"/>
    </w:p>
    <w:p w14:paraId="56B1E2CF" w14:textId="77777777" w:rsidR="00134781" w:rsidRDefault="00134781">
      <w:pPr>
        <w:pStyle w:val="Heading4"/>
      </w:pPr>
      <w:r>
        <w:t xml:space="preserve">Peningkatan Kesempatan Kerja </w:t>
      </w:r>
      <w:bookmarkEnd w:id="620"/>
    </w:p>
    <w:p w14:paraId="0156FD03" w14:textId="77777777" w:rsidR="00134781" w:rsidRDefault="00134781">
      <w:pPr>
        <w:pStyle w:val="Paragraph"/>
      </w:pPr>
      <w:r w:rsidRPr="00CD4866">
        <w:t xml:space="preserve">Pada </w:t>
      </w:r>
      <w:proofErr w:type="spellStart"/>
      <w:r w:rsidRPr="00CD4866">
        <w:t>tahap</w:t>
      </w:r>
      <w:proofErr w:type="spellEnd"/>
      <w:r w:rsidRPr="00CD4866">
        <w:t xml:space="preserve"> </w:t>
      </w:r>
      <w:proofErr w:type="spellStart"/>
      <w:r w:rsidRPr="00CD4866">
        <w:t>operasi</w:t>
      </w:r>
      <w:proofErr w:type="spellEnd"/>
      <w:r w:rsidRPr="00CD4866">
        <w:t xml:space="preserve"> </w:t>
      </w:r>
      <w:proofErr w:type="spellStart"/>
      <w:r w:rsidRPr="00CD4866">
        <w:t>direncanakan</w:t>
      </w:r>
      <w:proofErr w:type="spellEnd"/>
      <w:r w:rsidRPr="00CD4866">
        <w:t xml:space="preserve"> </w:t>
      </w:r>
      <w:proofErr w:type="spellStart"/>
      <w:r w:rsidRPr="00CD4866">
        <w:t>menerima</w:t>
      </w:r>
      <w:proofErr w:type="spellEnd"/>
      <w:r w:rsidRPr="00CD4866">
        <w:t xml:space="preserve"> </w:t>
      </w:r>
      <w:proofErr w:type="spellStart"/>
      <w:r w:rsidRPr="00CD4866">
        <w:t>tenaga</w:t>
      </w:r>
      <w:proofErr w:type="spellEnd"/>
      <w:r w:rsidRPr="00CD4866">
        <w:t xml:space="preserve"> </w:t>
      </w:r>
      <w:proofErr w:type="spellStart"/>
      <w:r w:rsidRPr="00CD4866">
        <w:t>kerja</w:t>
      </w:r>
      <w:proofErr w:type="spellEnd"/>
      <w:r w:rsidRPr="00CD4866">
        <w:t xml:space="preserve"> yang </w:t>
      </w:r>
      <w:proofErr w:type="spellStart"/>
      <w:r w:rsidRPr="00CD4866">
        <w:t>terbatas</w:t>
      </w:r>
      <w:proofErr w:type="spellEnd"/>
      <w:r w:rsidRPr="00CD4866">
        <w:t xml:space="preserve">. Tenaga </w:t>
      </w:r>
      <w:proofErr w:type="spellStart"/>
      <w:r w:rsidRPr="00CD4866">
        <w:t>kerja</w:t>
      </w:r>
      <w:proofErr w:type="spellEnd"/>
      <w:r w:rsidRPr="00CD4866">
        <w:t xml:space="preserve"> </w:t>
      </w:r>
      <w:proofErr w:type="spellStart"/>
      <w:r w:rsidRPr="00CD4866">
        <w:t>tersebut</w:t>
      </w:r>
      <w:proofErr w:type="spellEnd"/>
      <w:r w:rsidRPr="00CD4866">
        <w:t xml:space="preserve"> </w:t>
      </w:r>
      <w:proofErr w:type="spellStart"/>
      <w:r w:rsidRPr="00CD4866">
        <w:t>selama</w:t>
      </w:r>
      <w:proofErr w:type="spellEnd"/>
      <w:r w:rsidRPr="00CD4866">
        <w:t xml:space="preserve"> </w:t>
      </w:r>
      <w:proofErr w:type="spellStart"/>
      <w:r w:rsidRPr="00CD4866">
        <w:t>tahap</w:t>
      </w:r>
      <w:proofErr w:type="spellEnd"/>
      <w:r w:rsidRPr="00CD4866">
        <w:t xml:space="preserve"> </w:t>
      </w:r>
      <w:proofErr w:type="spellStart"/>
      <w:proofErr w:type="gramStart"/>
      <w:r w:rsidRPr="00CD4866">
        <w:t>operasi</w:t>
      </w:r>
      <w:proofErr w:type="spellEnd"/>
      <w:r w:rsidRPr="00CD4866">
        <w:t xml:space="preserve">  </w:t>
      </w:r>
      <w:proofErr w:type="spellStart"/>
      <w:r w:rsidRPr="00CD4866">
        <w:t>secara</w:t>
      </w:r>
      <w:proofErr w:type="spellEnd"/>
      <w:proofErr w:type="gramEnd"/>
      <w:r w:rsidRPr="00CD4866">
        <w:t xml:space="preserve"> </w:t>
      </w:r>
      <w:proofErr w:type="spellStart"/>
      <w:r w:rsidRPr="00CD4866">
        <w:t>berkala</w:t>
      </w:r>
      <w:proofErr w:type="spellEnd"/>
      <w:r w:rsidRPr="00CD4866">
        <w:t xml:space="preserve"> </w:t>
      </w:r>
      <w:proofErr w:type="spellStart"/>
      <w:r w:rsidRPr="00CD4866">
        <w:t>akan</w:t>
      </w:r>
      <w:proofErr w:type="spellEnd"/>
      <w:r w:rsidRPr="00CD4866">
        <w:t xml:space="preserve"> </w:t>
      </w:r>
      <w:proofErr w:type="spellStart"/>
      <w:r w:rsidRPr="00CD4866">
        <w:t>mengecek</w:t>
      </w:r>
      <w:proofErr w:type="spellEnd"/>
      <w:r w:rsidRPr="00CD4866">
        <w:t xml:space="preserve"> </w:t>
      </w:r>
      <w:proofErr w:type="spellStart"/>
      <w:r w:rsidRPr="00CD4866">
        <w:t>fasilitas</w:t>
      </w:r>
      <w:proofErr w:type="spellEnd"/>
      <w:r w:rsidRPr="00CD4866">
        <w:t xml:space="preserve"> – </w:t>
      </w:r>
      <w:proofErr w:type="spellStart"/>
      <w:r w:rsidRPr="00CD4866">
        <w:t>fasilitas</w:t>
      </w:r>
      <w:proofErr w:type="spellEnd"/>
      <w:r w:rsidRPr="00CD4866">
        <w:t xml:space="preserve"> yang </w:t>
      </w:r>
      <w:proofErr w:type="spellStart"/>
      <w:r w:rsidRPr="00CD4866">
        <w:t>digunakan</w:t>
      </w:r>
      <w:proofErr w:type="spellEnd"/>
      <w:r w:rsidRPr="00CD4866">
        <w:t xml:space="preserve"> </w:t>
      </w:r>
      <w:proofErr w:type="spellStart"/>
      <w:r w:rsidRPr="00CD4866">
        <w:t>terkait</w:t>
      </w:r>
      <w:proofErr w:type="spellEnd"/>
      <w:r w:rsidRPr="00CD4866">
        <w:t xml:space="preserve"> </w:t>
      </w:r>
      <w:proofErr w:type="spellStart"/>
      <w:r w:rsidRPr="00CD4866">
        <w:t>pengoperasian</w:t>
      </w:r>
      <w:proofErr w:type="spellEnd"/>
      <w:r w:rsidRPr="00CD4866">
        <w:t xml:space="preserve"> </w:t>
      </w:r>
      <w:proofErr w:type="spellStart"/>
      <w:r w:rsidRPr="00CD4866">
        <w:t>sumur</w:t>
      </w:r>
      <w:proofErr w:type="spellEnd"/>
      <w:r w:rsidRPr="00CD4866">
        <w:t xml:space="preserve">, </w:t>
      </w:r>
      <w:proofErr w:type="spellStart"/>
      <w:r w:rsidRPr="00CD4866">
        <w:t>dengan</w:t>
      </w:r>
      <w:proofErr w:type="spellEnd"/>
      <w:r w:rsidRPr="00CD4866">
        <w:t xml:space="preserve"> </w:t>
      </w:r>
      <w:proofErr w:type="spellStart"/>
      <w:r w:rsidRPr="00CD4866">
        <w:t>tujuan</w:t>
      </w:r>
      <w:proofErr w:type="spellEnd"/>
      <w:r w:rsidRPr="00CD4866">
        <w:t xml:space="preserve"> agar</w:t>
      </w:r>
      <w:r>
        <w:t xml:space="preserve"> </w:t>
      </w:r>
      <w:proofErr w:type="spellStart"/>
      <w:r w:rsidRPr="00CD4866">
        <w:t>sumur</w:t>
      </w:r>
      <w:proofErr w:type="spellEnd"/>
      <w:r w:rsidRPr="00CD4866">
        <w:t xml:space="preserve"> </w:t>
      </w:r>
      <w:proofErr w:type="spellStart"/>
      <w:r w:rsidRPr="00CD4866">
        <w:t>tetap</w:t>
      </w:r>
      <w:proofErr w:type="spellEnd"/>
      <w:r w:rsidRPr="00CD4866">
        <w:t xml:space="preserve"> </w:t>
      </w:r>
      <w:proofErr w:type="spellStart"/>
      <w:r w:rsidRPr="00CD4866">
        <w:t>berkinerja</w:t>
      </w:r>
      <w:proofErr w:type="spellEnd"/>
      <w:r w:rsidRPr="00CD4866">
        <w:t xml:space="preserve"> </w:t>
      </w:r>
      <w:proofErr w:type="spellStart"/>
      <w:r w:rsidRPr="00CD4866">
        <w:t>baik</w:t>
      </w:r>
      <w:proofErr w:type="spellEnd"/>
      <w:r w:rsidRPr="00CD4866">
        <w:t xml:space="preserve"> dan </w:t>
      </w:r>
      <w:proofErr w:type="spellStart"/>
      <w:r w:rsidRPr="00CD4866">
        <w:t>aman</w:t>
      </w:r>
      <w:proofErr w:type="spellEnd"/>
      <w:r w:rsidRPr="00CD4866">
        <w:t xml:space="preserve"> </w:t>
      </w:r>
      <w:proofErr w:type="spellStart"/>
      <w:r w:rsidRPr="00CD4866">
        <w:t>bagi</w:t>
      </w:r>
      <w:proofErr w:type="spellEnd"/>
      <w:r w:rsidRPr="00CD4866">
        <w:t xml:space="preserve"> </w:t>
      </w:r>
      <w:proofErr w:type="spellStart"/>
      <w:r w:rsidRPr="00CD4866">
        <w:t>operasi</w:t>
      </w:r>
      <w:proofErr w:type="spellEnd"/>
      <w:r w:rsidRPr="00CD4866">
        <w:t xml:space="preserve">. </w:t>
      </w:r>
      <w:proofErr w:type="spellStart"/>
      <w:r w:rsidRPr="00CD4866">
        <w:t>Termasuk</w:t>
      </w:r>
      <w:proofErr w:type="spellEnd"/>
      <w:r w:rsidRPr="00CD4866">
        <w:t xml:space="preserve"> juga </w:t>
      </w:r>
      <w:proofErr w:type="spellStart"/>
      <w:r w:rsidRPr="00CD4866">
        <w:t>pengecekan</w:t>
      </w:r>
      <w:proofErr w:type="spellEnd"/>
      <w:r w:rsidRPr="00CD4866">
        <w:t xml:space="preserve"> pipa </w:t>
      </w:r>
      <w:proofErr w:type="spellStart"/>
      <w:r w:rsidRPr="00CD4866">
        <w:t>penyalur</w:t>
      </w:r>
      <w:proofErr w:type="spellEnd"/>
      <w:r w:rsidRPr="00CD4866">
        <w:t xml:space="preserve"> gas </w:t>
      </w:r>
      <w:proofErr w:type="spellStart"/>
      <w:r w:rsidRPr="00CD4866">
        <w:t>sebagai</w:t>
      </w:r>
      <w:proofErr w:type="spellEnd"/>
      <w:r w:rsidRPr="00CD4866">
        <w:t xml:space="preserve"> </w:t>
      </w:r>
      <w:proofErr w:type="spellStart"/>
      <w:r w:rsidRPr="00CD4866">
        <w:t>bagian</w:t>
      </w:r>
      <w:proofErr w:type="spellEnd"/>
      <w:r w:rsidRPr="00CD4866">
        <w:t xml:space="preserve"> </w:t>
      </w:r>
      <w:proofErr w:type="spellStart"/>
      <w:r w:rsidRPr="00CD4866">
        <w:t>perawatan</w:t>
      </w:r>
      <w:proofErr w:type="spellEnd"/>
      <w:r w:rsidRPr="00CD4866">
        <w:t xml:space="preserve"> dan </w:t>
      </w:r>
      <w:proofErr w:type="spellStart"/>
      <w:r w:rsidRPr="00CD4866">
        <w:t>pemeliharaan</w:t>
      </w:r>
      <w:proofErr w:type="spellEnd"/>
      <w:r w:rsidRPr="00CD4866">
        <w:t>.</w:t>
      </w:r>
      <w:r>
        <w:t xml:space="preserve"> </w:t>
      </w:r>
      <w:proofErr w:type="spellStart"/>
      <w:r w:rsidRPr="00CD4866">
        <w:t>Diperkirakan</w:t>
      </w:r>
      <w:proofErr w:type="spellEnd"/>
      <w:r w:rsidRPr="00CD4866">
        <w:t xml:space="preserve"> </w:t>
      </w:r>
      <w:proofErr w:type="spellStart"/>
      <w:r w:rsidRPr="00CD4866">
        <w:t>jumlah</w:t>
      </w:r>
      <w:proofErr w:type="spellEnd"/>
      <w:r w:rsidRPr="00CD4866">
        <w:t xml:space="preserve"> </w:t>
      </w:r>
      <w:proofErr w:type="spellStart"/>
      <w:r w:rsidRPr="00CD4866">
        <w:t>tenaga</w:t>
      </w:r>
      <w:proofErr w:type="spellEnd"/>
      <w:r w:rsidRPr="00CD4866">
        <w:t xml:space="preserve"> </w:t>
      </w:r>
      <w:proofErr w:type="spellStart"/>
      <w:r w:rsidRPr="00CD4866">
        <w:t>kerja</w:t>
      </w:r>
      <w:proofErr w:type="spellEnd"/>
      <w:r w:rsidRPr="00CD4866">
        <w:t xml:space="preserve"> yang </w:t>
      </w:r>
      <w:proofErr w:type="spellStart"/>
      <w:r w:rsidRPr="00CD4866">
        <w:t>akan</w:t>
      </w:r>
      <w:proofErr w:type="spellEnd"/>
      <w:r w:rsidRPr="00CD4866">
        <w:t xml:space="preserve"> </w:t>
      </w:r>
      <w:proofErr w:type="spellStart"/>
      <w:r w:rsidRPr="00CD4866">
        <w:t>direkrut</w:t>
      </w:r>
      <w:proofErr w:type="spellEnd"/>
      <w:r w:rsidRPr="00CD4866">
        <w:t xml:space="preserve"> </w:t>
      </w:r>
      <w:proofErr w:type="spellStart"/>
      <w:r w:rsidRPr="00CD4866">
        <w:t>sebanyak</w:t>
      </w:r>
      <w:proofErr w:type="spellEnd"/>
      <w:r w:rsidRPr="00CD4866">
        <w:t xml:space="preserve"> ±18 orang yang </w:t>
      </w:r>
      <w:proofErr w:type="spellStart"/>
      <w:r w:rsidRPr="00CD4866">
        <w:t>akan</w:t>
      </w:r>
      <w:proofErr w:type="spellEnd"/>
      <w:r w:rsidRPr="00CD4866">
        <w:t xml:space="preserve"> </w:t>
      </w:r>
      <w:proofErr w:type="spellStart"/>
      <w:r w:rsidRPr="00CD4866">
        <w:t>bekerja</w:t>
      </w:r>
      <w:proofErr w:type="spellEnd"/>
      <w:r w:rsidRPr="00CD4866">
        <w:t xml:space="preserve"> </w:t>
      </w:r>
      <w:proofErr w:type="spellStart"/>
      <w:r w:rsidRPr="00CD4866">
        <w:t>dengan</w:t>
      </w:r>
      <w:proofErr w:type="spellEnd"/>
      <w:r w:rsidRPr="00CD4866">
        <w:t xml:space="preserve"> </w:t>
      </w:r>
      <w:proofErr w:type="spellStart"/>
      <w:r w:rsidRPr="00CD4866">
        <w:t>sistem</w:t>
      </w:r>
      <w:proofErr w:type="spellEnd"/>
      <w:r w:rsidRPr="00CD4866">
        <w:t xml:space="preserve"> shift. Dari 18 orang </w:t>
      </w:r>
      <w:proofErr w:type="spellStart"/>
      <w:r w:rsidRPr="00CD4866">
        <w:t>tersebut</w:t>
      </w:r>
      <w:proofErr w:type="spellEnd"/>
      <w:r w:rsidRPr="00CD4866">
        <w:t xml:space="preserve"> </w:t>
      </w:r>
      <w:proofErr w:type="spellStart"/>
      <w:r w:rsidRPr="00CD4866">
        <w:t>diprediksi</w:t>
      </w:r>
      <w:proofErr w:type="spellEnd"/>
      <w:r w:rsidRPr="00CD4866">
        <w:t xml:space="preserve"> </w:t>
      </w:r>
      <w:proofErr w:type="spellStart"/>
      <w:r w:rsidRPr="00CD4866">
        <w:t>jumlah</w:t>
      </w:r>
      <w:proofErr w:type="spellEnd"/>
      <w:r w:rsidRPr="00CD4866">
        <w:t xml:space="preserve"> yang </w:t>
      </w:r>
      <w:proofErr w:type="spellStart"/>
      <w:r w:rsidRPr="00CD4866">
        <w:t>dapat</w:t>
      </w:r>
      <w:proofErr w:type="spellEnd"/>
      <w:r w:rsidRPr="00CD4866">
        <w:t xml:space="preserve"> </w:t>
      </w:r>
      <w:proofErr w:type="spellStart"/>
      <w:r w:rsidRPr="00CD4866">
        <w:t>dipenuhi</w:t>
      </w:r>
      <w:proofErr w:type="spellEnd"/>
      <w:r w:rsidRPr="00CD4866">
        <w:t xml:space="preserve"> oleh </w:t>
      </w:r>
      <w:proofErr w:type="spellStart"/>
      <w:r w:rsidRPr="00CD4866">
        <w:t>lokal</w:t>
      </w:r>
      <w:proofErr w:type="spellEnd"/>
      <w:r w:rsidRPr="00CD4866">
        <w:t xml:space="preserve"> </w:t>
      </w:r>
      <w:proofErr w:type="spellStart"/>
      <w:r w:rsidRPr="00CD4866">
        <w:t>sebesar</w:t>
      </w:r>
      <w:proofErr w:type="spellEnd"/>
      <w:r w:rsidRPr="00CD4866">
        <w:t xml:space="preserve"> 14 orang </w:t>
      </w:r>
      <w:proofErr w:type="spellStart"/>
      <w:r w:rsidRPr="00CD4866">
        <w:t>atau</w:t>
      </w:r>
      <w:proofErr w:type="spellEnd"/>
      <w:r w:rsidRPr="00CD4866">
        <w:t xml:space="preserve"> 77,8% </w:t>
      </w:r>
      <w:proofErr w:type="spellStart"/>
      <w:r w:rsidRPr="00CD4866">
        <w:t>dari</w:t>
      </w:r>
      <w:proofErr w:type="spellEnd"/>
      <w:r w:rsidRPr="00CD4866">
        <w:t xml:space="preserve"> </w:t>
      </w:r>
      <w:proofErr w:type="spellStart"/>
      <w:r w:rsidRPr="00CD4866">
        <w:t>kesempatan</w:t>
      </w:r>
      <w:proofErr w:type="spellEnd"/>
      <w:r w:rsidRPr="00CD4866">
        <w:t xml:space="preserve"> yang </w:t>
      </w:r>
      <w:proofErr w:type="spellStart"/>
      <w:r w:rsidRPr="00CD4866">
        <w:t>ada</w:t>
      </w:r>
      <w:proofErr w:type="spellEnd"/>
      <w:r w:rsidRPr="00CD4866">
        <w:t xml:space="preserve">. </w:t>
      </w:r>
      <w:proofErr w:type="spellStart"/>
      <w:r w:rsidRPr="00CD4866">
        <w:t>Kebutuhan</w:t>
      </w:r>
      <w:proofErr w:type="spellEnd"/>
      <w:r w:rsidRPr="00CD4866">
        <w:t xml:space="preserve"> </w:t>
      </w:r>
      <w:proofErr w:type="spellStart"/>
      <w:r w:rsidRPr="00CD4866">
        <w:t>tenaga</w:t>
      </w:r>
      <w:proofErr w:type="spellEnd"/>
      <w:r w:rsidRPr="00CD4866">
        <w:t xml:space="preserve"> </w:t>
      </w:r>
      <w:proofErr w:type="spellStart"/>
      <w:r w:rsidRPr="00CD4866">
        <w:t>kerja</w:t>
      </w:r>
      <w:proofErr w:type="spellEnd"/>
      <w:r w:rsidRPr="00CD4866">
        <w:t xml:space="preserve"> </w:t>
      </w:r>
      <w:proofErr w:type="spellStart"/>
      <w:r w:rsidRPr="00CD4866">
        <w:t>sebagaimana</w:t>
      </w:r>
      <w:proofErr w:type="spellEnd"/>
      <w:r w:rsidRPr="00CD4866">
        <w:t xml:space="preserve"> </w:t>
      </w:r>
      <w:proofErr w:type="spellStart"/>
      <w:r w:rsidRPr="00CD4866">
        <w:t>disampaikan</w:t>
      </w:r>
      <w:proofErr w:type="spellEnd"/>
      <w:r w:rsidRPr="00CD4866">
        <w:t xml:space="preserve"> pada </w:t>
      </w:r>
      <w:proofErr w:type="spellStart"/>
      <w:r w:rsidRPr="005E0074">
        <w:rPr>
          <w:b/>
        </w:rPr>
        <w:t>Tabel</w:t>
      </w:r>
      <w:proofErr w:type="spellEnd"/>
      <w:r w:rsidRPr="005E0074">
        <w:rPr>
          <w:b/>
        </w:rPr>
        <w:t xml:space="preserve"> </w:t>
      </w:r>
      <w:r w:rsidR="000E1CC5">
        <w:rPr>
          <w:b/>
        </w:rPr>
        <w:t>6</w:t>
      </w:r>
      <w:r w:rsidRPr="005E0074">
        <w:rPr>
          <w:b/>
        </w:rPr>
        <w:t>.</w:t>
      </w:r>
      <w:r w:rsidR="000E1CC5">
        <w:rPr>
          <w:b/>
        </w:rPr>
        <w:t>5</w:t>
      </w:r>
      <w:r w:rsidR="00894A9A">
        <w:rPr>
          <w:b/>
        </w:rPr>
        <w:t>7</w:t>
      </w:r>
      <w:r w:rsidRPr="000E1CC5">
        <w:t>.</w:t>
      </w:r>
    </w:p>
    <w:p w14:paraId="01351F74" w14:textId="77777777" w:rsidR="00134781" w:rsidRDefault="00134781" w:rsidP="000E1CC5">
      <w:pPr>
        <w:pStyle w:val="TabelBab6"/>
      </w:pPr>
      <w:bookmarkStart w:id="621" w:name="_Toc59545378"/>
      <w:bookmarkStart w:id="622" w:name="_Toc73967848"/>
      <w:r w:rsidRPr="00555986">
        <w:t>Prediksi Peluang Tenaga Kerja Lokal pada Tahap Operasi</w:t>
      </w:r>
      <w:bookmarkEnd w:id="621"/>
      <w:bookmarkEnd w:id="622"/>
    </w:p>
    <w:tbl>
      <w:tblPr>
        <w:tblW w:w="4831" w:type="pct"/>
        <w:tblInd w:w="10" w:type="dxa"/>
        <w:tblCellMar>
          <w:left w:w="0" w:type="dxa"/>
          <w:right w:w="0" w:type="dxa"/>
        </w:tblCellMar>
        <w:tblLook w:val="04A0" w:firstRow="1" w:lastRow="0" w:firstColumn="1" w:lastColumn="0" w:noHBand="0" w:noVBand="1"/>
      </w:tblPr>
      <w:tblGrid>
        <w:gridCol w:w="556"/>
        <w:gridCol w:w="1707"/>
        <w:gridCol w:w="3972"/>
        <w:gridCol w:w="2274"/>
      </w:tblGrid>
      <w:tr w:rsidR="00134781" w:rsidRPr="00581475" w14:paraId="001B920D" w14:textId="77777777" w:rsidTr="00433A63">
        <w:trPr>
          <w:trHeight w:val="386"/>
          <w:tblHeader/>
        </w:trPr>
        <w:tc>
          <w:tcPr>
            <w:tcW w:w="327" w:type="pct"/>
            <w:tcBorders>
              <w:top w:val="single" w:sz="8" w:space="0" w:color="auto"/>
              <w:left w:val="single" w:sz="8" w:space="0" w:color="auto"/>
              <w:bottom w:val="single" w:sz="8" w:space="0" w:color="auto"/>
              <w:right w:val="single" w:sz="8" w:space="0" w:color="auto"/>
            </w:tcBorders>
            <w:vAlign w:val="center"/>
          </w:tcPr>
          <w:p w14:paraId="6E0463EE" w14:textId="77777777" w:rsidR="00134781" w:rsidRPr="00581475" w:rsidRDefault="00134781" w:rsidP="000E1CC5">
            <w:pPr>
              <w:spacing w:line="240" w:lineRule="auto"/>
              <w:jc w:val="center"/>
              <w:rPr>
                <w:rFonts w:ascii="Arial" w:hAnsi="Arial" w:cs="Arial"/>
                <w:b/>
                <w:bCs/>
                <w:sz w:val="20"/>
                <w:szCs w:val="20"/>
              </w:rPr>
            </w:pPr>
            <w:r w:rsidRPr="00581475">
              <w:rPr>
                <w:rFonts w:ascii="Arial" w:hAnsi="Arial" w:cs="Arial"/>
                <w:b/>
                <w:bCs/>
                <w:sz w:val="20"/>
                <w:szCs w:val="20"/>
              </w:rPr>
              <w:t>No</w:t>
            </w:r>
          </w:p>
        </w:tc>
        <w:tc>
          <w:tcPr>
            <w:tcW w:w="1003"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97A8F0B" w14:textId="77777777" w:rsidR="00134781" w:rsidRPr="00581475" w:rsidRDefault="00134781" w:rsidP="000E1CC5">
            <w:pPr>
              <w:spacing w:line="240" w:lineRule="auto"/>
              <w:jc w:val="center"/>
              <w:rPr>
                <w:rFonts w:ascii="Arial" w:hAnsi="Arial" w:cs="Arial"/>
                <w:sz w:val="20"/>
                <w:szCs w:val="20"/>
              </w:rPr>
            </w:pPr>
            <w:r w:rsidRPr="00581475">
              <w:rPr>
                <w:rFonts w:ascii="Arial" w:hAnsi="Arial" w:cs="Arial"/>
                <w:b/>
                <w:bCs/>
                <w:sz w:val="20"/>
                <w:szCs w:val="20"/>
              </w:rPr>
              <w:t>Posisi</w:t>
            </w:r>
          </w:p>
        </w:tc>
        <w:tc>
          <w:tcPr>
            <w:tcW w:w="2334" w:type="pct"/>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DCE619A" w14:textId="77777777" w:rsidR="00134781" w:rsidRPr="00581475" w:rsidRDefault="00134781" w:rsidP="000E1CC5">
            <w:pPr>
              <w:spacing w:line="240" w:lineRule="auto"/>
              <w:jc w:val="center"/>
              <w:rPr>
                <w:rFonts w:ascii="Arial" w:hAnsi="Arial" w:cs="Arial"/>
                <w:sz w:val="20"/>
                <w:szCs w:val="20"/>
              </w:rPr>
            </w:pPr>
            <w:r w:rsidRPr="00581475">
              <w:rPr>
                <w:rFonts w:ascii="Arial" w:hAnsi="Arial" w:cs="Arial"/>
                <w:b/>
                <w:bCs/>
                <w:sz w:val="20"/>
                <w:szCs w:val="20"/>
              </w:rPr>
              <w:t>Jumlah Tenaga Kerja (Estiamasi)</w:t>
            </w:r>
          </w:p>
        </w:tc>
        <w:tc>
          <w:tcPr>
            <w:tcW w:w="1336" w:type="pct"/>
            <w:tcBorders>
              <w:top w:val="single" w:sz="8" w:space="0" w:color="auto"/>
              <w:left w:val="nil"/>
              <w:bottom w:val="single" w:sz="8" w:space="0" w:color="auto"/>
              <w:right w:val="single" w:sz="8" w:space="0" w:color="auto"/>
            </w:tcBorders>
          </w:tcPr>
          <w:p w14:paraId="61832B28" w14:textId="77777777" w:rsidR="00134781" w:rsidRPr="00581475" w:rsidRDefault="00134781" w:rsidP="000E1CC5">
            <w:pPr>
              <w:spacing w:line="240" w:lineRule="auto"/>
              <w:jc w:val="center"/>
              <w:rPr>
                <w:rFonts w:ascii="Arial" w:hAnsi="Arial" w:cs="Arial"/>
                <w:b/>
                <w:bCs/>
                <w:sz w:val="20"/>
                <w:szCs w:val="20"/>
              </w:rPr>
            </w:pPr>
            <w:r w:rsidRPr="00581475">
              <w:rPr>
                <w:rFonts w:ascii="Arial" w:hAnsi="Arial" w:cs="Arial"/>
                <w:b/>
                <w:bCs/>
                <w:sz w:val="20"/>
                <w:szCs w:val="20"/>
              </w:rPr>
              <w:t>Prediksi Peluang</w:t>
            </w:r>
          </w:p>
        </w:tc>
      </w:tr>
      <w:tr w:rsidR="00134781" w:rsidRPr="00581475" w14:paraId="4709B1A7" w14:textId="77777777" w:rsidTr="00433A63">
        <w:tc>
          <w:tcPr>
            <w:tcW w:w="327" w:type="pct"/>
            <w:tcBorders>
              <w:top w:val="nil"/>
              <w:left w:val="single" w:sz="8" w:space="0" w:color="auto"/>
              <w:bottom w:val="single" w:sz="8" w:space="0" w:color="auto"/>
              <w:right w:val="single" w:sz="8" w:space="0" w:color="auto"/>
            </w:tcBorders>
            <w:vAlign w:val="center"/>
          </w:tcPr>
          <w:p w14:paraId="3CBE9B25" w14:textId="77777777" w:rsidR="00134781" w:rsidRPr="00581475" w:rsidRDefault="00134781" w:rsidP="000E1CC5">
            <w:pPr>
              <w:spacing w:before="20" w:after="20" w:line="240" w:lineRule="auto"/>
              <w:jc w:val="center"/>
              <w:rPr>
                <w:rFonts w:ascii="Arial" w:hAnsi="Arial" w:cs="Arial"/>
                <w:sz w:val="20"/>
                <w:szCs w:val="20"/>
              </w:rPr>
            </w:pPr>
            <w:r w:rsidRPr="00581475">
              <w:rPr>
                <w:rFonts w:ascii="Arial" w:hAnsi="Arial" w:cs="Arial"/>
                <w:sz w:val="20"/>
                <w:szCs w:val="20"/>
              </w:rPr>
              <w:t>1.</w:t>
            </w:r>
          </w:p>
        </w:tc>
        <w:tc>
          <w:tcPr>
            <w:tcW w:w="1003"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752AA8A" w14:textId="77777777" w:rsidR="00134781" w:rsidRPr="00581475" w:rsidRDefault="00134781" w:rsidP="000E1CC5">
            <w:pPr>
              <w:spacing w:before="20" w:after="20" w:line="240" w:lineRule="auto"/>
              <w:rPr>
                <w:rFonts w:ascii="Arial" w:hAnsi="Arial" w:cs="Arial"/>
                <w:i/>
                <w:sz w:val="20"/>
                <w:szCs w:val="20"/>
              </w:rPr>
            </w:pPr>
            <w:r w:rsidRPr="00581475">
              <w:rPr>
                <w:rFonts w:ascii="Arial" w:hAnsi="Arial" w:cs="Arial"/>
                <w:i/>
                <w:sz w:val="20"/>
                <w:szCs w:val="20"/>
              </w:rPr>
              <w:t>Security</w:t>
            </w:r>
          </w:p>
        </w:tc>
        <w:tc>
          <w:tcPr>
            <w:tcW w:w="233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39655F07" w14:textId="77777777" w:rsidR="00134781" w:rsidRPr="00581475" w:rsidRDefault="00134781" w:rsidP="000E1CC5">
            <w:pPr>
              <w:spacing w:before="20" w:after="20" w:line="240" w:lineRule="auto"/>
              <w:rPr>
                <w:rFonts w:ascii="Arial" w:hAnsi="Arial" w:cs="Arial"/>
                <w:sz w:val="20"/>
                <w:szCs w:val="20"/>
              </w:rPr>
            </w:pPr>
            <w:r w:rsidRPr="00581475">
              <w:rPr>
                <w:rFonts w:ascii="Arial" w:hAnsi="Arial" w:cs="Arial"/>
                <w:sz w:val="20"/>
                <w:szCs w:val="20"/>
              </w:rPr>
              <w:t>4 orang (shift/back to back)</w:t>
            </w:r>
          </w:p>
        </w:tc>
        <w:tc>
          <w:tcPr>
            <w:tcW w:w="1336" w:type="pct"/>
            <w:tcBorders>
              <w:top w:val="nil"/>
              <w:left w:val="nil"/>
              <w:bottom w:val="single" w:sz="8" w:space="0" w:color="auto"/>
              <w:right w:val="single" w:sz="8" w:space="0" w:color="auto"/>
            </w:tcBorders>
          </w:tcPr>
          <w:p w14:paraId="00FB62CB" w14:textId="77777777" w:rsidR="00134781" w:rsidRPr="00581475" w:rsidRDefault="00134781" w:rsidP="000E1CC5">
            <w:pPr>
              <w:spacing w:before="20" w:after="20" w:line="240" w:lineRule="auto"/>
              <w:jc w:val="center"/>
              <w:rPr>
                <w:rFonts w:ascii="Arial" w:hAnsi="Arial" w:cs="Arial"/>
                <w:sz w:val="20"/>
                <w:szCs w:val="20"/>
              </w:rPr>
            </w:pPr>
            <w:r w:rsidRPr="00581475">
              <w:rPr>
                <w:rFonts w:ascii="Arial" w:hAnsi="Arial" w:cs="Arial"/>
                <w:sz w:val="20"/>
                <w:szCs w:val="20"/>
              </w:rPr>
              <w:t>4</w:t>
            </w:r>
          </w:p>
        </w:tc>
      </w:tr>
      <w:tr w:rsidR="00134781" w:rsidRPr="00581475" w14:paraId="0B63D440" w14:textId="77777777" w:rsidTr="00433A63">
        <w:tc>
          <w:tcPr>
            <w:tcW w:w="327" w:type="pct"/>
            <w:tcBorders>
              <w:top w:val="nil"/>
              <w:left w:val="single" w:sz="8" w:space="0" w:color="auto"/>
              <w:bottom w:val="single" w:sz="8" w:space="0" w:color="auto"/>
              <w:right w:val="single" w:sz="8" w:space="0" w:color="auto"/>
            </w:tcBorders>
            <w:vAlign w:val="center"/>
          </w:tcPr>
          <w:p w14:paraId="59F13E71" w14:textId="77777777" w:rsidR="00134781" w:rsidRPr="00581475" w:rsidRDefault="00134781" w:rsidP="000E1CC5">
            <w:pPr>
              <w:spacing w:before="20" w:after="20" w:line="240" w:lineRule="auto"/>
              <w:jc w:val="center"/>
              <w:rPr>
                <w:rFonts w:ascii="Arial" w:hAnsi="Arial" w:cs="Arial"/>
                <w:sz w:val="20"/>
                <w:szCs w:val="20"/>
              </w:rPr>
            </w:pPr>
            <w:r w:rsidRPr="00581475">
              <w:rPr>
                <w:rFonts w:ascii="Arial" w:hAnsi="Arial" w:cs="Arial"/>
                <w:sz w:val="20"/>
                <w:szCs w:val="20"/>
              </w:rPr>
              <w:t>2.</w:t>
            </w:r>
          </w:p>
        </w:tc>
        <w:tc>
          <w:tcPr>
            <w:tcW w:w="1003"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6F55423" w14:textId="77777777" w:rsidR="00134781" w:rsidRPr="00581475" w:rsidRDefault="00134781" w:rsidP="000E1CC5">
            <w:pPr>
              <w:spacing w:before="20" w:after="20" w:line="240" w:lineRule="auto"/>
              <w:rPr>
                <w:rFonts w:ascii="Arial" w:hAnsi="Arial" w:cs="Arial"/>
                <w:i/>
                <w:sz w:val="20"/>
                <w:szCs w:val="20"/>
              </w:rPr>
            </w:pPr>
            <w:r w:rsidRPr="00581475">
              <w:rPr>
                <w:rFonts w:ascii="Arial" w:hAnsi="Arial" w:cs="Arial"/>
                <w:i/>
                <w:sz w:val="20"/>
                <w:szCs w:val="20"/>
              </w:rPr>
              <w:t>Operator</w:t>
            </w:r>
          </w:p>
        </w:tc>
        <w:tc>
          <w:tcPr>
            <w:tcW w:w="233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5CA98972" w14:textId="77777777" w:rsidR="00134781" w:rsidRPr="00581475" w:rsidRDefault="00134781" w:rsidP="000E1CC5">
            <w:pPr>
              <w:spacing w:before="20" w:after="20" w:line="240" w:lineRule="auto"/>
              <w:rPr>
                <w:rFonts w:ascii="Arial" w:hAnsi="Arial" w:cs="Arial"/>
                <w:sz w:val="20"/>
                <w:szCs w:val="20"/>
              </w:rPr>
            </w:pPr>
            <w:r w:rsidRPr="00581475">
              <w:rPr>
                <w:rFonts w:ascii="Arial" w:hAnsi="Arial" w:cs="Arial"/>
                <w:sz w:val="20"/>
                <w:szCs w:val="20"/>
              </w:rPr>
              <w:t>4 orang (shift/back to back)</w:t>
            </w:r>
          </w:p>
        </w:tc>
        <w:tc>
          <w:tcPr>
            <w:tcW w:w="1336" w:type="pct"/>
            <w:tcBorders>
              <w:top w:val="nil"/>
              <w:left w:val="nil"/>
              <w:bottom w:val="single" w:sz="8" w:space="0" w:color="auto"/>
              <w:right w:val="single" w:sz="8" w:space="0" w:color="auto"/>
            </w:tcBorders>
          </w:tcPr>
          <w:p w14:paraId="6F0AC63C" w14:textId="77777777" w:rsidR="00134781" w:rsidRPr="00581475" w:rsidRDefault="00134781" w:rsidP="000E1CC5">
            <w:pPr>
              <w:spacing w:before="20" w:after="20" w:line="240" w:lineRule="auto"/>
              <w:jc w:val="center"/>
              <w:rPr>
                <w:rFonts w:ascii="Arial" w:hAnsi="Arial" w:cs="Arial"/>
                <w:sz w:val="20"/>
                <w:szCs w:val="20"/>
              </w:rPr>
            </w:pPr>
            <w:r w:rsidRPr="00581475">
              <w:rPr>
                <w:rFonts w:ascii="Arial" w:hAnsi="Arial" w:cs="Arial"/>
                <w:sz w:val="20"/>
                <w:szCs w:val="20"/>
              </w:rPr>
              <w:t>4</w:t>
            </w:r>
          </w:p>
        </w:tc>
      </w:tr>
      <w:tr w:rsidR="00134781" w:rsidRPr="00581475" w14:paraId="18CE4667" w14:textId="77777777" w:rsidTr="00433A63">
        <w:tc>
          <w:tcPr>
            <w:tcW w:w="327" w:type="pct"/>
            <w:tcBorders>
              <w:top w:val="nil"/>
              <w:left w:val="single" w:sz="8" w:space="0" w:color="auto"/>
              <w:bottom w:val="single" w:sz="8" w:space="0" w:color="auto"/>
              <w:right w:val="single" w:sz="8" w:space="0" w:color="auto"/>
            </w:tcBorders>
            <w:vAlign w:val="center"/>
          </w:tcPr>
          <w:p w14:paraId="0FD256D2" w14:textId="77777777" w:rsidR="00134781" w:rsidRPr="00581475" w:rsidRDefault="00134781" w:rsidP="000E1CC5">
            <w:pPr>
              <w:spacing w:before="20" w:after="20" w:line="240" w:lineRule="auto"/>
              <w:jc w:val="center"/>
              <w:rPr>
                <w:rFonts w:ascii="Arial" w:hAnsi="Arial" w:cs="Arial"/>
                <w:sz w:val="20"/>
                <w:szCs w:val="20"/>
              </w:rPr>
            </w:pPr>
            <w:r w:rsidRPr="00581475">
              <w:rPr>
                <w:rFonts w:ascii="Arial" w:hAnsi="Arial" w:cs="Arial"/>
                <w:sz w:val="20"/>
                <w:szCs w:val="20"/>
              </w:rPr>
              <w:t>3.</w:t>
            </w:r>
          </w:p>
        </w:tc>
        <w:tc>
          <w:tcPr>
            <w:tcW w:w="1003"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3597947" w14:textId="77777777" w:rsidR="00134781" w:rsidRPr="00581475" w:rsidRDefault="00134781" w:rsidP="000E1CC5">
            <w:pPr>
              <w:spacing w:before="20" w:after="20" w:line="240" w:lineRule="auto"/>
              <w:rPr>
                <w:rFonts w:ascii="Arial" w:hAnsi="Arial" w:cs="Arial"/>
                <w:i/>
                <w:sz w:val="20"/>
                <w:szCs w:val="20"/>
              </w:rPr>
            </w:pPr>
            <w:r w:rsidRPr="00581475">
              <w:rPr>
                <w:rFonts w:ascii="Arial" w:hAnsi="Arial" w:cs="Arial"/>
                <w:i/>
                <w:sz w:val="20"/>
                <w:szCs w:val="20"/>
              </w:rPr>
              <w:t>Maintenance</w:t>
            </w:r>
          </w:p>
        </w:tc>
        <w:tc>
          <w:tcPr>
            <w:tcW w:w="233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6A8E5B1A" w14:textId="77777777" w:rsidR="00134781" w:rsidRPr="00581475" w:rsidRDefault="00134781" w:rsidP="000E1CC5">
            <w:pPr>
              <w:spacing w:before="20" w:after="20" w:line="240" w:lineRule="auto"/>
              <w:rPr>
                <w:rFonts w:ascii="Arial" w:hAnsi="Arial" w:cs="Arial"/>
                <w:sz w:val="20"/>
                <w:szCs w:val="20"/>
              </w:rPr>
            </w:pPr>
            <w:r w:rsidRPr="00581475">
              <w:rPr>
                <w:rFonts w:ascii="Arial" w:hAnsi="Arial" w:cs="Arial"/>
                <w:sz w:val="20"/>
                <w:szCs w:val="20"/>
              </w:rPr>
              <w:t>4 orang (shift/back to back)</w:t>
            </w:r>
          </w:p>
        </w:tc>
        <w:tc>
          <w:tcPr>
            <w:tcW w:w="1336" w:type="pct"/>
            <w:tcBorders>
              <w:top w:val="nil"/>
              <w:left w:val="nil"/>
              <w:bottom w:val="single" w:sz="8" w:space="0" w:color="auto"/>
              <w:right w:val="single" w:sz="8" w:space="0" w:color="auto"/>
            </w:tcBorders>
          </w:tcPr>
          <w:p w14:paraId="7249EB21" w14:textId="77777777" w:rsidR="00134781" w:rsidRPr="00581475" w:rsidRDefault="00134781" w:rsidP="000E1CC5">
            <w:pPr>
              <w:spacing w:before="20" w:after="20" w:line="240" w:lineRule="auto"/>
              <w:jc w:val="center"/>
              <w:rPr>
                <w:rFonts w:ascii="Arial" w:hAnsi="Arial" w:cs="Arial"/>
                <w:sz w:val="20"/>
                <w:szCs w:val="20"/>
              </w:rPr>
            </w:pPr>
            <w:r w:rsidRPr="00581475">
              <w:rPr>
                <w:rFonts w:ascii="Arial" w:hAnsi="Arial" w:cs="Arial"/>
                <w:sz w:val="20"/>
                <w:szCs w:val="20"/>
              </w:rPr>
              <w:t>3</w:t>
            </w:r>
          </w:p>
        </w:tc>
      </w:tr>
      <w:tr w:rsidR="00134781" w:rsidRPr="00581475" w14:paraId="45665036" w14:textId="77777777" w:rsidTr="00433A63">
        <w:tc>
          <w:tcPr>
            <w:tcW w:w="327" w:type="pct"/>
            <w:tcBorders>
              <w:top w:val="nil"/>
              <w:left w:val="single" w:sz="8" w:space="0" w:color="auto"/>
              <w:bottom w:val="single" w:sz="8" w:space="0" w:color="auto"/>
              <w:right w:val="single" w:sz="8" w:space="0" w:color="auto"/>
            </w:tcBorders>
            <w:vAlign w:val="center"/>
          </w:tcPr>
          <w:p w14:paraId="3C6FA92C" w14:textId="77777777" w:rsidR="00134781" w:rsidRPr="00581475" w:rsidRDefault="00134781" w:rsidP="000E1CC5">
            <w:pPr>
              <w:spacing w:before="20" w:after="20" w:line="240" w:lineRule="auto"/>
              <w:jc w:val="center"/>
              <w:rPr>
                <w:rFonts w:ascii="Arial" w:hAnsi="Arial" w:cs="Arial"/>
                <w:sz w:val="20"/>
                <w:szCs w:val="20"/>
              </w:rPr>
            </w:pPr>
            <w:r w:rsidRPr="00581475">
              <w:rPr>
                <w:rFonts w:ascii="Arial" w:hAnsi="Arial" w:cs="Arial"/>
                <w:sz w:val="20"/>
                <w:szCs w:val="20"/>
              </w:rPr>
              <w:t>4.</w:t>
            </w:r>
          </w:p>
        </w:tc>
        <w:tc>
          <w:tcPr>
            <w:tcW w:w="1003"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2B9C8F7" w14:textId="77777777" w:rsidR="00134781" w:rsidRPr="00581475" w:rsidRDefault="00134781" w:rsidP="000E1CC5">
            <w:pPr>
              <w:spacing w:before="20" w:after="20" w:line="240" w:lineRule="auto"/>
              <w:rPr>
                <w:rFonts w:ascii="Arial" w:hAnsi="Arial" w:cs="Arial"/>
                <w:i/>
                <w:sz w:val="20"/>
                <w:szCs w:val="20"/>
              </w:rPr>
            </w:pPr>
            <w:r w:rsidRPr="00581475">
              <w:rPr>
                <w:rFonts w:ascii="Arial" w:hAnsi="Arial" w:cs="Arial"/>
                <w:i/>
                <w:sz w:val="20"/>
                <w:szCs w:val="20"/>
              </w:rPr>
              <w:t>HSE</w:t>
            </w:r>
          </w:p>
        </w:tc>
        <w:tc>
          <w:tcPr>
            <w:tcW w:w="233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4C5F6640" w14:textId="77777777" w:rsidR="00134781" w:rsidRPr="00581475" w:rsidRDefault="00134781" w:rsidP="000E1CC5">
            <w:pPr>
              <w:spacing w:before="20" w:after="20" w:line="240" w:lineRule="auto"/>
              <w:rPr>
                <w:rFonts w:ascii="Arial" w:hAnsi="Arial" w:cs="Arial"/>
                <w:sz w:val="20"/>
                <w:szCs w:val="20"/>
              </w:rPr>
            </w:pPr>
            <w:r w:rsidRPr="00581475">
              <w:rPr>
                <w:rFonts w:ascii="Arial" w:hAnsi="Arial" w:cs="Arial"/>
                <w:sz w:val="20"/>
                <w:szCs w:val="20"/>
              </w:rPr>
              <w:t>2 orang (shift/back to back)</w:t>
            </w:r>
          </w:p>
        </w:tc>
        <w:tc>
          <w:tcPr>
            <w:tcW w:w="1336" w:type="pct"/>
            <w:tcBorders>
              <w:top w:val="nil"/>
              <w:left w:val="nil"/>
              <w:bottom w:val="single" w:sz="8" w:space="0" w:color="auto"/>
              <w:right w:val="single" w:sz="8" w:space="0" w:color="auto"/>
            </w:tcBorders>
          </w:tcPr>
          <w:p w14:paraId="02E279C6" w14:textId="77777777" w:rsidR="00134781" w:rsidRPr="00581475" w:rsidRDefault="00134781" w:rsidP="000E1CC5">
            <w:pPr>
              <w:spacing w:before="20" w:after="20" w:line="240" w:lineRule="auto"/>
              <w:jc w:val="center"/>
              <w:rPr>
                <w:rFonts w:ascii="Arial" w:hAnsi="Arial" w:cs="Arial"/>
                <w:sz w:val="20"/>
                <w:szCs w:val="20"/>
              </w:rPr>
            </w:pPr>
            <w:r w:rsidRPr="00581475">
              <w:rPr>
                <w:rFonts w:ascii="Arial" w:hAnsi="Arial" w:cs="Arial"/>
                <w:sz w:val="20"/>
                <w:szCs w:val="20"/>
              </w:rPr>
              <w:t>1</w:t>
            </w:r>
          </w:p>
        </w:tc>
      </w:tr>
      <w:tr w:rsidR="00134781" w:rsidRPr="00581475" w14:paraId="29A1D0FD" w14:textId="77777777" w:rsidTr="00433A63">
        <w:tc>
          <w:tcPr>
            <w:tcW w:w="327" w:type="pct"/>
            <w:tcBorders>
              <w:top w:val="nil"/>
              <w:left w:val="single" w:sz="8" w:space="0" w:color="auto"/>
              <w:bottom w:val="single" w:sz="4" w:space="0" w:color="auto"/>
              <w:right w:val="single" w:sz="8" w:space="0" w:color="auto"/>
            </w:tcBorders>
            <w:vAlign w:val="center"/>
          </w:tcPr>
          <w:p w14:paraId="011FF2B4" w14:textId="77777777" w:rsidR="00134781" w:rsidRPr="00581475" w:rsidRDefault="00134781" w:rsidP="000E1CC5">
            <w:pPr>
              <w:spacing w:before="20" w:after="20" w:line="240" w:lineRule="auto"/>
              <w:jc w:val="center"/>
              <w:rPr>
                <w:rFonts w:ascii="Arial" w:hAnsi="Arial" w:cs="Arial"/>
                <w:sz w:val="20"/>
                <w:szCs w:val="20"/>
              </w:rPr>
            </w:pPr>
            <w:r w:rsidRPr="00581475">
              <w:rPr>
                <w:rFonts w:ascii="Arial" w:hAnsi="Arial" w:cs="Arial"/>
                <w:sz w:val="20"/>
                <w:szCs w:val="20"/>
              </w:rPr>
              <w:t>6.</w:t>
            </w:r>
          </w:p>
        </w:tc>
        <w:tc>
          <w:tcPr>
            <w:tcW w:w="1003" w:type="pct"/>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41AE87A8" w14:textId="77777777" w:rsidR="00134781" w:rsidRPr="00581475" w:rsidRDefault="00134781" w:rsidP="000E1CC5">
            <w:pPr>
              <w:spacing w:before="20" w:after="20" w:line="240" w:lineRule="auto"/>
              <w:rPr>
                <w:rFonts w:ascii="Arial" w:hAnsi="Arial" w:cs="Arial"/>
                <w:i/>
                <w:sz w:val="20"/>
                <w:szCs w:val="20"/>
              </w:rPr>
            </w:pPr>
            <w:r w:rsidRPr="00581475">
              <w:rPr>
                <w:rFonts w:ascii="Arial" w:hAnsi="Arial" w:cs="Arial"/>
                <w:i/>
                <w:sz w:val="20"/>
                <w:szCs w:val="20"/>
              </w:rPr>
              <w:t>Logistic</w:t>
            </w:r>
          </w:p>
        </w:tc>
        <w:tc>
          <w:tcPr>
            <w:tcW w:w="2334" w:type="pct"/>
            <w:tcBorders>
              <w:top w:val="nil"/>
              <w:left w:val="nil"/>
              <w:bottom w:val="single" w:sz="4" w:space="0" w:color="auto"/>
              <w:right w:val="single" w:sz="8" w:space="0" w:color="auto"/>
            </w:tcBorders>
            <w:tcMar>
              <w:top w:w="0" w:type="dxa"/>
              <w:left w:w="108" w:type="dxa"/>
              <w:bottom w:w="0" w:type="dxa"/>
              <w:right w:w="108" w:type="dxa"/>
            </w:tcMar>
            <w:vAlign w:val="center"/>
            <w:hideMark/>
          </w:tcPr>
          <w:p w14:paraId="5F970E93" w14:textId="77777777" w:rsidR="00134781" w:rsidRPr="00581475" w:rsidRDefault="00134781" w:rsidP="000E1CC5">
            <w:pPr>
              <w:spacing w:before="20" w:after="20" w:line="240" w:lineRule="auto"/>
              <w:rPr>
                <w:rFonts w:ascii="Arial" w:hAnsi="Arial" w:cs="Arial"/>
                <w:sz w:val="20"/>
                <w:szCs w:val="20"/>
              </w:rPr>
            </w:pPr>
            <w:r w:rsidRPr="00581475">
              <w:rPr>
                <w:rFonts w:ascii="Arial" w:hAnsi="Arial" w:cs="Arial"/>
                <w:sz w:val="20"/>
                <w:szCs w:val="20"/>
              </w:rPr>
              <w:t>2 orang (back to back)</w:t>
            </w:r>
          </w:p>
        </w:tc>
        <w:tc>
          <w:tcPr>
            <w:tcW w:w="1336" w:type="pct"/>
            <w:tcBorders>
              <w:top w:val="nil"/>
              <w:left w:val="nil"/>
              <w:bottom w:val="single" w:sz="4" w:space="0" w:color="auto"/>
              <w:right w:val="single" w:sz="8" w:space="0" w:color="auto"/>
            </w:tcBorders>
          </w:tcPr>
          <w:p w14:paraId="4116FAD7" w14:textId="77777777" w:rsidR="00134781" w:rsidRPr="00581475" w:rsidRDefault="00134781" w:rsidP="000E1CC5">
            <w:pPr>
              <w:spacing w:before="20" w:after="20" w:line="240" w:lineRule="auto"/>
              <w:jc w:val="center"/>
              <w:rPr>
                <w:rFonts w:ascii="Arial" w:hAnsi="Arial" w:cs="Arial"/>
                <w:sz w:val="20"/>
                <w:szCs w:val="20"/>
              </w:rPr>
            </w:pPr>
            <w:r w:rsidRPr="00581475">
              <w:rPr>
                <w:rFonts w:ascii="Arial" w:hAnsi="Arial" w:cs="Arial"/>
                <w:sz w:val="20"/>
                <w:szCs w:val="20"/>
              </w:rPr>
              <w:t>1</w:t>
            </w:r>
          </w:p>
        </w:tc>
      </w:tr>
      <w:tr w:rsidR="00134781" w:rsidRPr="00581475" w14:paraId="1F0D94B7" w14:textId="77777777" w:rsidTr="00433A63">
        <w:tc>
          <w:tcPr>
            <w:tcW w:w="327" w:type="pct"/>
            <w:tcBorders>
              <w:top w:val="single" w:sz="4" w:space="0" w:color="auto"/>
              <w:left w:val="single" w:sz="4" w:space="0" w:color="auto"/>
              <w:bottom w:val="single" w:sz="4" w:space="0" w:color="auto"/>
              <w:right w:val="single" w:sz="4" w:space="0" w:color="auto"/>
            </w:tcBorders>
            <w:vAlign w:val="center"/>
          </w:tcPr>
          <w:p w14:paraId="3FDB4D4E" w14:textId="77777777" w:rsidR="00134781" w:rsidRPr="00581475" w:rsidRDefault="00134781" w:rsidP="000E1CC5">
            <w:pPr>
              <w:spacing w:before="20" w:after="20" w:line="240" w:lineRule="auto"/>
              <w:jc w:val="center"/>
              <w:rPr>
                <w:rFonts w:ascii="Arial" w:hAnsi="Arial" w:cs="Arial"/>
                <w:sz w:val="20"/>
                <w:szCs w:val="20"/>
              </w:rPr>
            </w:pPr>
            <w:r w:rsidRPr="00581475">
              <w:rPr>
                <w:rFonts w:ascii="Arial" w:hAnsi="Arial" w:cs="Arial"/>
                <w:sz w:val="20"/>
                <w:szCs w:val="20"/>
              </w:rPr>
              <w:t>7.</w:t>
            </w:r>
          </w:p>
        </w:tc>
        <w:tc>
          <w:tcPr>
            <w:tcW w:w="1003"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5B31898B" w14:textId="77777777" w:rsidR="00134781" w:rsidRPr="00581475" w:rsidRDefault="00134781" w:rsidP="000E1CC5">
            <w:pPr>
              <w:spacing w:before="20" w:after="20" w:line="240" w:lineRule="auto"/>
              <w:rPr>
                <w:rFonts w:ascii="Arial" w:hAnsi="Arial" w:cs="Arial"/>
                <w:i/>
                <w:sz w:val="20"/>
                <w:szCs w:val="20"/>
              </w:rPr>
            </w:pPr>
            <w:r w:rsidRPr="00581475">
              <w:rPr>
                <w:rFonts w:ascii="Arial" w:hAnsi="Arial" w:cs="Arial"/>
                <w:i/>
                <w:sz w:val="20"/>
                <w:szCs w:val="20"/>
              </w:rPr>
              <w:t>Medic</w:t>
            </w:r>
          </w:p>
        </w:tc>
        <w:tc>
          <w:tcPr>
            <w:tcW w:w="233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6767C08" w14:textId="77777777" w:rsidR="00134781" w:rsidRPr="00581475" w:rsidRDefault="00134781" w:rsidP="000E1CC5">
            <w:pPr>
              <w:spacing w:before="20" w:after="20" w:line="240" w:lineRule="auto"/>
              <w:rPr>
                <w:rFonts w:ascii="Arial" w:hAnsi="Arial" w:cs="Arial"/>
                <w:sz w:val="20"/>
                <w:szCs w:val="20"/>
              </w:rPr>
            </w:pPr>
            <w:r w:rsidRPr="00581475">
              <w:rPr>
                <w:rFonts w:ascii="Arial" w:hAnsi="Arial" w:cs="Arial"/>
                <w:sz w:val="20"/>
                <w:szCs w:val="20"/>
              </w:rPr>
              <w:t>2 orang (back to back)</w:t>
            </w:r>
          </w:p>
        </w:tc>
        <w:tc>
          <w:tcPr>
            <w:tcW w:w="1336" w:type="pct"/>
            <w:tcBorders>
              <w:top w:val="single" w:sz="4" w:space="0" w:color="auto"/>
              <w:left w:val="single" w:sz="4" w:space="0" w:color="auto"/>
              <w:bottom w:val="single" w:sz="4" w:space="0" w:color="auto"/>
              <w:right w:val="single" w:sz="4" w:space="0" w:color="auto"/>
            </w:tcBorders>
          </w:tcPr>
          <w:p w14:paraId="5A80ECE9" w14:textId="77777777" w:rsidR="00134781" w:rsidRPr="00581475" w:rsidRDefault="00134781" w:rsidP="000E1CC5">
            <w:pPr>
              <w:spacing w:before="20" w:after="20" w:line="240" w:lineRule="auto"/>
              <w:jc w:val="center"/>
              <w:rPr>
                <w:rFonts w:ascii="Arial" w:hAnsi="Arial" w:cs="Arial"/>
                <w:sz w:val="20"/>
                <w:szCs w:val="20"/>
              </w:rPr>
            </w:pPr>
            <w:r w:rsidRPr="00581475">
              <w:rPr>
                <w:rFonts w:ascii="Arial" w:hAnsi="Arial" w:cs="Arial"/>
                <w:sz w:val="20"/>
                <w:szCs w:val="20"/>
              </w:rPr>
              <w:t>1</w:t>
            </w:r>
          </w:p>
        </w:tc>
      </w:tr>
      <w:tr w:rsidR="00134781" w:rsidRPr="00581475" w14:paraId="2E8234C5" w14:textId="77777777" w:rsidTr="00433A63">
        <w:tc>
          <w:tcPr>
            <w:tcW w:w="3664" w:type="pct"/>
            <w:gridSpan w:val="3"/>
            <w:tcBorders>
              <w:top w:val="single" w:sz="4" w:space="0" w:color="auto"/>
              <w:left w:val="single" w:sz="4" w:space="0" w:color="auto"/>
              <w:bottom w:val="single" w:sz="4" w:space="0" w:color="auto"/>
              <w:right w:val="single" w:sz="4" w:space="0" w:color="auto"/>
            </w:tcBorders>
            <w:vAlign w:val="center"/>
          </w:tcPr>
          <w:p w14:paraId="670F03CC" w14:textId="77777777" w:rsidR="00134781" w:rsidRPr="00581475" w:rsidRDefault="00134781" w:rsidP="000E1CC5">
            <w:pPr>
              <w:spacing w:line="240" w:lineRule="auto"/>
              <w:jc w:val="center"/>
              <w:rPr>
                <w:rFonts w:ascii="Arial" w:hAnsi="Arial" w:cs="Arial"/>
                <w:b/>
                <w:sz w:val="20"/>
                <w:szCs w:val="20"/>
              </w:rPr>
            </w:pPr>
            <w:r w:rsidRPr="00581475">
              <w:rPr>
                <w:rFonts w:ascii="Arial" w:hAnsi="Arial" w:cs="Arial"/>
                <w:b/>
                <w:sz w:val="20"/>
                <w:szCs w:val="20"/>
              </w:rPr>
              <w:t>Total Jumlah</w:t>
            </w:r>
          </w:p>
        </w:tc>
        <w:tc>
          <w:tcPr>
            <w:tcW w:w="1336" w:type="pct"/>
            <w:tcBorders>
              <w:top w:val="single" w:sz="4" w:space="0" w:color="auto"/>
              <w:left w:val="single" w:sz="4" w:space="0" w:color="auto"/>
              <w:bottom w:val="single" w:sz="4" w:space="0" w:color="auto"/>
              <w:right w:val="single" w:sz="4" w:space="0" w:color="auto"/>
            </w:tcBorders>
          </w:tcPr>
          <w:p w14:paraId="4611A8B6" w14:textId="77777777" w:rsidR="00134781" w:rsidRPr="00581475" w:rsidRDefault="00134781" w:rsidP="000E1CC5">
            <w:pPr>
              <w:spacing w:line="240" w:lineRule="auto"/>
              <w:jc w:val="center"/>
              <w:rPr>
                <w:rFonts w:ascii="Arial" w:hAnsi="Arial" w:cs="Arial"/>
                <w:b/>
                <w:sz w:val="20"/>
                <w:szCs w:val="20"/>
              </w:rPr>
            </w:pPr>
            <w:r w:rsidRPr="00581475">
              <w:rPr>
                <w:rFonts w:ascii="Arial" w:hAnsi="Arial" w:cs="Arial"/>
                <w:b/>
                <w:sz w:val="20"/>
                <w:szCs w:val="20"/>
              </w:rPr>
              <w:t>14</w:t>
            </w:r>
          </w:p>
        </w:tc>
      </w:tr>
    </w:tbl>
    <w:p w14:paraId="542F3D8F" w14:textId="77777777" w:rsidR="00134781" w:rsidRDefault="00134781" w:rsidP="000E1CC5">
      <w:pPr>
        <w:pStyle w:val="Sumber"/>
      </w:pPr>
      <w:r w:rsidRPr="00555986">
        <w:t>Sumber:</w:t>
      </w:r>
      <w:r w:rsidR="000E1CC5">
        <w:tab/>
      </w:r>
      <w:r>
        <w:t>Repsol</w:t>
      </w:r>
      <w:r w:rsidRPr="00555986">
        <w:t xml:space="preserve"> Sakakemang B.V, 2020.</w:t>
      </w:r>
    </w:p>
    <w:p w14:paraId="3359888B" w14:textId="77777777" w:rsidR="00134781" w:rsidRDefault="00134781">
      <w:pPr>
        <w:pStyle w:val="Paragraph"/>
      </w:pPr>
      <w:proofErr w:type="spellStart"/>
      <w:r w:rsidRPr="00555986">
        <w:t>Dalam</w:t>
      </w:r>
      <w:proofErr w:type="spellEnd"/>
      <w:r w:rsidRPr="00555986">
        <w:t xml:space="preserve"> </w:t>
      </w:r>
      <w:proofErr w:type="spellStart"/>
      <w:r w:rsidRPr="00555986">
        <w:t>rencana</w:t>
      </w:r>
      <w:proofErr w:type="spellEnd"/>
      <w:r w:rsidRPr="00555986">
        <w:t xml:space="preserve"> </w:t>
      </w:r>
      <w:proofErr w:type="spellStart"/>
      <w:r w:rsidRPr="00555986">
        <w:t>kegiatan</w:t>
      </w:r>
      <w:proofErr w:type="spellEnd"/>
      <w:r w:rsidRPr="00555986">
        <w:t xml:space="preserve"> </w:t>
      </w:r>
      <w:proofErr w:type="spellStart"/>
      <w:r w:rsidRPr="00555986">
        <w:t>disampaikan</w:t>
      </w:r>
      <w:proofErr w:type="spellEnd"/>
      <w:r w:rsidRPr="00555986">
        <w:t xml:space="preserve"> </w:t>
      </w:r>
      <w:proofErr w:type="spellStart"/>
      <w:r w:rsidRPr="00555986">
        <w:t>bahwa</w:t>
      </w:r>
      <w:proofErr w:type="spellEnd"/>
      <w:r w:rsidRPr="00555986">
        <w:t xml:space="preserve"> </w:t>
      </w:r>
      <w:proofErr w:type="spellStart"/>
      <w:r w:rsidRPr="00555986">
        <w:t>tahap</w:t>
      </w:r>
      <w:proofErr w:type="spellEnd"/>
      <w:r w:rsidRPr="00555986">
        <w:t xml:space="preserve"> </w:t>
      </w:r>
      <w:proofErr w:type="spellStart"/>
      <w:r w:rsidRPr="00555986">
        <w:t>operasi</w:t>
      </w:r>
      <w:proofErr w:type="spellEnd"/>
      <w:r w:rsidRPr="00555986">
        <w:t xml:space="preserve"> </w:t>
      </w:r>
      <w:proofErr w:type="spellStart"/>
      <w:r w:rsidRPr="00555986">
        <w:t>akan</w:t>
      </w:r>
      <w:proofErr w:type="spellEnd"/>
      <w:r w:rsidRPr="00555986">
        <w:t xml:space="preserve"> </w:t>
      </w:r>
      <w:proofErr w:type="spellStart"/>
      <w:r w:rsidRPr="00555986">
        <w:t>berlangsung</w:t>
      </w:r>
      <w:proofErr w:type="spellEnd"/>
      <w:r w:rsidRPr="00555986">
        <w:t xml:space="preserve"> pada </w:t>
      </w:r>
      <w:proofErr w:type="spellStart"/>
      <w:r w:rsidRPr="00555986">
        <w:t>Tahun</w:t>
      </w:r>
      <w:proofErr w:type="spellEnd"/>
      <w:r w:rsidRPr="00555986">
        <w:t xml:space="preserve"> ke-3 (T3) </w:t>
      </w:r>
      <w:proofErr w:type="spellStart"/>
      <w:r w:rsidRPr="00555986">
        <w:t>namun</w:t>
      </w:r>
      <w:proofErr w:type="spellEnd"/>
      <w:r w:rsidRPr="00555986">
        <w:t xml:space="preserve"> </w:t>
      </w:r>
      <w:proofErr w:type="spellStart"/>
      <w:r w:rsidRPr="00555986">
        <w:t>perekrutan</w:t>
      </w:r>
      <w:proofErr w:type="spellEnd"/>
      <w:r w:rsidRPr="00555986">
        <w:t xml:space="preserve"> </w:t>
      </w:r>
      <w:proofErr w:type="spellStart"/>
      <w:r w:rsidRPr="00555986">
        <w:t>akan</w:t>
      </w:r>
      <w:proofErr w:type="spellEnd"/>
      <w:r w:rsidRPr="00555986">
        <w:t xml:space="preserve"> </w:t>
      </w:r>
      <w:proofErr w:type="spellStart"/>
      <w:r w:rsidRPr="00555986">
        <w:t>dilakukan</w:t>
      </w:r>
      <w:proofErr w:type="spellEnd"/>
      <w:r w:rsidRPr="00555986">
        <w:t xml:space="preserve"> 1 kali </w:t>
      </w:r>
      <w:proofErr w:type="spellStart"/>
      <w:r w:rsidRPr="00555986">
        <w:t>sebelum</w:t>
      </w:r>
      <w:proofErr w:type="spellEnd"/>
      <w:r w:rsidRPr="00555986">
        <w:t xml:space="preserve"> </w:t>
      </w:r>
      <w:proofErr w:type="spellStart"/>
      <w:r w:rsidRPr="00555986">
        <w:t>tahap</w:t>
      </w:r>
      <w:proofErr w:type="spellEnd"/>
      <w:r w:rsidRPr="00555986">
        <w:t xml:space="preserve"> </w:t>
      </w:r>
      <w:proofErr w:type="spellStart"/>
      <w:r w:rsidRPr="00555986">
        <w:t>operasi</w:t>
      </w:r>
      <w:proofErr w:type="spellEnd"/>
      <w:r w:rsidRPr="00555986">
        <w:t xml:space="preserve"> </w:t>
      </w:r>
      <w:proofErr w:type="spellStart"/>
      <w:r w:rsidRPr="00555986">
        <w:t>dimulai</w:t>
      </w:r>
      <w:proofErr w:type="spellEnd"/>
      <w:r w:rsidRPr="00555986">
        <w:t xml:space="preserve"> </w:t>
      </w:r>
      <w:proofErr w:type="spellStart"/>
      <w:r w:rsidRPr="00555986">
        <w:t>atau</w:t>
      </w:r>
      <w:proofErr w:type="spellEnd"/>
      <w:r w:rsidRPr="00555986">
        <w:t xml:space="preserve"> pada </w:t>
      </w:r>
      <w:proofErr w:type="spellStart"/>
      <w:r w:rsidRPr="00555986">
        <w:t>akhir</w:t>
      </w:r>
      <w:proofErr w:type="spellEnd"/>
      <w:r w:rsidRPr="00555986">
        <w:t xml:space="preserve"> </w:t>
      </w:r>
      <w:proofErr w:type="spellStart"/>
      <w:r w:rsidRPr="00555986">
        <w:t>Tahun</w:t>
      </w:r>
      <w:proofErr w:type="spellEnd"/>
      <w:r w:rsidRPr="00555986">
        <w:t xml:space="preserve"> ke-2 (T2). </w:t>
      </w:r>
      <w:proofErr w:type="spellStart"/>
      <w:r w:rsidRPr="00555986">
        <w:t>Dengan</w:t>
      </w:r>
      <w:proofErr w:type="spellEnd"/>
      <w:r w:rsidRPr="00555986">
        <w:t xml:space="preserve"> </w:t>
      </w:r>
      <w:proofErr w:type="spellStart"/>
      <w:r w:rsidRPr="00555986">
        <w:t>asumsi</w:t>
      </w:r>
      <w:proofErr w:type="spellEnd"/>
      <w:r w:rsidRPr="00555986">
        <w:t xml:space="preserve"> </w:t>
      </w:r>
      <w:proofErr w:type="spellStart"/>
      <w:r w:rsidRPr="00555986">
        <w:t>jumlah</w:t>
      </w:r>
      <w:proofErr w:type="spellEnd"/>
      <w:r w:rsidRPr="00555986">
        <w:t xml:space="preserve"> </w:t>
      </w:r>
      <w:proofErr w:type="spellStart"/>
      <w:r w:rsidRPr="00555986">
        <w:t>penduduk</w:t>
      </w:r>
      <w:proofErr w:type="spellEnd"/>
      <w:r w:rsidRPr="00555986">
        <w:t xml:space="preserve"> </w:t>
      </w:r>
      <w:proofErr w:type="spellStart"/>
      <w:r w:rsidRPr="00555986">
        <w:t>usia</w:t>
      </w:r>
      <w:proofErr w:type="spellEnd"/>
      <w:r w:rsidRPr="00555986">
        <w:t xml:space="preserve"> </w:t>
      </w:r>
      <w:proofErr w:type="spellStart"/>
      <w:r w:rsidRPr="00555986">
        <w:t>produktif</w:t>
      </w:r>
      <w:proofErr w:type="spellEnd"/>
      <w:r w:rsidRPr="00555986">
        <w:t xml:space="preserve"> dan </w:t>
      </w:r>
      <w:proofErr w:type="spellStart"/>
      <w:r w:rsidRPr="00555986">
        <w:t>jumlah</w:t>
      </w:r>
      <w:proofErr w:type="spellEnd"/>
      <w:r w:rsidRPr="00555986">
        <w:t xml:space="preserve"> </w:t>
      </w:r>
      <w:proofErr w:type="spellStart"/>
      <w:r w:rsidRPr="00555986">
        <w:t>pengangguran</w:t>
      </w:r>
      <w:proofErr w:type="spellEnd"/>
      <w:r w:rsidRPr="00555986">
        <w:t xml:space="preserve"> di </w:t>
      </w:r>
      <w:proofErr w:type="spellStart"/>
      <w:r w:rsidRPr="00555986">
        <w:t>akhir</w:t>
      </w:r>
      <w:proofErr w:type="spellEnd"/>
      <w:r w:rsidRPr="00555986">
        <w:t xml:space="preserve"> T2 </w:t>
      </w:r>
      <w:proofErr w:type="spellStart"/>
      <w:r w:rsidRPr="00555986">
        <w:t>masih</w:t>
      </w:r>
      <w:proofErr w:type="spellEnd"/>
      <w:r w:rsidRPr="00555986">
        <w:t xml:space="preserve"> </w:t>
      </w:r>
      <w:proofErr w:type="spellStart"/>
      <w:r w:rsidRPr="00555986">
        <w:t>sama</w:t>
      </w:r>
      <w:proofErr w:type="spellEnd"/>
      <w:r w:rsidRPr="00555986">
        <w:t xml:space="preserve"> </w:t>
      </w:r>
      <w:proofErr w:type="spellStart"/>
      <w:r w:rsidRPr="00555986">
        <w:t>dengan</w:t>
      </w:r>
      <w:proofErr w:type="spellEnd"/>
      <w:r w:rsidRPr="00555986">
        <w:t xml:space="preserve"> T0. </w:t>
      </w:r>
      <w:proofErr w:type="spellStart"/>
      <w:r w:rsidRPr="00555986">
        <w:t>Maka</w:t>
      </w:r>
      <w:proofErr w:type="spellEnd"/>
      <w:r w:rsidRPr="00555986">
        <w:t xml:space="preserve"> </w:t>
      </w:r>
      <w:proofErr w:type="spellStart"/>
      <w:r w:rsidRPr="00555986">
        <w:t>sebagaimana</w:t>
      </w:r>
      <w:proofErr w:type="spellEnd"/>
      <w:r w:rsidRPr="00555986">
        <w:t xml:space="preserve"> </w:t>
      </w:r>
      <w:proofErr w:type="spellStart"/>
      <w:r w:rsidRPr="00555986">
        <w:t>dalam</w:t>
      </w:r>
      <w:proofErr w:type="spellEnd"/>
      <w:r w:rsidRPr="00555986">
        <w:t xml:space="preserve"> </w:t>
      </w:r>
      <w:proofErr w:type="spellStart"/>
      <w:r w:rsidRPr="00555986">
        <w:t>bab</w:t>
      </w:r>
      <w:proofErr w:type="spellEnd"/>
      <w:r w:rsidRPr="00555986">
        <w:t xml:space="preserve"> Rona </w:t>
      </w:r>
      <w:proofErr w:type="spellStart"/>
      <w:r w:rsidRPr="00555986">
        <w:t>Lingkungan</w:t>
      </w:r>
      <w:proofErr w:type="spellEnd"/>
      <w:r w:rsidRPr="00555986">
        <w:t xml:space="preserve"> </w:t>
      </w:r>
      <w:proofErr w:type="spellStart"/>
      <w:r w:rsidRPr="00555986">
        <w:t>bahwa</w:t>
      </w:r>
      <w:proofErr w:type="spellEnd"/>
      <w:r w:rsidRPr="00555986">
        <w:t xml:space="preserve"> </w:t>
      </w:r>
      <w:proofErr w:type="spellStart"/>
      <w:r w:rsidRPr="00555986">
        <w:t>jumlah</w:t>
      </w:r>
      <w:proofErr w:type="spellEnd"/>
      <w:r w:rsidRPr="00555986">
        <w:t xml:space="preserve"> rata-rata </w:t>
      </w:r>
      <w:proofErr w:type="spellStart"/>
      <w:r w:rsidRPr="00555986">
        <w:t>ketersediaan</w:t>
      </w:r>
      <w:proofErr w:type="spellEnd"/>
      <w:r w:rsidRPr="00555986">
        <w:t xml:space="preserve"> SDM yang </w:t>
      </w:r>
      <w:proofErr w:type="spellStart"/>
      <w:r w:rsidRPr="00555986">
        <w:t>belum</w:t>
      </w:r>
      <w:proofErr w:type="spellEnd"/>
      <w:r w:rsidRPr="00555986">
        <w:t xml:space="preserve"> </w:t>
      </w:r>
      <w:proofErr w:type="spellStart"/>
      <w:r w:rsidRPr="00555986">
        <w:t>memiliki</w:t>
      </w:r>
      <w:proofErr w:type="spellEnd"/>
      <w:r w:rsidRPr="00555986">
        <w:t xml:space="preserve"> </w:t>
      </w:r>
      <w:proofErr w:type="spellStart"/>
      <w:r w:rsidRPr="00555986">
        <w:t>pekerjaan</w:t>
      </w:r>
      <w:proofErr w:type="spellEnd"/>
      <w:r w:rsidRPr="00555986">
        <w:t xml:space="preserve">/ </w:t>
      </w:r>
      <w:proofErr w:type="spellStart"/>
      <w:r w:rsidRPr="00555986">
        <w:t>menganggur</w:t>
      </w:r>
      <w:proofErr w:type="spellEnd"/>
      <w:r w:rsidRPr="00555986">
        <w:t xml:space="preserve"> di </w:t>
      </w:r>
      <w:proofErr w:type="spellStart"/>
      <w:r w:rsidRPr="00555986">
        <w:t>Kabupaten</w:t>
      </w:r>
      <w:proofErr w:type="spellEnd"/>
      <w:r w:rsidRPr="00555986">
        <w:t xml:space="preserve"> Musi </w:t>
      </w:r>
      <w:proofErr w:type="spellStart"/>
      <w:r w:rsidRPr="00555986">
        <w:t>Banyuasin</w:t>
      </w:r>
      <w:proofErr w:type="spellEnd"/>
      <w:r w:rsidRPr="00555986">
        <w:t xml:space="preserve"> </w:t>
      </w:r>
      <w:proofErr w:type="spellStart"/>
      <w:r w:rsidRPr="00555986">
        <w:t>Tahun</w:t>
      </w:r>
      <w:proofErr w:type="spellEnd"/>
      <w:r w:rsidRPr="00555986">
        <w:t xml:space="preserve"> 2018 </w:t>
      </w:r>
      <w:proofErr w:type="spellStart"/>
      <w:r w:rsidRPr="00555986">
        <w:t>sebesar</w:t>
      </w:r>
      <w:proofErr w:type="spellEnd"/>
      <w:r w:rsidRPr="00555986">
        <w:t xml:space="preserve"> 9.643 </w:t>
      </w:r>
      <w:proofErr w:type="spellStart"/>
      <w:r w:rsidRPr="00555986">
        <w:t>jiwa</w:t>
      </w:r>
      <w:proofErr w:type="spellEnd"/>
      <w:r w:rsidRPr="00555986">
        <w:t xml:space="preserve"> </w:t>
      </w:r>
      <w:proofErr w:type="spellStart"/>
      <w:r w:rsidRPr="00555986">
        <w:t>dengan</w:t>
      </w:r>
      <w:proofErr w:type="spellEnd"/>
      <w:r w:rsidRPr="00555986">
        <w:t xml:space="preserve"> </w:t>
      </w:r>
      <w:proofErr w:type="spellStart"/>
      <w:r w:rsidRPr="00555986">
        <w:t>tingkat</w:t>
      </w:r>
      <w:proofErr w:type="spellEnd"/>
      <w:r w:rsidRPr="00555986">
        <w:t xml:space="preserve"> </w:t>
      </w:r>
      <w:proofErr w:type="spellStart"/>
      <w:r w:rsidRPr="00555986">
        <w:t>pengangguran</w:t>
      </w:r>
      <w:proofErr w:type="spellEnd"/>
      <w:r w:rsidRPr="00555986">
        <w:t xml:space="preserve"> </w:t>
      </w:r>
      <w:proofErr w:type="spellStart"/>
      <w:r w:rsidRPr="00555986">
        <w:t>tetap</w:t>
      </w:r>
      <w:proofErr w:type="spellEnd"/>
      <w:r w:rsidRPr="00555986">
        <w:t xml:space="preserve"> (TPT) 3,9%</w:t>
      </w:r>
      <w:proofErr w:type="gramStart"/>
      <w:r w:rsidRPr="00555986">
        <w:t xml:space="preserve">.  </w:t>
      </w:r>
      <w:proofErr w:type="spellStart"/>
      <w:proofErr w:type="gramEnd"/>
      <w:r w:rsidRPr="00555986">
        <w:t>Selanjutnya</w:t>
      </w:r>
      <w:proofErr w:type="spellEnd"/>
      <w:r w:rsidRPr="00555986">
        <w:t xml:space="preserve"> </w:t>
      </w:r>
      <w:proofErr w:type="spellStart"/>
      <w:r w:rsidRPr="00555986">
        <w:t>mengacu</w:t>
      </w:r>
      <w:proofErr w:type="spellEnd"/>
      <w:r w:rsidRPr="00555986">
        <w:t xml:space="preserve"> pada </w:t>
      </w:r>
      <w:proofErr w:type="spellStart"/>
      <w:r w:rsidRPr="00555986">
        <w:t>nilai</w:t>
      </w:r>
      <w:proofErr w:type="spellEnd"/>
      <w:r w:rsidRPr="00555986">
        <w:t xml:space="preserve"> TPT </w:t>
      </w:r>
      <w:proofErr w:type="spellStart"/>
      <w:r w:rsidRPr="00555986">
        <w:t>tersebut</w:t>
      </w:r>
      <w:proofErr w:type="spellEnd"/>
      <w:r w:rsidRPr="00555986">
        <w:t xml:space="preserve"> </w:t>
      </w:r>
      <w:proofErr w:type="spellStart"/>
      <w:r w:rsidRPr="00555986">
        <w:t>dilakukan</w:t>
      </w:r>
      <w:proofErr w:type="spellEnd"/>
      <w:r w:rsidRPr="00555986">
        <w:t xml:space="preserve"> </w:t>
      </w:r>
      <w:proofErr w:type="spellStart"/>
      <w:r w:rsidRPr="00555986">
        <w:t>prediksi</w:t>
      </w:r>
      <w:proofErr w:type="spellEnd"/>
      <w:r w:rsidRPr="00555986">
        <w:t xml:space="preserve"> </w:t>
      </w:r>
      <w:proofErr w:type="spellStart"/>
      <w:r w:rsidRPr="00555986">
        <w:t>jumlah</w:t>
      </w:r>
      <w:proofErr w:type="spellEnd"/>
      <w:r w:rsidRPr="00555986">
        <w:t xml:space="preserve"> </w:t>
      </w:r>
      <w:proofErr w:type="spellStart"/>
      <w:r w:rsidRPr="00555986">
        <w:t>pengangguran</w:t>
      </w:r>
      <w:proofErr w:type="spellEnd"/>
      <w:r w:rsidRPr="00555986">
        <w:t xml:space="preserve"> </w:t>
      </w:r>
      <w:proofErr w:type="spellStart"/>
      <w:r w:rsidRPr="00555986">
        <w:t>dari</w:t>
      </w:r>
      <w:proofErr w:type="spellEnd"/>
      <w:r w:rsidRPr="00555986">
        <w:t xml:space="preserve"> </w:t>
      </w:r>
      <w:proofErr w:type="spellStart"/>
      <w:r w:rsidRPr="00555986">
        <w:t>penduduk</w:t>
      </w:r>
      <w:proofErr w:type="spellEnd"/>
      <w:r w:rsidRPr="00555986">
        <w:t xml:space="preserve"> </w:t>
      </w:r>
      <w:proofErr w:type="spellStart"/>
      <w:r w:rsidRPr="00555986">
        <w:t>usia</w:t>
      </w:r>
      <w:proofErr w:type="spellEnd"/>
      <w:r w:rsidRPr="00555986">
        <w:t xml:space="preserve"> </w:t>
      </w:r>
      <w:proofErr w:type="spellStart"/>
      <w:r w:rsidRPr="00555986">
        <w:t>produktif</w:t>
      </w:r>
      <w:proofErr w:type="spellEnd"/>
      <w:r w:rsidRPr="00555986">
        <w:t xml:space="preserve"> yang </w:t>
      </w:r>
      <w:proofErr w:type="spellStart"/>
      <w:r w:rsidRPr="00555986">
        <w:t>mewakili</w:t>
      </w:r>
      <w:proofErr w:type="spellEnd"/>
      <w:r w:rsidRPr="00555986">
        <w:t xml:space="preserve"> </w:t>
      </w:r>
      <w:proofErr w:type="spellStart"/>
      <w:r w:rsidRPr="00555986">
        <w:t>penduduk</w:t>
      </w:r>
      <w:proofErr w:type="spellEnd"/>
      <w:r w:rsidRPr="00555986">
        <w:t xml:space="preserve"> </w:t>
      </w:r>
      <w:proofErr w:type="spellStart"/>
      <w:r w:rsidRPr="00555986">
        <w:t>angkatan</w:t>
      </w:r>
      <w:proofErr w:type="spellEnd"/>
      <w:r w:rsidRPr="00555986">
        <w:t xml:space="preserve"> </w:t>
      </w:r>
      <w:proofErr w:type="spellStart"/>
      <w:r w:rsidRPr="00555986">
        <w:t>kerja</w:t>
      </w:r>
      <w:proofErr w:type="spellEnd"/>
      <w:r w:rsidRPr="00555986">
        <w:t xml:space="preserve"> di masing-masing </w:t>
      </w:r>
      <w:proofErr w:type="spellStart"/>
      <w:r w:rsidRPr="00555986">
        <w:t>desa</w:t>
      </w:r>
      <w:proofErr w:type="spellEnd"/>
      <w:r w:rsidRPr="00555986">
        <w:t xml:space="preserve">. Dari </w:t>
      </w:r>
      <w:proofErr w:type="spellStart"/>
      <w:r w:rsidRPr="00555986">
        <w:t>definisi</w:t>
      </w:r>
      <w:proofErr w:type="spellEnd"/>
      <w:r w:rsidRPr="00555986">
        <w:t xml:space="preserve"> </w:t>
      </w:r>
      <w:proofErr w:type="spellStart"/>
      <w:r w:rsidRPr="00555986">
        <w:rPr>
          <w:rStyle w:val="ParagraphChar"/>
        </w:rPr>
        <w:t>pengangguran</w:t>
      </w:r>
      <w:proofErr w:type="spellEnd"/>
      <w:r w:rsidRPr="00555986">
        <w:rPr>
          <w:rStyle w:val="ParagraphChar"/>
        </w:rPr>
        <w:t xml:space="preserve"> </w:t>
      </w:r>
      <w:proofErr w:type="spellStart"/>
      <w:r w:rsidRPr="00555986">
        <w:rPr>
          <w:rStyle w:val="ParagraphChar"/>
        </w:rPr>
        <w:t>terbuka</w:t>
      </w:r>
      <w:proofErr w:type="spellEnd"/>
      <w:r w:rsidRPr="00555986">
        <w:rPr>
          <w:rStyle w:val="ParagraphChar"/>
        </w:rPr>
        <w:t> </w:t>
      </w:r>
      <w:proofErr w:type="spellStart"/>
      <w:r w:rsidRPr="00555986">
        <w:rPr>
          <w:rStyle w:val="ParagraphChar"/>
        </w:rPr>
        <w:t>adalah</w:t>
      </w:r>
      <w:proofErr w:type="spellEnd"/>
      <w:r w:rsidRPr="00555986">
        <w:rPr>
          <w:rStyle w:val="ParagraphChar"/>
        </w:rPr>
        <w:t xml:space="preserve"> </w:t>
      </w:r>
      <w:proofErr w:type="spellStart"/>
      <w:r w:rsidRPr="00555986">
        <w:rPr>
          <w:rStyle w:val="ParagraphChar"/>
        </w:rPr>
        <w:t>situasi</w:t>
      </w:r>
      <w:proofErr w:type="spellEnd"/>
      <w:r w:rsidRPr="00555986">
        <w:rPr>
          <w:rStyle w:val="ParagraphChar"/>
        </w:rPr>
        <w:t xml:space="preserve"> </w:t>
      </w:r>
      <w:proofErr w:type="spellStart"/>
      <w:r w:rsidRPr="00555986">
        <w:rPr>
          <w:rStyle w:val="ParagraphChar"/>
        </w:rPr>
        <w:t>dimana</w:t>
      </w:r>
      <w:proofErr w:type="spellEnd"/>
      <w:r w:rsidRPr="00555986">
        <w:rPr>
          <w:rStyle w:val="ParagraphChar"/>
        </w:rPr>
        <w:t xml:space="preserve"> orang </w:t>
      </w:r>
      <w:proofErr w:type="spellStart"/>
      <w:r w:rsidRPr="00555986">
        <w:rPr>
          <w:rStyle w:val="ParagraphChar"/>
        </w:rPr>
        <w:t>sama</w:t>
      </w:r>
      <w:proofErr w:type="spellEnd"/>
      <w:r w:rsidRPr="00555986">
        <w:rPr>
          <w:rStyle w:val="ParagraphChar"/>
        </w:rPr>
        <w:t xml:space="preserve"> </w:t>
      </w:r>
      <w:proofErr w:type="spellStart"/>
      <w:r w:rsidRPr="00555986">
        <w:rPr>
          <w:rStyle w:val="ParagraphChar"/>
        </w:rPr>
        <w:t>sekali</w:t>
      </w:r>
      <w:proofErr w:type="spellEnd"/>
      <w:r w:rsidRPr="00555986">
        <w:rPr>
          <w:rStyle w:val="ParagraphChar"/>
        </w:rPr>
        <w:t xml:space="preserve"> </w:t>
      </w:r>
      <w:proofErr w:type="spellStart"/>
      <w:r w:rsidRPr="00555986">
        <w:rPr>
          <w:rStyle w:val="ParagraphChar"/>
        </w:rPr>
        <w:t>tidak</w:t>
      </w:r>
      <w:proofErr w:type="spellEnd"/>
      <w:r w:rsidRPr="00555986">
        <w:rPr>
          <w:rStyle w:val="ParagraphChar"/>
        </w:rPr>
        <w:t xml:space="preserve"> </w:t>
      </w:r>
      <w:proofErr w:type="spellStart"/>
      <w:r w:rsidRPr="00555986">
        <w:rPr>
          <w:rStyle w:val="ParagraphChar"/>
        </w:rPr>
        <w:t>bekerja</w:t>
      </w:r>
      <w:proofErr w:type="spellEnd"/>
      <w:r w:rsidRPr="00555986">
        <w:rPr>
          <w:rStyle w:val="ParagraphChar"/>
        </w:rPr>
        <w:t xml:space="preserve"> dan </w:t>
      </w:r>
      <w:proofErr w:type="spellStart"/>
      <w:r w:rsidRPr="00555986">
        <w:rPr>
          <w:rStyle w:val="ParagraphChar"/>
        </w:rPr>
        <w:t>berusaha</w:t>
      </w:r>
      <w:proofErr w:type="spellEnd"/>
      <w:r w:rsidRPr="00555986">
        <w:rPr>
          <w:rStyle w:val="ParagraphChar"/>
        </w:rPr>
        <w:t xml:space="preserve"> </w:t>
      </w:r>
      <w:proofErr w:type="spellStart"/>
      <w:r w:rsidRPr="00555986">
        <w:rPr>
          <w:rStyle w:val="ParagraphChar"/>
        </w:rPr>
        <w:t>mencari</w:t>
      </w:r>
      <w:proofErr w:type="spellEnd"/>
      <w:r w:rsidRPr="00555986">
        <w:rPr>
          <w:rStyle w:val="ParagraphChar"/>
        </w:rPr>
        <w:t xml:space="preserve"> </w:t>
      </w:r>
      <w:proofErr w:type="spellStart"/>
      <w:r w:rsidRPr="00555986">
        <w:rPr>
          <w:rStyle w:val="ParagraphChar"/>
        </w:rPr>
        <w:t>pekerjaan</w:t>
      </w:r>
      <w:proofErr w:type="spellEnd"/>
      <w:r w:rsidRPr="00555986">
        <w:rPr>
          <w:rStyle w:val="ParagraphChar"/>
        </w:rPr>
        <w:t xml:space="preserve">. </w:t>
      </w:r>
      <w:proofErr w:type="spellStart"/>
      <w:r w:rsidRPr="00555986">
        <w:rPr>
          <w:rStyle w:val="ParagraphChar"/>
        </w:rPr>
        <w:t>Maka</w:t>
      </w:r>
      <w:proofErr w:type="spellEnd"/>
      <w:r w:rsidRPr="00555986">
        <w:rPr>
          <w:rStyle w:val="ParagraphChar"/>
        </w:rPr>
        <w:t xml:space="preserve"> </w:t>
      </w:r>
      <w:proofErr w:type="spellStart"/>
      <w:r w:rsidRPr="00555986">
        <w:rPr>
          <w:rStyle w:val="ParagraphChar"/>
        </w:rPr>
        <w:t>menggunakan</w:t>
      </w:r>
      <w:proofErr w:type="spellEnd"/>
      <w:r w:rsidRPr="00555986">
        <w:rPr>
          <w:rStyle w:val="ParagraphChar"/>
        </w:rPr>
        <w:t xml:space="preserve"> </w:t>
      </w:r>
      <w:proofErr w:type="spellStart"/>
      <w:r w:rsidRPr="00555986">
        <w:rPr>
          <w:rStyle w:val="ParagraphChar"/>
        </w:rPr>
        <w:t>rumus</w:t>
      </w:r>
      <w:proofErr w:type="spellEnd"/>
      <w:r w:rsidRPr="00555986">
        <w:rPr>
          <w:rStyle w:val="ParagraphChar"/>
        </w:rPr>
        <w:t xml:space="preserve"> Tingkat </w:t>
      </w:r>
      <w:proofErr w:type="spellStart"/>
      <w:r w:rsidRPr="00555986">
        <w:rPr>
          <w:rStyle w:val="ParagraphChar"/>
        </w:rPr>
        <w:t>Pengangguran</w:t>
      </w:r>
      <w:proofErr w:type="spellEnd"/>
      <w:r w:rsidRPr="00555986">
        <w:rPr>
          <w:rStyle w:val="ParagraphChar"/>
        </w:rPr>
        <w:t xml:space="preserve"> Terbuka = </w:t>
      </w:r>
      <w:proofErr w:type="spellStart"/>
      <w:r w:rsidRPr="00555986">
        <w:rPr>
          <w:rStyle w:val="ParagraphChar"/>
        </w:rPr>
        <w:t>Jumlah</w:t>
      </w:r>
      <w:proofErr w:type="spellEnd"/>
      <w:r w:rsidRPr="00555986">
        <w:rPr>
          <w:rStyle w:val="ParagraphChar"/>
        </w:rPr>
        <w:t xml:space="preserve"> </w:t>
      </w:r>
      <w:proofErr w:type="spellStart"/>
      <w:r w:rsidRPr="00555986">
        <w:rPr>
          <w:rStyle w:val="ParagraphChar"/>
        </w:rPr>
        <w:t>Pengangguran</w:t>
      </w:r>
      <w:proofErr w:type="spellEnd"/>
      <w:r w:rsidRPr="00555986">
        <w:rPr>
          <w:rStyle w:val="ParagraphChar"/>
        </w:rPr>
        <w:t xml:space="preserve"> Terbuka/Angkatan </w:t>
      </w:r>
      <w:proofErr w:type="spellStart"/>
      <w:r w:rsidRPr="00555986">
        <w:rPr>
          <w:rStyle w:val="ParagraphChar"/>
        </w:rPr>
        <w:t>Kerja</w:t>
      </w:r>
      <w:proofErr w:type="spellEnd"/>
      <w:r w:rsidRPr="00555986">
        <w:rPr>
          <w:rStyle w:val="ParagraphChar"/>
        </w:rPr>
        <w:t xml:space="preserve"> x 100%, </w:t>
      </w:r>
      <w:proofErr w:type="spellStart"/>
      <w:r w:rsidRPr="00555986">
        <w:rPr>
          <w:rStyle w:val="ParagraphChar"/>
        </w:rPr>
        <w:t>diperoleh</w:t>
      </w:r>
      <w:proofErr w:type="spellEnd"/>
      <w:r w:rsidRPr="00555986">
        <w:rPr>
          <w:rStyle w:val="ParagraphChar"/>
        </w:rPr>
        <w:t xml:space="preserve"> </w:t>
      </w:r>
      <w:proofErr w:type="spellStart"/>
      <w:r w:rsidRPr="00555986">
        <w:rPr>
          <w:rStyle w:val="ParagraphChar"/>
        </w:rPr>
        <w:t>prediksi</w:t>
      </w:r>
      <w:proofErr w:type="spellEnd"/>
      <w:r w:rsidRPr="00555986">
        <w:rPr>
          <w:rStyle w:val="ParagraphChar"/>
        </w:rPr>
        <w:t xml:space="preserve"> </w:t>
      </w:r>
      <w:proofErr w:type="spellStart"/>
      <w:r w:rsidRPr="00555986">
        <w:rPr>
          <w:rStyle w:val="ParagraphChar"/>
        </w:rPr>
        <w:t>jumlah</w:t>
      </w:r>
      <w:proofErr w:type="spellEnd"/>
      <w:r w:rsidRPr="00555986">
        <w:rPr>
          <w:rStyle w:val="ParagraphChar"/>
        </w:rPr>
        <w:t xml:space="preserve"> </w:t>
      </w:r>
      <w:proofErr w:type="spellStart"/>
      <w:r w:rsidRPr="00555986">
        <w:rPr>
          <w:rStyle w:val="ParagraphChar"/>
        </w:rPr>
        <w:t>pengangguran</w:t>
      </w:r>
      <w:proofErr w:type="spellEnd"/>
      <w:r w:rsidRPr="00555986">
        <w:rPr>
          <w:rStyle w:val="ParagraphChar"/>
        </w:rPr>
        <w:t xml:space="preserve"> </w:t>
      </w:r>
      <w:proofErr w:type="spellStart"/>
      <w:r w:rsidRPr="00555986">
        <w:rPr>
          <w:rStyle w:val="ParagraphChar"/>
        </w:rPr>
        <w:t>sebagamana</w:t>
      </w:r>
      <w:proofErr w:type="spellEnd"/>
      <w:r w:rsidRPr="00555986">
        <w:rPr>
          <w:rStyle w:val="ParagraphChar"/>
        </w:rPr>
        <w:t xml:space="preserve"> </w:t>
      </w:r>
      <w:proofErr w:type="spellStart"/>
      <w:r w:rsidRPr="00555986">
        <w:rPr>
          <w:rStyle w:val="ParagraphChar"/>
        </w:rPr>
        <w:t>disampaikan</w:t>
      </w:r>
      <w:proofErr w:type="spellEnd"/>
      <w:r w:rsidRPr="00555986">
        <w:rPr>
          <w:rStyle w:val="ParagraphChar"/>
        </w:rPr>
        <w:t xml:space="preserve"> pada </w:t>
      </w:r>
      <w:proofErr w:type="spellStart"/>
      <w:r w:rsidRPr="00555986">
        <w:rPr>
          <w:rStyle w:val="ParagraphChar"/>
        </w:rPr>
        <w:t>Tabel</w:t>
      </w:r>
      <w:proofErr w:type="spellEnd"/>
      <w:r w:rsidRPr="00555986">
        <w:rPr>
          <w:rStyle w:val="ParagraphChar"/>
        </w:rPr>
        <w:t>…  H</w:t>
      </w:r>
      <w:r w:rsidRPr="00555986">
        <w:t xml:space="preserve">asil </w:t>
      </w:r>
      <w:proofErr w:type="spellStart"/>
      <w:r w:rsidRPr="00555986">
        <w:t>prediksi</w:t>
      </w:r>
      <w:proofErr w:type="spellEnd"/>
      <w:r w:rsidRPr="00555986">
        <w:t xml:space="preserve"> </w:t>
      </w:r>
      <w:proofErr w:type="spellStart"/>
      <w:r w:rsidRPr="00555986">
        <w:t>angka</w:t>
      </w:r>
      <w:proofErr w:type="spellEnd"/>
      <w:r w:rsidRPr="00555986">
        <w:t xml:space="preserve"> total </w:t>
      </w:r>
      <w:proofErr w:type="spellStart"/>
      <w:r w:rsidRPr="00555986">
        <w:t>pengangguran</w:t>
      </w:r>
      <w:proofErr w:type="spellEnd"/>
      <w:r w:rsidRPr="00555986">
        <w:t xml:space="preserve"> </w:t>
      </w:r>
      <w:proofErr w:type="spellStart"/>
      <w:r w:rsidRPr="00555986">
        <w:t>terbuka</w:t>
      </w:r>
      <w:proofErr w:type="spellEnd"/>
      <w:r w:rsidRPr="00555986">
        <w:t xml:space="preserve"> </w:t>
      </w:r>
      <w:proofErr w:type="spellStart"/>
      <w:r w:rsidRPr="00555986">
        <w:t>sebesar</w:t>
      </w:r>
      <w:proofErr w:type="spellEnd"/>
      <w:r w:rsidRPr="00555986">
        <w:t xml:space="preserve"> 605 orang</w:t>
      </w:r>
      <w:proofErr w:type="gramStart"/>
      <w:r w:rsidRPr="00555986">
        <w:t xml:space="preserve">.  </w:t>
      </w:r>
      <w:proofErr w:type="gramEnd"/>
      <w:r w:rsidRPr="00555986">
        <w:t xml:space="preserve">Jika pada </w:t>
      </w:r>
      <w:proofErr w:type="spellStart"/>
      <w:r w:rsidRPr="00555986">
        <w:t>tahap</w:t>
      </w:r>
      <w:proofErr w:type="spellEnd"/>
      <w:r w:rsidRPr="00555986">
        <w:t xml:space="preserve"> </w:t>
      </w:r>
      <w:proofErr w:type="spellStart"/>
      <w:r w:rsidRPr="00555986">
        <w:t>kontruksi</w:t>
      </w:r>
      <w:proofErr w:type="spellEnd"/>
      <w:r w:rsidRPr="00555986">
        <w:t xml:space="preserve"> (T0) </w:t>
      </w:r>
      <w:proofErr w:type="spellStart"/>
      <w:r w:rsidRPr="00555986">
        <w:t>telah</w:t>
      </w:r>
      <w:proofErr w:type="spellEnd"/>
      <w:r w:rsidRPr="00555986">
        <w:t xml:space="preserve"> </w:t>
      </w:r>
      <w:proofErr w:type="spellStart"/>
      <w:r w:rsidRPr="00555986">
        <w:t>dilakukan</w:t>
      </w:r>
      <w:proofErr w:type="spellEnd"/>
      <w:r w:rsidRPr="00555986">
        <w:t xml:space="preserve"> </w:t>
      </w:r>
      <w:proofErr w:type="spellStart"/>
      <w:r w:rsidRPr="00555986">
        <w:t>penyerapan</w:t>
      </w:r>
      <w:proofErr w:type="spellEnd"/>
      <w:r w:rsidRPr="00555986">
        <w:t xml:space="preserve"> </w:t>
      </w:r>
      <w:proofErr w:type="spellStart"/>
      <w:r w:rsidRPr="00555986">
        <w:t>tenaga</w:t>
      </w:r>
      <w:proofErr w:type="spellEnd"/>
      <w:r w:rsidRPr="00555986">
        <w:t xml:space="preserve"> </w:t>
      </w:r>
      <w:proofErr w:type="spellStart"/>
      <w:r w:rsidRPr="00555986">
        <w:t>kerja</w:t>
      </w:r>
      <w:proofErr w:type="spellEnd"/>
      <w:r w:rsidRPr="00555986">
        <w:t xml:space="preserve"> </w:t>
      </w:r>
      <w:proofErr w:type="spellStart"/>
      <w:r w:rsidRPr="00555986">
        <w:t>lokal</w:t>
      </w:r>
      <w:proofErr w:type="spellEnd"/>
      <w:r w:rsidRPr="00555986">
        <w:t xml:space="preserve"> </w:t>
      </w:r>
      <w:proofErr w:type="spellStart"/>
      <w:r w:rsidRPr="00555986">
        <w:t>sebesar</w:t>
      </w:r>
      <w:proofErr w:type="spellEnd"/>
      <w:r w:rsidRPr="00555986">
        <w:t xml:space="preserve"> 99 orang </w:t>
      </w:r>
      <w:proofErr w:type="spellStart"/>
      <w:r w:rsidRPr="00555986">
        <w:t>maka</w:t>
      </w:r>
      <w:proofErr w:type="spellEnd"/>
      <w:r w:rsidRPr="00555986">
        <w:t xml:space="preserve"> </w:t>
      </w:r>
      <w:proofErr w:type="spellStart"/>
      <w:r w:rsidRPr="00555986">
        <w:t>sisa</w:t>
      </w:r>
      <w:proofErr w:type="spellEnd"/>
      <w:r w:rsidRPr="00555986">
        <w:t xml:space="preserve"> </w:t>
      </w:r>
      <w:proofErr w:type="spellStart"/>
      <w:r w:rsidRPr="00555986">
        <w:t>pengangguran</w:t>
      </w:r>
      <w:proofErr w:type="spellEnd"/>
      <w:r w:rsidRPr="00555986">
        <w:t xml:space="preserve"> </w:t>
      </w:r>
      <w:proofErr w:type="spellStart"/>
      <w:r w:rsidRPr="00555986">
        <w:t>sebesar</w:t>
      </w:r>
      <w:proofErr w:type="spellEnd"/>
      <w:r w:rsidRPr="00555986">
        <w:t xml:space="preserve"> 506 orang.</w:t>
      </w:r>
    </w:p>
    <w:p w14:paraId="0CD7FE10" w14:textId="77777777" w:rsidR="000E1CC5" w:rsidRPr="00555986" w:rsidRDefault="000E1CC5">
      <w:pPr>
        <w:pStyle w:val="Paragraph"/>
      </w:pPr>
      <w:r w:rsidRPr="00555986">
        <w:t xml:space="preserve">Dari </w:t>
      </w:r>
      <w:proofErr w:type="spellStart"/>
      <w:r w:rsidRPr="00555986">
        <w:t>jumlah</w:t>
      </w:r>
      <w:proofErr w:type="spellEnd"/>
      <w:r w:rsidRPr="00555986">
        <w:t xml:space="preserve"> total </w:t>
      </w:r>
      <w:proofErr w:type="spellStart"/>
      <w:r w:rsidRPr="00555986">
        <w:t>kesempatan</w:t>
      </w:r>
      <w:proofErr w:type="spellEnd"/>
      <w:r w:rsidRPr="00555986">
        <w:t xml:space="preserve"> </w:t>
      </w:r>
      <w:proofErr w:type="spellStart"/>
      <w:r w:rsidRPr="00555986">
        <w:t>kerja</w:t>
      </w:r>
      <w:proofErr w:type="spellEnd"/>
      <w:r w:rsidRPr="00555986">
        <w:t xml:space="preserve"> </w:t>
      </w:r>
      <w:proofErr w:type="spellStart"/>
      <w:r w:rsidRPr="00555986">
        <w:t>ditahap</w:t>
      </w:r>
      <w:proofErr w:type="spellEnd"/>
      <w:r w:rsidRPr="00555986">
        <w:t xml:space="preserve"> </w:t>
      </w:r>
      <w:proofErr w:type="spellStart"/>
      <w:r w:rsidRPr="00555986">
        <w:t>operasi</w:t>
      </w:r>
      <w:proofErr w:type="spellEnd"/>
      <w:r w:rsidRPr="00555986">
        <w:t xml:space="preserve"> yang </w:t>
      </w:r>
      <w:proofErr w:type="spellStart"/>
      <w:r w:rsidRPr="00555986">
        <w:t>memerlukan</w:t>
      </w:r>
      <w:proofErr w:type="spellEnd"/>
      <w:r w:rsidRPr="00555986">
        <w:t xml:space="preserve"> 199 </w:t>
      </w:r>
      <w:proofErr w:type="gramStart"/>
      <w:r w:rsidRPr="00555986">
        <w:t xml:space="preserve">orang  </w:t>
      </w:r>
      <w:proofErr w:type="spellStart"/>
      <w:r w:rsidRPr="00555986">
        <w:t>maka</w:t>
      </w:r>
      <w:proofErr w:type="spellEnd"/>
      <w:proofErr w:type="gramEnd"/>
      <w:r w:rsidRPr="00555986">
        <w:t xml:space="preserve"> </w:t>
      </w:r>
      <w:proofErr w:type="spellStart"/>
      <w:r w:rsidRPr="00555986">
        <w:t>dengan</w:t>
      </w:r>
      <w:proofErr w:type="spellEnd"/>
      <w:r w:rsidRPr="00555986">
        <w:t xml:space="preserve"> </w:t>
      </w:r>
      <w:proofErr w:type="spellStart"/>
      <w:r w:rsidRPr="00555986">
        <w:t>jumlah</w:t>
      </w:r>
      <w:proofErr w:type="spellEnd"/>
      <w:r w:rsidRPr="00555986">
        <w:t xml:space="preserve"> </w:t>
      </w:r>
      <w:proofErr w:type="spellStart"/>
      <w:r w:rsidRPr="00555986">
        <w:t>pengangguran</w:t>
      </w:r>
      <w:proofErr w:type="spellEnd"/>
      <w:r w:rsidRPr="00555986">
        <w:t xml:space="preserve"> 650 orang </w:t>
      </w:r>
      <w:proofErr w:type="spellStart"/>
      <w:r w:rsidRPr="00555986">
        <w:t>akan</w:t>
      </w:r>
      <w:proofErr w:type="spellEnd"/>
      <w:r w:rsidRPr="00555986">
        <w:t xml:space="preserve"> </w:t>
      </w:r>
      <w:proofErr w:type="spellStart"/>
      <w:r w:rsidRPr="00555986">
        <w:t>membuka</w:t>
      </w:r>
      <w:proofErr w:type="spellEnd"/>
      <w:r w:rsidRPr="00555986">
        <w:t xml:space="preserve"> </w:t>
      </w:r>
      <w:proofErr w:type="spellStart"/>
      <w:r w:rsidRPr="00555986">
        <w:t>kesempatan</w:t>
      </w:r>
      <w:proofErr w:type="spellEnd"/>
      <w:r w:rsidRPr="00555986">
        <w:t xml:space="preserve"> </w:t>
      </w:r>
      <w:proofErr w:type="spellStart"/>
      <w:r w:rsidRPr="00555986">
        <w:t>kerja</w:t>
      </w:r>
      <w:proofErr w:type="spellEnd"/>
      <w:r w:rsidRPr="00555986">
        <w:t xml:space="preserve"> </w:t>
      </w:r>
      <w:proofErr w:type="spellStart"/>
      <w:r w:rsidRPr="00555986">
        <w:t>bagi</w:t>
      </w:r>
      <w:proofErr w:type="spellEnd"/>
      <w:r w:rsidRPr="00555986">
        <w:t xml:space="preserve"> 32,9%  </w:t>
      </w:r>
      <w:proofErr w:type="spellStart"/>
      <w:r w:rsidRPr="00555986">
        <w:t>penduduk</w:t>
      </w:r>
      <w:proofErr w:type="spellEnd"/>
      <w:r w:rsidRPr="00555986">
        <w:t xml:space="preserve"> yang </w:t>
      </w:r>
      <w:proofErr w:type="spellStart"/>
      <w:r w:rsidRPr="00555986">
        <w:t>menganggur</w:t>
      </w:r>
      <w:proofErr w:type="spellEnd"/>
      <w:r w:rsidRPr="00555986">
        <w:t xml:space="preserve">. </w:t>
      </w:r>
      <w:proofErr w:type="spellStart"/>
      <w:r w:rsidRPr="00555986">
        <w:t>Selanjutnya</w:t>
      </w:r>
      <w:proofErr w:type="spellEnd"/>
      <w:r w:rsidRPr="00555986">
        <w:t xml:space="preserve"> </w:t>
      </w:r>
      <w:proofErr w:type="spellStart"/>
      <w:r w:rsidRPr="00555986">
        <w:t>dari</w:t>
      </w:r>
      <w:proofErr w:type="spellEnd"/>
      <w:r w:rsidRPr="00555986">
        <w:t xml:space="preserve"> </w:t>
      </w:r>
      <w:proofErr w:type="spellStart"/>
      <w:r w:rsidRPr="00555986">
        <w:t>jumlah</w:t>
      </w:r>
      <w:proofErr w:type="spellEnd"/>
      <w:r w:rsidRPr="00555986">
        <w:t xml:space="preserve"> total </w:t>
      </w:r>
      <w:proofErr w:type="spellStart"/>
      <w:r w:rsidRPr="00555986">
        <w:t>kebutuhan</w:t>
      </w:r>
      <w:proofErr w:type="spellEnd"/>
      <w:r w:rsidRPr="00555986">
        <w:t xml:space="preserve"> </w:t>
      </w:r>
      <w:proofErr w:type="spellStart"/>
      <w:r w:rsidRPr="00555986">
        <w:t>tenaga</w:t>
      </w:r>
      <w:proofErr w:type="spellEnd"/>
      <w:r w:rsidRPr="00555986">
        <w:t xml:space="preserve"> </w:t>
      </w:r>
      <w:proofErr w:type="spellStart"/>
      <w:r w:rsidRPr="00555986">
        <w:t>kerja</w:t>
      </w:r>
      <w:proofErr w:type="spellEnd"/>
      <w:r w:rsidRPr="00555986">
        <w:t xml:space="preserve"> </w:t>
      </w:r>
      <w:proofErr w:type="spellStart"/>
      <w:r w:rsidRPr="00555986">
        <w:t>sebanyak</w:t>
      </w:r>
      <w:proofErr w:type="spellEnd"/>
      <w:r w:rsidRPr="00555986">
        <w:t xml:space="preserve"> 199 orang </w:t>
      </w:r>
      <w:proofErr w:type="spellStart"/>
      <w:r w:rsidRPr="00555986">
        <w:t>tersedbut</w:t>
      </w:r>
      <w:proofErr w:type="spellEnd"/>
      <w:r w:rsidRPr="00555986">
        <w:t xml:space="preserve"> </w:t>
      </w:r>
      <w:proofErr w:type="spellStart"/>
      <w:r w:rsidRPr="00555986">
        <w:t>diprediksi</w:t>
      </w:r>
      <w:proofErr w:type="spellEnd"/>
      <w:r w:rsidRPr="00555986">
        <w:t xml:space="preserve"> </w:t>
      </w:r>
      <w:proofErr w:type="spellStart"/>
      <w:r w:rsidRPr="00555986">
        <w:t>peluang</w:t>
      </w:r>
      <w:proofErr w:type="spellEnd"/>
      <w:r w:rsidRPr="00555986">
        <w:t xml:space="preserve"> yang </w:t>
      </w:r>
      <w:proofErr w:type="spellStart"/>
      <w:r w:rsidRPr="00555986">
        <w:t>mungkin</w:t>
      </w:r>
      <w:proofErr w:type="spellEnd"/>
      <w:r w:rsidRPr="00555986">
        <w:t xml:space="preserve"> </w:t>
      </w:r>
      <w:proofErr w:type="spellStart"/>
      <w:r w:rsidRPr="00555986">
        <w:t>dapat</w:t>
      </w:r>
      <w:proofErr w:type="spellEnd"/>
      <w:r w:rsidRPr="00555986">
        <w:t xml:space="preserve"> </w:t>
      </w:r>
      <w:proofErr w:type="spellStart"/>
      <w:r w:rsidRPr="00555986">
        <w:t>dipenuhi</w:t>
      </w:r>
      <w:proofErr w:type="spellEnd"/>
      <w:r w:rsidRPr="00555986">
        <w:t xml:space="preserve"> oleh </w:t>
      </w:r>
      <w:proofErr w:type="spellStart"/>
      <w:r w:rsidRPr="00555986">
        <w:t>tenaga</w:t>
      </w:r>
      <w:proofErr w:type="spellEnd"/>
      <w:r w:rsidRPr="00555986">
        <w:t xml:space="preserve"> </w:t>
      </w:r>
      <w:proofErr w:type="spellStart"/>
      <w:r w:rsidRPr="00555986">
        <w:t>kerja</w:t>
      </w:r>
      <w:proofErr w:type="spellEnd"/>
      <w:r w:rsidRPr="00555986">
        <w:t xml:space="preserve"> </w:t>
      </w:r>
      <w:proofErr w:type="spellStart"/>
      <w:r w:rsidRPr="00555986">
        <w:t>lokal</w:t>
      </w:r>
      <w:proofErr w:type="spellEnd"/>
      <w:r w:rsidRPr="00555986">
        <w:t xml:space="preserve"> </w:t>
      </w:r>
      <w:proofErr w:type="spellStart"/>
      <w:r w:rsidRPr="00555986">
        <w:t>baik</w:t>
      </w:r>
      <w:proofErr w:type="spellEnd"/>
      <w:r w:rsidRPr="00555986">
        <w:t xml:space="preserve"> </w:t>
      </w:r>
      <w:proofErr w:type="spellStart"/>
      <w:r w:rsidRPr="00555986">
        <w:t>dari</w:t>
      </w:r>
      <w:proofErr w:type="spellEnd"/>
      <w:r w:rsidRPr="00555986">
        <w:t xml:space="preserve"> </w:t>
      </w:r>
      <w:proofErr w:type="spellStart"/>
      <w:r w:rsidRPr="00555986">
        <w:t>desa</w:t>
      </w:r>
      <w:proofErr w:type="spellEnd"/>
      <w:r w:rsidRPr="00555986">
        <w:t xml:space="preserve"> </w:t>
      </w:r>
      <w:proofErr w:type="spellStart"/>
      <w:r w:rsidRPr="00555986">
        <w:t>sekitar</w:t>
      </w:r>
      <w:proofErr w:type="spellEnd"/>
      <w:r w:rsidRPr="00555986">
        <w:t xml:space="preserve"> </w:t>
      </w:r>
      <w:proofErr w:type="spellStart"/>
      <w:r w:rsidRPr="00555986">
        <w:t>maupun</w:t>
      </w:r>
      <w:proofErr w:type="spellEnd"/>
      <w:r w:rsidRPr="00555986">
        <w:t xml:space="preserve"> </w:t>
      </w:r>
      <w:proofErr w:type="spellStart"/>
      <w:r w:rsidRPr="00555986">
        <w:t>Kabupaten</w:t>
      </w:r>
      <w:proofErr w:type="spellEnd"/>
      <w:r w:rsidRPr="00555986">
        <w:t xml:space="preserve"> </w:t>
      </w:r>
      <w:proofErr w:type="spellStart"/>
      <w:r w:rsidRPr="00555986">
        <w:t>Muba</w:t>
      </w:r>
      <w:proofErr w:type="spellEnd"/>
      <w:r w:rsidRPr="00555986">
        <w:t xml:space="preserve"> </w:t>
      </w:r>
      <w:proofErr w:type="spellStart"/>
      <w:r w:rsidRPr="00555986">
        <w:t>secara</w:t>
      </w:r>
      <w:proofErr w:type="spellEnd"/>
      <w:r w:rsidRPr="00555986">
        <w:t xml:space="preserve"> </w:t>
      </w:r>
      <w:proofErr w:type="spellStart"/>
      <w:r w:rsidRPr="00555986">
        <w:t>luas</w:t>
      </w:r>
      <w:proofErr w:type="spellEnd"/>
      <w:r w:rsidRPr="00555986">
        <w:t xml:space="preserve"> </w:t>
      </w:r>
      <w:proofErr w:type="spellStart"/>
      <w:r w:rsidRPr="00555986">
        <w:t>sekitar</w:t>
      </w:r>
      <w:proofErr w:type="spellEnd"/>
      <w:r w:rsidRPr="00555986">
        <w:t xml:space="preserve"> 99 orang </w:t>
      </w:r>
      <w:proofErr w:type="spellStart"/>
      <w:r w:rsidRPr="00555986">
        <w:t>sebagaimana</w:t>
      </w:r>
      <w:proofErr w:type="spellEnd"/>
      <w:r w:rsidRPr="00555986">
        <w:t xml:space="preserve"> </w:t>
      </w:r>
      <w:proofErr w:type="spellStart"/>
      <w:r w:rsidRPr="00555986">
        <w:t>disampaikan</w:t>
      </w:r>
      <w:proofErr w:type="spellEnd"/>
      <w:r w:rsidRPr="00555986">
        <w:t xml:space="preserve"> </w:t>
      </w:r>
      <w:proofErr w:type="spellStart"/>
      <w:r w:rsidRPr="00555986">
        <w:t>dalam</w:t>
      </w:r>
      <w:proofErr w:type="spellEnd"/>
      <w:r w:rsidRPr="00555986">
        <w:t xml:space="preserve"> </w:t>
      </w:r>
      <w:proofErr w:type="spellStart"/>
      <w:r w:rsidRPr="00555986">
        <w:rPr>
          <w:b/>
        </w:rPr>
        <w:t>Tabel</w:t>
      </w:r>
      <w:proofErr w:type="spellEnd"/>
      <w:r>
        <w:rPr>
          <w:b/>
        </w:rPr>
        <w:t xml:space="preserve"> 6.5</w:t>
      </w:r>
      <w:r w:rsidR="00894A9A">
        <w:rPr>
          <w:b/>
        </w:rPr>
        <w:t>8</w:t>
      </w:r>
      <w:r>
        <w:rPr>
          <w:b/>
        </w:rPr>
        <w:t>.</w:t>
      </w:r>
    </w:p>
    <w:p w14:paraId="553A5CD1" w14:textId="77777777" w:rsidR="00134781" w:rsidRDefault="00134781" w:rsidP="000E1CC5">
      <w:pPr>
        <w:pStyle w:val="TabelBab6"/>
      </w:pPr>
      <w:bookmarkStart w:id="623" w:name="_Toc59545379"/>
      <w:bookmarkStart w:id="624" w:name="_Toc73967849"/>
      <w:r w:rsidRPr="00555986">
        <w:rPr>
          <w:rStyle w:val="ParagraphChar"/>
        </w:rPr>
        <w:t>Jumlah Pengangguran Terbuka Tahun ke-2</w:t>
      </w:r>
      <w:bookmarkEnd w:id="623"/>
      <w:bookmarkEnd w:id="624"/>
    </w:p>
    <w:tbl>
      <w:tblPr>
        <w:tblW w:w="891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7"/>
        <w:gridCol w:w="992"/>
        <w:gridCol w:w="851"/>
        <w:gridCol w:w="708"/>
        <w:gridCol w:w="851"/>
        <w:gridCol w:w="1021"/>
        <w:gridCol w:w="1134"/>
        <w:gridCol w:w="789"/>
      </w:tblGrid>
      <w:tr w:rsidR="00134781" w:rsidRPr="00CD4866" w14:paraId="2FEA915B" w14:textId="77777777" w:rsidTr="00433A63">
        <w:trPr>
          <w:trHeight w:val="300"/>
          <w:tblHeader/>
        </w:trPr>
        <w:tc>
          <w:tcPr>
            <w:tcW w:w="2567" w:type="dxa"/>
            <w:vMerge w:val="restart"/>
            <w:shd w:val="clear" w:color="auto" w:fill="auto"/>
            <w:vAlign w:val="center"/>
          </w:tcPr>
          <w:p w14:paraId="3B078FD3" w14:textId="77777777" w:rsidR="00134781" w:rsidRPr="00CD4866" w:rsidRDefault="00134781" w:rsidP="000E1CC5">
            <w:pPr>
              <w:spacing w:after="0" w:line="240" w:lineRule="auto"/>
              <w:jc w:val="center"/>
              <w:rPr>
                <w:rFonts w:ascii="Arial Narrow" w:hAnsi="Arial Narrow" w:cs="Arial"/>
                <w:b/>
                <w:color w:val="000000"/>
                <w:sz w:val="20"/>
                <w:szCs w:val="20"/>
              </w:rPr>
            </w:pPr>
            <w:r w:rsidRPr="00CD4866">
              <w:rPr>
                <w:rFonts w:ascii="Arial Narrow" w:hAnsi="Arial Narrow" w:cs="Arial"/>
                <w:b/>
                <w:color w:val="000000"/>
                <w:sz w:val="20"/>
                <w:szCs w:val="20"/>
              </w:rPr>
              <w:t>Kategori Penduduk</w:t>
            </w:r>
          </w:p>
        </w:tc>
        <w:tc>
          <w:tcPr>
            <w:tcW w:w="6346" w:type="dxa"/>
            <w:gridSpan w:val="7"/>
            <w:shd w:val="clear" w:color="auto" w:fill="auto"/>
            <w:noWrap/>
            <w:vAlign w:val="center"/>
          </w:tcPr>
          <w:p w14:paraId="2C255996" w14:textId="77777777" w:rsidR="00134781" w:rsidRPr="00CD4866" w:rsidRDefault="00134781" w:rsidP="000E1CC5">
            <w:pPr>
              <w:spacing w:after="0" w:line="240" w:lineRule="auto"/>
              <w:jc w:val="center"/>
              <w:rPr>
                <w:rFonts w:ascii="Arial Narrow" w:hAnsi="Arial Narrow" w:cs="Arial"/>
                <w:b/>
                <w:color w:val="000000"/>
                <w:sz w:val="20"/>
                <w:szCs w:val="20"/>
              </w:rPr>
            </w:pPr>
            <w:r w:rsidRPr="00CD4866">
              <w:rPr>
                <w:rFonts w:ascii="Arial Narrow" w:hAnsi="Arial Narrow" w:cs="Arial"/>
                <w:b/>
                <w:color w:val="000000"/>
                <w:sz w:val="20"/>
                <w:szCs w:val="20"/>
              </w:rPr>
              <w:t>Jumlah Penduduk Desa</w:t>
            </w:r>
          </w:p>
        </w:tc>
      </w:tr>
      <w:tr w:rsidR="00134781" w:rsidRPr="00CD4866" w14:paraId="48E4E30C" w14:textId="77777777" w:rsidTr="00433A63">
        <w:trPr>
          <w:trHeight w:val="435"/>
          <w:tblHeader/>
        </w:trPr>
        <w:tc>
          <w:tcPr>
            <w:tcW w:w="2567" w:type="dxa"/>
            <w:vMerge/>
            <w:shd w:val="clear" w:color="auto" w:fill="auto"/>
            <w:vAlign w:val="center"/>
          </w:tcPr>
          <w:p w14:paraId="54D71CEF" w14:textId="77777777" w:rsidR="00134781" w:rsidRPr="00CD4866" w:rsidRDefault="00134781" w:rsidP="000E1CC5">
            <w:pPr>
              <w:spacing w:after="0" w:line="240" w:lineRule="auto"/>
              <w:jc w:val="center"/>
              <w:rPr>
                <w:rFonts w:ascii="Arial Narrow" w:hAnsi="Arial Narrow" w:cs="Arial"/>
                <w:color w:val="000000"/>
                <w:sz w:val="20"/>
                <w:szCs w:val="20"/>
              </w:rPr>
            </w:pPr>
          </w:p>
        </w:tc>
        <w:tc>
          <w:tcPr>
            <w:tcW w:w="992" w:type="dxa"/>
            <w:shd w:val="clear" w:color="auto" w:fill="auto"/>
            <w:noWrap/>
            <w:vAlign w:val="center"/>
          </w:tcPr>
          <w:p w14:paraId="5B7DE499" w14:textId="77777777" w:rsidR="00134781" w:rsidRPr="00CD4866" w:rsidRDefault="00134781" w:rsidP="000E1CC5">
            <w:pPr>
              <w:spacing w:after="0" w:line="240" w:lineRule="auto"/>
              <w:jc w:val="center"/>
              <w:rPr>
                <w:rFonts w:ascii="Arial Narrow" w:hAnsi="Arial Narrow" w:cs="Arial"/>
                <w:b/>
                <w:bCs/>
                <w:color w:val="000000"/>
                <w:sz w:val="20"/>
                <w:szCs w:val="20"/>
              </w:rPr>
            </w:pPr>
            <w:r w:rsidRPr="00CD4866">
              <w:rPr>
                <w:rFonts w:ascii="Arial Narrow" w:hAnsi="Arial Narrow" w:cs="Arial"/>
                <w:b/>
                <w:bCs/>
                <w:color w:val="000000"/>
                <w:sz w:val="20"/>
                <w:szCs w:val="20"/>
              </w:rPr>
              <w:t>Tampang Baru</w:t>
            </w:r>
          </w:p>
        </w:tc>
        <w:tc>
          <w:tcPr>
            <w:tcW w:w="851" w:type="dxa"/>
            <w:shd w:val="clear" w:color="auto" w:fill="auto"/>
            <w:noWrap/>
            <w:vAlign w:val="center"/>
          </w:tcPr>
          <w:p w14:paraId="07B7B161" w14:textId="77777777" w:rsidR="00134781" w:rsidRPr="00CD4866" w:rsidRDefault="00134781" w:rsidP="000E1CC5">
            <w:pPr>
              <w:spacing w:after="0" w:line="240" w:lineRule="auto"/>
              <w:jc w:val="center"/>
              <w:rPr>
                <w:rFonts w:ascii="Arial Narrow" w:hAnsi="Arial Narrow" w:cs="Arial"/>
                <w:b/>
                <w:bCs/>
                <w:color w:val="000000"/>
                <w:sz w:val="20"/>
                <w:szCs w:val="20"/>
              </w:rPr>
            </w:pPr>
            <w:r w:rsidRPr="00CD4866">
              <w:rPr>
                <w:rFonts w:ascii="Arial Narrow" w:hAnsi="Arial Narrow" w:cs="Arial"/>
                <w:b/>
                <w:bCs/>
                <w:color w:val="000000"/>
                <w:sz w:val="20"/>
                <w:szCs w:val="20"/>
              </w:rPr>
              <w:t>Sinar Tungkal</w:t>
            </w:r>
          </w:p>
        </w:tc>
        <w:tc>
          <w:tcPr>
            <w:tcW w:w="708" w:type="dxa"/>
            <w:shd w:val="clear" w:color="auto" w:fill="auto"/>
            <w:noWrap/>
            <w:vAlign w:val="center"/>
          </w:tcPr>
          <w:p w14:paraId="2D1C8A04" w14:textId="77777777" w:rsidR="00134781" w:rsidRPr="00CD4866" w:rsidRDefault="00134781" w:rsidP="000E1CC5">
            <w:pPr>
              <w:spacing w:after="0" w:line="240" w:lineRule="auto"/>
              <w:jc w:val="center"/>
              <w:rPr>
                <w:rFonts w:ascii="Arial Narrow" w:hAnsi="Arial Narrow" w:cs="Arial"/>
                <w:b/>
                <w:bCs/>
                <w:color w:val="000000"/>
                <w:sz w:val="20"/>
                <w:szCs w:val="20"/>
              </w:rPr>
            </w:pPr>
            <w:r w:rsidRPr="00CD4866">
              <w:rPr>
                <w:rFonts w:ascii="Arial Narrow" w:hAnsi="Arial Narrow" w:cs="Arial"/>
                <w:b/>
                <w:bCs/>
                <w:color w:val="000000"/>
                <w:sz w:val="20"/>
                <w:szCs w:val="20"/>
              </w:rPr>
              <w:t>Margo Mulyo</w:t>
            </w:r>
          </w:p>
        </w:tc>
        <w:tc>
          <w:tcPr>
            <w:tcW w:w="851" w:type="dxa"/>
            <w:shd w:val="clear" w:color="auto" w:fill="auto"/>
            <w:noWrap/>
            <w:vAlign w:val="center"/>
          </w:tcPr>
          <w:p w14:paraId="3AE782A3" w14:textId="77777777" w:rsidR="00134781" w:rsidRPr="00CD4866" w:rsidRDefault="00134781" w:rsidP="000E1CC5">
            <w:pPr>
              <w:spacing w:after="0" w:line="240" w:lineRule="auto"/>
              <w:jc w:val="center"/>
              <w:rPr>
                <w:rFonts w:ascii="Arial Narrow" w:hAnsi="Arial Narrow" w:cs="Arial"/>
                <w:b/>
                <w:bCs/>
                <w:color w:val="000000"/>
                <w:sz w:val="20"/>
                <w:szCs w:val="20"/>
              </w:rPr>
            </w:pPr>
            <w:r w:rsidRPr="00CD4866">
              <w:rPr>
                <w:rFonts w:ascii="Arial Narrow" w:hAnsi="Arial Narrow" w:cs="Arial"/>
                <w:b/>
                <w:bCs/>
                <w:color w:val="000000"/>
                <w:sz w:val="20"/>
                <w:szCs w:val="20"/>
              </w:rPr>
              <w:t>Beji Mulyo</w:t>
            </w:r>
          </w:p>
        </w:tc>
        <w:tc>
          <w:tcPr>
            <w:tcW w:w="1021" w:type="dxa"/>
            <w:shd w:val="clear" w:color="auto" w:fill="auto"/>
            <w:noWrap/>
            <w:vAlign w:val="center"/>
          </w:tcPr>
          <w:p w14:paraId="5E8B701E" w14:textId="77777777" w:rsidR="00134781" w:rsidRPr="00CD4866" w:rsidRDefault="00134781" w:rsidP="000E1CC5">
            <w:pPr>
              <w:spacing w:after="0" w:line="240" w:lineRule="auto"/>
              <w:jc w:val="center"/>
              <w:rPr>
                <w:rFonts w:ascii="Arial Narrow" w:hAnsi="Arial Narrow" w:cs="Arial"/>
                <w:b/>
                <w:bCs/>
                <w:color w:val="000000"/>
                <w:sz w:val="20"/>
                <w:szCs w:val="20"/>
              </w:rPr>
            </w:pPr>
            <w:r w:rsidRPr="00CD4866">
              <w:rPr>
                <w:rFonts w:ascii="Arial Narrow" w:hAnsi="Arial Narrow" w:cs="Arial"/>
                <w:b/>
                <w:bCs/>
                <w:color w:val="000000"/>
                <w:sz w:val="20"/>
                <w:szCs w:val="20"/>
              </w:rPr>
              <w:t>Bero Jaya Timur</w:t>
            </w:r>
          </w:p>
        </w:tc>
        <w:tc>
          <w:tcPr>
            <w:tcW w:w="1134" w:type="dxa"/>
            <w:shd w:val="clear" w:color="auto" w:fill="auto"/>
            <w:noWrap/>
            <w:vAlign w:val="center"/>
          </w:tcPr>
          <w:p w14:paraId="265924FD" w14:textId="77777777" w:rsidR="00134781" w:rsidRPr="00CD4866" w:rsidRDefault="00134781" w:rsidP="000E1CC5">
            <w:pPr>
              <w:spacing w:after="0" w:line="240" w:lineRule="auto"/>
              <w:jc w:val="center"/>
              <w:rPr>
                <w:rFonts w:ascii="Arial Narrow" w:hAnsi="Arial Narrow" w:cs="Arial"/>
                <w:b/>
                <w:bCs/>
                <w:color w:val="000000"/>
                <w:sz w:val="20"/>
                <w:szCs w:val="20"/>
              </w:rPr>
            </w:pPr>
            <w:r w:rsidRPr="00CD4866">
              <w:rPr>
                <w:rFonts w:ascii="Arial Narrow" w:hAnsi="Arial Narrow" w:cs="Arial"/>
                <w:b/>
                <w:bCs/>
                <w:color w:val="000000"/>
                <w:sz w:val="20"/>
                <w:szCs w:val="20"/>
              </w:rPr>
              <w:t>Simpang Tungkal</w:t>
            </w:r>
          </w:p>
        </w:tc>
        <w:tc>
          <w:tcPr>
            <w:tcW w:w="789" w:type="dxa"/>
            <w:vAlign w:val="center"/>
          </w:tcPr>
          <w:p w14:paraId="44ECBB93" w14:textId="77777777" w:rsidR="00134781" w:rsidRPr="00CD4866" w:rsidRDefault="00134781" w:rsidP="000E1CC5">
            <w:pPr>
              <w:spacing w:after="0" w:line="240" w:lineRule="auto"/>
              <w:jc w:val="center"/>
              <w:rPr>
                <w:rFonts w:ascii="Arial Narrow" w:hAnsi="Arial Narrow" w:cs="Arial"/>
                <w:b/>
                <w:bCs/>
                <w:color w:val="000000"/>
                <w:sz w:val="20"/>
                <w:szCs w:val="20"/>
              </w:rPr>
            </w:pPr>
            <w:r w:rsidRPr="00CD4866">
              <w:rPr>
                <w:rFonts w:ascii="Arial Narrow" w:hAnsi="Arial Narrow" w:cs="Arial"/>
                <w:b/>
                <w:bCs/>
                <w:color w:val="000000"/>
                <w:sz w:val="20"/>
                <w:szCs w:val="20"/>
              </w:rPr>
              <w:t>Total</w:t>
            </w:r>
          </w:p>
        </w:tc>
      </w:tr>
      <w:tr w:rsidR="00134781" w:rsidRPr="00CD4866" w14:paraId="392B2E26" w14:textId="77777777" w:rsidTr="00433A63">
        <w:trPr>
          <w:trHeight w:val="300"/>
        </w:trPr>
        <w:tc>
          <w:tcPr>
            <w:tcW w:w="2567" w:type="dxa"/>
            <w:shd w:val="clear" w:color="auto" w:fill="auto"/>
            <w:vAlign w:val="center"/>
            <w:hideMark/>
          </w:tcPr>
          <w:p w14:paraId="0FE72BBD" w14:textId="77777777" w:rsidR="00134781" w:rsidRPr="00CD4866" w:rsidRDefault="00134781" w:rsidP="000E1CC5">
            <w:pPr>
              <w:spacing w:after="0" w:line="240" w:lineRule="auto"/>
              <w:rPr>
                <w:rFonts w:ascii="Arial Narrow" w:hAnsi="Arial Narrow" w:cs="Arial"/>
                <w:b/>
                <w:color w:val="000000"/>
                <w:sz w:val="20"/>
                <w:szCs w:val="20"/>
              </w:rPr>
            </w:pPr>
            <w:r w:rsidRPr="00CD4866">
              <w:rPr>
                <w:rFonts w:ascii="Arial Narrow" w:hAnsi="Arial Narrow" w:cs="Arial"/>
                <w:b/>
                <w:color w:val="000000"/>
                <w:sz w:val="20"/>
                <w:szCs w:val="20"/>
              </w:rPr>
              <w:t>Penduduk Bekerja</w:t>
            </w:r>
          </w:p>
        </w:tc>
        <w:tc>
          <w:tcPr>
            <w:tcW w:w="992" w:type="dxa"/>
            <w:shd w:val="clear" w:color="auto" w:fill="auto"/>
            <w:noWrap/>
            <w:vAlign w:val="center"/>
            <w:hideMark/>
          </w:tcPr>
          <w:p w14:paraId="3285A61C" w14:textId="77777777" w:rsidR="00134781" w:rsidRPr="00CD4866" w:rsidRDefault="00134781" w:rsidP="000E1CC5">
            <w:pPr>
              <w:spacing w:after="0" w:line="240" w:lineRule="auto"/>
              <w:jc w:val="right"/>
              <w:rPr>
                <w:rFonts w:ascii="Arial Narrow" w:hAnsi="Arial Narrow" w:cs="Arial"/>
                <w:color w:val="000000"/>
                <w:sz w:val="20"/>
                <w:szCs w:val="20"/>
              </w:rPr>
            </w:pPr>
            <w:r w:rsidRPr="00CD4866">
              <w:rPr>
                <w:rFonts w:ascii="Arial Narrow" w:hAnsi="Arial Narrow" w:cs="Arial"/>
                <w:color w:val="000000"/>
                <w:sz w:val="20"/>
                <w:szCs w:val="20"/>
              </w:rPr>
              <w:t>3.049</w:t>
            </w:r>
          </w:p>
        </w:tc>
        <w:tc>
          <w:tcPr>
            <w:tcW w:w="851" w:type="dxa"/>
            <w:shd w:val="clear" w:color="auto" w:fill="auto"/>
            <w:noWrap/>
            <w:vAlign w:val="center"/>
            <w:hideMark/>
          </w:tcPr>
          <w:p w14:paraId="4C425FB4" w14:textId="77777777" w:rsidR="00134781" w:rsidRPr="00CD4866" w:rsidRDefault="00134781" w:rsidP="000E1CC5">
            <w:pPr>
              <w:spacing w:after="0" w:line="240" w:lineRule="auto"/>
              <w:jc w:val="right"/>
              <w:rPr>
                <w:rFonts w:ascii="Arial Narrow" w:hAnsi="Arial Narrow" w:cs="Arial"/>
                <w:color w:val="000000"/>
                <w:sz w:val="20"/>
                <w:szCs w:val="20"/>
              </w:rPr>
            </w:pPr>
            <w:r w:rsidRPr="00CD4866">
              <w:rPr>
                <w:rFonts w:ascii="Arial Narrow" w:hAnsi="Arial Narrow" w:cs="Arial"/>
                <w:color w:val="000000"/>
                <w:sz w:val="20"/>
                <w:szCs w:val="20"/>
              </w:rPr>
              <w:t>1.546</w:t>
            </w:r>
          </w:p>
        </w:tc>
        <w:tc>
          <w:tcPr>
            <w:tcW w:w="708" w:type="dxa"/>
            <w:shd w:val="clear" w:color="auto" w:fill="auto"/>
            <w:noWrap/>
            <w:vAlign w:val="center"/>
            <w:hideMark/>
          </w:tcPr>
          <w:p w14:paraId="295E6CEF" w14:textId="77777777" w:rsidR="00134781" w:rsidRPr="00CD4866" w:rsidRDefault="00134781" w:rsidP="000E1CC5">
            <w:pPr>
              <w:spacing w:after="0" w:line="240" w:lineRule="auto"/>
              <w:jc w:val="right"/>
              <w:rPr>
                <w:rFonts w:ascii="Arial Narrow" w:hAnsi="Arial Narrow" w:cs="Arial"/>
                <w:color w:val="000000"/>
                <w:sz w:val="20"/>
                <w:szCs w:val="20"/>
              </w:rPr>
            </w:pPr>
            <w:r w:rsidRPr="00CD4866">
              <w:rPr>
                <w:rFonts w:ascii="Arial Narrow" w:hAnsi="Arial Narrow" w:cs="Arial"/>
                <w:color w:val="000000"/>
                <w:sz w:val="20"/>
                <w:szCs w:val="20"/>
              </w:rPr>
              <w:t>2.074</w:t>
            </w:r>
          </w:p>
        </w:tc>
        <w:tc>
          <w:tcPr>
            <w:tcW w:w="851" w:type="dxa"/>
            <w:shd w:val="clear" w:color="auto" w:fill="auto"/>
            <w:noWrap/>
            <w:vAlign w:val="center"/>
            <w:hideMark/>
          </w:tcPr>
          <w:p w14:paraId="2685DFEC" w14:textId="77777777" w:rsidR="00134781" w:rsidRPr="00CD4866" w:rsidRDefault="00134781" w:rsidP="000E1CC5">
            <w:pPr>
              <w:spacing w:after="0" w:line="240" w:lineRule="auto"/>
              <w:jc w:val="right"/>
              <w:rPr>
                <w:rFonts w:ascii="Arial Narrow" w:hAnsi="Arial Narrow" w:cs="Arial"/>
                <w:color w:val="000000"/>
                <w:sz w:val="20"/>
                <w:szCs w:val="20"/>
              </w:rPr>
            </w:pPr>
            <w:r w:rsidRPr="00CD4866">
              <w:rPr>
                <w:rFonts w:ascii="Arial Narrow" w:hAnsi="Arial Narrow" w:cs="Arial"/>
                <w:color w:val="000000"/>
                <w:sz w:val="20"/>
                <w:szCs w:val="20"/>
              </w:rPr>
              <w:t>2.997</w:t>
            </w:r>
          </w:p>
        </w:tc>
        <w:tc>
          <w:tcPr>
            <w:tcW w:w="1021" w:type="dxa"/>
            <w:shd w:val="clear" w:color="auto" w:fill="auto"/>
            <w:noWrap/>
            <w:vAlign w:val="center"/>
            <w:hideMark/>
          </w:tcPr>
          <w:p w14:paraId="78EC2511" w14:textId="77777777" w:rsidR="00134781" w:rsidRPr="00CD4866" w:rsidRDefault="00134781" w:rsidP="000E1CC5">
            <w:pPr>
              <w:spacing w:after="0" w:line="240" w:lineRule="auto"/>
              <w:jc w:val="right"/>
              <w:rPr>
                <w:rFonts w:ascii="Arial Narrow" w:hAnsi="Arial Narrow" w:cs="Arial"/>
                <w:color w:val="000000"/>
                <w:sz w:val="20"/>
                <w:szCs w:val="20"/>
              </w:rPr>
            </w:pPr>
            <w:r w:rsidRPr="00CD4866">
              <w:rPr>
                <w:rFonts w:ascii="Arial Narrow" w:hAnsi="Arial Narrow" w:cs="Arial"/>
                <w:color w:val="000000"/>
                <w:sz w:val="20"/>
                <w:szCs w:val="20"/>
              </w:rPr>
              <w:t>2.200</w:t>
            </w:r>
          </w:p>
        </w:tc>
        <w:tc>
          <w:tcPr>
            <w:tcW w:w="1134" w:type="dxa"/>
            <w:shd w:val="clear" w:color="auto" w:fill="auto"/>
            <w:noWrap/>
            <w:vAlign w:val="center"/>
            <w:hideMark/>
          </w:tcPr>
          <w:p w14:paraId="1656F032" w14:textId="77777777" w:rsidR="00134781" w:rsidRPr="00CD4866" w:rsidRDefault="00134781" w:rsidP="000E1CC5">
            <w:pPr>
              <w:spacing w:after="0" w:line="240" w:lineRule="auto"/>
              <w:jc w:val="right"/>
              <w:rPr>
                <w:rFonts w:ascii="Arial Narrow" w:hAnsi="Arial Narrow" w:cs="Arial"/>
                <w:color w:val="000000"/>
                <w:sz w:val="20"/>
                <w:szCs w:val="20"/>
              </w:rPr>
            </w:pPr>
            <w:r w:rsidRPr="00CD4866">
              <w:rPr>
                <w:rFonts w:ascii="Arial Narrow" w:hAnsi="Arial Narrow" w:cs="Arial"/>
                <w:color w:val="000000"/>
                <w:sz w:val="20"/>
                <w:szCs w:val="20"/>
              </w:rPr>
              <w:t>3.653</w:t>
            </w:r>
          </w:p>
        </w:tc>
        <w:tc>
          <w:tcPr>
            <w:tcW w:w="789" w:type="dxa"/>
            <w:vAlign w:val="center"/>
          </w:tcPr>
          <w:p w14:paraId="20495AC0" w14:textId="77777777" w:rsidR="00134781" w:rsidRPr="00CD4866" w:rsidRDefault="00134781" w:rsidP="000E1CC5">
            <w:pPr>
              <w:spacing w:after="0" w:line="240" w:lineRule="auto"/>
              <w:jc w:val="right"/>
              <w:rPr>
                <w:rFonts w:ascii="Arial Narrow" w:hAnsi="Arial Narrow" w:cs="Arial"/>
                <w:color w:val="000000"/>
                <w:sz w:val="20"/>
                <w:szCs w:val="20"/>
              </w:rPr>
            </w:pPr>
            <w:r w:rsidRPr="00CD4866">
              <w:rPr>
                <w:rFonts w:ascii="Arial Narrow" w:hAnsi="Arial Narrow" w:cs="Arial"/>
                <w:color w:val="000000"/>
                <w:sz w:val="20"/>
                <w:szCs w:val="20"/>
              </w:rPr>
              <w:t>15.519</w:t>
            </w:r>
          </w:p>
        </w:tc>
      </w:tr>
      <w:tr w:rsidR="00134781" w:rsidRPr="00CD4866" w14:paraId="61570689" w14:textId="77777777" w:rsidTr="00433A63">
        <w:trPr>
          <w:trHeight w:val="300"/>
        </w:trPr>
        <w:tc>
          <w:tcPr>
            <w:tcW w:w="2567" w:type="dxa"/>
            <w:shd w:val="clear" w:color="auto" w:fill="auto"/>
            <w:vAlign w:val="center"/>
            <w:hideMark/>
          </w:tcPr>
          <w:p w14:paraId="48963CB3" w14:textId="77777777" w:rsidR="00134781" w:rsidRPr="00CD4866" w:rsidRDefault="00134781" w:rsidP="000E1CC5">
            <w:pPr>
              <w:spacing w:after="0" w:line="240" w:lineRule="auto"/>
              <w:rPr>
                <w:rFonts w:ascii="Arial Narrow" w:hAnsi="Arial Narrow" w:cs="Arial"/>
                <w:b/>
                <w:color w:val="000000"/>
                <w:sz w:val="20"/>
                <w:szCs w:val="20"/>
              </w:rPr>
            </w:pPr>
            <w:r w:rsidRPr="00CD4866">
              <w:rPr>
                <w:rFonts w:ascii="Arial Narrow" w:hAnsi="Arial Narrow" w:cs="Arial"/>
                <w:b/>
                <w:color w:val="000000"/>
                <w:sz w:val="20"/>
                <w:szCs w:val="20"/>
              </w:rPr>
              <w:t>Penduduk Usia Produktif (Angkatan Kerja)</w:t>
            </w:r>
          </w:p>
        </w:tc>
        <w:tc>
          <w:tcPr>
            <w:tcW w:w="992" w:type="dxa"/>
            <w:shd w:val="clear" w:color="auto" w:fill="auto"/>
            <w:noWrap/>
            <w:vAlign w:val="center"/>
            <w:hideMark/>
          </w:tcPr>
          <w:p w14:paraId="46A37126" w14:textId="77777777" w:rsidR="00134781" w:rsidRPr="00CD4866" w:rsidRDefault="00134781" w:rsidP="000E1CC5">
            <w:pPr>
              <w:spacing w:after="0" w:line="240" w:lineRule="auto"/>
              <w:jc w:val="right"/>
              <w:rPr>
                <w:rFonts w:ascii="Arial Narrow" w:hAnsi="Arial Narrow" w:cs="Arial"/>
                <w:color w:val="000000"/>
                <w:sz w:val="20"/>
                <w:szCs w:val="20"/>
              </w:rPr>
            </w:pPr>
            <w:r w:rsidRPr="00CD4866">
              <w:rPr>
                <w:rFonts w:ascii="Arial Narrow" w:hAnsi="Arial Narrow" w:cs="Arial"/>
                <w:color w:val="000000"/>
                <w:sz w:val="20"/>
                <w:szCs w:val="20"/>
              </w:rPr>
              <w:t>3.308</w:t>
            </w:r>
          </w:p>
        </w:tc>
        <w:tc>
          <w:tcPr>
            <w:tcW w:w="851" w:type="dxa"/>
            <w:shd w:val="clear" w:color="auto" w:fill="auto"/>
            <w:noWrap/>
            <w:vAlign w:val="center"/>
            <w:hideMark/>
          </w:tcPr>
          <w:p w14:paraId="07389BA5" w14:textId="77777777" w:rsidR="00134781" w:rsidRPr="00CD4866" w:rsidRDefault="00134781" w:rsidP="000E1CC5">
            <w:pPr>
              <w:spacing w:after="0" w:line="240" w:lineRule="auto"/>
              <w:jc w:val="right"/>
              <w:rPr>
                <w:rFonts w:ascii="Arial Narrow" w:hAnsi="Arial Narrow" w:cs="Arial"/>
                <w:color w:val="000000"/>
                <w:sz w:val="20"/>
                <w:szCs w:val="20"/>
              </w:rPr>
            </w:pPr>
            <w:r w:rsidRPr="00CD4866">
              <w:rPr>
                <w:rFonts w:ascii="Arial Narrow" w:hAnsi="Arial Narrow" w:cs="Arial"/>
                <w:color w:val="000000"/>
                <w:sz w:val="20"/>
                <w:szCs w:val="20"/>
              </w:rPr>
              <w:t>2.033</w:t>
            </w:r>
          </w:p>
        </w:tc>
        <w:tc>
          <w:tcPr>
            <w:tcW w:w="708" w:type="dxa"/>
            <w:shd w:val="clear" w:color="auto" w:fill="auto"/>
            <w:noWrap/>
            <w:vAlign w:val="center"/>
            <w:hideMark/>
          </w:tcPr>
          <w:p w14:paraId="21B7BE71" w14:textId="77777777" w:rsidR="00134781" w:rsidRPr="00CD4866" w:rsidRDefault="00134781" w:rsidP="000E1CC5">
            <w:pPr>
              <w:spacing w:after="0" w:line="240" w:lineRule="auto"/>
              <w:jc w:val="right"/>
              <w:rPr>
                <w:rFonts w:ascii="Arial Narrow" w:hAnsi="Arial Narrow" w:cs="Arial"/>
                <w:color w:val="000000"/>
                <w:sz w:val="20"/>
                <w:szCs w:val="20"/>
              </w:rPr>
            </w:pPr>
            <w:r w:rsidRPr="00CD4866">
              <w:rPr>
                <w:rFonts w:ascii="Arial Narrow" w:hAnsi="Arial Narrow" w:cs="Arial"/>
                <w:color w:val="000000"/>
                <w:sz w:val="20"/>
                <w:szCs w:val="20"/>
              </w:rPr>
              <w:t>2.552</w:t>
            </w:r>
          </w:p>
        </w:tc>
        <w:tc>
          <w:tcPr>
            <w:tcW w:w="851" w:type="dxa"/>
            <w:shd w:val="clear" w:color="auto" w:fill="auto"/>
            <w:noWrap/>
            <w:vAlign w:val="center"/>
            <w:hideMark/>
          </w:tcPr>
          <w:p w14:paraId="2111C30E" w14:textId="77777777" w:rsidR="00134781" w:rsidRPr="00CD4866" w:rsidRDefault="00134781" w:rsidP="000E1CC5">
            <w:pPr>
              <w:spacing w:after="0" w:line="240" w:lineRule="auto"/>
              <w:jc w:val="right"/>
              <w:rPr>
                <w:rFonts w:ascii="Arial Narrow" w:hAnsi="Arial Narrow" w:cs="Arial"/>
                <w:color w:val="000000"/>
                <w:sz w:val="20"/>
                <w:szCs w:val="20"/>
              </w:rPr>
            </w:pPr>
            <w:r w:rsidRPr="00CD4866">
              <w:rPr>
                <w:rFonts w:ascii="Arial Narrow" w:hAnsi="Arial Narrow" w:cs="Arial"/>
                <w:color w:val="000000"/>
                <w:sz w:val="20"/>
                <w:szCs w:val="20"/>
              </w:rPr>
              <w:t>3.128</w:t>
            </w:r>
          </w:p>
        </w:tc>
        <w:tc>
          <w:tcPr>
            <w:tcW w:w="1021" w:type="dxa"/>
            <w:shd w:val="clear" w:color="auto" w:fill="auto"/>
            <w:noWrap/>
            <w:vAlign w:val="center"/>
            <w:hideMark/>
          </w:tcPr>
          <w:p w14:paraId="4174A6EF" w14:textId="77777777" w:rsidR="00134781" w:rsidRPr="00CD4866" w:rsidRDefault="00134781" w:rsidP="000E1CC5">
            <w:pPr>
              <w:spacing w:after="0" w:line="240" w:lineRule="auto"/>
              <w:jc w:val="right"/>
              <w:rPr>
                <w:rFonts w:ascii="Arial Narrow" w:hAnsi="Arial Narrow" w:cs="Arial"/>
                <w:color w:val="000000"/>
                <w:sz w:val="20"/>
                <w:szCs w:val="20"/>
              </w:rPr>
            </w:pPr>
            <w:r w:rsidRPr="00CD4866">
              <w:rPr>
                <w:rFonts w:ascii="Arial Narrow" w:hAnsi="Arial Narrow" w:cs="Arial"/>
                <w:color w:val="000000"/>
                <w:sz w:val="20"/>
                <w:szCs w:val="20"/>
              </w:rPr>
              <w:t>2.881</w:t>
            </w:r>
          </w:p>
        </w:tc>
        <w:tc>
          <w:tcPr>
            <w:tcW w:w="1134" w:type="dxa"/>
            <w:shd w:val="clear" w:color="auto" w:fill="auto"/>
            <w:noWrap/>
            <w:vAlign w:val="center"/>
            <w:hideMark/>
          </w:tcPr>
          <w:p w14:paraId="3334F72A" w14:textId="77777777" w:rsidR="00134781" w:rsidRPr="00CD4866" w:rsidRDefault="00134781" w:rsidP="000E1CC5">
            <w:pPr>
              <w:spacing w:after="0" w:line="240" w:lineRule="auto"/>
              <w:jc w:val="right"/>
              <w:rPr>
                <w:rFonts w:ascii="Arial Narrow" w:hAnsi="Arial Narrow" w:cs="Arial"/>
                <w:color w:val="000000"/>
                <w:sz w:val="20"/>
                <w:szCs w:val="20"/>
              </w:rPr>
            </w:pPr>
            <w:r w:rsidRPr="00CD4866">
              <w:rPr>
                <w:rFonts w:ascii="Arial Narrow" w:hAnsi="Arial Narrow" w:cs="Arial"/>
                <w:color w:val="000000"/>
                <w:sz w:val="20"/>
                <w:szCs w:val="20"/>
              </w:rPr>
              <w:t>3.918</w:t>
            </w:r>
          </w:p>
        </w:tc>
        <w:tc>
          <w:tcPr>
            <w:tcW w:w="789" w:type="dxa"/>
            <w:vAlign w:val="center"/>
          </w:tcPr>
          <w:p w14:paraId="11FAE605" w14:textId="77777777" w:rsidR="00134781" w:rsidRPr="00CD4866" w:rsidRDefault="00134781" w:rsidP="000E1CC5">
            <w:pPr>
              <w:spacing w:after="0" w:line="240" w:lineRule="auto"/>
              <w:jc w:val="right"/>
              <w:rPr>
                <w:rFonts w:ascii="Arial Narrow" w:hAnsi="Arial Narrow" w:cs="Arial"/>
                <w:color w:val="000000"/>
                <w:sz w:val="20"/>
                <w:szCs w:val="20"/>
              </w:rPr>
            </w:pPr>
            <w:r w:rsidRPr="00CD4866">
              <w:rPr>
                <w:rFonts w:ascii="Arial Narrow" w:hAnsi="Arial Narrow" w:cs="Arial"/>
                <w:color w:val="000000"/>
                <w:sz w:val="20"/>
                <w:szCs w:val="20"/>
              </w:rPr>
              <w:t>17.820</w:t>
            </w:r>
          </w:p>
        </w:tc>
      </w:tr>
      <w:tr w:rsidR="00134781" w:rsidRPr="00CD4866" w14:paraId="65F72751" w14:textId="77777777" w:rsidTr="00433A63">
        <w:trPr>
          <w:trHeight w:val="300"/>
        </w:trPr>
        <w:tc>
          <w:tcPr>
            <w:tcW w:w="2567" w:type="dxa"/>
            <w:shd w:val="clear" w:color="auto" w:fill="auto"/>
            <w:vAlign w:val="center"/>
            <w:hideMark/>
          </w:tcPr>
          <w:p w14:paraId="62A2A2DD" w14:textId="77777777" w:rsidR="00134781" w:rsidRPr="00CD4866" w:rsidRDefault="00134781" w:rsidP="000E1CC5">
            <w:pPr>
              <w:spacing w:after="0" w:line="240" w:lineRule="auto"/>
              <w:rPr>
                <w:rFonts w:ascii="Arial Narrow" w:hAnsi="Arial Narrow" w:cs="Arial"/>
                <w:b/>
                <w:color w:val="000000"/>
                <w:sz w:val="20"/>
                <w:szCs w:val="20"/>
              </w:rPr>
            </w:pPr>
            <w:r w:rsidRPr="00CD4866">
              <w:rPr>
                <w:rFonts w:ascii="Arial Narrow" w:hAnsi="Arial Narrow" w:cs="Arial"/>
                <w:b/>
                <w:color w:val="000000"/>
                <w:sz w:val="20"/>
                <w:szCs w:val="20"/>
              </w:rPr>
              <w:t>Penduduk Tidak Bekerja</w:t>
            </w:r>
          </w:p>
        </w:tc>
        <w:tc>
          <w:tcPr>
            <w:tcW w:w="992" w:type="dxa"/>
            <w:shd w:val="clear" w:color="auto" w:fill="auto"/>
            <w:noWrap/>
            <w:vAlign w:val="center"/>
            <w:hideMark/>
          </w:tcPr>
          <w:p w14:paraId="144EE41C" w14:textId="77777777" w:rsidR="00134781" w:rsidRPr="00CD4866" w:rsidRDefault="00134781" w:rsidP="000E1CC5">
            <w:pPr>
              <w:spacing w:after="0" w:line="240" w:lineRule="auto"/>
              <w:jc w:val="right"/>
              <w:rPr>
                <w:rFonts w:ascii="Arial Narrow" w:hAnsi="Arial Narrow" w:cs="Arial"/>
                <w:color w:val="000000"/>
                <w:sz w:val="20"/>
                <w:szCs w:val="20"/>
              </w:rPr>
            </w:pPr>
            <w:r w:rsidRPr="00CD4866">
              <w:rPr>
                <w:rFonts w:ascii="Arial Narrow" w:hAnsi="Arial Narrow" w:cs="Arial"/>
                <w:color w:val="000000"/>
                <w:sz w:val="20"/>
                <w:szCs w:val="20"/>
              </w:rPr>
              <w:t>259</w:t>
            </w:r>
          </w:p>
        </w:tc>
        <w:tc>
          <w:tcPr>
            <w:tcW w:w="851" w:type="dxa"/>
            <w:shd w:val="clear" w:color="auto" w:fill="auto"/>
            <w:noWrap/>
            <w:vAlign w:val="center"/>
            <w:hideMark/>
          </w:tcPr>
          <w:p w14:paraId="3191C843" w14:textId="77777777" w:rsidR="00134781" w:rsidRPr="00CD4866" w:rsidRDefault="00134781" w:rsidP="000E1CC5">
            <w:pPr>
              <w:spacing w:after="0" w:line="240" w:lineRule="auto"/>
              <w:jc w:val="right"/>
              <w:rPr>
                <w:rFonts w:ascii="Arial Narrow" w:hAnsi="Arial Narrow" w:cs="Arial"/>
                <w:color w:val="000000"/>
                <w:sz w:val="20"/>
                <w:szCs w:val="20"/>
              </w:rPr>
            </w:pPr>
            <w:r w:rsidRPr="00CD4866">
              <w:rPr>
                <w:rFonts w:ascii="Arial Narrow" w:hAnsi="Arial Narrow" w:cs="Arial"/>
                <w:color w:val="000000"/>
                <w:sz w:val="20"/>
                <w:szCs w:val="20"/>
              </w:rPr>
              <w:t>487</w:t>
            </w:r>
          </w:p>
        </w:tc>
        <w:tc>
          <w:tcPr>
            <w:tcW w:w="708" w:type="dxa"/>
            <w:shd w:val="clear" w:color="auto" w:fill="auto"/>
            <w:noWrap/>
            <w:vAlign w:val="center"/>
            <w:hideMark/>
          </w:tcPr>
          <w:p w14:paraId="40BC6DC2" w14:textId="77777777" w:rsidR="00134781" w:rsidRPr="00CD4866" w:rsidRDefault="00134781" w:rsidP="000E1CC5">
            <w:pPr>
              <w:spacing w:after="0" w:line="240" w:lineRule="auto"/>
              <w:jc w:val="right"/>
              <w:rPr>
                <w:rFonts w:ascii="Arial Narrow" w:hAnsi="Arial Narrow" w:cs="Arial"/>
                <w:color w:val="000000"/>
                <w:sz w:val="20"/>
                <w:szCs w:val="20"/>
              </w:rPr>
            </w:pPr>
            <w:r w:rsidRPr="00CD4866">
              <w:rPr>
                <w:rFonts w:ascii="Arial Narrow" w:hAnsi="Arial Narrow" w:cs="Arial"/>
                <w:color w:val="000000"/>
                <w:sz w:val="20"/>
                <w:szCs w:val="20"/>
              </w:rPr>
              <w:t>478</w:t>
            </w:r>
          </w:p>
        </w:tc>
        <w:tc>
          <w:tcPr>
            <w:tcW w:w="851" w:type="dxa"/>
            <w:shd w:val="clear" w:color="auto" w:fill="auto"/>
            <w:noWrap/>
            <w:vAlign w:val="center"/>
            <w:hideMark/>
          </w:tcPr>
          <w:p w14:paraId="17CB86E4" w14:textId="77777777" w:rsidR="00134781" w:rsidRPr="00CD4866" w:rsidRDefault="00134781" w:rsidP="000E1CC5">
            <w:pPr>
              <w:spacing w:after="0" w:line="240" w:lineRule="auto"/>
              <w:jc w:val="right"/>
              <w:rPr>
                <w:rFonts w:ascii="Arial Narrow" w:hAnsi="Arial Narrow" w:cs="Arial"/>
                <w:color w:val="000000"/>
                <w:sz w:val="20"/>
                <w:szCs w:val="20"/>
              </w:rPr>
            </w:pPr>
            <w:r w:rsidRPr="00CD4866">
              <w:rPr>
                <w:rFonts w:ascii="Arial Narrow" w:hAnsi="Arial Narrow" w:cs="Arial"/>
                <w:color w:val="000000"/>
                <w:sz w:val="20"/>
                <w:szCs w:val="20"/>
              </w:rPr>
              <w:t>131</w:t>
            </w:r>
          </w:p>
        </w:tc>
        <w:tc>
          <w:tcPr>
            <w:tcW w:w="1021" w:type="dxa"/>
            <w:shd w:val="clear" w:color="auto" w:fill="auto"/>
            <w:noWrap/>
            <w:vAlign w:val="center"/>
            <w:hideMark/>
          </w:tcPr>
          <w:p w14:paraId="7602A361" w14:textId="77777777" w:rsidR="00134781" w:rsidRPr="00CD4866" w:rsidRDefault="00134781" w:rsidP="000E1CC5">
            <w:pPr>
              <w:spacing w:after="0" w:line="240" w:lineRule="auto"/>
              <w:jc w:val="right"/>
              <w:rPr>
                <w:rFonts w:ascii="Arial Narrow" w:hAnsi="Arial Narrow" w:cs="Arial"/>
                <w:color w:val="000000"/>
                <w:sz w:val="20"/>
                <w:szCs w:val="20"/>
              </w:rPr>
            </w:pPr>
            <w:r w:rsidRPr="00CD4866">
              <w:rPr>
                <w:rFonts w:ascii="Arial Narrow" w:hAnsi="Arial Narrow" w:cs="Arial"/>
                <w:color w:val="000000"/>
                <w:sz w:val="20"/>
                <w:szCs w:val="20"/>
              </w:rPr>
              <w:t>681</w:t>
            </w:r>
          </w:p>
        </w:tc>
        <w:tc>
          <w:tcPr>
            <w:tcW w:w="1134" w:type="dxa"/>
            <w:shd w:val="clear" w:color="auto" w:fill="auto"/>
            <w:noWrap/>
            <w:vAlign w:val="center"/>
            <w:hideMark/>
          </w:tcPr>
          <w:p w14:paraId="5E42B62D" w14:textId="77777777" w:rsidR="00134781" w:rsidRPr="00CD4866" w:rsidRDefault="00134781" w:rsidP="000E1CC5">
            <w:pPr>
              <w:spacing w:after="0" w:line="240" w:lineRule="auto"/>
              <w:jc w:val="right"/>
              <w:rPr>
                <w:rFonts w:ascii="Arial Narrow" w:hAnsi="Arial Narrow" w:cs="Arial"/>
                <w:color w:val="000000"/>
                <w:sz w:val="20"/>
                <w:szCs w:val="20"/>
              </w:rPr>
            </w:pPr>
            <w:r w:rsidRPr="00CD4866">
              <w:rPr>
                <w:rFonts w:ascii="Arial Narrow" w:hAnsi="Arial Narrow" w:cs="Arial"/>
                <w:color w:val="000000"/>
                <w:sz w:val="20"/>
                <w:szCs w:val="20"/>
              </w:rPr>
              <w:t>265</w:t>
            </w:r>
          </w:p>
        </w:tc>
        <w:tc>
          <w:tcPr>
            <w:tcW w:w="789" w:type="dxa"/>
            <w:vAlign w:val="center"/>
          </w:tcPr>
          <w:p w14:paraId="4053B297" w14:textId="77777777" w:rsidR="00134781" w:rsidRPr="00CD4866" w:rsidRDefault="00134781" w:rsidP="000E1CC5">
            <w:pPr>
              <w:spacing w:after="0" w:line="240" w:lineRule="auto"/>
              <w:jc w:val="right"/>
              <w:rPr>
                <w:rFonts w:ascii="Arial Narrow" w:hAnsi="Arial Narrow" w:cs="Arial"/>
                <w:color w:val="000000"/>
                <w:sz w:val="20"/>
                <w:szCs w:val="20"/>
              </w:rPr>
            </w:pPr>
            <w:r w:rsidRPr="00CD4866">
              <w:rPr>
                <w:rFonts w:ascii="Arial Narrow" w:hAnsi="Arial Narrow" w:cs="Arial"/>
                <w:color w:val="000000"/>
                <w:sz w:val="20"/>
                <w:szCs w:val="20"/>
              </w:rPr>
              <w:t>2.301</w:t>
            </w:r>
          </w:p>
        </w:tc>
      </w:tr>
      <w:tr w:rsidR="00134781" w:rsidRPr="00CD4866" w14:paraId="650992F7" w14:textId="77777777" w:rsidTr="00433A63">
        <w:trPr>
          <w:trHeight w:val="300"/>
        </w:trPr>
        <w:tc>
          <w:tcPr>
            <w:tcW w:w="2567" w:type="dxa"/>
            <w:shd w:val="clear" w:color="auto" w:fill="auto"/>
            <w:vAlign w:val="center"/>
            <w:hideMark/>
          </w:tcPr>
          <w:p w14:paraId="55AC2DCF" w14:textId="77777777" w:rsidR="00134781" w:rsidRPr="00CD4866" w:rsidRDefault="00134781" w:rsidP="000E1CC5">
            <w:pPr>
              <w:spacing w:after="0" w:line="240" w:lineRule="auto"/>
              <w:rPr>
                <w:rFonts w:ascii="Arial Narrow" w:hAnsi="Arial Narrow" w:cs="Arial"/>
                <w:b/>
                <w:color w:val="000000"/>
                <w:sz w:val="20"/>
                <w:szCs w:val="20"/>
              </w:rPr>
            </w:pPr>
            <w:r w:rsidRPr="00CD4866">
              <w:rPr>
                <w:rFonts w:ascii="Arial Narrow" w:hAnsi="Arial Narrow" w:cs="Arial"/>
                <w:b/>
                <w:color w:val="000000"/>
                <w:sz w:val="20"/>
                <w:szCs w:val="20"/>
              </w:rPr>
              <w:t>Pengangguran Terbuka</w:t>
            </w:r>
          </w:p>
        </w:tc>
        <w:tc>
          <w:tcPr>
            <w:tcW w:w="992" w:type="dxa"/>
            <w:shd w:val="clear" w:color="auto" w:fill="auto"/>
            <w:noWrap/>
            <w:vAlign w:val="center"/>
            <w:hideMark/>
          </w:tcPr>
          <w:p w14:paraId="496640CE" w14:textId="77777777" w:rsidR="00134781" w:rsidRPr="00CD4866" w:rsidRDefault="00134781" w:rsidP="000E1CC5">
            <w:pPr>
              <w:spacing w:after="0" w:line="240" w:lineRule="auto"/>
              <w:jc w:val="right"/>
              <w:rPr>
                <w:rFonts w:ascii="Arial Narrow" w:hAnsi="Arial Narrow" w:cs="Arial"/>
                <w:b/>
                <w:color w:val="000000"/>
                <w:sz w:val="20"/>
                <w:szCs w:val="20"/>
              </w:rPr>
            </w:pPr>
            <w:r w:rsidRPr="00CD4866">
              <w:rPr>
                <w:rFonts w:ascii="Arial Narrow" w:hAnsi="Arial Narrow" w:cs="Arial"/>
                <w:b/>
                <w:color w:val="000000"/>
                <w:sz w:val="20"/>
                <w:szCs w:val="20"/>
              </w:rPr>
              <w:t>119</w:t>
            </w:r>
          </w:p>
        </w:tc>
        <w:tc>
          <w:tcPr>
            <w:tcW w:w="851" w:type="dxa"/>
            <w:shd w:val="clear" w:color="auto" w:fill="auto"/>
            <w:noWrap/>
            <w:vAlign w:val="center"/>
            <w:hideMark/>
          </w:tcPr>
          <w:p w14:paraId="72D0FA2C" w14:textId="77777777" w:rsidR="00134781" w:rsidRPr="00CD4866" w:rsidRDefault="00134781" w:rsidP="000E1CC5">
            <w:pPr>
              <w:spacing w:after="0" w:line="240" w:lineRule="auto"/>
              <w:jc w:val="right"/>
              <w:rPr>
                <w:rFonts w:ascii="Arial Narrow" w:hAnsi="Arial Narrow" w:cs="Arial"/>
                <w:b/>
                <w:color w:val="000000"/>
                <w:sz w:val="20"/>
                <w:szCs w:val="20"/>
              </w:rPr>
            </w:pPr>
            <w:r w:rsidRPr="00CD4866">
              <w:rPr>
                <w:rFonts w:ascii="Arial Narrow" w:hAnsi="Arial Narrow" w:cs="Arial"/>
                <w:b/>
                <w:color w:val="000000"/>
                <w:sz w:val="20"/>
                <w:szCs w:val="20"/>
              </w:rPr>
              <w:t>60</w:t>
            </w:r>
          </w:p>
        </w:tc>
        <w:tc>
          <w:tcPr>
            <w:tcW w:w="708" w:type="dxa"/>
            <w:shd w:val="clear" w:color="auto" w:fill="auto"/>
            <w:noWrap/>
            <w:vAlign w:val="center"/>
            <w:hideMark/>
          </w:tcPr>
          <w:p w14:paraId="561A53EF" w14:textId="77777777" w:rsidR="00134781" w:rsidRPr="00CD4866" w:rsidRDefault="00134781" w:rsidP="000E1CC5">
            <w:pPr>
              <w:spacing w:after="0" w:line="240" w:lineRule="auto"/>
              <w:jc w:val="right"/>
              <w:rPr>
                <w:rFonts w:ascii="Arial Narrow" w:hAnsi="Arial Narrow" w:cs="Arial"/>
                <w:b/>
                <w:color w:val="000000"/>
                <w:sz w:val="20"/>
                <w:szCs w:val="20"/>
              </w:rPr>
            </w:pPr>
            <w:r w:rsidRPr="00CD4866">
              <w:rPr>
                <w:rFonts w:ascii="Arial Narrow" w:hAnsi="Arial Narrow" w:cs="Arial"/>
                <w:b/>
                <w:color w:val="000000"/>
                <w:sz w:val="20"/>
                <w:szCs w:val="20"/>
              </w:rPr>
              <w:t>81</w:t>
            </w:r>
          </w:p>
        </w:tc>
        <w:tc>
          <w:tcPr>
            <w:tcW w:w="851" w:type="dxa"/>
            <w:shd w:val="clear" w:color="auto" w:fill="auto"/>
            <w:noWrap/>
            <w:vAlign w:val="center"/>
            <w:hideMark/>
          </w:tcPr>
          <w:p w14:paraId="4B12CBAB" w14:textId="77777777" w:rsidR="00134781" w:rsidRPr="00CD4866" w:rsidRDefault="00134781" w:rsidP="000E1CC5">
            <w:pPr>
              <w:spacing w:after="0" w:line="240" w:lineRule="auto"/>
              <w:jc w:val="right"/>
              <w:rPr>
                <w:rFonts w:ascii="Arial Narrow" w:hAnsi="Arial Narrow" w:cs="Arial"/>
                <w:b/>
                <w:color w:val="000000"/>
                <w:sz w:val="20"/>
                <w:szCs w:val="20"/>
              </w:rPr>
            </w:pPr>
            <w:r w:rsidRPr="00CD4866">
              <w:rPr>
                <w:rFonts w:ascii="Arial Narrow" w:hAnsi="Arial Narrow" w:cs="Arial"/>
                <w:b/>
                <w:color w:val="000000"/>
                <w:sz w:val="20"/>
                <w:szCs w:val="20"/>
              </w:rPr>
              <w:t>117</w:t>
            </w:r>
          </w:p>
        </w:tc>
        <w:tc>
          <w:tcPr>
            <w:tcW w:w="1021" w:type="dxa"/>
            <w:shd w:val="clear" w:color="auto" w:fill="auto"/>
            <w:noWrap/>
            <w:vAlign w:val="center"/>
            <w:hideMark/>
          </w:tcPr>
          <w:p w14:paraId="2B1C42C7" w14:textId="77777777" w:rsidR="00134781" w:rsidRPr="00CD4866" w:rsidRDefault="00134781" w:rsidP="000E1CC5">
            <w:pPr>
              <w:spacing w:after="0" w:line="240" w:lineRule="auto"/>
              <w:jc w:val="right"/>
              <w:rPr>
                <w:rFonts w:ascii="Arial Narrow" w:hAnsi="Arial Narrow" w:cs="Arial"/>
                <w:b/>
                <w:color w:val="000000"/>
                <w:sz w:val="20"/>
                <w:szCs w:val="20"/>
              </w:rPr>
            </w:pPr>
            <w:r w:rsidRPr="00CD4866">
              <w:rPr>
                <w:rFonts w:ascii="Arial Narrow" w:hAnsi="Arial Narrow" w:cs="Arial"/>
                <w:b/>
                <w:color w:val="000000"/>
                <w:sz w:val="20"/>
                <w:szCs w:val="20"/>
              </w:rPr>
              <w:t>86</w:t>
            </w:r>
          </w:p>
        </w:tc>
        <w:tc>
          <w:tcPr>
            <w:tcW w:w="1134" w:type="dxa"/>
            <w:shd w:val="clear" w:color="auto" w:fill="auto"/>
            <w:noWrap/>
            <w:vAlign w:val="center"/>
            <w:hideMark/>
          </w:tcPr>
          <w:p w14:paraId="763A9618" w14:textId="77777777" w:rsidR="00134781" w:rsidRPr="00CD4866" w:rsidRDefault="00134781" w:rsidP="000E1CC5">
            <w:pPr>
              <w:spacing w:after="0" w:line="240" w:lineRule="auto"/>
              <w:jc w:val="right"/>
              <w:rPr>
                <w:rFonts w:ascii="Arial Narrow" w:hAnsi="Arial Narrow" w:cs="Arial"/>
                <w:b/>
                <w:color w:val="000000"/>
                <w:sz w:val="20"/>
                <w:szCs w:val="20"/>
              </w:rPr>
            </w:pPr>
            <w:r w:rsidRPr="00CD4866">
              <w:rPr>
                <w:rFonts w:ascii="Arial Narrow" w:hAnsi="Arial Narrow" w:cs="Arial"/>
                <w:b/>
                <w:color w:val="000000"/>
                <w:sz w:val="20"/>
                <w:szCs w:val="20"/>
              </w:rPr>
              <w:t>142</w:t>
            </w:r>
          </w:p>
        </w:tc>
        <w:tc>
          <w:tcPr>
            <w:tcW w:w="789" w:type="dxa"/>
            <w:vAlign w:val="center"/>
          </w:tcPr>
          <w:p w14:paraId="409D13B3" w14:textId="77777777" w:rsidR="00134781" w:rsidRPr="00CD4866" w:rsidRDefault="00134781" w:rsidP="000E1CC5">
            <w:pPr>
              <w:spacing w:after="0" w:line="240" w:lineRule="auto"/>
              <w:jc w:val="right"/>
              <w:rPr>
                <w:rFonts w:ascii="Arial Narrow" w:hAnsi="Arial Narrow" w:cs="Arial"/>
                <w:b/>
                <w:color w:val="000000"/>
                <w:sz w:val="20"/>
                <w:szCs w:val="20"/>
              </w:rPr>
            </w:pPr>
            <w:r w:rsidRPr="00CD4866">
              <w:rPr>
                <w:rFonts w:ascii="Arial Narrow" w:hAnsi="Arial Narrow" w:cs="Arial"/>
                <w:b/>
                <w:color w:val="000000"/>
                <w:sz w:val="20"/>
                <w:szCs w:val="20"/>
              </w:rPr>
              <w:t>605</w:t>
            </w:r>
          </w:p>
        </w:tc>
      </w:tr>
      <w:tr w:rsidR="00134781" w:rsidRPr="00CD4866" w14:paraId="6B48CC80" w14:textId="77777777" w:rsidTr="00433A63">
        <w:trPr>
          <w:trHeight w:val="300"/>
        </w:trPr>
        <w:tc>
          <w:tcPr>
            <w:tcW w:w="8124" w:type="dxa"/>
            <w:gridSpan w:val="7"/>
            <w:shd w:val="clear" w:color="auto" w:fill="auto"/>
            <w:vAlign w:val="center"/>
          </w:tcPr>
          <w:p w14:paraId="3B57FEDF" w14:textId="77777777" w:rsidR="00134781" w:rsidRPr="00CD4866" w:rsidRDefault="00134781" w:rsidP="000E1CC5">
            <w:pPr>
              <w:spacing w:after="0" w:line="240" w:lineRule="auto"/>
              <w:rPr>
                <w:rFonts w:ascii="Arial Narrow" w:hAnsi="Arial Narrow" w:cs="Arial"/>
                <w:b/>
                <w:color w:val="000000"/>
                <w:sz w:val="20"/>
                <w:szCs w:val="20"/>
              </w:rPr>
            </w:pPr>
            <w:r w:rsidRPr="00CD4866">
              <w:rPr>
                <w:rFonts w:ascii="Arial Narrow" w:hAnsi="Arial Narrow" w:cs="Arial"/>
                <w:b/>
                <w:color w:val="000000"/>
                <w:sz w:val="20"/>
                <w:szCs w:val="20"/>
              </w:rPr>
              <w:t>Penerimaan Tahap Kontruksi</w:t>
            </w:r>
          </w:p>
        </w:tc>
        <w:tc>
          <w:tcPr>
            <w:tcW w:w="789" w:type="dxa"/>
            <w:vAlign w:val="center"/>
          </w:tcPr>
          <w:p w14:paraId="39D9957E" w14:textId="77777777" w:rsidR="00134781" w:rsidRPr="00CD4866" w:rsidRDefault="00134781" w:rsidP="000E1CC5">
            <w:pPr>
              <w:spacing w:after="0" w:line="240" w:lineRule="auto"/>
              <w:jc w:val="right"/>
              <w:rPr>
                <w:rFonts w:ascii="Arial Narrow" w:hAnsi="Arial Narrow" w:cs="Arial"/>
                <w:b/>
                <w:color w:val="000000"/>
                <w:sz w:val="20"/>
                <w:szCs w:val="20"/>
              </w:rPr>
            </w:pPr>
            <w:r w:rsidRPr="00CD4866">
              <w:rPr>
                <w:rFonts w:ascii="Arial Narrow" w:hAnsi="Arial Narrow" w:cs="Arial"/>
                <w:b/>
                <w:color w:val="000000"/>
                <w:sz w:val="20"/>
                <w:szCs w:val="20"/>
              </w:rPr>
              <w:t>99</w:t>
            </w:r>
          </w:p>
        </w:tc>
      </w:tr>
      <w:tr w:rsidR="00134781" w:rsidRPr="00CD4866" w14:paraId="4746B6F1" w14:textId="77777777" w:rsidTr="00433A63">
        <w:trPr>
          <w:trHeight w:val="300"/>
        </w:trPr>
        <w:tc>
          <w:tcPr>
            <w:tcW w:w="8124" w:type="dxa"/>
            <w:gridSpan w:val="7"/>
            <w:shd w:val="clear" w:color="auto" w:fill="auto"/>
            <w:vAlign w:val="center"/>
          </w:tcPr>
          <w:p w14:paraId="62DA4083" w14:textId="77777777" w:rsidR="00134781" w:rsidRPr="00CD4866" w:rsidRDefault="00134781" w:rsidP="000E1CC5">
            <w:pPr>
              <w:spacing w:after="0" w:line="240" w:lineRule="auto"/>
              <w:rPr>
                <w:rFonts w:ascii="Arial Narrow" w:hAnsi="Arial Narrow" w:cs="Arial"/>
                <w:b/>
                <w:color w:val="000000"/>
                <w:sz w:val="20"/>
                <w:szCs w:val="20"/>
              </w:rPr>
            </w:pPr>
            <w:r w:rsidRPr="00CD4866">
              <w:rPr>
                <w:rFonts w:ascii="Arial Narrow" w:hAnsi="Arial Narrow" w:cs="Arial"/>
                <w:b/>
                <w:color w:val="000000"/>
                <w:sz w:val="20"/>
                <w:szCs w:val="20"/>
              </w:rPr>
              <w:t>Pengangguran Tahun ke-2 (T2)</w:t>
            </w:r>
          </w:p>
        </w:tc>
        <w:tc>
          <w:tcPr>
            <w:tcW w:w="789" w:type="dxa"/>
            <w:vAlign w:val="center"/>
          </w:tcPr>
          <w:p w14:paraId="69E9BEB9" w14:textId="77777777" w:rsidR="00134781" w:rsidRPr="00CD4866" w:rsidRDefault="00134781" w:rsidP="000E1CC5">
            <w:pPr>
              <w:spacing w:after="0" w:line="240" w:lineRule="auto"/>
              <w:jc w:val="right"/>
              <w:rPr>
                <w:rFonts w:ascii="Arial Narrow" w:hAnsi="Arial Narrow" w:cs="Arial"/>
                <w:b/>
                <w:color w:val="000000"/>
                <w:sz w:val="20"/>
                <w:szCs w:val="20"/>
              </w:rPr>
            </w:pPr>
            <w:r w:rsidRPr="00CD4866">
              <w:rPr>
                <w:rFonts w:ascii="Arial Narrow" w:hAnsi="Arial Narrow" w:cs="Arial"/>
                <w:b/>
                <w:color w:val="000000"/>
                <w:sz w:val="20"/>
                <w:szCs w:val="20"/>
              </w:rPr>
              <w:t>506</w:t>
            </w:r>
          </w:p>
        </w:tc>
      </w:tr>
    </w:tbl>
    <w:p w14:paraId="7EE51F6D" w14:textId="77777777" w:rsidR="00134781" w:rsidRDefault="00134781" w:rsidP="000E1CC5">
      <w:pPr>
        <w:pStyle w:val="Sumber"/>
      </w:pPr>
      <w:r w:rsidRPr="00555986">
        <w:t xml:space="preserve">Sumber : </w:t>
      </w:r>
      <w:r>
        <w:rPr>
          <w:lang w:val="en-US"/>
        </w:rPr>
        <w:tab/>
        <w:t>D</w:t>
      </w:r>
      <w:r w:rsidRPr="00555986">
        <w:t>iolah dari data Profil Desa Tampang Baru, Sinar Tungkal, Margo Mulyo, Beji Mulyo, Bero Jaya Timur, dan Simpang Tungkal Tahun 2020.</w:t>
      </w:r>
    </w:p>
    <w:p w14:paraId="36F39DAC" w14:textId="77777777" w:rsidR="00134781" w:rsidRDefault="00134781">
      <w:pPr>
        <w:pStyle w:val="Paragraph"/>
        <w:rPr>
          <w:b/>
        </w:rPr>
      </w:pPr>
      <w:proofErr w:type="spellStart"/>
      <w:r w:rsidRPr="00555986">
        <w:t>Dengan</w:t>
      </w:r>
      <w:proofErr w:type="spellEnd"/>
      <w:r w:rsidRPr="00555986">
        <w:t xml:space="preserve"> </w:t>
      </w:r>
      <w:proofErr w:type="spellStart"/>
      <w:r w:rsidRPr="00555986">
        <w:t>menggunakan</w:t>
      </w:r>
      <w:proofErr w:type="spellEnd"/>
      <w:r w:rsidRPr="00555986">
        <w:t xml:space="preserve"> </w:t>
      </w:r>
      <w:proofErr w:type="spellStart"/>
      <w:r w:rsidRPr="00555986">
        <w:t>jumlah</w:t>
      </w:r>
      <w:proofErr w:type="spellEnd"/>
      <w:r w:rsidRPr="00555986">
        <w:t xml:space="preserve"> </w:t>
      </w:r>
      <w:proofErr w:type="spellStart"/>
      <w:r w:rsidRPr="00555986">
        <w:t>pengangguran</w:t>
      </w:r>
      <w:proofErr w:type="spellEnd"/>
      <w:r w:rsidRPr="00555986">
        <w:t xml:space="preserve"> di T2 </w:t>
      </w:r>
      <w:proofErr w:type="spellStart"/>
      <w:r w:rsidRPr="00555986">
        <w:t>sebesar</w:t>
      </w:r>
      <w:proofErr w:type="spellEnd"/>
      <w:r w:rsidRPr="00555986">
        <w:t xml:space="preserve"> 506 orang </w:t>
      </w:r>
      <w:proofErr w:type="spellStart"/>
      <w:r w:rsidRPr="00555986">
        <w:t>maka</w:t>
      </w:r>
      <w:proofErr w:type="spellEnd"/>
      <w:r w:rsidRPr="00555986">
        <w:t xml:space="preserve"> </w:t>
      </w:r>
      <w:proofErr w:type="spellStart"/>
      <w:r w:rsidRPr="00555986">
        <w:t>kesempatan</w:t>
      </w:r>
      <w:proofErr w:type="spellEnd"/>
      <w:r w:rsidRPr="00555986">
        <w:t xml:space="preserve"> </w:t>
      </w:r>
      <w:proofErr w:type="spellStart"/>
      <w:r w:rsidRPr="00555986">
        <w:t>kerja</w:t>
      </w:r>
      <w:proofErr w:type="spellEnd"/>
      <w:r w:rsidRPr="00555986">
        <w:t xml:space="preserve"> di </w:t>
      </w:r>
      <w:proofErr w:type="spellStart"/>
      <w:r w:rsidRPr="00555986">
        <w:t>tahap</w:t>
      </w:r>
      <w:proofErr w:type="spellEnd"/>
      <w:r w:rsidRPr="00555986">
        <w:t xml:space="preserve"> </w:t>
      </w:r>
      <w:proofErr w:type="spellStart"/>
      <w:r w:rsidRPr="00555986">
        <w:t>operasi</w:t>
      </w:r>
      <w:proofErr w:type="spellEnd"/>
      <w:r w:rsidRPr="00555986">
        <w:t xml:space="preserve"> </w:t>
      </w:r>
      <w:proofErr w:type="spellStart"/>
      <w:r w:rsidRPr="00555986">
        <w:t>akan</w:t>
      </w:r>
      <w:proofErr w:type="spellEnd"/>
      <w:r w:rsidRPr="00555986">
        <w:t xml:space="preserve"> </w:t>
      </w:r>
      <w:proofErr w:type="spellStart"/>
      <w:r w:rsidRPr="00555986">
        <w:t>memberi</w:t>
      </w:r>
      <w:proofErr w:type="spellEnd"/>
      <w:r w:rsidRPr="00555986">
        <w:t xml:space="preserve"> </w:t>
      </w:r>
      <w:proofErr w:type="spellStart"/>
      <w:r w:rsidRPr="00555986">
        <w:t>kontribusi</w:t>
      </w:r>
      <w:proofErr w:type="spellEnd"/>
      <w:r w:rsidRPr="00555986">
        <w:t xml:space="preserve"> </w:t>
      </w:r>
      <w:proofErr w:type="spellStart"/>
      <w:r w:rsidRPr="00555986">
        <w:t>sebesar</w:t>
      </w:r>
      <w:proofErr w:type="spellEnd"/>
      <w:r w:rsidRPr="00555986">
        <w:t xml:space="preserve"> 2,8% </w:t>
      </w:r>
      <w:proofErr w:type="spellStart"/>
      <w:r w:rsidRPr="00555986">
        <w:t>mengurangi</w:t>
      </w:r>
      <w:proofErr w:type="spellEnd"/>
      <w:r w:rsidRPr="00555986">
        <w:t xml:space="preserve"> </w:t>
      </w:r>
      <w:proofErr w:type="spellStart"/>
      <w:r w:rsidRPr="00555986">
        <w:t>jumlah</w:t>
      </w:r>
      <w:proofErr w:type="spellEnd"/>
      <w:r w:rsidRPr="00555986">
        <w:t xml:space="preserve"> </w:t>
      </w:r>
      <w:proofErr w:type="spellStart"/>
      <w:r w:rsidRPr="00555986">
        <w:t>pengangguran</w:t>
      </w:r>
      <w:proofErr w:type="spellEnd"/>
      <w:r w:rsidRPr="00555986">
        <w:t xml:space="preserve"> </w:t>
      </w:r>
      <w:proofErr w:type="spellStart"/>
      <w:r w:rsidRPr="00555986">
        <w:t>terbuka</w:t>
      </w:r>
      <w:proofErr w:type="spellEnd"/>
      <w:r w:rsidRPr="00555986">
        <w:t xml:space="preserve"> yang </w:t>
      </w:r>
      <w:proofErr w:type="spellStart"/>
      <w:r w:rsidRPr="00555986">
        <w:t>ada</w:t>
      </w:r>
      <w:proofErr w:type="spellEnd"/>
      <w:r w:rsidRPr="00555986">
        <w:t xml:space="preserve">. </w:t>
      </w:r>
      <w:proofErr w:type="spellStart"/>
      <w:r w:rsidRPr="00555986">
        <w:t>Dengan</w:t>
      </w:r>
      <w:proofErr w:type="spellEnd"/>
      <w:r w:rsidRPr="00555986">
        <w:t xml:space="preserve"> </w:t>
      </w:r>
      <w:proofErr w:type="spellStart"/>
      <w:r w:rsidRPr="00555986">
        <w:t>demikian</w:t>
      </w:r>
      <w:proofErr w:type="spellEnd"/>
      <w:r w:rsidRPr="00555986">
        <w:t xml:space="preserve">, </w:t>
      </w:r>
      <w:proofErr w:type="spellStart"/>
      <w:r w:rsidRPr="00555986">
        <w:t>peningkatan</w:t>
      </w:r>
      <w:proofErr w:type="spellEnd"/>
      <w:r w:rsidRPr="00555986">
        <w:t xml:space="preserve"> </w:t>
      </w:r>
      <w:proofErr w:type="spellStart"/>
      <w:r w:rsidRPr="00555986">
        <w:t>kesempatan</w:t>
      </w:r>
      <w:proofErr w:type="spellEnd"/>
      <w:r w:rsidRPr="00555986">
        <w:t xml:space="preserve"> </w:t>
      </w:r>
      <w:proofErr w:type="spellStart"/>
      <w:r w:rsidRPr="00555986">
        <w:t>kerja</w:t>
      </w:r>
      <w:proofErr w:type="spellEnd"/>
      <w:r w:rsidRPr="00555986">
        <w:t xml:space="preserve"> </w:t>
      </w:r>
      <w:proofErr w:type="spellStart"/>
      <w:r w:rsidRPr="00555986">
        <w:t>akibat</w:t>
      </w:r>
      <w:proofErr w:type="spellEnd"/>
      <w:r w:rsidRPr="00555986">
        <w:t xml:space="preserve"> </w:t>
      </w:r>
      <w:proofErr w:type="spellStart"/>
      <w:r w:rsidRPr="00555986">
        <w:t>kegiatan</w:t>
      </w:r>
      <w:proofErr w:type="spellEnd"/>
      <w:r w:rsidRPr="00555986">
        <w:t xml:space="preserve"> </w:t>
      </w:r>
      <w:proofErr w:type="spellStart"/>
      <w:r w:rsidRPr="00555986">
        <w:t>penerimaan</w:t>
      </w:r>
      <w:proofErr w:type="spellEnd"/>
      <w:r w:rsidRPr="00555986">
        <w:t xml:space="preserve"> </w:t>
      </w:r>
      <w:proofErr w:type="spellStart"/>
      <w:r w:rsidRPr="00555986">
        <w:t>tenaga</w:t>
      </w:r>
      <w:proofErr w:type="spellEnd"/>
      <w:r w:rsidRPr="00555986">
        <w:t xml:space="preserve"> </w:t>
      </w:r>
      <w:proofErr w:type="spellStart"/>
      <w:r w:rsidRPr="00555986">
        <w:t>kerja</w:t>
      </w:r>
      <w:proofErr w:type="spellEnd"/>
      <w:r w:rsidRPr="00555986">
        <w:t xml:space="preserve"> </w:t>
      </w:r>
      <w:proofErr w:type="spellStart"/>
      <w:r w:rsidRPr="00555986">
        <w:t>berdampak</w:t>
      </w:r>
      <w:proofErr w:type="spellEnd"/>
      <w:r w:rsidRPr="00555986">
        <w:t xml:space="preserve"> </w:t>
      </w:r>
      <w:proofErr w:type="spellStart"/>
      <w:r w:rsidRPr="00555986">
        <w:rPr>
          <w:b/>
        </w:rPr>
        <w:t>Positif</w:t>
      </w:r>
      <w:proofErr w:type="spellEnd"/>
      <w:r w:rsidRPr="00555986">
        <w:rPr>
          <w:b/>
        </w:rPr>
        <w:t xml:space="preserve"> </w:t>
      </w:r>
      <w:proofErr w:type="spellStart"/>
      <w:r w:rsidRPr="00555986">
        <w:rPr>
          <w:b/>
        </w:rPr>
        <w:t>Penting</w:t>
      </w:r>
      <w:proofErr w:type="spellEnd"/>
      <w:r w:rsidRPr="00555986">
        <w:t xml:space="preserve"> (</w:t>
      </w:r>
      <w:r w:rsidRPr="00555986">
        <w:rPr>
          <w:b/>
        </w:rPr>
        <w:t>+P)</w:t>
      </w:r>
      <w:r w:rsidRPr="00555986">
        <w:t xml:space="preserve"> </w:t>
      </w:r>
      <w:proofErr w:type="spellStart"/>
      <w:r w:rsidRPr="00555986">
        <w:t>dengan</w:t>
      </w:r>
      <w:proofErr w:type="spellEnd"/>
      <w:r w:rsidRPr="00555986">
        <w:t xml:space="preserve"> </w:t>
      </w:r>
      <w:proofErr w:type="spellStart"/>
      <w:r w:rsidRPr="00555986">
        <w:t>ringkasan</w:t>
      </w:r>
      <w:proofErr w:type="spellEnd"/>
      <w:r w:rsidRPr="00555986">
        <w:t xml:space="preserve"> </w:t>
      </w:r>
      <w:proofErr w:type="spellStart"/>
      <w:r w:rsidRPr="00555986">
        <w:t>prakiraan</w:t>
      </w:r>
      <w:proofErr w:type="spellEnd"/>
      <w:r w:rsidRPr="00555986">
        <w:t xml:space="preserve"> </w:t>
      </w:r>
      <w:proofErr w:type="spellStart"/>
      <w:r w:rsidRPr="00555986">
        <w:t>dampak</w:t>
      </w:r>
      <w:proofErr w:type="spellEnd"/>
      <w:r w:rsidRPr="00555986">
        <w:t xml:space="preserve"> </w:t>
      </w:r>
      <w:proofErr w:type="spellStart"/>
      <w:r w:rsidRPr="00555986">
        <w:t>sebagaimana</w:t>
      </w:r>
      <w:proofErr w:type="spellEnd"/>
      <w:r w:rsidRPr="00555986">
        <w:t xml:space="preserve"> </w:t>
      </w:r>
      <w:proofErr w:type="spellStart"/>
      <w:r w:rsidRPr="00555986">
        <w:t>disajikan</w:t>
      </w:r>
      <w:proofErr w:type="spellEnd"/>
      <w:r w:rsidRPr="00555986">
        <w:t xml:space="preserve"> pada </w:t>
      </w:r>
      <w:proofErr w:type="spellStart"/>
      <w:r w:rsidRPr="00555986">
        <w:rPr>
          <w:b/>
        </w:rPr>
        <w:t>Tabel</w:t>
      </w:r>
      <w:proofErr w:type="spellEnd"/>
      <w:r w:rsidRPr="00555986">
        <w:rPr>
          <w:b/>
        </w:rPr>
        <w:t xml:space="preserve"> </w:t>
      </w:r>
      <w:r w:rsidR="000E1CC5">
        <w:rPr>
          <w:b/>
        </w:rPr>
        <w:t>6</w:t>
      </w:r>
      <w:r>
        <w:rPr>
          <w:b/>
        </w:rPr>
        <w:t>.</w:t>
      </w:r>
      <w:r w:rsidR="000E1CC5">
        <w:rPr>
          <w:b/>
        </w:rPr>
        <w:t>5</w:t>
      </w:r>
      <w:r w:rsidR="00894A9A">
        <w:rPr>
          <w:b/>
        </w:rPr>
        <w:t>9</w:t>
      </w:r>
      <w:r w:rsidRPr="000E1CC5">
        <w:t>.</w:t>
      </w:r>
    </w:p>
    <w:p w14:paraId="3AF499BD" w14:textId="77777777" w:rsidR="00134781" w:rsidRDefault="00134781" w:rsidP="000E1CC5">
      <w:pPr>
        <w:pStyle w:val="TabelBab6"/>
      </w:pPr>
      <w:bookmarkStart w:id="625" w:name="_Toc59545380"/>
      <w:bookmarkStart w:id="626" w:name="_Toc73967850"/>
      <w:r w:rsidRPr="00555986">
        <w:t>Ringkasan Perbandingan Kondisi Kesempatan Bekerja Dengan dan Tanpa Adanya Kegiatan di Tahap Kontruksi.</w:t>
      </w:r>
      <w:bookmarkEnd w:id="625"/>
      <w:bookmarkEnd w:id="626"/>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843"/>
        <w:gridCol w:w="6379"/>
      </w:tblGrid>
      <w:tr w:rsidR="00134781" w:rsidRPr="005E0074" w14:paraId="6B63F3B5" w14:textId="77777777" w:rsidTr="00433A63">
        <w:trPr>
          <w:tblHeader/>
        </w:trPr>
        <w:tc>
          <w:tcPr>
            <w:tcW w:w="709" w:type="dxa"/>
            <w:tcBorders>
              <w:top w:val="single" w:sz="4" w:space="0" w:color="auto"/>
              <w:left w:val="single" w:sz="4" w:space="0" w:color="auto"/>
              <w:bottom w:val="single" w:sz="4" w:space="0" w:color="auto"/>
              <w:right w:val="single" w:sz="4" w:space="0" w:color="auto"/>
            </w:tcBorders>
            <w:vAlign w:val="center"/>
            <w:hideMark/>
          </w:tcPr>
          <w:p w14:paraId="54BAC1B9" w14:textId="77777777" w:rsidR="00134781" w:rsidRPr="005E0074" w:rsidRDefault="00134781" w:rsidP="000E1CC5">
            <w:pPr>
              <w:spacing w:after="0" w:line="240" w:lineRule="auto"/>
              <w:jc w:val="center"/>
              <w:rPr>
                <w:rFonts w:ascii="Arial" w:hAnsi="Arial" w:cs="Arial"/>
                <w:b/>
                <w:sz w:val="20"/>
                <w:szCs w:val="20"/>
              </w:rPr>
            </w:pPr>
            <w:r w:rsidRPr="005E0074">
              <w:rPr>
                <w:rFonts w:ascii="Arial" w:hAnsi="Arial" w:cs="Arial"/>
                <w:b/>
                <w:sz w:val="20"/>
                <w:szCs w:val="20"/>
              </w:rPr>
              <w:t>No</w:t>
            </w:r>
          </w:p>
        </w:tc>
        <w:tc>
          <w:tcPr>
            <w:tcW w:w="1843" w:type="dxa"/>
            <w:tcBorders>
              <w:top w:val="single" w:sz="4" w:space="0" w:color="auto"/>
              <w:left w:val="single" w:sz="4" w:space="0" w:color="auto"/>
              <w:bottom w:val="single" w:sz="4" w:space="0" w:color="auto"/>
              <w:right w:val="single" w:sz="4" w:space="0" w:color="auto"/>
            </w:tcBorders>
            <w:vAlign w:val="center"/>
            <w:hideMark/>
          </w:tcPr>
          <w:p w14:paraId="1BA6BCC9" w14:textId="77777777" w:rsidR="00134781" w:rsidRPr="005E0074" w:rsidRDefault="00134781" w:rsidP="000E1CC5">
            <w:pPr>
              <w:spacing w:after="0" w:line="240" w:lineRule="auto"/>
              <w:rPr>
                <w:rFonts w:ascii="Arial" w:hAnsi="Arial" w:cs="Arial"/>
                <w:b/>
                <w:sz w:val="20"/>
                <w:szCs w:val="20"/>
              </w:rPr>
            </w:pPr>
            <w:r w:rsidRPr="005E0074">
              <w:rPr>
                <w:rFonts w:ascii="Arial" w:hAnsi="Arial" w:cs="Arial"/>
                <w:b/>
                <w:sz w:val="20"/>
                <w:szCs w:val="20"/>
              </w:rPr>
              <w:t>Kondisi Lingkungan</w:t>
            </w:r>
          </w:p>
        </w:tc>
        <w:tc>
          <w:tcPr>
            <w:tcW w:w="6379" w:type="dxa"/>
            <w:tcBorders>
              <w:top w:val="single" w:sz="4" w:space="0" w:color="auto"/>
              <w:left w:val="single" w:sz="4" w:space="0" w:color="auto"/>
              <w:bottom w:val="single" w:sz="4" w:space="0" w:color="auto"/>
              <w:right w:val="single" w:sz="4" w:space="0" w:color="auto"/>
            </w:tcBorders>
            <w:hideMark/>
          </w:tcPr>
          <w:p w14:paraId="66A5380B" w14:textId="77777777" w:rsidR="00134781" w:rsidRPr="005E0074" w:rsidRDefault="00134781" w:rsidP="000E1CC5">
            <w:pPr>
              <w:spacing w:after="0" w:line="240" w:lineRule="auto"/>
              <w:jc w:val="center"/>
              <w:rPr>
                <w:rFonts w:ascii="Arial" w:hAnsi="Arial" w:cs="Arial"/>
                <w:b/>
                <w:sz w:val="20"/>
                <w:szCs w:val="20"/>
              </w:rPr>
            </w:pPr>
            <w:r w:rsidRPr="005E0074">
              <w:rPr>
                <w:rFonts w:ascii="Arial" w:hAnsi="Arial" w:cs="Arial"/>
                <w:b/>
                <w:sz w:val="20"/>
                <w:szCs w:val="20"/>
              </w:rPr>
              <w:t>Keterangan</w:t>
            </w:r>
          </w:p>
        </w:tc>
      </w:tr>
      <w:tr w:rsidR="00134781" w:rsidRPr="005E0074" w14:paraId="6CB74753" w14:textId="77777777" w:rsidTr="00433A63">
        <w:tc>
          <w:tcPr>
            <w:tcW w:w="709" w:type="dxa"/>
            <w:tcBorders>
              <w:top w:val="single" w:sz="4" w:space="0" w:color="auto"/>
              <w:left w:val="single" w:sz="4" w:space="0" w:color="auto"/>
              <w:bottom w:val="single" w:sz="4" w:space="0" w:color="auto"/>
              <w:right w:val="single" w:sz="4" w:space="0" w:color="auto"/>
            </w:tcBorders>
            <w:hideMark/>
          </w:tcPr>
          <w:p w14:paraId="74894E4D" w14:textId="77777777" w:rsidR="00134781" w:rsidRPr="005E0074" w:rsidRDefault="00134781" w:rsidP="000E1CC5">
            <w:pPr>
              <w:spacing w:after="0" w:line="240" w:lineRule="auto"/>
              <w:jc w:val="center"/>
              <w:rPr>
                <w:rFonts w:ascii="Arial" w:hAnsi="Arial" w:cs="Arial"/>
                <w:sz w:val="20"/>
                <w:szCs w:val="20"/>
              </w:rPr>
            </w:pPr>
            <w:r w:rsidRPr="005E0074">
              <w:rPr>
                <w:rFonts w:ascii="Arial" w:hAnsi="Arial" w:cs="Arial"/>
                <w:sz w:val="20"/>
                <w:szCs w:val="20"/>
              </w:rPr>
              <w:t>1.</w:t>
            </w:r>
          </w:p>
        </w:tc>
        <w:tc>
          <w:tcPr>
            <w:tcW w:w="1843" w:type="dxa"/>
            <w:tcBorders>
              <w:top w:val="single" w:sz="4" w:space="0" w:color="auto"/>
              <w:left w:val="single" w:sz="4" w:space="0" w:color="auto"/>
              <w:bottom w:val="single" w:sz="4" w:space="0" w:color="auto"/>
              <w:right w:val="single" w:sz="4" w:space="0" w:color="auto"/>
            </w:tcBorders>
            <w:hideMark/>
          </w:tcPr>
          <w:p w14:paraId="528DE15F" w14:textId="77777777" w:rsidR="00134781" w:rsidRPr="005E0074" w:rsidRDefault="00134781" w:rsidP="000E1CC5">
            <w:pPr>
              <w:spacing w:after="0" w:line="240" w:lineRule="auto"/>
              <w:rPr>
                <w:rFonts w:ascii="Arial" w:hAnsi="Arial" w:cs="Arial"/>
                <w:sz w:val="20"/>
                <w:szCs w:val="20"/>
              </w:rPr>
            </w:pPr>
            <w:r w:rsidRPr="005E0074">
              <w:rPr>
                <w:rFonts w:ascii="Arial" w:hAnsi="Arial" w:cs="Arial"/>
                <w:sz w:val="20"/>
                <w:szCs w:val="20"/>
              </w:rPr>
              <w:t>Kondisi lingkungan tanpa ada kegiatan</w:t>
            </w:r>
          </w:p>
        </w:tc>
        <w:tc>
          <w:tcPr>
            <w:tcW w:w="6379" w:type="dxa"/>
            <w:tcBorders>
              <w:top w:val="single" w:sz="4" w:space="0" w:color="auto"/>
              <w:left w:val="single" w:sz="4" w:space="0" w:color="auto"/>
              <w:bottom w:val="single" w:sz="4" w:space="0" w:color="auto"/>
              <w:right w:val="single" w:sz="4" w:space="0" w:color="auto"/>
            </w:tcBorders>
            <w:vAlign w:val="center"/>
            <w:hideMark/>
          </w:tcPr>
          <w:p w14:paraId="280BEE07" w14:textId="77777777" w:rsidR="00134781" w:rsidRPr="005E0074" w:rsidRDefault="00134781" w:rsidP="000E1CC5">
            <w:pPr>
              <w:spacing w:after="0" w:line="240" w:lineRule="auto"/>
              <w:rPr>
                <w:rFonts w:ascii="Arial" w:hAnsi="Arial" w:cs="Arial"/>
                <w:sz w:val="20"/>
                <w:szCs w:val="20"/>
              </w:rPr>
            </w:pPr>
            <w:r w:rsidRPr="005E0074">
              <w:rPr>
                <w:rFonts w:ascii="Arial" w:hAnsi="Arial" w:cs="Arial"/>
                <w:sz w:val="20"/>
                <w:szCs w:val="20"/>
              </w:rPr>
              <w:t xml:space="preserve">Jumlah rata-rata ketersediaan SDM yang belum memiliki pekerjaan/ menganggur di Kabupaten Musi Banyuasin Tahun 2018 sebesar 9.643 jiwa dengan tingkat pengangguran tetap (TPT) 3,9%.  </w:t>
            </w:r>
            <w:r w:rsidRPr="005E0074">
              <w:rPr>
                <w:rStyle w:val="ParagraphChar"/>
                <w:rFonts w:cs="Arial"/>
                <w:sz w:val="20"/>
                <w:szCs w:val="20"/>
              </w:rPr>
              <w:t xml:space="preserve">Prediksi jumlah pengangguran terbuka di desa sekitar pada Tahun ke- 2 </w:t>
            </w:r>
            <w:r w:rsidRPr="005E0074">
              <w:rPr>
                <w:rFonts w:ascii="Arial" w:hAnsi="Arial" w:cs="Arial"/>
                <w:sz w:val="20"/>
                <w:szCs w:val="20"/>
              </w:rPr>
              <w:t>sebesar 506 orang.</w:t>
            </w:r>
          </w:p>
        </w:tc>
      </w:tr>
      <w:tr w:rsidR="00134781" w:rsidRPr="005E0074" w14:paraId="3D2C2BE9" w14:textId="77777777" w:rsidTr="00433A63">
        <w:tc>
          <w:tcPr>
            <w:tcW w:w="709" w:type="dxa"/>
            <w:tcBorders>
              <w:top w:val="single" w:sz="4" w:space="0" w:color="auto"/>
              <w:left w:val="single" w:sz="4" w:space="0" w:color="auto"/>
              <w:bottom w:val="single" w:sz="4" w:space="0" w:color="auto"/>
              <w:right w:val="single" w:sz="4" w:space="0" w:color="auto"/>
            </w:tcBorders>
            <w:hideMark/>
          </w:tcPr>
          <w:p w14:paraId="4E38319D" w14:textId="77777777" w:rsidR="00134781" w:rsidRPr="005E0074" w:rsidRDefault="00134781" w:rsidP="000E1CC5">
            <w:pPr>
              <w:spacing w:after="0" w:line="240" w:lineRule="auto"/>
              <w:jc w:val="center"/>
              <w:rPr>
                <w:rFonts w:ascii="Arial" w:hAnsi="Arial" w:cs="Arial"/>
                <w:sz w:val="20"/>
                <w:szCs w:val="20"/>
                <w:lang w:val="de-DE"/>
              </w:rPr>
            </w:pPr>
            <w:r w:rsidRPr="005E0074">
              <w:rPr>
                <w:rFonts w:ascii="Arial" w:hAnsi="Arial" w:cs="Arial"/>
                <w:sz w:val="20"/>
                <w:szCs w:val="20"/>
                <w:lang w:val="de-DE"/>
              </w:rPr>
              <w:t>2.</w:t>
            </w:r>
          </w:p>
        </w:tc>
        <w:tc>
          <w:tcPr>
            <w:tcW w:w="1843" w:type="dxa"/>
            <w:tcBorders>
              <w:top w:val="single" w:sz="4" w:space="0" w:color="auto"/>
              <w:left w:val="single" w:sz="4" w:space="0" w:color="auto"/>
              <w:bottom w:val="single" w:sz="4" w:space="0" w:color="auto"/>
              <w:right w:val="single" w:sz="4" w:space="0" w:color="auto"/>
            </w:tcBorders>
            <w:hideMark/>
          </w:tcPr>
          <w:p w14:paraId="5CD4349E" w14:textId="77777777" w:rsidR="00134781" w:rsidRPr="005E0074" w:rsidRDefault="00134781" w:rsidP="000E1CC5">
            <w:pPr>
              <w:spacing w:after="0" w:line="240" w:lineRule="auto"/>
              <w:rPr>
                <w:rFonts w:ascii="Arial" w:hAnsi="Arial" w:cs="Arial"/>
                <w:sz w:val="20"/>
                <w:szCs w:val="20"/>
              </w:rPr>
            </w:pPr>
            <w:r w:rsidRPr="005E0074">
              <w:rPr>
                <w:rFonts w:ascii="Arial" w:hAnsi="Arial" w:cs="Arial"/>
                <w:sz w:val="20"/>
                <w:szCs w:val="20"/>
              </w:rPr>
              <w:t>Kondisi lingkungan dengan ada kegiatan</w:t>
            </w:r>
          </w:p>
        </w:tc>
        <w:tc>
          <w:tcPr>
            <w:tcW w:w="6379" w:type="dxa"/>
            <w:tcBorders>
              <w:top w:val="single" w:sz="4" w:space="0" w:color="auto"/>
              <w:left w:val="single" w:sz="4" w:space="0" w:color="auto"/>
              <w:bottom w:val="single" w:sz="4" w:space="0" w:color="auto"/>
              <w:right w:val="single" w:sz="4" w:space="0" w:color="auto"/>
            </w:tcBorders>
            <w:vAlign w:val="center"/>
            <w:hideMark/>
          </w:tcPr>
          <w:p w14:paraId="53F37068" w14:textId="77777777" w:rsidR="00134781" w:rsidRPr="005E0074" w:rsidRDefault="00134781" w:rsidP="000E1CC5">
            <w:pPr>
              <w:spacing w:after="0" w:line="240" w:lineRule="auto"/>
              <w:rPr>
                <w:rFonts w:ascii="Arial" w:hAnsi="Arial" w:cs="Arial"/>
                <w:sz w:val="20"/>
                <w:szCs w:val="20"/>
              </w:rPr>
            </w:pPr>
            <w:r w:rsidRPr="005E0074">
              <w:rPr>
                <w:rFonts w:ascii="Arial" w:hAnsi="Arial" w:cs="Arial"/>
                <w:sz w:val="20"/>
                <w:szCs w:val="20"/>
              </w:rPr>
              <w:t xml:space="preserve">Dengan adanya kegiatan di tahap operasi terbuka peluang kesempatan bekerja lokal sebesar 18 orang tenaga kerja atau ada kesempatan 0,4% dari jumlah pengangguran yang ada. </w:t>
            </w:r>
          </w:p>
        </w:tc>
      </w:tr>
      <w:tr w:rsidR="00134781" w:rsidRPr="005E0074" w14:paraId="3C7D1106" w14:textId="77777777" w:rsidTr="00433A63">
        <w:tc>
          <w:tcPr>
            <w:tcW w:w="709" w:type="dxa"/>
            <w:tcBorders>
              <w:top w:val="single" w:sz="4" w:space="0" w:color="auto"/>
              <w:left w:val="single" w:sz="4" w:space="0" w:color="auto"/>
              <w:bottom w:val="single" w:sz="4" w:space="0" w:color="auto"/>
              <w:right w:val="single" w:sz="4" w:space="0" w:color="auto"/>
            </w:tcBorders>
            <w:hideMark/>
          </w:tcPr>
          <w:p w14:paraId="629D5339" w14:textId="77777777" w:rsidR="00134781" w:rsidRPr="005E0074" w:rsidRDefault="00134781" w:rsidP="000E1CC5">
            <w:pPr>
              <w:spacing w:after="0" w:line="240" w:lineRule="auto"/>
              <w:jc w:val="center"/>
              <w:rPr>
                <w:rFonts w:ascii="Arial" w:hAnsi="Arial" w:cs="Arial"/>
                <w:sz w:val="20"/>
                <w:szCs w:val="20"/>
              </w:rPr>
            </w:pPr>
            <w:r w:rsidRPr="005E0074">
              <w:rPr>
                <w:rFonts w:ascii="Arial" w:hAnsi="Arial" w:cs="Arial"/>
                <w:sz w:val="20"/>
                <w:szCs w:val="20"/>
              </w:rPr>
              <w:t>3.</w:t>
            </w:r>
          </w:p>
        </w:tc>
        <w:tc>
          <w:tcPr>
            <w:tcW w:w="1843" w:type="dxa"/>
            <w:tcBorders>
              <w:top w:val="single" w:sz="4" w:space="0" w:color="auto"/>
              <w:left w:val="single" w:sz="4" w:space="0" w:color="auto"/>
              <w:bottom w:val="single" w:sz="4" w:space="0" w:color="auto"/>
              <w:right w:val="single" w:sz="4" w:space="0" w:color="auto"/>
            </w:tcBorders>
            <w:hideMark/>
          </w:tcPr>
          <w:p w14:paraId="488E99C8" w14:textId="77777777" w:rsidR="00134781" w:rsidRPr="005E0074" w:rsidRDefault="00134781" w:rsidP="000E1CC5">
            <w:pPr>
              <w:spacing w:after="0" w:line="240" w:lineRule="auto"/>
              <w:rPr>
                <w:rFonts w:ascii="Arial" w:hAnsi="Arial" w:cs="Arial"/>
                <w:sz w:val="20"/>
                <w:szCs w:val="20"/>
              </w:rPr>
            </w:pPr>
            <w:r w:rsidRPr="005E0074">
              <w:rPr>
                <w:rFonts w:ascii="Arial" w:hAnsi="Arial" w:cs="Arial"/>
                <w:sz w:val="20"/>
                <w:szCs w:val="20"/>
              </w:rPr>
              <w:t>Besaran dampak</w:t>
            </w:r>
          </w:p>
        </w:tc>
        <w:tc>
          <w:tcPr>
            <w:tcW w:w="6379" w:type="dxa"/>
            <w:tcBorders>
              <w:top w:val="single" w:sz="4" w:space="0" w:color="auto"/>
              <w:left w:val="single" w:sz="4" w:space="0" w:color="auto"/>
              <w:bottom w:val="single" w:sz="4" w:space="0" w:color="auto"/>
              <w:right w:val="single" w:sz="4" w:space="0" w:color="auto"/>
            </w:tcBorders>
            <w:hideMark/>
          </w:tcPr>
          <w:p w14:paraId="21AE72F6" w14:textId="77777777" w:rsidR="00134781" w:rsidRPr="005E0074" w:rsidRDefault="00134781" w:rsidP="000E1CC5">
            <w:pPr>
              <w:spacing w:after="0" w:line="240" w:lineRule="auto"/>
              <w:rPr>
                <w:rFonts w:ascii="Arial" w:hAnsi="Arial" w:cs="Arial"/>
                <w:sz w:val="20"/>
                <w:szCs w:val="20"/>
              </w:rPr>
            </w:pPr>
            <w:r w:rsidRPr="005E0074">
              <w:rPr>
                <w:rFonts w:ascii="Arial" w:hAnsi="Arial" w:cs="Arial"/>
                <w:sz w:val="20"/>
                <w:szCs w:val="20"/>
              </w:rPr>
              <w:t>Dengan memperhatikan pendidikan dan keterampilan penduduk diperkirakan terbuka peluang kesempatan bekerja lokal sebesar 14 orang dari 18 kesempatan yang ada atau sebesar 77,8% untuk lokal.  Dengan adanya kegiatan di tahap operasi peluang bagi 14 orang tenaga lokal tersebut dapat mengurangi 2,8% dari jumlah pengangguran terbuka.</w:t>
            </w:r>
          </w:p>
        </w:tc>
      </w:tr>
    </w:tbl>
    <w:p w14:paraId="2502DBDD" w14:textId="77777777" w:rsidR="00134781" w:rsidRDefault="00134781">
      <w:pPr>
        <w:pStyle w:val="Paragraph"/>
      </w:pPr>
    </w:p>
    <w:p w14:paraId="79B9681A" w14:textId="77777777" w:rsidR="00134781" w:rsidRDefault="00134781">
      <w:pPr>
        <w:pStyle w:val="Paragraph"/>
        <w:rPr>
          <w:b/>
        </w:rPr>
      </w:pPr>
      <w:proofErr w:type="spellStart"/>
      <w:r w:rsidRPr="00555986">
        <w:t>Menggunakan</w:t>
      </w:r>
      <w:proofErr w:type="spellEnd"/>
      <w:r w:rsidRPr="00555986">
        <w:t xml:space="preserve"> 7 </w:t>
      </w:r>
      <w:proofErr w:type="spellStart"/>
      <w:r w:rsidRPr="00555986">
        <w:t>sifat</w:t>
      </w:r>
      <w:proofErr w:type="spellEnd"/>
      <w:r w:rsidRPr="00555986">
        <w:t xml:space="preserve"> </w:t>
      </w:r>
      <w:proofErr w:type="spellStart"/>
      <w:r w:rsidRPr="00555986">
        <w:t>kriteria</w:t>
      </w:r>
      <w:proofErr w:type="spellEnd"/>
      <w:r w:rsidRPr="00555986">
        <w:t xml:space="preserve"> </w:t>
      </w:r>
      <w:proofErr w:type="spellStart"/>
      <w:r w:rsidRPr="00555986">
        <w:t>dampak</w:t>
      </w:r>
      <w:proofErr w:type="spellEnd"/>
      <w:r w:rsidRPr="00555986">
        <w:t xml:space="preserve"> </w:t>
      </w:r>
      <w:proofErr w:type="spellStart"/>
      <w:r w:rsidRPr="00555986">
        <w:t>penting</w:t>
      </w:r>
      <w:proofErr w:type="spellEnd"/>
      <w:r w:rsidRPr="00555986">
        <w:t xml:space="preserve">, </w:t>
      </w:r>
      <w:proofErr w:type="spellStart"/>
      <w:r w:rsidRPr="00555986">
        <w:t>beberapa</w:t>
      </w:r>
      <w:proofErr w:type="spellEnd"/>
      <w:r w:rsidRPr="00555986">
        <w:t xml:space="preserve"> </w:t>
      </w:r>
      <w:proofErr w:type="spellStart"/>
      <w:r w:rsidRPr="00555986">
        <w:t>besaran</w:t>
      </w:r>
      <w:proofErr w:type="spellEnd"/>
      <w:r w:rsidRPr="00555986">
        <w:t xml:space="preserve"> </w:t>
      </w:r>
      <w:proofErr w:type="spellStart"/>
      <w:r w:rsidRPr="00555986">
        <w:t>dampak</w:t>
      </w:r>
      <w:proofErr w:type="spellEnd"/>
      <w:r w:rsidRPr="00555986">
        <w:t xml:space="preserve"> yang </w:t>
      </w:r>
      <w:proofErr w:type="spellStart"/>
      <w:r w:rsidRPr="00555986">
        <w:t>dihasilkan</w:t>
      </w:r>
      <w:proofErr w:type="spellEnd"/>
      <w:r w:rsidRPr="00555986">
        <w:t xml:space="preserve"> </w:t>
      </w:r>
      <w:proofErr w:type="spellStart"/>
      <w:r w:rsidRPr="00555986">
        <w:t>akan</w:t>
      </w:r>
      <w:proofErr w:type="spellEnd"/>
      <w:r w:rsidRPr="00555986">
        <w:t xml:space="preserve"> </w:t>
      </w:r>
      <w:proofErr w:type="spellStart"/>
      <w:r w:rsidRPr="00555986">
        <w:t>diuji</w:t>
      </w:r>
      <w:proofErr w:type="spellEnd"/>
      <w:r w:rsidRPr="00555986">
        <w:t xml:space="preserve"> </w:t>
      </w:r>
      <w:proofErr w:type="spellStart"/>
      <w:r w:rsidRPr="00555986">
        <w:t>sebagaimana</w:t>
      </w:r>
      <w:proofErr w:type="spellEnd"/>
      <w:r w:rsidRPr="00555986">
        <w:t xml:space="preserve"> </w:t>
      </w:r>
      <w:proofErr w:type="spellStart"/>
      <w:r w:rsidRPr="00555986">
        <w:t>disajikan</w:t>
      </w:r>
      <w:proofErr w:type="spellEnd"/>
      <w:r w:rsidRPr="00555986">
        <w:t xml:space="preserve"> </w:t>
      </w:r>
      <w:proofErr w:type="spellStart"/>
      <w:r w:rsidRPr="00555986">
        <w:t>dalam</w:t>
      </w:r>
      <w:proofErr w:type="spellEnd"/>
      <w:r w:rsidRPr="00555986">
        <w:t xml:space="preserve"> </w:t>
      </w:r>
      <w:proofErr w:type="spellStart"/>
      <w:r w:rsidRPr="00555986">
        <w:rPr>
          <w:b/>
        </w:rPr>
        <w:t>Tabel</w:t>
      </w:r>
      <w:proofErr w:type="spellEnd"/>
      <w:r w:rsidRPr="00555986">
        <w:rPr>
          <w:b/>
        </w:rPr>
        <w:t xml:space="preserve"> </w:t>
      </w:r>
      <w:r w:rsidR="000E1CC5">
        <w:rPr>
          <w:b/>
        </w:rPr>
        <w:t>6</w:t>
      </w:r>
      <w:r>
        <w:rPr>
          <w:b/>
        </w:rPr>
        <w:t>.</w:t>
      </w:r>
      <w:r w:rsidR="00894A9A">
        <w:rPr>
          <w:b/>
        </w:rPr>
        <w:t>60</w:t>
      </w:r>
      <w:r w:rsidRPr="000E1CC5">
        <w:t>.</w:t>
      </w:r>
    </w:p>
    <w:p w14:paraId="58DB9DD6" w14:textId="77777777" w:rsidR="00134781" w:rsidRDefault="00134781" w:rsidP="000E1CC5">
      <w:pPr>
        <w:pStyle w:val="TabelBab6"/>
      </w:pPr>
      <w:bookmarkStart w:id="627" w:name="_Toc59545381"/>
      <w:bookmarkStart w:id="628" w:name="_Toc73967851"/>
      <w:r w:rsidRPr="00555986">
        <w:t>Ringkasan Prakiraan Dampak Peningkatan Kesempatan Kerja</w:t>
      </w:r>
      <w:bookmarkEnd w:id="627"/>
      <w:bookmarkEnd w:id="628"/>
    </w:p>
    <w:tbl>
      <w:tblPr>
        <w:tblW w:w="4947" w:type="pct"/>
        <w:tblInd w:w="-10" w:type="dxa"/>
        <w:tblCellMar>
          <w:left w:w="0" w:type="dxa"/>
          <w:right w:w="0" w:type="dxa"/>
        </w:tblCellMar>
        <w:tblLook w:val="04A0" w:firstRow="1" w:lastRow="0" w:firstColumn="1" w:lastColumn="0" w:noHBand="0" w:noVBand="1"/>
      </w:tblPr>
      <w:tblGrid>
        <w:gridCol w:w="605"/>
        <w:gridCol w:w="2546"/>
        <w:gridCol w:w="1096"/>
        <w:gridCol w:w="4661"/>
      </w:tblGrid>
      <w:tr w:rsidR="00134781" w:rsidRPr="000E1CC5" w14:paraId="51594E35" w14:textId="77777777" w:rsidTr="000E1CC5">
        <w:trPr>
          <w:trHeight w:val="349"/>
          <w:tblHeader/>
        </w:trPr>
        <w:tc>
          <w:tcPr>
            <w:tcW w:w="340"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vAlign w:val="center"/>
            <w:hideMark/>
          </w:tcPr>
          <w:p w14:paraId="7C430643" w14:textId="77777777" w:rsidR="00134781" w:rsidRPr="000E1CC5" w:rsidRDefault="00134781" w:rsidP="000E1CC5">
            <w:pPr>
              <w:spacing w:after="0" w:line="240" w:lineRule="auto"/>
              <w:jc w:val="center"/>
              <w:rPr>
                <w:rFonts w:ascii="Arial" w:hAnsi="Arial" w:cs="Arial"/>
                <w:b/>
                <w:sz w:val="20"/>
                <w:szCs w:val="20"/>
              </w:rPr>
            </w:pPr>
            <w:r w:rsidRPr="000E1CC5">
              <w:rPr>
                <w:rFonts w:ascii="Arial" w:hAnsi="Arial" w:cs="Arial"/>
                <w:b/>
                <w:sz w:val="20"/>
                <w:szCs w:val="20"/>
              </w:rPr>
              <w:t>No.</w:t>
            </w:r>
          </w:p>
        </w:tc>
        <w:tc>
          <w:tcPr>
            <w:tcW w:w="1429"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vAlign w:val="center"/>
            <w:hideMark/>
          </w:tcPr>
          <w:p w14:paraId="32542B48" w14:textId="77777777" w:rsidR="00134781" w:rsidRPr="000E1CC5" w:rsidRDefault="00134781" w:rsidP="000E1CC5">
            <w:pPr>
              <w:spacing w:after="0" w:line="240" w:lineRule="auto"/>
              <w:jc w:val="center"/>
              <w:rPr>
                <w:rFonts w:ascii="Arial" w:hAnsi="Arial" w:cs="Arial"/>
                <w:b/>
                <w:sz w:val="20"/>
                <w:szCs w:val="20"/>
              </w:rPr>
            </w:pPr>
            <w:r w:rsidRPr="000E1CC5">
              <w:rPr>
                <w:rFonts w:ascii="Arial" w:hAnsi="Arial" w:cs="Arial"/>
                <w:b/>
                <w:sz w:val="20"/>
                <w:szCs w:val="20"/>
              </w:rPr>
              <w:t>Kriteria Dampak Penting</w:t>
            </w:r>
          </w:p>
        </w:tc>
        <w:tc>
          <w:tcPr>
            <w:tcW w:w="615"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vAlign w:val="center"/>
            <w:hideMark/>
          </w:tcPr>
          <w:p w14:paraId="620D3535" w14:textId="77777777" w:rsidR="00134781" w:rsidRPr="000E1CC5" w:rsidRDefault="00134781" w:rsidP="000E1CC5">
            <w:pPr>
              <w:spacing w:after="0" w:line="240" w:lineRule="auto"/>
              <w:jc w:val="center"/>
              <w:rPr>
                <w:rFonts w:ascii="Arial" w:hAnsi="Arial" w:cs="Arial"/>
                <w:b/>
                <w:sz w:val="20"/>
                <w:szCs w:val="20"/>
              </w:rPr>
            </w:pPr>
            <w:r w:rsidRPr="000E1CC5">
              <w:rPr>
                <w:rFonts w:ascii="Arial" w:hAnsi="Arial" w:cs="Arial"/>
                <w:b/>
                <w:sz w:val="20"/>
                <w:szCs w:val="20"/>
              </w:rPr>
              <w:t>Penilaian</w:t>
            </w:r>
          </w:p>
        </w:tc>
        <w:tc>
          <w:tcPr>
            <w:tcW w:w="2616"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vAlign w:val="center"/>
            <w:hideMark/>
          </w:tcPr>
          <w:p w14:paraId="2FBF1A1B" w14:textId="77777777" w:rsidR="00134781" w:rsidRPr="000E1CC5" w:rsidRDefault="00134781" w:rsidP="000E1CC5">
            <w:pPr>
              <w:spacing w:after="0" w:line="240" w:lineRule="auto"/>
              <w:jc w:val="center"/>
              <w:rPr>
                <w:rFonts w:ascii="Arial" w:hAnsi="Arial" w:cs="Arial"/>
                <w:b/>
                <w:sz w:val="20"/>
                <w:szCs w:val="20"/>
              </w:rPr>
            </w:pPr>
            <w:r w:rsidRPr="000E1CC5">
              <w:rPr>
                <w:rFonts w:ascii="Arial" w:hAnsi="Arial" w:cs="Arial"/>
                <w:b/>
                <w:sz w:val="20"/>
                <w:szCs w:val="20"/>
              </w:rPr>
              <w:t>Keterangan</w:t>
            </w:r>
          </w:p>
        </w:tc>
      </w:tr>
      <w:tr w:rsidR="00134781" w:rsidRPr="000E1CC5" w14:paraId="71CAE3FE" w14:textId="77777777" w:rsidTr="000E1CC5">
        <w:trPr>
          <w:trHeight w:val="550"/>
        </w:trPr>
        <w:tc>
          <w:tcPr>
            <w:tcW w:w="340"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6A1A1D45" w14:textId="77777777" w:rsidR="00134781" w:rsidRPr="000E1CC5" w:rsidRDefault="00134781" w:rsidP="000E1CC5">
            <w:pPr>
              <w:spacing w:after="0" w:line="240" w:lineRule="auto"/>
              <w:jc w:val="center"/>
              <w:rPr>
                <w:rFonts w:ascii="Arial" w:hAnsi="Arial" w:cs="Arial"/>
                <w:sz w:val="20"/>
                <w:szCs w:val="20"/>
              </w:rPr>
            </w:pPr>
            <w:r w:rsidRPr="000E1CC5">
              <w:rPr>
                <w:rFonts w:ascii="Arial" w:hAnsi="Arial" w:cs="Arial"/>
                <w:sz w:val="20"/>
                <w:szCs w:val="20"/>
              </w:rPr>
              <w:t>1.</w:t>
            </w:r>
          </w:p>
        </w:tc>
        <w:tc>
          <w:tcPr>
            <w:tcW w:w="1429"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06E1CDFD" w14:textId="77777777" w:rsidR="00134781" w:rsidRPr="000E1CC5" w:rsidRDefault="00134781" w:rsidP="000E1CC5">
            <w:pPr>
              <w:spacing w:after="0" w:line="240" w:lineRule="auto"/>
              <w:rPr>
                <w:rFonts w:ascii="Arial" w:hAnsi="Arial" w:cs="Arial"/>
                <w:sz w:val="20"/>
                <w:szCs w:val="20"/>
              </w:rPr>
            </w:pPr>
            <w:r w:rsidRPr="000E1CC5">
              <w:rPr>
                <w:rFonts w:ascii="Arial" w:hAnsi="Arial" w:cs="Arial"/>
                <w:sz w:val="20"/>
                <w:szCs w:val="20"/>
              </w:rPr>
              <w:t>Besarnya jumlah penduduk yang akan terkena dampak rencana usaha dan/atau kegiatan</w:t>
            </w:r>
          </w:p>
        </w:tc>
        <w:tc>
          <w:tcPr>
            <w:tcW w:w="615"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1FA8284C" w14:textId="77777777" w:rsidR="00134781" w:rsidRPr="000E1CC5" w:rsidRDefault="00134781" w:rsidP="000E1CC5">
            <w:pPr>
              <w:spacing w:after="0" w:line="240" w:lineRule="auto"/>
              <w:jc w:val="center"/>
              <w:rPr>
                <w:rFonts w:ascii="Arial" w:hAnsi="Arial" w:cs="Arial"/>
                <w:sz w:val="20"/>
                <w:szCs w:val="20"/>
              </w:rPr>
            </w:pPr>
            <w:r w:rsidRPr="000E1CC5">
              <w:rPr>
                <w:rFonts w:ascii="Arial" w:hAnsi="Arial" w:cs="Arial"/>
                <w:sz w:val="20"/>
                <w:szCs w:val="20"/>
              </w:rPr>
              <w:t>+P</w:t>
            </w:r>
          </w:p>
        </w:tc>
        <w:tc>
          <w:tcPr>
            <w:tcW w:w="2616"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111EA6BB" w14:textId="77777777" w:rsidR="00134781" w:rsidRPr="000E1CC5" w:rsidRDefault="00134781" w:rsidP="000E1CC5">
            <w:pPr>
              <w:spacing w:after="0" w:line="240" w:lineRule="auto"/>
              <w:rPr>
                <w:rFonts w:ascii="Arial" w:hAnsi="Arial" w:cs="Arial"/>
                <w:sz w:val="20"/>
                <w:szCs w:val="20"/>
              </w:rPr>
            </w:pPr>
            <w:r w:rsidRPr="000E1CC5">
              <w:rPr>
                <w:rFonts w:ascii="Arial" w:hAnsi="Arial" w:cs="Arial"/>
                <w:sz w:val="20"/>
                <w:szCs w:val="20"/>
              </w:rPr>
              <w:t xml:space="preserve">Jumlah pengangguran terbuka di desa sekitar = 506 orang. </w:t>
            </w:r>
          </w:p>
          <w:p w14:paraId="5FEF1379" w14:textId="77777777" w:rsidR="00134781" w:rsidRPr="000E1CC5" w:rsidRDefault="00134781" w:rsidP="000E1CC5">
            <w:pPr>
              <w:spacing w:after="0" w:line="240" w:lineRule="auto"/>
              <w:rPr>
                <w:rFonts w:ascii="Arial" w:hAnsi="Arial" w:cs="Arial"/>
                <w:sz w:val="20"/>
                <w:szCs w:val="20"/>
              </w:rPr>
            </w:pPr>
            <w:r w:rsidRPr="000E1CC5">
              <w:rPr>
                <w:rFonts w:ascii="Arial" w:hAnsi="Arial" w:cs="Arial"/>
                <w:sz w:val="20"/>
                <w:szCs w:val="20"/>
              </w:rPr>
              <w:t xml:space="preserve">Dari kesempatan kerja sebanyak 18 orang diperkirakan bisa dipenuhi oleh lokal sekitar 14 orang. Besaran tersebut telah memberi peluang sebesar 77,8% untuk lokal dari kesempatan kerja yang ada, dan mengurangi jumlah pengangguran sebesar 2,8% dari jumlah pengangguran yang ada. </w:t>
            </w:r>
          </w:p>
        </w:tc>
      </w:tr>
      <w:tr w:rsidR="00134781" w:rsidRPr="000E1CC5" w14:paraId="34628AC6" w14:textId="77777777" w:rsidTr="000E1CC5">
        <w:trPr>
          <w:trHeight w:val="58"/>
        </w:trPr>
        <w:tc>
          <w:tcPr>
            <w:tcW w:w="340"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0F997BB7" w14:textId="77777777" w:rsidR="00134781" w:rsidRPr="000E1CC5" w:rsidRDefault="00134781" w:rsidP="000E1CC5">
            <w:pPr>
              <w:spacing w:after="0" w:line="240" w:lineRule="auto"/>
              <w:jc w:val="center"/>
              <w:rPr>
                <w:rFonts w:ascii="Arial" w:hAnsi="Arial" w:cs="Arial"/>
                <w:sz w:val="20"/>
                <w:szCs w:val="20"/>
              </w:rPr>
            </w:pPr>
            <w:r w:rsidRPr="000E1CC5">
              <w:rPr>
                <w:rFonts w:ascii="Arial" w:hAnsi="Arial" w:cs="Arial"/>
                <w:sz w:val="20"/>
                <w:szCs w:val="20"/>
              </w:rPr>
              <w:t>2.</w:t>
            </w:r>
          </w:p>
        </w:tc>
        <w:tc>
          <w:tcPr>
            <w:tcW w:w="1429"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0E2BD973" w14:textId="77777777" w:rsidR="00134781" w:rsidRPr="000E1CC5" w:rsidRDefault="00134781" w:rsidP="000E1CC5">
            <w:pPr>
              <w:spacing w:after="0" w:line="240" w:lineRule="auto"/>
              <w:rPr>
                <w:rFonts w:ascii="Arial" w:hAnsi="Arial" w:cs="Arial"/>
                <w:sz w:val="20"/>
                <w:szCs w:val="20"/>
              </w:rPr>
            </w:pPr>
            <w:r w:rsidRPr="000E1CC5">
              <w:rPr>
                <w:rFonts w:ascii="Arial" w:hAnsi="Arial" w:cs="Arial"/>
                <w:sz w:val="20"/>
                <w:szCs w:val="20"/>
              </w:rPr>
              <w:t>Luas wilayah persebaran dampak</w:t>
            </w:r>
          </w:p>
        </w:tc>
        <w:tc>
          <w:tcPr>
            <w:tcW w:w="615"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4341CC92" w14:textId="77777777" w:rsidR="00134781" w:rsidRPr="000E1CC5" w:rsidRDefault="00134781" w:rsidP="000E1CC5">
            <w:pPr>
              <w:spacing w:after="0" w:line="240" w:lineRule="auto"/>
              <w:jc w:val="center"/>
              <w:rPr>
                <w:rFonts w:ascii="Arial" w:hAnsi="Arial" w:cs="Arial"/>
                <w:sz w:val="20"/>
                <w:szCs w:val="20"/>
              </w:rPr>
            </w:pPr>
            <w:r w:rsidRPr="000E1CC5">
              <w:rPr>
                <w:rFonts w:ascii="Arial" w:hAnsi="Arial" w:cs="Arial"/>
                <w:sz w:val="20"/>
                <w:szCs w:val="20"/>
              </w:rPr>
              <w:t>+P</w:t>
            </w:r>
          </w:p>
        </w:tc>
        <w:tc>
          <w:tcPr>
            <w:tcW w:w="2616"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4E51D4EE" w14:textId="77777777" w:rsidR="00134781" w:rsidRPr="000E1CC5" w:rsidRDefault="00134781" w:rsidP="000E1CC5">
            <w:pPr>
              <w:spacing w:after="0" w:line="240" w:lineRule="auto"/>
              <w:rPr>
                <w:rFonts w:ascii="Arial" w:hAnsi="Arial" w:cs="Arial"/>
                <w:sz w:val="20"/>
                <w:szCs w:val="20"/>
              </w:rPr>
            </w:pPr>
            <w:r w:rsidRPr="000E1CC5">
              <w:rPr>
                <w:rFonts w:ascii="Arial" w:hAnsi="Arial" w:cs="Arial"/>
                <w:sz w:val="20"/>
                <w:szCs w:val="20"/>
              </w:rPr>
              <w:t>Kabupaten Musi Banyuasin khususnya Desa Tampang Baru di Kecamatan Bayung Lencir,  dan Desa Sinar Tungkal, Margo Mulyo, Beji Mulyo, Bero Jaya Timur, Simpang Tungkal di Kecamatan Tungkal Jaya.</w:t>
            </w:r>
          </w:p>
        </w:tc>
      </w:tr>
      <w:tr w:rsidR="00134781" w:rsidRPr="000E1CC5" w14:paraId="3F315034" w14:textId="77777777" w:rsidTr="000E1CC5">
        <w:trPr>
          <w:trHeight w:val="699"/>
        </w:trPr>
        <w:tc>
          <w:tcPr>
            <w:tcW w:w="340"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43729F60" w14:textId="77777777" w:rsidR="00134781" w:rsidRPr="000E1CC5" w:rsidRDefault="00134781" w:rsidP="000E1CC5">
            <w:pPr>
              <w:spacing w:after="0" w:line="240" w:lineRule="auto"/>
              <w:jc w:val="center"/>
              <w:rPr>
                <w:rFonts w:ascii="Arial" w:hAnsi="Arial" w:cs="Arial"/>
                <w:sz w:val="20"/>
                <w:szCs w:val="20"/>
              </w:rPr>
            </w:pPr>
            <w:r w:rsidRPr="000E1CC5">
              <w:rPr>
                <w:rFonts w:ascii="Arial" w:hAnsi="Arial" w:cs="Arial"/>
                <w:sz w:val="20"/>
                <w:szCs w:val="20"/>
              </w:rPr>
              <w:t>3.</w:t>
            </w:r>
          </w:p>
        </w:tc>
        <w:tc>
          <w:tcPr>
            <w:tcW w:w="1429"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1F5910BA" w14:textId="77777777" w:rsidR="00134781" w:rsidRPr="000E1CC5" w:rsidRDefault="00134781" w:rsidP="000E1CC5">
            <w:pPr>
              <w:spacing w:after="0" w:line="240" w:lineRule="auto"/>
              <w:rPr>
                <w:rFonts w:ascii="Arial" w:hAnsi="Arial" w:cs="Arial"/>
                <w:sz w:val="20"/>
                <w:szCs w:val="20"/>
              </w:rPr>
            </w:pPr>
            <w:r w:rsidRPr="000E1CC5">
              <w:rPr>
                <w:rFonts w:ascii="Arial" w:hAnsi="Arial" w:cs="Arial"/>
                <w:sz w:val="20"/>
                <w:szCs w:val="20"/>
              </w:rPr>
              <w:t>Lama dan intensitas dampak</w:t>
            </w:r>
          </w:p>
        </w:tc>
        <w:tc>
          <w:tcPr>
            <w:tcW w:w="615"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36E363CC" w14:textId="77777777" w:rsidR="00134781" w:rsidRPr="000E1CC5" w:rsidRDefault="00134781" w:rsidP="000E1CC5">
            <w:pPr>
              <w:spacing w:after="0" w:line="240" w:lineRule="auto"/>
              <w:jc w:val="center"/>
              <w:rPr>
                <w:rFonts w:ascii="Arial" w:hAnsi="Arial" w:cs="Arial"/>
                <w:sz w:val="20"/>
                <w:szCs w:val="20"/>
              </w:rPr>
            </w:pPr>
            <w:r w:rsidRPr="000E1CC5">
              <w:rPr>
                <w:rFonts w:ascii="Arial" w:hAnsi="Arial" w:cs="Arial"/>
                <w:sz w:val="20"/>
                <w:szCs w:val="20"/>
              </w:rPr>
              <w:t>+P</w:t>
            </w:r>
          </w:p>
        </w:tc>
        <w:tc>
          <w:tcPr>
            <w:tcW w:w="2616"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4C7853BD" w14:textId="77777777" w:rsidR="00134781" w:rsidRPr="000E1CC5" w:rsidRDefault="00134781" w:rsidP="000E1CC5">
            <w:pPr>
              <w:spacing w:after="0" w:line="240" w:lineRule="auto"/>
              <w:rPr>
                <w:rFonts w:ascii="Arial" w:hAnsi="Arial" w:cs="Arial"/>
                <w:sz w:val="20"/>
                <w:szCs w:val="20"/>
              </w:rPr>
            </w:pPr>
            <w:r w:rsidRPr="000E1CC5">
              <w:rPr>
                <w:rFonts w:ascii="Arial" w:hAnsi="Arial" w:cs="Arial"/>
                <w:sz w:val="20"/>
                <w:szCs w:val="20"/>
              </w:rPr>
              <w:t>Pada saat proses penerimaan dengan intensitas 1 kali untuk kesempatan bekerja selama 20 tahun atau selama tahap operasi.</w:t>
            </w:r>
          </w:p>
        </w:tc>
      </w:tr>
      <w:tr w:rsidR="00134781" w:rsidRPr="000E1CC5" w14:paraId="66C4C29F" w14:textId="77777777" w:rsidTr="000E1CC5">
        <w:trPr>
          <w:trHeight w:val="525"/>
        </w:trPr>
        <w:tc>
          <w:tcPr>
            <w:tcW w:w="340"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61DEACDC" w14:textId="77777777" w:rsidR="00134781" w:rsidRPr="000E1CC5" w:rsidRDefault="00134781" w:rsidP="000E1CC5">
            <w:pPr>
              <w:spacing w:after="0" w:line="240" w:lineRule="auto"/>
              <w:jc w:val="center"/>
              <w:rPr>
                <w:rFonts w:ascii="Arial" w:hAnsi="Arial" w:cs="Arial"/>
                <w:sz w:val="20"/>
                <w:szCs w:val="20"/>
              </w:rPr>
            </w:pPr>
            <w:r w:rsidRPr="000E1CC5">
              <w:rPr>
                <w:rFonts w:ascii="Arial" w:hAnsi="Arial" w:cs="Arial"/>
                <w:sz w:val="20"/>
                <w:szCs w:val="20"/>
              </w:rPr>
              <w:t>4.</w:t>
            </w:r>
          </w:p>
        </w:tc>
        <w:tc>
          <w:tcPr>
            <w:tcW w:w="1429"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369A6930" w14:textId="77777777" w:rsidR="00134781" w:rsidRPr="000E1CC5" w:rsidRDefault="00134781" w:rsidP="000E1CC5">
            <w:pPr>
              <w:spacing w:after="0" w:line="240" w:lineRule="auto"/>
              <w:rPr>
                <w:rFonts w:ascii="Arial" w:hAnsi="Arial" w:cs="Arial"/>
                <w:sz w:val="20"/>
                <w:szCs w:val="20"/>
              </w:rPr>
            </w:pPr>
            <w:r w:rsidRPr="000E1CC5">
              <w:rPr>
                <w:rFonts w:ascii="Arial" w:hAnsi="Arial" w:cs="Arial"/>
                <w:sz w:val="20"/>
                <w:szCs w:val="20"/>
              </w:rPr>
              <w:t>Banyaknya komponen lingkungan lain terkena dampak</w:t>
            </w:r>
          </w:p>
        </w:tc>
        <w:tc>
          <w:tcPr>
            <w:tcW w:w="615"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5CC2142D" w14:textId="77777777" w:rsidR="00134781" w:rsidRPr="000E1CC5" w:rsidRDefault="00134781" w:rsidP="000E1CC5">
            <w:pPr>
              <w:spacing w:after="0" w:line="240" w:lineRule="auto"/>
              <w:jc w:val="center"/>
              <w:rPr>
                <w:rFonts w:ascii="Arial" w:hAnsi="Arial" w:cs="Arial"/>
                <w:sz w:val="20"/>
                <w:szCs w:val="20"/>
              </w:rPr>
            </w:pPr>
            <w:r w:rsidRPr="000E1CC5">
              <w:rPr>
                <w:rFonts w:ascii="Arial" w:hAnsi="Arial" w:cs="Arial"/>
                <w:sz w:val="20"/>
                <w:szCs w:val="20"/>
              </w:rPr>
              <w:t>+P</w:t>
            </w:r>
          </w:p>
        </w:tc>
        <w:tc>
          <w:tcPr>
            <w:tcW w:w="2616"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1C8CF5F7" w14:textId="77777777" w:rsidR="00134781" w:rsidRPr="000E1CC5" w:rsidRDefault="00134781" w:rsidP="000E1CC5">
            <w:pPr>
              <w:spacing w:after="0" w:line="240" w:lineRule="auto"/>
              <w:rPr>
                <w:rFonts w:ascii="Arial" w:hAnsi="Arial" w:cs="Arial"/>
                <w:sz w:val="20"/>
                <w:szCs w:val="20"/>
              </w:rPr>
            </w:pPr>
            <w:r w:rsidRPr="000E1CC5">
              <w:rPr>
                <w:rFonts w:ascii="Arial" w:hAnsi="Arial" w:cs="Arial"/>
                <w:sz w:val="20"/>
                <w:szCs w:val="20"/>
              </w:rPr>
              <w:t>-</w:t>
            </w:r>
          </w:p>
        </w:tc>
      </w:tr>
      <w:tr w:rsidR="00134781" w:rsidRPr="000E1CC5" w14:paraId="714DBE10" w14:textId="77777777" w:rsidTr="000E1CC5">
        <w:trPr>
          <w:trHeight w:val="63"/>
        </w:trPr>
        <w:tc>
          <w:tcPr>
            <w:tcW w:w="340"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256B28F4" w14:textId="77777777" w:rsidR="00134781" w:rsidRPr="000E1CC5" w:rsidRDefault="00134781" w:rsidP="000E1CC5">
            <w:pPr>
              <w:spacing w:after="0" w:line="240" w:lineRule="auto"/>
              <w:jc w:val="center"/>
              <w:rPr>
                <w:rFonts w:ascii="Arial" w:hAnsi="Arial" w:cs="Arial"/>
                <w:sz w:val="20"/>
                <w:szCs w:val="20"/>
              </w:rPr>
            </w:pPr>
            <w:r w:rsidRPr="000E1CC5">
              <w:rPr>
                <w:rFonts w:ascii="Arial" w:hAnsi="Arial" w:cs="Arial"/>
                <w:sz w:val="20"/>
                <w:szCs w:val="20"/>
              </w:rPr>
              <w:t>5.</w:t>
            </w:r>
          </w:p>
        </w:tc>
        <w:tc>
          <w:tcPr>
            <w:tcW w:w="1429"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1B0ECE4B" w14:textId="77777777" w:rsidR="00134781" w:rsidRPr="000E1CC5" w:rsidRDefault="00134781" w:rsidP="000E1CC5">
            <w:pPr>
              <w:spacing w:after="0" w:line="240" w:lineRule="auto"/>
              <w:rPr>
                <w:rFonts w:ascii="Arial" w:hAnsi="Arial" w:cs="Arial"/>
                <w:sz w:val="20"/>
                <w:szCs w:val="20"/>
              </w:rPr>
            </w:pPr>
            <w:r w:rsidRPr="000E1CC5">
              <w:rPr>
                <w:rFonts w:ascii="Arial" w:hAnsi="Arial" w:cs="Arial"/>
                <w:sz w:val="20"/>
                <w:szCs w:val="20"/>
              </w:rPr>
              <w:t>Sifat kumulatif dampak</w:t>
            </w:r>
          </w:p>
        </w:tc>
        <w:tc>
          <w:tcPr>
            <w:tcW w:w="615"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220CC8D2" w14:textId="77777777" w:rsidR="00134781" w:rsidRPr="000E1CC5" w:rsidRDefault="00134781" w:rsidP="000E1CC5">
            <w:pPr>
              <w:spacing w:after="0" w:line="240" w:lineRule="auto"/>
              <w:jc w:val="center"/>
              <w:rPr>
                <w:rFonts w:ascii="Arial" w:hAnsi="Arial" w:cs="Arial"/>
                <w:sz w:val="20"/>
                <w:szCs w:val="20"/>
              </w:rPr>
            </w:pPr>
            <w:r w:rsidRPr="000E1CC5">
              <w:rPr>
                <w:rFonts w:ascii="Arial" w:hAnsi="Arial" w:cs="Arial"/>
                <w:sz w:val="20"/>
                <w:szCs w:val="20"/>
              </w:rPr>
              <w:t>+TP</w:t>
            </w:r>
          </w:p>
        </w:tc>
        <w:tc>
          <w:tcPr>
            <w:tcW w:w="2616"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5F80F542" w14:textId="77777777" w:rsidR="00134781" w:rsidRPr="000E1CC5" w:rsidRDefault="00134781" w:rsidP="000E1CC5">
            <w:pPr>
              <w:spacing w:after="0" w:line="240" w:lineRule="auto"/>
              <w:rPr>
                <w:rFonts w:ascii="Arial" w:hAnsi="Arial" w:cs="Arial"/>
                <w:sz w:val="20"/>
                <w:szCs w:val="20"/>
              </w:rPr>
            </w:pPr>
            <w:r w:rsidRPr="000E1CC5">
              <w:rPr>
                <w:rFonts w:ascii="Arial" w:hAnsi="Arial" w:cs="Arial"/>
                <w:sz w:val="20"/>
                <w:szCs w:val="20"/>
              </w:rPr>
              <w:t>Dampak tidak kumulatif</w:t>
            </w:r>
          </w:p>
        </w:tc>
      </w:tr>
      <w:tr w:rsidR="00134781" w:rsidRPr="000E1CC5" w14:paraId="49867B6E" w14:textId="77777777" w:rsidTr="000E1CC5">
        <w:trPr>
          <w:trHeight w:val="332"/>
        </w:trPr>
        <w:tc>
          <w:tcPr>
            <w:tcW w:w="340"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4E816AE4" w14:textId="77777777" w:rsidR="00134781" w:rsidRPr="000E1CC5" w:rsidRDefault="00134781" w:rsidP="000E1CC5">
            <w:pPr>
              <w:spacing w:after="0" w:line="240" w:lineRule="auto"/>
              <w:jc w:val="center"/>
              <w:rPr>
                <w:rFonts w:ascii="Arial" w:hAnsi="Arial" w:cs="Arial"/>
                <w:sz w:val="20"/>
                <w:szCs w:val="20"/>
              </w:rPr>
            </w:pPr>
            <w:r w:rsidRPr="000E1CC5">
              <w:rPr>
                <w:rFonts w:ascii="Arial" w:hAnsi="Arial" w:cs="Arial"/>
                <w:sz w:val="20"/>
                <w:szCs w:val="20"/>
              </w:rPr>
              <w:t>6.</w:t>
            </w:r>
          </w:p>
        </w:tc>
        <w:tc>
          <w:tcPr>
            <w:tcW w:w="1429"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55EE8910" w14:textId="77777777" w:rsidR="00134781" w:rsidRPr="000E1CC5" w:rsidRDefault="00134781" w:rsidP="000E1CC5">
            <w:pPr>
              <w:spacing w:after="0" w:line="240" w:lineRule="auto"/>
              <w:rPr>
                <w:rFonts w:ascii="Arial" w:hAnsi="Arial" w:cs="Arial"/>
                <w:sz w:val="20"/>
                <w:szCs w:val="20"/>
              </w:rPr>
            </w:pPr>
            <w:r w:rsidRPr="000E1CC5">
              <w:rPr>
                <w:rFonts w:ascii="Arial" w:hAnsi="Arial" w:cs="Arial"/>
                <w:sz w:val="20"/>
                <w:szCs w:val="20"/>
              </w:rPr>
              <w:t>Berbalik atau tidak berbalik</w:t>
            </w:r>
          </w:p>
        </w:tc>
        <w:tc>
          <w:tcPr>
            <w:tcW w:w="615"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3B0D1BA8" w14:textId="77777777" w:rsidR="00134781" w:rsidRPr="000E1CC5" w:rsidRDefault="00134781" w:rsidP="000E1CC5">
            <w:pPr>
              <w:spacing w:after="0" w:line="240" w:lineRule="auto"/>
              <w:jc w:val="center"/>
              <w:rPr>
                <w:rFonts w:ascii="Arial" w:hAnsi="Arial" w:cs="Arial"/>
                <w:sz w:val="20"/>
                <w:szCs w:val="20"/>
              </w:rPr>
            </w:pPr>
            <w:r w:rsidRPr="000E1CC5">
              <w:rPr>
                <w:rFonts w:ascii="Arial" w:hAnsi="Arial" w:cs="Arial"/>
                <w:sz w:val="20"/>
                <w:szCs w:val="20"/>
              </w:rPr>
              <w:t>+TP</w:t>
            </w:r>
          </w:p>
        </w:tc>
        <w:tc>
          <w:tcPr>
            <w:tcW w:w="2616"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00EAC4A4" w14:textId="77777777" w:rsidR="00134781" w:rsidRPr="000E1CC5" w:rsidRDefault="00134781" w:rsidP="000E1CC5">
            <w:pPr>
              <w:spacing w:after="0" w:line="240" w:lineRule="auto"/>
              <w:rPr>
                <w:rFonts w:ascii="Arial" w:hAnsi="Arial" w:cs="Arial"/>
                <w:sz w:val="20"/>
                <w:szCs w:val="20"/>
              </w:rPr>
            </w:pPr>
            <w:r w:rsidRPr="000E1CC5">
              <w:rPr>
                <w:rFonts w:ascii="Arial" w:hAnsi="Arial" w:cs="Arial"/>
                <w:sz w:val="20"/>
                <w:szCs w:val="20"/>
              </w:rPr>
              <w:t xml:space="preserve">Dampak dapat berbalik. Berakhirnya tahap kontruksi akan menyebabkan pemutusan hubungan kerja sehingga tenaga kerja tersebut akan kehilangan pekerjaan. </w:t>
            </w:r>
          </w:p>
        </w:tc>
      </w:tr>
      <w:tr w:rsidR="00134781" w:rsidRPr="000E1CC5" w14:paraId="45596699" w14:textId="77777777" w:rsidTr="000E1CC5">
        <w:trPr>
          <w:trHeight w:val="613"/>
        </w:trPr>
        <w:tc>
          <w:tcPr>
            <w:tcW w:w="340"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4739F91D" w14:textId="77777777" w:rsidR="00134781" w:rsidRPr="000E1CC5" w:rsidRDefault="00134781" w:rsidP="000E1CC5">
            <w:pPr>
              <w:spacing w:after="0" w:line="240" w:lineRule="auto"/>
              <w:jc w:val="center"/>
              <w:rPr>
                <w:rFonts w:ascii="Arial" w:hAnsi="Arial" w:cs="Arial"/>
                <w:sz w:val="20"/>
                <w:szCs w:val="20"/>
              </w:rPr>
            </w:pPr>
            <w:r w:rsidRPr="000E1CC5">
              <w:rPr>
                <w:rFonts w:ascii="Arial" w:hAnsi="Arial" w:cs="Arial"/>
                <w:sz w:val="20"/>
                <w:szCs w:val="20"/>
              </w:rPr>
              <w:t>7.</w:t>
            </w:r>
          </w:p>
        </w:tc>
        <w:tc>
          <w:tcPr>
            <w:tcW w:w="1429"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16169DC9" w14:textId="77777777" w:rsidR="00134781" w:rsidRPr="000E1CC5" w:rsidRDefault="00134781" w:rsidP="000E1CC5">
            <w:pPr>
              <w:spacing w:after="0" w:line="240" w:lineRule="auto"/>
              <w:rPr>
                <w:rFonts w:ascii="Arial" w:hAnsi="Arial" w:cs="Arial"/>
                <w:sz w:val="20"/>
                <w:szCs w:val="20"/>
              </w:rPr>
            </w:pPr>
            <w:r w:rsidRPr="000E1CC5">
              <w:rPr>
                <w:rFonts w:ascii="Arial" w:hAnsi="Arial" w:cs="Arial"/>
                <w:sz w:val="20"/>
                <w:szCs w:val="20"/>
              </w:rPr>
              <w:t>Kriteria lain sesuai perkembangan ilmu pengetahuan dan teknologi</w:t>
            </w:r>
          </w:p>
        </w:tc>
        <w:tc>
          <w:tcPr>
            <w:tcW w:w="615"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7CAFF019" w14:textId="77777777" w:rsidR="00134781" w:rsidRPr="000E1CC5" w:rsidRDefault="00134781" w:rsidP="000E1CC5">
            <w:pPr>
              <w:spacing w:after="0" w:line="240" w:lineRule="auto"/>
              <w:jc w:val="center"/>
              <w:rPr>
                <w:rFonts w:ascii="Arial" w:hAnsi="Arial" w:cs="Arial"/>
                <w:sz w:val="20"/>
                <w:szCs w:val="20"/>
              </w:rPr>
            </w:pPr>
            <w:r w:rsidRPr="000E1CC5">
              <w:rPr>
                <w:rFonts w:ascii="Arial" w:hAnsi="Arial" w:cs="Arial"/>
                <w:sz w:val="20"/>
                <w:szCs w:val="20"/>
              </w:rPr>
              <w:t>-</w:t>
            </w:r>
          </w:p>
        </w:tc>
        <w:tc>
          <w:tcPr>
            <w:tcW w:w="2616"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049AE53F" w14:textId="77777777" w:rsidR="00134781" w:rsidRPr="000E1CC5" w:rsidRDefault="00134781" w:rsidP="000E1CC5">
            <w:pPr>
              <w:spacing w:after="0" w:line="240" w:lineRule="auto"/>
              <w:rPr>
                <w:rFonts w:ascii="Arial" w:hAnsi="Arial" w:cs="Arial"/>
                <w:sz w:val="20"/>
                <w:szCs w:val="20"/>
              </w:rPr>
            </w:pPr>
            <w:r w:rsidRPr="000E1CC5">
              <w:rPr>
                <w:rFonts w:ascii="Arial" w:hAnsi="Arial" w:cs="Arial"/>
                <w:sz w:val="20"/>
                <w:szCs w:val="20"/>
              </w:rPr>
              <w:t>-</w:t>
            </w:r>
          </w:p>
        </w:tc>
      </w:tr>
      <w:tr w:rsidR="00134781" w:rsidRPr="000E1CC5" w14:paraId="29D39D0E" w14:textId="77777777" w:rsidTr="000E1CC5">
        <w:trPr>
          <w:trHeight w:val="58"/>
        </w:trPr>
        <w:tc>
          <w:tcPr>
            <w:tcW w:w="1769" w:type="pct"/>
            <w:gridSpan w:val="2"/>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vAlign w:val="center"/>
            <w:hideMark/>
          </w:tcPr>
          <w:p w14:paraId="11C1C4B7" w14:textId="77777777" w:rsidR="00134781" w:rsidRPr="000E1CC5" w:rsidRDefault="00134781" w:rsidP="000E1CC5">
            <w:pPr>
              <w:spacing w:after="0" w:line="240" w:lineRule="auto"/>
              <w:jc w:val="center"/>
              <w:rPr>
                <w:rFonts w:ascii="Arial" w:hAnsi="Arial" w:cs="Arial"/>
                <w:b/>
                <w:sz w:val="20"/>
                <w:szCs w:val="20"/>
              </w:rPr>
            </w:pPr>
            <w:r w:rsidRPr="000E1CC5">
              <w:rPr>
                <w:rFonts w:ascii="Arial" w:hAnsi="Arial" w:cs="Arial"/>
                <w:b/>
                <w:sz w:val="20"/>
                <w:szCs w:val="20"/>
              </w:rPr>
              <w:t>Prakiraan Dampak Penting</w:t>
            </w:r>
          </w:p>
        </w:tc>
        <w:tc>
          <w:tcPr>
            <w:tcW w:w="3231" w:type="pct"/>
            <w:gridSpan w:val="2"/>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vAlign w:val="center"/>
            <w:hideMark/>
          </w:tcPr>
          <w:p w14:paraId="51A45EBF" w14:textId="77777777" w:rsidR="00134781" w:rsidRPr="000E1CC5" w:rsidRDefault="00134781" w:rsidP="000E1CC5">
            <w:pPr>
              <w:spacing w:after="0" w:line="240" w:lineRule="auto"/>
              <w:jc w:val="center"/>
              <w:rPr>
                <w:rFonts w:ascii="Arial" w:hAnsi="Arial" w:cs="Arial"/>
                <w:b/>
                <w:sz w:val="20"/>
                <w:szCs w:val="20"/>
              </w:rPr>
            </w:pPr>
            <w:r w:rsidRPr="000E1CC5">
              <w:rPr>
                <w:rFonts w:ascii="Arial" w:hAnsi="Arial" w:cs="Arial"/>
                <w:b/>
                <w:sz w:val="20"/>
                <w:szCs w:val="20"/>
              </w:rPr>
              <w:t>Positif Penting (+P)</w:t>
            </w:r>
          </w:p>
        </w:tc>
      </w:tr>
    </w:tbl>
    <w:p w14:paraId="363CE97E" w14:textId="77777777" w:rsidR="00134781" w:rsidRPr="00555986" w:rsidRDefault="00134781" w:rsidP="000E1CC5">
      <w:pPr>
        <w:pStyle w:val="Keterangan"/>
      </w:pPr>
      <w:r w:rsidRPr="00555986">
        <w:t>Keterangan: P = Penting, TP = Tidak Penting</w:t>
      </w:r>
    </w:p>
    <w:p w14:paraId="59D66495" w14:textId="77777777" w:rsidR="00134781" w:rsidRPr="00581475" w:rsidRDefault="00134781" w:rsidP="000E1CC5">
      <w:pPr>
        <w:pStyle w:val="Sumber"/>
        <w:rPr>
          <w:lang w:val="en-US"/>
        </w:rPr>
      </w:pPr>
      <w:r w:rsidRPr="00555986">
        <w:t xml:space="preserve">Sumber: </w:t>
      </w:r>
      <w:r>
        <w:rPr>
          <w:lang w:val="en-US"/>
        </w:rPr>
        <w:tab/>
      </w:r>
      <w:r w:rsidRPr="00555986">
        <w:t>UU No. 32 Tahun 2009  tentang Perlindungan dan Pengelolaan Lingkungan Hidup</w:t>
      </w:r>
    </w:p>
    <w:p w14:paraId="10DD91DB" w14:textId="77777777" w:rsidR="00C34B30" w:rsidRPr="00C34B30" w:rsidRDefault="00C34B30" w:rsidP="003E42CA">
      <w:pPr>
        <w:pStyle w:val="Heading3"/>
        <w:rPr>
          <w:lang w:val="id-ID"/>
        </w:rPr>
      </w:pPr>
      <w:bookmarkStart w:id="629" w:name="_Toc73967687"/>
      <w:bookmarkStart w:id="630" w:name="_Toc59545233"/>
      <w:r w:rsidRPr="00C538F4">
        <w:t>Produksi Sumur</w:t>
      </w:r>
      <w:bookmarkEnd w:id="629"/>
    </w:p>
    <w:p w14:paraId="1F313D5A" w14:textId="77777777" w:rsidR="00134781" w:rsidRPr="00C538F4" w:rsidRDefault="00134781">
      <w:pPr>
        <w:pStyle w:val="Heading4"/>
      </w:pPr>
      <w:r w:rsidRPr="00C538F4">
        <w:t xml:space="preserve">Peningkatan Radiasi Panas </w:t>
      </w:r>
      <w:bookmarkEnd w:id="630"/>
    </w:p>
    <w:p w14:paraId="3F0B616A" w14:textId="77777777" w:rsidR="00134781" w:rsidRPr="00894A9A" w:rsidRDefault="00134781">
      <w:pPr>
        <w:pStyle w:val="Paragraph"/>
      </w:pPr>
      <w:proofErr w:type="spellStart"/>
      <w:r>
        <w:t>Dalam</w:t>
      </w:r>
      <w:proofErr w:type="spellEnd"/>
      <w:r>
        <w:t xml:space="preserve"> </w:t>
      </w:r>
      <w:proofErr w:type="spellStart"/>
      <w:r>
        <w:t>tahap</w:t>
      </w:r>
      <w:proofErr w:type="spellEnd"/>
      <w:r>
        <w:t xml:space="preserve"> </w:t>
      </w:r>
      <w:proofErr w:type="spellStart"/>
      <w:r>
        <w:t>operasi</w:t>
      </w:r>
      <w:proofErr w:type="spellEnd"/>
      <w:r>
        <w:t xml:space="preserve"> </w:t>
      </w:r>
      <w:proofErr w:type="spellStart"/>
      <w:r>
        <w:t>yaitu</w:t>
      </w:r>
      <w:proofErr w:type="spellEnd"/>
      <w:r>
        <w:t xml:space="preserve"> pada </w:t>
      </w:r>
      <w:proofErr w:type="spellStart"/>
      <w:r>
        <w:t>kegiatan</w:t>
      </w:r>
      <w:proofErr w:type="spellEnd"/>
      <w:r>
        <w:t xml:space="preserve"> </w:t>
      </w:r>
      <w:proofErr w:type="spellStart"/>
      <w:r>
        <w:t>produksi</w:t>
      </w:r>
      <w:proofErr w:type="spellEnd"/>
      <w:r>
        <w:t xml:space="preserve"> </w:t>
      </w:r>
      <w:proofErr w:type="spellStart"/>
      <w:r>
        <w:t>sumur</w:t>
      </w:r>
      <w:proofErr w:type="spellEnd"/>
      <w:r>
        <w:t xml:space="preserve">, di </w:t>
      </w:r>
      <w:proofErr w:type="spellStart"/>
      <w:r>
        <w:t>lokasi</w:t>
      </w:r>
      <w:proofErr w:type="spellEnd"/>
      <w:r>
        <w:t xml:space="preserve"> </w:t>
      </w:r>
      <w:proofErr w:type="spellStart"/>
      <w:r>
        <w:t>tapak</w:t>
      </w:r>
      <w:proofErr w:type="spellEnd"/>
      <w:r>
        <w:t xml:space="preserve"> </w:t>
      </w:r>
      <w:proofErr w:type="spellStart"/>
      <w:r>
        <w:t>sumur</w:t>
      </w:r>
      <w:proofErr w:type="spellEnd"/>
      <w:r>
        <w:t xml:space="preserve"> KBD-2X </w:t>
      </w:r>
      <w:proofErr w:type="spellStart"/>
      <w:r>
        <w:t>akan</w:t>
      </w:r>
      <w:proofErr w:type="spellEnd"/>
      <w:r>
        <w:t xml:space="preserve"> </w:t>
      </w:r>
      <w:proofErr w:type="spellStart"/>
      <w:r>
        <w:t>dilakukan</w:t>
      </w:r>
      <w:proofErr w:type="spellEnd"/>
      <w:r>
        <w:t xml:space="preserve"> proses </w:t>
      </w:r>
      <w:proofErr w:type="spellStart"/>
      <w:r>
        <w:t>pendinginan</w:t>
      </w:r>
      <w:proofErr w:type="spellEnd"/>
      <w:r>
        <w:t xml:space="preserve"> gas yang </w:t>
      </w:r>
      <w:proofErr w:type="spellStart"/>
      <w:r>
        <w:t>keluar</w:t>
      </w:r>
      <w:proofErr w:type="spellEnd"/>
      <w:r>
        <w:t xml:space="preserve"> </w:t>
      </w:r>
      <w:proofErr w:type="spellStart"/>
      <w:r>
        <w:t>dari</w:t>
      </w:r>
      <w:proofErr w:type="spellEnd"/>
      <w:r>
        <w:t xml:space="preserve"> </w:t>
      </w:r>
      <w:proofErr w:type="spellStart"/>
      <w:r>
        <w:t>sumur</w:t>
      </w:r>
      <w:proofErr w:type="spellEnd"/>
      <w:r>
        <w:t xml:space="preserve"> </w:t>
      </w:r>
      <w:proofErr w:type="spellStart"/>
      <w:r>
        <w:t>dengan</w:t>
      </w:r>
      <w:proofErr w:type="spellEnd"/>
      <w:r>
        <w:t xml:space="preserve"> </w:t>
      </w:r>
      <w:proofErr w:type="spellStart"/>
      <w:r>
        <w:t>menggunakan</w:t>
      </w:r>
      <w:proofErr w:type="spellEnd"/>
      <w:r>
        <w:t xml:space="preserve"> cooling system. </w:t>
      </w:r>
      <w:proofErr w:type="spellStart"/>
      <w:r>
        <w:t>Suhu</w:t>
      </w:r>
      <w:proofErr w:type="spellEnd"/>
      <w:r>
        <w:t xml:space="preserve"> gas yang </w:t>
      </w:r>
      <w:proofErr w:type="spellStart"/>
      <w:r>
        <w:t>keluar</w:t>
      </w:r>
      <w:proofErr w:type="spellEnd"/>
      <w:r>
        <w:t xml:space="preserve"> </w:t>
      </w:r>
      <w:proofErr w:type="spellStart"/>
      <w:r>
        <w:t>adalah</w:t>
      </w:r>
      <w:proofErr w:type="spellEnd"/>
      <w:r>
        <w:t xml:space="preserve"> </w:t>
      </w:r>
      <w:proofErr w:type="spellStart"/>
      <w:r>
        <w:t>sekitar</w:t>
      </w:r>
      <w:proofErr w:type="spellEnd"/>
      <w:r>
        <w:t xml:space="preserve"> </w:t>
      </w:r>
      <w:r>
        <w:rPr>
          <w:rFonts w:ascii="Calibri" w:hAnsi="Calibri"/>
        </w:rPr>
        <w:t>±</w:t>
      </w:r>
      <w:r>
        <w:t>150</w:t>
      </w:r>
      <w:r>
        <w:rPr>
          <w:rFonts w:cs="Arial"/>
        </w:rPr>
        <w:t>°</w:t>
      </w:r>
      <w:r>
        <w:t xml:space="preserve">C dan </w:t>
      </w:r>
      <w:proofErr w:type="spellStart"/>
      <w:r>
        <w:t>akan</w:t>
      </w:r>
      <w:proofErr w:type="spellEnd"/>
      <w:r>
        <w:t xml:space="preserve"> </w:t>
      </w:r>
      <w:proofErr w:type="spellStart"/>
      <w:r>
        <w:t>diturunkan</w:t>
      </w:r>
      <w:proofErr w:type="spellEnd"/>
      <w:r>
        <w:t xml:space="preserve"> </w:t>
      </w:r>
      <w:proofErr w:type="spellStart"/>
      <w:r>
        <w:t>suhunya</w:t>
      </w:r>
      <w:proofErr w:type="spellEnd"/>
      <w:r>
        <w:t xml:space="preserve"> </w:t>
      </w:r>
      <w:proofErr w:type="spellStart"/>
      <w:r>
        <w:t>dengan</w:t>
      </w:r>
      <w:proofErr w:type="spellEnd"/>
      <w:r>
        <w:t xml:space="preserve"> </w:t>
      </w:r>
      <w:proofErr w:type="spellStart"/>
      <w:r w:rsidRPr="00894A9A">
        <w:t>menggunakan</w:t>
      </w:r>
      <w:proofErr w:type="spellEnd"/>
      <w:r w:rsidRPr="00894A9A">
        <w:t xml:space="preserve"> cooling system </w:t>
      </w:r>
      <w:proofErr w:type="spellStart"/>
      <w:r w:rsidRPr="00894A9A">
        <w:t>hingga</w:t>
      </w:r>
      <w:proofErr w:type="spellEnd"/>
      <w:r w:rsidRPr="00894A9A">
        <w:t xml:space="preserve"> </w:t>
      </w:r>
      <w:proofErr w:type="spellStart"/>
      <w:r w:rsidRPr="00894A9A">
        <w:t>mencapai</w:t>
      </w:r>
      <w:proofErr w:type="spellEnd"/>
      <w:r w:rsidRPr="00894A9A">
        <w:t xml:space="preserve"> </w:t>
      </w:r>
      <w:proofErr w:type="spellStart"/>
      <w:r w:rsidRPr="00894A9A">
        <w:t>suhu</w:t>
      </w:r>
      <w:proofErr w:type="spellEnd"/>
      <w:r w:rsidRPr="00894A9A">
        <w:t xml:space="preserve"> 120</w:t>
      </w:r>
      <w:r w:rsidRPr="00894A9A">
        <w:rPr>
          <w:rFonts w:cs="Arial"/>
        </w:rPr>
        <w:t xml:space="preserve">°C. Cara </w:t>
      </w:r>
      <w:proofErr w:type="spellStart"/>
      <w:r w:rsidRPr="00894A9A">
        <w:rPr>
          <w:rFonts w:cs="Arial"/>
        </w:rPr>
        <w:t>kerja</w:t>
      </w:r>
      <w:proofErr w:type="spellEnd"/>
      <w:r w:rsidRPr="00894A9A">
        <w:rPr>
          <w:rFonts w:cs="Arial"/>
        </w:rPr>
        <w:t xml:space="preserve"> </w:t>
      </w:r>
      <w:r w:rsidRPr="00894A9A">
        <w:rPr>
          <w:rFonts w:cs="Arial"/>
          <w:i/>
        </w:rPr>
        <w:t>cooling system</w:t>
      </w:r>
      <w:r w:rsidRPr="00894A9A">
        <w:rPr>
          <w:rFonts w:cs="Arial"/>
        </w:rPr>
        <w:t xml:space="preserve"> </w:t>
      </w:r>
      <w:proofErr w:type="spellStart"/>
      <w:r w:rsidRPr="00894A9A">
        <w:rPr>
          <w:rFonts w:cs="Arial"/>
        </w:rPr>
        <w:t>dapat</w:t>
      </w:r>
      <w:proofErr w:type="spellEnd"/>
      <w:r w:rsidRPr="00894A9A">
        <w:rPr>
          <w:rFonts w:cs="Arial"/>
        </w:rPr>
        <w:t xml:space="preserve"> </w:t>
      </w:r>
      <w:proofErr w:type="spellStart"/>
      <w:r w:rsidRPr="00894A9A">
        <w:rPr>
          <w:rFonts w:cs="Arial"/>
        </w:rPr>
        <w:t>dilihat</w:t>
      </w:r>
      <w:proofErr w:type="spellEnd"/>
      <w:r w:rsidRPr="00894A9A">
        <w:rPr>
          <w:rFonts w:cs="Arial"/>
        </w:rPr>
        <w:t xml:space="preserve"> pada </w:t>
      </w:r>
      <w:r w:rsidRPr="00894A9A">
        <w:rPr>
          <w:rFonts w:cs="Arial"/>
          <w:b/>
        </w:rPr>
        <w:t xml:space="preserve">Gambar </w:t>
      </w:r>
      <w:r w:rsidR="00FE12CD" w:rsidRPr="00894A9A">
        <w:rPr>
          <w:rFonts w:cs="Arial"/>
          <w:b/>
        </w:rPr>
        <w:t>2</w:t>
      </w:r>
      <w:r w:rsidRPr="00894A9A">
        <w:rPr>
          <w:rFonts w:cs="Arial"/>
          <w:b/>
        </w:rPr>
        <w:t>.</w:t>
      </w:r>
      <w:r w:rsidR="00894A9A" w:rsidRPr="00894A9A">
        <w:rPr>
          <w:rFonts w:cs="Arial"/>
          <w:b/>
        </w:rPr>
        <w:t>27</w:t>
      </w:r>
      <w:r w:rsidRPr="00894A9A">
        <w:rPr>
          <w:rFonts w:cs="Arial"/>
        </w:rPr>
        <w:t>.</w:t>
      </w:r>
    </w:p>
    <w:p w14:paraId="32A4F06E" w14:textId="77777777" w:rsidR="00134781" w:rsidRDefault="00134781">
      <w:pPr>
        <w:pStyle w:val="Paragraph"/>
      </w:pPr>
      <w:proofErr w:type="spellStart"/>
      <w:r w:rsidRPr="00894A9A">
        <w:t>Emisi</w:t>
      </w:r>
      <w:proofErr w:type="spellEnd"/>
      <w:r w:rsidRPr="00894A9A">
        <w:t xml:space="preserve"> </w:t>
      </w:r>
      <w:proofErr w:type="spellStart"/>
      <w:r w:rsidRPr="00894A9A">
        <w:t>panas</w:t>
      </w:r>
      <w:proofErr w:type="spellEnd"/>
      <w:r w:rsidRPr="00894A9A">
        <w:t xml:space="preserve"> </w:t>
      </w:r>
      <w:proofErr w:type="spellStart"/>
      <w:r w:rsidRPr="00894A9A">
        <w:t>ke</w:t>
      </w:r>
      <w:proofErr w:type="spellEnd"/>
      <w:r w:rsidRPr="00894A9A">
        <w:t xml:space="preserve"> </w:t>
      </w:r>
      <w:proofErr w:type="spellStart"/>
      <w:r w:rsidRPr="00894A9A">
        <w:t>lingkungan</w:t>
      </w:r>
      <w:proofErr w:type="spellEnd"/>
      <w:r w:rsidRPr="00894A9A">
        <w:t xml:space="preserve"> </w:t>
      </w:r>
      <w:proofErr w:type="spellStart"/>
      <w:r w:rsidRPr="00894A9A">
        <w:t>bersumber</w:t>
      </w:r>
      <w:proofErr w:type="spellEnd"/>
      <w:r w:rsidRPr="00894A9A">
        <w:t xml:space="preserve"> </w:t>
      </w:r>
      <w:proofErr w:type="spellStart"/>
      <w:r w:rsidRPr="00894A9A">
        <w:t>dari</w:t>
      </w:r>
      <w:proofErr w:type="spellEnd"/>
      <w:r w:rsidRPr="00894A9A">
        <w:t xml:space="preserve"> </w:t>
      </w:r>
      <w:proofErr w:type="spellStart"/>
      <w:r w:rsidRPr="00894A9A">
        <w:t>aliran</w:t>
      </w:r>
      <w:proofErr w:type="spellEnd"/>
      <w:r w:rsidRPr="00894A9A">
        <w:t xml:space="preserve"> gas </w:t>
      </w:r>
      <w:proofErr w:type="spellStart"/>
      <w:r w:rsidRPr="00894A9A">
        <w:t>masuk</w:t>
      </w:r>
      <w:proofErr w:type="spellEnd"/>
      <w:r w:rsidRPr="00894A9A">
        <w:t xml:space="preserve"> dan gas </w:t>
      </w:r>
      <w:proofErr w:type="spellStart"/>
      <w:r w:rsidRPr="00894A9A">
        <w:t>keluar</w:t>
      </w:r>
      <w:proofErr w:type="spellEnd"/>
      <w:r w:rsidRPr="00894A9A">
        <w:t xml:space="preserve"> </w:t>
      </w:r>
      <w:proofErr w:type="spellStart"/>
      <w:r w:rsidRPr="00894A9A">
        <w:t>dari</w:t>
      </w:r>
      <w:proofErr w:type="spellEnd"/>
      <w:r w:rsidRPr="00894A9A">
        <w:t xml:space="preserve"> cooling system unit (</w:t>
      </w:r>
      <w:r w:rsidRPr="00894A9A">
        <w:rPr>
          <w:b/>
        </w:rPr>
        <w:t xml:space="preserve">Gambar </w:t>
      </w:r>
      <w:r w:rsidR="00FE12CD" w:rsidRPr="00894A9A">
        <w:rPr>
          <w:b/>
        </w:rPr>
        <w:t>2</w:t>
      </w:r>
      <w:r w:rsidRPr="00894A9A">
        <w:rPr>
          <w:b/>
        </w:rPr>
        <w:t>.</w:t>
      </w:r>
      <w:r w:rsidR="00894A9A" w:rsidRPr="00894A9A">
        <w:rPr>
          <w:b/>
        </w:rPr>
        <w:t>28</w:t>
      </w:r>
      <w:r w:rsidRPr="00894A9A">
        <w:t>) yang</w:t>
      </w:r>
      <w:r w:rsidRPr="00EB419C">
        <w:t xml:space="preserve"> </w:t>
      </w:r>
      <w:proofErr w:type="spellStart"/>
      <w:r w:rsidRPr="00EB419C">
        <w:t>bersuhu</w:t>
      </w:r>
      <w:proofErr w:type="spellEnd"/>
      <w:r w:rsidRPr="00EB419C">
        <w:t xml:space="preserve"> </w:t>
      </w:r>
      <w:proofErr w:type="spellStart"/>
      <w:r w:rsidRPr="00EB419C">
        <w:t>jauh</w:t>
      </w:r>
      <w:proofErr w:type="spellEnd"/>
      <w:r w:rsidRPr="00EB419C">
        <w:t xml:space="preserve"> </w:t>
      </w:r>
      <w:proofErr w:type="spellStart"/>
      <w:r w:rsidRPr="00EB419C">
        <w:t>lebih</w:t>
      </w:r>
      <w:proofErr w:type="spellEnd"/>
      <w:r w:rsidRPr="00EB419C">
        <w:t xml:space="preserve"> </w:t>
      </w:r>
      <w:proofErr w:type="spellStart"/>
      <w:r w:rsidRPr="00EB419C">
        <w:t>tinggi</w:t>
      </w:r>
      <w:proofErr w:type="spellEnd"/>
      <w:r w:rsidRPr="00EB419C">
        <w:t xml:space="preserve"> </w:t>
      </w:r>
      <w:proofErr w:type="spellStart"/>
      <w:r w:rsidRPr="00EB419C">
        <w:t>dibandingkan</w:t>
      </w:r>
      <w:proofErr w:type="spellEnd"/>
      <w:r w:rsidRPr="00EB419C">
        <w:t xml:space="preserve"> </w:t>
      </w:r>
      <w:proofErr w:type="spellStart"/>
      <w:r w:rsidRPr="00EB419C">
        <w:t>suhu</w:t>
      </w:r>
      <w:proofErr w:type="spellEnd"/>
      <w:r w:rsidRPr="00EB419C">
        <w:t xml:space="preserve"> </w:t>
      </w:r>
      <w:proofErr w:type="spellStart"/>
      <w:r w:rsidRPr="00EB419C">
        <w:t>lingkungan</w:t>
      </w:r>
      <w:proofErr w:type="spellEnd"/>
      <w:r w:rsidRPr="00EB419C">
        <w:t xml:space="preserve">. </w:t>
      </w:r>
      <w:proofErr w:type="spellStart"/>
      <w:r w:rsidRPr="00EB419C">
        <w:t>Suhu</w:t>
      </w:r>
      <w:proofErr w:type="spellEnd"/>
      <w:r w:rsidRPr="00EB419C">
        <w:t xml:space="preserve"> </w:t>
      </w:r>
      <w:proofErr w:type="spellStart"/>
      <w:r w:rsidRPr="00EB419C">
        <w:t>maksimum</w:t>
      </w:r>
      <w:proofErr w:type="spellEnd"/>
      <w:r w:rsidRPr="00EB419C">
        <w:t xml:space="preserve"> pada </w:t>
      </w:r>
      <w:proofErr w:type="spellStart"/>
      <w:r w:rsidRPr="00EB419C">
        <w:t>sistem</w:t>
      </w:r>
      <w:proofErr w:type="spellEnd"/>
      <w:r w:rsidRPr="00EB419C">
        <w:t xml:space="preserve"> </w:t>
      </w:r>
      <w:proofErr w:type="spellStart"/>
      <w:r w:rsidRPr="00EB419C">
        <w:t>ini</w:t>
      </w:r>
      <w:proofErr w:type="spellEnd"/>
      <w:r w:rsidRPr="00EB419C">
        <w:t xml:space="preserve"> </w:t>
      </w:r>
      <w:proofErr w:type="spellStart"/>
      <w:r w:rsidRPr="00EB419C">
        <w:t>adalah</w:t>
      </w:r>
      <w:proofErr w:type="spellEnd"/>
      <w:r w:rsidRPr="00EB419C">
        <w:t xml:space="preserve"> 150</w:t>
      </w:r>
      <w:r w:rsidRPr="00EB419C">
        <w:rPr>
          <w:rFonts w:ascii="Cambria Math" w:hAnsi="Cambria Math" w:cs="Cambria Math"/>
        </w:rPr>
        <w:t>⁰</w:t>
      </w:r>
      <w:r w:rsidRPr="00EB419C">
        <w:t xml:space="preserve">C dan </w:t>
      </w:r>
      <w:proofErr w:type="spellStart"/>
      <w:r w:rsidRPr="00EB419C">
        <w:t>terjadi</w:t>
      </w:r>
      <w:proofErr w:type="spellEnd"/>
      <w:r w:rsidRPr="00EB419C">
        <w:t xml:space="preserve"> pada </w:t>
      </w:r>
      <w:proofErr w:type="spellStart"/>
      <w:r w:rsidRPr="00EB419C">
        <w:t>posisi</w:t>
      </w:r>
      <w:proofErr w:type="spellEnd"/>
      <w:r w:rsidRPr="00EB419C">
        <w:t xml:space="preserve"> </w:t>
      </w:r>
      <w:proofErr w:type="spellStart"/>
      <w:r w:rsidRPr="00EB419C">
        <w:t>aliran</w:t>
      </w:r>
      <w:proofErr w:type="spellEnd"/>
      <w:r w:rsidRPr="00EB419C">
        <w:t xml:space="preserve"> gas </w:t>
      </w:r>
      <w:proofErr w:type="spellStart"/>
      <w:r w:rsidRPr="00EB419C">
        <w:t>masuk</w:t>
      </w:r>
      <w:proofErr w:type="spellEnd"/>
      <w:r w:rsidRPr="00EB419C">
        <w:t xml:space="preserve">, </w:t>
      </w:r>
      <w:proofErr w:type="spellStart"/>
      <w:r w:rsidRPr="00EB419C">
        <w:t>sedangkan</w:t>
      </w:r>
      <w:proofErr w:type="spellEnd"/>
      <w:r w:rsidRPr="00EB419C">
        <w:t xml:space="preserve"> pada </w:t>
      </w:r>
      <w:proofErr w:type="spellStart"/>
      <w:r w:rsidRPr="00EB419C">
        <w:t>posisi</w:t>
      </w:r>
      <w:proofErr w:type="spellEnd"/>
      <w:r w:rsidRPr="00EB419C">
        <w:t xml:space="preserve"> gas </w:t>
      </w:r>
      <w:proofErr w:type="spellStart"/>
      <w:r w:rsidRPr="00EB419C">
        <w:t>keluar</w:t>
      </w:r>
      <w:proofErr w:type="spellEnd"/>
      <w:r w:rsidRPr="00EB419C">
        <w:t xml:space="preserve"> </w:t>
      </w:r>
      <w:proofErr w:type="spellStart"/>
      <w:r w:rsidRPr="00EB419C">
        <w:t>sebesar</w:t>
      </w:r>
      <w:proofErr w:type="spellEnd"/>
      <w:r w:rsidRPr="00EB419C">
        <w:t xml:space="preserve"> 120</w:t>
      </w:r>
      <w:r w:rsidRPr="00EB419C">
        <w:rPr>
          <w:rFonts w:ascii="Cambria Math" w:hAnsi="Cambria Math" w:cs="Cambria Math"/>
        </w:rPr>
        <w:t>⁰</w:t>
      </w:r>
      <w:r w:rsidRPr="00EB419C">
        <w:t xml:space="preserve">C. </w:t>
      </w:r>
      <w:proofErr w:type="spellStart"/>
      <w:r w:rsidRPr="00EB419C">
        <w:t>Emisi</w:t>
      </w:r>
      <w:proofErr w:type="spellEnd"/>
      <w:r w:rsidRPr="00EB419C">
        <w:t xml:space="preserve"> </w:t>
      </w:r>
      <w:proofErr w:type="spellStart"/>
      <w:r w:rsidRPr="00EB419C">
        <w:t>panas</w:t>
      </w:r>
      <w:proofErr w:type="spellEnd"/>
      <w:r w:rsidRPr="00EB419C">
        <w:t xml:space="preserve"> </w:t>
      </w:r>
      <w:proofErr w:type="spellStart"/>
      <w:r w:rsidRPr="00EB419C">
        <w:t>ke</w:t>
      </w:r>
      <w:proofErr w:type="spellEnd"/>
      <w:r w:rsidRPr="00EB419C">
        <w:t xml:space="preserve"> </w:t>
      </w:r>
      <w:proofErr w:type="spellStart"/>
      <w:r w:rsidRPr="00EB419C">
        <w:t>lingkungan</w:t>
      </w:r>
      <w:proofErr w:type="spellEnd"/>
      <w:r w:rsidRPr="00EB419C">
        <w:t xml:space="preserve"> </w:t>
      </w:r>
      <w:proofErr w:type="spellStart"/>
      <w:r w:rsidRPr="00EB419C">
        <w:t>terjadi</w:t>
      </w:r>
      <w:proofErr w:type="spellEnd"/>
      <w:r w:rsidRPr="00EB419C">
        <w:t xml:space="preserve"> </w:t>
      </w:r>
      <w:proofErr w:type="spellStart"/>
      <w:r w:rsidRPr="00EB419C">
        <w:t>secara</w:t>
      </w:r>
      <w:proofErr w:type="spellEnd"/>
      <w:r w:rsidRPr="00EB419C">
        <w:t xml:space="preserve"> </w:t>
      </w:r>
      <w:proofErr w:type="spellStart"/>
      <w:r w:rsidRPr="00EB419C">
        <w:t>radiasi</w:t>
      </w:r>
      <w:proofErr w:type="spellEnd"/>
      <w:r w:rsidRPr="00EB419C">
        <w:t xml:space="preserve"> </w:t>
      </w:r>
      <w:proofErr w:type="spellStart"/>
      <w:r w:rsidRPr="00EB419C">
        <w:t>maupun</w:t>
      </w:r>
      <w:proofErr w:type="spellEnd"/>
      <w:r w:rsidRPr="00EB419C">
        <w:t xml:space="preserve"> </w:t>
      </w:r>
      <w:proofErr w:type="spellStart"/>
      <w:r w:rsidRPr="00EB419C">
        <w:t>konveksi</w:t>
      </w:r>
      <w:proofErr w:type="spellEnd"/>
      <w:r w:rsidRPr="00EB419C">
        <w:t>.</w:t>
      </w:r>
    </w:p>
    <w:p w14:paraId="7CA88C64" w14:textId="77777777" w:rsidR="00134781" w:rsidRDefault="00134781">
      <w:pPr>
        <w:pStyle w:val="Paragraph"/>
      </w:pPr>
      <w:proofErr w:type="spellStart"/>
      <w:r w:rsidRPr="00EB419C">
        <w:t>Emisi</w:t>
      </w:r>
      <w:proofErr w:type="spellEnd"/>
      <w:r w:rsidRPr="00EB419C">
        <w:t xml:space="preserve"> </w:t>
      </w:r>
      <w:proofErr w:type="spellStart"/>
      <w:r w:rsidRPr="00EB419C">
        <w:t>panas</w:t>
      </w:r>
      <w:proofErr w:type="spellEnd"/>
      <w:r w:rsidRPr="00EB419C">
        <w:t xml:space="preserve"> </w:t>
      </w:r>
      <w:proofErr w:type="spellStart"/>
      <w:r w:rsidRPr="00EB419C">
        <w:t>karena</w:t>
      </w:r>
      <w:proofErr w:type="spellEnd"/>
      <w:r w:rsidRPr="00EB419C">
        <w:t xml:space="preserve"> </w:t>
      </w:r>
      <w:proofErr w:type="spellStart"/>
      <w:r w:rsidRPr="00EB419C">
        <w:t>konveksi</w:t>
      </w:r>
      <w:proofErr w:type="spellEnd"/>
      <w:r w:rsidRPr="00EB419C">
        <w:t xml:space="preserve"> </w:t>
      </w:r>
      <w:proofErr w:type="spellStart"/>
      <w:r w:rsidRPr="00EB419C">
        <w:t>dapat</w:t>
      </w:r>
      <w:proofErr w:type="spellEnd"/>
      <w:r w:rsidRPr="00EB419C">
        <w:t xml:space="preserve"> </w:t>
      </w:r>
      <w:proofErr w:type="spellStart"/>
      <w:r w:rsidRPr="00EB419C">
        <w:t>dihitung</w:t>
      </w:r>
      <w:proofErr w:type="spellEnd"/>
      <w:r w:rsidRPr="00EB419C">
        <w:t xml:space="preserve"> </w:t>
      </w:r>
      <w:proofErr w:type="spellStart"/>
      <w:r w:rsidRPr="00EB419C">
        <w:t>dengan</w:t>
      </w:r>
      <w:proofErr w:type="spellEnd"/>
      <w:r w:rsidRPr="00EB419C">
        <w:t xml:space="preserve"> </w:t>
      </w:r>
      <w:proofErr w:type="spellStart"/>
      <w:r w:rsidRPr="00EB419C">
        <w:t>menggunakan</w:t>
      </w:r>
      <w:proofErr w:type="spellEnd"/>
      <w:r w:rsidRPr="00EB419C">
        <w:t xml:space="preserve"> </w:t>
      </w:r>
      <w:proofErr w:type="spellStart"/>
      <w:r w:rsidRPr="00EB419C">
        <w:t>persamaan</w:t>
      </w:r>
      <w:proofErr w:type="spellEnd"/>
      <w:r w:rsidRPr="00EB419C">
        <w:t xml:space="preserve"> Newton (Newton’s Law of Cooling) (Sears and </w:t>
      </w:r>
      <w:proofErr w:type="spellStart"/>
      <w:r w:rsidRPr="00EB419C">
        <w:t>Zemansky</w:t>
      </w:r>
      <w:proofErr w:type="spellEnd"/>
      <w:r w:rsidRPr="00EB419C">
        <w:t>, 1991):</w:t>
      </w:r>
    </w:p>
    <w:p w14:paraId="691ECFC3" w14:textId="77777777" w:rsidR="00134781" w:rsidRPr="00134781" w:rsidRDefault="00134781" w:rsidP="00134781">
      <w:pPr>
        <w:rPr>
          <w:rFonts w:ascii="Cambria" w:hAnsi="Cambria"/>
        </w:rPr>
      </w:pPr>
      <m:oMathPara>
        <m:oMathParaPr>
          <m:jc m:val="left"/>
        </m:oMathParaPr>
        <m:oMath>
          <m:r>
            <w:rPr>
              <w:rFonts w:ascii="Cambria Math" w:hAnsi="Cambria Math"/>
            </w:rPr>
            <m:t>H=h.A.∆T=h.A.(T-</m:t>
          </m:r>
          <m:sSub>
            <m:sSubPr>
              <m:ctrlPr>
                <w:rPr>
                  <w:rFonts w:ascii="Cambria Math" w:hAnsi="Cambria Math"/>
                  <w:i/>
                </w:rPr>
              </m:ctrlPr>
            </m:sSubPr>
            <m:e>
              <m:r>
                <w:rPr>
                  <w:rFonts w:ascii="Cambria Math" w:hAnsi="Cambria Math"/>
                </w:rPr>
                <m:t>T</m:t>
              </m:r>
            </m:e>
            <m:sub>
              <m:r>
                <w:rPr>
                  <w:rFonts w:ascii="Cambria Math" w:hAnsi="Cambria Math"/>
                </w:rPr>
                <m:t>env</m:t>
              </m:r>
            </m:sub>
          </m:sSub>
          <m:r>
            <w:rPr>
              <w:rFonts w:ascii="Cambria Math" w:hAnsi="Cambria Math"/>
            </w:rPr>
            <m:t>)</m:t>
          </m:r>
        </m:oMath>
      </m:oMathPara>
    </w:p>
    <w:p w14:paraId="5E155A5C" w14:textId="77777777" w:rsidR="00134781" w:rsidRDefault="00134781" w:rsidP="00FE12CD">
      <w:pPr>
        <w:pStyle w:val="Keterangan"/>
      </w:pPr>
      <w:r w:rsidRPr="005E0074">
        <w:t>Keterangan:</w:t>
      </w:r>
    </w:p>
    <w:p w14:paraId="74385230" w14:textId="77777777" w:rsidR="00134781" w:rsidRDefault="00134781" w:rsidP="00FE12CD">
      <w:pPr>
        <w:pStyle w:val="Keterangan"/>
        <w:ind w:hanging="709"/>
      </w:pPr>
      <w:r>
        <w:t xml:space="preserve">H = </w:t>
      </w:r>
      <w:r w:rsidRPr="00E73168">
        <w:t>Energi termal</w:t>
      </w:r>
      <w:r>
        <w:t xml:space="preserve"> (</w:t>
      </w:r>
      <w:r w:rsidRPr="00E73168">
        <w:t>kal/s</w:t>
      </w:r>
      <w:r>
        <w:t>)</w:t>
      </w:r>
    </w:p>
    <w:p w14:paraId="2FB5E251" w14:textId="77777777" w:rsidR="00134781" w:rsidRDefault="00134781" w:rsidP="00FE12CD">
      <w:pPr>
        <w:pStyle w:val="Keterangan"/>
        <w:ind w:hanging="709"/>
      </w:pPr>
      <w:r>
        <w:t xml:space="preserve">h = </w:t>
      </w:r>
      <w:r w:rsidRPr="00E73168">
        <w:t>Koefisien pindah panas</w:t>
      </w:r>
      <w:r>
        <w:t xml:space="preserve"> (</w:t>
      </w:r>
      <w:r w:rsidRPr="00E73168">
        <w:t>kal/(s.cm</w:t>
      </w:r>
      <w:r w:rsidRPr="00E73168">
        <w:rPr>
          <w:vertAlign w:val="superscript"/>
        </w:rPr>
        <w:t>2</w:t>
      </w:r>
      <w:r w:rsidRPr="00E73168">
        <w:t>.</w:t>
      </w:r>
      <w:r w:rsidRPr="00E73168">
        <w:rPr>
          <w:rFonts w:ascii="Cambria Math" w:hAnsi="Cambria Math" w:cs="Cambria Math"/>
        </w:rPr>
        <w:t>⁰</w:t>
      </w:r>
      <w:r w:rsidRPr="00E73168">
        <w:t>C)</w:t>
      </w:r>
    </w:p>
    <w:p w14:paraId="6FB80009" w14:textId="77777777" w:rsidR="00134781" w:rsidRDefault="00134781" w:rsidP="00FE12CD">
      <w:pPr>
        <w:pStyle w:val="Keterangan"/>
        <w:ind w:hanging="709"/>
      </w:pPr>
      <w:r>
        <w:t xml:space="preserve">A = </w:t>
      </w:r>
      <w:r w:rsidRPr="00E73168">
        <w:t>Permukaan pindah panas</w:t>
      </w:r>
      <w:r>
        <w:t xml:space="preserve"> (</w:t>
      </w:r>
      <w:r w:rsidRPr="00E73168">
        <w:t>cm</w:t>
      </w:r>
      <w:r w:rsidRPr="00E73168">
        <w:rPr>
          <w:vertAlign w:val="superscript"/>
        </w:rPr>
        <w:t>2</w:t>
      </w:r>
      <w:r w:rsidRPr="00BA6A0F">
        <w:t>)</w:t>
      </w:r>
    </w:p>
    <w:p w14:paraId="00E64578" w14:textId="77777777" w:rsidR="00134781" w:rsidRDefault="00134781" w:rsidP="00FE12CD">
      <w:pPr>
        <w:pStyle w:val="Keterangan"/>
        <w:ind w:hanging="709"/>
      </w:pPr>
      <w:r>
        <w:t xml:space="preserve">T = </w:t>
      </w:r>
      <w:r w:rsidRPr="00E73168">
        <w:t>Suhu permukaan objek</w:t>
      </w:r>
      <w:r>
        <w:t xml:space="preserve"> (</w:t>
      </w:r>
      <w:r w:rsidRPr="00E73168">
        <w:rPr>
          <w:rFonts w:ascii="Cambria Math" w:hAnsi="Cambria Math" w:cs="Cambria Math"/>
        </w:rPr>
        <w:t>⁰</w:t>
      </w:r>
      <w:r w:rsidRPr="00E73168">
        <w:t>C</w:t>
      </w:r>
      <w:r>
        <w:t>)</w:t>
      </w:r>
    </w:p>
    <w:p w14:paraId="1D03CB29" w14:textId="77777777" w:rsidR="00134781" w:rsidRDefault="00134781" w:rsidP="00FE12CD">
      <w:pPr>
        <w:pStyle w:val="Keterangan"/>
        <w:ind w:hanging="709"/>
      </w:pPr>
      <w:r w:rsidRPr="00E73168">
        <w:t>T</w:t>
      </w:r>
      <w:r w:rsidRPr="00E73168">
        <w:rPr>
          <w:vertAlign w:val="subscript"/>
        </w:rPr>
        <w:t>env</w:t>
      </w:r>
      <w:r>
        <w:rPr>
          <w:vertAlign w:val="subscript"/>
        </w:rPr>
        <w:t xml:space="preserve"> </w:t>
      </w:r>
      <w:r>
        <w:t xml:space="preserve">= </w:t>
      </w:r>
      <w:r w:rsidRPr="00E73168">
        <w:t>Suhu lingkungan</w:t>
      </w:r>
      <w:r>
        <w:t xml:space="preserve"> (</w:t>
      </w:r>
      <w:r w:rsidRPr="00E73168">
        <w:rPr>
          <w:rFonts w:ascii="Cambria Math" w:hAnsi="Cambria Math" w:cs="Cambria Math"/>
        </w:rPr>
        <w:t>⁰</w:t>
      </w:r>
      <w:r w:rsidRPr="00E73168">
        <w:t>C</w:t>
      </w:r>
      <w:r>
        <w:t>)</w:t>
      </w:r>
    </w:p>
    <w:p w14:paraId="3595B113" w14:textId="77777777" w:rsidR="00134781" w:rsidRDefault="00134781" w:rsidP="00FE12CD">
      <w:pPr>
        <w:pStyle w:val="Keterangan"/>
        <w:ind w:hanging="709"/>
      </w:pPr>
      <w:r w:rsidRPr="00E73168">
        <w:t>ΔT</w:t>
      </w:r>
      <w:r>
        <w:t xml:space="preserve"> = </w:t>
      </w:r>
      <w:r w:rsidRPr="00E73168">
        <w:t>Gradien termal</w:t>
      </w:r>
      <w:r>
        <w:t xml:space="preserve"> (</w:t>
      </w:r>
      <w:r w:rsidRPr="00E73168">
        <w:rPr>
          <w:rFonts w:ascii="Cambria Math" w:hAnsi="Cambria Math" w:cs="Cambria Math"/>
        </w:rPr>
        <w:t>⁰</w:t>
      </w:r>
      <w:r w:rsidRPr="00E73168">
        <w:t>C</w:t>
      </w:r>
      <w:r>
        <w:t>)</w:t>
      </w:r>
    </w:p>
    <w:p w14:paraId="4AB6E853" w14:textId="77777777" w:rsidR="00FE12CD" w:rsidRPr="00BA6A0F" w:rsidRDefault="00FE12CD" w:rsidP="00FE12CD">
      <w:pPr>
        <w:pStyle w:val="Keterangan"/>
        <w:ind w:hanging="709"/>
      </w:pPr>
    </w:p>
    <w:p w14:paraId="65FBA625" w14:textId="77777777" w:rsidR="00134781" w:rsidRDefault="00134781">
      <w:pPr>
        <w:pStyle w:val="Paragraph"/>
      </w:pPr>
      <w:r w:rsidRPr="00EB419C">
        <w:t xml:space="preserve">Luas </w:t>
      </w:r>
      <w:proofErr w:type="spellStart"/>
      <w:r w:rsidRPr="00EB419C">
        <w:t>permukaan</w:t>
      </w:r>
      <w:proofErr w:type="spellEnd"/>
      <w:r w:rsidRPr="00EB419C">
        <w:t xml:space="preserve"> yang </w:t>
      </w:r>
      <w:proofErr w:type="spellStart"/>
      <w:r w:rsidRPr="00EB419C">
        <w:t>menyebabkan</w:t>
      </w:r>
      <w:proofErr w:type="spellEnd"/>
      <w:r w:rsidRPr="00EB419C">
        <w:t xml:space="preserve"> </w:t>
      </w:r>
      <w:proofErr w:type="spellStart"/>
      <w:r w:rsidRPr="00EB419C">
        <w:t>konveksi</w:t>
      </w:r>
      <w:proofErr w:type="spellEnd"/>
      <w:r w:rsidRPr="00EB419C">
        <w:t xml:space="preserve"> </w:t>
      </w:r>
      <w:proofErr w:type="spellStart"/>
      <w:r w:rsidRPr="00EB419C">
        <w:t>panas</w:t>
      </w:r>
      <w:proofErr w:type="spellEnd"/>
      <w:r w:rsidRPr="00EB419C">
        <w:t xml:space="preserve"> [Ref. Alfa Laval Inc. Oklahoma 2020]</w:t>
      </w:r>
      <w:r>
        <w:t>:</w:t>
      </w:r>
    </w:p>
    <w:p w14:paraId="0221CC29" w14:textId="77777777" w:rsidR="00134781" w:rsidRPr="00FE12CD" w:rsidRDefault="00134781" w:rsidP="004D4DE2">
      <w:pPr>
        <w:pStyle w:val="ListParagraph"/>
        <w:numPr>
          <w:ilvl w:val="0"/>
          <w:numId w:val="117"/>
        </w:numPr>
        <w:ind w:left="357" w:hanging="357"/>
        <w:contextualSpacing w:val="0"/>
        <w:rPr>
          <w:rFonts w:ascii="Arial" w:hAnsi="Arial" w:cs="Arial"/>
        </w:rPr>
      </w:pPr>
      <w:r w:rsidRPr="00FE12CD">
        <w:rPr>
          <w:rFonts w:ascii="Arial" w:hAnsi="Arial" w:cs="Arial"/>
        </w:rPr>
        <w:t>Approximate Shipping Dimensions digunakan sebagai dasar pendekatan luas permukaan panas untuk menyederhanakan perhitungan. Luas ini dapat dianggap sebagai angka maksimum karena luas permukaan panas sesungguhnya lebih kecil.</w:t>
      </w:r>
    </w:p>
    <w:p w14:paraId="65A1F7E4" w14:textId="77777777" w:rsidR="00134781" w:rsidRPr="00FE12CD" w:rsidRDefault="00134781" w:rsidP="004D4DE2">
      <w:pPr>
        <w:pStyle w:val="ListParagraph"/>
        <w:numPr>
          <w:ilvl w:val="0"/>
          <w:numId w:val="117"/>
        </w:numPr>
        <w:ind w:left="357" w:hanging="357"/>
        <w:contextualSpacing w:val="0"/>
        <w:rPr>
          <w:rFonts w:ascii="Arial" w:hAnsi="Arial" w:cs="Arial"/>
        </w:rPr>
      </w:pPr>
      <w:r w:rsidRPr="00FE12CD">
        <w:rPr>
          <w:rFonts w:ascii="Arial" w:hAnsi="Arial" w:cs="Arial"/>
        </w:rPr>
        <w:t>Dimensi: L * W * H = 6.58 m * 3.87 m * 3.06 m = 658 cm * 387 cm * 306 cm</w:t>
      </w:r>
    </w:p>
    <w:p w14:paraId="11AFCC1C" w14:textId="77777777" w:rsidR="00134781" w:rsidRPr="00FE12CD" w:rsidRDefault="00134781" w:rsidP="004D4DE2">
      <w:pPr>
        <w:pStyle w:val="ListParagraph"/>
        <w:numPr>
          <w:ilvl w:val="0"/>
          <w:numId w:val="117"/>
        </w:numPr>
        <w:ind w:left="357" w:hanging="357"/>
        <w:contextualSpacing w:val="0"/>
        <w:rPr>
          <w:rFonts w:ascii="Arial" w:hAnsi="Arial" w:cs="Arial"/>
        </w:rPr>
      </w:pPr>
      <w:r w:rsidRPr="00FE12CD">
        <w:rPr>
          <w:rFonts w:ascii="Arial" w:hAnsi="Arial" w:cs="Arial"/>
        </w:rPr>
        <w:t>Luas permukaan yang berfungsi sebagai “pelat vertikal” (Sears and Zemansky 1991) adalah empat permukaan yang menghadap ke samping, yaitu dua permukaan “depan-belakang” dan dua permukaan “samping” dengan jumlah luas total = 639.540 cm</w:t>
      </w:r>
      <w:r w:rsidRPr="00FE12CD">
        <w:rPr>
          <w:rFonts w:ascii="Arial" w:hAnsi="Arial" w:cs="Arial"/>
          <w:vertAlign w:val="superscript"/>
        </w:rPr>
        <w:t>2</w:t>
      </w:r>
      <w:r w:rsidRPr="00FE12CD">
        <w:rPr>
          <w:rFonts w:ascii="Arial" w:hAnsi="Arial" w:cs="Arial"/>
        </w:rPr>
        <w:t xml:space="preserve"> </w:t>
      </w:r>
      <w:r w:rsidRPr="00FE12CD">
        <w:rPr>
          <w:rFonts w:ascii="Cambria Math" w:hAnsi="Cambria Math" w:cs="Cambria Math"/>
        </w:rPr>
        <w:t>≌</w:t>
      </w:r>
      <w:r w:rsidRPr="00FE12CD">
        <w:rPr>
          <w:rFonts w:ascii="Arial" w:hAnsi="Arial" w:cs="Arial"/>
        </w:rPr>
        <w:t xml:space="preserve"> 64 m</w:t>
      </w:r>
      <w:r w:rsidRPr="00FE12CD">
        <w:rPr>
          <w:rFonts w:ascii="Arial" w:hAnsi="Arial" w:cs="Arial"/>
          <w:vertAlign w:val="superscript"/>
        </w:rPr>
        <w:t>2</w:t>
      </w:r>
      <w:r w:rsidRPr="00FE12CD">
        <w:rPr>
          <w:rFonts w:ascii="Arial" w:hAnsi="Arial" w:cs="Arial"/>
        </w:rPr>
        <w:t>.</w:t>
      </w:r>
    </w:p>
    <w:p w14:paraId="20361655" w14:textId="77777777" w:rsidR="00134781" w:rsidRDefault="00134781">
      <w:pPr>
        <w:pStyle w:val="Paragraph"/>
      </w:pPr>
      <w:r w:rsidRPr="00EB419C">
        <w:t xml:space="preserve">Nilai masing-masing parameter </w:t>
      </w:r>
      <w:proofErr w:type="spellStart"/>
      <w:r w:rsidRPr="00EB419C">
        <w:t>dalam</w:t>
      </w:r>
      <w:proofErr w:type="spellEnd"/>
      <w:r w:rsidRPr="00EB419C">
        <w:t xml:space="preserve"> </w:t>
      </w:r>
      <w:proofErr w:type="spellStart"/>
      <w:r w:rsidRPr="00EB419C">
        <w:t>persamaan</w:t>
      </w:r>
      <w:proofErr w:type="spellEnd"/>
      <w:r w:rsidRPr="00EB419C">
        <w:t xml:space="preserve"> Newton di </w:t>
      </w:r>
      <w:proofErr w:type="spellStart"/>
      <w:r w:rsidRPr="00EB419C">
        <w:t>atas</w:t>
      </w:r>
      <w:proofErr w:type="spellEnd"/>
      <w:r w:rsidRPr="00EB419C">
        <w:t xml:space="preserve"> dan </w:t>
      </w:r>
      <w:proofErr w:type="spellStart"/>
      <w:r w:rsidRPr="00EB419C">
        <w:t>hasil</w:t>
      </w:r>
      <w:proofErr w:type="spellEnd"/>
      <w:r w:rsidRPr="00EB419C">
        <w:t xml:space="preserve"> </w:t>
      </w:r>
      <w:proofErr w:type="spellStart"/>
      <w:r w:rsidRPr="00EB419C">
        <w:t>perhitungannya</w:t>
      </w:r>
      <w:proofErr w:type="spellEnd"/>
      <w:r w:rsidRPr="00EB419C">
        <w:t xml:space="preserve"> </w:t>
      </w:r>
      <w:proofErr w:type="spellStart"/>
      <w:r w:rsidRPr="00EB419C">
        <w:t>beserta</w:t>
      </w:r>
      <w:proofErr w:type="spellEnd"/>
      <w:r w:rsidRPr="00EB419C">
        <w:t xml:space="preserve"> </w:t>
      </w:r>
      <w:proofErr w:type="spellStart"/>
      <w:r w:rsidRPr="00EB419C">
        <w:t>nilai</w:t>
      </w:r>
      <w:proofErr w:type="spellEnd"/>
      <w:r w:rsidRPr="00EB419C">
        <w:t xml:space="preserve"> </w:t>
      </w:r>
      <w:proofErr w:type="spellStart"/>
      <w:r w:rsidRPr="00EB419C">
        <w:t>tambahan</w:t>
      </w:r>
      <w:proofErr w:type="spellEnd"/>
      <w:r w:rsidRPr="00EB419C">
        <w:t xml:space="preserve"> </w:t>
      </w:r>
      <w:proofErr w:type="spellStart"/>
      <w:r w:rsidRPr="00EB419C">
        <w:t>energi</w:t>
      </w:r>
      <w:proofErr w:type="spellEnd"/>
      <w:r w:rsidRPr="00EB419C">
        <w:t xml:space="preserve"> </w:t>
      </w:r>
      <w:proofErr w:type="spellStart"/>
      <w:r w:rsidRPr="00EB419C">
        <w:t>akibat</w:t>
      </w:r>
      <w:proofErr w:type="spellEnd"/>
      <w:r w:rsidRPr="00EB419C">
        <w:t xml:space="preserve"> </w:t>
      </w:r>
      <w:proofErr w:type="spellStart"/>
      <w:r w:rsidRPr="00EB419C">
        <w:t>konveksi</w:t>
      </w:r>
      <w:proofErr w:type="spellEnd"/>
      <w:r w:rsidRPr="00EB419C">
        <w:t xml:space="preserve"> </w:t>
      </w:r>
      <w:proofErr w:type="spellStart"/>
      <w:r w:rsidRPr="00EB419C">
        <w:t>ke</w:t>
      </w:r>
      <w:proofErr w:type="spellEnd"/>
      <w:r w:rsidRPr="00EB419C">
        <w:t xml:space="preserve"> </w:t>
      </w:r>
      <w:proofErr w:type="spellStart"/>
      <w:r w:rsidRPr="00EB419C">
        <w:t>lingkungan</w:t>
      </w:r>
      <w:proofErr w:type="spellEnd"/>
      <w:r w:rsidRPr="00EB419C">
        <w:t xml:space="preserve"> </w:t>
      </w:r>
      <w:proofErr w:type="spellStart"/>
      <w:r w:rsidRPr="00EB419C">
        <w:t>adalah</w:t>
      </w:r>
      <w:proofErr w:type="spellEnd"/>
      <w:r w:rsidRPr="00EB419C">
        <w:t xml:space="preserve"> </w:t>
      </w:r>
      <w:proofErr w:type="spellStart"/>
      <w:r w:rsidRPr="00EB419C">
        <w:t>s</w:t>
      </w:r>
      <w:r>
        <w:t>ebagai</w:t>
      </w:r>
      <w:proofErr w:type="spellEnd"/>
      <w:r>
        <w:t xml:space="preserve"> </w:t>
      </w:r>
      <w:proofErr w:type="spellStart"/>
      <w:r>
        <w:t>berikut</w:t>
      </w:r>
      <w:proofErr w:type="spellEnd"/>
      <w:r>
        <w:t>:</w:t>
      </w:r>
    </w:p>
    <w:p w14:paraId="56036B48" w14:textId="77777777" w:rsidR="00134781" w:rsidRDefault="00134781" w:rsidP="00FE12CD">
      <w:pPr>
        <w:pStyle w:val="TabelBab6"/>
      </w:pPr>
      <w:bookmarkStart w:id="631" w:name="_Toc59545382"/>
      <w:bookmarkStart w:id="632" w:name="_Toc73967852"/>
      <w:r>
        <w:rPr>
          <w:lang w:val="en-US"/>
        </w:rPr>
        <w:t xml:space="preserve">Hasil </w:t>
      </w:r>
      <w:proofErr w:type="spellStart"/>
      <w:r>
        <w:rPr>
          <w:lang w:val="en-US"/>
        </w:rPr>
        <w:t>Perhitungan</w:t>
      </w:r>
      <w:proofErr w:type="spellEnd"/>
      <w:r>
        <w:rPr>
          <w:lang w:val="en-US"/>
        </w:rPr>
        <w:t xml:space="preserve"> </w:t>
      </w:r>
      <w:proofErr w:type="spellStart"/>
      <w:r>
        <w:rPr>
          <w:lang w:val="en-US"/>
        </w:rPr>
        <w:t>Konveksi</w:t>
      </w:r>
      <w:proofErr w:type="spellEnd"/>
      <w:r>
        <w:rPr>
          <w:lang w:val="en-US"/>
        </w:rPr>
        <w:t xml:space="preserve"> </w:t>
      </w:r>
      <w:proofErr w:type="spellStart"/>
      <w:r>
        <w:rPr>
          <w:lang w:val="en-US"/>
        </w:rPr>
        <w:t>Panas</w:t>
      </w:r>
      <w:bookmarkEnd w:id="631"/>
      <w:bookmarkEnd w:id="632"/>
      <w:proofErr w:type="spellEnd"/>
    </w:p>
    <w:tbl>
      <w:tblPr>
        <w:tblW w:w="5000" w:type="pct"/>
        <w:tblLook w:val="04A0" w:firstRow="1" w:lastRow="0" w:firstColumn="1" w:lastColumn="0" w:noHBand="0" w:noVBand="1"/>
      </w:tblPr>
      <w:tblGrid>
        <w:gridCol w:w="879"/>
        <w:gridCol w:w="1075"/>
        <w:gridCol w:w="563"/>
        <w:gridCol w:w="550"/>
        <w:gridCol w:w="550"/>
        <w:gridCol w:w="1484"/>
        <w:gridCol w:w="1075"/>
        <w:gridCol w:w="1076"/>
        <w:gridCol w:w="1751"/>
      </w:tblGrid>
      <w:tr w:rsidR="00134781" w:rsidRPr="00A228B1" w14:paraId="3E495F7D" w14:textId="77777777" w:rsidTr="00433A63">
        <w:trPr>
          <w:trHeight w:val="402"/>
        </w:trPr>
        <w:tc>
          <w:tcPr>
            <w:tcW w:w="5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379008" w14:textId="77777777" w:rsidR="00134781" w:rsidRPr="00A228B1" w:rsidRDefault="00134781" w:rsidP="00FE12CD">
            <w:pPr>
              <w:spacing w:after="0" w:line="240" w:lineRule="auto"/>
              <w:jc w:val="center"/>
              <w:rPr>
                <w:rFonts w:ascii="Arial" w:hAnsi="Arial" w:cs="Arial"/>
                <w:b/>
                <w:color w:val="000000"/>
                <w:sz w:val="20"/>
                <w:szCs w:val="20"/>
                <w:lang w:eastAsia="id-ID"/>
              </w:rPr>
            </w:pPr>
            <w:r w:rsidRPr="00A228B1">
              <w:rPr>
                <w:rFonts w:ascii="Arial" w:hAnsi="Arial" w:cs="Arial"/>
                <w:b/>
                <w:color w:val="000000"/>
                <w:sz w:val="20"/>
                <w:szCs w:val="20"/>
                <w:lang w:eastAsia="id-ID"/>
              </w:rPr>
              <w:t>Notasi</w:t>
            </w:r>
          </w:p>
        </w:tc>
        <w:tc>
          <w:tcPr>
            <w:tcW w:w="622" w:type="pct"/>
            <w:tcBorders>
              <w:top w:val="single" w:sz="4" w:space="0" w:color="auto"/>
              <w:left w:val="nil"/>
              <w:bottom w:val="single" w:sz="4" w:space="0" w:color="auto"/>
              <w:right w:val="single" w:sz="4" w:space="0" w:color="auto"/>
            </w:tcBorders>
            <w:shd w:val="clear" w:color="auto" w:fill="auto"/>
            <w:vAlign w:val="center"/>
            <w:hideMark/>
          </w:tcPr>
          <w:p w14:paraId="5A9D6BCE" w14:textId="77777777" w:rsidR="00134781" w:rsidRPr="00A228B1" w:rsidRDefault="00134781" w:rsidP="00FE12CD">
            <w:pPr>
              <w:spacing w:after="0" w:line="240" w:lineRule="auto"/>
              <w:jc w:val="center"/>
              <w:rPr>
                <w:rFonts w:ascii="Arial" w:hAnsi="Arial" w:cs="Arial"/>
                <w:b/>
                <w:color w:val="000000"/>
                <w:sz w:val="20"/>
                <w:szCs w:val="20"/>
                <w:lang w:eastAsia="id-ID"/>
              </w:rPr>
            </w:pPr>
            <w:r w:rsidRPr="00A228B1">
              <w:rPr>
                <w:rFonts w:ascii="Arial" w:hAnsi="Arial" w:cs="Arial"/>
                <w:b/>
                <w:color w:val="000000"/>
                <w:sz w:val="20"/>
                <w:szCs w:val="20"/>
                <w:lang w:eastAsia="id-ID"/>
              </w:rPr>
              <w:t>A</w:t>
            </w:r>
          </w:p>
        </w:tc>
        <w:tc>
          <w:tcPr>
            <w:tcW w:w="320" w:type="pct"/>
            <w:tcBorders>
              <w:top w:val="single" w:sz="4" w:space="0" w:color="auto"/>
              <w:left w:val="nil"/>
              <w:bottom w:val="single" w:sz="4" w:space="0" w:color="auto"/>
              <w:right w:val="nil"/>
            </w:tcBorders>
            <w:shd w:val="clear" w:color="auto" w:fill="auto"/>
            <w:vAlign w:val="center"/>
            <w:hideMark/>
          </w:tcPr>
          <w:p w14:paraId="643DA310" w14:textId="77777777" w:rsidR="00134781" w:rsidRPr="00A228B1" w:rsidRDefault="00134781" w:rsidP="00FE12CD">
            <w:pPr>
              <w:spacing w:after="0" w:line="240" w:lineRule="auto"/>
              <w:jc w:val="center"/>
              <w:rPr>
                <w:rFonts w:ascii="Arial" w:hAnsi="Arial" w:cs="Arial"/>
                <w:b/>
                <w:color w:val="000000"/>
                <w:sz w:val="20"/>
                <w:szCs w:val="20"/>
                <w:lang w:eastAsia="id-ID"/>
              </w:rPr>
            </w:pPr>
            <w:r w:rsidRPr="00A228B1">
              <w:rPr>
                <w:rFonts w:ascii="Arial" w:hAnsi="Arial" w:cs="Arial"/>
                <w:b/>
                <w:color w:val="000000"/>
                <w:sz w:val="20"/>
                <w:szCs w:val="20"/>
                <w:lang w:eastAsia="id-ID"/>
              </w:rPr>
              <w:t>T</w:t>
            </w:r>
            <w:r w:rsidRPr="00A228B1">
              <w:rPr>
                <w:rFonts w:ascii="Arial" w:hAnsi="Arial" w:cs="Arial"/>
                <w:b/>
                <w:color w:val="000000"/>
                <w:sz w:val="20"/>
                <w:szCs w:val="20"/>
                <w:vertAlign w:val="subscript"/>
                <w:lang w:eastAsia="id-ID"/>
              </w:rPr>
              <w:t>env</w:t>
            </w:r>
          </w:p>
        </w:tc>
        <w:tc>
          <w:tcPr>
            <w:tcW w:w="324" w:type="pct"/>
            <w:tcBorders>
              <w:top w:val="single" w:sz="4" w:space="0" w:color="auto"/>
              <w:left w:val="single" w:sz="4" w:space="0" w:color="auto"/>
              <w:bottom w:val="single" w:sz="4" w:space="0" w:color="auto"/>
              <w:right w:val="nil"/>
            </w:tcBorders>
            <w:shd w:val="clear" w:color="auto" w:fill="auto"/>
            <w:vAlign w:val="center"/>
            <w:hideMark/>
          </w:tcPr>
          <w:p w14:paraId="2BA585DD" w14:textId="77777777" w:rsidR="00134781" w:rsidRPr="00A228B1" w:rsidRDefault="00134781" w:rsidP="00FE12CD">
            <w:pPr>
              <w:spacing w:after="0" w:line="240" w:lineRule="auto"/>
              <w:jc w:val="center"/>
              <w:rPr>
                <w:rFonts w:ascii="Arial" w:hAnsi="Arial" w:cs="Arial"/>
                <w:b/>
                <w:color w:val="000000"/>
                <w:sz w:val="20"/>
                <w:szCs w:val="20"/>
                <w:lang w:eastAsia="id-ID"/>
              </w:rPr>
            </w:pPr>
            <w:r w:rsidRPr="00A228B1">
              <w:rPr>
                <w:rFonts w:ascii="Arial" w:hAnsi="Arial" w:cs="Arial"/>
                <w:b/>
                <w:color w:val="000000"/>
                <w:sz w:val="20"/>
                <w:szCs w:val="20"/>
                <w:lang w:eastAsia="id-ID"/>
              </w:rPr>
              <w:t>T</w:t>
            </w:r>
          </w:p>
        </w:tc>
        <w:tc>
          <w:tcPr>
            <w:tcW w:w="32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80D3C17" w14:textId="77777777" w:rsidR="00134781" w:rsidRPr="00A228B1" w:rsidRDefault="00134781" w:rsidP="00FE12CD">
            <w:pPr>
              <w:spacing w:after="0" w:line="240" w:lineRule="auto"/>
              <w:jc w:val="center"/>
              <w:rPr>
                <w:rFonts w:ascii="Arial" w:hAnsi="Arial" w:cs="Arial"/>
                <w:b/>
                <w:color w:val="000000"/>
                <w:sz w:val="20"/>
                <w:szCs w:val="20"/>
                <w:lang w:eastAsia="id-ID"/>
              </w:rPr>
            </w:pPr>
            <w:r w:rsidRPr="00A228B1">
              <w:rPr>
                <w:rFonts w:ascii="Arial" w:hAnsi="Arial" w:cs="Arial"/>
                <w:b/>
                <w:color w:val="000000"/>
                <w:sz w:val="20"/>
                <w:szCs w:val="20"/>
                <w:lang w:eastAsia="id-ID"/>
              </w:rPr>
              <w:t>ΔT</w:t>
            </w:r>
          </w:p>
        </w:tc>
        <w:tc>
          <w:tcPr>
            <w:tcW w:w="880" w:type="pct"/>
            <w:tcBorders>
              <w:top w:val="single" w:sz="4" w:space="0" w:color="auto"/>
              <w:left w:val="nil"/>
              <w:bottom w:val="single" w:sz="4" w:space="0" w:color="auto"/>
              <w:right w:val="single" w:sz="4" w:space="0" w:color="auto"/>
            </w:tcBorders>
            <w:shd w:val="clear" w:color="auto" w:fill="auto"/>
            <w:vAlign w:val="center"/>
            <w:hideMark/>
          </w:tcPr>
          <w:p w14:paraId="7EC6F8CC" w14:textId="77777777" w:rsidR="00134781" w:rsidRPr="00A228B1" w:rsidRDefault="00134781" w:rsidP="00FE12CD">
            <w:pPr>
              <w:spacing w:after="0" w:line="240" w:lineRule="auto"/>
              <w:jc w:val="center"/>
              <w:rPr>
                <w:rFonts w:ascii="Arial" w:hAnsi="Arial" w:cs="Arial"/>
                <w:b/>
                <w:color w:val="000000"/>
                <w:sz w:val="20"/>
                <w:szCs w:val="20"/>
                <w:lang w:eastAsia="id-ID"/>
              </w:rPr>
            </w:pPr>
            <w:r w:rsidRPr="00A228B1">
              <w:rPr>
                <w:rFonts w:ascii="Arial" w:hAnsi="Arial" w:cs="Arial"/>
                <w:b/>
                <w:color w:val="000000"/>
                <w:sz w:val="20"/>
                <w:szCs w:val="20"/>
                <w:lang w:eastAsia="id-ID"/>
              </w:rPr>
              <w:t>h</w:t>
            </w:r>
          </w:p>
        </w:tc>
        <w:tc>
          <w:tcPr>
            <w:tcW w:w="1244" w:type="pct"/>
            <w:gridSpan w:val="2"/>
            <w:tcBorders>
              <w:top w:val="single" w:sz="4" w:space="0" w:color="auto"/>
              <w:left w:val="nil"/>
              <w:bottom w:val="single" w:sz="4" w:space="0" w:color="auto"/>
              <w:right w:val="single" w:sz="4" w:space="0" w:color="000000"/>
            </w:tcBorders>
            <w:shd w:val="clear" w:color="auto" w:fill="auto"/>
            <w:vAlign w:val="center"/>
            <w:hideMark/>
          </w:tcPr>
          <w:p w14:paraId="32439E06" w14:textId="77777777" w:rsidR="00134781" w:rsidRPr="00A228B1" w:rsidRDefault="00134781" w:rsidP="00FE12CD">
            <w:pPr>
              <w:spacing w:after="0" w:line="240" w:lineRule="auto"/>
              <w:jc w:val="center"/>
              <w:rPr>
                <w:rFonts w:ascii="Arial" w:hAnsi="Arial" w:cs="Arial"/>
                <w:b/>
                <w:color w:val="000000"/>
                <w:sz w:val="20"/>
                <w:szCs w:val="20"/>
                <w:lang w:eastAsia="id-ID"/>
              </w:rPr>
            </w:pPr>
            <w:r w:rsidRPr="00A228B1">
              <w:rPr>
                <w:rFonts w:ascii="Arial" w:hAnsi="Arial" w:cs="Arial"/>
                <w:b/>
                <w:color w:val="000000"/>
                <w:sz w:val="20"/>
                <w:szCs w:val="20"/>
                <w:lang w:eastAsia="id-ID"/>
              </w:rPr>
              <w:t>H</w:t>
            </w:r>
          </w:p>
        </w:tc>
        <w:tc>
          <w:tcPr>
            <w:tcW w:w="774" w:type="pct"/>
            <w:tcBorders>
              <w:top w:val="single" w:sz="4" w:space="0" w:color="auto"/>
              <w:left w:val="nil"/>
              <w:bottom w:val="single" w:sz="4" w:space="0" w:color="auto"/>
              <w:right w:val="single" w:sz="4" w:space="0" w:color="auto"/>
            </w:tcBorders>
            <w:shd w:val="clear" w:color="auto" w:fill="auto"/>
            <w:noWrap/>
            <w:vAlign w:val="center"/>
            <w:hideMark/>
          </w:tcPr>
          <w:p w14:paraId="67122604" w14:textId="77777777" w:rsidR="00134781" w:rsidRPr="00A228B1" w:rsidRDefault="00134781" w:rsidP="00FE12CD">
            <w:pPr>
              <w:spacing w:after="0" w:line="240" w:lineRule="auto"/>
              <w:jc w:val="center"/>
              <w:rPr>
                <w:rFonts w:ascii="Arial" w:hAnsi="Arial" w:cs="Arial"/>
                <w:b/>
                <w:color w:val="000000"/>
                <w:sz w:val="20"/>
                <w:szCs w:val="20"/>
                <w:lang w:eastAsia="id-ID"/>
              </w:rPr>
            </w:pPr>
            <w:r w:rsidRPr="00A228B1">
              <w:rPr>
                <w:rFonts w:ascii="Arial" w:hAnsi="Arial" w:cs="Arial"/>
                <w:b/>
                <w:color w:val="000000"/>
                <w:sz w:val="20"/>
                <w:szCs w:val="20"/>
                <w:lang w:eastAsia="id-ID"/>
              </w:rPr>
              <w:t xml:space="preserve">Panas Konveksi </w:t>
            </w:r>
          </w:p>
        </w:tc>
      </w:tr>
      <w:tr w:rsidR="00134781" w:rsidRPr="00A228B1" w14:paraId="09066114" w14:textId="77777777" w:rsidTr="00433A63">
        <w:trPr>
          <w:trHeight w:val="402"/>
        </w:trPr>
        <w:tc>
          <w:tcPr>
            <w:tcW w:w="513" w:type="pct"/>
            <w:tcBorders>
              <w:top w:val="nil"/>
              <w:left w:val="single" w:sz="4" w:space="0" w:color="auto"/>
              <w:bottom w:val="single" w:sz="4" w:space="0" w:color="auto"/>
              <w:right w:val="single" w:sz="4" w:space="0" w:color="auto"/>
            </w:tcBorders>
            <w:shd w:val="clear" w:color="auto" w:fill="auto"/>
            <w:noWrap/>
            <w:vAlign w:val="center"/>
            <w:hideMark/>
          </w:tcPr>
          <w:p w14:paraId="1FE117CD" w14:textId="77777777" w:rsidR="00134781" w:rsidRPr="00A228B1" w:rsidRDefault="00134781" w:rsidP="00FE12CD">
            <w:pPr>
              <w:spacing w:after="0" w:line="240" w:lineRule="auto"/>
              <w:jc w:val="center"/>
              <w:rPr>
                <w:rFonts w:ascii="Arial" w:hAnsi="Arial" w:cs="Arial"/>
                <w:color w:val="000000"/>
                <w:sz w:val="20"/>
                <w:szCs w:val="20"/>
                <w:lang w:eastAsia="id-ID"/>
              </w:rPr>
            </w:pPr>
            <w:r w:rsidRPr="00A228B1">
              <w:rPr>
                <w:rFonts w:ascii="Arial" w:hAnsi="Arial" w:cs="Arial"/>
                <w:color w:val="000000"/>
                <w:sz w:val="20"/>
                <w:szCs w:val="20"/>
                <w:lang w:eastAsia="id-ID"/>
              </w:rPr>
              <w:t>Satuan</w:t>
            </w:r>
          </w:p>
        </w:tc>
        <w:tc>
          <w:tcPr>
            <w:tcW w:w="622" w:type="pct"/>
            <w:tcBorders>
              <w:top w:val="nil"/>
              <w:left w:val="nil"/>
              <w:bottom w:val="single" w:sz="4" w:space="0" w:color="auto"/>
              <w:right w:val="single" w:sz="4" w:space="0" w:color="auto"/>
            </w:tcBorders>
            <w:shd w:val="clear" w:color="auto" w:fill="auto"/>
            <w:vAlign w:val="center"/>
            <w:hideMark/>
          </w:tcPr>
          <w:p w14:paraId="195AE1B3" w14:textId="77777777" w:rsidR="00134781" w:rsidRPr="00A228B1" w:rsidRDefault="00134781" w:rsidP="00FE12CD">
            <w:pPr>
              <w:spacing w:after="0" w:line="240" w:lineRule="auto"/>
              <w:jc w:val="center"/>
              <w:rPr>
                <w:rFonts w:ascii="Arial" w:hAnsi="Arial" w:cs="Arial"/>
                <w:color w:val="000000"/>
                <w:sz w:val="20"/>
                <w:szCs w:val="20"/>
                <w:lang w:eastAsia="id-ID"/>
              </w:rPr>
            </w:pPr>
            <w:r w:rsidRPr="00A228B1">
              <w:rPr>
                <w:rFonts w:ascii="Arial" w:hAnsi="Arial" w:cs="Arial"/>
                <w:color w:val="000000"/>
                <w:sz w:val="20"/>
                <w:szCs w:val="20"/>
                <w:lang w:eastAsia="id-ID"/>
              </w:rPr>
              <w:t>cm</w:t>
            </w:r>
            <w:r w:rsidRPr="00A228B1">
              <w:rPr>
                <w:rFonts w:ascii="Arial" w:hAnsi="Arial" w:cs="Arial"/>
                <w:color w:val="000000"/>
                <w:sz w:val="20"/>
                <w:szCs w:val="20"/>
                <w:vertAlign w:val="superscript"/>
                <w:lang w:eastAsia="id-ID"/>
              </w:rPr>
              <w:t>2</w:t>
            </w:r>
          </w:p>
        </w:tc>
        <w:tc>
          <w:tcPr>
            <w:tcW w:w="320" w:type="pct"/>
            <w:tcBorders>
              <w:top w:val="nil"/>
              <w:left w:val="nil"/>
              <w:bottom w:val="single" w:sz="4" w:space="0" w:color="auto"/>
              <w:right w:val="single" w:sz="4" w:space="0" w:color="auto"/>
            </w:tcBorders>
            <w:shd w:val="clear" w:color="auto" w:fill="auto"/>
            <w:vAlign w:val="center"/>
            <w:hideMark/>
          </w:tcPr>
          <w:p w14:paraId="4E915BC7" w14:textId="77777777" w:rsidR="00134781" w:rsidRPr="00A228B1" w:rsidRDefault="00FE12CD" w:rsidP="00FE12CD">
            <w:pPr>
              <w:spacing w:after="0" w:line="240" w:lineRule="auto"/>
              <w:jc w:val="center"/>
              <w:rPr>
                <w:rFonts w:ascii="Arial" w:hAnsi="Arial" w:cs="Arial"/>
                <w:color w:val="000000"/>
                <w:sz w:val="20"/>
                <w:szCs w:val="20"/>
                <w:lang w:eastAsia="id-ID"/>
              </w:rPr>
            </w:pPr>
            <w:r w:rsidRPr="00FE12CD">
              <w:rPr>
                <w:rFonts w:ascii="Arial" w:hAnsi="Arial" w:cs="Arial"/>
                <w:color w:val="000000"/>
                <w:sz w:val="20"/>
                <w:szCs w:val="20"/>
                <w:vertAlign w:val="superscript"/>
                <w:lang w:val="en-US" w:eastAsia="id-ID"/>
              </w:rPr>
              <w:t>o</w:t>
            </w:r>
            <w:r w:rsidR="00134781" w:rsidRPr="00A228B1">
              <w:rPr>
                <w:rFonts w:ascii="Arial" w:hAnsi="Arial" w:cs="Arial"/>
                <w:color w:val="000000"/>
                <w:sz w:val="20"/>
                <w:szCs w:val="20"/>
                <w:lang w:eastAsia="id-ID"/>
              </w:rPr>
              <w:t>C</w:t>
            </w:r>
          </w:p>
        </w:tc>
        <w:tc>
          <w:tcPr>
            <w:tcW w:w="324" w:type="pct"/>
            <w:tcBorders>
              <w:top w:val="nil"/>
              <w:left w:val="nil"/>
              <w:bottom w:val="single" w:sz="4" w:space="0" w:color="auto"/>
              <w:right w:val="single" w:sz="4" w:space="0" w:color="auto"/>
            </w:tcBorders>
            <w:shd w:val="clear" w:color="auto" w:fill="auto"/>
            <w:vAlign w:val="center"/>
            <w:hideMark/>
          </w:tcPr>
          <w:p w14:paraId="397AD3A2" w14:textId="77777777" w:rsidR="00134781" w:rsidRPr="00A228B1" w:rsidRDefault="00FE12CD" w:rsidP="00FE12CD">
            <w:pPr>
              <w:spacing w:after="0" w:line="240" w:lineRule="auto"/>
              <w:jc w:val="center"/>
              <w:rPr>
                <w:rFonts w:ascii="Arial" w:hAnsi="Arial" w:cs="Arial"/>
                <w:color w:val="000000"/>
                <w:sz w:val="20"/>
                <w:szCs w:val="20"/>
                <w:lang w:eastAsia="id-ID"/>
              </w:rPr>
            </w:pPr>
            <w:r>
              <w:rPr>
                <w:rFonts w:ascii="Arial" w:hAnsi="Arial" w:cs="Arial"/>
                <w:color w:val="000000"/>
                <w:sz w:val="20"/>
                <w:szCs w:val="20"/>
                <w:vertAlign w:val="superscript"/>
                <w:lang w:val="en-US" w:eastAsia="id-ID"/>
              </w:rPr>
              <w:t>o</w:t>
            </w:r>
            <w:r w:rsidR="00134781" w:rsidRPr="00A228B1">
              <w:rPr>
                <w:rFonts w:ascii="Arial" w:hAnsi="Arial" w:cs="Arial"/>
                <w:color w:val="000000"/>
                <w:sz w:val="20"/>
                <w:szCs w:val="20"/>
                <w:lang w:eastAsia="id-ID"/>
              </w:rPr>
              <w:t>C</w:t>
            </w:r>
          </w:p>
        </w:tc>
        <w:tc>
          <w:tcPr>
            <w:tcW w:w="324" w:type="pct"/>
            <w:tcBorders>
              <w:top w:val="nil"/>
              <w:left w:val="nil"/>
              <w:bottom w:val="single" w:sz="4" w:space="0" w:color="auto"/>
              <w:right w:val="single" w:sz="4" w:space="0" w:color="auto"/>
            </w:tcBorders>
            <w:shd w:val="clear" w:color="auto" w:fill="auto"/>
            <w:vAlign w:val="center"/>
            <w:hideMark/>
          </w:tcPr>
          <w:p w14:paraId="3815CEBC" w14:textId="77777777" w:rsidR="00134781" w:rsidRPr="00A228B1" w:rsidRDefault="00FE12CD" w:rsidP="00FE12CD">
            <w:pPr>
              <w:spacing w:after="0" w:line="240" w:lineRule="auto"/>
              <w:jc w:val="center"/>
              <w:rPr>
                <w:rFonts w:ascii="Arial" w:hAnsi="Arial" w:cs="Arial"/>
                <w:color w:val="000000"/>
                <w:sz w:val="20"/>
                <w:szCs w:val="20"/>
                <w:lang w:eastAsia="id-ID"/>
              </w:rPr>
            </w:pPr>
            <w:r>
              <w:rPr>
                <w:rFonts w:ascii="Arial" w:hAnsi="Arial" w:cs="Arial"/>
                <w:color w:val="000000"/>
                <w:sz w:val="20"/>
                <w:szCs w:val="20"/>
                <w:vertAlign w:val="superscript"/>
                <w:lang w:val="en-US" w:eastAsia="id-ID"/>
              </w:rPr>
              <w:t>o</w:t>
            </w:r>
            <w:r w:rsidR="00134781" w:rsidRPr="00A228B1">
              <w:rPr>
                <w:rFonts w:ascii="Arial" w:hAnsi="Arial" w:cs="Arial"/>
                <w:color w:val="000000"/>
                <w:sz w:val="20"/>
                <w:szCs w:val="20"/>
                <w:lang w:eastAsia="id-ID"/>
              </w:rPr>
              <w:t>C</w:t>
            </w:r>
          </w:p>
        </w:tc>
        <w:tc>
          <w:tcPr>
            <w:tcW w:w="880" w:type="pct"/>
            <w:tcBorders>
              <w:top w:val="nil"/>
              <w:left w:val="nil"/>
              <w:bottom w:val="single" w:sz="4" w:space="0" w:color="auto"/>
              <w:right w:val="single" w:sz="4" w:space="0" w:color="auto"/>
            </w:tcBorders>
            <w:shd w:val="clear" w:color="auto" w:fill="auto"/>
            <w:vAlign w:val="center"/>
            <w:hideMark/>
          </w:tcPr>
          <w:p w14:paraId="37A8D6D1" w14:textId="77777777" w:rsidR="00134781" w:rsidRPr="00A228B1" w:rsidRDefault="00134781" w:rsidP="00FE12CD">
            <w:pPr>
              <w:spacing w:after="0" w:line="240" w:lineRule="auto"/>
              <w:jc w:val="center"/>
              <w:rPr>
                <w:rFonts w:ascii="Arial" w:hAnsi="Arial" w:cs="Arial"/>
                <w:color w:val="000000"/>
                <w:sz w:val="20"/>
                <w:szCs w:val="20"/>
                <w:lang w:eastAsia="id-ID"/>
              </w:rPr>
            </w:pPr>
            <w:r w:rsidRPr="00A228B1">
              <w:rPr>
                <w:rFonts w:ascii="Arial" w:hAnsi="Arial" w:cs="Arial"/>
                <w:color w:val="000000"/>
                <w:sz w:val="20"/>
                <w:szCs w:val="20"/>
                <w:lang w:eastAsia="id-ID"/>
              </w:rPr>
              <w:t>kal/(s.cm</w:t>
            </w:r>
            <w:r w:rsidRPr="00A228B1">
              <w:rPr>
                <w:rFonts w:ascii="Arial" w:hAnsi="Arial" w:cs="Arial"/>
                <w:color w:val="000000"/>
                <w:sz w:val="20"/>
                <w:szCs w:val="20"/>
                <w:vertAlign w:val="superscript"/>
                <w:lang w:eastAsia="id-ID"/>
              </w:rPr>
              <w:t>2</w:t>
            </w:r>
            <w:r w:rsidRPr="00A228B1">
              <w:rPr>
                <w:rFonts w:ascii="Arial" w:hAnsi="Arial" w:cs="Arial"/>
                <w:color w:val="000000"/>
                <w:sz w:val="20"/>
                <w:szCs w:val="20"/>
                <w:lang w:eastAsia="id-ID"/>
              </w:rPr>
              <w:t>.</w:t>
            </w:r>
            <w:r w:rsidR="00FE12CD">
              <w:rPr>
                <w:rFonts w:ascii="Arial" w:hAnsi="Arial" w:cs="Arial"/>
                <w:color w:val="000000"/>
                <w:sz w:val="20"/>
                <w:szCs w:val="20"/>
                <w:vertAlign w:val="superscript"/>
                <w:lang w:val="en-US" w:eastAsia="id-ID"/>
              </w:rPr>
              <w:t>o</w:t>
            </w:r>
            <w:r w:rsidRPr="00A228B1">
              <w:rPr>
                <w:rFonts w:ascii="Arial" w:hAnsi="Arial" w:cs="Arial"/>
                <w:color w:val="000000"/>
                <w:sz w:val="20"/>
                <w:szCs w:val="20"/>
                <w:lang w:eastAsia="id-ID"/>
              </w:rPr>
              <w:t>C)</w:t>
            </w:r>
          </w:p>
        </w:tc>
        <w:tc>
          <w:tcPr>
            <w:tcW w:w="622" w:type="pct"/>
            <w:tcBorders>
              <w:top w:val="nil"/>
              <w:left w:val="nil"/>
              <w:bottom w:val="single" w:sz="4" w:space="0" w:color="auto"/>
              <w:right w:val="single" w:sz="4" w:space="0" w:color="auto"/>
            </w:tcBorders>
            <w:shd w:val="clear" w:color="auto" w:fill="auto"/>
            <w:vAlign w:val="center"/>
            <w:hideMark/>
          </w:tcPr>
          <w:p w14:paraId="6345E591" w14:textId="77777777" w:rsidR="00134781" w:rsidRPr="00A228B1" w:rsidRDefault="00134781" w:rsidP="00FE12CD">
            <w:pPr>
              <w:spacing w:after="0" w:line="240" w:lineRule="auto"/>
              <w:jc w:val="center"/>
              <w:rPr>
                <w:rFonts w:ascii="Arial" w:hAnsi="Arial" w:cs="Arial"/>
                <w:color w:val="000000"/>
                <w:sz w:val="20"/>
                <w:szCs w:val="20"/>
                <w:lang w:eastAsia="id-ID"/>
              </w:rPr>
            </w:pPr>
            <w:r w:rsidRPr="00A228B1">
              <w:rPr>
                <w:rFonts w:ascii="Arial" w:hAnsi="Arial" w:cs="Arial"/>
                <w:color w:val="000000"/>
                <w:sz w:val="20"/>
                <w:szCs w:val="20"/>
                <w:lang w:eastAsia="id-ID"/>
              </w:rPr>
              <w:t>kal/s</w:t>
            </w:r>
          </w:p>
        </w:tc>
        <w:tc>
          <w:tcPr>
            <w:tcW w:w="622" w:type="pct"/>
            <w:tcBorders>
              <w:top w:val="nil"/>
              <w:left w:val="nil"/>
              <w:bottom w:val="single" w:sz="4" w:space="0" w:color="auto"/>
              <w:right w:val="single" w:sz="4" w:space="0" w:color="auto"/>
            </w:tcBorders>
            <w:shd w:val="clear" w:color="auto" w:fill="auto"/>
            <w:noWrap/>
            <w:vAlign w:val="center"/>
            <w:hideMark/>
          </w:tcPr>
          <w:p w14:paraId="0B84DD1F" w14:textId="77777777" w:rsidR="00134781" w:rsidRPr="00A228B1" w:rsidRDefault="00134781" w:rsidP="00FE12CD">
            <w:pPr>
              <w:spacing w:after="0" w:line="240" w:lineRule="auto"/>
              <w:jc w:val="center"/>
              <w:rPr>
                <w:rFonts w:ascii="Arial" w:hAnsi="Arial" w:cs="Arial"/>
                <w:color w:val="000000"/>
                <w:sz w:val="20"/>
                <w:szCs w:val="20"/>
                <w:lang w:eastAsia="id-ID"/>
              </w:rPr>
            </w:pPr>
            <w:r w:rsidRPr="00A228B1">
              <w:rPr>
                <w:rFonts w:ascii="Arial" w:hAnsi="Arial" w:cs="Arial"/>
                <w:color w:val="000000"/>
                <w:sz w:val="20"/>
                <w:szCs w:val="20"/>
                <w:lang w:eastAsia="id-ID"/>
              </w:rPr>
              <w:t>Watt</w:t>
            </w:r>
          </w:p>
        </w:tc>
        <w:tc>
          <w:tcPr>
            <w:tcW w:w="774" w:type="pct"/>
            <w:tcBorders>
              <w:top w:val="nil"/>
              <w:left w:val="nil"/>
              <w:bottom w:val="single" w:sz="4" w:space="0" w:color="auto"/>
              <w:right w:val="single" w:sz="4" w:space="0" w:color="auto"/>
            </w:tcBorders>
            <w:shd w:val="clear" w:color="auto" w:fill="auto"/>
            <w:noWrap/>
            <w:vAlign w:val="center"/>
            <w:hideMark/>
          </w:tcPr>
          <w:p w14:paraId="0323A1E4" w14:textId="77777777" w:rsidR="00134781" w:rsidRPr="00A228B1" w:rsidRDefault="00134781" w:rsidP="00FE12CD">
            <w:pPr>
              <w:spacing w:after="0" w:line="240" w:lineRule="auto"/>
              <w:jc w:val="center"/>
              <w:rPr>
                <w:rFonts w:ascii="Arial" w:hAnsi="Arial" w:cs="Arial"/>
                <w:color w:val="000000"/>
                <w:sz w:val="20"/>
                <w:szCs w:val="20"/>
                <w:lang w:eastAsia="id-ID"/>
              </w:rPr>
            </w:pPr>
            <w:r w:rsidRPr="00A228B1">
              <w:rPr>
                <w:rFonts w:ascii="Arial" w:hAnsi="Arial" w:cs="Arial"/>
                <w:color w:val="000000"/>
                <w:sz w:val="20"/>
                <w:szCs w:val="20"/>
                <w:lang w:eastAsia="id-ID"/>
              </w:rPr>
              <w:t>Watt/m</w:t>
            </w:r>
            <w:r w:rsidRPr="00A228B1">
              <w:rPr>
                <w:rFonts w:ascii="Arial" w:hAnsi="Arial" w:cs="Arial"/>
                <w:color w:val="000000"/>
                <w:sz w:val="20"/>
                <w:szCs w:val="20"/>
                <w:vertAlign w:val="superscript"/>
                <w:lang w:eastAsia="id-ID"/>
              </w:rPr>
              <w:t>2</w:t>
            </w:r>
          </w:p>
        </w:tc>
      </w:tr>
      <w:tr w:rsidR="00134781" w:rsidRPr="00A228B1" w14:paraId="309909FD" w14:textId="77777777" w:rsidTr="00433A63">
        <w:trPr>
          <w:trHeight w:val="402"/>
        </w:trPr>
        <w:tc>
          <w:tcPr>
            <w:tcW w:w="513" w:type="pct"/>
            <w:tcBorders>
              <w:top w:val="nil"/>
              <w:left w:val="single" w:sz="4" w:space="0" w:color="auto"/>
              <w:bottom w:val="single" w:sz="4" w:space="0" w:color="auto"/>
              <w:right w:val="single" w:sz="4" w:space="0" w:color="auto"/>
            </w:tcBorders>
            <w:shd w:val="clear" w:color="auto" w:fill="auto"/>
            <w:noWrap/>
            <w:vAlign w:val="center"/>
            <w:hideMark/>
          </w:tcPr>
          <w:p w14:paraId="54C6E70D" w14:textId="77777777" w:rsidR="00134781" w:rsidRPr="00A228B1" w:rsidRDefault="00134781" w:rsidP="00FE12CD">
            <w:pPr>
              <w:spacing w:after="0" w:line="240" w:lineRule="auto"/>
              <w:jc w:val="center"/>
              <w:rPr>
                <w:rFonts w:ascii="Arial" w:hAnsi="Arial" w:cs="Arial"/>
                <w:color w:val="000000"/>
                <w:sz w:val="20"/>
                <w:szCs w:val="20"/>
                <w:lang w:eastAsia="id-ID"/>
              </w:rPr>
            </w:pPr>
            <w:r w:rsidRPr="00A228B1">
              <w:rPr>
                <w:rFonts w:ascii="Arial" w:hAnsi="Arial" w:cs="Arial"/>
                <w:color w:val="000000"/>
                <w:sz w:val="20"/>
                <w:szCs w:val="20"/>
                <w:lang w:eastAsia="id-ID"/>
              </w:rPr>
              <w:t>Nilai</w:t>
            </w:r>
          </w:p>
        </w:tc>
        <w:tc>
          <w:tcPr>
            <w:tcW w:w="622" w:type="pct"/>
            <w:tcBorders>
              <w:top w:val="nil"/>
              <w:left w:val="nil"/>
              <w:bottom w:val="single" w:sz="4" w:space="0" w:color="auto"/>
              <w:right w:val="single" w:sz="4" w:space="0" w:color="auto"/>
            </w:tcBorders>
            <w:shd w:val="clear" w:color="auto" w:fill="auto"/>
            <w:noWrap/>
            <w:vAlign w:val="center"/>
            <w:hideMark/>
          </w:tcPr>
          <w:p w14:paraId="6D9AC3B0" w14:textId="77777777" w:rsidR="00134781" w:rsidRPr="00A228B1" w:rsidRDefault="00134781" w:rsidP="00FE12CD">
            <w:pPr>
              <w:spacing w:after="0" w:line="240" w:lineRule="auto"/>
              <w:jc w:val="center"/>
              <w:rPr>
                <w:rFonts w:ascii="Arial" w:hAnsi="Arial" w:cs="Arial"/>
                <w:color w:val="000000"/>
                <w:sz w:val="20"/>
                <w:szCs w:val="20"/>
                <w:lang w:eastAsia="id-ID"/>
              </w:rPr>
            </w:pPr>
            <w:r w:rsidRPr="00A228B1">
              <w:rPr>
                <w:rFonts w:ascii="Arial" w:hAnsi="Arial" w:cs="Arial"/>
                <w:color w:val="000000"/>
                <w:sz w:val="20"/>
                <w:szCs w:val="20"/>
                <w:lang w:eastAsia="id-ID"/>
              </w:rPr>
              <w:t>6,4,E+05</w:t>
            </w:r>
          </w:p>
        </w:tc>
        <w:tc>
          <w:tcPr>
            <w:tcW w:w="320" w:type="pct"/>
            <w:tcBorders>
              <w:top w:val="nil"/>
              <w:left w:val="nil"/>
              <w:bottom w:val="single" w:sz="4" w:space="0" w:color="auto"/>
              <w:right w:val="single" w:sz="4" w:space="0" w:color="auto"/>
            </w:tcBorders>
            <w:shd w:val="clear" w:color="auto" w:fill="auto"/>
            <w:noWrap/>
            <w:vAlign w:val="center"/>
            <w:hideMark/>
          </w:tcPr>
          <w:p w14:paraId="65523005" w14:textId="77777777" w:rsidR="00134781" w:rsidRPr="00A228B1" w:rsidRDefault="00134781" w:rsidP="00FE12CD">
            <w:pPr>
              <w:spacing w:after="0" w:line="240" w:lineRule="auto"/>
              <w:jc w:val="center"/>
              <w:rPr>
                <w:rFonts w:ascii="Arial" w:hAnsi="Arial" w:cs="Arial"/>
                <w:color w:val="000000"/>
                <w:sz w:val="20"/>
                <w:szCs w:val="20"/>
                <w:lang w:eastAsia="id-ID"/>
              </w:rPr>
            </w:pPr>
            <w:r w:rsidRPr="00A228B1">
              <w:rPr>
                <w:rFonts w:ascii="Arial" w:hAnsi="Arial" w:cs="Arial"/>
                <w:color w:val="000000"/>
                <w:sz w:val="20"/>
                <w:szCs w:val="20"/>
                <w:lang w:eastAsia="id-ID"/>
              </w:rPr>
              <w:t>25</w:t>
            </w:r>
          </w:p>
        </w:tc>
        <w:tc>
          <w:tcPr>
            <w:tcW w:w="324" w:type="pct"/>
            <w:tcBorders>
              <w:top w:val="nil"/>
              <w:left w:val="nil"/>
              <w:bottom w:val="single" w:sz="4" w:space="0" w:color="auto"/>
              <w:right w:val="single" w:sz="4" w:space="0" w:color="auto"/>
            </w:tcBorders>
            <w:shd w:val="clear" w:color="auto" w:fill="auto"/>
            <w:noWrap/>
            <w:vAlign w:val="center"/>
            <w:hideMark/>
          </w:tcPr>
          <w:p w14:paraId="1D091E0A" w14:textId="77777777" w:rsidR="00134781" w:rsidRPr="00A228B1" w:rsidRDefault="00134781" w:rsidP="00FE12CD">
            <w:pPr>
              <w:spacing w:after="0" w:line="240" w:lineRule="auto"/>
              <w:jc w:val="center"/>
              <w:rPr>
                <w:rFonts w:ascii="Arial" w:hAnsi="Arial" w:cs="Arial"/>
                <w:color w:val="000000"/>
                <w:sz w:val="20"/>
                <w:szCs w:val="20"/>
                <w:lang w:eastAsia="id-ID"/>
              </w:rPr>
            </w:pPr>
            <w:r w:rsidRPr="00A228B1">
              <w:rPr>
                <w:rFonts w:ascii="Arial" w:hAnsi="Arial" w:cs="Arial"/>
                <w:color w:val="000000"/>
                <w:sz w:val="20"/>
                <w:szCs w:val="20"/>
                <w:lang w:eastAsia="id-ID"/>
              </w:rPr>
              <w:t>125</w:t>
            </w:r>
          </w:p>
        </w:tc>
        <w:tc>
          <w:tcPr>
            <w:tcW w:w="324" w:type="pct"/>
            <w:tcBorders>
              <w:top w:val="nil"/>
              <w:left w:val="nil"/>
              <w:bottom w:val="single" w:sz="4" w:space="0" w:color="auto"/>
              <w:right w:val="single" w:sz="4" w:space="0" w:color="auto"/>
            </w:tcBorders>
            <w:shd w:val="clear" w:color="auto" w:fill="auto"/>
            <w:noWrap/>
            <w:vAlign w:val="center"/>
            <w:hideMark/>
          </w:tcPr>
          <w:p w14:paraId="01D22088" w14:textId="77777777" w:rsidR="00134781" w:rsidRPr="00A228B1" w:rsidRDefault="00134781" w:rsidP="00FE12CD">
            <w:pPr>
              <w:spacing w:after="0" w:line="240" w:lineRule="auto"/>
              <w:jc w:val="center"/>
              <w:rPr>
                <w:rFonts w:ascii="Arial" w:hAnsi="Arial" w:cs="Arial"/>
                <w:color w:val="000000"/>
                <w:sz w:val="20"/>
                <w:szCs w:val="20"/>
                <w:lang w:eastAsia="id-ID"/>
              </w:rPr>
            </w:pPr>
            <w:r w:rsidRPr="00A228B1">
              <w:rPr>
                <w:rFonts w:ascii="Arial" w:hAnsi="Arial" w:cs="Arial"/>
                <w:color w:val="000000"/>
                <w:sz w:val="20"/>
                <w:szCs w:val="20"/>
                <w:lang w:eastAsia="id-ID"/>
              </w:rPr>
              <w:t>100</w:t>
            </w:r>
          </w:p>
        </w:tc>
        <w:tc>
          <w:tcPr>
            <w:tcW w:w="880" w:type="pct"/>
            <w:tcBorders>
              <w:top w:val="nil"/>
              <w:left w:val="nil"/>
              <w:bottom w:val="single" w:sz="4" w:space="0" w:color="auto"/>
              <w:right w:val="single" w:sz="4" w:space="0" w:color="auto"/>
            </w:tcBorders>
            <w:shd w:val="clear" w:color="auto" w:fill="auto"/>
            <w:noWrap/>
            <w:vAlign w:val="center"/>
            <w:hideMark/>
          </w:tcPr>
          <w:p w14:paraId="7536AC0A" w14:textId="77777777" w:rsidR="00134781" w:rsidRPr="00A228B1" w:rsidRDefault="00134781" w:rsidP="00FE12CD">
            <w:pPr>
              <w:spacing w:after="0" w:line="240" w:lineRule="auto"/>
              <w:jc w:val="center"/>
              <w:rPr>
                <w:rFonts w:ascii="Arial" w:hAnsi="Arial" w:cs="Arial"/>
                <w:color w:val="000000"/>
                <w:sz w:val="20"/>
                <w:szCs w:val="20"/>
                <w:lang w:eastAsia="id-ID"/>
              </w:rPr>
            </w:pPr>
            <w:r w:rsidRPr="00A228B1">
              <w:rPr>
                <w:rFonts w:ascii="Arial" w:hAnsi="Arial" w:cs="Arial"/>
                <w:color w:val="000000"/>
                <w:sz w:val="20"/>
                <w:szCs w:val="20"/>
                <w:lang w:eastAsia="id-ID"/>
              </w:rPr>
              <w:t>1,3,E-04</w:t>
            </w:r>
          </w:p>
        </w:tc>
        <w:tc>
          <w:tcPr>
            <w:tcW w:w="622" w:type="pct"/>
            <w:tcBorders>
              <w:top w:val="nil"/>
              <w:left w:val="nil"/>
              <w:bottom w:val="single" w:sz="4" w:space="0" w:color="auto"/>
              <w:right w:val="single" w:sz="4" w:space="0" w:color="auto"/>
            </w:tcBorders>
            <w:shd w:val="clear" w:color="auto" w:fill="auto"/>
            <w:noWrap/>
            <w:vAlign w:val="center"/>
            <w:hideMark/>
          </w:tcPr>
          <w:p w14:paraId="4D72E309" w14:textId="77777777" w:rsidR="00134781" w:rsidRPr="00A228B1" w:rsidRDefault="00134781" w:rsidP="00FE12CD">
            <w:pPr>
              <w:spacing w:after="0" w:line="240" w:lineRule="auto"/>
              <w:jc w:val="center"/>
              <w:rPr>
                <w:rFonts w:ascii="Arial" w:hAnsi="Arial" w:cs="Arial"/>
                <w:color w:val="000000"/>
                <w:sz w:val="20"/>
                <w:szCs w:val="20"/>
                <w:lang w:eastAsia="id-ID"/>
              </w:rPr>
            </w:pPr>
            <w:r w:rsidRPr="00A228B1">
              <w:rPr>
                <w:rFonts w:ascii="Arial" w:hAnsi="Arial" w:cs="Arial"/>
                <w:color w:val="000000"/>
                <w:sz w:val="20"/>
                <w:szCs w:val="20"/>
                <w:lang w:eastAsia="id-ID"/>
              </w:rPr>
              <w:t>8,6,E+03</w:t>
            </w:r>
          </w:p>
        </w:tc>
        <w:tc>
          <w:tcPr>
            <w:tcW w:w="622" w:type="pct"/>
            <w:tcBorders>
              <w:top w:val="nil"/>
              <w:left w:val="nil"/>
              <w:bottom w:val="single" w:sz="4" w:space="0" w:color="auto"/>
              <w:right w:val="single" w:sz="4" w:space="0" w:color="auto"/>
            </w:tcBorders>
            <w:shd w:val="clear" w:color="auto" w:fill="auto"/>
            <w:noWrap/>
            <w:vAlign w:val="center"/>
            <w:hideMark/>
          </w:tcPr>
          <w:p w14:paraId="4B7CB44C" w14:textId="77777777" w:rsidR="00134781" w:rsidRPr="00A228B1" w:rsidRDefault="00134781" w:rsidP="00FE12CD">
            <w:pPr>
              <w:spacing w:after="0" w:line="240" w:lineRule="auto"/>
              <w:jc w:val="center"/>
              <w:rPr>
                <w:rFonts w:ascii="Arial" w:hAnsi="Arial" w:cs="Arial"/>
                <w:color w:val="000000"/>
                <w:sz w:val="20"/>
                <w:szCs w:val="20"/>
                <w:lang w:eastAsia="id-ID"/>
              </w:rPr>
            </w:pPr>
            <w:r w:rsidRPr="00A228B1">
              <w:rPr>
                <w:rFonts w:ascii="Arial" w:hAnsi="Arial" w:cs="Arial"/>
                <w:color w:val="000000"/>
                <w:sz w:val="20"/>
                <w:szCs w:val="20"/>
                <w:lang w:eastAsia="id-ID"/>
              </w:rPr>
              <w:t>3,6,E+04</w:t>
            </w:r>
          </w:p>
        </w:tc>
        <w:tc>
          <w:tcPr>
            <w:tcW w:w="774" w:type="pct"/>
            <w:tcBorders>
              <w:top w:val="nil"/>
              <w:left w:val="nil"/>
              <w:bottom w:val="single" w:sz="4" w:space="0" w:color="auto"/>
              <w:right w:val="single" w:sz="4" w:space="0" w:color="auto"/>
            </w:tcBorders>
            <w:shd w:val="clear" w:color="auto" w:fill="auto"/>
            <w:noWrap/>
            <w:vAlign w:val="center"/>
            <w:hideMark/>
          </w:tcPr>
          <w:p w14:paraId="0A1DB442" w14:textId="77777777" w:rsidR="00134781" w:rsidRPr="00A228B1" w:rsidRDefault="00134781" w:rsidP="00FE12CD">
            <w:pPr>
              <w:spacing w:after="0" w:line="240" w:lineRule="auto"/>
              <w:jc w:val="center"/>
              <w:rPr>
                <w:rFonts w:ascii="Arial" w:hAnsi="Arial" w:cs="Arial"/>
                <w:color w:val="000000"/>
                <w:sz w:val="20"/>
                <w:szCs w:val="20"/>
                <w:lang w:eastAsia="id-ID"/>
              </w:rPr>
            </w:pPr>
            <w:r w:rsidRPr="00A228B1">
              <w:rPr>
                <w:rFonts w:ascii="Arial" w:hAnsi="Arial" w:cs="Arial"/>
                <w:color w:val="000000"/>
                <w:sz w:val="20"/>
                <w:szCs w:val="20"/>
                <w:lang w:eastAsia="id-ID"/>
              </w:rPr>
              <w:t>561</w:t>
            </w:r>
          </w:p>
        </w:tc>
      </w:tr>
    </w:tbl>
    <w:p w14:paraId="7A2109B8" w14:textId="77777777" w:rsidR="004713E8" w:rsidRDefault="004713E8">
      <w:pPr>
        <w:pStyle w:val="Paragraph"/>
      </w:pPr>
    </w:p>
    <w:p w14:paraId="607EDDBD" w14:textId="77777777" w:rsidR="00134781" w:rsidRDefault="00134781">
      <w:pPr>
        <w:pStyle w:val="Paragraph"/>
      </w:pPr>
      <w:proofErr w:type="spellStart"/>
      <w:r>
        <w:t>Sehingga</w:t>
      </w:r>
      <w:proofErr w:type="spellEnd"/>
      <w:r>
        <w:t xml:space="preserve"> </w:t>
      </w:r>
      <w:proofErr w:type="spellStart"/>
      <w:r>
        <w:t>tambahan</w:t>
      </w:r>
      <w:proofErr w:type="spellEnd"/>
      <w:r>
        <w:t xml:space="preserve"> </w:t>
      </w:r>
      <w:proofErr w:type="spellStart"/>
      <w:r>
        <w:t>panas</w:t>
      </w:r>
      <w:proofErr w:type="spellEnd"/>
      <w:r>
        <w:t xml:space="preserve"> </w:t>
      </w:r>
      <w:proofErr w:type="spellStart"/>
      <w:r>
        <w:t>akibat</w:t>
      </w:r>
      <w:proofErr w:type="spellEnd"/>
      <w:r>
        <w:t xml:space="preserve"> </w:t>
      </w:r>
      <w:proofErr w:type="spellStart"/>
      <w:r>
        <w:t>konveksi</w:t>
      </w:r>
      <w:proofErr w:type="spellEnd"/>
      <w:r>
        <w:t xml:space="preserve"> </w:t>
      </w:r>
      <w:proofErr w:type="spellStart"/>
      <w:r>
        <w:t>adalah</w:t>
      </w:r>
      <w:proofErr w:type="spellEnd"/>
      <w:r>
        <w:t>:</w:t>
      </w:r>
    </w:p>
    <w:p w14:paraId="7E0D8C46" w14:textId="77777777" w:rsidR="00134781" w:rsidRPr="00FE12CD" w:rsidRDefault="00134781" w:rsidP="004D4DE2">
      <w:pPr>
        <w:pStyle w:val="ListParagraph"/>
        <w:numPr>
          <w:ilvl w:val="0"/>
          <w:numId w:val="118"/>
        </w:numPr>
        <w:ind w:left="357" w:hanging="357"/>
        <w:contextualSpacing w:val="0"/>
        <w:rPr>
          <w:rFonts w:ascii="Arial" w:hAnsi="Arial" w:cs="Arial"/>
        </w:rPr>
      </w:pPr>
      <w:r w:rsidRPr="00FE12CD">
        <w:rPr>
          <w:rFonts w:ascii="Arial" w:hAnsi="Arial" w:cs="Arial"/>
        </w:rPr>
        <w:t>Nilai irradiasi panas matahari ke permukaan bumi di permukaan laut pada kondisi cerah [https://en.wikipedia.org/wiki/Solar_irradiance] sebesar 1000 Watt/m</w:t>
      </w:r>
      <w:r w:rsidRPr="00FE12CD">
        <w:rPr>
          <w:rFonts w:ascii="Arial" w:hAnsi="Arial" w:cs="Arial"/>
          <w:vertAlign w:val="superscript"/>
        </w:rPr>
        <w:t>2</w:t>
      </w:r>
    </w:p>
    <w:p w14:paraId="68CB59DB" w14:textId="77777777" w:rsidR="00134781" w:rsidRPr="00FE12CD" w:rsidRDefault="00134781" w:rsidP="004D4DE2">
      <w:pPr>
        <w:pStyle w:val="ListParagraph"/>
        <w:numPr>
          <w:ilvl w:val="0"/>
          <w:numId w:val="118"/>
        </w:numPr>
        <w:ind w:left="357" w:hanging="357"/>
        <w:contextualSpacing w:val="0"/>
        <w:rPr>
          <w:rFonts w:ascii="Arial" w:hAnsi="Arial" w:cs="Arial"/>
        </w:rPr>
      </w:pPr>
      <w:r w:rsidRPr="00FE12CD">
        <w:rPr>
          <w:rFonts w:ascii="Arial" w:hAnsi="Arial" w:cs="Arial"/>
        </w:rPr>
        <w:t>Nilai irradiasi panas dari air cooling system ini, yaitu sebesar 561 Watt/m</w:t>
      </w:r>
      <w:r w:rsidRPr="00FE12CD">
        <w:rPr>
          <w:rFonts w:ascii="Arial" w:hAnsi="Arial" w:cs="Arial"/>
          <w:vertAlign w:val="superscript"/>
        </w:rPr>
        <w:t>2</w:t>
      </w:r>
      <w:r w:rsidRPr="00FE12CD">
        <w:rPr>
          <w:rFonts w:ascii="Arial" w:hAnsi="Arial" w:cs="Arial"/>
        </w:rPr>
        <w:t xml:space="preserve"> adalah setara dengan 56% irradiasi matahari.</w:t>
      </w:r>
    </w:p>
    <w:p w14:paraId="5C430D49" w14:textId="77777777" w:rsidR="00134781" w:rsidRPr="00FE12CD" w:rsidRDefault="00134781" w:rsidP="004D4DE2">
      <w:pPr>
        <w:pStyle w:val="ListParagraph"/>
        <w:numPr>
          <w:ilvl w:val="0"/>
          <w:numId w:val="118"/>
        </w:numPr>
        <w:ind w:left="357" w:hanging="357"/>
        <w:contextualSpacing w:val="0"/>
        <w:rPr>
          <w:rFonts w:ascii="Arial" w:hAnsi="Arial" w:cs="Arial"/>
        </w:rPr>
      </w:pPr>
      <w:r w:rsidRPr="00FE12CD">
        <w:rPr>
          <w:rFonts w:ascii="Arial" w:hAnsi="Arial" w:cs="Arial"/>
        </w:rPr>
        <w:t>Artinya, daerah yang sangat dekat dengan cooling system ini mendapat tambahan panas ekstra sebesar  56%.</w:t>
      </w:r>
    </w:p>
    <w:p w14:paraId="1361847C" w14:textId="77777777" w:rsidR="00134781" w:rsidRPr="00FE12CD" w:rsidRDefault="00134781" w:rsidP="004D4DE2">
      <w:pPr>
        <w:pStyle w:val="ListParagraph"/>
        <w:numPr>
          <w:ilvl w:val="0"/>
          <w:numId w:val="118"/>
        </w:numPr>
        <w:ind w:left="357" w:hanging="357"/>
        <w:contextualSpacing w:val="0"/>
        <w:rPr>
          <w:rFonts w:ascii="Arial" w:hAnsi="Arial" w:cs="Arial"/>
        </w:rPr>
      </w:pPr>
      <w:r w:rsidRPr="00FE12CD">
        <w:rPr>
          <w:rFonts w:ascii="Arial" w:hAnsi="Arial" w:cs="Arial"/>
        </w:rPr>
        <w:t xml:space="preserve">Bila panas ini berpindah secara merata ke lingkungan, menggunakan pendekatan “box model” dimana panas dari sumber [P = 6,58 m; L = 3,87 m; L = 3,06 m; V </w:t>
      </w:r>
      <w:r w:rsidRPr="00FE12CD">
        <w:rPr>
          <w:rFonts w:ascii="Cambria Math" w:hAnsi="Cambria Math" w:cs="Cambria Math"/>
        </w:rPr>
        <w:t>≌</w:t>
      </w:r>
      <w:r w:rsidRPr="00FE12CD">
        <w:rPr>
          <w:rFonts w:ascii="Arial" w:hAnsi="Arial" w:cs="Arial"/>
        </w:rPr>
        <w:t xml:space="preserve"> 78 m</w:t>
      </w:r>
      <w:r w:rsidRPr="00FE12CD">
        <w:rPr>
          <w:rFonts w:ascii="Arial" w:hAnsi="Arial" w:cs="Arial"/>
          <w:vertAlign w:val="superscript"/>
        </w:rPr>
        <w:t>3</w:t>
      </w:r>
      <w:r w:rsidRPr="00FE12CD">
        <w:rPr>
          <w:rFonts w:ascii="Arial" w:hAnsi="Arial" w:cs="Arial"/>
        </w:rPr>
        <w:t>] mengalir ke seluruh penjuru titik dalam sebuah ruang box maya [P = 50 m; L = 50 m; T = asumsi tinggi tanaman keras dewasa = 30 m; V = 75.000 m</w:t>
      </w:r>
      <w:r w:rsidRPr="00FE12CD">
        <w:rPr>
          <w:rFonts w:ascii="Arial" w:hAnsi="Arial" w:cs="Arial"/>
          <w:vertAlign w:val="superscript"/>
        </w:rPr>
        <w:t>3</w:t>
      </w:r>
      <w:r w:rsidRPr="00FE12CD">
        <w:rPr>
          <w:rFonts w:ascii="Arial" w:hAnsi="Arial" w:cs="Arial"/>
        </w:rPr>
        <w:t>] tersebut, dalam jarak 50 m dari sumbernya, panas yang diterima hanya menjadi sekitar (1/962) atau setara dengan seperseribu jumlah energi semula. Dengan demikian tambahan energi panas konveksi tadi hanya sebesar 0,561 Watt/m</w:t>
      </w:r>
      <w:r w:rsidRPr="00FE12CD">
        <w:rPr>
          <w:rFonts w:ascii="Arial" w:hAnsi="Arial" w:cs="Arial"/>
          <w:vertAlign w:val="superscript"/>
        </w:rPr>
        <w:t>2</w:t>
      </w:r>
      <w:r w:rsidRPr="00FE12CD">
        <w:rPr>
          <w:rFonts w:ascii="Arial" w:hAnsi="Arial" w:cs="Arial"/>
        </w:rPr>
        <w:t>. Jumlah ini bukan merupakan nilai yang signifikan bila dibandingkan dengan energi yang berasal dari matahari (1000 Watt/m</w:t>
      </w:r>
      <w:r w:rsidRPr="00FE12CD">
        <w:rPr>
          <w:rFonts w:ascii="Arial" w:hAnsi="Arial" w:cs="Arial"/>
          <w:vertAlign w:val="superscript"/>
        </w:rPr>
        <w:t>2</w:t>
      </w:r>
      <w:r w:rsidRPr="00FE12CD">
        <w:rPr>
          <w:rFonts w:ascii="Arial" w:hAnsi="Arial" w:cs="Arial"/>
        </w:rPr>
        <w:t>) dalam kondisi cuaca cerah atau hanya sekitar 0,000561% dari energi panas matahari. Berdasarkan hasil pengukuran di lapangan, suhu udara di lokasi kegiatan berkisar antara 26,1 – 39,4 °C. Jika diasumsikan suhu tersebut adalah suhu normal akibat energi panas dari matahari, maka dengan adanya tambahan panas dari cooling system maka pada jarak 50 m suhu udara hanya akan bertambah 0,000561% atau bertambah hanya sekitar 0,01 – 0,02 °C.</w:t>
      </w:r>
    </w:p>
    <w:p w14:paraId="1F245028" w14:textId="77777777" w:rsidR="00134781" w:rsidRDefault="00134781">
      <w:pPr>
        <w:pStyle w:val="Paragraph"/>
      </w:pPr>
      <w:proofErr w:type="spellStart"/>
      <w:r w:rsidRPr="00BE47B9">
        <w:t>Berdasarkan</w:t>
      </w:r>
      <w:proofErr w:type="spellEnd"/>
      <w:r w:rsidRPr="00BE47B9">
        <w:t xml:space="preserve"> </w:t>
      </w:r>
      <w:proofErr w:type="spellStart"/>
      <w:r w:rsidRPr="00BE47B9">
        <w:t>pedoman</w:t>
      </w:r>
      <w:proofErr w:type="spellEnd"/>
      <w:r w:rsidRPr="00BE47B9">
        <w:t xml:space="preserve"> </w:t>
      </w:r>
      <w:proofErr w:type="spellStart"/>
      <w:r w:rsidRPr="00BE47B9">
        <w:t>penetapan</w:t>
      </w:r>
      <w:proofErr w:type="spellEnd"/>
      <w:r w:rsidRPr="00BE47B9">
        <w:t xml:space="preserve"> </w:t>
      </w:r>
      <w:proofErr w:type="spellStart"/>
      <w:r w:rsidRPr="00BE47B9">
        <w:t>tingkat</w:t>
      </w:r>
      <w:proofErr w:type="spellEnd"/>
      <w:r w:rsidRPr="00BE47B9">
        <w:t xml:space="preserve"> </w:t>
      </w:r>
      <w:proofErr w:type="spellStart"/>
      <w:r w:rsidRPr="00BE47B9">
        <w:t>kepentingan</w:t>
      </w:r>
      <w:proofErr w:type="spellEnd"/>
      <w:r w:rsidRPr="00BE47B9">
        <w:t xml:space="preserve"> </w:t>
      </w:r>
      <w:proofErr w:type="spellStart"/>
      <w:r w:rsidRPr="00BE47B9">
        <w:t>dampak</w:t>
      </w:r>
      <w:proofErr w:type="spellEnd"/>
      <w:r w:rsidRPr="00BE47B9">
        <w:t xml:space="preserve">, </w:t>
      </w:r>
      <w:proofErr w:type="spellStart"/>
      <w:r w:rsidRPr="00BE47B9">
        <w:t>maka</w:t>
      </w:r>
      <w:proofErr w:type="spellEnd"/>
      <w:r w:rsidRPr="00BE47B9">
        <w:t xml:space="preserve"> </w:t>
      </w:r>
      <w:proofErr w:type="spellStart"/>
      <w:r w:rsidRPr="00BE47B9">
        <w:t>dampak</w:t>
      </w:r>
      <w:proofErr w:type="spellEnd"/>
      <w:r w:rsidRPr="00BE47B9">
        <w:t xml:space="preserve"> </w:t>
      </w:r>
      <w:proofErr w:type="spellStart"/>
      <w:r w:rsidRPr="00BE47B9">
        <w:t>kegiatan</w:t>
      </w:r>
      <w:proofErr w:type="spellEnd"/>
      <w:r w:rsidRPr="00BE47B9">
        <w:t xml:space="preserve"> </w:t>
      </w:r>
      <w:proofErr w:type="spellStart"/>
      <w:r>
        <w:t>produksi</w:t>
      </w:r>
      <w:proofErr w:type="spellEnd"/>
      <w:r>
        <w:t xml:space="preserve"> </w:t>
      </w:r>
      <w:proofErr w:type="spellStart"/>
      <w:r>
        <w:t>sumur</w:t>
      </w:r>
      <w:proofErr w:type="spellEnd"/>
      <w:r w:rsidRPr="00BE47B9">
        <w:t xml:space="preserve"> </w:t>
      </w:r>
      <w:proofErr w:type="spellStart"/>
      <w:r w:rsidRPr="00BE47B9">
        <w:t>terhadap</w:t>
      </w:r>
      <w:proofErr w:type="spellEnd"/>
      <w:r w:rsidRPr="00BE47B9">
        <w:t xml:space="preserve"> </w:t>
      </w:r>
      <w:proofErr w:type="spellStart"/>
      <w:r>
        <w:t>penurunan</w:t>
      </w:r>
      <w:proofErr w:type="spellEnd"/>
      <w:r>
        <w:t xml:space="preserve"> </w:t>
      </w:r>
      <w:proofErr w:type="spellStart"/>
      <w:r>
        <w:t>kualitas</w:t>
      </w:r>
      <w:proofErr w:type="spellEnd"/>
      <w:r>
        <w:t xml:space="preserve"> </w:t>
      </w:r>
      <w:proofErr w:type="spellStart"/>
      <w:r>
        <w:t>udara</w:t>
      </w:r>
      <w:proofErr w:type="spellEnd"/>
      <w:r w:rsidRPr="00BE47B9">
        <w:t xml:space="preserve"> </w:t>
      </w:r>
      <w:proofErr w:type="spellStart"/>
      <w:r w:rsidRPr="00BE47B9">
        <w:t>disajikan</w:t>
      </w:r>
      <w:proofErr w:type="spellEnd"/>
      <w:r w:rsidRPr="00BE47B9">
        <w:t xml:space="preserve"> pada </w:t>
      </w:r>
      <w:proofErr w:type="spellStart"/>
      <w:r w:rsidRPr="00BE47B9">
        <w:t>tabel</w:t>
      </w:r>
      <w:proofErr w:type="spellEnd"/>
      <w:r w:rsidRPr="00BE47B9">
        <w:t xml:space="preserve"> </w:t>
      </w:r>
      <w:proofErr w:type="spellStart"/>
      <w:r w:rsidRPr="00BE47B9">
        <w:t>berikut</w:t>
      </w:r>
      <w:proofErr w:type="spellEnd"/>
      <w:r w:rsidRPr="00BE47B9">
        <w:t>.</w:t>
      </w:r>
    </w:p>
    <w:p w14:paraId="4F23D078" w14:textId="77777777" w:rsidR="00134781" w:rsidRDefault="00134781" w:rsidP="00FE12CD">
      <w:pPr>
        <w:pStyle w:val="TabelBab6"/>
      </w:pPr>
      <w:bookmarkStart w:id="633" w:name="_Toc59545383"/>
      <w:bookmarkStart w:id="634" w:name="_Toc73967853"/>
      <w:r w:rsidRPr="00951B73">
        <w:t xml:space="preserve">Prakiraan Dampak Penting Kegiatan </w:t>
      </w:r>
      <w:proofErr w:type="spellStart"/>
      <w:r>
        <w:rPr>
          <w:lang w:val="en-US"/>
        </w:rPr>
        <w:t>Produksi</w:t>
      </w:r>
      <w:proofErr w:type="spellEnd"/>
      <w:r>
        <w:rPr>
          <w:lang w:val="en-US"/>
        </w:rPr>
        <w:t xml:space="preserve"> </w:t>
      </w:r>
      <w:proofErr w:type="spellStart"/>
      <w:r>
        <w:rPr>
          <w:lang w:val="en-US"/>
        </w:rPr>
        <w:t>Sumur</w:t>
      </w:r>
      <w:proofErr w:type="spellEnd"/>
      <w:r>
        <w:rPr>
          <w:lang w:val="en-US"/>
        </w:rPr>
        <w:t xml:space="preserve"> </w:t>
      </w:r>
      <w:r w:rsidRPr="00951B73">
        <w:t xml:space="preserve">terhadap </w:t>
      </w:r>
      <w:proofErr w:type="spellStart"/>
      <w:r>
        <w:rPr>
          <w:lang w:val="en-US"/>
        </w:rPr>
        <w:t>Penurunan</w:t>
      </w:r>
      <w:proofErr w:type="spellEnd"/>
      <w:r>
        <w:rPr>
          <w:lang w:val="en-US"/>
        </w:rPr>
        <w:t xml:space="preserve"> </w:t>
      </w:r>
      <w:proofErr w:type="spellStart"/>
      <w:r>
        <w:rPr>
          <w:lang w:val="en-US"/>
        </w:rPr>
        <w:t>Kualitas</w:t>
      </w:r>
      <w:proofErr w:type="spellEnd"/>
      <w:r>
        <w:rPr>
          <w:lang w:val="en-US"/>
        </w:rPr>
        <w:t xml:space="preserve"> Udara</w:t>
      </w:r>
      <w:bookmarkEnd w:id="633"/>
      <w:bookmarkEnd w:id="634"/>
    </w:p>
    <w:tbl>
      <w:tblPr>
        <w:tblW w:w="49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75"/>
        <w:gridCol w:w="2553"/>
        <w:gridCol w:w="1135"/>
        <w:gridCol w:w="4534"/>
      </w:tblGrid>
      <w:tr w:rsidR="00134781" w:rsidRPr="00A228B1" w14:paraId="586479CC" w14:textId="77777777" w:rsidTr="00FE12CD">
        <w:trPr>
          <w:tblHeader/>
        </w:trPr>
        <w:tc>
          <w:tcPr>
            <w:tcW w:w="379" w:type="pct"/>
            <w:tcMar>
              <w:top w:w="17" w:type="dxa"/>
              <w:left w:w="108" w:type="dxa"/>
              <w:bottom w:w="0" w:type="dxa"/>
              <w:right w:w="108" w:type="dxa"/>
            </w:tcMar>
            <w:hideMark/>
          </w:tcPr>
          <w:p w14:paraId="2C015F71" w14:textId="77777777" w:rsidR="00134781" w:rsidRPr="00A228B1" w:rsidRDefault="00134781" w:rsidP="00FE12CD">
            <w:pPr>
              <w:spacing w:after="0" w:line="240" w:lineRule="auto"/>
              <w:jc w:val="center"/>
              <w:rPr>
                <w:rFonts w:ascii="Arial" w:hAnsi="Arial" w:cs="Arial"/>
                <w:sz w:val="20"/>
                <w:szCs w:val="20"/>
              </w:rPr>
            </w:pPr>
            <w:r w:rsidRPr="00A228B1">
              <w:rPr>
                <w:rFonts w:ascii="Arial" w:hAnsi="Arial" w:cs="Arial"/>
                <w:sz w:val="20"/>
                <w:szCs w:val="20"/>
                <w:lang w:val="de-DE"/>
              </w:rPr>
              <w:t>No</w:t>
            </w:r>
          </w:p>
        </w:tc>
        <w:tc>
          <w:tcPr>
            <w:tcW w:w="1435" w:type="pct"/>
            <w:tcMar>
              <w:top w:w="17" w:type="dxa"/>
              <w:left w:w="108" w:type="dxa"/>
              <w:bottom w:w="0" w:type="dxa"/>
              <w:right w:w="108" w:type="dxa"/>
            </w:tcMar>
            <w:hideMark/>
          </w:tcPr>
          <w:p w14:paraId="4BB72F57" w14:textId="77777777" w:rsidR="00134781" w:rsidRPr="00A228B1" w:rsidRDefault="00134781" w:rsidP="00FE12CD">
            <w:pPr>
              <w:spacing w:after="0" w:line="240" w:lineRule="auto"/>
              <w:jc w:val="center"/>
              <w:rPr>
                <w:rFonts w:ascii="Arial" w:hAnsi="Arial" w:cs="Arial"/>
                <w:b/>
                <w:sz w:val="20"/>
                <w:szCs w:val="20"/>
                <w:lang w:val="de-DE"/>
              </w:rPr>
            </w:pPr>
            <w:r w:rsidRPr="00A228B1">
              <w:rPr>
                <w:rFonts w:ascii="Arial" w:hAnsi="Arial" w:cs="Arial"/>
                <w:b/>
                <w:bCs/>
                <w:sz w:val="20"/>
                <w:szCs w:val="20"/>
                <w:lang w:val="de-DE"/>
              </w:rPr>
              <w:t>Kriteria Dampak Penting</w:t>
            </w:r>
          </w:p>
        </w:tc>
        <w:tc>
          <w:tcPr>
            <w:tcW w:w="638" w:type="pct"/>
            <w:tcMar>
              <w:top w:w="17" w:type="dxa"/>
              <w:left w:w="108" w:type="dxa"/>
              <w:bottom w:w="0" w:type="dxa"/>
              <w:right w:w="108" w:type="dxa"/>
            </w:tcMar>
            <w:hideMark/>
          </w:tcPr>
          <w:p w14:paraId="4DA00CC6" w14:textId="77777777" w:rsidR="00134781" w:rsidRPr="00A228B1" w:rsidRDefault="00134781" w:rsidP="00FE12CD">
            <w:pPr>
              <w:spacing w:after="0" w:line="240" w:lineRule="auto"/>
              <w:jc w:val="center"/>
              <w:rPr>
                <w:rFonts w:ascii="Arial" w:hAnsi="Arial" w:cs="Arial"/>
                <w:b/>
                <w:sz w:val="20"/>
                <w:szCs w:val="20"/>
                <w:lang w:val="de-DE"/>
              </w:rPr>
            </w:pPr>
            <w:r w:rsidRPr="00A228B1">
              <w:rPr>
                <w:rFonts w:ascii="Arial" w:hAnsi="Arial" w:cs="Arial"/>
                <w:b/>
                <w:bCs/>
                <w:sz w:val="20"/>
                <w:szCs w:val="20"/>
                <w:lang w:val="de-DE"/>
              </w:rPr>
              <w:t>Penilaian</w:t>
            </w:r>
          </w:p>
        </w:tc>
        <w:tc>
          <w:tcPr>
            <w:tcW w:w="2549" w:type="pct"/>
            <w:tcMar>
              <w:top w:w="17" w:type="dxa"/>
              <w:left w:w="108" w:type="dxa"/>
              <w:bottom w:w="0" w:type="dxa"/>
              <w:right w:w="108" w:type="dxa"/>
            </w:tcMar>
            <w:hideMark/>
          </w:tcPr>
          <w:p w14:paraId="1016DE8D" w14:textId="77777777" w:rsidR="00134781" w:rsidRPr="00A228B1" w:rsidRDefault="00134781" w:rsidP="00FE12CD">
            <w:pPr>
              <w:spacing w:after="0" w:line="240" w:lineRule="auto"/>
              <w:jc w:val="center"/>
              <w:rPr>
                <w:rFonts w:ascii="Arial" w:hAnsi="Arial" w:cs="Arial"/>
                <w:b/>
                <w:sz w:val="20"/>
                <w:szCs w:val="20"/>
                <w:lang w:val="de-DE"/>
              </w:rPr>
            </w:pPr>
            <w:r w:rsidRPr="00A228B1">
              <w:rPr>
                <w:rFonts w:ascii="Arial" w:hAnsi="Arial" w:cs="Arial"/>
                <w:b/>
                <w:bCs/>
                <w:sz w:val="20"/>
                <w:szCs w:val="20"/>
                <w:lang w:val="de-DE"/>
              </w:rPr>
              <w:t>Keterangan</w:t>
            </w:r>
          </w:p>
        </w:tc>
      </w:tr>
      <w:tr w:rsidR="00134781" w:rsidRPr="00A228B1" w14:paraId="705BDDEA" w14:textId="77777777" w:rsidTr="00FE12CD">
        <w:tc>
          <w:tcPr>
            <w:tcW w:w="379" w:type="pct"/>
            <w:tcMar>
              <w:top w:w="17" w:type="dxa"/>
              <w:left w:w="108" w:type="dxa"/>
              <w:bottom w:w="0" w:type="dxa"/>
              <w:right w:w="108" w:type="dxa"/>
            </w:tcMar>
            <w:hideMark/>
          </w:tcPr>
          <w:p w14:paraId="21A17841" w14:textId="77777777" w:rsidR="00134781" w:rsidRPr="00A228B1" w:rsidRDefault="00134781" w:rsidP="00FE12CD">
            <w:pPr>
              <w:spacing w:after="0" w:line="240" w:lineRule="auto"/>
              <w:jc w:val="center"/>
              <w:rPr>
                <w:rFonts w:ascii="Arial" w:hAnsi="Arial" w:cs="Arial"/>
                <w:sz w:val="20"/>
                <w:szCs w:val="20"/>
                <w:lang w:val="de-DE"/>
              </w:rPr>
            </w:pPr>
            <w:r w:rsidRPr="00A228B1">
              <w:rPr>
                <w:rFonts w:ascii="Arial" w:hAnsi="Arial" w:cs="Arial"/>
                <w:sz w:val="20"/>
                <w:szCs w:val="20"/>
                <w:lang w:val="de-DE"/>
              </w:rPr>
              <w:t>1.</w:t>
            </w:r>
          </w:p>
        </w:tc>
        <w:tc>
          <w:tcPr>
            <w:tcW w:w="1435" w:type="pct"/>
            <w:tcMar>
              <w:top w:w="17" w:type="dxa"/>
              <w:left w:w="108" w:type="dxa"/>
              <w:bottom w:w="0" w:type="dxa"/>
              <w:right w:w="108" w:type="dxa"/>
            </w:tcMar>
            <w:hideMark/>
          </w:tcPr>
          <w:p w14:paraId="4A8F13BB" w14:textId="77777777" w:rsidR="00134781" w:rsidRPr="00A228B1" w:rsidRDefault="00134781" w:rsidP="00FE12CD">
            <w:pPr>
              <w:spacing w:after="0" w:line="240" w:lineRule="auto"/>
              <w:rPr>
                <w:rFonts w:ascii="Arial" w:hAnsi="Arial" w:cs="Arial"/>
                <w:sz w:val="20"/>
                <w:szCs w:val="20"/>
              </w:rPr>
            </w:pPr>
            <w:r w:rsidRPr="00A228B1">
              <w:rPr>
                <w:rFonts w:ascii="Arial" w:hAnsi="Arial" w:cs="Arial"/>
                <w:sz w:val="20"/>
                <w:szCs w:val="20"/>
              </w:rPr>
              <w:t>Besarnya jumlah penduduk yang akan terkena dampak rencana usaha dan/atau kegiatan</w:t>
            </w:r>
          </w:p>
        </w:tc>
        <w:tc>
          <w:tcPr>
            <w:tcW w:w="638" w:type="pct"/>
            <w:tcMar>
              <w:top w:w="17" w:type="dxa"/>
              <w:left w:w="108" w:type="dxa"/>
              <w:bottom w:w="0" w:type="dxa"/>
              <w:right w:w="108" w:type="dxa"/>
            </w:tcMar>
          </w:tcPr>
          <w:p w14:paraId="6DF4B6A9" w14:textId="77777777" w:rsidR="00134781" w:rsidRPr="00007ED0" w:rsidRDefault="00134781" w:rsidP="00FE12CD">
            <w:pPr>
              <w:spacing w:after="0" w:line="240" w:lineRule="auto"/>
              <w:jc w:val="center"/>
              <w:rPr>
                <w:rFonts w:ascii="Arial Narrow" w:hAnsi="Arial Narrow" w:cs="Arial"/>
                <w:sz w:val="20"/>
                <w:szCs w:val="20"/>
              </w:rPr>
            </w:pPr>
            <w:r w:rsidRPr="00007ED0">
              <w:rPr>
                <w:rFonts w:ascii="Arial Narrow" w:hAnsi="Arial Narrow" w:cs="Arial"/>
                <w:sz w:val="20"/>
                <w:szCs w:val="20"/>
              </w:rPr>
              <w:t>- TP</w:t>
            </w:r>
          </w:p>
        </w:tc>
        <w:tc>
          <w:tcPr>
            <w:tcW w:w="2549" w:type="pct"/>
            <w:tcMar>
              <w:top w:w="17" w:type="dxa"/>
              <w:left w:w="108" w:type="dxa"/>
              <w:bottom w:w="0" w:type="dxa"/>
              <w:right w:w="108" w:type="dxa"/>
            </w:tcMar>
          </w:tcPr>
          <w:p w14:paraId="60106768" w14:textId="77777777" w:rsidR="00134781" w:rsidRPr="00EE7BDB" w:rsidRDefault="00134781" w:rsidP="00FE12CD">
            <w:pPr>
              <w:spacing w:after="0" w:line="240" w:lineRule="auto"/>
              <w:rPr>
                <w:rFonts w:ascii="Arial Narrow" w:hAnsi="Arial Narrow" w:cs="Arial"/>
                <w:sz w:val="20"/>
                <w:szCs w:val="20"/>
              </w:rPr>
            </w:pPr>
            <w:r>
              <w:rPr>
                <w:rFonts w:ascii="Arial Narrow" w:hAnsi="Arial Narrow" w:cs="Arial"/>
                <w:sz w:val="20"/>
                <w:szCs w:val="20"/>
              </w:rPr>
              <w:t>Sangat sedikit karena konveksi panas hanya terjadi di dalam area produksi; bukan area permukiman.</w:t>
            </w:r>
          </w:p>
        </w:tc>
      </w:tr>
      <w:tr w:rsidR="00134781" w:rsidRPr="00A228B1" w14:paraId="46303E7E" w14:textId="77777777" w:rsidTr="00FE12CD">
        <w:tc>
          <w:tcPr>
            <w:tcW w:w="379" w:type="pct"/>
            <w:tcMar>
              <w:top w:w="17" w:type="dxa"/>
              <w:left w:w="108" w:type="dxa"/>
              <w:bottom w:w="0" w:type="dxa"/>
              <w:right w:w="108" w:type="dxa"/>
            </w:tcMar>
            <w:hideMark/>
          </w:tcPr>
          <w:p w14:paraId="0F5D51BF" w14:textId="77777777" w:rsidR="00134781" w:rsidRPr="00A228B1" w:rsidRDefault="00134781" w:rsidP="00FE12CD">
            <w:pPr>
              <w:spacing w:after="0" w:line="240" w:lineRule="auto"/>
              <w:jc w:val="center"/>
              <w:rPr>
                <w:rFonts w:ascii="Arial" w:hAnsi="Arial" w:cs="Arial"/>
                <w:sz w:val="20"/>
                <w:szCs w:val="20"/>
              </w:rPr>
            </w:pPr>
            <w:r w:rsidRPr="00A228B1">
              <w:rPr>
                <w:rFonts w:ascii="Arial" w:hAnsi="Arial" w:cs="Arial"/>
                <w:sz w:val="20"/>
                <w:szCs w:val="20"/>
              </w:rPr>
              <w:t>2.</w:t>
            </w:r>
          </w:p>
        </w:tc>
        <w:tc>
          <w:tcPr>
            <w:tcW w:w="1435" w:type="pct"/>
            <w:tcMar>
              <w:top w:w="17" w:type="dxa"/>
              <w:left w:w="108" w:type="dxa"/>
              <w:bottom w:w="0" w:type="dxa"/>
              <w:right w:w="108" w:type="dxa"/>
            </w:tcMar>
            <w:hideMark/>
          </w:tcPr>
          <w:p w14:paraId="0A15CA0E" w14:textId="77777777" w:rsidR="00134781" w:rsidRPr="00A228B1" w:rsidRDefault="00134781" w:rsidP="00FE12CD">
            <w:pPr>
              <w:spacing w:after="0" w:line="240" w:lineRule="auto"/>
              <w:rPr>
                <w:rFonts w:ascii="Arial" w:hAnsi="Arial" w:cs="Arial"/>
                <w:sz w:val="20"/>
                <w:szCs w:val="20"/>
              </w:rPr>
            </w:pPr>
            <w:r w:rsidRPr="00A228B1">
              <w:rPr>
                <w:rFonts w:ascii="Arial" w:hAnsi="Arial" w:cs="Arial"/>
                <w:sz w:val="20"/>
                <w:szCs w:val="20"/>
              </w:rPr>
              <w:t>Luas wilayah persebaran dampak</w:t>
            </w:r>
          </w:p>
        </w:tc>
        <w:tc>
          <w:tcPr>
            <w:tcW w:w="638" w:type="pct"/>
            <w:tcMar>
              <w:top w:w="17" w:type="dxa"/>
              <w:left w:w="108" w:type="dxa"/>
              <w:bottom w:w="0" w:type="dxa"/>
              <w:right w:w="108" w:type="dxa"/>
            </w:tcMar>
          </w:tcPr>
          <w:p w14:paraId="00F5415F" w14:textId="77777777" w:rsidR="00134781" w:rsidRPr="00007ED0" w:rsidRDefault="00134781" w:rsidP="00FE12CD">
            <w:pPr>
              <w:spacing w:after="0" w:line="240" w:lineRule="auto"/>
              <w:jc w:val="center"/>
              <w:rPr>
                <w:rFonts w:ascii="Arial Narrow" w:hAnsi="Arial Narrow" w:cs="Arial"/>
                <w:sz w:val="20"/>
                <w:szCs w:val="20"/>
              </w:rPr>
            </w:pPr>
            <w:r w:rsidRPr="00007ED0">
              <w:rPr>
                <w:rFonts w:ascii="Arial Narrow" w:hAnsi="Arial Narrow" w:cs="Arial"/>
                <w:sz w:val="20"/>
                <w:szCs w:val="20"/>
              </w:rPr>
              <w:t>- TP</w:t>
            </w:r>
          </w:p>
        </w:tc>
        <w:tc>
          <w:tcPr>
            <w:tcW w:w="2549" w:type="pct"/>
            <w:tcMar>
              <w:top w:w="17" w:type="dxa"/>
              <w:left w:w="108" w:type="dxa"/>
              <w:bottom w:w="0" w:type="dxa"/>
              <w:right w:w="108" w:type="dxa"/>
            </w:tcMar>
          </w:tcPr>
          <w:p w14:paraId="5BD99B86" w14:textId="77777777" w:rsidR="00134781" w:rsidRPr="00EE7BDB" w:rsidRDefault="00134781" w:rsidP="00FE12CD">
            <w:pPr>
              <w:spacing w:after="0" w:line="240" w:lineRule="auto"/>
              <w:rPr>
                <w:rFonts w:ascii="Arial Narrow" w:hAnsi="Arial Narrow" w:cs="Arial"/>
                <w:sz w:val="20"/>
                <w:szCs w:val="20"/>
                <w:lang w:val="sv-SE"/>
              </w:rPr>
            </w:pPr>
            <w:r>
              <w:rPr>
                <w:rFonts w:ascii="Arial Narrow" w:hAnsi="Arial Narrow" w:cs="Arial"/>
                <w:sz w:val="20"/>
                <w:szCs w:val="20"/>
                <w:lang w:val="sv-SE"/>
              </w:rPr>
              <w:t xml:space="preserve">Luas persebaran dampak sangat terbatas, yaitu hanya di sekitar </w:t>
            </w:r>
            <w:r w:rsidRPr="00301FF7">
              <w:rPr>
                <w:rFonts w:ascii="Arial Narrow" w:hAnsi="Arial Narrow" w:cs="Arial"/>
                <w:i/>
                <w:iCs/>
                <w:sz w:val="20"/>
                <w:szCs w:val="20"/>
                <w:lang w:val="sv-SE"/>
              </w:rPr>
              <w:t>cooling system unit</w:t>
            </w:r>
            <w:r>
              <w:rPr>
                <w:rFonts w:ascii="Arial Narrow" w:hAnsi="Arial Narrow" w:cs="Arial"/>
                <w:sz w:val="20"/>
                <w:szCs w:val="20"/>
                <w:lang w:val="sv-SE"/>
              </w:rPr>
              <w:t xml:space="preserve"> saja.</w:t>
            </w:r>
          </w:p>
        </w:tc>
      </w:tr>
      <w:tr w:rsidR="00134781" w:rsidRPr="00A228B1" w14:paraId="7DEAB25F" w14:textId="77777777" w:rsidTr="00FE12CD">
        <w:tc>
          <w:tcPr>
            <w:tcW w:w="379" w:type="pct"/>
            <w:tcMar>
              <w:top w:w="17" w:type="dxa"/>
              <w:left w:w="108" w:type="dxa"/>
              <w:bottom w:w="0" w:type="dxa"/>
              <w:right w:w="108" w:type="dxa"/>
            </w:tcMar>
            <w:hideMark/>
          </w:tcPr>
          <w:p w14:paraId="43DA52C5" w14:textId="77777777" w:rsidR="00134781" w:rsidRPr="00A228B1" w:rsidRDefault="00134781" w:rsidP="00FE12CD">
            <w:pPr>
              <w:spacing w:after="0" w:line="240" w:lineRule="auto"/>
              <w:jc w:val="center"/>
              <w:rPr>
                <w:rFonts w:ascii="Arial" w:hAnsi="Arial" w:cs="Arial"/>
                <w:sz w:val="20"/>
                <w:szCs w:val="20"/>
              </w:rPr>
            </w:pPr>
            <w:r w:rsidRPr="00A228B1">
              <w:rPr>
                <w:rFonts w:ascii="Arial" w:hAnsi="Arial" w:cs="Arial"/>
                <w:sz w:val="20"/>
                <w:szCs w:val="20"/>
              </w:rPr>
              <w:t>3.</w:t>
            </w:r>
          </w:p>
        </w:tc>
        <w:tc>
          <w:tcPr>
            <w:tcW w:w="1435" w:type="pct"/>
            <w:tcMar>
              <w:top w:w="17" w:type="dxa"/>
              <w:left w:w="108" w:type="dxa"/>
              <w:bottom w:w="0" w:type="dxa"/>
              <w:right w:w="108" w:type="dxa"/>
            </w:tcMar>
            <w:hideMark/>
          </w:tcPr>
          <w:p w14:paraId="29A63818" w14:textId="77777777" w:rsidR="00134781" w:rsidRPr="00A228B1" w:rsidRDefault="00134781" w:rsidP="00FE12CD">
            <w:pPr>
              <w:spacing w:after="0" w:line="240" w:lineRule="auto"/>
              <w:rPr>
                <w:rFonts w:ascii="Arial" w:hAnsi="Arial" w:cs="Arial"/>
                <w:sz w:val="20"/>
                <w:szCs w:val="20"/>
              </w:rPr>
            </w:pPr>
            <w:r w:rsidRPr="00A228B1">
              <w:rPr>
                <w:rFonts w:ascii="Arial" w:hAnsi="Arial" w:cs="Arial"/>
                <w:sz w:val="20"/>
                <w:szCs w:val="20"/>
              </w:rPr>
              <w:t>Lama dan intensitas dampak</w:t>
            </w:r>
          </w:p>
        </w:tc>
        <w:tc>
          <w:tcPr>
            <w:tcW w:w="638" w:type="pct"/>
            <w:tcMar>
              <w:top w:w="17" w:type="dxa"/>
              <w:left w:w="108" w:type="dxa"/>
              <w:bottom w:w="0" w:type="dxa"/>
              <w:right w:w="108" w:type="dxa"/>
            </w:tcMar>
          </w:tcPr>
          <w:p w14:paraId="68C2B31A" w14:textId="77777777" w:rsidR="00134781" w:rsidRPr="00007ED0" w:rsidRDefault="00134781" w:rsidP="00FE12CD">
            <w:pPr>
              <w:spacing w:after="0" w:line="240" w:lineRule="auto"/>
              <w:jc w:val="center"/>
              <w:rPr>
                <w:rFonts w:ascii="Arial Narrow" w:hAnsi="Arial Narrow" w:cs="Arial"/>
                <w:sz w:val="20"/>
                <w:szCs w:val="20"/>
              </w:rPr>
            </w:pPr>
            <w:r w:rsidRPr="00007ED0">
              <w:rPr>
                <w:rFonts w:ascii="Arial Narrow" w:hAnsi="Arial Narrow" w:cs="Arial"/>
                <w:sz w:val="20"/>
                <w:szCs w:val="20"/>
              </w:rPr>
              <w:t>- TP</w:t>
            </w:r>
          </w:p>
        </w:tc>
        <w:tc>
          <w:tcPr>
            <w:tcW w:w="2549" w:type="pct"/>
            <w:tcMar>
              <w:top w:w="17" w:type="dxa"/>
              <w:left w:w="108" w:type="dxa"/>
              <w:bottom w:w="0" w:type="dxa"/>
              <w:right w:w="108" w:type="dxa"/>
            </w:tcMar>
          </w:tcPr>
          <w:p w14:paraId="105DEA1A" w14:textId="77777777" w:rsidR="00134781" w:rsidRPr="00EE7BDB" w:rsidRDefault="00134781" w:rsidP="00FE12CD">
            <w:pPr>
              <w:spacing w:after="0" w:line="240" w:lineRule="auto"/>
              <w:rPr>
                <w:rFonts w:ascii="Arial Narrow" w:hAnsi="Arial Narrow" w:cs="Arial"/>
                <w:bCs/>
                <w:sz w:val="20"/>
                <w:szCs w:val="20"/>
                <w:lang w:val="fi-FI"/>
              </w:rPr>
            </w:pPr>
            <w:r>
              <w:rPr>
                <w:rFonts w:ascii="Arial Narrow" w:hAnsi="Arial Narrow" w:cs="Arial"/>
                <w:bCs/>
                <w:sz w:val="20"/>
                <w:szCs w:val="20"/>
                <w:lang w:val="fi-FI"/>
              </w:rPr>
              <w:t>Dampak ini akan berlangsung selama pemboran sumur saja dengan intensitas relatif besar, yaitu bertambah 56% dari jumlah normal yang diperoleh dari energi matahari. Namun tambahan 56% tersebut hanya terjadi pada daerah yang sangat dekat dengan cooling system. Pada jarak 50 m, tambahan panas hanya sekitar 0,00056% dari energi panas matahari. Sehingga walaupun berlangsung lama, intensitasnya sangat kecil.</w:t>
            </w:r>
          </w:p>
        </w:tc>
      </w:tr>
      <w:tr w:rsidR="00134781" w:rsidRPr="00A228B1" w14:paraId="7A148F25" w14:textId="77777777" w:rsidTr="00FE12CD">
        <w:tc>
          <w:tcPr>
            <w:tcW w:w="379" w:type="pct"/>
            <w:tcMar>
              <w:top w:w="17" w:type="dxa"/>
              <w:left w:w="108" w:type="dxa"/>
              <w:bottom w:w="0" w:type="dxa"/>
              <w:right w:w="108" w:type="dxa"/>
            </w:tcMar>
            <w:hideMark/>
          </w:tcPr>
          <w:p w14:paraId="2FC9D8EE" w14:textId="77777777" w:rsidR="00134781" w:rsidRPr="00A228B1" w:rsidRDefault="00134781" w:rsidP="00FE12CD">
            <w:pPr>
              <w:spacing w:after="0" w:line="240" w:lineRule="auto"/>
              <w:jc w:val="center"/>
              <w:rPr>
                <w:rFonts w:ascii="Arial" w:hAnsi="Arial" w:cs="Arial"/>
                <w:sz w:val="20"/>
                <w:szCs w:val="20"/>
              </w:rPr>
            </w:pPr>
            <w:r w:rsidRPr="00A228B1">
              <w:rPr>
                <w:rFonts w:ascii="Arial" w:hAnsi="Arial" w:cs="Arial"/>
                <w:sz w:val="20"/>
                <w:szCs w:val="20"/>
              </w:rPr>
              <w:t>4.</w:t>
            </w:r>
          </w:p>
        </w:tc>
        <w:tc>
          <w:tcPr>
            <w:tcW w:w="1435" w:type="pct"/>
            <w:tcMar>
              <w:top w:w="17" w:type="dxa"/>
              <w:left w:w="108" w:type="dxa"/>
              <w:bottom w:w="0" w:type="dxa"/>
              <w:right w:w="108" w:type="dxa"/>
            </w:tcMar>
            <w:hideMark/>
          </w:tcPr>
          <w:p w14:paraId="6D93E405" w14:textId="77777777" w:rsidR="00134781" w:rsidRPr="00A228B1" w:rsidRDefault="00134781" w:rsidP="00FE12CD">
            <w:pPr>
              <w:spacing w:after="0" w:line="240" w:lineRule="auto"/>
              <w:rPr>
                <w:rFonts w:ascii="Arial" w:hAnsi="Arial" w:cs="Arial"/>
                <w:sz w:val="20"/>
                <w:szCs w:val="20"/>
              </w:rPr>
            </w:pPr>
            <w:r w:rsidRPr="00A228B1">
              <w:rPr>
                <w:rFonts w:ascii="Arial" w:hAnsi="Arial" w:cs="Arial"/>
                <w:sz w:val="20"/>
                <w:szCs w:val="20"/>
              </w:rPr>
              <w:t>Banyaknya komponen lingkungan lain terkena dampak</w:t>
            </w:r>
          </w:p>
        </w:tc>
        <w:tc>
          <w:tcPr>
            <w:tcW w:w="638" w:type="pct"/>
            <w:tcMar>
              <w:top w:w="17" w:type="dxa"/>
              <w:left w:w="108" w:type="dxa"/>
              <w:bottom w:w="0" w:type="dxa"/>
              <w:right w:w="108" w:type="dxa"/>
            </w:tcMar>
          </w:tcPr>
          <w:p w14:paraId="5D9F918B" w14:textId="77777777" w:rsidR="00134781" w:rsidRPr="00007ED0" w:rsidRDefault="00134781" w:rsidP="00FE12CD">
            <w:pPr>
              <w:spacing w:after="0" w:line="240" w:lineRule="auto"/>
              <w:jc w:val="center"/>
              <w:rPr>
                <w:rFonts w:ascii="Arial Narrow" w:hAnsi="Arial Narrow" w:cs="Arial"/>
                <w:sz w:val="20"/>
                <w:szCs w:val="20"/>
              </w:rPr>
            </w:pPr>
            <w:r w:rsidRPr="00007ED0">
              <w:rPr>
                <w:rFonts w:ascii="Arial Narrow" w:hAnsi="Arial Narrow" w:cs="Arial"/>
                <w:sz w:val="20"/>
                <w:szCs w:val="20"/>
              </w:rPr>
              <w:t>- TP</w:t>
            </w:r>
          </w:p>
        </w:tc>
        <w:tc>
          <w:tcPr>
            <w:tcW w:w="2549" w:type="pct"/>
            <w:tcMar>
              <w:top w:w="17" w:type="dxa"/>
              <w:left w:w="108" w:type="dxa"/>
              <w:bottom w:w="0" w:type="dxa"/>
              <w:right w:w="108" w:type="dxa"/>
            </w:tcMar>
          </w:tcPr>
          <w:p w14:paraId="4D9F79E8" w14:textId="77777777" w:rsidR="00134781" w:rsidRPr="00EE7BDB" w:rsidRDefault="00134781" w:rsidP="00FE12CD">
            <w:pPr>
              <w:spacing w:after="0" w:line="240" w:lineRule="auto"/>
              <w:rPr>
                <w:rFonts w:ascii="Arial Narrow" w:hAnsi="Arial Narrow" w:cs="Arial"/>
                <w:sz w:val="20"/>
                <w:szCs w:val="20"/>
              </w:rPr>
            </w:pPr>
            <w:r>
              <w:rPr>
                <w:rFonts w:ascii="Arial Narrow" w:hAnsi="Arial Narrow" w:cs="Arial"/>
                <w:sz w:val="20"/>
                <w:szCs w:val="20"/>
              </w:rPr>
              <w:t xml:space="preserve">Komponen lain yang terkena dampak adalah vegetasi (tanaman) di sekitar </w:t>
            </w:r>
            <w:r w:rsidRPr="00301FF7">
              <w:rPr>
                <w:rFonts w:ascii="Arial Narrow" w:hAnsi="Arial Narrow" w:cs="Arial"/>
                <w:i/>
                <w:iCs/>
                <w:sz w:val="20"/>
                <w:szCs w:val="20"/>
              </w:rPr>
              <w:t>cooling unit</w:t>
            </w:r>
            <w:r>
              <w:rPr>
                <w:rFonts w:ascii="Arial Narrow" w:hAnsi="Arial Narrow" w:cs="Arial"/>
                <w:i/>
                <w:iCs/>
                <w:sz w:val="20"/>
                <w:szCs w:val="20"/>
              </w:rPr>
              <w:t xml:space="preserve">. </w:t>
            </w:r>
            <w:r>
              <w:rPr>
                <w:rFonts w:ascii="Arial Narrow" w:hAnsi="Arial Narrow" w:cs="Arial"/>
                <w:sz w:val="20"/>
                <w:szCs w:val="20"/>
              </w:rPr>
              <w:t>Tambahan panas dari cooling unit bisa menyebabkan pertumbuhan tanaman menerima energi terlalu banyak. Pertumbuhan abnormal bisa terjadi karenanya.</w:t>
            </w:r>
            <w:r>
              <w:rPr>
                <w:rFonts w:ascii="Arial Narrow" w:hAnsi="Arial Narrow" w:cs="Arial"/>
                <w:i/>
                <w:iCs/>
                <w:sz w:val="20"/>
                <w:szCs w:val="20"/>
              </w:rPr>
              <w:t xml:space="preserve"> </w:t>
            </w:r>
            <w:r>
              <w:rPr>
                <w:rFonts w:ascii="Arial Narrow" w:hAnsi="Arial Narrow" w:cs="Arial"/>
                <w:sz w:val="20"/>
                <w:szCs w:val="20"/>
              </w:rPr>
              <w:t>Namun hanya terjadi pada area yang sangat dekat dengan cooling system, sedangkan jarak vegetasi terdekat sekitar 70 – 130 m dari cooling system..</w:t>
            </w:r>
          </w:p>
        </w:tc>
      </w:tr>
      <w:tr w:rsidR="00134781" w:rsidRPr="00A228B1" w14:paraId="661ABB08" w14:textId="77777777" w:rsidTr="00FE12CD">
        <w:tc>
          <w:tcPr>
            <w:tcW w:w="379" w:type="pct"/>
            <w:tcMar>
              <w:top w:w="17" w:type="dxa"/>
              <w:left w:w="108" w:type="dxa"/>
              <w:bottom w:w="0" w:type="dxa"/>
              <w:right w:w="108" w:type="dxa"/>
            </w:tcMar>
            <w:hideMark/>
          </w:tcPr>
          <w:p w14:paraId="01C484CB" w14:textId="77777777" w:rsidR="00134781" w:rsidRPr="00A228B1" w:rsidRDefault="00134781" w:rsidP="00FE12CD">
            <w:pPr>
              <w:spacing w:after="0" w:line="240" w:lineRule="auto"/>
              <w:jc w:val="center"/>
              <w:rPr>
                <w:rFonts w:ascii="Arial" w:hAnsi="Arial" w:cs="Arial"/>
                <w:sz w:val="20"/>
                <w:szCs w:val="20"/>
              </w:rPr>
            </w:pPr>
            <w:r w:rsidRPr="00A228B1">
              <w:rPr>
                <w:rFonts w:ascii="Arial" w:hAnsi="Arial" w:cs="Arial"/>
                <w:sz w:val="20"/>
                <w:szCs w:val="20"/>
              </w:rPr>
              <w:t>5.</w:t>
            </w:r>
          </w:p>
        </w:tc>
        <w:tc>
          <w:tcPr>
            <w:tcW w:w="1435" w:type="pct"/>
            <w:tcMar>
              <w:top w:w="17" w:type="dxa"/>
              <w:left w:w="108" w:type="dxa"/>
              <w:bottom w:w="0" w:type="dxa"/>
              <w:right w:w="108" w:type="dxa"/>
            </w:tcMar>
            <w:hideMark/>
          </w:tcPr>
          <w:p w14:paraId="6B270715" w14:textId="77777777" w:rsidR="00134781" w:rsidRPr="00A228B1" w:rsidRDefault="00134781" w:rsidP="00FE12CD">
            <w:pPr>
              <w:spacing w:after="0" w:line="240" w:lineRule="auto"/>
              <w:rPr>
                <w:rFonts w:ascii="Arial" w:hAnsi="Arial" w:cs="Arial"/>
                <w:sz w:val="20"/>
                <w:szCs w:val="20"/>
              </w:rPr>
            </w:pPr>
            <w:r w:rsidRPr="00A228B1">
              <w:rPr>
                <w:rFonts w:ascii="Arial" w:hAnsi="Arial" w:cs="Arial"/>
                <w:sz w:val="20"/>
                <w:szCs w:val="20"/>
              </w:rPr>
              <w:t>Sifat kumulatif dampak</w:t>
            </w:r>
          </w:p>
        </w:tc>
        <w:tc>
          <w:tcPr>
            <w:tcW w:w="638" w:type="pct"/>
            <w:tcMar>
              <w:top w:w="17" w:type="dxa"/>
              <w:left w:w="108" w:type="dxa"/>
              <w:bottom w:w="0" w:type="dxa"/>
              <w:right w:w="108" w:type="dxa"/>
            </w:tcMar>
          </w:tcPr>
          <w:p w14:paraId="53479855" w14:textId="77777777" w:rsidR="00134781" w:rsidRPr="00007ED0" w:rsidRDefault="00134781" w:rsidP="00FE12CD">
            <w:pPr>
              <w:spacing w:after="0" w:line="240" w:lineRule="auto"/>
              <w:jc w:val="center"/>
              <w:rPr>
                <w:rFonts w:ascii="Arial Narrow" w:hAnsi="Arial Narrow" w:cs="Arial"/>
                <w:sz w:val="20"/>
                <w:szCs w:val="20"/>
              </w:rPr>
            </w:pPr>
            <w:r w:rsidRPr="00007ED0">
              <w:rPr>
                <w:rFonts w:ascii="Arial Narrow" w:hAnsi="Arial Narrow" w:cs="Arial"/>
                <w:sz w:val="20"/>
                <w:szCs w:val="20"/>
              </w:rPr>
              <w:t>- TP</w:t>
            </w:r>
          </w:p>
        </w:tc>
        <w:tc>
          <w:tcPr>
            <w:tcW w:w="2549" w:type="pct"/>
            <w:tcMar>
              <w:top w:w="17" w:type="dxa"/>
              <w:left w:w="108" w:type="dxa"/>
              <w:bottom w:w="0" w:type="dxa"/>
              <w:right w:w="108" w:type="dxa"/>
            </w:tcMar>
          </w:tcPr>
          <w:p w14:paraId="7CABCE6A" w14:textId="77777777" w:rsidR="00134781" w:rsidRPr="00EE7BDB" w:rsidRDefault="00134781" w:rsidP="00FE12CD">
            <w:pPr>
              <w:spacing w:after="0" w:line="240" w:lineRule="auto"/>
              <w:rPr>
                <w:rFonts w:ascii="Arial Narrow" w:hAnsi="Arial Narrow" w:cs="Arial"/>
                <w:sz w:val="20"/>
                <w:szCs w:val="20"/>
              </w:rPr>
            </w:pPr>
            <w:r>
              <w:rPr>
                <w:rFonts w:ascii="Arial Narrow" w:hAnsi="Arial Narrow" w:cs="Arial"/>
                <w:sz w:val="20"/>
                <w:szCs w:val="20"/>
              </w:rPr>
              <w:t xml:space="preserve">Dampak tidak bersifat kumulatif karena hanya timbul saat cooling unit beroperasi. Suhu lingkungan akan kembali normal bila </w:t>
            </w:r>
            <w:r w:rsidRPr="00B47E5F">
              <w:rPr>
                <w:rFonts w:ascii="Arial Narrow" w:hAnsi="Arial Narrow" w:cs="Arial"/>
                <w:i/>
                <w:iCs/>
                <w:sz w:val="20"/>
                <w:szCs w:val="20"/>
              </w:rPr>
              <w:t>cooling unit</w:t>
            </w:r>
            <w:r>
              <w:rPr>
                <w:rFonts w:ascii="Arial Narrow" w:hAnsi="Arial Narrow" w:cs="Arial"/>
                <w:sz w:val="20"/>
                <w:szCs w:val="20"/>
              </w:rPr>
              <w:t xml:space="preserve"> non-aktif.</w:t>
            </w:r>
          </w:p>
        </w:tc>
      </w:tr>
      <w:tr w:rsidR="00134781" w:rsidRPr="00A228B1" w14:paraId="17194635" w14:textId="77777777" w:rsidTr="00FE12CD">
        <w:tc>
          <w:tcPr>
            <w:tcW w:w="379" w:type="pct"/>
            <w:tcMar>
              <w:top w:w="17" w:type="dxa"/>
              <w:left w:w="108" w:type="dxa"/>
              <w:bottom w:w="0" w:type="dxa"/>
              <w:right w:w="108" w:type="dxa"/>
            </w:tcMar>
            <w:hideMark/>
          </w:tcPr>
          <w:p w14:paraId="2A860BEE" w14:textId="77777777" w:rsidR="00134781" w:rsidRPr="00A228B1" w:rsidRDefault="00134781" w:rsidP="00FE12CD">
            <w:pPr>
              <w:spacing w:after="0" w:line="240" w:lineRule="auto"/>
              <w:jc w:val="center"/>
              <w:rPr>
                <w:rFonts w:ascii="Arial" w:hAnsi="Arial" w:cs="Arial"/>
                <w:sz w:val="20"/>
                <w:szCs w:val="20"/>
              </w:rPr>
            </w:pPr>
            <w:r w:rsidRPr="00A228B1">
              <w:rPr>
                <w:rFonts w:ascii="Arial" w:hAnsi="Arial" w:cs="Arial"/>
                <w:sz w:val="20"/>
                <w:szCs w:val="20"/>
              </w:rPr>
              <w:t>6.</w:t>
            </w:r>
          </w:p>
        </w:tc>
        <w:tc>
          <w:tcPr>
            <w:tcW w:w="1435" w:type="pct"/>
            <w:tcMar>
              <w:top w:w="17" w:type="dxa"/>
              <w:left w:w="108" w:type="dxa"/>
              <w:bottom w:w="0" w:type="dxa"/>
              <w:right w:w="108" w:type="dxa"/>
            </w:tcMar>
            <w:hideMark/>
          </w:tcPr>
          <w:p w14:paraId="7384841F" w14:textId="77777777" w:rsidR="00134781" w:rsidRPr="00A228B1" w:rsidRDefault="00134781" w:rsidP="00FE12CD">
            <w:pPr>
              <w:spacing w:after="0" w:line="240" w:lineRule="auto"/>
              <w:rPr>
                <w:rFonts w:ascii="Arial" w:hAnsi="Arial" w:cs="Arial"/>
                <w:sz w:val="20"/>
                <w:szCs w:val="20"/>
              </w:rPr>
            </w:pPr>
            <w:r w:rsidRPr="00A228B1">
              <w:rPr>
                <w:rFonts w:ascii="Arial" w:hAnsi="Arial" w:cs="Arial"/>
                <w:sz w:val="20"/>
                <w:szCs w:val="20"/>
              </w:rPr>
              <w:t>Berbalik atau tidak berbalik</w:t>
            </w:r>
          </w:p>
        </w:tc>
        <w:tc>
          <w:tcPr>
            <w:tcW w:w="638" w:type="pct"/>
            <w:tcMar>
              <w:top w:w="17" w:type="dxa"/>
              <w:left w:w="108" w:type="dxa"/>
              <w:bottom w:w="0" w:type="dxa"/>
              <w:right w:w="108" w:type="dxa"/>
            </w:tcMar>
          </w:tcPr>
          <w:p w14:paraId="3DCD9139" w14:textId="77777777" w:rsidR="00134781" w:rsidRPr="00007ED0" w:rsidRDefault="00134781" w:rsidP="00FE12CD">
            <w:pPr>
              <w:spacing w:after="0" w:line="240" w:lineRule="auto"/>
              <w:jc w:val="center"/>
              <w:rPr>
                <w:rFonts w:ascii="Arial Narrow" w:hAnsi="Arial Narrow" w:cs="Arial"/>
                <w:sz w:val="20"/>
                <w:szCs w:val="20"/>
              </w:rPr>
            </w:pPr>
            <w:r w:rsidRPr="00007ED0">
              <w:rPr>
                <w:rFonts w:ascii="Arial Narrow" w:hAnsi="Arial Narrow" w:cs="Arial"/>
                <w:sz w:val="20"/>
                <w:szCs w:val="20"/>
              </w:rPr>
              <w:t>- TP</w:t>
            </w:r>
          </w:p>
        </w:tc>
        <w:tc>
          <w:tcPr>
            <w:tcW w:w="2549" w:type="pct"/>
            <w:tcMar>
              <w:top w:w="17" w:type="dxa"/>
              <w:left w:w="108" w:type="dxa"/>
              <w:bottom w:w="0" w:type="dxa"/>
              <w:right w:w="108" w:type="dxa"/>
            </w:tcMar>
          </w:tcPr>
          <w:p w14:paraId="12490A35" w14:textId="77777777" w:rsidR="00134781" w:rsidRPr="00EE7BDB" w:rsidRDefault="00134781" w:rsidP="00FE12CD">
            <w:pPr>
              <w:spacing w:after="0" w:line="240" w:lineRule="auto"/>
              <w:rPr>
                <w:rFonts w:ascii="Arial Narrow" w:hAnsi="Arial Narrow" w:cs="Arial"/>
                <w:sz w:val="20"/>
                <w:szCs w:val="20"/>
              </w:rPr>
            </w:pPr>
            <w:r>
              <w:rPr>
                <w:rFonts w:ascii="Arial Narrow" w:hAnsi="Arial Narrow" w:cs="Arial"/>
                <w:sz w:val="20"/>
                <w:szCs w:val="20"/>
              </w:rPr>
              <w:t xml:space="preserve">Dampak bisa berbalik bila </w:t>
            </w:r>
            <w:r w:rsidRPr="00B47E5F">
              <w:rPr>
                <w:rFonts w:ascii="Arial Narrow" w:hAnsi="Arial Narrow" w:cs="Arial"/>
                <w:i/>
                <w:iCs/>
                <w:sz w:val="20"/>
                <w:szCs w:val="20"/>
              </w:rPr>
              <w:t>cooling unit</w:t>
            </w:r>
            <w:r>
              <w:rPr>
                <w:rFonts w:ascii="Arial Narrow" w:hAnsi="Arial Narrow" w:cs="Arial"/>
                <w:sz w:val="20"/>
                <w:szCs w:val="20"/>
              </w:rPr>
              <w:t xml:space="preserve"> tidak berfungsi atau tidak aktif.</w:t>
            </w:r>
          </w:p>
        </w:tc>
      </w:tr>
      <w:tr w:rsidR="00134781" w:rsidRPr="00A228B1" w14:paraId="6301EFC8" w14:textId="77777777" w:rsidTr="00FE12CD">
        <w:tc>
          <w:tcPr>
            <w:tcW w:w="379" w:type="pct"/>
            <w:tcMar>
              <w:top w:w="17" w:type="dxa"/>
              <w:left w:w="108" w:type="dxa"/>
              <w:bottom w:w="0" w:type="dxa"/>
              <w:right w:w="108" w:type="dxa"/>
            </w:tcMar>
            <w:hideMark/>
          </w:tcPr>
          <w:p w14:paraId="3FA72683" w14:textId="77777777" w:rsidR="00134781" w:rsidRPr="00A228B1" w:rsidRDefault="00134781" w:rsidP="00FE12CD">
            <w:pPr>
              <w:spacing w:after="0" w:line="240" w:lineRule="auto"/>
              <w:jc w:val="center"/>
              <w:rPr>
                <w:rFonts w:ascii="Arial" w:hAnsi="Arial" w:cs="Arial"/>
                <w:sz w:val="20"/>
                <w:szCs w:val="20"/>
              </w:rPr>
            </w:pPr>
            <w:r w:rsidRPr="00A228B1">
              <w:rPr>
                <w:rFonts w:ascii="Arial" w:hAnsi="Arial" w:cs="Arial"/>
                <w:sz w:val="20"/>
                <w:szCs w:val="20"/>
              </w:rPr>
              <w:t>7.</w:t>
            </w:r>
          </w:p>
        </w:tc>
        <w:tc>
          <w:tcPr>
            <w:tcW w:w="1435" w:type="pct"/>
            <w:tcMar>
              <w:top w:w="17" w:type="dxa"/>
              <w:left w:w="108" w:type="dxa"/>
              <w:bottom w:w="0" w:type="dxa"/>
              <w:right w:w="108" w:type="dxa"/>
            </w:tcMar>
            <w:hideMark/>
          </w:tcPr>
          <w:p w14:paraId="0A7D3F78" w14:textId="77777777" w:rsidR="00134781" w:rsidRPr="00A228B1" w:rsidRDefault="00134781" w:rsidP="00FE12CD">
            <w:pPr>
              <w:spacing w:after="0" w:line="240" w:lineRule="auto"/>
              <w:rPr>
                <w:rFonts w:ascii="Arial" w:hAnsi="Arial" w:cs="Arial"/>
                <w:sz w:val="20"/>
                <w:szCs w:val="20"/>
              </w:rPr>
            </w:pPr>
            <w:r w:rsidRPr="00A228B1">
              <w:rPr>
                <w:rFonts w:ascii="Arial" w:hAnsi="Arial" w:cs="Arial"/>
                <w:sz w:val="20"/>
                <w:szCs w:val="20"/>
              </w:rPr>
              <w:t>Kriteria lain sesuai perkembangan ilmu pengetahuan dan teknologi</w:t>
            </w:r>
          </w:p>
        </w:tc>
        <w:tc>
          <w:tcPr>
            <w:tcW w:w="638" w:type="pct"/>
            <w:tcMar>
              <w:top w:w="17" w:type="dxa"/>
              <w:left w:w="108" w:type="dxa"/>
              <w:bottom w:w="0" w:type="dxa"/>
              <w:right w:w="108" w:type="dxa"/>
            </w:tcMar>
          </w:tcPr>
          <w:p w14:paraId="01F883D6" w14:textId="77777777" w:rsidR="00134781" w:rsidRPr="00007ED0" w:rsidRDefault="00134781" w:rsidP="00FE12CD">
            <w:pPr>
              <w:spacing w:after="0" w:line="240" w:lineRule="auto"/>
              <w:jc w:val="center"/>
              <w:rPr>
                <w:rFonts w:ascii="Arial Narrow" w:hAnsi="Arial Narrow" w:cs="Arial"/>
                <w:sz w:val="20"/>
                <w:szCs w:val="20"/>
              </w:rPr>
            </w:pPr>
            <w:r w:rsidRPr="00007ED0">
              <w:rPr>
                <w:rFonts w:ascii="Arial Narrow" w:hAnsi="Arial Narrow" w:cs="Arial"/>
                <w:sz w:val="20"/>
                <w:szCs w:val="20"/>
              </w:rPr>
              <w:t>- TP</w:t>
            </w:r>
          </w:p>
        </w:tc>
        <w:tc>
          <w:tcPr>
            <w:tcW w:w="2549" w:type="pct"/>
            <w:tcMar>
              <w:top w:w="17" w:type="dxa"/>
              <w:left w:w="108" w:type="dxa"/>
              <w:bottom w:w="0" w:type="dxa"/>
              <w:right w:w="108" w:type="dxa"/>
            </w:tcMar>
          </w:tcPr>
          <w:p w14:paraId="35E666C9" w14:textId="77777777" w:rsidR="00134781" w:rsidRPr="00EE7BDB" w:rsidRDefault="00134781" w:rsidP="00FE12CD">
            <w:pPr>
              <w:spacing w:after="0" w:line="240" w:lineRule="auto"/>
              <w:rPr>
                <w:rFonts w:ascii="Arial Narrow" w:hAnsi="Arial Narrow" w:cs="Arial"/>
                <w:sz w:val="20"/>
                <w:szCs w:val="20"/>
              </w:rPr>
            </w:pPr>
            <w:r>
              <w:rPr>
                <w:rFonts w:ascii="Arial Narrow" w:hAnsi="Arial Narrow" w:cs="Arial"/>
                <w:sz w:val="20"/>
                <w:szCs w:val="20"/>
              </w:rPr>
              <w:t xml:space="preserve"> Tidak ada</w:t>
            </w:r>
          </w:p>
        </w:tc>
      </w:tr>
      <w:tr w:rsidR="00134781" w:rsidRPr="00A228B1" w14:paraId="1887BBE2" w14:textId="77777777" w:rsidTr="00FE12CD">
        <w:tc>
          <w:tcPr>
            <w:tcW w:w="1814" w:type="pct"/>
            <w:gridSpan w:val="2"/>
            <w:tcMar>
              <w:top w:w="17" w:type="dxa"/>
              <w:left w:w="108" w:type="dxa"/>
              <w:bottom w:w="0" w:type="dxa"/>
              <w:right w:w="108" w:type="dxa"/>
            </w:tcMar>
            <w:hideMark/>
          </w:tcPr>
          <w:p w14:paraId="5C58B66D" w14:textId="77777777" w:rsidR="00134781" w:rsidRPr="00A228B1" w:rsidRDefault="00134781" w:rsidP="00FE12CD">
            <w:pPr>
              <w:spacing w:after="0" w:line="240" w:lineRule="auto"/>
              <w:rPr>
                <w:rFonts w:ascii="Arial" w:hAnsi="Arial" w:cs="Arial"/>
                <w:b/>
                <w:sz w:val="20"/>
                <w:szCs w:val="20"/>
              </w:rPr>
            </w:pPr>
            <w:r w:rsidRPr="00A228B1">
              <w:rPr>
                <w:rFonts w:ascii="Arial" w:hAnsi="Arial" w:cs="Arial"/>
                <w:b/>
                <w:bCs/>
                <w:sz w:val="20"/>
                <w:szCs w:val="20"/>
              </w:rPr>
              <w:t>Prakiraan Dampak Penting</w:t>
            </w:r>
          </w:p>
        </w:tc>
        <w:tc>
          <w:tcPr>
            <w:tcW w:w="3186" w:type="pct"/>
            <w:gridSpan w:val="2"/>
            <w:tcMar>
              <w:top w:w="17" w:type="dxa"/>
              <w:left w:w="108" w:type="dxa"/>
              <w:bottom w:w="0" w:type="dxa"/>
              <w:right w:w="108" w:type="dxa"/>
            </w:tcMar>
            <w:hideMark/>
          </w:tcPr>
          <w:p w14:paraId="525B6D95" w14:textId="77777777" w:rsidR="00134781" w:rsidRPr="00A228B1" w:rsidRDefault="00134781" w:rsidP="00FE12CD">
            <w:pPr>
              <w:spacing w:after="0" w:line="240" w:lineRule="auto"/>
              <w:rPr>
                <w:rFonts w:ascii="Arial" w:hAnsi="Arial" w:cs="Arial"/>
                <w:b/>
                <w:sz w:val="20"/>
                <w:szCs w:val="20"/>
              </w:rPr>
            </w:pPr>
            <w:r w:rsidRPr="00A228B1">
              <w:rPr>
                <w:rFonts w:ascii="Arial" w:hAnsi="Arial" w:cs="Arial"/>
                <w:b/>
                <w:bCs/>
                <w:sz w:val="20"/>
                <w:szCs w:val="20"/>
              </w:rPr>
              <w:t>Negatif Tidak Penting (- TP)</w:t>
            </w:r>
          </w:p>
        </w:tc>
      </w:tr>
    </w:tbl>
    <w:p w14:paraId="2A3F7CE8" w14:textId="77777777" w:rsidR="00134781" w:rsidRPr="00555986" w:rsidRDefault="00134781" w:rsidP="00FE12CD">
      <w:pPr>
        <w:pStyle w:val="Keterangan"/>
      </w:pPr>
      <w:r w:rsidRPr="00555986">
        <w:t>Keterangan: P = Penting, TP = Tidak Penting</w:t>
      </w:r>
    </w:p>
    <w:p w14:paraId="60A7A5C6" w14:textId="77777777" w:rsidR="00134781" w:rsidRPr="00581475" w:rsidRDefault="00134781" w:rsidP="00FE12CD">
      <w:pPr>
        <w:pStyle w:val="Sumber"/>
        <w:rPr>
          <w:lang w:val="en-US"/>
        </w:rPr>
      </w:pPr>
      <w:r w:rsidRPr="00555986">
        <w:t xml:space="preserve">Sumber: </w:t>
      </w:r>
      <w:r>
        <w:rPr>
          <w:lang w:val="en-US"/>
        </w:rPr>
        <w:tab/>
      </w:r>
      <w:r w:rsidRPr="00555986">
        <w:t>UU No. 32 Tahun 2009  tentang Perlindungan dan Pengelolaan Lingkungan Hidup</w:t>
      </w:r>
    </w:p>
    <w:p w14:paraId="1A8F8070" w14:textId="77777777" w:rsidR="00134781" w:rsidRDefault="00134781">
      <w:pPr>
        <w:pStyle w:val="Paragraph12pt"/>
      </w:pPr>
      <w:proofErr w:type="spellStart"/>
      <w:r w:rsidRPr="00C538F4">
        <w:t>Berdasarkan</w:t>
      </w:r>
      <w:proofErr w:type="spellEnd"/>
      <w:r w:rsidRPr="00C538F4">
        <w:t xml:space="preserve"> 7 </w:t>
      </w:r>
      <w:proofErr w:type="spellStart"/>
      <w:r w:rsidRPr="00C538F4">
        <w:t>kriteria</w:t>
      </w:r>
      <w:proofErr w:type="spellEnd"/>
      <w:r w:rsidRPr="00C538F4">
        <w:t xml:space="preserve"> </w:t>
      </w:r>
      <w:proofErr w:type="spellStart"/>
      <w:r w:rsidRPr="00C538F4">
        <w:t>dampak</w:t>
      </w:r>
      <w:proofErr w:type="spellEnd"/>
      <w:r w:rsidRPr="00C538F4">
        <w:t xml:space="preserve"> </w:t>
      </w:r>
      <w:proofErr w:type="spellStart"/>
      <w:r w:rsidRPr="00C538F4">
        <w:t>penting</w:t>
      </w:r>
      <w:proofErr w:type="spellEnd"/>
      <w:r w:rsidRPr="00C538F4">
        <w:t xml:space="preserve"> yang </w:t>
      </w:r>
      <w:proofErr w:type="spellStart"/>
      <w:r w:rsidRPr="00C538F4">
        <w:t>disampaikan</w:t>
      </w:r>
      <w:proofErr w:type="spellEnd"/>
      <w:r w:rsidRPr="00C538F4">
        <w:t xml:space="preserve"> pada </w:t>
      </w:r>
      <w:proofErr w:type="spellStart"/>
      <w:r w:rsidRPr="00C538F4">
        <w:t>tabel</w:t>
      </w:r>
      <w:proofErr w:type="spellEnd"/>
      <w:r w:rsidRPr="00C538F4">
        <w:t xml:space="preserve"> </w:t>
      </w:r>
      <w:proofErr w:type="spellStart"/>
      <w:r w:rsidRPr="00C538F4">
        <w:t>diatas</w:t>
      </w:r>
      <w:proofErr w:type="spellEnd"/>
      <w:r w:rsidRPr="00C538F4">
        <w:t xml:space="preserve">, </w:t>
      </w:r>
      <w:proofErr w:type="spellStart"/>
      <w:r w:rsidRPr="00C538F4">
        <w:t>tambahan</w:t>
      </w:r>
      <w:proofErr w:type="spellEnd"/>
      <w:r w:rsidRPr="00C538F4">
        <w:t xml:space="preserve"> </w:t>
      </w:r>
      <w:proofErr w:type="spellStart"/>
      <w:r w:rsidRPr="00C538F4">
        <w:t>panas</w:t>
      </w:r>
      <w:proofErr w:type="spellEnd"/>
      <w:r w:rsidRPr="00C538F4">
        <w:t xml:space="preserve"> </w:t>
      </w:r>
      <w:proofErr w:type="spellStart"/>
      <w:r w:rsidRPr="00C538F4">
        <w:t>konveksi</w:t>
      </w:r>
      <w:proofErr w:type="spellEnd"/>
      <w:r w:rsidRPr="00C538F4">
        <w:t xml:space="preserve"> </w:t>
      </w:r>
      <w:proofErr w:type="spellStart"/>
      <w:r w:rsidRPr="00C538F4">
        <w:t>dari</w:t>
      </w:r>
      <w:proofErr w:type="spellEnd"/>
      <w:r w:rsidRPr="00C538F4">
        <w:t xml:space="preserve"> cooling unit </w:t>
      </w:r>
      <w:proofErr w:type="spellStart"/>
      <w:r w:rsidRPr="00C538F4">
        <w:t>bersifat</w:t>
      </w:r>
      <w:proofErr w:type="spellEnd"/>
      <w:r w:rsidRPr="00C538F4">
        <w:t xml:space="preserve"> </w:t>
      </w:r>
      <w:proofErr w:type="spellStart"/>
      <w:r w:rsidRPr="00C538F4">
        <w:t>negatif</w:t>
      </w:r>
      <w:proofErr w:type="spellEnd"/>
      <w:r w:rsidRPr="00C538F4">
        <w:t xml:space="preserve"> </w:t>
      </w:r>
      <w:proofErr w:type="spellStart"/>
      <w:r w:rsidRPr="00C538F4">
        <w:t>tidak</w:t>
      </w:r>
      <w:proofErr w:type="spellEnd"/>
      <w:r w:rsidRPr="00C538F4">
        <w:t xml:space="preserve"> </w:t>
      </w:r>
      <w:proofErr w:type="spellStart"/>
      <w:r w:rsidRPr="00C538F4">
        <w:t>penting</w:t>
      </w:r>
      <w:proofErr w:type="spellEnd"/>
      <w:r w:rsidRPr="00C538F4">
        <w:t>.</w:t>
      </w:r>
    </w:p>
    <w:p w14:paraId="0E3F048F" w14:textId="77777777" w:rsidR="00134781" w:rsidRPr="00BC0101" w:rsidRDefault="00134781">
      <w:pPr>
        <w:pStyle w:val="Heading4"/>
      </w:pPr>
      <w:bookmarkStart w:id="635" w:name="_Toc59545235"/>
      <w:r w:rsidRPr="00BC0101">
        <w:t>Gangguan Terhadap Flora (Tanaman Budiday</w:t>
      </w:r>
      <w:r>
        <w:t>a)</w:t>
      </w:r>
      <w:bookmarkEnd w:id="635"/>
    </w:p>
    <w:p w14:paraId="229E9A73" w14:textId="77777777" w:rsidR="00134781" w:rsidRDefault="00134781">
      <w:pPr>
        <w:pStyle w:val="Paragraph"/>
      </w:pPr>
      <w:r w:rsidRPr="00BC0101">
        <w:t xml:space="preserve">Pada </w:t>
      </w:r>
      <w:proofErr w:type="spellStart"/>
      <w:r w:rsidRPr="00BC0101">
        <w:t>tahap</w:t>
      </w:r>
      <w:proofErr w:type="spellEnd"/>
      <w:r w:rsidRPr="00BC0101">
        <w:t xml:space="preserve"> </w:t>
      </w:r>
      <w:proofErr w:type="spellStart"/>
      <w:r w:rsidRPr="00BC0101">
        <w:t>operasi</w:t>
      </w:r>
      <w:proofErr w:type="spellEnd"/>
      <w:r w:rsidRPr="00BC0101">
        <w:t xml:space="preserve">, di areal </w:t>
      </w:r>
      <w:proofErr w:type="spellStart"/>
      <w:r w:rsidRPr="00BC0101">
        <w:t>sekitar</w:t>
      </w:r>
      <w:proofErr w:type="spellEnd"/>
      <w:r w:rsidRPr="00BC0101">
        <w:t xml:space="preserve"> </w:t>
      </w:r>
      <w:proofErr w:type="spellStart"/>
      <w:r w:rsidRPr="00BC0101">
        <w:t>produksi</w:t>
      </w:r>
      <w:proofErr w:type="spellEnd"/>
      <w:r w:rsidRPr="00BC0101">
        <w:t xml:space="preserve"> </w:t>
      </w:r>
      <w:proofErr w:type="spellStart"/>
      <w:r w:rsidRPr="00BC0101">
        <w:t>sumur</w:t>
      </w:r>
      <w:proofErr w:type="spellEnd"/>
      <w:r w:rsidRPr="00BC0101">
        <w:t xml:space="preserve"> </w:t>
      </w:r>
      <w:proofErr w:type="spellStart"/>
      <w:r w:rsidRPr="00BC0101">
        <w:t>akan</w:t>
      </w:r>
      <w:proofErr w:type="spellEnd"/>
      <w:r w:rsidRPr="00BC0101">
        <w:t xml:space="preserve"> </w:t>
      </w:r>
      <w:proofErr w:type="spellStart"/>
      <w:r w:rsidRPr="00BC0101">
        <w:t>terjadi</w:t>
      </w:r>
      <w:proofErr w:type="spellEnd"/>
      <w:r w:rsidRPr="00BC0101">
        <w:t xml:space="preserve"> </w:t>
      </w:r>
      <w:proofErr w:type="spellStart"/>
      <w:r w:rsidRPr="00BC0101">
        <w:t>peningkatan</w:t>
      </w:r>
      <w:proofErr w:type="spellEnd"/>
      <w:r w:rsidRPr="00BC0101">
        <w:t xml:space="preserve"> </w:t>
      </w:r>
      <w:proofErr w:type="spellStart"/>
      <w:r w:rsidRPr="00BC0101">
        <w:t>emisi</w:t>
      </w:r>
      <w:proofErr w:type="spellEnd"/>
      <w:r w:rsidRPr="00BC0101">
        <w:t xml:space="preserve"> </w:t>
      </w:r>
      <w:proofErr w:type="spellStart"/>
      <w:r w:rsidRPr="00BC0101">
        <w:t>panas</w:t>
      </w:r>
      <w:proofErr w:type="spellEnd"/>
      <w:r w:rsidRPr="00BC0101">
        <w:t xml:space="preserve">. </w:t>
      </w:r>
      <w:proofErr w:type="spellStart"/>
      <w:r w:rsidRPr="00BC0101">
        <w:t>Sehingga</w:t>
      </w:r>
      <w:proofErr w:type="spellEnd"/>
      <w:r w:rsidRPr="00BC0101">
        <w:t xml:space="preserve"> </w:t>
      </w:r>
      <w:proofErr w:type="spellStart"/>
      <w:r w:rsidRPr="00BC0101">
        <w:t>diduga</w:t>
      </w:r>
      <w:proofErr w:type="spellEnd"/>
      <w:r w:rsidRPr="00BC0101">
        <w:t xml:space="preserve"> </w:t>
      </w:r>
      <w:proofErr w:type="spellStart"/>
      <w:r w:rsidRPr="00BC0101">
        <w:t>akan</w:t>
      </w:r>
      <w:proofErr w:type="spellEnd"/>
      <w:r w:rsidRPr="00BC0101">
        <w:t xml:space="preserve"> </w:t>
      </w:r>
      <w:proofErr w:type="spellStart"/>
      <w:r w:rsidRPr="00BC0101">
        <w:t>berdampak</w:t>
      </w:r>
      <w:proofErr w:type="spellEnd"/>
      <w:r w:rsidRPr="00BC0101">
        <w:t xml:space="preserve"> </w:t>
      </w:r>
      <w:proofErr w:type="spellStart"/>
      <w:r w:rsidRPr="00BC0101">
        <w:t>terhadap</w:t>
      </w:r>
      <w:proofErr w:type="spellEnd"/>
      <w:r w:rsidRPr="00BC0101">
        <w:t xml:space="preserve"> </w:t>
      </w:r>
      <w:proofErr w:type="spellStart"/>
      <w:r w:rsidRPr="00BC0101">
        <w:t>keadaan</w:t>
      </w:r>
      <w:proofErr w:type="spellEnd"/>
      <w:r w:rsidRPr="00BC0101">
        <w:t xml:space="preserve"> </w:t>
      </w:r>
      <w:proofErr w:type="spellStart"/>
      <w:r w:rsidRPr="00BC0101">
        <w:t>morfologis</w:t>
      </w:r>
      <w:proofErr w:type="spellEnd"/>
      <w:r w:rsidRPr="00BC0101">
        <w:t xml:space="preserve"> flora yang </w:t>
      </w:r>
      <w:proofErr w:type="spellStart"/>
      <w:r w:rsidRPr="00BC0101">
        <w:t>berada</w:t>
      </w:r>
      <w:proofErr w:type="spellEnd"/>
      <w:r w:rsidRPr="00BC0101">
        <w:t xml:space="preserve"> di </w:t>
      </w:r>
      <w:proofErr w:type="spellStart"/>
      <w:r w:rsidRPr="00BC0101">
        <w:t>dekatnya</w:t>
      </w:r>
      <w:proofErr w:type="spellEnd"/>
      <w:r w:rsidRPr="00BC0101">
        <w:t>.</w:t>
      </w:r>
      <w:r>
        <w:t xml:space="preserve"> </w:t>
      </w:r>
      <w:proofErr w:type="spellStart"/>
      <w:r w:rsidRPr="00BC0101">
        <w:t>Prasetyo</w:t>
      </w:r>
      <w:proofErr w:type="spellEnd"/>
      <w:r w:rsidRPr="00BC0101">
        <w:t xml:space="preserve"> </w:t>
      </w:r>
      <w:proofErr w:type="spellStart"/>
      <w:r w:rsidRPr="00BC0101">
        <w:t>dkk</w:t>
      </w:r>
      <w:proofErr w:type="spellEnd"/>
      <w:r w:rsidRPr="00BC0101">
        <w:t xml:space="preserve"> (2017), </w:t>
      </w:r>
      <w:proofErr w:type="spellStart"/>
      <w:r w:rsidRPr="00BC0101">
        <w:t>suhu</w:t>
      </w:r>
      <w:proofErr w:type="spellEnd"/>
      <w:r w:rsidRPr="00BC0101">
        <w:t xml:space="preserve"> </w:t>
      </w:r>
      <w:proofErr w:type="spellStart"/>
      <w:r w:rsidRPr="00BC0101">
        <w:t>mempengaruhi</w:t>
      </w:r>
      <w:proofErr w:type="spellEnd"/>
      <w:r w:rsidRPr="00BC0101">
        <w:t xml:space="preserve"> </w:t>
      </w:r>
      <w:proofErr w:type="spellStart"/>
      <w:r w:rsidRPr="00BC0101">
        <w:t>tanaman</w:t>
      </w:r>
      <w:proofErr w:type="spellEnd"/>
      <w:r w:rsidRPr="00BC0101">
        <w:t xml:space="preserve"> </w:t>
      </w:r>
      <w:proofErr w:type="spellStart"/>
      <w:r w:rsidRPr="00BC0101">
        <w:t>dalam</w:t>
      </w:r>
      <w:proofErr w:type="spellEnd"/>
      <w:r w:rsidRPr="00BC0101">
        <w:t xml:space="preserve"> </w:t>
      </w:r>
      <w:proofErr w:type="spellStart"/>
      <w:r w:rsidRPr="00BC0101">
        <w:t>beberapa</w:t>
      </w:r>
      <w:proofErr w:type="spellEnd"/>
      <w:r w:rsidRPr="00BC0101">
        <w:t xml:space="preserve"> </w:t>
      </w:r>
      <w:proofErr w:type="spellStart"/>
      <w:r w:rsidRPr="00BC0101">
        <w:t>aktivitas</w:t>
      </w:r>
      <w:proofErr w:type="spellEnd"/>
      <w:r w:rsidRPr="00BC0101">
        <w:t xml:space="preserve"> </w:t>
      </w:r>
      <w:proofErr w:type="spellStart"/>
      <w:r w:rsidRPr="00BC0101">
        <w:t>fisiologi</w:t>
      </w:r>
      <w:proofErr w:type="spellEnd"/>
      <w:r w:rsidRPr="00BC0101">
        <w:t xml:space="preserve"> </w:t>
      </w:r>
      <w:proofErr w:type="spellStart"/>
      <w:r w:rsidRPr="00BC0101">
        <w:t>tanaman</w:t>
      </w:r>
      <w:proofErr w:type="spellEnd"/>
      <w:r w:rsidRPr="00BC0101">
        <w:t xml:space="preserve"> </w:t>
      </w:r>
      <w:proofErr w:type="spellStart"/>
      <w:r w:rsidRPr="00BC0101">
        <w:t>seperti</w:t>
      </w:r>
      <w:proofErr w:type="spellEnd"/>
      <w:r w:rsidRPr="00BC0101">
        <w:t xml:space="preserve"> </w:t>
      </w:r>
      <w:proofErr w:type="spellStart"/>
      <w:r w:rsidRPr="00BC0101">
        <w:t>pertumbuhan</w:t>
      </w:r>
      <w:proofErr w:type="spellEnd"/>
      <w:r w:rsidRPr="00BC0101">
        <w:t xml:space="preserve"> </w:t>
      </w:r>
      <w:proofErr w:type="spellStart"/>
      <w:r w:rsidRPr="00BC0101">
        <w:t>akar</w:t>
      </w:r>
      <w:proofErr w:type="spellEnd"/>
      <w:r w:rsidRPr="00BC0101">
        <w:t xml:space="preserve">, </w:t>
      </w:r>
      <w:proofErr w:type="spellStart"/>
      <w:r w:rsidRPr="00BC0101">
        <w:t>serapan</w:t>
      </w:r>
      <w:proofErr w:type="spellEnd"/>
      <w:r w:rsidRPr="00BC0101">
        <w:t xml:space="preserve"> </w:t>
      </w:r>
      <w:proofErr w:type="spellStart"/>
      <w:r w:rsidRPr="00BC0101">
        <w:t>unsur</w:t>
      </w:r>
      <w:proofErr w:type="spellEnd"/>
      <w:r w:rsidRPr="00BC0101">
        <w:t xml:space="preserve"> hara dan air </w:t>
      </w:r>
      <w:proofErr w:type="spellStart"/>
      <w:r w:rsidRPr="00BC0101">
        <w:t>dalam</w:t>
      </w:r>
      <w:proofErr w:type="spellEnd"/>
      <w:r w:rsidRPr="00BC0101">
        <w:t xml:space="preserve"> </w:t>
      </w:r>
      <w:proofErr w:type="spellStart"/>
      <w:r w:rsidRPr="00BC0101">
        <w:t>tanah</w:t>
      </w:r>
      <w:proofErr w:type="spellEnd"/>
      <w:r w:rsidRPr="00BC0101">
        <w:t xml:space="preserve">, </w:t>
      </w:r>
      <w:proofErr w:type="spellStart"/>
      <w:r w:rsidRPr="00BC0101">
        <w:t>fotosintesis</w:t>
      </w:r>
      <w:proofErr w:type="spellEnd"/>
      <w:r w:rsidRPr="00BC0101">
        <w:t xml:space="preserve">, </w:t>
      </w:r>
      <w:proofErr w:type="spellStart"/>
      <w:r w:rsidRPr="00BC0101">
        <w:t>respirasi</w:t>
      </w:r>
      <w:proofErr w:type="spellEnd"/>
      <w:r w:rsidRPr="00BC0101">
        <w:t xml:space="preserve"> dan </w:t>
      </w:r>
      <w:proofErr w:type="spellStart"/>
      <w:r w:rsidRPr="00BC0101">
        <w:t>translokasi</w:t>
      </w:r>
      <w:proofErr w:type="spellEnd"/>
      <w:r w:rsidRPr="00BC0101">
        <w:t xml:space="preserve"> </w:t>
      </w:r>
      <w:proofErr w:type="spellStart"/>
      <w:r w:rsidRPr="00BC0101">
        <w:t>fotosintat</w:t>
      </w:r>
      <w:proofErr w:type="spellEnd"/>
      <w:r w:rsidRPr="00BC0101">
        <w:t xml:space="preserve">. </w:t>
      </w:r>
      <w:proofErr w:type="spellStart"/>
      <w:r w:rsidRPr="00BC0101">
        <w:t>Kecepatan</w:t>
      </w:r>
      <w:proofErr w:type="spellEnd"/>
      <w:r w:rsidRPr="00BC0101">
        <w:t xml:space="preserve"> </w:t>
      </w:r>
      <w:proofErr w:type="spellStart"/>
      <w:r w:rsidRPr="00BC0101">
        <w:t>reaksi</w:t>
      </w:r>
      <w:proofErr w:type="spellEnd"/>
      <w:r w:rsidRPr="00BC0101">
        <w:t xml:space="preserve"> </w:t>
      </w:r>
      <w:proofErr w:type="spellStart"/>
      <w:r w:rsidRPr="00BC0101">
        <w:t>dipengaruhi</w:t>
      </w:r>
      <w:proofErr w:type="spellEnd"/>
      <w:r w:rsidRPr="00BC0101">
        <w:t xml:space="preserve"> oleh </w:t>
      </w:r>
      <w:proofErr w:type="spellStart"/>
      <w:r w:rsidRPr="00BC0101">
        <w:t>suhu</w:t>
      </w:r>
      <w:proofErr w:type="spellEnd"/>
      <w:r w:rsidRPr="00BC0101">
        <w:t xml:space="preserve">, </w:t>
      </w:r>
      <w:proofErr w:type="spellStart"/>
      <w:r w:rsidRPr="00BC0101">
        <w:t>biasanya</w:t>
      </w:r>
      <w:proofErr w:type="spellEnd"/>
      <w:r w:rsidRPr="00BC0101">
        <w:t xml:space="preserve"> </w:t>
      </w:r>
      <w:proofErr w:type="spellStart"/>
      <w:r w:rsidRPr="00BC0101">
        <w:t>makin</w:t>
      </w:r>
      <w:proofErr w:type="spellEnd"/>
      <w:r w:rsidRPr="00BC0101">
        <w:t xml:space="preserve"> </w:t>
      </w:r>
      <w:proofErr w:type="spellStart"/>
      <w:r w:rsidRPr="00BC0101">
        <w:t>tinggi</w:t>
      </w:r>
      <w:proofErr w:type="spellEnd"/>
      <w:r w:rsidRPr="00BC0101">
        <w:t xml:space="preserve"> </w:t>
      </w:r>
      <w:proofErr w:type="spellStart"/>
      <w:r w:rsidRPr="00BC0101">
        <w:t>suhu</w:t>
      </w:r>
      <w:proofErr w:type="spellEnd"/>
      <w:r w:rsidRPr="00BC0101">
        <w:t xml:space="preserve"> </w:t>
      </w:r>
      <w:proofErr w:type="spellStart"/>
      <w:r w:rsidRPr="00BC0101">
        <w:t>maka</w:t>
      </w:r>
      <w:proofErr w:type="spellEnd"/>
      <w:r w:rsidRPr="00BC0101">
        <w:t xml:space="preserve"> </w:t>
      </w:r>
      <w:proofErr w:type="spellStart"/>
      <w:r w:rsidRPr="00BC0101">
        <w:t>reaksi</w:t>
      </w:r>
      <w:proofErr w:type="spellEnd"/>
      <w:r w:rsidRPr="00BC0101">
        <w:t xml:space="preserve"> </w:t>
      </w:r>
      <w:proofErr w:type="spellStart"/>
      <w:r w:rsidRPr="00BC0101">
        <w:t>makin</w:t>
      </w:r>
      <w:proofErr w:type="spellEnd"/>
      <w:r w:rsidRPr="00BC0101">
        <w:t xml:space="preserve"> </w:t>
      </w:r>
      <w:proofErr w:type="spellStart"/>
      <w:r w:rsidRPr="00BC0101">
        <w:t>cepat</w:t>
      </w:r>
      <w:proofErr w:type="spellEnd"/>
      <w:r w:rsidRPr="00BC0101">
        <w:t xml:space="preserve">, pada </w:t>
      </w:r>
      <w:proofErr w:type="spellStart"/>
      <w:r w:rsidRPr="00BC0101">
        <w:t>suhu</w:t>
      </w:r>
      <w:proofErr w:type="spellEnd"/>
      <w:r w:rsidRPr="00BC0101">
        <w:t xml:space="preserve"> </w:t>
      </w:r>
      <w:proofErr w:type="spellStart"/>
      <w:r w:rsidRPr="00BC0101">
        <w:t>optimim</w:t>
      </w:r>
      <w:proofErr w:type="spellEnd"/>
      <w:r w:rsidRPr="00BC0101">
        <w:t xml:space="preserve">, </w:t>
      </w:r>
      <w:proofErr w:type="spellStart"/>
      <w:r w:rsidRPr="00BC0101">
        <w:t>sistem</w:t>
      </w:r>
      <w:proofErr w:type="spellEnd"/>
      <w:r w:rsidRPr="00BC0101">
        <w:t xml:space="preserve"> </w:t>
      </w:r>
      <w:proofErr w:type="spellStart"/>
      <w:r w:rsidRPr="00BC0101">
        <w:t>enzim</w:t>
      </w:r>
      <w:proofErr w:type="spellEnd"/>
      <w:r w:rsidRPr="00BC0101">
        <w:t xml:space="preserve"> </w:t>
      </w:r>
      <w:proofErr w:type="spellStart"/>
      <w:r w:rsidRPr="00BC0101">
        <w:t>berfungsi</w:t>
      </w:r>
      <w:proofErr w:type="spellEnd"/>
      <w:r w:rsidRPr="00BC0101">
        <w:t xml:space="preserve"> </w:t>
      </w:r>
      <w:proofErr w:type="spellStart"/>
      <w:r w:rsidRPr="00BC0101">
        <w:t>baik</w:t>
      </w:r>
      <w:proofErr w:type="spellEnd"/>
      <w:r w:rsidRPr="00BC0101">
        <w:t xml:space="preserve"> dan </w:t>
      </w:r>
      <w:proofErr w:type="spellStart"/>
      <w:r w:rsidRPr="00BC0101">
        <w:t>stabil</w:t>
      </w:r>
      <w:proofErr w:type="spellEnd"/>
      <w:r w:rsidRPr="00BC0101">
        <w:t xml:space="preserve"> </w:t>
      </w:r>
      <w:proofErr w:type="spellStart"/>
      <w:r w:rsidRPr="00BC0101">
        <w:t>dalam</w:t>
      </w:r>
      <w:proofErr w:type="spellEnd"/>
      <w:r w:rsidRPr="00BC0101">
        <w:t xml:space="preserve"> </w:t>
      </w:r>
      <w:proofErr w:type="spellStart"/>
      <w:r w:rsidRPr="00BC0101">
        <w:t>waktu</w:t>
      </w:r>
      <w:proofErr w:type="spellEnd"/>
      <w:r w:rsidRPr="00BC0101">
        <w:t xml:space="preserve"> yang lama. Pada </w:t>
      </w:r>
      <w:proofErr w:type="spellStart"/>
      <w:r w:rsidRPr="00BC0101">
        <w:t>suhu</w:t>
      </w:r>
      <w:proofErr w:type="spellEnd"/>
      <w:r w:rsidRPr="00BC0101">
        <w:t xml:space="preserve"> </w:t>
      </w:r>
      <w:proofErr w:type="spellStart"/>
      <w:r w:rsidRPr="00BC0101">
        <w:t>lebih</w:t>
      </w:r>
      <w:proofErr w:type="spellEnd"/>
      <w:r w:rsidRPr="00BC0101">
        <w:t xml:space="preserve"> </w:t>
      </w:r>
      <w:proofErr w:type="spellStart"/>
      <w:r w:rsidRPr="00BC0101">
        <w:t>dingin</w:t>
      </w:r>
      <w:proofErr w:type="spellEnd"/>
      <w:r w:rsidRPr="00BC0101">
        <w:t xml:space="preserve">, </w:t>
      </w:r>
      <w:proofErr w:type="spellStart"/>
      <w:r w:rsidRPr="00BC0101">
        <w:t>sistem</w:t>
      </w:r>
      <w:proofErr w:type="spellEnd"/>
      <w:r w:rsidRPr="00BC0101">
        <w:t xml:space="preserve"> </w:t>
      </w:r>
      <w:proofErr w:type="spellStart"/>
      <w:r w:rsidRPr="00BC0101">
        <w:t>tetap</w:t>
      </w:r>
      <w:proofErr w:type="spellEnd"/>
      <w:r w:rsidRPr="00BC0101">
        <w:t xml:space="preserve"> </w:t>
      </w:r>
      <w:proofErr w:type="spellStart"/>
      <w:r w:rsidRPr="00BC0101">
        <w:t>stabil</w:t>
      </w:r>
      <w:proofErr w:type="spellEnd"/>
      <w:r w:rsidRPr="00BC0101">
        <w:t xml:space="preserve"> </w:t>
      </w:r>
      <w:proofErr w:type="spellStart"/>
      <w:r w:rsidRPr="00BC0101">
        <w:t>tetapi</w:t>
      </w:r>
      <w:proofErr w:type="spellEnd"/>
      <w:r w:rsidRPr="00BC0101">
        <w:t xml:space="preserve"> </w:t>
      </w:r>
      <w:proofErr w:type="spellStart"/>
      <w:r w:rsidRPr="00BC0101">
        <w:t>tidak</w:t>
      </w:r>
      <w:proofErr w:type="spellEnd"/>
      <w:r w:rsidRPr="00BC0101">
        <w:t xml:space="preserve"> </w:t>
      </w:r>
      <w:proofErr w:type="spellStart"/>
      <w:r w:rsidRPr="00BC0101">
        <w:t>berfungsi</w:t>
      </w:r>
      <w:proofErr w:type="spellEnd"/>
      <w:r w:rsidRPr="00BC0101">
        <w:t xml:space="preserve">, </w:t>
      </w:r>
      <w:proofErr w:type="spellStart"/>
      <w:r w:rsidRPr="00BC0101">
        <w:t>sementara</w:t>
      </w:r>
      <w:proofErr w:type="spellEnd"/>
      <w:r w:rsidRPr="00BC0101">
        <w:t xml:space="preserve"> pada </w:t>
      </w:r>
      <w:proofErr w:type="spellStart"/>
      <w:r w:rsidRPr="00BC0101">
        <w:t>suhu</w:t>
      </w:r>
      <w:proofErr w:type="spellEnd"/>
      <w:r w:rsidRPr="00BC0101">
        <w:t xml:space="preserve"> </w:t>
      </w:r>
      <w:proofErr w:type="spellStart"/>
      <w:r w:rsidRPr="00BC0101">
        <w:t>tinggi</w:t>
      </w:r>
      <w:proofErr w:type="spellEnd"/>
      <w:r w:rsidRPr="00BC0101">
        <w:t xml:space="preserve"> </w:t>
      </w:r>
      <w:proofErr w:type="spellStart"/>
      <w:r w:rsidRPr="00BC0101">
        <w:t>sistem</w:t>
      </w:r>
      <w:proofErr w:type="spellEnd"/>
      <w:r w:rsidRPr="00BC0101">
        <w:t xml:space="preserve"> </w:t>
      </w:r>
      <w:proofErr w:type="spellStart"/>
      <w:r w:rsidRPr="00BC0101">
        <w:t>enzim</w:t>
      </w:r>
      <w:proofErr w:type="spellEnd"/>
      <w:r w:rsidRPr="00BC0101">
        <w:t xml:space="preserve"> </w:t>
      </w:r>
      <w:proofErr w:type="spellStart"/>
      <w:r w:rsidRPr="00BC0101">
        <w:t>mengalami</w:t>
      </w:r>
      <w:proofErr w:type="spellEnd"/>
      <w:r w:rsidRPr="00BC0101">
        <w:t xml:space="preserve"> </w:t>
      </w:r>
      <w:proofErr w:type="spellStart"/>
      <w:r w:rsidRPr="00BC0101">
        <w:t>kerusakan</w:t>
      </w:r>
      <w:proofErr w:type="spellEnd"/>
      <w:r w:rsidRPr="00BC0101">
        <w:t xml:space="preserve">. Wibowo </w:t>
      </w:r>
      <w:proofErr w:type="spellStart"/>
      <w:r w:rsidRPr="00BC0101">
        <w:t>dkk</w:t>
      </w:r>
      <w:proofErr w:type="spellEnd"/>
      <w:r w:rsidRPr="00BC0101">
        <w:t xml:space="preserve"> (2020), </w:t>
      </w:r>
      <w:proofErr w:type="spellStart"/>
      <w:r w:rsidRPr="00BC0101">
        <w:t>menyatakan</w:t>
      </w:r>
      <w:proofErr w:type="spellEnd"/>
      <w:r w:rsidRPr="00BC0101">
        <w:t xml:space="preserve"> </w:t>
      </w:r>
      <w:proofErr w:type="spellStart"/>
      <w:r w:rsidRPr="00BC0101">
        <w:t>bahwa</w:t>
      </w:r>
      <w:proofErr w:type="spellEnd"/>
      <w:r w:rsidRPr="00BC0101">
        <w:t xml:space="preserve"> </w:t>
      </w:r>
      <w:proofErr w:type="spellStart"/>
      <w:r w:rsidRPr="00BC0101">
        <w:t>temperatur</w:t>
      </w:r>
      <w:proofErr w:type="spellEnd"/>
      <w:r w:rsidRPr="00BC0101">
        <w:t xml:space="preserve"> optimal </w:t>
      </w:r>
      <w:proofErr w:type="spellStart"/>
      <w:r w:rsidRPr="00BC0101">
        <w:t>untuk</w:t>
      </w:r>
      <w:proofErr w:type="spellEnd"/>
      <w:r w:rsidRPr="00BC0101">
        <w:t xml:space="preserve"> </w:t>
      </w:r>
      <w:proofErr w:type="spellStart"/>
      <w:r w:rsidRPr="00BC0101">
        <w:t>tanaman</w:t>
      </w:r>
      <w:proofErr w:type="spellEnd"/>
      <w:r w:rsidRPr="00BC0101">
        <w:t xml:space="preserve"> </w:t>
      </w:r>
      <w:proofErr w:type="spellStart"/>
      <w:r w:rsidRPr="00BC0101">
        <w:t>keras</w:t>
      </w:r>
      <w:proofErr w:type="spellEnd"/>
      <w:r w:rsidRPr="00BC0101">
        <w:t xml:space="preserve"> </w:t>
      </w:r>
      <w:proofErr w:type="spellStart"/>
      <w:r w:rsidRPr="00BC0101">
        <w:t>berkisar</w:t>
      </w:r>
      <w:proofErr w:type="spellEnd"/>
      <w:r w:rsidRPr="00BC0101">
        <w:t xml:space="preserve"> </w:t>
      </w:r>
      <w:proofErr w:type="spellStart"/>
      <w:r w:rsidRPr="00BC0101">
        <w:t>antara</w:t>
      </w:r>
      <w:proofErr w:type="spellEnd"/>
      <w:r w:rsidRPr="00BC0101">
        <w:t xml:space="preserve"> 26-30</w:t>
      </w:r>
      <w:r>
        <w:t xml:space="preserve"> </w:t>
      </w:r>
      <w:r>
        <w:rPr>
          <w:rFonts w:cs="Arial"/>
        </w:rPr>
        <w:t>°</w:t>
      </w:r>
      <w:r w:rsidRPr="00BC0101">
        <w:t xml:space="preserve">C dan </w:t>
      </w:r>
      <w:proofErr w:type="spellStart"/>
      <w:r w:rsidRPr="00BC0101">
        <w:t>temperatur</w:t>
      </w:r>
      <w:proofErr w:type="spellEnd"/>
      <w:r w:rsidRPr="00BC0101">
        <w:t xml:space="preserve"> </w:t>
      </w:r>
      <w:proofErr w:type="spellStart"/>
      <w:r w:rsidRPr="00BC0101">
        <w:t>dengan</w:t>
      </w:r>
      <w:proofErr w:type="spellEnd"/>
      <w:r w:rsidRPr="00BC0101">
        <w:t xml:space="preserve"> </w:t>
      </w:r>
      <w:proofErr w:type="spellStart"/>
      <w:r w:rsidRPr="00BC0101">
        <w:t>kisaran</w:t>
      </w:r>
      <w:proofErr w:type="spellEnd"/>
      <w:r w:rsidRPr="00BC0101">
        <w:t xml:space="preserve"> 30-40</w:t>
      </w:r>
      <w:r>
        <w:t xml:space="preserve"> </w:t>
      </w:r>
      <w:r>
        <w:rPr>
          <w:rFonts w:cs="Arial"/>
        </w:rPr>
        <w:t>°</w:t>
      </w:r>
      <w:r w:rsidRPr="00BC0101">
        <w:t xml:space="preserve">C </w:t>
      </w:r>
      <w:proofErr w:type="spellStart"/>
      <w:r w:rsidRPr="00BC0101">
        <w:t>merupakan</w:t>
      </w:r>
      <w:proofErr w:type="spellEnd"/>
      <w:r w:rsidRPr="00BC0101">
        <w:t xml:space="preserve"> </w:t>
      </w:r>
      <w:proofErr w:type="spellStart"/>
      <w:r w:rsidRPr="00BC0101">
        <w:t>kondisi</w:t>
      </w:r>
      <w:proofErr w:type="spellEnd"/>
      <w:r w:rsidRPr="00BC0101">
        <w:t xml:space="preserve"> yang </w:t>
      </w:r>
      <w:proofErr w:type="spellStart"/>
      <w:r w:rsidRPr="00BC0101">
        <w:t>baik</w:t>
      </w:r>
      <w:proofErr w:type="spellEnd"/>
      <w:r w:rsidRPr="00BC0101">
        <w:t xml:space="preserve"> </w:t>
      </w:r>
      <w:proofErr w:type="spellStart"/>
      <w:r w:rsidRPr="00BC0101">
        <w:t>untuk</w:t>
      </w:r>
      <w:proofErr w:type="spellEnd"/>
      <w:r w:rsidRPr="00BC0101">
        <w:t xml:space="preserve"> </w:t>
      </w:r>
      <w:proofErr w:type="spellStart"/>
      <w:r w:rsidRPr="00BC0101">
        <w:t>perkembangan</w:t>
      </w:r>
      <w:proofErr w:type="spellEnd"/>
      <w:r w:rsidRPr="00BC0101">
        <w:t xml:space="preserve"> </w:t>
      </w:r>
      <w:proofErr w:type="spellStart"/>
      <w:r w:rsidRPr="00BC0101">
        <w:t>tanaman</w:t>
      </w:r>
      <w:proofErr w:type="spellEnd"/>
      <w:r w:rsidRPr="00BC0101">
        <w:t>.</w:t>
      </w:r>
    </w:p>
    <w:p w14:paraId="3997DF9B" w14:textId="77777777" w:rsidR="00134781" w:rsidRDefault="00134781">
      <w:pPr>
        <w:pStyle w:val="Paragraph"/>
      </w:pPr>
      <w:proofErr w:type="spellStart"/>
      <w:r w:rsidRPr="00BC0101">
        <w:t>Pengaruh</w:t>
      </w:r>
      <w:proofErr w:type="spellEnd"/>
      <w:r w:rsidRPr="00BC0101">
        <w:t xml:space="preserve"> </w:t>
      </w:r>
      <w:proofErr w:type="spellStart"/>
      <w:r w:rsidRPr="00BC0101">
        <w:t>suhu</w:t>
      </w:r>
      <w:proofErr w:type="spellEnd"/>
      <w:r w:rsidRPr="00BC0101">
        <w:t xml:space="preserve"> </w:t>
      </w:r>
      <w:proofErr w:type="spellStart"/>
      <w:r w:rsidRPr="00BC0101">
        <w:t>maksimum</w:t>
      </w:r>
      <w:proofErr w:type="spellEnd"/>
      <w:r w:rsidRPr="00BC0101">
        <w:t xml:space="preserve"> </w:t>
      </w:r>
      <w:proofErr w:type="spellStart"/>
      <w:r w:rsidRPr="00BC0101">
        <w:t>terhadap</w:t>
      </w:r>
      <w:proofErr w:type="spellEnd"/>
      <w:r w:rsidRPr="00BC0101">
        <w:t xml:space="preserve"> flora </w:t>
      </w:r>
      <w:proofErr w:type="spellStart"/>
      <w:r w:rsidRPr="00BC0101">
        <w:t>berbeda-beda</w:t>
      </w:r>
      <w:proofErr w:type="spellEnd"/>
      <w:r w:rsidRPr="00BC0101">
        <w:t xml:space="preserve">, </w:t>
      </w:r>
      <w:proofErr w:type="spellStart"/>
      <w:r w:rsidRPr="00BC0101">
        <w:t>tergantung</w:t>
      </w:r>
      <w:proofErr w:type="spellEnd"/>
      <w:r w:rsidRPr="00BC0101">
        <w:t xml:space="preserve"> </w:t>
      </w:r>
      <w:proofErr w:type="spellStart"/>
      <w:r w:rsidRPr="00BC0101">
        <w:t>tenis</w:t>
      </w:r>
      <w:proofErr w:type="spellEnd"/>
      <w:r w:rsidRPr="00BC0101">
        <w:t xml:space="preserve"> </w:t>
      </w:r>
      <w:proofErr w:type="spellStart"/>
      <w:r w:rsidRPr="00BC0101">
        <w:t>tanamannya</w:t>
      </w:r>
      <w:proofErr w:type="spellEnd"/>
      <w:r w:rsidRPr="00BC0101">
        <w:t xml:space="preserve">, </w:t>
      </w:r>
      <w:proofErr w:type="spellStart"/>
      <w:r w:rsidRPr="00BC0101">
        <w:t>tanaman</w:t>
      </w:r>
      <w:proofErr w:type="spellEnd"/>
      <w:r w:rsidRPr="00BC0101">
        <w:t xml:space="preserve"> </w:t>
      </w:r>
      <w:proofErr w:type="spellStart"/>
      <w:r w:rsidRPr="00BC0101">
        <w:t>kayu</w:t>
      </w:r>
      <w:proofErr w:type="spellEnd"/>
      <w:r w:rsidRPr="00BC0101">
        <w:t xml:space="preserve"> </w:t>
      </w:r>
      <w:proofErr w:type="spellStart"/>
      <w:r w:rsidRPr="00BC0101">
        <w:t>keras</w:t>
      </w:r>
      <w:proofErr w:type="spellEnd"/>
      <w:r w:rsidRPr="00BC0101">
        <w:t xml:space="preserve"> </w:t>
      </w:r>
      <w:proofErr w:type="spellStart"/>
      <w:r w:rsidRPr="00BC0101">
        <w:t>lebih</w:t>
      </w:r>
      <w:proofErr w:type="spellEnd"/>
      <w:r w:rsidRPr="00BC0101">
        <w:t xml:space="preserve"> </w:t>
      </w:r>
      <w:proofErr w:type="spellStart"/>
      <w:r w:rsidRPr="00BC0101">
        <w:t>tahan</w:t>
      </w:r>
      <w:proofErr w:type="spellEnd"/>
      <w:r w:rsidRPr="00BC0101">
        <w:t xml:space="preserve"> </w:t>
      </w:r>
      <w:proofErr w:type="spellStart"/>
      <w:r w:rsidRPr="00BC0101">
        <w:t>dengan</w:t>
      </w:r>
      <w:proofErr w:type="spellEnd"/>
      <w:r w:rsidRPr="00BC0101">
        <w:t xml:space="preserve"> </w:t>
      </w:r>
      <w:proofErr w:type="spellStart"/>
      <w:r w:rsidRPr="00BC0101">
        <w:t>peningkatan</w:t>
      </w:r>
      <w:proofErr w:type="spellEnd"/>
      <w:r w:rsidRPr="00BC0101">
        <w:t xml:space="preserve"> </w:t>
      </w:r>
      <w:proofErr w:type="spellStart"/>
      <w:r w:rsidRPr="00BC0101">
        <w:t>suhu</w:t>
      </w:r>
      <w:proofErr w:type="spellEnd"/>
      <w:r w:rsidRPr="00BC0101">
        <w:t xml:space="preserve"> </w:t>
      </w:r>
      <w:proofErr w:type="spellStart"/>
      <w:r w:rsidRPr="00BC0101">
        <w:t>dibandingkan</w:t>
      </w:r>
      <w:proofErr w:type="spellEnd"/>
      <w:r w:rsidRPr="00BC0101">
        <w:t xml:space="preserve"> </w:t>
      </w:r>
      <w:proofErr w:type="spellStart"/>
      <w:r w:rsidRPr="00BC0101">
        <w:t>dengan</w:t>
      </w:r>
      <w:proofErr w:type="spellEnd"/>
      <w:r w:rsidRPr="00BC0101">
        <w:t xml:space="preserve"> </w:t>
      </w:r>
      <w:proofErr w:type="spellStart"/>
      <w:r w:rsidRPr="00BC0101">
        <w:t>tanaman</w:t>
      </w:r>
      <w:proofErr w:type="spellEnd"/>
      <w:r w:rsidRPr="00BC0101">
        <w:t xml:space="preserve"> yang </w:t>
      </w:r>
      <w:proofErr w:type="spellStart"/>
      <w:r w:rsidRPr="00BC0101">
        <w:t>berhabitus</w:t>
      </w:r>
      <w:proofErr w:type="spellEnd"/>
      <w:r w:rsidRPr="00BC0101">
        <w:t xml:space="preserve"> </w:t>
      </w:r>
      <w:proofErr w:type="spellStart"/>
      <w:r w:rsidRPr="00BC0101">
        <w:t>herba</w:t>
      </w:r>
      <w:proofErr w:type="spellEnd"/>
      <w:r w:rsidRPr="00BC0101">
        <w:t xml:space="preserve"> </w:t>
      </w:r>
      <w:proofErr w:type="spellStart"/>
      <w:r w:rsidRPr="00BC0101">
        <w:t>atau</w:t>
      </w:r>
      <w:proofErr w:type="spellEnd"/>
      <w:r w:rsidRPr="00BC0101">
        <w:t xml:space="preserve"> </w:t>
      </w:r>
      <w:proofErr w:type="spellStart"/>
      <w:r w:rsidRPr="00BC0101">
        <w:t>tumbuhan</w:t>
      </w:r>
      <w:proofErr w:type="spellEnd"/>
      <w:r w:rsidRPr="00BC0101">
        <w:t xml:space="preserve"> </w:t>
      </w:r>
      <w:proofErr w:type="spellStart"/>
      <w:r w:rsidRPr="00BC0101">
        <w:t>bawah</w:t>
      </w:r>
      <w:proofErr w:type="spellEnd"/>
      <w:r w:rsidRPr="00BC0101">
        <w:t xml:space="preserve">. </w:t>
      </w:r>
      <w:proofErr w:type="spellStart"/>
      <w:r w:rsidRPr="00BC0101">
        <w:t>Selain</w:t>
      </w:r>
      <w:proofErr w:type="spellEnd"/>
      <w:r w:rsidRPr="00BC0101">
        <w:t xml:space="preserve"> </w:t>
      </w:r>
      <w:proofErr w:type="spellStart"/>
      <w:r w:rsidRPr="00BC0101">
        <w:t>jenis</w:t>
      </w:r>
      <w:proofErr w:type="spellEnd"/>
      <w:r w:rsidRPr="00BC0101">
        <w:t xml:space="preserve"> </w:t>
      </w:r>
      <w:proofErr w:type="spellStart"/>
      <w:r w:rsidRPr="00BC0101">
        <w:t>tanaman</w:t>
      </w:r>
      <w:proofErr w:type="spellEnd"/>
      <w:r w:rsidRPr="00BC0101">
        <w:t xml:space="preserve">, </w:t>
      </w:r>
      <w:proofErr w:type="spellStart"/>
      <w:r w:rsidRPr="00BC0101">
        <w:t>faktor</w:t>
      </w:r>
      <w:proofErr w:type="spellEnd"/>
      <w:r w:rsidRPr="00BC0101">
        <w:t xml:space="preserve"> </w:t>
      </w:r>
      <w:proofErr w:type="spellStart"/>
      <w:r w:rsidRPr="00BC0101">
        <w:t>penting</w:t>
      </w:r>
      <w:proofErr w:type="spellEnd"/>
      <w:r w:rsidRPr="00BC0101">
        <w:t xml:space="preserve"> </w:t>
      </w:r>
      <w:proofErr w:type="spellStart"/>
      <w:r w:rsidRPr="00BC0101">
        <w:t>lainnya</w:t>
      </w:r>
      <w:proofErr w:type="spellEnd"/>
      <w:r w:rsidRPr="00BC0101">
        <w:t xml:space="preserve"> </w:t>
      </w:r>
      <w:proofErr w:type="spellStart"/>
      <w:r w:rsidRPr="00BC0101">
        <w:t>terhadap</w:t>
      </w:r>
      <w:proofErr w:type="spellEnd"/>
      <w:r w:rsidRPr="00BC0101">
        <w:t xml:space="preserve"> </w:t>
      </w:r>
      <w:proofErr w:type="spellStart"/>
      <w:r w:rsidRPr="00BC0101">
        <w:t>pengaruh</w:t>
      </w:r>
      <w:proofErr w:type="spellEnd"/>
      <w:r w:rsidRPr="00BC0101">
        <w:t xml:space="preserve"> </w:t>
      </w:r>
      <w:proofErr w:type="spellStart"/>
      <w:r w:rsidRPr="00BC0101">
        <w:t>kenaikan</w:t>
      </w:r>
      <w:proofErr w:type="spellEnd"/>
      <w:r w:rsidRPr="00BC0101">
        <w:t xml:space="preserve"> </w:t>
      </w:r>
      <w:proofErr w:type="spellStart"/>
      <w:r w:rsidRPr="00BC0101">
        <w:t>temperatur</w:t>
      </w:r>
      <w:proofErr w:type="spellEnd"/>
      <w:r w:rsidRPr="00BC0101">
        <w:t xml:space="preserve"> </w:t>
      </w:r>
      <w:proofErr w:type="spellStart"/>
      <w:r w:rsidRPr="00BC0101">
        <w:t>adalah</w:t>
      </w:r>
      <w:proofErr w:type="spellEnd"/>
      <w:r w:rsidRPr="00BC0101">
        <w:t xml:space="preserve"> </w:t>
      </w:r>
      <w:proofErr w:type="spellStart"/>
      <w:r w:rsidRPr="00BC0101">
        <w:t>jarak</w:t>
      </w:r>
      <w:proofErr w:type="spellEnd"/>
      <w:r w:rsidRPr="00BC0101">
        <w:t xml:space="preserve"> dan </w:t>
      </w:r>
      <w:proofErr w:type="spellStart"/>
      <w:r w:rsidRPr="00BC0101">
        <w:t>durasi</w:t>
      </w:r>
      <w:proofErr w:type="spellEnd"/>
      <w:r w:rsidRPr="00BC0101">
        <w:t xml:space="preserve"> </w:t>
      </w:r>
      <w:proofErr w:type="spellStart"/>
      <w:r w:rsidRPr="00BC0101">
        <w:t>sumber</w:t>
      </w:r>
      <w:proofErr w:type="spellEnd"/>
      <w:r w:rsidRPr="00BC0101">
        <w:t xml:space="preserve"> </w:t>
      </w:r>
      <w:proofErr w:type="spellStart"/>
      <w:r w:rsidRPr="00BC0101">
        <w:t>panas</w:t>
      </w:r>
      <w:proofErr w:type="spellEnd"/>
      <w:r w:rsidRPr="00BC0101">
        <w:t xml:space="preserve"> </w:t>
      </w:r>
      <w:proofErr w:type="spellStart"/>
      <w:r w:rsidRPr="00BC0101">
        <w:t>dengan</w:t>
      </w:r>
      <w:proofErr w:type="spellEnd"/>
      <w:r w:rsidRPr="00BC0101">
        <w:t xml:space="preserve"> flora. </w:t>
      </w:r>
      <w:proofErr w:type="spellStart"/>
      <w:r w:rsidRPr="00BC0101">
        <w:t>Menurut</w:t>
      </w:r>
      <w:proofErr w:type="spellEnd"/>
      <w:r w:rsidRPr="00BC0101">
        <w:t xml:space="preserve"> </w:t>
      </w:r>
      <w:proofErr w:type="spellStart"/>
      <w:r w:rsidRPr="00BC0101">
        <w:t>Wayan</w:t>
      </w:r>
      <w:proofErr w:type="spellEnd"/>
      <w:r w:rsidRPr="00BC0101">
        <w:t xml:space="preserve"> (2017) </w:t>
      </w:r>
      <w:proofErr w:type="spellStart"/>
      <w:r w:rsidRPr="00BC0101">
        <w:t>jaringan</w:t>
      </w:r>
      <w:proofErr w:type="spellEnd"/>
      <w:r w:rsidRPr="00BC0101">
        <w:t xml:space="preserve"> </w:t>
      </w:r>
      <w:proofErr w:type="spellStart"/>
      <w:r w:rsidRPr="00BC0101">
        <w:t>tanaman</w:t>
      </w:r>
      <w:proofErr w:type="spellEnd"/>
      <w:r w:rsidRPr="00BC0101">
        <w:t xml:space="preserve"> </w:t>
      </w:r>
      <w:proofErr w:type="spellStart"/>
      <w:r w:rsidRPr="00BC0101">
        <w:t>akan</w:t>
      </w:r>
      <w:proofErr w:type="spellEnd"/>
      <w:r w:rsidRPr="00BC0101">
        <w:t xml:space="preserve"> </w:t>
      </w:r>
      <w:proofErr w:type="spellStart"/>
      <w:r w:rsidRPr="00BC0101">
        <w:t>mengalami</w:t>
      </w:r>
      <w:proofErr w:type="spellEnd"/>
      <w:r w:rsidRPr="00BC0101">
        <w:t xml:space="preserve"> </w:t>
      </w:r>
      <w:proofErr w:type="spellStart"/>
      <w:r w:rsidRPr="00BC0101">
        <w:t>kerusakan</w:t>
      </w:r>
      <w:proofErr w:type="spellEnd"/>
      <w:r w:rsidRPr="00BC0101">
        <w:t xml:space="preserve"> </w:t>
      </w:r>
      <w:proofErr w:type="spellStart"/>
      <w:r w:rsidRPr="00BC0101">
        <w:t>apabila</w:t>
      </w:r>
      <w:proofErr w:type="spellEnd"/>
      <w:r w:rsidRPr="00BC0101">
        <w:t xml:space="preserve"> </w:t>
      </w:r>
      <w:proofErr w:type="spellStart"/>
      <w:r w:rsidRPr="00BC0101">
        <w:t>mencapai</w:t>
      </w:r>
      <w:proofErr w:type="spellEnd"/>
      <w:r w:rsidRPr="00BC0101">
        <w:t xml:space="preserve"> </w:t>
      </w:r>
      <w:proofErr w:type="spellStart"/>
      <w:r w:rsidRPr="00BC0101">
        <w:t>suhu</w:t>
      </w:r>
      <w:proofErr w:type="spellEnd"/>
      <w:r w:rsidRPr="00BC0101">
        <w:t xml:space="preserve"> di </w:t>
      </w:r>
      <w:proofErr w:type="spellStart"/>
      <w:r w:rsidRPr="00BC0101">
        <w:t>atas</w:t>
      </w:r>
      <w:proofErr w:type="spellEnd"/>
      <w:r w:rsidRPr="00BC0101">
        <w:t xml:space="preserve"> 55</w:t>
      </w:r>
      <w:r>
        <w:rPr>
          <w:rFonts w:cs="Arial"/>
        </w:rPr>
        <w:t>°</w:t>
      </w:r>
      <w:r w:rsidRPr="00BC0101">
        <w:t xml:space="preserve">C </w:t>
      </w:r>
      <w:proofErr w:type="spellStart"/>
      <w:r w:rsidRPr="00BC0101">
        <w:t>bahkan</w:t>
      </w:r>
      <w:proofErr w:type="spellEnd"/>
      <w:r w:rsidRPr="00BC0101">
        <w:t xml:space="preserve"> </w:t>
      </w:r>
      <w:proofErr w:type="spellStart"/>
      <w:r w:rsidRPr="00BC0101">
        <w:t>mencapai</w:t>
      </w:r>
      <w:proofErr w:type="spellEnd"/>
      <w:r w:rsidRPr="00BC0101">
        <w:t xml:space="preserve"> 85</w:t>
      </w:r>
      <w:r>
        <w:rPr>
          <w:rFonts w:cs="Arial"/>
        </w:rPr>
        <w:t>°</w:t>
      </w:r>
      <w:r w:rsidRPr="00BC0101">
        <w:t xml:space="preserve">C </w:t>
      </w:r>
      <w:proofErr w:type="spellStart"/>
      <w:r w:rsidRPr="00BC0101">
        <w:t>selama</w:t>
      </w:r>
      <w:proofErr w:type="spellEnd"/>
      <w:r w:rsidRPr="00BC0101">
        <w:t xml:space="preserve"> 2 jam </w:t>
      </w:r>
      <w:proofErr w:type="spellStart"/>
      <w:r w:rsidRPr="00BC0101">
        <w:t>dengan</w:t>
      </w:r>
      <w:proofErr w:type="spellEnd"/>
      <w:r w:rsidRPr="00BC0101">
        <w:t xml:space="preserve"> </w:t>
      </w:r>
      <w:proofErr w:type="spellStart"/>
      <w:r w:rsidRPr="00BC0101">
        <w:t>jarak</w:t>
      </w:r>
      <w:proofErr w:type="spellEnd"/>
      <w:r w:rsidRPr="00BC0101">
        <w:t xml:space="preserve"> yang sangat </w:t>
      </w:r>
      <w:proofErr w:type="spellStart"/>
      <w:r w:rsidRPr="00BC0101">
        <w:t>dekat</w:t>
      </w:r>
      <w:proofErr w:type="spellEnd"/>
      <w:r>
        <w:t>.</w:t>
      </w:r>
    </w:p>
    <w:p w14:paraId="126A0F22" w14:textId="77777777" w:rsidR="00134781" w:rsidRDefault="00134781">
      <w:pPr>
        <w:pStyle w:val="Paragraph"/>
      </w:pPr>
      <w:r w:rsidRPr="00BC0101">
        <w:t xml:space="preserve">Dari </w:t>
      </w:r>
      <w:proofErr w:type="spellStart"/>
      <w:r w:rsidRPr="00BC0101">
        <w:t>hasil</w:t>
      </w:r>
      <w:proofErr w:type="spellEnd"/>
      <w:r w:rsidRPr="00BC0101">
        <w:t xml:space="preserve"> </w:t>
      </w:r>
      <w:r>
        <w:t xml:space="preserve">pada </w:t>
      </w:r>
      <w:proofErr w:type="spellStart"/>
      <w:r>
        <w:t>dampak</w:t>
      </w:r>
      <w:proofErr w:type="spellEnd"/>
      <w:r>
        <w:t xml:space="preserve"> </w:t>
      </w:r>
      <w:proofErr w:type="spellStart"/>
      <w:r>
        <w:t>primernya</w:t>
      </w:r>
      <w:proofErr w:type="spellEnd"/>
      <w:r>
        <w:t xml:space="preserve">, </w:t>
      </w:r>
      <w:proofErr w:type="spellStart"/>
      <w:r>
        <w:t>yaitu</w:t>
      </w:r>
      <w:proofErr w:type="spellEnd"/>
      <w:r>
        <w:t xml:space="preserve"> </w:t>
      </w:r>
      <w:proofErr w:type="spellStart"/>
      <w:r>
        <w:t>peningkatan</w:t>
      </w:r>
      <w:proofErr w:type="spellEnd"/>
      <w:r>
        <w:t xml:space="preserve"> </w:t>
      </w:r>
      <w:proofErr w:type="spellStart"/>
      <w:r>
        <w:t>radiasi</w:t>
      </w:r>
      <w:proofErr w:type="spellEnd"/>
      <w:r>
        <w:t xml:space="preserve"> </w:t>
      </w:r>
      <w:proofErr w:type="spellStart"/>
      <w:r>
        <w:t>panas</w:t>
      </w:r>
      <w:proofErr w:type="spellEnd"/>
      <w:r w:rsidRPr="00BC0101">
        <w:t xml:space="preserve">, </w:t>
      </w:r>
      <w:proofErr w:type="spellStart"/>
      <w:r w:rsidRPr="00BC0101">
        <w:t>maka</w:t>
      </w:r>
      <w:proofErr w:type="spellEnd"/>
      <w:r w:rsidRPr="00BC0101">
        <w:t xml:space="preserve"> </w:t>
      </w:r>
      <w:proofErr w:type="spellStart"/>
      <w:r w:rsidRPr="00BC0101">
        <w:t>terdapat</w:t>
      </w:r>
      <w:proofErr w:type="spellEnd"/>
      <w:r w:rsidRPr="00BC0101">
        <w:t xml:space="preserve"> </w:t>
      </w:r>
      <w:proofErr w:type="spellStart"/>
      <w:r w:rsidRPr="00BC0101">
        <w:t>penambahan</w:t>
      </w:r>
      <w:proofErr w:type="spellEnd"/>
      <w:r w:rsidRPr="00BC0101">
        <w:t xml:space="preserve"> </w:t>
      </w:r>
      <w:proofErr w:type="spellStart"/>
      <w:r w:rsidRPr="00BC0101">
        <w:t>panas</w:t>
      </w:r>
      <w:proofErr w:type="spellEnd"/>
      <w:r w:rsidRPr="00BC0101">
        <w:t xml:space="preserve"> di </w:t>
      </w:r>
      <w:proofErr w:type="spellStart"/>
      <w:r w:rsidRPr="00BC0101">
        <w:t>daerah</w:t>
      </w:r>
      <w:proofErr w:type="spellEnd"/>
      <w:r w:rsidRPr="00BC0101">
        <w:t xml:space="preserve"> yang sangat </w:t>
      </w:r>
      <w:proofErr w:type="spellStart"/>
      <w:r w:rsidRPr="00BC0101">
        <w:t>dekat</w:t>
      </w:r>
      <w:proofErr w:type="spellEnd"/>
      <w:r w:rsidRPr="00BC0101">
        <w:t xml:space="preserve"> </w:t>
      </w:r>
      <w:proofErr w:type="spellStart"/>
      <w:r w:rsidRPr="00BC0101">
        <w:t>dengan</w:t>
      </w:r>
      <w:proofErr w:type="spellEnd"/>
      <w:r w:rsidRPr="00BC0101">
        <w:t xml:space="preserve"> </w:t>
      </w:r>
      <w:proofErr w:type="spellStart"/>
      <w:r w:rsidRPr="00BC0101">
        <w:t>aktivitas</w:t>
      </w:r>
      <w:proofErr w:type="spellEnd"/>
      <w:r w:rsidRPr="00BC0101">
        <w:t xml:space="preserve"> </w:t>
      </w:r>
      <w:r w:rsidRPr="00470A99">
        <w:rPr>
          <w:i/>
        </w:rPr>
        <w:t>cooling system</w:t>
      </w:r>
      <w:r w:rsidRPr="00BC0101">
        <w:t xml:space="preserve"> </w:t>
      </w:r>
      <w:proofErr w:type="spellStart"/>
      <w:r w:rsidRPr="00BC0101">
        <w:t>yakni</w:t>
      </w:r>
      <w:proofErr w:type="spellEnd"/>
      <w:r w:rsidRPr="00BC0101">
        <w:t xml:space="preserve"> </w:t>
      </w:r>
      <w:proofErr w:type="spellStart"/>
      <w:r>
        <w:t>tambahan</w:t>
      </w:r>
      <w:proofErr w:type="spellEnd"/>
      <w:r>
        <w:t xml:space="preserve"> </w:t>
      </w:r>
      <w:proofErr w:type="spellStart"/>
      <w:r>
        <w:t>panas</w:t>
      </w:r>
      <w:proofErr w:type="spellEnd"/>
      <w:r>
        <w:t xml:space="preserve"> </w:t>
      </w:r>
      <w:proofErr w:type="spellStart"/>
      <w:r>
        <w:t>sekitar</w:t>
      </w:r>
      <w:proofErr w:type="spellEnd"/>
      <w:r>
        <w:t xml:space="preserve"> </w:t>
      </w:r>
      <w:r w:rsidRPr="00BC0101">
        <w:t>56%</w:t>
      </w:r>
      <w:r>
        <w:t xml:space="preserve"> </w:t>
      </w:r>
      <w:proofErr w:type="spellStart"/>
      <w:r>
        <w:t>dari</w:t>
      </w:r>
      <w:proofErr w:type="spellEnd"/>
      <w:r>
        <w:t xml:space="preserve"> </w:t>
      </w:r>
      <w:proofErr w:type="spellStart"/>
      <w:r>
        <w:t>radiasi</w:t>
      </w:r>
      <w:proofErr w:type="spellEnd"/>
      <w:r>
        <w:t xml:space="preserve"> </w:t>
      </w:r>
      <w:proofErr w:type="spellStart"/>
      <w:r>
        <w:t>matahari</w:t>
      </w:r>
      <w:proofErr w:type="spellEnd"/>
      <w:r>
        <w:t xml:space="preserve">. Pada </w:t>
      </w:r>
      <w:proofErr w:type="spellStart"/>
      <w:r>
        <w:t>jarak</w:t>
      </w:r>
      <w:proofErr w:type="spellEnd"/>
      <w:r>
        <w:t xml:space="preserve"> 50 m, </w:t>
      </w:r>
      <w:proofErr w:type="spellStart"/>
      <w:r>
        <w:rPr>
          <w:lang w:val="en-GB"/>
        </w:rPr>
        <w:t>tambahan</w:t>
      </w:r>
      <w:proofErr w:type="spellEnd"/>
      <w:r>
        <w:rPr>
          <w:lang w:val="en-GB"/>
        </w:rPr>
        <w:t xml:space="preserve"> </w:t>
      </w:r>
      <w:proofErr w:type="spellStart"/>
      <w:r>
        <w:rPr>
          <w:lang w:val="en-GB"/>
        </w:rPr>
        <w:t>energi</w:t>
      </w:r>
      <w:proofErr w:type="spellEnd"/>
      <w:r>
        <w:rPr>
          <w:lang w:val="en-GB"/>
        </w:rPr>
        <w:t xml:space="preserve"> </w:t>
      </w:r>
      <w:proofErr w:type="spellStart"/>
      <w:r>
        <w:rPr>
          <w:lang w:val="en-GB"/>
        </w:rPr>
        <w:t>panas</w:t>
      </w:r>
      <w:proofErr w:type="spellEnd"/>
      <w:r>
        <w:rPr>
          <w:lang w:val="en-GB"/>
        </w:rPr>
        <w:t xml:space="preserve"> </w:t>
      </w:r>
      <w:proofErr w:type="spellStart"/>
      <w:r>
        <w:rPr>
          <w:lang w:val="en-GB"/>
        </w:rPr>
        <w:t>konveksi</w:t>
      </w:r>
      <w:proofErr w:type="spellEnd"/>
      <w:r>
        <w:rPr>
          <w:lang w:val="en-GB"/>
        </w:rPr>
        <w:t xml:space="preserve"> </w:t>
      </w:r>
      <w:proofErr w:type="spellStart"/>
      <w:r>
        <w:rPr>
          <w:lang w:val="en-GB"/>
        </w:rPr>
        <w:t>tadi</w:t>
      </w:r>
      <w:proofErr w:type="spellEnd"/>
      <w:r>
        <w:rPr>
          <w:lang w:val="en-GB"/>
        </w:rPr>
        <w:t xml:space="preserve"> </w:t>
      </w:r>
      <w:proofErr w:type="spellStart"/>
      <w:r>
        <w:rPr>
          <w:lang w:val="en-GB"/>
        </w:rPr>
        <w:t>hanya</w:t>
      </w:r>
      <w:proofErr w:type="spellEnd"/>
      <w:r>
        <w:rPr>
          <w:lang w:val="en-GB"/>
        </w:rPr>
        <w:t xml:space="preserve"> </w:t>
      </w:r>
      <w:proofErr w:type="spellStart"/>
      <w:r>
        <w:rPr>
          <w:lang w:val="en-GB"/>
        </w:rPr>
        <w:t>sebesar</w:t>
      </w:r>
      <w:proofErr w:type="spellEnd"/>
      <w:r>
        <w:rPr>
          <w:lang w:val="en-GB"/>
        </w:rPr>
        <w:t xml:space="preserve"> 0,561 Watt/m</w:t>
      </w:r>
      <w:r w:rsidRPr="00250EE0">
        <w:rPr>
          <w:vertAlign w:val="superscript"/>
          <w:lang w:val="en-GB"/>
        </w:rPr>
        <w:t>2</w:t>
      </w:r>
      <w:r>
        <w:rPr>
          <w:lang w:val="en-GB"/>
        </w:rPr>
        <w:t xml:space="preserve">. </w:t>
      </w:r>
      <w:proofErr w:type="spellStart"/>
      <w:r>
        <w:rPr>
          <w:lang w:val="en-GB"/>
        </w:rPr>
        <w:t>Jumlah</w:t>
      </w:r>
      <w:proofErr w:type="spellEnd"/>
      <w:r>
        <w:rPr>
          <w:lang w:val="en-GB"/>
        </w:rPr>
        <w:t xml:space="preserve"> </w:t>
      </w:r>
      <w:proofErr w:type="spellStart"/>
      <w:r>
        <w:rPr>
          <w:lang w:val="en-GB"/>
        </w:rPr>
        <w:t>ini</w:t>
      </w:r>
      <w:proofErr w:type="spellEnd"/>
      <w:r>
        <w:rPr>
          <w:lang w:val="en-GB"/>
        </w:rPr>
        <w:t xml:space="preserve"> </w:t>
      </w:r>
      <w:proofErr w:type="spellStart"/>
      <w:r>
        <w:rPr>
          <w:lang w:val="en-GB"/>
        </w:rPr>
        <w:t>bukan</w:t>
      </w:r>
      <w:proofErr w:type="spellEnd"/>
      <w:r>
        <w:rPr>
          <w:lang w:val="en-GB"/>
        </w:rPr>
        <w:t xml:space="preserve"> </w:t>
      </w:r>
      <w:proofErr w:type="spellStart"/>
      <w:r>
        <w:rPr>
          <w:lang w:val="en-GB"/>
        </w:rPr>
        <w:t>merupakan</w:t>
      </w:r>
      <w:proofErr w:type="spellEnd"/>
      <w:r>
        <w:rPr>
          <w:lang w:val="en-GB"/>
        </w:rPr>
        <w:t xml:space="preserve"> </w:t>
      </w:r>
      <w:proofErr w:type="spellStart"/>
      <w:r>
        <w:rPr>
          <w:lang w:val="en-GB"/>
        </w:rPr>
        <w:t>nilai</w:t>
      </w:r>
      <w:proofErr w:type="spellEnd"/>
      <w:r>
        <w:rPr>
          <w:lang w:val="en-GB"/>
        </w:rPr>
        <w:t xml:space="preserve"> yang </w:t>
      </w:r>
      <w:proofErr w:type="spellStart"/>
      <w:r>
        <w:rPr>
          <w:lang w:val="en-GB"/>
        </w:rPr>
        <w:t>signifikan</w:t>
      </w:r>
      <w:proofErr w:type="spellEnd"/>
      <w:r>
        <w:rPr>
          <w:lang w:val="en-GB"/>
        </w:rPr>
        <w:t xml:space="preserve"> </w:t>
      </w:r>
      <w:proofErr w:type="spellStart"/>
      <w:r>
        <w:rPr>
          <w:lang w:val="en-GB"/>
        </w:rPr>
        <w:t>bila</w:t>
      </w:r>
      <w:proofErr w:type="spellEnd"/>
      <w:r>
        <w:rPr>
          <w:lang w:val="en-GB"/>
        </w:rPr>
        <w:t xml:space="preserve"> </w:t>
      </w:r>
      <w:proofErr w:type="spellStart"/>
      <w:r>
        <w:rPr>
          <w:lang w:val="en-GB"/>
        </w:rPr>
        <w:t>dibandingkan</w:t>
      </w:r>
      <w:proofErr w:type="spellEnd"/>
      <w:r>
        <w:rPr>
          <w:lang w:val="en-GB"/>
        </w:rPr>
        <w:t xml:space="preserve"> </w:t>
      </w:r>
      <w:proofErr w:type="spellStart"/>
      <w:r>
        <w:rPr>
          <w:lang w:val="en-GB"/>
        </w:rPr>
        <w:t>dengan</w:t>
      </w:r>
      <w:proofErr w:type="spellEnd"/>
      <w:r>
        <w:rPr>
          <w:lang w:val="en-GB"/>
        </w:rPr>
        <w:t xml:space="preserve"> </w:t>
      </w:r>
      <w:proofErr w:type="spellStart"/>
      <w:r>
        <w:rPr>
          <w:lang w:val="en-GB"/>
        </w:rPr>
        <w:t>energi</w:t>
      </w:r>
      <w:proofErr w:type="spellEnd"/>
      <w:r>
        <w:rPr>
          <w:lang w:val="en-GB"/>
        </w:rPr>
        <w:t xml:space="preserve"> yang </w:t>
      </w:r>
      <w:proofErr w:type="spellStart"/>
      <w:r>
        <w:rPr>
          <w:lang w:val="en-GB"/>
        </w:rPr>
        <w:t>berasal</w:t>
      </w:r>
      <w:proofErr w:type="spellEnd"/>
      <w:r>
        <w:rPr>
          <w:lang w:val="en-GB"/>
        </w:rPr>
        <w:t xml:space="preserve"> </w:t>
      </w:r>
      <w:proofErr w:type="spellStart"/>
      <w:r>
        <w:rPr>
          <w:lang w:val="en-GB"/>
        </w:rPr>
        <w:t>dari</w:t>
      </w:r>
      <w:proofErr w:type="spellEnd"/>
      <w:r>
        <w:rPr>
          <w:lang w:val="en-GB"/>
        </w:rPr>
        <w:t xml:space="preserve"> </w:t>
      </w:r>
      <w:proofErr w:type="spellStart"/>
      <w:r>
        <w:rPr>
          <w:lang w:val="en-GB"/>
        </w:rPr>
        <w:t>matahari</w:t>
      </w:r>
      <w:proofErr w:type="spellEnd"/>
      <w:r>
        <w:rPr>
          <w:lang w:val="en-GB"/>
        </w:rPr>
        <w:t xml:space="preserve"> (1000 Watt/m</w:t>
      </w:r>
      <w:r w:rsidRPr="00250EE0">
        <w:rPr>
          <w:vertAlign w:val="superscript"/>
          <w:lang w:val="en-GB"/>
        </w:rPr>
        <w:t>2</w:t>
      </w:r>
      <w:r>
        <w:rPr>
          <w:lang w:val="en-GB"/>
        </w:rPr>
        <w:t xml:space="preserve">) </w:t>
      </w:r>
      <w:proofErr w:type="spellStart"/>
      <w:r>
        <w:rPr>
          <w:lang w:val="en-GB"/>
        </w:rPr>
        <w:t>dalam</w:t>
      </w:r>
      <w:proofErr w:type="spellEnd"/>
      <w:r>
        <w:rPr>
          <w:lang w:val="en-GB"/>
        </w:rPr>
        <w:t xml:space="preserve"> </w:t>
      </w:r>
      <w:proofErr w:type="spellStart"/>
      <w:r>
        <w:rPr>
          <w:lang w:val="en-GB"/>
        </w:rPr>
        <w:t>kondisi</w:t>
      </w:r>
      <w:proofErr w:type="spellEnd"/>
      <w:r>
        <w:rPr>
          <w:lang w:val="en-GB"/>
        </w:rPr>
        <w:t xml:space="preserve"> </w:t>
      </w:r>
      <w:proofErr w:type="spellStart"/>
      <w:r>
        <w:rPr>
          <w:lang w:val="en-GB"/>
        </w:rPr>
        <w:t>cuaca</w:t>
      </w:r>
      <w:proofErr w:type="spellEnd"/>
      <w:r>
        <w:rPr>
          <w:lang w:val="en-GB"/>
        </w:rPr>
        <w:t xml:space="preserve"> </w:t>
      </w:r>
      <w:proofErr w:type="spellStart"/>
      <w:r>
        <w:rPr>
          <w:lang w:val="en-GB"/>
        </w:rPr>
        <w:t>cerah</w:t>
      </w:r>
      <w:proofErr w:type="spellEnd"/>
      <w:r>
        <w:rPr>
          <w:lang w:val="en-GB"/>
        </w:rPr>
        <w:t xml:space="preserve"> </w:t>
      </w:r>
      <w:proofErr w:type="spellStart"/>
      <w:r>
        <w:rPr>
          <w:lang w:val="en-GB"/>
        </w:rPr>
        <w:t>atau</w:t>
      </w:r>
      <w:proofErr w:type="spellEnd"/>
      <w:r>
        <w:rPr>
          <w:lang w:val="en-GB"/>
        </w:rPr>
        <w:t xml:space="preserve"> </w:t>
      </w:r>
      <w:proofErr w:type="spellStart"/>
      <w:r>
        <w:rPr>
          <w:lang w:val="en-GB"/>
        </w:rPr>
        <w:t>hanya</w:t>
      </w:r>
      <w:proofErr w:type="spellEnd"/>
      <w:r>
        <w:rPr>
          <w:lang w:val="en-GB"/>
        </w:rPr>
        <w:t xml:space="preserve"> </w:t>
      </w:r>
      <w:proofErr w:type="spellStart"/>
      <w:r>
        <w:rPr>
          <w:lang w:val="en-GB"/>
        </w:rPr>
        <w:t>sekitar</w:t>
      </w:r>
      <w:proofErr w:type="spellEnd"/>
      <w:r>
        <w:rPr>
          <w:lang w:val="en-GB"/>
        </w:rPr>
        <w:t xml:space="preserve"> 0,000561% </w:t>
      </w:r>
      <w:proofErr w:type="spellStart"/>
      <w:r>
        <w:rPr>
          <w:lang w:val="en-GB"/>
        </w:rPr>
        <w:t>dari</w:t>
      </w:r>
      <w:proofErr w:type="spellEnd"/>
      <w:r>
        <w:rPr>
          <w:lang w:val="en-GB"/>
        </w:rPr>
        <w:t xml:space="preserve"> </w:t>
      </w:r>
      <w:proofErr w:type="spellStart"/>
      <w:r>
        <w:rPr>
          <w:lang w:val="en-GB"/>
        </w:rPr>
        <w:t>energi</w:t>
      </w:r>
      <w:proofErr w:type="spellEnd"/>
      <w:r>
        <w:rPr>
          <w:lang w:val="en-GB"/>
        </w:rPr>
        <w:t xml:space="preserve"> </w:t>
      </w:r>
      <w:proofErr w:type="spellStart"/>
      <w:r>
        <w:rPr>
          <w:lang w:val="en-GB"/>
        </w:rPr>
        <w:t>panas</w:t>
      </w:r>
      <w:proofErr w:type="spellEnd"/>
      <w:r>
        <w:rPr>
          <w:lang w:val="en-GB"/>
        </w:rPr>
        <w:t xml:space="preserve"> </w:t>
      </w:r>
      <w:proofErr w:type="spellStart"/>
      <w:r>
        <w:rPr>
          <w:lang w:val="en-GB"/>
        </w:rPr>
        <w:t>matahari</w:t>
      </w:r>
      <w:proofErr w:type="spellEnd"/>
      <w:r>
        <w:rPr>
          <w:lang w:val="en-GB"/>
        </w:rPr>
        <w:t xml:space="preserve">. </w:t>
      </w:r>
      <w:proofErr w:type="spellStart"/>
      <w:r>
        <w:rPr>
          <w:lang w:val="en-GB"/>
        </w:rPr>
        <w:t>Berdasarkan</w:t>
      </w:r>
      <w:proofErr w:type="spellEnd"/>
      <w:r>
        <w:rPr>
          <w:lang w:val="en-GB"/>
        </w:rPr>
        <w:t xml:space="preserve"> </w:t>
      </w:r>
      <w:proofErr w:type="spellStart"/>
      <w:r>
        <w:rPr>
          <w:lang w:val="en-GB"/>
        </w:rPr>
        <w:t>hasil</w:t>
      </w:r>
      <w:proofErr w:type="spellEnd"/>
      <w:r>
        <w:rPr>
          <w:lang w:val="en-GB"/>
        </w:rPr>
        <w:t xml:space="preserve"> </w:t>
      </w:r>
      <w:proofErr w:type="spellStart"/>
      <w:r>
        <w:rPr>
          <w:lang w:val="en-GB"/>
        </w:rPr>
        <w:t>pengukuran</w:t>
      </w:r>
      <w:proofErr w:type="spellEnd"/>
      <w:r>
        <w:rPr>
          <w:lang w:val="en-GB"/>
        </w:rPr>
        <w:t xml:space="preserve"> di </w:t>
      </w:r>
      <w:proofErr w:type="spellStart"/>
      <w:r>
        <w:rPr>
          <w:lang w:val="en-GB"/>
        </w:rPr>
        <w:t>lapangan</w:t>
      </w:r>
      <w:proofErr w:type="spellEnd"/>
      <w:r>
        <w:rPr>
          <w:lang w:val="en-GB"/>
        </w:rPr>
        <w:t xml:space="preserve">, </w:t>
      </w:r>
      <w:proofErr w:type="spellStart"/>
      <w:r>
        <w:rPr>
          <w:lang w:val="en-GB"/>
        </w:rPr>
        <w:t>suhu</w:t>
      </w:r>
      <w:proofErr w:type="spellEnd"/>
      <w:r>
        <w:rPr>
          <w:lang w:val="en-GB"/>
        </w:rPr>
        <w:t xml:space="preserve"> </w:t>
      </w:r>
      <w:proofErr w:type="spellStart"/>
      <w:r>
        <w:rPr>
          <w:lang w:val="en-GB"/>
        </w:rPr>
        <w:t>udara</w:t>
      </w:r>
      <w:proofErr w:type="spellEnd"/>
      <w:r>
        <w:rPr>
          <w:lang w:val="en-GB"/>
        </w:rPr>
        <w:t xml:space="preserve"> di </w:t>
      </w:r>
      <w:proofErr w:type="spellStart"/>
      <w:r>
        <w:rPr>
          <w:lang w:val="en-GB"/>
        </w:rPr>
        <w:t>lokasi</w:t>
      </w:r>
      <w:proofErr w:type="spellEnd"/>
      <w:r>
        <w:rPr>
          <w:lang w:val="en-GB"/>
        </w:rPr>
        <w:t xml:space="preserve"> </w:t>
      </w:r>
      <w:proofErr w:type="spellStart"/>
      <w:r>
        <w:rPr>
          <w:lang w:val="en-GB"/>
        </w:rPr>
        <w:t>kegiatan</w:t>
      </w:r>
      <w:proofErr w:type="spellEnd"/>
      <w:r>
        <w:rPr>
          <w:lang w:val="en-GB"/>
        </w:rPr>
        <w:t xml:space="preserve"> </w:t>
      </w:r>
      <w:proofErr w:type="spellStart"/>
      <w:r>
        <w:rPr>
          <w:lang w:val="en-GB"/>
        </w:rPr>
        <w:t>berkisar</w:t>
      </w:r>
      <w:proofErr w:type="spellEnd"/>
      <w:r>
        <w:rPr>
          <w:lang w:val="en-GB"/>
        </w:rPr>
        <w:t xml:space="preserve"> </w:t>
      </w:r>
      <w:proofErr w:type="spellStart"/>
      <w:r>
        <w:rPr>
          <w:lang w:val="en-GB"/>
        </w:rPr>
        <w:t>antara</w:t>
      </w:r>
      <w:proofErr w:type="spellEnd"/>
      <w:r>
        <w:rPr>
          <w:lang w:val="en-GB"/>
        </w:rPr>
        <w:t xml:space="preserve"> 26,1 – 39,4 </w:t>
      </w:r>
      <w:r>
        <w:rPr>
          <w:rFonts w:cs="Arial"/>
          <w:lang w:val="en-GB"/>
        </w:rPr>
        <w:t>°</w:t>
      </w:r>
      <w:r>
        <w:rPr>
          <w:lang w:val="en-GB"/>
        </w:rPr>
        <w:t xml:space="preserve">C. Jika </w:t>
      </w:r>
      <w:proofErr w:type="spellStart"/>
      <w:r>
        <w:rPr>
          <w:lang w:val="en-GB"/>
        </w:rPr>
        <w:t>diasumsikan</w:t>
      </w:r>
      <w:proofErr w:type="spellEnd"/>
      <w:r>
        <w:rPr>
          <w:lang w:val="en-GB"/>
        </w:rPr>
        <w:t xml:space="preserve"> </w:t>
      </w:r>
      <w:proofErr w:type="spellStart"/>
      <w:r>
        <w:rPr>
          <w:lang w:val="en-GB"/>
        </w:rPr>
        <w:t>suhu</w:t>
      </w:r>
      <w:proofErr w:type="spellEnd"/>
      <w:r>
        <w:rPr>
          <w:lang w:val="en-GB"/>
        </w:rPr>
        <w:t xml:space="preserve"> </w:t>
      </w:r>
      <w:proofErr w:type="spellStart"/>
      <w:r>
        <w:rPr>
          <w:lang w:val="en-GB"/>
        </w:rPr>
        <w:t>tersebut</w:t>
      </w:r>
      <w:proofErr w:type="spellEnd"/>
      <w:r>
        <w:rPr>
          <w:lang w:val="en-GB"/>
        </w:rPr>
        <w:t xml:space="preserve"> </w:t>
      </w:r>
      <w:proofErr w:type="spellStart"/>
      <w:r>
        <w:rPr>
          <w:lang w:val="en-GB"/>
        </w:rPr>
        <w:t>adalah</w:t>
      </w:r>
      <w:proofErr w:type="spellEnd"/>
      <w:r>
        <w:rPr>
          <w:lang w:val="en-GB"/>
        </w:rPr>
        <w:t xml:space="preserve"> </w:t>
      </w:r>
      <w:proofErr w:type="spellStart"/>
      <w:r>
        <w:rPr>
          <w:lang w:val="en-GB"/>
        </w:rPr>
        <w:t>suhu</w:t>
      </w:r>
      <w:proofErr w:type="spellEnd"/>
      <w:r>
        <w:rPr>
          <w:lang w:val="en-GB"/>
        </w:rPr>
        <w:t xml:space="preserve"> normal </w:t>
      </w:r>
      <w:proofErr w:type="spellStart"/>
      <w:r>
        <w:rPr>
          <w:lang w:val="en-GB"/>
        </w:rPr>
        <w:t>akibat</w:t>
      </w:r>
      <w:proofErr w:type="spellEnd"/>
      <w:r>
        <w:rPr>
          <w:lang w:val="en-GB"/>
        </w:rPr>
        <w:t xml:space="preserve"> </w:t>
      </w:r>
      <w:proofErr w:type="spellStart"/>
      <w:r>
        <w:rPr>
          <w:lang w:val="en-GB"/>
        </w:rPr>
        <w:t>energi</w:t>
      </w:r>
      <w:proofErr w:type="spellEnd"/>
      <w:r>
        <w:rPr>
          <w:lang w:val="en-GB"/>
        </w:rPr>
        <w:t xml:space="preserve"> </w:t>
      </w:r>
      <w:proofErr w:type="spellStart"/>
      <w:r>
        <w:rPr>
          <w:lang w:val="en-GB"/>
        </w:rPr>
        <w:t>panas</w:t>
      </w:r>
      <w:proofErr w:type="spellEnd"/>
      <w:r>
        <w:rPr>
          <w:lang w:val="en-GB"/>
        </w:rPr>
        <w:t xml:space="preserve"> </w:t>
      </w:r>
      <w:proofErr w:type="spellStart"/>
      <w:r>
        <w:rPr>
          <w:lang w:val="en-GB"/>
        </w:rPr>
        <w:t>dari</w:t>
      </w:r>
      <w:proofErr w:type="spellEnd"/>
      <w:r>
        <w:rPr>
          <w:lang w:val="en-GB"/>
        </w:rPr>
        <w:t xml:space="preserve"> </w:t>
      </w:r>
      <w:proofErr w:type="spellStart"/>
      <w:r>
        <w:rPr>
          <w:lang w:val="en-GB"/>
        </w:rPr>
        <w:t>matahari</w:t>
      </w:r>
      <w:proofErr w:type="spellEnd"/>
      <w:r>
        <w:rPr>
          <w:lang w:val="en-GB"/>
        </w:rPr>
        <w:t xml:space="preserve">, </w:t>
      </w:r>
      <w:proofErr w:type="spellStart"/>
      <w:r>
        <w:rPr>
          <w:lang w:val="en-GB"/>
        </w:rPr>
        <w:t>maka</w:t>
      </w:r>
      <w:proofErr w:type="spellEnd"/>
      <w:r>
        <w:rPr>
          <w:lang w:val="en-GB"/>
        </w:rPr>
        <w:t xml:space="preserve"> </w:t>
      </w:r>
      <w:proofErr w:type="spellStart"/>
      <w:r>
        <w:rPr>
          <w:lang w:val="en-GB"/>
        </w:rPr>
        <w:t>dengan</w:t>
      </w:r>
      <w:proofErr w:type="spellEnd"/>
      <w:r>
        <w:rPr>
          <w:lang w:val="en-GB"/>
        </w:rPr>
        <w:t xml:space="preserve"> </w:t>
      </w:r>
      <w:proofErr w:type="spellStart"/>
      <w:r>
        <w:rPr>
          <w:lang w:val="en-GB"/>
        </w:rPr>
        <w:t>adanya</w:t>
      </w:r>
      <w:proofErr w:type="spellEnd"/>
      <w:r>
        <w:rPr>
          <w:lang w:val="en-GB"/>
        </w:rPr>
        <w:t xml:space="preserve"> </w:t>
      </w:r>
      <w:proofErr w:type="spellStart"/>
      <w:r>
        <w:rPr>
          <w:lang w:val="en-GB"/>
        </w:rPr>
        <w:t>tambahan</w:t>
      </w:r>
      <w:proofErr w:type="spellEnd"/>
      <w:r>
        <w:rPr>
          <w:lang w:val="en-GB"/>
        </w:rPr>
        <w:t xml:space="preserve"> </w:t>
      </w:r>
      <w:proofErr w:type="spellStart"/>
      <w:r>
        <w:rPr>
          <w:lang w:val="en-GB"/>
        </w:rPr>
        <w:t>panas</w:t>
      </w:r>
      <w:proofErr w:type="spellEnd"/>
      <w:r>
        <w:rPr>
          <w:lang w:val="en-GB"/>
        </w:rPr>
        <w:t xml:space="preserve"> </w:t>
      </w:r>
      <w:proofErr w:type="spellStart"/>
      <w:r>
        <w:rPr>
          <w:lang w:val="en-GB"/>
        </w:rPr>
        <w:t>dari</w:t>
      </w:r>
      <w:proofErr w:type="spellEnd"/>
      <w:r>
        <w:rPr>
          <w:lang w:val="en-GB"/>
        </w:rPr>
        <w:t xml:space="preserve"> cooling system </w:t>
      </w:r>
      <w:proofErr w:type="spellStart"/>
      <w:r>
        <w:rPr>
          <w:lang w:val="en-GB"/>
        </w:rPr>
        <w:t>maka</w:t>
      </w:r>
      <w:proofErr w:type="spellEnd"/>
      <w:r>
        <w:rPr>
          <w:lang w:val="en-GB"/>
        </w:rPr>
        <w:t xml:space="preserve"> pada </w:t>
      </w:r>
      <w:proofErr w:type="spellStart"/>
      <w:r>
        <w:rPr>
          <w:lang w:val="en-GB"/>
        </w:rPr>
        <w:t>jarak</w:t>
      </w:r>
      <w:proofErr w:type="spellEnd"/>
      <w:r>
        <w:rPr>
          <w:lang w:val="en-GB"/>
        </w:rPr>
        <w:t xml:space="preserve"> 50 m </w:t>
      </w:r>
      <w:proofErr w:type="spellStart"/>
      <w:r>
        <w:rPr>
          <w:lang w:val="en-GB"/>
        </w:rPr>
        <w:t>suhu</w:t>
      </w:r>
      <w:proofErr w:type="spellEnd"/>
      <w:r>
        <w:rPr>
          <w:lang w:val="en-GB"/>
        </w:rPr>
        <w:t xml:space="preserve"> </w:t>
      </w:r>
      <w:proofErr w:type="spellStart"/>
      <w:r>
        <w:rPr>
          <w:lang w:val="en-GB"/>
        </w:rPr>
        <w:t>udara</w:t>
      </w:r>
      <w:proofErr w:type="spellEnd"/>
      <w:r>
        <w:rPr>
          <w:lang w:val="en-GB"/>
        </w:rPr>
        <w:t xml:space="preserve"> </w:t>
      </w:r>
      <w:proofErr w:type="spellStart"/>
      <w:r>
        <w:rPr>
          <w:lang w:val="en-GB"/>
        </w:rPr>
        <w:t>hanya</w:t>
      </w:r>
      <w:proofErr w:type="spellEnd"/>
      <w:r>
        <w:rPr>
          <w:lang w:val="en-GB"/>
        </w:rPr>
        <w:t xml:space="preserve"> </w:t>
      </w:r>
      <w:proofErr w:type="spellStart"/>
      <w:r>
        <w:rPr>
          <w:lang w:val="en-GB"/>
        </w:rPr>
        <w:t>akan</w:t>
      </w:r>
      <w:proofErr w:type="spellEnd"/>
      <w:r>
        <w:rPr>
          <w:lang w:val="en-GB"/>
        </w:rPr>
        <w:t xml:space="preserve"> </w:t>
      </w:r>
      <w:proofErr w:type="spellStart"/>
      <w:r>
        <w:rPr>
          <w:lang w:val="en-GB"/>
        </w:rPr>
        <w:t>bertambah</w:t>
      </w:r>
      <w:proofErr w:type="spellEnd"/>
      <w:r>
        <w:rPr>
          <w:lang w:val="en-GB"/>
        </w:rPr>
        <w:t xml:space="preserve"> 0,000561% </w:t>
      </w:r>
      <w:proofErr w:type="spellStart"/>
      <w:r>
        <w:rPr>
          <w:lang w:val="en-GB"/>
        </w:rPr>
        <w:t>atau</w:t>
      </w:r>
      <w:proofErr w:type="spellEnd"/>
      <w:r>
        <w:rPr>
          <w:lang w:val="en-GB"/>
        </w:rPr>
        <w:t xml:space="preserve"> </w:t>
      </w:r>
      <w:proofErr w:type="spellStart"/>
      <w:r>
        <w:rPr>
          <w:lang w:val="en-GB"/>
        </w:rPr>
        <w:t>bertambah</w:t>
      </w:r>
      <w:proofErr w:type="spellEnd"/>
      <w:r>
        <w:rPr>
          <w:lang w:val="en-GB"/>
        </w:rPr>
        <w:t xml:space="preserve"> </w:t>
      </w:r>
      <w:proofErr w:type="spellStart"/>
      <w:r>
        <w:rPr>
          <w:lang w:val="en-GB"/>
        </w:rPr>
        <w:t>hanya</w:t>
      </w:r>
      <w:proofErr w:type="spellEnd"/>
      <w:r>
        <w:rPr>
          <w:lang w:val="en-GB"/>
        </w:rPr>
        <w:t xml:space="preserve"> </w:t>
      </w:r>
      <w:proofErr w:type="spellStart"/>
      <w:r>
        <w:rPr>
          <w:lang w:val="en-GB"/>
        </w:rPr>
        <w:t>sekitar</w:t>
      </w:r>
      <w:proofErr w:type="spellEnd"/>
      <w:r>
        <w:rPr>
          <w:lang w:val="en-GB"/>
        </w:rPr>
        <w:t xml:space="preserve"> 0,01 – 0,02 </w:t>
      </w:r>
      <w:r>
        <w:rPr>
          <w:rFonts w:cs="Arial"/>
          <w:lang w:val="en-GB"/>
        </w:rPr>
        <w:t>°</w:t>
      </w:r>
      <w:r>
        <w:rPr>
          <w:lang w:val="en-GB"/>
        </w:rPr>
        <w:t>C.</w:t>
      </w:r>
    </w:p>
    <w:p w14:paraId="09D34C51" w14:textId="77777777" w:rsidR="00134781" w:rsidRDefault="00134781">
      <w:pPr>
        <w:pStyle w:val="Paragraph"/>
      </w:pPr>
      <w:proofErr w:type="spellStart"/>
      <w:r w:rsidRPr="00BC0101">
        <w:t>Berdasarkan</w:t>
      </w:r>
      <w:proofErr w:type="spellEnd"/>
      <w:r w:rsidRPr="00BC0101">
        <w:t xml:space="preserve"> </w:t>
      </w:r>
      <w:proofErr w:type="spellStart"/>
      <w:r w:rsidRPr="00BC0101">
        <w:t>hasil</w:t>
      </w:r>
      <w:proofErr w:type="spellEnd"/>
      <w:r w:rsidRPr="00BC0101">
        <w:t xml:space="preserve"> </w:t>
      </w:r>
      <w:proofErr w:type="spellStart"/>
      <w:r w:rsidRPr="00BC0101">
        <w:t>perhitungan</w:t>
      </w:r>
      <w:proofErr w:type="spellEnd"/>
      <w:r w:rsidRPr="00BC0101">
        <w:t xml:space="preserve">, </w:t>
      </w:r>
      <w:proofErr w:type="spellStart"/>
      <w:r w:rsidRPr="00BC0101">
        <w:t>bahwa</w:t>
      </w:r>
      <w:proofErr w:type="spellEnd"/>
      <w:r w:rsidRPr="00BC0101">
        <w:t xml:space="preserve"> </w:t>
      </w:r>
      <w:proofErr w:type="spellStart"/>
      <w:r w:rsidRPr="00BC0101">
        <w:t>jarak</w:t>
      </w:r>
      <w:proofErr w:type="spellEnd"/>
      <w:r w:rsidRPr="00BC0101">
        <w:t xml:space="preserve"> cooling system </w:t>
      </w:r>
      <w:proofErr w:type="spellStart"/>
      <w:r w:rsidRPr="00BC0101">
        <w:t>dengan</w:t>
      </w:r>
      <w:proofErr w:type="spellEnd"/>
      <w:r w:rsidRPr="00BC0101">
        <w:t xml:space="preserve"> flora di </w:t>
      </w:r>
      <w:proofErr w:type="spellStart"/>
      <w:r w:rsidRPr="00BC0101">
        <w:t>sekitarnya</w:t>
      </w:r>
      <w:proofErr w:type="spellEnd"/>
      <w:r w:rsidRPr="00BC0101">
        <w:t xml:space="preserve"> </w:t>
      </w:r>
      <w:proofErr w:type="spellStart"/>
      <w:r w:rsidRPr="00BC0101">
        <w:t>terbilang</w:t>
      </w:r>
      <w:proofErr w:type="spellEnd"/>
      <w:r w:rsidRPr="00BC0101">
        <w:t xml:space="preserve"> </w:t>
      </w:r>
      <w:proofErr w:type="spellStart"/>
      <w:r w:rsidRPr="00BC0101">
        <w:t>jauh</w:t>
      </w:r>
      <w:proofErr w:type="spellEnd"/>
      <w:r w:rsidRPr="00BC0101">
        <w:t xml:space="preserve"> </w:t>
      </w:r>
      <w:proofErr w:type="spellStart"/>
      <w:r w:rsidRPr="00BC0101">
        <w:t>dari</w:t>
      </w:r>
      <w:proofErr w:type="spellEnd"/>
      <w:r w:rsidRPr="00BC0101">
        <w:t xml:space="preserve"> </w:t>
      </w:r>
      <w:proofErr w:type="spellStart"/>
      <w:r w:rsidRPr="00BC0101">
        <w:t>aktivitas</w:t>
      </w:r>
      <w:proofErr w:type="spellEnd"/>
      <w:r w:rsidRPr="00BC0101">
        <w:t xml:space="preserve"> </w:t>
      </w:r>
      <w:proofErr w:type="spellStart"/>
      <w:r w:rsidRPr="00BC0101">
        <w:t>peningkatan</w:t>
      </w:r>
      <w:proofErr w:type="spellEnd"/>
      <w:r w:rsidRPr="00BC0101">
        <w:t xml:space="preserve"> </w:t>
      </w:r>
      <w:proofErr w:type="spellStart"/>
      <w:r w:rsidRPr="00BC0101">
        <w:t>emis</w:t>
      </w:r>
      <w:proofErr w:type="spellEnd"/>
      <w:r w:rsidRPr="00BC0101">
        <w:t xml:space="preserve"> </w:t>
      </w:r>
      <w:proofErr w:type="spellStart"/>
      <w:r w:rsidRPr="00BC0101">
        <w:t>panas</w:t>
      </w:r>
      <w:proofErr w:type="spellEnd"/>
      <w:r w:rsidRPr="00BC0101">
        <w:t xml:space="preserve">. Adapun </w:t>
      </w:r>
      <w:proofErr w:type="spellStart"/>
      <w:r w:rsidRPr="00BC0101">
        <w:t>jar</w:t>
      </w:r>
      <w:r>
        <w:t>aknya</w:t>
      </w:r>
      <w:proofErr w:type="spellEnd"/>
      <w:r>
        <w:t xml:space="preserve"> </w:t>
      </w:r>
      <w:proofErr w:type="spellStart"/>
      <w:r>
        <w:t>berkisar</w:t>
      </w:r>
      <w:proofErr w:type="spellEnd"/>
      <w:r>
        <w:t xml:space="preserve"> </w:t>
      </w:r>
      <w:proofErr w:type="spellStart"/>
      <w:r>
        <w:t>antara</w:t>
      </w:r>
      <w:proofErr w:type="spellEnd"/>
      <w:r>
        <w:t xml:space="preserve"> 70-130 m, </w:t>
      </w:r>
      <w:proofErr w:type="spellStart"/>
      <w:r w:rsidRPr="00BC0101">
        <w:t>sehingga</w:t>
      </w:r>
      <w:proofErr w:type="spellEnd"/>
      <w:r w:rsidRPr="00BC0101">
        <w:t xml:space="preserve"> </w:t>
      </w:r>
      <w:proofErr w:type="spellStart"/>
      <w:r w:rsidRPr="00BC0101">
        <w:t>dampaknya</w:t>
      </w:r>
      <w:proofErr w:type="spellEnd"/>
      <w:r w:rsidRPr="00BC0101">
        <w:t xml:space="preserve"> </w:t>
      </w:r>
      <w:proofErr w:type="spellStart"/>
      <w:r w:rsidRPr="00BC0101">
        <w:t>terhadap</w:t>
      </w:r>
      <w:proofErr w:type="spellEnd"/>
      <w:r w:rsidRPr="00BC0101">
        <w:t xml:space="preserve"> flora yang </w:t>
      </w:r>
      <w:proofErr w:type="spellStart"/>
      <w:r w:rsidRPr="00BC0101">
        <w:t>berada</w:t>
      </w:r>
      <w:proofErr w:type="spellEnd"/>
      <w:r w:rsidRPr="00BC0101">
        <w:t xml:space="preserve"> di </w:t>
      </w:r>
      <w:proofErr w:type="spellStart"/>
      <w:r w:rsidRPr="00BC0101">
        <w:t>sekitarnya</w:t>
      </w:r>
      <w:proofErr w:type="spellEnd"/>
      <w:r w:rsidRPr="00BC0101">
        <w:t xml:space="preserve"> </w:t>
      </w:r>
      <w:proofErr w:type="spellStart"/>
      <w:r w:rsidRPr="00BC0101">
        <w:t>terutama</w:t>
      </w:r>
      <w:proofErr w:type="spellEnd"/>
      <w:r w:rsidRPr="00BC0101">
        <w:t xml:space="preserve"> di </w:t>
      </w:r>
      <w:proofErr w:type="spellStart"/>
      <w:r w:rsidRPr="00BC0101">
        <w:t>sisi</w:t>
      </w:r>
      <w:proofErr w:type="spellEnd"/>
      <w:r w:rsidRPr="00BC0101">
        <w:t xml:space="preserve"> </w:t>
      </w:r>
      <w:proofErr w:type="spellStart"/>
      <w:r w:rsidRPr="00BC0101">
        <w:t>timur</w:t>
      </w:r>
      <w:proofErr w:type="spellEnd"/>
      <w:r w:rsidRPr="00BC0101">
        <w:t xml:space="preserve"> (</w:t>
      </w:r>
      <w:proofErr w:type="spellStart"/>
      <w:r w:rsidRPr="00BC0101">
        <w:t>tegakan</w:t>
      </w:r>
      <w:proofErr w:type="spellEnd"/>
      <w:r w:rsidRPr="00BC0101">
        <w:t xml:space="preserve"> </w:t>
      </w:r>
      <w:proofErr w:type="spellStart"/>
      <w:r w:rsidRPr="00BC0101">
        <w:t>karet</w:t>
      </w:r>
      <w:proofErr w:type="spellEnd"/>
      <w:r w:rsidRPr="00BC0101">
        <w:t xml:space="preserve">) dan </w:t>
      </w:r>
      <w:proofErr w:type="spellStart"/>
      <w:r w:rsidRPr="00BC0101">
        <w:t>selatan</w:t>
      </w:r>
      <w:proofErr w:type="spellEnd"/>
      <w:r w:rsidRPr="00BC0101">
        <w:t xml:space="preserve"> (</w:t>
      </w:r>
      <w:proofErr w:type="spellStart"/>
      <w:r w:rsidRPr="00BC0101">
        <w:t>kebun</w:t>
      </w:r>
      <w:proofErr w:type="spellEnd"/>
      <w:r w:rsidRPr="00BC0101">
        <w:t xml:space="preserve"> </w:t>
      </w:r>
      <w:proofErr w:type="spellStart"/>
      <w:r w:rsidRPr="00BC0101">
        <w:t>campuran</w:t>
      </w:r>
      <w:proofErr w:type="spellEnd"/>
      <w:r w:rsidRPr="00BC0101">
        <w:t xml:space="preserve">) </w:t>
      </w:r>
      <w:proofErr w:type="spellStart"/>
      <w:r w:rsidRPr="00BC0101">
        <w:t>adalah</w:t>
      </w:r>
      <w:proofErr w:type="spellEnd"/>
      <w:r w:rsidRPr="00BC0101">
        <w:t xml:space="preserve"> </w:t>
      </w:r>
      <w:proofErr w:type="spellStart"/>
      <w:r w:rsidRPr="00BC0101">
        <w:t>negatif</w:t>
      </w:r>
      <w:proofErr w:type="spellEnd"/>
      <w:r w:rsidRPr="00BC0101">
        <w:t xml:space="preserve"> </w:t>
      </w:r>
      <w:proofErr w:type="spellStart"/>
      <w:r w:rsidRPr="00BC0101">
        <w:t>tidak</w:t>
      </w:r>
      <w:proofErr w:type="spellEnd"/>
      <w:r w:rsidRPr="00BC0101">
        <w:t xml:space="preserve"> </w:t>
      </w:r>
      <w:proofErr w:type="spellStart"/>
      <w:r w:rsidRPr="00BC0101">
        <w:t>penting</w:t>
      </w:r>
      <w:proofErr w:type="spellEnd"/>
      <w:r w:rsidRPr="00BC0101">
        <w:t xml:space="preserve">. Adapun </w:t>
      </w:r>
      <w:proofErr w:type="spellStart"/>
      <w:r w:rsidRPr="00BC0101">
        <w:t>kondisi</w:t>
      </w:r>
      <w:proofErr w:type="spellEnd"/>
      <w:r w:rsidRPr="00BC0101">
        <w:t xml:space="preserve"> </w:t>
      </w:r>
      <w:proofErr w:type="spellStart"/>
      <w:r w:rsidRPr="00BC0101">
        <w:t>perubahan</w:t>
      </w:r>
      <w:proofErr w:type="spellEnd"/>
      <w:r w:rsidRPr="00BC0101">
        <w:t xml:space="preserve"> </w:t>
      </w:r>
      <w:proofErr w:type="spellStart"/>
      <w:r w:rsidRPr="00BC0101">
        <w:t>gangguan</w:t>
      </w:r>
      <w:proofErr w:type="spellEnd"/>
      <w:r w:rsidRPr="00BC0101">
        <w:t xml:space="preserve"> flora yang </w:t>
      </w:r>
      <w:proofErr w:type="spellStart"/>
      <w:r w:rsidRPr="00BC0101">
        <w:t>bersumber</w:t>
      </w:r>
      <w:proofErr w:type="spellEnd"/>
      <w:r w:rsidRPr="00BC0101">
        <w:t xml:space="preserve"> </w:t>
      </w:r>
      <w:proofErr w:type="spellStart"/>
      <w:r w:rsidRPr="00BC0101">
        <w:t>dari</w:t>
      </w:r>
      <w:proofErr w:type="spellEnd"/>
      <w:r w:rsidRPr="00BC0101">
        <w:t xml:space="preserve"> </w:t>
      </w:r>
      <w:proofErr w:type="spellStart"/>
      <w:r w:rsidRPr="00BC0101">
        <w:t>aktivitas</w:t>
      </w:r>
      <w:proofErr w:type="spellEnd"/>
      <w:r w:rsidRPr="00BC0101">
        <w:t xml:space="preserve"> </w:t>
      </w:r>
      <w:proofErr w:type="spellStart"/>
      <w:r w:rsidRPr="00BC0101">
        <w:t>produksi</w:t>
      </w:r>
      <w:proofErr w:type="spellEnd"/>
      <w:r w:rsidRPr="00BC0101">
        <w:t xml:space="preserve"> </w:t>
      </w:r>
      <w:proofErr w:type="spellStart"/>
      <w:r w:rsidRPr="00BC0101">
        <w:t>sumur</w:t>
      </w:r>
      <w:proofErr w:type="spellEnd"/>
      <w:r w:rsidRPr="00BC0101">
        <w:t xml:space="preserve"> dan cooling system </w:t>
      </w:r>
      <w:proofErr w:type="spellStart"/>
      <w:r w:rsidRPr="00BC0101">
        <w:t>disajikan</w:t>
      </w:r>
      <w:proofErr w:type="spellEnd"/>
      <w:r w:rsidRPr="00BC0101">
        <w:t xml:space="preserve"> pada </w:t>
      </w:r>
      <w:proofErr w:type="spellStart"/>
      <w:r w:rsidRPr="00BC0101">
        <w:t>tabel</w:t>
      </w:r>
      <w:proofErr w:type="spellEnd"/>
      <w:r w:rsidRPr="00BC0101">
        <w:t xml:space="preserve"> </w:t>
      </w:r>
      <w:proofErr w:type="spellStart"/>
      <w:r w:rsidRPr="00BC0101">
        <w:t>berikut</w:t>
      </w:r>
      <w:proofErr w:type="spellEnd"/>
      <w:r w:rsidRPr="00BC0101">
        <w:t>.</w:t>
      </w:r>
    </w:p>
    <w:p w14:paraId="0A23856A" w14:textId="77777777" w:rsidR="00134781" w:rsidRDefault="00134781" w:rsidP="00FE12CD">
      <w:pPr>
        <w:pStyle w:val="TabelBab6"/>
      </w:pPr>
      <w:bookmarkStart w:id="636" w:name="_Toc59545385"/>
      <w:bookmarkStart w:id="637" w:name="_Toc73967854"/>
      <w:r w:rsidRPr="00BC0101">
        <w:t>Ringkasan Prakiraan Besaran Dampak Kegiatan Produksi Sumur. terhadap Gangguan Flora</w:t>
      </w:r>
      <w:bookmarkEnd w:id="636"/>
      <w:bookmarkEnd w:id="6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1"/>
        <w:gridCol w:w="2251"/>
        <w:gridCol w:w="2251"/>
      </w:tblGrid>
      <w:tr w:rsidR="00134781" w:rsidRPr="00173A5F" w14:paraId="71A95431" w14:textId="77777777" w:rsidTr="00433A63">
        <w:tc>
          <w:tcPr>
            <w:tcW w:w="2251" w:type="dxa"/>
            <w:vMerge w:val="restart"/>
            <w:shd w:val="clear" w:color="auto" w:fill="auto"/>
            <w:vAlign w:val="center"/>
          </w:tcPr>
          <w:p w14:paraId="0FC1D9A6" w14:textId="77777777" w:rsidR="00134781" w:rsidRPr="00173A5F" w:rsidRDefault="00134781" w:rsidP="00FE12CD">
            <w:pPr>
              <w:spacing w:after="0" w:line="240" w:lineRule="auto"/>
              <w:jc w:val="center"/>
              <w:rPr>
                <w:rFonts w:ascii="Arial" w:hAnsi="Arial" w:cs="Arial"/>
                <w:b/>
                <w:sz w:val="20"/>
                <w:szCs w:val="20"/>
              </w:rPr>
            </w:pPr>
            <w:r w:rsidRPr="00173A5F">
              <w:rPr>
                <w:rFonts w:ascii="Arial" w:hAnsi="Arial" w:cs="Arial"/>
                <w:b/>
                <w:sz w:val="20"/>
                <w:szCs w:val="20"/>
              </w:rPr>
              <w:t>Kegiatan Produksi Sumur dan Cooling System</w:t>
            </w:r>
          </w:p>
        </w:tc>
        <w:tc>
          <w:tcPr>
            <w:tcW w:w="6753" w:type="dxa"/>
            <w:gridSpan w:val="3"/>
            <w:shd w:val="clear" w:color="auto" w:fill="auto"/>
            <w:vAlign w:val="center"/>
          </w:tcPr>
          <w:p w14:paraId="1AC77A3E" w14:textId="77777777" w:rsidR="00134781" w:rsidRPr="00173A5F" w:rsidRDefault="00134781" w:rsidP="00FE12CD">
            <w:pPr>
              <w:spacing w:after="0" w:line="240" w:lineRule="auto"/>
              <w:jc w:val="center"/>
              <w:rPr>
                <w:rFonts w:ascii="Arial" w:hAnsi="Arial" w:cs="Arial"/>
                <w:b/>
                <w:sz w:val="20"/>
                <w:szCs w:val="20"/>
              </w:rPr>
            </w:pPr>
            <w:r w:rsidRPr="00173A5F">
              <w:rPr>
                <w:rFonts w:ascii="Arial" w:hAnsi="Arial" w:cs="Arial"/>
                <w:b/>
                <w:sz w:val="20"/>
                <w:szCs w:val="20"/>
              </w:rPr>
              <w:t>Rona Lingkungan Hidup</w:t>
            </w:r>
          </w:p>
        </w:tc>
      </w:tr>
      <w:tr w:rsidR="00134781" w:rsidRPr="00173A5F" w14:paraId="2AD2483F" w14:textId="77777777" w:rsidTr="00433A63">
        <w:tc>
          <w:tcPr>
            <w:tcW w:w="2251" w:type="dxa"/>
            <w:vMerge/>
            <w:shd w:val="clear" w:color="auto" w:fill="auto"/>
            <w:vAlign w:val="center"/>
          </w:tcPr>
          <w:p w14:paraId="080FDA6F" w14:textId="77777777" w:rsidR="00134781" w:rsidRPr="00173A5F" w:rsidRDefault="00134781" w:rsidP="00FE12CD">
            <w:pPr>
              <w:spacing w:after="0" w:line="240" w:lineRule="auto"/>
              <w:jc w:val="center"/>
              <w:rPr>
                <w:rFonts w:ascii="Arial" w:hAnsi="Arial" w:cs="Arial"/>
                <w:b/>
                <w:sz w:val="20"/>
                <w:szCs w:val="20"/>
              </w:rPr>
            </w:pPr>
          </w:p>
        </w:tc>
        <w:tc>
          <w:tcPr>
            <w:tcW w:w="2251" w:type="dxa"/>
            <w:shd w:val="clear" w:color="auto" w:fill="auto"/>
            <w:vAlign w:val="center"/>
          </w:tcPr>
          <w:p w14:paraId="633B86E6" w14:textId="77777777" w:rsidR="00134781" w:rsidRPr="00173A5F" w:rsidRDefault="00134781" w:rsidP="00FE12CD">
            <w:pPr>
              <w:spacing w:after="0" w:line="240" w:lineRule="auto"/>
              <w:jc w:val="center"/>
              <w:rPr>
                <w:rFonts w:ascii="Arial" w:hAnsi="Arial" w:cs="Arial"/>
                <w:b/>
                <w:sz w:val="20"/>
                <w:szCs w:val="20"/>
              </w:rPr>
            </w:pPr>
            <w:r w:rsidRPr="00173A5F">
              <w:rPr>
                <w:rFonts w:ascii="Arial" w:hAnsi="Arial" w:cs="Arial"/>
                <w:b/>
                <w:sz w:val="20"/>
                <w:szCs w:val="20"/>
              </w:rPr>
              <w:t>Rona Awal</w:t>
            </w:r>
          </w:p>
        </w:tc>
        <w:tc>
          <w:tcPr>
            <w:tcW w:w="2251" w:type="dxa"/>
            <w:shd w:val="clear" w:color="auto" w:fill="auto"/>
            <w:vAlign w:val="center"/>
          </w:tcPr>
          <w:p w14:paraId="7DB316B1" w14:textId="77777777" w:rsidR="00134781" w:rsidRPr="00173A5F" w:rsidRDefault="00134781" w:rsidP="00FE12CD">
            <w:pPr>
              <w:spacing w:after="0" w:line="240" w:lineRule="auto"/>
              <w:jc w:val="center"/>
              <w:rPr>
                <w:rFonts w:ascii="Arial" w:hAnsi="Arial" w:cs="Arial"/>
                <w:b/>
                <w:sz w:val="20"/>
                <w:szCs w:val="20"/>
              </w:rPr>
            </w:pPr>
            <w:r w:rsidRPr="00173A5F">
              <w:rPr>
                <w:rFonts w:ascii="Arial" w:hAnsi="Arial" w:cs="Arial"/>
                <w:b/>
                <w:sz w:val="20"/>
                <w:szCs w:val="20"/>
              </w:rPr>
              <w:t>Tanpa Kegiatan</w:t>
            </w:r>
          </w:p>
        </w:tc>
        <w:tc>
          <w:tcPr>
            <w:tcW w:w="2251" w:type="dxa"/>
            <w:shd w:val="clear" w:color="auto" w:fill="auto"/>
            <w:vAlign w:val="center"/>
          </w:tcPr>
          <w:p w14:paraId="5A7A8F24" w14:textId="77777777" w:rsidR="00134781" w:rsidRPr="00173A5F" w:rsidRDefault="00134781" w:rsidP="00FE12CD">
            <w:pPr>
              <w:spacing w:after="0" w:line="240" w:lineRule="auto"/>
              <w:jc w:val="center"/>
              <w:rPr>
                <w:rFonts w:ascii="Arial" w:hAnsi="Arial" w:cs="Arial"/>
                <w:b/>
                <w:sz w:val="20"/>
                <w:szCs w:val="20"/>
              </w:rPr>
            </w:pPr>
            <w:r w:rsidRPr="00173A5F">
              <w:rPr>
                <w:rFonts w:ascii="Arial" w:hAnsi="Arial" w:cs="Arial"/>
                <w:b/>
                <w:sz w:val="20"/>
                <w:szCs w:val="20"/>
              </w:rPr>
              <w:t>Dengan Kegiatan</w:t>
            </w:r>
          </w:p>
        </w:tc>
      </w:tr>
      <w:tr w:rsidR="00134781" w:rsidRPr="00173A5F" w14:paraId="1C27863A" w14:textId="77777777" w:rsidTr="00433A63">
        <w:tc>
          <w:tcPr>
            <w:tcW w:w="2251" w:type="dxa"/>
            <w:shd w:val="clear" w:color="auto" w:fill="auto"/>
          </w:tcPr>
          <w:p w14:paraId="602A6F81" w14:textId="77777777" w:rsidR="00134781" w:rsidRPr="00173A5F" w:rsidRDefault="00134781" w:rsidP="00FE12CD">
            <w:pPr>
              <w:spacing w:after="0" w:line="240" w:lineRule="auto"/>
              <w:rPr>
                <w:rFonts w:ascii="Arial" w:hAnsi="Arial" w:cs="Arial"/>
                <w:sz w:val="20"/>
                <w:szCs w:val="20"/>
              </w:rPr>
            </w:pPr>
            <w:r w:rsidRPr="00173A5F">
              <w:rPr>
                <w:rFonts w:ascii="Arial" w:hAnsi="Arial" w:cs="Arial"/>
                <w:sz w:val="20"/>
                <w:szCs w:val="20"/>
              </w:rPr>
              <w:t>Kondisi Flora</w:t>
            </w:r>
          </w:p>
        </w:tc>
        <w:tc>
          <w:tcPr>
            <w:tcW w:w="2251" w:type="dxa"/>
            <w:shd w:val="clear" w:color="auto" w:fill="auto"/>
          </w:tcPr>
          <w:p w14:paraId="570480CD" w14:textId="77777777" w:rsidR="00134781" w:rsidRPr="00173A5F" w:rsidRDefault="00134781" w:rsidP="00FE12CD">
            <w:pPr>
              <w:spacing w:after="0" w:line="240" w:lineRule="auto"/>
              <w:rPr>
                <w:rFonts w:ascii="Arial" w:hAnsi="Arial" w:cs="Arial"/>
                <w:sz w:val="20"/>
                <w:szCs w:val="20"/>
              </w:rPr>
            </w:pPr>
            <w:r w:rsidRPr="00173A5F">
              <w:rPr>
                <w:rFonts w:ascii="Arial" w:hAnsi="Arial" w:cs="Arial"/>
                <w:sz w:val="20"/>
                <w:szCs w:val="20"/>
              </w:rPr>
              <w:t xml:space="preserve">Kondisi tutupan berupa kebun campuran dan tanaman karet. </w:t>
            </w:r>
          </w:p>
          <w:p w14:paraId="62CE299D" w14:textId="77777777" w:rsidR="00134781" w:rsidRPr="00173A5F" w:rsidRDefault="00134781" w:rsidP="00FE12CD">
            <w:pPr>
              <w:spacing w:after="0" w:line="240" w:lineRule="auto"/>
              <w:rPr>
                <w:rFonts w:ascii="Arial" w:hAnsi="Arial" w:cs="Arial"/>
                <w:sz w:val="20"/>
                <w:szCs w:val="20"/>
              </w:rPr>
            </w:pPr>
            <w:r w:rsidRPr="00173A5F">
              <w:rPr>
                <w:rFonts w:ascii="Arial" w:hAnsi="Arial" w:cs="Arial"/>
                <w:sz w:val="20"/>
                <w:szCs w:val="20"/>
              </w:rPr>
              <w:t>Tanaman karet masih dimanfaatkan secara intensif. Seluruh jenis flora tidak dilindungi.</w:t>
            </w:r>
          </w:p>
        </w:tc>
        <w:tc>
          <w:tcPr>
            <w:tcW w:w="2251" w:type="dxa"/>
            <w:shd w:val="clear" w:color="auto" w:fill="auto"/>
          </w:tcPr>
          <w:p w14:paraId="1A1F5084" w14:textId="77777777" w:rsidR="00134781" w:rsidRPr="00173A5F" w:rsidRDefault="00134781" w:rsidP="00FE12CD">
            <w:pPr>
              <w:spacing w:after="0" w:line="240" w:lineRule="auto"/>
              <w:rPr>
                <w:rFonts w:ascii="Arial" w:hAnsi="Arial" w:cs="Arial"/>
                <w:sz w:val="20"/>
                <w:szCs w:val="20"/>
              </w:rPr>
            </w:pPr>
            <w:r w:rsidRPr="00173A5F">
              <w:rPr>
                <w:rFonts w:ascii="Arial" w:hAnsi="Arial" w:cs="Arial"/>
                <w:sz w:val="20"/>
                <w:szCs w:val="20"/>
              </w:rPr>
              <w:t xml:space="preserve">Diasumsikan sama dengan rona awal, tidak terjadi perubahan jenis-jenis flora terutama morfologisnya  </w:t>
            </w:r>
          </w:p>
        </w:tc>
        <w:tc>
          <w:tcPr>
            <w:tcW w:w="2251" w:type="dxa"/>
            <w:shd w:val="clear" w:color="auto" w:fill="auto"/>
          </w:tcPr>
          <w:p w14:paraId="3E60A1AF" w14:textId="77777777" w:rsidR="00134781" w:rsidRPr="00173A5F" w:rsidRDefault="00134781" w:rsidP="00FE12CD">
            <w:pPr>
              <w:spacing w:after="0" w:line="240" w:lineRule="auto"/>
              <w:rPr>
                <w:rFonts w:ascii="Arial" w:hAnsi="Arial" w:cs="Arial"/>
                <w:sz w:val="20"/>
                <w:szCs w:val="20"/>
              </w:rPr>
            </w:pPr>
            <w:r w:rsidRPr="00173A5F">
              <w:rPr>
                <w:rFonts w:ascii="Arial" w:hAnsi="Arial" w:cs="Arial"/>
                <w:sz w:val="20"/>
                <w:szCs w:val="20"/>
              </w:rPr>
              <w:t>Tidak terjadi pengurangan jumlah flora dan tidak terjadi perubahan sifat morfologis flora di lokasi sekitaran sumur produksi</w:t>
            </w:r>
          </w:p>
        </w:tc>
      </w:tr>
      <w:tr w:rsidR="00134781" w:rsidRPr="00173A5F" w14:paraId="0A994219" w14:textId="77777777" w:rsidTr="00433A63">
        <w:tc>
          <w:tcPr>
            <w:tcW w:w="4502" w:type="dxa"/>
            <w:gridSpan w:val="2"/>
            <w:shd w:val="clear" w:color="auto" w:fill="auto"/>
          </w:tcPr>
          <w:p w14:paraId="335515C5" w14:textId="77777777" w:rsidR="00134781" w:rsidRPr="00173A5F" w:rsidRDefault="00134781" w:rsidP="00FE12CD">
            <w:pPr>
              <w:spacing w:after="0" w:line="240" w:lineRule="auto"/>
              <w:rPr>
                <w:rFonts w:ascii="Arial" w:hAnsi="Arial" w:cs="Arial"/>
                <w:sz w:val="20"/>
                <w:szCs w:val="20"/>
              </w:rPr>
            </w:pPr>
            <w:r w:rsidRPr="00173A5F">
              <w:rPr>
                <w:rFonts w:ascii="Arial" w:hAnsi="Arial" w:cs="Arial"/>
                <w:sz w:val="20"/>
                <w:szCs w:val="20"/>
              </w:rPr>
              <w:t>Besaran Dampak</w:t>
            </w:r>
          </w:p>
        </w:tc>
        <w:tc>
          <w:tcPr>
            <w:tcW w:w="4502" w:type="dxa"/>
            <w:gridSpan w:val="2"/>
            <w:shd w:val="clear" w:color="auto" w:fill="auto"/>
          </w:tcPr>
          <w:p w14:paraId="6230F0F8" w14:textId="77777777" w:rsidR="00134781" w:rsidRPr="00173A5F" w:rsidRDefault="00134781" w:rsidP="00FE12CD">
            <w:pPr>
              <w:spacing w:after="0" w:line="240" w:lineRule="auto"/>
              <w:rPr>
                <w:rFonts w:ascii="Arial" w:hAnsi="Arial" w:cs="Arial"/>
                <w:sz w:val="20"/>
                <w:szCs w:val="20"/>
              </w:rPr>
            </w:pPr>
            <w:r w:rsidRPr="00173A5F">
              <w:rPr>
                <w:rFonts w:ascii="Arial" w:hAnsi="Arial" w:cs="Arial"/>
                <w:sz w:val="20"/>
                <w:szCs w:val="20"/>
              </w:rPr>
              <w:t xml:space="preserve">Tidak ada kerusakan maupun pengurangan jumlah individu flora. </w:t>
            </w:r>
          </w:p>
        </w:tc>
      </w:tr>
    </w:tbl>
    <w:p w14:paraId="3489710E" w14:textId="77777777" w:rsidR="00134781" w:rsidRDefault="00134781">
      <w:pPr>
        <w:pStyle w:val="Paragraph"/>
      </w:pPr>
    </w:p>
    <w:p w14:paraId="17C2F3DD" w14:textId="77777777" w:rsidR="00134781" w:rsidRDefault="00134781">
      <w:pPr>
        <w:pStyle w:val="Paragraph"/>
      </w:pPr>
      <w:proofErr w:type="spellStart"/>
      <w:r w:rsidRPr="00BC0101">
        <w:t>Berdasarkan</w:t>
      </w:r>
      <w:proofErr w:type="spellEnd"/>
      <w:r w:rsidRPr="00BC0101">
        <w:t xml:space="preserve"> </w:t>
      </w:r>
      <w:proofErr w:type="spellStart"/>
      <w:r w:rsidRPr="00BC0101">
        <w:t>pedoman</w:t>
      </w:r>
      <w:proofErr w:type="spellEnd"/>
      <w:r w:rsidRPr="00BC0101">
        <w:t xml:space="preserve"> </w:t>
      </w:r>
      <w:proofErr w:type="spellStart"/>
      <w:r w:rsidRPr="00BC0101">
        <w:t>penetapan</w:t>
      </w:r>
      <w:proofErr w:type="spellEnd"/>
      <w:r w:rsidRPr="00BC0101">
        <w:t xml:space="preserve"> </w:t>
      </w:r>
      <w:proofErr w:type="spellStart"/>
      <w:r w:rsidRPr="00BC0101">
        <w:t>tingkat</w:t>
      </w:r>
      <w:proofErr w:type="spellEnd"/>
      <w:r w:rsidRPr="00BC0101">
        <w:t xml:space="preserve"> </w:t>
      </w:r>
      <w:proofErr w:type="spellStart"/>
      <w:r w:rsidRPr="00BC0101">
        <w:t>kepentingan</w:t>
      </w:r>
      <w:proofErr w:type="spellEnd"/>
      <w:r w:rsidRPr="00BC0101">
        <w:t xml:space="preserve"> </w:t>
      </w:r>
      <w:proofErr w:type="spellStart"/>
      <w:r w:rsidRPr="00BC0101">
        <w:t>dampak</w:t>
      </w:r>
      <w:proofErr w:type="spellEnd"/>
      <w:r w:rsidRPr="00BC0101">
        <w:t xml:space="preserve">, </w:t>
      </w:r>
      <w:proofErr w:type="spellStart"/>
      <w:r w:rsidRPr="00BC0101">
        <w:t>maka</w:t>
      </w:r>
      <w:proofErr w:type="spellEnd"/>
      <w:r w:rsidRPr="00BC0101">
        <w:t xml:space="preserve"> </w:t>
      </w:r>
      <w:proofErr w:type="spellStart"/>
      <w:r w:rsidRPr="00BC0101">
        <w:t>dampak</w:t>
      </w:r>
      <w:proofErr w:type="spellEnd"/>
      <w:r w:rsidRPr="00BC0101">
        <w:t xml:space="preserve"> </w:t>
      </w:r>
      <w:proofErr w:type="spellStart"/>
      <w:r w:rsidRPr="00BC0101">
        <w:t>kegiatan</w:t>
      </w:r>
      <w:proofErr w:type="spellEnd"/>
      <w:r w:rsidRPr="00BC0101">
        <w:t xml:space="preserve"> </w:t>
      </w:r>
      <w:proofErr w:type="spellStart"/>
      <w:r w:rsidRPr="00BC0101">
        <w:t>produksi</w:t>
      </w:r>
      <w:proofErr w:type="spellEnd"/>
      <w:r w:rsidRPr="00BC0101">
        <w:t xml:space="preserve"> </w:t>
      </w:r>
      <w:proofErr w:type="spellStart"/>
      <w:r w:rsidRPr="00BC0101">
        <w:t>sumur</w:t>
      </w:r>
      <w:proofErr w:type="spellEnd"/>
      <w:r w:rsidRPr="00BC0101">
        <w:t xml:space="preserve"> </w:t>
      </w:r>
      <w:proofErr w:type="spellStart"/>
      <w:r w:rsidRPr="00BC0101">
        <w:t>terhadap</w:t>
      </w:r>
      <w:proofErr w:type="spellEnd"/>
      <w:r w:rsidRPr="00BC0101">
        <w:t xml:space="preserve"> </w:t>
      </w:r>
      <w:proofErr w:type="spellStart"/>
      <w:r w:rsidRPr="00BC0101">
        <w:t>gangguan</w:t>
      </w:r>
      <w:proofErr w:type="spellEnd"/>
      <w:r w:rsidRPr="00BC0101">
        <w:t xml:space="preserve"> flora </w:t>
      </w:r>
      <w:proofErr w:type="spellStart"/>
      <w:r w:rsidRPr="00BC0101">
        <w:t>disajikan</w:t>
      </w:r>
      <w:proofErr w:type="spellEnd"/>
      <w:r w:rsidRPr="00BC0101">
        <w:t xml:space="preserve"> pada </w:t>
      </w:r>
      <w:proofErr w:type="spellStart"/>
      <w:r w:rsidRPr="00BC0101">
        <w:t>tabel</w:t>
      </w:r>
      <w:proofErr w:type="spellEnd"/>
      <w:r w:rsidRPr="00BC0101">
        <w:t xml:space="preserve"> </w:t>
      </w:r>
      <w:proofErr w:type="spellStart"/>
      <w:r w:rsidRPr="00BC0101">
        <w:t>berikut</w:t>
      </w:r>
      <w:proofErr w:type="spellEnd"/>
      <w:r w:rsidRPr="00BC0101">
        <w:t>.</w:t>
      </w:r>
    </w:p>
    <w:p w14:paraId="2D122D98" w14:textId="77777777" w:rsidR="00134781" w:rsidRDefault="00134781" w:rsidP="00FE12CD">
      <w:pPr>
        <w:pStyle w:val="TabelBab6"/>
      </w:pPr>
      <w:bookmarkStart w:id="638" w:name="_Toc59545386"/>
      <w:bookmarkStart w:id="639" w:name="_Toc73967855"/>
      <w:r w:rsidRPr="00BC0101">
        <w:t>Penentuan Dampak Penting Gangguan Flora Akibat Kegiatan Produksi Sumur</w:t>
      </w:r>
      <w:bookmarkEnd w:id="638"/>
      <w:bookmarkEnd w:id="639"/>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96"/>
        <w:gridCol w:w="2240"/>
        <w:gridCol w:w="1324"/>
        <w:gridCol w:w="4629"/>
      </w:tblGrid>
      <w:tr w:rsidR="00134781" w:rsidRPr="00173A5F" w14:paraId="57E2BD99" w14:textId="77777777" w:rsidTr="00FE12CD">
        <w:trPr>
          <w:tblHeader/>
        </w:trPr>
        <w:tc>
          <w:tcPr>
            <w:tcW w:w="596" w:type="dxa"/>
            <w:vAlign w:val="center"/>
          </w:tcPr>
          <w:p w14:paraId="2D6BDE90" w14:textId="77777777" w:rsidR="00134781" w:rsidRPr="00173A5F" w:rsidRDefault="00134781" w:rsidP="00FE12CD">
            <w:pPr>
              <w:spacing w:after="0" w:line="240" w:lineRule="auto"/>
              <w:jc w:val="center"/>
              <w:rPr>
                <w:rFonts w:ascii="Arial" w:hAnsi="Arial" w:cs="Arial"/>
                <w:sz w:val="20"/>
                <w:szCs w:val="20"/>
              </w:rPr>
            </w:pPr>
            <w:r w:rsidRPr="00173A5F">
              <w:rPr>
                <w:rFonts w:ascii="Arial" w:hAnsi="Arial" w:cs="Arial"/>
                <w:b/>
                <w:bCs/>
                <w:sz w:val="20"/>
                <w:szCs w:val="20"/>
              </w:rPr>
              <w:t>No.</w:t>
            </w:r>
          </w:p>
        </w:tc>
        <w:tc>
          <w:tcPr>
            <w:tcW w:w="2240" w:type="dxa"/>
            <w:vAlign w:val="center"/>
          </w:tcPr>
          <w:p w14:paraId="1E45F296" w14:textId="77777777" w:rsidR="00134781" w:rsidRPr="00173A5F" w:rsidRDefault="00134781" w:rsidP="00FE12CD">
            <w:pPr>
              <w:spacing w:after="0" w:line="240" w:lineRule="auto"/>
              <w:jc w:val="center"/>
              <w:rPr>
                <w:rFonts w:ascii="Arial" w:hAnsi="Arial" w:cs="Arial"/>
                <w:sz w:val="20"/>
                <w:szCs w:val="20"/>
              </w:rPr>
            </w:pPr>
            <w:r w:rsidRPr="00173A5F">
              <w:rPr>
                <w:rFonts w:ascii="Arial" w:hAnsi="Arial" w:cs="Arial"/>
                <w:b/>
                <w:bCs/>
                <w:sz w:val="20"/>
                <w:szCs w:val="20"/>
              </w:rPr>
              <w:t>Kriteria Dampak Penting</w:t>
            </w:r>
          </w:p>
        </w:tc>
        <w:tc>
          <w:tcPr>
            <w:tcW w:w="1324" w:type="dxa"/>
            <w:vAlign w:val="center"/>
          </w:tcPr>
          <w:p w14:paraId="7C7827C6" w14:textId="77777777" w:rsidR="00134781" w:rsidRPr="00173A5F" w:rsidRDefault="00134781" w:rsidP="00FE12CD">
            <w:pPr>
              <w:spacing w:after="0" w:line="240" w:lineRule="auto"/>
              <w:jc w:val="center"/>
              <w:rPr>
                <w:rFonts w:ascii="Arial" w:hAnsi="Arial" w:cs="Arial"/>
                <w:sz w:val="20"/>
                <w:szCs w:val="20"/>
              </w:rPr>
            </w:pPr>
            <w:r w:rsidRPr="00173A5F">
              <w:rPr>
                <w:rFonts w:ascii="Arial" w:hAnsi="Arial" w:cs="Arial"/>
                <w:b/>
                <w:bCs/>
                <w:sz w:val="20"/>
                <w:szCs w:val="20"/>
              </w:rPr>
              <w:t>Penilaian</w:t>
            </w:r>
          </w:p>
        </w:tc>
        <w:tc>
          <w:tcPr>
            <w:tcW w:w="4629" w:type="dxa"/>
            <w:vAlign w:val="center"/>
          </w:tcPr>
          <w:p w14:paraId="289ADB7B" w14:textId="77777777" w:rsidR="00134781" w:rsidRPr="00173A5F" w:rsidRDefault="00134781" w:rsidP="00FE12CD">
            <w:pPr>
              <w:spacing w:after="0" w:line="240" w:lineRule="auto"/>
              <w:jc w:val="center"/>
              <w:rPr>
                <w:rFonts w:ascii="Arial" w:hAnsi="Arial" w:cs="Arial"/>
                <w:sz w:val="20"/>
                <w:szCs w:val="20"/>
              </w:rPr>
            </w:pPr>
            <w:r w:rsidRPr="00173A5F">
              <w:rPr>
                <w:rFonts w:ascii="Arial" w:hAnsi="Arial" w:cs="Arial"/>
                <w:b/>
                <w:bCs/>
                <w:sz w:val="20"/>
                <w:szCs w:val="20"/>
              </w:rPr>
              <w:t>Keterangan</w:t>
            </w:r>
          </w:p>
        </w:tc>
      </w:tr>
      <w:tr w:rsidR="00134781" w:rsidRPr="00173A5F" w14:paraId="7981766D" w14:textId="77777777" w:rsidTr="00FE12CD">
        <w:trPr>
          <w:trHeight w:val="361"/>
        </w:trPr>
        <w:tc>
          <w:tcPr>
            <w:tcW w:w="596" w:type="dxa"/>
          </w:tcPr>
          <w:p w14:paraId="30906E19" w14:textId="77777777" w:rsidR="00134781" w:rsidRPr="00173A5F" w:rsidRDefault="00134781" w:rsidP="00FE12CD">
            <w:pPr>
              <w:spacing w:after="0" w:line="240" w:lineRule="auto"/>
              <w:jc w:val="center"/>
              <w:rPr>
                <w:rFonts w:ascii="Arial" w:hAnsi="Arial" w:cs="Arial"/>
                <w:sz w:val="20"/>
                <w:szCs w:val="20"/>
              </w:rPr>
            </w:pPr>
            <w:r w:rsidRPr="00173A5F">
              <w:rPr>
                <w:rFonts w:ascii="Arial" w:hAnsi="Arial" w:cs="Arial"/>
                <w:sz w:val="20"/>
                <w:szCs w:val="20"/>
              </w:rPr>
              <w:t>1.</w:t>
            </w:r>
          </w:p>
        </w:tc>
        <w:tc>
          <w:tcPr>
            <w:tcW w:w="2240" w:type="dxa"/>
          </w:tcPr>
          <w:p w14:paraId="2FDC94EB" w14:textId="77777777" w:rsidR="00134781" w:rsidRPr="00FE12CD" w:rsidRDefault="004713E8" w:rsidP="00FE12CD">
            <w:pPr>
              <w:autoSpaceDE w:val="0"/>
              <w:autoSpaceDN w:val="0"/>
              <w:adjustRightInd w:val="0"/>
              <w:spacing w:after="0" w:line="240" w:lineRule="auto"/>
              <w:rPr>
                <w:rFonts w:ascii="Arial" w:hAnsi="Arial" w:cs="Arial"/>
                <w:sz w:val="20"/>
                <w:szCs w:val="20"/>
                <w:highlight w:val="green"/>
              </w:rPr>
            </w:pPr>
            <w:r w:rsidRPr="00A228B1">
              <w:rPr>
                <w:rFonts w:ascii="Arial" w:hAnsi="Arial" w:cs="Arial"/>
                <w:sz w:val="20"/>
                <w:szCs w:val="20"/>
              </w:rPr>
              <w:t>Besarnya jumlah penduduk yang akan terkena dampak rencana usaha dan/atau kegiatan</w:t>
            </w:r>
          </w:p>
        </w:tc>
        <w:tc>
          <w:tcPr>
            <w:tcW w:w="1324" w:type="dxa"/>
          </w:tcPr>
          <w:p w14:paraId="3C49BB10" w14:textId="77777777" w:rsidR="00134781" w:rsidRPr="00173A5F" w:rsidRDefault="00134781" w:rsidP="00FE12CD">
            <w:pPr>
              <w:spacing w:after="0" w:line="240" w:lineRule="auto"/>
              <w:jc w:val="center"/>
              <w:rPr>
                <w:rFonts w:ascii="Arial" w:hAnsi="Arial" w:cs="Arial"/>
                <w:sz w:val="20"/>
                <w:szCs w:val="20"/>
              </w:rPr>
            </w:pPr>
            <w:r w:rsidRPr="00173A5F">
              <w:rPr>
                <w:rFonts w:ascii="Arial" w:hAnsi="Arial" w:cs="Arial"/>
                <w:sz w:val="20"/>
                <w:szCs w:val="20"/>
              </w:rPr>
              <w:t>-TP</w:t>
            </w:r>
          </w:p>
        </w:tc>
        <w:tc>
          <w:tcPr>
            <w:tcW w:w="4629" w:type="dxa"/>
          </w:tcPr>
          <w:p w14:paraId="739A176C" w14:textId="77777777" w:rsidR="00134781" w:rsidRPr="004713E8" w:rsidRDefault="004713E8" w:rsidP="00FE12CD">
            <w:pPr>
              <w:spacing w:after="0" w:line="240" w:lineRule="auto"/>
              <w:rPr>
                <w:rFonts w:ascii="Arial" w:hAnsi="Arial" w:cs="Arial"/>
                <w:sz w:val="20"/>
                <w:szCs w:val="20"/>
                <w:lang w:val="en-US"/>
              </w:rPr>
            </w:pPr>
            <w:r>
              <w:rPr>
                <w:rFonts w:ascii="Arial" w:hAnsi="Arial" w:cs="Arial"/>
                <w:sz w:val="20"/>
                <w:szCs w:val="20"/>
                <w:lang w:val="en-US"/>
              </w:rPr>
              <w:t>Tidak ada</w:t>
            </w:r>
          </w:p>
        </w:tc>
      </w:tr>
      <w:tr w:rsidR="00134781" w:rsidRPr="00173A5F" w14:paraId="72FE50C3" w14:textId="77777777" w:rsidTr="00FE12CD">
        <w:tc>
          <w:tcPr>
            <w:tcW w:w="596" w:type="dxa"/>
          </w:tcPr>
          <w:p w14:paraId="76A93EE3" w14:textId="77777777" w:rsidR="00134781" w:rsidRPr="00173A5F" w:rsidRDefault="00134781" w:rsidP="00FE12CD">
            <w:pPr>
              <w:spacing w:after="0" w:line="240" w:lineRule="auto"/>
              <w:jc w:val="center"/>
              <w:rPr>
                <w:rFonts w:ascii="Arial" w:hAnsi="Arial" w:cs="Arial"/>
                <w:sz w:val="20"/>
                <w:szCs w:val="20"/>
              </w:rPr>
            </w:pPr>
            <w:r w:rsidRPr="00173A5F">
              <w:rPr>
                <w:rFonts w:ascii="Arial" w:hAnsi="Arial" w:cs="Arial"/>
                <w:sz w:val="20"/>
                <w:szCs w:val="20"/>
              </w:rPr>
              <w:t>2.</w:t>
            </w:r>
          </w:p>
        </w:tc>
        <w:tc>
          <w:tcPr>
            <w:tcW w:w="2240" w:type="dxa"/>
          </w:tcPr>
          <w:p w14:paraId="55DE7E14" w14:textId="77777777" w:rsidR="00134781" w:rsidRPr="00173A5F" w:rsidRDefault="00134781" w:rsidP="00FE12CD">
            <w:pPr>
              <w:autoSpaceDE w:val="0"/>
              <w:autoSpaceDN w:val="0"/>
              <w:adjustRightInd w:val="0"/>
              <w:spacing w:after="0" w:line="240" w:lineRule="auto"/>
              <w:rPr>
                <w:rFonts w:ascii="Arial" w:hAnsi="Arial" w:cs="Arial"/>
                <w:sz w:val="20"/>
                <w:szCs w:val="20"/>
              </w:rPr>
            </w:pPr>
            <w:r w:rsidRPr="00173A5F">
              <w:rPr>
                <w:rFonts w:ascii="Arial" w:hAnsi="Arial" w:cs="Arial"/>
                <w:sz w:val="20"/>
                <w:szCs w:val="20"/>
              </w:rPr>
              <w:t>Luas wilayah penyebaran dampak</w:t>
            </w:r>
          </w:p>
        </w:tc>
        <w:tc>
          <w:tcPr>
            <w:tcW w:w="1324" w:type="dxa"/>
          </w:tcPr>
          <w:p w14:paraId="5397A998" w14:textId="77777777" w:rsidR="00134781" w:rsidRPr="00173A5F" w:rsidRDefault="00134781" w:rsidP="00FE12CD">
            <w:pPr>
              <w:spacing w:after="0" w:line="240" w:lineRule="auto"/>
              <w:jc w:val="center"/>
              <w:rPr>
                <w:rFonts w:ascii="Arial" w:hAnsi="Arial" w:cs="Arial"/>
                <w:sz w:val="20"/>
                <w:szCs w:val="20"/>
              </w:rPr>
            </w:pPr>
            <w:r w:rsidRPr="00173A5F">
              <w:rPr>
                <w:rFonts w:ascii="Arial" w:hAnsi="Arial" w:cs="Arial"/>
                <w:sz w:val="20"/>
                <w:szCs w:val="20"/>
              </w:rPr>
              <w:t>-TP</w:t>
            </w:r>
          </w:p>
        </w:tc>
        <w:tc>
          <w:tcPr>
            <w:tcW w:w="4629" w:type="dxa"/>
          </w:tcPr>
          <w:p w14:paraId="7C520E5F" w14:textId="77777777" w:rsidR="00134781" w:rsidRPr="00173A5F" w:rsidRDefault="00134781" w:rsidP="00FE12CD">
            <w:pPr>
              <w:spacing w:after="0" w:line="240" w:lineRule="auto"/>
              <w:rPr>
                <w:rFonts w:ascii="Arial" w:hAnsi="Arial" w:cs="Arial"/>
                <w:sz w:val="20"/>
                <w:szCs w:val="20"/>
                <w:lang w:val="sv-SE"/>
              </w:rPr>
            </w:pPr>
            <w:r w:rsidRPr="00173A5F">
              <w:rPr>
                <w:rFonts w:ascii="Arial" w:hAnsi="Arial" w:cs="Arial"/>
                <w:sz w:val="20"/>
                <w:szCs w:val="20"/>
                <w:lang w:val="sv-SE"/>
              </w:rPr>
              <w:t>Terbatas di daerah yang sangat dekat dengan produksi sumur dan cooling system</w:t>
            </w:r>
            <w:r w:rsidRPr="00173A5F">
              <w:rPr>
                <w:rFonts w:ascii="Arial" w:hAnsi="Arial" w:cs="Arial"/>
                <w:sz w:val="20"/>
                <w:szCs w:val="20"/>
              </w:rPr>
              <w:t xml:space="preserve"> </w:t>
            </w:r>
            <w:r>
              <w:rPr>
                <w:rFonts w:ascii="Arial" w:hAnsi="Arial" w:cs="Arial"/>
                <w:sz w:val="20"/>
                <w:szCs w:val="20"/>
              </w:rPr>
              <w:t xml:space="preserve"> Pada Jarak 50 m, penambahan suhu sudah sangat rendah.</w:t>
            </w:r>
          </w:p>
        </w:tc>
      </w:tr>
      <w:tr w:rsidR="00134781" w:rsidRPr="00173A5F" w14:paraId="12BCA24C" w14:textId="77777777" w:rsidTr="00FE12CD">
        <w:tc>
          <w:tcPr>
            <w:tcW w:w="596" w:type="dxa"/>
          </w:tcPr>
          <w:p w14:paraId="216D4B98" w14:textId="77777777" w:rsidR="00134781" w:rsidRPr="00173A5F" w:rsidRDefault="00134781" w:rsidP="00FE12CD">
            <w:pPr>
              <w:spacing w:after="0" w:line="240" w:lineRule="auto"/>
              <w:jc w:val="center"/>
              <w:rPr>
                <w:rFonts w:ascii="Arial" w:hAnsi="Arial" w:cs="Arial"/>
                <w:sz w:val="20"/>
                <w:szCs w:val="20"/>
              </w:rPr>
            </w:pPr>
            <w:r w:rsidRPr="00173A5F">
              <w:rPr>
                <w:rFonts w:ascii="Arial" w:hAnsi="Arial" w:cs="Arial"/>
                <w:sz w:val="20"/>
                <w:szCs w:val="20"/>
              </w:rPr>
              <w:t>3.</w:t>
            </w:r>
          </w:p>
          <w:p w14:paraId="78F9B858" w14:textId="77777777" w:rsidR="00134781" w:rsidRPr="00173A5F" w:rsidRDefault="00134781" w:rsidP="00FE12CD">
            <w:pPr>
              <w:spacing w:after="0" w:line="240" w:lineRule="auto"/>
              <w:jc w:val="center"/>
              <w:rPr>
                <w:rFonts w:ascii="Arial" w:hAnsi="Arial" w:cs="Arial"/>
                <w:sz w:val="20"/>
                <w:szCs w:val="20"/>
              </w:rPr>
            </w:pPr>
          </w:p>
          <w:p w14:paraId="1F21F5AB" w14:textId="77777777" w:rsidR="00134781" w:rsidRPr="00173A5F" w:rsidRDefault="00134781" w:rsidP="00FE12CD">
            <w:pPr>
              <w:spacing w:after="0" w:line="240" w:lineRule="auto"/>
              <w:rPr>
                <w:rFonts w:ascii="Arial" w:hAnsi="Arial" w:cs="Arial"/>
                <w:sz w:val="20"/>
                <w:szCs w:val="20"/>
              </w:rPr>
            </w:pPr>
          </w:p>
        </w:tc>
        <w:tc>
          <w:tcPr>
            <w:tcW w:w="2240" w:type="dxa"/>
          </w:tcPr>
          <w:p w14:paraId="74DA5199" w14:textId="77777777" w:rsidR="00134781" w:rsidRPr="00173A5F" w:rsidRDefault="00134781" w:rsidP="00FE12CD">
            <w:pPr>
              <w:autoSpaceDE w:val="0"/>
              <w:autoSpaceDN w:val="0"/>
              <w:adjustRightInd w:val="0"/>
              <w:spacing w:after="0" w:line="240" w:lineRule="auto"/>
              <w:rPr>
                <w:rFonts w:ascii="Arial" w:hAnsi="Arial" w:cs="Arial"/>
                <w:sz w:val="20"/>
                <w:szCs w:val="20"/>
              </w:rPr>
            </w:pPr>
            <w:r w:rsidRPr="00173A5F">
              <w:rPr>
                <w:rFonts w:ascii="Arial" w:hAnsi="Arial" w:cs="Arial"/>
                <w:sz w:val="20"/>
                <w:szCs w:val="20"/>
              </w:rPr>
              <w:t>Intensitas dan lamanya dampak berlangsung</w:t>
            </w:r>
          </w:p>
        </w:tc>
        <w:tc>
          <w:tcPr>
            <w:tcW w:w="1324" w:type="dxa"/>
          </w:tcPr>
          <w:p w14:paraId="7679486D" w14:textId="77777777" w:rsidR="00134781" w:rsidRPr="00173A5F" w:rsidRDefault="00134781" w:rsidP="00FE12CD">
            <w:pPr>
              <w:spacing w:after="0" w:line="240" w:lineRule="auto"/>
              <w:jc w:val="center"/>
              <w:rPr>
                <w:rFonts w:ascii="Arial" w:hAnsi="Arial" w:cs="Arial"/>
                <w:sz w:val="20"/>
                <w:szCs w:val="20"/>
              </w:rPr>
            </w:pPr>
            <w:r w:rsidRPr="00173A5F">
              <w:rPr>
                <w:rFonts w:ascii="Arial" w:hAnsi="Arial" w:cs="Arial"/>
                <w:sz w:val="20"/>
                <w:szCs w:val="20"/>
              </w:rPr>
              <w:t>-TP</w:t>
            </w:r>
          </w:p>
        </w:tc>
        <w:tc>
          <w:tcPr>
            <w:tcW w:w="4629" w:type="dxa"/>
          </w:tcPr>
          <w:p w14:paraId="25DC6287" w14:textId="77777777" w:rsidR="00134781" w:rsidRPr="00173A5F" w:rsidRDefault="004713E8" w:rsidP="004713E8">
            <w:pPr>
              <w:spacing w:after="0" w:line="240" w:lineRule="auto"/>
              <w:rPr>
                <w:rFonts w:ascii="Arial" w:hAnsi="Arial" w:cs="Arial"/>
                <w:sz w:val="20"/>
                <w:szCs w:val="20"/>
              </w:rPr>
            </w:pPr>
            <w:r w:rsidRPr="00173A5F">
              <w:rPr>
                <w:rFonts w:ascii="Arial" w:hAnsi="Arial" w:cs="Arial"/>
                <w:sz w:val="20"/>
                <w:szCs w:val="20"/>
              </w:rPr>
              <w:t>Tidak terdapat flora yang hilang atau rusak. Sumber dampak sangat jauh dari tegakan flora di sekitarnya (70-130 m)</w:t>
            </w:r>
            <w:r>
              <w:rPr>
                <w:rFonts w:ascii="Arial" w:hAnsi="Arial" w:cs="Arial"/>
                <w:sz w:val="20"/>
                <w:szCs w:val="20"/>
                <w:lang w:val="en-US"/>
              </w:rPr>
              <w:t>. Dampak a</w:t>
            </w:r>
            <w:r w:rsidR="00134781" w:rsidRPr="00173A5F">
              <w:rPr>
                <w:rFonts w:ascii="Arial" w:hAnsi="Arial" w:cs="Arial"/>
                <w:sz w:val="20"/>
                <w:szCs w:val="20"/>
              </w:rPr>
              <w:t>kan berlangsung selama proses produksi</w:t>
            </w:r>
            <w:r w:rsidR="00134781">
              <w:rPr>
                <w:rFonts w:ascii="Arial" w:hAnsi="Arial" w:cs="Arial"/>
                <w:sz w:val="20"/>
                <w:szCs w:val="20"/>
              </w:rPr>
              <w:t xml:space="preserve"> namun dengan intensitas yg rendah (pada jarak 50 m dari sumber penambahan panas hanya 0,01 – 0,02 °C) sedangkan jarak vegetasi terdekat adalah 70 – 130 m.</w:t>
            </w:r>
          </w:p>
        </w:tc>
      </w:tr>
      <w:tr w:rsidR="00134781" w:rsidRPr="00173A5F" w14:paraId="02F7EBF4" w14:textId="77777777" w:rsidTr="00FE12CD">
        <w:tc>
          <w:tcPr>
            <w:tcW w:w="596" w:type="dxa"/>
          </w:tcPr>
          <w:p w14:paraId="69AAFB7F" w14:textId="77777777" w:rsidR="00134781" w:rsidRPr="00173A5F" w:rsidRDefault="00134781" w:rsidP="00FE12CD">
            <w:pPr>
              <w:spacing w:after="0" w:line="240" w:lineRule="auto"/>
              <w:jc w:val="center"/>
              <w:rPr>
                <w:rFonts w:ascii="Arial" w:hAnsi="Arial" w:cs="Arial"/>
                <w:sz w:val="20"/>
                <w:szCs w:val="20"/>
              </w:rPr>
            </w:pPr>
            <w:r w:rsidRPr="00173A5F">
              <w:rPr>
                <w:rFonts w:ascii="Arial" w:hAnsi="Arial" w:cs="Arial"/>
                <w:sz w:val="20"/>
                <w:szCs w:val="20"/>
              </w:rPr>
              <w:t>4.</w:t>
            </w:r>
          </w:p>
        </w:tc>
        <w:tc>
          <w:tcPr>
            <w:tcW w:w="2240" w:type="dxa"/>
          </w:tcPr>
          <w:p w14:paraId="5F7F38B0" w14:textId="77777777" w:rsidR="00134781" w:rsidRPr="00173A5F" w:rsidRDefault="00134781" w:rsidP="00FE12CD">
            <w:pPr>
              <w:autoSpaceDE w:val="0"/>
              <w:autoSpaceDN w:val="0"/>
              <w:adjustRightInd w:val="0"/>
              <w:spacing w:after="0" w:line="240" w:lineRule="auto"/>
              <w:rPr>
                <w:rFonts w:ascii="Arial" w:hAnsi="Arial" w:cs="Arial"/>
                <w:sz w:val="20"/>
                <w:szCs w:val="20"/>
              </w:rPr>
            </w:pPr>
            <w:r w:rsidRPr="00173A5F">
              <w:rPr>
                <w:rFonts w:ascii="Arial" w:hAnsi="Arial" w:cs="Arial"/>
                <w:sz w:val="20"/>
                <w:szCs w:val="20"/>
              </w:rPr>
              <w:t>Banyaknya komponen lingkungan hidup lain yang akan terkena dampak</w:t>
            </w:r>
          </w:p>
        </w:tc>
        <w:tc>
          <w:tcPr>
            <w:tcW w:w="1324" w:type="dxa"/>
          </w:tcPr>
          <w:p w14:paraId="2EAE93F3" w14:textId="77777777" w:rsidR="00134781" w:rsidRPr="00173A5F" w:rsidRDefault="00134781" w:rsidP="00FE12CD">
            <w:pPr>
              <w:spacing w:after="0" w:line="240" w:lineRule="auto"/>
              <w:jc w:val="center"/>
              <w:rPr>
                <w:rFonts w:ascii="Arial" w:hAnsi="Arial" w:cs="Arial"/>
                <w:sz w:val="20"/>
                <w:szCs w:val="20"/>
              </w:rPr>
            </w:pPr>
            <w:r w:rsidRPr="00173A5F">
              <w:rPr>
                <w:rFonts w:ascii="Arial" w:hAnsi="Arial" w:cs="Arial"/>
                <w:sz w:val="20"/>
                <w:szCs w:val="20"/>
              </w:rPr>
              <w:t>-TP</w:t>
            </w:r>
          </w:p>
        </w:tc>
        <w:tc>
          <w:tcPr>
            <w:tcW w:w="4629" w:type="dxa"/>
          </w:tcPr>
          <w:p w14:paraId="7A6EAD36" w14:textId="77777777" w:rsidR="00134781" w:rsidRPr="00173A5F" w:rsidRDefault="00134781" w:rsidP="00FE12CD">
            <w:pPr>
              <w:spacing w:after="0" w:line="240" w:lineRule="auto"/>
              <w:rPr>
                <w:rFonts w:ascii="Arial" w:hAnsi="Arial" w:cs="Arial"/>
                <w:sz w:val="20"/>
                <w:szCs w:val="20"/>
              </w:rPr>
            </w:pPr>
            <w:r w:rsidRPr="00173A5F">
              <w:rPr>
                <w:rFonts w:ascii="Arial" w:hAnsi="Arial" w:cs="Arial"/>
                <w:sz w:val="20"/>
                <w:szCs w:val="20"/>
              </w:rPr>
              <w:t>Tidak ada. Tidak terjadi perubahan ekosistem atau tutupan lahan</w:t>
            </w:r>
          </w:p>
        </w:tc>
      </w:tr>
      <w:tr w:rsidR="00134781" w:rsidRPr="00173A5F" w14:paraId="0A811783" w14:textId="77777777" w:rsidTr="00FE12CD">
        <w:tc>
          <w:tcPr>
            <w:tcW w:w="596" w:type="dxa"/>
          </w:tcPr>
          <w:p w14:paraId="7C23A283" w14:textId="77777777" w:rsidR="00134781" w:rsidRPr="00173A5F" w:rsidRDefault="00134781" w:rsidP="00FE12CD">
            <w:pPr>
              <w:spacing w:after="0" w:line="240" w:lineRule="auto"/>
              <w:jc w:val="center"/>
              <w:rPr>
                <w:rFonts w:ascii="Arial" w:hAnsi="Arial" w:cs="Arial"/>
                <w:sz w:val="20"/>
                <w:szCs w:val="20"/>
              </w:rPr>
            </w:pPr>
            <w:r w:rsidRPr="00173A5F">
              <w:rPr>
                <w:rFonts w:ascii="Arial" w:hAnsi="Arial" w:cs="Arial"/>
                <w:sz w:val="20"/>
                <w:szCs w:val="20"/>
              </w:rPr>
              <w:t>5.</w:t>
            </w:r>
          </w:p>
        </w:tc>
        <w:tc>
          <w:tcPr>
            <w:tcW w:w="2240" w:type="dxa"/>
          </w:tcPr>
          <w:p w14:paraId="7E1E889B" w14:textId="77777777" w:rsidR="00134781" w:rsidRPr="00173A5F" w:rsidRDefault="00134781" w:rsidP="00FE12CD">
            <w:pPr>
              <w:spacing w:after="0" w:line="240" w:lineRule="auto"/>
              <w:rPr>
                <w:rFonts w:ascii="Arial" w:hAnsi="Arial" w:cs="Arial"/>
                <w:sz w:val="20"/>
                <w:szCs w:val="20"/>
              </w:rPr>
            </w:pPr>
            <w:r w:rsidRPr="00173A5F">
              <w:rPr>
                <w:rFonts w:ascii="Arial" w:hAnsi="Arial" w:cs="Arial"/>
                <w:sz w:val="20"/>
                <w:szCs w:val="20"/>
              </w:rPr>
              <w:t>Sifat kumulatif dampak</w:t>
            </w:r>
          </w:p>
        </w:tc>
        <w:tc>
          <w:tcPr>
            <w:tcW w:w="1324" w:type="dxa"/>
          </w:tcPr>
          <w:p w14:paraId="746B8D61" w14:textId="77777777" w:rsidR="00134781" w:rsidRPr="00173A5F" w:rsidRDefault="00134781" w:rsidP="00FE12CD">
            <w:pPr>
              <w:spacing w:after="0" w:line="240" w:lineRule="auto"/>
              <w:jc w:val="center"/>
              <w:rPr>
                <w:rFonts w:ascii="Arial" w:hAnsi="Arial" w:cs="Arial"/>
                <w:sz w:val="20"/>
                <w:szCs w:val="20"/>
              </w:rPr>
            </w:pPr>
            <w:r w:rsidRPr="00173A5F">
              <w:rPr>
                <w:rFonts w:ascii="Arial" w:hAnsi="Arial" w:cs="Arial"/>
                <w:sz w:val="20"/>
                <w:szCs w:val="20"/>
              </w:rPr>
              <w:t>-TP</w:t>
            </w:r>
          </w:p>
        </w:tc>
        <w:tc>
          <w:tcPr>
            <w:tcW w:w="4629" w:type="dxa"/>
          </w:tcPr>
          <w:p w14:paraId="5D1BB1CE" w14:textId="77777777" w:rsidR="00134781" w:rsidRPr="00173A5F" w:rsidRDefault="00134781" w:rsidP="00FE12CD">
            <w:pPr>
              <w:spacing w:after="0" w:line="240" w:lineRule="auto"/>
              <w:rPr>
                <w:rFonts w:ascii="Arial" w:hAnsi="Arial" w:cs="Arial"/>
                <w:sz w:val="20"/>
                <w:szCs w:val="20"/>
              </w:rPr>
            </w:pPr>
            <w:r w:rsidRPr="00173A5F">
              <w:rPr>
                <w:rFonts w:ascii="Arial" w:hAnsi="Arial" w:cs="Arial"/>
                <w:sz w:val="20"/>
                <w:szCs w:val="20"/>
              </w:rPr>
              <w:t>Dampak tidak bersifat kumulatif</w:t>
            </w:r>
          </w:p>
        </w:tc>
      </w:tr>
      <w:tr w:rsidR="00134781" w:rsidRPr="00173A5F" w14:paraId="6EA735A3" w14:textId="77777777" w:rsidTr="00FE12CD">
        <w:tc>
          <w:tcPr>
            <w:tcW w:w="596" w:type="dxa"/>
          </w:tcPr>
          <w:p w14:paraId="156FB0BE" w14:textId="77777777" w:rsidR="00134781" w:rsidRPr="00173A5F" w:rsidRDefault="00134781" w:rsidP="00FE12CD">
            <w:pPr>
              <w:spacing w:after="0" w:line="240" w:lineRule="auto"/>
              <w:jc w:val="center"/>
              <w:rPr>
                <w:rFonts w:ascii="Arial" w:hAnsi="Arial" w:cs="Arial"/>
                <w:sz w:val="20"/>
                <w:szCs w:val="20"/>
              </w:rPr>
            </w:pPr>
            <w:r w:rsidRPr="00173A5F">
              <w:rPr>
                <w:rFonts w:ascii="Arial" w:hAnsi="Arial" w:cs="Arial"/>
                <w:sz w:val="20"/>
                <w:szCs w:val="20"/>
              </w:rPr>
              <w:t>6.</w:t>
            </w:r>
          </w:p>
        </w:tc>
        <w:tc>
          <w:tcPr>
            <w:tcW w:w="2240" w:type="dxa"/>
          </w:tcPr>
          <w:p w14:paraId="78DC2CAE" w14:textId="77777777" w:rsidR="00134781" w:rsidRPr="00173A5F" w:rsidRDefault="00134781" w:rsidP="00FE12CD">
            <w:pPr>
              <w:spacing w:after="0" w:line="240" w:lineRule="auto"/>
              <w:rPr>
                <w:rFonts w:ascii="Arial" w:hAnsi="Arial" w:cs="Arial"/>
                <w:sz w:val="20"/>
                <w:szCs w:val="20"/>
              </w:rPr>
            </w:pPr>
            <w:r w:rsidRPr="00173A5F">
              <w:rPr>
                <w:rFonts w:ascii="Arial" w:hAnsi="Arial" w:cs="Arial"/>
                <w:sz w:val="20"/>
                <w:szCs w:val="20"/>
              </w:rPr>
              <w:t>Berbalik atau tidak berbaliknya dampak</w:t>
            </w:r>
          </w:p>
        </w:tc>
        <w:tc>
          <w:tcPr>
            <w:tcW w:w="1324" w:type="dxa"/>
          </w:tcPr>
          <w:p w14:paraId="31AB103D" w14:textId="77777777" w:rsidR="00134781" w:rsidRPr="00173A5F" w:rsidRDefault="00134781" w:rsidP="00FE12CD">
            <w:pPr>
              <w:spacing w:after="0" w:line="240" w:lineRule="auto"/>
              <w:jc w:val="center"/>
              <w:rPr>
                <w:rFonts w:ascii="Arial" w:hAnsi="Arial" w:cs="Arial"/>
                <w:sz w:val="20"/>
                <w:szCs w:val="20"/>
              </w:rPr>
            </w:pPr>
            <w:r w:rsidRPr="00173A5F">
              <w:rPr>
                <w:rFonts w:ascii="Arial" w:hAnsi="Arial" w:cs="Arial"/>
                <w:sz w:val="20"/>
                <w:szCs w:val="20"/>
              </w:rPr>
              <w:t>-TP</w:t>
            </w:r>
          </w:p>
        </w:tc>
        <w:tc>
          <w:tcPr>
            <w:tcW w:w="4629" w:type="dxa"/>
          </w:tcPr>
          <w:p w14:paraId="0A9AC5E9" w14:textId="77777777" w:rsidR="00134781" w:rsidRPr="00173A5F" w:rsidRDefault="00134781" w:rsidP="00FE12CD">
            <w:pPr>
              <w:spacing w:after="0" w:line="240" w:lineRule="auto"/>
              <w:rPr>
                <w:rFonts w:ascii="Arial" w:hAnsi="Arial" w:cs="Arial"/>
                <w:sz w:val="20"/>
                <w:szCs w:val="20"/>
              </w:rPr>
            </w:pPr>
            <w:r w:rsidRPr="00173A5F">
              <w:rPr>
                <w:rFonts w:ascii="Arial" w:hAnsi="Arial" w:cs="Arial"/>
                <w:sz w:val="20"/>
                <w:szCs w:val="20"/>
                <w:lang w:val="sv-SE"/>
              </w:rPr>
              <w:t>Di daerah yang berdekatan dengan produksi sumur akan berbalik jika aktivitasnya berhenti</w:t>
            </w:r>
          </w:p>
        </w:tc>
      </w:tr>
      <w:tr w:rsidR="00134781" w:rsidRPr="00173A5F" w14:paraId="18DC65C5" w14:textId="77777777" w:rsidTr="00FE12CD">
        <w:tc>
          <w:tcPr>
            <w:tcW w:w="596" w:type="dxa"/>
          </w:tcPr>
          <w:p w14:paraId="1FC19EAF" w14:textId="77777777" w:rsidR="00134781" w:rsidRPr="00173A5F" w:rsidRDefault="00134781" w:rsidP="00FE12CD">
            <w:pPr>
              <w:spacing w:after="0" w:line="240" w:lineRule="auto"/>
              <w:jc w:val="center"/>
              <w:rPr>
                <w:rFonts w:ascii="Arial" w:hAnsi="Arial" w:cs="Arial"/>
                <w:sz w:val="20"/>
                <w:szCs w:val="20"/>
              </w:rPr>
            </w:pPr>
            <w:r w:rsidRPr="00173A5F">
              <w:rPr>
                <w:rFonts w:ascii="Arial" w:hAnsi="Arial" w:cs="Arial"/>
                <w:sz w:val="20"/>
                <w:szCs w:val="20"/>
              </w:rPr>
              <w:t>7.</w:t>
            </w:r>
          </w:p>
        </w:tc>
        <w:tc>
          <w:tcPr>
            <w:tcW w:w="2240" w:type="dxa"/>
          </w:tcPr>
          <w:p w14:paraId="61F16BC6" w14:textId="77777777" w:rsidR="00134781" w:rsidRPr="00173A5F" w:rsidRDefault="00134781" w:rsidP="00FE12CD">
            <w:pPr>
              <w:autoSpaceDE w:val="0"/>
              <w:autoSpaceDN w:val="0"/>
              <w:adjustRightInd w:val="0"/>
              <w:spacing w:after="0" w:line="240" w:lineRule="auto"/>
              <w:rPr>
                <w:rFonts w:ascii="Arial" w:hAnsi="Arial" w:cs="Arial"/>
                <w:sz w:val="20"/>
                <w:szCs w:val="20"/>
              </w:rPr>
            </w:pPr>
            <w:r w:rsidRPr="00173A5F">
              <w:rPr>
                <w:rFonts w:ascii="Arial" w:hAnsi="Arial" w:cs="Arial"/>
                <w:sz w:val="20"/>
                <w:szCs w:val="20"/>
              </w:rPr>
              <w:t>Kriteria lain sesuai dengan perkembangan ilmu pengetahuan dan teknologi</w:t>
            </w:r>
          </w:p>
        </w:tc>
        <w:tc>
          <w:tcPr>
            <w:tcW w:w="1324" w:type="dxa"/>
          </w:tcPr>
          <w:p w14:paraId="05C080B9" w14:textId="77777777" w:rsidR="00134781" w:rsidRPr="00173A5F" w:rsidRDefault="00134781" w:rsidP="00FE12CD">
            <w:pPr>
              <w:spacing w:after="0" w:line="240" w:lineRule="auto"/>
              <w:jc w:val="center"/>
              <w:rPr>
                <w:rFonts w:ascii="Arial" w:hAnsi="Arial" w:cs="Arial"/>
                <w:sz w:val="20"/>
                <w:szCs w:val="20"/>
              </w:rPr>
            </w:pPr>
            <w:r w:rsidRPr="00173A5F">
              <w:rPr>
                <w:rFonts w:ascii="Arial" w:hAnsi="Arial" w:cs="Arial"/>
                <w:sz w:val="20"/>
                <w:szCs w:val="20"/>
              </w:rPr>
              <w:t>-TP</w:t>
            </w:r>
          </w:p>
        </w:tc>
        <w:tc>
          <w:tcPr>
            <w:tcW w:w="4629" w:type="dxa"/>
          </w:tcPr>
          <w:p w14:paraId="4516DB00" w14:textId="77777777" w:rsidR="00134781" w:rsidRPr="00173A5F" w:rsidRDefault="00134781" w:rsidP="00FE12CD">
            <w:pPr>
              <w:spacing w:after="0" w:line="240" w:lineRule="auto"/>
              <w:rPr>
                <w:rFonts w:ascii="Arial" w:hAnsi="Arial" w:cs="Arial"/>
                <w:sz w:val="20"/>
                <w:szCs w:val="20"/>
                <w:lang w:val="sv-SE"/>
              </w:rPr>
            </w:pPr>
            <w:r w:rsidRPr="00173A5F">
              <w:rPr>
                <w:rFonts w:ascii="Arial" w:hAnsi="Arial" w:cs="Arial"/>
                <w:sz w:val="20"/>
                <w:szCs w:val="20"/>
                <w:lang w:val="sv-SE"/>
              </w:rPr>
              <w:t>Tidak ada kriteria lain sesuai dengan perkembangan ilmu pengetahuan dan teknologi</w:t>
            </w:r>
          </w:p>
        </w:tc>
      </w:tr>
      <w:tr w:rsidR="00134781" w:rsidRPr="00173A5F" w14:paraId="7A5F677C" w14:textId="77777777" w:rsidTr="00FE12CD">
        <w:tc>
          <w:tcPr>
            <w:tcW w:w="2836" w:type="dxa"/>
            <w:gridSpan w:val="2"/>
          </w:tcPr>
          <w:p w14:paraId="5A38F714" w14:textId="77777777" w:rsidR="00134781" w:rsidRPr="00173A5F" w:rsidRDefault="00134781" w:rsidP="00FE12CD">
            <w:pPr>
              <w:spacing w:after="0" w:line="240" w:lineRule="auto"/>
              <w:jc w:val="center"/>
              <w:rPr>
                <w:rFonts w:ascii="Arial" w:hAnsi="Arial" w:cs="Arial"/>
                <w:b/>
                <w:bCs/>
                <w:sz w:val="20"/>
                <w:szCs w:val="20"/>
              </w:rPr>
            </w:pPr>
            <w:r w:rsidRPr="00173A5F">
              <w:rPr>
                <w:rFonts w:ascii="Arial" w:hAnsi="Arial" w:cs="Arial"/>
                <w:b/>
                <w:bCs/>
                <w:sz w:val="20"/>
                <w:szCs w:val="20"/>
              </w:rPr>
              <w:t>Prakiraan Dampak Penting</w:t>
            </w:r>
          </w:p>
        </w:tc>
        <w:tc>
          <w:tcPr>
            <w:tcW w:w="5953" w:type="dxa"/>
            <w:gridSpan w:val="2"/>
          </w:tcPr>
          <w:p w14:paraId="566BA32A" w14:textId="77777777" w:rsidR="00134781" w:rsidRPr="00173A5F" w:rsidRDefault="00134781" w:rsidP="00FE12CD">
            <w:pPr>
              <w:spacing w:after="0" w:line="240" w:lineRule="auto"/>
              <w:jc w:val="center"/>
              <w:rPr>
                <w:rFonts w:ascii="Arial" w:hAnsi="Arial" w:cs="Arial"/>
                <w:b/>
                <w:bCs/>
                <w:sz w:val="20"/>
                <w:szCs w:val="20"/>
              </w:rPr>
            </w:pPr>
            <w:r w:rsidRPr="00173A5F">
              <w:rPr>
                <w:rFonts w:ascii="Arial" w:hAnsi="Arial" w:cs="Arial"/>
                <w:b/>
                <w:bCs/>
                <w:sz w:val="20"/>
                <w:szCs w:val="20"/>
              </w:rPr>
              <w:t>Negatif Tidak Penting (-TP)</w:t>
            </w:r>
          </w:p>
        </w:tc>
      </w:tr>
    </w:tbl>
    <w:p w14:paraId="3911E919" w14:textId="77777777" w:rsidR="00134781" w:rsidRPr="00555986" w:rsidRDefault="00134781" w:rsidP="00FE12CD">
      <w:pPr>
        <w:pStyle w:val="Keterangan"/>
      </w:pPr>
      <w:r w:rsidRPr="00555986">
        <w:t>Keterangan: P = Penting, TP = Tidak Penting</w:t>
      </w:r>
    </w:p>
    <w:p w14:paraId="7F283108" w14:textId="77777777" w:rsidR="00134781" w:rsidRPr="00581475" w:rsidRDefault="00134781" w:rsidP="00FE12CD">
      <w:pPr>
        <w:pStyle w:val="Sumber"/>
        <w:rPr>
          <w:lang w:val="en-US"/>
        </w:rPr>
      </w:pPr>
      <w:r w:rsidRPr="00555986">
        <w:t xml:space="preserve">Sumber: </w:t>
      </w:r>
      <w:r>
        <w:rPr>
          <w:lang w:val="en-US"/>
        </w:rPr>
        <w:tab/>
      </w:r>
      <w:r w:rsidRPr="00555986">
        <w:t>UU No. 32 Tahun 2009  tentang Perlindungan dan Pengelolaan Lingkungan Hidup</w:t>
      </w:r>
    </w:p>
    <w:p w14:paraId="43EDEEA6" w14:textId="77777777" w:rsidR="00134781" w:rsidRDefault="00134781">
      <w:pPr>
        <w:pStyle w:val="Paragraph"/>
      </w:pPr>
    </w:p>
    <w:p w14:paraId="19E94221" w14:textId="77777777" w:rsidR="00134781" w:rsidRDefault="00134781">
      <w:pPr>
        <w:pStyle w:val="Paragraph"/>
      </w:pPr>
    </w:p>
    <w:p w14:paraId="249AAE14" w14:textId="77777777" w:rsidR="00134781" w:rsidRDefault="00134781">
      <w:pPr>
        <w:pStyle w:val="Paragraph"/>
        <w:sectPr w:rsidR="00134781" w:rsidSect="00913FB7">
          <w:pgSz w:w="11906" w:h="16838" w:code="9"/>
          <w:pgMar w:top="1418" w:right="1418" w:bottom="1418" w:left="1701" w:header="850" w:footer="850" w:gutter="0"/>
          <w:pgNumType w:start="1" w:chapStyle="1"/>
          <w:cols w:space="720"/>
          <w:docGrid w:linePitch="360"/>
        </w:sectPr>
      </w:pPr>
    </w:p>
    <w:p w14:paraId="5D14F0AF" w14:textId="77777777" w:rsidR="00134781" w:rsidRPr="00CF0EC2" w:rsidRDefault="00134781" w:rsidP="00FE12CD">
      <w:pPr>
        <w:pStyle w:val="TabelBab6"/>
      </w:pPr>
      <w:bookmarkStart w:id="640" w:name="_Toc59545387"/>
      <w:bookmarkStart w:id="641" w:name="_Toc73967856"/>
      <w:r w:rsidRPr="00CF0EC2">
        <w:t xml:space="preserve">Matriks Dampak Penting Akibat Rencana Kegiatan Pengembangan Lapangan </w:t>
      </w:r>
      <w:r>
        <w:rPr>
          <w:lang w:val="en-US"/>
        </w:rPr>
        <w:t xml:space="preserve">KBD, Blok </w:t>
      </w:r>
      <w:proofErr w:type="spellStart"/>
      <w:r>
        <w:rPr>
          <w:lang w:val="en-US"/>
        </w:rPr>
        <w:t>Sakakemang</w:t>
      </w:r>
      <w:bookmarkEnd w:id="640"/>
      <w:bookmarkEnd w:id="641"/>
      <w:proofErr w:type="spellEnd"/>
    </w:p>
    <w:tbl>
      <w:tblPr>
        <w:tblW w:w="498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1176"/>
        <w:gridCol w:w="3239"/>
        <w:gridCol w:w="561"/>
        <w:gridCol w:w="519"/>
        <w:gridCol w:w="519"/>
        <w:gridCol w:w="519"/>
        <w:gridCol w:w="519"/>
        <w:gridCol w:w="519"/>
        <w:gridCol w:w="556"/>
        <w:gridCol w:w="556"/>
        <w:gridCol w:w="567"/>
        <w:gridCol w:w="558"/>
        <w:gridCol w:w="542"/>
        <w:gridCol w:w="522"/>
        <w:gridCol w:w="519"/>
        <w:gridCol w:w="519"/>
        <w:gridCol w:w="519"/>
        <w:gridCol w:w="522"/>
        <w:gridCol w:w="519"/>
        <w:gridCol w:w="489"/>
      </w:tblGrid>
      <w:tr w:rsidR="00134781" w:rsidRPr="00DF4ECF" w14:paraId="0945B32D" w14:textId="77777777" w:rsidTr="009F4506">
        <w:trPr>
          <w:cantSplit/>
        </w:trPr>
        <w:tc>
          <w:tcPr>
            <w:tcW w:w="1581" w:type="pct"/>
            <w:gridSpan w:val="2"/>
            <w:vMerge w:val="restart"/>
            <w:vAlign w:val="center"/>
          </w:tcPr>
          <w:p w14:paraId="076244FE" w14:textId="77777777" w:rsidR="00134781" w:rsidRPr="00DF4ECF" w:rsidRDefault="00134781" w:rsidP="00FE12CD">
            <w:pPr>
              <w:spacing w:after="0" w:line="240" w:lineRule="auto"/>
              <w:jc w:val="center"/>
              <w:rPr>
                <w:rFonts w:ascii="Arial" w:hAnsi="Arial" w:cs="Arial"/>
                <w:b/>
                <w:bCs/>
                <w:sz w:val="18"/>
                <w:szCs w:val="18"/>
                <w:lang w:val="en-ID"/>
              </w:rPr>
            </w:pPr>
            <w:r w:rsidRPr="003E3399">
              <w:rPr>
                <w:rFonts w:ascii="Arial" w:hAnsi="Arial" w:cs="Arial"/>
                <w:b/>
                <w:bCs/>
                <w:sz w:val="18"/>
                <w:szCs w:val="18"/>
                <w:lang w:val="en-ID"/>
              </w:rPr>
              <w:t>KOMPONEN KEGIATAN</w:t>
            </w:r>
          </w:p>
        </w:tc>
        <w:tc>
          <w:tcPr>
            <w:tcW w:w="1732" w:type="pct"/>
            <w:gridSpan w:val="9"/>
            <w:vAlign w:val="center"/>
          </w:tcPr>
          <w:p w14:paraId="5FFD6876" w14:textId="77777777" w:rsidR="00134781" w:rsidRPr="00DF4ECF" w:rsidRDefault="00134781" w:rsidP="00FE12CD">
            <w:pPr>
              <w:spacing w:after="0" w:line="240" w:lineRule="auto"/>
              <w:jc w:val="center"/>
              <w:rPr>
                <w:rFonts w:ascii="Arial" w:hAnsi="Arial" w:cs="Arial"/>
                <w:b/>
                <w:bCs/>
                <w:sz w:val="18"/>
                <w:szCs w:val="18"/>
                <w:lang w:val="en-ID"/>
              </w:rPr>
            </w:pPr>
            <w:r w:rsidRPr="00DF4ECF">
              <w:rPr>
                <w:rFonts w:ascii="Arial" w:hAnsi="Arial" w:cs="Arial"/>
                <w:b/>
                <w:bCs/>
                <w:sz w:val="18"/>
                <w:szCs w:val="18"/>
                <w:lang w:val="en-ID"/>
              </w:rPr>
              <w:t>GEOFISIK KIMIA</w:t>
            </w:r>
          </w:p>
        </w:tc>
        <w:tc>
          <w:tcPr>
            <w:tcW w:w="581" w:type="pct"/>
            <w:gridSpan w:val="3"/>
            <w:vAlign w:val="center"/>
          </w:tcPr>
          <w:p w14:paraId="179D6CCF" w14:textId="77777777" w:rsidR="00134781" w:rsidRPr="00DF4ECF" w:rsidRDefault="00134781" w:rsidP="00FE12CD">
            <w:pPr>
              <w:spacing w:after="0" w:line="240" w:lineRule="auto"/>
              <w:jc w:val="center"/>
              <w:rPr>
                <w:rFonts w:ascii="Arial" w:hAnsi="Arial" w:cs="Arial"/>
                <w:b/>
                <w:bCs/>
                <w:sz w:val="18"/>
                <w:szCs w:val="18"/>
                <w:lang w:val="en-ID"/>
              </w:rPr>
            </w:pPr>
            <w:r w:rsidRPr="00DF4ECF">
              <w:rPr>
                <w:rFonts w:ascii="Arial" w:hAnsi="Arial" w:cs="Arial"/>
                <w:b/>
                <w:bCs/>
                <w:sz w:val="18"/>
                <w:szCs w:val="18"/>
                <w:lang w:val="en-ID"/>
              </w:rPr>
              <w:t>BIOLOGI</w:t>
            </w:r>
          </w:p>
        </w:tc>
        <w:tc>
          <w:tcPr>
            <w:tcW w:w="745" w:type="pct"/>
            <w:gridSpan w:val="4"/>
            <w:vAlign w:val="center"/>
          </w:tcPr>
          <w:p w14:paraId="0D63F0EF" w14:textId="77777777" w:rsidR="00134781" w:rsidRPr="00DF4ECF" w:rsidRDefault="00134781" w:rsidP="00FE12CD">
            <w:pPr>
              <w:spacing w:after="0" w:line="240" w:lineRule="auto"/>
              <w:jc w:val="center"/>
              <w:rPr>
                <w:rFonts w:ascii="Arial" w:hAnsi="Arial" w:cs="Arial"/>
                <w:b/>
                <w:sz w:val="18"/>
                <w:szCs w:val="18"/>
              </w:rPr>
            </w:pPr>
            <w:r w:rsidRPr="00DF4ECF">
              <w:rPr>
                <w:rFonts w:ascii="Arial" w:hAnsi="Arial" w:cs="Arial"/>
                <w:b/>
                <w:sz w:val="18"/>
                <w:szCs w:val="18"/>
              </w:rPr>
              <w:t>SOSEKBUD</w:t>
            </w:r>
          </w:p>
        </w:tc>
        <w:tc>
          <w:tcPr>
            <w:tcW w:w="361" w:type="pct"/>
            <w:gridSpan w:val="2"/>
            <w:vAlign w:val="center"/>
          </w:tcPr>
          <w:p w14:paraId="4E1EA8FC" w14:textId="77777777" w:rsidR="00134781" w:rsidRPr="00DF4ECF" w:rsidRDefault="00134781" w:rsidP="00FE12CD">
            <w:pPr>
              <w:spacing w:after="0" w:line="240" w:lineRule="auto"/>
              <w:jc w:val="center"/>
              <w:rPr>
                <w:rFonts w:ascii="Arial" w:hAnsi="Arial" w:cs="Arial"/>
                <w:b/>
                <w:sz w:val="18"/>
                <w:szCs w:val="18"/>
              </w:rPr>
            </w:pPr>
            <w:r w:rsidRPr="00DF4ECF">
              <w:rPr>
                <w:rFonts w:ascii="Arial" w:hAnsi="Arial" w:cs="Arial"/>
                <w:b/>
                <w:sz w:val="18"/>
                <w:szCs w:val="18"/>
              </w:rPr>
              <w:t>KESMAS</w:t>
            </w:r>
          </w:p>
        </w:tc>
      </w:tr>
      <w:tr w:rsidR="00134781" w:rsidRPr="00DF4ECF" w14:paraId="075ABDB2" w14:textId="77777777" w:rsidTr="009F4506">
        <w:trPr>
          <w:cantSplit/>
          <w:trHeight w:val="63"/>
        </w:trPr>
        <w:tc>
          <w:tcPr>
            <w:tcW w:w="1581" w:type="pct"/>
            <w:gridSpan w:val="2"/>
            <w:vMerge/>
            <w:vAlign w:val="center"/>
          </w:tcPr>
          <w:p w14:paraId="51F780D7" w14:textId="77777777" w:rsidR="00134781" w:rsidRPr="00DF4ECF" w:rsidRDefault="00134781" w:rsidP="00FE12CD">
            <w:pPr>
              <w:spacing w:after="0" w:line="240" w:lineRule="auto"/>
              <w:jc w:val="center"/>
              <w:rPr>
                <w:rFonts w:ascii="Arial" w:hAnsi="Arial" w:cs="Arial"/>
                <w:sz w:val="18"/>
                <w:szCs w:val="18"/>
                <w:lang w:val="en-ID"/>
              </w:rPr>
            </w:pPr>
          </w:p>
        </w:tc>
        <w:tc>
          <w:tcPr>
            <w:tcW w:w="201" w:type="pct"/>
            <w:vAlign w:val="center"/>
          </w:tcPr>
          <w:p w14:paraId="1F169A7D" w14:textId="77777777" w:rsidR="00134781" w:rsidRPr="00DF4ECF" w:rsidRDefault="00134781" w:rsidP="00FE12CD">
            <w:pPr>
              <w:spacing w:after="0" w:line="240" w:lineRule="auto"/>
              <w:jc w:val="center"/>
              <w:rPr>
                <w:rFonts w:ascii="Arial" w:hAnsi="Arial" w:cs="Arial"/>
                <w:b/>
                <w:sz w:val="18"/>
                <w:szCs w:val="18"/>
                <w:lang w:val="en-ID"/>
              </w:rPr>
            </w:pPr>
            <w:r w:rsidRPr="00DF4ECF">
              <w:rPr>
                <w:rFonts w:ascii="Arial" w:hAnsi="Arial" w:cs="Arial"/>
                <w:b/>
                <w:sz w:val="18"/>
                <w:szCs w:val="18"/>
                <w:lang w:val="en-ID"/>
              </w:rPr>
              <w:t>1</w:t>
            </w:r>
          </w:p>
        </w:tc>
        <w:tc>
          <w:tcPr>
            <w:tcW w:w="186" w:type="pct"/>
            <w:vAlign w:val="center"/>
          </w:tcPr>
          <w:p w14:paraId="413173D8" w14:textId="77777777" w:rsidR="00134781" w:rsidRPr="00DF4ECF" w:rsidRDefault="00134781" w:rsidP="00FE12CD">
            <w:pPr>
              <w:spacing w:after="0" w:line="240" w:lineRule="auto"/>
              <w:jc w:val="center"/>
              <w:rPr>
                <w:rFonts w:ascii="Arial" w:hAnsi="Arial" w:cs="Arial"/>
                <w:b/>
                <w:sz w:val="18"/>
                <w:szCs w:val="18"/>
                <w:lang w:val="en-ID"/>
              </w:rPr>
            </w:pPr>
            <w:r w:rsidRPr="00DF4ECF">
              <w:rPr>
                <w:rFonts w:ascii="Arial" w:hAnsi="Arial" w:cs="Arial"/>
                <w:b/>
                <w:sz w:val="18"/>
                <w:szCs w:val="18"/>
                <w:lang w:val="en-ID"/>
              </w:rPr>
              <w:t>2</w:t>
            </w:r>
          </w:p>
        </w:tc>
        <w:tc>
          <w:tcPr>
            <w:tcW w:w="186" w:type="pct"/>
            <w:vAlign w:val="center"/>
          </w:tcPr>
          <w:p w14:paraId="2135F56B" w14:textId="77777777" w:rsidR="00134781" w:rsidRPr="00DF4ECF" w:rsidRDefault="00134781" w:rsidP="00FE12CD">
            <w:pPr>
              <w:spacing w:after="0" w:line="240" w:lineRule="auto"/>
              <w:jc w:val="center"/>
              <w:rPr>
                <w:rFonts w:ascii="Arial" w:hAnsi="Arial" w:cs="Arial"/>
                <w:b/>
                <w:sz w:val="18"/>
                <w:szCs w:val="18"/>
                <w:lang w:val="en-ID"/>
              </w:rPr>
            </w:pPr>
            <w:r w:rsidRPr="00DF4ECF">
              <w:rPr>
                <w:rFonts w:ascii="Arial" w:hAnsi="Arial" w:cs="Arial"/>
                <w:b/>
                <w:sz w:val="18"/>
                <w:szCs w:val="18"/>
                <w:lang w:val="en-ID"/>
              </w:rPr>
              <w:t>3</w:t>
            </w:r>
          </w:p>
        </w:tc>
        <w:tc>
          <w:tcPr>
            <w:tcW w:w="186" w:type="pct"/>
            <w:vAlign w:val="center"/>
          </w:tcPr>
          <w:p w14:paraId="2E14DC72" w14:textId="77777777" w:rsidR="00134781" w:rsidRPr="00DF4ECF" w:rsidRDefault="00134781" w:rsidP="00FE12CD">
            <w:pPr>
              <w:spacing w:after="0" w:line="240" w:lineRule="auto"/>
              <w:jc w:val="center"/>
              <w:rPr>
                <w:rFonts w:ascii="Arial" w:hAnsi="Arial" w:cs="Arial"/>
                <w:b/>
                <w:sz w:val="18"/>
                <w:szCs w:val="18"/>
                <w:lang w:val="en-ID"/>
              </w:rPr>
            </w:pPr>
            <w:r w:rsidRPr="00DF4ECF">
              <w:rPr>
                <w:rFonts w:ascii="Arial" w:hAnsi="Arial" w:cs="Arial"/>
                <w:b/>
                <w:sz w:val="18"/>
                <w:szCs w:val="18"/>
                <w:lang w:val="en-ID"/>
              </w:rPr>
              <w:t>4</w:t>
            </w:r>
          </w:p>
        </w:tc>
        <w:tc>
          <w:tcPr>
            <w:tcW w:w="186" w:type="pct"/>
            <w:vAlign w:val="center"/>
          </w:tcPr>
          <w:p w14:paraId="7159BB55" w14:textId="77777777" w:rsidR="00134781" w:rsidRPr="00DF4ECF" w:rsidRDefault="00134781" w:rsidP="00FE12CD">
            <w:pPr>
              <w:spacing w:after="0" w:line="240" w:lineRule="auto"/>
              <w:jc w:val="center"/>
              <w:rPr>
                <w:rFonts w:ascii="Arial" w:hAnsi="Arial" w:cs="Arial"/>
                <w:b/>
                <w:sz w:val="18"/>
                <w:szCs w:val="18"/>
                <w:lang w:val="en-ID"/>
              </w:rPr>
            </w:pPr>
            <w:r w:rsidRPr="00DF4ECF">
              <w:rPr>
                <w:rFonts w:ascii="Arial" w:hAnsi="Arial" w:cs="Arial"/>
                <w:b/>
                <w:sz w:val="18"/>
                <w:szCs w:val="18"/>
                <w:lang w:val="en-ID"/>
              </w:rPr>
              <w:t>5</w:t>
            </w:r>
          </w:p>
        </w:tc>
        <w:tc>
          <w:tcPr>
            <w:tcW w:w="186" w:type="pct"/>
            <w:vAlign w:val="center"/>
          </w:tcPr>
          <w:p w14:paraId="1A749561" w14:textId="77777777" w:rsidR="00134781" w:rsidRPr="00DF4ECF" w:rsidRDefault="00134781" w:rsidP="00FE12CD">
            <w:pPr>
              <w:spacing w:after="0" w:line="240" w:lineRule="auto"/>
              <w:jc w:val="center"/>
              <w:rPr>
                <w:rFonts w:ascii="Arial" w:hAnsi="Arial" w:cs="Arial"/>
                <w:b/>
                <w:sz w:val="18"/>
                <w:szCs w:val="18"/>
                <w:lang w:val="en-ID"/>
              </w:rPr>
            </w:pPr>
            <w:r w:rsidRPr="00DF4ECF">
              <w:rPr>
                <w:rFonts w:ascii="Arial" w:hAnsi="Arial" w:cs="Arial"/>
                <w:b/>
                <w:sz w:val="18"/>
                <w:szCs w:val="18"/>
                <w:lang w:val="en-ID"/>
              </w:rPr>
              <w:t>6</w:t>
            </w:r>
          </w:p>
        </w:tc>
        <w:tc>
          <w:tcPr>
            <w:tcW w:w="199" w:type="pct"/>
            <w:vAlign w:val="center"/>
          </w:tcPr>
          <w:p w14:paraId="05937A7E" w14:textId="77777777" w:rsidR="00134781" w:rsidRPr="00DF4ECF" w:rsidRDefault="00134781" w:rsidP="00FE12CD">
            <w:pPr>
              <w:spacing w:after="0" w:line="240" w:lineRule="auto"/>
              <w:jc w:val="center"/>
              <w:rPr>
                <w:rFonts w:ascii="Arial" w:hAnsi="Arial" w:cs="Arial"/>
                <w:b/>
                <w:sz w:val="18"/>
                <w:szCs w:val="18"/>
                <w:lang w:val="en-ID"/>
              </w:rPr>
            </w:pPr>
            <w:r w:rsidRPr="00DF4ECF">
              <w:rPr>
                <w:rFonts w:ascii="Arial" w:hAnsi="Arial" w:cs="Arial"/>
                <w:b/>
                <w:sz w:val="18"/>
                <w:szCs w:val="18"/>
                <w:lang w:val="en-ID"/>
              </w:rPr>
              <w:t>7</w:t>
            </w:r>
          </w:p>
        </w:tc>
        <w:tc>
          <w:tcPr>
            <w:tcW w:w="199" w:type="pct"/>
          </w:tcPr>
          <w:p w14:paraId="05CED57F" w14:textId="77777777" w:rsidR="00134781" w:rsidRPr="00856B23" w:rsidDel="009A4F7E" w:rsidRDefault="00134781" w:rsidP="00FE12CD">
            <w:pPr>
              <w:spacing w:after="0" w:line="240" w:lineRule="auto"/>
              <w:jc w:val="center"/>
              <w:rPr>
                <w:rFonts w:ascii="Arial" w:hAnsi="Arial" w:cs="Arial"/>
                <w:b/>
                <w:sz w:val="18"/>
                <w:szCs w:val="18"/>
                <w:lang w:val="en-ID"/>
              </w:rPr>
            </w:pPr>
            <w:r w:rsidRPr="003E3399">
              <w:rPr>
                <w:rFonts w:ascii="Arial" w:hAnsi="Arial" w:cs="Arial"/>
                <w:b/>
                <w:sz w:val="18"/>
                <w:szCs w:val="18"/>
                <w:lang w:val="en-ID"/>
              </w:rPr>
              <w:t>8</w:t>
            </w:r>
          </w:p>
        </w:tc>
        <w:tc>
          <w:tcPr>
            <w:tcW w:w="203" w:type="pct"/>
          </w:tcPr>
          <w:p w14:paraId="6AE11292" w14:textId="77777777" w:rsidR="00134781" w:rsidRPr="003E3399" w:rsidRDefault="00134781" w:rsidP="00FE12CD">
            <w:pPr>
              <w:spacing w:after="0" w:line="240" w:lineRule="auto"/>
              <w:jc w:val="center"/>
              <w:rPr>
                <w:rFonts w:ascii="Arial" w:hAnsi="Arial" w:cs="Arial"/>
                <w:b/>
                <w:sz w:val="18"/>
                <w:szCs w:val="18"/>
                <w:lang w:val="en-ID"/>
              </w:rPr>
            </w:pPr>
            <w:r>
              <w:rPr>
                <w:rFonts w:ascii="Arial" w:hAnsi="Arial" w:cs="Arial"/>
                <w:b/>
                <w:sz w:val="18"/>
                <w:szCs w:val="18"/>
                <w:lang w:val="en-ID"/>
              </w:rPr>
              <w:t>9</w:t>
            </w:r>
          </w:p>
        </w:tc>
        <w:tc>
          <w:tcPr>
            <w:tcW w:w="200" w:type="pct"/>
            <w:vAlign w:val="center"/>
          </w:tcPr>
          <w:p w14:paraId="57925609" w14:textId="77777777" w:rsidR="00134781" w:rsidRPr="00DF4ECF" w:rsidRDefault="00134781" w:rsidP="00FE12CD">
            <w:pPr>
              <w:spacing w:after="0" w:line="240" w:lineRule="auto"/>
              <w:jc w:val="center"/>
              <w:rPr>
                <w:rFonts w:ascii="Arial" w:hAnsi="Arial" w:cs="Arial"/>
                <w:b/>
                <w:sz w:val="18"/>
                <w:szCs w:val="18"/>
                <w:lang w:val="en-ID"/>
              </w:rPr>
            </w:pPr>
            <w:r w:rsidRPr="003E3399">
              <w:rPr>
                <w:rFonts w:ascii="Arial" w:hAnsi="Arial" w:cs="Arial"/>
                <w:b/>
                <w:sz w:val="18"/>
                <w:szCs w:val="18"/>
                <w:lang w:val="en-ID"/>
              </w:rPr>
              <w:t>1</w:t>
            </w:r>
          </w:p>
        </w:tc>
        <w:tc>
          <w:tcPr>
            <w:tcW w:w="194" w:type="pct"/>
            <w:vAlign w:val="center"/>
          </w:tcPr>
          <w:p w14:paraId="23FB7FCC" w14:textId="77777777" w:rsidR="00134781" w:rsidRPr="00DF4ECF" w:rsidRDefault="00134781" w:rsidP="00FE12CD">
            <w:pPr>
              <w:spacing w:after="0" w:line="240" w:lineRule="auto"/>
              <w:jc w:val="center"/>
              <w:rPr>
                <w:rFonts w:ascii="Arial" w:hAnsi="Arial" w:cs="Arial"/>
                <w:b/>
                <w:sz w:val="18"/>
                <w:szCs w:val="18"/>
                <w:lang w:val="en-ID"/>
              </w:rPr>
            </w:pPr>
            <w:r w:rsidRPr="003E3399">
              <w:rPr>
                <w:rFonts w:ascii="Arial" w:hAnsi="Arial" w:cs="Arial"/>
                <w:b/>
                <w:sz w:val="18"/>
                <w:szCs w:val="18"/>
                <w:lang w:val="en-ID"/>
              </w:rPr>
              <w:t>2</w:t>
            </w:r>
          </w:p>
        </w:tc>
        <w:tc>
          <w:tcPr>
            <w:tcW w:w="187" w:type="pct"/>
            <w:vAlign w:val="center"/>
          </w:tcPr>
          <w:p w14:paraId="02627780" w14:textId="77777777" w:rsidR="00134781" w:rsidRPr="00DF4ECF" w:rsidRDefault="00134781" w:rsidP="00FE12CD">
            <w:pPr>
              <w:spacing w:after="0" w:line="240" w:lineRule="auto"/>
              <w:jc w:val="center"/>
              <w:rPr>
                <w:rFonts w:ascii="Arial" w:hAnsi="Arial" w:cs="Arial"/>
                <w:b/>
                <w:sz w:val="18"/>
                <w:szCs w:val="18"/>
                <w:lang w:val="en-ID"/>
              </w:rPr>
            </w:pPr>
            <w:r w:rsidRPr="003E3399">
              <w:rPr>
                <w:rFonts w:ascii="Arial" w:hAnsi="Arial" w:cs="Arial"/>
                <w:b/>
                <w:sz w:val="18"/>
                <w:szCs w:val="18"/>
                <w:lang w:val="en-ID"/>
              </w:rPr>
              <w:t>3</w:t>
            </w:r>
          </w:p>
        </w:tc>
        <w:tc>
          <w:tcPr>
            <w:tcW w:w="186" w:type="pct"/>
            <w:vAlign w:val="center"/>
          </w:tcPr>
          <w:p w14:paraId="168F1A6E" w14:textId="77777777" w:rsidR="00134781" w:rsidRPr="00DF4ECF" w:rsidRDefault="00134781" w:rsidP="00FE12CD">
            <w:pPr>
              <w:spacing w:after="0" w:line="240" w:lineRule="auto"/>
              <w:jc w:val="center"/>
              <w:rPr>
                <w:rFonts w:ascii="Arial" w:hAnsi="Arial" w:cs="Arial"/>
                <w:b/>
                <w:sz w:val="18"/>
                <w:szCs w:val="18"/>
                <w:lang w:val="en-ID"/>
              </w:rPr>
            </w:pPr>
            <w:r w:rsidRPr="00DF4ECF">
              <w:rPr>
                <w:rFonts w:ascii="Arial" w:hAnsi="Arial" w:cs="Arial"/>
                <w:b/>
                <w:sz w:val="18"/>
                <w:szCs w:val="18"/>
                <w:lang w:val="en-ID"/>
              </w:rPr>
              <w:t>1</w:t>
            </w:r>
          </w:p>
        </w:tc>
        <w:tc>
          <w:tcPr>
            <w:tcW w:w="186" w:type="pct"/>
            <w:vAlign w:val="center"/>
          </w:tcPr>
          <w:p w14:paraId="0AF5B8E5" w14:textId="77777777" w:rsidR="00134781" w:rsidRPr="00DF4ECF" w:rsidRDefault="00134781" w:rsidP="00FE12CD">
            <w:pPr>
              <w:spacing w:after="0" w:line="240" w:lineRule="auto"/>
              <w:jc w:val="center"/>
              <w:rPr>
                <w:rFonts w:ascii="Arial" w:hAnsi="Arial" w:cs="Arial"/>
                <w:b/>
                <w:sz w:val="18"/>
                <w:szCs w:val="18"/>
                <w:lang w:val="en-ID"/>
              </w:rPr>
            </w:pPr>
            <w:r w:rsidRPr="00DF4ECF">
              <w:rPr>
                <w:rFonts w:ascii="Arial" w:hAnsi="Arial" w:cs="Arial"/>
                <w:b/>
                <w:sz w:val="18"/>
                <w:szCs w:val="18"/>
                <w:lang w:val="en-ID"/>
              </w:rPr>
              <w:t>2</w:t>
            </w:r>
          </w:p>
        </w:tc>
        <w:tc>
          <w:tcPr>
            <w:tcW w:w="186" w:type="pct"/>
            <w:vAlign w:val="center"/>
          </w:tcPr>
          <w:p w14:paraId="0FC2E5E3" w14:textId="77777777" w:rsidR="00134781" w:rsidRPr="00DF4ECF" w:rsidRDefault="00134781" w:rsidP="00FE12CD">
            <w:pPr>
              <w:spacing w:after="0" w:line="240" w:lineRule="auto"/>
              <w:jc w:val="center"/>
              <w:rPr>
                <w:rFonts w:ascii="Arial" w:hAnsi="Arial" w:cs="Arial"/>
                <w:b/>
                <w:sz w:val="18"/>
                <w:szCs w:val="18"/>
                <w:lang w:val="en-ID"/>
              </w:rPr>
            </w:pPr>
            <w:r w:rsidRPr="00DF4ECF">
              <w:rPr>
                <w:rFonts w:ascii="Arial" w:hAnsi="Arial" w:cs="Arial"/>
                <w:b/>
                <w:sz w:val="18"/>
                <w:szCs w:val="18"/>
                <w:lang w:val="en-ID"/>
              </w:rPr>
              <w:t>3</w:t>
            </w:r>
          </w:p>
        </w:tc>
        <w:tc>
          <w:tcPr>
            <w:tcW w:w="187" w:type="pct"/>
            <w:vAlign w:val="center"/>
          </w:tcPr>
          <w:p w14:paraId="42F9EDE3" w14:textId="77777777" w:rsidR="00134781" w:rsidRPr="00DF4ECF" w:rsidRDefault="00134781" w:rsidP="00FE12CD">
            <w:pPr>
              <w:spacing w:after="0" w:line="240" w:lineRule="auto"/>
              <w:jc w:val="center"/>
              <w:rPr>
                <w:rFonts w:ascii="Arial" w:hAnsi="Arial" w:cs="Arial"/>
                <w:b/>
                <w:sz w:val="18"/>
                <w:szCs w:val="18"/>
                <w:lang w:val="en-ID"/>
              </w:rPr>
            </w:pPr>
            <w:r w:rsidRPr="00DF4ECF">
              <w:rPr>
                <w:rFonts w:ascii="Arial" w:hAnsi="Arial" w:cs="Arial"/>
                <w:b/>
                <w:sz w:val="18"/>
                <w:szCs w:val="18"/>
                <w:lang w:val="en-ID"/>
              </w:rPr>
              <w:t>4</w:t>
            </w:r>
          </w:p>
        </w:tc>
        <w:tc>
          <w:tcPr>
            <w:tcW w:w="186" w:type="pct"/>
            <w:vAlign w:val="center"/>
          </w:tcPr>
          <w:p w14:paraId="0927EEB1" w14:textId="77777777" w:rsidR="00134781" w:rsidRPr="00DF4ECF" w:rsidRDefault="00134781" w:rsidP="00FE12CD">
            <w:pPr>
              <w:spacing w:after="0" w:line="240" w:lineRule="auto"/>
              <w:jc w:val="center"/>
              <w:rPr>
                <w:rFonts w:ascii="Arial" w:hAnsi="Arial" w:cs="Arial"/>
                <w:b/>
                <w:sz w:val="18"/>
                <w:szCs w:val="18"/>
                <w:lang w:val="en-ID"/>
              </w:rPr>
            </w:pPr>
            <w:r w:rsidRPr="00DF4ECF">
              <w:rPr>
                <w:rFonts w:ascii="Arial" w:hAnsi="Arial" w:cs="Arial"/>
                <w:b/>
                <w:sz w:val="18"/>
                <w:szCs w:val="18"/>
                <w:lang w:val="en-ID"/>
              </w:rPr>
              <w:t>1</w:t>
            </w:r>
          </w:p>
        </w:tc>
        <w:tc>
          <w:tcPr>
            <w:tcW w:w="175" w:type="pct"/>
            <w:vAlign w:val="center"/>
          </w:tcPr>
          <w:p w14:paraId="5BFCABE1" w14:textId="77777777" w:rsidR="00134781" w:rsidRPr="00DF4ECF" w:rsidRDefault="00134781" w:rsidP="00FE12CD">
            <w:pPr>
              <w:spacing w:after="0" w:line="240" w:lineRule="auto"/>
              <w:jc w:val="center"/>
              <w:rPr>
                <w:rFonts w:ascii="Arial" w:hAnsi="Arial" w:cs="Arial"/>
                <w:b/>
                <w:sz w:val="18"/>
                <w:szCs w:val="18"/>
                <w:lang w:val="en-ID"/>
              </w:rPr>
            </w:pPr>
            <w:r w:rsidRPr="003E3399">
              <w:rPr>
                <w:rFonts w:ascii="Arial" w:hAnsi="Arial" w:cs="Arial"/>
                <w:b/>
                <w:sz w:val="18"/>
                <w:szCs w:val="18"/>
                <w:lang w:val="en-ID"/>
              </w:rPr>
              <w:t>2</w:t>
            </w:r>
          </w:p>
        </w:tc>
      </w:tr>
      <w:tr w:rsidR="00134781" w:rsidRPr="00DF4ECF" w14:paraId="29BF16A6" w14:textId="77777777" w:rsidTr="009F4506">
        <w:trPr>
          <w:cantSplit/>
        </w:trPr>
        <w:tc>
          <w:tcPr>
            <w:tcW w:w="421" w:type="pct"/>
            <w:vMerge w:val="restart"/>
            <w:vAlign w:val="center"/>
          </w:tcPr>
          <w:p w14:paraId="3F2BF8CE" w14:textId="77777777" w:rsidR="00134781" w:rsidRPr="00DF4ECF" w:rsidRDefault="00134781" w:rsidP="00FE12CD">
            <w:pPr>
              <w:spacing w:after="0" w:line="240" w:lineRule="auto"/>
              <w:ind w:left="48" w:right="62"/>
              <w:rPr>
                <w:rFonts w:ascii="Arial" w:hAnsi="Arial" w:cs="Arial"/>
                <w:b/>
                <w:sz w:val="18"/>
                <w:szCs w:val="18"/>
                <w:lang w:val="en-ID"/>
              </w:rPr>
            </w:pPr>
            <w:r w:rsidRPr="00DF4ECF">
              <w:rPr>
                <w:rFonts w:ascii="Arial" w:hAnsi="Arial" w:cs="Arial"/>
                <w:b/>
                <w:sz w:val="18"/>
                <w:szCs w:val="18"/>
                <w:lang w:val="en-ID"/>
              </w:rPr>
              <w:t>Tahap Pra Konstruksi</w:t>
            </w:r>
          </w:p>
        </w:tc>
        <w:tc>
          <w:tcPr>
            <w:tcW w:w="1160" w:type="pct"/>
            <w:vAlign w:val="center"/>
          </w:tcPr>
          <w:p w14:paraId="14F4D7F2" w14:textId="77777777" w:rsidR="00134781" w:rsidRPr="00DF4ECF" w:rsidRDefault="00134781" w:rsidP="00FE12CD">
            <w:pPr>
              <w:spacing w:after="0" w:line="240" w:lineRule="auto"/>
              <w:ind w:left="48" w:right="62"/>
              <w:rPr>
                <w:rFonts w:ascii="Arial" w:hAnsi="Arial" w:cs="Arial"/>
                <w:sz w:val="18"/>
                <w:szCs w:val="18"/>
                <w:lang w:val="en-ID"/>
              </w:rPr>
            </w:pPr>
            <w:r w:rsidRPr="00DF4ECF">
              <w:rPr>
                <w:rFonts w:ascii="Arial" w:hAnsi="Arial" w:cs="Arial"/>
                <w:sz w:val="18"/>
                <w:szCs w:val="18"/>
                <w:lang w:val="en-ID"/>
              </w:rPr>
              <w:t xml:space="preserve">Koodinasi dan Perizinan </w:t>
            </w:r>
          </w:p>
        </w:tc>
        <w:tc>
          <w:tcPr>
            <w:tcW w:w="201" w:type="pct"/>
            <w:shd w:val="clear" w:color="auto" w:fill="auto"/>
            <w:vAlign w:val="center"/>
          </w:tcPr>
          <w:p w14:paraId="100D21FA"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62DD3D19"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5C7DDAA5"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6339E1BA"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3E958B17"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0A05C820"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9" w:type="pct"/>
            <w:shd w:val="clear" w:color="auto" w:fill="auto"/>
            <w:vAlign w:val="center"/>
          </w:tcPr>
          <w:p w14:paraId="1ADB3424"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9" w:type="pct"/>
            <w:shd w:val="clear" w:color="auto" w:fill="auto"/>
            <w:vAlign w:val="center"/>
          </w:tcPr>
          <w:p w14:paraId="666C0B9D" w14:textId="77777777" w:rsidR="00134781" w:rsidRPr="00856B23"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203" w:type="pct"/>
            <w:shd w:val="clear" w:color="auto" w:fill="auto"/>
            <w:vAlign w:val="center"/>
          </w:tcPr>
          <w:p w14:paraId="5A066B43" w14:textId="77777777" w:rsidR="00134781" w:rsidRPr="00DF4ECF"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200" w:type="pct"/>
            <w:shd w:val="clear" w:color="auto" w:fill="auto"/>
            <w:vAlign w:val="center"/>
          </w:tcPr>
          <w:p w14:paraId="434DD264"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4" w:type="pct"/>
            <w:shd w:val="clear" w:color="auto" w:fill="auto"/>
            <w:vAlign w:val="center"/>
          </w:tcPr>
          <w:p w14:paraId="1B8D1322"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7" w:type="pct"/>
            <w:shd w:val="clear" w:color="auto" w:fill="auto"/>
            <w:vAlign w:val="center"/>
          </w:tcPr>
          <w:p w14:paraId="0E23B9CD"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tcBorders>
              <w:bottom w:val="single" w:sz="4" w:space="0" w:color="auto"/>
            </w:tcBorders>
            <w:shd w:val="clear" w:color="auto" w:fill="auto"/>
            <w:vAlign w:val="center"/>
          </w:tcPr>
          <w:p w14:paraId="0B9B94AA"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tcBorders>
              <w:bottom w:val="single" w:sz="4" w:space="0" w:color="auto"/>
            </w:tcBorders>
            <w:shd w:val="clear" w:color="auto" w:fill="auto"/>
            <w:vAlign w:val="center"/>
          </w:tcPr>
          <w:p w14:paraId="6AA2F128"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080A7C9A"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7" w:type="pct"/>
            <w:shd w:val="clear" w:color="auto" w:fill="auto"/>
            <w:vAlign w:val="center"/>
          </w:tcPr>
          <w:p w14:paraId="155AD718"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58FA8191"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75" w:type="pct"/>
            <w:shd w:val="clear" w:color="auto" w:fill="auto"/>
            <w:vAlign w:val="center"/>
          </w:tcPr>
          <w:p w14:paraId="1D498D51"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r>
      <w:tr w:rsidR="00134781" w:rsidRPr="00DF4ECF" w14:paraId="58C192D5" w14:textId="77777777" w:rsidTr="009F4506">
        <w:trPr>
          <w:cantSplit/>
        </w:trPr>
        <w:tc>
          <w:tcPr>
            <w:tcW w:w="421" w:type="pct"/>
            <w:vMerge/>
            <w:vAlign w:val="center"/>
          </w:tcPr>
          <w:p w14:paraId="22D496F4" w14:textId="77777777" w:rsidR="00134781" w:rsidRPr="00DF4ECF" w:rsidRDefault="00134781" w:rsidP="00FE12CD">
            <w:pPr>
              <w:spacing w:after="0" w:line="240" w:lineRule="auto"/>
              <w:ind w:left="48" w:right="62"/>
              <w:rPr>
                <w:rFonts w:ascii="Arial" w:hAnsi="Arial" w:cs="Arial"/>
                <w:b/>
                <w:sz w:val="18"/>
                <w:szCs w:val="18"/>
                <w:lang w:val="en-ID"/>
              </w:rPr>
            </w:pPr>
          </w:p>
        </w:tc>
        <w:tc>
          <w:tcPr>
            <w:tcW w:w="1160" w:type="pct"/>
            <w:vAlign w:val="center"/>
          </w:tcPr>
          <w:p w14:paraId="50AFCE67" w14:textId="77777777" w:rsidR="00134781" w:rsidRPr="00DF4ECF" w:rsidRDefault="00134781" w:rsidP="00FE12CD">
            <w:pPr>
              <w:spacing w:after="0" w:line="240" w:lineRule="auto"/>
              <w:ind w:left="48" w:right="62"/>
              <w:rPr>
                <w:rFonts w:ascii="Arial" w:hAnsi="Arial" w:cs="Arial"/>
                <w:sz w:val="18"/>
                <w:szCs w:val="18"/>
                <w:lang w:val="en-ID"/>
              </w:rPr>
            </w:pPr>
            <w:r w:rsidRPr="00DF4ECF">
              <w:rPr>
                <w:rFonts w:ascii="Arial" w:hAnsi="Arial" w:cs="Arial"/>
                <w:sz w:val="18"/>
                <w:szCs w:val="18"/>
                <w:lang w:val="en-ID"/>
              </w:rPr>
              <w:t>Pengadaan Lahan</w:t>
            </w:r>
          </w:p>
        </w:tc>
        <w:tc>
          <w:tcPr>
            <w:tcW w:w="201" w:type="pct"/>
            <w:shd w:val="clear" w:color="auto" w:fill="auto"/>
            <w:vAlign w:val="center"/>
          </w:tcPr>
          <w:p w14:paraId="038E355D"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01A1F280"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3CE0D771"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18B5D3B6"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12879AE7"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774E42B7"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9" w:type="pct"/>
            <w:shd w:val="clear" w:color="auto" w:fill="auto"/>
            <w:vAlign w:val="center"/>
          </w:tcPr>
          <w:p w14:paraId="10626C88"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9" w:type="pct"/>
            <w:shd w:val="clear" w:color="auto" w:fill="auto"/>
            <w:vAlign w:val="center"/>
          </w:tcPr>
          <w:p w14:paraId="2AEA4F3C" w14:textId="77777777" w:rsidR="00134781" w:rsidRPr="00856B23"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203" w:type="pct"/>
            <w:shd w:val="clear" w:color="auto" w:fill="auto"/>
            <w:vAlign w:val="center"/>
          </w:tcPr>
          <w:p w14:paraId="79EE829E" w14:textId="77777777" w:rsidR="00134781" w:rsidRPr="00DF4ECF"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200" w:type="pct"/>
            <w:shd w:val="clear" w:color="auto" w:fill="auto"/>
            <w:vAlign w:val="center"/>
          </w:tcPr>
          <w:p w14:paraId="4E15CEB9"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4" w:type="pct"/>
            <w:shd w:val="clear" w:color="auto" w:fill="auto"/>
            <w:vAlign w:val="center"/>
          </w:tcPr>
          <w:p w14:paraId="35A87BA1"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7" w:type="pct"/>
            <w:shd w:val="clear" w:color="auto" w:fill="auto"/>
            <w:vAlign w:val="center"/>
          </w:tcPr>
          <w:p w14:paraId="1B9BA2F6"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3CC7782E" w14:textId="77777777" w:rsidR="00134781" w:rsidRPr="00DF4ECF" w:rsidRDefault="00134781" w:rsidP="00FE12CD">
            <w:pPr>
              <w:spacing w:after="0" w:line="240" w:lineRule="auto"/>
              <w:jc w:val="center"/>
              <w:rPr>
                <w:rFonts w:ascii="Arial" w:hAnsi="Arial" w:cs="Arial"/>
                <w:b/>
                <w:sz w:val="18"/>
                <w:szCs w:val="18"/>
                <w:lang w:val="en-ID"/>
              </w:rPr>
            </w:pPr>
            <w:r>
              <w:rPr>
                <w:rFonts w:ascii="Arial" w:hAnsi="Arial" w:cs="Arial"/>
                <w:b/>
                <w:sz w:val="18"/>
                <w:szCs w:val="18"/>
                <w:lang w:val="en-ID"/>
              </w:rPr>
              <w:t>-P</w:t>
            </w:r>
          </w:p>
        </w:tc>
        <w:tc>
          <w:tcPr>
            <w:tcW w:w="186" w:type="pct"/>
            <w:shd w:val="clear" w:color="auto" w:fill="auto"/>
            <w:vAlign w:val="center"/>
          </w:tcPr>
          <w:p w14:paraId="4B5A5B1F" w14:textId="77777777" w:rsidR="00134781" w:rsidRPr="00DF4ECF" w:rsidRDefault="00134781" w:rsidP="00FE12CD">
            <w:pPr>
              <w:spacing w:after="0" w:line="240" w:lineRule="auto"/>
              <w:jc w:val="center"/>
              <w:rPr>
                <w:rFonts w:ascii="Arial" w:hAnsi="Arial" w:cs="Arial"/>
                <w:b/>
                <w:sz w:val="18"/>
                <w:szCs w:val="18"/>
                <w:lang w:val="en-ID"/>
              </w:rPr>
            </w:pPr>
            <w:r>
              <w:rPr>
                <w:rFonts w:ascii="Arial" w:hAnsi="Arial" w:cs="Arial"/>
                <w:b/>
                <w:sz w:val="18"/>
                <w:szCs w:val="18"/>
                <w:lang w:val="en-ID"/>
              </w:rPr>
              <w:t>-P</w:t>
            </w:r>
          </w:p>
        </w:tc>
        <w:tc>
          <w:tcPr>
            <w:tcW w:w="186" w:type="pct"/>
            <w:tcBorders>
              <w:bottom w:val="single" w:sz="4" w:space="0" w:color="auto"/>
            </w:tcBorders>
            <w:shd w:val="clear" w:color="auto" w:fill="auto"/>
            <w:vAlign w:val="center"/>
          </w:tcPr>
          <w:p w14:paraId="64668901"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7" w:type="pct"/>
            <w:shd w:val="clear" w:color="auto" w:fill="auto"/>
            <w:vAlign w:val="center"/>
          </w:tcPr>
          <w:p w14:paraId="4CA2D5E9"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1DF530BA"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75" w:type="pct"/>
            <w:shd w:val="clear" w:color="auto" w:fill="auto"/>
            <w:vAlign w:val="center"/>
          </w:tcPr>
          <w:p w14:paraId="625B0451"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r>
      <w:tr w:rsidR="009F4506" w:rsidRPr="00DF4ECF" w14:paraId="047DBEAC" w14:textId="77777777" w:rsidTr="009F4506">
        <w:trPr>
          <w:cantSplit/>
        </w:trPr>
        <w:tc>
          <w:tcPr>
            <w:tcW w:w="421" w:type="pct"/>
            <w:vMerge w:val="restart"/>
            <w:vAlign w:val="center"/>
          </w:tcPr>
          <w:p w14:paraId="152AD571" w14:textId="77777777" w:rsidR="009F4506" w:rsidRPr="00DF4ECF" w:rsidRDefault="009F4506" w:rsidP="00FE12CD">
            <w:pPr>
              <w:spacing w:after="0" w:line="240" w:lineRule="auto"/>
              <w:ind w:left="48" w:right="62"/>
              <w:rPr>
                <w:rFonts w:ascii="Arial" w:hAnsi="Arial" w:cs="Arial"/>
                <w:b/>
                <w:sz w:val="18"/>
                <w:szCs w:val="18"/>
                <w:lang w:val="en-ID"/>
              </w:rPr>
            </w:pPr>
            <w:r w:rsidRPr="00DF4ECF">
              <w:rPr>
                <w:rFonts w:ascii="Arial" w:hAnsi="Arial" w:cs="Arial"/>
                <w:b/>
                <w:sz w:val="18"/>
                <w:szCs w:val="18"/>
                <w:lang w:val="en-ID"/>
              </w:rPr>
              <w:t xml:space="preserve">Tahap Konstruksi  </w:t>
            </w:r>
          </w:p>
        </w:tc>
        <w:tc>
          <w:tcPr>
            <w:tcW w:w="1160" w:type="pct"/>
            <w:vAlign w:val="center"/>
          </w:tcPr>
          <w:p w14:paraId="274AFE49" w14:textId="77777777" w:rsidR="009F4506" w:rsidRPr="00DF4ECF" w:rsidRDefault="009F4506" w:rsidP="00FE12CD">
            <w:pPr>
              <w:spacing w:after="0" w:line="240" w:lineRule="auto"/>
              <w:ind w:left="48" w:right="62"/>
              <w:rPr>
                <w:rFonts w:ascii="Arial" w:hAnsi="Arial" w:cs="Arial"/>
                <w:sz w:val="18"/>
                <w:szCs w:val="18"/>
                <w:lang w:val="it-IT"/>
              </w:rPr>
            </w:pPr>
            <w:r w:rsidRPr="00DF4ECF">
              <w:rPr>
                <w:rFonts w:ascii="Arial" w:hAnsi="Arial" w:cs="Arial"/>
                <w:sz w:val="18"/>
                <w:szCs w:val="18"/>
                <w:lang w:val="it-IT"/>
              </w:rPr>
              <w:t>Penerimaan Tenaga Kerja</w:t>
            </w:r>
          </w:p>
        </w:tc>
        <w:tc>
          <w:tcPr>
            <w:tcW w:w="201" w:type="pct"/>
            <w:shd w:val="clear" w:color="auto" w:fill="auto"/>
            <w:vAlign w:val="center"/>
          </w:tcPr>
          <w:p w14:paraId="0309ECC6"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2ECD0886"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0ACCD70D"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6F62B415"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38A389D5"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74EB821F"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9" w:type="pct"/>
            <w:shd w:val="clear" w:color="auto" w:fill="auto"/>
            <w:vAlign w:val="center"/>
          </w:tcPr>
          <w:p w14:paraId="09EBE5FD"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9" w:type="pct"/>
            <w:shd w:val="clear" w:color="auto" w:fill="auto"/>
            <w:vAlign w:val="center"/>
          </w:tcPr>
          <w:p w14:paraId="39E2BECD" w14:textId="77777777" w:rsidR="009F4506" w:rsidRPr="00856B23" w:rsidRDefault="009F4506"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203" w:type="pct"/>
            <w:shd w:val="clear" w:color="auto" w:fill="auto"/>
            <w:vAlign w:val="center"/>
          </w:tcPr>
          <w:p w14:paraId="4ABE9889" w14:textId="77777777" w:rsidR="009F4506" w:rsidRPr="00DF4ECF" w:rsidRDefault="009F4506"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200" w:type="pct"/>
            <w:shd w:val="clear" w:color="auto" w:fill="auto"/>
            <w:vAlign w:val="center"/>
          </w:tcPr>
          <w:p w14:paraId="0CEEA65A"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4" w:type="pct"/>
            <w:shd w:val="clear" w:color="auto" w:fill="auto"/>
            <w:vAlign w:val="center"/>
          </w:tcPr>
          <w:p w14:paraId="3A70715C"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7" w:type="pct"/>
            <w:shd w:val="clear" w:color="auto" w:fill="auto"/>
            <w:vAlign w:val="center"/>
          </w:tcPr>
          <w:p w14:paraId="06B9A5C6"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1B195E1F" w14:textId="77777777" w:rsidR="009F4506" w:rsidRPr="00DF4ECF" w:rsidRDefault="009F4506" w:rsidP="00FE12CD">
            <w:pPr>
              <w:spacing w:after="0" w:line="240" w:lineRule="auto"/>
              <w:jc w:val="center"/>
              <w:rPr>
                <w:rFonts w:ascii="Arial" w:hAnsi="Arial" w:cs="Arial"/>
                <w:sz w:val="18"/>
                <w:szCs w:val="18"/>
                <w:lang w:val="en-ID"/>
              </w:rPr>
            </w:pPr>
            <w:r>
              <w:rPr>
                <w:rFonts w:ascii="Arial" w:hAnsi="Arial" w:cs="Arial"/>
                <w:sz w:val="18"/>
                <w:szCs w:val="18"/>
                <w:lang w:val="en-ID"/>
              </w:rPr>
              <w:t>-</w:t>
            </w:r>
          </w:p>
        </w:tc>
        <w:tc>
          <w:tcPr>
            <w:tcW w:w="186" w:type="pct"/>
            <w:shd w:val="clear" w:color="auto" w:fill="auto"/>
            <w:vAlign w:val="center"/>
          </w:tcPr>
          <w:p w14:paraId="373C7FCA" w14:textId="77777777" w:rsidR="009F4506" w:rsidRPr="00DF4ECF" w:rsidRDefault="009F4506" w:rsidP="00FE12CD">
            <w:pPr>
              <w:spacing w:after="0" w:line="240" w:lineRule="auto"/>
              <w:jc w:val="center"/>
              <w:rPr>
                <w:rFonts w:ascii="Arial" w:hAnsi="Arial" w:cs="Arial"/>
                <w:sz w:val="18"/>
                <w:szCs w:val="18"/>
                <w:lang w:val="en-ID"/>
              </w:rPr>
            </w:pPr>
            <w:r>
              <w:rPr>
                <w:rFonts w:ascii="Arial" w:hAnsi="Arial" w:cs="Arial"/>
                <w:sz w:val="18"/>
                <w:szCs w:val="18"/>
                <w:lang w:val="en-ID"/>
              </w:rPr>
              <w:t>-</w:t>
            </w:r>
          </w:p>
        </w:tc>
        <w:tc>
          <w:tcPr>
            <w:tcW w:w="186" w:type="pct"/>
            <w:shd w:val="clear" w:color="auto" w:fill="auto"/>
            <w:vAlign w:val="center"/>
          </w:tcPr>
          <w:p w14:paraId="26FF2886" w14:textId="77777777" w:rsidR="009F4506" w:rsidRPr="00DF4ECF" w:rsidRDefault="009F4506" w:rsidP="00FE12CD">
            <w:pPr>
              <w:spacing w:after="0" w:line="240" w:lineRule="auto"/>
              <w:jc w:val="center"/>
              <w:rPr>
                <w:rFonts w:ascii="Arial" w:hAnsi="Arial" w:cs="Arial"/>
                <w:b/>
                <w:sz w:val="18"/>
                <w:szCs w:val="18"/>
                <w:lang w:val="en-ID"/>
              </w:rPr>
            </w:pPr>
            <w:r>
              <w:rPr>
                <w:rFonts w:ascii="Arial" w:hAnsi="Arial" w:cs="Arial"/>
                <w:b/>
                <w:sz w:val="18"/>
                <w:szCs w:val="18"/>
                <w:lang w:val="en-ID"/>
              </w:rPr>
              <w:t>+P</w:t>
            </w:r>
          </w:p>
        </w:tc>
        <w:tc>
          <w:tcPr>
            <w:tcW w:w="187" w:type="pct"/>
            <w:tcBorders>
              <w:bottom w:val="single" w:sz="4" w:space="0" w:color="auto"/>
            </w:tcBorders>
            <w:shd w:val="clear" w:color="auto" w:fill="auto"/>
            <w:vAlign w:val="center"/>
          </w:tcPr>
          <w:p w14:paraId="25C262BD"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2D52C022" w14:textId="77777777" w:rsidR="009F4506" w:rsidRPr="00DF4ECF" w:rsidRDefault="009F4506"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75" w:type="pct"/>
            <w:shd w:val="clear" w:color="auto" w:fill="auto"/>
            <w:vAlign w:val="center"/>
          </w:tcPr>
          <w:p w14:paraId="5AA1992A"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r>
      <w:tr w:rsidR="009F4506" w:rsidRPr="00DF4ECF" w14:paraId="32C8B2A5" w14:textId="77777777" w:rsidTr="009F4506">
        <w:trPr>
          <w:cantSplit/>
        </w:trPr>
        <w:tc>
          <w:tcPr>
            <w:tcW w:w="421" w:type="pct"/>
            <w:vMerge/>
            <w:vAlign w:val="center"/>
          </w:tcPr>
          <w:p w14:paraId="67087ADD" w14:textId="77777777" w:rsidR="009F4506" w:rsidRPr="00DF4ECF" w:rsidRDefault="009F4506" w:rsidP="00FE12CD">
            <w:pPr>
              <w:spacing w:after="0" w:line="240" w:lineRule="auto"/>
              <w:ind w:left="48" w:right="62"/>
              <w:rPr>
                <w:rFonts w:ascii="Arial" w:hAnsi="Arial" w:cs="Arial"/>
                <w:b/>
                <w:sz w:val="18"/>
                <w:szCs w:val="18"/>
                <w:lang w:val="en-ID"/>
              </w:rPr>
            </w:pPr>
          </w:p>
        </w:tc>
        <w:tc>
          <w:tcPr>
            <w:tcW w:w="1160" w:type="pct"/>
            <w:vAlign w:val="center"/>
          </w:tcPr>
          <w:p w14:paraId="4B5E5AD5" w14:textId="77777777" w:rsidR="009F4506" w:rsidRPr="00DF4ECF" w:rsidRDefault="009F4506" w:rsidP="00FE12CD">
            <w:pPr>
              <w:spacing w:after="0" w:line="240" w:lineRule="auto"/>
              <w:ind w:left="48" w:right="62"/>
              <w:rPr>
                <w:rFonts w:ascii="Arial" w:hAnsi="Arial" w:cs="Arial"/>
                <w:sz w:val="18"/>
                <w:szCs w:val="18"/>
                <w:lang w:val="it-IT"/>
              </w:rPr>
            </w:pPr>
            <w:r w:rsidRPr="00DF4ECF">
              <w:rPr>
                <w:rFonts w:ascii="Arial" w:hAnsi="Arial" w:cs="Arial"/>
                <w:sz w:val="18"/>
                <w:szCs w:val="18"/>
                <w:lang w:val="it-IT"/>
              </w:rPr>
              <w:t>Mobilisasi/Demobilisasi</w:t>
            </w:r>
          </w:p>
        </w:tc>
        <w:tc>
          <w:tcPr>
            <w:tcW w:w="201" w:type="pct"/>
            <w:shd w:val="clear" w:color="auto" w:fill="auto"/>
            <w:vAlign w:val="center"/>
          </w:tcPr>
          <w:p w14:paraId="7DCF8274" w14:textId="77777777" w:rsidR="009F4506" w:rsidRPr="00DF4ECF" w:rsidRDefault="009F4506"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86" w:type="pct"/>
            <w:shd w:val="clear" w:color="auto" w:fill="auto"/>
            <w:vAlign w:val="center"/>
          </w:tcPr>
          <w:p w14:paraId="1CCC9D9F" w14:textId="77777777" w:rsidR="009F4506" w:rsidRPr="00DF4ECF" w:rsidRDefault="009F4506"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86" w:type="pct"/>
            <w:tcBorders>
              <w:bottom w:val="single" w:sz="4" w:space="0" w:color="auto"/>
            </w:tcBorders>
            <w:shd w:val="clear" w:color="auto" w:fill="auto"/>
            <w:vAlign w:val="center"/>
          </w:tcPr>
          <w:p w14:paraId="70C78B70"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tcBorders>
              <w:bottom w:val="single" w:sz="4" w:space="0" w:color="auto"/>
            </w:tcBorders>
            <w:shd w:val="clear" w:color="auto" w:fill="auto"/>
            <w:vAlign w:val="center"/>
          </w:tcPr>
          <w:p w14:paraId="323D4E1C"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tcBorders>
              <w:bottom w:val="single" w:sz="4" w:space="0" w:color="auto"/>
            </w:tcBorders>
            <w:shd w:val="clear" w:color="auto" w:fill="auto"/>
            <w:vAlign w:val="center"/>
          </w:tcPr>
          <w:p w14:paraId="74EA5CEA"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5DFB678E"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9" w:type="pct"/>
            <w:shd w:val="clear" w:color="auto" w:fill="auto"/>
            <w:vAlign w:val="center"/>
          </w:tcPr>
          <w:p w14:paraId="10C097D1"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9" w:type="pct"/>
            <w:shd w:val="clear" w:color="auto" w:fill="auto"/>
            <w:vAlign w:val="center"/>
          </w:tcPr>
          <w:p w14:paraId="478CEF9D" w14:textId="77777777" w:rsidR="009F4506" w:rsidRPr="00856B23" w:rsidRDefault="009F4506"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203" w:type="pct"/>
            <w:shd w:val="clear" w:color="auto" w:fill="auto"/>
            <w:vAlign w:val="center"/>
          </w:tcPr>
          <w:p w14:paraId="04D126D7" w14:textId="77777777" w:rsidR="009F4506" w:rsidRPr="00DF4ECF" w:rsidRDefault="009F4506"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200" w:type="pct"/>
            <w:tcBorders>
              <w:bottom w:val="single" w:sz="4" w:space="0" w:color="auto"/>
            </w:tcBorders>
            <w:shd w:val="clear" w:color="auto" w:fill="auto"/>
            <w:vAlign w:val="center"/>
          </w:tcPr>
          <w:p w14:paraId="66CBC08C"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4" w:type="pct"/>
            <w:tcBorders>
              <w:bottom w:val="single" w:sz="4" w:space="0" w:color="auto"/>
            </w:tcBorders>
            <w:shd w:val="clear" w:color="auto" w:fill="auto"/>
            <w:vAlign w:val="center"/>
          </w:tcPr>
          <w:p w14:paraId="31A6AEC6" w14:textId="77777777" w:rsidR="009F4506" w:rsidRPr="00DF4ECF" w:rsidRDefault="009F4506"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87" w:type="pct"/>
            <w:shd w:val="clear" w:color="auto" w:fill="auto"/>
            <w:vAlign w:val="center"/>
          </w:tcPr>
          <w:p w14:paraId="628BBBB1"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25AC665F"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61E001A8"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69AC7E3E"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7" w:type="pct"/>
            <w:shd w:val="clear" w:color="auto" w:fill="auto"/>
            <w:vAlign w:val="center"/>
          </w:tcPr>
          <w:p w14:paraId="1974062A" w14:textId="77777777" w:rsidR="009F4506" w:rsidRPr="00DF4ECF" w:rsidRDefault="009F4506" w:rsidP="00FE12CD">
            <w:pPr>
              <w:spacing w:after="0" w:line="240" w:lineRule="auto"/>
              <w:jc w:val="center"/>
              <w:rPr>
                <w:rFonts w:ascii="Arial" w:hAnsi="Arial" w:cs="Arial"/>
                <w:b/>
                <w:sz w:val="18"/>
                <w:szCs w:val="18"/>
                <w:lang w:val="en-ID"/>
              </w:rPr>
            </w:pPr>
            <w:r>
              <w:rPr>
                <w:rFonts w:ascii="Arial" w:hAnsi="Arial" w:cs="Arial"/>
                <w:b/>
                <w:sz w:val="18"/>
                <w:szCs w:val="18"/>
                <w:lang w:val="en-ID"/>
              </w:rPr>
              <w:t>-TP</w:t>
            </w:r>
          </w:p>
        </w:tc>
        <w:tc>
          <w:tcPr>
            <w:tcW w:w="186" w:type="pct"/>
            <w:tcBorders>
              <w:bottom w:val="single" w:sz="4" w:space="0" w:color="auto"/>
            </w:tcBorders>
            <w:shd w:val="clear" w:color="auto" w:fill="auto"/>
            <w:vAlign w:val="center"/>
          </w:tcPr>
          <w:p w14:paraId="131D337B" w14:textId="77777777" w:rsidR="009F4506" w:rsidRPr="00DF4ECF" w:rsidRDefault="009F4506" w:rsidP="00FE12CD">
            <w:pPr>
              <w:spacing w:after="0" w:line="240" w:lineRule="auto"/>
              <w:jc w:val="center"/>
              <w:rPr>
                <w:rFonts w:ascii="Arial" w:hAnsi="Arial" w:cs="Arial"/>
                <w:b/>
                <w:sz w:val="18"/>
                <w:szCs w:val="18"/>
                <w:lang w:val="en-ID"/>
              </w:rPr>
            </w:pPr>
            <w:r>
              <w:rPr>
                <w:rFonts w:ascii="Arial" w:hAnsi="Arial" w:cs="Arial"/>
                <w:b/>
                <w:sz w:val="18"/>
                <w:szCs w:val="18"/>
                <w:lang w:val="en-ID"/>
              </w:rPr>
              <w:t>-P</w:t>
            </w:r>
          </w:p>
        </w:tc>
        <w:tc>
          <w:tcPr>
            <w:tcW w:w="175" w:type="pct"/>
            <w:shd w:val="clear" w:color="auto" w:fill="auto"/>
            <w:vAlign w:val="center"/>
          </w:tcPr>
          <w:p w14:paraId="624CAE54"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r>
      <w:tr w:rsidR="009F4506" w:rsidRPr="00DF4ECF" w14:paraId="4F4A1563" w14:textId="77777777" w:rsidTr="009F4506">
        <w:trPr>
          <w:cantSplit/>
        </w:trPr>
        <w:tc>
          <w:tcPr>
            <w:tcW w:w="421" w:type="pct"/>
            <w:vMerge/>
            <w:vAlign w:val="center"/>
          </w:tcPr>
          <w:p w14:paraId="587A2D85" w14:textId="77777777" w:rsidR="009F4506" w:rsidRPr="00DF4ECF" w:rsidRDefault="009F4506" w:rsidP="00FE12CD">
            <w:pPr>
              <w:spacing w:after="0" w:line="240" w:lineRule="auto"/>
              <w:ind w:left="48" w:right="62"/>
              <w:rPr>
                <w:rFonts w:ascii="Arial" w:hAnsi="Arial" w:cs="Arial"/>
                <w:b/>
                <w:sz w:val="18"/>
                <w:szCs w:val="18"/>
                <w:lang w:val="en-ID"/>
              </w:rPr>
            </w:pPr>
          </w:p>
        </w:tc>
        <w:tc>
          <w:tcPr>
            <w:tcW w:w="1160" w:type="pct"/>
            <w:vAlign w:val="center"/>
          </w:tcPr>
          <w:p w14:paraId="62312F64" w14:textId="77777777" w:rsidR="009F4506" w:rsidRPr="00DF4ECF" w:rsidRDefault="009F4506" w:rsidP="00FE12CD">
            <w:pPr>
              <w:spacing w:after="0" w:line="240" w:lineRule="auto"/>
              <w:ind w:left="48" w:right="62"/>
              <w:rPr>
                <w:rFonts w:ascii="Arial" w:hAnsi="Arial" w:cs="Arial"/>
                <w:sz w:val="18"/>
                <w:szCs w:val="18"/>
                <w:lang w:val="en-ID"/>
              </w:rPr>
            </w:pPr>
            <w:r>
              <w:rPr>
                <w:rFonts w:ascii="Arial" w:hAnsi="Arial" w:cs="Arial"/>
                <w:sz w:val="18"/>
                <w:szCs w:val="18"/>
                <w:lang w:val="en-ID"/>
              </w:rPr>
              <w:t>Penyiapan Tapak</w:t>
            </w:r>
          </w:p>
        </w:tc>
        <w:tc>
          <w:tcPr>
            <w:tcW w:w="201" w:type="pct"/>
            <w:shd w:val="clear" w:color="auto" w:fill="auto"/>
            <w:vAlign w:val="center"/>
          </w:tcPr>
          <w:p w14:paraId="13F3F4A2" w14:textId="77777777" w:rsidR="009F4506" w:rsidRPr="0066496D" w:rsidRDefault="009F4506" w:rsidP="00FE12CD">
            <w:pPr>
              <w:spacing w:after="0" w:line="240" w:lineRule="auto"/>
              <w:jc w:val="center"/>
              <w:rPr>
                <w:rFonts w:ascii="Arial" w:hAnsi="Arial" w:cs="Arial"/>
                <w:b/>
                <w:sz w:val="18"/>
                <w:szCs w:val="18"/>
                <w:lang w:val="en-ID"/>
              </w:rPr>
            </w:pPr>
            <w:r w:rsidRPr="0066496D">
              <w:rPr>
                <w:rFonts w:ascii="Arial" w:hAnsi="Arial" w:cs="Arial"/>
                <w:b/>
                <w:sz w:val="18"/>
                <w:szCs w:val="18"/>
                <w:lang w:val="en-ID"/>
              </w:rPr>
              <w:t>-TP</w:t>
            </w:r>
          </w:p>
        </w:tc>
        <w:tc>
          <w:tcPr>
            <w:tcW w:w="186" w:type="pct"/>
            <w:shd w:val="clear" w:color="auto" w:fill="auto"/>
            <w:vAlign w:val="center"/>
          </w:tcPr>
          <w:p w14:paraId="10FCB482" w14:textId="77777777" w:rsidR="009F4506" w:rsidRPr="0066496D" w:rsidRDefault="009F4506" w:rsidP="00FE12CD">
            <w:pPr>
              <w:spacing w:after="0" w:line="240" w:lineRule="auto"/>
              <w:jc w:val="center"/>
              <w:rPr>
                <w:rFonts w:ascii="Arial" w:hAnsi="Arial" w:cs="Arial"/>
                <w:b/>
                <w:sz w:val="18"/>
                <w:szCs w:val="18"/>
                <w:lang w:val="en-ID"/>
              </w:rPr>
            </w:pPr>
            <w:r w:rsidRPr="0066496D">
              <w:rPr>
                <w:rFonts w:ascii="Arial" w:hAnsi="Arial" w:cs="Arial"/>
                <w:b/>
                <w:sz w:val="18"/>
                <w:szCs w:val="18"/>
                <w:lang w:val="en-ID"/>
              </w:rPr>
              <w:t>-P</w:t>
            </w:r>
          </w:p>
        </w:tc>
        <w:tc>
          <w:tcPr>
            <w:tcW w:w="186" w:type="pct"/>
            <w:shd w:val="clear" w:color="auto" w:fill="auto"/>
            <w:vAlign w:val="center"/>
          </w:tcPr>
          <w:p w14:paraId="49A5A7E8" w14:textId="77777777" w:rsidR="009F4506" w:rsidRPr="00DF4ECF" w:rsidRDefault="009F4506" w:rsidP="00FE12CD">
            <w:pPr>
              <w:spacing w:after="0" w:line="240" w:lineRule="auto"/>
              <w:jc w:val="center"/>
              <w:rPr>
                <w:rFonts w:ascii="Arial" w:hAnsi="Arial" w:cs="Arial"/>
                <w:b/>
                <w:sz w:val="18"/>
                <w:szCs w:val="18"/>
                <w:lang w:val="en-ID"/>
              </w:rPr>
            </w:pPr>
            <w:r>
              <w:rPr>
                <w:rFonts w:ascii="Arial" w:hAnsi="Arial" w:cs="Arial"/>
                <w:b/>
                <w:sz w:val="18"/>
                <w:szCs w:val="18"/>
                <w:lang w:val="en-ID"/>
              </w:rPr>
              <w:t>-P</w:t>
            </w:r>
          </w:p>
        </w:tc>
        <w:tc>
          <w:tcPr>
            <w:tcW w:w="186" w:type="pct"/>
            <w:shd w:val="clear" w:color="auto" w:fill="auto"/>
            <w:vAlign w:val="center"/>
          </w:tcPr>
          <w:p w14:paraId="73275076" w14:textId="77777777" w:rsidR="009F4506" w:rsidRPr="00DF4ECF" w:rsidRDefault="009F4506" w:rsidP="00FE12CD">
            <w:pPr>
              <w:spacing w:after="0" w:line="240" w:lineRule="auto"/>
              <w:jc w:val="center"/>
              <w:rPr>
                <w:rFonts w:ascii="Arial" w:hAnsi="Arial" w:cs="Arial"/>
                <w:b/>
                <w:sz w:val="18"/>
                <w:szCs w:val="18"/>
                <w:lang w:val="en-ID"/>
              </w:rPr>
            </w:pPr>
            <w:r>
              <w:rPr>
                <w:rFonts w:ascii="Arial" w:hAnsi="Arial" w:cs="Arial"/>
                <w:b/>
                <w:sz w:val="18"/>
                <w:szCs w:val="18"/>
                <w:lang w:val="en-ID"/>
              </w:rPr>
              <w:t>-P</w:t>
            </w:r>
          </w:p>
        </w:tc>
        <w:tc>
          <w:tcPr>
            <w:tcW w:w="186" w:type="pct"/>
            <w:shd w:val="clear" w:color="auto" w:fill="auto"/>
            <w:vAlign w:val="center"/>
          </w:tcPr>
          <w:p w14:paraId="4646AF42" w14:textId="77777777" w:rsidR="009F4506" w:rsidRPr="00DF4ECF" w:rsidRDefault="009F4506" w:rsidP="00FE12CD">
            <w:pPr>
              <w:spacing w:after="0" w:line="240" w:lineRule="auto"/>
              <w:jc w:val="center"/>
              <w:rPr>
                <w:rFonts w:ascii="Arial" w:hAnsi="Arial" w:cs="Arial"/>
                <w:b/>
                <w:sz w:val="18"/>
                <w:szCs w:val="18"/>
                <w:lang w:val="en-ID"/>
              </w:rPr>
            </w:pPr>
            <w:r>
              <w:rPr>
                <w:rFonts w:ascii="Arial" w:hAnsi="Arial" w:cs="Arial"/>
                <w:b/>
                <w:sz w:val="18"/>
                <w:szCs w:val="18"/>
                <w:lang w:val="en-ID"/>
              </w:rPr>
              <w:t>-P</w:t>
            </w:r>
          </w:p>
        </w:tc>
        <w:tc>
          <w:tcPr>
            <w:tcW w:w="186" w:type="pct"/>
            <w:shd w:val="clear" w:color="auto" w:fill="auto"/>
            <w:vAlign w:val="center"/>
          </w:tcPr>
          <w:p w14:paraId="20BE6280" w14:textId="77777777" w:rsidR="009F4506" w:rsidRPr="00DF4ECF" w:rsidRDefault="009F4506"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99" w:type="pct"/>
            <w:tcBorders>
              <w:bottom w:val="single" w:sz="4" w:space="0" w:color="auto"/>
            </w:tcBorders>
            <w:shd w:val="clear" w:color="auto" w:fill="auto"/>
            <w:vAlign w:val="center"/>
          </w:tcPr>
          <w:p w14:paraId="42D59514" w14:textId="77777777" w:rsidR="009F4506" w:rsidRPr="00DF4ECF" w:rsidRDefault="009F4506" w:rsidP="00FE12CD">
            <w:pPr>
              <w:spacing w:after="0" w:line="240" w:lineRule="auto"/>
              <w:jc w:val="center"/>
              <w:rPr>
                <w:rFonts w:ascii="Arial" w:hAnsi="Arial" w:cs="Arial"/>
                <w:b/>
                <w:sz w:val="18"/>
                <w:szCs w:val="18"/>
                <w:lang w:val="en-ID"/>
              </w:rPr>
            </w:pPr>
            <w:r w:rsidRPr="00DF4ECF">
              <w:rPr>
                <w:rFonts w:ascii="Arial" w:hAnsi="Arial" w:cs="Arial"/>
                <w:sz w:val="18"/>
                <w:szCs w:val="18"/>
                <w:lang w:val="en-ID"/>
              </w:rPr>
              <w:t>-</w:t>
            </w:r>
          </w:p>
        </w:tc>
        <w:tc>
          <w:tcPr>
            <w:tcW w:w="199" w:type="pct"/>
            <w:shd w:val="clear" w:color="auto" w:fill="auto"/>
            <w:vAlign w:val="center"/>
          </w:tcPr>
          <w:p w14:paraId="16C4EC2C" w14:textId="77777777" w:rsidR="009F4506" w:rsidRPr="00856B23" w:rsidRDefault="009F4506" w:rsidP="00FE12CD">
            <w:pPr>
              <w:spacing w:after="0" w:line="240" w:lineRule="auto"/>
              <w:jc w:val="center"/>
              <w:rPr>
                <w:rFonts w:ascii="Arial" w:hAnsi="Arial" w:cs="Arial"/>
                <w:b/>
                <w:sz w:val="18"/>
                <w:szCs w:val="18"/>
                <w:lang w:val="en-ID"/>
              </w:rPr>
            </w:pPr>
            <w:r w:rsidRPr="003E3399">
              <w:rPr>
                <w:rFonts w:ascii="Arial" w:hAnsi="Arial" w:cs="Arial"/>
                <w:sz w:val="18"/>
                <w:szCs w:val="18"/>
                <w:lang w:val="en-ID"/>
              </w:rPr>
              <w:t>-</w:t>
            </w:r>
          </w:p>
        </w:tc>
        <w:tc>
          <w:tcPr>
            <w:tcW w:w="203" w:type="pct"/>
            <w:shd w:val="clear" w:color="auto" w:fill="auto"/>
            <w:vAlign w:val="center"/>
          </w:tcPr>
          <w:p w14:paraId="1BA5078A" w14:textId="77777777" w:rsidR="009F4506" w:rsidRPr="00DF4ECF" w:rsidRDefault="009F4506" w:rsidP="00FE12CD">
            <w:pPr>
              <w:spacing w:after="0" w:line="240" w:lineRule="auto"/>
              <w:jc w:val="center"/>
              <w:rPr>
                <w:rFonts w:ascii="Arial" w:hAnsi="Arial" w:cs="Arial"/>
                <w:b/>
                <w:sz w:val="18"/>
                <w:szCs w:val="18"/>
                <w:lang w:val="en-ID"/>
              </w:rPr>
            </w:pPr>
            <w:r w:rsidRPr="003E3399">
              <w:rPr>
                <w:rFonts w:ascii="Arial" w:hAnsi="Arial" w:cs="Arial"/>
                <w:sz w:val="18"/>
                <w:szCs w:val="18"/>
                <w:lang w:val="en-ID"/>
              </w:rPr>
              <w:t>-</w:t>
            </w:r>
          </w:p>
        </w:tc>
        <w:tc>
          <w:tcPr>
            <w:tcW w:w="200" w:type="pct"/>
            <w:shd w:val="clear" w:color="auto" w:fill="auto"/>
            <w:vAlign w:val="center"/>
          </w:tcPr>
          <w:p w14:paraId="251EEB69" w14:textId="77777777" w:rsidR="009F4506" w:rsidRPr="00DF4ECF" w:rsidRDefault="009F4506" w:rsidP="00FE12CD">
            <w:pPr>
              <w:spacing w:after="0" w:line="240" w:lineRule="auto"/>
              <w:jc w:val="center"/>
              <w:rPr>
                <w:rFonts w:ascii="Arial" w:hAnsi="Arial" w:cs="Arial"/>
                <w:b/>
                <w:sz w:val="18"/>
                <w:szCs w:val="18"/>
                <w:lang w:val="en-ID"/>
              </w:rPr>
            </w:pPr>
            <w:r>
              <w:rPr>
                <w:rFonts w:ascii="Arial" w:hAnsi="Arial" w:cs="Arial"/>
                <w:b/>
                <w:sz w:val="18"/>
                <w:szCs w:val="18"/>
                <w:lang w:val="en-ID"/>
              </w:rPr>
              <w:t>-TP</w:t>
            </w:r>
          </w:p>
        </w:tc>
        <w:tc>
          <w:tcPr>
            <w:tcW w:w="194" w:type="pct"/>
            <w:shd w:val="clear" w:color="auto" w:fill="auto"/>
            <w:vAlign w:val="center"/>
          </w:tcPr>
          <w:p w14:paraId="2E39F06A" w14:textId="77777777" w:rsidR="009F4506" w:rsidRPr="00DF4ECF" w:rsidRDefault="009F4506" w:rsidP="00FE12CD">
            <w:pPr>
              <w:spacing w:after="0" w:line="240" w:lineRule="auto"/>
              <w:jc w:val="center"/>
              <w:rPr>
                <w:rFonts w:ascii="Arial" w:hAnsi="Arial" w:cs="Arial"/>
                <w:b/>
                <w:sz w:val="18"/>
                <w:szCs w:val="18"/>
                <w:lang w:val="en-ID"/>
              </w:rPr>
            </w:pPr>
            <w:r>
              <w:rPr>
                <w:rFonts w:ascii="Arial" w:hAnsi="Arial" w:cs="Arial"/>
                <w:b/>
                <w:sz w:val="18"/>
                <w:szCs w:val="18"/>
                <w:lang w:val="en-ID"/>
              </w:rPr>
              <w:t>-P</w:t>
            </w:r>
          </w:p>
        </w:tc>
        <w:tc>
          <w:tcPr>
            <w:tcW w:w="187" w:type="pct"/>
            <w:shd w:val="clear" w:color="auto" w:fill="auto"/>
            <w:vAlign w:val="center"/>
          </w:tcPr>
          <w:p w14:paraId="7FC8E11B" w14:textId="77777777" w:rsidR="009F4506" w:rsidRPr="00DF4ECF" w:rsidRDefault="009F4506"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86" w:type="pct"/>
            <w:shd w:val="clear" w:color="auto" w:fill="auto"/>
            <w:vAlign w:val="center"/>
          </w:tcPr>
          <w:p w14:paraId="5870B767"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7738C826"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586362EC"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7" w:type="pct"/>
            <w:shd w:val="clear" w:color="auto" w:fill="auto"/>
            <w:vAlign w:val="center"/>
          </w:tcPr>
          <w:p w14:paraId="77D6E128" w14:textId="77777777" w:rsidR="009F4506" w:rsidRPr="00DF4ECF" w:rsidRDefault="009F4506"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86" w:type="pct"/>
            <w:shd w:val="clear" w:color="auto" w:fill="auto"/>
          </w:tcPr>
          <w:p w14:paraId="0988AB2E" w14:textId="77777777" w:rsidR="009F4506" w:rsidRDefault="009F4506" w:rsidP="00FE12CD">
            <w:pPr>
              <w:spacing w:after="0" w:line="240" w:lineRule="auto"/>
              <w:jc w:val="center"/>
            </w:pPr>
            <w:r w:rsidRPr="00DD40DF">
              <w:rPr>
                <w:rFonts w:ascii="Arial" w:hAnsi="Arial" w:cs="Arial"/>
                <w:b/>
                <w:sz w:val="18"/>
                <w:szCs w:val="18"/>
                <w:lang w:val="en-ID"/>
              </w:rPr>
              <w:t>-</w:t>
            </w:r>
            <w:r>
              <w:rPr>
                <w:rFonts w:ascii="Arial" w:hAnsi="Arial" w:cs="Arial"/>
                <w:b/>
                <w:sz w:val="18"/>
                <w:szCs w:val="18"/>
                <w:lang w:val="en-ID"/>
              </w:rPr>
              <w:t>T</w:t>
            </w:r>
            <w:r w:rsidRPr="00DD40DF">
              <w:rPr>
                <w:rFonts w:ascii="Arial" w:hAnsi="Arial" w:cs="Arial"/>
                <w:b/>
                <w:sz w:val="18"/>
                <w:szCs w:val="18"/>
                <w:lang w:val="en-ID"/>
              </w:rPr>
              <w:t>P</w:t>
            </w:r>
          </w:p>
        </w:tc>
        <w:tc>
          <w:tcPr>
            <w:tcW w:w="175" w:type="pct"/>
            <w:shd w:val="clear" w:color="auto" w:fill="auto"/>
            <w:vAlign w:val="center"/>
          </w:tcPr>
          <w:p w14:paraId="5B1BA9B3"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r>
      <w:tr w:rsidR="009F4506" w:rsidRPr="00DF4ECF" w14:paraId="2C6EF3CA" w14:textId="77777777" w:rsidTr="009F4506">
        <w:trPr>
          <w:cantSplit/>
        </w:trPr>
        <w:tc>
          <w:tcPr>
            <w:tcW w:w="421" w:type="pct"/>
            <w:vMerge/>
            <w:vAlign w:val="center"/>
          </w:tcPr>
          <w:p w14:paraId="68235D3D" w14:textId="77777777" w:rsidR="009F4506" w:rsidRPr="00DF4ECF" w:rsidRDefault="009F4506" w:rsidP="00FE12CD">
            <w:pPr>
              <w:spacing w:after="0" w:line="240" w:lineRule="auto"/>
              <w:ind w:left="48" w:right="62"/>
              <w:rPr>
                <w:rFonts w:ascii="Arial" w:hAnsi="Arial" w:cs="Arial"/>
                <w:b/>
                <w:sz w:val="18"/>
                <w:szCs w:val="18"/>
                <w:lang w:val="en-ID"/>
              </w:rPr>
            </w:pPr>
          </w:p>
        </w:tc>
        <w:tc>
          <w:tcPr>
            <w:tcW w:w="1160" w:type="pct"/>
            <w:vAlign w:val="center"/>
          </w:tcPr>
          <w:p w14:paraId="2FBCEB0A" w14:textId="77777777" w:rsidR="009F4506" w:rsidRPr="00DF4ECF" w:rsidRDefault="009F4506" w:rsidP="00FE12CD">
            <w:pPr>
              <w:spacing w:after="0" w:line="240" w:lineRule="auto"/>
              <w:ind w:left="48" w:right="62"/>
              <w:rPr>
                <w:rFonts w:ascii="Arial" w:hAnsi="Arial" w:cs="Arial"/>
                <w:sz w:val="18"/>
                <w:szCs w:val="18"/>
                <w:lang w:val="en-ID"/>
              </w:rPr>
            </w:pPr>
            <w:r w:rsidRPr="00DF4ECF">
              <w:rPr>
                <w:rFonts w:ascii="Arial" w:hAnsi="Arial" w:cs="Arial"/>
                <w:sz w:val="18"/>
                <w:szCs w:val="18"/>
                <w:lang w:val="en-ID"/>
              </w:rPr>
              <w:t>Pemboran Sumur</w:t>
            </w:r>
          </w:p>
        </w:tc>
        <w:tc>
          <w:tcPr>
            <w:tcW w:w="201" w:type="pct"/>
            <w:shd w:val="clear" w:color="auto" w:fill="auto"/>
            <w:vAlign w:val="center"/>
          </w:tcPr>
          <w:p w14:paraId="7D91BE76" w14:textId="77777777" w:rsidR="009F4506" w:rsidRPr="0066496D" w:rsidRDefault="009F4506" w:rsidP="00FE12CD">
            <w:pPr>
              <w:spacing w:after="0" w:line="240" w:lineRule="auto"/>
              <w:jc w:val="center"/>
              <w:rPr>
                <w:rFonts w:ascii="Arial" w:hAnsi="Arial" w:cs="Arial"/>
                <w:b/>
                <w:sz w:val="18"/>
                <w:szCs w:val="18"/>
                <w:lang w:val="en-ID"/>
              </w:rPr>
            </w:pPr>
            <w:r w:rsidRPr="0066496D">
              <w:rPr>
                <w:rFonts w:ascii="Arial" w:hAnsi="Arial" w:cs="Arial"/>
                <w:b/>
                <w:sz w:val="18"/>
                <w:szCs w:val="18"/>
                <w:lang w:val="en-ID"/>
              </w:rPr>
              <w:t>-TP</w:t>
            </w:r>
          </w:p>
        </w:tc>
        <w:tc>
          <w:tcPr>
            <w:tcW w:w="186" w:type="pct"/>
            <w:shd w:val="clear" w:color="auto" w:fill="auto"/>
            <w:vAlign w:val="center"/>
          </w:tcPr>
          <w:p w14:paraId="5B44C148" w14:textId="77777777" w:rsidR="009F4506" w:rsidRPr="0066496D" w:rsidRDefault="009F4506" w:rsidP="00FE12CD">
            <w:pPr>
              <w:spacing w:after="0" w:line="240" w:lineRule="auto"/>
              <w:jc w:val="center"/>
              <w:rPr>
                <w:rFonts w:ascii="Arial" w:hAnsi="Arial" w:cs="Arial"/>
                <w:b/>
                <w:sz w:val="18"/>
                <w:szCs w:val="18"/>
                <w:lang w:val="en-ID"/>
              </w:rPr>
            </w:pPr>
            <w:r w:rsidRPr="0066496D">
              <w:rPr>
                <w:rFonts w:ascii="Arial" w:hAnsi="Arial" w:cs="Arial"/>
                <w:b/>
                <w:sz w:val="18"/>
                <w:szCs w:val="18"/>
                <w:lang w:val="en-ID"/>
              </w:rPr>
              <w:t>-TP</w:t>
            </w:r>
          </w:p>
        </w:tc>
        <w:tc>
          <w:tcPr>
            <w:tcW w:w="186" w:type="pct"/>
            <w:shd w:val="clear" w:color="auto" w:fill="auto"/>
            <w:vAlign w:val="center"/>
          </w:tcPr>
          <w:p w14:paraId="77B7D047"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61BE2DED"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57F4B9EF"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628DE1AF" w14:textId="77777777" w:rsidR="009F4506" w:rsidRPr="00DF4ECF" w:rsidRDefault="009F4506"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99" w:type="pct"/>
            <w:shd w:val="clear" w:color="auto" w:fill="auto"/>
            <w:vAlign w:val="center"/>
          </w:tcPr>
          <w:p w14:paraId="7817EAEF" w14:textId="77777777" w:rsidR="009F4506" w:rsidRPr="00DF4ECF" w:rsidRDefault="009F4506"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199" w:type="pct"/>
            <w:shd w:val="clear" w:color="auto" w:fill="auto"/>
            <w:vAlign w:val="center"/>
          </w:tcPr>
          <w:p w14:paraId="489CD666" w14:textId="77777777" w:rsidR="009F4506" w:rsidRPr="00856B23" w:rsidRDefault="009F4506"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203" w:type="pct"/>
            <w:shd w:val="clear" w:color="auto" w:fill="auto"/>
            <w:vAlign w:val="center"/>
          </w:tcPr>
          <w:p w14:paraId="43D9DF65" w14:textId="77777777" w:rsidR="009F4506" w:rsidRPr="00DF4ECF" w:rsidRDefault="009F4506"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200" w:type="pct"/>
            <w:shd w:val="clear" w:color="auto" w:fill="auto"/>
            <w:vAlign w:val="center"/>
          </w:tcPr>
          <w:p w14:paraId="185C0574"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4" w:type="pct"/>
            <w:shd w:val="clear" w:color="auto" w:fill="auto"/>
            <w:vAlign w:val="center"/>
          </w:tcPr>
          <w:p w14:paraId="1D49EBDD" w14:textId="77777777" w:rsidR="009F4506" w:rsidRPr="00DF4ECF" w:rsidRDefault="009F4506"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87" w:type="pct"/>
            <w:shd w:val="clear" w:color="auto" w:fill="auto"/>
            <w:vAlign w:val="center"/>
          </w:tcPr>
          <w:p w14:paraId="37EA4405"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31403947"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07E21AE2"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082E0B86"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7" w:type="pct"/>
            <w:shd w:val="clear" w:color="auto" w:fill="auto"/>
            <w:vAlign w:val="center"/>
          </w:tcPr>
          <w:p w14:paraId="697CC8BA"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tcPr>
          <w:p w14:paraId="732D787C" w14:textId="77777777" w:rsidR="009F4506" w:rsidRDefault="009F4506" w:rsidP="00FE12CD">
            <w:pPr>
              <w:spacing w:after="0" w:line="240" w:lineRule="auto"/>
              <w:jc w:val="center"/>
            </w:pPr>
            <w:r w:rsidRPr="00DD40DF">
              <w:rPr>
                <w:rFonts w:ascii="Arial" w:hAnsi="Arial" w:cs="Arial"/>
                <w:b/>
                <w:sz w:val="18"/>
                <w:szCs w:val="18"/>
                <w:lang w:val="en-ID"/>
              </w:rPr>
              <w:t>-</w:t>
            </w:r>
            <w:r>
              <w:rPr>
                <w:rFonts w:ascii="Arial" w:hAnsi="Arial" w:cs="Arial"/>
                <w:b/>
                <w:sz w:val="18"/>
                <w:szCs w:val="18"/>
                <w:lang w:val="en-ID"/>
              </w:rPr>
              <w:t>T</w:t>
            </w:r>
            <w:r w:rsidRPr="00DD40DF">
              <w:rPr>
                <w:rFonts w:ascii="Arial" w:hAnsi="Arial" w:cs="Arial"/>
                <w:b/>
                <w:sz w:val="18"/>
                <w:szCs w:val="18"/>
                <w:lang w:val="en-ID"/>
              </w:rPr>
              <w:t>P</w:t>
            </w:r>
          </w:p>
        </w:tc>
        <w:tc>
          <w:tcPr>
            <w:tcW w:w="175" w:type="pct"/>
            <w:shd w:val="clear" w:color="auto" w:fill="auto"/>
            <w:vAlign w:val="center"/>
          </w:tcPr>
          <w:p w14:paraId="327422FC"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r>
      <w:tr w:rsidR="009F4506" w:rsidRPr="00DF4ECF" w14:paraId="2644E8E9" w14:textId="77777777" w:rsidTr="009F4506">
        <w:trPr>
          <w:cantSplit/>
        </w:trPr>
        <w:tc>
          <w:tcPr>
            <w:tcW w:w="421" w:type="pct"/>
            <w:vMerge/>
            <w:vAlign w:val="center"/>
          </w:tcPr>
          <w:p w14:paraId="378B68D8" w14:textId="77777777" w:rsidR="009F4506" w:rsidRPr="00DF4ECF" w:rsidRDefault="009F4506" w:rsidP="00FE12CD">
            <w:pPr>
              <w:spacing w:after="0" w:line="240" w:lineRule="auto"/>
              <w:ind w:left="48" w:right="62"/>
              <w:rPr>
                <w:rFonts w:ascii="Arial" w:hAnsi="Arial" w:cs="Arial"/>
                <w:b/>
                <w:sz w:val="18"/>
                <w:szCs w:val="18"/>
                <w:lang w:val="en-ID"/>
              </w:rPr>
            </w:pPr>
          </w:p>
        </w:tc>
        <w:tc>
          <w:tcPr>
            <w:tcW w:w="1160" w:type="pct"/>
            <w:vAlign w:val="center"/>
          </w:tcPr>
          <w:p w14:paraId="7A4205D9" w14:textId="77777777" w:rsidR="009F4506" w:rsidRPr="00DF4ECF" w:rsidRDefault="009F4506" w:rsidP="00FE12CD">
            <w:pPr>
              <w:spacing w:after="0" w:line="240" w:lineRule="auto"/>
              <w:ind w:left="48" w:right="62"/>
              <w:rPr>
                <w:rFonts w:ascii="Arial" w:hAnsi="Arial" w:cs="Arial"/>
                <w:sz w:val="18"/>
                <w:szCs w:val="18"/>
                <w:lang w:val="en-ID"/>
              </w:rPr>
            </w:pPr>
            <w:r w:rsidRPr="00DF4ECF">
              <w:rPr>
                <w:rFonts w:ascii="Arial" w:hAnsi="Arial" w:cs="Arial"/>
                <w:sz w:val="18"/>
                <w:szCs w:val="18"/>
                <w:lang w:val="en-ID"/>
              </w:rPr>
              <w:t>P</w:t>
            </w:r>
            <w:r>
              <w:rPr>
                <w:rFonts w:ascii="Arial" w:hAnsi="Arial" w:cs="Arial"/>
                <w:sz w:val="18"/>
                <w:szCs w:val="18"/>
                <w:lang w:val="en-ID"/>
              </w:rPr>
              <w:t>enggelaran Pipa, Kabel Listrik &amp; Kabel Optik</w:t>
            </w:r>
          </w:p>
        </w:tc>
        <w:tc>
          <w:tcPr>
            <w:tcW w:w="201" w:type="pct"/>
            <w:shd w:val="clear" w:color="auto" w:fill="auto"/>
            <w:vAlign w:val="center"/>
          </w:tcPr>
          <w:p w14:paraId="51E75ECD" w14:textId="77777777" w:rsidR="009F4506" w:rsidRPr="00DF4ECF" w:rsidRDefault="009F4506" w:rsidP="00FE12CD">
            <w:pPr>
              <w:spacing w:after="0" w:line="240" w:lineRule="auto"/>
              <w:jc w:val="center"/>
              <w:rPr>
                <w:rFonts w:ascii="Arial" w:hAnsi="Arial" w:cs="Arial"/>
                <w:sz w:val="18"/>
                <w:szCs w:val="18"/>
                <w:lang w:val="en-ID"/>
              </w:rPr>
            </w:pPr>
          </w:p>
        </w:tc>
        <w:tc>
          <w:tcPr>
            <w:tcW w:w="186" w:type="pct"/>
            <w:shd w:val="clear" w:color="auto" w:fill="auto"/>
            <w:vAlign w:val="center"/>
          </w:tcPr>
          <w:p w14:paraId="342CB9D0" w14:textId="77777777" w:rsidR="009F4506" w:rsidRPr="00DF4ECF" w:rsidRDefault="009F4506" w:rsidP="00FE12CD">
            <w:pPr>
              <w:spacing w:after="0" w:line="240" w:lineRule="auto"/>
              <w:jc w:val="center"/>
              <w:rPr>
                <w:rFonts w:ascii="Arial" w:hAnsi="Arial" w:cs="Arial"/>
                <w:sz w:val="18"/>
                <w:szCs w:val="18"/>
                <w:lang w:val="en-ID"/>
              </w:rPr>
            </w:pPr>
          </w:p>
        </w:tc>
        <w:tc>
          <w:tcPr>
            <w:tcW w:w="186" w:type="pct"/>
            <w:shd w:val="clear" w:color="auto" w:fill="auto"/>
            <w:vAlign w:val="center"/>
          </w:tcPr>
          <w:p w14:paraId="32E12426" w14:textId="77777777" w:rsidR="009F4506" w:rsidRPr="00DF4ECF" w:rsidRDefault="009F4506" w:rsidP="00FE12CD">
            <w:pPr>
              <w:spacing w:after="0" w:line="240" w:lineRule="auto"/>
              <w:jc w:val="center"/>
              <w:rPr>
                <w:rFonts w:ascii="Arial" w:hAnsi="Arial" w:cs="Arial"/>
                <w:sz w:val="18"/>
                <w:szCs w:val="18"/>
                <w:lang w:val="en-ID"/>
              </w:rPr>
            </w:pPr>
          </w:p>
        </w:tc>
        <w:tc>
          <w:tcPr>
            <w:tcW w:w="186" w:type="pct"/>
            <w:shd w:val="clear" w:color="auto" w:fill="auto"/>
            <w:vAlign w:val="center"/>
          </w:tcPr>
          <w:p w14:paraId="02349981" w14:textId="77777777" w:rsidR="009F4506" w:rsidRPr="00DF4ECF" w:rsidRDefault="009F4506" w:rsidP="00FE12CD">
            <w:pPr>
              <w:spacing w:after="0" w:line="240" w:lineRule="auto"/>
              <w:jc w:val="center"/>
              <w:rPr>
                <w:rFonts w:ascii="Arial" w:hAnsi="Arial" w:cs="Arial"/>
                <w:sz w:val="18"/>
                <w:szCs w:val="18"/>
                <w:lang w:val="en-ID"/>
              </w:rPr>
            </w:pPr>
          </w:p>
        </w:tc>
        <w:tc>
          <w:tcPr>
            <w:tcW w:w="186" w:type="pct"/>
            <w:shd w:val="clear" w:color="auto" w:fill="auto"/>
            <w:vAlign w:val="center"/>
          </w:tcPr>
          <w:p w14:paraId="36F19938" w14:textId="77777777" w:rsidR="009F4506" w:rsidRPr="00DF4ECF" w:rsidRDefault="009F4506" w:rsidP="00FE12CD">
            <w:pPr>
              <w:spacing w:after="0" w:line="240" w:lineRule="auto"/>
              <w:jc w:val="center"/>
              <w:rPr>
                <w:rFonts w:ascii="Arial" w:hAnsi="Arial" w:cs="Arial"/>
                <w:sz w:val="18"/>
                <w:szCs w:val="18"/>
                <w:lang w:val="en-ID"/>
              </w:rPr>
            </w:pPr>
          </w:p>
        </w:tc>
        <w:tc>
          <w:tcPr>
            <w:tcW w:w="186" w:type="pct"/>
            <w:shd w:val="clear" w:color="auto" w:fill="auto"/>
            <w:vAlign w:val="center"/>
          </w:tcPr>
          <w:p w14:paraId="6D8FCB64" w14:textId="77777777" w:rsidR="009F4506" w:rsidRPr="00DF4ECF" w:rsidRDefault="009F4506" w:rsidP="00FE12CD">
            <w:pPr>
              <w:spacing w:after="0" w:line="240" w:lineRule="auto"/>
              <w:jc w:val="center"/>
              <w:rPr>
                <w:rFonts w:ascii="Arial" w:hAnsi="Arial" w:cs="Arial"/>
                <w:sz w:val="18"/>
                <w:szCs w:val="18"/>
                <w:lang w:val="en-ID"/>
              </w:rPr>
            </w:pPr>
          </w:p>
        </w:tc>
        <w:tc>
          <w:tcPr>
            <w:tcW w:w="199" w:type="pct"/>
            <w:shd w:val="clear" w:color="auto" w:fill="auto"/>
            <w:vAlign w:val="center"/>
          </w:tcPr>
          <w:p w14:paraId="407AA833" w14:textId="77777777" w:rsidR="009F4506" w:rsidRPr="00DF4ECF" w:rsidRDefault="009F4506" w:rsidP="00FE12CD">
            <w:pPr>
              <w:spacing w:after="0" w:line="240" w:lineRule="auto"/>
              <w:jc w:val="center"/>
              <w:rPr>
                <w:rFonts w:ascii="Arial" w:hAnsi="Arial" w:cs="Arial"/>
                <w:sz w:val="18"/>
                <w:szCs w:val="18"/>
                <w:lang w:val="en-ID"/>
              </w:rPr>
            </w:pPr>
          </w:p>
        </w:tc>
        <w:tc>
          <w:tcPr>
            <w:tcW w:w="199" w:type="pct"/>
            <w:shd w:val="clear" w:color="auto" w:fill="auto"/>
            <w:vAlign w:val="center"/>
          </w:tcPr>
          <w:p w14:paraId="3C938385" w14:textId="77777777" w:rsidR="009F4506" w:rsidRPr="003E3399" w:rsidRDefault="009F4506" w:rsidP="00FE12CD">
            <w:pPr>
              <w:spacing w:after="0" w:line="240" w:lineRule="auto"/>
              <w:jc w:val="center"/>
              <w:rPr>
                <w:rFonts w:ascii="Arial" w:hAnsi="Arial" w:cs="Arial"/>
                <w:sz w:val="18"/>
                <w:szCs w:val="18"/>
                <w:lang w:val="en-ID"/>
              </w:rPr>
            </w:pPr>
          </w:p>
        </w:tc>
        <w:tc>
          <w:tcPr>
            <w:tcW w:w="203" w:type="pct"/>
            <w:shd w:val="clear" w:color="auto" w:fill="auto"/>
          </w:tcPr>
          <w:p w14:paraId="02295ABD" w14:textId="77777777" w:rsidR="009F4506" w:rsidRPr="00DF4ECF" w:rsidRDefault="009F4506" w:rsidP="00FE12CD">
            <w:pPr>
              <w:spacing w:after="0" w:line="240" w:lineRule="auto"/>
              <w:jc w:val="center"/>
              <w:rPr>
                <w:rFonts w:ascii="Arial" w:hAnsi="Arial" w:cs="Arial"/>
                <w:sz w:val="18"/>
                <w:szCs w:val="18"/>
                <w:lang w:val="en-ID"/>
              </w:rPr>
            </w:pPr>
          </w:p>
        </w:tc>
        <w:tc>
          <w:tcPr>
            <w:tcW w:w="200" w:type="pct"/>
            <w:shd w:val="clear" w:color="auto" w:fill="auto"/>
            <w:vAlign w:val="center"/>
          </w:tcPr>
          <w:p w14:paraId="078ABAD6" w14:textId="77777777" w:rsidR="009F4506" w:rsidRPr="00DF4ECF" w:rsidRDefault="009F4506" w:rsidP="00FE12CD">
            <w:pPr>
              <w:spacing w:after="0" w:line="240" w:lineRule="auto"/>
              <w:jc w:val="center"/>
              <w:rPr>
                <w:rFonts w:ascii="Arial" w:hAnsi="Arial" w:cs="Arial"/>
                <w:sz w:val="18"/>
                <w:szCs w:val="18"/>
                <w:lang w:val="en-ID"/>
              </w:rPr>
            </w:pPr>
          </w:p>
        </w:tc>
        <w:tc>
          <w:tcPr>
            <w:tcW w:w="194" w:type="pct"/>
            <w:shd w:val="clear" w:color="auto" w:fill="auto"/>
            <w:vAlign w:val="center"/>
          </w:tcPr>
          <w:p w14:paraId="702E63BB" w14:textId="77777777" w:rsidR="009F4506" w:rsidRPr="00DF4ECF" w:rsidRDefault="009F4506" w:rsidP="00FE12CD">
            <w:pPr>
              <w:spacing w:after="0" w:line="240" w:lineRule="auto"/>
              <w:jc w:val="center"/>
              <w:rPr>
                <w:rFonts w:ascii="Arial" w:hAnsi="Arial" w:cs="Arial"/>
                <w:sz w:val="18"/>
                <w:szCs w:val="18"/>
                <w:lang w:val="en-ID"/>
              </w:rPr>
            </w:pPr>
          </w:p>
        </w:tc>
        <w:tc>
          <w:tcPr>
            <w:tcW w:w="187" w:type="pct"/>
            <w:shd w:val="clear" w:color="auto" w:fill="auto"/>
            <w:vAlign w:val="center"/>
          </w:tcPr>
          <w:p w14:paraId="3EB4F26A" w14:textId="77777777" w:rsidR="009F4506" w:rsidRPr="00DF4ECF" w:rsidRDefault="009F4506" w:rsidP="00FE12CD">
            <w:pPr>
              <w:spacing w:after="0" w:line="240" w:lineRule="auto"/>
              <w:jc w:val="center"/>
              <w:rPr>
                <w:rFonts w:ascii="Arial" w:hAnsi="Arial" w:cs="Arial"/>
                <w:sz w:val="18"/>
                <w:szCs w:val="18"/>
                <w:lang w:val="en-ID"/>
              </w:rPr>
            </w:pPr>
          </w:p>
        </w:tc>
        <w:tc>
          <w:tcPr>
            <w:tcW w:w="186" w:type="pct"/>
            <w:shd w:val="clear" w:color="auto" w:fill="auto"/>
            <w:vAlign w:val="center"/>
          </w:tcPr>
          <w:p w14:paraId="3EC49005" w14:textId="77777777" w:rsidR="009F4506" w:rsidRPr="00DF4ECF" w:rsidRDefault="009F4506" w:rsidP="00FE12CD">
            <w:pPr>
              <w:spacing w:after="0" w:line="240" w:lineRule="auto"/>
              <w:jc w:val="center"/>
              <w:rPr>
                <w:rFonts w:ascii="Arial" w:hAnsi="Arial" w:cs="Arial"/>
                <w:sz w:val="18"/>
                <w:szCs w:val="18"/>
                <w:lang w:val="en-ID"/>
              </w:rPr>
            </w:pPr>
          </w:p>
        </w:tc>
        <w:tc>
          <w:tcPr>
            <w:tcW w:w="186" w:type="pct"/>
            <w:shd w:val="clear" w:color="auto" w:fill="auto"/>
            <w:vAlign w:val="center"/>
          </w:tcPr>
          <w:p w14:paraId="15D5DC8C" w14:textId="77777777" w:rsidR="009F4506" w:rsidRPr="00DF4ECF" w:rsidRDefault="009F4506" w:rsidP="00FE12CD">
            <w:pPr>
              <w:spacing w:after="0" w:line="240" w:lineRule="auto"/>
              <w:jc w:val="center"/>
              <w:rPr>
                <w:rFonts w:ascii="Arial" w:hAnsi="Arial" w:cs="Arial"/>
                <w:sz w:val="18"/>
                <w:szCs w:val="18"/>
                <w:lang w:val="en-ID"/>
              </w:rPr>
            </w:pPr>
          </w:p>
        </w:tc>
        <w:tc>
          <w:tcPr>
            <w:tcW w:w="186" w:type="pct"/>
            <w:shd w:val="clear" w:color="auto" w:fill="auto"/>
            <w:vAlign w:val="center"/>
          </w:tcPr>
          <w:p w14:paraId="487A9A56" w14:textId="77777777" w:rsidR="009F4506" w:rsidRPr="00DF4ECF" w:rsidRDefault="009F4506" w:rsidP="00FE12CD">
            <w:pPr>
              <w:spacing w:after="0" w:line="240" w:lineRule="auto"/>
              <w:jc w:val="center"/>
              <w:rPr>
                <w:rFonts w:ascii="Arial" w:hAnsi="Arial" w:cs="Arial"/>
                <w:sz w:val="18"/>
                <w:szCs w:val="18"/>
                <w:lang w:val="en-ID"/>
              </w:rPr>
            </w:pPr>
          </w:p>
        </w:tc>
        <w:tc>
          <w:tcPr>
            <w:tcW w:w="187" w:type="pct"/>
            <w:shd w:val="clear" w:color="auto" w:fill="auto"/>
            <w:vAlign w:val="center"/>
          </w:tcPr>
          <w:p w14:paraId="227FA6EB" w14:textId="77777777" w:rsidR="009F4506" w:rsidRPr="00DF4ECF" w:rsidRDefault="009F4506" w:rsidP="00FE12CD">
            <w:pPr>
              <w:spacing w:after="0" w:line="240" w:lineRule="auto"/>
              <w:jc w:val="center"/>
              <w:rPr>
                <w:rFonts w:ascii="Arial" w:hAnsi="Arial" w:cs="Arial"/>
                <w:sz w:val="18"/>
                <w:szCs w:val="18"/>
                <w:lang w:val="en-ID"/>
              </w:rPr>
            </w:pPr>
          </w:p>
        </w:tc>
        <w:tc>
          <w:tcPr>
            <w:tcW w:w="186" w:type="pct"/>
            <w:shd w:val="clear" w:color="auto" w:fill="auto"/>
            <w:vAlign w:val="center"/>
          </w:tcPr>
          <w:p w14:paraId="16333866" w14:textId="77777777" w:rsidR="009F4506" w:rsidRPr="00DF4ECF" w:rsidRDefault="009F4506" w:rsidP="00FE12CD">
            <w:pPr>
              <w:spacing w:after="0" w:line="240" w:lineRule="auto"/>
              <w:jc w:val="center"/>
              <w:rPr>
                <w:rFonts w:ascii="Arial" w:hAnsi="Arial" w:cs="Arial"/>
                <w:sz w:val="18"/>
                <w:szCs w:val="18"/>
                <w:lang w:val="en-ID"/>
              </w:rPr>
            </w:pPr>
          </w:p>
        </w:tc>
        <w:tc>
          <w:tcPr>
            <w:tcW w:w="175" w:type="pct"/>
            <w:shd w:val="clear" w:color="auto" w:fill="auto"/>
            <w:vAlign w:val="center"/>
          </w:tcPr>
          <w:p w14:paraId="46076F48" w14:textId="77777777" w:rsidR="009F4506" w:rsidRPr="00DF4ECF" w:rsidRDefault="009F4506" w:rsidP="00FE12CD">
            <w:pPr>
              <w:spacing w:after="0" w:line="240" w:lineRule="auto"/>
              <w:jc w:val="center"/>
              <w:rPr>
                <w:rFonts w:ascii="Arial" w:hAnsi="Arial" w:cs="Arial"/>
                <w:sz w:val="18"/>
                <w:szCs w:val="18"/>
                <w:lang w:val="en-ID"/>
              </w:rPr>
            </w:pPr>
          </w:p>
        </w:tc>
      </w:tr>
      <w:tr w:rsidR="009F4506" w:rsidRPr="00DF4ECF" w14:paraId="19FE72AA" w14:textId="77777777" w:rsidTr="009F4506">
        <w:trPr>
          <w:cantSplit/>
        </w:trPr>
        <w:tc>
          <w:tcPr>
            <w:tcW w:w="421" w:type="pct"/>
            <w:vMerge/>
            <w:vAlign w:val="center"/>
          </w:tcPr>
          <w:p w14:paraId="3CA7FE9F" w14:textId="77777777" w:rsidR="009F4506" w:rsidRPr="00DF4ECF" w:rsidRDefault="009F4506" w:rsidP="00FE12CD">
            <w:pPr>
              <w:spacing w:after="0" w:line="240" w:lineRule="auto"/>
              <w:ind w:left="48" w:right="62"/>
              <w:rPr>
                <w:rFonts w:ascii="Arial" w:hAnsi="Arial" w:cs="Arial"/>
                <w:b/>
                <w:sz w:val="18"/>
                <w:szCs w:val="18"/>
                <w:lang w:val="en-ID"/>
              </w:rPr>
            </w:pPr>
          </w:p>
        </w:tc>
        <w:tc>
          <w:tcPr>
            <w:tcW w:w="1160" w:type="pct"/>
            <w:vAlign w:val="center"/>
          </w:tcPr>
          <w:p w14:paraId="13DFFAA6" w14:textId="77777777" w:rsidR="009F4506" w:rsidRPr="00DF4ECF" w:rsidRDefault="009F4506" w:rsidP="009F4506">
            <w:pPr>
              <w:spacing w:after="0" w:line="240" w:lineRule="auto"/>
              <w:ind w:right="62"/>
              <w:jc w:val="left"/>
              <w:rPr>
                <w:rFonts w:ascii="Arial" w:hAnsi="Arial" w:cs="Arial"/>
                <w:sz w:val="18"/>
                <w:szCs w:val="18"/>
                <w:lang w:val="en-ID"/>
              </w:rPr>
            </w:pPr>
            <w:r>
              <w:rPr>
                <w:rFonts w:ascii="Arial" w:hAnsi="Arial" w:cs="Arial"/>
                <w:sz w:val="18"/>
                <w:szCs w:val="18"/>
                <w:lang w:val="en-ID"/>
              </w:rPr>
              <w:t xml:space="preserve">a. </w:t>
            </w:r>
            <w:r w:rsidRPr="00DF4ECF">
              <w:rPr>
                <w:rFonts w:ascii="Arial" w:hAnsi="Arial" w:cs="Arial"/>
                <w:sz w:val="18"/>
                <w:szCs w:val="18"/>
                <w:lang w:val="en-ID"/>
              </w:rPr>
              <w:t>Penggelaran</w:t>
            </w:r>
            <w:r>
              <w:rPr>
                <w:rFonts w:ascii="Arial" w:hAnsi="Arial" w:cs="Arial"/>
                <w:sz w:val="18"/>
                <w:szCs w:val="18"/>
                <w:lang w:val="en-ID"/>
              </w:rPr>
              <w:t xml:space="preserve"> </w:t>
            </w:r>
          </w:p>
        </w:tc>
        <w:tc>
          <w:tcPr>
            <w:tcW w:w="201" w:type="pct"/>
            <w:shd w:val="clear" w:color="auto" w:fill="auto"/>
            <w:vAlign w:val="center"/>
          </w:tcPr>
          <w:p w14:paraId="129F6077" w14:textId="77777777" w:rsidR="009F4506" w:rsidRPr="00DF4ECF" w:rsidRDefault="009F4506"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86" w:type="pct"/>
            <w:shd w:val="clear" w:color="auto" w:fill="auto"/>
            <w:vAlign w:val="center"/>
          </w:tcPr>
          <w:p w14:paraId="07446484" w14:textId="77777777" w:rsidR="009F4506" w:rsidRPr="00DF4ECF" w:rsidRDefault="009F4506"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86" w:type="pct"/>
            <w:shd w:val="clear" w:color="auto" w:fill="auto"/>
            <w:vAlign w:val="center"/>
          </w:tcPr>
          <w:p w14:paraId="65D0C0AA" w14:textId="77777777" w:rsidR="009F4506" w:rsidRPr="00DF4ECF" w:rsidRDefault="009F4506"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86" w:type="pct"/>
            <w:shd w:val="clear" w:color="auto" w:fill="auto"/>
            <w:vAlign w:val="center"/>
          </w:tcPr>
          <w:p w14:paraId="147C3A1D" w14:textId="77777777" w:rsidR="009F4506" w:rsidRPr="00DF4ECF" w:rsidRDefault="009F4506"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86" w:type="pct"/>
            <w:shd w:val="clear" w:color="auto" w:fill="auto"/>
            <w:vAlign w:val="center"/>
          </w:tcPr>
          <w:p w14:paraId="7CCE23C7" w14:textId="77777777" w:rsidR="009F4506" w:rsidRPr="00DF4ECF" w:rsidRDefault="009F4506"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86" w:type="pct"/>
            <w:shd w:val="clear" w:color="auto" w:fill="auto"/>
            <w:vAlign w:val="center"/>
          </w:tcPr>
          <w:p w14:paraId="0B3F80CF"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9" w:type="pct"/>
            <w:shd w:val="clear" w:color="auto" w:fill="auto"/>
            <w:vAlign w:val="center"/>
          </w:tcPr>
          <w:p w14:paraId="1E3D2DE3"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9" w:type="pct"/>
            <w:shd w:val="clear" w:color="auto" w:fill="auto"/>
            <w:vAlign w:val="center"/>
          </w:tcPr>
          <w:p w14:paraId="2C162925" w14:textId="77777777" w:rsidR="009F4506" w:rsidRPr="00856B23" w:rsidRDefault="009F4506"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203" w:type="pct"/>
            <w:shd w:val="clear" w:color="auto" w:fill="auto"/>
            <w:vAlign w:val="center"/>
          </w:tcPr>
          <w:p w14:paraId="69353573" w14:textId="77777777" w:rsidR="009F4506" w:rsidRPr="00DF4ECF" w:rsidRDefault="009F4506"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200" w:type="pct"/>
            <w:shd w:val="clear" w:color="auto" w:fill="auto"/>
            <w:vAlign w:val="center"/>
          </w:tcPr>
          <w:p w14:paraId="395061C8"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4" w:type="pct"/>
            <w:shd w:val="clear" w:color="auto" w:fill="auto"/>
            <w:vAlign w:val="center"/>
          </w:tcPr>
          <w:p w14:paraId="5BC409CD" w14:textId="77777777" w:rsidR="009F4506" w:rsidRPr="00DF4ECF" w:rsidRDefault="009F4506"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87" w:type="pct"/>
            <w:shd w:val="clear" w:color="auto" w:fill="auto"/>
            <w:vAlign w:val="center"/>
          </w:tcPr>
          <w:p w14:paraId="0AB8D6A4"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700F0AE5"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0C21F1AD"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0D411E57"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7" w:type="pct"/>
            <w:shd w:val="clear" w:color="auto" w:fill="auto"/>
            <w:vAlign w:val="center"/>
          </w:tcPr>
          <w:p w14:paraId="1635B4B1"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2561AFE9" w14:textId="77777777" w:rsidR="009F4506" w:rsidRPr="00DF4ECF" w:rsidRDefault="009F4506"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75" w:type="pct"/>
            <w:shd w:val="clear" w:color="auto" w:fill="auto"/>
            <w:vAlign w:val="center"/>
          </w:tcPr>
          <w:p w14:paraId="2FA64DAB"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r>
      <w:tr w:rsidR="009F4506" w:rsidRPr="00DF4ECF" w14:paraId="0B3584D4" w14:textId="77777777" w:rsidTr="009F4506">
        <w:trPr>
          <w:cantSplit/>
        </w:trPr>
        <w:tc>
          <w:tcPr>
            <w:tcW w:w="421" w:type="pct"/>
            <w:vMerge/>
            <w:vAlign w:val="center"/>
          </w:tcPr>
          <w:p w14:paraId="5181998E" w14:textId="77777777" w:rsidR="009F4506" w:rsidRPr="00DF4ECF" w:rsidRDefault="009F4506" w:rsidP="00FE12CD">
            <w:pPr>
              <w:spacing w:after="0" w:line="240" w:lineRule="auto"/>
              <w:ind w:left="48" w:right="62"/>
              <w:rPr>
                <w:rFonts w:ascii="Arial" w:hAnsi="Arial" w:cs="Arial"/>
                <w:b/>
                <w:sz w:val="18"/>
                <w:szCs w:val="18"/>
                <w:lang w:val="en-ID"/>
              </w:rPr>
            </w:pPr>
          </w:p>
        </w:tc>
        <w:tc>
          <w:tcPr>
            <w:tcW w:w="1160" w:type="pct"/>
            <w:vAlign w:val="center"/>
          </w:tcPr>
          <w:p w14:paraId="73ECC675" w14:textId="77777777" w:rsidR="009F4506" w:rsidRPr="00DF4ECF" w:rsidRDefault="009F4506" w:rsidP="009F4506">
            <w:pPr>
              <w:spacing w:after="0" w:line="240" w:lineRule="auto"/>
              <w:ind w:right="62"/>
              <w:jc w:val="left"/>
              <w:rPr>
                <w:rFonts w:ascii="Arial" w:hAnsi="Arial" w:cs="Arial"/>
                <w:sz w:val="18"/>
                <w:szCs w:val="18"/>
                <w:lang w:val="en-ID"/>
              </w:rPr>
            </w:pPr>
            <w:r>
              <w:rPr>
                <w:rFonts w:ascii="Arial" w:hAnsi="Arial" w:cs="Arial"/>
                <w:sz w:val="18"/>
                <w:szCs w:val="18"/>
                <w:lang w:val="en-ID"/>
              </w:rPr>
              <w:t xml:space="preserve">b. </w:t>
            </w:r>
            <w:r w:rsidRPr="00DF4ECF">
              <w:rPr>
                <w:rFonts w:ascii="Arial" w:hAnsi="Arial" w:cs="Arial"/>
                <w:sz w:val="18"/>
                <w:szCs w:val="18"/>
                <w:lang w:val="en-ID"/>
              </w:rPr>
              <w:t>Uji hidrostatik pipa</w:t>
            </w:r>
          </w:p>
        </w:tc>
        <w:tc>
          <w:tcPr>
            <w:tcW w:w="201" w:type="pct"/>
            <w:shd w:val="clear" w:color="auto" w:fill="auto"/>
            <w:vAlign w:val="center"/>
          </w:tcPr>
          <w:p w14:paraId="5D866998"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088DC610" w14:textId="77777777" w:rsidR="009F4506" w:rsidRPr="00DF4ECF" w:rsidRDefault="009F4506" w:rsidP="00FE12CD">
            <w:pPr>
              <w:spacing w:after="0" w:line="240" w:lineRule="auto"/>
              <w:jc w:val="center"/>
              <w:rPr>
                <w:rFonts w:ascii="Arial" w:hAnsi="Arial" w:cs="Arial"/>
                <w:sz w:val="18"/>
                <w:szCs w:val="18"/>
                <w:lang w:val="en-ID"/>
              </w:rPr>
            </w:pPr>
          </w:p>
        </w:tc>
        <w:tc>
          <w:tcPr>
            <w:tcW w:w="186" w:type="pct"/>
            <w:shd w:val="clear" w:color="auto" w:fill="auto"/>
            <w:vAlign w:val="center"/>
          </w:tcPr>
          <w:p w14:paraId="41F3FF1F"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488F21A7"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360AD1E5"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582309F1" w14:textId="77777777" w:rsidR="009F4506" w:rsidRPr="00DF4ECF" w:rsidRDefault="009F4506"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99" w:type="pct"/>
            <w:shd w:val="clear" w:color="auto" w:fill="auto"/>
            <w:vAlign w:val="center"/>
          </w:tcPr>
          <w:p w14:paraId="534154E4" w14:textId="77777777" w:rsidR="009F4506" w:rsidRPr="00DF4ECF" w:rsidRDefault="009F4506" w:rsidP="00FE12CD">
            <w:pPr>
              <w:spacing w:after="0" w:line="240" w:lineRule="auto"/>
              <w:jc w:val="center"/>
              <w:rPr>
                <w:rFonts w:ascii="Arial" w:hAnsi="Arial" w:cs="Arial"/>
                <w:color w:val="FF0000"/>
                <w:sz w:val="18"/>
                <w:szCs w:val="18"/>
                <w:lang w:val="en-ID"/>
              </w:rPr>
            </w:pPr>
            <w:r w:rsidRPr="003E3399">
              <w:rPr>
                <w:rFonts w:ascii="Arial" w:hAnsi="Arial" w:cs="Arial"/>
                <w:b/>
                <w:sz w:val="18"/>
                <w:szCs w:val="18"/>
                <w:lang w:val="en-ID"/>
              </w:rPr>
              <w:t>-</w:t>
            </w:r>
          </w:p>
        </w:tc>
        <w:tc>
          <w:tcPr>
            <w:tcW w:w="199" w:type="pct"/>
            <w:shd w:val="clear" w:color="auto" w:fill="auto"/>
            <w:vAlign w:val="center"/>
          </w:tcPr>
          <w:p w14:paraId="0C628FB7" w14:textId="77777777" w:rsidR="009F4506" w:rsidRPr="00856B23" w:rsidRDefault="009F4506" w:rsidP="00FE12CD">
            <w:pPr>
              <w:spacing w:after="0" w:line="240" w:lineRule="auto"/>
              <w:jc w:val="center"/>
              <w:rPr>
                <w:rFonts w:ascii="Arial" w:hAnsi="Arial" w:cs="Arial"/>
                <w:sz w:val="18"/>
                <w:szCs w:val="18"/>
                <w:lang w:val="en-ID"/>
              </w:rPr>
            </w:pPr>
            <w:r w:rsidRPr="003E3399">
              <w:rPr>
                <w:rFonts w:ascii="Arial" w:hAnsi="Arial" w:cs="Arial"/>
                <w:b/>
                <w:sz w:val="18"/>
                <w:szCs w:val="18"/>
                <w:lang w:val="en-ID"/>
              </w:rPr>
              <w:t>-</w:t>
            </w:r>
          </w:p>
        </w:tc>
        <w:tc>
          <w:tcPr>
            <w:tcW w:w="203" w:type="pct"/>
            <w:shd w:val="clear" w:color="auto" w:fill="auto"/>
            <w:vAlign w:val="center"/>
          </w:tcPr>
          <w:p w14:paraId="3C300DA3" w14:textId="77777777" w:rsidR="009F4506" w:rsidRPr="00DF4ECF" w:rsidRDefault="009F4506" w:rsidP="00FE12CD">
            <w:pPr>
              <w:spacing w:after="0" w:line="240" w:lineRule="auto"/>
              <w:jc w:val="center"/>
              <w:rPr>
                <w:rFonts w:ascii="Arial" w:hAnsi="Arial" w:cs="Arial"/>
                <w:sz w:val="18"/>
                <w:szCs w:val="18"/>
                <w:lang w:val="en-ID"/>
              </w:rPr>
            </w:pPr>
            <w:r w:rsidRPr="003E3399">
              <w:rPr>
                <w:rFonts w:ascii="Arial" w:hAnsi="Arial" w:cs="Arial"/>
                <w:b/>
                <w:sz w:val="18"/>
                <w:szCs w:val="18"/>
                <w:lang w:val="en-ID"/>
              </w:rPr>
              <w:t>-</w:t>
            </w:r>
          </w:p>
        </w:tc>
        <w:tc>
          <w:tcPr>
            <w:tcW w:w="200" w:type="pct"/>
            <w:shd w:val="clear" w:color="auto" w:fill="auto"/>
            <w:vAlign w:val="center"/>
          </w:tcPr>
          <w:p w14:paraId="1A87FBDC"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4" w:type="pct"/>
            <w:shd w:val="clear" w:color="auto" w:fill="auto"/>
            <w:vAlign w:val="center"/>
          </w:tcPr>
          <w:p w14:paraId="6DD5F1FF" w14:textId="77777777" w:rsidR="009F4506" w:rsidRPr="00DF4ECF" w:rsidRDefault="009F4506" w:rsidP="00FE12CD">
            <w:pPr>
              <w:spacing w:after="0" w:line="240" w:lineRule="auto"/>
              <w:jc w:val="center"/>
              <w:rPr>
                <w:rFonts w:ascii="Arial" w:hAnsi="Arial" w:cs="Arial"/>
                <w:sz w:val="18"/>
                <w:szCs w:val="18"/>
                <w:lang w:val="en-ID"/>
              </w:rPr>
            </w:pPr>
          </w:p>
        </w:tc>
        <w:tc>
          <w:tcPr>
            <w:tcW w:w="187" w:type="pct"/>
            <w:shd w:val="clear" w:color="auto" w:fill="auto"/>
            <w:vAlign w:val="center"/>
          </w:tcPr>
          <w:p w14:paraId="43B1C3FD" w14:textId="77777777" w:rsidR="009F4506" w:rsidRPr="00DF4ECF" w:rsidRDefault="009F4506"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86" w:type="pct"/>
            <w:shd w:val="clear" w:color="auto" w:fill="auto"/>
            <w:vAlign w:val="center"/>
          </w:tcPr>
          <w:p w14:paraId="15B8A099"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66F5BF55"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7CBA1118"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7" w:type="pct"/>
            <w:shd w:val="clear" w:color="auto" w:fill="auto"/>
            <w:vAlign w:val="center"/>
          </w:tcPr>
          <w:p w14:paraId="092EB12B"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5F4F8461" w14:textId="77777777" w:rsidR="009F4506" w:rsidRPr="00DF4ECF" w:rsidRDefault="009F4506" w:rsidP="00FE12CD">
            <w:pPr>
              <w:spacing w:after="0" w:line="240" w:lineRule="auto"/>
              <w:jc w:val="center"/>
              <w:rPr>
                <w:rFonts w:ascii="Arial" w:hAnsi="Arial" w:cs="Arial"/>
                <w:sz w:val="18"/>
                <w:szCs w:val="18"/>
                <w:lang w:val="en-ID"/>
              </w:rPr>
            </w:pPr>
            <w:r>
              <w:rPr>
                <w:rFonts w:ascii="Arial" w:hAnsi="Arial" w:cs="Arial"/>
                <w:sz w:val="18"/>
                <w:szCs w:val="18"/>
                <w:lang w:val="en-ID"/>
              </w:rPr>
              <w:t>-</w:t>
            </w:r>
          </w:p>
        </w:tc>
        <w:tc>
          <w:tcPr>
            <w:tcW w:w="175" w:type="pct"/>
            <w:shd w:val="clear" w:color="auto" w:fill="auto"/>
            <w:vAlign w:val="center"/>
          </w:tcPr>
          <w:p w14:paraId="08965B34"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r>
      <w:tr w:rsidR="009F4506" w:rsidRPr="00DF4ECF" w14:paraId="20BFF37F" w14:textId="77777777" w:rsidTr="009F4506">
        <w:trPr>
          <w:cantSplit/>
        </w:trPr>
        <w:tc>
          <w:tcPr>
            <w:tcW w:w="421" w:type="pct"/>
            <w:vMerge/>
            <w:vAlign w:val="center"/>
          </w:tcPr>
          <w:p w14:paraId="1F356F91" w14:textId="77777777" w:rsidR="009F4506" w:rsidRPr="00DF4ECF" w:rsidRDefault="009F4506" w:rsidP="00FE12CD">
            <w:pPr>
              <w:spacing w:after="0" w:line="240" w:lineRule="auto"/>
              <w:ind w:left="48" w:right="62"/>
              <w:rPr>
                <w:rFonts w:ascii="Arial" w:hAnsi="Arial" w:cs="Arial"/>
                <w:b/>
                <w:sz w:val="18"/>
                <w:szCs w:val="18"/>
                <w:lang w:val="en-ID"/>
              </w:rPr>
            </w:pPr>
          </w:p>
        </w:tc>
        <w:tc>
          <w:tcPr>
            <w:tcW w:w="1160" w:type="pct"/>
            <w:vAlign w:val="center"/>
          </w:tcPr>
          <w:p w14:paraId="6005CA24" w14:textId="77777777" w:rsidR="009F4506" w:rsidRPr="00DF4ECF" w:rsidRDefault="009F4506" w:rsidP="00FE12CD">
            <w:pPr>
              <w:spacing w:after="0" w:line="240" w:lineRule="auto"/>
              <w:ind w:left="50" w:right="62" w:firstLine="14"/>
              <w:rPr>
                <w:rFonts w:ascii="Arial" w:hAnsi="Arial" w:cs="Arial"/>
                <w:sz w:val="18"/>
                <w:szCs w:val="18"/>
                <w:lang w:val="en-ID"/>
              </w:rPr>
            </w:pPr>
            <w:r>
              <w:rPr>
                <w:rFonts w:ascii="Arial" w:hAnsi="Arial" w:cs="Arial"/>
                <w:sz w:val="18"/>
                <w:szCs w:val="18"/>
                <w:lang w:val="en-ID"/>
              </w:rPr>
              <w:t>Pembuatan Jalan Akses</w:t>
            </w:r>
          </w:p>
        </w:tc>
        <w:tc>
          <w:tcPr>
            <w:tcW w:w="201" w:type="pct"/>
            <w:shd w:val="clear" w:color="auto" w:fill="auto"/>
            <w:vAlign w:val="center"/>
          </w:tcPr>
          <w:p w14:paraId="5928B752" w14:textId="77777777" w:rsidR="009F4506" w:rsidRPr="00DF4ECF" w:rsidRDefault="009F4506"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86" w:type="pct"/>
            <w:shd w:val="clear" w:color="auto" w:fill="auto"/>
            <w:vAlign w:val="center"/>
          </w:tcPr>
          <w:p w14:paraId="0A0DA261" w14:textId="77777777" w:rsidR="009F4506" w:rsidRPr="00DF4ECF" w:rsidRDefault="009F4506"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86" w:type="pct"/>
            <w:shd w:val="clear" w:color="auto" w:fill="auto"/>
            <w:vAlign w:val="center"/>
          </w:tcPr>
          <w:p w14:paraId="481B11B2" w14:textId="77777777" w:rsidR="009F4506" w:rsidRPr="00DF4ECF" w:rsidRDefault="009F4506"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86" w:type="pct"/>
            <w:shd w:val="clear" w:color="auto" w:fill="auto"/>
            <w:vAlign w:val="center"/>
          </w:tcPr>
          <w:p w14:paraId="5182A4D1" w14:textId="77777777" w:rsidR="009F4506" w:rsidRPr="00DF4ECF" w:rsidRDefault="009F4506"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86" w:type="pct"/>
            <w:shd w:val="clear" w:color="auto" w:fill="auto"/>
            <w:vAlign w:val="center"/>
          </w:tcPr>
          <w:p w14:paraId="1BF9C6E3" w14:textId="77777777" w:rsidR="009F4506" w:rsidRPr="00DF4ECF" w:rsidRDefault="009F4506"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86" w:type="pct"/>
            <w:shd w:val="clear" w:color="auto" w:fill="auto"/>
            <w:vAlign w:val="center"/>
          </w:tcPr>
          <w:p w14:paraId="584FA796"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9" w:type="pct"/>
            <w:shd w:val="clear" w:color="auto" w:fill="auto"/>
            <w:vAlign w:val="center"/>
          </w:tcPr>
          <w:p w14:paraId="02DD1D62" w14:textId="77777777" w:rsidR="009F4506" w:rsidRPr="003E3399"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9" w:type="pct"/>
            <w:shd w:val="clear" w:color="auto" w:fill="auto"/>
            <w:vAlign w:val="center"/>
          </w:tcPr>
          <w:p w14:paraId="77BCDDB0" w14:textId="77777777" w:rsidR="009F4506" w:rsidRPr="003E3399" w:rsidRDefault="009F4506"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203" w:type="pct"/>
            <w:shd w:val="clear" w:color="auto" w:fill="auto"/>
            <w:vAlign w:val="center"/>
          </w:tcPr>
          <w:p w14:paraId="2391A5C6" w14:textId="77777777" w:rsidR="009F4506" w:rsidRPr="00DF4ECF" w:rsidRDefault="009F4506"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200" w:type="pct"/>
            <w:shd w:val="clear" w:color="auto" w:fill="auto"/>
            <w:vAlign w:val="center"/>
          </w:tcPr>
          <w:p w14:paraId="259158A6"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4" w:type="pct"/>
            <w:shd w:val="clear" w:color="auto" w:fill="auto"/>
            <w:vAlign w:val="center"/>
          </w:tcPr>
          <w:p w14:paraId="5402A93A" w14:textId="77777777" w:rsidR="009F4506" w:rsidRPr="00DF4ECF" w:rsidRDefault="009F4506"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87" w:type="pct"/>
            <w:shd w:val="clear" w:color="auto" w:fill="auto"/>
            <w:vAlign w:val="center"/>
          </w:tcPr>
          <w:p w14:paraId="0522F682"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295783F0"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1D6D5632"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06908500"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7" w:type="pct"/>
            <w:shd w:val="clear" w:color="auto" w:fill="auto"/>
            <w:vAlign w:val="center"/>
          </w:tcPr>
          <w:p w14:paraId="714AF364"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63682B7A" w14:textId="77777777" w:rsidR="009F4506" w:rsidRPr="00DF4ECF" w:rsidRDefault="009F4506"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75" w:type="pct"/>
            <w:shd w:val="clear" w:color="auto" w:fill="auto"/>
            <w:vAlign w:val="center"/>
          </w:tcPr>
          <w:p w14:paraId="2E58D3BE"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r>
      <w:tr w:rsidR="009F4506" w:rsidRPr="00DF4ECF" w14:paraId="167847F0" w14:textId="77777777" w:rsidTr="009F4506">
        <w:trPr>
          <w:cantSplit/>
        </w:trPr>
        <w:tc>
          <w:tcPr>
            <w:tcW w:w="421" w:type="pct"/>
            <w:vMerge/>
            <w:vAlign w:val="center"/>
          </w:tcPr>
          <w:p w14:paraId="7EED0FF2" w14:textId="77777777" w:rsidR="009F4506" w:rsidRPr="00DF4ECF" w:rsidRDefault="009F4506" w:rsidP="00FE12CD">
            <w:pPr>
              <w:spacing w:after="0" w:line="240" w:lineRule="auto"/>
              <w:ind w:left="48" w:right="62"/>
              <w:rPr>
                <w:rFonts w:ascii="Arial" w:hAnsi="Arial" w:cs="Arial"/>
                <w:b/>
                <w:sz w:val="18"/>
                <w:szCs w:val="18"/>
                <w:lang w:val="en-ID"/>
              </w:rPr>
            </w:pPr>
          </w:p>
        </w:tc>
        <w:tc>
          <w:tcPr>
            <w:tcW w:w="1160" w:type="pct"/>
            <w:vAlign w:val="center"/>
          </w:tcPr>
          <w:p w14:paraId="6789BBAF" w14:textId="77777777" w:rsidR="009F4506" w:rsidRPr="00E05C89" w:rsidRDefault="009F4506" w:rsidP="00FE12CD">
            <w:pPr>
              <w:spacing w:after="0" w:line="240" w:lineRule="auto"/>
              <w:ind w:left="50" w:right="62" w:firstLine="14"/>
              <w:rPr>
                <w:rFonts w:ascii="Arial" w:hAnsi="Arial" w:cs="Arial"/>
                <w:sz w:val="18"/>
                <w:szCs w:val="18"/>
                <w:lang w:val="en-ID"/>
              </w:rPr>
            </w:pPr>
            <w:r w:rsidRPr="00E05C89">
              <w:rPr>
                <w:rFonts w:ascii="Arial" w:hAnsi="Arial" w:cs="Arial"/>
                <w:sz w:val="18"/>
                <w:szCs w:val="18"/>
                <w:lang w:val="en-ID"/>
              </w:rPr>
              <w:t xml:space="preserve">Fasilitas Penunjang </w:t>
            </w:r>
          </w:p>
        </w:tc>
        <w:tc>
          <w:tcPr>
            <w:tcW w:w="201" w:type="pct"/>
            <w:shd w:val="clear" w:color="auto" w:fill="auto"/>
            <w:vAlign w:val="center"/>
          </w:tcPr>
          <w:p w14:paraId="29F223AF"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494FB4C2"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11D65B8F"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678331B2"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2F167513"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0B96139A" w14:textId="77777777" w:rsidR="009F4506" w:rsidRPr="00DF4ECF" w:rsidRDefault="009F4506"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99" w:type="pct"/>
            <w:shd w:val="clear" w:color="auto" w:fill="auto"/>
            <w:vAlign w:val="center"/>
          </w:tcPr>
          <w:p w14:paraId="177AA92E"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9" w:type="pct"/>
            <w:shd w:val="clear" w:color="auto" w:fill="auto"/>
            <w:vAlign w:val="center"/>
          </w:tcPr>
          <w:p w14:paraId="57B8FFF5"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203" w:type="pct"/>
            <w:shd w:val="clear" w:color="auto" w:fill="auto"/>
            <w:vAlign w:val="center"/>
          </w:tcPr>
          <w:p w14:paraId="6F404752"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200" w:type="pct"/>
            <w:shd w:val="clear" w:color="auto" w:fill="auto"/>
            <w:vAlign w:val="center"/>
          </w:tcPr>
          <w:p w14:paraId="0FFD1585"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4" w:type="pct"/>
            <w:shd w:val="clear" w:color="auto" w:fill="auto"/>
            <w:vAlign w:val="center"/>
          </w:tcPr>
          <w:p w14:paraId="7B2F4530"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7" w:type="pct"/>
            <w:shd w:val="clear" w:color="auto" w:fill="auto"/>
            <w:vAlign w:val="center"/>
          </w:tcPr>
          <w:p w14:paraId="5F7E3347"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078219EA"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2528E7CC"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2D514305"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7" w:type="pct"/>
            <w:shd w:val="clear" w:color="auto" w:fill="auto"/>
            <w:vAlign w:val="center"/>
          </w:tcPr>
          <w:p w14:paraId="2184DC5A"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010631C1"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75" w:type="pct"/>
            <w:shd w:val="clear" w:color="auto" w:fill="auto"/>
            <w:vAlign w:val="center"/>
          </w:tcPr>
          <w:p w14:paraId="65AF7069"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r>
      <w:tr w:rsidR="009F4506" w:rsidRPr="00DF4ECF" w14:paraId="323EA994" w14:textId="77777777" w:rsidTr="009F4506">
        <w:trPr>
          <w:cantSplit/>
        </w:trPr>
        <w:tc>
          <w:tcPr>
            <w:tcW w:w="421" w:type="pct"/>
            <w:vMerge/>
            <w:vAlign w:val="center"/>
          </w:tcPr>
          <w:p w14:paraId="1F6C6E53" w14:textId="77777777" w:rsidR="009F4506" w:rsidRPr="00DF4ECF" w:rsidRDefault="009F4506" w:rsidP="00FE12CD">
            <w:pPr>
              <w:spacing w:after="0" w:line="240" w:lineRule="auto"/>
              <w:ind w:left="48" w:right="62"/>
              <w:rPr>
                <w:rFonts w:ascii="Arial" w:hAnsi="Arial" w:cs="Arial"/>
                <w:b/>
                <w:sz w:val="18"/>
                <w:szCs w:val="18"/>
                <w:lang w:val="en-ID"/>
              </w:rPr>
            </w:pPr>
          </w:p>
        </w:tc>
        <w:tc>
          <w:tcPr>
            <w:tcW w:w="1160" w:type="pct"/>
            <w:vAlign w:val="center"/>
          </w:tcPr>
          <w:p w14:paraId="1DD1191B" w14:textId="77777777" w:rsidR="009F4506" w:rsidRPr="00E05C89" w:rsidRDefault="009F4506" w:rsidP="00FE12CD">
            <w:pPr>
              <w:spacing w:after="0" w:line="240" w:lineRule="auto"/>
              <w:ind w:left="48" w:right="62"/>
              <w:rPr>
                <w:rFonts w:ascii="Arial" w:hAnsi="Arial" w:cs="Arial"/>
                <w:sz w:val="18"/>
                <w:szCs w:val="18"/>
                <w:lang w:val="en-ID"/>
              </w:rPr>
            </w:pPr>
            <w:r w:rsidRPr="00E05C89">
              <w:rPr>
                <w:rFonts w:ascii="Arial" w:hAnsi="Arial" w:cs="Arial"/>
                <w:sz w:val="18"/>
                <w:szCs w:val="18"/>
                <w:lang w:val="en-ID"/>
              </w:rPr>
              <w:t>Kegiatan Akomodasi Pekerja</w:t>
            </w:r>
          </w:p>
        </w:tc>
        <w:tc>
          <w:tcPr>
            <w:tcW w:w="201" w:type="pct"/>
            <w:shd w:val="clear" w:color="auto" w:fill="auto"/>
            <w:vAlign w:val="center"/>
          </w:tcPr>
          <w:p w14:paraId="79BCE810"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5F1FA40C"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5BE55279"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0799DE4D"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34F1EA7E"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3FBDB84B" w14:textId="77777777" w:rsidR="009F4506" w:rsidRPr="00DF4ECF" w:rsidRDefault="009F4506"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99" w:type="pct"/>
            <w:shd w:val="clear" w:color="auto" w:fill="auto"/>
            <w:vAlign w:val="center"/>
          </w:tcPr>
          <w:p w14:paraId="6C53EAE3"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9" w:type="pct"/>
            <w:shd w:val="clear" w:color="auto" w:fill="auto"/>
            <w:vAlign w:val="center"/>
          </w:tcPr>
          <w:p w14:paraId="6A66F7E7" w14:textId="77777777" w:rsidR="009F4506" w:rsidRPr="00856B23" w:rsidRDefault="009F4506"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203" w:type="pct"/>
            <w:shd w:val="clear" w:color="auto" w:fill="auto"/>
            <w:vAlign w:val="center"/>
          </w:tcPr>
          <w:p w14:paraId="0B41596C" w14:textId="77777777" w:rsidR="009F4506" w:rsidRPr="00DF4ECF" w:rsidRDefault="009F4506"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200" w:type="pct"/>
            <w:shd w:val="clear" w:color="auto" w:fill="auto"/>
            <w:vAlign w:val="center"/>
          </w:tcPr>
          <w:p w14:paraId="65104B6A"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4" w:type="pct"/>
            <w:shd w:val="clear" w:color="auto" w:fill="auto"/>
            <w:vAlign w:val="center"/>
          </w:tcPr>
          <w:p w14:paraId="3D2A10C7"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7" w:type="pct"/>
            <w:shd w:val="clear" w:color="auto" w:fill="auto"/>
            <w:vAlign w:val="center"/>
          </w:tcPr>
          <w:p w14:paraId="11D27205"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516CE77B"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59F94654"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4B0BECE4"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7" w:type="pct"/>
            <w:shd w:val="clear" w:color="auto" w:fill="auto"/>
            <w:vAlign w:val="center"/>
          </w:tcPr>
          <w:p w14:paraId="238BC1A5"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4390901D" w14:textId="77777777" w:rsidR="009F4506" w:rsidRPr="00DF4ECF" w:rsidRDefault="009F4506" w:rsidP="00FE12CD">
            <w:pPr>
              <w:spacing w:after="0" w:line="240" w:lineRule="auto"/>
              <w:jc w:val="center"/>
              <w:rPr>
                <w:rFonts w:ascii="Arial" w:hAnsi="Arial" w:cs="Arial"/>
                <w:sz w:val="18"/>
                <w:szCs w:val="18"/>
                <w:lang w:val="en-ID"/>
              </w:rPr>
            </w:pPr>
            <w:r w:rsidRPr="00EB703B">
              <w:rPr>
                <w:rFonts w:ascii="Arial" w:hAnsi="Arial" w:cs="Arial"/>
                <w:sz w:val="18"/>
                <w:szCs w:val="18"/>
                <w:lang w:val="en-ID"/>
              </w:rPr>
              <w:t>-</w:t>
            </w:r>
          </w:p>
        </w:tc>
        <w:tc>
          <w:tcPr>
            <w:tcW w:w="175" w:type="pct"/>
            <w:shd w:val="clear" w:color="auto" w:fill="auto"/>
            <w:vAlign w:val="center"/>
          </w:tcPr>
          <w:p w14:paraId="1BF572B7" w14:textId="77777777" w:rsidR="009F4506" w:rsidRPr="00DF4ECF" w:rsidRDefault="009F4506"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r>
      <w:tr w:rsidR="00134781" w:rsidRPr="00DF4ECF" w14:paraId="7D9F4ED6" w14:textId="77777777" w:rsidTr="009F4506">
        <w:trPr>
          <w:cantSplit/>
        </w:trPr>
        <w:tc>
          <w:tcPr>
            <w:tcW w:w="421" w:type="pct"/>
            <w:vMerge w:val="restart"/>
            <w:vAlign w:val="center"/>
          </w:tcPr>
          <w:p w14:paraId="28FC571A" w14:textId="77777777" w:rsidR="00134781" w:rsidRPr="00DF4ECF" w:rsidRDefault="00134781" w:rsidP="00FE12CD">
            <w:pPr>
              <w:spacing w:after="0" w:line="240" w:lineRule="auto"/>
              <w:ind w:left="48" w:right="62"/>
              <w:rPr>
                <w:rFonts w:ascii="Arial" w:hAnsi="Arial" w:cs="Arial"/>
                <w:sz w:val="18"/>
                <w:szCs w:val="18"/>
                <w:lang w:val="en-ID"/>
              </w:rPr>
            </w:pPr>
            <w:r w:rsidRPr="00DF4ECF">
              <w:rPr>
                <w:rFonts w:ascii="Arial" w:hAnsi="Arial" w:cs="Arial"/>
                <w:b/>
                <w:sz w:val="18"/>
                <w:szCs w:val="18"/>
                <w:lang w:val="en-ID"/>
              </w:rPr>
              <w:t xml:space="preserve">Tahap Operasi </w:t>
            </w:r>
          </w:p>
        </w:tc>
        <w:tc>
          <w:tcPr>
            <w:tcW w:w="1160" w:type="pct"/>
            <w:vAlign w:val="center"/>
          </w:tcPr>
          <w:p w14:paraId="73A64D18" w14:textId="77777777" w:rsidR="00134781" w:rsidRPr="00E05C89" w:rsidRDefault="00134781" w:rsidP="00FE12CD">
            <w:pPr>
              <w:spacing w:after="0" w:line="240" w:lineRule="auto"/>
              <w:ind w:left="48" w:right="62"/>
              <w:rPr>
                <w:rFonts w:ascii="Arial" w:hAnsi="Arial" w:cs="Arial"/>
                <w:sz w:val="18"/>
                <w:szCs w:val="18"/>
                <w:lang w:val="en-ID"/>
              </w:rPr>
            </w:pPr>
            <w:r w:rsidRPr="00E05C89">
              <w:rPr>
                <w:rFonts w:ascii="Arial" w:hAnsi="Arial" w:cs="Arial"/>
                <w:sz w:val="18"/>
                <w:szCs w:val="18"/>
                <w:lang w:val="en-ID"/>
              </w:rPr>
              <w:t>Penerimaan tenaga kerja</w:t>
            </w:r>
          </w:p>
        </w:tc>
        <w:tc>
          <w:tcPr>
            <w:tcW w:w="201" w:type="pct"/>
            <w:shd w:val="clear" w:color="auto" w:fill="auto"/>
            <w:vAlign w:val="center"/>
          </w:tcPr>
          <w:p w14:paraId="4DE88AF4"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6D278895"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20AFA315"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0D102649"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3F998733"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7FE490B5"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9" w:type="pct"/>
            <w:shd w:val="clear" w:color="auto" w:fill="auto"/>
            <w:vAlign w:val="center"/>
          </w:tcPr>
          <w:p w14:paraId="7E906025"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9" w:type="pct"/>
            <w:shd w:val="clear" w:color="auto" w:fill="auto"/>
            <w:vAlign w:val="center"/>
          </w:tcPr>
          <w:p w14:paraId="03C556F8" w14:textId="77777777" w:rsidR="00134781" w:rsidRPr="00856B23"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203" w:type="pct"/>
            <w:shd w:val="clear" w:color="auto" w:fill="auto"/>
            <w:vAlign w:val="center"/>
          </w:tcPr>
          <w:p w14:paraId="44A60E62" w14:textId="77777777" w:rsidR="00134781" w:rsidRPr="00DF4ECF"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200" w:type="pct"/>
            <w:shd w:val="clear" w:color="auto" w:fill="auto"/>
            <w:vAlign w:val="center"/>
          </w:tcPr>
          <w:p w14:paraId="31829879"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4" w:type="pct"/>
            <w:shd w:val="clear" w:color="auto" w:fill="auto"/>
            <w:vAlign w:val="center"/>
          </w:tcPr>
          <w:p w14:paraId="7A202FBF"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7" w:type="pct"/>
            <w:shd w:val="clear" w:color="auto" w:fill="auto"/>
            <w:vAlign w:val="center"/>
          </w:tcPr>
          <w:p w14:paraId="3FD4B1C4"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5DB47DF3"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7050B3A2"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63083E51" w14:textId="77777777" w:rsidR="00134781" w:rsidRPr="00F8779B" w:rsidRDefault="00134781" w:rsidP="00FE12CD">
            <w:pPr>
              <w:spacing w:after="0" w:line="240" w:lineRule="auto"/>
              <w:jc w:val="center"/>
              <w:rPr>
                <w:rFonts w:ascii="Arial" w:hAnsi="Arial" w:cs="Arial"/>
                <w:b/>
                <w:sz w:val="18"/>
                <w:szCs w:val="18"/>
                <w:lang w:val="en-ID"/>
              </w:rPr>
            </w:pPr>
            <w:r w:rsidRPr="00F8779B">
              <w:rPr>
                <w:rFonts w:ascii="Arial" w:hAnsi="Arial" w:cs="Arial"/>
                <w:b/>
                <w:sz w:val="18"/>
                <w:szCs w:val="18"/>
                <w:lang w:val="en-ID"/>
              </w:rPr>
              <w:t>+P</w:t>
            </w:r>
          </w:p>
        </w:tc>
        <w:tc>
          <w:tcPr>
            <w:tcW w:w="187" w:type="pct"/>
            <w:shd w:val="clear" w:color="auto" w:fill="auto"/>
            <w:vAlign w:val="center"/>
          </w:tcPr>
          <w:p w14:paraId="4E4B9BFE" w14:textId="77777777" w:rsidR="00134781" w:rsidRPr="00F8779B" w:rsidRDefault="00134781" w:rsidP="00FE12CD">
            <w:pPr>
              <w:spacing w:after="0" w:line="240" w:lineRule="auto"/>
              <w:jc w:val="center"/>
              <w:rPr>
                <w:rFonts w:ascii="Arial" w:hAnsi="Arial" w:cs="Arial"/>
                <w:sz w:val="18"/>
                <w:szCs w:val="18"/>
                <w:lang w:val="en-ID"/>
              </w:rPr>
            </w:pPr>
            <w:r w:rsidRPr="00F8779B">
              <w:rPr>
                <w:rFonts w:ascii="Arial" w:hAnsi="Arial" w:cs="Arial"/>
                <w:sz w:val="18"/>
                <w:szCs w:val="18"/>
                <w:lang w:val="en-ID"/>
              </w:rPr>
              <w:t>-</w:t>
            </w:r>
          </w:p>
        </w:tc>
        <w:tc>
          <w:tcPr>
            <w:tcW w:w="186" w:type="pct"/>
            <w:shd w:val="clear" w:color="auto" w:fill="auto"/>
            <w:vAlign w:val="center"/>
          </w:tcPr>
          <w:p w14:paraId="45AC2EB3"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75" w:type="pct"/>
            <w:shd w:val="clear" w:color="auto" w:fill="auto"/>
            <w:vAlign w:val="center"/>
          </w:tcPr>
          <w:p w14:paraId="7988512E"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r>
      <w:tr w:rsidR="00134781" w:rsidRPr="00DF4ECF" w14:paraId="7C349437" w14:textId="77777777" w:rsidTr="009F4506">
        <w:trPr>
          <w:cantSplit/>
        </w:trPr>
        <w:tc>
          <w:tcPr>
            <w:tcW w:w="421" w:type="pct"/>
            <w:vMerge/>
            <w:vAlign w:val="center"/>
          </w:tcPr>
          <w:p w14:paraId="63A07521" w14:textId="77777777" w:rsidR="00134781" w:rsidRPr="00DF4ECF" w:rsidRDefault="00134781" w:rsidP="00FE12CD">
            <w:pPr>
              <w:spacing w:after="0" w:line="240" w:lineRule="auto"/>
              <w:ind w:left="48" w:right="62"/>
              <w:rPr>
                <w:rFonts w:ascii="Arial" w:hAnsi="Arial" w:cs="Arial"/>
                <w:b/>
                <w:sz w:val="18"/>
                <w:szCs w:val="18"/>
                <w:lang w:val="en-ID"/>
              </w:rPr>
            </w:pPr>
          </w:p>
        </w:tc>
        <w:tc>
          <w:tcPr>
            <w:tcW w:w="1160" w:type="pct"/>
            <w:vAlign w:val="center"/>
          </w:tcPr>
          <w:p w14:paraId="1DBA69E7" w14:textId="77777777" w:rsidR="00134781" w:rsidRPr="00E05C89" w:rsidRDefault="00134781" w:rsidP="00FE12CD">
            <w:pPr>
              <w:spacing w:after="0" w:line="240" w:lineRule="auto"/>
              <w:ind w:left="48" w:right="62"/>
              <w:rPr>
                <w:rFonts w:ascii="Arial" w:hAnsi="Arial" w:cs="Arial"/>
                <w:sz w:val="18"/>
                <w:szCs w:val="18"/>
                <w:lang w:val="en-ID"/>
              </w:rPr>
            </w:pPr>
            <w:r w:rsidRPr="00E05C89">
              <w:rPr>
                <w:rFonts w:ascii="Arial" w:hAnsi="Arial" w:cs="Arial"/>
                <w:sz w:val="18"/>
                <w:szCs w:val="18"/>
                <w:lang w:val="en-ID"/>
              </w:rPr>
              <w:t>Mobilisasi dan Demobilsasi</w:t>
            </w:r>
          </w:p>
        </w:tc>
        <w:tc>
          <w:tcPr>
            <w:tcW w:w="201" w:type="pct"/>
            <w:shd w:val="clear" w:color="auto" w:fill="auto"/>
            <w:vAlign w:val="center"/>
          </w:tcPr>
          <w:p w14:paraId="137D8083" w14:textId="77777777" w:rsidR="00134781" w:rsidRPr="00DF4ECF" w:rsidRDefault="00134781"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86" w:type="pct"/>
            <w:shd w:val="clear" w:color="auto" w:fill="auto"/>
            <w:vAlign w:val="center"/>
          </w:tcPr>
          <w:p w14:paraId="50B7E0E7" w14:textId="77777777" w:rsidR="00134781" w:rsidRPr="00DF4ECF" w:rsidRDefault="00134781"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86" w:type="pct"/>
            <w:shd w:val="clear" w:color="auto" w:fill="auto"/>
            <w:vAlign w:val="center"/>
          </w:tcPr>
          <w:p w14:paraId="393BEA6A"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4A9CBEF2"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7A562CF7"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570804E1"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9" w:type="pct"/>
            <w:shd w:val="clear" w:color="auto" w:fill="auto"/>
            <w:vAlign w:val="center"/>
          </w:tcPr>
          <w:p w14:paraId="69AFFD09"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9" w:type="pct"/>
            <w:shd w:val="clear" w:color="auto" w:fill="auto"/>
            <w:vAlign w:val="center"/>
          </w:tcPr>
          <w:p w14:paraId="1F8B1F2F" w14:textId="77777777" w:rsidR="00134781" w:rsidRPr="003E3399"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203" w:type="pct"/>
            <w:shd w:val="clear" w:color="auto" w:fill="auto"/>
            <w:vAlign w:val="center"/>
          </w:tcPr>
          <w:p w14:paraId="37380A8B" w14:textId="77777777" w:rsidR="00134781" w:rsidRPr="00DF4ECF"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200" w:type="pct"/>
            <w:shd w:val="clear" w:color="auto" w:fill="auto"/>
            <w:vAlign w:val="center"/>
          </w:tcPr>
          <w:p w14:paraId="7BF9405F"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4" w:type="pct"/>
            <w:shd w:val="clear" w:color="auto" w:fill="auto"/>
            <w:vAlign w:val="center"/>
          </w:tcPr>
          <w:p w14:paraId="24278076" w14:textId="77777777" w:rsidR="00134781" w:rsidRPr="00DF4ECF" w:rsidRDefault="00134781"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87" w:type="pct"/>
            <w:shd w:val="clear" w:color="auto" w:fill="auto"/>
            <w:vAlign w:val="center"/>
          </w:tcPr>
          <w:p w14:paraId="1A7803C3"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093521F7"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5664B734"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70D521C0" w14:textId="77777777" w:rsidR="00134781" w:rsidRPr="00F8779B" w:rsidRDefault="00134781" w:rsidP="00FE12CD">
            <w:pPr>
              <w:spacing w:after="0" w:line="240" w:lineRule="auto"/>
              <w:jc w:val="center"/>
              <w:rPr>
                <w:rFonts w:ascii="Arial" w:hAnsi="Arial" w:cs="Arial"/>
                <w:b/>
                <w:sz w:val="18"/>
                <w:szCs w:val="18"/>
                <w:shd w:val="clear" w:color="auto" w:fill="FFFF00"/>
                <w:lang w:val="en-ID"/>
              </w:rPr>
            </w:pPr>
            <w:r w:rsidRPr="00F8779B">
              <w:rPr>
                <w:rFonts w:ascii="Arial" w:hAnsi="Arial" w:cs="Arial"/>
                <w:sz w:val="18"/>
                <w:szCs w:val="18"/>
                <w:lang w:val="en-ID"/>
              </w:rPr>
              <w:t>-</w:t>
            </w:r>
          </w:p>
        </w:tc>
        <w:tc>
          <w:tcPr>
            <w:tcW w:w="187" w:type="pct"/>
            <w:shd w:val="clear" w:color="auto" w:fill="auto"/>
            <w:vAlign w:val="center"/>
          </w:tcPr>
          <w:p w14:paraId="3B7CB71D" w14:textId="77777777" w:rsidR="00134781" w:rsidRPr="00F8779B" w:rsidRDefault="00134781" w:rsidP="00FE12CD">
            <w:pPr>
              <w:spacing w:after="0" w:line="240" w:lineRule="auto"/>
              <w:jc w:val="center"/>
              <w:rPr>
                <w:rFonts w:ascii="Arial" w:hAnsi="Arial" w:cs="Arial"/>
                <w:sz w:val="18"/>
                <w:szCs w:val="18"/>
                <w:lang w:val="en-ID"/>
              </w:rPr>
            </w:pPr>
            <w:r w:rsidRPr="00F8779B">
              <w:rPr>
                <w:rFonts w:ascii="Arial" w:hAnsi="Arial" w:cs="Arial"/>
                <w:sz w:val="18"/>
                <w:szCs w:val="18"/>
                <w:lang w:val="en-ID"/>
              </w:rPr>
              <w:t>T</w:t>
            </w:r>
          </w:p>
        </w:tc>
        <w:tc>
          <w:tcPr>
            <w:tcW w:w="186" w:type="pct"/>
            <w:shd w:val="clear" w:color="auto" w:fill="auto"/>
            <w:vAlign w:val="center"/>
          </w:tcPr>
          <w:p w14:paraId="3A89B0D2" w14:textId="77777777" w:rsidR="00134781" w:rsidRPr="00DF4ECF" w:rsidRDefault="00134781"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75" w:type="pct"/>
            <w:shd w:val="clear" w:color="auto" w:fill="auto"/>
            <w:vAlign w:val="center"/>
          </w:tcPr>
          <w:p w14:paraId="4F514799"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r>
      <w:tr w:rsidR="00134781" w:rsidRPr="00DF4ECF" w14:paraId="50D90937" w14:textId="77777777" w:rsidTr="009F4506">
        <w:trPr>
          <w:cantSplit/>
        </w:trPr>
        <w:tc>
          <w:tcPr>
            <w:tcW w:w="421" w:type="pct"/>
            <w:vMerge/>
            <w:vAlign w:val="center"/>
          </w:tcPr>
          <w:p w14:paraId="082707CE" w14:textId="77777777" w:rsidR="00134781" w:rsidRPr="00DF4ECF" w:rsidRDefault="00134781" w:rsidP="00FE12CD">
            <w:pPr>
              <w:spacing w:after="0" w:line="240" w:lineRule="auto"/>
              <w:ind w:left="48" w:right="62"/>
              <w:rPr>
                <w:rFonts w:ascii="Arial" w:hAnsi="Arial" w:cs="Arial"/>
                <w:b/>
                <w:sz w:val="18"/>
                <w:szCs w:val="18"/>
                <w:lang w:val="en-ID"/>
              </w:rPr>
            </w:pPr>
          </w:p>
        </w:tc>
        <w:tc>
          <w:tcPr>
            <w:tcW w:w="1160" w:type="pct"/>
            <w:vAlign w:val="center"/>
          </w:tcPr>
          <w:p w14:paraId="5C632D32" w14:textId="77777777" w:rsidR="00134781" w:rsidRPr="00E05C89" w:rsidRDefault="00134781" w:rsidP="00FE12CD">
            <w:pPr>
              <w:spacing w:after="0" w:line="240" w:lineRule="auto"/>
              <w:ind w:left="48" w:right="62"/>
              <w:rPr>
                <w:rFonts w:ascii="Arial" w:hAnsi="Arial" w:cs="Arial"/>
                <w:sz w:val="18"/>
                <w:szCs w:val="18"/>
                <w:lang w:val="en-ID"/>
              </w:rPr>
            </w:pPr>
            <w:r w:rsidRPr="00E05C89">
              <w:rPr>
                <w:rFonts w:ascii="Arial" w:hAnsi="Arial" w:cs="Arial"/>
                <w:sz w:val="18"/>
                <w:szCs w:val="18"/>
                <w:lang w:val="en-ID"/>
              </w:rPr>
              <w:t>Produksi Sumur</w:t>
            </w:r>
          </w:p>
        </w:tc>
        <w:tc>
          <w:tcPr>
            <w:tcW w:w="201" w:type="pct"/>
            <w:shd w:val="clear" w:color="auto" w:fill="auto"/>
            <w:vAlign w:val="center"/>
          </w:tcPr>
          <w:p w14:paraId="63C9BC51" w14:textId="77777777" w:rsidR="00134781" w:rsidRPr="0066496D" w:rsidRDefault="00134781" w:rsidP="00FE12CD">
            <w:pPr>
              <w:spacing w:after="0" w:line="240" w:lineRule="auto"/>
              <w:jc w:val="center"/>
              <w:rPr>
                <w:rFonts w:ascii="Arial" w:hAnsi="Arial" w:cs="Arial"/>
                <w:sz w:val="18"/>
                <w:szCs w:val="18"/>
                <w:lang w:val="en-ID"/>
              </w:rPr>
            </w:pPr>
            <w:r w:rsidRPr="0066496D">
              <w:rPr>
                <w:rFonts w:ascii="Arial" w:hAnsi="Arial" w:cs="Arial"/>
                <w:sz w:val="18"/>
                <w:szCs w:val="18"/>
                <w:lang w:val="en-ID"/>
              </w:rPr>
              <w:t>T</w:t>
            </w:r>
          </w:p>
        </w:tc>
        <w:tc>
          <w:tcPr>
            <w:tcW w:w="186" w:type="pct"/>
            <w:shd w:val="clear" w:color="auto" w:fill="auto"/>
            <w:vAlign w:val="center"/>
          </w:tcPr>
          <w:p w14:paraId="4D4A5182" w14:textId="77777777" w:rsidR="00134781" w:rsidRPr="0066496D" w:rsidRDefault="00134781" w:rsidP="00FE12CD">
            <w:pPr>
              <w:spacing w:after="0" w:line="240" w:lineRule="auto"/>
              <w:jc w:val="center"/>
              <w:rPr>
                <w:rFonts w:ascii="Arial" w:hAnsi="Arial" w:cs="Arial"/>
                <w:b/>
                <w:sz w:val="18"/>
                <w:szCs w:val="18"/>
                <w:lang w:val="en-ID"/>
              </w:rPr>
            </w:pPr>
            <w:r w:rsidRPr="0066496D">
              <w:rPr>
                <w:rFonts w:ascii="Arial" w:hAnsi="Arial" w:cs="Arial"/>
                <w:b/>
                <w:sz w:val="18"/>
                <w:szCs w:val="18"/>
                <w:lang w:val="en-ID"/>
              </w:rPr>
              <w:t>-TP</w:t>
            </w:r>
          </w:p>
        </w:tc>
        <w:tc>
          <w:tcPr>
            <w:tcW w:w="186" w:type="pct"/>
            <w:shd w:val="clear" w:color="auto" w:fill="auto"/>
            <w:vAlign w:val="center"/>
          </w:tcPr>
          <w:p w14:paraId="3725B926" w14:textId="77777777" w:rsidR="00134781" w:rsidRPr="00DF4ECF"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186" w:type="pct"/>
            <w:shd w:val="clear" w:color="auto" w:fill="auto"/>
            <w:vAlign w:val="center"/>
          </w:tcPr>
          <w:p w14:paraId="3D3CC73D" w14:textId="77777777" w:rsidR="00134781" w:rsidRPr="00DF4ECF" w:rsidRDefault="00134781" w:rsidP="00FE12CD">
            <w:pPr>
              <w:spacing w:after="0" w:line="240" w:lineRule="auto"/>
              <w:jc w:val="center"/>
              <w:rPr>
                <w:rFonts w:ascii="Arial" w:hAnsi="Arial" w:cs="Arial"/>
                <w:sz w:val="18"/>
                <w:szCs w:val="18"/>
                <w:lang w:val="en-ID"/>
              </w:rPr>
            </w:pPr>
            <w:r w:rsidRPr="00B605F4">
              <w:rPr>
                <w:rFonts w:ascii="Arial" w:hAnsi="Arial" w:cs="Arial"/>
                <w:sz w:val="18"/>
                <w:szCs w:val="18"/>
                <w:lang w:val="en-ID"/>
              </w:rPr>
              <w:t>-</w:t>
            </w:r>
          </w:p>
        </w:tc>
        <w:tc>
          <w:tcPr>
            <w:tcW w:w="186" w:type="pct"/>
            <w:shd w:val="clear" w:color="auto" w:fill="auto"/>
            <w:vAlign w:val="center"/>
          </w:tcPr>
          <w:p w14:paraId="5FB4403B"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211105CE"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9" w:type="pct"/>
            <w:shd w:val="clear" w:color="auto" w:fill="auto"/>
            <w:vAlign w:val="center"/>
          </w:tcPr>
          <w:p w14:paraId="251878AB"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9" w:type="pct"/>
            <w:shd w:val="clear" w:color="auto" w:fill="auto"/>
          </w:tcPr>
          <w:p w14:paraId="36DA00E1" w14:textId="77777777" w:rsidR="00134781" w:rsidRPr="0066496D" w:rsidRDefault="00134781" w:rsidP="00FE12CD">
            <w:pPr>
              <w:spacing w:after="0" w:line="240" w:lineRule="auto"/>
              <w:jc w:val="center"/>
              <w:rPr>
                <w:rFonts w:ascii="Arial" w:hAnsi="Arial" w:cs="Arial"/>
                <w:sz w:val="18"/>
                <w:szCs w:val="18"/>
                <w:lang w:val="en-ID"/>
              </w:rPr>
            </w:pPr>
            <w:r w:rsidRPr="0066496D">
              <w:rPr>
                <w:rFonts w:ascii="Arial" w:hAnsi="Arial" w:cs="Arial"/>
                <w:b/>
                <w:sz w:val="18"/>
                <w:szCs w:val="18"/>
                <w:lang w:val="en-ID"/>
              </w:rPr>
              <w:t>-TP</w:t>
            </w:r>
          </w:p>
        </w:tc>
        <w:tc>
          <w:tcPr>
            <w:tcW w:w="203" w:type="pct"/>
            <w:shd w:val="clear" w:color="auto" w:fill="auto"/>
          </w:tcPr>
          <w:p w14:paraId="64607986" w14:textId="77777777" w:rsidR="00134781" w:rsidRPr="00DF4ECF" w:rsidRDefault="00134781" w:rsidP="00FE12CD">
            <w:pPr>
              <w:spacing w:after="0" w:line="240" w:lineRule="auto"/>
              <w:jc w:val="center"/>
              <w:rPr>
                <w:rFonts w:ascii="Arial" w:hAnsi="Arial" w:cs="Arial"/>
                <w:b/>
                <w:sz w:val="18"/>
                <w:szCs w:val="18"/>
                <w:lang w:val="en-ID"/>
              </w:rPr>
            </w:pPr>
            <w:r w:rsidRPr="003E3399">
              <w:rPr>
                <w:rFonts w:ascii="Arial" w:hAnsi="Arial" w:cs="Arial"/>
                <w:sz w:val="18"/>
                <w:szCs w:val="18"/>
                <w:lang w:val="en-ID"/>
              </w:rPr>
              <w:t>-</w:t>
            </w:r>
          </w:p>
        </w:tc>
        <w:tc>
          <w:tcPr>
            <w:tcW w:w="200" w:type="pct"/>
            <w:shd w:val="clear" w:color="auto" w:fill="auto"/>
            <w:vAlign w:val="center"/>
          </w:tcPr>
          <w:p w14:paraId="6422F5F3" w14:textId="77777777" w:rsidR="00134781" w:rsidRPr="00DF4ECF" w:rsidRDefault="00134781" w:rsidP="00FE12CD">
            <w:pPr>
              <w:spacing w:after="0" w:line="240" w:lineRule="auto"/>
              <w:jc w:val="center"/>
              <w:rPr>
                <w:rFonts w:ascii="Arial" w:hAnsi="Arial" w:cs="Arial"/>
                <w:sz w:val="18"/>
                <w:szCs w:val="18"/>
                <w:lang w:val="en-ID"/>
              </w:rPr>
            </w:pPr>
            <w:r>
              <w:rPr>
                <w:rFonts w:ascii="Arial" w:hAnsi="Arial" w:cs="Arial"/>
                <w:b/>
                <w:sz w:val="18"/>
                <w:szCs w:val="18"/>
                <w:lang w:val="en-ID"/>
              </w:rPr>
              <w:t>-TP</w:t>
            </w:r>
          </w:p>
        </w:tc>
        <w:tc>
          <w:tcPr>
            <w:tcW w:w="194" w:type="pct"/>
            <w:shd w:val="clear" w:color="auto" w:fill="auto"/>
            <w:vAlign w:val="center"/>
          </w:tcPr>
          <w:p w14:paraId="2C42572D"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7" w:type="pct"/>
            <w:shd w:val="clear" w:color="auto" w:fill="auto"/>
            <w:vAlign w:val="center"/>
          </w:tcPr>
          <w:p w14:paraId="08172268"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7A8FA713"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7409860D"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2C688E32"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7" w:type="pct"/>
            <w:shd w:val="clear" w:color="auto" w:fill="auto"/>
            <w:vAlign w:val="center"/>
          </w:tcPr>
          <w:p w14:paraId="4223D62D"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73DC5728"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75" w:type="pct"/>
            <w:shd w:val="clear" w:color="auto" w:fill="auto"/>
            <w:vAlign w:val="center"/>
          </w:tcPr>
          <w:p w14:paraId="67089F6D"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r>
      <w:tr w:rsidR="00134781" w:rsidRPr="00DF4ECF" w14:paraId="6C4DFAED" w14:textId="77777777" w:rsidTr="009F4506">
        <w:trPr>
          <w:cantSplit/>
          <w:trHeight w:val="136"/>
        </w:trPr>
        <w:tc>
          <w:tcPr>
            <w:tcW w:w="421" w:type="pct"/>
            <w:vMerge/>
            <w:vAlign w:val="center"/>
          </w:tcPr>
          <w:p w14:paraId="31435D0C" w14:textId="77777777" w:rsidR="00134781" w:rsidRPr="00DF4ECF" w:rsidRDefault="00134781" w:rsidP="00FE12CD">
            <w:pPr>
              <w:spacing w:after="0" w:line="240" w:lineRule="auto"/>
              <w:ind w:left="48" w:right="62"/>
              <w:rPr>
                <w:rFonts w:ascii="Arial" w:hAnsi="Arial" w:cs="Arial"/>
                <w:b/>
                <w:sz w:val="18"/>
                <w:szCs w:val="18"/>
                <w:lang w:val="en-ID"/>
              </w:rPr>
            </w:pPr>
          </w:p>
        </w:tc>
        <w:tc>
          <w:tcPr>
            <w:tcW w:w="1160" w:type="pct"/>
            <w:vAlign w:val="center"/>
          </w:tcPr>
          <w:p w14:paraId="00555594" w14:textId="77777777" w:rsidR="00134781" w:rsidRPr="00E05C89" w:rsidRDefault="00134781" w:rsidP="00FE12CD">
            <w:pPr>
              <w:spacing w:after="0" w:line="240" w:lineRule="auto"/>
              <w:ind w:left="48" w:right="62"/>
              <w:rPr>
                <w:rFonts w:ascii="Arial" w:hAnsi="Arial" w:cs="Arial"/>
                <w:sz w:val="18"/>
                <w:szCs w:val="18"/>
                <w:lang w:val="en-ID"/>
              </w:rPr>
            </w:pPr>
            <w:r w:rsidRPr="00E05C89">
              <w:rPr>
                <w:rFonts w:ascii="Arial" w:hAnsi="Arial" w:cs="Arial"/>
                <w:sz w:val="18"/>
                <w:szCs w:val="18"/>
                <w:lang w:val="en-ID"/>
              </w:rPr>
              <w:t>Pengaliran Produksi Sumur</w:t>
            </w:r>
          </w:p>
        </w:tc>
        <w:tc>
          <w:tcPr>
            <w:tcW w:w="201" w:type="pct"/>
            <w:shd w:val="clear" w:color="auto" w:fill="auto"/>
            <w:vAlign w:val="center"/>
          </w:tcPr>
          <w:p w14:paraId="64C0B56D" w14:textId="77777777" w:rsidR="00134781" w:rsidRPr="00DF4ECF" w:rsidRDefault="00134781"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86" w:type="pct"/>
            <w:shd w:val="clear" w:color="auto" w:fill="auto"/>
            <w:vAlign w:val="center"/>
          </w:tcPr>
          <w:p w14:paraId="4FFD0C50" w14:textId="77777777" w:rsidR="00134781" w:rsidRPr="00DF4ECF" w:rsidRDefault="00134781" w:rsidP="00FE12CD">
            <w:pPr>
              <w:spacing w:after="0" w:line="240" w:lineRule="auto"/>
              <w:jc w:val="center"/>
              <w:rPr>
                <w:rFonts w:ascii="Arial" w:hAnsi="Arial" w:cs="Arial"/>
                <w:b/>
                <w:sz w:val="18"/>
                <w:szCs w:val="18"/>
                <w:lang w:val="en-ID"/>
              </w:rPr>
            </w:pPr>
            <w:r w:rsidRPr="003E3399">
              <w:rPr>
                <w:rFonts w:ascii="Arial" w:hAnsi="Arial" w:cs="Arial"/>
                <w:sz w:val="18"/>
                <w:szCs w:val="18"/>
                <w:lang w:val="en-ID"/>
              </w:rPr>
              <w:t>-</w:t>
            </w:r>
          </w:p>
        </w:tc>
        <w:tc>
          <w:tcPr>
            <w:tcW w:w="186" w:type="pct"/>
            <w:shd w:val="clear" w:color="auto" w:fill="auto"/>
            <w:vAlign w:val="center"/>
          </w:tcPr>
          <w:p w14:paraId="39CE28A3" w14:textId="77777777" w:rsidR="00134781" w:rsidRPr="00856B23"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186" w:type="pct"/>
            <w:shd w:val="clear" w:color="auto" w:fill="auto"/>
            <w:vAlign w:val="center"/>
          </w:tcPr>
          <w:p w14:paraId="34F9CB4F" w14:textId="77777777" w:rsidR="00134781" w:rsidRPr="003B52E6"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186" w:type="pct"/>
            <w:shd w:val="clear" w:color="auto" w:fill="auto"/>
            <w:vAlign w:val="center"/>
          </w:tcPr>
          <w:p w14:paraId="6DF96439" w14:textId="77777777" w:rsidR="00134781" w:rsidRPr="00DF4ECF"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186" w:type="pct"/>
            <w:shd w:val="clear" w:color="auto" w:fill="auto"/>
            <w:vAlign w:val="center"/>
          </w:tcPr>
          <w:p w14:paraId="1386C656" w14:textId="77777777" w:rsidR="00134781" w:rsidRPr="00DF4ECF"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199" w:type="pct"/>
            <w:shd w:val="clear" w:color="auto" w:fill="auto"/>
            <w:vAlign w:val="center"/>
          </w:tcPr>
          <w:p w14:paraId="34738CD0" w14:textId="77777777" w:rsidR="00134781" w:rsidRPr="00DF4ECF"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199" w:type="pct"/>
            <w:shd w:val="clear" w:color="auto" w:fill="auto"/>
            <w:vAlign w:val="center"/>
          </w:tcPr>
          <w:p w14:paraId="4FEDCA8C" w14:textId="77777777" w:rsidR="00134781" w:rsidRPr="00DF4ECF"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203" w:type="pct"/>
            <w:shd w:val="clear" w:color="auto" w:fill="auto"/>
            <w:vAlign w:val="center"/>
          </w:tcPr>
          <w:p w14:paraId="70804588" w14:textId="77777777" w:rsidR="00134781" w:rsidRPr="00B605F4"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200" w:type="pct"/>
            <w:shd w:val="clear" w:color="auto" w:fill="auto"/>
            <w:vAlign w:val="center"/>
          </w:tcPr>
          <w:p w14:paraId="03F86919" w14:textId="77777777" w:rsidR="00134781" w:rsidRPr="00DF4ECF" w:rsidRDefault="00134781" w:rsidP="00FE12CD">
            <w:pPr>
              <w:spacing w:after="0" w:line="240" w:lineRule="auto"/>
              <w:jc w:val="center"/>
              <w:rPr>
                <w:rFonts w:ascii="Arial" w:hAnsi="Arial" w:cs="Arial"/>
                <w:sz w:val="18"/>
                <w:szCs w:val="18"/>
                <w:lang w:val="en-ID"/>
              </w:rPr>
            </w:pPr>
            <w:r w:rsidRPr="00B605F4">
              <w:rPr>
                <w:rFonts w:ascii="Arial" w:hAnsi="Arial" w:cs="Arial"/>
                <w:sz w:val="18"/>
                <w:szCs w:val="18"/>
                <w:lang w:val="en-ID"/>
              </w:rPr>
              <w:t>-</w:t>
            </w:r>
          </w:p>
        </w:tc>
        <w:tc>
          <w:tcPr>
            <w:tcW w:w="194" w:type="pct"/>
            <w:shd w:val="clear" w:color="auto" w:fill="auto"/>
            <w:vAlign w:val="center"/>
          </w:tcPr>
          <w:p w14:paraId="6BE48CC4" w14:textId="77777777" w:rsidR="00134781" w:rsidRPr="00DF4ECF"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187" w:type="pct"/>
            <w:shd w:val="clear" w:color="auto" w:fill="auto"/>
            <w:vAlign w:val="center"/>
          </w:tcPr>
          <w:p w14:paraId="39F92D3F" w14:textId="77777777" w:rsidR="00134781" w:rsidRPr="00DF4ECF"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186" w:type="pct"/>
            <w:shd w:val="clear" w:color="auto" w:fill="auto"/>
            <w:vAlign w:val="center"/>
          </w:tcPr>
          <w:p w14:paraId="27498F0C" w14:textId="77777777" w:rsidR="00134781" w:rsidRPr="00DF4ECF"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186" w:type="pct"/>
            <w:shd w:val="clear" w:color="auto" w:fill="auto"/>
            <w:vAlign w:val="center"/>
          </w:tcPr>
          <w:p w14:paraId="4C018BF0" w14:textId="77777777" w:rsidR="00134781" w:rsidRPr="00DF4ECF"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186" w:type="pct"/>
            <w:shd w:val="clear" w:color="auto" w:fill="auto"/>
            <w:vAlign w:val="center"/>
          </w:tcPr>
          <w:p w14:paraId="72624216" w14:textId="77777777" w:rsidR="00134781" w:rsidRPr="00DF4ECF"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187" w:type="pct"/>
            <w:shd w:val="clear" w:color="auto" w:fill="auto"/>
            <w:vAlign w:val="center"/>
          </w:tcPr>
          <w:p w14:paraId="3E8E4645"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732A9DB4"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75" w:type="pct"/>
            <w:shd w:val="clear" w:color="auto" w:fill="auto"/>
            <w:vAlign w:val="center"/>
          </w:tcPr>
          <w:p w14:paraId="44F0FE06"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r>
      <w:tr w:rsidR="00134781" w:rsidRPr="00DF4ECF" w14:paraId="50E2EF00" w14:textId="77777777" w:rsidTr="009F4506">
        <w:trPr>
          <w:cantSplit/>
          <w:trHeight w:val="163"/>
        </w:trPr>
        <w:tc>
          <w:tcPr>
            <w:tcW w:w="421" w:type="pct"/>
            <w:vMerge/>
            <w:vAlign w:val="center"/>
          </w:tcPr>
          <w:p w14:paraId="06A052A2" w14:textId="77777777" w:rsidR="00134781" w:rsidRPr="00DF4ECF" w:rsidRDefault="00134781" w:rsidP="00FE12CD">
            <w:pPr>
              <w:spacing w:after="0" w:line="240" w:lineRule="auto"/>
              <w:ind w:left="48" w:right="62"/>
              <w:rPr>
                <w:rFonts w:ascii="Arial" w:hAnsi="Arial" w:cs="Arial"/>
                <w:b/>
                <w:sz w:val="18"/>
                <w:szCs w:val="18"/>
                <w:lang w:val="en-ID"/>
              </w:rPr>
            </w:pPr>
          </w:p>
        </w:tc>
        <w:tc>
          <w:tcPr>
            <w:tcW w:w="1160" w:type="pct"/>
            <w:vAlign w:val="center"/>
          </w:tcPr>
          <w:p w14:paraId="4F8EC021" w14:textId="77777777" w:rsidR="00134781" w:rsidRDefault="00134781" w:rsidP="00FE12CD">
            <w:pPr>
              <w:spacing w:after="0" w:line="240" w:lineRule="auto"/>
              <w:ind w:left="48" w:right="62"/>
              <w:rPr>
                <w:rFonts w:ascii="Arial" w:hAnsi="Arial" w:cs="Arial"/>
                <w:sz w:val="18"/>
                <w:szCs w:val="18"/>
                <w:lang w:val="en-ID"/>
              </w:rPr>
            </w:pPr>
            <w:r>
              <w:rPr>
                <w:rFonts w:ascii="Arial" w:hAnsi="Arial" w:cs="Arial"/>
                <w:sz w:val="18"/>
                <w:szCs w:val="18"/>
                <w:lang w:val="en-ID"/>
              </w:rPr>
              <w:t>Pengoperasian jalan akses</w:t>
            </w:r>
          </w:p>
        </w:tc>
        <w:tc>
          <w:tcPr>
            <w:tcW w:w="201" w:type="pct"/>
            <w:shd w:val="clear" w:color="auto" w:fill="auto"/>
            <w:vAlign w:val="center"/>
          </w:tcPr>
          <w:p w14:paraId="326DA36E" w14:textId="77777777" w:rsidR="00134781" w:rsidRPr="00E26050" w:rsidRDefault="00134781" w:rsidP="00FE12CD">
            <w:pPr>
              <w:spacing w:after="0" w:line="240" w:lineRule="auto"/>
              <w:jc w:val="center"/>
              <w:rPr>
                <w:rFonts w:ascii="Arial" w:hAnsi="Arial" w:cs="Arial"/>
                <w:sz w:val="18"/>
                <w:szCs w:val="18"/>
                <w:lang w:val="en-ID"/>
              </w:rPr>
            </w:pPr>
            <w:r w:rsidRPr="00E26050">
              <w:rPr>
                <w:rFonts w:ascii="Arial" w:hAnsi="Arial" w:cs="Arial"/>
                <w:sz w:val="18"/>
                <w:szCs w:val="18"/>
                <w:lang w:val="en-ID"/>
              </w:rPr>
              <w:t>-</w:t>
            </w:r>
          </w:p>
        </w:tc>
        <w:tc>
          <w:tcPr>
            <w:tcW w:w="186" w:type="pct"/>
            <w:shd w:val="clear" w:color="auto" w:fill="auto"/>
            <w:vAlign w:val="center"/>
          </w:tcPr>
          <w:p w14:paraId="33238CF3" w14:textId="77777777" w:rsidR="00134781" w:rsidRPr="003E3399" w:rsidRDefault="00134781" w:rsidP="00FE12CD">
            <w:pPr>
              <w:spacing w:after="0" w:line="240" w:lineRule="auto"/>
              <w:jc w:val="center"/>
              <w:rPr>
                <w:rFonts w:ascii="Arial" w:hAnsi="Arial" w:cs="Arial"/>
                <w:b/>
                <w:sz w:val="18"/>
                <w:szCs w:val="18"/>
                <w:lang w:val="en-ID"/>
              </w:rPr>
            </w:pPr>
            <w:r w:rsidRPr="003E3399">
              <w:rPr>
                <w:rFonts w:ascii="Arial" w:hAnsi="Arial" w:cs="Arial"/>
                <w:sz w:val="18"/>
                <w:szCs w:val="18"/>
                <w:lang w:val="en-ID"/>
              </w:rPr>
              <w:t>-</w:t>
            </w:r>
          </w:p>
        </w:tc>
        <w:tc>
          <w:tcPr>
            <w:tcW w:w="186" w:type="pct"/>
            <w:shd w:val="clear" w:color="auto" w:fill="auto"/>
            <w:vAlign w:val="center"/>
          </w:tcPr>
          <w:p w14:paraId="75E325E2" w14:textId="77777777" w:rsidR="00134781" w:rsidRPr="003E3399"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186" w:type="pct"/>
            <w:shd w:val="clear" w:color="auto" w:fill="auto"/>
            <w:vAlign w:val="center"/>
          </w:tcPr>
          <w:p w14:paraId="2631469D" w14:textId="77777777" w:rsidR="00134781" w:rsidRPr="00B605F4"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186" w:type="pct"/>
            <w:shd w:val="clear" w:color="auto" w:fill="auto"/>
            <w:vAlign w:val="center"/>
          </w:tcPr>
          <w:p w14:paraId="4B6EC416" w14:textId="77777777" w:rsidR="00134781" w:rsidRPr="00DF4ECF"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186" w:type="pct"/>
            <w:shd w:val="clear" w:color="auto" w:fill="auto"/>
            <w:vAlign w:val="center"/>
          </w:tcPr>
          <w:p w14:paraId="73654BAB" w14:textId="77777777" w:rsidR="00134781" w:rsidRPr="00DF4ECF"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199" w:type="pct"/>
            <w:shd w:val="clear" w:color="auto" w:fill="auto"/>
            <w:vAlign w:val="center"/>
          </w:tcPr>
          <w:p w14:paraId="1014CA7F" w14:textId="77777777" w:rsidR="00134781" w:rsidRPr="00DF4ECF"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199" w:type="pct"/>
            <w:shd w:val="clear" w:color="auto" w:fill="auto"/>
            <w:vAlign w:val="center"/>
          </w:tcPr>
          <w:p w14:paraId="08A928DB" w14:textId="77777777" w:rsidR="00134781" w:rsidRPr="00DF4ECF" w:rsidRDefault="00134781" w:rsidP="00FE12CD">
            <w:pPr>
              <w:spacing w:after="0" w:line="240" w:lineRule="auto"/>
              <w:jc w:val="center"/>
              <w:rPr>
                <w:rFonts w:ascii="Arial" w:hAnsi="Arial" w:cs="Arial"/>
                <w:b/>
                <w:sz w:val="18"/>
                <w:szCs w:val="18"/>
                <w:lang w:val="en-ID"/>
              </w:rPr>
            </w:pPr>
            <w:r w:rsidRPr="003E3399">
              <w:rPr>
                <w:rFonts w:ascii="Arial" w:hAnsi="Arial" w:cs="Arial"/>
                <w:sz w:val="18"/>
                <w:szCs w:val="18"/>
                <w:lang w:val="en-ID"/>
              </w:rPr>
              <w:t>-</w:t>
            </w:r>
          </w:p>
        </w:tc>
        <w:tc>
          <w:tcPr>
            <w:tcW w:w="203" w:type="pct"/>
            <w:shd w:val="clear" w:color="auto" w:fill="auto"/>
            <w:vAlign w:val="center"/>
          </w:tcPr>
          <w:p w14:paraId="5C910E4F" w14:textId="77777777" w:rsidR="00134781" w:rsidRPr="00B605F4"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200" w:type="pct"/>
            <w:shd w:val="clear" w:color="auto" w:fill="auto"/>
            <w:vAlign w:val="center"/>
          </w:tcPr>
          <w:p w14:paraId="43DEC1BE" w14:textId="77777777" w:rsidR="00134781" w:rsidRPr="00DF4ECF" w:rsidRDefault="00134781" w:rsidP="00FE12CD">
            <w:pPr>
              <w:spacing w:after="0" w:line="240" w:lineRule="auto"/>
              <w:jc w:val="center"/>
              <w:rPr>
                <w:rFonts w:ascii="Arial" w:hAnsi="Arial" w:cs="Arial"/>
                <w:b/>
                <w:sz w:val="18"/>
                <w:szCs w:val="18"/>
                <w:lang w:val="en-ID"/>
              </w:rPr>
            </w:pPr>
            <w:r w:rsidRPr="00B605F4">
              <w:rPr>
                <w:rFonts w:ascii="Arial" w:hAnsi="Arial" w:cs="Arial"/>
                <w:sz w:val="18"/>
                <w:szCs w:val="18"/>
                <w:lang w:val="en-ID"/>
              </w:rPr>
              <w:t>-</w:t>
            </w:r>
          </w:p>
        </w:tc>
        <w:tc>
          <w:tcPr>
            <w:tcW w:w="194" w:type="pct"/>
            <w:shd w:val="clear" w:color="auto" w:fill="auto"/>
            <w:vAlign w:val="center"/>
          </w:tcPr>
          <w:p w14:paraId="53BB7615" w14:textId="77777777" w:rsidR="00134781" w:rsidRPr="00DF4ECF"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187" w:type="pct"/>
            <w:shd w:val="clear" w:color="auto" w:fill="auto"/>
            <w:vAlign w:val="center"/>
          </w:tcPr>
          <w:p w14:paraId="59ADD839" w14:textId="77777777" w:rsidR="00134781" w:rsidRPr="00DF4ECF"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186" w:type="pct"/>
            <w:shd w:val="clear" w:color="auto" w:fill="auto"/>
            <w:vAlign w:val="center"/>
          </w:tcPr>
          <w:p w14:paraId="7D4CDF51" w14:textId="77777777" w:rsidR="00134781" w:rsidRPr="00DF4ECF"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186" w:type="pct"/>
            <w:shd w:val="clear" w:color="auto" w:fill="auto"/>
            <w:vAlign w:val="center"/>
          </w:tcPr>
          <w:p w14:paraId="092013C0" w14:textId="77777777" w:rsidR="00134781" w:rsidRPr="00DF4ECF"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186" w:type="pct"/>
            <w:shd w:val="clear" w:color="auto" w:fill="auto"/>
            <w:vAlign w:val="center"/>
          </w:tcPr>
          <w:p w14:paraId="2EA260D4" w14:textId="77777777" w:rsidR="00134781" w:rsidRPr="00DF4ECF"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187" w:type="pct"/>
            <w:shd w:val="clear" w:color="auto" w:fill="auto"/>
            <w:vAlign w:val="center"/>
          </w:tcPr>
          <w:p w14:paraId="266961B6" w14:textId="77777777" w:rsidR="00134781" w:rsidRPr="00DF4ECF" w:rsidRDefault="00134781"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86" w:type="pct"/>
            <w:shd w:val="clear" w:color="auto" w:fill="auto"/>
            <w:vAlign w:val="center"/>
          </w:tcPr>
          <w:p w14:paraId="33D63B8A" w14:textId="77777777" w:rsidR="00134781" w:rsidRPr="00DF4ECF"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175" w:type="pct"/>
            <w:shd w:val="clear" w:color="auto" w:fill="auto"/>
            <w:vAlign w:val="center"/>
          </w:tcPr>
          <w:p w14:paraId="3CB6EE5B" w14:textId="77777777" w:rsidR="00134781" w:rsidRPr="00DF4ECF"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r>
      <w:tr w:rsidR="00134781" w:rsidRPr="00DF4ECF" w14:paraId="1BE0D567" w14:textId="77777777" w:rsidTr="009F4506">
        <w:trPr>
          <w:cantSplit/>
        </w:trPr>
        <w:tc>
          <w:tcPr>
            <w:tcW w:w="421" w:type="pct"/>
            <w:vMerge/>
            <w:textDirection w:val="btLr"/>
            <w:vAlign w:val="center"/>
          </w:tcPr>
          <w:p w14:paraId="2CF7B9F4" w14:textId="77777777" w:rsidR="00134781" w:rsidRPr="00DF4ECF" w:rsidRDefault="00134781" w:rsidP="00FE12CD">
            <w:pPr>
              <w:spacing w:after="0" w:line="240" w:lineRule="auto"/>
              <w:ind w:left="48" w:right="62"/>
              <w:jc w:val="center"/>
              <w:rPr>
                <w:rFonts w:ascii="Arial" w:hAnsi="Arial" w:cs="Arial"/>
                <w:b/>
                <w:sz w:val="18"/>
                <w:szCs w:val="18"/>
                <w:lang w:val="en-ID"/>
              </w:rPr>
            </w:pPr>
          </w:p>
        </w:tc>
        <w:tc>
          <w:tcPr>
            <w:tcW w:w="1160" w:type="pct"/>
            <w:vAlign w:val="center"/>
          </w:tcPr>
          <w:p w14:paraId="36A58F25" w14:textId="77777777" w:rsidR="00134781" w:rsidRPr="00DF4ECF" w:rsidRDefault="00134781" w:rsidP="00FE12CD">
            <w:pPr>
              <w:spacing w:after="0" w:line="240" w:lineRule="auto"/>
              <w:ind w:left="48" w:right="62"/>
              <w:rPr>
                <w:rFonts w:ascii="Arial" w:hAnsi="Arial" w:cs="Arial"/>
                <w:sz w:val="18"/>
                <w:szCs w:val="18"/>
                <w:lang w:val="en-ID"/>
              </w:rPr>
            </w:pPr>
            <w:r w:rsidRPr="00DF4ECF">
              <w:rPr>
                <w:rFonts w:ascii="Arial" w:hAnsi="Arial" w:cs="Arial"/>
                <w:sz w:val="18"/>
                <w:szCs w:val="18"/>
                <w:lang w:val="en-ID"/>
              </w:rPr>
              <w:t>Pemeliharaan Fasilitas</w:t>
            </w:r>
          </w:p>
        </w:tc>
        <w:tc>
          <w:tcPr>
            <w:tcW w:w="201" w:type="pct"/>
            <w:shd w:val="clear" w:color="auto" w:fill="auto"/>
            <w:vAlign w:val="center"/>
          </w:tcPr>
          <w:p w14:paraId="08715F8D"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006B674A"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336624CD"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709E98AC"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0F53FFC7"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248825C6"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9" w:type="pct"/>
            <w:shd w:val="clear" w:color="auto" w:fill="auto"/>
            <w:vAlign w:val="center"/>
          </w:tcPr>
          <w:p w14:paraId="161DE46A"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9" w:type="pct"/>
            <w:shd w:val="clear" w:color="auto" w:fill="auto"/>
            <w:vAlign w:val="center"/>
          </w:tcPr>
          <w:p w14:paraId="13D074ED" w14:textId="77777777" w:rsidR="00134781" w:rsidRPr="00856B23"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203" w:type="pct"/>
            <w:shd w:val="clear" w:color="auto" w:fill="auto"/>
            <w:vAlign w:val="center"/>
          </w:tcPr>
          <w:p w14:paraId="3F226756" w14:textId="77777777" w:rsidR="00134781" w:rsidRPr="00DF4ECF"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200" w:type="pct"/>
            <w:shd w:val="clear" w:color="auto" w:fill="auto"/>
            <w:vAlign w:val="center"/>
          </w:tcPr>
          <w:p w14:paraId="25E333C6"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4" w:type="pct"/>
            <w:shd w:val="clear" w:color="auto" w:fill="auto"/>
            <w:vAlign w:val="center"/>
          </w:tcPr>
          <w:p w14:paraId="1845EB21"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7" w:type="pct"/>
            <w:shd w:val="clear" w:color="auto" w:fill="auto"/>
            <w:vAlign w:val="center"/>
          </w:tcPr>
          <w:p w14:paraId="4D5A0D4E"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12BD4BA5"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030BB869"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73AE41D9"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7" w:type="pct"/>
            <w:shd w:val="clear" w:color="auto" w:fill="auto"/>
            <w:vAlign w:val="center"/>
          </w:tcPr>
          <w:p w14:paraId="7F211A64"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33FE6923"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75" w:type="pct"/>
            <w:shd w:val="clear" w:color="auto" w:fill="auto"/>
            <w:vAlign w:val="center"/>
          </w:tcPr>
          <w:p w14:paraId="42143277"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r>
      <w:tr w:rsidR="00134781" w:rsidRPr="00DF4ECF" w14:paraId="6502DE65" w14:textId="77777777" w:rsidTr="009F4506">
        <w:trPr>
          <w:cantSplit/>
        </w:trPr>
        <w:tc>
          <w:tcPr>
            <w:tcW w:w="421" w:type="pct"/>
            <w:vMerge/>
            <w:textDirection w:val="btLr"/>
            <w:vAlign w:val="center"/>
          </w:tcPr>
          <w:p w14:paraId="1B677F8D" w14:textId="77777777" w:rsidR="00134781" w:rsidRPr="00DF4ECF" w:rsidRDefault="00134781" w:rsidP="00FE12CD">
            <w:pPr>
              <w:spacing w:after="0" w:line="240" w:lineRule="auto"/>
              <w:ind w:left="48" w:right="62"/>
              <w:jc w:val="center"/>
              <w:rPr>
                <w:rFonts w:ascii="Arial" w:hAnsi="Arial" w:cs="Arial"/>
                <w:b/>
                <w:sz w:val="18"/>
                <w:szCs w:val="18"/>
                <w:lang w:val="en-ID"/>
              </w:rPr>
            </w:pPr>
          </w:p>
        </w:tc>
        <w:tc>
          <w:tcPr>
            <w:tcW w:w="1160" w:type="pct"/>
            <w:vAlign w:val="center"/>
          </w:tcPr>
          <w:p w14:paraId="6C95015D" w14:textId="77777777" w:rsidR="00134781" w:rsidRPr="00DF4ECF" w:rsidRDefault="00134781" w:rsidP="00FE12CD">
            <w:pPr>
              <w:spacing w:after="0" w:line="240" w:lineRule="auto"/>
              <w:ind w:left="48" w:right="62"/>
              <w:rPr>
                <w:rFonts w:ascii="Arial" w:hAnsi="Arial" w:cs="Arial"/>
                <w:sz w:val="18"/>
                <w:szCs w:val="18"/>
                <w:lang w:val="en-ID"/>
              </w:rPr>
            </w:pPr>
            <w:r>
              <w:rPr>
                <w:rFonts w:ascii="Arial" w:hAnsi="Arial" w:cs="Arial"/>
                <w:sz w:val="18"/>
                <w:szCs w:val="18"/>
                <w:lang w:val="en-ID"/>
              </w:rPr>
              <w:t>Kegiatan Akomodasi Pekerja</w:t>
            </w:r>
          </w:p>
        </w:tc>
        <w:tc>
          <w:tcPr>
            <w:tcW w:w="201" w:type="pct"/>
            <w:shd w:val="clear" w:color="auto" w:fill="auto"/>
            <w:vAlign w:val="center"/>
          </w:tcPr>
          <w:p w14:paraId="2B622F05"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70B28B62"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0C9A3421"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12CE7D7B"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16B08099"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0C4227CE" w14:textId="77777777" w:rsidR="00134781" w:rsidRPr="00DF4ECF" w:rsidRDefault="00134781"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99" w:type="pct"/>
            <w:shd w:val="clear" w:color="auto" w:fill="auto"/>
            <w:vAlign w:val="center"/>
          </w:tcPr>
          <w:p w14:paraId="60FDC27B"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9" w:type="pct"/>
            <w:shd w:val="clear" w:color="auto" w:fill="auto"/>
            <w:vAlign w:val="center"/>
          </w:tcPr>
          <w:p w14:paraId="021ACED1" w14:textId="77777777" w:rsidR="00134781" w:rsidRPr="00856B23"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203" w:type="pct"/>
            <w:shd w:val="clear" w:color="auto" w:fill="auto"/>
            <w:vAlign w:val="center"/>
          </w:tcPr>
          <w:p w14:paraId="597CCB24" w14:textId="77777777" w:rsidR="00134781" w:rsidRPr="00DF4ECF"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200" w:type="pct"/>
            <w:shd w:val="clear" w:color="auto" w:fill="auto"/>
            <w:vAlign w:val="center"/>
          </w:tcPr>
          <w:p w14:paraId="238A0C28"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4" w:type="pct"/>
            <w:shd w:val="clear" w:color="auto" w:fill="auto"/>
            <w:vAlign w:val="center"/>
          </w:tcPr>
          <w:p w14:paraId="0201307A"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7" w:type="pct"/>
            <w:shd w:val="clear" w:color="auto" w:fill="auto"/>
            <w:vAlign w:val="center"/>
          </w:tcPr>
          <w:p w14:paraId="02AD78EA"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54044C27"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43EA45E9"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0D88D45D"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7" w:type="pct"/>
            <w:shd w:val="clear" w:color="auto" w:fill="auto"/>
            <w:vAlign w:val="center"/>
          </w:tcPr>
          <w:p w14:paraId="5547A9A8"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394482E0" w14:textId="77777777" w:rsidR="00134781" w:rsidRPr="00DF4ECF" w:rsidRDefault="00134781" w:rsidP="00FE12CD">
            <w:pPr>
              <w:spacing w:after="0" w:line="240" w:lineRule="auto"/>
              <w:jc w:val="center"/>
              <w:rPr>
                <w:rFonts w:ascii="Arial" w:hAnsi="Arial" w:cs="Arial"/>
                <w:sz w:val="18"/>
                <w:szCs w:val="18"/>
                <w:lang w:val="en-ID"/>
              </w:rPr>
            </w:pPr>
            <w:r w:rsidRPr="00EB703B">
              <w:rPr>
                <w:rFonts w:ascii="Arial" w:hAnsi="Arial" w:cs="Arial"/>
                <w:sz w:val="18"/>
                <w:szCs w:val="18"/>
                <w:lang w:val="en-ID"/>
              </w:rPr>
              <w:t>-</w:t>
            </w:r>
          </w:p>
        </w:tc>
        <w:tc>
          <w:tcPr>
            <w:tcW w:w="175" w:type="pct"/>
            <w:shd w:val="clear" w:color="auto" w:fill="auto"/>
            <w:vAlign w:val="center"/>
          </w:tcPr>
          <w:p w14:paraId="145D93FC" w14:textId="77777777" w:rsidR="00134781" w:rsidRPr="00DF4ECF" w:rsidRDefault="00134781"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r>
      <w:tr w:rsidR="00134781" w:rsidRPr="00DF4ECF" w14:paraId="4212E912" w14:textId="77777777" w:rsidTr="009F4506">
        <w:trPr>
          <w:cantSplit/>
        </w:trPr>
        <w:tc>
          <w:tcPr>
            <w:tcW w:w="421" w:type="pct"/>
            <w:vMerge w:val="restart"/>
            <w:vAlign w:val="center"/>
          </w:tcPr>
          <w:p w14:paraId="3A1ABD35" w14:textId="77777777" w:rsidR="00134781" w:rsidRPr="00DF4ECF" w:rsidRDefault="00134781" w:rsidP="00FE12CD">
            <w:pPr>
              <w:spacing w:after="0" w:line="240" w:lineRule="auto"/>
              <w:ind w:left="48" w:right="62"/>
              <w:rPr>
                <w:rFonts w:ascii="Arial" w:hAnsi="Arial" w:cs="Arial"/>
                <w:b/>
                <w:sz w:val="18"/>
                <w:szCs w:val="18"/>
                <w:lang w:val="en-ID"/>
              </w:rPr>
            </w:pPr>
            <w:r w:rsidRPr="00DF4ECF">
              <w:rPr>
                <w:rFonts w:ascii="Arial" w:hAnsi="Arial" w:cs="Arial"/>
                <w:b/>
                <w:sz w:val="18"/>
                <w:szCs w:val="18"/>
                <w:lang w:val="en-ID"/>
              </w:rPr>
              <w:t xml:space="preserve">Tahap Pasca Operasi  </w:t>
            </w:r>
          </w:p>
        </w:tc>
        <w:tc>
          <w:tcPr>
            <w:tcW w:w="1160" w:type="pct"/>
            <w:vAlign w:val="center"/>
          </w:tcPr>
          <w:p w14:paraId="2ED95F0A" w14:textId="77777777" w:rsidR="00134781" w:rsidRPr="00DF4ECF" w:rsidRDefault="00134781" w:rsidP="00FE12CD">
            <w:pPr>
              <w:spacing w:after="0" w:line="240" w:lineRule="auto"/>
              <w:ind w:left="48" w:right="62"/>
              <w:rPr>
                <w:rFonts w:ascii="Arial" w:hAnsi="Arial" w:cs="Arial"/>
                <w:sz w:val="18"/>
                <w:szCs w:val="18"/>
                <w:lang w:val="en-ID"/>
              </w:rPr>
            </w:pPr>
            <w:r w:rsidRPr="00DF4ECF">
              <w:rPr>
                <w:rFonts w:ascii="Arial" w:hAnsi="Arial" w:cs="Arial"/>
                <w:sz w:val="18"/>
                <w:szCs w:val="18"/>
                <w:lang w:val="en-ID"/>
              </w:rPr>
              <w:t>Penutupan Sumur</w:t>
            </w:r>
          </w:p>
        </w:tc>
        <w:tc>
          <w:tcPr>
            <w:tcW w:w="201" w:type="pct"/>
            <w:shd w:val="clear" w:color="auto" w:fill="auto"/>
            <w:vAlign w:val="center"/>
          </w:tcPr>
          <w:p w14:paraId="641FD2BB" w14:textId="77777777" w:rsidR="00134781" w:rsidRPr="00DF4ECF" w:rsidRDefault="00134781"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86" w:type="pct"/>
            <w:shd w:val="clear" w:color="auto" w:fill="auto"/>
            <w:vAlign w:val="center"/>
          </w:tcPr>
          <w:p w14:paraId="33E43071" w14:textId="77777777" w:rsidR="00134781" w:rsidRPr="00DF4ECF" w:rsidRDefault="00134781"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86" w:type="pct"/>
            <w:shd w:val="clear" w:color="auto" w:fill="auto"/>
            <w:vAlign w:val="center"/>
          </w:tcPr>
          <w:p w14:paraId="54233717"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6605579A"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75FE9E83"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4413F330"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9" w:type="pct"/>
            <w:shd w:val="clear" w:color="auto" w:fill="auto"/>
            <w:vAlign w:val="center"/>
          </w:tcPr>
          <w:p w14:paraId="4C654BFB"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9" w:type="pct"/>
            <w:shd w:val="clear" w:color="auto" w:fill="auto"/>
            <w:vAlign w:val="center"/>
          </w:tcPr>
          <w:p w14:paraId="6520CA54" w14:textId="77777777" w:rsidR="00134781" w:rsidRPr="00856B23"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203" w:type="pct"/>
            <w:shd w:val="clear" w:color="auto" w:fill="auto"/>
            <w:vAlign w:val="center"/>
          </w:tcPr>
          <w:p w14:paraId="35FED2CE" w14:textId="77777777" w:rsidR="00134781" w:rsidRPr="00DF4ECF"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200" w:type="pct"/>
            <w:shd w:val="clear" w:color="auto" w:fill="auto"/>
            <w:vAlign w:val="center"/>
          </w:tcPr>
          <w:p w14:paraId="0BE9FDF5" w14:textId="77777777" w:rsidR="00134781" w:rsidRPr="00DF4ECF" w:rsidRDefault="00134781"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94" w:type="pct"/>
            <w:shd w:val="clear" w:color="auto" w:fill="auto"/>
            <w:vAlign w:val="center"/>
          </w:tcPr>
          <w:p w14:paraId="2AC060AB"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7" w:type="pct"/>
            <w:shd w:val="clear" w:color="auto" w:fill="auto"/>
            <w:vAlign w:val="center"/>
          </w:tcPr>
          <w:p w14:paraId="31495098"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64A5B434"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43FF18B1"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2C63040F"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7" w:type="pct"/>
            <w:shd w:val="clear" w:color="auto" w:fill="auto"/>
            <w:vAlign w:val="center"/>
          </w:tcPr>
          <w:p w14:paraId="6D9F9168"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1D9A3A72"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75" w:type="pct"/>
            <w:shd w:val="clear" w:color="auto" w:fill="auto"/>
            <w:vAlign w:val="center"/>
          </w:tcPr>
          <w:p w14:paraId="40C0DE09"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r>
      <w:tr w:rsidR="00134781" w:rsidRPr="00DF4ECF" w14:paraId="66EA6DDD" w14:textId="77777777" w:rsidTr="009F4506">
        <w:trPr>
          <w:cantSplit/>
        </w:trPr>
        <w:tc>
          <w:tcPr>
            <w:tcW w:w="421" w:type="pct"/>
            <w:vMerge/>
            <w:textDirection w:val="btLr"/>
            <w:vAlign w:val="center"/>
          </w:tcPr>
          <w:p w14:paraId="6A841D4C" w14:textId="77777777" w:rsidR="00134781" w:rsidRPr="00DF4ECF" w:rsidRDefault="00134781" w:rsidP="00FE12CD">
            <w:pPr>
              <w:spacing w:after="0" w:line="240" w:lineRule="auto"/>
              <w:ind w:left="48" w:right="62"/>
              <w:jc w:val="center"/>
              <w:rPr>
                <w:rFonts w:ascii="Arial" w:hAnsi="Arial" w:cs="Arial"/>
                <w:sz w:val="18"/>
                <w:szCs w:val="18"/>
                <w:lang w:val="en-ID"/>
              </w:rPr>
            </w:pPr>
          </w:p>
        </w:tc>
        <w:tc>
          <w:tcPr>
            <w:tcW w:w="1160" w:type="pct"/>
            <w:vAlign w:val="center"/>
          </w:tcPr>
          <w:p w14:paraId="6964CA91" w14:textId="77777777" w:rsidR="00134781" w:rsidRPr="00DF4ECF" w:rsidRDefault="00134781" w:rsidP="00FE12CD">
            <w:pPr>
              <w:spacing w:after="0" w:line="240" w:lineRule="auto"/>
              <w:ind w:left="48" w:right="62"/>
              <w:rPr>
                <w:rFonts w:ascii="Arial" w:hAnsi="Arial" w:cs="Arial"/>
                <w:sz w:val="18"/>
                <w:szCs w:val="18"/>
                <w:lang w:val="en-ID"/>
              </w:rPr>
            </w:pPr>
            <w:r w:rsidRPr="00DF4ECF">
              <w:rPr>
                <w:rFonts w:ascii="Arial" w:hAnsi="Arial" w:cs="Arial"/>
                <w:sz w:val="18"/>
                <w:szCs w:val="18"/>
                <w:lang w:val="en-ID"/>
              </w:rPr>
              <w:t>Pembongkaran Fasilitas</w:t>
            </w:r>
          </w:p>
        </w:tc>
        <w:tc>
          <w:tcPr>
            <w:tcW w:w="201" w:type="pct"/>
            <w:shd w:val="clear" w:color="auto" w:fill="auto"/>
            <w:vAlign w:val="center"/>
          </w:tcPr>
          <w:p w14:paraId="5ABC1456" w14:textId="77777777" w:rsidR="00134781" w:rsidRPr="00DF4ECF" w:rsidRDefault="00134781"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86" w:type="pct"/>
            <w:shd w:val="clear" w:color="auto" w:fill="auto"/>
            <w:vAlign w:val="center"/>
          </w:tcPr>
          <w:p w14:paraId="7C650426" w14:textId="77777777" w:rsidR="00134781" w:rsidRPr="00DF4ECF" w:rsidRDefault="00134781"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86" w:type="pct"/>
            <w:shd w:val="clear" w:color="auto" w:fill="auto"/>
            <w:vAlign w:val="center"/>
          </w:tcPr>
          <w:p w14:paraId="4A5D2F00"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73E0DCF4"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14896133"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75628C02"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9" w:type="pct"/>
            <w:shd w:val="clear" w:color="auto" w:fill="auto"/>
            <w:vAlign w:val="center"/>
          </w:tcPr>
          <w:p w14:paraId="60A2288D"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9" w:type="pct"/>
            <w:shd w:val="clear" w:color="auto" w:fill="auto"/>
            <w:vAlign w:val="center"/>
          </w:tcPr>
          <w:p w14:paraId="47FAA4EE" w14:textId="77777777" w:rsidR="00134781" w:rsidRPr="00856B23"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203" w:type="pct"/>
            <w:shd w:val="clear" w:color="auto" w:fill="auto"/>
            <w:vAlign w:val="center"/>
          </w:tcPr>
          <w:p w14:paraId="75961407" w14:textId="77777777" w:rsidR="00134781" w:rsidRPr="00DF4ECF"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200" w:type="pct"/>
            <w:shd w:val="clear" w:color="auto" w:fill="auto"/>
            <w:vAlign w:val="center"/>
          </w:tcPr>
          <w:p w14:paraId="198B3B05" w14:textId="77777777" w:rsidR="00134781" w:rsidRPr="00DF4ECF" w:rsidRDefault="00134781"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94" w:type="pct"/>
            <w:shd w:val="clear" w:color="auto" w:fill="auto"/>
            <w:vAlign w:val="center"/>
          </w:tcPr>
          <w:p w14:paraId="0D63E6A4"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7" w:type="pct"/>
            <w:shd w:val="clear" w:color="auto" w:fill="auto"/>
            <w:vAlign w:val="center"/>
          </w:tcPr>
          <w:p w14:paraId="4C93E16B"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603B966B"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69066AD3"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363D0655"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7" w:type="pct"/>
            <w:shd w:val="clear" w:color="auto" w:fill="auto"/>
            <w:vAlign w:val="center"/>
          </w:tcPr>
          <w:p w14:paraId="5E28B103"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5A1B9A87"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75" w:type="pct"/>
            <w:shd w:val="clear" w:color="auto" w:fill="auto"/>
            <w:vAlign w:val="center"/>
          </w:tcPr>
          <w:p w14:paraId="70041018"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r>
      <w:tr w:rsidR="00134781" w:rsidRPr="00DF4ECF" w14:paraId="6A00C4EB" w14:textId="77777777" w:rsidTr="009F4506">
        <w:trPr>
          <w:cantSplit/>
        </w:trPr>
        <w:tc>
          <w:tcPr>
            <w:tcW w:w="421" w:type="pct"/>
            <w:vMerge/>
            <w:vAlign w:val="center"/>
          </w:tcPr>
          <w:p w14:paraId="4A85AEF2" w14:textId="77777777" w:rsidR="00134781" w:rsidRPr="00DF4ECF" w:rsidRDefault="00134781" w:rsidP="00FE12CD">
            <w:pPr>
              <w:spacing w:after="0" w:line="240" w:lineRule="auto"/>
              <w:ind w:left="48" w:right="62"/>
              <w:rPr>
                <w:rFonts w:ascii="Arial" w:hAnsi="Arial" w:cs="Arial"/>
                <w:sz w:val="18"/>
                <w:szCs w:val="18"/>
                <w:lang w:val="en-ID"/>
              </w:rPr>
            </w:pPr>
          </w:p>
        </w:tc>
        <w:tc>
          <w:tcPr>
            <w:tcW w:w="1160" w:type="pct"/>
            <w:vAlign w:val="center"/>
          </w:tcPr>
          <w:p w14:paraId="059556D4" w14:textId="77777777" w:rsidR="00134781" w:rsidRPr="00DF4ECF" w:rsidRDefault="00134781" w:rsidP="00FE12CD">
            <w:pPr>
              <w:spacing w:after="0" w:line="240" w:lineRule="auto"/>
              <w:ind w:left="48" w:right="62"/>
              <w:rPr>
                <w:rFonts w:ascii="Arial" w:hAnsi="Arial" w:cs="Arial"/>
                <w:sz w:val="18"/>
                <w:szCs w:val="18"/>
                <w:lang w:val="en-ID"/>
              </w:rPr>
            </w:pPr>
            <w:r w:rsidRPr="00DF4ECF">
              <w:rPr>
                <w:rFonts w:ascii="Arial" w:hAnsi="Arial" w:cs="Arial"/>
                <w:sz w:val="18"/>
                <w:szCs w:val="18"/>
                <w:lang w:val="en-ID"/>
              </w:rPr>
              <w:t xml:space="preserve">Pelepasan Tenaga Kerja </w:t>
            </w:r>
          </w:p>
        </w:tc>
        <w:tc>
          <w:tcPr>
            <w:tcW w:w="201" w:type="pct"/>
            <w:shd w:val="clear" w:color="auto" w:fill="auto"/>
            <w:vAlign w:val="center"/>
          </w:tcPr>
          <w:p w14:paraId="4D30BF7B"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622EC1ED"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36D27EAF"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4452D465"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38AAF1D8"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110CCC6E"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9" w:type="pct"/>
            <w:shd w:val="clear" w:color="auto" w:fill="auto"/>
            <w:vAlign w:val="center"/>
          </w:tcPr>
          <w:p w14:paraId="330B4D16"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9" w:type="pct"/>
            <w:shd w:val="clear" w:color="auto" w:fill="auto"/>
            <w:vAlign w:val="center"/>
          </w:tcPr>
          <w:p w14:paraId="53991683" w14:textId="77777777" w:rsidR="00134781" w:rsidRPr="00856B23"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203" w:type="pct"/>
            <w:shd w:val="clear" w:color="auto" w:fill="auto"/>
            <w:vAlign w:val="center"/>
          </w:tcPr>
          <w:p w14:paraId="33019168" w14:textId="77777777" w:rsidR="00134781" w:rsidRPr="00DF4ECF"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200" w:type="pct"/>
            <w:shd w:val="clear" w:color="auto" w:fill="auto"/>
            <w:vAlign w:val="center"/>
          </w:tcPr>
          <w:p w14:paraId="5E34193F"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4" w:type="pct"/>
            <w:shd w:val="clear" w:color="auto" w:fill="auto"/>
            <w:vAlign w:val="center"/>
          </w:tcPr>
          <w:p w14:paraId="0FB97742"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7" w:type="pct"/>
            <w:shd w:val="clear" w:color="auto" w:fill="auto"/>
            <w:vAlign w:val="center"/>
          </w:tcPr>
          <w:p w14:paraId="5920CBA2"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5A30E994"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217DC9E7"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71B77569" w14:textId="77777777" w:rsidR="00134781" w:rsidRPr="00DF4ECF" w:rsidRDefault="00134781"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87" w:type="pct"/>
            <w:shd w:val="clear" w:color="auto" w:fill="auto"/>
            <w:vAlign w:val="center"/>
          </w:tcPr>
          <w:p w14:paraId="26203CD3"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3DCA31E9"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75" w:type="pct"/>
            <w:shd w:val="clear" w:color="auto" w:fill="auto"/>
            <w:vAlign w:val="center"/>
          </w:tcPr>
          <w:p w14:paraId="10E98785"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r>
    </w:tbl>
    <w:p w14:paraId="3A8F4FC7" w14:textId="77777777" w:rsidR="00134781" w:rsidRPr="00E26050" w:rsidRDefault="00134781" w:rsidP="00FE12CD">
      <w:pPr>
        <w:pStyle w:val="Keterangan"/>
      </w:pPr>
      <w:r w:rsidRPr="00E26050">
        <w:t>Keterangan:</w:t>
      </w:r>
      <w:r w:rsidRPr="00CF0EC2">
        <w:t xml:space="preserve"> </w:t>
      </w:r>
      <w:r w:rsidRPr="00E26050">
        <w:tab/>
      </w:r>
      <w:r>
        <w:rPr>
          <w:b/>
        </w:rPr>
        <w:t>-</w:t>
      </w:r>
      <w:r w:rsidRPr="00E26050">
        <w:t xml:space="preserve"> =  </w:t>
      </w:r>
      <w:r>
        <w:t>Tidak Berdampak</w:t>
      </w:r>
      <w:r w:rsidRPr="00E26050">
        <w:tab/>
      </w:r>
      <w:r>
        <w:rPr>
          <w:b/>
        </w:rPr>
        <w:t>T</w:t>
      </w:r>
      <w:r w:rsidRPr="00E26050">
        <w:t xml:space="preserve"> =  </w:t>
      </w:r>
      <w:r>
        <w:t>Tidak DPH</w:t>
      </w:r>
      <w:r w:rsidRPr="00E26050">
        <w:t xml:space="preserve"> </w:t>
      </w:r>
      <w:r w:rsidRPr="00E26050">
        <w:tab/>
      </w:r>
      <w:r>
        <w:t>-</w:t>
      </w:r>
      <w:r w:rsidRPr="00CF0EC2">
        <w:rPr>
          <w:b/>
        </w:rPr>
        <w:t xml:space="preserve"> TP</w:t>
      </w:r>
      <w:r w:rsidRPr="00E26050">
        <w:t xml:space="preserve">  = </w:t>
      </w:r>
      <w:r>
        <w:t>Dampak Negatif Tidak Penting</w:t>
      </w:r>
      <w:r w:rsidRPr="00E26050">
        <w:tab/>
      </w:r>
      <w:r>
        <w:t>-</w:t>
      </w:r>
      <w:r w:rsidRPr="00CF0EC2">
        <w:rPr>
          <w:b/>
        </w:rPr>
        <w:t xml:space="preserve"> P</w:t>
      </w:r>
      <w:r w:rsidRPr="00E26050">
        <w:t xml:space="preserve">  = </w:t>
      </w:r>
      <w:r>
        <w:t>Dampak Negatif Penting</w:t>
      </w:r>
      <w:r w:rsidRPr="00E26050">
        <w:tab/>
      </w:r>
      <w:r>
        <w:t>+</w:t>
      </w:r>
      <w:r w:rsidRPr="00CF0EC2">
        <w:rPr>
          <w:b/>
        </w:rPr>
        <w:t xml:space="preserve"> P</w:t>
      </w:r>
      <w:r w:rsidRPr="00E26050">
        <w:t xml:space="preserve">  = </w:t>
      </w:r>
      <w:r>
        <w:t>Dampak Positif Penting</w:t>
      </w:r>
    </w:p>
    <w:tbl>
      <w:tblPr>
        <w:tblW w:w="13481" w:type="dxa"/>
        <w:tblInd w:w="93" w:type="dxa"/>
        <w:tblLook w:val="04A0" w:firstRow="1" w:lastRow="0" w:firstColumn="1" w:lastColumn="0" w:noHBand="0" w:noVBand="1"/>
      </w:tblPr>
      <w:tblGrid>
        <w:gridCol w:w="1682"/>
        <w:gridCol w:w="222"/>
        <w:gridCol w:w="1753"/>
        <w:gridCol w:w="222"/>
        <w:gridCol w:w="1440"/>
        <w:gridCol w:w="222"/>
        <w:gridCol w:w="1622"/>
        <w:gridCol w:w="222"/>
        <w:gridCol w:w="3694"/>
        <w:gridCol w:w="222"/>
        <w:gridCol w:w="2180"/>
      </w:tblGrid>
      <w:tr w:rsidR="00FE12CD" w:rsidRPr="001316A1" w14:paraId="0C6049C5" w14:textId="77777777" w:rsidTr="00FE12CD">
        <w:tc>
          <w:tcPr>
            <w:tcW w:w="1682" w:type="dxa"/>
            <w:tcBorders>
              <w:top w:val="nil"/>
              <w:left w:val="nil"/>
              <w:bottom w:val="nil"/>
              <w:right w:val="nil"/>
            </w:tcBorders>
            <w:shd w:val="clear" w:color="auto" w:fill="auto"/>
            <w:noWrap/>
            <w:vAlign w:val="bottom"/>
          </w:tcPr>
          <w:p w14:paraId="26F4480E" w14:textId="77777777" w:rsidR="00FE12CD" w:rsidRPr="001316A1" w:rsidRDefault="00FE12CD" w:rsidP="00FE12CD">
            <w:pPr>
              <w:spacing w:after="0" w:line="240" w:lineRule="auto"/>
              <w:rPr>
                <w:rFonts w:ascii="Arial Narrow" w:hAnsi="Arial Narrow" w:cs="Calibri"/>
                <w:color w:val="000000"/>
                <w:sz w:val="20"/>
                <w:szCs w:val="20"/>
              </w:rPr>
            </w:pPr>
            <w:r w:rsidRPr="001316A1">
              <w:rPr>
                <w:rFonts w:ascii="Arial Narrow" w:hAnsi="Arial Narrow" w:cs="Calibri"/>
                <w:color w:val="000000"/>
                <w:sz w:val="20"/>
                <w:szCs w:val="20"/>
                <w:u w:val="single"/>
              </w:rPr>
              <w:t>FISIKA KIMIA</w:t>
            </w:r>
          </w:p>
        </w:tc>
        <w:tc>
          <w:tcPr>
            <w:tcW w:w="222" w:type="dxa"/>
            <w:tcBorders>
              <w:top w:val="nil"/>
              <w:left w:val="nil"/>
              <w:bottom w:val="nil"/>
              <w:right w:val="nil"/>
            </w:tcBorders>
            <w:shd w:val="clear" w:color="auto" w:fill="auto"/>
            <w:noWrap/>
            <w:vAlign w:val="bottom"/>
          </w:tcPr>
          <w:p w14:paraId="047D14DC" w14:textId="77777777" w:rsidR="00FE12CD" w:rsidRPr="001316A1" w:rsidRDefault="00FE12CD" w:rsidP="00FE12CD">
            <w:pPr>
              <w:spacing w:after="0" w:line="240" w:lineRule="auto"/>
              <w:rPr>
                <w:rFonts w:ascii="Arial Narrow" w:hAnsi="Arial Narrow" w:cs="Calibri"/>
                <w:color w:val="000000"/>
                <w:sz w:val="20"/>
                <w:szCs w:val="20"/>
              </w:rPr>
            </w:pPr>
          </w:p>
        </w:tc>
        <w:tc>
          <w:tcPr>
            <w:tcW w:w="1753" w:type="dxa"/>
            <w:tcBorders>
              <w:top w:val="nil"/>
              <w:left w:val="nil"/>
              <w:bottom w:val="nil"/>
              <w:right w:val="nil"/>
            </w:tcBorders>
            <w:shd w:val="clear" w:color="auto" w:fill="auto"/>
            <w:noWrap/>
            <w:vAlign w:val="bottom"/>
          </w:tcPr>
          <w:p w14:paraId="4D95F23F" w14:textId="77777777" w:rsidR="00FE12CD" w:rsidRPr="001316A1" w:rsidRDefault="00FE12CD" w:rsidP="00FE12CD">
            <w:pPr>
              <w:spacing w:after="0" w:line="240" w:lineRule="auto"/>
              <w:rPr>
                <w:rFonts w:ascii="Arial Narrow" w:hAnsi="Arial Narrow" w:cs="Calibri"/>
                <w:color w:val="000000"/>
                <w:sz w:val="20"/>
                <w:szCs w:val="20"/>
              </w:rPr>
            </w:pPr>
          </w:p>
        </w:tc>
        <w:tc>
          <w:tcPr>
            <w:tcW w:w="222" w:type="dxa"/>
            <w:tcBorders>
              <w:top w:val="nil"/>
              <w:left w:val="nil"/>
              <w:bottom w:val="nil"/>
              <w:right w:val="nil"/>
            </w:tcBorders>
            <w:shd w:val="clear" w:color="auto" w:fill="auto"/>
            <w:noWrap/>
            <w:vAlign w:val="bottom"/>
          </w:tcPr>
          <w:p w14:paraId="0C7B28D1" w14:textId="77777777" w:rsidR="00FE12CD" w:rsidRPr="001316A1" w:rsidRDefault="00FE12CD" w:rsidP="00FE12CD">
            <w:pPr>
              <w:spacing w:after="0" w:line="240" w:lineRule="auto"/>
              <w:rPr>
                <w:rFonts w:ascii="Arial Narrow" w:hAnsi="Arial Narrow" w:cs="Calibri"/>
                <w:color w:val="000000"/>
                <w:sz w:val="20"/>
                <w:szCs w:val="20"/>
              </w:rPr>
            </w:pPr>
          </w:p>
        </w:tc>
        <w:tc>
          <w:tcPr>
            <w:tcW w:w="1440" w:type="dxa"/>
            <w:tcBorders>
              <w:top w:val="nil"/>
              <w:left w:val="nil"/>
              <w:bottom w:val="nil"/>
              <w:right w:val="nil"/>
            </w:tcBorders>
            <w:shd w:val="clear" w:color="auto" w:fill="auto"/>
            <w:noWrap/>
            <w:vAlign w:val="bottom"/>
          </w:tcPr>
          <w:p w14:paraId="6BD989CD" w14:textId="77777777" w:rsidR="00FE12CD" w:rsidRPr="001316A1" w:rsidRDefault="00FE12CD" w:rsidP="00FE12CD">
            <w:pPr>
              <w:spacing w:after="0" w:line="240" w:lineRule="auto"/>
              <w:rPr>
                <w:rFonts w:ascii="Arial Narrow" w:hAnsi="Arial Narrow" w:cs="Calibri"/>
                <w:color w:val="000000"/>
                <w:sz w:val="20"/>
                <w:szCs w:val="20"/>
              </w:rPr>
            </w:pPr>
          </w:p>
        </w:tc>
        <w:tc>
          <w:tcPr>
            <w:tcW w:w="222" w:type="dxa"/>
            <w:tcBorders>
              <w:top w:val="nil"/>
              <w:left w:val="nil"/>
              <w:bottom w:val="nil"/>
              <w:right w:val="nil"/>
            </w:tcBorders>
            <w:shd w:val="clear" w:color="auto" w:fill="auto"/>
            <w:noWrap/>
            <w:vAlign w:val="bottom"/>
          </w:tcPr>
          <w:p w14:paraId="1388804D" w14:textId="77777777" w:rsidR="00FE12CD" w:rsidRPr="001316A1" w:rsidRDefault="00FE12CD" w:rsidP="00FE12CD">
            <w:pPr>
              <w:spacing w:after="0" w:line="240" w:lineRule="auto"/>
              <w:rPr>
                <w:rFonts w:ascii="Arial Narrow" w:hAnsi="Arial Narrow" w:cs="Calibri"/>
                <w:color w:val="000000"/>
                <w:sz w:val="20"/>
                <w:szCs w:val="20"/>
              </w:rPr>
            </w:pPr>
          </w:p>
        </w:tc>
        <w:tc>
          <w:tcPr>
            <w:tcW w:w="1622" w:type="dxa"/>
            <w:tcBorders>
              <w:top w:val="nil"/>
              <w:left w:val="nil"/>
              <w:bottom w:val="nil"/>
              <w:right w:val="nil"/>
            </w:tcBorders>
            <w:shd w:val="clear" w:color="auto" w:fill="auto"/>
            <w:noWrap/>
            <w:vAlign w:val="bottom"/>
          </w:tcPr>
          <w:p w14:paraId="76AEC324" w14:textId="77777777" w:rsidR="00FE12CD" w:rsidRPr="001316A1" w:rsidRDefault="00FE12CD" w:rsidP="00FE12CD">
            <w:pPr>
              <w:spacing w:after="0" w:line="240" w:lineRule="auto"/>
              <w:rPr>
                <w:rFonts w:ascii="Arial Narrow" w:hAnsi="Arial Narrow" w:cs="Calibri"/>
                <w:color w:val="000000"/>
                <w:sz w:val="20"/>
                <w:szCs w:val="20"/>
              </w:rPr>
            </w:pPr>
            <w:r w:rsidRPr="001316A1">
              <w:rPr>
                <w:rFonts w:ascii="Arial Narrow" w:hAnsi="Arial Narrow" w:cs="Calibri"/>
                <w:color w:val="000000"/>
                <w:sz w:val="20"/>
                <w:szCs w:val="20"/>
                <w:u w:val="single"/>
              </w:rPr>
              <w:t>BIOLOGI</w:t>
            </w:r>
          </w:p>
        </w:tc>
        <w:tc>
          <w:tcPr>
            <w:tcW w:w="222" w:type="dxa"/>
            <w:tcBorders>
              <w:top w:val="nil"/>
              <w:left w:val="nil"/>
              <w:bottom w:val="nil"/>
              <w:right w:val="nil"/>
            </w:tcBorders>
            <w:shd w:val="clear" w:color="auto" w:fill="auto"/>
            <w:noWrap/>
            <w:vAlign w:val="bottom"/>
          </w:tcPr>
          <w:p w14:paraId="29812C9F" w14:textId="77777777" w:rsidR="00FE12CD" w:rsidRPr="001316A1" w:rsidRDefault="00FE12CD" w:rsidP="00FE12CD">
            <w:pPr>
              <w:spacing w:after="0" w:line="240" w:lineRule="auto"/>
              <w:rPr>
                <w:rFonts w:ascii="Arial Narrow" w:hAnsi="Arial Narrow" w:cs="Calibri"/>
                <w:color w:val="000000"/>
                <w:sz w:val="20"/>
                <w:szCs w:val="20"/>
              </w:rPr>
            </w:pPr>
          </w:p>
        </w:tc>
        <w:tc>
          <w:tcPr>
            <w:tcW w:w="3694" w:type="dxa"/>
            <w:tcBorders>
              <w:top w:val="nil"/>
              <w:left w:val="nil"/>
              <w:bottom w:val="nil"/>
              <w:right w:val="nil"/>
            </w:tcBorders>
            <w:shd w:val="clear" w:color="auto" w:fill="auto"/>
            <w:noWrap/>
            <w:vAlign w:val="bottom"/>
          </w:tcPr>
          <w:p w14:paraId="5B99A301" w14:textId="77777777" w:rsidR="00FE12CD" w:rsidRPr="001316A1" w:rsidRDefault="00FE12CD" w:rsidP="00FE12CD">
            <w:pPr>
              <w:spacing w:after="0" w:line="240" w:lineRule="auto"/>
              <w:rPr>
                <w:rFonts w:ascii="Arial Narrow" w:hAnsi="Arial Narrow" w:cs="Calibri"/>
                <w:color w:val="000000"/>
                <w:sz w:val="20"/>
                <w:szCs w:val="20"/>
              </w:rPr>
            </w:pPr>
            <w:r w:rsidRPr="001316A1">
              <w:rPr>
                <w:rFonts w:ascii="Arial Narrow" w:hAnsi="Arial Narrow" w:cs="Calibri"/>
                <w:color w:val="000000"/>
                <w:sz w:val="20"/>
                <w:szCs w:val="20"/>
                <w:u w:val="single"/>
              </w:rPr>
              <w:t>SOSEKBUD</w:t>
            </w:r>
          </w:p>
        </w:tc>
        <w:tc>
          <w:tcPr>
            <w:tcW w:w="222" w:type="dxa"/>
            <w:tcBorders>
              <w:top w:val="nil"/>
              <w:left w:val="nil"/>
              <w:bottom w:val="nil"/>
              <w:right w:val="nil"/>
            </w:tcBorders>
            <w:shd w:val="clear" w:color="auto" w:fill="auto"/>
            <w:noWrap/>
            <w:vAlign w:val="bottom"/>
          </w:tcPr>
          <w:p w14:paraId="300F5600" w14:textId="77777777" w:rsidR="00FE12CD" w:rsidRPr="001316A1" w:rsidRDefault="00FE12CD" w:rsidP="00FE12CD">
            <w:pPr>
              <w:spacing w:after="0" w:line="240" w:lineRule="auto"/>
              <w:rPr>
                <w:rFonts w:ascii="Arial Narrow" w:hAnsi="Arial Narrow" w:cs="Calibri"/>
                <w:color w:val="000000"/>
                <w:sz w:val="20"/>
                <w:szCs w:val="20"/>
              </w:rPr>
            </w:pPr>
          </w:p>
        </w:tc>
        <w:tc>
          <w:tcPr>
            <w:tcW w:w="2180" w:type="dxa"/>
            <w:tcBorders>
              <w:top w:val="nil"/>
              <w:left w:val="nil"/>
              <w:bottom w:val="nil"/>
              <w:right w:val="nil"/>
            </w:tcBorders>
            <w:shd w:val="clear" w:color="auto" w:fill="auto"/>
            <w:noWrap/>
            <w:vAlign w:val="bottom"/>
          </w:tcPr>
          <w:p w14:paraId="57630269" w14:textId="77777777" w:rsidR="00FE12CD" w:rsidRPr="001316A1" w:rsidRDefault="00FE12CD" w:rsidP="00FE12CD">
            <w:pPr>
              <w:spacing w:after="0" w:line="240" w:lineRule="auto"/>
              <w:rPr>
                <w:rFonts w:ascii="Arial Narrow" w:hAnsi="Arial Narrow" w:cs="Calibri"/>
                <w:color w:val="000000"/>
                <w:sz w:val="20"/>
                <w:szCs w:val="20"/>
              </w:rPr>
            </w:pPr>
          </w:p>
        </w:tc>
      </w:tr>
      <w:tr w:rsidR="00134781" w:rsidRPr="001316A1" w14:paraId="48697234" w14:textId="77777777" w:rsidTr="00FE12CD">
        <w:trPr>
          <w:trHeight w:val="188"/>
        </w:trPr>
        <w:tc>
          <w:tcPr>
            <w:tcW w:w="1682" w:type="dxa"/>
            <w:tcBorders>
              <w:top w:val="nil"/>
              <w:left w:val="nil"/>
              <w:bottom w:val="nil"/>
              <w:right w:val="nil"/>
            </w:tcBorders>
            <w:shd w:val="clear" w:color="auto" w:fill="auto"/>
            <w:noWrap/>
            <w:vAlign w:val="bottom"/>
            <w:hideMark/>
          </w:tcPr>
          <w:p w14:paraId="64FAB2F3" w14:textId="77777777" w:rsidR="00134781" w:rsidRPr="001316A1" w:rsidRDefault="00134781" w:rsidP="00FE12CD">
            <w:pPr>
              <w:spacing w:after="0" w:line="240" w:lineRule="auto"/>
              <w:rPr>
                <w:rFonts w:ascii="Arial Narrow" w:hAnsi="Arial Narrow" w:cs="Calibri"/>
                <w:color w:val="000000"/>
                <w:sz w:val="20"/>
                <w:szCs w:val="20"/>
              </w:rPr>
            </w:pPr>
            <w:r w:rsidRPr="001316A1">
              <w:rPr>
                <w:rFonts w:ascii="Arial Narrow" w:hAnsi="Arial Narrow" w:cs="Calibri"/>
                <w:color w:val="000000"/>
                <w:sz w:val="20"/>
                <w:szCs w:val="20"/>
              </w:rPr>
              <w:t>1 = Kualitas Udara</w:t>
            </w:r>
          </w:p>
        </w:tc>
        <w:tc>
          <w:tcPr>
            <w:tcW w:w="222" w:type="dxa"/>
            <w:tcBorders>
              <w:top w:val="nil"/>
              <w:left w:val="nil"/>
              <w:bottom w:val="nil"/>
              <w:right w:val="nil"/>
            </w:tcBorders>
            <w:shd w:val="clear" w:color="auto" w:fill="auto"/>
            <w:noWrap/>
            <w:vAlign w:val="bottom"/>
            <w:hideMark/>
          </w:tcPr>
          <w:p w14:paraId="00B010D0" w14:textId="77777777" w:rsidR="00134781" w:rsidRPr="001316A1" w:rsidRDefault="00134781" w:rsidP="00FE12CD">
            <w:pPr>
              <w:spacing w:after="0" w:line="240" w:lineRule="auto"/>
              <w:rPr>
                <w:rFonts w:ascii="Arial Narrow" w:hAnsi="Arial Narrow" w:cs="Calibri"/>
                <w:color w:val="000000"/>
                <w:sz w:val="20"/>
                <w:szCs w:val="20"/>
              </w:rPr>
            </w:pPr>
          </w:p>
        </w:tc>
        <w:tc>
          <w:tcPr>
            <w:tcW w:w="1753" w:type="dxa"/>
            <w:tcBorders>
              <w:top w:val="nil"/>
              <w:left w:val="nil"/>
              <w:bottom w:val="nil"/>
              <w:right w:val="nil"/>
            </w:tcBorders>
            <w:shd w:val="clear" w:color="auto" w:fill="auto"/>
            <w:noWrap/>
            <w:vAlign w:val="bottom"/>
            <w:hideMark/>
          </w:tcPr>
          <w:p w14:paraId="7D81AAB0" w14:textId="77777777" w:rsidR="00134781" w:rsidRPr="001316A1" w:rsidRDefault="00134781" w:rsidP="00FE12CD">
            <w:pPr>
              <w:spacing w:after="0" w:line="240" w:lineRule="auto"/>
              <w:rPr>
                <w:rFonts w:ascii="Arial Narrow" w:hAnsi="Arial Narrow" w:cs="Calibri"/>
                <w:color w:val="000000"/>
                <w:sz w:val="20"/>
                <w:szCs w:val="20"/>
              </w:rPr>
            </w:pPr>
            <w:r w:rsidRPr="001316A1">
              <w:rPr>
                <w:rFonts w:ascii="Arial Narrow" w:hAnsi="Arial Narrow" w:cs="Calibri"/>
                <w:color w:val="000000"/>
                <w:sz w:val="20"/>
                <w:szCs w:val="20"/>
              </w:rPr>
              <w:t>5 = Sedimentasi</w:t>
            </w:r>
          </w:p>
        </w:tc>
        <w:tc>
          <w:tcPr>
            <w:tcW w:w="222" w:type="dxa"/>
            <w:tcBorders>
              <w:top w:val="nil"/>
              <w:left w:val="nil"/>
              <w:bottom w:val="nil"/>
              <w:right w:val="nil"/>
            </w:tcBorders>
            <w:shd w:val="clear" w:color="auto" w:fill="auto"/>
            <w:noWrap/>
            <w:vAlign w:val="bottom"/>
            <w:hideMark/>
          </w:tcPr>
          <w:p w14:paraId="727E2BCE" w14:textId="77777777" w:rsidR="00134781" w:rsidRPr="001316A1" w:rsidRDefault="00134781" w:rsidP="00FE12CD">
            <w:pPr>
              <w:spacing w:after="0" w:line="240" w:lineRule="auto"/>
              <w:rPr>
                <w:rFonts w:ascii="Arial Narrow" w:hAnsi="Arial Narrow" w:cs="Calibri"/>
                <w:color w:val="000000"/>
                <w:sz w:val="20"/>
                <w:szCs w:val="20"/>
              </w:rPr>
            </w:pPr>
          </w:p>
        </w:tc>
        <w:tc>
          <w:tcPr>
            <w:tcW w:w="1440" w:type="dxa"/>
            <w:tcBorders>
              <w:top w:val="nil"/>
              <w:left w:val="nil"/>
              <w:bottom w:val="nil"/>
              <w:right w:val="nil"/>
            </w:tcBorders>
            <w:shd w:val="clear" w:color="auto" w:fill="auto"/>
            <w:noWrap/>
            <w:vAlign w:val="bottom"/>
            <w:hideMark/>
          </w:tcPr>
          <w:p w14:paraId="6D636B9A" w14:textId="77777777" w:rsidR="00134781" w:rsidRPr="001316A1" w:rsidRDefault="00134781" w:rsidP="00FE12CD">
            <w:pPr>
              <w:spacing w:after="0" w:line="240" w:lineRule="auto"/>
              <w:rPr>
                <w:rFonts w:ascii="Arial Narrow" w:hAnsi="Arial Narrow" w:cs="Calibri"/>
                <w:color w:val="000000"/>
                <w:sz w:val="20"/>
                <w:szCs w:val="20"/>
              </w:rPr>
            </w:pPr>
            <w:r w:rsidRPr="001316A1">
              <w:rPr>
                <w:rFonts w:ascii="Arial Narrow" w:hAnsi="Arial Narrow" w:cs="Calibri"/>
                <w:color w:val="000000"/>
                <w:sz w:val="20"/>
                <w:szCs w:val="20"/>
              </w:rPr>
              <w:t>9 = Getaran</w:t>
            </w:r>
          </w:p>
        </w:tc>
        <w:tc>
          <w:tcPr>
            <w:tcW w:w="222" w:type="dxa"/>
            <w:tcBorders>
              <w:top w:val="nil"/>
              <w:left w:val="nil"/>
              <w:bottom w:val="nil"/>
              <w:right w:val="nil"/>
            </w:tcBorders>
            <w:shd w:val="clear" w:color="auto" w:fill="auto"/>
            <w:noWrap/>
            <w:vAlign w:val="bottom"/>
            <w:hideMark/>
          </w:tcPr>
          <w:p w14:paraId="1A23F732" w14:textId="77777777" w:rsidR="00134781" w:rsidRPr="001316A1" w:rsidRDefault="00134781" w:rsidP="00FE12CD">
            <w:pPr>
              <w:spacing w:after="0" w:line="240" w:lineRule="auto"/>
              <w:rPr>
                <w:rFonts w:ascii="Arial Narrow" w:hAnsi="Arial Narrow" w:cs="Calibri"/>
                <w:color w:val="000000"/>
                <w:sz w:val="20"/>
                <w:szCs w:val="20"/>
              </w:rPr>
            </w:pPr>
          </w:p>
        </w:tc>
        <w:tc>
          <w:tcPr>
            <w:tcW w:w="1622" w:type="dxa"/>
            <w:tcBorders>
              <w:top w:val="nil"/>
              <w:left w:val="nil"/>
              <w:bottom w:val="nil"/>
              <w:right w:val="nil"/>
            </w:tcBorders>
            <w:shd w:val="clear" w:color="auto" w:fill="auto"/>
            <w:noWrap/>
            <w:vAlign w:val="bottom"/>
            <w:hideMark/>
          </w:tcPr>
          <w:p w14:paraId="70CF0391" w14:textId="77777777" w:rsidR="00134781" w:rsidRPr="001316A1" w:rsidRDefault="00134781" w:rsidP="00FE12CD">
            <w:pPr>
              <w:spacing w:after="0" w:line="240" w:lineRule="auto"/>
              <w:rPr>
                <w:rFonts w:ascii="Arial Narrow" w:hAnsi="Arial Narrow" w:cs="Calibri"/>
                <w:color w:val="000000"/>
                <w:sz w:val="20"/>
                <w:szCs w:val="20"/>
              </w:rPr>
            </w:pPr>
            <w:r w:rsidRPr="001316A1">
              <w:rPr>
                <w:rFonts w:ascii="Arial Narrow" w:hAnsi="Arial Narrow" w:cs="Calibri"/>
                <w:color w:val="000000"/>
                <w:sz w:val="20"/>
                <w:szCs w:val="20"/>
              </w:rPr>
              <w:t>1 = Flora</w:t>
            </w:r>
          </w:p>
        </w:tc>
        <w:tc>
          <w:tcPr>
            <w:tcW w:w="222" w:type="dxa"/>
            <w:tcBorders>
              <w:top w:val="nil"/>
              <w:left w:val="nil"/>
              <w:bottom w:val="nil"/>
              <w:right w:val="nil"/>
            </w:tcBorders>
            <w:shd w:val="clear" w:color="auto" w:fill="auto"/>
            <w:noWrap/>
            <w:vAlign w:val="bottom"/>
            <w:hideMark/>
          </w:tcPr>
          <w:p w14:paraId="50C8B9AD" w14:textId="77777777" w:rsidR="00134781" w:rsidRPr="001316A1" w:rsidRDefault="00134781" w:rsidP="00FE12CD">
            <w:pPr>
              <w:spacing w:after="0" w:line="240" w:lineRule="auto"/>
              <w:rPr>
                <w:rFonts w:ascii="Arial Narrow" w:hAnsi="Arial Narrow" w:cs="Calibri"/>
                <w:color w:val="000000"/>
                <w:sz w:val="20"/>
                <w:szCs w:val="20"/>
              </w:rPr>
            </w:pPr>
          </w:p>
        </w:tc>
        <w:tc>
          <w:tcPr>
            <w:tcW w:w="3694" w:type="dxa"/>
            <w:tcBorders>
              <w:top w:val="nil"/>
              <w:left w:val="nil"/>
              <w:bottom w:val="nil"/>
              <w:right w:val="nil"/>
            </w:tcBorders>
            <w:shd w:val="clear" w:color="auto" w:fill="auto"/>
            <w:noWrap/>
            <w:vAlign w:val="bottom"/>
            <w:hideMark/>
          </w:tcPr>
          <w:p w14:paraId="3F88002F" w14:textId="77777777" w:rsidR="00134781" w:rsidRPr="001316A1" w:rsidRDefault="00134781" w:rsidP="00FE12CD">
            <w:pPr>
              <w:spacing w:after="0" w:line="240" w:lineRule="auto"/>
              <w:rPr>
                <w:rFonts w:ascii="Arial Narrow" w:hAnsi="Arial Narrow" w:cs="Calibri"/>
                <w:color w:val="000000"/>
                <w:sz w:val="20"/>
                <w:szCs w:val="20"/>
              </w:rPr>
            </w:pPr>
            <w:r w:rsidRPr="001316A1">
              <w:rPr>
                <w:rFonts w:ascii="Arial Narrow" w:hAnsi="Arial Narrow" w:cs="Calibri"/>
                <w:color w:val="000000"/>
                <w:sz w:val="20"/>
                <w:szCs w:val="20"/>
              </w:rPr>
              <w:t>1 = Kepemilikan Lahan / Penguasaan Lahan</w:t>
            </w:r>
          </w:p>
        </w:tc>
        <w:tc>
          <w:tcPr>
            <w:tcW w:w="222" w:type="dxa"/>
            <w:tcBorders>
              <w:top w:val="nil"/>
              <w:left w:val="nil"/>
              <w:bottom w:val="nil"/>
              <w:right w:val="nil"/>
            </w:tcBorders>
            <w:shd w:val="clear" w:color="auto" w:fill="auto"/>
            <w:noWrap/>
            <w:vAlign w:val="bottom"/>
            <w:hideMark/>
          </w:tcPr>
          <w:p w14:paraId="5F7BD8D9" w14:textId="77777777" w:rsidR="00134781" w:rsidRPr="001316A1" w:rsidRDefault="00134781" w:rsidP="00FE12CD">
            <w:pPr>
              <w:spacing w:after="0" w:line="240" w:lineRule="auto"/>
              <w:rPr>
                <w:rFonts w:ascii="Arial Narrow" w:hAnsi="Arial Narrow" w:cs="Calibri"/>
                <w:color w:val="000000"/>
                <w:sz w:val="20"/>
                <w:szCs w:val="20"/>
              </w:rPr>
            </w:pPr>
          </w:p>
        </w:tc>
        <w:tc>
          <w:tcPr>
            <w:tcW w:w="2180" w:type="dxa"/>
            <w:tcBorders>
              <w:top w:val="nil"/>
              <w:left w:val="nil"/>
              <w:bottom w:val="nil"/>
              <w:right w:val="nil"/>
            </w:tcBorders>
            <w:shd w:val="clear" w:color="auto" w:fill="auto"/>
            <w:noWrap/>
            <w:vAlign w:val="bottom"/>
            <w:hideMark/>
          </w:tcPr>
          <w:p w14:paraId="2D3AEB81" w14:textId="77777777" w:rsidR="00134781" w:rsidRPr="001316A1" w:rsidRDefault="00134781" w:rsidP="00FE12CD">
            <w:pPr>
              <w:spacing w:after="0" w:line="240" w:lineRule="auto"/>
              <w:rPr>
                <w:rFonts w:ascii="Arial Narrow" w:hAnsi="Arial Narrow" w:cs="Calibri"/>
                <w:color w:val="000000"/>
                <w:sz w:val="20"/>
                <w:szCs w:val="20"/>
              </w:rPr>
            </w:pPr>
            <w:r w:rsidRPr="001316A1">
              <w:rPr>
                <w:rFonts w:ascii="Arial Narrow" w:hAnsi="Arial Narrow" w:cs="Calibri"/>
                <w:color w:val="000000"/>
                <w:sz w:val="20"/>
                <w:szCs w:val="20"/>
              </w:rPr>
              <w:t>1 = Kesehatan Masyarakat</w:t>
            </w:r>
          </w:p>
        </w:tc>
      </w:tr>
      <w:tr w:rsidR="00134781" w:rsidRPr="001316A1" w14:paraId="3F7E79AF" w14:textId="77777777" w:rsidTr="00FE12CD">
        <w:tc>
          <w:tcPr>
            <w:tcW w:w="1682" w:type="dxa"/>
            <w:tcBorders>
              <w:top w:val="nil"/>
              <w:left w:val="nil"/>
              <w:bottom w:val="nil"/>
              <w:right w:val="nil"/>
            </w:tcBorders>
            <w:shd w:val="clear" w:color="auto" w:fill="auto"/>
            <w:noWrap/>
            <w:vAlign w:val="bottom"/>
            <w:hideMark/>
          </w:tcPr>
          <w:p w14:paraId="104F1387" w14:textId="77777777" w:rsidR="00134781" w:rsidRPr="001316A1" w:rsidRDefault="00134781" w:rsidP="00FE12CD">
            <w:pPr>
              <w:spacing w:after="0" w:line="240" w:lineRule="auto"/>
              <w:rPr>
                <w:rFonts w:ascii="Arial Narrow" w:hAnsi="Arial Narrow" w:cs="Calibri"/>
                <w:color w:val="000000"/>
                <w:sz w:val="20"/>
                <w:szCs w:val="20"/>
              </w:rPr>
            </w:pPr>
            <w:r w:rsidRPr="001316A1">
              <w:rPr>
                <w:rFonts w:ascii="Arial Narrow" w:hAnsi="Arial Narrow" w:cs="Calibri"/>
                <w:color w:val="000000"/>
                <w:sz w:val="20"/>
                <w:szCs w:val="20"/>
              </w:rPr>
              <w:t>2 = Kebisingan</w:t>
            </w:r>
          </w:p>
        </w:tc>
        <w:tc>
          <w:tcPr>
            <w:tcW w:w="222" w:type="dxa"/>
            <w:tcBorders>
              <w:top w:val="nil"/>
              <w:left w:val="nil"/>
              <w:bottom w:val="nil"/>
              <w:right w:val="nil"/>
            </w:tcBorders>
            <w:shd w:val="clear" w:color="auto" w:fill="auto"/>
            <w:noWrap/>
            <w:vAlign w:val="bottom"/>
            <w:hideMark/>
          </w:tcPr>
          <w:p w14:paraId="44ACE554" w14:textId="77777777" w:rsidR="00134781" w:rsidRPr="001316A1" w:rsidRDefault="00134781" w:rsidP="00FE12CD">
            <w:pPr>
              <w:spacing w:after="0" w:line="240" w:lineRule="auto"/>
              <w:rPr>
                <w:rFonts w:ascii="Arial Narrow" w:hAnsi="Arial Narrow" w:cs="Calibri"/>
                <w:color w:val="000000"/>
                <w:sz w:val="20"/>
                <w:szCs w:val="20"/>
              </w:rPr>
            </w:pPr>
          </w:p>
        </w:tc>
        <w:tc>
          <w:tcPr>
            <w:tcW w:w="1753" w:type="dxa"/>
            <w:tcBorders>
              <w:top w:val="nil"/>
              <w:left w:val="nil"/>
              <w:bottom w:val="nil"/>
              <w:right w:val="nil"/>
            </w:tcBorders>
            <w:shd w:val="clear" w:color="auto" w:fill="auto"/>
            <w:noWrap/>
            <w:vAlign w:val="bottom"/>
            <w:hideMark/>
          </w:tcPr>
          <w:p w14:paraId="37E6A5B4" w14:textId="77777777" w:rsidR="00134781" w:rsidRPr="001316A1" w:rsidRDefault="00134781" w:rsidP="00FE12CD">
            <w:pPr>
              <w:spacing w:after="0" w:line="240" w:lineRule="auto"/>
              <w:rPr>
                <w:rFonts w:ascii="Arial Narrow" w:hAnsi="Arial Narrow" w:cs="Calibri"/>
                <w:color w:val="000000"/>
                <w:sz w:val="20"/>
                <w:szCs w:val="20"/>
              </w:rPr>
            </w:pPr>
            <w:r w:rsidRPr="001316A1">
              <w:rPr>
                <w:rFonts w:ascii="Arial Narrow" w:hAnsi="Arial Narrow" w:cs="Calibri"/>
                <w:color w:val="000000"/>
                <w:sz w:val="20"/>
                <w:szCs w:val="20"/>
              </w:rPr>
              <w:t>6 = Kualitas Air</w:t>
            </w:r>
          </w:p>
        </w:tc>
        <w:tc>
          <w:tcPr>
            <w:tcW w:w="222" w:type="dxa"/>
            <w:tcBorders>
              <w:top w:val="nil"/>
              <w:left w:val="nil"/>
              <w:bottom w:val="nil"/>
              <w:right w:val="nil"/>
            </w:tcBorders>
            <w:shd w:val="clear" w:color="auto" w:fill="auto"/>
            <w:noWrap/>
            <w:vAlign w:val="bottom"/>
            <w:hideMark/>
          </w:tcPr>
          <w:p w14:paraId="266FAA3B" w14:textId="77777777" w:rsidR="00134781" w:rsidRPr="001316A1" w:rsidRDefault="00134781" w:rsidP="00FE12CD">
            <w:pPr>
              <w:spacing w:after="0" w:line="240" w:lineRule="auto"/>
              <w:rPr>
                <w:rFonts w:ascii="Arial Narrow" w:hAnsi="Arial Narrow" w:cs="Calibri"/>
                <w:color w:val="000000"/>
                <w:sz w:val="20"/>
                <w:szCs w:val="20"/>
              </w:rPr>
            </w:pPr>
          </w:p>
        </w:tc>
        <w:tc>
          <w:tcPr>
            <w:tcW w:w="1440" w:type="dxa"/>
            <w:tcBorders>
              <w:top w:val="nil"/>
              <w:left w:val="nil"/>
              <w:bottom w:val="nil"/>
              <w:right w:val="nil"/>
            </w:tcBorders>
            <w:shd w:val="clear" w:color="auto" w:fill="auto"/>
            <w:noWrap/>
            <w:vAlign w:val="bottom"/>
            <w:hideMark/>
          </w:tcPr>
          <w:p w14:paraId="24E269FC" w14:textId="77777777" w:rsidR="00134781" w:rsidRPr="001316A1" w:rsidRDefault="00134781" w:rsidP="00FE12CD">
            <w:pPr>
              <w:spacing w:after="0" w:line="240" w:lineRule="auto"/>
              <w:rPr>
                <w:rFonts w:ascii="Arial Narrow" w:hAnsi="Arial Narrow" w:cs="Calibri"/>
                <w:color w:val="000000"/>
                <w:sz w:val="20"/>
                <w:szCs w:val="20"/>
              </w:rPr>
            </w:pPr>
          </w:p>
        </w:tc>
        <w:tc>
          <w:tcPr>
            <w:tcW w:w="222" w:type="dxa"/>
            <w:tcBorders>
              <w:top w:val="nil"/>
              <w:left w:val="nil"/>
              <w:bottom w:val="nil"/>
              <w:right w:val="nil"/>
            </w:tcBorders>
            <w:shd w:val="clear" w:color="auto" w:fill="auto"/>
            <w:noWrap/>
            <w:vAlign w:val="bottom"/>
            <w:hideMark/>
          </w:tcPr>
          <w:p w14:paraId="1D08A624" w14:textId="77777777" w:rsidR="00134781" w:rsidRPr="001316A1" w:rsidRDefault="00134781" w:rsidP="00FE12CD">
            <w:pPr>
              <w:spacing w:after="0" w:line="240" w:lineRule="auto"/>
              <w:rPr>
                <w:rFonts w:ascii="Arial Narrow" w:hAnsi="Arial Narrow" w:cs="Calibri"/>
                <w:color w:val="000000"/>
                <w:sz w:val="20"/>
                <w:szCs w:val="20"/>
              </w:rPr>
            </w:pPr>
          </w:p>
        </w:tc>
        <w:tc>
          <w:tcPr>
            <w:tcW w:w="1622" w:type="dxa"/>
            <w:tcBorders>
              <w:top w:val="nil"/>
              <w:left w:val="nil"/>
              <w:bottom w:val="nil"/>
              <w:right w:val="nil"/>
            </w:tcBorders>
            <w:shd w:val="clear" w:color="auto" w:fill="auto"/>
            <w:noWrap/>
            <w:vAlign w:val="bottom"/>
            <w:hideMark/>
          </w:tcPr>
          <w:p w14:paraId="6FDA7264" w14:textId="77777777" w:rsidR="00134781" w:rsidRPr="001316A1" w:rsidRDefault="00134781" w:rsidP="00FE12CD">
            <w:pPr>
              <w:spacing w:after="0" w:line="240" w:lineRule="auto"/>
              <w:rPr>
                <w:rFonts w:ascii="Arial Narrow" w:hAnsi="Arial Narrow" w:cs="Calibri"/>
                <w:color w:val="000000"/>
                <w:sz w:val="20"/>
                <w:szCs w:val="20"/>
              </w:rPr>
            </w:pPr>
            <w:r w:rsidRPr="001316A1">
              <w:rPr>
                <w:rFonts w:ascii="Arial Narrow" w:hAnsi="Arial Narrow" w:cs="Calibri"/>
                <w:color w:val="000000"/>
                <w:sz w:val="20"/>
                <w:szCs w:val="20"/>
              </w:rPr>
              <w:t>2 = Fauna</w:t>
            </w:r>
          </w:p>
        </w:tc>
        <w:tc>
          <w:tcPr>
            <w:tcW w:w="222" w:type="dxa"/>
            <w:tcBorders>
              <w:top w:val="nil"/>
              <w:left w:val="nil"/>
              <w:bottom w:val="nil"/>
              <w:right w:val="nil"/>
            </w:tcBorders>
            <w:shd w:val="clear" w:color="auto" w:fill="auto"/>
            <w:noWrap/>
            <w:vAlign w:val="bottom"/>
            <w:hideMark/>
          </w:tcPr>
          <w:p w14:paraId="2A6352D3" w14:textId="77777777" w:rsidR="00134781" w:rsidRPr="001316A1" w:rsidRDefault="00134781" w:rsidP="00FE12CD">
            <w:pPr>
              <w:spacing w:after="0" w:line="240" w:lineRule="auto"/>
              <w:rPr>
                <w:rFonts w:ascii="Arial Narrow" w:hAnsi="Arial Narrow" w:cs="Calibri"/>
                <w:color w:val="000000"/>
                <w:sz w:val="20"/>
                <w:szCs w:val="20"/>
              </w:rPr>
            </w:pPr>
          </w:p>
        </w:tc>
        <w:tc>
          <w:tcPr>
            <w:tcW w:w="3694" w:type="dxa"/>
            <w:tcBorders>
              <w:top w:val="nil"/>
              <w:left w:val="nil"/>
              <w:bottom w:val="nil"/>
              <w:right w:val="nil"/>
            </w:tcBorders>
            <w:shd w:val="clear" w:color="auto" w:fill="auto"/>
            <w:noWrap/>
            <w:vAlign w:val="bottom"/>
            <w:hideMark/>
          </w:tcPr>
          <w:p w14:paraId="3F6D4317" w14:textId="77777777" w:rsidR="00134781" w:rsidRPr="001316A1" w:rsidRDefault="00134781" w:rsidP="00FE12CD">
            <w:pPr>
              <w:spacing w:after="0" w:line="240" w:lineRule="auto"/>
              <w:rPr>
                <w:rFonts w:ascii="Arial Narrow" w:hAnsi="Arial Narrow" w:cs="Calibri"/>
                <w:color w:val="000000"/>
                <w:sz w:val="20"/>
                <w:szCs w:val="20"/>
              </w:rPr>
            </w:pPr>
            <w:r w:rsidRPr="001316A1">
              <w:rPr>
                <w:rFonts w:ascii="Arial Narrow" w:hAnsi="Arial Narrow" w:cs="Calibri"/>
                <w:color w:val="000000"/>
                <w:sz w:val="20"/>
                <w:szCs w:val="20"/>
              </w:rPr>
              <w:t>2 = Livelihood</w:t>
            </w:r>
          </w:p>
        </w:tc>
        <w:tc>
          <w:tcPr>
            <w:tcW w:w="222" w:type="dxa"/>
            <w:tcBorders>
              <w:top w:val="nil"/>
              <w:left w:val="nil"/>
              <w:bottom w:val="nil"/>
              <w:right w:val="nil"/>
            </w:tcBorders>
            <w:shd w:val="clear" w:color="auto" w:fill="auto"/>
            <w:noWrap/>
            <w:vAlign w:val="bottom"/>
            <w:hideMark/>
          </w:tcPr>
          <w:p w14:paraId="5DB3AC69" w14:textId="77777777" w:rsidR="00134781" w:rsidRPr="001316A1" w:rsidRDefault="00134781" w:rsidP="00FE12CD">
            <w:pPr>
              <w:spacing w:after="0" w:line="240" w:lineRule="auto"/>
              <w:rPr>
                <w:rFonts w:ascii="Arial Narrow" w:hAnsi="Arial Narrow" w:cs="Calibri"/>
                <w:color w:val="000000"/>
                <w:sz w:val="20"/>
                <w:szCs w:val="20"/>
              </w:rPr>
            </w:pPr>
          </w:p>
        </w:tc>
        <w:tc>
          <w:tcPr>
            <w:tcW w:w="2180" w:type="dxa"/>
            <w:tcBorders>
              <w:top w:val="nil"/>
              <w:left w:val="nil"/>
              <w:bottom w:val="nil"/>
              <w:right w:val="nil"/>
            </w:tcBorders>
            <w:shd w:val="clear" w:color="auto" w:fill="auto"/>
            <w:noWrap/>
            <w:vAlign w:val="bottom"/>
            <w:hideMark/>
          </w:tcPr>
          <w:p w14:paraId="50EA16EE" w14:textId="77777777" w:rsidR="00134781" w:rsidRPr="001316A1" w:rsidRDefault="00134781" w:rsidP="00FE12CD">
            <w:pPr>
              <w:spacing w:after="0" w:line="240" w:lineRule="auto"/>
              <w:rPr>
                <w:rFonts w:ascii="Arial Narrow" w:hAnsi="Arial Narrow" w:cs="Calibri"/>
                <w:color w:val="000000"/>
                <w:sz w:val="20"/>
                <w:szCs w:val="20"/>
              </w:rPr>
            </w:pPr>
            <w:r w:rsidRPr="001316A1">
              <w:rPr>
                <w:rFonts w:ascii="Arial Narrow" w:hAnsi="Arial Narrow" w:cs="Calibri"/>
                <w:color w:val="000000"/>
                <w:sz w:val="20"/>
                <w:szCs w:val="20"/>
              </w:rPr>
              <w:t>2 = Sanitasi Lingkungan</w:t>
            </w:r>
          </w:p>
        </w:tc>
      </w:tr>
      <w:tr w:rsidR="00134781" w:rsidRPr="001316A1" w14:paraId="42AC1D2A" w14:textId="77777777" w:rsidTr="00FE12CD">
        <w:tc>
          <w:tcPr>
            <w:tcW w:w="1682" w:type="dxa"/>
            <w:tcBorders>
              <w:top w:val="nil"/>
              <w:left w:val="nil"/>
              <w:bottom w:val="nil"/>
              <w:right w:val="nil"/>
            </w:tcBorders>
            <w:shd w:val="clear" w:color="auto" w:fill="auto"/>
            <w:noWrap/>
            <w:vAlign w:val="bottom"/>
            <w:hideMark/>
          </w:tcPr>
          <w:p w14:paraId="720F0484" w14:textId="77777777" w:rsidR="00134781" w:rsidRPr="001316A1" w:rsidRDefault="00134781" w:rsidP="00FE12CD">
            <w:pPr>
              <w:spacing w:after="0" w:line="240" w:lineRule="auto"/>
              <w:rPr>
                <w:rFonts w:ascii="Arial Narrow" w:hAnsi="Arial Narrow" w:cs="Calibri"/>
                <w:color w:val="000000"/>
                <w:sz w:val="20"/>
                <w:szCs w:val="20"/>
              </w:rPr>
            </w:pPr>
            <w:r w:rsidRPr="001316A1">
              <w:rPr>
                <w:rFonts w:ascii="Arial Narrow" w:hAnsi="Arial Narrow" w:cs="Calibri"/>
                <w:color w:val="000000"/>
                <w:sz w:val="20"/>
                <w:szCs w:val="20"/>
              </w:rPr>
              <w:t>3 = Erosi Tanah</w:t>
            </w:r>
          </w:p>
        </w:tc>
        <w:tc>
          <w:tcPr>
            <w:tcW w:w="222" w:type="dxa"/>
            <w:tcBorders>
              <w:top w:val="nil"/>
              <w:left w:val="nil"/>
              <w:bottom w:val="nil"/>
              <w:right w:val="nil"/>
            </w:tcBorders>
            <w:shd w:val="clear" w:color="auto" w:fill="auto"/>
            <w:noWrap/>
            <w:vAlign w:val="bottom"/>
            <w:hideMark/>
          </w:tcPr>
          <w:p w14:paraId="452D22E8" w14:textId="77777777" w:rsidR="00134781" w:rsidRPr="001316A1" w:rsidRDefault="00134781" w:rsidP="00FE12CD">
            <w:pPr>
              <w:spacing w:after="0" w:line="240" w:lineRule="auto"/>
              <w:rPr>
                <w:rFonts w:ascii="Arial Narrow" w:hAnsi="Arial Narrow" w:cs="Calibri"/>
                <w:color w:val="000000"/>
                <w:sz w:val="20"/>
                <w:szCs w:val="20"/>
              </w:rPr>
            </w:pPr>
          </w:p>
        </w:tc>
        <w:tc>
          <w:tcPr>
            <w:tcW w:w="1753" w:type="dxa"/>
            <w:tcBorders>
              <w:top w:val="nil"/>
              <w:left w:val="nil"/>
              <w:bottom w:val="nil"/>
              <w:right w:val="nil"/>
            </w:tcBorders>
            <w:shd w:val="clear" w:color="auto" w:fill="auto"/>
            <w:noWrap/>
            <w:vAlign w:val="bottom"/>
            <w:hideMark/>
          </w:tcPr>
          <w:p w14:paraId="6FA0E7EF" w14:textId="77777777" w:rsidR="00134781" w:rsidRPr="001316A1" w:rsidRDefault="00134781" w:rsidP="00FE12CD">
            <w:pPr>
              <w:spacing w:after="0" w:line="240" w:lineRule="auto"/>
              <w:rPr>
                <w:rFonts w:ascii="Arial Narrow" w:hAnsi="Arial Narrow" w:cs="Calibri"/>
                <w:color w:val="000000"/>
                <w:sz w:val="20"/>
                <w:szCs w:val="20"/>
              </w:rPr>
            </w:pPr>
            <w:r w:rsidRPr="001316A1">
              <w:rPr>
                <w:rFonts w:ascii="Arial Narrow" w:hAnsi="Arial Narrow" w:cs="Calibri"/>
                <w:color w:val="000000"/>
                <w:sz w:val="20"/>
                <w:szCs w:val="20"/>
              </w:rPr>
              <w:t>7 = Kuantitas Air</w:t>
            </w:r>
          </w:p>
        </w:tc>
        <w:tc>
          <w:tcPr>
            <w:tcW w:w="222" w:type="dxa"/>
            <w:tcBorders>
              <w:top w:val="nil"/>
              <w:left w:val="nil"/>
              <w:bottom w:val="nil"/>
              <w:right w:val="nil"/>
            </w:tcBorders>
            <w:shd w:val="clear" w:color="auto" w:fill="auto"/>
            <w:noWrap/>
            <w:vAlign w:val="bottom"/>
            <w:hideMark/>
          </w:tcPr>
          <w:p w14:paraId="0AEEAADF" w14:textId="77777777" w:rsidR="00134781" w:rsidRPr="001316A1" w:rsidRDefault="00134781" w:rsidP="00FE12CD">
            <w:pPr>
              <w:spacing w:after="0" w:line="240" w:lineRule="auto"/>
              <w:rPr>
                <w:rFonts w:ascii="Arial Narrow" w:hAnsi="Arial Narrow" w:cs="Calibri"/>
                <w:color w:val="000000"/>
                <w:sz w:val="20"/>
                <w:szCs w:val="20"/>
              </w:rPr>
            </w:pPr>
          </w:p>
        </w:tc>
        <w:tc>
          <w:tcPr>
            <w:tcW w:w="1440" w:type="dxa"/>
            <w:tcBorders>
              <w:top w:val="nil"/>
              <w:left w:val="nil"/>
              <w:bottom w:val="nil"/>
              <w:right w:val="nil"/>
            </w:tcBorders>
            <w:shd w:val="clear" w:color="auto" w:fill="auto"/>
            <w:noWrap/>
            <w:vAlign w:val="bottom"/>
            <w:hideMark/>
          </w:tcPr>
          <w:p w14:paraId="011DE7FC" w14:textId="77777777" w:rsidR="00134781" w:rsidRPr="001316A1" w:rsidRDefault="00134781" w:rsidP="00FE12CD">
            <w:pPr>
              <w:spacing w:after="0" w:line="240" w:lineRule="auto"/>
              <w:rPr>
                <w:rFonts w:ascii="Arial Narrow" w:hAnsi="Arial Narrow" w:cs="Calibri"/>
                <w:color w:val="000000"/>
                <w:sz w:val="20"/>
                <w:szCs w:val="20"/>
              </w:rPr>
            </w:pPr>
          </w:p>
        </w:tc>
        <w:tc>
          <w:tcPr>
            <w:tcW w:w="222" w:type="dxa"/>
            <w:tcBorders>
              <w:top w:val="nil"/>
              <w:left w:val="nil"/>
              <w:bottom w:val="nil"/>
              <w:right w:val="nil"/>
            </w:tcBorders>
            <w:shd w:val="clear" w:color="auto" w:fill="auto"/>
            <w:noWrap/>
            <w:vAlign w:val="bottom"/>
            <w:hideMark/>
          </w:tcPr>
          <w:p w14:paraId="73596026" w14:textId="77777777" w:rsidR="00134781" w:rsidRPr="001316A1" w:rsidRDefault="00134781" w:rsidP="00FE12CD">
            <w:pPr>
              <w:spacing w:after="0" w:line="240" w:lineRule="auto"/>
              <w:rPr>
                <w:rFonts w:ascii="Arial Narrow" w:hAnsi="Arial Narrow" w:cs="Calibri"/>
                <w:color w:val="000000"/>
                <w:sz w:val="20"/>
                <w:szCs w:val="20"/>
              </w:rPr>
            </w:pPr>
          </w:p>
        </w:tc>
        <w:tc>
          <w:tcPr>
            <w:tcW w:w="1622" w:type="dxa"/>
            <w:tcBorders>
              <w:top w:val="nil"/>
              <w:left w:val="nil"/>
              <w:bottom w:val="nil"/>
              <w:right w:val="nil"/>
            </w:tcBorders>
            <w:shd w:val="clear" w:color="auto" w:fill="auto"/>
            <w:noWrap/>
            <w:vAlign w:val="bottom"/>
            <w:hideMark/>
          </w:tcPr>
          <w:p w14:paraId="46CA7516" w14:textId="77777777" w:rsidR="00134781" w:rsidRPr="001316A1" w:rsidRDefault="00134781" w:rsidP="00FE12CD">
            <w:pPr>
              <w:spacing w:after="0" w:line="240" w:lineRule="auto"/>
              <w:rPr>
                <w:rFonts w:ascii="Arial Narrow" w:hAnsi="Arial Narrow" w:cs="Calibri"/>
                <w:color w:val="000000"/>
                <w:sz w:val="20"/>
                <w:szCs w:val="20"/>
              </w:rPr>
            </w:pPr>
            <w:r w:rsidRPr="001316A1">
              <w:rPr>
                <w:rFonts w:ascii="Arial Narrow" w:hAnsi="Arial Narrow" w:cs="Calibri"/>
                <w:color w:val="000000"/>
                <w:sz w:val="20"/>
                <w:szCs w:val="20"/>
              </w:rPr>
              <w:t>3 = Biota Perairan</w:t>
            </w:r>
          </w:p>
        </w:tc>
        <w:tc>
          <w:tcPr>
            <w:tcW w:w="222" w:type="dxa"/>
            <w:tcBorders>
              <w:top w:val="nil"/>
              <w:left w:val="nil"/>
              <w:bottom w:val="nil"/>
              <w:right w:val="nil"/>
            </w:tcBorders>
            <w:shd w:val="clear" w:color="auto" w:fill="auto"/>
            <w:noWrap/>
            <w:vAlign w:val="bottom"/>
            <w:hideMark/>
          </w:tcPr>
          <w:p w14:paraId="5FFAA5EE" w14:textId="77777777" w:rsidR="00134781" w:rsidRPr="001316A1" w:rsidRDefault="00134781" w:rsidP="00FE12CD">
            <w:pPr>
              <w:spacing w:after="0" w:line="240" w:lineRule="auto"/>
              <w:rPr>
                <w:rFonts w:ascii="Arial Narrow" w:hAnsi="Arial Narrow" w:cs="Calibri"/>
                <w:color w:val="000000"/>
                <w:sz w:val="20"/>
                <w:szCs w:val="20"/>
              </w:rPr>
            </w:pPr>
          </w:p>
        </w:tc>
        <w:tc>
          <w:tcPr>
            <w:tcW w:w="3694" w:type="dxa"/>
            <w:tcBorders>
              <w:top w:val="nil"/>
              <w:left w:val="nil"/>
              <w:bottom w:val="nil"/>
              <w:right w:val="nil"/>
            </w:tcBorders>
            <w:shd w:val="clear" w:color="auto" w:fill="auto"/>
            <w:noWrap/>
            <w:vAlign w:val="bottom"/>
            <w:hideMark/>
          </w:tcPr>
          <w:p w14:paraId="2DBC8C9B" w14:textId="77777777" w:rsidR="00134781" w:rsidRPr="001316A1" w:rsidRDefault="00134781" w:rsidP="00FE12CD">
            <w:pPr>
              <w:spacing w:after="0" w:line="240" w:lineRule="auto"/>
              <w:rPr>
                <w:rFonts w:ascii="Arial Narrow" w:hAnsi="Arial Narrow" w:cs="Calibri"/>
                <w:color w:val="000000"/>
                <w:sz w:val="20"/>
                <w:szCs w:val="20"/>
              </w:rPr>
            </w:pPr>
            <w:r w:rsidRPr="001316A1">
              <w:rPr>
                <w:rFonts w:ascii="Arial Narrow" w:hAnsi="Arial Narrow" w:cs="Calibri"/>
                <w:color w:val="000000"/>
                <w:sz w:val="20"/>
                <w:szCs w:val="20"/>
              </w:rPr>
              <w:t>3 = Kesempatan Kerja</w:t>
            </w:r>
          </w:p>
        </w:tc>
        <w:tc>
          <w:tcPr>
            <w:tcW w:w="222" w:type="dxa"/>
            <w:tcBorders>
              <w:top w:val="nil"/>
              <w:left w:val="nil"/>
              <w:bottom w:val="nil"/>
              <w:right w:val="nil"/>
            </w:tcBorders>
            <w:shd w:val="clear" w:color="auto" w:fill="auto"/>
            <w:noWrap/>
            <w:vAlign w:val="bottom"/>
            <w:hideMark/>
          </w:tcPr>
          <w:p w14:paraId="356AD46D" w14:textId="77777777" w:rsidR="00134781" w:rsidRPr="001316A1" w:rsidRDefault="00134781" w:rsidP="00FE12CD">
            <w:pPr>
              <w:spacing w:after="0" w:line="240" w:lineRule="auto"/>
              <w:rPr>
                <w:rFonts w:ascii="Arial Narrow" w:hAnsi="Arial Narrow" w:cs="Calibri"/>
                <w:color w:val="000000"/>
                <w:sz w:val="20"/>
                <w:szCs w:val="20"/>
              </w:rPr>
            </w:pPr>
          </w:p>
        </w:tc>
        <w:tc>
          <w:tcPr>
            <w:tcW w:w="2180" w:type="dxa"/>
            <w:tcBorders>
              <w:top w:val="nil"/>
              <w:left w:val="nil"/>
              <w:bottom w:val="nil"/>
              <w:right w:val="nil"/>
            </w:tcBorders>
            <w:shd w:val="clear" w:color="auto" w:fill="auto"/>
            <w:noWrap/>
            <w:vAlign w:val="bottom"/>
            <w:hideMark/>
          </w:tcPr>
          <w:p w14:paraId="5E642353" w14:textId="77777777" w:rsidR="00134781" w:rsidRPr="001316A1" w:rsidRDefault="00134781" w:rsidP="00FE12CD">
            <w:pPr>
              <w:spacing w:after="0" w:line="240" w:lineRule="auto"/>
              <w:rPr>
                <w:rFonts w:ascii="Arial Narrow" w:hAnsi="Arial Narrow" w:cs="Calibri"/>
                <w:color w:val="000000"/>
                <w:sz w:val="20"/>
                <w:szCs w:val="20"/>
              </w:rPr>
            </w:pPr>
          </w:p>
        </w:tc>
      </w:tr>
      <w:tr w:rsidR="00134781" w:rsidRPr="001316A1" w14:paraId="25C430EB" w14:textId="77777777" w:rsidTr="00FE12CD">
        <w:tc>
          <w:tcPr>
            <w:tcW w:w="1682" w:type="dxa"/>
            <w:tcBorders>
              <w:top w:val="nil"/>
              <w:left w:val="nil"/>
              <w:bottom w:val="nil"/>
              <w:right w:val="nil"/>
            </w:tcBorders>
            <w:shd w:val="clear" w:color="auto" w:fill="auto"/>
            <w:noWrap/>
            <w:vAlign w:val="bottom"/>
            <w:hideMark/>
          </w:tcPr>
          <w:p w14:paraId="5FE7B151" w14:textId="77777777" w:rsidR="00134781" w:rsidRPr="001316A1" w:rsidRDefault="00134781" w:rsidP="00FE12CD">
            <w:pPr>
              <w:spacing w:after="0" w:line="240" w:lineRule="auto"/>
              <w:rPr>
                <w:rFonts w:ascii="Arial Narrow" w:hAnsi="Arial Narrow" w:cs="Calibri"/>
                <w:color w:val="000000"/>
                <w:sz w:val="20"/>
                <w:szCs w:val="20"/>
              </w:rPr>
            </w:pPr>
            <w:r w:rsidRPr="001316A1">
              <w:rPr>
                <w:rFonts w:ascii="Arial Narrow" w:hAnsi="Arial Narrow" w:cs="Calibri"/>
                <w:color w:val="000000"/>
                <w:sz w:val="20"/>
                <w:szCs w:val="20"/>
              </w:rPr>
              <w:t>4 = Laju Aliran</w:t>
            </w:r>
          </w:p>
        </w:tc>
        <w:tc>
          <w:tcPr>
            <w:tcW w:w="222" w:type="dxa"/>
            <w:tcBorders>
              <w:top w:val="nil"/>
              <w:left w:val="nil"/>
              <w:bottom w:val="nil"/>
              <w:right w:val="nil"/>
            </w:tcBorders>
            <w:shd w:val="clear" w:color="auto" w:fill="auto"/>
            <w:noWrap/>
            <w:vAlign w:val="bottom"/>
            <w:hideMark/>
          </w:tcPr>
          <w:p w14:paraId="568A6131" w14:textId="77777777" w:rsidR="00134781" w:rsidRPr="001316A1" w:rsidRDefault="00134781" w:rsidP="00FE12CD">
            <w:pPr>
              <w:spacing w:after="0" w:line="240" w:lineRule="auto"/>
              <w:rPr>
                <w:rFonts w:ascii="Arial Narrow" w:hAnsi="Arial Narrow" w:cs="Calibri"/>
                <w:color w:val="000000"/>
                <w:sz w:val="20"/>
                <w:szCs w:val="20"/>
              </w:rPr>
            </w:pPr>
          </w:p>
        </w:tc>
        <w:tc>
          <w:tcPr>
            <w:tcW w:w="1753" w:type="dxa"/>
            <w:tcBorders>
              <w:top w:val="nil"/>
              <w:left w:val="nil"/>
              <w:bottom w:val="nil"/>
              <w:right w:val="nil"/>
            </w:tcBorders>
            <w:shd w:val="clear" w:color="auto" w:fill="auto"/>
            <w:noWrap/>
            <w:vAlign w:val="bottom"/>
            <w:hideMark/>
          </w:tcPr>
          <w:p w14:paraId="15BF7CCE" w14:textId="77777777" w:rsidR="00134781" w:rsidRPr="001316A1" w:rsidRDefault="00134781" w:rsidP="00FE12CD">
            <w:pPr>
              <w:spacing w:after="0" w:line="240" w:lineRule="auto"/>
              <w:rPr>
                <w:rFonts w:ascii="Arial Narrow" w:hAnsi="Arial Narrow" w:cs="Calibri"/>
                <w:color w:val="000000"/>
                <w:sz w:val="20"/>
                <w:szCs w:val="20"/>
              </w:rPr>
            </w:pPr>
            <w:r w:rsidRPr="001316A1">
              <w:rPr>
                <w:rFonts w:ascii="Arial Narrow" w:hAnsi="Arial Narrow" w:cs="Calibri"/>
                <w:color w:val="000000"/>
                <w:sz w:val="20"/>
                <w:szCs w:val="20"/>
              </w:rPr>
              <w:t>8 = Radiasi Panas</w:t>
            </w:r>
          </w:p>
        </w:tc>
        <w:tc>
          <w:tcPr>
            <w:tcW w:w="222" w:type="dxa"/>
            <w:tcBorders>
              <w:top w:val="nil"/>
              <w:left w:val="nil"/>
              <w:bottom w:val="nil"/>
              <w:right w:val="nil"/>
            </w:tcBorders>
            <w:shd w:val="clear" w:color="auto" w:fill="auto"/>
            <w:noWrap/>
            <w:vAlign w:val="bottom"/>
            <w:hideMark/>
          </w:tcPr>
          <w:p w14:paraId="6E23A2CE" w14:textId="77777777" w:rsidR="00134781" w:rsidRPr="001316A1" w:rsidRDefault="00134781" w:rsidP="00FE12CD">
            <w:pPr>
              <w:spacing w:after="0" w:line="240" w:lineRule="auto"/>
              <w:rPr>
                <w:rFonts w:ascii="Arial Narrow" w:hAnsi="Arial Narrow" w:cs="Calibri"/>
                <w:color w:val="000000"/>
                <w:sz w:val="20"/>
                <w:szCs w:val="20"/>
              </w:rPr>
            </w:pPr>
          </w:p>
        </w:tc>
        <w:tc>
          <w:tcPr>
            <w:tcW w:w="1440" w:type="dxa"/>
            <w:tcBorders>
              <w:top w:val="nil"/>
              <w:left w:val="nil"/>
              <w:bottom w:val="nil"/>
              <w:right w:val="nil"/>
            </w:tcBorders>
            <w:shd w:val="clear" w:color="auto" w:fill="auto"/>
            <w:noWrap/>
            <w:vAlign w:val="bottom"/>
            <w:hideMark/>
          </w:tcPr>
          <w:p w14:paraId="6829ACF9" w14:textId="77777777" w:rsidR="00134781" w:rsidRPr="001316A1" w:rsidRDefault="00134781" w:rsidP="00FE12CD">
            <w:pPr>
              <w:spacing w:after="0" w:line="240" w:lineRule="auto"/>
              <w:rPr>
                <w:rFonts w:ascii="Arial Narrow" w:hAnsi="Arial Narrow" w:cs="Calibri"/>
                <w:color w:val="000000"/>
                <w:sz w:val="20"/>
                <w:szCs w:val="20"/>
              </w:rPr>
            </w:pPr>
          </w:p>
        </w:tc>
        <w:tc>
          <w:tcPr>
            <w:tcW w:w="222" w:type="dxa"/>
            <w:tcBorders>
              <w:top w:val="nil"/>
              <w:left w:val="nil"/>
              <w:bottom w:val="nil"/>
              <w:right w:val="nil"/>
            </w:tcBorders>
            <w:shd w:val="clear" w:color="auto" w:fill="auto"/>
            <w:noWrap/>
            <w:vAlign w:val="bottom"/>
            <w:hideMark/>
          </w:tcPr>
          <w:p w14:paraId="21DDBB47" w14:textId="77777777" w:rsidR="00134781" w:rsidRPr="001316A1" w:rsidRDefault="00134781" w:rsidP="00FE12CD">
            <w:pPr>
              <w:spacing w:after="0" w:line="240" w:lineRule="auto"/>
              <w:rPr>
                <w:rFonts w:ascii="Arial Narrow" w:hAnsi="Arial Narrow" w:cs="Calibri"/>
                <w:color w:val="000000"/>
                <w:sz w:val="20"/>
                <w:szCs w:val="20"/>
              </w:rPr>
            </w:pPr>
          </w:p>
        </w:tc>
        <w:tc>
          <w:tcPr>
            <w:tcW w:w="1622" w:type="dxa"/>
            <w:tcBorders>
              <w:top w:val="nil"/>
              <w:left w:val="nil"/>
              <w:bottom w:val="nil"/>
              <w:right w:val="nil"/>
            </w:tcBorders>
            <w:shd w:val="clear" w:color="auto" w:fill="auto"/>
            <w:noWrap/>
            <w:vAlign w:val="bottom"/>
            <w:hideMark/>
          </w:tcPr>
          <w:p w14:paraId="52665F12" w14:textId="77777777" w:rsidR="00134781" w:rsidRPr="001316A1" w:rsidRDefault="00134781" w:rsidP="00FE12CD">
            <w:pPr>
              <w:spacing w:after="0" w:line="240" w:lineRule="auto"/>
              <w:rPr>
                <w:rFonts w:ascii="Arial Narrow" w:hAnsi="Arial Narrow" w:cs="Calibri"/>
                <w:color w:val="000000"/>
                <w:sz w:val="20"/>
                <w:szCs w:val="20"/>
              </w:rPr>
            </w:pPr>
          </w:p>
        </w:tc>
        <w:tc>
          <w:tcPr>
            <w:tcW w:w="222" w:type="dxa"/>
            <w:tcBorders>
              <w:top w:val="nil"/>
              <w:left w:val="nil"/>
              <w:bottom w:val="nil"/>
              <w:right w:val="nil"/>
            </w:tcBorders>
            <w:shd w:val="clear" w:color="auto" w:fill="auto"/>
            <w:noWrap/>
            <w:vAlign w:val="bottom"/>
            <w:hideMark/>
          </w:tcPr>
          <w:p w14:paraId="3C5A0BEF" w14:textId="77777777" w:rsidR="00134781" w:rsidRPr="001316A1" w:rsidRDefault="00134781" w:rsidP="00FE12CD">
            <w:pPr>
              <w:spacing w:after="0" w:line="240" w:lineRule="auto"/>
              <w:rPr>
                <w:rFonts w:ascii="Arial Narrow" w:hAnsi="Arial Narrow" w:cs="Calibri"/>
                <w:color w:val="000000"/>
                <w:sz w:val="20"/>
                <w:szCs w:val="20"/>
              </w:rPr>
            </w:pPr>
          </w:p>
        </w:tc>
        <w:tc>
          <w:tcPr>
            <w:tcW w:w="3694" w:type="dxa"/>
            <w:tcBorders>
              <w:top w:val="nil"/>
              <w:left w:val="nil"/>
              <w:bottom w:val="nil"/>
              <w:right w:val="nil"/>
            </w:tcBorders>
            <w:shd w:val="clear" w:color="auto" w:fill="auto"/>
            <w:noWrap/>
            <w:vAlign w:val="bottom"/>
            <w:hideMark/>
          </w:tcPr>
          <w:p w14:paraId="658893DB" w14:textId="77777777" w:rsidR="00134781" w:rsidRPr="001316A1" w:rsidRDefault="00134781" w:rsidP="00FE12CD">
            <w:pPr>
              <w:spacing w:after="0" w:line="240" w:lineRule="auto"/>
              <w:rPr>
                <w:rFonts w:ascii="Arial Narrow" w:hAnsi="Arial Narrow" w:cs="Calibri"/>
                <w:color w:val="000000"/>
                <w:sz w:val="20"/>
                <w:szCs w:val="20"/>
              </w:rPr>
            </w:pPr>
            <w:r w:rsidRPr="001316A1">
              <w:rPr>
                <w:rFonts w:ascii="Arial Narrow" w:hAnsi="Arial Narrow" w:cs="Calibri"/>
                <w:color w:val="000000"/>
                <w:sz w:val="20"/>
                <w:szCs w:val="20"/>
              </w:rPr>
              <w:t>4 = Lalu lintas darat</w:t>
            </w:r>
          </w:p>
        </w:tc>
        <w:tc>
          <w:tcPr>
            <w:tcW w:w="222" w:type="dxa"/>
            <w:tcBorders>
              <w:top w:val="nil"/>
              <w:left w:val="nil"/>
              <w:bottom w:val="nil"/>
              <w:right w:val="nil"/>
            </w:tcBorders>
            <w:shd w:val="clear" w:color="auto" w:fill="auto"/>
            <w:noWrap/>
            <w:vAlign w:val="bottom"/>
            <w:hideMark/>
          </w:tcPr>
          <w:p w14:paraId="439D3610" w14:textId="77777777" w:rsidR="00134781" w:rsidRPr="001316A1" w:rsidRDefault="00134781" w:rsidP="00FE12CD">
            <w:pPr>
              <w:spacing w:after="0" w:line="240" w:lineRule="auto"/>
              <w:rPr>
                <w:rFonts w:ascii="Arial Narrow" w:hAnsi="Arial Narrow" w:cs="Calibri"/>
                <w:color w:val="000000"/>
                <w:sz w:val="20"/>
                <w:szCs w:val="20"/>
              </w:rPr>
            </w:pPr>
          </w:p>
        </w:tc>
        <w:tc>
          <w:tcPr>
            <w:tcW w:w="2180" w:type="dxa"/>
            <w:tcBorders>
              <w:top w:val="nil"/>
              <w:left w:val="nil"/>
              <w:bottom w:val="nil"/>
              <w:right w:val="nil"/>
            </w:tcBorders>
            <w:shd w:val="clear" w:color="auto" w:fill="auto"/>
            <w:noWrap/>
            <w:vAlign w:val="bottom"/>
            <w:hideMark/>
          </w:tcPr>
          <w:p w14:paraId="012FE72C" w14:textId="77777777" w:rsidR="00134781" w:rsidRPr="001316A1" w:rsidRDefault="00134781" w:rsidP="00FE12CD">
            <w:pPr>
              <w:spacing w:after="0" w:line="240" w:lineRule="auto"/>
              <w:rPr>
                <w:rFonts w:ascii="Arial Narrow" w:hAnsi="Arial Narrow" w:cs="Calibri"/>
                <w:color w:val="000000"/>
                <w:sz w:val="20"/>
                <w:szCs w:val="20"/>
              </w:rPr>
            </w:pPr>
          </w:p>
        </w:tc>
      </w:tr>
    </w:tbl>
    <w:p w14:paraId="7295681C" w14:textId="77777777" w:rsidR="00134781" w:rsidRPr="00CF0EC2" w:rsidRDefault="00134781" w:rsidP="00134781">
      <w:pPr>
        <w:rPr>
          <w:highlight w:val="yellow"/>
          <w:lang w:val="en-GB"/>
        </w:rPr>
      </w:pPr>
    </w:p>
    <w:p w14:paraId="68C7DD1D" w14:textId="77777777" w:rsidR="00134781" w:rsidRDefault="00134781">
      <w:pPr>
        <w:pStyle w:val="Paragraph"/>
      </w:pPr>
    </w:p>
    <w:p w14:paraId="567A8929" w14:textId="77777777" w:rsidR="005424BC" w:rsidRDefault="005424BC" w:rsidP="00A624D7">
      <w:pPr>
        <w:rPr>
          <w:rFonts w:ascii="Arial" w:hAnsi="Arial" w:cs="Arial"/>
          <w:noProof w:val="0"/>
          <w:sz w:val="25"/>
          <w:szCs w:val="25"/>
          <w:lang w:val="en-US"/>
        </w:rPr>
        <w:sectPr w:rsidR="005424BC" w:rsidSect="00FE12CD">
          <w:pgSz w:w="16838" w:h="11906" w:orient="landscape" w:code="9"/>
          <w:pgMar w:top="1701" w:right="1418" w:bottom="1418" w:left="1418" w:header="709" w:footer="567" w:gutter="0"/>
          <w:pgNumType w:start="1" w:chapStyle="1"/>
          <w:cols w:space="708"/>
          <w:docGrid w:linePitch="360"/>
        </w:sectPr>
      </w:pPr>
    </w:p>
    <w:p w14:paraId="35ECCBC0" w14:textId="77777777" w:rsidR="005424BC" w:rsidRDefault="00424945" w:rsidP="005424BC">
      <w:pPr>
        <w:pStyle w:val="Heading1"/>
        <w:rPr>
          <w:rFonts w:ascii="Arial" w:hAnsi="Arial" w:cs="Arial"/>
          <w:noProof w:val="0"/>
          <w:sz w:val="26"/>
          <w:szCs w:val="26"/>
          <w:lang w:val="en-US"/>
        </w:rPr>
      </w:pPr>
      <w:bookmarkStart w:id="642" w:name="_Toc73967688"/>
      <w:r>
        <w:rPr>
          <w:rFonts w:ascii="Arial" w:hAnsi="Arial" w:cs="Arial"/>
          <w:noProof w:val="0"/>
          <w:sz w:val="26"/>
          <w:szCs w:val="26"/>
          <w:lang w:val="en-US"/>
        </w:rPr>
        <w:t>EVALUASI SECARA HOLISTIK TERHADAP DAMPAK LINGKUNGAN</w:t>
      </w:r>
      <w:bookmarkEnd w:id="642"/>
    </w:p>
    <w:p w14:paraId="58516721" w14:textId="77777777" w:rsidR="003F7AAD" w:rsidRDefault="003F7AAD">
      <w:pPr>
        <w:pStyle w:val="Paragraph12pt"/>
      </w:pPr>
      <w:proofErr w:type="spellStart"/>
      <w:r>
        <w:t>Berdasarkan</w:t>
      </w:r>
      <w:proofErr w:type="spellEnd"/>
      <w:r>
        <w:t xml:space="preserve"> </w:t>
      </w:r>
      <w:proofErr w:type="spellStart"/>
      <w:r>
        <w:t>Pedoman</w:t>
      </w:r>
      <w:proofErr w:type="spellEnd"/>
      <w:r>
        <w:t xml:space="preserve"> </w:t>
      </w:r>
      <w:proofErr w:type="spellStart"/>
      <w:r>
        <w:t>Penyusunan</w:t>
      </w:r>
      <w:proofErr w:type="spellEnd"/>
      <w:r>
        <w:t xml:space="preserve"> </w:t>
      </w:r>
      <w:proofErr w:type="spellStart"/>
      <w:r>
        <w:t>Amdal</w:t>
      </w:r>
      <w:proofErr w:type="spellEnd"/>
      <w:r>
        <w:t xml:space="preserve"> pada Lampiran II PP No. 22 </w:t>
      </w:r>
      <w:proofErr w:type="spellStart"/>
      <w:r>
        <w:t>Tahun</w:t>
      </w:r>
      <w:proofErr w:type="spellEnd"/>
      <w:r>
        <w:t xml:space="preserve"> 2021, </w:t>
      </w:r>
      <w:proofErr w:type="spellStart"/>
      <w:r>
        <w:t>maka</w:t>
      </w:r>
      <w:proofErr w:type="spellEnd"/>
      <w:r>
        <w:t xml:space="preserve"> </w:t>
      </w:r>
      <w:proofErr w:type="spellStart"/>
      <w:r>
        <w:t>evaluasi</w:t>
      </w:r>
      <w:proofErr w:type="spellEnd"/>
      <w:r>
        <w:t xml:space="preserve"> </w:t>
      </w:r>
      <w:proofErr w:type="spellStart"/>
      <w:r>
        <w:t>secara</w:t>
      </w:r>
      <w:proofErr w:type="spellEnd"/>
      <w:r>
        <w:t xml:space="preserve"> </w:t>
      </w:r>
      <w:proofErr w:type="spellStart"/>
      <w:r>
        <w:t>holistik</w:t>
      </w:r>
      <w:proofErr w:type="spellEnd"/>
      <w:r>
        <w:t xml:space="preserve"> </w:t>
      </w:r>
      <w:proofErr w:type="spellStart"/>
      <w:r>
        <w:t>adalah</w:t>
      </w:r>
      <w:proofErr w:type="spellEnd"/>
      <w:r>
        <w:t xml:space="preserve"> </w:t>
      </w:r>
      <w:proofErr w:type="spellStart"/>
      <w:r w:rsidRPr="00C544F1">
        <w:t>menguraikan</w:t>
      </w:r>
      <w:proofErr w:type="spellEnd"/>
      <w:r w:rsidRPr="00C544F1">
        <w:t xml:space="preserve"> </w:t>
      </w:r>
      <w:proofErr w:type="spellStart"/>
      <w:r w:rsidRPr="00C544F1">
        <w:t>hasil</w:t>
      </w:r>
      <w:proofErr w:type="spellEnd"/>
      <w:r w:rsidRPr="00C544F1">
        <w:t xml:space="preserve"> </w:t>
      </w:r>
      <w:proofErr w:type="spellStart"/>
      <w:r w:rsidRPr="00C544F1">
        <w:t>evaluasi</w:t>
      </w:r>
      <w:proofErr w:type="spellEnd"/>
      <w:r w:rsidRPr="00C544F1">
        <w:t xml:space="preserve"> </w:t>
      </w:r>
      <w:proofErr w:type="spellStart"/>
      <w:r w:rsidRPr="00C544F1">
        <w:t>atau</w:t>
      </w:r>
      <w:proofErr w:type="spellEnd"/>
      <w:r w:rsidRPr="00C544F1">
        <w:t xml:space="preserve"> </w:t>
      </w:r>
      <w:proofErr w:type="spellStart"/>
      <w:r w:rsidRPr="00C544F1">
        <w:t>telaahan</w:t>
      </w:r>
      <w:proofErr w:type="spellEnd"/>
      <w:r w:rsidRPr="00C544F1">
        <w:t xml:space="preserve"> </w:t>
      </w:r>
      <w:proofErr w:type="spellStart"/>
      <w:r w:rsidRPr="00C544F1">
        <w:t>keterkaitan</w:t>
      </w:r>
      <w:proofErr w:type="spellEnd"/>
      <w:r w:rsidRPr="00C544F1">
        <w:t xml:space="preserve"> dan </w:t>
      </w:r>
      <w:proofErr w:type="spellStart"/>
      <w:r>
        <w:t>interaksi</w:t>
      </w:r>
      <w:proofErr w:type="spellEnd"/>
      <w:r>
        <w:t xml:space="preserve"> </w:t>
      </w:r>
      <w:proofErr w:type="spellStart"/>
      <w:r w:rsidRPr="00C544F1">
        <w:t>seluruh</w:t>
      </w:r>
      <w:proofErr w:type="spellEnd"/>
      <w:r w:rsidRPr="00C544F1">
        <w:t xml:space="preserve"> </w:t>
      </w:r>
      <w:proofErr w:type="spellStart"/>
      <w:r w:rsidRPr="00C544F1">
        <w:t>Dampak</w:t>
      </w:r>
      <w:proofErr w:type="spellEnd"/>
      <w:r w:rsidRPr="00C544F1">
        <w:t xml:space="preserve"> </w:t>
      </w:r>
      <w:proofErr w:type="spellStart"/>
      <w:r w:rsidRPr="00C544F1">
        <w:t>Penting</w:t>
      </w:r>
      <w:proofErr w:type="spellEnd"/>
      <w:r w:rsidRPr="00C544F1">
        <w:t xml:space="preserve"> </w:t>
      </w:r>
      <w:proofErr w:type="spellStart"/>
      <w:r w:rsidRPr="00C544F1">
        <w:t>hipotetik</w:t>
      </w:r>
      <w:proofErr w:type="spellEnd"/>
      <w:r w:rsidRPr="00C544F1">
        <w:t xml:space="preserve"> (DPH) </w:t>
      </w:r>
      <w:proofErr w:type="spellStart"/>
      <w:r w:rsidRPr="00C544F1">
        <w:t>dalam</w:t>
      </w:r>
      <w:proofErr w:type="spellEnd"/>
      <w:r w:rsidRPr="00C544F1">
        <w:t xml:space="preserve"> </w:t>
      </w:r>
      <w:proofErr w:type="spellStart"/>
      <w:r w:rsidRPr="00C544F1">
        <w:t>rangka</w:t>
      </w:r>
      <w:proofErr w:type="spellEnd"/>
      <w:r w:rsidRPr="00C544F1">
        <w:t xml:space="preserve"> </w:t>
      </w:r>
      <w:proofErr w:type="spellStart"/>
      <w:r>
        <w:t>penentuan</w:t>
      </w:r>
      <w:proofErr w:type="spellEnd"/>
      <w:r>
        <w:t xml:space="preserve"> </w:t>
      </w:r>
      <w:proofErr w:type="spellStart"/>
      <w:r w:rsidRPr="00C544F1">
        <w:t>karakteristik</w:t>
      </w:r>
      <w:proofErr w:type="spellEnd"/>
      <w:r w:rsidRPr="00C544F1">
        <w:t xml:space="preserve"> </w:t>
      </w:r>
      <w:proofErr w:type="spellStart"/>
      <w:r w:rsidRPr="00C544F1">
        <w:t>dampak</w:t>
      </w:r>
      <w:proofErr w:type="spellEnd"/>
      <w:r w:rsidRPr="00C544F1">
        <w:t xml:space="preserve"> </w:t>
      </w:r>
      <w:proofErr w:type="spellStart"/>
      <w:r w:rsidRPr="00C544F1">
        <w:t>rencana</w:t>
      </w:r>
      <w:proofErr w:type="spellEnd"/>
      <w:r w:rsidRPr="00C544F1">
        <w:t xml:space="preserve"> Usaha </w:t>
      </w:r>
      <w:r>
        <w:t>dan/</w:t>
      </w:r>
      <w:proofErr w:type="spellStart"/>
      <w:r w:rsidRPr="00C544F1">
        <w:t>atau</w:t>
      </w:r>
      <w:proofErr w:type="spellEnd"/>
      <w:r w:rsidRPr="00C544F1">
        <w:t xml:space="preserve"> </w:t>
      </w:r>
      <w:proofErr w:type="spellStart"/>
      <w:r w:rsidRPr="00C544F1">
        <w:t>Kegiatan</w:t>
      </w:r>
      <w:proofErr w:type="spellEnd"/>
      <w:r w:rsidRPr="00C544F1">
        <w:t xml:space="preserve"> </w:t>
      </w:r>
      <w:proofErr w:type="spellStart"/>
      <w:r w:rsidRPr="00C544F1">
        <w:t>secara</w:t>
      </w:r>
      <w:proofErr w:type="spellEnd"/>
      <w:r w:rsidRPr="00C544F1">
        <w:t xml:space="preserve"> </w:t>
      </w:r>
      <w:r>
        <w:t xml:space="preserve">total </w:t>
      </w:r>
      <w:proofErr w:type="spellStart"/>
      <w:r w:rsidRPr="00C544F1">
        <w:t>terhadap</w:t>
      </w:r>
      <w:proofErr w:type="spellEnd"/>
      <w:r w:rsidRPr="00C544F1">
        <w:t xml:space="preserve"> </w:t>
      </w:r>
      <w:proofErr w:type="spellStart"/>
      <w:r w:rsidRPr="00C544F1">
        <w:t>lingkungan</w:t>
      </w:r>
      <w:proofErr w:type="spellEnd"/>
      <w:r w:rsidRPr="00C544F1">
        <w:t xml:space="preserve"> </w:t>
      </w:r>
      <w:proofErr w:type="spellStart"/>
      <w:r w:rsidRPr="00C544F1">
        <w:t>hidup</w:t>
      </w:r>
      <w:proofErr w:type="spellEnd"/>
      <w:r w:rsidRPr="00C544F1">
        <w:t>.</w:t>
      </w:r>
    </w:p>
    <w:p w14:paraId="45EE49C9" w14:textId="77777777" w:rsidR="00CB6C10" w:rsidRPr="00CB6C10" w:rsidRDefault="00CB6C10">
      <w:pPr>
        <w:pStyle w:val="Paragraph"/>
        <w:rPr>
          <w:rFonts w:cs="Arial"/>
          <w:lang w:val="id-ID"/>
        </w:rPr>
      </w:pPr>
      <w:proofErr w:type="spellStart"/>
      <w:r w:rsidRPr="00C544F1">
        <w:t>Dalam</w:t>
      </w:r>
      <w:proofErr w:type="spellEnd"/>
      <w:r w:rsidRPr="00C544F1">
        <w:t xml:space="preserve"> </w:t>
      </w:r>
      <w:proofErr w:type="spellStart"/>
      <w:r w:rsidRPr="00C544F1">
        <w:t>melakukan</w:t>
      </w:r>
      <w:proofErr w:type="spellEnd"/>
      <w:r w:rsidRPr="00C544F1">
        <w:t xml:space="preserve"> </w:t>
      </w:r>
      <w:proofErr w:type="spellStart"/>
      <w:r w:rsidRPr="00C544F1">
        <w:t>evaluasi</w:t>
      </w:r>
      <w:proofErr w:type="spellEnd"/>
      <w:r w:rsidRPr="00C544F1">
        <w:t xml:space="preserve"> </w:t>
      </w:r>
      <w:proofErr w:type="spellStart"/>
      <w:r w:rsidRPr="00C544F1">
        <w:t>secara</w:t>
      </w:r>
      <w:proofErr w:type="spellEnd"/>
      <w:r w:rsidRPr="00C544F1">
        <w:t xml:space="preserve"> </w:t>
      </w:r>
      <w:proofErr w:type="spellStart"/>
      <w:r w:rsidRPr="00C544F1">
        <w:t>holistik</w:t>
      </w:r>
      <w:proofErr w:type="spellEnd"/>
      <w:r w:rsidRPr="00C544F1">
        <w:t xml:space="preserve"> </w:t>
      </w:r>
      <w:proofErr w:type="spellStart"/>
      <w:r w:rsidRPr="00C544F1">
        <w:t>terhadap</w:t>
      </w:r>
      <w:proofErr w:type="spellEnd"/>
      <w:r w:rsidRPr="00C544F1">
        <w:t xml:space="preserve"> DPH </w:t>
      </w:r>
      <w:proofErr w:type="spellStart"/>
      <w:r>
        <w:t>tersebut</w:t>
      </w:r>
      <w:proofErr w:type="spellEnd"/>
      <w:r>
        <w:t xml:space="preserve">, </w:t>
      </w:r>
      <w:proofErr w:type="spellStart"/>
      <w:r w:rsidRPr="00C544F1">
        <w:t>penyusun</w:t>
      </w:r>
      <w:proofErr w:type="spellEnd"/>
      <w:r w:rsidRPr="00C544F1">
        <w:t xml:space="preserve"> </w:t>
      </w:r>
      <w:proofErr w:type="spellStart"/>
      <w:r w:rsidRPr="00C544F1">
        <w:t>dokumen</w:t>
      </w:r>
      <w:proofErr w:type="spellEnd"/>
      <w:r w:rsidRPr="00C544F1">
        <w:t xml:space="preserve"> </w:t>
      </w:r>
      <w:proofErr w:type="spellStart"/>
      <w:r w:rsidRPr="00C544F1">
        <w:t>Amdal</w:t>
      </w:r>
      <w:proofErr w:type="spellEnd"/>
      <w:r w:rsidRPr="00C544F1">
        <w:t xml:space="preserve"> </w:t>
      </w:r>
      <w:proofErr w:type="spellStart"/>
      <w:r w:rsidRPr="00C544F1">
        <w:t>menggunakan</w:t>
      </w:r>
      <w:proofErr w:type="spellEnd"/>
      <w:r w:rsidRPr="00C544F1">
        <w:t xml:space="preserve"> </w:t>
      </w:r>
      <w:proofErr w:type="spellStart"/>
      <w:r w:rsidRPr="00C544F1">
        <w:t>metode</w:t>
      </w:r>
      <w:proofErr w:type="spellEnd"/>
      <w:r w:rsidRPr="00C544F1">
        <w:t xml:space="preserve"> </w:t>
      </w:r>
      <w:proofErr w:type="spellStart"/>
      <w:r w:rsidRPr="00C544F1">
        <w:t>evaluasi</w:t>
      </w:r>
      <w:proofErr w:type="spellEnd"/>
      <w:r w:rsidRPr="00C544F1">
        <w:t xml:space="preserve"> </w:t>
      </w:r>
      <w:proofErr w:type="spellStart"/>
      <w:r>
        <w:t>dampak</w:t>
      </w:r>
      <w:proofErr w:type="spellEnd"/>
      <w:r>
        <w:t xml:space="preserve"> </w:t>
      </w:r>
      <w:r w:rsidRPr="00C544F1">
        <w:t xml:space="preserve">yang </w:t>
      </w:r>
      <w:proofErr w:type="spellStart"/>
      <w:r w:rsidRPr="00C544F1">
        <w:t>tercantum</w:t>
      </w:r>
      <w:proofErr w:type="spellEnd"/>
      <w:r w:rsidRPr="00C544F1">
        <w:t xml:space="preserve"> </w:t>
      </w:r>
      <w:proofErr w:type="spellStart"/>
      <w:r w:rsidRPr="00C544F1">
        <w:t>dalam</w:t>
      </w:r>
      <w:proofErr w:type="spellEnd"/>
      <w:r w:rsidRPr="00C544F1">
        <w:t xml:space="preserve"> </w:t>
      </w:r>
      <w:proofErr w:type="spellStart"/>
      <w:r w:rsidRPr="00C544F1">
        <w:t>kerangka</w:t>
      </w:r>
      <w:proofErr w:type="spellEnd"/>
      <w:r w:rsidRPr="00C544F1">
        <w:t xml:space="preserve"> </w:t>
      </w:r>
      <w:proofErr w:type="spellStart"/>
      <w:r w:rsidRPr="00C544F1">
        <w:t>acuan</w:t>
      </w:r>
      <w:proofErr w:type="spellEnd"/>
      <w:r w:rsidRPr="00C544F1">
        <w:t xml:space="preserve">. </w:t>
      </w:r>
      <w:proofErr w:type="spellStart"/>
      <w:r w:rsidRPr="00C544F1">
        <w:t>Metode</w:t>
      </w:r>
      <w:proofErr w:type="spellEnd"/>
      <w:r w:rsidRPr="00C544F1">
        <w:t xml:space="preserve"> </w:t>
      </w:r>
      <w:proofErr w:type="spellStart"/>
      <w:r w:rsidRPr="00C544F1">
        <w:t>evaluasi</w:t>
      </w:r>
      <w:proofErr w:type="spellEnd"/>
      <w:r w:rsidRPr="00C544F1">
        <w:t xml:space="preserve"> </w:t>
      </w:r>
      <w:proofErr w:type="spellStart"/>
      <w:r>
        <w:t>dampak</w:t>
      </w:r>
      <w:proofErr w:type="spellEnd"/>
      <w:r>
        <w:t xml:space="preserve"> </w:t>
      </w:r>
      <w:proofErr w:type="spellStart"/>
      <w:r w:rsidRPr="00C544F1">
        <w:t>tersebut</w:t>
      </w:r>
      <w:proofErr w:type="spellEnd"/>
      <w:r w:rsidRPr="00C544F1">
        <w:t xml:space="preserve"> </w:t>
      </w:r>
      <w:proofErr w:type="spellStart"/>
      <w:r w:rsidRPr="00C544F1">
        <w:t>menggunakan</w:t>
      </w:r>
      <w:proofErr w:type="spellEnd"/>
      <w:r w:rsidRPr="00C544F1">
        <w:t xml:space="preserve"> </w:t>
      </w:r>
      <w:proofErr w:type="spellStart"/>
      <w:r w:rsidRPr="00C544F1">
        <w:t>metode-metode</w:t>
      </w:r>
      <w:proofErr w:type="spellEnd"/>
      <w:r w:rsidRPr="00C544F1">
        <w:t xml:space="preserve"> </w:t>
      </w:r>
      <w:proofErr w:type="spellStart"/>
      <w:r w:rsidRPr="00C544F1">
        <w:t>ilmiah</w:t>
      </w:r>
      <w:proofErr w:type="spellEnd"/>
      <w:r w:rsidRPr="00C544F1">
        <w:t xml:space="preserve"> yang </w:t>
      </w:r>
      <w:proofErr w:type="spellStart"/>
      <w:r w:rsidRPr="00C544F1">
        <w:t>berlaku</w:t>
      </w:r>
      <w:proofErr w:type="spellEnd"/>
      <w:r w:rsidRPr="00C544F1">
        <w:t xml:space="preserve"> </w:t>
      </w:r>
      <w:proofErr w:type="spellStart"/>
      <w:r>
        <w:t>secara</w:t>
      </w:r>
      <w:proofErr w:type="spellEnd"/>
      <w:r>
        <w:t xml:space="preserve"> </w:t>
      </w:r>
      <w:proofErr w:type="spellStart"/>
      <w:r w:rsidRPr="00C544F1">
        <w:t>nasional</w:t>
      </w:r>
      <w:proofErr w:type="spellEnd"/>
      <w:r w:rsidRPr="00C544F1">
        <w:t xml:space="preserve"> dan/</w:t>
      </w:r>
      <w:proofErr w:type="spellStart"/>
      <w:r w:rsidRPr="00C544F1">
        <w:t>atau</w:t>
      </w:r>
      <w:proofErr w:type="spellEnd"/>
      <w:r w:rsidRPr="00C544F1">
        <w:t xml:space="preserve"> </w:t>
      </w:r>
      <w:proofErr w:type="spellStart"/>
      <w:r w:rsidRPr="00C544F1">
        <w:t>internasional</w:t>
      </w:r>
      <w:proofErr w:type="spellEnd"/>
      <w:r w:rsidRPr="00C544F1">
        <w:t xml:space="preserve"> di </w:t>
      </w:r>
      <w:proofErr w:type="spellStart"/>
      <w:r w:rsidRPr="00C544F1">
        <w:t>berbagai</w:t>
      </w:r>
      <w:proofErr w:type="spellEnd"/>
      <w:r w:rsidRPr="00C544F1">
        <w:t xml:space="preserve"> </w:t>
      </w:r>
      <w:proofErr w:type="spellStart"/>
      <w:r w:rsidRPr="00C544F1">
        <w:t>literatur</w:t>
      </w:r>
      <w:proofErr w:type="spellEnd"/>
      <w:r w:rsidRPr="00C544F1">
        <w:t xml:space="preserve"> yang </w:t>
      </w:r>
      <w:proofErr w:type="spellStart"/>
      <w:r>
        <w:t>sesuai</w:t>
      </w:r>
      <w:proofErr w:type="spellEnd"/>
      <w:r>
        <w:t xml:space="preserve"> </w:t>
      </w:r>
      <w:proofErr w:type="spellStart"/>
      <w:r w:rsidRPr="00C544F1">
        <w:t>dengan</w:t>
      </w:r>
      <w:proofErr w:type="spellEnd"/>
      <w:r w:rsidRPr="00C544F1">
        <w:t xml:space="preserve"> </w:t>
      </w:r>
      <w:proofErr w:type="spellStart"/>
      <w:r w:rsidRPr="00C544F1">
        <w:t>kaidah</w:t>
      </w:r>
      <w:proofErr w:type="spellEnd"/>
      <w:r w:rsidRPr="00C544F1">
        <w:t xml:space="preserve"> </w:t>
      </w:r>
      <w:proofErr w:type="spellStart"/>
      <w:r w:rsidRPr="00C544F1">
        <w:t>ilmiah</w:t>
      </w:r>
      <w:proofErr w:type="spellEnd"/>
      <w:r w:rsidRPr="00C544F1">
        <w:t xml:space="preserve"> </w:t>
      </w:r>
      <w:proofErr w:type="spellStart"/>
      <w:r w:rsidRPr="00C544F1">
        <w:t>metode</w:t>
      </w:r>
      <w:proofErr w:type="spellEnd"/>
      <w:r w:rsidRPr="00C544F1">
        <w:t xml:space="preserve"> </w:t>
      </w:r>
      <w:proofErr w:type="spellStart"/>
      <w:r w:rsidRPr="00C544F1">
        <w:t>evaluasi</w:t>
      </w:r>
      <w:proofErr w:type="spellEnd"/>
      <w:r w:rsidRPr="00C544F1">
        <w:t xml:space="preserve"> </w:t>
      </w:r>
      <w:proofErr w:type="spellStart"/>
      <w:r w:rsidRPr="00C544F1">
        <w:t>Dampak</w:t>
      </w:r>
      <w:proofErr w:type="spellEnd"/>
      <w:r w:rsidRPr="00C544F1">
        <w:t xml:space="preserve"> </w:t>
      </w:r>
      <w:proofErr w:type="spellStart"/>
      <w:r w:rsidRPr="00C544F1">
        <w:t>Penting</w:t>
      </w:r>
      <w:proofErr w:type="spellEnd"/>
      <w:r w:rsidRPr="00C544F1">
        <w:t xml:space="preserve"> </w:t>
      </w:r>
      <w:proofErr w:type="spellStart"/>
      <w:r w:rsidRPr="00C544F1">
        <w:t>dalam</w:t>
      </w:r>
      <w:proofErr w:type="spellEnd"/>
      <w:r w:rsidRPr="00C544F1">
        <w:t xml:space="preserve"> </w:t>
      </w:r>
      <w:proofErr w:type="spellStart"/>
      <w:r>
        <w:t>Amdal</w:t>
      </w:r>
      <w:proofErr w:type="spellEnd"/>
      <w:r>
        <w:t xml:space="preserve">. </w:t>
      </w:r>
      <w:proofErr w:type="spellStart"/>
      <w:r w:rsidRPr="00C544F1">
        <w:t>Dalam</w:t>
      </w:r>
      <w:proofErr w:type="spellEnd"/>
      <w:r w:rsidRPr="00C544F1">
        <w:t xml:space="preserve"> </w:t>
      </w:r>
      <w:proofErr w:type="spellStart"/>
      <w:r w:rsidRPr="00C544F1">
        <w:t>hal</w:t>
      </w:r>
      <w:proofErr w:type="spellEnd"/>
      <w:r w:rsidRPr="00C544F1">
        <w:t xml:space="preserve"> </w:t>
      </w:r>
      <w:proofErr w:type="spellStart"/>
      <w:r w:rsidRPr="00C544F1">
        <w:t>kajian</w:t>
      </w:r>
      <w:proofErr w:type="spellEnd"/>
      <w:r w:rsidRPr="00C544F1">
        <w:t xml:space="preserve"> Andal </w:t>
      </w:r>
      <w:proofErr w:type="spellStart"/>
      <w:r w:rsidRPr="00C544F1">
        <w:t>memberikan</w:t>
      </w:r>
      <w:proofErr w:type="spellEnd"/>
      <w:r w:rsidRPr="00C544F1">
        <w:t xml:space="preserve"> </w:t>
      </w:r>
      <w:proofErr w:type="spellStart"/>
      <w:r w:rsidRPr="00C544F1">
        <w:t>beberapa</w:t>
      </w:r>
      <w:proofErr w:type="spellEnd"/>
      <w:r w:rsidRPr="00C544F1">
        <w:t xml:space="preserve"> </w:t>
      </w:r>
      <w:proofErr w:type="spellStart"/>
      <w:r w:rsidRPr="00C544F1">
        <w:t>alternatif</w:t>
      </w:r>
      <w:proofErr w:type="spellEnd"/>
      <w:r w:rsidRPr="00C544F1">
        <w:t xml:space="preserve"> </w:t>
      </w:r>
      <w:proofErr w:type="spellStart"/>
      <w:r>
        <w:t>komponen</w:t>
      </w:r>
      <w:proofErr w:type="spellEnd"/>
      <w:r>
        <w:t xml:space="preserve"> </w:t>
      </w:r>
      <w:proofErr w:type="spellStart"/>
      <w:r w:rsidRPr="00C544F1">
        <w:t>rencana</w:t>
      </w:r>
      <w:proofErr w:type="spellEnd"/>
      <w:r w:rsidRPr="00C544F1">
        <w:t xml:space="preserve"> Usaha dan/</w:t>
      </w:r>
      <w:proofErr w:type="spellStart"/>
      <w:r w:rsidRPr="00C544F1">
        <w:t>atau</w:t>
      </w:r>
      <w:proofErr w:type="spellEnd"/>
      <w:r w:rsidRPr="00C544F1">
        <w:t xml:space="preserve"> </w:t>
      </w:r>
      <w:proofErr w:type="spellStart"/>
      <w:r w:rsidRPr="00C544F1">
        <w:t>Kegiatan</w:t>
      </w:r>
      <w:proofErr w:type="spellEnd"/>
      <w:r w:rsidRPr="00C544F1">
        <w:t xml:space="preserve"> (</w:t>
      </w:r>
      <w:proofErr w:type="spellStart"/>
      <w:r w:rsidRPr="00C544F1">
        <w:t>misal</w:t>
      </w:r>
      <w:proofErr w:type="spellEnd"/>
      <w:r w:rsidRPr="00C544F1">
        <w:t xml:space="preserve">: </w:t>
      </w:r>
      <w:proofErr w:type="spellStart"/>
      <w:r w:rsidRPr="00C544F1">
        <w:t>alternatif</w:t>
      </w:r>
      <w:proofErr w:type="spellEnd"/>
      <w:r w:rsidRPr="00C544F1">
        <w:t xml:space="preserve"> </w:t>
      </w:r>
      <w:proofErr w:type="spellStart"/>
      <w:r>
        <w:t>lokasi</w:t>
      </w:r>
      <w:proofErr w:type="spellEnd"/>
      <w:r>
        <w:t xml:space="preserve">, </w:t>
      </w:r>
      <w:proofErr w:type="spellStart"/>
      <w:r w:rsidRPr="00C544F1">
        <w:t>penggunaan</w:t>
      </w:r>
      <w:proofErr w:type="spellEnd"/>
      <w:r w:rsidRPr="00C544F1">
        <w:t xml:space="preserve"> </w:t>
      </w:r>
      <w:proofErr w:type="spellStart"/>
      <w:r w:rsidRPr="00C544F1">
        <w:t>alat-alat</w:t>
      </w:r>
      <w:proofErr w:type="spellEnd"/>
      <w:r w:rsidRPr="00C544F1">
        <w:t xml:space="preserve"> </w:t>
      </w:r>
      <w:proofErr w:type="spellStart"/>
      <w:r w:rsidRPr="00C544F1">
        <w:t>produksi</w:t>
      </w:r>
      <w:proofErr w:type="spellEnd"/>
      <w:r w:rsidRPr="00C544F1">
        <w:t xml:space="preserve">, </w:t>
      </w:r>
      <w:proofErr w:type="spellStart"/>
      <w:r w:rsidRPr="00C544F1">
        <w:t>kapasitas</w:t>
      </w:r>
      <w:proofErr w:type="spellEnd"/>
      <w:r w:rsidRPr="00C544F1">
        <w:t xml:space="preserve">, </w:t>
      </w:r>
      <w:proofErr w:type="spellStart"/>
      <w:r w:rsidRPr="00C544F1">
        <w:t>spesifikasi</w:t>
      </w:r>
      <w:proofErr w:type="spellEnd"/>
      <w:r w:rsidRPr="00C544F1">
        <w:t xml:space="preserve"> </w:t>
      </w:r>
      <w:proofErr w:type="spellStart"/>
      <w:r w:rsidRPr="00C544F1">
        <w:t>teknik</w:t>
      </w:r>
      <w:proofErr w:type="spellEnd"/>
      <w:r w:rsidRPr="00C544F1">
        <w:t xml:space="preserve">, </w:t>
      </w:r>
      <w:proofErr w:type="spellStart"/>
      <w:r>
        <w:t>sarana</w:t>
      </w:r>
      <w:proofErr w:type="spellEnd"/>
      <w:r>
        <w:t xml:space="preserve"> </w:t>
      </w:r>
      <w:r w:rsidRPr="00C544F1">
        <w:t>Usaha dan/</w:t>
      </w:r>
      <w:proofErr w:type="spellStart"/>
      <w:r w:rsidRPr="00C544F1">
        <w:t>atau</w:t>
      </w:r>
      <w:proofErr w:type="spellEnd"/>
      <w:r w:rsidRPr="00C544F1">
        <w:t xml:space="preserve"> </w:t>
      </w:r>
      <w:proofErr w:type="spellStart"/>
      <w:r w:rsidRPr="00C544F1">
        <w:t>Kegiatan</w:t>
      </w:r>
      <w:proofErr w:type="spellEnd"/>
      <w:r w:rsidRPr="00C544F1">
        <w:t xml:space="preserve">, tata </w:t>
      </w:r>
      <w:proofErr w:type="spellStart"/>
      <w:r w:rsidRPr="00C544F1">
        <w:t>letak</w:t>
      </w:r>
      <w:proofErr w:type="spellEnd"/>
      <w:r w:rsidRPr="00C544F1">
        <w:t xml:space="preserve"> </w:t>
      </w:r>
      <w:proofErr w:type="spellStart"/>
      <w:r w:rsidRPr="00C544F1">
        <w:t>bangunan</w:t>
      </w:r>
      <w:proofErr w:type="spellEnd"/>
      <w:r w:rsidRPr="00C544F1">
        <w:t xml:space="preserve">, </w:t>
      </w:r>
      <w:proofErr w:type="spellStart"/>
      <w:r w:rsidRPr="00C544F1">
        <w:t>waktu</w:t>
      </w:r>
      <w:proofErr w:type="spellEnd"/>
      <w:r w:rsidRPr="00C544F1">
        <w:t xml:space="preserve"> dan </w:t>
      </w:r>
      <w:proofErr w:type="spellStart"/>
      <w:r>
        <w:t>durasi</w:t>
      </w:r>
      <w:proofErr w:type="spellEnd"/>
      <w:r>
        <w:t xml:space="preserve"> </w:t>
      </w:r>
      <w:proofErr w:type="spellStart"/>
      <w:r w:rsidRPr="00C544F1">
        <w:t>operasi</w:t>
      </w:r>
      <w:proofErr w:type="spellEnd"/>
      <w:r w:rsidRPr="00C544F1">
        <w:t xml:space="preserve">), </w:t>
      </w:r>
      <w:proofErr w:type="spellStart"/>
      <w:r w:rsidRPr="00C544F1">
        <w:t>maka</w:t>
      </w:r>
      <w:proofErr w:type="spellEnd"/>
      <w:r w:rsidRPr="00C544F1">
        <w:t xml:space="preserve"> </w:t>
      </w:r>
      <w:proofErr w:type="spellStart"/>
      <w:r w:rsidRPr="00C544F1">
        <w:t>dalam</w:t>
      </w:r>
      <w:proofErr w:type="spellEnd"/>
      <w:r w:rsidRPr="00C544F1">
        <w:t xml:space="preserve"> </w:t>
      </w:r>
      <w:proofErr w:type="spellStart"/>
      <w:r w:rsidRPr="00C544F1">
        <w:t>bagian</w:t>
      </w:r>
      <w:proofErr w:type="spellEnd"/>
      <w:r w:rsidRPr="00C544F1">
        <w:t xml:space="preserve"> </w:t>
      </w:r>
      <w:proofErr w:type="spellStart"/>
      <w:r w:rsidRPr="00C544F1">
        <w:t>ini</w:t>
      </w:r>
      <w:proofErr w:type="spellEnd"/>
      <w:r w:rsidRPr="00C544F1">
        <w:t xml:space="preserve">, </w:t>
      </w:r>
      <w:proofErr w:type="spellStart"/>
      <w:r w:rsidRPr="00C544F1">
        <w:t>penyusun</w:t>
      </w:r>
      <w:proofErr w:type="spellEnd"/>
      <w:r w:rsidRPr="00C544F1">
        <w:t xml:space="preserve"> </w:t>
      </w:r>
      <w:proofErr w:type="spellStart"/>
      <w:r w:rsidRPr="00C544F1">
        <w:t>dokumen</w:t>
      </w:r>
      <w:proofErr w:type="spellEnd"/>
      <w:r w:rsidRPr="00C544F1">
        <w:t xml:space="preserve"> </w:t>
      </w:r>
      <w:proofErr w:type="spellStart"/>
      <w:r w:rsidRPr="00C544F1">
        <w:t>Amdal</w:t>
      </w:r>
      <w:proofErr w:type="spellEnd"/>
      <w:r w:rsidRPr="00C544F1">
        <w:t xml:space="preserve"> </w:t>
      </w:r>
      <w:proofErr w:type="spellStart"/>
      <w:r>
        <w:t>sudah</w:t>
      </w:r>
      <w:proofErr w:type="spellEnd"/>
      <w:r>
        <w:t xml:space="preserve"> </w:t>
      </w:r>
      <w:proofErr w:type="spellStart"/>
      <w:r w:rsidRPr="00C544F1">
        <w:t>dapat</w:t>
      </w:r>
      <w:proofErr w:type="spellEnd"/>
      <w:r w:rsidRPr="00C544F1">
        <w:t xml:space="preserve"> </w:t>
      </w:r>
      <w:proofErr w:type="spellStart"/>
      <w:r w:rsidRPr="00C544F1">
        <w:t>menguraikan</w:t>
      </w:r>
      <w:proofErr w:type="spellEnd"/>
      <w:r w:rsidRPr="00C544F1">
        <w:t xml:space="preserve"> dan </w:t>
      </w:r>
      <w:proofErr w:type="spellStart"/>
      <w:r w:rsidRPr="00C544F1">
        <w:t>memberikan</w:t>
      </w:r>
      <w:proofErr w:type="spellEnd"/>
      <w:r w:rsidRPr="00C544F1">
        <w:t xml:space="preserve"> </w:t>
      </w:r>
      <w:proofErr w:type="spellStart"/>
      <w:r w:rsidRPr="00C544F1">
        <w:t>rekomendasi</w:t>
      </w:r>
      <w:proofErr w:type="spellEnd"/>
      <w:r w:rsidRPr="00C544F1">
        <w:t xml:space="preserve"> </w:t>
      </w:r>
      <w:proofErr w:type="spellStart"/>
      <w:r w:rsidRPr="00C544F1">
        <w:t>pilihan</w:t>
      </w:r>
      <w:proofErr w:type="spellEnd"/>
      <w:r w:rsidRPr="00C544F1">
        <w:t xml:space="preserve"> </w:t>
      </w:r>
      <w:proofErr w:type="spellStart"/>
      <w:r>
        <w:t>alternatif</w:t>
      </w:r>
      <w:proofErr w:type="spellEnd"/>
      <w:r>
        <w:t xml:space="preserve"> </w:t>
      </w:r>
      <w:proofErr w:type="spellStart"/>
      <w:r w:rsidRPr="00C544F1">
        <w:t>terbaik</w:t>
      </w:r>
      <w:proofErr w:type="spellEnd"/>
      <w:r w:rsidRPr="00C544F1">
        <w:t xml:space="preserve"> </w:t>
      </w:r>
      <w:proofErr w:type="spellStart"/>
      <w:r w:rsidRPr="00C544F1">
        <w:t>serta</w:t>
      </w:r>
      <w:proofErr w:type="spellEnd"/>
      <w:r w:rsidRPr="00C544F1">
        <w:t xml:space="preserve"> </w:t>
      </w:r>
      <w:proofErr w:type="spellStart"/>
      <w:r w:rsidRPr="00C544F1">
        <w:t>dasar</w:t>
      </w:r>
      <w:proofErr w:type="spellEnd"/>
      <w:r w:rsidRPr="00C544F1">
        <w:t xml:space="preserve"> </w:t>
      </w:r>
      <w:proofErr w:type="spellStart"/>
      <w:r w:rsidRPr="00C544F1">
        <w:t>pertimbangan</w:t>
      </w:r>
      <w:proofErr w:type="spellEnd"/>
      <w:r w:rsidRPr="00C544F1">
        <w:t xml:space="preserve"> </w:t>
      </w:r>
      <w:proofErr w:type="spellStart"/>
      <w:r w:rsidRPr="00C544F1">
        <w:t>pemilihan</w:t>
      </w:r>
      <w:proofErr w:type="spellEnd"/>
      <w:r w:rsidRPr="00C544F1">
        <w:t xml:space="preserve"> </w:t>
      </w:r>
      <w:proofErr w:type="spellStart"/>
      <w:r w:rsidRPr="00C544F1">
        <w:t>alternatif</w:t>
      </w:r>
      <w:proofErr w:type="spellEnd"/>
      <w:r w:rsidRPr="00C544F1">
        <w:t xml:space="preserve"> </w:t>
      </w:r>
      <w:proofErr w:type="spellStart"/>
      <w:r>
        <w:t>terbaik</w:t>
      </w:r>
      <w:proofErr w:type="spellEnd"/>
      <w:r>
        <w:t xml:space="preserve"> </w:t>
      </w:r>
      <w:proofErr w:type="spellStart"/>
      <w:proofErr w:type="gramStart"/>
      <w:r w:rsidRPr="00C544F1">
        <w:t>tersebut</w:t>
      </w:r>
      <w:proofErr w:type="spellEnd"/>
      <w:r w:rsidRPr="00C544F1">
        <w:t>.</w:t>
      </w:r>
      <w:r w:rsidRPr="00CB6C10">
        <w:rPr>
          <w:rFonts w:cs="Arial"/>
        </w:rPr>
        <w:t>.</w:t>
      </w:r>
      <w:proofErr w:type="gramEnd"/>
    </w:p>
    <w:p w14:paraId="619173F7" w14:textId="77777777" w:rsidR="00CB6C10" w:rsidRPr="00CB6C10" w:rsidRDefault="00CB6C10">
      <w:pPr>
        <w:pStyle w:val="Paragraph12pt"/>
      </w:pPr>
      <w:proofErr w:type="spellStart"/>
      <w:r>
        <w:t>Berdasarkan</w:t>
      </w:r>
      <w:proofErr w:type="spellEnd"/>
      <w:r>
        <w:t xml:space="preserve"> </w:t>
      </w:r>
      <w:proofErr w:type="spellStart"/>
      <w:r>
        <w:t>pemahaman</w:t>
      </w:r>
      <w:proofErr w:type="spellEnd"/>
      <w:r>
        <w:t xml:space="preserve"> </w:t>
      </w:r>
      <w:proofErr w:type="spellStart"/>
      <w:r>
        <w:t>atas</w:t>
      </w:r>
      <w:proofErr w:type="spellEnd"/>
      <w:r>
        <w:t xml:space="preserve"> </w:t>
      </w:r>
      <w:proofErr w:type="spellStart"/>
      <w:r>
        <w:t>hal</w:t>
      </w:r>
      <w:proofErr w:type="spellEnd"/>
      <w:r>
        <w:t xml:space="preserve"> yang </w:t>
      </w:r>
      <w:proofErr w:type="spellStart"/>
      <w:r>
        <w:t>disampaikan</w:t>
      </w:r>
      <w:proofErr w:type="spellEnd"/>
      <w:r>
        <w:t xml:space="preserve"> di </w:t>
      </w:r>
      <w:proofErr w:type="spellStart"/>
      <w:r>
        <w:t>atas</w:t>
      </w:r>
      <w:proofErr w:type="spellEnd"/>
      <w:r>
        <w:t xml:space="preserve">, </w:t>
      </w:r>
      <w:proofErr w:type="spellStart"/>
      <w:r>
        <w:t>maka</w:t>
      </w:r>
      <w:proofErr w:type="spellEnd"/>
      <w:r>
        <w:t xml:space="preserve"> di </w:t>
      </w:r>
      <w:proofErr w:type="spellStart"/>
      <w:r>
        <w:t>bawah</w:t>
      </w:r>
      <w:proofErr w:type="spellEnd"/>
      <w:r>
        <w:t xml:space="preserve"> </w:t>
      </w:r>
      <w:proofErr w:type="spellStart"/>
      <w:r>
        <w:t>ini</w:t>
      </w:r>
      <w:proofErr w:type="spellEnd"/>
      <w:r>
        <w:t xml:space="preserve"> </w:t>
      </w:r>
      <w:proofErr w:type="spellStart"/>
      <w:r>
        <w:t>dirumuskan</w:t>
      </w:r>
      <w:proofErr w:type="spellEnd"/>
      <w:r>
        <w:t xml:space="preserve"> </w:t>
      </w:r>
      <w:proofErr w:type="spellStart"/>
      <w:r w:rsidR="00364E45">
        <w:t>langkah-langkah</w:t>
      </w:r>
      <w:proofErr w:type="spellEnd"/>
      <w:r w:rsidR="00364E45">
        <w:t xml:space="preserve"> </w:t>
      </w:r>
      <w:proofErr w:type="spellStart"/>
      <w:r w:rsidR="00364E45">
        <w:t>sebagaiamana</w:t>
      </w:r>
      <w:proofErr w:type="spellEnd"/>
      <w:r w:rsidR="00364E45">
        <w:t xml:space="preserve"> </w:t>
      </w:r>
      <w:proofErr w:type="spellStart"/>
      <w:r w:rsidR="00364E45">
        <w:t>disampaikan</w:t>
      </w:r>
      <w:proofErr w:type="spellEnd"/>
      <w:r w:rsidR="00364E45">
        <w:t xml:space="preserve"> </w:t>
      </w:r>
      <w:proofErr w:type="spellStart"/>
      <w:r w:rsidR="00364E45">
        <w:t>dalam</w:t>
      </w:r>
      <w:proofErr w:type="spellEnd"/>
      <w:r w:rsidR="00364E45">
        <w:t xml:space="preserve"> </w:t>
      </w:r>
      <w:proofErr w:type="spellStart"/>
      <w:r w:rsidR="00364E45">
        <w:t>pedoman</w:t>
      </w:r>
      <w:proofErr w:type="spellEnd"/>
      <w:r w:rsidR="00364E45">
        <w:t xml:space="preserve"> yang </w:t>
      </w:r>
      <w:proofErr w:type="spellStart"/>
      <w:r w:rsidR="00364E45">
        <w:t>diuraikan</w:t>
      </w:r>
      <w:proofErr w:type="spellEnd"/>
      <w:r w:rsidR="00364E45">
        <w:t xml:space="preserve"> di </w:t>
      </w:r>
      <w:proofErr w:type="spellStart"/>
      <w:r w:rsidR="00364E45">
        <w:t>bawah</w:t>
      </w:r>
      <w:proofErr w:type="spellEnd"/>
      <w:r w:rsidR="00364E45">
        <w:t xml:space="preserve"> </w:t>
      </w:r>
      <w:proofErr w:type="spellStart"/>
      <w:r w:rsidR="00364E45">
        <w:t>ini</w:t>
      </w:r>
      <w:proofErr w:type="spellEnd"/>
      <w:r w:rsidR="00364E45">
        <w:t>.</w:t>
      </w:r>
    </w:p>
    <w:p w14:paraId="241AC3AB" w14:textId="77777777" w:rsidR="0009497D" w:rsidRDefault="00364E45" w:rsidP="00FB2AA4">
      <w:pPr>
        <w:pStyle w:val="Heading2"/>
      </w:pPr>
      <w:bookmarkStart w:id="643" w:name="_Toc73967689"/>
      <w:r>
        <w:t>Evaluasi Secara Holistik</w:t>
      </w:r>
      <w:bookmarkEnd w:id="643"/>
    </w:p>
    <w:p w14:paraId="31D1310B" w14:textId="77777777" w:rsidR="00364E45" w:rsidRPr="00C544F1" w:rsidRDefault="00364E45">
      <w:pPr>
        <w:pStyle w:val="Paragraph"/>
      </w:pPr>
      <w:r w:rsidRPr="00C544F1">
        <w:t>Langkah-</w:t>
      </w:r>
      <w:proofErr w:type="spellStart"/>
      <w:r w:rsidRPr="00C544F1">
        <w:t>langkah</w:t>
      </w:r>
      <w:proofErr w:type="spellEnd"/>
      <w:r w:rsidRPr="00C544F1">
        <w:t xml:space="preserve"> yang </w:t>
      </w:r>
      <w:proofErr w:type="spellStart"/>
      <w:r w:rsidRPr="00C544F1">
        <w:t>dilakukan</w:t>
      </w:r>
      <w:proofErr w:type="spellEnd"/>
      <w:r w:rsidRPr="00C544F1">
        <w:t xml:space="preserve"> </w:t>
      </w:r>
      <w:proofErr w:type="spellStart"/>
      <w:r w:rsidRPr="00C544F1">
        <w:t>dalam</w:t>
      </w:r>
      <w:proofErr w:type="spellEnd"/>
      <w:r w:rsidRPr="00C544F1">
        <w:t xml:space="preserve"> </w:t>
      </w:r>
      <w:proofErr w:type="spellStart"/>
      <w:r w:rsidRPr="00C544F1">
        <w:t>evaluasi</w:t>
      </w:r>
      <w:proofErr w:type="spellEnd"/>
      <w:r w:rsidRPr="00C544F1">
        <w:t xml:space="preserve"> </w:t>
      </w:r>
      <w:proofErr w:type="spellStart"/>
      <w:r>
        <w:t>secara</w:t>
      </w:r>
      <w:proofErr w:type="spellEnd"/>
      <w:r>
        <w:t xml:space="preserve"> </w:t>
      </w:r>
      <w:proofErr w:type="spellStart"/>
      <w:r>
        <w:t>holistik</w:t>
      </w:r>
      <w:proofErr w:type="spellEnd"/>
      <w:r>
        <w:t xml:space="preserve"> </w:t>
      </w:r>
      <w:proofErr w:type="spellStart"/>
      <w:r w:rsidRPr="00C544F1">
        <w:t>terhadap</w:t>
      </w:r>
      <w:proofErr w:type="spellEnd"/>
      <w:r w:rsidRPr="00C544F1">
        <w:t xml:space="preserve"> </w:t>
      </w:r>
      <w:proofErr w:type="spellStart"/>
      <w:r w:rsidRPr="00C544F1">
        <w:t>dampak</w:t>
      </w:r>
      <w:proofErr w:type="spellEnd"/>
      <w:r w:rsidRPr="00C544F1">
        <w:t xml:space="preserve"> </w:t>
      </w:r>
      <w:proofErr w:type="spellStart"/>
      <w:r w:rsidRPr="00C544F1">
        <w:t>lingkungan</w:t>
      </w:r>
      <w:proofErr w:type="spellEnd"/>
      <w:r w:rsidRPr="00C544F1">
        <w:t xml:space="preserve"> </w:t>
      </w:r>
      <w:proofErr w:type="spellStart"/>
      <w:r w:rsidRPr="00C544F1">
        <w:t>adalah</w:t>
      </w:r>
      <w:proofErr w:type="spellEnd"/>
      <w:r w:rsidRPr="00C544F1">
        <w:t>:</w:t>
      </w:r>
    </w:p>
    <w:p w14:paraId="41533622" w14:textId="77777777" w:rsidR="00364E45" w:rsidRPr="005C2BC4" w:rsidRDefault="00364E45" w:rsidP="004D4DE2">
      <w:pPr>
        <w:pStyle w:val="ListParagraph"/>
        <w:numPr>
          <w:ilvl w:val="0"/>
          <w:numId w:val="138"/>
        </w:numPr>
        <w:ind w:left="357" w:hanging="357"/>
        <w:contextualSpacing w:val="0"/>
        <w:rPr>
          <w:rFonts w:ascii="Arial" w:hAnsi="Arial" w:cs="Arial"/>
        </w:rPr>
      </w:pPr>
      <w:r w:rsidRPr="00FB420D">
        <w:rPr>
          <w:rFonts w:ascii="Arial" w:hAnsi="Arial" w:cs="Arial"/>
        </w:rPr>
        <w:t>Melakukan evaluasi menggunakan metode evaluasi dampak yang tercantum dalam Formulir Kerangka Acuan, dan metode</w:t>
      </w:r>
      <w:r>
        <w:rPr>
          <w:rFonts w:ascii="Arial" w:hAnsi="Arial" w:cs="Arial"/>
        </w:rPr>
        <w:t xml:space="preserve"> </w:t>
      </w:r>
      <w:r w:rsidRPr="00FB420D">
        <w:rPr>
          <w:rFonts w:ascii="Arial" w:hAnsi="Arial" w:cs="Arial"/>
        </w:rPr>
        <w:t>tersebut menggunakan metode-metode ilmiah yang berlaku</w:t>
      </w:r>
      <w:r>
        <w:rPr>
          <w:rFonts w:ascii="Arial" w:hAnsi="Arial" w:cs="Arial"/>
        </w:rPr>
        <w:t xml:space="preserve"> </w:t>
      </w:r>
      <w:r w:rsidRPr="00FB420D">
        <w:rPr>
          <w:rFonts w:ascii="Arial" w:hAnsi="Arial" w:cs="Arial"/>
        </w:rPr>
        <w:t>secara nasional dan/atau internasional di berbagai literatur</w:t>
      </w:r>
      <w:r>
        <w:rPr>
          <w:rFonts w:ascii="Arial" w:hAnsi="Arial" w:cs="Arial"/>
        </w:rPr>
        <w:t xml:space="preserve"> </w:t>
      </w:r>
      <w:r w:rsidRPr="005C2BC4">
        <w:rPr>
          <w:rFonts w:ascii="Arial" w:hAnsi="Arial" w:cs="Arial"/>
        </w:rPr>
        <w:t>yang sesuai dengan kaidah ilmiah metode evaluasi Dampak</w:t>
      </w:r>
      <w:r>
        <w:rPr>
          <w:rFonts w:ascii="Arial" w:hAnsi="Arial" w:cs="Arial"/>
        </w:rPr>
        <w:t xml:space="preserve"> </w:t>
      </w:r>
      <w:r w:rsidRPr="005C2BC4">
        <w:rPr>
          <w:rFonts w:ascii="Arial" w:hAnsi="Arial" w:cs="Arial"/>
        </w:rPr>
        <w:t>Penting dalam Amdal yang berisi telaahan keterkaitan dan</w:t>
      </w:r>
      <w:r>
        <w:rPr>
          <w:rFonts w:ascii="Arial" w:hAnsi="Arial" w:cs="Arial"/>
        </w:rPr>
        <w:t xml:space="preserve"> </w:t>
      </w:r>
      <w:r w:rsidRPr="005C2BC4">
        <w:rPr>
          <w:rFonts w:ascii="Arial" w:hAnsi="Arial" w:cs="Arial"/>
        </w:rPr>
        <w:t>interaksi Dampak Penting hipotetik.</w:t>
      </w:r>
      <w:r>
        <w:rPr>
          <w:rFonts w:ascii="Arial" w:hAnsi="Arial" w:cs="Arial"/>
          <w:lang w:val="en-US"/>
        </w:rPr>
        <w:t xml:space="preserve"> </w:t>
      </w:r>
    </w:p>
    <w:p w14:paraId="3050869A" w14:textId="77777777" w:rsidR="00364E45" w:rsidRPr="005C2BC4" w:rsidRDefault="00364E45" w:rsidP="004D4DE2">
      <w:pPr>
        <w:pStyle w:val="ListParagraph"/>
        <w:numPr>
          <w:ilvl w:val="0"/>
          <w:numId w:val="138"/>
        </w:numPr>
        <w:ind w:left="357" w:hanging="357"/>
        <w:contextualSpacing w:val="0"/>
        <w:rPr>
          <w:rFonts w:ascii="Arial" w:hAnsi="Arial" w:cs="Arial"/>
        </w:rPr>
      </w:pPr>
      <w:r w:rsidRPr="00FB420D">
        <w:rPr>
          <w:rFonts w:ascii="Arial" w:hAnsi="Arial" w:cs="Arial"/>
        </w:rPr>
        <w:t>Berdasarkan hasil telaahan keterkaitan dan interaksi Dampak</w:t>
      </w:r>
      <w:r>
        <w:rPr>
          <w:rFonts w:ascii="Arial" w:hAnsi="Arial" w:cs="Arial"/>
        </w:rPr>
        <w:t xml:space="preserve"> </w:t>
      </w:r>
      <w:r w:rsidRPr="005C2BC4">
        <w:rPr>
          <w:rFonts w:ascii="Arial" w:hAnsi="Arial" w:cs="Arial"/>
        </w:rPr>
        <w:t>Penting hipotetik (DPH) tersebut, dapat diperoleh informasi</w:t>
      </w:r>
      <w:r>
        <w:rPr>
          <w:rFonts w:ascii="Arial" w:hAnsi="Arial" w:cs="Arial"/>
        </w:rPr>
        <w:t xml:space="preserve"> </w:t>
      </w:r>
      <w:r w:rsidRPr="005C2BC4">
        <w:rPr>
          <w:rFonts w:ascii="Arial" w:hAnsi="Arial" w:cs="Arial"/>
        </w:rPr>
        <w:t>antara lain sebagai berikut:</w:t>
      </w:r>
    </w:p>
    <w:p w14:paraId="1C488A07" w14:textId="77777777" w:rsidR="00364E45" w:rsidRPr="005C2BC4" w:rsidRDefault="00364E45" w:rsidP="004D4DE2">
      <w:pPr>
        <w:pStyle w:val="ListParagraph"/>
        <w:numPr>
          <w:ilvl w:val="1"/>
          <w:numId w:val="139"/>
        </w:numPr>
        <w:ind w:left="709" w:hanging="359"/>
        <w:contextualSpacing w:val="0"/>
        <w:rPr>
          <w:rFonts w:ascii="Arial" w:hAnsi="Arial" w:cs="Arial"/>
        </w:rPr>
      </w:pPr>
      <w:r w:rsidRPr="00FB420D">
        <w:rPr>
          <w:rFonts w:ascii="Arial" w:hAnsi="Arial" w:cs="Arial"/>
        </w:rPr>
        <w:t>Bentuk hubungan keterkaitan dan interaksi DPH beserta</w:t>
      </w:r>
      <w:r>
        <w:rPr>
          <w:rFonts w:ascii="Arial" w:hAnsi="Arial" w:cs="Arial"/>
        </w:rPr>
        <w:t xml:space="preserve"> </w:t>
      </w:r>
      <w:r w:rsidRPr="005C2BC4">
        <w:rPr>
          <w:rFonts w:ascii="Arial" w:hAnsi="Arial" w:cs="Arial"/>
        </w:rPr>
        <w:t>karakteristiknya antara lain seperti frekuensi terjadi</w:t>
      </w:r>
      <w:r>
        <w:rPr>
          <w:rFonts w:ascii="Arial" w:hAnsi="Arial" w:cs="Arial"/>
        </w:rPr>
        <w:t xml:space="preserve"> </w:t>
      </w:r>
      <w:r w:rsidRPr="005C2BC4">
        <w:rPr>
          <w:rFonts w:ascii="Arial" w:hAnsi="Arial" w:cs="Arial"/>
        </w:rPr>
        <w:t>dampak, durasi dan intensitas dampak, yang pada akhirnya</w:t>
      </w:r>
      <w:r>
        <w:rPr>
          <w:rFonts w:ascii="Arial" w:hAnsi="Arial" w:cs="Arial"/>
        </w:rPr>
        <w:t xml:space="preserve"> </w:t>
      </w:r>
      <w:r w:rsidRPr="005C2BC4">
        <w:rPr>
          <w:rFonts w:ascii="Arial" w:hAnsi="Arial" w:cs="Arial"/>
        </w:rPr>
        <w:t>dapat digunakan untuk menentukan sifat penting dan</w:t>
      </w:r>
      <w:r>
        <w:rPr>
          <w:rFonts w:ascii="Arial" w:hAnsi="Arial" w:cs="Arial"/>
        </w:rPr>
        <w:t xml:space="preserve"> </w:t>
      </w:r>
      <w:r w:rsidRPr="005C2BC4">
        <w:rPr>
          <w:rFonts w:ascii="Arial" w:hAnsi="Arial" w:cs="Arial"/>
        </w:rPr>
        <w:t>besaran dari dampak-dampak yang telah berinteraksi pada</w:t>
      </w:r>
      <w:r>
        <w:rPr>
          <w:rFonts w:ascii="Arial" w:hAnsi="Arial" w:cs="Arial"/>
        </w:rPr>
        <w:t xml:space="preserve"> </w:t>
      </w:r>
      <w:r w:rsidRPr="005C2BC4">
        <w:rPr>
          <w:rFonts w:ascii="Arial" w:hAnsi="Arial" w:cs="Arial"/>
        </w:rPr>
        <w:t>ruang dan waktu yang sama.</w:t>
      </w:r>
    </w:p>
    <w:p w14:paraId="25E3FE58" w14:textId="77777777" w:rsidR="00364E45" w:rsidRPr="004F1EE1" w:rsidRDefault="00364E45" w:rsidP="004D4DE2">
      <w:pPr>
        <w:pStyle w:val="ListParagraph"/>
        <w:numPr>
          <w:ilvl w:val="1"/>
          <w:numId w:val="139"/>
        </w:numPr>
        <w:ind w:left="709" w:hanging="359"/>
        <w:contextualSpacing w:val="0"/>
        <w:rPr>
          <w:rFonts w:ascii="Arial" w:hAnsi="Arial" w:cs="Arial"/>
        </w:rPr>
      </w:pPr>
      <w:r w:rsidRPr="00FB420D">
        <w:rPr>
          <w:rFonts w:ascii="Arial" w:hAnsi="Arial" w:cs="Arial"/>
        </w:rPr>
        <w:t>Komponen-komponen rencana Usaha dan/atau Kegiatan</w:t>
      </w:r>
      <w:r>
        <w:rPr>
          <w:rFonts w:ascii="Arial" w:hAnsi="Arial" w:cs="Arial"/>
        </w:rPr>
        <w:t xml:space="preserve"> </w:t>
      </w:r>
      <w:r w:rsidRPr="004F1EE1">
        <w:rPr>
          <w:rFonts w:ascii="Arial" w:hAnsi="Arial" w:cs="Arial"/>
        </w:rPr>
        <w:t>yang paling banyak menimbulkan dampak lingkungan.</w:t>
      </w:r>
    </w:p>
    <w:p w14:paraId="36A13A9B" w14:textId="77777777" w:rsidR="00364E45" w:rsidRPr="004F1EE1" w:rsidRDefault="00364E45" w:rsidP="004D4DE2">
      <w:pPr>
        <w:pStyle w:val="ListParagraph"/>
        <w:numPr>
          <w:ilvl w:val="1"/>
          <w:numId w:val="139"/>
        </w:numPr>
        <w:ind w:left="709" w:hanging="359"/>
        <w:contextualSpacing w:val="0"/>
        <w:rPr>
          <w:rFonts w:ascii="Arial" w:hAnsi="Arial" w:cs="Arial"/>
        </w:rPr>
      </w:pPr>
      <w:r w:rsidRPr="00FB420D">
        <w:rPr>
          <w:rFonts w:ascii="Arial" w:hAnsi="Arial" w:cs="Arial"/>
        </w:rPr>
        <w:t>Area-area yang perlu mendapat perhatian penting (</w:t>
      </w:r>
      <w:r w:rsidRPr="00A507E4">
        <w:rPr>
          <w:rFonts w:ascii="Arial" w:hAnsi="Arial" w:cs="Arial"/>
          <w:i/>
        </w:rPr>
        <w:t>area of concerns</w:t>
      </w:r>
      <w:r w:rsidRPr="004F1EE1">
        <w:rPr>
          <w:rFonts w:ascii="Arial" w:hAnsi="Arial" w:cs="Arial"/>
        </w:rPr>
        <w:t>) beserta luasannya (lokal, regional, nasional, atau</w:t>
      </w:r>
      <w:r>
        <w:rPr>
          <w:rFonts w:ascii="Arial" w:hAnsi="Arial" w:cs="Arial"/>
        </w:rPr>
        <w:t xml:space="preserve"> </w:t>
      </w:r>
      <w:r w:rsidRPr="004F1EE1">
        <w:rPr>
          <w:rFonts w:ascii="Arial" w:hAnsi="Arial" w:cs="Arial"/>
        </w:rPr>
        <w:t>bahkan international lintas batas negara), antara lain</w:t>
      </w:r>
      <w:r>
        <w:rPr>
          <w:rFonts w:ascii="Arial" w:hAnsi="Arial" w:cs="Arial"/>
        </w:rPr>
        <w:t xml:space="preserve"> </w:t>
      </w:r>
      <w:r w:rsidRPr="004F1EE1">
        <w:rPr>
          <w:rFonts w:ascii="Arial" w:hAnsi="Arial" w:cs="Arial"/>
        </w:rPr>
        <w:t>sebagai contoh seperti:</w:t>
      </w:r>
    </w:p>
    <w:p w14:paraId="62520E78" w14:textId="77777777" w:rsidR="00364E45" w:rsidRPr="004F1EE1" w:rsidRDefault="00364E45" w:rsidP="004D4DE2">
      <w:pPr>
        <w:pStyle w:val="ListParagraph"/>
        <w:numPr>
          <w:ilvl w:val="3"/>
          <w:numId w:val="140"/>
        </w:numPr>
        <w:ind w:left="1134" w:hanging="425"/>
        <w:contextualSpacing w:val="0"/>
        <w:rPr>
          <w:rFonts w:ascii="Arial" w:hAnsi="Arial" w:cs="Arial"/>
        </w:rPr>
      </w:pPr>
      <w:r w:rsidRPr="00FB420D">
        <w:rPr>
          <w:rFonts w:ascii="Arial" w:hAnsi="Arial" w:cs="Arial"/>
        </w:rPr>
        <w:t>area yang mendapat paparan dari beberapa dampak</w:t>
      </w:r>
      <w:r>
        <w:rPr>
          <w:rFonts w:ascii="Arial" w:hAnsi="Arial" w:cs="Arial"/>
        </w:rPr>
        <w:t xml:space="preserve"> </w:t>
      </w:r>
      <w:r w:rsidRPr="004F1EE1">
        <w:rPr>
          <w:rFonts w:ascii="Arial" w:hAnsi="Arial" w:cs="Arial"/>
        </w:rPr>
        <w:t>sekaligus dan banyak dihuni oleh berbagai kelompok</w:t>
      </w:r>
      <w:r>
        <w:rPr>
          <w:rFonts w:ascii="Arial" w:hAnsi="Arial" w:cs="Arial"/>
        </w:rPr>
        <w:t xml:space="preserve"> </w:t>
      </w:r>
      <w:r w:rsidRPr="004F1EE1">
        <w:rPr>
          <w:rFonts w:ascii="Arial" w:hAnsi="Arial" w:cs="Arial"/>
        </w:rPr>
        <w:t>masyarakat;</w:t>
      </w:r>
    </w:p>
    <w:p w14:paraId="0101FA59" w14:textId="77777777" w:rsidR="00364E45" w:rsidRPr="004F1EE1" w:rsidRDefault="00364E45" w:rsidP="004D4DE2">
      <w:pPr>
        <w:pStyle w:val="ListParagraph"/>
        <w:numPr>
          <w:ilvl w:val="3"/>
          <w:numId w:val="140"/>
        </w:numPr>
        <w:ind w:left="1134" w:hanging="425"/>
        <w:contextualSpacing w:val="0"/>
        <w:rPr>
          <w:rFonts w:ascii="Arial" w:hAnsi="Arial" w:cs="Arial"/>
        </w:rPr>
      </w:pPr>
      <w:r w:rsidRPr="00FB420D">
        <w:rPr>
          <w:rFonts w:ascii="Arial" w:hAnsi="Arial" w:cs="Arial"/>
        </w:rPr>
        <w:t>area yang rentan/rawan bencana yang paling banyak</w:t>
      </w:r>
      <w:r>
        <w:rPr>
          <w:rFonts w:ascii="Arial" w:hAnsi="Arial" w:cs="Arial"/>
        </w:rPr>
        <w:t xml:space="preserve"> </w:t>
      </w:r>
      <w:r w:rsidRPr="004F1EE1">
        <w:rPr>
          <w:rFonts w:ascii="Arial" w:hAnsi="Arial" w:cs="Arial"/>
        </w:rPr>
        <w:t>terkena berbagai dampak lingkungan; dan/atau</w:t>
      </w:r>
    </w:p>
    <w:p w14:paraId="43EDD943" w14:textId="77777777" w:rsidR="00364E45" w:rsidRPr="004F1EE1" w:rsidRDefault="00364E45" w:rsidP="004D4DE2">
      <w:pPr>
        <w:pStyle w:val="ListParagraph"/>
        <w:numPr>
          <w:ilvl w:val="3"/>
          <w:numId w:val="140"/>
        </w:numPr>
        <w:ind w:left="1134" w:hanging="425"/>
        <w:contextualSpacing w:val="0"/>
        <w:rPr>
          <w:rFonts w:ascii="Arial" w:hAnsi="Arial" w:cs="Arial"/>
        </w:rPr>
      </w:pPr>
      <w:r w:rsidRPr="00FB420D">
        <w:rPr>
          <w:rFonts w:ascii="Arial" w:hAnsi="Arial" w:cs="Arial"/>
        </w:rPr>
        <w:t>kombinasi dari area sebagaimana dimaksud di atas</w:t>
      </w:r>
      <w:r>
        <w:rPr>
          <w:rFonts w:ascii="Arial" w:hAnsi="Arial" w:cs="Arial"/>
        </w:rPr>
        <w:t xml:space="preserve"> </w:t>
      </w:r>
      <w:r w:rsidRPr="004F1EE1">
        <w:rPr>
          <w:rFonts w:ascii="Arial" w:hAnsi="Arial" w:cs="Arial"/>
        </w:rPr>
        <w:t>atau lainnya.</w:t>
      </w:r>
    </w:p>
    <w:p w14:paraId="16B4AA46" w14:textId="77777777" w:rsidR="00364E45" w:rsidRPr="006D24F5" w:rsidRDefault="00364E45" w:rsidP="004D4DE2">
      <w:pPr>
        <w:pStyle w:val="ListParagraph"/>
        <w:numPr>
          <w:ilvl w:val="0"/>
          <w:numId w:val="138"/>
        </w:numPr>
        <w:ind w:left="357" w:hanging="357"/>
        <w:contextualSpacing w:val="0"/>
        <w:rPr>
          <w:rFonts w:ascii="Arial" w:hAnsi="Arial" w:cs="Arial"/>
        </w:rPr>
      </w:pPr>
      <w:r w:rsidRPr="00FB420D">
        <w:rPr>
          <w:rFonts w:ascii="Arial" w:hAnsi="Arial" w:cs="Arial"/>
        </w:rPr>
        <w:t>Berdasarkan informasi hasil telaahan seperti di atas, selanjutnya</w:t>
      </w:r>
      <w:r>
        <w:rPr>
          <w:rFonts w:ascii="Arial" w:hAnsi="Arial" w:cs="Arial"/>
        </w:rPr>
        <w:t xml:space="preserve"> </w:t>
      </w:r>
      <w:r w:rsidRPr="006D24F5">
        <w:rPr>
          <w:rFonts w:ascii="Arial" w:hAnsi="Arial" w:cs="Arial"/>
        </w:rPr>
        <w:t>dilakukan telahaan atas berbagai opsi pengelolaan dampak</w:t>
      </w:r>
      <w:r>
        <w:rPr>
          <w:rFonts w:ascii="Arial" w:hAnsi="Arial" w:cs="Arial"/>
        </w:rPr>
        <w:t xml:space="preserve"> </w:t>
      </w:r>
      <w:r w:rsidRPr="006D24F5">
        <w:rPr>
          <w:rFonts w:ascii="Arial" w:hAnsi="Arial" w:cs="Arial"/>
        </w:rPr>
        <w:t>lingkungan yang mungkin dilakukan, ditinjau dari ketersediaan</w:t>
      </w:r>
      <w:r>
        <w:rPr>
          <w:rFonts w:ascii="Arial" w:hAnsi="Arial" w:cs="Arial"/>
        </w:rPr>
        <w:t xml:space="preserve"> </w:t>
      </w:r>
      <w:r w:rsidRPr="006D24F5">
        <w:rPr>
          <w:rFonts w:ascii="Arial" w:hAnsi="Arial" w:cs="Arial"/>
        </w:rPr>
        <w:t>opsi pengelolaan terbaik (</w:t>
      </w:r>
      <w:r w:rsidRPr="006D24F5">
        <w:rPr>
          <w:rFonts w:ascii="Arial" w:hAnsi="Arial" w:cs="Arial"/>
          <w:i/>
        </w:rPr>
        <w:t>best a</w:t>
      </w:r>
      <w:r>
        <w:rPr>
          <w:rFonts w:ascii="Arial" w:hAnsi="Arial" w:cs="Arial"/>
          <w:i/>
        </w:rPr>
        <w:t>v</w:t>
      </w:r>
      <w:r w:rsidRPr="006D24F5">
        <w:rPr>
          <w:rFonts w:ascii="Arial" w:hAnsi="Arial" w:cs="Arial"/>
          <w:i/>
        </w:rPr>
        <w:t>ailable technology</w:t>
      </w:r>
      <w:r w:rsidRPr="006D24F5">
        <w:rPr>
          <w:rFonts w:ascii="Arial" w:hAnsi="Arial" w:cs="Arial"/>
        </w:rPr>
        <w:t>), kemampuan</w:t>
      </w:r>
      <w:r>
        <w:rPr>
          <w:rFonts w:ascii="Arial" w:hAnsi="Arial" w:cs="Arial"/>
        </w:rPr>
        <w:t xml:space="preserve"> </w:t>
      </w:r>
      <w:r w:rsidRPr="006D24F5">
        <w:rPr>
          <w:rFonts w:ascii="Arial" w:hAnsi="Arial" w:cs="Arial"/>
        </w:rPr>
        <w:t>penanggung jawab Usaha dan/atau Kegiatan untuk melakukan</w:t>
      </w:r>
      <w:r>
        <w:rPr>
          <w:rFonts w:ascii="Arial" w:hAnsi="Arial" w:cs="Arial"/>
        </w:rPr>
        <w:t xml:space="preserve"> </w:t>
      </w:r>
      <w:r w:rsidRPr="006D24F5">
        <w:rPr>
          <w:rFonts w:ascii="Arial" w:hAnsi="Arial" w:cs="Arial"/>
        </w:rPr>
        <w:t>opsi pengelolaan terbaik (</w:t>
      </w:r>
      <w:r w:rsidRPr="006D24F5">
        <w:rPr>
          <w:rFonts w:ascii="Arial" w:hAnsi="Arial" w:cs="Arial"/>
          <w:i/>
        </w:rPr>
        <w:t>best achievable technology</w:t>
      </w:r>
      <w:r w:rsidRPr="006D24F5">
        <w:rPr>
          <w:rFonts w:ascii="Arial" w:hAnsi="Arial" w:cs="Arial"/>
        </w:rPr>
        <w:t>) dan</w:t>
      </w:r>
      <w:r>
        <w:rPr>
          <w:rFonts w:ascii="Arial" w:hAnsi="Arial" w:cs="Arial"/>
        </w:rPr>
        <w:t xml:space="preserve"> </w:t>
      </w:r>
      <w:r w:rsidRPr="006D24F5">
        <w:rPr>
          <w:rFonts w:ascii="Arial" w:hAnsi="Arial" w:cs="Arial"/>
        </w:rPr>
        <w:t>relevansi opsi pengelolaan yang tersedia dengan kondisi lokal.</w:t>
      </w:r>
    </w:p>
    <w:p w14:paraId="2BF4F096" w14:textId="77777777" w:rsidR="0009497D" w:rsidRDefault="0009497D">
      <w:pPr>
        <w:pStyle w:val="Paragraph"/>
      </w:pPr>
      <w:proofErr w:type="spellStart"/>
      <w:r w:rsidRPr="00DE4C5E">
        <w:t>Merujuk</w:t>
      </w:r>
      <w:proofErr w:type="spellEnd"/>
      <w:r w:rsidRPr="00DE4C5E">
        <w:t xml:space="preserve"> </w:t>
      </w:r>
      <w:proofErr w:type="spellStart"/>
      <w:r w:rsidRPr="00DE4C5E">
        <w:t>hal</w:t>
      </w:r>
      <w:proofErr w:type="spellEnd"/>
      <w:r w:rsidRPr="00DE4C5E">
        <w:t xml:space="preserve"> di </w:t>
      </w:r>
      <w:proofErr w:type="spellStart"/>
      <w:r w:rsidRPr="00DE4C5E">
        <w:t>atas</w:t>
      </w:r>
      <w:proofErr w:type="spellEnd"/>
      <w:r w:rsidRPr="00DE4C5E">
        <w:t xml:space="preserve">, </w:t>
      </w:r>
      <w:proofErr w:type="spellStart"/>
      <w:r w:rsidRPr="00DE4C5E">
        <w:t>maka</w:t>
      </w:r>
      <w:proofErr w:type="spellEnd"/>
      <w:r w:rsidRPr="00DE4C5E">
        <w:t xml:space="preserve"> </w:t>
      </w:r>
      <w:proofErr w:type="spellStart"/>
      <w:r w:rsidRPr="00DE4C5E">
        <w:t>telaahan</w:t>
      </w:r>
      <w:proofErr w:type="spellEnd"/>
      <w:r w:rsidRPr="00DE4C5E">
        <w:t xml:space="preserve"> </w:t>
      </w:r>
      <w:proofErr w:type="spellStart"/>
      <w:r w:rsidRPr="00DE4C5E">
        <w:t>dampak</w:t>
      </w:r>
      <w:proofErr w:type="spellEnd"/>
      <w:r w:rsidRPr="00DE4C5E">
        <w:t xml:space="preserve"> </w:t>
      </w:r>
      <w:proofErr w:type="spellStart"/>
      <w:r w:rsidRPr="00DE4C5E">
        <w:t>penting</w:t>
      </w:r>
      <w:proofErr w:type="spellEnd"/>
      <w:r w:rsidRPr="00DE4C5E">
        <w:t xml:space="preserve"> </w:t>
      </w:r>
      <w:proofErr w:type="spellStart"/>
      <w:r w:rsidRPr="00DE4C5E">
        <w:t>berdasarkan</w:t>
      </w:r>
      <w:proofErr w:type="spellEnd"/>
      <w:r w:rsidRPr="00DE4C5E">
        <w:t xml:space="preserve"> DPH </w:t>
      </w:r>
      <w:proofErr w:type="spellStart"/>
      <w:r w:rsidRPr="00DE4C5E">
        <w:t>menggunakan</w:t>
      </w:r>
      <w:proofErr w:type="spellEnd"/>
      <w:r w:rsidRPr="00DE4C5E">
        <w:t xml:space="preserve"> </w:t>
      </w:r>
      <w:proofErr w:type="spellStart"/>
      <w:r w:rsidRPr="00DE4C5E">
        <w:t>metode</w:t>
      </w:r>
      <w:proofErr w:type="spellEnd"/>
      <w:r w:rsidRPr="00DE4C5E">
        <w:t xml:space="preserve"> </w:t>
      </w:r>
      <w:proofErr w:type="spellStart"/>
      <w:r w:rsidRPr="00DE4C5E">
        <w:t>bagan</w:t>
      </w:r>
      <w:proofErr w:type="spellEnd"/>
      <w:r w:rsidRPr="00DE4C5E">
        <w:t xml:space="preserve"> </w:t>
      </w:r>
      <w:proofErr w:type="spellStart"/>
      <w:r w:rsidRPr="00DE4C5E">
        <w:t>alir</w:t>
      </w:r>
      <w:proofErr w:type="spellEnd"/>
      <w:r w:rsidRPr="00DE4C5E">
        <w:t xml:space="preserve"> </w:t>
      </w:r>
      <w:proofErr w:type="spellStart"/>
      <w:r w:rsidRPr="00DE4C5E">
        <w:t>karena</w:t>
      </w:r>
      <w:proofErr w:type="spellEnd"/>
      <w:r w:rsidRPr="00DE4C5E">
        <w:t xml:space="preserve"> </w:t>
      </w:r>
      <w:proofErr w:type="spellStart"/>
      <w:r w:rsidRPr="00DE4C5E">
        <w:t>dapat</w:t>
      </w:r>
      <w:proofErr w:type="spellEnd"/>
      <w:r w:rsidRPr="00DE4C5E">
        <w:t xml:space="preserve"> </w:t>
      </w:r>
      <w:proofErr w:type="spellStart"/>
      <w:r w:rsidRPr="00DE4C5E">
        <w:t>melihat</w:t>
      </w:r>
      <w:proofErr w:type="spellEnd"/>
      <w:r w:rsidRPr="00DE4C5E">
        <w:t xml:space="preserve"> </w:t>
      </w:r>
      <w:proofErr w:type="spellStart"/>
      <w:r w:rsidRPr="00DE4C5E">
        <w:t>dampak</w:t>
      </w:r>
      <w:proofErr w:type="spellEnd"/>
      <w:r w:rsidRPr="00DE4C5E">
        <w:t xml:space="preserve"> yang </w:t>
      </w:r>
      <w:proofErr w:type="spellStart"/>
      <w:r w:rsidRPr="00DE4C5E">
        <w:t>akan</w:t>
      </w:r>
      <w:proofErr w:type="spellEnd"/>
      <w:r w:rsidRPr="00DE4C5E">
        <w:t xml:space="preserve"> </w:t>
      </w:r>
      <w:proofErr w:type="spellStart"/>
      <w:r w:rsidRPr="00DE4C5E">
        <w:t>terjadi</w:t>
      </w:r>
      <w:proofErr w:type="spellEnd"/>
      <w:r w:rsidRPr="00DE4C5E">
        <w:t xml:space="preserve"> pada </w:t>
      </w:r>
      <w:proofErr w:type="spellStart"/>
      <w:r w:rsidRPr="00DE4C5E">
        <w:t>ruang</w:t>
      </w:r>
      <w:proofErr w:type="spellEnd"/>
      <w:r w:rsidRPr="00DE4C5E">
        <w:t xml:space="preserve"> dan </w:t>
      </w:r>
      <w:proofErr w:type="spellStart"/>
      <w:r w:rsidRPr="00DE4C5E">
        <w:t>waktu</w:t>
      </w:r>
      <w:proofErr w:type="spellEnd"/>
      <w:r w:rsidRPr="00DE4C5E">
        <w:t xml:space="preserve"> yang </w:t>
      </w:r>
      <w:proofErr w:type="spellStart"/>
      <w:r w:rsidRPr="00DE4C5E">
        <w:t>sama</w:t>
      </w:r>
      <w:proofErr w:type="spellEnd"/>
      <w:r w:rsidRPr="00DE4C5E">
        <w:t xml:space="preserve">. Bagan </w:t>
      </w:r>
      <w:proofErr w:type="spellStart"/>
      <w:r w:rsidRPr="00DE4C5E">
        <w:t>alir</w:t>
      </w:r>
      <w:proofErr w:type="spellEnd"/>
      <w:r w:rsidRPr="00DE4C5E">
        <w:t xml:space="preserve"> </w:t>
      </w:r>
      <w:proofErr w:type="spellStart"/>
      <w:r w:rsidRPr="00DE4C5E">
        <w:t>evaluasi</w:t>
      </w:r>
      <w:proofErr w:type="spellEnd"/>
      <w:r w:rsidRPr="00DE4C5E">
        <w:t xml:space="preserve"> </w:t>
      </w:r>
      <w:proofErr w:type="spellStart"/>
      <w:r w:rsidRPr="00DE4C5E">
        <w:t>dampak</w:t>
      </w:r>
      <w:proofErr w:type="spellEnd"/>
      <w:r w:rsidRPr="00DE4C5E">
        <w:t xml:space="preserve"> </w:t>
      </w:r>
      <w:proofErr w:type="spellStart"/>
      <w:r w:rsidRPr="00DE4C5E">
        <w:t>penting</w:t>
      </w:r>
      <w:proofErr w:type="spellEnd"/>
      <w:r w:rsidRPr="00DE4C5E">
        <w:t xml:space="preserve"> </w:t>
      </w:r>
      <w:proofErr w:type="spellStart"/>
      <w:r w:rsidRPr="00DE4C5E">
        <w:t>disampaikan</w:t>
      </w:r>
      <w:proofErr w:type="spellEnd"/>
      <w:r w:rsidRPr="00DE4C5E">
        <w:t xml:space="preserve"> pada </w:t>
      </w:r>
      <w:r w:rsidRPr="00DE4C5E">
        <w:rPr>
          <w:b/>
        </w:rPr>
        <w:t xml:space="preserve">Gambar </w:t>
      </w:r>
      <w:r w:rsidR="00AE2CA4">
        <w:rPr>
          <w:b/>
        </w:rPr>
        <w:t>7</w:t>
      </w:r>
      <w:r w:rsidRPr="00DE4C5E">
        <w:rPr>
          <w:b/>
        </w:rPr>
        <w:t>.1.</w:t>
      </w:r>
    </w:p>
    <w:p w14:paraId="6EBE63F6" w14:textId="77777777" w:rsidR="0009497D" w:rsidRDefault="0009497D">
      <w:pPr>
        <w:pStyle w:val="Paragraph"/>
      </w:pPr>
    </w:p>
    <w:p w14:paraId="190DBA6C" w14:textId="77777777" w:rsidR="0009497D" w:rsidRDefault="0009497D">
      <w:pPr>
        <w:pStyle w:val="Paragraph"/>
        <w:sectPr w:rsidR="0009497D" w:rsidSect="00913FB7">
          <w:pgSz w:w="11906" w:h="16838" w:code="9"/>
          <w:pgMar w:top="1418" w:right="1418" w:bottom="1418" w:left="1701" w:header="850" w:footer="850" w:gutter="0"/>
          <w:pgNumType w:start="1" w:chapStyle="1"/>
          <w:cols w:space="720"/>
          <w:docGrid w:linePitch="360"/>
        </w:sectPr>
      </w:pPr>
    </w:p>
    <w:bookmarkStart w:id="644" w:name="_Toc515627812"/>
    <w:bookmarkStart w:id="645" w:name="_Toc520139727"/>
    <w:p w14:paraId="3EB583FF" w14:textId="77777777" w:rsidR="0009497D" w:rsidRPr="005A4965" w:rsidRDefault="0009497D" w:rsidP="0009497D">
      <w:r>
        <w:object w:dxaOrig="26779" w:dyaOrig="13222" w14:anchorId="15864F87">
          <v:shape id="_x0000_i1029" type="#_x0000_t75" style="width:661.7pt;height:326.55pt" o:ole="">
            <v:imagedata r:id="rId28" o:title=""/>
          </v:shape>
          <o:OLEObject Type="Embed" ProgID="Visio.Drawing.11" ShapeID="_x0000_i1029" DrawAspect="Content" ObjectID="_1699839960" r:id="rId29"/>
        </w:object>
      </w:r>
    </w:p>
    <w:p w14:paraId="5495A168" w14:textId="77777777" w:rsidR="0009497D" w:rsidRDefault="0009497D" w:rsidP="005D053F">
      <w:pPr>
        <w:pStyle w:val="GambarBab7"/>
      </w:pPr>
      <w:bookmarkStart w:id="646" w:name="_Toc73967964"/>
      <w:r w:rsidRPr="00303561">
        <w:t xml:space="preserve">Bagan Alir Dampak Penting Kegiatan Pengembangan Lapangan </w:t>
      </w:r>
      <w:bookmarkEnd w:id="644"/>
      <w:bookmarkEnd w:id="645"/>
      <w:r>
        <w:t>KBD Blok Sakakemang, Kab Musi Banyuasin, Prov Sumatera Selatan</w:t>
      </w:r>
      <w:bookmarkEnd w:id="646"/>
    </w:p>
    <w:p w14:paraId="0B5DEF79" w14:textId="77777777" w:rsidR="00AE2CA4" w:rsidRDefault="00AE2CA4">
      <w:pPr>
        <w:pStyle w:val="Paragraph"/>
        <w:sectPr w:rsidR="00AE2CA4" w:rsidSect="00AE2CA4">
          <w:pgSz w:w="16838" w:h="11906" w:orient="landscape" w:code="9"/>
          <w:pgMar w:top="1701" w:right="1418" w:bottom="1418" w:left="1418" w:header="851" w:footer="851" w:gutter="0"/>
          <w:pgNumType w:chapStyle="1"/>
          <w:cols w:space="720"/>
          <w:docGrid w:linePitch="360"/>
        </w:sectPr>
      </w:pPr>
    </w:p>
    <w:p w14:paraId="2DB89C85" w14:textId="77777777" w:rsidR="0009497D" w:rsidRDefault="00364E45">
      <w:pPr>
        <w:pStyle w:val="Paragraph"/>
      </w:pPr>
      <w:r>
        <w:t xml:space="preserve">Dari </w:t>
      </w:r>
      <w:proofErr w:type="spellStart"/>
      <w:r>
        <w:t>penelaahan</w:t>
      </w:r>
      <w:proofErr w:type="spellEnd"/>
      <w:r>
        <w:t xml:space="preserve"> </w:t>
      </w:r>
      <w:proofErr w:type="spellStart"/>
      <w:r>
        <w:t>terhadap</w:t>
      </w:r>
      <w:proofErr w:type="spellEnd"/>
      <w:r>
        <w:t xml:space="preserve"> </w:t>
      </w:r>
      <w:proofErr w:type="spellStart"/>
      <w:r>
        <w:t>bagan</w:t>
      </w:r>
      <w:proofErr w:type="spellEnd"/>
      <w:r>
        <w:t xml:space="preserve"> </w:t>
      </w:r>
      <w:proofErr w:type="spellStart"/>
      <w:r>
        <w:t>alir</w:t>
      </w:r>
      <w:proofErr w:type="spellEnd"/>
      <w:r>
        <w:t xml:space="preserve">, </w:t>
      </w:r>
      <w:proofErr w:type="spellStart"/>
      <w:r>
        <w:t>maka</w:t>
      </w:r>
      <w:proofErr w:type="spellEnd"/>
      <w:r>
        <w:t xml:space="preserve"> </w:t>
      </w:r>
      <w:proofErr w:type="spellStart"/>
      <w:r w:rsidR="0009497D">
        <w:t>dapat</w:t>
      </w:r>
      <w:proofErr w:type="spellEnd"/>
      <w:r w:rsidR="0009497D">
        <w:t xml:space="preserve"> </w:t>
      </w:r>
      <w:proofErr w:type="spellStart"/>
      <w:r w:rsidR="0009497D">
        <w:t>disampaikan</w:t>
      </w:r>
      <w:proofErr w:type="spellEnd"/>
      <w:r w:rsidR="0009497D" w:rsidRPr="00DE4C5E">
        <w:t xml:space="preserve"> </w:t>
      </w:r>
      <w:proofErr w:type="spellStart"/>
      <w:r w:rsidR="0009497D" w:rsidRPr="00DE4C5E">
        <w:t>bahwa</w:t>
      </w:r>
      <w:proofErr w:type="spellEnd"/>
      <w:r w:rsidR="0009497D" w:rsidRPr="00DE4C5E">
        <w:t>:</w:t>
      </w:r>
    </w:p>
    <w:p w14:paraId="1E597090" w14:textId="77777777" w:rsidR="0009497D" w:rsidRPr="00DF1F48" w:rsidRDefault="0009497D" w:rsidP="004D4DE2">
      <w:pPr>
        <w:pStyle w:val="ListParagraph"/>
        <w:numPr>
          <w:ilvl w:val="0"/>
          <w:numId w:val="121"/>
        </w:numPr>
        <w:ind w:left="357" w:hanging="357"/>
        <w:contextualSpacing w:val="0"/>
        <w:rPr>
          <w:rFonts w:ascii="Arial" w:hAnsi="Arial" w:cs="Arial"/>
        </w:rPr>
      </w:pPr>
      <w:r w:rsidRPr="00DF1F48">
        <w:rPr>
          <w:rFonts w:ascii="Arial" w:hAnsi="Arial" w:cs="Arial"/>
          <w:lang w:eastAsia="id-ID"/>
        </w:rPr>
        <w:t>Dampak penting dan tidak penting yang diperoleh bersifat  langsung dan tidak langsung, meliputi:</w:t>
      </w:r>
    </w:p>
    <w:p w14:paraId="683FFA69" w14:textId="77777777" w:rsidR="0009497D" w:rsidRPr="00DF1F48" w:rsidRDefault="0009497D" w:rsidP="004D4DE2">
      <w:pPr>
        <w:pStyle w:val="ListParagraph"/>
        <w:numPr>
          <w:ilvl w:val="1"/>
          <w:numId w:val="122"/>
        </w:numPr>
        <w:ind w:left="851" w:hanging="487"/>
        <w:contextualSpacing w:val="0"/>
        <w:rPr>
          <w:rFonts w:ascii="Arial" w:hAnsi="Arial" w:cs="Arial"/>
        </w:rPr>
      </w:pPr>
      <w:r w:rsidRPr="00DF1F48">
        <w:rPr>
          <w:rFonts w:ascii="Arial" w:hAnsi="Arial" w:cs="Arial"/>
        </w:rPr>
        <w:t>Dampak negatif penting langsung (dampak primer negatif), yaitu</w:t>
      </w:r>
    </w:p>
    <w:p w14:paraId="79766D86" w14:textId="77777777" w:rsidR="0009497D" w:rsidRPr="00DF1F48" w:rsidRDefault="0009497D" w:rsidP="004D4DE2">
      <w:pPr>
        <w:pStyle w:val="ListParagraph"/>
        <w:numPr>
          <w:ilvl w:val="2"/>
          <w:numId w:val="123"/>
        </w:numPr>
        <w:ind w:left="1276" w:hanging="425"/>
        <w:contextualSpacing w:val="0"/>
        <w:rPr>
          <w:rFonts w:ascii="Arial" w:hAnsi="Arial" w:cs="Arial"/>
        </w:rPr>
      </w:pPr>
      <w:r w:rsidRPr="00DF1F48">
        <w:rPr>
          <w:rFonts w:ascii="Arial" w:hAnsi="Arial" w:cs="Arial"/>
        </w:rPr>
        <w:t xml:space="preserve">Sumber dampak adalah pengadaan lahan. Jenis dampak negatif langsung yang timbul adalah perubahan kepemilikan lahan di lokasi pengadaan lahan </w:t>
      </w:r>
    </w:p>
    <w:p w14:paraId="4F54B6A6" w14:textId="77777777" w:rsidR="0009497D" w:rsidRPr="00DF1F48" w:rsidRDefault="0009497D" w:rsidP="004D4DE2">
      <w:pPr>
        <w:pStyle w:val="ListParagraph"/>
        <w:numPr>
          <w:ilvl w:val="2"/>
          <w:numId w:val="123"/>
        </w:numPr>
        <w:ind w:left="1276" w:hanging="425"/>
        <w:contextualSpacing w:val="0"/>
        <w:rPr>
          <w:rFonts w:ascii="Arial" w:hAnsi="Arial" w:cs="Arial"/>
        </w:rPr>
      </w:pPr>
      <w:r w:rsidRPr="00DF1F48">
        <w:rPr>
          <w:rFonts w:ascii="Arial" w:hAnsi="Arial" w:cs="Arial"/>
        </w:rPr>
        <w:t>Sumber dampak adalah penyiapan tapak. Jenis dampak negatif langsung yang timbul adalah peningkatan kebisingan di sekitar lokasi penyiapan tapak, migrasi fauna di sekitar lokasi penyiapan tapak, erosi tanah di lokasi penyiapan tapak dan perubahan laju aliran di lokasi penyiapan tapak.</w:t>
      </w:r>
    </w:p>
    <w:p w14:paraId="7FEFD9A4" w14:textId="77777777" w:rsidR="0009497D" w:rsidRPr="00DF1F48" w:rsidRDefault="0009497D" w:rsidP="004D4DE2">
      <w:pPr>
        <w:pStyle w:val="ListParagraph"/>
        <w:numPr>
          <w:ilvl w:val="1"/>
          <w:numId w:val="122"/>
        </w:numPr>
        <w:ind w:left="851" w:hanging="487"/>
        <w:contextualSpacing w:val="0"/>
        <w:rPr>
          <w:rFonts w:ascii="Arial" w:hAnsi="Arial" w:cs="Arial"/>
        </w:rPr>
      </w:pPr>
      <w:r w:rsidRPr="00DF1F48">
        <w:rPr>
          <w:rFonts w:ascii="Arial" w:hAnsi="Arial" w:cs="Arial"/>
        </w:rPr>
        <w:t>Dampak positif penting langsung (dampak primer positif), yaitu:</w:t>
      </w:r>
    </w:p>
    <w:p w14:paraId="2F7D5287" w14:textId="77777777" w:rsidR="0009497D" w:rsidRPr="00DF1F48" w:rsidRDefault="0009497D" w:rsidP="004D4DE2">
      <w:pPr>
        <w:pStyle w:val="ListParagraph"/>
        <w:numPr>
          <w:ilvl w:val="2"/>
          <w:numId w:val="124"/>
        </w:numPr>
        <w:ind w:left="1276" w:hanging="425"/>
        <w:contextualSpacing w:val="0"/>
        <w:rPr>
          <w:rFonts w:ascii="Arial" w:hAnsi="Arial" w:cs="Arial"/>
        </w:rPr>
      </w:pPr>
      <w:r w:rsidRPr="00DF1F48">
        <w:rPr>
          <w:rFonts w:ascii="Arial" w:hAnsi="Arial" w:cs="Arial"/>
        </w:rPr>
        <w:t>Sumber dampak adalah penerimaan tenaga kerja di tahap konstruksi. Jenis dampak positif langsung yang timbul adalah peningkatan kesempatan kerja di tahap konstruksi.</w:t>
      </w:r>
    </w:p>
    <w:p w14:paraId="75D3D8E3" w14:textId="77777777" w:rsidR="0009497D" w:rsidRPr="00DF1F48" w:rsidRDefault="0009497D" w:rsidP="004D4DE2">
      <w:pPr>
        <w:pStyle w:val="ListParagraph"/>
        <w:numPr>
          <w:ilvl w:val="2"/>
          <w:numId w:val="124"/>
        </w:numPr>
        <w:ind w:left="1276" w:hanging="425"/>
        <w:contextualSpacing w:val="0"/>
        <w:rPr>
          <w:rFonts w:ascii="Arial" w:hAnsi="Arial" w:cs="Arial"/>
        </w:rPr>
      </w:pPr>
      <w:r w:rsidRPr="00DF1F48">
        <w:rPr>
          <w:rFonts w:ascii="Arial" w:hAnsi="Arial" w:cs="Arial"/>
        </w:rPr>
        <w:t>Sumber dampak adalah penerimaan tenaga kerja di tahap operasi. Jenis dampak positif langsung yang timbul adalah peningkatan kesempatan kerja di tahap operasi.</w:t>
      </w:r>
    </w:p>
    <w:p w14:paraId="5B34601E" w14:textId="77777777" w:rsidR="0009497D" w:rsidRPr="00DF1F48" w:rsidRDefault="0009497D" w:rsidP="004D4DE2">
      <w:pPr>
        <w:pStyle w:val="ListParagraph"/>
        <w:numPr>
          <w:ilvl w:val="1"/>
          <w:numId w:val="122"/>
        </w:numPr>
        <w:ind w:left="851" w:hanging="487"/>
        <w:contextualSpacing w:val="0"/>
        <w:rPr>
          <w:rFonts w:ascii="Arial" w:hAnsi="Arial" w:cs="Arial"/>
        </w:rPr>
      </w:pPr>
      <w:r w:rsidRPr="00DF1F48">
        <w:rPr>
          <w:rFonts w:ascii="Arial" w:hAnsi="Arial" w:cs="Arial"/>
        </w:rPr>
        <w:t>Dampak negatif penting tidak langsung (dampak sekunder negatif), yaitu:</w:t>
      </w:r>
    </w:p>
    <w:p w14:paraId="03584F38" w14:textId="77777777" w:rsidR="0009497D" w:rsidRPr="00DF1F48" w:rsidRDefault="0009497D" w:rsidP="004D4DE2">
      <w:pPr>
        <w:pStyle w:val="ListParagraph"/>
        <w:numPr>
          <w:ilvl w:val="2"/>
          <w:numId w:val="125"/>
        </w:numPr>
        <w:ind w:left="1276" w:hanging="425"/>
        <w:contextualSpacing w:val="0"/>
        <w:rPr>
          <w:rFonts w:ascii="Arial" w:hAnsi="Arial" w:cs="Arial"/>
        </w:rPr>
      </w:pPr>
      <w:r w:rsidRPr="00DF1F48">
        <w:rPr>
          <w:rFonts w:ascii="Arial" w:hAnsi="Arial" w:cs="Arial"/>
        </w:rPr>
        <w:t>Sumber dampak adalah pengadaan lahan. Jenis dampak negatif tidak langsung yang timbul adalah perubahan livelihood masyarakat di lokasi pengadaan lahan</w:t>
      </w:r>
    </w:p>
    <w:p w14:paraId="6DE3D588" w14:textId="77777777" w:rsidR="0009497D" w:rsidRPr="00DF1F48" w:rsidRDefault="0009497D" w:rsidP="004D4DE2">
      <w:pPr>
        <w:pStyle w:val="ListParagraph"/>
        <w:numPr>
          <w:ilvl w:val="2"/>
          <w:numId w:val="125"/>
        </w:numPr>
        <w:ind w:left="1276" w:hanging="425"/>
        <w:contextualSpacing w:val="0"/>
        <w:rPr>
          <w:rFonts w:ascii="Arial" w:hAnsi="Arial" w:cs="Arial"/>
        </w:rPr>
      </w:pPr>
      <w:r w:rsidRPr="00DF1F48">
        <w:rPr>
          <w:rFonts w:ascii="Arial" w:hAnsi="Arial" w:cs="Arial"/>
        </w:rPr>
        <w:t>Sumber dampak adalah penyiapan tapak. Jenis dampak negatif tidak langsung yang timbul adalah sedimentasi di lokasi penyiapan tapak.</w:t>
      </w:r>
    </w:p>
    <w:p w14:paraId="5883B977" w14:textId="77777777" w:rsidR="0009497D" w:rsidRPr="00DF1F48" w:rsidRDefault="0009497D" w:rsidP="004D4DE2">
      <w:pPr>
        <w:pStyle w:val="ListParagraph"/>
        <w:numPr>
          <w:ilvl w:val="2"/>
          <w:numId w:val="125"/>
        </w:numPr>
        <w:ind w:left="1276" w:hanging="425"/>
        <w:contextualSpacing w:val="0"/>
        <w:rPr>
          <w:rFonts w:ascii="Arial" w:hAnsi="Arial" w:cs="Arial"/>
        </w:rPr>
      </w:pPr>
      <w:r w:rsidRPr="00DF1F48">
        <w:rPr>
          <w:rFonts w:ascii="Arial" w:hAnsi="Arial" w:cs="Arial"/>
        </w:rPr>
        <w:t xml:space="preserve">Sumber dampak adalah mobilisasi dan demobilisasi. Jenis dampak negatig tidak langsung yang timbul adalah gangguan kesehatan masyarakat. </w:t>
      </w:r>
    </w:p>
    <w:p w14:paraId="506EFC32" w14:textId="77777777" w:rsidR="0009497D" w:rsidRPr="00DF1F48" w:rsidRDefault="0009497D" w:rsidP="004D4DE2">
      <w:pPr>
        <w:pStyle w:val="ListParagraph"/>
        <w:numPr>
          <w:ilvl w:val="1"/>
          <w:numId w:val="122"/>
        </w:numPr>
        <w:ind w:left="851" w:hanging="487"/>
        <w:contextualSpacing w:val="0"/>
        <w:rPr>
          <w:rFonts w:ascii="Arial" w:hAnsi="Arial" w:cs="Arial"/>
        </w:rPr>
      </w:pPr>
      <w:r w:rsidRPr="00DF1F48">
        <w:rPr>
          <w:rFonts w:ascii="Arial" w:hAnsi="Arial" w:cs="Arial"/>
        </w:rPr>
        <w:t xml:space="preserve">Dampak negatif tidak penting adalah </w:t>
      </w:r>
    </w:p>
    <w:p w14:paraId="4CCDEE91" w14:textId="77777777" w:rsidR="0009497D" w:rsidRPr="00DF1F48" w:rsidRDefault="0009497D" w:rsidP="004D4DE2">
      <w:pPr>
        <w:pStyle w:val="ListParagraph"/>
        <w:numPr>
          <w:ilvl w:val="2"/>
          <w:numId w:val="126"/>
        </w:numPr>
        <w:ind w:left="1276" w:hanging="425"/>
        <w:contextualSpacing w:val="0"/>
        <w:rPr>
          <w:rFonts w:ascii="Arial" w:hAnsi="Arial" w:cs="Arial"/>
        </w:rPr>
      </w:pPr>
      <w:r w:rsidRPr="00DF1F48">
        <w:rPr>
          <w:rFonts w:ascii="Arial" w:hAnsi="Arial" w:cs="Arial"/>
        </w:rPr>
        <w:t>Gangguan lalu lintas darat akibat kegiatan mobilisasi dan demobilisasi. Dampak tereduksi karena kegiatn mobilisasi dan demobilisasi berlangsung singkat hanya selama tahap konstruksi dan diperkirakan beban lalu lintas dari mobilisasi dan demobilisasi tidak mengubah kinerja lalu lintas yang ada saat ini.</w:t>
      </w:r>
    </w:p>
    <w:p w14:paraId="134619CE" w14:textId="77777777" w:rsidR="0009497D" w:rsidRPr="00DF1F48" w:rsidRDefault="0009497D" w:rsidP="004D4DE2">
      <w:pPr>
        <w:pStyle w:val="ListParagraph"/>
        <w:numPr>
          <w:ilvl w:val="2"/>
          <w:numId w:val="126"/>
        </w:numPr>
        <w:ind w:left="1276" w:hanging="425"/>
        <w:contextualSpacing w:val="0"/>
        <w:rPr>
          <w:rFonts w:ascii="Arial" w:hAnsi="Arial" w:cs="Arial"/>
        </w:rPr>
      </w:pPr>
      <w:r w:rsidRPr="00DF1F48">
        <w:rPr>
          <w:rFonts w:ascii="Arial" w:hAnsi="Arial" w:cs="Arial"/>
        </w:rPr>
        <w:t>Hilangnya flora akibat penyiapan tapak dan pemboran sumur. Dampak tereduksi karena walaupun terjadi kehilangan flora pada lokasi penyiapan tapak, flora yang hilang adalah kebun berupa tanaman karet dan sawit dan tidak ada jenis-jenis yang dilindungi.</w:t>
      </w:r>
    </w:p>
    <w:p w14:paraId="0358A13F" w14:textId="77777777" w:rsidR="0009497D" w:rsidRPr="00DF1F48" w:rsidRDefault="0009497D" w:rsidP="004D4DE2">
      <w:pPr>
        <w:pStyle w:val="ListParagraph"/>
        <w:numPr>
          <w:ilvl w:val="2"/>
          <w:numId w:val="126"/>
        </w:numPr>
        <w:ind w:left="1276" w:hanging="425"/>
        <w:contextualSpacing w:val="0"/>
        <w:rPr>
          <w:rFonts w:ascii="Arial" w:hAnsi="Arial" w:cs="Arial"/>
        </w:rPr>
      </w:pPr>
      <w:r w:rsidRPr="00DF1F48">
        <w:rPr>
          <w:rFonts w:ascii="Arial" w:hAnsi="Arial" w:cs="Arial"/>
        </w:rPr>
        <w:t>Penurunan kualitas udara akibat penyiapan tapak dan pemboran sumur. Dampak tereduksi karena berdasarkan prakiraan dampak, bangkitan debu akibat penyiapan tapak hanya sebesar 18 µg/Nm</w:t>
      </w:r>
      <w:r w:rsidRPr="00DF1F48">
        <w:rPr>
          <w:rFonts w:ascii="Arial" w:hAnsi="Arial" w:cs="Arial"/>
          <w:vertAlign w:val="superscript"/>
        </w:rPr>
        <w:t>3</w:t>
      </w:r>
      <w:r w:rsidRPr="00DF1F48">
        <w:rPr>
          <w:rFonts w:ascii="Arial" w:hAnsi="Arial" w:cs="Arial"/>
        </w:rPr>
        <w:t xml:space="preserve"> dan masih jauh dari baku mutu sebesar 230 µg/Nm</w:t>
      </w:r>
      <w:r w:rsidRPr="00DF1F48">
        <w:rPr>
          <w:rFonts w:ascii="Arial" w:hAnsi="Arial" w:cs="Arial"/>
          <w:vertAlign w:val="superscript"/>
        </w:rPr>
        <w:t>3</w:t>
      </w:r>
      <w:r w:rsidRPr="00DF1F48">
        <w:rPr>
          <w:rFonts w:ascii="Arial" w:hAnsi="Arial" w:cs="Arial"/>
        </w:rPr>
        <w:t>, gas yang berasal dari operasi rig pemboran (NO</w:t>
      </w:r>
      <w:r w:rsidRPr="00DF1F48">
        <w:rPr>
          <w:rFonts w:ascii="Arial" w:hAnsi="Arial" w:cs="Arial"/>
          <w:vertAlign w:val="subscript"/>
        </w:rPr>
        <w:t>2</w:t>
      </w:r>
      <w:r w:rsidRPr="00DF1F48">
        <w:rPr>
          <w:rFonts w:ascii="Arial" w:hAnsi="Arial" w:cs="Arial"/>
        </w:rPr>
        <w:t>, SO</w:t>
      </w:r>
      <w:r w:rsidRPr="00DF1F48">
        <w:rPr>
          <w:rFonts w:ascii="Arial" w:hAnsi="Arial" w:cs="Arial"/>
          <w:vertAlign w:val="subscript"/>
        </w:rPr>
        <w:t>2</w:t>
      </w:r>
      <w:r w:rsidRPr="00DF1F48">
        <w:rPr>
          <w:rFonts w:ascii="Arial" w:hAnsi="Arial" w:cs="Arial"/>
        </w:rPr>
        <w:t xml:space="preserve"> dan CO) terdispersi dalam udara ambien dan konsentrasinya tidak pernah melewati baku mutu meskipun pada jarak yang sangat dekat [± 215 m ] dari posisi sumber. </w:t>
      </w:r>
    </w:p>
    <w:p w14:paraId="7A2EA435" w14:textId="77777777" w:rsidR="0009497D" w:rsidRPr="00DF1F48" w:rsidRDefault="0009497D" w:rsidP="004D4DE2">
      <w:pPr>
        <w:pStyle w:val="ListParagraph"/>
        <w:numPr>
          <w:ilvl w:val="2"/>
          <w:numId w:val="126"/>
        </w:numPr>
        <w:ind w:left="1276" w:hanging="425"/>
        <w:contextualSpacing w:val="0"/>
        <w:rPr>
          <w:rFonts w:ascii="Arial" w:hAnsi="Arial" w:cs="Arial"/>
        </w:rPr>
      </w:pPr>
      <w:r w:rsidRPr="00DF1F48">
        <w:rPr>
          <w:rFonts w:ascii="Arial" w:hAnsi="Arial" w:cs="Arial"/>
        </w:rPr>
        <w:t>Peningkatan kebisingan akibat pemboran sumur dan produksi sumur. Dampak tereduksi karena berdasarkan prakiraan dampak, kebisingan yang timbul dari kegiatan penyiapan tapak telah memenuhi baku mutu pada jarak 170 m dari lokasi sumber, kebisingan dari pemboran sumur telah memenuhi baku mutu pada jarak 50 m dari sumber dan kebisingan dari produksi sumur telah memenuhi baku mutu pada jarak 60 m dari sumber.</w:t>
      </w:r>
    </w:p>
    <w:p w14:paraId="6A5E798A" w14:textId="77777777" w:rsidR="0009497D" w:rsidRPr="00DF1F48" w:rsidRDefault="0009497D" w:rsidP="004D4DE2">
      <w:pPr>
        <w:pStyle w:val="ListParagraph"/>
        <w:numPr>
          <w:ilvl w:val="2"/>
          <w:numId w:val="126"/>
        </w:numPr>
        <w:ind w:left="1276" w:hanging="425"/>
        <w:contextualSpacing w:val="0"/>
        <w:rPr>
          <w:rFonts w:ascii="Arial" w:hAnsi="Arial" w:cs="Arial"/>
        </w:rPr>
      </w:pPr>
      <w:r w:rsidRPr="00DF1F48">
        <w:rPr>
          <w:rFonts w:ascii="Arial" w:hAnsi="Arial" w:cs="Arial"/>
        </w:rPr>
        <w:t>Radiasi panas akibat produksi sumur. Dampak tereduksi karena berdasarkan prakiraan dampak, hanya terjadi penambahan panas sebesar 56% dari radiasi normal matahari dampak tersebut hanya terjadi di area yg dekat dengan cooling system.</w:t>
      </w:r>
    </w:p>
    <w:p w14:paraId="45699FBD" w14:textId="77777777" w:rsidR="0009497D" w:rsidRPr="00DF1F48" w:rsidRDefault="0009497D" w:rsidP="004D4DE2">
      <w:pPr>
        <w:pStyle w:val="ListParagraph"/>
        <w:numPr>
          <w:ilvl w:val="2"/>
          <w:numId w:val="126"/>
        </w:numPr>
        <w:ind w:left="1276" w:hanging="425"/>
        <w:contextualSpacing w:val="0"/>
        <w:rPr>
          <w:rFonts w:ascii="Arial" w:hAnsi="Arial" w:cs="Arial"/>
        </w:rPr>
      </w:pPr>
      <w:r w:rsidRPr="00DF1F48">
        <w:rPr>
          <w:rFonts w:ascii="Arial" w:hAnsi="Arial" w:cs="Arial"/>
        </w:rPr>
        <w:t>Gangguan kesehatan masyarakat akibat penyiapan tapak dan pemboran sumur. Dampak tereduksi karena karena konsentrasi debu yang diterima masyarakat masih dibawah baku mutu lingkungan baik dari kegiatan penyiapan tapak dan pemboran sumur.</w:t>
      </w:r>
    </w:p>
    <w:p w14:paraId="0021F220" w14:textId="77777777" w:rsidR="0009497D" w:rsidRPr="00DF1F48" w:rsidRDefault="0009497D" w:rsidP="004D4DE2">
      <w:pPr>
        <w:pStyle w:val="ListParagraph"/>
        <w:numPr>
          <w:ilvl w:val="0"/>
          <w:numId w:val="121"/>
        </w:numPr>
        <w:ind w:left="357" w:hanging="357"/>
        <w:contextualSpacing w:val="0"/>
        <w:rPr>
          <w:rFonts w:ascii="Arial" w:hAnsi="Arial" w:cs="Arial"/>
        </w:rPr>
      </w:pPr>
      <w:r w:rsidRPr="00DF1F48">
        <w:rPr>
          <w:rFonts w:ascii="Arial" w:hAnsi="Arial" w:cs="Arial"/>
        </w:rPr>
        <w:t>Komponen lingkungan yang paling banyak terkena dampak kegiatan adalah kualitas udara, kebisingan dan kesehatan masyarakat. Oleh karenanya perlu dihindari adanya akumulasi dampak, yaitu sejak awal kegiatan perlu dikelola dengan baik.</w:t>
      </w:r>
    </w:p>
    <w:p w14:paraId="31526EA6" w14:textId="77777777" w:rsidR="0009497D" w:rsidRPr="00DF1F48" w:rsidRDefault="0009497D" w:rsidP="004D4DE2">
      <w:pPr>
        <w:pStyle w:val="ListParagraph"/>
        <w:numPr>
          <w:ilvl w:val="0"/>
          <w:numId w:val="121"/>
        </w:numPr>
        <w:ind w:left="357" w:hanging="357"/>
        <w:contextualSpacing w:val="0"/>
        <w:rPr>
          <w:rFonts w:ascii="Arial" w:hAnsi="Arial" w:cs="Arial"/>
        </w:rPr>
      </w:pPr>
      <w:r w:rsidRPr="00DF1F48">
        <w:rPr>
          <w:rFonts w:ascii="Arial" w:hAnsi="Arial" w:cs="Arial"/>
        </w:rPr>
        <w:t>Kegiatan yang paling banyak menimbulkan dampak lingkungan adalah penyiapan tapak. Kegiatan ini menimbulkan dampak penting primer pada erosi, laju aliran, dan migrasi fauna dan dampak sekunder pada sedimentasi.</w:t>
      </w:r>
    </w:p>
    <w:p w14:paraId="426B928C" w14:textId="77777777" w:rsidR="0009497D" w:rsidRPr="00DF1F48" w:rsidRDefault="0009497D" w:rsidP="004D4DE2">
      <w:pPr>
        <w:pStyle w:val="ListParagraph"/>
        <w:numPr>
          <w:ilvl w:val="0"/>
          <w:numId w:val="121"/>
        </w:numPr>
        <w:spacing w:after="240"/>
        <w:ind w:left="357" w:hanging="357"/>
        <w:contextualSpacing w:val="0"/>
        <w:rPr>
          <w:rFonts w:ascii="Arial" w:hAnsi="Arial" w:cs="Arial"/>
        </w:rPr>
      </w:pPr>
      <w:r w:rsidRPr="00DF1F48">
        <w:rPr>
          <w:rFonts w:ascii="Arial" w:hAnsi="Arial" w:cs="Arial"/>
        </w:rPr>
        <w:t>Telaahan terhadap dampak tergolong penting maupun tidak penting menunjukkan bahwa kegiatan-kegiatan yang menjadi sumber dampak sebagian besar dilakukan melalui suatu tahapan yang berurutan serta pada tempat yang tidak selalu sama. Oleh karenanya tidak ada potensi timbulnya dampak kumulatif atau dampak yang terjadi pada ruang dan waktu yang sama. Dari serangkaian dampak penting dan tidak penting yang ada, juga tidak ada potensi yang mengarah pada terbentuknya komponen lingkungan yang tergolong dampak turunan/sekunder yang menyatu (konvergensi).</w:t>
      </w:r>
    </w:p>
    <w:p w14:paraId="33E1EE96" w14:textId="77777777" w:rsidR="0009497D" w:rsidRDefault="0009497D" w:rsidP="00FB2AA4">
      <w:pPr>
        <w:pStyle w:val="Heading2"/>
      </w:pPr>
      <w:bookmarkStart w:id="647" w:name="_Toc59545238"/>
      <w:bookmarkStart w:id="648" w:name="_Toc73967690"/>
      <w:r w:rsidRPr="00EF0D8C">
        <w:t>Arahan Pengelolaan dan Pemantauan Lingkungan Hidup</w:t>
      </w:r>
      <w:bookmarkEnd w:id="647"/>
      <w:bookmarkEnd w:id="648"/>
    </w:p>
    <w:p w14:paraId="7D8AAF47" w14:textId="77777777" w:rsidR="00364E45" w:rsidRPr="00FB420D" w:rsidRDefault="00364E45">
      <w:pPr>
        <w:pStyle w:val="Paragraph"/>
      </w:pPr>
      <w:proofErr w:type="spellStart"/>
      <w:r>
        <w:t>Berdasarkan</w:t>
      </w:r>
      <w:proofErr w:type="spellEnd"/>
      <w:r>
        <w:t xml:space="preserve"> </w:t>
      </w:r>
      <w:proofErr w:type="spellStart"/>
      <w:r w:rsidRPr="00FB420D">
        <w:t>hasil</w:t>
      </w:r>
      <w:proofErr w:type="spellEnd"/>
      <w:r w:rsidRPr="00FB420D">
        <w:t xml:space="preserve"> </w:t>
      </w:r>
      <w:proofErr w:type="spellStart"/>
      <w:r>
        <w:t>evaluasi</w:t>
      </w:r>
      <w:proofErr w:type="spellEnd"/>
      <w:r>
        <w:t xml:space="preserve"> </w:t>
      </w:r>
      <w:proofErr w:type="spellStart"/>
      <w:r>
        <w:t>secara</w:t>
      </w:r>
      <w:proofErr w:type="spellEnd"/>
      <w:r>
        <w:t xml:space="preserve"> </w:t>
      </w:r>
      <w:proofErr w:type="spellStart"/>
      <w:r>
        <w:t>holistik</w:t>
      </w:r>
      <w:proofErr w:type="spellEnd"/>
      <w:r w:rsidRPr="00FB420D">
        <w:t xml:space="preserve">, </w:t>
      </w:r>
      <w:proofErr w:type="spellStart"/>
      <w:r>
        <w:t>kemudian</w:t>
      </w:r>
      <w:proofErr w:type="spellEnd"/>
      <w:r>
        <w:t xml:space="preserve"> </w:t>
      </w:r>
      <w:proofErr w:type="spellStart"/>
      <w:r w:rsidRPr="00FB420D">
        <w:t>dirumuskan</w:t>
      </w:r>
      <w:proofErr w:type="spellEnd"/>
      <w:r w:rsidRPr="00FB420D">
        <w:t xml:space="preserve"> </w:t>
      </w:r>
      <w:proofErr w:type="spellStart"/>
      <w:r w:rsidRPr="00FB420D">
        <w:t>arahan</w:t>
      </w:r>
      <w:proofErr w:type="spellEnd"/>
      <w:r w:rsidRPr="00FB420D">
        <w:t>:</w:t>
      </w:r>
    </w:p>
    <w:p w14:paraId="4C733F3D" w14:textId="77777777" w:rsidR="00364E45" w:rsidRPr="00364E45" w:rsidRDefault="00364E45" w:rsidP="004D4DE2">
      <w:pPr>
        <w:pStyle w:val="ListParagraph"/>
        <w:numPr>
          <w:ilvl w:val="0"/>
          <w:numId w:val="141"/>
        </w:numPr>
        <w:contextualSpacing w:val="0"/>
        <w:rPr>
          <w:rFonts w:ascii="Arial" w:hAnsi="Arial" w:cs="Arial"/>
        </w:rPr>
      </w:pPr>
      <w:r w:rsidRPr="00FB420D">
        <w:rPr>
          <w:rFonts w:ascii="Arial" w:hAnsi="Arial" w:cs="Arial"/>
        </w:rPr>
        <w:t>pengelolaan, dilakukan terhadap seluruh komponen kegiatan</w:t>
      </w:r>
      <w:r>
        <w:rPr>
          <w:rFonts w:ascii="Arial" w:hAnsi="Arial" w:cs="Arial"/>
        </w:rPr>
        <w:t xml:space="preserve"> </w:t>
      </w:r>
      <w:r w:rsidRPr="006D24F5">
        <w:rPr>
          <w:rFonts w:ascii="Arial" w:hAnsi="Arial" w:cs="Arial"/>
        </w:rPr>
        <w:t>yang menimbulkan dampak, baik komponen kegiatan yang</w:t>
      </w:r>
      <w:r>
        <w:rPr>
          <w:rFonts w:ascii="Arial" w:hAnsi="Arial" w:cs="Arial"/>
        </w:rPr>
        <w:t xml:space="preserve"> </w:t>
      </w:r>
      <w:r w:rsidRPr="006D24F5">
        <w:rPr>
          <w:rFonts w:ascii="Arial" w:hAnsi="Arial" w:cs="Arial"/>
        </w:rPr>
        <w:t>paling banyak memberikan dampak turunan (dampak yang</w:t>
      </w:r>
      <w:r>
        <w:rPr>
          <w:rFonts w:ascii="Arial" w:hAnsi="Arial" w:cs="Arial"/>
        </w:rPr>
        <w:t xml:space="preserve"> </w:t>
      </w:r>
      <w:r w:rsidRPr="006D24F5">
        <w:rPr>
          <w:rFonts w:ascii="Arial" w:hAnsi="Arial" w:cs="Arial"/>
        </w:rPr>
        <w:t>bersifat strategis) maupun komponen kegiatan yang tidak</w:t>
      </w:r>
      <w:r>
        <w:rPr>
          <w:rFonts w:ascii="Arial" w:hAnsi="Arial" w:cs="Arial"/>
        </w:rPr>
        <w:t xml:space="preserve"> </w:t>
      </w:r>
      <w:r w:rsidRPr="006D24F5">
        <w:rPr>
          <w:rFonts w:ascii="Arial" w:hAnsi="Arial" w:cs="Arial"/>
        </w:rPr>
        <w:t>banyak memberikan dampak turunan.</w:t>
      </w:r>
    </w:p>
    <w:p w14:paraId="7C4DD827" w14:textId="77777777" w:rsidR="00364E45" w:rsidRPr="00364E45" w:rsidRDefault="00364E45" w:rsidP="004D4DE2">
      <w:pPr>
        <w:pStyle w:val="ListParagraph"/>
        <w:numPr>
          <w:ilvl w:val="0"/>
          <w:numId w:val="141"/>
        </w:numPr>
        <w:spacing w:after="240"/>
        <w:ind w:left="357" w:hanging="357"/>
        <w:contextualSpacing w:val="0"/>
        <w:rPr>
          <w:rFonts w:ascii="Arial" w:hAnsi="Arial" w:cs="Arial"/>
        </w:rPr>
      </w:pPr>
      <w:r w:rsidRPr="00364E45">
        <w:rPr>
          <w:rFonts w:ascii="Arial" w:hAnsi="Arial" w:cs="Arial"/>
        </w:rPr>
        <w:t>pemantauan, dilakukan terhadap komponen lingkungan yang relevan untuk digunakan sebagai indikator untuk mengevaluasi penaatan (</w:t>
      </w:r>
      <w:r w:rsidRPr="00364E45">
        <w:rPr>
          <w:rFonts w:ascii="Arial" w:hAnsi="Arial" w:cs="Arial"/>
          <w:i/>
        </w:rPr>
        <w:t>compliance</w:t>
      </w:r>
      <w:r w:rsidRPr="00364E45">
        <w:rPr>
          <w:rFonts w:ascii="Arial" w:hAnsi="Arial" w:cs="Arial"/>
        </w:rPr>
        <w:t>), kecenderungan (</w:t>
      </w:r>
      <w:r w:rsidRPr="00364E45">
        <w:rPr>
          <w:rFonts w:ascii="Arial" w:hAnsi="Arial" w:cs="Arial"/>
          <w:i/>
        </w:rPr>
        <w:t>trendline</w:t>
      </w:r>
      <w:r w:rsidRPr="00364E45">
        <w:rPr>
          <w:rFonts w:ascii="Arial" w:hAnsi="Arial" w:cs="Arial"/>
        </w:rPr>
        <w:t>) dan tingkat kritis (</w:t>
      </w:r>
      <w:r w:rsidRPr="00364E45">
        <w:rPr>
          <w:rFonts w:ascii="Arial" w:hAnsi="Arial" w:cs="Arial"/>
          <w:i/>
        </w:rPr>
        <w:t>critical level</w:t>
      </w:r>
      <w:r w:rsidRPr="00364E45">
        <w:rPr>
          <w:rFonts w:ascii="Arial" w:hAnsi="Arial" w:cs="Arial"/>
        </w:rPr>
        <w:t>) dari suatu pengelolaan lingkungan hidup</w:t>
      </w:r>
    </w:p>
    <w:p w14:paraId="516A5DEE" w14:textId="77777777" w:rsidR="0009497D" w:rsidRDefault="0009497D" w:rsidP="003E42CA">
      <w:pPr>
        <w:pStyle w:val="Heading3"/>
      </w:pPr>
      <w:bookmarkStart w:id="649" w:name="_Toc59545239"/>
      <w:bookmarkStart w:id="650" w:name="_Toc73967691"/>
      <w:r w:rsidRPr="00EF0D8C">
        <w:t>Arahan Pengelolaan Lingkungan Hidup</w:t>
      </w:r>
      <w:bookmarkEnd w:id="649"/>
      <w:bookmarkEnd w:id="650"/>
    </w:p>
    <w:p w14:paraId="78A266C6" w14:textId="77777777" w:rsidR="00784743" w:rsidRPr="00784743" w:rsidRDefault="00DE6752">
      <w:pPr>
        <w:pStyle w:val="Paragraph12pt"/>
      </w:pPr>
      <w:proofErr w:type="spellStart"/>
      <w:r>
        <w:t>Arahan</w:t>
      </w:r>
      <w:proofErr w:type="spellEnd"/>
      <w:r>
        <w:t xml:space="preserve"> </w:t>
      </w:r>
      <w:proofErr w:type="spellStart"/>
      <w:r>
        <w:t>pengelolaan</w:t>
      </w:r>
      <w:proofErr w:type="spellEnd"/>
      <w:r>
        <w:t xml:space="preserve"> yang </w:t>
      </w:r>
      <w:proofErr w:type="spellStart"/>
      <w:r>
        <w:t>disampaikan</w:t>
      </w:r>
      <w:proofErr w:type="spellEnd"/>
      <w:r>
        <w:t xml:space="preserve"> di </w:t>
      </w:r>
      <w:proofErr w:type="spellStart"/>
      <w:r>
        <w:t>bawah</w:t>
      </w:r>
      <w:proofErr w:type="spellEnd"/>
      <w:r>
        <w:t xml:space="preserve"> </w:t>
      </w:r>
      <w:proofErr w:type="spellStart"/>
      <w:r>
        <w:t>ini</w:t>
      </w:r>
      <w:proofErr w:type="spellEnd"/>
      <w:r>
        <w:t xml:space="preserve"> </w:t>
      </w:r>
      <w:proofErr w:type="spellStart"/>
      <w:r>
        <w:t>berdasarkan</w:t>
      </w:r>
      <w:proofErr w:type="spellEnd"/>
      <w:r>
        <w:t xml:space="preserve"> </w:t>
      </w:r>
      <w:proofErr w:type="spellStart"/>
      <w:r>
        <w:t>dampak</w:t>
      </w:r>
      <w:proofErr w:type="spellEnd"/>
      <w:r>
        <w:t xml:space="preserve"> </w:t>
      </w:r>
      <w:proofErr w:type="spellStart"/>
      <w:r>
        <w:t>penting</w:t>
      </w:r>
      <w:proofErr w:type="spellEnd"/>
      <w:r>
        <w:t xml:space="preserve"> yang </w:t>
      </w:r>
      <w:proofErr w:type="spellStart"/>
      <w:r>
        <w:t>diperoleh</w:t>
      </w:r>
      <w:proofErr w:type="spellEnd"/>
      <w:r>
        <w:t xml:space="preserve"> </w:t>
      </w:r>
      <w:proofErr w:type="spellStart"/>
      <w:r>
        <w:t>dari</w:t>
      </w:r>
      <w:proofErr w:type="spellEnd"/>
      <w:r>
        <w:t xml:space="preserve"> </w:t>
      </w:r>
      <w:proofErr w:type="spellStart"/>
      <w:r>
        <w:t>kajian</w:t>
      </w:r>
      <w:proofErr w:type="spellEnd"/>
      <w:r>
        <w:t xml:space="preserve"> Andal.</w:t>
      </w:r>
    </w:p>
    <w:p w14:paraId="094DA8AD" w14:textId="77777777" w:rsidR="0009497D" w:rsidRPr="00784743" w:rsidRDefault="00784743">
      <w:pPr>
        <w:pStyle w:val="Heading4"/>
      </w:pPr>
      <w:r w:rsidRPr="00784743">
        <w:rPr>
          <w:lang w:val="en-US"/>
        </w:rPr>
        <w:t xml:space="preserve">Pengelolaan </w:t>
      </w:r>
      <w:r>
        <w:rPr>
          <w:lang w:val="en-US"/>
        </w:rPr>
        <w:t xml:space="preserve">Dampak Penting terhadap </w:t>
      </w:r>
      <w:r w:rsidRPr="00784743">
        <w:rPr>
          <w:lang w:val="en-US"/>
        </w:rPr>
        <w:t>Komponen F</w:t>
      </w:r>
      <w:r w:rsidR="0009497D" w:rsidRPr="00784743">
        <w:t>isik</w:t>
      </w:r>
      <w:r w:rsidRPr="00784743">
        <w:rPr>
          <w:lang w:val="en-US"/>
        </w:rPr>
        <w:t>-Kimia</w:t>
      </w:r>
    </w:p>
    <w:p w14:paraId="034CBA4F" w14:textId="77777777" w:rsidR="0009497D" w:rsidRDefault="0009497D">
      <w:pPr>
        <w:pStyle w:val="Paragraph"/>
      </w:pPr>
      <w:proofErr w:type="spellStart"/>
      <w:r>
        <w:t>Terhadap</w:t>
      </w:r>
      <w:proofErr w:type="spellEnd"/>
      <w:r>
        <w:t xml:space="preserve"> </w:t>
      </w:r>
      <w:proofErr w:type="spellStart"/>
      <w:r>
        <w:t>dampak</w:t>
      </w:r>
      <w:proofErr w:type="spellEnd"/>
      <w:r>
        <w:t xml:space="preserve"> </w:t>
      </w:r>
      <w:proofErr w:type="spellStart"/>
      <w:r>
        <w:t>erosi</w:t>
      </w:r>
      <w:proofErr w:type="spellEnd"/>
      <w:r>
        <w:t xml:space="preserve">, </w:t>
      </w:r>
      <w:proofErr w:type="spellStart"/>
      <w:r>
        <w:t>sedimentasi</w:t>
      </w:r>
      <w:proofErr w:type="spellEnd"/>
      <w:r>
        <w:t xml:space="preserve"> dan </w:t>
      </w:r>
      <w:proofErr w:type="spellStart"/>
      <w:r>
        <w:t>laju</w:t>
      </w:r>
      <w:proofErr w:type="spellEnd"/>
      <w:r>
        <w:t xml:space="preserve"> </w:t>
      </w:r>
      <w:proofErr w:type="spellStart"/>
      <w:r>
        <w:t>aliran</w:t>
      </w:r>
      <w:proofErr w:type="spellEnd"/>
      <w:r>
        <w:t xml:space="preserve"> </w:t>
      </w:r>
      <w:proofErr w:type="spellStart"/>
      <w:r>
        <w:t>dari</w:t>
      </w:r>
      <w:proofErr w:type="spellEnd"/>
      <w:r>
        <w:t xml:space="preserve"> </w:t>
      </w:r>
      <w:proofErr w:type="spellStart"/>
      <w:r>
        <w:t>penyiapan</w:t>
      </w:r>
      <w:proofErr w:type="spellEnd"/>
      <w:r>
        <w:t xml:space="preserve"> </w:t>
      </w:r>
      <w:proofErr w:type="spellStart"/>
      <w:r>
        <w:t>tapak</w:t>
      </w:r>
      <w:proofErr w:type="spellEnd"/>
      <w:r>
        <w:t xml:space="preserve"> </w:t>
      </w:r>
      <w:proofErr w:type="spellStart"/>
      <w:r>
        <w:t>dilakukan</w:t>
      </w:r>
      <w:proofErr w:type="spellEnd"/>
      <w:r>
        <w:t xml:space="preserve"> </w:t>
      </w:r>
      <w:proofErr w:type="spellStart"/>
      <w:r>
        <w:t>pengelolaan</w:t>
      </w:r>
      <w:proofErr w:type="spellEnd"/>
      <w:r>
        <w:t xml:space="preserve"> </w:t>
      </w:r>
      <w:proofErr w:type="spellStart"/>
      <w:r>
        <w:t>berupa</w:t>
      </w:r>
      <w:proofErr w:type="spellEnd"/>
      <w:r>
        <w:t xml:space="preserve"> </w:t>
      </w:r>
      <w:proofErr w:type="spellStart"/>
      <w:r>
        <w:t>m</w:t>
      </w:r>
      <w:r w:rsidRPr="00A53958">
        <w:t>enutup</w:t>
      </w:r>
      <w:proofErr w:type="spellEnd"/>
      <w:r w:rsidRPr="00A53958">
        <w:t xml:space="preserve"> </w:t>
      </w:r>
      <w:proofErr w:type="spellStart"/>
      <w:r w:rsidRPr="00A53958">
        <w:t>permukaan</w:t>
      </w:r>
      <w:proofErr w:type="spellEnd"/>
      <w:r w:rsidRPr="00A53958">
        <w:t xml:space="preserve"> </w:t>
      </w:r>
      <w:proofErr w:type="spellStart"/>
      <w:r w:rsidRPr="00A53958">
        <w:t>tanah</w:t>
      </w:r>
      <w:proofErr w:type="spellEnd"/>
      <w:r w:rsidRPr="00A53958">
        <w:t xml:space="preserve"> </w:t>
      </w:r>
      <w:proofErr w:type="spellStart"/>
      <w:r w:rsidRPr="00A53958">
        <w:t>dengan</w:t>
      </w:r>
      <w:proofErr w:type="spellEnd"/>
      <w:r w:rsidRPr="00A53958">
        <w:t xml:space="preserve"> </w:t>
      </w:r>
      <w:proofErr w:type="spellStart"/>
      <w:r w:rsidRPr="00A53958">
        <w:t>terpal</w:t>
      </w:r>
      <w:proofErr w:type="spellEnd"/>
      <w:r w:rsidRPr="00A53958">
        <w:t xml:space="preserve"> </w:t>
      </w:r>
      <w:proofErr w:type="spellStart"/>
      <w:r w:rsidRPr="00A53958">
        <w:t>atau</w:t>
      </w:r>
      <w:proofErr w:type="spellEnd"/>
      <w:r w:rsidRPr="00A53958">
        <w:t xml:space="preserve"> </w:t>
      </w:r>
      <w:proofErr w:type="spellStart"/>
      <w:r w:rsidRPr="00A53958">
        <w:t>bahan</w:t>
      </w:r>
      <w:proofErr w:type="spellEnd"/>
      <w:r w:rsidRPr="00A53958">
        <w:t xml:space="preserve"> </w:t>
      </w:r>
      <w:proofErr w:type="spellStart"/>
      <w:r w:rsidRPr="00A53958">
        <w:t>lainnya</w:t>
      </w:r>
      <w:proofErr w:type="spellEnd"/>
      <w:r w:rsidRPr="00A53958">
        <w:t xml:space="preserve"> pada </w:t>
      </w:r>
      <w:proofErr w:type="spellStart"/>
      <w:r w:rsidRPr="00A53958">
        <w:t>lahan</w:t>
      </w:r>
      <w:proofErr w:type="spellEnd"/>
      <w:r w:rsidRPr="00A53958">
        <w:t xml:space="preserve"> yang </w:t>
      </w:r>
      <w:proofErr w:type="spellStart"/>
      <w:r w:rsidRPr="00A53958">
        <w:t>sedang</w:t>
      </w:r>
      <w:proofErr w:type="spellEnd"/>
      <w:r w:rsidRPr="00A53958">
        <w:t xml:space="preserve"> </w:t>
      </w:r>
      <w:proofErr w:type="spellStart"/>
      <w:r w:rsidRPr="00A53958">
        <w:t>dilakukan</w:t>
      </w:r>
      <w:proofErr w:type="spellEnd"/>
      <w:r w:rsidRPr="00A53958">
        <w:t xml:space="preserve"> </w:t>
      </w:r>
      <w:proofErr w:type="spellStart"/>
      <w:r w:rsidRPr="00A53958">
        <w:t>penyiapan</w:t>
      </w:r>
      <w:proofErr w:type="spellEnd"/>
      <w:r w:rsidRPr="00A53958">
        <w:t xml:space="preserve"> </w:t>
      </w:r>
      <w:proofErr w:type="spellStart"/>
      <w:r w:rsidRPr="00A53958">
        <w:t>tapak</w:t>
      </w:r>
      <w:proofErr w:type="spellEnd"/>
      <w:r w:rsidRPr="00A53958">
        <w:t xml:space="preserve"> </w:t>
      </w:r>
      <w:proofErr w:type="spellStart"/>
      <w:r w:rsidRPr="00A53958">
        <w:t>sumur</w:t>
      </w:r>
      <w:proofErr w:type="spellEnd"/>
      <w:r w:rsidRPr="00A53958">
        <w:t xml:space="preserve"> (well pad) dan </w:t>
      </w:r>
      <w:proofErr w:type="spellStart"/>
      <w:r w:rsidRPr="00A53958">
        <w:t>pembukaan</w:t>
      </w:r>
      <w:proofErr w:type="spellEnd"/>
      <w:r w:rsidRPr="00A53958">
        <w:t xml:space="preserve"> </w:t>
      </w:r>
      <w:proofErr w:type="spellStart"/>
      <w:r w:rsidRPr="00A53958">
        <w:t>lahan</w:t>
      </w:r>
      <w:proofErr w:type="spellEnd"/>
      <w:r w:rsidRPr="00A53958">
        <w:t xml:space="preserve"> </w:t>
      </w:r>
      <w:proofErr w:type="spellStart"/>
      <w:r w:rsidRPr="00A53958">
        <w:t>bertahap</w:t>
      </w:r>
      <w:proofErr w:type="spellEnd"/>
      <w:r w:rsidRPr="00A53958">
        <w:t xml:space="preserve"> </w:t>
      </w:r>
      <w:proofErr w:type="spellStart"/>
      <w:r w:rsidRPr="00A53958">
        <w:t>untuk</w:t>
      </w:r>
      <w:proofErr w:type="spellEnd"/>
      <w:r w:rsidRPr="00A53958">
        <w:t xml:space="preserve"> </w:t>
      </w:r>
      <w:proofErr w:type="spellStart"/>
      <w:r w:rsidRPr="00A53958">
        <w:t>pemasangan</w:t>
      </w:r>
      <w:proofErr w:type="spellEnd"/>
      <w:r w:rsidRPr="00A53958">
        <w:t xml:space="preserve"> pipa pada </w:t>
      </w:r>
      <w:proofErr w:type="spellStart"/>
      <w:r w:rsidRPr="00A53958">
        <w:t>jalur</w:t>
      </w:r>
      <w:proofErr w:type="spellEnd"/>
      <w:r w:rsidRPr="00A53958">
        <w:t xml:space="preserve"> </w:t>
      </w:r>
      <w:proofErr w:type="spellStart"/>
      <w:r w:rsidRPr="00A53958">
        <w:t>RoW</w:t>
      </w:r>
      <w:proofErr w:type="spellEnd"/>
      <w:r>
        <w:t xml:space="preserve">, </w:t>
      </w:r>
      <w:proofErr w:type="spellStart"/>
      <w:r>
        <w:t>m</w:t>
      </w:r>
      <w:r w:rsidRPr="00A53958">
        <w:t>emadatkan</w:t>
      </w:r>
      <w:proofErr w:type="spellEnd"/>
      <w:r w:rsidRPr="00A53958">
        <w:t xml:space="preserve"> </w:t>
      </w:r>
      <w:proofErr w:type="spellStart"/>
      <w:r w:rsidRPr="00A53958">
        <w:t>tanah</w:t>
      </w:r>
      <w:proofErr w:type="spellEnd"/>
      <w:r w:rsidRPr="00A53958">
        <w:t xml:space="preserve"> </w:t>
      </w:r>
      <w:proofErr w:type="spellStart"/>
      <w:r w:rsidRPr="00A53958">
        <w:t>urugan</w:t>
      </w:r>
      <w:proofErr w:type="spellEnd"/>
      <w:r w:rsidRPr="00A53958">
        <w:t xml:space="preserve"> </w:t>
      </w:r>
      <w:proofErr w:type="spellStart"/>
      <w:r w:rsidRPr="00A53958">
        <w:t>untuk</w:t>
      </w:r>
      <w:proofErr w:type="spellEnd"/>
      <w:r w:rsidRPr="00A53958">
        <w:t xml:space="preserve"> </w:t>
      </w:r>
      <w:proofErr w:type="spellStart"/>
      <w:r w:rsidRPr="00A53958">
        <w:t>mencegah</w:t>
      </w:r>
      <w:proofErr w:type="spellEnd"/>
      <w:r w:rsidRPr="00A53958">
        <w:t xml:space="preserve"> </w:t>
      </w:r>
      <w:proofErr w:type="spellStart"/>
      <w:r w:rsidRPr="00A53958">
        <w:t>terjadinya</w:t>
      </w:r>
      <w:proofErr w:type="spellEnd"/>
      <w:r w:rsidRPr="00A53958">
        <w:t xml:space="preserve"> </w:t>
      </w:r>
      <w:proofErr w:type="spellStart"/>
      <w:r w:rsidRPr="00A53958">
        <w:t>erosi</w:t>
      </w:r>
      <w:proofErr w:type="spellEnd"/>
      <w:r w:rsidRPr="00A53958">
        <w:t xml:space="preserve"> gully dan </w:t>
      </w:r>
      <w:proofErr w:type="spellStart"/>
      <w:r w:rsidRPr="00A53958">
        <w:t>longsor</w:t>
      </w:r>
      <w:proofErr w:type="spellEnd"/>
      <w:r>
        <w:t xml:space="preserve">, </w:t>
      </w:r>
      <w:proofErr w:type="spellStart"/>
      <w:r>
        <w:t>m</w:t>
      </w:r>
      <w:r w:rsidRPr="00A53958">
        <w:t>engatur</w:t>
      </w:r>
      <w:proofErr w:type="spellEnd"/>
      <w:r w:rsidRPr="00A53958">
        <w:t xml:space="preserve"> </w:t>
      </w:r>
      <w:proofErr w:type="spellStart"/>
      <w:r w:rsidRPr="00A53958">
        <w:t>jadwal</w:t>
      </w:r>
      <w:proofErr w:type="spellEnd"/>
      <w:r w:rsidRPr="00A53958">
        <w:t xml:space="preserve"> </w:t>
      </w:r>
      <w:proofErr w:type="spellStart"/>
      <w:r w:rsidRPr="00A53958">
        <w:t>penggalian</w:t>
      </w:r>
      <w:proofErr w:type="spellEnd"/>
      <w:r w:rsidRPr="00A53958">
        <w:t xml:space="preserve"> </w:t>
      </w:r>
      <w:proofErr w:type="spellStart"/>
      <w:r w:rsidRPr="00A53958">
        <w:t>tanah</w:t>
      </w:r>
      <w:proofErr w:type="spellEnd"/>
      <w:r w:rsidRPr="00A53958">
        <w:t xml:space="preserve"> </w:t>
      </w:r>
      <w:proofErr w:type="spellStart"/>
      <w:r w:rsidRPr="00A53958">
        <w:t>tidak</w:t>
      </w:r>
      <w:proofErr w:type="spellEnd"/>
      <w:r w:rsidRPr="00A53958">
        <w:t xml:space="preserve"> pada </w:t>
      </w:r>
      <w:proofErr w:type="spellStart"/>
      <w:r w:rsidRPr="00A53958">
        <w:t>musim</w:t>
      </w:r>
      <w:proofErr w:type="spellEnd"/>
      <w:r w:rsidRPr="00A53958">
        <w:t xml:space="preserve"> </w:t>
      </w:r>
      <w:proofErr w:type="spellStart"/>
      <w:r w:rsidRPr="00A53958">
        <w:t>hujan</w:t>
      </w:r>
      <w:proofErr w:type="spellEnd"/>
      <w:r>
        <w:t xml:space="preserve">, </w:t>
      </w:r>
      <w:proofErr w:type="spellStart"/>
      <w:r>
        <w:t>m</w:t>
      </w:r>
      <w:r w:rsidRPr="00A53958">
        <w:t>embuat</w:t>
      </w:r>
      <w:proofErr w:type="spellEnd"/>
      <w:r w:rsidRPr="00A53958">
        <w:t xml:space="preserve"> </w:t>
      </w:r>
      <w:proofErr w:type="spellStart"/>
      <w:r w:rsidRPr="00A53958">
        <w:t>kolam</w:t>
      </w:r>
      <w:proofErr w:type="spellEnd"/>
      <w:r w:rsidRPr="00A53958">
        <w:t xml:space="preserve"> </w:t>
      </w:r>
      <w:proofErr w:type="spellStart"/>
      <w:r w:rsidRPr="00A53958">
        <w:t>perangkap</w:t>
      </w:r>
      <w:proofErr w:type="spellEnd"/>
      <w:r w:rsidRPr="00A53958">
        <w:t xml:space="preserve"> </w:t>
      </w:r>
      <w:proofErr w:type="spellStart"/>
      <w:r w:rsidRPr="00A53958">
        <w:t>sedimen</w:t>
      </w:r>
      <w:proofErr w:type="spellEnd"/>
      <w:r>
        <w:t xml:space="preserve">, </w:t>
      </w:r>
      <w:proofErr w:type="spellStart"/>
      <w:r>
        <w:t>m</w:t>
      </w:r>
      <w:r w:rsidRPr="00A53958">
        <w:t>elengkapi</w:t>
      </w:r>
      <w:proofErr w:type="spellEnd"/>
      <w:r w:rsidRPr="00A53958">
        <w:t xml:space="preserve"> </w:t>
      </w:r>
      <w:proofErr w:type="spellStart"/>
      <w:r w:rsidRPr="00A53958">
        <w:t>jalan</w:t>
      </w:r>
      <w:proofErr w:type="spellEnd"/>
      <w:r w:rsidRPr="00A53958">
        <w:t xml:space="preserve"> </w:t>
      </w:r>
      <w:proofErr w:type="spellStart"/>
      <w:r w:rsidRPr="00A53958">
        <w:t>akses</w:t>
      </w:r>
      <w:proofErr w:type="spellEnd"/>
      <w:r w:rsidRPr="00A53958">
        <w:t xml:space="preserve"> </w:t>
      </w:r>
      <w:proofErr w:type="spellStart"/>
      <w:r w:rsidRPr="00A53958">
        <w:t>dengan</w:t>
      </w:r>
      <w:proofErr w:type="spellEnd"/>
      <w:r w:rsidRPr="00A53958">
        <w:t xml:space="preserve"> siring/</w:t>
      </w:r>
      <w:proofErr w:type="spellStart"/>
      <w:r w:rsidRPr="00A53958">
        <w:t>parit</w:t>
      </w:r>
      <w:proofErr w:type="spellEnd"/>
      <w:r w:rsidRPr="00A53958">
        <w:t xml:space="preserve"> di </w:t>
      </w:r>
      <w:proofErr w:type="spellStart"/>
      <w:r w:rsidRPr="00A53958">
        <w:t>setiap</w:t>
      </w:r>
      <w:proofErr w:type="spellEnd"/>
      <w:r w:rsidRPr="00A53958">
        <w:t xml:space="preserve"> </w:t>
      </w:r>
      <w:proofErr w:type="spellStart"/>
      <w:r w:rsidRPr="00A53958">
        <w:t>sisi</w:t>
      </w:r>
      <w:proofErr w:type="spellEnd"/>
      <w:r w:rsidRPr="00A53958">
        <w:t xml:space="preserve"> </w:t>
      </w:r>
      <w:proofErr w:type="spellStart"/>
      <w:r w:rsidRPr="00A53958">
        <w:t>untuk</w:t>
      </w:r>
      <w:proofErr w:type="spellEnd"/>
      <w:r w:rsidRPr="00A53958">
        <w:t xml:space="preserve"> </w:t>
      </w:r>
      <w:proofErr w:type="spellStart"/>
      <w:r w:rsidRPr="00A53958">
        <w:t>mengendalikan</w:t>
      </w:r>
      <w:proofErr w:type="spellEnd"/>
      <w:r w:rsidRPr="00A53958">
        <w:t xml:space="preserve"> </w:t>
      </w:r>
      <w:proofErr w:type="spellStart"/>
      <w:r w:rsidRPr="00A53958">
        <w:t>daya</w:t>
      </w:r>
      <w:proofErr w:type="spellEnd"/>
      <w:r w:rsidRPr="00A53958">
        <w:t xml:space="preserve"> </w:t>
      </w:r>
      <w:proofErr w:type="spellStart"/>
      <w:r w:rsidRPr="00A53958">
        <w:t>rusak</w:t>
      </w:r>
      <w:proofErr w:type="spellEnd"/>
      <w:r w:rsidRPr="00A53958">
        <w:t xml:space="preserve"> </w:t>
      </w:r>
      <w:proofErr w:type="spellStart"/>
      <w:r w:rsidRPr="00A53958">
        <w:t>aliran</w:t>
      </w:r>
      <w:proofErr w:type="spellEnd"/>
      <w:r w:rsidRPr="00A53958">
        <w:t xml:space="preserve"> </w:t>
      </w:r>
      <w:proofErr w:type="spellStart"/>
      <w:r w:rsidRPr="00A53958">
        <w:t>permukaan</w:t>
      </w:r>
      <w:proofErr w:type="spellEnd"/>
      <w:r>
        <w:t xml:space="preserve">, </w:t>
      </w:r>
      <w:proofErr w:type="spellStart"/>
      <w:r>
        <w:t>melakukan</w:t>
      </w:r>
      <w:proofErr w:type="spellEnd"/>
      <w:r>
        <w:t xml:space="preserve"> </w:t>
      </w:r>
      <w:proofErr w:type="spellStart"/>
      <w:r>
        <w:t>pemeliharaan</w:t>
      </w:r>
      <w:proofErr w:type="spellEnd"/>
      <w:r>
        <w:t xml:space="preserve"> dan </w:t>
      </w:r>
      <w:proofErr w:type="spellStart"/>
      <w:r>
        <w:t>kolam</w:t>
      </w:r>
      <w:proofErr w:type="spellEnd"/>
      <w:r>
        <w:t xml:space="preserve"> </w:t>
      </w:r>
      <w:proofErr w:type="spellStart"/>
      <w:r>
        <w:t>perangkap</w:t>
      </w:r>
      <w:proofErr w:type="spellEnd"/>
      <w:r>
        <w:t xml:space="preserve"> </w:t>
      </w:r>
      <w:proofErr w:type="spellStart"/>
      <w:r>
        <w:t>sedimen</w:t>
      </w:r>
      <w:proofErr w:type="spellEnd"/>
      <w:r>
        <w:t>.</w:t>
      </w:r>
    </w:p>
    <w:p w14:paraId="31942ACA" w14:textId="77777777" w:rsidR="0009497D" w:rsidRDefault="0009497D">
      <w:pPr>
        <w:pStyle w:val="Paragraph12pt"/>
      </w:pPr>
      <w:proofErr w:type="spellStart"/>
      <w:r>
        <w:t>Terhadap</w:t>
      </w:r>
      <w:proofErr w:type="spellEnd"/>
      <w:r>
        <w:t xml:space="preserve"> </w:t>
      </w:r>
      <w:proofErr w:type="spellStart"/>
      <w:r>
        <w:t>dampak</w:t>
      </w:r>
      <w:proofErr w:type="spellEnd"/>
      <w:r>
        <w:t xml:space="preserve"> </w:t>
      </w:r>
      <w:proofErr w:type="spellStart"/>
      <w:r>
        <w:t>kebisin</w:t>
      </w:r>
      <w:r w:rsidR="00DF1F48">
        <w:t>gan</w:t>
      </w:r>
      <w:proofErr w:type="spellEnd"/>
      <w:r w:rsidR="00DF1F48">
        <w:t xml:space="preserve"> </w:t>
      </w:r>
      <w:proofErr w:type="spellStart"/>
      <w:r w:rsidR="00DF1F48">
        <w:t>dari</w:t>
      </w:r>
      <w:proofErr w:type="spellEnd"/>
      <w:r w:rsidR="00DF1F48">
        <w:t xml:space="preserve"> </w:t>
      </w:r>
      <w:proofErr w:type="spellStart"/>
      <w:r w:rsidR="00DF1F48">
        <w:t>penyiapan</w:t>
      </w:r>
      <w:proofErr w:type="spellEnd"/>
      <w:r w:rsidR="00DF1F48">
        <w:t xml:space="preserve"> </w:t>
      </w:r>
      <w:proofErr w:type="spellStart"/>
      <w:r w:rsidR="00DF1F48">
        <w:t>tapak</w:t>
      </w:r>
      <w:proofErr w:type="spellEnd"/>
      <w:r w:rsidR="00DF1F48">
        <w:t xml:space="preserve"> </w:t>
      </w:r>
      <w:proofErr w:type="spellStart"/>
      <w:r w:rsidR="00DF1F48">
        <w:t>dilaku</w:t>
      </w:r>
      <w:r>
        <w:t>k</w:t>
      </w:r>
      <w:r w:rsidR="00DF1F48">
        <w:t>a</w:t>
      </w:r>
      <w:r>
        <w:t>n</w:t>
      </w:r>
      <w:proofErr w:type="spellEnd"/>
      <w:r>
        <w:t xml:space="preserve"> </w:t>
      </w:r>
      <w:proofErr w:type="spellStart"/>
      <w:r>
        <w:t>pengelolaan</w:t>
      </w:r>
      <w:proofErr w:type="spellEnd"/>
      <w:r>
        <w:t xml:space="preserve"> </w:t>
      </w:r>
      <w:proofErr w:type="spellStart"/>
      <w:r>
        <w:t>dengan</w:t>
      </w:r>
      <w:proofErr w:type="spellEnd"/>
      <w:r>
        <w:t xml:space="preserve"> </w:t>
      </w:r>
      <w:proofErr w:type="spellStart"/>
      <w:r>
        <w:t>melakukan</w:t>
      </w:r>
      <w:proofErr w:type="spellEnd"/>
      <w:r>
        <w:t xml:space="preserve"> </w:t>
      </w:r>
      <w:proofErr w:type="spellStart"/>
      <w:r>
        <w:t>pemeriksaan</w:t>
      </w:r>
      <w:proofErr w:type="spellEnd"/>
      <w:r>
        <w:t xml:space="preserve"> </w:t>
      </w:r>
      <w:proofErr w:type="spellStart"/>
      <w:r>
        <w:t>secara</w:t>
      </w:r>
      <w:proofErr w:type="spellEnd"/>
      <w:r>
        <w:t xml:space="preserve"> </w:t>
      </w:r>
      <w:proofErr w:type="spellStart"/>
      <w:r>
        <w:t>berkala</w:t>
      </w:r>
      <w:proofErr w:type="spellEnd"/>
      <w:r>
        <w:t xml:space="preserve"> </w:t>
      </w:r>
      <w:proofErr w:type="spellStart"/>
      <w:r>
        <w:t>terhadap</w:t>
      </w:r>
      <w:proofErr w:type="spellEnd"/>
      <w:r>
        <w:t xml:space="preserve"> </w:t>
      </w:r>
      <w:proofErr w:type="spellStart"/>
      <w:r>
        <w:t>kelayakan</w:t>
      </w:r>
      <w:proofErr w:type="spellEnd"/>
      <w:r>
        <w:t xml:space="preserve"> </w:t>
      </w:r>
      <w:proofErr w:type="spellStart"/>
      <w:r>
        <w:t>mesin</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kondisi</w:t>
      </w:r>
      <w:proofErr w:type="spellEnd"/>
      <w:r>
        <w:t xml:space="preserve"> </w:t>
      </w:r>
      <w:proofErr w:type="spellStart"/>
      <w:r>
        <w:t>mesin</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keadaan</w:t>
      </w:r>
      <w:proofErr w:type="spellEnd"/>
      <w:r>
        <w:t xml:space="preserve"> </w:t>
      </w:r>
      <w:proofErr w:type="spellStart"/>
      <w:r>
        <w:t>layak</w:t>
      </w:r>
      <w:proofErr w:type="spellEnd"/>
      <w:r>
        <w:t xml:space="preserve"> dan </w:t>
      </w:r>
      <w:proofErr w:type="spellStart"/>
      <w:r>
        <w:t>tidak</w:t>
      </w:r>
      <w:proofErr w:type="spellEnd"/>
      <w:r>
        <w:t xml:space="preserve"> </w:t>
      </w:r>
      <w:proofErr w:type="spellStart"/>
      <w:r>
        <w:t>menimbulkan</w:t>
      </w:r>
      <w:proofErr w:type="spellEnd"/>
      <w:r>
        <w:t xml:space="preserve"> </w:t>
      </w:r>
      <w:proofErr w:type="spellStart"/>
      <w:r>
        <w:t>kebisingan</w:t>
      </w:r>
      <w:proofErr w:type="spellEnd"/>
      <w:r>
        <w:t xml:space="preserve"> yang </w:t>
      </w:r>
      <w:proofErr w:type="spellStart"/>
      <w:r>
        <w:t>mengganggu</w:t>
      </w:r>
      <w:proofErr w:type="spellEnd"/>
      <w:r>
        <w:t>.</w:t>
      </w:r>
    </w:p>
    <w:p w14:paraId="1C3A42CE" w14:textId="77777777" w:rsidR="0009497D" w:rsidRPr="00EF0D8C" w:rsidRDefault="00784743">
      <w:pPr>
        <w:pStyle w:val="Heading4"/>
      </w:pPr>
      <w:r w:rsidRPr="00784743">
        <w:rPr>
          <w:lang w:val="en-US"/>
        </w:rPr>
        <w:t xml:space="preserve">Pengelolaan </w:t>
      </w:r>
      <w:r>
        <w:rPr>
          <w:lang w:val="en-US"/>
        </w:rPr>
        <w:t>Dampak Penting terhadap</w:t>
      </w:r>
      <w:r>
        <w:t xml:space="preserve"> </w:t>
      </w:r>
      <w:r>
        <w:rPr>
          <w:lang w:val="en-US"/>
        </w:rPr>
        <w:t>Komponen</w:t>
      </w:r>
      <w:r w:rsidR="0009497D">
        <w:t xml:space="preserve"> </w:t>
      </w:r>
      <w:r>
        <w:rPr>
          <w:lang w:val="en-US"/>
        </w:rPr>
        <w:t>B</w:t>
      </w:r>
      <w:r w:rsidR="0009497D">
        <w:t>iologi</w:t>
      </w:r>
    </w:p>
    <w:p w14:paraId="0221A4E4" w14:textId="77777777" w:rsidR="0009497D" w:rsidRPr="00EF0D8C" w:rsidRDefault="0009497D">
      <w:pPr>
        <w:pStyle w:val="Paragraph12pt"/>
      </w:pPr>
      <w:proofErr w:type="spellStart"/>
      <w:r>
        <w:t>Terhadap</w:t>
      </w:r>
      <w:proofErr w:type="spellEnd"/>
      <w:r>
        <w:t xml:space="preserve"> </w:t>
      </w:r>
      <w:proofErr w:type="spellStart"/>
      <w:r>
        <w:t>dampak</w:t>
      </w:r>
      <w:proofErr w:type="spellEnd"/>
      <w:r>
        <w:t xml:space="preserve"> </w:t>
      </w:r>
      <w:proofErr w:type="spellStart"/>
      <w:r>
        <w:t>migrasi</w:t>
      </w:r>
      <w:proofErr w:type="spellEnd"/>
      <w:r>
        <w:t xml:space="preserve"> fauna </w:t>
      </w:r>
      <w:proofErr w:type="spellStart"/>
      <w:r>
        <w:t>akibat</w:t>
      </w:r>
      <w:proofErr w:type="spellEnd"/>
      <w:r>
        <w:t xml:space="preserve"> </w:t>
      </w:r>
      <w:proofErr w:type="spellStart"/>
      <w:r>
        <w:t>kegiatan</w:t>
      </w:r>
      <w:proofErr w:type="spellEnd"/>
      <w:r>
        <w:t xml:space="preserve"> </w:t>
      </w:r>
      <w:proofErr w:type="spellStart"/>
      <w:r>
        <w:t>penyiapan</w:t>
      </w:r>
      <w:proofErr w:type="spellEnd"/>
      <w:r>
        <w:t xml:space="preserve"> </w:t>
      </w:r>
      <w:proofErr w:type="spellStart"/>
      <w:r>
        <w:t>tapak</w:t>
      </w:r>
      <w:proofErr w:type="spellEnd"/>
      <w:r>
        <w:t xml:space="preserve"> </w:t>
      </w:r>
      <w:proofErr w:type="spellStart"/>
      <w:r>
        <w:t>dilakukan</w:t>
      </w:r>
      <w:proofErr w:type="spellEnd"/>
      <w:r>
        <w:t xml:space="preserve"> </w:t>
      </w:r>
      <w:proofErr w:type="spellStart"/>
      <w:r>
        <w:t>pengelolaan</w:t>
      </w:r>
      <w:proofErr w:type="spellEnd"/>
      <w:r>
        <w:t xml:space="preserve"> </w:t>
      </w:r>
      <w:proofErr w:type="spellStart"/>
      <w:r>
        <w:t>berupa</w:t>
      </w:r>
      <w:proofErr w:type="spellEnd"/>
      <w:r>
        <w:t xml:space="preserve"> </w:t>
      </w:r>
      <w:proofErr w:type="spellStart"/>
      <w:r>
        <w:t>menjaga</w:t>
      </w:r>
      <w:proofErr w:type="spellEnd"/>
      <w:r>
        <w:t xml:space="preserve"> </w:t>
      </w:r>
      <w:proofErr w:type="spellStart"/>
      <w:r>
        <w:t>keberadaan</w:t>
      </w:r>
      <w:proofErr w:type="spellEnd"/>
      <w:r>
        <w:t xml:space="preserve"> </w:t>
      </w:r>
      <w:proofErr w:type="spellStart"/>
      <w:r>
        <w:t>k</w:t>
      </w:r>
      <w:r w:rsidRPr="00A53958">
        <w:t>ebun</w:t>
      </w:r>
      <w:proofErr w:type="spellEnd"/>
      <w:r w:rsidRPr="00A53958">
        <w:t xml:space="preserve"> </w:t>
      </w:r>
      <w:proofErr w:type="spellStart"/>
      <w:r w:rsidRPr="00A53958">
        <w:t>campuran</w:t>
      </w:r>
      <w:proofErr w:type="spellEnd"/>
      <w:r w:rsidRPr="00A53958">
        <w:t xml:space="preserve"> yang </w:t>
      </w:r>
      <w:proofErr w:type="spellStart"/>
      <w:r w:rsidRPr="00A53958">
        <w:t>berada</w:t>
      </w:r>
      <w:proofErr w:type="spellEnd"/>
      <w:r w:rsidRPr="00A53958">
        <w:t xml:space="preserve"> di </w:t>
      </w:r>
      <w:proofErr w:type="spellStart"/>
      <w:r w:rsidRPr="00A53958">
        <w:t>sebelah</w:t>
      </w:r>
      <w:proofErr w:type="spellEnd"/>
      <w:r w:rsidRPr="00A53958">
        <w:t xml:space="preserve"> </w:t>
      </w:r>
      <w:proofErr w:type="spellStart"/>
      <w:r w:rsidRPr="00A53958">
        <w:t>selatan</w:t>
      </w:r>
      <w:proofErr w:type="spellEnd"/>
      <w:r w:rsidRPr="00A53958">
        <w:t xml:space="preserve"> </w:t>
      </w:r>
      <w:proofErr w:type="spellStart"/>
      <w:r w:rsidRPr="00A53958">
        <w:t>tapak</w:t>
      </w:r>
      <w:proofErr w:type="spellEnd"/>
      <w:r w:rsidRPr="00A53958">
        <w:t xml:space="preserve"> </w:t>
      </w:r>
      <w:proofErr w:type="spellStart"/>
      <w:r w:rsidRPr="00A53958">
        <w:t>sumur</w:t>
      </w:r>
      <w:proofErr w:type="spellEnd"/>
      <w:r w:rsidRPr="00A53958">
        <w:t xml:space="preserve"> </w:t>
      </w:r>
      <w:proofErr w:type="spellStart"/>
      <w:r w:rsidRPr="00A53958">
        <w:t>eksisting</w:t>
      </w:r>
      <w:proofErr w:type="spellEnd"/>
      <w:r w:rsidRPr="00A53958">
        <w:t xml:space="preserve"> </w:t>
      </w:r>
      <w:proofErr w:type="spellStart"/>
      <w:r w:rsidRPr="00A53958">
        <w:t>sebagai</w:t>
      </w:r>
      <w:proofErr w:type="spellEnd"/>
      <w:r w:rsidRPr="00A53958">
        <w:t xml:space="preserve"> </w:t>
      </w:r>
      <w:proofErr w:type="spellStart"/>
      <w:r w:rsidRPr="00A53958">
        <w:t>bagian</w:t>
      </w:r>
      <w:proofErr w:type="spellEnd"/>
      <w:r w:rsidRPr="00A53958">
        <w:t xml:space="preserve"> </w:t>
      </w:r>
      <w:proofErr w:type="spellStart"/>
      <w:r w:rsidRPr="00A53958">
        <w:t>dari</w:t>
      </w:r>
      <w:proofErr w:type="spellEnd"/>
      <w:r w:rsidRPr="00A53958">
        <w:t xml:space="preserve"> habitat </w:t>
      </w:r>
      <w:proofErr w:type="spellStart"/>
      <w:r w:rsidRPr="00A53958">
        <w:t>Owa</w:t>
      </w:r>
      <w:proofErr w:type="spellEnd"/>
      <w:r w:rsidRPr="00A53958">
        <w:t xml:space="preserve"> </w:t>
      </w:r>
      <w:proofErr w:type="spellStart"/>
      <w:r w:rsidRPr="00A53958">
        <w:t>ungko</w:t>
      </w:r>
      <w:proofErr w:type="spellEnd"/>
      <w:r w:rsidRPr="00A53958">
        <w:t xml:space="preserve"> (</w:t>
      </w:r>
      <w:r w:rsidRPr="00A53958">
        <w:rPr>
          <w:i/>
        </w:rPr>
        <w:t xml:space="preserve">Hylobates </w:t>
      </w:r>
      <w:proofErr w:type="spellStart"/>
      <w:r w:rsidRPr="00A53958">
        <w:rPr>
          <w:i/>
        </w:rPr>
        <w:t>agilis</w:t>
      </w:r>
      <w:proofErr w:type="spellEnd"/>
      <w:r w:rsidRPr="00A53958">
        <w:t>)</w:t>
      </w:r>
      <w:r>
        <w:t xml:space="preserve"> </w:t>
      </w:r>
      <w:proofErr w:type="spellStart"/>
      <w:r>
        <w:t>dengan</w:t>
      </w:r>
      <w:proofErr w:type="spellEnd"/>
      <w:r>
        <w:t xml:space="preserve"> </w:t>
      </w:r>
      <w:proofErr w:type="spellStart"/>
      <w:r>
        <w:t>tidak</w:t>
      </w:r>
      <w:proofErr w:type="spellEnd"/>
      <w:r>
        <w:t xml:space="preserve"> </w:t>
      </w:r>
      <w:proofErr w:type="spellStart"/>
      <w:r>
        <w:t>melakukan</w:t>
      </w:r>
      <w:proofErr w:type="spellEnd"/>
      <w:r>
        <w:t xml:space="preserve"> </w:t>
      </w:r>
      <w:proofErr w:type="spellStart"/>
      <w:r>
        <w:t>pengembangan</w:t>
      </w:r>
      <w:proofErr w:type="spellEnd"/>
      <w:r>
        <w:t xml:space="preserve"> </w:t>
      </w:r>
      <w:proofErr w:type="spellStart"/>
      <w:r>
        <w:t>tapak</w:t>
      </w:r>
      <w:proofErr w:type="spellEnd"/>
      <w:r>
        <w:t xml:space="preserve"> </w:t>
      </w:r>
      <w:proofErr w:type="spellStart"/>
      <w:r>
        <w:t>kearah</w:t>
      </w:r>
      <w:proofErr w:type="spellEnd"/>
      <w:r>
        <w:t xml:space="preserve"> </w:t>
      </w:r>
      <w:proofErr w:type="spellStart"/>
      <w:r>
        <w:t>selatan</w:t>
      </w:r>
      <w:proofErr w:type="spellEnd"/>
      <w:r w:rsidRPr="00A53958">
        <w:t>.</w:t>
      </w:r>
    </w:p>
    <w:p w14:paraId="5FBF8050" w14:textId="77777777" w:rsidR="0009497D" w:rsidRPr="00EF0D8C" w:rsidRDefault="00784743">
      <w:pPr>
        <w:pStyle w:val="Heading4"/>
      </w:pPr>
      <w:r w:rsidRPr="00784743">
        <w:rPr>
          <w:lang w:val="en-US"/>
        </w:rPr>
        <w:t xml:space="preserve">Pengelolaan </w:t>
      </w:r>
      <w:r>
        <w:rPr>
          <w:lang w:val="en-US"/>
        </w:rPr>
        <w:t>Dampak Penting terhadap</w:t>
      </w:r>
      <w:r w:rsidR="0009497D">
        <w:t xml:space="preserve"> </w:t>
      </w:r>
      <w:r>
        <w:rPr>
          <w:lang w:val="en-US"/>
        </w:rPr>
        <w:t>Komponen S</w:t>
      </w:r>
      <w:r w:rsidR="0009497D">
        <w:t xml:space="preserve">osial </w:t>
      </w:r>
      <w:r>
        <w:rPr>
          <w:lang w:val="en-US"/>
        </w:rPr>
        <w:t>E</w:t>
      </w:r>
      <w:r w:rsidR="0009497D">
        <w:t xml:space="preserve">konomi dan </w:t>
      </w:r>
      <w:r>
        <w:rPr>
          <w:lang w:val="en-US"/>
        </w:rPr>
        <w:t>B</w:t>
      </w:r>
      <w:r w:rsidR="0009497D">
        <w:t>udaya</w:t>
      </w:r>
    </w:p>
    <w:p w14:paraId="50AA73D3" w14:textId="77777777" w:rsidR="0009497D" w:rsidRDefault="0009497D">
      <w:pPr>
        <w:pStyle w:val="Paragraph"/>
      </w:pPr>
      <w:proofErr w:type="spellStart"/>
      <w:r>
        <w:t>Terhadap</w:t>
      </w:r>
      <w:proofErr w:type="spellEnd"/>
      <w:r>
        <w:t xml:space="preserve"> </w:t>
      </w:r>
      <w:proofErr w:type="spellStart"/>
      <w:r>
        <w:t>dampak</w:t>
      </w:r>
      <w:proofErr w:type="spellEnd"/>
      <w:r>
        <w:t xml:space="preserve"> </w:t>
      </w:r>
      <w:proofErr w:type="spellStart"/>
      <w:r>
        <w:t>peningkatan</w:t>
      </w:r>
      <w:proofErr w:type="spellEnd"/>
      <w:r>
        <w:t xml:space="preserve"> </w:t>
      </w:r>
      <w:proofErr w:type="spellStart"/>
      <w:r>
        <w:t>kesempatan</w:t>
      </w:r>
      <w:proofErr w:type="spellEnd"/>
      <w:r>
        <w:t xml:space="preserve"> </w:t>
      </w:r>
      <w:proofErr w:type="spellStart"/>
      <w:r>
        <w:t>kerja</w:t>
      </w:r>
      <w:proofErr w:type="spellEnd"/>
      <w:r>
        <w:t xml:space="preserve"> </w:t>
      </w:r>
      <w:proofErr w:type="spellStart"/>
      <w:r>
        <w:t>akibat</w:t>
      </w:r>
      <w:proofErr w:type="spellEnd"/>
      <w:r>
        <w:t xml:space="preserve"> </w:t>
      </w:r>
      <w:proofErr w:type="spellStart"/>
      <w:r>
        <w:t>kegiatan</w:t>
      </w:r>
      <w:proofErr w:type="spellEnd"/>
      <w:r>
        <w:t xml:space="preserve"> </w:t>
      </w:r>
      <w:proofErr w:type="spellStart"/>
      <w:r>
        <w:t>penerimaan</w:t>
      </w:r>
      <w:proofErr w:type="spellEnd"/>
      <w:r>
        <w:t xml:space="preserve"> </w:t>
      </w:r>
      <w:proofErr w:type="spellStart"/>
      <w:r>
        <w:t>tenaga</w:t>
      </w:r>
      <w:proofErr w:type="spellEnd"/>
      <w:r>
        <w:t xml:space="preserve"> </w:t>
      </w:r>
      <w:proofErr w:type="spellStart"/>
      <w:r>
        <w:t>kerja</w:t>
      </w:r>
      <w:proofErr w:type="spellEnd"/>
      <w:r>
        <w:t xml:space="preserve"> </w:t>
      </w:r>
      <w:proofErr w:type="spellStart"/>
      <w:r>
        <w:t>dari</w:t>
      </w:r>
      <w:proofErr w:type="spellEnd"/>
      <w:r>
        <w:t xml:space="preserve"> </w:t>
      </w:r>
      <w:proofErr w:type="spellStart"/>
      <w:r>
        <w:t>tahap</w:t>
      </w:r>
      <w:proofErr w:type="spellEnd"/>
      <w:r>
        <w:t xml:space="preserve"> </w:t>
      </w:r>
      <w:proofErr w:type="spellStart"/>
      <w:r>
        <w:t>konstruksi</w:t>
      </w:r>
      <w:proofErr w:type="spellEnd"/>
      <w:r>
        <w:t xml:space="preserve"> dan </w:t>
      </w:r>
      <w:proofErr w:type="spellStart"/>
      <w:r>
        <w:t>operasi</w:t>
      </w:r>
      <w:proofErr w:type="spellEnd"/>
      <w:r>
        <w:t xml:space="preserve"> </w:t>
      </w:r>
      <w:proofErr w:type="spellStart"/>
      <w:r>
        <w:t>dilakukan</w:t>
      </w:r>
      <w:proofErr w:type="spellEnd"/>
      <w:r>
        <w:t xml:space="preserve"> </w:t>
      </w:r>
      <w:proofErr w:type="spellStart"/>
      <w:r>
        <w:t>pengelolaan</w:t>
      </w:r>
      <w:proofErr w:type="spellEnd"/>
      <w:r>
        <w:t xml:space="preserve"> </w:t>
      </w:r>
      <w:proofErr w:type="spellStart"/>
      <w:r>
        <w:t>berupa</w:t>
      </w:r>
      <w:proofErr w:type="spellEnd"/>
      <w:r>
        <w:t xml:space="preserve"> </w:t>
      </w:r>
      <w:proofErr w:type="spellStart"/>
      <w:r>
        <w:t>merujuk</w:t>
      </w:r>
      <w:proofErr w:type="spellEnd"/>
      <w:r>
        <w:t xml:space="preserve"> </w:t>
      </w:r>
      <w:proofErr w:type="spellStart"/>
      <w:r>
        <w:t>kepada</w:t>
      </w:r>
      <w:proofErr w:type="spellEnd"/>
      <w:r>
        <w:t xml:space="preserve"> </w:t>
      </w:r>
      <w:proofErr w:type="spellStart"/>
      <w:r>
        <w:t>regulasi</w:t>
      </w:r>
      <w:proofErr w:type="spellEnd"/>
      <w:r>
        <w:t xml:space="preserve"> </w:t>
      </w:r>
      <w:proofErr w:type="spellStart"/>
      <w:r>
        <w:t>penggunaan</w:t>
      </w:r>
      <w:proofErr w:type="spellEnd"/>
      <w:r>
        <w:t xml:space="preserve"> </w:t>
      </w:r>
      <w:proofErr w:type="spellStart"/>
      <w:r>
        <w:t>tenaga</w:t>
      </w:r>
      <w:proofErr w:type="spellEnd"/>
      <w:r>
        <w:t xml:space="preserve"> </w:t>
      </w:r>
      <w:proofErr w:type="spellStart"/>
      <w:r>
        <w:t>kerja</w:t>
      </w:r>
      <w:proofErr w:type="spellEnd"/>
      <w:r>
        <w:t xml:space="preserve"> oleh </w:t>
      </w:r>
      <w:proofErr w:type="spellStart"/>
      <w:r>
        <w:t>perusahaan</w:t>
      </w:r>
      <w:proofErr w:type="spellEnd"/>
      <w:r>
        <w:t xml:space="preserve"> </w:t>
      </w:r>
      <w:proofErr w:type="gramStart"/>
      <w:r>
        <w:t>dan  Kementerian</w:t>
      </w:r>
      <w:proofErr w:type="gramEnd"/>
      <w:r>
        <w:t xml:space="preserve"> Tenaga </w:t>
      </w:r>
      <w:proofErr w:type="spellStart"/>
      <w:r>
        <w:t>Kerja</w:t>
      </w:r>
      <w:proofErr w:type="spellEnd"/>
      <w:r>
        <w:t xml:space="preserve">, </w:t>
      </w:r>
      <w:proofErr w:type="spellStart"/>
      <w:r>
        <w:t>merujuk</w:t>
      </w:r>
      <w:proofErr w:type="spellEnd"/>
      <w:r>
        <w:t xml:space="preserve"> pada </w:t>
      </w:r>
      <w:proofErr w:type="spellStart"/>
      <w:r>
        <w:t>regulasi</w:t>
      </w:r>
      <w:proofErr w:type="spellEnd"/>
      <w:r>
        <w:t xml:space="preserve"> di </w:t>
      </w:r>
      <w:proofErr w:type="spellStart"/>
      <w:r>
        <w:t>daerah</w:t>
      </w:r>
      <w:proofErr w:type="spellEnd"/>
      <w:r>
        <w:t xml:space="preserve"> (</w:t>
      </w:r>
      <w:proofErr w:type="spellStart"/>
      <w:r>
        <w:t>Provinsi</w:t>
      </w:r>
      <w:proofErr w:type="spellEnd"/>
      <w:r>
        <w:t xml:space="preserve"> dan </w:t>
      </w:r>
      <w:proofErr w:type="spellStart"/>
      <w:r>
        <w:t>Kabupaten</w:t>
      </w:r>
      <w:proofErr w:type="spellEnd"/>
      <w:r>
        <w:t xml:space="preserve">) </w:t>
      </w:r>
      <w:proofErr w:type="spellStart"/>
      <w:r>
        <w:t>terkait</w:t>
      </w:r>
      <w:proofErr w:type="spellEnd"/>
      <w:r>
        <w:t xml:space="preserve"> </w:t>
      </w:r>
      <w:proofErr w:type="spellStart"/>
      <w:r>
        <w:t>kebijakan</w:t>
      </w:r>
      <w:proofErr w:type="spellEnd"/>
      <w:r>
        <w:t xml:space="preserve"> </w:t>
      </w:r>
      <w:proofErr w:type="spellStart"/>
      <w:r>
        <w:t>ketenagakerjaan</w:t>
      </w:r>
      <w:proofErr w:type="spellEnd"/>
      <w:r>
        <w:t xml:space="preserve"> dan </w:t>
      </w:r>
      <w:proofErr w:type="spellStart"/>
      <w:r>
        <w:t>Komunikasi</w:t>
      </w:r>
      <w:proofErr w:type="spellEnd"/>
      <w:r>
        <w:t xml:space="preserve"> </w:t>
      </w:r>
      <w:proofErr w:type="spellStart"/>
      <w:r>
        <w:t>dengan</w:t>
      </w:r>
      <w:proofErr w:type="spellEnd"/>
      <w:r>
        <w:t xml:space="preserve"> </w:t>
      </w:r>
      <w:proofErr w:type="spellStart"/>
      <w:r>
        <w:t>pemerintah</w:t>
      </w:r>
      <w:proofErr w:type="spellEnd"/>
      <w:r>
        <w:t xml:space="preserve"> </w:t>
      </w:r>
      <w:proofErr w:type="spellStart"/>
      <w:r>
        <w:t>desa</w:t>
      </w:r>
      <w:proofErr w:type="spellEnd"/>
      <w:r>
        <w:t xml:space="preserve"> </w:t>
      </w:r>
      <w:proofErr w:type="spellStart"/>
      <w:r>
        <w:t>terkait</w:t>
      </w:r>
      <w:proofErr w:type="spellEnd"/>
      <w:r>
        <w:t xml:space="preserve"> </w:t>
      </w:r>
      <w:proofErr w:type="spellStart"/>
      <w:r>
        <w:t>kebijakan</w:t>
      </w:r>
      <w:proofErr w:type="spellEnd"/>
      <w:r>
        <w:t xml:space="preserve"> </w:t>
      </w:r>
      <w:proofErr w:type="spellStart"/>
      <w:r>
        <w:t>penggunaan</w:t>
      </w:r>
      <w:proofErr w:type="spellEnd"/>
      <w:r>
        <w:t xml:space="preserve"> </w:t>
      </w:r>
      <w:proofErr w:type="spellStart"/>
      <w:r>
        <w:t>tenaga</w:t>
      </w:r>
      <w:proofErr w:type="spellEnd"/>
      <w:r>
        <w:t xml:space="preserve"> </w:t>
      </w:r>
      <w:proofErr w:type="spellStart"/>
      <w:r>
        <w:t>kerja</w:t>
      </w:r>
      <w:proofErr w:type="spellEnd"/>
      <w:r>
        <w:t>.</w:t>
      </w:r>
    </w:p>
    <w:p w14:paraId="362A52AD" w14:textId="77777777" w:rsidR="0009497D" w:rsidRPr="00EF0D8C" w:rsidRDefault="0009497D">
      <w:pPr>
        <w:pStyle w:val="Paragraph12pt"/>
      </w:pPr>
      <w:proofErr w:type="spellStart"/>
      <w:r>
        <w:t>Terhadap</w:t>
      </w:r>
      <w:proofErr w:type="spellEnd"/>
      <w:r>
        <w:t xml:space="preserve"> </w:t>
      </w:r>
      <w:proofErr w:type="spellStart"/>
      <w:r>
        <w:t>dampak</w:t>
      </w:r>
      <w:proofErr w:type="spellEnd"/>
      <w:r>
        <w:t xml:space="preserve"> </w:t>
      </w:r>
      <w:proofErr w:type="spellStart"/>
      <w:r>
        <w:t>perubahan</w:t>
      </w:r>
      <w:proofErr w:type="spellEnd"/>
      <w:r>
        <w:t xml:space="preserve"> </w:t>
      </w:r>
      <w:proofErr w:type="spellStart"/>
      <w:r>
        <w:t>kepemilikan</w:t>
      </w:r>
      <w:proofErr w:type="spellEnd"/>
      <w:r>
        <w:t xml:space="preserve"> </w:t>
      </w:r>
      <w:proofErr w:type="spellStart"/>
      <w:r>
        <w:t>lahan</w:t>
      </w:r>
      <w:proofErr w:type="spellEnd"/>
      <w:r>
        <w:t xml:space="preserve"> dan </w:t>
      </w:r>
      <w:proofErr w:type="spellStart"/>
      <w:r>
        <w:t>perubahan</w:t>
      </w:r>
      <w:proofErr w:type="spellEnd"/>
      <w:r>
        <w:t xml:space="preserve"> livelihood </w:t>
      </w:r>
      <w:proofErr w:type="spellStart"/>
      <w:r>
        <w:t>akibat</w:t>
      </w:r>
      <w:proofErr w:type="spellEnd"/>
      <w:r>
        <w:t xml:space="preserve"> </w:t>
      </w:r>
      <w:proofErr w:type="spellStart"/>
      <w:r>
        <w:t>kegiatan</w:t>
      </w:r>
      <w:proofErr w:type="spellEnd"/>
      <w:r>
        <w:t xml:space="preserve"> </w:t>
      </w:r>
      <w:proofErr w:type="spellStart"/>
      <w:r>
        <w:t>penyiapan</w:t>
      </w:r>
      <w:proofErr w:type="spellEnd"/>
      <w:r>
        <w:t xml:space="preserve"> </w:t>
      </w:r>
      <w:proofErr w:type="spellStart"/>
      <w:r>
        <w:t>tapak</w:t>
      </w:r>
      <w:proofErr w:type="spellEnd"/>
      <w:r>
        <w:t xml:space="preserve"> </w:t>
      </w:r>
      <w:proofErr w:type="spellStart"/>
      <w:r>
        <w:t>dilakukan</w:t>
      </w:r>
      <w:proofErr w:type="spellEnd"/>
      <w:r>
        <w:t xml:space="preserve"> </w:t>
      </w:r>
      <w:proofErr w:type="spellStart"/>
      <w:r>
        <w:t>pengelolaan</w:t>
      </w:r>
      <w:proofErr w:type="spellEnd"/>
      <w:r>
        <w:t xml:space="preserve"> </w:t>
      </w:r>
      <w:proofErr w:type="spellStart"/>
      <w:r>
        <w:t>berupa</w:t>
      </w:r>
      <w:proofErr w:type="spellEnd"/>
      <w:r>
        <w:t xml:space="preserve"> </w:t>
      </w:r>
      <w:proofErr w:type="spellStart"/>
      <w:r>
        <w:t>mengikuti</w:t>
      </w:r>
      <w:proofErr w:type="spellEnd"/>
      <w:r>
        <w:t xml:space="preserve"> </w:t>
      </w:r>
      <w:proofErr w:type="spellStart"/>
      <w:r>
        <w:t>regulasi</w:t>
      </w:r>
      <w:proofErr w:type="spellEnd"/>
      <w:r>
        <w:t xml:space="preserve"> </w:t>
      </w:r>
      <w:proofErr w:type="spellStart"/>
      <w:r>
        <w:t>dibidang</w:t>
      </w:r>
      <w:proofErr w:type="spellEnd"/>
      <w:r>
        <w:t xml:space="preserve"> </w:t>
      </w:r>
      <w:proofErr w:type="spellStart"/>
      <w:r>
        <w:t>pengadaan</w:t>
      </w:r>
      <w:proofErr w:type="spellEnd"/>
      <w:r>
        <w:t xml:space="preserve"> </w:t>
      </w:r>
      <w:proofErr w:type="spellStart"/>
      <w:r>
        <w:t>tanah</w:t>
      </w:r>
      <w:proofErr w:type="spellEnd"/>
      <w:r>
        <w:t xml:space="preserve"> </w:t>
      </w:r>
      <w:proofErr w:type="spellStart"/>
      <w:r>
        <w:t>untuk</w:t>
      </w:r>
      <w:proofErr w:type="spellEnd"/>
      <w:r>
        <w:t xml:space="preserve"> </w:t>
      </w:r>
      <w:proofErr w:type="spellStart"/>
      <w:r>
        <w:t>kepentingan</w:t>
      </w:r>
      <w:proofErr w:type="spellEnd"/>
      <w:r>
        <w:t xml:space="preserve"> </w:t>
      </w:r>
      <w:proofErr w:type="spellStart"/>
      <w:r>
        <w:t>umum</w:t>
      </w:r>
      <w:proofErr w:type="spellEnd"/>
      <w:r>
        <w:t xml:space="preserve"> </w:t>
      </w:r>
      <w:proofErr w:type="spellStart"/>
      <w:r>
        <w:t>untuk</w:t>
      </w:r>
      <w:proofErr w:type="spellEnd"/>
      <w:r>
        <w:t xml:space="preserve"> </w:t>
      </w:r>
      <w:proofErr w:type="spellStart"/>
      <w:r>
        <w:t>kategori</w:t>
      </w:r>
      <w:proofErr w:type="spellEnd"/>
      <w:r>
        <w:t xml:space="preserve"> </w:t>
      </w:r>
      <w:proofErr w:type="spellStart"/>
      <w:r>
        <w:t>luas</w:t>
      </w:r>
      <w:proofErr w:type="spellEnd"/>
      <w:r>
        <w:t xml:space="preserve"> </w:t>
      </w:r>
      <w:proofErr w:type="spellStart"/>
      <w:r>
        <w:t>lebih</w:t>
      </w:r>
      <w:proofErr w:type="spellEnd"/>
      <w:r>
        <w:t xml:space="preserve"> </w:t>
      </w:r>
      <w:proofErr w:type="spellStart"/>
      <w:r>
        <w:t>dari</w:t>
      </w:r>
      <w:proofErr w:type="spellEnd"/>
      <w:r>
        <w:t xml:space="preserve"> 5 </w:t>
      </w:r>
      <w:proofErr w:type="spellStart"/>
      <w:r>
        <w:t>hektar</w:t>
      </w:r>
      <w:proofErr w:type="spellEnd"/>
      <w:r>
        <w:t xml:space="preserve">, </w:t>
      </w:r>
      <w:proofErr w:type="spellStart"/>
      <w:r>
        <w:t>merujuk</w:t>
      </w:r>
      <w:proofErr w:type="spellEnd"/>
      <w:r>
        <w:t xml:space="preserve"> pada </w:t>
      </w:r>
      <w:proofErr w:type="spellStart"/>
      <w:r>
        <w:t>Pergub</w:t>
      </w:r>
      <w:proofErr w:type="spellEnd"/>
      <w:r>
        <w:t xml:space="preserve"> 40/2017 </w:t>
      </w:r>
      <w:proofErr w:type="spellStart"/>
      <w:r>
        <w:t>tentang</w:t>
      </w:r>
      <w:proofErr w:type="spellEnd"/>
      <w:r>
        <w:t xml:space="preserve"> </w:t>
      </w:r>
      <w:proofErr w:type="spellStart"/>
      <w:r>
        <w:t>nilai</w:t>
      </w:r>
      <w:proofErr w:type="spellEnd"/>
      <w:r>
        <w:t xml:space="preserve"> </w:t>
      </w:r>
      <w:proofErr w:type="spellStart"/>
      <w:r>
        <w:t>ganti</w:t>
      </w:r>
      <w:proofErr w:type="spellEnd"/>
      <w:r>
        <w:t xml:space="preserve"> </w:t>
      </w:r>
      <w:proofErr w:type="spellStart"/>
      <w:r>
        <w:t>rugi</w:t>
      </w:r>
      <w:proofErr w:type="spellEnd"/>
      <w:r>
        <w:t xml:space="preserve"> </w:t>
      </w:r>
      <w:proofErr w:type="spellStart"/>
      <w:r>
        <w:t>tanam</w:t>
      </w:r>
      <w:proofErr w:type="spellEnd"/>
      <w:r>
        <w:t xml:space="preserve"> </w:t>
      </w:r>
      <w:proofErr w:type="spellStart"/>
      <w:r>
        <w:t>tumbuh</w:t>
      </w:r>
      <w:proofErr w:type="spellEnd"/>
      <w:r>
        <w:t xml:space="preserve">, dan </w:t>
      </w:r>
      <w:proofErr w:type="spellStart"/>
      <w:r>
        <w:t>merujuk</w:t>
      </w:r>
      <w:proofErr w:type="spellEnd"/>
      <w:r>
        <w:t xml:space="preserve"> </w:t>
      </w:r>
      <w:proofErr w:type="spellStart"/>
      <w:r>
        <w:t>Undang-Undang</w:t>
      </w:r>
      <w:proofErr w:type="spellEnd"/>
      <w:r>
        <w:t xml:space="preserve"> No.2/2012 </w:t>
      </w:r>
      <w:proofErr w:type="spellStart"/>
      <w:r>
        <w:t>tentang</w:t>
      </w:r>
      <w:proofErr w:type="spellEnd"/>
      <w:r>
        <w:t xml:space="preserve"> </w:t>
      </w:r>
      <w:proofErr w:type="spellStart"/>
      <w:r>
        <w:t>ganti</w:t>
      </w:r>
      <w:proofErr w:type="spellEnd"/>
      <w:r>
        <w:t xml:space="preserve"> </w:t>
      </w:r>
      <w:proofErr w:type="spellStart"/>
      <w:r>
        <w:t>rugi</w:t>
      </w:r>
      <w:proofErr w:type="spellEnd"/>
      <w:r>
        <w:t xml:space="preserve"> </w:t>
      </w:r>
      <w:proofErr w:type="spellStart"/>
      <w:r>
        <w:t>lahan</w:t>
      </w:r>
      <w:proofErr w:type="spellEnd"/>
      <w:r>
        <w:t xml:space="preserve"> </w:t>
      </w:r>
      <w:proofErr w:type="spellStart"/>
      <w:r>
        <w:t>berdasarkan</w:t>
      </w:r>
      <w:proofErr w:type="spellEnd"/>
      <w:r>
        <w:t xml:space="preserve"> KJPP.</w:t>
      </w:r>
    </w:p>
    <w:p w14:paraId="10B27557" w14:textId="77777777" w:rsidR="00784743" w:rsidRPr="00EF0D8C" w:rsidRDefault="00784743">
      <w:pPr>
        <w:pStyle w:val="Heading4"/>
      </w:pPr>
      <w:r w:rsidRPr="00784743">
        <w:rPr>
          <w:lang w:val="en-US"/>
        </w:rPr>
        <w:t xml:space="preserve">Pengelolaan </w:t>
      </w:r>
      <w:r>
        <w:rPr>
          <w:lang w:val="en-US"/>
        </w:rPr>
        <w:t>Dampak Penting terhadap</w:t>
      </w:r>
      <w:r>
        <w:t xml:space="preserve"> </w:t>
      </w:r>
      <w:r>
        <w:rPr>
          <w:lang w:val="en-US"/>
        </w:rPr>
        <w:t>Komponen Kesehatan Masyarakat</w:t>
      </w:r>
    </w:p>
    <w:p w14:paraId="294C50D1" w14:textId="77777777" w:rsidR="0009497D" w:rsidRPr="00EF0D8C" w:rsidRDefault="0009497D">
      <w:pPr>
        <w:pStyle w:val="Paragraph"/>
      </w:pPr>
      <w:proofErr w:type="spellStart"/>
      <w:r>
        <w:t>Terhadap</w:t>
      </w:r>
      <w:proofErr w:type="spellEnd"/>
      <w:r>
        <w:t xml:space="preserve"> </w:t>
      </w:r>
      <w:proofErr w:type="spellStart"/>
      <w:r>
        <w:t>gangguan</w:t>
      </w:r>
      <w:proofErr w:type="spellEnd"/>
      <w:r>
        <w:t xml:space="preserve"> </w:t>
      </w:r>
      <w:proofErr w:type="spellStart"/>
      <w:r>
        <w:t>kesehatan</w:t>
      </w:r>
      <w:proofErr w:type="spellEnd"/>
      <w:r>
        <w:t xml:space="preserve"> </w:t>
      </w:r>
      <w:proofErr w:type="spellStart"/>
      <w:r>
        <w:t>masyarakat</w:t>
      </w:r>
      <w:proofErr w:type="spellEnd"/>
      <w:r>
        <w:t xml:space="preserve"> </w:t>
      </w:r>
      <w:proofErr w:type="spellStart"/>
      <w:r>
        <w:t>akibat</w:t>
      </w:r>
      <w:proofErr w:type="spellEnd"/>
      <w:r>
        <w:t xml:space="preserve"> </w:t>
      </w:r>
      <w:proofErr w:type="spellStart"/>
      <w:r>
        <w:t>kegiatan</w:t>
      </w:r>
      <w:proofErr w:type="spellEnd"/>
      <w:r>
        <w:t xml:space="preserve"> </w:t>
      </w:r>
      <w:proofErr w:type="spellStart"/>
      <w:r>
        <w:t>mobilisasi</w:t>
      </w:r>
      <w:proofErr w:type="spellEnd"/>
      <w:r>
        <w:t xml:space="preserve"> dan </w:t>
      </w:r>
      <w:proofErr w:type="spellStart"/>
      <w:r>
        <w:t>demobilisasi</w:t>
      </w:r>
      <w:proofErr w:type="spellEnd"/>
      <w:r>
        <w:t xml:space="preserve"> </w:t>
      </w:r>
      <w:proofErr w:type="spellStart"/>
      <w:r>
        <w:t>dilakukan</w:t>
      </w:r>
      <w:proofErr w:type="spellEnd"/>
      <w:r>
        <w:t xml:space="preserve"> </w:t>
      </w:r>
      <w:proofErr w:type="spellStart"/>
      <w:r>
        <w:t>pengelolaan</w:t>
      </w:r>
      <w:proofErr w:type="spellEnd"/>
      <w:r>
        <w:t xml:space="preserve"> pada </w:t>
      </w:r>
      <w:proofErr w:type="spellStart"/>
      <w:r>
        <w:t>dampak</w:t>
      </w:r>
      <w:proofErr w:type="spellEnd"/>
      <w:r>
        <w:t xml:space="preserve"> </w:t>
      </w:r>
      <w:proofErr w:type="spellStart"/>
      <w:r>
        <w:t>primernya</w:t>
      </w:r>
      <w:proofErr w:type="spellEnd"/>
      <w:r>
        <w:t xml:space="preserve"> </w:t>
      </w:r>
      <w:proofErr w:type="spellStart"/>
      <w:r>
        <w:t>yaitu</w:t>
      </w:r>
      <w:proofErr w:type="spellEnd"/>
      <w:r>
        <w:t xml:space="preserve"> </w:t>
      </w:r>
      <w:proofErr w:type="spellStart"/>
      <w:r>
        <w:t>kualitas</w:t>
      </w:r>
      <w:proofErr w:type="spellEnd"/>
      <w:r>
        <w:t xml:space="preserve"> </w:t>
      </w:r>
      <w:proofErr w:type="spellStart"/>
      <w:r>
        <w:t>udara</w:t>
      </w:r>
      <w:proofErr w:type="spellEnd"/>
      <w:r>
        <w:t xml:space="preserve"> </w:t>
      </w:r>
      <w:proofErr w:type="spellStart"/>
      <w:r>
        <w:t>dengan</w:t>
      </w:r>
      <w:proofErr w:type="spellEnd"/>
      <w:r>
        <w:t xml:space="preserve"> </w:t>
      </w:r>
      <w:proofErr w:type="spellStart"/>
      <w:r>
        <w:t>pembatasan</w:t>
      </w:r>
      <w:proofErr w:type="spellEnd"/>
      <w:r>
        <w:t xml:space="preserve"> </w:t>
      </w:r>
      <w:proofErr w:type="spellStart"/>
      <w:r>
        <w:t>kecepatan</w:t>
      </w:r>
      <w:proofErr w:type="spellEnd"/>
      <w:r>
        <w:t xml:space="preserve"> </w:t>
      </w:r>
      <w:proofErr w:type="spellStart"/>
      <w:r>
        <w:t>apabila</w:t>
      </w:r>
      <w:proofErr w:type="spellEnd"/>
      <w:r>
        <w:t xml:space="preserve"> </w:t>
      </w:r>
      <w:proofErr w:type="spellStart"/>
      <w:r>
        <w:t>melalui</w:t>
      </w:r>
      <w:proofErr w:type="spellEnd"/>
      <w:r>
        <w:t xml:space="preserve"> </w:t>
      </w:r>
      <w:proofErr w:type="spellStart"/>
      <w:r>
        <w:t>jalur</w:t>
      </w:r>
      <w:proofErr w:type="spellEnd"/>
      <w:r>
        <w:t xml:space="preserve">  </w:t>
      </w:r>
      <w:proofErr w:type="spellStart"/>
      <w:r>
        <w:t>jalan</w:t>
      </w:r>
      <w:proofErr w:type="spellEnd"/>
      <w:r>
        <w:t xml:space="preserve"> yang </w:t>
      </w:r>
      <w:proofErr w:type="spellStart"/>
      <w:r>
        <w:t>berpotensi</w:t>
      </w:r>
      <w:proofErr w:type="spellEnd"/>
      <w:r>
        <w:t xml:space="preserve"> </w:t>
      </w:r>
      <w:proofErr w:type="spellStart"/>
      <w:r>
        <w:t>debu</w:t>
      </w:r>
      <w:proofErr w:type="spellEnd"/>
      <w:r>
        <w:t xml:space="preserve"> </w:t>
      </w:r>
      <w:proofErr w:type="spellStart"/>
      <w:r>
        <w:t>uk</w:t>
      </w:r>
      <w:proofErr w:type="spellEnd"/>
      <w:r>
        <w:t xml:space="preserve"> </w:t>
      </w:r>
      <w:proofErr w:type="spellStart"/>
      <w:r>
        <w:t>mengurangi</w:t>
      </w:r>
      <w:proofErr w:type="spellEnd"/>
      <w:r>
        <w:t xml:space="preserve"> </w:t>
      </w:r>
      <w:proofErr w:type="spellStart"/>
      <w:r>
        <w:t>peluang</w:t>
      </w:r>
      <w:proofErr w:type="spellEnd"/>
      <w:r>
        <w:t xml:space="preserve"> </w:t>
      </w:r>
      <w:proofErr w:type="spellStart"/>
      <w:r>
        <w:t>terproduksinya</w:t>
      </w:r>
      <w:proofErr w:type="spellEnd"/>
      <w:r>
        <w:t xml:space="preserve"> </w:t>
      </w:r>
      <w:proofErr w:type="spellStart"/>
      <w:r>
        <w:t>debu</w:t>
      </w:r>
      <w:proofErr w:type="spellEnd"/>
      <w:r>
        <w:t xml:space="preserve">, </w:t>
      </w:r>
      <w:proofErr w:type="spellStart"/>
      <w:r>
        <w:t>melakukan</w:t>
      </w:r>
      <w:proofErr w:type="spellEnd"/>
      <w:r>
        <w:t xml:space="preserve"> </w:t>
      </w:r>
      <w:proofErr w:type="spellStart"/>
      <w:r>
        <w:t>pemeriksaan</w:t>
      </w:r>
      <w:proofErr w:type="spellEnd"/>
      <w:r>
        <w:t xml:space="preserve"> </w:t>
      </w:r>
      <w:proofErr w:type="spellStart"/>
      <w:r>
        <w:t>kendaraan</w:t>
      </w:r>
      <w:proofErr w:type="spellEnd"/>
      <w:r>
        <w:t xml:space="preserve"> </w:t>
      </w:r>
      <w:proofErr w:type="spellStart"/>
      <w:r>
        <w:t>secara</w:t>
      </w:r>
      <w:proofErr w:type="spellEnd"/>
      <w:r>
        <w:t xml:space="preserve"> </w:t>
      </w:r>
      <w:proofErr w:type="spellStart"/>
      <w:r>
        <w:t>berkala</w:t>
      </w:r>
      <w:proofErr w:type="spellEnd"/>
      <w:r>
        <w:t xml:space="preserve"> </w:t>
      </w:r>
      <w:proofErr w:type="spellStart"/>
      <w:r>
        <w:t>terhadap</w:t>
      </w:r>
      <w:proofErr w:type="spellEnd"/>
      <w:r>
        <w:t xml:space="preserve"> </w:t>
      </w:r>
      <w:proofErr w:type="spellStart"/>
      <w:r>
        <w:t>kelayakan</w:t>
      </w:r>
      <w:proofErr w:type="spellEnd"/>
      <w:r>
        <w:t xml:space="preserve"> </w:t>
      </w:r>
      <w:proofErr w:type="spellStart"/>
      <w:r>
        <w:t>mesin</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kondisi</w:t>
      </w:r>
      <w:proofErr w:type="spellEnd"/>
      <w:r>
        <w:t xml:space="preserve"> </w:t>
      </w:r>
      <w:proofErr w:type="spellStart"/>
      <w:r>
        <w:t>mesin</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keadaan</w:t>
      </w:r>
      <w:proofErr w:type="spellEnd"/>
      <w:r>
        <w:t xml:space="preserve"> </w:t>
      </w:r>
      <w:proofErr w:type="spellStart"/>
      <w:r>
        <w:t>layak</w:t>
      </w:r>
      <w:proofErr w:type="spellEnd"/>
      <w:r>
        <w:t xml:space="preserve"> </w:t>
      </w:r>
      <w:proofErr w:type="spellStart"/>
      <w:r>
        <w:t>sesuai</w:t>
      </w:r>
      <w:proofErr w:type="spellEnd"/>
      <w:r>
        <w:t xml:space="preserve"> </w:t>
      </w:r>
      <w:proofErr w:type="spellStart"/>
      <w:r>
        <w:t>dengan</w:t>
      </w:r>
      <w:proofErr w:type="spellEnd"/>
      <w:r>
        <w:t xml:space="preserve"> PP No 55 </w:t>
      </w:r>
      <w:proofErr w:type="spellStart"/>
      <w:r>
        <w:t>Tahun</w:t>
      </w:r>
      <w:proofErr w:type="spellEnd"/>
      <w:r>
        <w:t xml:space="preserve"> 2012 </w:t>
      </w:r>
      <w:proofErr w:type="spellStart"/>
      <w:r>
        <w:t>tentang</w:t>
      </w:r>
      <w:proofErr w:type="spellEnd"/>
      <w:r>
        <w:t xml:space="preserve"> </w:t>
      </w:r>
      <w:proofErr w:type="spellStart"/>
      <w:r>
        <w:t>Kendaraan</w:t>
      </w:r>
      <w:proofErr w:type="spellEnd"/>
      <w:r>
        <w:t xml:space="preserve"> dan </w:t>
      </w:r>
      <w:proofErr w:type="spellStart"/>
      <w:r>
        <w:t>Permen</w:t>
      </w:r>
      <w:proofErr w:type="spellEnd"/>
      <w:r>
        <w:t xml:space="preserve"> LH No 04 </w:t>
      </w:r>
      <w:proofErr w:type="spellStart"/>
      <w:r>
        <w:t>Tahun</w:t>
      </w:r>
      <w:proofErr w:type="spellEnd"/>
      <w:r>
        <w:t xml:space="preserve"> 2009 </w:t>
      </w:r>
      <w:proofErr w:type="spellStart"/>
      <w:r>
        <w:t>tentang</w:t>
      </w:r>
      <w:proofErr w:type="spellEnd"/>
      <w:r>
        <w:t xml:space="preserve"> </w:t>
      </w:r>
      <w:proofErr w:type="spellStart"/>
      <w:r>
        <w:t>Ambang</w:t>
      </w:r>
      <w:proofErr w:type="spellEnd"/>
      <w:r>
        <w:t xml:space="preserve"> Batas </w:t>
      </w:r>
      <w:proofErr w:type="spellStart"/>
      <w:r>
        <w:t>Emisi</w:t>
      </w:r>
      <w:proofErr w:type="spellEnd"/>
      <w:r>
        <w:t xml:space="preserve"> Gas Buang </w:t>
      </w:r>
      <w:proofErr w:type="spellStart"/>
      <w:r>
        <w:t>Kendaraan</w:t>
      </w:r>
      <w:proofErr w:type="spellEnd"/>
      <w:r>
        <w:t xml:space="preserve"> </w:t>
      </w:r>
      <w:proofErr w:type="spellStart"/>
      <w:r>
        <w:t>Bermotor</w:t>
      </w:r>
      <w:proofErr w:type="spellEnd"/>
      <w:r>
        <w:t xml:space="preserve"> </w:t>
      </w:r>
      <w:proofErr w:type="spellStart"/>
      <w:r>
        <w:t>Tipe</w:t>
      </w:r>
      <w:proofErr w:type="spellEnd"/>
      <w:r>
        <w:t xml:space="preserve"> </w:t>
      </w:r>
      <w:proofErr w:type="spellStart"/>
      <w:r>
        <w:t>Baru</w:t>
      </w:r>
      <w:proofErr w:type="spellEnd"/>
      <w:r>
        <w:t xml:space="preserve"> </w:t>
      </w:r>
      <w:proofErr w:type="spellStart"/>
      <w:r>
        <w:t>serta</w:t>
      </w:r>
      <w:proofErr w:type="spellEnd"/>
      <w:r>
        <w:t xml:space="preserve"> </w:t>
      </w:r>
      <w:proofErr w:type="spellStart"/>
      <w:r>
        <w:t>p</w:t>
      </w:r>
      <w:r w:rsidRPr="00A3666E">
        <w:t>engelolaan</w:t>
      </w:r>
      <w:proofErr w:type="spellEnd"/>
      <w:r w:rsidRPr="00A3666E">
        <w:t xml:space="preserve"> </w:t>
      </w:r>
      <w:proofErr w:type="spellStart"/>
      <w:r w:rsidRPr="00A3666E">
        <w:t>terhadap</w:t>
      </w:r>
      <w:proofErr w:type="spellEnd"/>
      <w:r>
        <w:t xml:space="preserve"> </w:t>
      </w:r>
      <w:proofErr w:type="spellStart"/>
      <w:r>
        <w:t>ruas</w:t>
      </w:r>
      <w:proofErr w:type="spellEnd"/>
      <w:r>
        <w:t xml:space="preserve"> </w:t>
      </w:r>
      <w:proofErr w:type="spellStart"/>
      <w:r>
        <w:t>jalan</w:t>
      </w:r>
      <w:proofErr w:type="spellEnd"/>
      <w:r>
        <w:t xml:space="preserve"> yang </w:t>
      </w:r>
      <w:proofErr w:type="spellStart"/>
      <w:r>
        <w:t>tidak</w:t>
      </w:r>
      <w:proofErr w:type="spellEnd"/>
      <w:r>
        <w:t xml:space="preserve"> </w:t>
      </w:r>
      <w:proofErr w:type="spellStart"/>
      <w:r>
        <w:t>beraspal</w:t>
      </w:r>
      <w:proofErr w:type="spellEnd"/>
      <w:r>
        <w:t xml:space="preserve"> </w:t>
      </w:r>
      <w:r w:rsidRPr="00A3666E">
        <w:t xml:space="preserve">yang </w:t>
      </w:r>
      <w:proofErr w:type="spellStart"/>
      <w:r w:rsidRPr="00A3666E">
        <w:t>melewati</w:t>
      </w:r>
      <w:proofErr w:type="spellEnd"/>
      <w:r w:rsidRPr="00A3666E">
        <w:t xml:space="preserve"> </w:t>
      </w:r>
      <w:proofErr w:type="spellStart"/>
      <w:r w:rsidRPr="00A3666E">
        <w:t>pemukiman</w:t>
      </w:r>
      <w:proofErr w:type="spellEnd"/>
      <w:r w:rsidRPr="00A3666E">
        <w:t xml:space="preserve"> </w:t>
      </w:r>
      <w:proofErr w:type="spellStart"/>
      <w:r w:rsidRPr="00A3666E">
        <w:t>dengan</w:t>
      </w:r>
      <w:proofErr w:type="spellEnd"/>
      <w:r>
        <w:t xml:space="preserve"> </w:t>
      </w:r>
      <w:proofErr w:type="spellStart"/>
      <w:r w:rsidRPr="00A3666E">
        <w:t>melakukan</w:t>
      </w:r>
      <w:proofErr w:type="spellEnd"/>
      <w:r w:rsidRPr="00A3666E">
        <w:t xml:space="preserve"> </w:t>
      </w:r>
      <w:proofErr w:type="spellStart"/>
      <w:r w:rsidRPr="00A3666E">
        <w:t>penyiraman</w:t>
      </w:r>
      <w:proofErr w:type="spellEnd"/>
    </w:p>
    <w:p w14:paraId="6FC51CF7" w14:textId="77777777" w:rsidR="0009497D" w:rsidRDefault="00784743">
      <w:pPr>
        <w:pStyle w:val="Paragraph"/>
      </w:pPr>
      <w:proofErr w:type="spellStart"/>
      <w:r>
        <w:t>Selain</w:t>
      </w:r>
      <w:proofErr w:type="spellEnd"/>
      <w:r>
        <w:t xml:space="preserve"> </w:t>
      </w:r>
      <w:proofErr w:type="spellStart"/>
      <w:r>
        <w:t>pengelolan</w:t>
      </w:r>
      <w:proofErr w:type="spellEnd"/>
      <w:r>
        <w:t xml:space="preserve"> </w:t>
      </w:r>
      <w:proofErr w:type="spellStart"/>
      <w:r>
        <w:t>dampak</w:t>
      </w:r>
      <w:proofErr w:type="spellEnd"/>
      <w:r>
        <w:t xml:space="preserve"> </w:t>
      </w:r>
      <w:proofErr w:type="spellStart"/>
      <w:r>
        <w:t>penting</w:t>
      </w:r>
      <w:proofErr w:type="spellEnd"/>
      <w:r>
        <w:t xml:space="preserve"> yang </w:t>
      </w:r>
      <w:proofErr w:type="spellStart"/>
      <w:r>
        <w:t>dihasilkan</w:t>
      </w:r>
      <w:proofErr w:type="spellEnd"/>
      <w:r>
        <w:t xml:space="preserve"> </w:t>
      </w:r>
      <w:proofErr w:type="spellStart"/>
      <w:r>
        <w:t>dari</w:t>
      </w:r>
      <w:proofErr w:type="spellEnd"/>
      <w:r>
        <w:t xml:space="preserve"> </w:t>
      </w:r>
      <w:proofErr w:type="spellStart"/>
      <w:r>
        <w:t>kajian</w:t>
      </w:r>
      <w:proofErr w:type="spellEnd"/>
      <w:r>
        <w:t xml:space="preserve"> Andal, </w:t>
      </w:r>
      <w:proofErr w:type="spellStart"/>
      <w:r>
        <w:t>maka</w:t>
      </w:r>
      <w:proofErr w:type="spellEnd"/>
      <w:r>
        <w:t xml:space="preserve"> juga </w:t>
      </w:r>
      <w:proofErr w:type="spellStart"/>
      <w:r>
        <w:t>dilakukan</w:t>
      </w:r>
      <w:proofErr w:type="spellEnd"/>
      <w:r>
        <w:t xml:space="preserve"> </w:t>
      </w:r>
      <w:proofErr w:type="spellStart"/>
      <w:r w:rsidR="0009497D" w:rsidRPr="00EF0D8C">
        <w:t>pengelolaan</w:t>
      </w:r>
      <w:proofErr w:type="spellEnd"/>
      <w:r w:rsidR="0009497D" w:rsidRPr="00EF0D8C">
        <w:t xml:space="preserve"> </w:t>
      </w:r>
      <w:proofErr w:type="spellStart"/>
      <w:r w:rsidR="0009497D" w:rsidRPr="00EF0D8C">
        <w:t>dampak</w:t>
      </w:r>
      <w:proofErr w:type="spellEnd"/>
      <w:r w:rsidR="0009497D" w:rsidRPr="00EF0D8C">
        <w:t xml:space="preserve"> </w:t>
      </w:r>
      <w:proofErr w:type="spellStart"/>
      <w:r w:rsidR="0009497D" w:rsidRPr="00EF0D8C">
        <w:t>lingkungan</w:t>
      </w:r>
      <w:proofErr w:type="spellEnd"/>
      <w:r w:rsidR="0009497D" w:rsidRPr="00EF0D8C">
        <w:t xml:space="preserve"> </w:t>
      </w:r>
      <w:proofErr w:type="spellStart"/>
      <w:r w:rsidR="0009497D" w:rsidRPr="00EF0D8C">
        <w:t>lainnya</w:t>
      </w:r>
      <w:proofErr w:type="spellEnd"/>
      <w:r w:rsidR="0009497D" w:rsidRPr="00EF0D8C">
        <w:t xml:space="preserve"> yang </w:t>
      </w:r>
      <w:proofErr w:type="spellStart"/>
      <w:r w:rsidR="0009497D" w:rsidRPr="00EF0D8C">
        <w:t>melekat</w:t>
      </w:r>
      <w:proofErr w:type="spellEnd"/>
      <w:r w:rsidR="0009497D" w:rsidRPr="00EF0D8C">
        <w:t xml:space="preserve"> pada </w:t>
      </w:r>
      <w:proofErr w:type="spellStart"/>
      <w:r w:rsidR="0009497D" w:rsidRPr="00EF0D8C">
        <w:t>rencana</w:t>
      </w:r>
      <w:proofErr w:type="spellEnd"/>
      <w:r w:rsidR="0009497D" w:rsidRPr="00EF0D8C">
        <w:t xml:space="preserve"> </w:t>
      </w:r>
      <w:proofErr w:type="spellStart"/>
      <w:r w:rsidR="0009497D" w:rsidRPr="00EF0D8C">
        <w:t>kegiatan</w:t>
      </w:r>
      <w:proofErr w:type="spellEnd"/>
      <w:r w:rsidR="0009497D" w:rsidRPr="00EF0D8C">
        <w:t xml:space="preserve">, </w:t>
      </w:r>
      <w:proofErr w:type="spellStart"/>
      <w:r w:rsidR="0009497D" w:rsidRPr="00EF0D8C">
        <w:t>yaitu</w:t>
      </w:r>
      <w:proofErr w:type="spellEnd"/>
      <w:r w:rsidR="0009497D" w:rsidRPr="00EF0D8C">
        <w:t>:</w:t>
      </w:r>
    </w:p>
    <w:p w14:paraId="77F53506" w14:textId="77777777" w:rsidR="0009497D" w:rsidRPr="00DF1F48" w:rsidRDefault="0009497D" w:rsidP="004D4DE2">
      <w:pPr>
        <w:pStyle w:val="ListParagraph"/>
        <w:numPr>
          <w:ilvl w:val="0"/>
          <w:numId w:val="127"/>
        </w:numPr>
        <w:ind w:left="357" w:hanging="357"/>
        <w:contextualSpacing w:val="0"/>
        <w:rPr>
          <w:rFonts w:ascii="Arial" w:hAnsi="Arial" w:cs="Arial"/>
        </w:rPr>
      </w:pPr>
      <w:r w:rsidRPr="00DF1F48">
        <w:rPr>
          <w:rFonts w:ascii="Arial" w:hAnsi="Arial" w:cs="Arial"/>
        </w:rPr>
        <w:t>Selama mobilisasi dan demobilisasi melakukan pemeriksanaan secara berkala terhadap kelayakan kendaraan/mesin yang digunakan, untuk memastikan kondisi mesin yang digunakan dalam keadaan layak dan tidak menimbulkan emisi dan kebisingan yang tinggi.</w:t>
      </w:r>
    </w:p>
    <w:p w14:paraId="15002CC8" w14:textId="77777777" w:rsidR="0009497D" w:rsidRPr="00DF1F48" w:rsidRDefault="0009497D" w:rsidP="004D4DE2">
      <w:pPr>
        <w:pStyle w:val="ListParagraph"/>
        <w:numPr>
          <w:ilvl w:val="0"/>
          <w:numId w:val="127"/>
        </w:numPr>
        <w:ind w:left="357" w:hanging="357"/>
        <w:contextualSpacing w:val="0"/>
        <w:rPr>
          <w:rFonts w:ascii="Arial" w:hAnsi="Arial" w:cs="Arial"/>
        </w:rPr>
      </w:pPr>
      <w:r w:rsidRPr="00DF1F48">
        <w:rPr>
          <w:rFonts w:ascii="Arial" w:hAnsi="Arial" w:cs="Arial"/>
        </w:rPr>
        <w:t>Melakukan sosialiasi kepada masyarakat dan koordinasi dengan dinas terkait dalam setiap tahapan kegiatan yang dilakukan</w:t>
      </w:r>
    </w:p>
    <w:p w14:paraId="42C2A309" w14:textId="77777777" w:rsidR="0009497D" w:rsidRPr="00DF1F48" w:rsidRDefault="0009497D" w:rsidP="004D4DE2">
      <w:pPr>
        <w:pStyle w:val="ListParagraph"/>
        <w:numPr>
          <w:ilvl w:val="0"/>
          <w:numId w:val="127"/>
        </w:numPr>
        <w:ind w:left="357" w:hanging="357"/>
        <w:contextualSpacing w:val="0"/>
        <w:rPr>
          <w:rFonts w:ascii="Arial" w:hAnsi="Arial" w:cs="Arial"/>
        </w:rPr>
      </w:pPr>
      <w:r w:rsidRPr="00DF1F48">
        <w:rPr>
          <w:rFonts w:ascii="Arial" w:hAnsi="Arial" w:cs="Arial"/>
        </w:rPr>
        <w:t xml:space="preserve">Selama operasi jalan inspeksi dilakukan pengelolaan crossing jalan inspeksi dengan jalan tol adalah dengan rekayasa teknik pada tahap konstruksi, yaitu tidak membuat jalan inspeksi di area jalan tol, Pengelolaan perlintasan dengan jalur rel kereta api merujuk Peraturan Menteri Perhubungan Nomor PM.94 Tahun 2018, </w:t>
      </w:r>
    </w:p>
    <w:p w14:paraId="3FF57AD1" w14:textId="77777777" w:rsidR="0009497D" w:rsidRPr="00DF1F48" w:rsidRDefault="0009497D" w:rsidP="004D4DE2">
      <w:pPr>
        <w:pStyle w:val="ListParagraph"/>
        <w:numPr>
          <w:ilvl w:val="0"/>
          <w:numId w:val="127"/>
        </w:numPr>
        <w:ind w:left="357" w:hanging="357"/>
        <w:contextualSpacing w:val="0"/>
        <w:rPr>
          <w:rFonts w:ascii="Arial" w:hAnsi="Arial" w:cs="Arial"/>
        </w:rPr>
      </w:pPr>
      <w:r w:rsidRPr="00DF1F48">
        <w:rPr>
          <w:rFonts w:ascii="Arial" w:hAnsi="Arial" w:cs="Arial"/>
        </w:rPr>
        <w:t>Selama pemboran, menggunakan rig pemboran yang telah memiliki PLO (Persetujuan Layak Operasi) dan pelaksanaan pemboran sumur dilakukan dengan berpedoman pada SNI 13-6910-2002</w:t>
      </w:r>
    </w:p>
    <w:p w14:paraId="47758901" w14:textId="77777777" w:rsidR="0009497D" w:rsidRPr="00DF1F48" w:rsidRDefault="0009497D" w:rsidP="004D4DE2">
      <w:pPr>
        <w:pStyle w:val="ListParagraph"/>
        <w:numPr>
          <w:ilvl w:val="0"/>
          <w:numId w:val="127"/>
        </w:numPr>
        <w:ind w:left="357" w:hanging="357"/>
        <w:contextualSpacing w:val="0"/>
        <w:rPr>
          <w:rFonts w:ascii="Arial" w:hAnsi="Arial" w:cs="Arial"/>
        </w:rPr>
      </w:pPr>
      <w:r w:rsidRPr="00DF1F48">
        <w:rPr>
          <w:rFonts w:ascii="Arial" w:hAnsi="Arial" w:cs="Arial"/>
        </w:rPr>
        <w:t>Pengelolaan  lumpur bor, limbah lumpur, dan serbuk bor yang bersumber dari kegiatan pemboran sumur-sumur darat mengacu pada PerMen ESDM Nomor 045 Tahun 2006, menyediakan kolam/balong penampung lumpur bor bekas WBM bertingkat, melapisi bagian bawah kolam penampung lumpur bor bekas dan serbuk bor WBM dengan pelapis kedap air (HDPE liner), Membuang serbuk bor WBM yang dihasilkan dan telah diproses di unit pemisahan lumpur dan serbuk bor WBM ke kolam penampungan serbuk bor WBM, Setelah pemboran mencapai kedalaman akhir (TD/Total Depth), menempatkanlumpur bor bekas tersebut di kolam yang disediakan; mengeringkan kolam penampungan lumpur bor bekas dan serbuk bor WBM dengan teknik penguapan (evaporator), kemudian setelah kering ditutup/ditimbun dengan tanah dan di atasnya dilakukan revegetasi.</w:t>
      </w:r>
    </w:p>
    <w:p w14:paraId="0315C67B" w14:textId="77777777" w:rsidR="0009497D" w:rsidRPr="00DF1F48" w:rsidRDefault="0009497D" w:rsidP="004D4DE2">
      <w:pPr>
        <w:pStyle w:val="ListParagraph"/>
        <w:numPr>
          <w:ilvl w:val="0"/>
          <w:numId w:val="127"/>
        </w:numPr>
        <w:ind w:left="357" w:hanging="357"/>
        <w:contextualSpacing w:val="0"/>
        <w:rPr>
          <w:rFonts w:ascii="Arial" w:hAnsi="Arial" w:cs="Arial"/>
        </w:rPr>
      </w:pPr>
      <w:r w:rsidRPr="00DF1F48">
        <w:rPr>
          <w:rFonts w:ascii="Arial" w:hAnsi="Arial" w:cs="Arial"/>
        </w:rPr>
        <w:t>Selama kegiatan penggelaran pipa dan kabel tidak membiarkan lahan terbuka , setelah pipa gas tertanam segera diurug, diratakan dan agak dipadatkanterlalu lama, lahan yang masih terbuka (pasca pemendaman pipa gas) segera ditanami tanaman penutup tanah (cover crop) yang bersifat fast growth.</w:t>
      </w:r>
    </w:p>
    <w:p w14:paraId="756C0B5C" w14:textId="77777777" w:rsidR="0009497D" w:rsidRPr="00DF1F48" w:rsidRDefault="0009497D" w:rsidP="004D4DE2">
      <w:pPr>
        <w:pStyle w:val="ListParagraph"/>
        <w:numPr>
          <w:ilvl w:val="0"/>
          <w:numId w:val="127"/>
        </w:numPr>
        <w:ind w:left="357" w:hanging="357"/>
        <w:contextualSpacing w:val="0"/>
        <w:rPr>
          <w:rFonts w:ascii="Arial" w:hAnsi="Arial" w:cs="Arial"/>
        </w:rPr>
      </w:pPr>
      <w:r w:rsidRPr="00DF1F48">
        <w:rPr>
          <w:rFonts w:ascii="Arial" w:hAnsi="Arial" w:cs="Arial"/>
        </w:rPr>
        <w:t>Melakukan kegiatan penggelaran pipa dengan ata cara penggelaran pipa merujuk Kepmen ESDM No. 300.K/38/M.PE/1997 tentang Keselamatan Kerja Pipa Penyalur Minyak dan Gas Bumi, pada area perlintasan dengan jalur kereta api, tata cara penggelaran pipa merujuk kepada Permenhub No. PM.36 Tahun 2011 tentang Perpotongan dan/atau Persinggungan Antara Jalur Kereta Api dengan Bangunan Lain, pada area perlintasan dengan jalan tol, tata cara penggelaran pipa merujuk kepada Permen PU No. 19 Tahun 2011 Tentang Persyaratan Teknis Jalan dan Kriteria Perencanaan Teknis Jalan.</w:t>
      </w:r>
    </w:p>
    <w:p w14:paraId="4CFCCED8" w14:textId="77777777" w:rsidR="0009497D" w:rsidRPr="00DF1F48" w:rsidRDefault="0009497D" w:rsidP="004D4DE2">
      <w:pPr>
        <w:pStyle w:val="ListParagraph"/>
        <w:numPr>
          <w:ilvl w:val="0"/>
          <w:numId w:val="127"/>
        </w:numPr>
        <w:ind w:left="357" w:hanging="357"/>
        <w:contextualSpacing w:val="0"/>
        <w:rPr>
          <w:rFonts w:ascii="Arial" w:hAnsi="Arial" w:cs="Arial"/>
        </w:rPr>
      </w:pPr>
      <w:r w:rsidRPr="00DF1F48">
        <w:rPr>
          <w:rFonts w:ascii="Arial" w:hAnsi="Arial" w:cs="Arial"/>
        </w:rPr>
        <w:t>Melakukan kegiatan uji hidrostatik dengan menggunakan air tanpa campuran bahan kimia, air bekas uji hidrostatik pipa akan ditest hingga kandungannya sama dengan kandungan air sebelum digunakan, baru kemudian dibuang ke saluran drainase.</w:t>
      </w:r>
    </w:p>
    <w:p w14:paraId="19982025" w14:textId="77777777" w:rsidR="0009497D" w:rsidRPr="00DF1F48" w:rsidRDefault="0009497D" w:rsidP="004D4DE2">
      <w:pPr>
        <w:pStyle w:val="ListParagraph"/>
        <w:numPr>
          <w:ilvl w:val="0"/>
          <w:numId w:val="127"/>
        </w:numPr>
        <w:ind w:left="357" w:hanging="357"/>
        <w:contextualSpacing w:val="0"/>
        <w:rPr>
          <w:rFonts w:ascii="Arial" w:hAnsi="Arial" w:cs="Arial"/>
        </w:rPr>
      </w:pPr>
      <w:r w:rsidRPr="00DF1F48">
        <w:rPr>
          <w:rFonts w:ascii="Arial" w:hAnsi="Arial" w:cs="Arial"/>
        </w:rPr>
        <w:t>Repsol Sakakemang B.V akan mengurus Izin Pemakaian Air Permukaan dan Air Tanah (SIPA) dari DPM-PTSP Provinsi Sumatera Selatan untuk keperluan penggunaan air.</w:t>
      </w:r>
    </w:p>
    <w:p w14:paraId="7C15DF97" w14:textId="77777777" w:rsidR="0009497D" w:rsidRPr="00DF1F48" w:rsidRDefault="0009497D" w:rsidP="004D4DE2">
      <w:pPr>
        <w:pStyle w:val="ListParagraph"/>
        <w:numPr>
          <w:ilvl w:val="0"/>
          <w:numId w:val="127"/>
        </w:numPr>
        <w:ind w:left="357" w:hanging="357"/>
        <w:contextualSpacing w:val="0"/>
        <w:rPr>
          <w:rFonts w:ascii="Arial" w:hAnsi="Arial" w:cs="Arial"/>
        </w:rPr>
      </w:pPr>
      <w:r w:rsidRPr="00DF1F48">
        <w:rPr>
          <w:rFonts w:ascii="Arial" w:hAnsi="Arial" w:cs="Arial"/>
        </w:rPr>
        <w:t>Dalam pembuatan jalan akses, pada area perlintasan dengan jalur kereta api, tata cara pembuatan jalan akses merujuk kepada Permenhub No. PM.36 Tahun 2011 tentang Perpotongan dan/atau Persinggungan Antara Jalur Kereta Api dengan Bangunan Lain</w:t>
      </w:r>
    </w:p>
    <w:p w14:paraId="6E2F8DE0" w14:textId="77777777" w:rsidR="0009497D" w:rsidRPr="00DF1F48" w:rsidRDefault="0009497D" w:rsidP="004D4DE2">
      <w:pPr>
        <w:pStyle w:val="ListParagraph"/>
        <w:numPr>
          <w:ilvl w:val="0"/>
          <w:numId w:val="127"/>
        </w:numPr>
        <w:ind w:left="357" w:hanging="357"/>
        <w:contextualSpacing w:val="0"/>
        <w:rPr>
          <w:rFonts w:ascii="Arial" w:hAnsi="Arial" w:cs="Arial"/>
        </w:rPr>
      </w:pPr>
      <w:r w:rsidRPr="00DF1F48">
        <w:rPr>
          <w:rFonts w:ascii="Arial" w:hAnsi="Arial" w:cs="Arial"/>
        </w:rPr>
        <w:t>Mengelola limbah domestik yang dihasilkan dengan pengelolaan merujuk PP 82 tahun 2001 tentang Pengelolaan Kualitas Air dan Pengendalian Pencemaran Air dan PP 81 Tahun 2012 tentang Pengelolaan Sampah Rumah Tangga dan Sampah Sejenis Sampah Rumah Tangga, menyediakan Sewage Treatment Plant  (STP), mengalirkan limbah cair domestik ke STP yang disediakan untuk dikelola, kemudian membuangnya ke saluran drainase, menyediakan tempat penampungan limbah padat domestik sesuai jenisnya (biodegradable dan nonbiodegradable, membawa limbah padat nonbiodegradable  secara berkala ke pihak ketiga untuk dikelola lebih lanjut.</w:t>
      </w:r>
    </w:p>
    <w:p w14:paraId="3162CB7A" w14:textId="77777777" w:rsidR="0009497D" w:rsidRPr="00DF1F48" w:rsidRDefault="0009497D" w:rsidP="004D4DE2">
      <w:pPr>
        <w:pStyle w:val="ListParagraph"/>
        <w:numPr>
          <w:ilvl w:val="0"/>
          <w:numId w:val="127"/>
        </w:numPr>
        <w:ind w:left="357" w:hanging="357"/>
        <w:contextualSpacing w:val="0"/>
        <w:rPr>
          <w:rFonts w:ascii="Arial" w:hAnsi="Arial" w:cs="Arial"/>
        </w:rPr>
      </w:pPr>
      <w:r w:rsidRPr="00DF1F48">
        <w:rPr>
          <w:rFonts w:ascii="Arial" w:hAnsi="Arial" w:cs="Arial"/>
        </w:rPr>
        <w:t>Mengelola limbah B3 yang dihasilkan dengan pengelolaan merujuk Peraturan Pemerintah No. 101 Tahun 2014 tentang Pengelolaan Limbah Bahan Berbahaya dan Beracun dan peraturan Menteri LH Nomor 14 Tahun 2013 Tentang Simbol Limbah Bahan Berbahaya dan Beracun, mencegah ceceran minyak/oli masuk ke badan air, melakukan penyimpanan sementara Limbah B3 ke dalam TPS, dan menyerahkan limbah B3 ke pihak ketiga berizin untuk dikelola lebih lanjut</w:t>
      </w:r>
    </w:p>
    <w:p w14:paraId="3624DFF6" w14:textId="77777777" w:rsidR="0009497D" w:rsidRPr="00DF1F48" w:rsidRDefault="0009497D" w:rsidP="004D4DE2">
      <w:pPr>
        <w:pStyle w:val="ListParagraph"/>
        <w:numPr>
          <w:ilvl w:val="0"/>
          <w:numId w:val="127"/>
        </w:numPr>
        <w:ind w:left="357" w:hanging="357"/>
        <w:contextualSpacing w:val="0"/>
        <w:rPr>
          <w:rFonts w:ascii="Arial" w:hAnsi="Arial" w:cs="Arial"/>
        </w:rPr>
      </w:pPr>
      <w:r w:rsidRPr="00DF1F48">
        <w:rPr>
          <w:rFonts w:ascii="Arial" w:hAnsi="Arial" w:cs="Arial"/>
        </w:rPr>
        <w:t>Selama tahap produksi melakukan pengelolaan berupa melakukan pemeriksaan dan merawat mesin secara berkala, memeriksa katup, flensa, pompa, kompresor, alat pelepas tekanan serta komponen-komponennya.</w:t>
      </w:r>
    </w:p>
    <w:p w14:paraId="3FB0B5A3" w14:textId="77777777" w:rsidR="0009497D" w:rsidRPr="00DF1F48" w:rsidRDefault="0009497D" w:rsidP="004D4DE2">
      <w:pPr>
        <w:pStyle w:val="ListParagraph"/>
        <w:numPr>
          <w:ilvl w:val="0"/>
          <w:numId w:val="127"/>
        </w:numPr>
        <w:ind w:left="357" w:hanging="357"/>
        <w:contextualSpacing w:val="0"/>
        <w:rPr>
          <w:rFonts w:ascii="Arial" w:hAnsi="Arial" w:cs="Arial"/>
        </w:rPr>
      </w:pPr>
      <w:r w:rsidRPr="00DF1F48">
        <w:rPr>
          <w:rFonts w:ascii="Arial" w:hAnsi="Arial" w:cs="Arial"/>
        </w:rPr>
        <w:t>Pada tahap pasca operasi melakukan pengontrolan berkala dengan pemeriksanaan secara berkala terhadap kelayakan mesin yang digunakan, untuk memastikan kondisi mesin yang digunakan dalam keadaan layak pakai dengan emisi yang terkontrol. Proses P&amp;A (Plug and Abandon) sumur ini dilakukan dengan berpedoman pada SNI 13-6910-2002 tentang operasi pemboran darat dan lepas pantai yang aman di Indonesia dan revegetasi pada lahan terbuka</w:t>
      </w:r>
      <w:r w:rsidR="00DF1F48">
        <w:rPr>
          <w:rFonts w:ascii="Arial" w:hAnsi="Arial" w:cs="Arial"/>
        </w:rPr>
        <w:t>.</w:t>
      </w:r>
    </w:p>
    <w:p w14:paraId="7934FCD0" w14:textId="77777777" w:rsidR="0009497D" w:rsidRDefault="0009497D">
      <w:pPr>
        <w:pStyle w:val="Paragraph12pt"/>
      </w:pPr>
      <w:proofErr w:type="spellStart"/>
      <w:r w:rsidRPr="00EF0D8C">
        <w:t>Terlepas</w:t>
      </w:r>
      <w:proofErr w:type="spellEnd"/>
      <w:r w:rsidRPr="00EF0D8C">
        <w:t xml:space="preserve"> </w:t>
      </w:r>
      <w:proofErr w:type="spellStart"/>
      <w:r w:rsidRPr="00EF0D8C">
        <w:t>dari</w:t>
      </w:r>
      <w:proofErr w:type="spellEnd"/>
      <w:r w:rsidRPr="00EF0D8C">
        <w:t xml:space="preserve"> </w:t>
      </w:r>
      <w:proofErr w:type="spellStart"/>
      <w:r w:rsidRPr="00EF0D8C">
        <w:t>seluruh</w:t>
      </w:r>
      <w:proofErr w:type="spellEnd"/>
      <w:r w:rsidRPr="00EF0D8C">
        <w:t xml:space="preserve"> </w:t>
      </w:r>
      <w:proofErr w:type="spellStart"/>
      <w:r w:rsidRPr="00EF0D8C">
        <w:t>arahan</w:t>
      </w:r>
      <w:proofErr w:type="spellEnd"/>
      <w:r w:rsidRPr="00EF0D8C">
        <w:t xml:space="preserve"> </w:t>
      </w:r>
      <w:proofErr w:type="spellStart"/>
      <w:r w:rsidRPr="00EF0D8C">
        <w:t>pengelolan</w:t>
      </w:r>
      <w:proofErr w:type="spellEnd"/>
      <w:r w:rsidRPr="00EF0D8C">
        <w:t xml:space="preserve"> </w:t>
      </w:r>
      <w:proofErr w:type="spellStart"/>
      <w:r w:rsidRPr="00EF0D8C">
        <w:t>tersebut</w:t>
      </w:r>
      <w:proofErr w:type="spellEnd"/>
      <w:r w:rsidRPr="00EF0D8C">
        <w:t xml:space="preserve"> di </w:t>
      </w:r>
      <w:proofErr w:type="spellStart"/>
      <w:r w:rsidRPr="00EF0D8C">
        <w:t>atas</w:t>
      </w:r>
      <w:proofErr w:type="spellEnd"/>
      <w:r w:rsidRPr="00EF0D8C">
        <w:t xml:space="preserve">, </w:t>
      </w:r>
      <w:proofErr w:type="spellStart"/>
      <w:r w:rsidRPr="00EF0D8C">
        <w:t>maka</w:t>
      </w:r>
      <w:proofErr w:type="spellEnd"/>
      <w:r w:rsidRPr="00EF0D8C">
        <w:t xml:space="preserve"> </w:t>
      </w:r>
      <w:proofErr w:type="spellStart"/>
      <w:r w:rsidRPr="00EF0D8C">
        <w:t>diperlukan</w:t>
      </w:r>
      <w:proofErr w:type="spellEnd"/>
      <w:r w:rsidRPr="00EF0D8C">
        <w:t xml:space="preserve"> </w:t>
      </w:r>
      <w:proofErr w:type="spellStart"/>
      <w:r w:rsidRPr="00EF0D8C">
        <w:t>perbaikan</w:t>
      </w:r>
      <w:proofErr w:type="spellEnd"/>
      <w:r w:rsidRPr="00EF0D8C">
        <w:t xml:space="preserve"> </w:t>
      </w:r>
      <w:proofErr w:type="spellStart"/>
      <w:r w:rsidRPr="00EF0D8C">
        <w:t>terus</w:t>
      </w:r>
      <w:proofErr w:type="spellEnd"/>
      <w:r w:rsidRPr="00EF0D8C">
        <w:t xml:space="preserve"> </w:t>
      </w:r>
      <w:proofErr w:type="spellStart"/>
      <w:r w:rsidRPr="00EF0D8C">
        <w:t>menerus</w:t>
      </w:r>
      <w:proofErr w:type="spellEnd"/>
      <w:r w:rsidRPr="00EF0D8C">
        <w:t xml:space="preserve"> </w:t>
      </w:r>
      <w:proofErr w:type="spellStart"/>
      <w:r w:rsidRPr="00EF0D8C">
        <w:t>terhadap</w:t>
      </w:r>
      <w:proofErr w:type="spellEnd"/>
      <w:r w:rsidRPr="00EF0D8C">
        <w:t xml:space="preserve"> </w:t>
      </w:r>
      <w:proofErr w:type="spellStart"/>
      <w:r w:rsidRPr="00EF0D8C">
        <w:t>pengelolaan</w:t>
      </w:r>
      <w:proofErr w:type="spellEnd"/>
      <w:r w:rsidRPr="00EF0D8C">
        <w:t xml:space="preserve"> </w:t>
      </w:r>
      <w:proofErr w:type="spellStart"/>
      <w:r w:rsidRPr="00EF0D8C">
        <w:t>lingkungan</w:t>
      </w:r>
      <w:proofErr w:type="spellEnd"/>
      <w:r w:rsidRPr="00EF0D8C">
        <w:t xml:space="preserve"> </w:t>
      </w:r>
      <w:proofErr w:type="spellStart"/>
      <w:r w:rsidRPr="00EF0D8C">
        <w:t>hidup</w:t>
      </w:r>
      <w:proofErr w:type="spellEnd"/>
      <w:r w:rsidRPr="00EF0D8C">
        <w:t xml:space="preserve"> </w:t>
      </w:r>
      <w:proofErr w:type="spellStart"/>
      <w:r w:rsidRPr="00EF0D8C">
        <w:t>dengan</w:t>
      </w:r>
      <w:proofErr w:type="spellEnd"/>
      <w:r w:rsidRPr="00EF0D8C">
        <w:t xml:space="preserve"> </w:t>
      </w:r>
      <w:proofErr w:type="spellStart"/>
      <w:r w:rsidRPr="00EF0D8C">
        <w:t>bersandarkan</w:t>
      </w:r>
      <w:proofErr w:type="spellEnd"/>
      <w:r w:rsidRPr="00EF0D8C">
        <w:t xml:space="preserve"> pada </w:t>
      </w:r>
      <w:proofErr w:type="spellStart"/>
      <w:r w:rsidRPr="00EF0D8C">
        <w:t>prinsip</w:t>
      </w:r>
      <w:proofErr w:type="spellEnd"/>
      <w:r w:rsidRPr="00EF0D8C">
        <w:t xml:space="preserve"> </w:t>
      </w:r>
      <w:proofErr w:type="spellStart"/>
      <w:r w:rsidRPr="00EF0D8C">
        <w:t>penerapan</w:t>
      </w:r>
      <w:proofErr w:type="spellEnd"/>
      <w:r w:rsidRPr="00EF0D8C">
        <w:t xml:space="preserve"> </w:t>
      </w:r>
      <w:r w:rsidRPr="00EF0D8C">
        <w:rPr>
          <w:i/>
        </w:rPr>
        <w:t>the best available environmental technology</w:t>
      </w:r>
      <w:r w:rsidRPr="00EF0D8C">
        <w:t xml:space="preserve"> (</w:t>
      </w:r>
      <w:proofErr w:type="spellStart"/>
      <w:r w:rsidRPr="00EF0D8C">
        <w:t>teknologi</w:t>
      </w:r>
      <w:proofErr w:type="spellEnd"/>
      <w:r w:rsidRPr="00EF0D8C">
        <w:t xml:space="preserve"> </w:t>
      </w:r>
      <w:proofErr w:type="spellStart"/>
      <w:r w:rsidRPr="00EF0D8C">
        <w:t>lingkungan</w:t>
      </w:r>
      <w:proofErr w:type="spellEnd"/>
      <w:r w:rsidRPr="00EF0D8C">
        <w:t xml:space="preserve"> </w:t>
      </w:r>
      <w:proofErr w:type="spellStart"/>
      <w:r w:rsidRPr="00EF0D8C">
        <w:t>terbaik</w:t>
      </w:r>
      <w:proofErr w:type="spellEnd"/>
      <w:r w:rsidRPr="00EF0D8C">
        <w:t xml:space="preserve"> yang </w:t>
      </w:r>
      <w:proofErr w:type="spellStart"/>
      <w:r w:rsidRPr="00EF0D8C">
        <w:t>tersedia</w:t>
      </w:r>
      <w:proofErr w:type="spellEnd"/>
      <w:r w:rsidRPr="00EF0D8C">
        <w:t xml:space="preserve">) dan </w:t>
      </w:r>
      <w:r w:rsidRPr="00EF0D8C">
        <w:rPr>
          <w:i/>
        </w:rPr>
        <w:t>Standard Operational Procedure</w:t>
      </w:r>
      <w:r w:rsidRPr="00EF0D8C">
        <w:t xml:space="preserve"> (SOP) yang </w:t>
      </w:r>
      <w:proofErr w:type="spellStart"/>
      <w:r w:rsidRPr="00EF0D8C">
        <w:t>tersedia</w:t>
      </w:r>
      <w:proofErr w:type="spellEnd"/>
      <w:r w:rsidRPr="00EF0D8C">
        <w:t xml:space="preserve">. Hal lain, </w:t>
      </w:r>
      <w:proofErr w:type="spellStart"/>
      <w:r w:rsidRPr="00EF0D8C">
        <w:t>perlu</w:t>
      </w:r>
      <w:proofErr w:type="spellEnd"/>
      <w:r w:rsidRPr="00EF0D8C">
        <w:t xml:space="preserve"> juga </w:t>
      </w:r>
      <w:proofErr w:type="spellStart"/>
      <w:r w:rsidRPr="00EF0D8C">
        <w:t>menerapkan</w:t>
      </w:r>
      <w:proofErr w:type="spellEnd"/>
      <w:r w:rsidRPr="00EF0D8C">
        <w:t xml:space="preserve"> </w:t>
      </w:r>
      <w:proofErr w:type="spellStart"/>
      <w:r w:rsidRPr="00EF0D8C">
        <w:t>instrumen</w:t>
      </w:r>
      <w:proofErr w:type="spellEnd"/>
      <w:r w:rsidRPr="00EF0D8C">
        <w:t xml:space="preserve"> </w:t>
      </w:r>
      <w:proofErr w:type="spellStart"/>
      <w:r w:rsidRPr="00EF0D8C">
        <w:t>pengelolaan</w:t>
      </w:r>
      <w:proofErr w:type="spellEnd"/>
      <w:r w:rsidRPr="00EF0D8C">
        <w:t xml:space="preserve"> yang </w:t>
      </w:r>
      <w:proofErr w:type="spellStart"/>
      <w:r w:rsidRPr="00EF0D8C">
        <w:t>sifatnya</w:t>
      </w:r>
      <w:proofErr w:type="spellEnd"/>
      <w:r w:rsidRPr="00EF0D8C">
        <w:t xml:space="preserve"> </w:t>
      </w:r>
      <w:proofErr w:type="spellStart"/>
      <w:r w:rsidRPr="00EF0D8C">
        <w:t>sukarela</w:t>
      </w:r>
      <w:proofErr w:type="spellEnd"/>
      <w:r w:rsidRPr="00EF0D8C">
        <w:t xml:space="preserve"> (</w:t>
      </w:r>
      <w:r w:rsidRPr="00EF0D8C">
        <w:rPr>
          <w:i/>
        </w:rPr>
        <w:t>voluntary</w:t>
      </w:r>
      <w:r w:rsidRPr="00EF0D8C">
        <w:t>).</w:t>
      </w:r>
    </w:p>
    <w:p w14:paraId="00D3A629" w14:textId="77777777" w:rsidR="0009497D" w:rsidRDefault="0009497D" w:rsidP="003E42CA">
      <w:pPr>
        <w:pStyle w:val="Heading3"/>
      </w:pPr>
      <w:bookmarkStart w:id="651" w:name="_Toc59545240"/>
      <w:bookmarkStart w:id="652" w:name="_Toc73967692"/>
      <w:r w:rsidRPr="00EF0D8C">
        <w:t>Arahan Pemantauan Lingkungan Hidup</w:t>
      </w:r>
      <w:bookmarkEnd w:id="651"/>
      <w:bookmarkEnd w:id="652"/>
    </w:p>
    <w:p w14:paraId="529A2A44" w14:textId="77777777" w:rsidR="0009497D" w:rsidRDefault="0009497D">
      <w:pPr>
        <w:pStyle w:val="Paragraph"/>
      </w:pPr>
      <w:proofErr w:type="spellStart"/>
      <w:r w:rsidRPr="00EF0D8C">
        <w:t>Pemantauan</w:t>
      </w:r>
      <w:proofErr w:type="spellEnd"/>
      <w:r w:rsidRPr="00EF0D8C">
        <w:t xml:space="preserve"> </w:t>
      </w:r>
      <w:proofErr w:type="spellStart"/>
      <w:r w:rsidRPr="00EF0D8C">
        <w:t>terhadap</w:t>
      </w:r>
      <w:proofErr w:type="spellEnd"/>
      <w:r w:rsidRPr="00EF0D8C">
        <w:t xml:space="preserve"> </w:t>
      </w:r>
      <w:proofErr w:type="spellStart"/>
      <w:r w:rsidRPr="00EF0D8C">
        <w:t>dampak</w:t>
      </w:r>
      <w:proofErr w:type="spellEnd"/>
      <w:r w:rsidRPr="00EF0D8C">
        <w:t xml:space="preserve"> </w:t>
      </w:r>
      <w:proofErr w:type="spellStart"/>
      <w:r w:rsidRPr="00EF0D8C">
        <w:t>penting</w:t>
      </w:r>
      <w:proofErr w:type="spellEnd"/>
      <w:r w:rsidRPr="00EF0D8C">
        <w:t xml:space="preserve"> dan </w:t>
      </w:r>
      <w:proofErr w:type="spellStart"/>
      <w:r w:rsidRPr="00EF0D8C">
        <w:t>dampak</w:t>
      </w:r>
      <w:proofErr w:type="spellEnd"/>
      <w:r w:rsidRPr="00EF0D8C">
        <w:t xml:space="preserve"> </w:t>
      </w:r>
      <w:proofErr w:type="spellStart"/>
      <w:r w:rsidRPr="00EF0D8C">
        <w:t>lingkungan</w:t>
      </w:r>
      <w:proofErr w:type="spellEnd"/>
      <w:r w:rsidRPr="00EF0D8C">
        <w:t xml:space="preserve"> </w:t>
      </w:r>
      <w:proofErr w:type="spellStart"/>
      <w:r w:rsidRPr="00EF0D8C">
        <w:t>lainnya</w:t>
      </w:r>
      <w:proofErr w:type="spellEnd"/>
      <w:r w:rsidRPr="00EF0D8C">
        <w:t xml:space="preserve"> </w:t>
      </w:r>
      <w:proofErr w:type="spellStart"/>
      <w:r w:rsidRPr="00EF0D8C">
        <w:t>hendaklah</w:t>
      </w:r>
      <w:proofErr w:type="spellEnd"/>
      <w:r w:rsidRPr="00EF0D8C">
        <w:t xml:space="preserve"> </w:t>
      </w:r>
      <w:proofErr w:type="spellStart"/>
      <w:r w:rsidRPr="00EF0D8C">
        <w:t>dilakukan</w:t>
      </w:r>
      <w:proofErr w:type="spellEnd"/>
      <w:r w:rsidRPr="00EF0D8C">
        <w:t xml:space="preserve"> </w:t>
      </w:r>
      <w:proofErr w:type="spellStart"/>
      <w:r w:rsidRPr="00EF0D8C">
        <w:t>merujuk</w:t>
      </w:r>
      <w:proofErr w:type="spellEnd"/>
      <w:r w:rsidRPr="00EF0D8C">
        <w:t xml:space="preserve"> pada </w:t>
      </w:r>
      <w:proofErr w:type="spellStart"/>
      <w:r w:rsidRPr="00EF0D8C">
        <w:t>indikator</w:t>
      </w:r>
      <w:proofErr w:type="spellEnd"/>
      <w:r w:rsidRPr="00EF0D8C">
        <w:t xml:space="preserve"> </w:t>
      </w:r>
      <w:proofErr w:type="spellStart"/>
      <w:r w:rsidRPr="00EF0D8C">
        <w:t>pengelolaan</w:t>
      </w:r>
      <w:proofErr w:type="spellEnd"/>
      <w:r w:rsidRPr="00EF0D8C">
        <w:t xml:space="preserve"> </w:t>
      </w:r>
      <w:proofErr w:type="spellStart"/>
      <w:r w:rsidRPr="00EF0D8C">
        <w:t>lingkungan</w:t>
      </w:r>
      <w:proofErr w:type="spellEnd"/>
      <w:r w:rsidRPr="00EF0D8C">
        <w:t xml:space="preserve"> </w:t>
      </w:r>
      <w:proofErr w:type="spellStart"/>
      <w:r w:rsidRPr="00EF0D8C">
        <w:t>hidup</w:t>
      </w:r>
      <w:proofErr w:type="spellEnd"/>
      <w:r w:rsidRPr="00EF0D8C">
        <w:t xml:space="preserve">, yang </w:t>
      </w:r>
      <w:proofErr w:type="spellStart"/>
      <w:r w:rsidRPr="00EF0D8C">
        <w:t>meliputi</w:t>
      </w:r>
      <w:proofErr w:type="spellEnd"/>
      <w:r w:rsidRPr="00EF0D8C">
        <w:t>:</w:t>
      </w:r>
    </w:p>
    <w:p w14:paraId="7F545575" w14:textId="77777777" w:rsidR="0009497D" w:rsidRPr="00DF1F48" w:rsidRDefault="0009497D" w:rsidP="004D4DE2">
      <w:pPr>
        <w:pStyle w:val="ListParagraph"/>
        <w:numPr>
          <w:ilvl w:val="0"/>
          <w:numId w:val="128"/>
        </w:numPr>
        <w:ind w:left="357" w:hanging="357"/>
        <w:contextualSpacing w:val="0"/>
        <w:rPr>
          <w:rFonts w:ascii="Arial" w:hAnsi="Arial" w:cs="Arial"/>
        </w:rPr>
      </w:pPr>
      <w:r w:rsidRPr="00DF1F48">
        <w:rPr>
          <w:rFonts w:ascii="Arial" w:hAnsi="Arial" w:cs="Arial"/>
        </w:rPr>
        <w:t>Aspek penaatan terhadap peraturan.</w:t>
      </w:r>
    </w:p>
    <w:p w14:paraId="615F5E3E" w14:textId="77777777" w:rsidR="0009497D" w:rsidRPr="00DF1F48" w:rsidRDefault="0009497D" w:rsidP="004D4DE2">
      <w:pPr>
        <w:pStyle w:val="ListParagraph"/>
        <w:numPr>
          <w:ilvl w:val="0"/>
          <w:numId w:val="128"/>
        </w:numPr>
        <w:ind w:left="357" w:hanging="357"/>
        <w:contextualSpacing w:val="0"/>
        <w:rPr>
          <w:rFonts w:ascii="Arial" w:hAnsi="Arial" w:cs="Arial"/>
        </w:rPr>
      </w:pPr>
      <w:r w:rsidRPr="00DF1F48">
        <w:rPr>
          <w:rFonts w:ascii="Arial" w:hAnsi="Arial" w:cs="Arial"/>
        </w:rPr>
        <w:t>Aspek kecenderungan perubahan rona lingkungan hidup dan kecenderungan perubahan dampak lingkungan.</w:t>
      </w:r>
    </w:p>
    <w:p w14:paraId="22AF4A5D" w14:textId="77777777" w:rsidR="0009497D" w:rsidRPr="00DF1F48" w:rsidRDefault="0009497D" w:rsidP="004D4DE2">
      <w:pPr>
        <w:pStyle w:val="ListParagraph"/>
        <w:numPr>
          <w:ilvl w:val="0"/>
          <w:numId w:val="128"/>
        </w:numPr>
        <w:ind w:left="357" w:hanging="357"/>
        <w:contextualSpacing w:val="0"/>
        <w:rPr>
          <w:rFonts w:ascii="Arial" w:hAnsi="Arial" w:cs="Arial"/>
        </w:rPr>
      </w:pPr>
      <w:r w:rsidRPr="00DF1F48">
        <w:rPr>
          <w:rFonts w:ascii="Arial" w:hAnsi="Arial" w:cs="Arial"/>
        </w:rPr>
        <w:t>Aspek tingkat kritis dari parameter-parameter lingkungan.</w:t>
      </w:r>
    </w:p>
    <w:p w14:paraId="39C4A375" w14:textId="77777777" w:rsidR="0009497D" w:rsidRDefault="00B5460F">
      <w:pPr>
        <w:pStyle w:val="Paragraph"/>
      </w:pPr>
      <w:proofErr w:type="spellStart"/>
      <w:r>
        <w:t>Selain</w:t>
      </w:r>
      <w:proofErr w:type="spellEnd"/>
      <w:r>
        <w:t xml:space="preserve"> </w:t>
      </w:r>
      <w:proofErr w:type="spellStart"/>
      <w:r>
        <w:t>hal</w:t>
      </w:r>
      <w:proofErr w:type="spellEnd"/>
      <w:r>
        <w:t xml:space="preserve"> di </w:t>
      </w:r>
      <w:proofErr w:type="spellStart"/>
      <w:r>
        <w:t>atas</w:t>
      </w:r>
      <w:proofErr w:type="spellEnd"/>
      <w:r>
        <w:t xml:space="preserve">, </w:t>
      </w:r>
      <w:proofErr w:type="spellStart"/>
      <w:r>
        <w:t>maka</w:t>
      </w:r>
      <w:proofErr w:type="spellEnd"/>
      <w:r>
        <w:t xml:space="preserve"> </w:t>
      </w:r>
      <w:proofErr w:type="spellStart"/>
      <w:r>
        <w:t>k</w:t>
      </w:r>
      <w:r w:rsidR="0009497D" w:rsidRPr="00572765">
        <w:t>egiatan</w:t>
      </w:r>
      <w:proofErr w:type="spellEnd"/>
      <w:r w:rsidR="0009497D" w:rsidRPr="00572765">
        <w:t xml:space="preserve"> yang </w:t>
      </w:r>
      <w:proofErr w:type="spellStart"/>
      <w:r w:rsidR="0009497D" w:rsidRPr="00572765">
        <w:t>direncanakan</w:t>
      </w:r>
      <w:proofErr w:type="spellEnd"/>
      <w:r w:rsidR="0009497D" w:rsidRPr="00572765">
        <w:t xml:space="preserve"> </w:t>
      </w:r>
      <w:proofErr w:type="spellStart"/>
      <w:r w:rsidR="0009497D" w:rsidRPr="00572765">
        <w:t>perlu</w:t>
      </w:r>
      <w:proofErr w:type="spellEnd"/>
      <w:r w:rsidR="0009497D" w:rsidRPr="00572765">
        <w:t xml:space="preserve"> </w:t>
      </w:r>
      <w:proofErr w:type="spellStart"/>
      <w:r w:rsidR="0009497D" w:rsidRPr="00572765">
        <w:t>disertai</w:t>
      </w:r>
      <w:proofErr w:type="spellEnd"/>
      <w:r w:rsidR="0009497D" w:rsidRPr="00572765">
        <w:t xml:space="preserve"> </w:t>
      </w:r>
      <w:proofErr w:type="spellStart"/>
      <w:r w:rsidR="0009497D" w:rsidRPr="00572765">
        <w:t>dengan</w:t>
      </w:r>
      <w:proofErr w:type="spellEnd"/>
      <w:r w:rsidR="0009497D" w:rsidRPr="00572765">
        <w:t xml:space="preserve"> </w:t>
      </w:r>
      <w:proofErr w:type="spellStart"/>
      <w:r w:rsidR="0009497D" w:rsidRPr="00572765">
        <w:t>pengelolaan</w:t>
      </w:r>
      <w:proofErr w:type="spellEnd"/>
      <w:r w:rsidR="0009497D" w:rsidRPr="00572765">
        <w:t xml:space="preserve"> </w:t>
      </w:r>
      <w:proofErr w:type="spellStart"/>
      <w:r w:rsidR="0009497D" w:rsidRPr="00572765">
        <w:t>lingkungan</w:t>
      </w:r>
      <w:proofErr w:type="spellEnd"/>
      <w:r w:rsidR="0009497D" w:rsidRPr="00572765">
        <w:t xml:space="preserve"> yang </w:t>
      </w:r>
      <w:proofErr w:type="spellStart"/>
      <w:r w:rsidR="0009497D" w:rsidRPr="00572765">
        <w:t>mampu</w:t>
      </w:r>
      <w:proofErr w:type="spellEnd"/>
      <w:r w:rsidR="0009497D" w:rsidRPr="00572765">
        <w:t xml:space="preserve"> </w:t>
      </w:r>
      <w:proofErr w:type="spellStart"/>
      <w:r w:rsidR="0009497D" w:rsidRPr="00572765">
        <w:t>menekan</w:t>
      </w:r>
      <w:proofErr w:type="spellEnd"/>
      <w:r w:rsidR="0009497D" w:rsidRPr="00572765">
        <w:t xml:space="preserve"> </w:t>
      </w:r>
      <w:proofErr w:type="spellStart"/>
      <w:r w:rsidR="0009497D" w:rsidRPr="00572765">
        <w:t>dampak</w:t>
      </w:r>
      <w:proofErr w:type="spellEnd"/>
      <w:r w:rsidR="0009497D" w:rsidRPr="00572765">
        <w:t xml:space="preserve"> </w:t>
      </w:r>
      <w:proofErr w:type="spellStart"/>
      <w:r w:rsidR="0009497D" w:rsidRPr="00572765">
        <w:t>negatif</w:t>
      </w:r>
      <w:proofErr w:type="spellEnd"/>
      <w:r w:rsidR="0009497D" w:rsidRPr="00572765">
        <w:t xml:space="preserve"> </w:t>
      </w:r>
      <w:proofErr w:type="spellStart"/>
      <w:r w:rsidR="0009497D" w:rsidRPr="00572765">
        <w:t>penting</w:t>
      </w:r>
      <w:proofErr w:type="spellEnd"/>
      <w:r w:rsidR="0009497D" w:rsidRPr="00572765">
        <w:t xml:space="preserve">, </w:t>
      </w:r>
      <w:proofErr w:type="spellStart"/>
      <w:r w:rsidR="0009497D" w:rsidRPr="00572765">
        <w:t>sebagaimana</w:t>
      </w:r>
      <w:proofErr w:type="spellEnd"/>
      <w:r w:rsidR="0009497D" w:rsidRPr="00572765">
        <w:t xml:space="preserve"> </w:t>
      </w:r>
      <w:proofErr w:type="spellStart"/>
      <w:r>
        <w:t>a</w:t>
      </w:r>
      <w:r w:rsidR="0009497D" w:rsidRPr="00572765">
        <w:t>rah</w:t>
      </w:r>
      <w:r>
        <w:t>a</w:t>
      </w:r>
      <w:r w:rsidR="0009497D" w:rsidRPr="00572765">
        <w:t>n</w:t>
      </w:r>
      <w:proofErr w:type="spellEnd"/>
      <w:r w:rsidR="0009497D" w:rsidRPr="00572765">
        <w:t xml:space="preserve"> </w:t>
      </w:r>
      <w:proofErr w:type="spellStart"/>
      <w:r w:rsidR="0009497D" w:rsidRPr="00572765">
        <w:t>pengelolaan</w:t>
      </w:r>
      <w:proofErr w:type="spellEnd"/>
      <w:r w:rsidR="0009497D" w:rsidRPr="00572765">
        <w:t xml:space="preserve"> di </w:t>
      </w:r>
      <w:proofErr w:type="spellStart"/>
      <w:r w:rsidR="0009497D" w:rsidRPr="00572765">
        <w:t>atas</w:t>
      </w:r>
      <w:proofErr w:type="spellEnd"/>
      <w:r w:rsidR="0009497D" w:rsidRPr="00572765">
        <w:t xml:space="preserve">. </w:t>
      </w:r>
      <w:proofErr w:type="spellStart"/>
      <w:r w:rsidR="0009497D" w:rsidRPr="00572765">
        <w:t>Selain</w:t>
      </w:r>
      <w:proofErr w:type="spellEnd"/>
      <w:r w:rsidR="0009497D" w:rsidRPr="00572765">
        <w:t xml:space="preserve"> </w:t>
      </w:r>
      <w:proofErr w:type="spellStart"/>
      <w:r w:rsidR="0009497D" w:rsidRPr="00572765">
        <w:t>itu</w:t>
      </w:r>
      <w:proofErr w:type="spellEnd"/>
      <w:r w:rsidR="0009497D" w:rsidRPr="00572765">
        <w:t xml:space="preserve">, juga </w:t>
      </w:r>
      <w:proofErr w:type="spellStart"/>
      <w:r w:rsidR="0009497D" w:rsidRPr="00572765">
        <w:t>diperlukan</w:t>
      </w:r>
      <w:proofErr w:type="spellEnd"/>
      <w:r w:rsidR="0009497D" w:rsidRPr="00572765">
        <w:t xml:space="preserve"> </w:t>
      </w:r>
      <w:proofErr w:type="spellStart"/>
      <w:r w:rsidR="0009497D" w:rsidRPr="00572765">
        <w:t>pemantauan</w:t>
      </w:r>
      <w:proofErr w:type="spellEnd"/>
      <w:r w:rsidR="0009497D" w:rsidRPr="00572765">
        <w:t xml:space="preserve"> </w:t>
      </w:r>
      <w:proofErr w:type="spellStart"/>
      <w:r w:rsidR="0009497D" w:rsidRPr="00572765">
        <w:t>lingkungan</w:t>
      </w:r>
      <w:proofErr w:type="spellEnd"/>
      <w:r w:rsidR="0009497D" w:rsidRPr="00572765">
        <w:t xml:space="preserve"> </w:t>
      </w:r>
      <w:proofErr w:type="spellStart"/>
      <w:r w:rsidR="0009497D" w:rsidRPr="00572765">
        <w:t>hidup</w:t>
      </w:r>
      <w:proofErr w:type="spellEnd"/>
      <w:r w:rsidR="0009497D" w:rsidRPr="00572765">
        <w:t xml:space="preserve"> </w:t>
      </w:r>
      <w:proofErr w:type="spellStart"/>
      <w:r w:rsidR="0009497D" w:rsidRPr="00572765">
        <w:t>sebagai</w:t>
      </w:r>
      <w:proofErr w:type="spellEnd"/>
      <w:r w:rsidR="0009497D" w:rsidRPr="00572765">
        <w:t xml:space="preserve"> </w:t>
      </w:r>
      <w:proofErr w:type="spellStart"/>
      <w:r w:rsidR="0009497D" w:rsidRPr="00572765">
        <w:t>umpan</w:t>
      </w:r>
      <w:proofErr w:type="spellEnd"/>
      <w:r w:rsidR="0009497D" w:rsidRPr="00572765">
        <w:t xml:space="preserve"> </w:t>
      </w:r>
      <w:proofErr w:type="spellStart"/>
      <w:r w:rsidR="0009497D" w:rsidRPr="00572765">
        <w:t>balik</w:t>
      </w:r>
      <w:proofErr w:type="spellEnd"/>
      <w:r w:rsidR="0009497D" w:rsidRPr="00572765">
        <w:t xml:space="preserve"> </w:t>
      </w:r>
      <w:proofErr w:type="spellStart"/>
      <w:r w:rsidR="0009497D" w:rsidRPr="00572765">
        <w:t>bagi</w:t>
      </w:r>
      <w:proofErr w:type="spellEnd"/>
      <w:r w:rsidR="0009497D" w:rsidRPr="00572765">
        <w:t xml:space="preserve"> </w:t>
      </w:r>
      <w:proofErr w:type="spellStart"/>
      <w:r w:rsidR="0009497D" w:rsidRPr="00572765">
        <w:t>pengelolaan</w:t>
      </w:r>
      <w:proofErr w:type="spellEnd"/>
      <w:r w:rsidR="0009497D" w:rsidRPr="00572765">
        <w:t xml:space="preserve"> </w:t>
      </w:r>
      <w:proofErr w:type="spellStart"/>
      <w:r w:rsidR="0009497D" w:rsidRPr="00572765">
        <w:t>lingkungan</w:t>
      </w:r>
      <w:proofErr w:type="spellEnd"/>
      <w:r w:rsidR="0009497D" w:rsidRPr="00572765">
        <w:t xml:space="preserve"> </w:t>
      </w:r>
      <w:proofErr w:type="spellStart"/>
      <w:r w:rsidR="0009497D" w:rsidRPr="00572765">
        <w:t>hidup</w:t>
      </w:r>
      <w:proofErr w:type="spellEnd"/>
      <w:r w:rsidR="0009497D" w:rsidRPr="00572765">
        <w:t xml:space="preserve"> yang </w:t>
      </w:r>
      <w:proofErr w:type="spellStart"/>
      <w:r w:rsidR="0009497D" w:rsidRPr="00572765">
        <w:t>akan</w:t>
      </w:r>
      <w:proofErr w:type="spellEnd"/>
      <w:r w:rsidR="0009497D" w:rsidRPr="00572765">
        <w:t xml:space="preserve"> </w:t>
      </w:r>
      <w:proofErr w:type="spellStart"/>
      <w:r w:rsidR="0009497D" w:rsidRPr="00572765">
        <w:t>dilakukan</w:t>
      </w:r>
      <w:proofErr w:type="spellEnd"/>
      <w:r w:rsidR="0009497D" w:rsidRPr="00572765">
        <w:t xml:space="preserve">. </w:t>
      </w:r>
      <w:proofErr w:type="spellStart"/>
      <w:r w:rsidR="0009497D" w:rsidRPr="00572765">
        <w:t>Pengalaman</w:t>
      </w:r>
      <w:proofErr w:type="spellEnd"/>
      <w:r w:rsidR="0009497D" w:rsidRPr="00572765">
        <w:t xml:space="preserve"> dan </w:t>
      </w:r>
      <w:proofErr w:type="spellStart"/>
      <w:r w:rsidR="0009497D" w:rsidRPr="00572765">
        <w:t>komitmen</w:t>
      </w:r>
      <w:proofErr w:type="spellEnd"/>
      <w:r w:rsidR="0009497D" w:rsidRPr="00572765">
        <w:t xml:space="preserve"> </w:t>
      </w:r>
      <w:r w:rsidR="0009497D">
        <w:t xml:space="preserve">Repsol </w:t>
      </w:r>
      <w:proofErr w:type="spellStart"/>
      <w:r w:rsidR="0009497D">
        <w:t>Sakakemang</w:t>
      </w:r>
      <w:proofErr w:type="spellEnd"/>
      <w:r w:rsidR="0009497D">
        <w:t xml:space="preserve"> B.V</w:t>
      </w:r>
      <w:r w:rsidR="0009497D" w:rsidRPr="00572765">
        <w:t xml:space="preserve">. </w:t>
      </w:r>
      <w:proofErr w:type="spellStart"/>
      <w:r w:rsidR="0009497D" w:rsidRPr="00572765">
        <w:t>merupakan</w:t>
      </w:r>
      <w:proofErr w:type="spellEnd"/>
      <w:r w:rsidR="0009497D" w:rsidRPr="00572765">
        <w:t xml:space="preserve"> </w:t>
      </w:r>
      <w:proofErr w:type="spellStart"/>
      <w:r w:rsidR="0009497D" w:rsidRPr="00572765">
        <w:t>kekuatan</w:t>
      </w:r>
      <w:proofErr w:type="spellEnd"/>
      <w:r w:rsidR="0009497D" w:rsidRPr="00572765">
        <w:t xml:space="preserve"> </w:t>
      </w:r>
      <w:proofErr w:type="spellStart"/>
      <w:r w:rsidR="0009497D" w:rsidRPr="00572765">
        <w:t>untuk</w:t>
      </w:r>
      <w:proofErr w:type="spellEnd"/>
      <w:r w:rsidR="0009497D" w:rsidRPr="00572765">
        <w:t xml:space="preserve"> </w:t>
      </w:r>
      <w:proofErr w:type="spellStart"/>
      <w:r w:rsidR="0009497D" w:rsidRPr="00572765">
        <w:t>melakukan</w:t>
      </w:r>
      <w:proofErr w:type="spellEnd"/>
      <w:r w:rsidR="0009497D" w:rsidRPr="00572765">
        <w:t xml:space="preserve"> </w:t>
      </w:r>
      <w:proofErr w:type="spellStart"/>
      <w:r w:rsidR="0009497D" w:rsidRPr="00572765">
        <w:t>pengelolaan</w:t>
      </w:r>
      <w:proofErr w:type="spellEnd"/>
      <w:r w:rsidR="0009497D" w:rsidRPr="00572765">
        <w:t xml:space="preserve"> yang </w:t>
      </w:r>
      <w:proofErr w:type="spellStart"/>
      <w:r w:rsidR="0009497D" w:rsidRPr="00572765">
        <w:t>lebih</w:t>
      </w:r>
      <w:proofErr w:type="spellEnd"/>
      <w:r w:rsidR="0009497D" w:rsidRPr="00572765">
        <w:t xml:space="preserve"> </w:t>
      </w:r>
      <w:proofErr w:type="spellStart"/>
      <w:r w:rsidR="0009497D" w:rsidRPr="00572765">
        <w:t>baik</w:t>
      </w:r>
      <w:proofErr w:type="spellEnd"/>
      <w:r w:rsidR="0009497D" w:rsidRPr="00572765">
        <w:t xml:space="preserve"> di masa </w:t>
      </w:r>
      <w:proofErr w:type="spellStart"/>
      <w:r w:rsidR="0009497D" w:rsidRPr="00572765">
        <w:t>mendatang</w:t>
      </w:r>
      <w:proofErr w:type="spellEnd"/>
      <w:r w:rsidR="0009497D" w:rsidRPr="00572765">
        <w:t xml:space="preserve">. </w:t>
      </w:r>
      <w:proofErr w:type="spellStart"/>
      <w:r w:rsidR="0009497D" w:rsidRPr="00572765">
        <w:t>Terlebih</w:t>
      </w:r>
      <w:proofErr w:type="spellEnd"/>
      <w:r w:rsidR="0009497D" w:rsidRPr="00572765">
        <w:t xml:space="preserve"> </w:t>
      </w:r>
      <w:proofErr w:type="spellStart"/>
      <w:r w:rsidR="0009497D" w:rsidRPr="00572765">
        <w:t>semua</w:t>
      </w:r>
      <w:proofErr w:type="spellEnd"/>
      <w:r w:rsidR="0009497D" w:rsidRPr="00572765">
        <w:t xml:space="preserve"> </w:t>
      </w:r>
      <w:proofErr w:type="spellStart"/>
      <w:r w:rsidR="0009497D" w:rsidRPr="00572765">
        <w:t>aspek</w:t>
      </w:r>
      <w:proofErr w:type="spellEnd"/>
      <w:r w:rsidR="0009497D" w:rsidRPr="00572765">
        <w:t xml:space="preserve"> yang </w:t>
      </w:r>
      <w:proofErr w:type="spellStart"/>
      <w:r w:rsidR="0009497D" w:rsidRPr="00572765">
        <w:t>terkena</w:t>
      </w:r>
      <w:proofErr w:type="spellEnd"/>
      <w:r w:rsidR="0009497D" w:rsidRPr="00572765">
        <w:t xml:space="preserve"> </w:t>
      </w:r>
      <w:proofErr w:type="spellStart"/>
      <w:r w:rsidR="0009497D" w:rsidRPr="00572765">
        <w:t>dampak</w:t>
      </w:r>
      <w:proofErr w:type="spellEnd"/>
      <w:r w:rsidR="0009497D" w:rsidRPr="00572765">
        <w:t xml:space="preserve"> (</w:t>
      </w:r>
      <w:proofErr w:type="spellStart"/>
      <w:r w:rsidR="0009497D" w:rsidRPr="00572765">
        <w:t>fis</w:t>
      </w:r>
      <w:r w:rsidR="0009497D">
        <w:t>ik</w:t>
      </w:r>
      <w:proofErr w:type="spellEnd"/>
      <w:r w:rsidR="0009497D">
        <w:t xml:space="preserve">, </w:t>
      </w:r>
      <w:proofErr w:type="spellStart"/>
      <w:r w:rsidR="0009497D">
        <w:t>kimia</w:t>
      </w:r>
      <w:proofErr w:type="spellEnd"/>
      <w:r w:rsidR="0009497D">
        <w:t xml:space="preserve">, </w:t>
      </w:r>
      <w:proofErr w:type="spellStart"/>
      <w:r w:rsidR="0009497D">
        <w:t>biologi</w:t>
      </w:r>
      <w:proofErr w:type="spellEnd"/>
      <w:r w:rsidR="0009497D">
        <w:t xml:space="preserve">, </w:t>
      </w:r>
      <w:proofErr w:type="spellStart"/>
      <w:r w:rsidR="0009497D">
        <w:t>ekonomi</w:t>
      </w:r>
      <w:proofErr w:type="spellEnd"/>
      <w:r w:rsidR="0009497D">
        <w:t xml:space="preserve">, </w:t>
      </w:r>
      <w:proofErr w:type="spellStart"/>
      <w:r w:rsidR="0009497D" w:rsidRPr="00572765">
        <w:t>sosial</w:t>
      </w:r>
      <w:proofErr w:type="spellEnd"/>
      <w:r w:rsidR="00D81446">
        <w:t>,</w:t>
      </w:r>
      <w:r w:rsidR="0009497D">
        <w:t xml:space="preserve"> dan </w:t>
      </w:r>
      <w:proofErr w:type="spellStart"/>
      <w:r w:rsidR="0009497D">
        <w:t>kesehatan</w:t>
      </w:r>
      <w:proofErr w:type="spellEnd"/>
      <w:r w:rsidR="0009497D">
        <w:t xml:space="preserve"> </w:t>
      </w:r>
      <w:proofErr w:type="spellStart"/>
      <w:r w:rsidR="0009497D">
        <w:t>masyarakat</w:t>
      </w:r>
      <w:proofErr w:type="spellEnd"/>
      <w:r w:rsidR="0009497D" w:rsidRPr="00572765">
        <w:t xml:space="preserve">) </w:t>
      </w:r>
      <w:proofErr w:type="spellStart"/>
      <w:r w:rsidR="0009497D" w:rsidRPr="00572765">
        <w:t>dapat</w:t>
      </w:r>
      <w:proofErr w:type="spellEnd"/>
      <w:r w:rsidR="0009497D" w:rsidRPr="00572765">
        <w:t xml:space="preserve"> </w:t>
      </w:r>
      <w:proofErr w:type="spellStart"/>
      <w:r w:rsidR="0009497D" w:rsidRPr="00572765">
        <w:t>dikelola</w:t>
      </w:r>
      <w:proofErr w:type="spellEnd"/>
      <w:r w:rsidR="0009497D" w:rsidRPr="00572765">
        <w:t xml:space="preserve"> </w:t>
      </w:r>
      <w:proofErr w:type="spellStart"/>
      <w:r w:rsidR="0009497D" w:rsidRPr="00572765">
        <w:t>melalui</w:t>
      </w:r>
      <w:proofErr w:type="spellEnd"/>
      <w:r w:rsidR="0009497D" w:rsidRPr="00572765">
        <w:t xml:space="preserve"> </w:t>
      </w:r>
      <w:proofErr w:type="spellStart"/>
      <w:r w:rsidR="0009497D" w:rsidRPr="00572765">
        <w:t>pendekatan</w:t>
      </w:r>
      <w:proofErr w:type="spellEnd"/>
      <w:r w:rsidR="0009497D" w:rsidRPr="00572765">
        <w:t xml:space="preserve"> </w:t>
      </w:r>
      <w:proofErr w:type="spellStart"/>
      <w:r w:rsidR="0009497D" w:rsidRPr="00572765">
        <w:t>institusional</w:t>
      </w:r>
      <w:proofErr w:type="spellEnd"/>
      <w:r w:rsidR="0009497D" w:rsidRPr="00572765">
        <w:t xml:space="preserve">, </w:t>
      </w:r>
      <w:proofErr w:type="spellStart"/>
      <w:r w:rsidR="0009497D" w:rsidRPr="00572765">
        <w:t>pendekatan</w:t>
      </w:r>
      <w:proofErr w:type="spellEnd"/>
      <w:r w:rsidR="0009497D" w:rsidRPr="00572765">
        <w:t xml:space="preserve"> </w:t>
      </w:r>
      <w:proofErr w:type="spellStart"/>
      <w:r w:rsidR="0009497D" w:rsidRPr="00572765">
        <w:t>teknologi</w:t>
      </w:r>
      <w:proofErr w:type="spellEnd"/>
      <w:r w:rsidR="00D81446">
        <w:t>,</w:t>
      </w:r>
      <w:r w:rsidR="0009497D" w:rsidRPr="00572765">
        <w:t xml:space="preserve"> dan </w:t>
      </w:r>
      <w:proofErr w:type="spellStart"/>
      <w:r w:rsidR="0009497D" w:rsidRPr="00572765">
        <w:t>pendekatan</w:t>
      </w:r>
      <w:proofErr w:type="spellEnd"/>
      <w:r w:rsidR="0009497D" w:rsidRPr="00572765">
        <w:t xml:space="preserve"> </w:t>
      </w:r>
      <w:proofErr w:type="spellStart"/>
      <w:r w:rsidR="0009497D" w:rsidRPr="00572765">
        <w:t>sosial</w:t>
      </w:r>
      <w:proofErr w:type="spellEnd"/>
      <w:r w:rsidR="0009497D" w:rsidRPr="00572765">
        <w:t>.</w:t>
      </w:r>
    </w:p>
    <w:p w14:paraId="47BF98E5" w14:textId="77777777" w:rsidR="0009497D" w:rsidRPr="00572765" w:rsidRDefault="0009497D">
      <w:pPr>
        <w:pStyle w:val="Paragraph"/>
      </w:pPr>
      <w:proofErr w:type="spellStart"/>
      <w:r w:rsidRPr="00572765">
        <w:t>Dalam</w:t>
      </w:r>
      <w:proofErr w:type="spellEnd"/>
      <w:r w:rsidRPr="00572765">
        <w:t xml:space="preserve"> </w:t>
      </w:r>
      <w:proofErr w:type="spellStart"/>
      <w:r w:rsidRPr="00572765">
        <w:t>menjalankan</w:t>
      </w:r>
      <w:proofErr w:type="spellEnd"/>
      <w:r w:rsidRPr="00572765">
        <w:t xml:space="preserve"> </w:t>
      </w:r>
      <w:proofErr w:type="spellStart"/>
      <w:r w:rsidRPr="00572765">
        <w:t>kegiatannya</w:t>
      </w:r>
      <w:proofErr w:type="spellEnd"/>
      <w:r w:rsidRPr="00572765">
        <w:t xml:space="preserve">, </w:t>
      </w:r>
      <w:r>
        <w:t xml:space="preserve">Repsol </w:t>
      </w:r>
      <w:proofErr w:type="spellStart"/>
      <w:r>
        <w:t>Sakakemang</w:t>
      </w:r>
      <w:proofErr w:type="spellEnd"/>
      <w:r>
        <w:t xml:space="preserve"> B.V</w:t>
      </w:r>
      <w:r w:rsidRPr="00572765">
        <w:t xml:space="preserve">. </w:t>
      </w:r>
      <w:proofErr w:type="spellStart"/>
      <w:r w:rsidRPr="00572765">
        <w:t>perlu</w:t>
      </w:r>
      <w:proofErr w:type="spellEnd"/>
      <w:r w:rsidRPr="00572765">
        <w:t xml:space="preserve"> </w:t>
      </w:r>
      <w:proofErr w:type="spellStart"/>
      <w:r w:rsidRPr="00572765">
        <w:t>menerapkan</w:t>
      </w:r>
      <w:proofErr w:type="spellEnd"/>
      <w:r w:rsidRPr="00572765">
        <w:t xml:space="preserve"> SOP (</w:t>
      </w:r>
      <w:r w:rsidRPr="00572765">
        <w:rPr>
          <w:i/>
        </w:rPr>
        <w:t>Standard Operating Procedures</w:t>
      </w:r>
      <w:r w:rsidRPr="00572765">
        <w:t xml:space="preserve">) </w:t>
      </w:r>
      <w:proofErr w:type="spellStart"/>
      <w:r w:rsidRPr="00572765">
        <w:t>secara</w:t>
      </w:r>
      <w:proofErr w:type="spellEnd"/>
      <w:r w:rsidRPr="00572765">
        <w:t xml:space="preserve"> </w:t>
      </w:r>
      <w:proofErr w:type="spellStart"/>
      <w:r w:rsidRPr="00572765">
        <w:t>sungguh-sungguh</w:t>
      </w:r>
      <w:proofErr w:type="spellEnd"/>
      <w:r w:rsidRPr="00572765">
        <w:t xml:space="preserve"> dan </w:t>
      </w:r>
      <w:proofErr w:type="spellStart"/>
      <w:r w:rsidRPr="00572765">
        <w:t>berstandarkan</w:t>
      </w:r>
      <w:proofErr w:type="spellEnd"/>
      <w:r w:rsidRPr="00572765">
        <w:t xml:space="preserve"> </w:t>
      </w:r>
      <w:proofErr w:type="spellStart"/>
      <w:r w:rsidRPr="00572765">
        <w:t>industri</w:t>
      </w:r>
      <w:proofErr w:type="spellEnd"/>
      <w:r w:rsidRPr="00572765">
        <w:t xml:space="preserve"> </w:t>
      </w:r>
      <w:proofErr w:type="spellStart"/>
      <w:r w:rsidRPr="00572765">
        <w:t>Migas</w:t>
      </w:r>
      <w:proofErr w:type="spellEnd"/>
      <w:r w:rsidRPr="00572765">
        <w:t xml:space="preserve"> dunia. </w:t>
      </w:r>
      <w:proofErr w:type="spellStart"/>
      <w:r w:rsidRPr="00572765">
        <w:t>Khusus</w:t>
      </w:r>
      <w:proofErr w:type="spellEnd"/>
      <w:r w:rsidRPr="00572765">
        <w:t xml:space="preserve"> </w:t>
      </w:r>
      <w:proofErr w:type="spellStart"/>
      <w:r w:rsidRPr="00572765">
        <w:t>untuk</w:t>
      </w:r>
      <w:proofErr w:type="spellEnd"/>
      <w:r w:rsidRPr="00572765">
        <w:t xml:space="preserve"> </w:t>
      </w:r>
      <w:proofErr w:type="spellStart"/>
      <w:r w:rsidRPr="00572765">
        <w:t>mengatasi</w:t>
      </w:r>
      <w:proofErr w:type="spellEnd"/>
      <w:r w:rsidRPr="00572765">
        <w:t xml:space="preserve"> </w:t>
      </w:r>
      <w:proofErr w:type="spellStart"/>
      <w:r w:rsidRPr="00572765">
        <w:t>kejadian</w:t>
      </w:r>
      <w:proofErr w:type="spellEnd"/>
      <w:r w:rsidRPr="00572765">
        <w:t xml:space="preserve"> </w:t>
      </w:r>
      <w:proofErr w:type="spellStart"/>
      <w:r w:rsidRPr="00572765">
        <w:t>darurat</w:t>
      </w:r>
      <w:proofErr w:type="spellEnd"/>
      <w:r w:rsidRPr="00572765">
        <w:t xml:space="preserve"> (</w:t>
      </w:r>
      <w:r w:rsidRPr="00572765">
        <w:rPr>
          <w:i/>
        </w:rPr>
        <w:t>emergency</w:t>
      </w:r>
      <w:r w:rsidRPr="00572765">
        <w:t xml:space="preserve">) </w:t>
      </w:r>
      <w:proofErr w:type="spellStart"/>
      <w:r w:rsidRPr="00572765">
        <w:t>ditanggulangi</w:t>
      </w:r>
      <w:proofErr w:type="spellEnd"/>
      <w:r w:rsidRPr="00572765">
        <w:t xml:space="preserve"> </w:t>
      </w:r>
      <w:proofErr w:type="spellStart"/>
      <w:r w:rsidRPr="00572765">
        <w:t>dengan</w:t>
      </w:r>
      <w:proofErr w:type="spellEnd"/>
      <w:r w:rsidRPr="00572765">
        <w:t xml:space="preserve"> ERP (</w:t>
      </w:r>
      <w:r w:rsidRPr="00572765">
        <w:rPr>
          <w:i/>
        </w:rPr>
        <w:t>Emergency Response Plan</w:t>
      </w:r>
      <w:r w:rsidRPr="00572765">
        <w:t xml:space="preserve">) yang </w:t>
      </w:r>
      <w:proofErr w:type="spellStart"/>
      <w:r w:rsidRPr="00572765">
        <w:t>sudah</w:t>
      </w:r>
      <w:proofErr w:type="spellEnd"/>
      <w:r w:rsidRPr="00572765">
        <w:t xml:space="preserve"> </w:t>
      </w:r>
      <w:proofErr w:type="spellStart"/>
      <w:r w:rsidRPr="00572765">
        <w:t>ada</w:t>
      </w:r>
      <w:proofErr w:type="spellEnd"/>
      <w:r w:rsidRPr="00572765">
        <w:t xml:space="preserve">. </w:t>
      </w:r>
      <w:proofErr w:type="spellStart"/>
      <w:r w:rsidRPr="00572765">
        <w:t>Dengan</w:t>
      </w:r>
      <w:proofErr w:type="spellEnd"/>
      <w:r w:rsidRPr="00572765">
        <w:t xml:space="preserve"> </w:t>
      </w:r>
      <w:proofErr w:type="spellStart"/>
      <w:r w:rsidRPr="00572765">
        <w:t>diterapkannya</w:t>
      </w:r>
      <w:proofErr w:type="spellEnd"/>
      <w:r w:rsidRPr="00572765">
        <w:t xml:space="preserve"> SOP </w:t>
      </w:r>
      <w:proofErr w:type="spellStart"/>
      <w:r w:rsidRPr="00572765">
        <w:t>secara</w:t>
      </w:r>
      <w:proofErr w:type="spellEnd"/>
      <w:r w:rsidRPr="00572765">
        <w:t xml:space="preserve"> </w:t>
      </w:r>
      <w:proofErr w:type="spellStart"/>
      <w:r w:rsidRPr="00572765">
        <w:t>bijak</w:t>
      </w:r>
      <w:proofErr w:type="spellEnd"/>
      <w:r w:rsidRPr="00572765">
        <w:t xml:space="preserve"> dan </w:t>
      </w:r>
      <w:proofErr w:type="spellStart"/>
      <w:r w:rsidRPr="00572765">
        <w:t>disertai</w:t>
      </w:r>
      <w:proofErr w:type="spellEnd"/>
      <w:r w:rsidRPr="00572765">
        <w:t xml:space="preserve"> ERP, </w:t>
      </w:r>
      <w:proofErr w:type="spellStart"/>
      <w:r w:rsidRPr="00572765">
        <w:t>maka</w:t>
      </w:r>
      <w:proofErr w:type="spellEnd"/>
      <w:r w:rsidRPr="00572765">
        <w:t xml:space="preserve"> </w:t>
      </w:r>
      <w:proofErr w:type="spellStart"/>
      <w:r w:rsidRPr="00572765">
        <w:t>diharapkan</w:t>
      </w:r>
      <w:proofErr w:type="spellEnd"/>
      <w:r w:rsidRPr="00572765">
        <w:t xml:space="preserve"> </w:t>
      </w:r>
      <w:proofErr w:type="spellStart"/>
      <w:r w:rsidRPr="00572765">
        <w:t>kejadian</w:t>
      </w:r>
      <w:proofErr w:type="spellEnd"/>
      <w:r w:rsidRPr="00572765">
        <w:t xml:space="preserve"> yang </w:t>
      </w:r>
      <w:proofErr w:type="spellStart"/>
      <w:r w:rsidRPr="00572765">
        <w:t>tidak</w:t>
      </w:r>
      <w:proofErr w:type="spellEnd"/>
      <w:r w:rsidRPr="00572765">
        <w:t xml:space="preserve"> </w:t>
      </w:r>
      <w:proofErr w:type="spellStart"/>
      <w:r w:rsidRPr="00572765">
        <w:t>dikehendaki</w:t>
      </w:r>
      <w:proofErr w:type="spellEnd"/>
      <w:r w:rsidRPr="00572765">
        <w:t xml:space="preserve"> (di </w:t>
      </w:r>
      <w:proofErr w:type="spellStart"/>
      <w:r w:rsidRPr="00572765">
        <w:t>luar</w:t>
      </w:r>
      <w:proofErr w:type="spellEnd"/>
      <w:r w:rsidRPr="00572765">
        <w:t xml:space="preserve"> </w:t>
      </w:r>
      <w:proofErr w:type="spellStart"/>
      <w:r w:rsidRPr="00572765">
        <w:t>kontrol</w:t>
      </w:r>
      <w:proofErr w:type="spellEnd"/>
      <w:r w:rsidRPr="00572765">
        <w:t xml:space="preserve">) </w:t>
      </w:r>
      <w:proofErr w:type="spellStart"/>
      <w:r w:rsidRPr="00572765">
        <w:t>dapat</w:t>
      </w:r>
      <w:proofErr w:type="spellEnd"/>
      <w:r w:rsidRPr="00572765">
        <w:t xml:space="preserve"> </w:t>
      </w:r>
      <w:proofErr w:type="spellStart"/>
      <w:r w:rsidRPr="00572765">
        <w:t>dihindari</w:t>
      </w:r>
      <w:proofErr w:type="spellEnd"/>
      <w:r w:rsidRPr="00572765">
        <w:t>.</w:t>
      </w:r>
    </w:p>
    <w:p w14:paraId="1C59576B" w14:textId="77777777" w:rsidR="00816CCF" w:rsidRDefault="00816CCF" w:rsidP="00A624D7">
      <w:pPr>
        <w:rPr>
          <w:lang w:val="en-US"/>
        </w:rPr>
      </w:pPr>
    </w:p>
    <w:p w14:paraId="2A7B6FA0" w14:textId="77777777" w:rsidR="00161BEA" w:rsidRPr="00161BEA" w:rsidRDefault="00161BEA" w:rsidP="00161BEA">
      <w:pPr>
        <w:rPr>
          <w:lang w:val="en-US"/>
        </w:rPr>
        <w:sectPr w:rsidR="00161BEA" w:rsidRPr="00161BEA" w:rsidSect="00913FB7">
          <w:pgSz w:w="11906" w:h="16838" w:code="9"/>
          <w:pgMar w:top="1418" w:right="1418" w:bottom="1418" w:left="1701" w:header="709" w:footer="567" w:gutter="0"/>
          <w:pgNumType w:start="1" w:chapStyle="1"/>
          <w:cols w:space="708"/>
          <w:docGrid w:linePitch="360"/>
        </w:sectPr>
      </w:pPr>
    </w:p>
    <w:p w14:paraId="5C76191A" w14:textId="77777777" w:rsidR="008A139F" w:rsidRDefault="00DB228A" w:rsidP="00C9191B">
      <w:pPr>
        <w:pStyle w:val="Heading1"/>
        <w:numPr>
          <w:ilvl w:val="0"/>
          <w:numId w:val="0"/>
        </w:numPr>
        <w:rPr>
          <w:lang w:val="en-US"/>
        </w:rPr>
      </w:pPr>
      <w:bookmarkStart w:id="653" w:name="_Toc73967693"/>
      <w:r>
        <w:rPr>
          <w:lang w:val="en-US"/>
        </w:rPr>
        <w:t>DAFTAR PUSTAKA</w:t>
      </w:r>
      <w:bookmarkEnd w:id="653"/>
    </w:p>
    <w:p w14:paraId="39ADDB54" w14:textId="77777777" w:rsidR="0009497D" w:rsidRPr="00BC75AE" w:rsidRDefault="0009497D" w:rsidP="0009497D">
      <w:pPr>
        <w:spacing w:before="120" w:line="264" w:lineRule="auto"/>
        <w:ind w:left="720" w:hanging="720"/>
        <w:rPr>
          <w:rFonts w:ascii="Arial" w:hAnsi="Arial" w:cs="Arial"/>
        </w:rPr>
      </w:pPr>
      <w:r w:rsidRPr="00BC75AE">
        <w:rPr>
          <w:rFonts w:ascii="Arial" w:hAnsi="Arial" w:cs="Arial"/>
        </w:rPr>
        <w:t xml:space="preserve">Ann, 2010. </w:t>
      </w:r>
      <w:r w:rsidRPr="00C00A04">
        <w:rPr>
          <w:rFonts w:ascii="Arial" w:hAnsi="Arial" w:cs="Arial"/>
          <w:i/>
        </w:rPr>
        <w:t>Emission estimation technique manual for gold processing, Version 2.</w:t>
      </w:r>
      <w:r w:rsidRPr="00BC75AE">
        <w:rPr>
          <w:rFonts w:ascii="Arial" w:hAnsi="Arial" w:cs="Arial"/>
        </w:rPr>
        <w:t xml:space="preserve"> Dept. Of the Environment and Heritage, Australian Government, Canberra.</w:t>
      </w:r>
    </w:p>
    <w:p w14:paraId="5DC3FA09" w14:textId="77777777" w:rsidR="0009497D" w:rsidRDefault="0009497D" w:rsidP="0009497D">
      <w:pPr>
        <w:spacing w:before="120" w:line="264" w:lineRule="auto"/>
        <w:ind w:left="720" w:hanging="720"/>
        <w:rPr>
          <w:rFonts w:ascii="Arial" w:hAnsi="Arial" w:cs="Arial"/>
        </w:rPr>
      </w:pPr>
      <w:r w:rsidRPr="00BC75AE">
        <w:rPr>
          <w:rFonts w:ascii="Arial" w:hAnsi="Arial" w:cs="Arial"/>
        </w:rPr>
        <w:t xml:space="preserve">Arsyad, S., 2000.  </w:t>
      </w:r>
      <w:r w:rsidRPr="00C00A04">
        <w:rPr>
          <w:rFonts w:ascii="Arial" w:hAnsi="Arial" w:cs="Arial"/>
          <w:i/>
        </w:rPr>
        <w:t>Konservasi Tanah dan Air</w:t>
      </w:r>
      <w:r w:rsidRPr="00BC75AE">
        <w:rPr>
          <w:rFonts w:ascii="Arial" w:hAnsi="Arial" w:cs="Arial"/>
        </w:rPr>
        <w:t>.  Serial Pustaka IPB Press, Bogor.</w:t>
      </w:r>
    </w:p>
    <w:p w14:paraId="425C00EA" w14:textId="77777777" w:rsidR="0009497D" w:rsidRDefault="0009497D" w:rsidP="0009497D">
      <w:pPr>
        <w:spacing w:before="120" w:line="264" w:lineRule="auto"/>
        <w:ind w:left="720" w:hanging="720"/>
        <w:rPr>
          <w:rFonts w:ascii="Arial" w:hAnsi="Arial" w:cs="Arial"/>
        </w:rPr>
      </w:pPr>
      <w:r w:rsidRPr="00C00A04">
        <w:rPr>
          <w:rFonts w:ascii="Arial" w:hAnsi="Arial" w:cs="Arial"/>
        </w:rPr>
        <w:t xml:space="preserve">Asdak, C. 2004. </w:t>
      </w:r>
      <w:r w:rsidRPr="00C00A04">
        <w:rPr>
          <w:rFonts w:ascii="Arial" w:hAnsi="Arial" w:cs="Arial"/>
          <w:i/>
        </w:rPr>
        <w:t>Hidrologi dan Pengelolaan Daerah Aliran Sungai</w:t>
      </w:r>
      <w:r w:rsidRPr="00C00A04">
        <w:rPr>
          <w:rFonts w:ascii="Arial" w:hAnsi="Arial" w:cs="Arial"/>
        </w:rPr>
        <w:t>.Yogyakarta: Gadjah Mada University Press.</w:t>
      </w:r>
    </w:p>
    <w:p w14:paraId="5E9BDC16" w14:textId="77777777" w:rsidR="0009497D" w:rsidRDefault="0009497D" w:rsidP="0009497D">
      <w:pPr>
        <w:spacing w:before="120" w:line="264" w:lineRule="auto"/>
        <w:ind w:left="720" w:hanging="720"/>
        <w:rPr>
          <w:rFonts w:ascii="Arial" w:hAnsi="Arial" w:cs="Arial"/>
        </w:rPr>
      </w:pPr>
      <w:r w:rsidRPr="00673A51">
        <w:rPr>
          <w:rFonts w:ascii="Arial" w:hAnsi="Arial" w:cs="Arial"/>
        </w:rPr>
        <w:t xml:space="preserve">Barber, A.J., Crow, M.J. &amp; Mmsom, J.S. (eds), 2005. </w:t>
      </w:r>
      <w:r w:rsidRPr="00C00A04">
        <w:rPr>
          <w:rFonts w:ascii="Arial" w:hAnsi="Arial" w:cs="Arial"/>
          <w:i/>
        </w:rPr>
        <w:t>Sumatra: Geology, Resources and Tectonic Evolution</w:t>
      </w:r>
      <w:r w:rsidRPr="00673A51">
        <w:rPr>
          <w:rFonts w:ascii="Arial" w:hAnsi="Arial" w:cs="Arial"/>
        </w:rPr>
        <w:t>. Geological Society, London, Memoirs, pp. 31</w:t>
      </w:r>
      <w:r>
        <w:rPr>
          <w:rFonts w:ascii="Arial" w:hAnsi="Arial" w:cs="Arial"/>
        </w:rPr>
        <w:t>.</w:t>
      </w:r>
    </w:p>
    <w:p w14:paraId="1C5711FC" w14:textId="77777777" w:rsidR="0009497D" w:rsidRPr="00673A51" w:rsidRDefault="0009497D" w:rsidP="0009497D">
      <w:pPr>
        <w:spacing w:before="120" w:line="264" w:lineRule="auto"/>
        <w:ind w:left="720" w:hanging="720"/>
        <w:rPr>
          <w:rFonts w:ascii="Arial" w:hAnsi="Arial" w:cs="Arial"/>
        </w:rPr>
      </w:pPr>
      <w:r w:rsidRPr="00673A51">
        <w:rPr>
          <w:rFonts w:ascii="Arial" w:hAnsi="Arial" w:cs="Arial"/>
        </w:rPr>
        <w:t xml:space="preserve">Blake.1989. The Geological Regional and Tectonic of South Sumatera Basins. </w:t>
      </w:r>
      <w:r w:rsidRPr="00C00A04">
        <w:rPr>
          <w:rFonts w:ascii="Arial" w:hAnsi="Arial" w:cs="Arial"/>
          <w:i/>
        </w:rPr>
        <w:t>Proceeding Indonesia Petroleum Association 11th Annual Convention</w:t>
      </w:r>
      <w:r w:rsidRPr="00673A51">
        <w:rPr>
          <w:rFonts w:ascii="Arial" w:hAnsi="Arial" w:cs="Arial"/>
        </w:rPr>
        <w:t>.</w:t>
      </w:r>
    </w:p>
    <w:p w14:paraId="5359A9CB" w14:textId="77777777" w:rsidR="0009497D" w:rsidRDefault="0009497D" w:rsidP="0009497D">
      <w:pPr>
        <w:spacing w:before="120" w:line="264" w:lineRule="auto"/>
        <w:ind w:left="720" w:hanging="720"/>
        <w:rPr>
          <w:rFonts w:ascii="Arial" w:hAnsi="Arial" w:cs="Arial"/>
        </w:rPr>
      </w:pPr>
      <w:r w:rsidRPr="00673A51">
        <w:rPr>
          <w:rFonts w:ascii="Arial" w:hAnsi="Arial" w:cs="Arial"/>
        </w:rPr>
        <w:t>Bishop, G.M., 2001, South Sumatra Basin Province, Indonesia: The Lahat/Talang Akar-Cenozoic Total Petroleum System. USGS Open File Report 99-50-S, 22 p.</w:t>
      </w:r>
    </w:p>
    <w:p w14:paraId="31D3A1E5" w14:textId="77777777" w:rsidR="0009497D" w:rsidRDefault="0009497D" w:rsidP="0009497D">
      <w:pPr>
        <w:spacing w:before="120" w:line="264" w:lineRule="auto"/>
        <w:ind w:left="720" w:hanging="720"/>
        <w:rPr>
          <w:rFonts w:ascii="Arial" w:hAnsi="Arial" w:cs="Arial"/>
        </w:rPr>
      </w:pPr>
      <w:r w:rsidRPr="006C1111">
        <w:rPr>
          <w:rFonts w:ascii="Arial" w:hAnsi="Arial" w:cs="Arial"/>
        </w:rPr>
        <w:t>Bismark M. 1984. Biologi dan Konservasi Primata di Indonesia [Thesis]. Bogor (ID): Institut Pertanian Bogor</w:t>
      </w:r>
    </w:p>
    <w:p w14:paraId="1EF69D2B" w14:textId="77777777" w:rsidR="0009497D" w:rsidRDefault="0009497D" w:rsidP="0009497D">
      <w:pPr>
        <w:spacing w:before="120" w:line="264" w:lineRule="auto"/>
        <w:ind w:left="720" w:hanging="720"/>
        <w:rPr>
          <w:rFonts w:ascii="Arial" w:hAnsi="Arial" w:cs="Arial"/>
        </w:rPr>
      </w:pPr>
      <w:r w:rsidRPr="00C00A04">
        <w:rPr>
          <w:rFonts w:ascii="Arial" w:hAnsi="Arial" w:cs="Arial"/>
        </w:rPr>
        <w:t xml:space="preserve">Bols, P. L.  1978.  </w:t>
      </w:r>
      <w:r w:rsidRPr="00C00A04">
        <w:rPr>
          <w:rFonts w:ascii="Arial" w:hAnsi="Arial" w:cs="Arial"/>
          <w:i/>
        </w:rPr>
        <w:t>The Iso-iroden Map of Java anf Madura.</w:t>
      </w:r>
      <w:r w:rsidRPr="00C00A04">
        <w:rPr>
          <w:rFonts w:ascii="Arial" w:hAnsi="Arial" w:cs="Arial"/>
        </w:rPr>
        <w:t xml:space="preserve">  Soil Research Institute.  Bogor.  Indonesia.</w:t>
      </w:r>
    </w:p>
    <w:p w14:paraId="75F83F54" w14:textId="77777777" w:rsidR="0009497D" w:rsidRDefault="0009497D" w:rsidP="0009497D">
      <w:pPr>
        <w:spacing w:before="120" w:line="264" w:lineRule="auto"/>
        <w:ind w:left="720" w:hanging="720"/>
        <w:rPr>
          <w:rFonts w:ascii="Arial" w:hAnsi="Arial" w:cs="Arial"/>
        </w:rPr>
      </w:pPr>
      <w:r w:rsidRPr="00FD1A00">
        <w:rPr>
          <w:rFonts w:ascii="Arial" w:hAnsi="Arial" w:cs="Arial"/>
        </w:rPr>
        <w:t>Cao, R., Li, B., Wang, H-W., Tao, S., Peng, Z-R.,  and He, H-D. 2020. Vertical and Horizontal Profiles of Particulate Matter and Black Carbon Near Elevated Highways Based on Unmanned Aerial Vehicle Monitoring. Sustainability, 12: 1204. doi:10.3390/su12031204.</w:t>
      </w:r>
    </w:p>
    <w:p w14:paraId="4FA26902" w14:textId="77777777" w:rsidR="0009497D" w:rsidRDefault="0009497D" w:rsidP="0009497D">
      <w:pPr>
        <w:spacing w:before="120" w:line="264" w:lineRule="auto"/>
        <w:ind w:left="720" w:hanging="720"/>
        <w:rPr>
          <w:rFonts w:ascii="Arial" w:hAnsi="Arial" w:cs="Arial"/>
        </w:rPr>
      </w:pPr>
      <w:r>
        <w:rPr>
          <w:rFonts w:ascii="Arial" w:hAnsi="Arial" w:cs="Arial"/>
        </w:rPr>
        <w:t xml:space="preserve">Carka Nusantara Darma Ltd. 2010. </w:t>
      </w:r>
      <w:r w:rsidRPr="00C00A04">
        <w:rPr>
          <w:rFonts w:ascii="Arial" w:hAnsi="Arial" w:cs="Arial"/>
          <w:i/>
        </w:rPr>
        <w:t>Kajian Rona Lingkungan Awal (Environmental Baseline Assesment) Sakakemang Block PSC</w:t>
      </w:r>
      <w:r>
        <w:rPr>
          <w:rFonts w:ascii="Arial" w:hAnsi="Arial" w:cs="Arial"/>
        </w:rPr>
        <w:t>.</w:t>
      </w:r>
    </w:p>
    <w:p w14:paraId="24A3565B" w14:textId="77777777" w:rsidR="0009497D" w:rsidRDefault="0009497D" w:rsidP="0009497D">
      <w:pPr>
        <w:spacing w:before="120" w:line="264" w:lineRule="auto"/>
        <w:ind w:left="720" w:hanging="720"/>
        <w:rPr>
          <w:rFonts w:ascii="Arial" w:hAnsi="Arial" w:cs="Arial"/>
        </w:rPr>
      </w:pPr>
      <w:r w:rsidRPr="00C00A04">
        <w:rPr>
          <w:rFonts w:ascii="Arial" w:hAnsi="Arial" w:cs="Arial"/>
        </w:rPr>
        <w:t xml:space="preserve">Chow, V. T., D. R. Maidmant and L. W. Mays. 1988.  </w:t>
      </w:r>
      <w:r w:rsidRPr="00C00A04">
        <w:rPr>
          <w:rFonts w:ascii="Arial" w:hAnsi="Arial" w:cs="Arial"/>
          <w:i/>
        </w:rPr>
        <w:t>Applied Hydrology</w:t>
      </w:r>
      <w:r w:rsidRPr="00C00A04">
        <w:rPr>
          <w:rFonts w:ascii="Arial" w:hAnsi="Arial" w:cs="Arial"/>
        </w:rPr>
        <w:t>.  McGraw Hill Book Company Inc.  New York.  USA.</w:t>
      </w:r>
    </w:p>
    <w:p w14:paraId="2934B8BA" w14:textId="77777777" w:rsidR="0009497D" w:rsidRDefault="0009497D" w:rsidP="0009497D">
      <w:pPr>
        <w:spacing w:before="120" w:line="264" w:lineRule="auto"/>
        <w:ind w:left="720" w:hanging="720"/>
        <w:rPr>
          <w:rFonts w:ascii="Arial" w:hAnsi="Arial" w:cs="Arial"/>
        </w:rPr>
      </w:pPr>
      <w:r w:rsidRPr="00931293">
        <w:rPr>
          <w:rFonts w:ascii="Arial" w:hAnsi="Arial" w:cs="Arial"/>
        </w:rPr>
        <w:t>Close W.H. and Wessler, J.E. 1975. Vehicle Noise Sources and Noise-Suppression Potential. Office of Noise Abatement - US Department of Transportation. Washington DC, USA.</w:t>
      </w:r>
    </w:p>
    <w:p w14:paraId="669F7EFA" w14:textId="77777777" w:rsidR="0009497D" w:rsidRPr="00673A51" w:rsidRDefault="0009497D" w:rsidP="0009497D">
      <w:pPr>
        <w:spacing w:before="120" w:line="264" w:lineRule="auto"/>
        <w:ind w:left="720" w:hanging="720"/>
        <w:rPr>
          <w:rFonts w:ascii="Arial" w:hAnsi="Arial" w:cs="Arial"/>
        </w:rPr>
      </w:pPr>
      <w:r w:rsidRPr="00931293">
        <w:rPr>
          <w:rFonts w:ascii="Arial" w:hAnsi="Arial" w:cs="Arial"/>
        </w:rPr>
        <w:t>Davis, M.L. and Cornwell, D.A. 1998.  Introduction to Environmental Engineering. WCB Mc Graw-Hill. Singapore.</w:t>
      </w:r>
    </w:p>
    <w:p w14:paraId="0FD71AA2" w14:textId="77777777" w:rsidR="0009497D" w:rsidRPr="00673A51" w:rsidRDefault="0009497D" w:rsidP="0009497D">
      <w:pPr>
        <w:spacing w:before="120" w:line="264" w:lineRule="auto"/>
        <w:ind w:left="720" w:hanging="720"/>
        <w:rPr>
          <w:rFonts w:ascii="Arial" w:hAnsi="Arial" w:cs="Arial"/>
        </w:rPr>
      </w:pPr>
      <w:r w:rsidRPr="00673A51">
        <w:rPr>
          <w:rFonts w:ascii="Arial" w:hAnsi="Arial" w:cs="Arial"/>
        </w:rPr>
        <w:t xml:space="preserve">De Coster G. L., 1974, The Geology of the Central and South Sumatra Basins. </w:t>
      </w:r>
      <w:r w:rsidRPr="00C00A04">
        <w:rPr>
          <w:rFonts w:ascii="Arial" w:hAnsi="Arial" w:cs="Arial"/>
          <w:i/>
        </w:rPr>
        <w:t>In Proceedings Indonesian Petroleum Association, Third Annual Convention</w:t>
      </w:r>
      <w:r w:rsidRPr="00673A51">
        <w:rPr>
          <w:rFonts w:ascii="Arial" w:hAnsi="Arial" w:cs="Arial"/>
        </w:rPr>
        <w:t>,</w:t>
      </w:r>
    </w:p>
    <w:p w14:paraId="4A257C36" w14:textId="77777777" w:rsidR="0009497D" w:rsidRPr="00673A51" w:rsidRDefault="0009497D" w:rsidP="0009497D">
      <w:pPr>
        <w:spacing w:before="120" w:line="264" w:lineRule="auto"/>
        <w:ind w:left="720" w:hanging="720"/>
        <w:rPr>
          <w:rFonts w:ascii="Arial" w:hAnsi="Arial" w:cs="Arial"/>
        </w:rPr>
      </w:pPr>
      <w:r w:rsidRPr="00673A51">
        <w:rPr>
          <w:rFonts w:ascii="Arial" w:hAnsi="Arial" w:cs="Arial"/>
        </w:rPr>
        <w:t>Jakarta, pp. 77 – 110.</w:t>
      </w:r>
    </w:p>
    <w:p w14:paraId="1B1B08C6" w14:textId="77777777" w:rsidR="0009497D" w:rsidRDefault="0009497D" w:rsidP="0009497D">
      <w:pPr>
        <w:spacing w:before="120" w:line="264" w:lineRule="auto"/>
        <w:ind w:left="720" w:hanging="720"/>
        <w:rPr>
          <w:rFonts w:ascii="Arial" w:hAnsi="Arial" w:cs="Arial"/>
        </w:rPr>
      </w:pPr>
      <w:r w:rsidRPr="00673A51">
        <w:rPr>
          <w:rFonts w:ascii="Arial" w:hAnsi="Arial" w:cs="Arial"/>
        </w:rPr>
        <w:t>Eubank, R.T., Makki, A.C., 1981, Structural Geology of The Central Sumatra Back Arc Basin. Proceedings Indonesia Petroleum Association 10th, Annual Convention.</w:t>
      </w:r>
    </w:p>
    <w:p w14:paraId="772C4FA5" w14:textId="77777777" w:rsidR="0009497D" w:rsidRDefault="0009497D" w:rsidP="0009497D">
      <w:pPr>
        <w:spacing w:before="120" w:line="264" w:lineRule="auto"/>
        <w:ind w:left="720" w:hanging="720"/>
        <w:rPr>
          <w:rFonts w:ascii="Arial" w:hAnsi="Arial" w:cs="Arial"/>
        </w:rPr>
      </w:pPr>
      <w:r w:rsidRPr="00C00A04">
        <w:rPr>
          <w:rFonts w:ascii="Arial" w:hAnsi="Arial" w:cs="Arial"/>
        </w:rPr>
        <w:t>Firmansyah, Y., Riaviandhi, D., Muhammad, R.,2016, Sikuen Stratigrafi Formasi Talang Akar Lapangan “DR”, Sub-Cekungan Jambi, Cekungan Sumatera Selatan.</w:t>
      </w:r>
      <w:r w:rsidRPr="00C00A04">
        <w:rPr>
          <w:rFonts w:ascii="Arial" w:hAnsi="Arial" w:cs="Arial"/>
          <w:i/>
        </w:rPr>
        <w:t>Bulletin of Scientific Contribution, Volume 14, Nomor 3, Desember 2016</w:t>
      </w:r>
      <w:r w:rsidRPr="00C00A04">
        <w:rPr>
          <w:rFonts w:ascii="Arial" w:hAnsi="Arial" w:cs="Arial"/>
        </w:rPr>
        <w:t xml:space="preserve"> : pp. 263 –268</w:t>
      </w:r>
    </w:p>
    <w:p w14:paraId="79F86439" w14:textId="77777777" w:rsidR="0009497D" w:rsidRDefault="0009497D" w:rsidP="0009497D">
      <w:pPr>
        <w:spacing w:before="120" w:line="264" w:lineRule="auto"/>
        <w:ind w:left="720" w:hanging="720"/>
        <w:rPr>
          <w:rFonts w:ascii="Arial" w:hAnsi="Arial" w:cs="Arial"/>
        </w:rPr>
      </w:pPr>
      <w:r w:rsidRPr="00C00A04">
        <w:rPr>
          <w:rFonts w:ascii="Arial" w:hAnsi="Arial" w:cs="Arial"/>
        </w:rPr>
        <w:t xml:space="preserve">Gafoer S., Burhan G., dan Purnomo J., 1986; </w:t>
      </w:r>
      <w:r w:rsidRPr="00C00A04">
        <w:rPr>
          <w:rFonts w:ascii="Arial" w:hAnsi="Arial" w:cs="Arial"/>
          <w:i/>
        </w:rPr>
        <w:t>Peta Geologi Lembar Palembang, Sumatera, Skala 1 : 250.000</w:t>
      </w:r>
      <w:r w:rsidRPr="00C00A04">
        <w:rPr>
          <w:rFonts w:ascii="Arial" w:hAnsi="Arial" w:cs="Arial"/>
        </w:rPr>
        <w:t>. Pusat Penelitian dan Pengembangan Geologi.</w:t>
      </w:r>
    </w:p>
    <w:p w14:paraId="4929E581" w14:textId="77777777" w:rsidR="0009497D" w:rsidRDefault="0009497D" w:rsidP="0009497D">
      <w:pPr>
        <w:spacing w:before="120" w:line="264" w:lineRule="auto"/>
        <w:ind w:left="720" w:hanging="720"/>
        <w:rPr>
          <w:rFonts w:ascii="Arial" w:hAnsi="Arial" w:cs="Arial"/>
        </w:rPr>
      </w:pPr>
      <w:r w:rsidRPr="00C00A04">
        <w:rPr>
          <w:rFonts w:ascii="Arial" w:hAnsi="Arial" w:cs="Arial"/>
        </w:rPr>
        <w:t>Ginger, D., Fielding, K., 2005</w:t>
      </w:r>
      <w:r>
        <w:rPr>
          <w:rFonts w:ascii="Arial" w:hAnsi="Arial" w:cs="Arial"/>
        </w:rPr>
        <w:t xml:space="preserve">. </w:t>
      </w:r>
      <w:r w:rsidRPr="00C00A04">
        <w:rPr>
          <w:rFonts w:ascii="Arial" w:hAnsi="Arial" w:cs="Arial"/>
          <w:i/>
        </w:rPr>
        <w:t>The Petroleum Systems and Future Potential of The South Sumatra Basin</w:t>
      </w:r>
      <w:r w:rsidRPr="00C00A04">
        <w:rPr>
          <w:rFonts w:ascii="Arial" w:hAnsi="Arial" w:cs="Arial"/>
        </w:rPr>
        <w:t>, Proceedings of the Indonesian Petroleum Association 30th Annual Convention and Exhibition, Indonesia.</w:t>
      </w:r>
    </w:p>
    <w:p w14:paraId="67565702" w14:textId="77777777" w:rsidR="0009497D" w:rsidRDefault="0009497D" w:rsidP="0009497D">
      <w:pPr>
        <w:spacing w:before="120" w:line="264" w:lineRule="auto"/>
        <w:ind w:left="720" w:hanging="720"/>
        <w:rPr>
          <w:rFonts w:ascii="Arial" w:hAnsi="Arial" w:cs="Arial"/>
        </w:rPr>
      </w:pPr>
      <w:r w:rsidRPr="00C00A04">
        <w:rPr>
          <w:rFonts w:ascii="Arial" w:hAnsi="Arial" w:cs="Arial"/>
        </w:rPr>
        <w:t xml:space="preserve">Harto, S. BR.  1993.  </w:t>
      </w:r>
      <w:r w:rsidRPr="00C00A04">
        <w:rPr>
          <w:rFonts w:ascii="Arial" w:hAnsi="Arial" w:cs="Arial"/>
          <w:i/>
        </w:rPr>
        <w:t>Analisis Hidrologi</w:t>
      </w:r>
      <w:r w:rsidRPr="00C00A04">
        <w:rPr>
          <w:rFonts w:ascii="Arial" w:hAnsi="Arial" w:cs="Arial"/>
        </w:rPr>
        <w:t>.  PT. Gramedia Pustaka Utama, Jakarta.</w:t>
      </w:r>
    </w:p>
    <w:p w14:paraId="7654DD10" w14:textId="77777777" w:rsidR="0009497D" w:rsidRPr="00BC75AE" w:rsidRDefault="0009497D" w:rsidP="0009497D">
      <w:pPr>
        <w:spacing w:before="120" w:line="264" w:lineRule="auto"/>
        <w:ind w:left="720" w:hanging="720"/>
        <w:rPr>
          <w:rFonts w:ascii="Arial" w:hAnsi="Arial" w:cs="Arial"/>
        </w:rPr>
      </w:pPr>
      <w:r w:rsidRPr="00C00A04">
        <w:rPr>
          <w:rFonts w:ascii="Arial" w:hAnsi="Arial" w:cs="Arial"/>
        </w:rPr>
        <w:t xml:space="preserve">Hilman, M., 2012, </w:t>
      </w:r>
      <w:r w:rsidRPr="00C00A04">
        <w:rPr>
          <w:rFonts w:ascii="Arial" w:hAnsi="Arial" w:cs="Arial"/>
          <w:i/>
        </w:rPr>
        <w:t>Geomodeling Sekuen Stratigrafi Dan Perkembangan Reservoar Batupasir Pada Cekungan Sumatra Selatan Berdasarkan Data Seismik Dan Well Log</w:t>
      </w:r>
      <w:r w:rsidRPr="00C00A04">
        <w:rPr>
          <w:rFonts w:ascii="Arial" w:hAnsi="Arial" w:cs="Arial"/>
        </w:rPr>
        <w:t>, Proceedings of Seminar Nasional UNPAD, Bandung, Indonesia.</w:t>
      </w:r>
    </w:p>
    <w:p w14:paraId="30B199E3" w14:textId="77777777" w:rsidR="0009497D" w:rsidRDefault="0009497D" w:rsidP="0009497D">
      <w:pPr>
        <w:spacing w:before="120" w:line="264" w:lineRule="auto"/>
        <w:ind w:left="720" w:hanging="720"/>
        <w:rPr>
          <w:rFonts w:ascii="Arial" w:hAnsi="Arial" w:cs="Arial"/>
        </w:rPr>
      </w:pPr>
      <w:r w:rsidRPr="006C1111">
        <w:rPr>
          <w:rFonts w:ascii="Arial" w:hAnsi="Arial" w:cs="Arial"/>
        </w:rPr>
        <w:t>I Wayan Wiraatmaja.2017. Suhu, Energi Matahari, dan Air dalam Hubungan dengan Tanaman. Program Studi Agroekoteknologi Fakultas Pertanian UNUD.</w:t>
      </w:r>
    </w:p>
    <w:p w14:paraId="286962AC" w14:textId="77777777" w:rsidR="0009497D" w:rsidRPr="00BC75AE" w:rsidRDefault="0009497D" w:rsidP="0009497D">
      <w:pPr>
        <w:spacing w:before="120" w:line="264" w:lineRule="auto"/>
        <w:ind w:left="720" w:hanging="720"/>
        <w:rPr>
          <w:rFonts w:ascii="Arial" w:hAnsi="Arial" w:cs="Arial"/>
        </w:rPr>
      </w:pPr>
      <w:r w:rsidRPr="00BC75AE">
        <w:rPr>
          <w:rFonts w:ascii="Arial" w:hAnsi="Arial" w:cs="Arial"/>
        </w:rPr>
        <w:t>Kiely, G. 1998. Environmental Engineering. McGraw-Hill International Editions. Singapore.</w:t>
      </w:r>
    </w:p>
    <w:p w14:paraId="6DFB25B7" w14:textId="77777777" w:rsidR="0009497D" w:rsidRPr="00BC75AE" w:rsidRDefault="0009497D" w:rsidP="0009497D">
      <w:pPr>
        <w:spacing w:before="120" w:line="264" w:lineRule="auto"/>
        <w:ind w:left="720" w:hanging="720"/>
        <w:rPr>
          <w:rFonts w:ascii="Arial" w:hAnsi="Arial" w:cs="Arial"/>
        </w:rPr>
      </w:pPr>
      <w:r w:rsidRPr="00BC75AE">
        <w:rPr>
          <w:rFonts w:ascii="Arial" w:hAnsi="Arial" w:cs="Arial"/>
        </w:rPr>
        <w:t xml:space="preserve">Krebs, C. J.  1972.  Ecology Methodology.  University of British Columbia.  Harper and Collin Publisher.  New York. </w:t>
      </w:r>
    </w:p>
    <w:p w14:paraId="56E2D763" w14:textId="77777777" w:rsidR="0009497D" w:rsidRPr="00BC75AE" w:rsidRDefault="0009497D" w:rsidP="0009497D">
      <w:pPr>
        <w:spacing w:before="120" w:line="264" w:lineRule="auto"/>
        <w:ind w:left="720" w:hanging="720"/>
        <w:rPr>
          <w:rFonts w:ascii="Arial" w:hAnsi="Arial" w:cs="Arial"/>
        </w:rPr>
      </w:pPr>
      <w:r w:rsidRPr="00BC75AE">
        <w:rPr>
          <w:rFonts w:ascii="Arial" w:hAnsi="Arial" w:cs="Arial"/>
        </w:rPr>
        <w:t xml:space="preserve">Niemeier, D, Spuckler, D, dan Eisinger, D. 2000. Technical memorandum California road dust scoping report. The California Department of Transportation. Sacramento, CA </w:t>
      </w:r>
    </w:p>
    <w:p w14:paraId="576DDF2F" w14:textId="77777777" w:rsidR="0009497D" w:rsidRDefault="0009497D" w:rsidP="0009497D">
      <w:pPr>
        <w:spacing w:before="120" w:line="264" w:lineRule="auto"/>
        <w:ind w:left="720" w:hanging="720"/>
        <w:rPr>
          <w:rFonts w:ascii="Arial" w:hAnsi="Arial" w:cs="Arial"/>
        </w:rPr>
      </w:pPr>
      <w:r w:rsidRPr="00BC75AE">
        <w:rPr>
          <w:rFonts w:ascii="Arial" w:hAnsi="Arial" w:cs="Arial"/>
        </w:rPr>
        <w:t>Odum, E. P.  1971.  Fundamental of Ecology. CBS College Publishing.  Japan.</w:t>
      </w:r>
    </w:p>
    <w:p w14:paraId="2D17EF55" w14:textId="77777777" w:rsidR="0009497D" w:rsidRPr="00BC75AE" w:rsidRDefault="0009497D" w:rsidP="0009497D">
      <w:pPr>
        <w:spacing w:before="120" w:line="264" w:lineRule="auto"/>
        <w:ind w:left="720" w:hanging="720"/>
        <w:rPr>
          <w:rFonts w:ascii="Arial" w:hAnsi="Arial" w:cs="Arial"/>
        </w:rPr>
      </w:pPr>
      <w:r w:rsidRPr="00C00A04">
        <w:rPr>
          <w:rFonts w:ascii="Arial" w:hAnsi="Arial" w:cs="Arial"/>
        </w:rPr>
        <w:t xml:space="preserve">Pulunggono, A., Haryo, A., and Kosuma, C.G., 1992, Pre-Tertiary and Tertiary fault systems as a framework of the South Sumatra Basin : A Study of SAR-Maps, </w:t>
      </w:r>
      <w:r w:rsidRPr="00C00A04">
        <w:rPr>
          <w:rFonts w:ascii="Arial" w:hAnsi="Arial" w:cs="Arial"/>
          <w:i/>
        </w:rPr>
        <w:t>Proceedings of the Indonesian Petroleum Association 21st Annual Convention, p.338-360</w:t>
      </w:r>
      <w:r w:rsidRPr="00C00A04">
        <w:rPr>
          <w:rFonts w:ascii="Arial" w:hAnsi="Arial" w:cs="Arial"/>
        </w:rPr>
        <w:t>, Jakarta, Indonesia.</w:t>
      </w:r>
    </w:p>
    <w:p w14:paraId="0A4560E1" w14:textId="77777777" w:rsidR="0009497D" w:rsidRPr="00BC75AE" w:rsidRDefault="0009497D" w:rsidP="0009497D">
      <w:pPr>
        <w:spacing w:before="120" w:line="264" w:lineRule="auto"/>
        <w:ind w:left="720" w:hanging="720"/>
        <w:rPr>
          <w:rFonts w:ascii="Arial" w:hAnsi="Arial" w:cs="Arial"/>
        </w:rPr>
      </w:pPr>
      <w:r w:rsidRPr="00BC75AE">
        <w:rPr>
          <w:rFonts w:ascii="Arial" w:hAnsi="Arial" w:cs="Arial"/>
        </w:rPr>
        <w:t xml:space="preserve">Prayogo, Dody., dkk.  2002.  Konflik antara Korporasi dan Komunitas.  Pengalaman Beberapa Industri Tambang dan Minyak di Indonesia, dalam Jurnal Sosiologi: Masyarakat. Labsosio FISIP-UI, Edisi 13/2004.  Jakarta. </w:t>
      </w:r>
    </w:p>
    <w:p w14:paraId="22A258C7" w14:textId="77777777" w:rsidR="0009497D" w:rsidRDefault="0009497D" w:rsidP="0009497D">
      <w:pPr>
        <w:spacing w:before="120" w:line="264" w:lineRule="auto"/>
        <w:ind w:left="720" w:hanging="720"/>
        <w:rPr>
          <w:rFonts w:ascii="Arial" w:hAnsi="Arial" w:cs="Arial"/>
        </w:rPr>
      </w:pPr>
      <w:r w:rsidRPr="006C1111">
        <w:rPr>
          <w:rFonts w:ascii="Arial" w:hAnsi="Arial" w:cs="Arial"/>
        </w:rPr>
        <w:t>Prasetyo SB, Aini N, Maghfoer MD.2017. Dampak Perubahan iklim terhadap produktivitas kopi robusta di kabupaten malang. Jurnal Produksi Tanaman 5(5) : 805-811.</w:t>
      </w:r>
    </w:p>
    <w:p w14:paraId="4934973E" w14:textId="77777777" w:rsidR="0009497D" w:rsidRDefault="0009497D" w:rsidP="0009497D">
      <w:pPr>
        <w:spacing w:before="120" w:line="264" w:lineRule="auto"/>
        <w:ind w:left="720" w:hanging="720"/>
        <w:rPr>
          <w:rFonts w:ascii="Arial" w:hAnsi="Arial" w:cs="Arial"/>
        </w:rPr>
      </w:pPr>
      <w:r w:rsidRPr="00BC75AE">
        <w:rPr>
          <w:rFonts w:ascii="Arial" w:hAnsi="Arial" w:cs="Arial"/>
        </w:rPr>
        <w:t>Schmidt, F.H. and J.H.A.  Ferguson. 1951.  Rainfall Type Board on Wet and Dry Period Rations for Indonesia with Western New Guinea.  Verhandelingen No. 42.  Jawatan Meteologi dan Geofisika,  Jakarta</w:t>
      </w:r>
      <w:r w:rsidRPr="00B9372C">
        <w:rPr>
          <w:rFonts w:ascii="Arial" w:hAnsi="Arial" w:cs="Arial"/>
        </w:rPr>
        <w:t>.</w:t>
      </w:r>
    </w:p>
    <w:p w14:paraId="019B1446" w14:textId="77777777" w:rsidR="0009497D" w:rsidRDefault="0009497D" w:rsidP="0009497D">
      <w:pPr>
        <w:spacing w:before="120" w:line="264" w:lineRule="auto"/>
        <w:ind w:left="720" w:hanging="720"/>
        <w:rPr>
          <w:rFonts w:ascii="Arial" w:hAnsi="Arial" w:cs="Arial"/>
          <w:i/>
        </w:rPr>
      </w:pPr>
      <w:r>
        <w:rPr>
          <w:rFonts w:ascii="Arial" w:hAnsi="Arial" w:cs="Arial"/>
        </w:rPr>
        <w:t xml:space="preserve">Repsol Sakakemang B.V. 2020. </w:t>
      </w:r>
      <w:r w:rsidRPr="00C00A04">
        <w:rPr>
          <w:rFonts w:ascii="Arial" w:hAnsi="Arial" w:cs="Arial"/>
          <w:i/>
        </w:rPr>
        <w:t>UKL UPL Kegiatan Re-Entry Completion dan Long Duration Test untuk Sumur Kaliberau Dalam 2X (KBD-2X ST1) di Blok Sakakemang.</w:t>
      </w:r>
    </w:p>
    <w:p w14:paraId="35656060" w14:textId="77777777" w:rsidR="0009497D" w:rsidRPr="00F21BE8" w:rsidRDefault="0009497D" w:rsidP="0009497D">
      <w:pPr>
        <w:spacing w:before="120" w:line="264" w:lineRule="auto"/>
        <w:ind w:left="720" w:hanging="720"/>
        <w:rPr>
          <w:rFonts w:ascii="Arial" w:hAnsi="Arial" w:cs="Arial"/>
        </w:rPr>
      </w:pPr>
      <w:r w:rsidRPr="00931293">
        <w:rPr>
          <w:rFonts w:ascii="Arial" w:hAnsi="Arial" w:cs="Arial"/>
        </w:rPr>
        <w:t>Wagner, P. and Schaefer, K. 2017. Influence of mixing layer height on air pollutant concentrations in an urban street canyon. Urban Climate 22: 64-79.</w:t>
      </w:r>
    </w:p>
    <w:p w14:paraId="0D2F1D65" w14:textId="77777777" w:rsidR="0009497D" w:rsidRDefault="0009497D" w:rsidP="0009497D">
      <w:pPr>
        <w:spacing w:before="120" w:line="264" w:lineRule="auto"/>
        <w:ind w:left="720" w:hanging="720"/>
        <w:rPr>
          <w:rFonts w:ascii="Arial" w:hAnsi="Arial" w:cs="Arial"/>
        </w:rPr>
      </w:pPr>
      <w:r w:rsidRPr="006C1111">
        <w:rPr>
          <w:rFonts w:ascii="Arial" w:hAnsi="Arial" w:cs="Arial"/>
        </w:rPr>
        <w:t>Wibowo FAC, Putri RSM, Syarifuddin A, Muttaqin T. 2020. Sistem Perbaikan Ekofisiologi Tanaman Sengon di Kecamatan Wagir, Malang. Jurnal Hutan Tropis Volume 8(2): 161-171</w:t>
      </w:r>
    </w:p>
    <w:p w14:paraId="63875473" w14:textId="77777777" w:rsidR="0009497D" w:rsidRDefault="0009497D" w:rsidP="0009497D">
      <w:pPr>
        <w:spacing w:before="120" w:line="264" w:lineRule="auto"/>
        <w:ind w:left="720" w:hanging="720"/>
        <w:rPr>
          <w:rFonts w:ascii="Arial" w:hAnsi="Arial" w:cs="Arial"/>
        </w:rPr>
      </w:pPr>
      <w:r w:rsidRPr="00C00A04">
        <w:rPr>
          <w:rFonts w:ascii="Arial" w:hAnsi="Arial" w:cs="Arial"/>
        </w:rPr>
        <w:t xml:space="preserve">Wischmeir and D. D. Smith.  1978.  </w:t>
      </w:r>
      <w:r w:rsidRPr="00C00A04">
        <w:rPr>
          <w:rFonts w:ascii="Arial" w:hAnsi="Arial" w:cs="Arial"/>
          <w:i/>
        </w:rPr>
        <w:t>Predicting Rainfall Erosion Losses Aguide to Conservation Planning.</w:t>
      </w:r>
      <w:r w:rsidRPr="00C00A04">
        <w:rPr>
          <w:rFonts w:ascii="Arial" w:hAnsi="Arial" w:cs="Arial"/>
        </w:rPr>
        <w:t xml:space="preserve">  U. S. Departement of Agriculture.  Agriculture Hand Book No. 537.</w:t>
      </w:r>
    </w:p>
    <w:p w14:paraId="59BFB8C9" w14:textId="77777777" w:rsidR="0009497D" w:rsidRDefault="0009497D">
      <w:pPr>
        <w:pStyle w:val="Paragraph"/>
      </w:pPr>
      <w:proofErr w:type="spellStart"/>
      <w:r w:rsidRPr="00931293">
        <w:t>Yuwono</w:t>
      </w:r>
      <w:proofErr w:type="spellEnd"/>
      <w:r w:rsidRPr="00931293">
        <w:t xml:space="preserve">, A.S., B. </w:t>
      </w:r>
      <w:proofErr w:type="spellStart"/>
      <w:r w:rsidRPr="00931293">
        <w:t>Mulyanto</w:t>
      </w:r>
      <w:proofErr w:type="spellEnd"/>
      <w:r w:rsidRPr="00931293">
        <w:t xml:space="preserve">, M. </w:t>
      </w:r>
      <w:proofErr w:type="spellStart"/>
      <w:r w:rsidRPr="00931293">
        <w:t>Fauzan</w:t>
      </w:r>
      <w:proofErr w:type="spellEnd"/>
      <w:r w:rsidRPr="00931293">
        <w:t xml:space="preserve">, F. </w:t>
      </w:r>
      <w:proofErr w:type="spellStart"/>
      <w:r w:rsidRPr="00931293">
        <w:t>Mulyani</w:t>
      </w:r>
      <w:proofErr w:type="spellEnd"/>
      <w:r w:rsidRPr="00931293">
        <w:t xml:space="preserve">, C.R. </w:t>
      </w:r>
      <w:proofErr w:type="spellStart"/>
      <w:r w:rsidRPr="00931293">
        <w:t>Munthe</w:t>
      </w:r>
      <w:proofErr w:type="spellEnd"/>
      <w:r w:rsidRPr="00931293">
        <w:t>. 2016. Generation of Total Suspended Particulate (TSP) in Ambient Air from Four Soil Types in Indonesia. International Journal of Applied Environmental Sciences (IJAES). Vol. 11(4): 995-1006.</w:t>
      </w:r>
    </w:p>
    <w:p w14:paraId="2B20DE46" w14:textId="77777777" w:rsidR="006D24F5" w:rsidRDefault="006D24F5" w:rsidP="008A139F">
      <w:pPr>
        <w:rPr>
          <w:lang w:val="en-US"/>
        </w:rPr>
        <w:sectPr w:rsidR="006D24F5" w:rsidSect="00913FB7">
          <w:footerReference w:type="default" r:id="rId30"/>
          <w:pgSz w:w="11906" w:h="16838" w:code="9"/>
          <w:pgMar w:top="1418" w:right="1418" w:bottom="1418" w:left="1701" w:header="709" w:footer="567" w:gutter="0"/>
          <w:pgNumType w:start="1"/>
          <w:cols w:space="708"/>
          <w:docGrid w:linePitch="360"/>
        </w:sectPr>
      </w:pPr>
    </w:p>
    <w:p w14:paraId="26FBE272" w14:textId="77777777" w:rsidR="008A139F" w:rsidRDefault="00DB228A" w:rsidP="00C9191B">
      <w:pPr>
        <w:pStyle w:val="Heading1"/>
        <w:numPr>
          <w:ilvl w:val="0"/>
          <w:numId w:val="0"/>
        </w:numPr>
        <w:ind w:left="1418" w:hanging="1418"/>
        <w:rPr>
          <w:lang w:val="en-US"/>
        </w:rPr>
      </w:pPr>
      <w:bookmarkStart w:id="654" w:name="_Toc73967694"/>
      <w:r>
        <w:rPr>
          <w:lang w:val="en-US"/>
        </w:rPr>
        <w:t>LAMPIRAN</w:t>
      </w:r>
      <w:bookmarkEnd w:id="654"/>
    </w:p>
    <w:p w14:paraId="282B000A" w14:textId="77777777" w:rsidR="0009497D" w:rsidRPr="0009497D" w:rsidRDefault="0009497D" w:rsidP="0009497D">
      <w:pPr>
        <w:rPr>
          <w:lang w:val="en-US"/>
        </w:rPr>
      </w:pPr>
    </w:p>
    <w:sectPr w:rsidR="0009497D" w:rsidRPr="0009497D" w:rsidSect="00913FB7">
      <w:footerReference w:type="default" r:id="rId31"/>
      <w:pgSz w:w="11906" w:h="16838" w:code="9"/>
      <w:pgMar w:top="1418" w:right="1418" w:bottom="1418" w:left="1701" w:header="709"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9E8073" w14:textId="77777777" w:rsidR="00021074" w:rsidRDefault="00021074" w:rsidP="00EF2BDE">
      <w:pPr>
        <w:spacing w:after="0" w:line="240" w:lineRule="auto"/>
      </w:pPr>
      <w:r>
        <w:separator/>
      </w:r>
    </w:p>
  </w:endnote>
  <w:endnote w:type="continuationSeparator" w:id="0">
    <w:p w14:paraId="5F817BCD" w14:textId="77777777" w:rsidR="00021074" w:rsidRDefault="00021074" w:rsidP="00EF2B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ook Antiqua">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Arial Narrow">
    <w:altName w:val="Arial Narrow"/>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77EAD" w14:textId="77777777" w:rsidR="00074922" w:rsidRPr="00627168" w:rsidRDefault="00074922" w:rsidP="004362E7">
    <w:pPr>
      <w:framePr w:wrap="around" w:vAnchor="text" w:hAnchor="margin" w:xAlign="right" w:y="1"/>
      <w:rPr>
        <w:rStyle w:val="PageNumber"/>
        <w:sz w:val="20"/>
      </w:rPr>
    </w:pPr>
    <w:r w:rsidRPr="00627168">
      <w:rPr>
        <w:rStyle w:val="PageNumber"/>
        <w:sz w:val="20"/>
      </w:rPr>
      <w:fldChar w:fldCharType="begin"/>
    </w:r>
    <w:r w:rsidRPr="00627168">
      <w:rPr>
        <w:rStyle w:val="PageNumber"/>
        <w:sz w:val="20"/>
      </w:rPr>
      <w:instrText xml:space="preserve">PAGE  </w:instrText>
    </w:r>
    <w:r w:rsidRPr="00627168">
      <w:rPr>
        <w:rStyle w:val="PageNumber"/>
        <w:sz w:val="20"/>
      </w:rPr>
      <w:fldChar w:fldCharType="separate"/>
    </w:r>
    <w:r w:rsidR="00FF1B50">
      <w:rPr>
        <w:rStyle w:val="PageNumber"/>
        <w:sz w:val="20"/>
      </w:rPr>
      <w:t>VII-4</w:t>
    </w:r>
    <w:r w:rsidRPr="00627168">
      <w:rPr>
        <w:rStyle w:val="PageNumber"/>
        <w:sz w:val="20"/>
      </w:rPr>
      <w:fldChar w:fldCharType="end"/>
    </w:r>
  </w:p>
  <w:p w14:paraId="5E13B080" w14:textId="122E0B88" w:rsidR="00074922" w:rsidRDefault="00074922" w:rsidP="004362E7">
    <w:pPr>
      <w:spacing w:after="0" w:line="240" w:lineRule="auto"/>
      <w:ind w:right="357"/>
      <w:rPr>
        <w:rFonts w:ascii="Arial Narrow" w:hAnsi="Arial Narrow"/>
        <w:sz w:val="20"/>
        <w:szCs w:val="20"/>
        <w:lang w:val="sv-SE"/>
      </w:rPr>
    </w:pPr>
    <w:r>
      <w:rPr>
        <w:sz w:val="20"/>
        <w:szCs w:val="18"/>
      </w:rPr>
      <w:t>ANDAL</w:t>
    </w:r>
    <w:r w:rsidRPr="00CF4AB6">
      <w:rPr>
        <w:sz w:val="20"/>
        <w:szCs w:val="18"/>
      </w:rPr>
      <w:t xml:space="preserve"> </w:t>
    </w:r>
    <w:r w:rsidRPr="006356EF">
      <w:rPr>
        <w:rFonts w:ascii="Arial Narrow" w:hAnsi="Arial Narrow"/>
        <w:sz w:val="20"/>
        <w:szCs w:val="20"/>
        <w:lang w:val="sv-SE"/>
      </w:rPr>
      <w:t xml:space="preserve">Rencana Kegiatan  </w:t>
    </w:r>
    <w:r w:rsidR="00750E73">
      <w:rPr>
        <w:rFonts w:ascii="Arial Narrow" w:hAnsi="Arial Narrow"/>
        <w:sz w:val="20"/>
        <w:szCs w:val="20"/>
        <w:lang w:val="sv-SE"/>
      </w:rPr>
      <w:t>${project_title}</w:t>
    </w:r>
  </w:p>
  <w:p w14:paraId="34670FDE" w14:textId="576B028A" w:rsidR="00074922" w:rsidRDefault="00074922" w:rsidP="004362E7">
    <w:pPr>
      <w:spacing w:after="0" w:line="240" w:lineRule="auto"/>
      <w:ind w:right="357"/>
      <w:rPr>
        <w:rFonts w:ascii="Arial Narrow" w:hAnsi="Arial Narrow"/>
        <w:sz w:val="20"/>
        <w:szCs w:val="20"/>
        <w:lang w:val="sv-SE"/>
      </w:rPr>
    </w:pPr>
    <w:r>
      <w:rPr>
        <w:rFonts w:ascii="Arial Narrow" w:hAnsi="Arial Narrow"/>
        <w:sz w:val="20"/>
        <w:szCs w:val="20"/>
        <w:lang w:val="sv-SE"/>
      </w:rPr>
      <w:t>D</w:t>
    </w:r>
    <w:r w:rsidRPr="006356EF">
      <w:rPr>
        <w:rFonts w:ascii="Arial Narrow" w:hAnsi="Arial Narrow"/>
        <w:sz w:val="20"/>
        <w:szCs w:val="20"/>
        <w:lang w:val="sv-SE"/>
      </w:rPr>
      <w:t xml:space="preserve">i </w:t>
    </w:r>
    <w:r w:rsidR="00750E73">
      <w:rPr>
        <w:rFonts w:ascii="Arial Narrow" w:hAnsi="Arial Narrow"/>
        <w:sz w:val="20"/>
        <w:szCs w:val="20"/>
        <w:lang w:val="sv-SE"/>
      </w:rPr>
      <w:t>${district}</w:t>
    </w:r>
    <w:r>
      <w:rPr>
        <w:rFonts w:ascii="Arial Narrow" w:hAnsi="Arial Narrow"/>
        <w:sz w:val="20"/>
        <w:szCs w:val="20"/>
        <w:lang w:val="sv-SE"/>
      </w:rPr>
      <w:t xml:space="preserve">, Provinsi </w:t>
    </w:r>
    <w:r w:rsidR="00750E73">
      <w:rPr>
        <w:rFonts w:ascii="Arial Narrow" w:hAnsi="Arial Narrow"/>
        <w:sz w:val="20"/>
        <w:szCs w:val="20"/>
        <w:lang w:val="sv-SE"/>
      </w:rPr>
      <w:t>${province}</w:t>
    </w:r>
  </w:p>
  <w:p w14:paraId="70D88AAB" w14:textId="164CAC91" w:rsidR="00074922" w:rsidRPr="00CF4AB6" w:rsidRDefault="00750E73" w:rsidP="004362E7">
    <w:pPr>
      <w:spacing w:after="0" w:line="240" w:lineRule="auto"/>
      <w:ind w:right="357"/>
      <w:rPr>
        <w:sz w:val="20"/>
        <w:szCs w:val="18"/>
      </w:rPr>
    </w:pPr>
    <w:r>
      <w:rPr>
        <w:rFonts w:ascii="Arial Narrow" w:hAnsi="Arial Narrow"/>
        <w:sz w:val="20"/>
        <w:szCs w:val="20"/>
        <w:lang w:val="sv-SE"/>
      </w:rPr>
      <w:t>${pemrakarsa}</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36D0C" w14:textId="77777777" w:rsidR="00074922" w:rsidRPr="00627168" w:rsidRDefault="00074922" w:rsidP="004362E7">
    <w:pPr>
      <w:framePr w:wrap="around" w:vAnchor="text" w:hAnchor="margin" w:xAlign="right" w:y="1"/>
      <w:rPr>
        <w:rStyle w:val="PageNumber"/>
        <w:sz w:val="20"/>
      </w:rPr>
    </w:pPr>
    <w:r>
      <w:rPr>
        <w:rStyle w:val="PageNumber"/>
        <w:sz w:val="20"/>
        <w:lang w:val="en-US"/>
      </w:rPr>
      <w:t>DP-</w:t>
    </w:r>
    <w:r w:rsidRPr="00627168">
      <w:rPr>
        <w:rStyle w:val="PageNumber"/>
        <w:sz w:val="20"/>
      </w:rPr>
      <w:fldChar w:fldCharType="begin"/>
    </w:r>
    <w:r w:rsidRPr="00627168">
      <w:rPr>
        <w:rStyle w:val="PageNumber"/>
        <w:sz w:val="20"/>
      </w:rPr>
      <w:instrText xml:space="preserve">PAGE  </w:instrText>
    </w:r>
    <w:r w:rsidRPr="00627168">
      <w:rPr>
        <w:rStyle w:val="PageNumber"/>
        <w:sz w:val="20"/>
      </w:rPr>
      <w:fldChar w:fldCharType="separate"/>
    </w:r>
    <w:r w:rsidR="00CF5745">
      <w:rPr>
        <w:rStyle w:val="PageNumber"/>
        <w:sz w:val="20"/>
      </w:rPr>
      <w:t>2</w:t>
    </w:r>
    <w:r w:rsidRPr="00627168">
      <w:rPr>
        <w:rStyle w:val="PageNumber"/>
        <w:sz w:val="20"/>
      </w:rPr>
      <w:fldChar w:fldCharType="end"/>
    </w:r>
  </w:p>
  <w:p w14:paraId="55FB1876" w14:textId="77777777" w:rsidR="00074922" w:rsidRDefault="00074922" w:rsidP="004362E7">
    <w:pPr>
      <w:spacing w:after="0" w:line="240" w:lineRule="auto"/>
      <w:ind w:right="357"/>
      <w:rPr>
        <w:rFonts w:ascii="Arial Narrow" w:hAnsi="Arial Narrow"/>
        <w:sz w:val="20"/>
        <w:szCs w:val="20"/>
        <w:lang w:val="sv-SE"/>
      </w:rPr>
    </w:pPr>
    <w:r>
      <w:rPr>
        <w:sz w:val="20"/>
        <w:szCs w:val="18"/>
      </w:rPr>
      <w:t>ANDAL</w:t>
    </w:r>
    <w:r w:rsidRPr="00CF4AB6">
      <w:rPr>
        <w:sz w:val="20"/>
        <w:szCs w:val="18"/>
      </w:rPr>
      <w:t xml:space="preserve"> </w:t>
    </w:r>
    <w:r w:rsidRPr="006356EF">
      <w:rPr>
        <w:rFonts w:ascii="Arial Narrow" w:hAnsi="Arial Narrow"/>
        <w:sz w:val="20"/>
        <w:szCs w:val="20"/>
        <w:lang w:val="sv-SE"/>
      </w:rPr>
      <w:t xml:space="preserve">Rencana Kegiatan  Pengembangan Lapangan </w:t>
    </w:r>
    <w:r>
      <w:rPr>
        <w:rFonts w:ascii="Arial Narrow" w:hAnsi="Arial Narrow"/>
        <w:sz w:val="20"/>
        <w:szCs w:val="20"/>
        <w:lang w:val="sv-SE"/>
      </w:rPr>
      <w:t>Kaliberau Dalam</w:t>
    </w:r>
    <w:r w:rsidRPr="006356EF">
      <w:rPr>
        <w:rFonts w:ascii="Arial Narrow" w:hAnsi="Arial Narrow"/>
        <w:sz w:val="20"/>
        <w:szCs w:val="20"/>
        <w:lang w:val="sv-SE"/>
      </w:rPr>
      <w:t xml:space="preserve">, Blok </w:t>
    </w:r>
    <w:r>
      <w:rPr>
        <w:rFonts w:ascii="Arial Narrow" w:hAnsi="Arial Narrow"/>
        <w:sz w:val="20"/>
        <w:szCs w:val="20"/>
        <w:lang w:val="sv-SE"/>
      </w:rPr>
      <w:t>Sakakemang</w:t>
    </w:r>
  </w:p>
  <w:p w14:paraId="1CE63C10" w14:textId="77777777" w:rsidR="00074922" w:rsidRDefault="00074922" w:rsidP="004362E7">
    <w:pPr>
      <w:spacing w:after="0" w:line="240" w:lineRule="auto"/>
      <w:ind w:right="357"/>
      <w:rPr>
        <w:rFonts w:ascii="Arial Narrow" w:hAnsi="Arial Narrow"/>
        <w:sz w:val="20"/>
        <w:szCs w:val="20"/>
        <w:lang w:val="sv-SE"/>
      </w:rPr>
    </w:pPr>
    <w:r>
      <w:rPr>
        <w:rFonts w:ascii="Arial Narrow" w:hAnsi="Arial Narrow"/>
        <w:sz w:val="20"/>
        <w:szCs w:val="20"/>
        <w:lang w:val="sv-SE"/>
      </w:rPr>
      <w:t>D</w:t>
    </w:r>
    <w:r w:rsidRPr="006356EF">
      <w:rPr>
        <w:rFonts w:ascii="Arial Narrow" w:hAnsi="Arial Narrow"/>
        <w:sz w:val="20"/>
        <w:szCs w:val="20"/>
        <w:lang w:val="sv-SE"/>
      </w:rPr>
      <w:t xml:space="preserve">i </w:t>
    </w:r>
    <w:r>
      <w:rPr>
        <w:rFonts w:ascii="Arial Narrow" w:hAnsi="Arial Narrow"/>
        <w:sz w:val="20"/>
        <w:szCs w:val="20"/>
        <w:lang w:val="sv-SE"/>
      </w:rPr>
      <w:t>Kabupaten Musi Banyuasin, Provinsi Sumatera Selatan</w:t>
    </w:r>
  </w:p>
  <w:p w14:paraId="479AF972" w14:textId="77777777" w:rsidR="00074922" w:rsidRPr="00CF4AB6" w:rsidRDefault="00074922" w:rsidP="004362E7">
    <w:pPr>
      <w:spacing w:after="0" w:line="240" w:lineRule="auto"/>
      <w:ind w:right="357"/>
      <w:rPr>
        <w:sz w:val="20"/>
        <w:szCs w:val="18"/>
      </w:rPr>
    </w:pPr>
    <w:r>
      <w:rPr>
        <w:rFonts w:ascii="Arial Narrow" w:hAnsi="Arial Narrow"/>
        <w:sz w:val="20"/>
        <w:szCs w:val="20"/>
        <w:lang w:val="sv-SE"/>
      </w:rPr>
      <w:t>Repsol Sakakemang B.V</w:t>
    </w:r>
    <w:r w:rsidRPr="006356EF">
      <w:rPr>
        <w:rFonts w:ascii="Arial Narrow" w:hAnsi="Arial Narrow"/>
        <w:sz w:val="20"/>
        <w:szCs w:val="20"/>
        <w:lang w:val="sv-SE"/>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D7A90" w14:textId="77777777" w:rsidR="00074922" w:rsidRPr="00627168" w:rsidRDefault="00074922" w:rsidP="004362E7">
    <w:pPr>
      <w:framePr w:wrap="around" w:vAnchor="text" w:hAnchor="margin" w:xAlign="right" w:y="1"/>
      <w:rPr>
        <w:rStyle w:val="PageNumber"/>
        <w:sz w:val="20"/>
      </w:rPr>
    </w:pPr>
    <w:r>
      <w:rPr>
        <w:rStyle w:val="PageNumber"/>
        <w:sz w:val="20"/>
        <w:lang w:val="en-US"/>
      </w:rPr>
      <w:t>L-</w:t>
    </w:r>
    <w:r w:rsidRPr="00627168">
      <w:rPr>
        <w:rStyle w:val="PageNumber"/>
        <w:sz w:val="20"/>
      </w:rPr>
      <w:fldChar w:fldCharType="begin"/>
    </w:r>
    <w:r w:rsidRPr="00627168">
      <w:rPr>
        <w:rStyle w:val="PageNumber"/>
        <w:sz w:val="20"/>
      </w:rPr>
      <w:instrText xml:space="preserve">PAGE  </w:instrText>
    </w:r>
    <w:r w:rsidRPr="00627168">
      <w:rPr>
        <w:rStyle w:val="PageNumber"/>
        <w:sz w:val="20"/>
      </w:rPr>
      <w:fldChar w:fldCharType="separate"/>
    </w:r>
    <w:r w:rsidR="00CF5745">
      <w:rPr>
        <w:rStyle w:val="PageNumber"/>
        <w:sz w:val="20"/>
      </w:rPr>
      <w:t>1</w:t>
    </w:r>
    <w:r w:rsidRPr="00627168">
      <w:rPr>
        <w:rStyle w:val="PageNumber"/>
        <w:sz w:val="20"/>
      </w:rPr>
      <w:fldChar w:fldCharType="end"/>
    </w:r>
  </w:p>
  <w:p w14:paraId="2A83CC97" w14:textId="77777777" w:rsidR="00074922" w:rsidRDefault="00074922" w:rsidP="004362E7">
    <w:pPr>
      <w:spacing w:after="0" w:line="240" w:lineRule="auto"/>
      <w:ind w:right="357"/>
      <w:rPr>
        <w:rFonts w:ascii="Arial Narrow" w:hAnsi="Arial Narrow"/>
        <w:sz w:val="20"/>
        <w:szCs w:val="20"/>
        <w:lang w:val="sv-SE"/>
      </w:rPr>
    </w:pPr>
    <w:r>
      <w:rPr>
        <w:sz w:val="20"/>
        <w:szCs w:val="18"/>
      </w:rPr>
      <w:t>ANDAL</w:t>
    </w:r>
    <w:r w:rsidRPr="00CF4AB6">
      <w:rPr>
        <w:sz w:val="20"/>
        <w:szCs w:val="18"/>
      </w:rPr>
      <w:t xml:space="preserve"> </w:t>
    </w:r>
    <w:r w:rsidRPr="006356EF">
      <w:rPr>
        <w:rFonts w:ascii="Arial Narrow" w:hAnsi="Arial Narrow"/>
        <w:sz w:val="20"/>
        <w:szCs w:val="20"/>
        <w:lang w:val="sv-SE"/>
      </w:rPr>
      <w:t xml:space="preserve">Rencana Kegiatan  Pengembangan Lapangan </w:t>
    </w:r>
    <w:r>
      <w:rPr>
        <w:rFonts w:ascii="Arial Narrow" w:hAnsi="Arial Narrow"/>
        <w:sz w:val="20"/>
        <w:szCs w:val="20"/>
        <w:lang w:val="sv-SE"/>
      </w:rPr>
      <w:t>Kaliberau Dalam</w:t>
    </w:r>
    <w:r w:rsidRPr="006356EF">
      <w:rPr>
        <w:rFonts w:ascii="Arial Narrow" w:hAnsi="Arial Narrow"/>
        <w:sz w:val="20"/>
        <w:szCs w:val="20"/>
        <w:lang w:val="sv-SE"/>
      </w:rPr>
      <w:t xml:space="preserve">, Blok </w:t>
    </w:r>
    <w:r>
      <w:rPr>
        <w:rFonts w:ascii="Arial Narrow" w:hAnsi="Arial Narrow"/>
        <w:sz w:val="20"/>
        <w:szCs w:val="20"/>
        <w:lang w:val="sv-SE"/>
      </w:rPr>
      <w:t>Sakakemang</w:t>
    </w:r>
  </w:p>
  <w:p w14:paraId="1D4C9460" w14:textId="77777777" w:rsidR="00074922" w:rsidRDefault="00074922" w:rsidP="004362E7">
    <w:pPr>
      <w:spacing w:after="0" w:line="240" w:lineRule="auto"/>
      <w:ind w:right="357"/>
      <w:rPr>
        <w:rFonts w:ascii="Arial Narrow" w:hAnsi="Arial Narrow"/>
        <w:sz w:val="20"/>
        <w:szCs w:val="20"/>
        <w:lang w:val="sv-SE"/>
      </w:rPr>
    </w:pPr>
    <w:r>
      <w:rPr>
        <w:rFonts w:ascii="Arial Narrow" w:hAnsi="Arial Narrow"/>
        <w:sz w:val="20"/>
        <w:szCs w:val="20"/>
        <w:lang w:val="sv-SE"/>
      </w:rPr>
      <w:t>D</w:t>
    </w:r>
    <w:r w:rsidRPr="006356EF">
      <w:rPr>
        <w:rFonts w:ascii="Arial Narrow" w:hAnsi="Arial Narrow"/>
        <w:sz w:val="20"/>
        <w:szCs w:val="20"/>
        <w:lang w:val="sv-SE"/>
      </w:rPr>
      <w:t xml:space="preserve">i </w:t>
    </w:r>
    <w:r>
      <w:rPr>
        <w:rFonts w:ascii="Arial Narrow" w:hAnsi="Arial Narrow"/>
        <w:sz w:val="20"/>
        <w:szCs w:val="20"/>
        <w:lang w:val="sv-SE"/>
      </w:rPr>
      <w:t>Kabupaten Musi Banyuasin, Provinsi Sumatera Selatan</w:t>
    </w:r>
  </w:p>
  <w:p w14:paraId="1DE4E059" w14:textId="77777777" w:rsidR="00074922" w:rsidRPr="00CF4AB6" w:rsidRDefault="00074922" w:rsidP="004362E7">
    <w:pPr>
      <w:spacing w:after="0" w:line="240" w:lineRule="auto"/>
      <w:ind w:right="357"/>
      <w:rPr>
        <w:sz w:val="20"/>
        <w:szCs w:val="18"/>
      </w:rPr>
    </w:pPr>
    <w:r>
      <w:rPr>
        <w:rFonts w:ascii="Arial Narrow" w:hAnsi="Arial Narrow"/>
        <w:sz w:val="20"/>
        <w:szCs w:val="20"/>
        <w:lang w:val="sv-SE"/>
      </w:rPr>
      <w:t>Repsol Sakakemang B.V</w:t>
    </w:r>
    <w:r w:rsidRPr="006356EF">
      <w:rPr>
        <w:rFonts w:ascii="Arial Narrow" w:hAnsi="Arial Narrow"/>
        <w:sz w:val="20"/>
        <w:szCs w:val="20"/>
        <w:lang w:val="sv-SE"/>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9FAF51" w14:textId="77777777" w:rsidR="00021074" w:rsidRDefault="00021074" w:rsidP="00EF2BDE">
      <w:pPr>
        <w:spacing w:after="0" w:line="240" w:lineRule="auto"/>
      </w:pPr>
      <w:r>
        <w:separator/>
      </w:r>
    </w:p>
  </w:footnote>
  <w:footnote w:type="continuationSeparator" w:id="0">
    <w:p w14:paraId="23098750" w14:textId="77777777" w:rsidR="00021074" w:rsidRDefault="00021074" w:rsidP="00EF2B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15F9A"/>
    <w:multiLevelType w:val="hybridMultilevel"/>
    <w:tmpl w:val="E4E83986"/>
    <w:lvl w:ilvl="0" w:tplc="9DC6374E">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1D7342"/>
    <w:multiLevelType w:val="hybridMultilevel"/>
    <w:tmpl w:val="2BA027CE"/>
    <w:lvl w:ilvl="0" w:tplc="55D4FB9A">
      <w:start w:val="1"/>
      <w:numFmt w:val="bullet"/>
      <w:lvlText w:val=""/>
      <w:lvlJc w:val="left"/>
      <w:pPr>
        <w:ind w:left="388" w:hanging="360"/>
      </w:pPr>
      <w:rPr>
        <w:rFonts w:ascii="Symbol" w:hAnsi="Symbol" w:hint="default"/>
      </w:rPr>
    </w:lvl>
    <w:lvl w:ilvl="1" w:tplc="04090003">
      <w:start w:val="1"/>
      <w:numFmt w:val="bullet"/>
      <w:lvlText w:val="o"/>
      <w:lvlJc w:val="left"/>
      <w:pPr>
        <w:ind w:left="1108" w:hanging="360"/>
      </w:pPr>
      <w:rPr>
        <w:rFonts w:ascii="Courier New" w:hAnsi="Courier New" w:cs="Courier New" w:hint="default"/>
      </w:rPr>
    </w:lvl>
    <w:lvl w:ilvl="2" w:tplc="04090005" w:tentative="1">
      <w:start w:val="1"/>
      <w:numFmt w:val="bullet"/>
      <w:lvlText w:val=""/>
      <w:lvlJc w:val="left"/>
      <w:pPr>
        <w:ind w:left="1828" w:hanging="360"/>
      </w:pPr>
      <w:rPr>
        <w:rFonts w:ascii="Wingdings" w:hAnsi="Wingdings" w:hint="default"/>
      </w:rPr>
    </w:lvl>
    <w:lvl w:ilvl="3" w:tplc="04090001" w:tentative="1">
      <w:start w:val="1"/>
      <w:numFmt w:val="bullet"/>
      <w:lvlText w:val=""/>
      <w:lvlJc w:val="left"/>
      <w:pPr>
        <w:ind w:left="2548" w:hanging="360"/>
      </w:pPr>
      <w:rPr>
        <w:rFonts w:ascii="Symbol" w:hAnsi="Symbol" w:hint="default"/>
      </w:rPr>
    </w:lvl>
    <w:lvl w:ilvl="4" w:tplc="04090003" w:tentative="1">
      <w:start w:val="1"/>
      <w:numFmt w:val="bullet"/>
      <w:lvlText w:val="o"/>
      <w:lvlJc w:val="left"/>
      <w:pPr>
        <w:ind w:left="3268" w:hanging="360"/>
      </w:pPr>
      <w:rPr>
        <w:rFonts w:ascii="Courier New" w:hAnsi="Courier New" w:cs="Courier New" w:hint="default"/>
      </w:rPr>
    </w:lvl>
    <w:lvl w:ilvl="5" w:tplc="04090005" w:tentative="1">
      <w:start w:val="1"/>
      <w:numFmt w:val="bullet"/>
      <w:lvlText w:val=""/>
      <w:lvlJc w:val="left"/>
      <w:pPr>
        <w:ind w:left="3988" w:hanging="360"/>
      </w:pPr>
      <w:rPr>
        <w:rFonts w:ascii="Wingdings" w:hAnsi="Wingdings" w:hint="default"/>
      </w:rPr>
    </w:lvl>
    <w:lvl w:ilvl="6" w:tplc="04090001" w:tentative="1">
      <w:start w:val="1"/>
      <w:numFmt w:val="bullet"/>
      <w:lvlText w:val=""/>
      <w:lvlJc w:val="left"/>
      <w:pPr>
        <w:ind w:left="4708" w:hanging="360"/>
      </w:pPr>
      <w:rPr>
        <w:rFonts w:ascii="Symbol" w:hAnsi="Symbol" w:hint="default"/>
      </w:rPr>
    </w:lvl>
    <w:lvl w:ilvl="7" w:tplc="04090003" w:tentative="1">
      <w:start w:val="1"/>
      <w:numFmt w:val="bullet"/>
      <w:lvlText w:val="o"/>
      <w:lvlJc w:val="left"/>
      <w:pPr>
        <w:ind w:left="5428" w:hanging="360"/>
      </w:pPr>
      <w:rPr>
        <w:rFonts w:ascii="Courier New" w:hAnsi="Courier New" w:cs="Courier New" w:hint="default"/>
      </w:rPr>
    </w:lvl>
    <w:lvl w:ilvl="8" w:tplc="04090005" w:tentative="1">
      <w:start w:val="1"/>
      <w:numFmt w:val="bullet"/>
      <w:lvlText w:val=""/>
      <w:lvlJc w:val="left"/>
      <w:pPr>
        <w:ind w:left="6148" w:hanging="360"/>
      </w:pPr>
      <w:rPr>
        <w:rFonts w:ascii="Wingdings" w:hAnsi="Wingdings" w:hint="default"/>
      </w:rPr>
    </w:lvl>
  </w:abstractNum>
  <w:abstractNum w:abstractNumId="2" w15:restartNumberingAfterBreak="0">
    <w:nsid w:val="012065B8"/>
    <w:multiLevelType w:val="hybridMultilevel"/>
    <w:tmpl w:val="6D14FC86"/>
    <w:lvl w:ilvl="0" w:tplc="80C0DE36">
      <w:start w:val="1"/>
      <w:numFmt w:val="lowerLetter"/>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955A11"/>
    <w:multiLevelType w:val="hybridMultilevel"/>
    <w:tmpl w:val="30660B42"/>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02EE170D"/>
    <w:multiLevelType w:val="hybridMultilevel"/>
    <w:tmpl w:val="81309788"/>
    <w:lvl w:ilvl="0" w:tplc="E35497A0">
      <w:start w:val="1"/>
      <w:numFmt w:val="lowerLetter"/>
      <w:lvlText w:val="%1."/>
      <w:lvlJc w:val="center"/>
      <w:pPr>
        <w:ind w:left="72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317492E"/>
    <w:multiLevelType w:val="hybridMultilevel"/>
    <w:tmpl w:val="463E1CD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8356C7"/>
    <w:multiLevelType w:val="hybridMultilevel"/>
    <w:tmpl w:val="BFA221E8"/>
    <w:lvl w:ilvl="0" w:tplc="0D50F290">
      <w:start w:val="1"/>
      <w:numFmt w:val="lowerLetter"/>
      <w:lvlText w:val="%1."/>
      <w:lvlJc w:val="left"/>
      <w:pPr>
        <w:ind w:left="6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4EF6B80"/>
    <w:multiLevelType w:val="hybridMultilevel"/>
    <w:tmpl w:val="D3D657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6F12B4"/>
    <w:multiLevelType w:val="hybridMultilevel"/>
    <w:tmpl w:val="98101A14"/>
    <w:lvl w:ilvl="0" w:tplc="04090019">
      <w:start w:val="1"/>
      <w:numFmt w:val="lowerLetter"/>
      <w:lvlText w:val="%1."/>
      <w:lvlJc w:val="left"/>
      <w:pPr>
        <w:ind w:left="625" w:hanging="360"/>
      </w:pPr>
    </w:lvl>
    <w:lvl w:ilvl="1" w:tplc="04090019" w:tentative="1">
      <w:start w:val="1"/>
      <w:numFmt w:val="lowerLetter"/>
      <w:lvlText w:val="%2."/>
      <w:lvlJc w:val="left"/>
      <w:pPr>
        <w:ind w:left="1345" w:hanging="360"/>
      </w:pPr>
    </w:lvl>
    <w:lvl w:ilvl="2" w:tplc="0409001B" w:tentative="1">
      <w:start w:val="1"/>
      <w:numFmt w:val="lowerRoman"/>
      <w:lvlText w:val="%3."/>
      <w:lvlJc w:val="right"/>
      <w:pPr>
        <w:ind w:left="2065" w:hanging="180"/>
      </w:pPr>
    </w:lvl>
    <w:lvl w:ilvl="3" w:tplc="0409000F" w:tentative="1">
      <w:start w:val="1"/>
      <w:numFmt w:val="decimal"/>
      <w:lvlText w:val="%4."/>
      <w:lvlJc w:val="left"/>
      <w:pPr>
        <w:ind w:left="2785" w:hanging="360"/>
      </w:pPr>
    </w:lvl>
    <w:lvl w:ilvl="4" w:tplc="04090019" w:tentative="1">
      <w:start w:val="1"/>
      <w:numFmt w:val="lowerLetter"/>
      <w:lvlText w:val="%5."/>
      <w:lvlJc w:val="left"/>
      <w:pPr>
        <w:ind w:left="3505" w:hanging="360"/>
      </w:pPr>
    </w:lvl>
    <w:lvl w:ilvl="5" w:tplc="0409001B" w:tentative="1">
      <w:start w:val="1"/>
      <w:numFmt w:val="lowerRoman"/>
      <w:lvlText w:val="%6."/>
      <w:lvlJc w:val="right"/>
      <w:pPr>
        <w:ind w:left="4225" w:hanging="180"/>
      </w:pPr>
    </w:lvl>
    <w:lvl w:ilvl="6" w:tplc="0409000F" w:tentative="1">
      <w:start w:val="1"/>
      <w:numFmt w:val="decimal"/>
      <w:lvlText w:val="%7."/>
      <w:lvlJc w:val="left"/>
      <w:pPr>
        <w:ind w:left="4945" w:hanging="360"/>
      </w:pPr>
    </w:lvl>
    <w:lvl w:ilvl="7" w:tplc="04090019" w:tentative="1">
      <w:start w:val="1"/>
      <w:numFmt w:val="lowerLetter"/>
      <w:lvlText w:val="%8."/>
      <w:lvlJc w:val="left"/>
      <w:pPr>
        <w:ind w:left="5665" w:hanging="360"/>
      </w:pPr>
    </w:lvl>
    <w:lvl w:ilvl="8" w:tplc="0409001B" w:tentative="1">
      <w:start w:val="1"/>
      <w:numFmt w:val="lowerRoman"/>
      <w:lvlText w:val="%9."/>
      <w:lvlJc w:val="right"/>
      <w:pPr>
        <w:ind w:left="6385" w:hanging="180"/>
      </w:pPr>
    </w:lvl>
  </w:abstractNum>
  <w:abstractNum w:abstractNumId="9" w15:restartNumberingAfterBreak="0">
    <w:nsid w:val="05E24DA8"/>
    <w:multiLevelType w:val="hybridMultilevel"/>
    <w:tmpl w:val="F3E677F4"/>
    <w:lvl w:ilvl="0" w:tplc="5CAA74AA">
      <w:start w:val="1"/>
      <w:numFmt w:val="lowerLetter"/>
      <w:lvlText w:val="%1."/>
      <w:lvlJc w:val="left"/>
      <w:pPr>
        <w:ind w:left="360" w:hanging="360"/>
      </w:pPr>
      <w:rPr>
        <w:rFonts w:ascii="Arial" w:hAnsi="Arial" w:cs="Arial" w:hint="default"/>
        <w:sz w:val="22"/>
        <w:szCs w:val="22"/>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6A21726"/>
    <w:multiLevelType w:val="hybridMultilevel"/>
    <w:tmpl w:val="53CAF5A8"/>
    <w:lvl w:ilvl="0" w:tplc="2D487FB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AB580B"/>
    <w:multiLevelType w:val="hybridMultilevel"/>
    <w:tmpl w:val="E674B1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8997813"/>
    <w:multiLevelType w:val="hybridMultilevel"/>
    <w:tmpl w:val="7C9E421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090E7D61"/>
    <w:multiLevelType w:val="hybridMultilevel"/>
    <w:tmpl w:val="7F2074E6"/>
    <w:lvl w:ilvl="0" w:tplc="07AA44AC">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0960689C"/>
    <w:multiLevelType w:val="hybridMultilevel"/>
    <w:tmpl w:val="DA3602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9C92042"/>
    <w:multiLevelType w:val="hybridMultilevel"/>
    <w:tmpl w:val="622A414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0BB7155D"/>
    <w:multiLevelType w:val="hybridMultilevel"/>
    <w:tmpl w:val="688E92B0"/>
    <w:lvl w:ilvl="0" w:tplc="04090019">
      <w:start w:val="1"/>
      <w:numFmt w:val="lowerLetter"/>
      <w:lvlText w:val="%1."/>
      <w:lvlJc w:val="left"/>
      <w:pPr>
        <w:ind w:left="360" w:hanging="360"/>
      </w:pPr>
    </w:lvl>
    <w:lvl w:ilvl="1" w:tplc="04090011">
      <w:start w:val="1"/>
      <w:numFmt w:val="decimal"/>
      <w:lvlText w:val="%2)"/>
      <w:lvlJc w:val="left"/>
      <w:pPr>
        <w:ind w:left="1080" w:hanging="360"/>
      </w:pPr>
      <w:rPr>
        <w:rFonts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BEB5539"/>
    <w:multiLevelType w:val="multilevel"/>
    <w:tmpl w:val="77880256"/>
    <w:lvl w:ilvl="0">
      <w:start w:val="1"/>
      <w:numFmt w:val="decimal"/>
      <w:pStyle w:val="TabelBab5"/>
      <w:lvlText w:val="Tabel 5.%1."/>
      <w:lvlJc w:val="left"/>
      <w:pPr>
        <w:ind w:left="720" w:hanging="360"/>
      </w:pPr>
      <w:rPr>
        <w:rFonts w:hint="default"/>
        <w:b/>
        <w:color w:val="auto"/>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0CE72670"/>
    <w:multiLevelType w:val="hybridMultilevel"/>
    <w:tmpl w:val="A08CB798"/>
    <w:lvl w:ilvl="0" w:tplc="BB043412">
      <w:start w:val="1"/>
      <w:numFmt w:val="lowerLetter"/>
      <w:lvlText w:val="%1."/>
      <w:lvlJc w:val="left"/>
      <w:pPr>
        <w:ind w:left="6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CEB37E2"/>
    <w:multiLevelType w:val="hybridMultilevel"/>
    <w:tmpl w:val="53CAF5A8"/>
    <w:lvl w:ilvl="0" w:tplc="2D487FB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D720D94"/>
    <w:multiLevelType w:val="hybridMultilevel"/>
    <w:tmpl w:val="378AF1E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0D773DEE"/>
    <w:multiLevelType w:val="hybridMultilevel"/>
    <w:tmpl w:val="3198150C"/>
    <w:lvl w:ilvl="0" w:tplc="1008826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E3C5049"/>
    <w:multiLevelType w:val="hybridMultilevel"/>
    <w:tmpl w:val="9612B74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0E7540AA"/>
    <w:multiLevelType w:val="hybridMultilevel"/>
    <w:tmpl w:val="F04E602C"/>
    <w:lvl w:ilvl="0" w:tplc="56D48956">
      <w:start w:val="1"/>
      <w:numFmt w:val="lowerLetter"/>
      <w:lvlText w:val="%1."/>
      <w:lvlJc w:val="left"/>
      <w:pPr>
        <w:ind w:left="6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F206BEA"/>
    <w:multiLevelType w:val="hybridMultilevel"/>
    <w:tmpl w:val="84F2B3CA"/>
    <w:lvl w:ilvl="0" w:tplc="C64ABB84">
      <w:start w:val="1"/>
      <w:numFmt w:val="lowerLetter"/>
      <w:lvlText w:val="%1."/>
      <w:lvlJc w:val="left"/>
      <w:pPr>
        <w:tabs>
          <w:tab w:val="num" w:pos="360"/>
        </w:tabs>
        <w:ind w:left="360" w:hanging="360"/>
      </w:pPr>
      <w:rPr>
        <w:rFonts w:hint="default"/>
      </w:rPr>
    </w:lvl>
    <w:lvl w:ilvl="1" w:tplc="04090005">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F567632"/>
    <w:multiLevelType w:val="hybridMultilevel"/>
    <w:tmpl w:val="6B10CC3A"/>
    <w:lvl w:ilvl="0" w:tplc="F4DC3B22">
      <w:start w:val="1"/>
      <w:numFmt w:val="lowerLetter"/>
      <w:lvlText w:val="%1."/>
      <w:lvlJc w:val="left"/>
      <w:pPr>
        <w:ind w:left="720" w:hanging="360"/>
      </w:pPr>
      <w:rPr>
        <w:rFonts w:ascii="Arial" w:eastAsiaTheme="minorHAnsi"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0327907"/>
    <w:multiLevelType w:val="hybridMultilevel"/>
    <w:tmpl w:val="C19AA57C"/>
    <w:lvl w:ilvl="0" w:tplc="C64ABB84">
      <w:start w:val="1"/>
      <w:numFmt w:val="lowerLetter"/>
      <w:lvlText w:val="%1."/>
      <w:lvlJc w:val="left"/>
      <w:pPr>
        <w:tabs>
          <w:tab w:val="num" w:pos="360"/>
        </w:tabs>
        <w:ind w:left="360" w:hanging="360"/>
      </w:pPr>
      <w:rPr>
        <w:rFonts w:hint="default"/>
      </w:rPr>
    </w:lvl>
    <w:lvl w:ilvl="1" w:tplc="04090005">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F16C52FC">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04B3437"/>
    <w:multiLevelType w:val="hybridMultilevel"/>
    <w:tmpl w:val="CC847012"/>
    <w:lvl w:ilvl="0" w:tplc="04090003">
      <w:start w:val="1"/>
      <w:numFmt w:val="lowerLetter"/>
      <w:lvlText w:val="%1."/>
      <w:lvlJc w:val="left"/>
      <w:pPr>
        <w:ind w:left="1815"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05E28BB"/>
    <w:multiLevelType w:val="hybridMultilevel"/>
    <w:tmpl w:val="A1944C84"/>
    <w:lvl w:ilvl="0" w:tplc="04090015">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16E5060"/>
    <w:multiLevelType w:val="hybridMultilevel"/>
    <w:tmpl w:val="5F3ABC68"/>
    <w:lvl w:ilvl="0" w:tplc="207A3C8C">
      <w:start w:val="1"/>
      <w:numFmt w:val="lowerRoman"/>
      <w:lvlText w:val="%1."/>
      <w:lvlJc w:val="right"/>
      <w:pPr>
        <w:ind w:left="5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17445CE"/>
    <w:multiLevelType w:val="hybridMultilevel"/>
    <w:tmpl w:val="5B507AC0"/>
    <w:lvl w:ilvl="0" w:tplc="78A257B4">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1D129CE"/>
    <w:multiLevelType w:val="hybridMultilevel"/>
    <w:tmpl w:val="D8A0F6E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12B97F0A"/>
    <w:multiLevelType w:val="hybridMultilevel"/>
    <w:tmpl w:val="F6F84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13C10340"/>
    <w:multiLevelType w:val="hybridMultilevel"/>
    <w:tmpl w:val="A9F24B90"/>
    <w:lvl w:ilvl="0" w:tplc="04090019">
      <w:start w:val="1"/>
      <w:numFmt w:val="lowerLetter"/>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34" w15:restartNumberingAfterBreak="0">
    <w:nsid w:val="13C36179"/>
    <w:multiLevelType w:val="hybridMultilevel"/>
    <w:tmpl w:val="6FE887AE"/>
    <w:styleLink w:val="Style51"/>
    <w:lvl w:ilvl="0" w:tplc="844E45BE">
      <w:start w:val="1"/>
      <w:numFmt w:val="bullet"/>
      <w:lvlText w:val=""/>
      <w:lvlJc w:val="left"/>
      <w:pPr>
        <w:tabs>
          <w:tab w:val="num" w:pos="360"/>
        </w:tabs>
        <w:ind w:left="36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14C16215"/>
    <w:multiLevelType w:val="hybridMultilevel"/>
    <w:tmpl w:val="97AC4DBC"/>
    <w:lvl w:ilvl="0" w:tplc="F0E04B6C">
      <w:start w:val="1"/>
      <w:numFmt w:val="decimal"/>
      <w:lvlText w:val="%1."/>
      <w:lvlJc w:val="center"/>
      <w:pPr>
        <w:ind w:left="36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4D02068"/>
    <w:multiLevelType w:val="hybridMultilevel"/>
    <w:tmpl w:val="4ADAFA2C"/>
    <w:lvl w:ilvl="0" w:tplc="F8DEF0AE">
      <w:start w:val="1"/>
      <w:numFmt w:val="decimal"/>
      <w:pStyle w:val="GambarBab7"/>
      <w:lvlText w:val="Gambar 7.%1."/>
      <w:lvlJc w:val="left"/>
      <w:pPr>
        <w:ind w:left="720" w:hanging="360"/>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14F373CC"/>
    <w:multiLevelType w:val="hybridMultilevel"/>
    <w:tmpl w:val="4422479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15145C69"/>
    <w:multiLevelType w:val="hybridMultilevel"/>
    <w:tmpl w:val="1F9649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5B909DC"/>
    <w:multiLevelType w:val="hybridMultilevel"/>
    <w:tmpl w:val="C422ECA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15F34432"/>
    <w:multiLevelType w:val="hybridMultilevel"/>
    <w:tmpl w:val="D46A70DC"/>
    <w:lvl w:ilvl="0" w:tplc="04090019">
      <w:start w:val="1"/>
      <w:numFmt w:val="lowerLetter"/>
      <w:lvlText w:val="%1."/>
      <w:lvlJc w:val="left"/>
      <w:pPr>
        <w:ind w:left="360" w:hanging="360"/>
      </w:pPr>
    </w:lvl>
    <w:lvl w:ilvl="1" w:tplc="04090011">
      <w:start w:val="1"/>
      <w:numFmt w:val="decimal"/>
      <w:lvlText w:val="%2)"/>
      <w:lvlJc w:val="left"/>
      <w:pPr>
        <w:ind w:left="1080" w:hanging="360"/>
      </w:pPr>
      <w:rPr>
        <w:rFonts w:hint="default"/>
      </w:rPr>
    </w:lvl>
    <w:lvl w:ilvl="2" w:tplc="04090001">
      <w:start w:val="1"/>
      <w:numFmt w:val="bullet"/>
      <w:lvlText w:val=""/>
      <w:lvlJc w:val="left"/>
      <w:pPr>
        <w:ind w:left="1800" w:hanging="18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73570B7"/>
    <w:multiLevelType w:val="hybridMultilevel"/>
    <w:tmpl w:val="E1B45E8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18790F3D"/>
    <w:multiLevelType w:val="hybridMultilevel"/>
    <w:tmpl w:val="A5A8BAA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19382BDD"/>
    <w:multiLevelType w:val="hybridMultilevel"/>
    <w:tmpl w:val="EC9E01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195C0365"/>
    <w:multiLevelType w:val="hybridMultilevel"/>
    <w:tmpl w:val="BA0011FE"/>
    <w:lvl w:ilvl="0" w:tplc="04090019">
      <w:start w:val="1"/>
      <w:numFmt w:val="lowerLetter"/>
      <w:lvlText w:val="%1."/>
      <w:lvlJc w:val="left"/>
      <w:pPr>
        <w:ind w:left="360" w:hanging="360"/>
      </w:pPr>
      <w:rPr>
        <w:rFonts w:hint="default"/>
        <w:b w:val="0"/>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19D12C94"/>
    <w:multiLevelType w:val="hybridMultilevel"/>
    <w:tmpl w:val="6A5E10BC"/>
    <w:lvl w:ilvl="0" w:tplc="F0E04B6C">
      <w:start w:val="1"/>
      <w:numFmt w:val="decimal"/>
      <w:lvlText w:val="%1."/>
      <w:lvlJc w:val="center"/>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1B000ECF"/>
    <w:multiLevelType w:val="hybridMultilevel"/>
    <w:tmpl w:val="8D44ED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1C965D43"/>
    <w:multiLevelType w:val="hybridMultilevel"/>
    <w:tmpl w:val="D30C2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1CCC7192"/>
    <w:multiLevelType w:val="hybridMultilevel"/>
    <w:tmpl w:val="85FC985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1D335F2C"/>
    <w:multiLevelType w:val="hybridMultilevel"/>
    <w:tmpl w:val="CB6685FE"/>
    <w:lvl w:ilvl="0" w:tplc="D9B478BC">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1D7D7DDE"/>
    <w:multiLevelType w:val="hybridMultilevel"/>
    <w:tmpl w:val="0BF28E52"/>
    <w:lvl w:ilvl="0" w:tplc="49CC6C5A">
      <w:start w:val="1"/>
      <w:numFmt w:val="decimal"/>
      <w:pStyle w:val="TabelBab7"/>
      <w:lvlText w:val="Tabel 7.%1."/>
      <w:lvlJc w:val="left"/>
      <w:pPr>
        <w:ind w:left="720" w:hanging="360"/>
      </w:pPr>
      <w:rPr>
        <w:rFonts w:hint="default"/>
        <w:b/>
        <w:bCs w:val="0"/>
        <w:i w:val="0"/>
        <w:iCs w:val="0"/>
        <w:caps w:val="0"/>
        <w:smallCaps w:val="0"/>
        <w:strike w:val="0"/>
        <w:dstrike w:val="0"/>
        <w:vanish w:val="0"/>
        <w:spacing w:val="0"/>
        <w:kern w:val="0"/>
        <w:position w:val="0"/>
        <w:u w:val="none"/>
        <w:effect w:val="none"/>
        <w:vertAlign w:val="baseli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1E107BE5"/>
    <w:multiLevelType w:val="hybridMultilevel"/>
    <w:tmpl w:val="B622A4A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1ECC2C4D"/>
    <w:multiLevelType w:val="hybridMultilevel"/>
    <w:tmpl w:val="B7BE6BF8"/>
    <w:lvl w:ilvl="0" w:tplc="6C7C3970">
      <w:start w:val="1"/>
      <w:numFmt w:val="decimal"/>
      <w:pStyle w:val="GambarBab5"/>
      <w:lvlText w:val="Gambar 5.%1."/>
      <w:lvlJc w:val="left"/>
      <w:pPr>
        <w:ind w:left="720" w:hanging="360"/>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1FC61C7E"/>
    <w:multiLevelType w:val="hybridMultilevel"/>
    <w:tmpl w:val="8234A6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00A679E"/>
    <w:multiLevelType w:val="hybridMultilevel"/>
    <w:tmpl w:val="B15A6E2C"/>
    <w:lvl w:ilvl="0" w:tplc="04090019">
      <w:start w:val="1"/>
      <w:numFmt w:val="lowerLetter"/>
      <w:lvlText w:val="%1."/>
      <w:lvlJc w:val="left"/>
      <w:pPr>
        <w:ind w:left="360" w:hanging="360"/>
      </w:pPr>
      <w:rPr>
        <w:rFonts w:hint="default"/>
        <w:b w:val="0"/>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201A32DA"/>
    <w:multiLevelType w:val="hybridMultilevel"/>
    <w:tmpl w:val="0D306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06A394E"/>
    <w:multiLevelType w:val="hybridMultilevel"/>
    <w:tmpl w:val="452E6B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212416CE"/>
    <w:multiLevelType w:val="hybridMultilevel"/>
    <w:tmpl w:val="10E216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213A61C4"/>
    <w:multiLevelType w:val="hybridMultilevel"/>
    <w:tmpl w:val="AC70CA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214A5451"/>
    <w:multiLevelType w:val="hybridMultilevel"/>
    <w:tmpl w:val="2B1EA5D0"/>
    <w:lvl w:ilvl="0" w:tplc="BB983960">
      <w:start w:val="1"/>
      <w:numFmt w:val="decimal"/>
      <w:pStyle w:val="TabelBab3"/>
      <w:lvlText w:val="Tabel 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21C06A18"/>
    <w:multiLevelType w:val="hybridMultilevel"/>
    <w:tmpl w:val="F0F4627A"/>
    <w:lvl w:ilvl="0" w:tplc="04090019">
      <w:start w:val="1"/>
      <w:numFmt w:val="lowerLetter"/>
      <w:lvlText w:val="%1."/>
      <w:lvlJc w:val="left"/>
      <w:pPr>
        <w:ind w:left="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61" w15:restartNumberingAfterBreak="0">
    <w:nsid w:val="24917CEA"/>
    <w:multiLevelType w:val="hybridMultilevel"/>
    <w:tmpl w:val="F66416E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25043C88"/>
    <w:multiLevelType w:val="hybridMultilevel"/>
    <w:tmpl w:val="C162482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2865" w:hanging="360"/>
      </w:pPr>
    </w:lvl>
    <w:lvl w:ilvl="2" w:tplc="0409001B" w:tentative="1">
      <w:start w:val="1"/>
      <w:numFmt w:val="lowerRoman"/>
      <w:lvlText w:val="%3."/>
      <w:lvlJc w:val="right"/>
      <w:pPr>
        <w:ind w:left="3585" w:hanging="180"/>
      </w:pPr>
    </w:lvl>
    <w:lvl w:ilvl="3" w:tplc="0409000F" w:tentative="1">
      <w:start w:val="1"/>
      <w:numFmt w:val="decimal"/>
      <w:lvlText w:val="%4."/>
      <w:lvlJc w:val="left"/>
      <w:pPr>
        <w:ind w:left="4305" w:hanging="360"/>
      </w:pPr>
    </w:lvl>
    <w:lvl w:ilvl="4" w:tplc="04090019" w:tentative="1">
      <w:start w:val="1"/>
      <w:numFmt w:val="lowerLetter"/>
      <w:lvlText w:val="%5."/>
      <w:lvlJc w:val="left"/>
      <w:pPr>
        <w:ind w:left="5025" w:hanging="360"/>
      </w:pPr>
    </w:lvl>
    <w:lvl w:ilvl="5" w:tplc="0409001B" w:tentative="1">
      <w:start w:val="1"/>
      <w:numFmt w:val="lowerRoman"/>
      <w:lvlText w:val="%6."/>
      <w:lvlJc w:val="right"/>
      <w:pPr>
        <w:ind w:left="5745" w:hanging="180"/>
      </w:pPr>
    </w:lvl>
    <w:lvl w:ilvl="6" w:tplc="0409000F" w:tentative="1">
      <w:start w:val="1"/>
      <w:numFmt w:val="decimal"/>
      <w:lvlText w:val="%7."/>
      <w:lvlJc w:val="left"/>
      <w:pPr>
        <w:ind w:left="6465" w:hanging="360"/>
      </w:pPr>
    </w:lvl>
    <w:lvl w:ilvl="7" w:tplc="04090019" w:tentative="1">
      <w:start w:val="1"/>
      <w:numFmt w:val="lowerLetter"/>
      <w:lvlText w:val="%8."/>
      <w:lvlJc w:val="left"/>
      <w:pPr>
        <w:ind w:left="7185" w:hanging="360"/>
      </w:pPr>
    </w:lvl>
    <w:lvl w:ilvl="8" w:tplc="0409001B" w:tentative="1">
      <w:start w:val="1"/>
      <w:numFmt w:val="lowerRoman"/>
      <w:lvlText w:val="%9."/>
      <w:lvlJc w:val="right"/>
      <w:pPr>
        <w:ind w:left="7905" w:hanging="180"/>
      </w:pPr>
    </w:lvl>
  </w:abstractNum>
  <w:abstractNum w:abstractNumId="63" w15:restartNumberingAfterBreak="0">
    <w:nsid w:val="25C53DC8"/>
    <w:multiLevelType w:val="multilevel"/>
    <w:tmpl w:val="D5B03E0A"/>
    <w:styleLink w:val="Style6"/>
    <w:lvl w:ilvl="0">
      <w:start w:val="3"/>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4" w15:restartNumberingAfterBreak="0">
    <w:nsid w:val="25CC494F"/>
    <w:multiLevelType w:val="hybridMultilevel"/>
    <w:tmpl w:val="F508F840"/>
    <w:lvl w:ilvl="0" w:tplc="4AA6594A">
      <w:start w:val="1"/>
      <w:numFmt w:val="decimal"/>
      <w:pStyle w:val="Tabel"/>
      <w:lvlText w:val="Tabel %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26E37BB0"/>
    <w:multiLevelType w:val="hybridMultilevel"/>
    <w:tmpl w:val="E2009D58"/>
    <w:lvl w:ilvl="0" w:tplc="096826A8">
      <w:start w:val="1"/>
      <w:numFmt w:val="lowerLetter"/>
      <w:lvlText w:val="%1."/>
      <w:lvlJc w:val="left"/>
      <w:pPr>
        <w:ind w:left="6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27546CCE"/>
    <w:multiLevelType w:val="hybridMultilevel"/>
    <w:tmpl w:val="4EF69C80"/>
    <w:lvl w:ilvl="0" w:tplc="6C9033E2">
      <w:start w:val="1"/>
      <w:numFmt w:val="decimal"/>
      <w:pStyle w:val="TabelBab1"/>
      <w:lvlText w:val="Tabel 1.%1."/>
      <w:lvlJc w:val="left"/>
      <w:pPr>
        <w:ind w:left="720" w:hanging="360"/>
      </w:pPr>
      <w:rPr>
        <w:rFonts w:ascii="Arial" w:hAnsi="Arial" w:cs="Arial"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279549CE"/>
    <w:multiLevelType w:val="hybridMultilevel"/>
    <w:tmpl w:val="50AEBC1C"/>
    <w:lvl w:ilvl="0" w:tplc="86AA8DE6">
      <w:start w:val="1"/>
      <w:numFmt w:val="lowerLetter"/>
      <w:lvlText w:val="%1."/>
      <w:lvlJc w:val="left"/>
      <w:pPr>
        <w:ind w:left="6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28B0137D"/>
    <w:multiLevelType w:val="hybridMultilevel"/>
    <w:tmpl w:val="AB08F56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2AAD7C92"/>
    <w:multiLevelType w:val="hybridMultilevel"/>
    <w:tmpl w:val="61DA3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2B3B360C"/>
    <w:multiLevelType w:val="hybridMultilevel"/>
    <w:tmpl w:val="72D83E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2B650E01"/>
    <w:multiLevelType w:val="hybridMultilevel"/>
    <w:tmpl w:val="84F2B3CA"/>
    <w:lvl w:ilvl="0" w:tplc="C64ABB84">
      <w:start w:val="1"/>
      <w:numFmt w:val="lowerLetter"/>
      <w:lvlText w:val="%1."/>
      <w:lvlJc w:val="left"/>
      <w:pPr>
        <w:tabs>
          <w:tab w:val="num" w:pos="360"/>
        </w:tabs>
        <w:ind w:left="360" w:hanging="360"/>
      </w:pPr>
      <w:rPr>
        <w:rFonts w:hint="default"/>
      </w:r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2BCF544A"/>
    <w:multiLevelType w:val="hybridMultilevel"/>
    <w:tmpl w:val="3D2C0B88"/>
    <w:lvl w:ilvl="0" w:tplc="E384D12A">
      <w:start w:val="3"/>
      <w:numFmt w:val="bullet"/>
      <w:pStyle w:val="ParagraphBullet"/>
      <w:lvlText w:val=""/>
      <w:lvlJc w:val="left"/>
      <w:pPr>
        <w:ind w:left="0" w:hanging="360"/>
      </w:pPr>
      <w:rPr>
        <w:rFonts w:ascii="Symbol" w:eastAsia="Times New Roman" w:hAnsi="Symbol" w:hint="default"/>
        <w:color w:val="auto"/>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3" w15:restartNumberingAfterBreak="0">
    <w:nsid w:val="2D443E53"/>
    <w:multiLevelType w:val="hybridMultilevel"/>
    <w:tmpl w:val="804AFDBC"/>
    <w:lvl w:ilvl="0" w:tplc="E384D12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2E9A796D"/>
    <w:multiLevelType w:val="hybridMultilevel"/>
    <w:tmpl w:val="3C5CEF20"/>
    <w:lvl w:ilvl="0" w:tplc="04090019">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75" w15:restartNumberingAfterBreak="0">
    <w:nsid w:val="2EAC2D99"/>
    <w:multiLevelType w:val="multilevel"/>
    <w:tmpl w:val="D5B03E0A"/>
    <w:styleLink w:val="Style5"/>
    <w:lvl w:ilvl="0">
      <w:start w:val="3"/>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6" w15:restartNumberingAfterBreak="0">
    <w:nsid w:val="2F7E1E21"/>
    <w:multiLevelType w:val="hybridMultilevel"/>
    <w:tmpl w:val="05C4874C"/>
    <w:lvl w:ilvl="0" w:tplc="E384D12A">
      <w:start w:val="1"/>
      <w:numFmt w:val="decimal"/>
      <w:lvlText w:val="%1)"/>
      <w:lvlJc w:val="left"/>
      <w:pPr>
        <w:ind w:left="360" w:hanging="360"/>
      </w:pPr>
    </w:lvl>
    <w:lvl w:ilvl="1" w:tplc="04090003" w:tentative="1">
      <w:start w:val="1"/>
      <w:numFmt w:val="lowerLetter"/>
      <w:lvlText w:val="%2."/>
      <w:lvlJc w:val="left"/>
      <w:pPr>
        <w:ind w:left="1080" w:hanging="360"/>
      </w:pPr>
    </w:lvl>
    <w:lvl w:ilvl="2" w:tplc="04090005" w:tentative="1">
      <w:start w:val="1"/>
      <w:numFmt w:val="lowerRoman"/>
      <w:lvlText w:val="%3."/>
      <w:lvlJc w:val="right"/>
      <w:pPr>
        <w:ind w:left="1800" w:hanging="180"/>
      </w:pPr>
    </w:lvl>
    <w:lvl w:ilvl="3" w:tplc="04090001" w:tentative="1">
      <w:start w:val="1"/>
      <w:numFmt w:val="decimal"/>
      <w:lvlText w:val="%4."/>
      <w:lvlJc w:val="left"/>
      <w:pPr>
        <w:ind w:left="2520" w:hanging="360"/>
      </w:pPr>
    </w:lvl>
    <w:lvl w:ilvl="4" w:tplc="04090003" w:tentative="1">
      <w:start w:val="1"/>
      <w:numFmt w:val="lowerLetter"/>
      <w:lvlText w:val="%5."/>
      <w:lvlJc w:val="left"/>
      <w:pPr>
        <w:ind w:left="3240" w:hanging="360"/>
      </w:pPr>
    </w:lvl>
    <w:lvl w:ilvl="5" w:tplc="04090005" w:tentative="1">
      <w:start w:val="1"/>
      <w:numFmt w:val="lowerRoman"/>
      <w:lvlText w:val="%6."/>
      <w:lvlJc w:val="right"/>
      <w:pPr>
        <w:ind w:left="3960" w:hanging="180"/>
      </w:pPr>
    </w:lvl>
    <w:lvl w:ilvl="6" w:tplc="04090001" w:tentative="1">
      <w:start w:val="1"/>
      <w:numFmt w:val="decimal"/>
      <w:lvlText w:val="%7."/>
      <w:lvlJc w:val="left"/>
      <w:pPr>
        <w:ind w:left="4680" w:hanging="360"/>
      </w:pPr>
    </w:lvl>
    <w:lvl w:ilvl="7" w:tplc="04090003" w:tentative="1">
      <w:start w:val="1"/>
      <w:numFmt w:val="lowerLetter"/>
      <w:lvlText w:val="%8."/>
      <w:lvlJc w:val="left"/>
      <w:pPr>
        <w:ind w:left="5400" w:hanging="360"/>
      </w:pPr>
    </w:lvl>
    <w:lvl w:ilvl="8" w:tplc="04090005" w:tentative="1">
      <w:start w:val="1"/>
      <w:numFmt w:val="lowerRoman"/>
      <w:lvlText w:val="%9."/>
      <w:lvlJc w:val="right"/>
      <w:pPr>
        <w:ind w:left="6120" w:hanging="180"/>
      </w:pPr>
    </w:lvl>
  </w:abstractNum>
  <w:abstractNum w:abstractNumId="77" w15:restartNumberingAfterBreak="0">
    <w:nsid w:val="30491B49"/>
    <w:multiLevelType w:val="hybridMultilevel"/>
    <w:tmpl w:val="09B83C4C"/>
    <w:lvl w:ilvl="0" w:tplc="1B2CC4EE">
      <w:start w:val="1"/>
      <w:numFmt w:val="lowerLetter"/>
      <w:lvlText w:val="%1."/>
      <w:lvlJc w:val="left"/>
      <w:pPr>
        <w:ind w:left="6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305729BD"/>
    <w:multiLevelType w:val="hybridMultilevel"/>
    <w:tmpl w:val="D690D9C6"/>
    <w:lvl w:ilvl="0" w:tplc="04090019">
      <w:start w:val="1"/>
      <w:numFmt w:val="lowerLetter"/>
      <w:lvlText w:val="%1."/>
      <w:lvlJc w:val="left"/>
      <w:pPr>
        <w:ind w:left="360" w:hanging="360"/>
      </w:pPr>
    </w:lvl>
    <w:lvl w:ilvl="1" w:tplc="04090011">
      <w:start w:val="1"/>
      <w:numFmt w:val="decimal"/>
      <w:lvlText w:val="%2)"/>
      <w:lvlJc w:val="left"/>
      <w:pPr>
        <w:ind w:left="1080" w:hanging="360"/>
      </w:pPr>
      <w:rPr>
        <w:rFonts w:hint="default"/>
      </w:rPr>
    </w:lvl>
    <w:lvl w:ilvl="2" w:tplc="04090001">
      <w:start w:val="1"/>
      <w:numFmt w:val="bullet"/>
      <w:lvlText w:val=""/>
      <w:lvlJc w:val="left"/>
      <w:pPr>
        <w:ind w:left="1800" w:hanging="18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309B704C"/>
    <w:multiLevelType w:val="hybridMultilevel"/>
    <w:tmpl w:val="DC309626"/>
    <w:lvl w:ilvl="0" w:tplc="9300DE7C">
      <w:start w:val="1"/>
      <w:numFmt w:val="lowerLetter"/>
      <w:lvlText w:val="%1."/>
      <w:lvlJc w:val="left"/>
      <w:pPr>
        <w:ind w:left="360" w:hanging="360"/>
      </w:pPr>
      <w:rPr>
        <w:rFonts w:ascii="Arial" w:hAnsi="Arial" w:cs="Arial" w:hint="default"/>
        <w:sz w:val="22"/>
        <w:szCs w:val="22"/>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30A44304"/>
    <w:multiLevelType w:val="hybridMultilevel"/>
    <w:tmpl w:val="785036C2"/>
    <w:lvl w:ilvl="0" w:tplc="E384D12A">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15:restartNumberingAfterBreak="0">
    <w:nsid w:val="30BF504C"/>
    <w:multiLevelType w:val="hybridMultilevel"/>
    <w:tmpl w:val="6C3A8262"/>
    <w:lvl w:ilvl="0" w:tplc="4E766746">
      <w:start w:val="1"/>
      <w:numFmt w:val="lowerLetter"/>
      <w:lvlText w:val="%1."/>
      <w:lvlJc w:val="left"/>
      <w:pPr>
        <w:ind w:left="6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3107132D"/>
    <w:multiLevelType w:val="hybridMultilevel"/>
    <w:tmpl w:val="09A8AD98"/>
    <w:lvl w:ilvl="0" w:tplc="6BA41200">
      <w:start w:val="1"/>
      <w:numFmt w:val="decimal"/>
      <w:pStyle w:val="GambarBab2"/>
      <w:lvlText w:val="Gambar 2.%1."/>
      <w:lvlJc w:val="left"/>
      <w:pPr>
        <w:ind w:left="5421" w:hanging="360"/>
      </w:pPr>
      <w:rPr>
        <w:rFonts w:hint="default"/>
        <w:b/>
        <w:bCs w:val="0"/>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rPr>
    </w:lvl>
    <w:lvl w:ilvl="1" w:tplc="04090001">
      <w:start w:val="1"/>
      <w:numFmt w:val="bullet"/>
      <w:lvlText w:val=""/>
      <w:lvlJc w:val="left"/>
      <w:pPr>
        <w:ind w:left="2250" w:hanging="360"/>
      </w:pPr>
      <w:rPr>
        <w:rFonts w:ascii="Symbol" w:hAnsi="Symbol" w:hint="default"/>
      </w:rPr>
    </w:lvl>
    <w:lvl w:ilvl="2" w:tplc="04210005">
      <w:start w:val="1"/>
      <w:numFmt w:val="decimal"/>
      <w:lvlText w:val="%3."/>
      <w:lvlJc w:val="left"/>
      <w:pPr>
        <w:ind w:left="3150" w:hanging="360"/>
      </w:pPr>
      <w:rPr>
        <w:rFonts w:hint="default"/>
      </w:rPr>
    </w:lvl>
    <w:lvl w:ilvl="3" w:tplc="04210001">
      <w:start w:val="1"/>
      <w:numFmt w:val="decimal"/>
      <w:lvlText w:val="%4."/>
      <w:lvlJc w:val="left"/>
      <w:pPr>
        <w:ind w:left="3690" w:hanging="360"/>
      </w:pPr>
    </w:lvl>
    <w:lvl w:ilvl="4" w:tplc="04210003" w:tentative="1">
      <w:start w:val="1"/>
      <w:numFmt w:val="lowerLetter"/>
      <w:lvlText w:val="%5."/>
      <w:lvlJc w:val="left"/>
      <w:pPr>
        <w:ind w:left="4410" w:hanging="360"/>
      </w:pPr>
    </w:lvl>
    <w:lvl w:ilvl="5" w:tplc="04210005" w:tentative="1">
      <w:start w:val="1"/>
      <w:numFmt w:val="lowerRoman"/>
      <w:lvlText w:val="%6."/>
      <w:lvlJc w:val="right"/>
      <w:pPr>
        <w:ind w:left="5130" w:hanging="180"/>
      </w:pPr>
    </w:lvl>
    <w:lvl w:ilvl="6" w:tplc="04210001" w:tentative="1">
      <w:start w:val="1"/>
      <w:numFmt w:val="decimal"/>
      <w:lvlText w:val="%7."/>
      <w:lvlJc w:val="left"/>
      <w:pPr>
        <w:ind w:left="5850" w:hanging="360"/>
      </w:pPr>
    </w:lvl>
    <w:lvl w:ilvl="7" w:tplc="04210003" w:tentative="1">
      <w:start w:val="1"/>
      <w:numFmt w:val="lowerLetter"/>
      <w:lvlText w:val="%8."/>
      <w:lvlJc w:val="left"/>
      <w:pPr>
        <w:ind w:left="6570" w:hanging="360"/>
      </w:pPr>
    </w:lvl>
    <w:lvl w:ilvl="8" w:tplc="04210005" w:tentative="1">
      <w:start w:val="1"/>
      <w:numFmt w:val="lowerRoman"/>
      <w:lvlText w:val="%9."/>
      <w:lvlJc w:val="right"/>
      <w:pPr>
        <w:ind w:left="7290" w:hanging="180"/>
      </w:pPr>
    </w:lvl>
  </w:abstractNum>
  <w:abstractNum w:abstractNumId="83" w15:restartNumberingAfterBreak="0">
    <w:nsid w:val="312C1772"/>
    <w:multiLevelType w:val="hybridMultilevel"/>
    <w:tmpl w:val="5E5451E0"/>
    <w:lvl w:ilvl="0" w:tplc="9970FFB4">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32703212"/>
    <w:multiLevelType w:val="hybridMultilevel"/>
    <w:tmpl w:val="455C4F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32B217B8"/>
    <w:multiLevelType w:val="hybridMultilevel"/>
    <w:tmpl w:val="65862D52"/>
    <w:lvl w:ilvl="0" w:tplc="511C0CC0">
      <w:start w:val="1"/>
      <w:numFmt w:val="bullet"/>
      <w:lvlText w:val=""/>
      <w:lvlJc w:val="left"/>
      <w:pPr>
        <w:ind w:left="360" w:hanging="360"/>
      </w:pPr>
      <w:rPr>
        <w:rFonts w:ascii="Wingdings" w:hAnsi="Wingdings" w:hint="default"/>
      </w:rPr>
    </w:lvl>
    <w:lvl w:ilvl="1" w:tplc="04090019" w:tentative="1">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86" w15:restartNumberingAfterBreak="0">
    <w:nsid w:val="33632B5E"/>
    <w:multiLevelType w:val="hybridMultilevel"/>
    <w:tmpl w:val="6DB64650"/>
    <w:lvl w:ilvl="0" w:tplc="EBF6CABC">
      <w:start w:val="1"/>
      <w:numFmt w:val="decimal"/>
      <w:lvlText w:val="%1."/>
      <w:lvlJc w:val="left"/>
      <w:pPr>
        <w:ind w:left="360" w:hanging="360"/>
      </w:pPr>
      <w:rPr>
        <w:rFonts w:ascii="Arial" w:hAnsi="Arial" w:cs="Aria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33F160FF"/>
    <w:multiLevelType w:val="hybridMultilevel"/>
    <w:tmpl w:val="A1ACAD8E"/>
    <w:lvl w:ilvl="0" w:tplc="E384D12A">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88" w15:restartNumberingAfterBreak="0">
    <w:nsid w:val="360064B7"/>
    <w:multiLevelType w:val="hybridMultilevel"/>
    <w:tmpl w:val="F634ACF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364064E8"/>
    <w:multiLevelType w:val="hybridMultilevel"/>
    <w:tmpl w:val="E4E83986"/>
    <w:lvl w:ilvl="0" w:tplc="9DC6374E">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365D5835"/>
    <w:multiLevelType w:val="multilevel"/>
    <w:tmpl w:val="F9B680DC"/>
    <w:lvl w:ilvl="0">
      <w:start w:val="1"/>
      <w:numFmt w:val="decimal"/>
      <w:lvlText w:val="%1)"/>
      <w:lvlJc w:val="left"/>
      <w:pPr>
        <w:ind w:left="720" w:hanging="360"/>
      </w:pPr>
      <w:rPr>
        <w:rFonts w:hint="default"/>
        <w:b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1" w15:restartNumberingAfterBreak="0">
    <w:nsid w:val="366A4158"/>
    <w:multiLevelType w:val="multilevel"/>
    <w:tmpl w:val="756C24F4"/>
    <w:styleLink w:val="Style21"/>
    <w:lvl w:ilvl="0">
      <w:start w:val="1"/>
      <w:numFmt w:val="decimal"/>
      <w:pStyle w:val="GambarBab1"/>
      <w:lvlText w:val="Gambar 1.%1."/>
      <w:lvlJc w:val="left"/>
      <w:pPr>
        <w:ind w:left="1800" w:hanging="36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rFonts w:hint="default"/>
      </w:rPr>
    </w:lvl>
    <w:lvl w:ilvl="4">
      <w:start w:val="1"/>
      <w:numFmt w:val="upperLetter"/>
      <w:lvlText w:val="%5."/>
      <w:lvlJc w:val="left"/>
      <w:pPr>
        <w:ind w:left="3600" w:hanging="360"/>
      </w:pPr>
      <w:rPr>
        <w:rFonts w:hint="default"/>
      </w:rPr>
    </w:lvl>
    <w:lvl w:ilvl="5">
      <w:numFmt w:val="bullet"/>
      <w:lvlText w:val="•"/>
      <w:lvlJc w:val="left"/>
      <w:pPr>
        <w:ind w:left="4860" w:hanging="720"/>
      </w:pPr>
      <w:rPr>
        <w:rFonts w:ascii="Arial" w:eastAsia="Calibri" w:hAnsi="Arial" w:cs="Arial" w:hint="default"/>
      </w:r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2" w15:restartNumberingAfterBreak="0">
    <w:nsid w:val="36B56B27"/>
    <w:multiLevelType w:val="hybridMultilevel"/>
    <w:tmpl w:val="53CAF5A8"/>
    <w:lvl w:ilvl="0" w:tplc="2D487FB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37AA36AC"/>
    <w:multiLevelType w:val="hybridMultilevel"/>
    <w:tmpl w:val="38C67E1A"/>
    <w:lvl w:ilvl="0" w:tplc="E384D12A">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4" w15:restartNumberingAfterBreak="0">
    <w:nsid w:val="388457A3"/>
    <w:multiLevelType w:val="hybridMultilevel"/>
    <w:tmpl w:val="B61C0752"/>
    <w:lvl w:ilvl="0" w:tplc="B3229D98">
      <w:start w:val="1"/>
      <w:numFmt w:val="lowerLetter"/>
      <w:lvlText w:val="%1."/>
      <w:lvlJc w:val="left"/>
      <w:pPr>
        <w:ind w:left="6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389C7C42"/>
    <w:multiLevelType w:val="hybridMultilevel"/>
    <w:tmpl w:val="7A905B96"/>
    <w:lvl w:ilvl="0" w:tplc="04090001">
      <w:start w:val="1"/>
      <w:numFmt w:val="lowerLetter"/>
      <w:lvlText w:val="%1."/>
      <w:lvlJc w:val="left"/>
      <w:pPr>
        <w:ind w:left="360" w:hanging="360"/>
      </w:pPr>
      <w:rPr>
        <w:rFonts w:hint="default"/>
      </w:rPr>
    </w:lvl>
    <w:lvl w:ilvl="1" w:tplc="04210003" w:tentative="1">
      <w:start w:val="1"/>
      <w:numFmt w:val="lowerLetter"/>
      <w:lvlText w:val="%2."/>
      <w:lvlJc w:val="left"/>
      <w:pPr>
        <w:ind w:left="1080" w:hanging="360"/>
      </w:pPr>
    </w:lvl>
    <w:lvl w:ilvl="2" w:tplc="04210005" w:tentative="1">
      <w:start w:val="1"/>
      <w:numFmt w:val="lowerRoman"/>
      <w:lvlText w:val="%3."/>
      <w:lvlJc w:val="right"/>
      <w:pPr>
        <w:ind w:left="1800" w:hanging="180"/>
      </w:pPr>
    </w:lvl>
    <w:lvl w:ilvl="3" w:tplc="04210001" w:tentative="1">
      <w:start w:val="1"/>
      <w:numFmt w:val="decimal"/>
      <w:lvlText w:val="%4."/>
      <w:lvlJc w:val="left"/>
      <w:pPr>
        <w:ind w:left="2520" w:hanging="360"/>
      </w:pPr>
    </w:lvl>
    <w:lvl w:ilvl="4" w:tplc="04210003" w:tentative="1">
      <w:start w:val="1"/>
      <w:numFmt w:val="lowerLetter"/>
      <w:lvlText w:val="%5."/>
      <w:lvlJc w:val="left"/>
      <w:pPr>
        <w:ind w:left="3240" w:hanging="360"/>
      </w:pPr>
    </w:lvl>
    <w:lvl w:ilvl="5" w:tplc="04210005" w:tentative="1">
      <w:start w:val="1"/>
      <w:numFmt w:val="lowerRoman"/>
      <w:lvlText w:val="%6."/>
      <w:lvlJc w:val="right"/>
      <w:pPr>
        <w:ind w:left="3960" w:hanging="180"/>
      </w:pPr>
    </w:lvl>
    <w:lvl w:ilvl="6" w:tplc="04210001" w:tentative="1">
      <w:start w:val="1"/>
      <w:numFmt w:val="decimal"/>
      <w:lvlText w:val="%7."/>
      <w:lvlJc w:val="left"/>
      <w:pPr>
        <w:ind w:left="4680" w:hanging="360"/>
      </w:pPr>
    </w:lvl>
    <w:lvl w:ilvl="7" w:tplc="04210003" w:tentative="1">
      <w:start w:val="1"/>
      <w:numFmt w:val="lowerLetter"/>
      <w:lvlText w:val="%8."/>
      <w:lvlJc w:val="left"/>
      <w:pPr>
        <w:ind w:left="5400" w:hanging="360"/>
      </w:pPr>
    </w:lvl>
    <w:lvl w:ilvl="8" w:tplc="04210005" w:tentative="1">
      <w:start w:val="1"/>
      <w:numFmt w:val="lowerRoman"/>
      <w:lvlText w:val="%9."/>
      <w:lvlJc w:val="right"/>
      <w:pPr>
        <w:ind w:left="6120" w:hanging="180"/>
      </w:pPr>
    </w:lvl>
  </w:abstractNum>
  <w:abstractNum w:abstractNumId="96" w15:restartNumberingAfterBreak="0">
    <w:nsid w:val="38FC578C"/>
    <w:multiLevelType w:val="hybridMultilevel"/>
    <w:tmpl w:val="4238B110"/>
    <w:lvl w:ilvl="0" w:tplc="36CC8770">
      <w:start w:val="1"/>
      <w:numFmt w:val="lowerLetter"/>
      <w:lvlText w:val="%1)"/>
      <w:lvlJc w:val="left"/>
      <w:pPr>
        <w:ind w:left="720" w:hanging="360"/>
      </w:pPr>
      <w:rPr>
        <w:rFonts w:ascii="Arial" w:hAnsi="Arial" w:cs="Arial" w:hint="default"/>
        <w:sz w:val="20"/>
        <w:szCs w:val="20"/>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390A77C7"/>
    <w:multiLevelType w:val="hybridMultilevel"/>
    <w:tmpl w:val="780269D4"/>
    <w:styleLink w:val="Style61"/>
    <w:lvl w:ilvl="0" w:tplc="575AA29C">
      <w:start w:val="1"/>
      <w:numFmt w:val="decimal"/>
      <w:pStyle w:val="GambarBab3"/>
      <w:lvlText w:val="Gambar 3.%1."/>
      <w:lvlJc w:val="left"/>
      <w:pPr>
        <w:ind w:left="3240" w:hanging="36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tplc="6FF808A0"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98" w15:restartNumberingAfterBreak="0">
    <w:nsid w:val="396B7261"/>
    <w:multiLevelType w:val="hybridMultilevel"/>
    <w:tmpl w:val="A7B8BA9E"/>
    <w:lvl w:ilvl="0" w:tplc="E384D12A">
      <w:start w:val="1"/>
      <w:numFmt w:val="bullet"/>
      <w:lvlText w:val=""/>
      <w:lvlJc w:val="left"/>
      <w:pPr>
        <w:tabs>
          <w:tab w:val="num" w:pos="360"/>
        </w:tabs>
        <w:ind w:left="360" w:hanging="360"/>
      </w:pPr>
      <w:rPr>
        <w:rFonts w:ascii="Symbol" w:hAnsi="Symbol" w:hint="default"/>
      </w:rPr>
    </w:lvl>
    <w:lvl w:ilvl="1" w:tplc="04090003" w:tentative="1">
      <w:start w:val="1"/>
      <w:numFmt w:val="bullet"/>
      <w:lvlText w:val=""/>
      <w:lvlJc w:val="left"/>
      <w:pPr>
        <w:tabs>
          <w:tab w:val="num" w:pos="1080"/>
        </w:tabs>
        <w:ind w:left="1080" w:hanging="360"/>
      </w:pPr>
      <w:rPr>
        <w:rFonts w:ascii="Symbol" w:hAnsi="Symbol" w:hint="default"/>
      </w:rPr>
    </w:lvl>
    <w:lvl w:ilvl="2" w:tplc="04090005" w:tentative="1">
      <w:start w:val="1"/>
      <w:numFmt w:val="bullet"/>
      <w:lvlText w:val=""/>
      <w:lvlJc w:val="left"/>
      <w:pPr>
        <w:tabs>
          <w:tab w:val="num" w:pos="1800"/>
        </w:tabs>
        <w:ind w:left="1800" w:hanging="360"/>
      </w:pPr>
      <w:rPr>
        <w:rFonts w:ascii="Symbol" w:hAnsi="Symbol"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
      <w:lvlJc w:val="left"/>
      <w:pPr>
        <w:tabs>
          <w:tab w:val="num" w:pos="3240"/>
        </w:tabs>
        <w:ind w:left="3240" w:hanging="360"/>
      </w:pPr>
      <w:rPr>
        <w:rFonts w:ascii="Symbol" w:hAnsi="Symbol" w:hint="default"/>
      </w:rPr>
    </w:lvl>
    <w:lvl w:ilvl="5" w:tplc="04090005" w:tentative="1">
      <w:start w:val="1"/>
      <w:numFmt w:val="bullet"/>
      <w:lvlText w:val=""/>
      <w:lvlJc w:val="left"/>
      <w:pPr>
        <w:tabs>
          <w:tab w:val="num" w:pos="3960"/>
        </w:tabs>
        <w:ind w:left="3960" w:hanging="360"/>
      </w:pPr>
      <w:rPr>
        <w:rFonts w:ascii="Symbol" w:hAnsi="Symbol"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
      <w:lvlJc w:val="left"/>
      <w:pPr>
        <w:tabs>
          <w:tab w:val="num" w:pos="5400"/>
        </w:tabs>
        <w:ind w:left="5400" w:hanging="360"/>
      </w:pPr>
      <w:rPr>
        <w:rFonts w:ascii="Symbol" w:hAnsi="Symbol" w:hint="default"/>
      </w:rPr>
    </w:lvl>
    <w:lvl w:ilvl="8" w:tplc="04090005" w:tentative="1">
      <w:start w:val="1"/>
      <w:numFmt w:val="bullet"/>
      <w:lvlText w:val=""/>
      <w:lvlJc w:val="left"/>
      <w:pPr>
        <w:tabs>
          <w:tab w:val="num" w:pos="6120"/>
        </w:tabs>
        <w:ind w:left="6120" w:hanging="360"/>
      </w:pPr>
      <w:rPr>
        <w:rFonts w:ascii="Symbol" w:hAnsi="Symbol" w:hint="default"/>
      </w:rPr>
    </w:lvl>
  </w:abstractNum>
  <w:abstractNum w:abstractNumId="99" w15:restartNumberingAfterBreak="0">
    <w:nsid w:val="39C923A5"/>
    <w:multiLevelType w:val="multilevel"/>
    <w:tmpl w:val="DB107010"/>
    <w:styleLink w:val="Style7"/>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0" w15:restartNumberingAfterBreak="0">
    <w:nsid w:val="3A034583"/>
    <w:multiLevelType w:val="hybridMultilevel"/>
    <w:tmpl w:val="291C6586"/>
    <w:lvl w:ilvl="0" w:tplc="04090015">
      <w:start w:val="1"/>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1" w15:restartNumberingAfterBreak="0">
    <w:nsid w:val="3A0D36D5"/>
    <w:multiLevelType w:val="hybridMultilevel"/>
    <w:tmpl w:val="8AC2BD6E"/>
    <w:lvl w:ilvl="0" w:tplc="04090019">
      <w:start w:val="1"/>
      <w:numFmt w:val="bullet"/>
      <w:lvlText w:val=""/>
      <w:lvlJc w:val="left"/>
      <w:pPr>
        <w:ind w:left="1140" w:hanging="360"/>
      </w:pPr>
      <w:rPr>
        <w:rFonts w:ascii="Wingdings" w:hAnsi="Wingdings" w:hint="default"/>
      </w:rPr>
    </w:lvl>
    <w:lvl w:ilvl="1" w:tplc="04090019">
      <w:start w:val="1"/>
      <w:numFmt w:val="bullet"/>
      <w:lvlText w:val="o"/>
      <w:lvlJc w:val="left"/>
      <w:pPr>
        <w:ind w:left="1860" w:hanging="360"/>
      </w:pPr>
      <w:rPr>
        <w:rFonts w:ascii="Courier New" w:hAnsi="Courier New" w:cs="Courier New" w:hint="default"/>
      </w:rPr>
    </w:lvl>
    <w:lvl w:ilvl="2" w:tplc="0409001B">
      <w:start w:val="1"/>
      <w:numFmt w:val="bullet"/>
      <w:lvlText w:val=""/>
      <w:lvlJc w:val="left"/>
      <w:pPr>
        <w:ind w:left="2580" w:hanging="360"/>
      </w:pPr>
      <w:rPr>
        <w:rFonts w:ascii="Wingdings" w:hAnsi="Wingdings" w:hint="default"/>
      </w:rPr>
    </w:lvl>
    <w:lvl w:ilvl="3" w:tplc="0409000F">
      <w:start w:val="1"/>
      <w:numFmt w:val="bullet"/>
      <w:lvlText w:val=""/>
      <w:lvlJc w:val="left"/>
      <w:pPr>
        <w:ind w:left="3300" w:hanging="360"/>
      </w:pPr>
      <w:rPr>
        <w:rFonts w:ascii="Symbol" w:hAnsi="Symbol" w:hint="default"/>
      </w:rPr>
    </w:lvl>
    <w:lvl w:ilvl="4" w:tplc="04090019">
      <w:start w:val="1"/>
      <w:numFmt w:val="bullet"/>
      <w:lvlText w:val="o"/>
      <w:lvlJc w:val="left"/>
      <w:pPr>
        <w:ind w:left="4020" w:hanging="360"/>
      </w:pPr>
      <w:rPr>
        <w:rFonts w:ascii="Courier New" w:hAnsi="Courier New" w:cs="Courier New" w:hint="default"/>
      </w:rPr>
    </w:lvl>
    <w:lvl w:ilvl="5" w:tplc="0409001B">
      <w:start w:val="1"/>
      <w:numFmt w:val="bullet"/>
      <w:lvlText w:val=""/>
      <w:lvlJc w:val="left"/>
      <w:pPr>
        <w:ind w:left="4740" w:hanging="360"/>
      </w:pPr>
      <w:rPr>
        <w:rFonts w:ascii="Wingdings" w:hAnsi="Wingdings" w:hint="default"/>
      </w:rPr>
    </w:lvl>
    <w:lvl w:ilvl="6" w:tplc="0409000F">
      <w:start w:val="1"/>
      <w:numFmt w:val="bullet"/>
      <w:lvlText w:val=""/>
      <w:lvlJc w:val="left"/>
      <w:pPr>
        <w:ind w:left="5460" w:hanging="360"/>
      </w:pPr>
      <w:rPr>
        <w:rFonts w:ascii="Symbol" w:hAnsi="Symbol" w:hint="default"/>
      </w:rPr>
    </w:lvl>
    <w:lvl w:ilvl="7" w:tplc="04090019">
      <w:start w:val="1"/>
      <w:numFmt w:val="bullet"/>
      <w:lvlText w:val="o"/>
      <w:lvlJc w:val="left"/>
      <w:pPr>
        <w:ind w:left="6180" w:hanging="360"/>
      </w:pPr>
      <w:rPr>
        <w:rFonts w:ascii="Courier New" w:hAnsi="Courier New" w:cs="Courier New" w:hint="default"/>
      </w:rPr>
    </w:lvl>
    <w:lvl w:ilvl="8" w:tplc="0409001B">
      <w:start w:val="1"/>
      <w:numFmt w:val="bullet"/>
      <w:lvlText w:val=""/>
      <w:lvlJc w:val="left"/>
      <w:pPr>
        <w:ind w:left="6900" w:hanging="360"/>
      </w:pPr>
      <w:rPr>
        <w:rFonts w:ascii="Wingdings" w:hAnsi="Wingdings" w:hint="default"/>
      </w:rPr>
    </w:lvl>
  </w:abstractNum>
  <w:abstractNum w:abstractNumId="102" w15:restartNumberingAfterBreak="0">
    <w:nsid w:val="3B630EF2"/>
    <w:multiLevelType w:val="hybridMultilevel"/>
    <w:tmpl w:val="07525538"/>
    <w:lvl w:ilvl="0" w:tplc="0409000F">
      <w:start w:val="1"/>
      <w:numFmt w:val="bullet"/>
      <w:lvlText w:val=""/>
      <w:lvlJc w:val="left"/>
      <w:pPr>
        <w:ind w:left="720" w:hanging="360"/>
      </w:pPr>
      <w:rPr>
        <w:rFonts w:ascii="Wingdings" w:hAnsi="Wingdings" w:hint="default"/>
      </w:rPr>
    </w:lvl>
    <w:lvl w:ilvl="1" w:tplc="04090019">
      <w:start w:val="1"/>
      <w:numFmt w:val="bullet"/>
      <w:lvlText w:val="o"/>
      <w:lvlJc w:val="left"/>
      <w:pPr>
        <w:ind w:left="1440" w:hanging="360"/>
      </w:pPr>
      <w:rPr>
        <w:rFonts w:ascii="Courier New" w:hAnsi="Courier New" w:cs="Courier New" w:hint="default"/>
      </w:rPr>
    </w:lvl>
    <w:lvl w:ilvl="2" w:tplc="0409001B">
      <w:start w:val="1"/>
      <w:numFmt w:val="bullet"/>
      <w:lvlText w:val=""/>
      <w:lvlJc w:val="left"/>
      <w:pPr>
        <w:ind w:left="2160" w:hanging="360"/>
      </w:pPr>
      <w:rPr>
        <w:rFonts w:ascii="Wingdings" w:hAnsi="Wingdings" w:hint="default"/>
      </w:rPr>
    </w:lvl>
    <w:lvl w:ilvl="3" w:tplc="0409000F">
      <w:start w:val="1"/>
      <w:numFmt w:val="bullet"/>
      <w:lvlText w:val=""/>
      <w:lvlJc w:val="left"/>
      <w:pPr>
        <w:ind w:left="2880" w:hanging="360"/>
      </w:pPr>
      <w:rPr>
        <w:rFonts w:ascii="Symbol" w:hAnsi="Symbol" w:hint="default"/>
      </w:rPr>
    </w:lvl>
    <w:lvl w:ilvl="4" w:tplc="04090019">
      <w:start w:val="1"/>
      <w:numFmt w:val="bullet"/>
      <w:lvlText w:val="o"/>
      <w:lvlJc w:val="left"/>
      <w:pPr>
        <w:ind w:left="3600" w:hanging="360"/>
      </w:pPr>
      <w:rPr>
        <w:rFonts w:ascii="Courier New" w:hAnsi="Courier New" w:cs="Courier New" w:hint="default"/>
      </w:rPr>
    </w:lvl>
    <w:lvl w:ilvl="5" w:tplc="0409001B">
      <w:start w:val="1"/>
      <w:numFmt w:val="bullet"/>
      <w:lvlText w:val=""/>
      <w:lvlJc w:val="left"/>
      <w:pPr>
        <w:ind w:left="4320" w:hanging="360"/>
      </w:pPr>
      <w:rPr>
        <w:rFonts w:ascii="Wingdings" w:hAnsi="Wingdings" w:hint="default"/>
      </w:rPr>
    </w:lvl>
    <w:lvl w:ilvl="6" w:tplc="0409000F">
      <w:start w:val="1"/>
      <w:numFmt w:val="bullet"/>
      <w:lvlText w:val=""/>
      <w:lvlJc w:val="left"/>
      <w:pPr>
        <w:ind w:left="5040" w:hanging="360"/>
      </w:pPr>
      <w:rPr>
        <w:rFonts w:ascii="Symbol" w:hAnsi="Symbol" w:hint="default"/>
      </w:rPr>
    </w:lvl>
    <w:lvl w:ilvl="7" w:tplc="04090019">
      <w:start w:val="1"/>
      <w:numFmt w:val="bullet"/>
      <w:lvlText w:val="o"/>
      <w:lvlJc w:val="left"/>
      <w:pPr>
        <w:ind w:left="5760" w:hanging="360"/>
      </w:pPr>
      <w:rPr>
        <w:rFonts w:ascii="Courier New" w:hAnsi="Courier New" w:cs="Courier New" w:hint="default"/>
      </w:rPr>
    </w:lvl>
    <w:lvl w:ilvl="8" w:tplc="0409001B">
      <w:start w:val="1"/>
      <w:numFmt w:val="bullet"/>
      <w:lvlText w:val=""/>
      <w:lvlJc w:val="left"/>
      <w:pPr>
        <w:ind w:left="6480" w:hanging="360"/>
      </w:pPr>
      <w:rPr>
        <w:rFonts w:ascii="Wingdings" w:hAnsi="Wingdings" w:hint="default"/>
      </w:rPr>
    </w:lvl>
  </w:abstractNum>
  <w:abstractNum w:abstractNumId="103" w15:restartNumberingAfterBreak="0">
    <w:nsid w:val="3B8E7A85"/>
    <w:multiLevelType w:val="hybridMultilevel"/>
    <w:tmpl w:val="2302461E"/>
    <w:lvl w:ilvl="0" w:tplc="0409001B">
      <w:start w:val="1"/>
      <w:numFmt w:val="lowerRoman"/>
      <w:lvlText w:val="%1."/>
      <w:lvlJc w:val="right"/>
      <w:pPr>
        <w:ind w:left="570" w:hanging="360"/>
      </w:pPr>
    </w:lvl>
    <w:lvl w:ilvl="1" w:tplc="04090019" w:tentative="1">
      <w:start w:val="1"/>
      <w:numFmt w:val="lowerLetter"/>
      <w:lvlText w:val="%2."/>
      <w:lvlJc w:val="left"/>
      <w:pPr>
        <w:ind w:left="1290" w:hanging="360"/>
      </w:pPr>
    </w:lvl>
    <w:lvl w:ilvl="2" w:tplc="0409001B" w:tentative="1">
      <w:start w:val="1"/>
      <w:numFmt w:val="lowerRoman"/>
      <w:lvlText w:val="%3."/>
      <w:lvlJc w:val="right"/>
      <w:pPr>
        <w:ind w:left="2010" w:hanging="180"/>
      </w:pPr>
    </w:lvl>
    <w:lvl w:ilvl="3" w:tplc="0409000F" w:tentative="1">
      <w:start w:val="1"/>
      <w:numFmt w:val="decimal"/>
      <w:lvlText w:val="%4."/>
      <w:lvlJc w:val="left"/>
      <w:pPr>
        <w:ind w:left="2730" w:hanging="360"/>
      </w:pPr>
    </w:lvl>
    <w:lvl w:ilvl="4" w:tplc="04090019" w:tentative="1">
      <w:start w:val="1"/>
      <w:numFmt w:val="lowerLetter"/>
      <w:lvlText w:val="%5."/>
      <w:lvlJc w:val="left"/>
      <w:pPr>
        <w:ind w:left="3450" w:hanging="360"/>
      </w:pPr>
    </w:lvl>
    <w:lvl w:ilvl="5" w:tplc="0409001B" w:tentative="1">
      <w:start w:val="1"/>
      <w:numFmt w:val="lowerRoman"/>
      <w:lvlText w:val="%6."/>
      <w:lvlJc w:val="right"/>
      <w:pPr>
        <w:ind w:left="4170" w:hanging="180"/>
      </w:pPr>
    </w:lvl>
    <w:lvl w:ilvl="6" w:tplc="0409000F" w:tentative="1">
      <w:start w:val="1"/>
      <w:numFmt w:val="decimal"/>
      <w:lvlText w:val="%7."/>
      <w:lvlJc w:val="left"/>
      <w:pPr>
        <w:ind w:left="4890" w:hanging="360"/>
      </w:pPr>
    </w:lvl>
    <w:lvl w:ilvl="7" w:tplc="04090019" w:tentative="1">
      <w:start w:val="1"/>
      <w:numFmt w:val="lowerLetter"/>
      <w:lvlText w:val="%8."/>
      <w:lvlJc w:val="left"/>
      <w:pPr>
        <w:ind w:left="5610" w:hanging="360"/>
      </w:pPr>
    </w:lvl>
    <w:lvl w:ilvl="8" w:tplc="0409001B" w:tentative="1">
      <w:start w:val="1"/>
      <w:numFmt w:val="lowerRoman"/>
      <w:lvlText w:val="%9."/>
      <w:lvlJc w:val="right"/>
      <w:pPr>
        <w:ind w:left="6330" w:hanging="180"/>
      </w:pPr>
    </w:lvl>
  </w:abstractNum>
  <w:abstractNum w:abstractNumId="104" w15:restartNumberingAfterBreak="0">
    <w:nsid w:val="3BCB2A9E"/>
    <w:multiLevelType w:val="hybridMultilevel"/>
    <w:tmpl w:val="70780DAA"/>
    <w:lvl w:ilvl="0" w:tplc="FFFFFFFF">
      <w:start w:val="1"/>
      <w:numFmt w:val="bullet"/>
      <w:lvlText w:val=""/>
      <w:lvlJc w:val="left"/>
      <w:pPr>
        <w:ind w:left="360" w:hanging="360"/>
      </w:pPr>
      <w:rPr>
        <w:rFonts w:ascii="Wingdings" w:hAnsi="Wingding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5" w15:restartNumberingAfterBreak="0">
    <w:nsid w:val="3C276E9A"/>
    <w:multiLevelType w:val="hybridMultilevel"/>
    <w:tmpl w:val="82DA4554"/>
    <w:lvl w:ilvl="0" w:tplc="F0E04B6C">
      <w:start w:val="1"/>
      <w:numFmt w:val="decimal"/>
      <w:lvlText w:val="%1."/>
      <w:lvlJc w:val="center"/>
      <w:pPr>
        <w:ind w:left="360" w:hanging="360"/>
      </w:pPr>
      <w:rPr>
        <w:rFonts w:hint="default"/>
      </w:rPr>
    </w:lvl>
    <w:lvl w:ilvl="1" w:tplc="E35497A0">
      <w:start w:val="1"/>
      <w:numFmt w:val="lowerLetter"/>
      <w:lvlText w:val="%2."/>
      <w:lvlJc w:val="center"/>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3C4C00A8"/>
    <w:multiLevelType w:val="hybridMultilevel"/>
    <w:tmpl w:val="9DA2C932"/>
    <w:lvl w:ilvl="0" w:tplc="9300DE7C">
      <w:start w:val="1"/>
      <w:numFmt w:val="lowerLetter"/>
      <w:lvlText w:val="%1."/>
      <w:lvlJc w:val="left"/>
      <w:pPr>
        <w:ind w:left="360" w:hanging="360"/>
      </w:pPr>
      <w:rPr>
        <w:rFonts w:ascii="Arial" w:hAnsi="Arial" w:cs="Arial" w:hint="default"/>
        <w:sz w:val="22"/>
        <w:szCs w:val="22"/>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3CBB132D"/>
    <w:multiLevelType w:val="hybridMultilevel"/>
    <w:tmpl w:val="9744B8CC"/>
    <w:lvl w:ilvl="0" w:tplc="0409000F">
      <w:start w:val="1"/>
      <w:numFmt w:val="bullet"/>
      <w:lvlText w:val=""/>
      <w:lvlJc w:val="left"/>
      <w:pPr>
        <w:ind w:left="1080" w:hanging="360"/>
      </w:pPr>
      <w:rPr>
        <w:rFonts w:ascii="Symbol" w:hAnsi="Symbol" w:hint="default"/>
      </w:rPr>
    </w:lvl>
    <w:lvl w:ilvl="1" w:tplc="04090019" w:tentative="1">
      <w:start w:val="1"/>
      <w:numFmt w:val="bullet"/>
      <w:lvlText w:val="o"/>
      <w:lvlJc w:val="left"/>
      <w:pPr>
        <w:ind w:left="1800" w:hanging="360"/>
      </w:pPr>
      <w:rPr>
        <w:rFonts w:ascii="Courier New" w:hAnsi="Courier New" w:cs="Courier New" w:hint="default"/>
      </w:rPr>
    </w:lvl>
    <w:lvl w:ilvl="2" w:tplc="0409001B" w:tentative="1">
      <w:start w:val="1"/>
      <w:numFmt w:val="bullet"/>
      <w:lvlText w:val=""/>
      <w:lvlJc w:val="left"/>
      <w:pPr>
        <w:ind w:left="2520" w:hanging="360"/>
      </w:pPr>
      <w:rPr>
        <w:rFonts w:ascii="Wingdings" w:hAnsi="Wingdings" w:hint="default"/>
      </w:rPr>
    </w:lvl>
    <w:lvl w:ilvl="3" w:tplc="0409000F" w:tentative="1">
      <w:start w:val="1"/>
      <w:numFmt w:val="bullet"/>
      <w:lvlText w:val=""/>
      <w:lvlJc w:val="left"/>
      <w:pPr>
        <w:ind w:left="3240" w:hanging="360"/>
      </w:pPr>
      <w:rPr>
        <w:rFonts w:ascii="Symbol" w:hAnsi="Symbol" w:hint="default"/>
      </w:rPr>
    </w:lvl>
    <w:lvl w:ilvl="4" w:tplc="04090019" w:tentative="1">
      <w:start w:val="1"/>
      <w:numFmt w:val="bullet"/>
      <w:lvlText w:val="o"/>
      <w:lvlJc w:val="left"/>
      <w:pPr>
        <w:ind w:left="3960" w:hanging="360"/>
      </w:pPr>
      <w:rPr>
        <w:rFonts w:ascii="Courier New" w:hAnsi="Courier New" w:cs="Courier New" w:hint="default"/>
      </w:rPr>
    </w:lvl>
    <w:lvl w:ilvl="5" w:tplc="0409001B" w:tentative="1">
      <w:start w:val="1"/>
      <w:numFmt w:val="bullet"/>
      <w:lvlText w:val=""/>
      <w:lvlJc w:val="left"/>
      <w:pPr>
        <w:ind w:left="4680" w:hanging="360"/>
      </w:pPr>
      <w:rPr>
        <w:rFonts w:ascii="Wingdings" w:hAnsi="Wingdings" w:hint="default"/>
      </w:rPr>
    </w:lvl>
    <w:lvl w:ilvl="6" w:tplc="0409000F" w:tentative="1">
      <w:start w:val="1"/>
      <w:numFmt w:val="bullet"/>
      <w:lvlText w:val=""/>
      <w:lvlJc w:val="left"/>
      <w:pPr>
        <w:ind w:left="5400" w:hanging="360"/>
      </w:pPr>
      <w:rPr>
        <w:rFonts w:ascii="Symbol" w:hAnsi="Symbol" w:hint="default"/>
      </w:rPr>
    </w:lvl>
    <w:lvl w:ilvl="7" w:tplc="04090019" w:tentative="1">
      <w:start w:val="1"/>
      <w:numFmt w:val="bullet"/>
      <w:lvlText w:val="o"/>
      <w:lvlJc w:val="left"/>
      <w:pPr>
        <w:ind w:left="6120" w:hanging="360"/>
      </w:pPr>
      <w:rPr>
        <w:rFonts w:ascii="Courier New" w:hAnsi="Courier New" w:cs="Courier New" w:hint="default"/>
      </w:rPr>
    </w:lvl>
    <w:lvl w:ilvl="8" w:tplc="0409001B" w:tentative="1">
      <w:start w:val="1"/>
      <w:numFmt w:val="bullet"/>
      <w:lvlText w:val=""/>
      <w:lvlJc w:val="left"/>
      <w:pPr>
        <w:ind w:left="6840" w:hanging="360"/>
      </w:pPr>
      <w:rPr>
        <w:rFonts w:ascii="Wingdings" w:hAnsi="Wingdings" w:hint="default"/>
      </w:rPr>
    </w:lvl>
  </w:abstractNum>
  <w:abstractNum w:abstractNumId="108" w15:restartNumberingAfterBreak="0">
    <w:nsid w:val="3D204829"/>
    <w:multiLevelType w:val="hybridMultilevel"/>
    <w:tmpl w:val="1898E2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3E5A30E8"/>
    <w:multiLevelType w:val="hybridMultilevel"/>
    <w:tmpl w:val="D9DA0BC6"/>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3E883604"/>
    <w:multiLevelType w:val="hybridMultilevel"/>
    <w:tmpl w:val="053ACE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1" w15:restartNumberingAfterBreak="0">
    <w:nsid w:val="3EA915DA"/>
    <w:multiLevelType w:val="hybridMultilevel"/>
    <w:tmpl w:val="EB76B6FA"/>
    <w:lvl w:ilvl="0" w:tplc="0409000F">
      <w:start w:val="1"/>
      <w:numFmt w:val="bullet"/>
      <w:lvlText w:val=""/>
      <w:lvlJc w:val="left"/>
      <w:pPr>
        <w:ind w:left="360" w:hanging="360"/>
      </w:pPr>
      <w:rPr>
        <w:rFonts w:ascii="Wingdings" w:hAnsi="Wingdings" w:hint="default"/>
      </w:rPr>
    </w:lvl>
    <w:lvl w:ilvl="1" w:tplc="04090019" w:tentative="1">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112" w15:restartNumberingAfterBreak="0">
    <w:nsid w:val="3EB2796E"/>
    <w:multiLevelType w:val="hybridMultilevel"/>
    <w:tmpl w:val="81309788"/>
    <w:lvl w:ilvl="0" w:tplc="E35497A0">
      <w:start w:val="1"/>
      <w:numFmt w:val="lowerLetter"/>
      <w:lvlText w:val="%1."/>
      <w:lvlJc w:val="center"/>
      <w:pPr>
        <w:ind w:left="72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15:restartNumberingAfterBreak="0">
    <w:nsid w:val="3FEE5942"/>
    <w:multiLevelType w:val="hybridMultilevel"/>
    <w:tmpl w:val="C2EA081E"/>
    <w:styleLink w:val="Style81"/>
    <w:lvl w:ilvl="0" w:tplc="BCE66EEA">
      <w:start w:val="1"/>
      <w:numFmt w:val="bullet"/>
      <w:lvlText w:val=""/>
      <w:lvlJc w:val="left"/>
      <w:pPr>
        <w:ind w:left="450" w:hanging="360"/>
      </w:pPr>
      <w:rPr>
        <w:rFonts w:ascii="Symbol" w:hAnsi="Symbol" w:hint="default"/>
      </w:rPr>
    </w:lvl>
    <w:lvl w:ilvl="1" w:tplc="04090019">
      <w:start w:val="1"/>
      <w:numFmt w:val="bullet"/>
      <w:lvlText w:val="o"/>
      <w:lvlJc w:val="left"/>
      <w:pPr>
        <w:ind w:left="1170" w:hanging="360"/>
      </w:pPr>
      <w:rPr>
        <w:rFonts w:ascii="Courier New" w:hAnsi="Courier New" w:cs="Courier New" w:hint="default"/>
      </w:rPr>
    </w:lvl>
    <w:lvl w:ilvl="2" w:tplc="0409001B">
      <w:start w:val="1"/>
      <w:numFmt w:val="bullet"/>
      <w:lvlText w:val=""/>
      <w:lvlJc w:val="left"/>
      <w:pPr>
        <w:ind w:left="1890" w:hanging="360"/>
      </w:pPr>
      <w:rPr>
        <w:rFonts w:ascii="Wingdings" w:hAnsi="Wingdings" w:hint="default"/>
      </w:rPr>
    </w:lvl>
    <w:lvl w:ilvl="3" w:tplc="0409000F">
      <w:start w:val="1"/>
      <w:numFmt w:val="bullet"/>
      <w:lvlText w:val=""/>
      <w:lvlJc w:val="left"/>
      <w:pPr>
        <w:ind w:left="2610" w:hanging="360"/>
      </w:pPr>
      <w:rPr>
        <w:rFonts w:ascii="Symbol" w:hAnsi="Symbol" w:hint="default"/>
      </w:rPr>
    </w:lvl>
    <w:lvl w:ilvl="4" w:tplc="04090019">
      <w:start w:val="1"/>
      <w:numFmt w:val="bullet"/>
      <w:lvlText w:val="o"/>
      <w:lvlJc w:val="left"/>
      <w:pPr>
        <w:ind w:left="3330" w:hanging="360"/>
      </w:pPr>
      <w:rPr>
        <w:rFonts w:ascii="Courier New" w:hAnsi="Courier New" w:cs="Courier New" w:hint="default"/>
      </w:rPr>
    </w:lvl>
    <w:lvl w:ilvl="5" w:tplc="0409001B">
      <w:start w:val="1"/>
      <w:numFmt w:val="bullet"/>
      <w:lvlText w:val=""/>
      <w:lvlJc w:val="left"/>
      <w:pPr>
        <w:ind w:left="4050" w:hanging="360"/>
      </w:pPr>
      <w:rPr>
        <w:rFonts w:ascii="Wingdings" w:hAnsi="Wingdings" w:hint="default"/>
      </w:rPr>
    </w:lvl>
    <w:lvl w:ilvl="6" w:tplc="0409000F">
      <w:start w:val="1"/>
      <w:numFmt w:val="bullet"/>
      <w:lvlText w:val=""/>
      <w:lvlJc w:val="left"/>
      <w:pPr>
        <w:ind w:left="4770" w:hanging="360"/>
      </w:pPr>
      <w:rPr>
        <w:rFonts w:ascii="Symbol" w:hAnsi="Symbol" w:hint="default"/>
      </w:rPr>
    </w:lvl>
    <w:lvl w:ilvl="7" w:tplc="04090019">
      <w:start w:val="1"/>
      <w:numFmt w:val="bullet"/>
      <w:lvlText w:val="o"/>
      <w:lvlJc w:val="left"/>
      <w:pPr>
        <w:ind w:left="5490" w:hanging="360"/>
      </w:pPr>
      <w:rPr>
        <w:rFonts w:ascii="Courier New" w:hAnsi="Courier New" w:cs="Courier New" w:hint="default"/>
      </w:rPr>
    </w:lvl>
    <w:lvl w:ilvl="8" w:tplc="0409001B">
      <w:start w:val="1"/>
      <w:numFmt w:val="bullet"/>
      <w:lvlText w:val=""/>
      <w:lvlJc w:val="left"/>
      <w:pPr>
        <w:ind w:left="6210" w:hanging="360"/>
      </w:pPr>
      <w:rPr>
        <w:rFonts w:ascii="Wingdings" w:hAnsi="Wingdings" w:hint="default"/>
      </w:rPr>
    </w:lvl>
  </w:abstractNum>
  <w:abstractNum w:abstractNumId="114" w15:restartNumberingAfterBreak="0">
    <w:nsid w:val="401823A5"/>
    <w:multiLevelType w:val="hybridMultilevel"/>
    <w:tmpl w:val="7708FE3A"/>
    <w:lvl w:ilvl="0" w:tplc="86AA8DE6">
      <w:start w:val="1"/>
      <w:numFmt w:val="lowerLetter"/>
      <w:lvlText w:val="%1."/>
      <w:lvlJc w:val="left"/>
      <w:pPr>
        <w:ind w:left="360" w:hanging="360"/>
      </w:pPr>
      <w:rPr>
        <w:rFonts w:hint="default"/>
      </w:rPr>
    </w:lvl>
    <w:lvl w:ilvl="1" w:tplc="04090003">
      <w:start w:val="1"/>
      <w:numFmt w:val="lowerLetter"/>
      <w:lvlText w:val="%2."/>
      <w:lvlJc w:val="left"/>
      <w:pPr>
        <w:ind w:left="1080" w:hanging="360"/>
      </w:pPr>
    </w:lvl>
    <w:lvl w:ilvl="2" w:tplc="04090005" w:tentative="1">
      <w:start w:val="1"/>
      <w:numFmt w:val="lowerRoman"/>
      <w:lvlText w:val="%3."/>
      <w:lvlJc w:val="right"/>
      <w:pPr>
        <w:ind w:left="1800" w:hanging="180"/>
      </w:pPr>
    </w:lvl>
    <w:lvl w:ilvl="3" w:tplc="04090001" w:tentative="1">
      <w:start w:val="1"/>
      <w:numFmt w:val="decimal"/>
      <w:lvlText w:val="%4."/>
      <w:lvlJc w:val="left"/>
      <w:pPr>
        <w:ind w:left="2520" w:hanging="360"/>
      </w:pPr>
    </w:lvl>
    <w:lvl w:ilvl="4" w:tplc="04090003" w:tentative="1">
      <w:start w:val="1"/>
      <w:numFmt w:val="lowerLetter"/>
      <w:lvlText w:val="%5."/>
      <w:lvlJc w:val="left"/>
      <w:pPr>
        <w:ind w:left="3240" w:hanging="360"/>
      </w:pPr>
    </w:lvl>
    <w:lvl w:ilvl="5" w:tplc="04090005" w:tentative="1">
      <w:start w:val="1"/>
      <w:numFmt w:val="lowerRoman"/>
      <w:lvlText w:val="%6."/>
      <w:lvlJc w:val="right"/>
      <w:pPr>
        <w:ind w:left="3960" w:hanging="180"/>
      </w:pPr>
    </w:lvl>
    <w:lvl w:ilvl="6" w:tplc="04090001" w:tentative="1">
      <w:start w:val="1"/>
      <w:numFmt w:val="decimal"/>
      <w:lvlText w:val="%7."/>
      <w:lvlJc w:val="left"/>
      <w:pPr>
        <w:ind w:left="4680" w:hanging="360"/>
      </w:pPr>
    </w:lvl>
    <w:lvl w:ilvl="7" w:tplc="04090003" w:tentative="1">
      <w:start w:val="1"/>
      <w:numFmt w:val="lowerLetter"/>
      <w:lvlText w:val="%8."/>
      <w:lvlJc w:val="left"/>
      <w:pPr>
        <w:ind w:left="5400" w:hanging="360"/>
      </w:pPr>
    </w:lvl>
    <w:lvl w:ilvl="8" w:tplc="04090005" w:tentative="1">
      <w:start w:val="1"/>
      <w:numFmt w:val="lowerRoman"/>
      <w:lvlText w:val="%9."/>
      <w:lvlJc w:val="right"/>
      <w:pPr>
        <w:ind w:left="6120" w:hanging="180"/>
      </w:pPr>
    </w:lvl>
  </w:abstractNum>
  <w:abstractNum w:abstractNumId="115" w15:restartNumberingAfterBreak="0">
    <w:nsid w:val="411E515C"/>
    <w:multiLevelType w:val="hybridMultilevel"/>
    <w:tmpl w:val="6C7071E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6" w15:restartNumberingAfterBreak="0">
    <w:nsid w:val="413432B6"/>
    <w:multiLevelType w:val="hybridMultilevel"/>
    <w:tmpl w:val="59464E5E"/>
    <w:lvl w:ilvl="0" w:tplc="DCFAF8F2">
      <w:start w:val="1"/>
      <w:numFmt w:val="lowerLetter"/>
      <w:lvlText w:val="%1."/>
      <w:lvlJc w:val="left"/>
      <w:pPr>
        <w:ind w:left="36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41A75E11"/>
    <w:multiLevelType w:val="hybridMultilevel"/>
    <w:tmpl w:val="DCC281F8"/>
    <w:lvl w:ilvl="0" w:tplc="23BAE284">
      <w:start w:val="1"/>
      <w:numFmt w:val="decimal"/>
      <w:pStyle w:val="Gambar"/>
      <w:lvlText w:val="Gambar %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429A4289"/>
    <w:multiLevelType w:val="hybridMultilevel"/>
    <w:tmpl w:val="78B4284A"/>
    <w:lvl w:ilvl="0" w:tplc="088C66F0">
      <w:start w:val="1"/>
      <w:numFmt w:val="lowerLetter"/>
      <w:lvlText w:val="%1."/>
      <w:lvlJc w:val="left"/>
      <w:pPr>
        <w:ind w:left="6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43183105"/>
    <w:multiLevelType w:val="hybridMultilevel"/>
    <w:tmpl w:val="98101A14"/>
    <w:lvl w:ilvl="0" w:tplc="04090019">
      <w:start w:val="1"/>
      <w:numFmt w:val="lowerLetter"/>
      <w:lvlText w:val="%1."/>
      <w:lvlJc w:val="left"/>
      <w:pPr>
        <w:ind w:left="625" w:hanging="360"/>
      </w:pPr>
    </w:lvl>
    <w:lvl w:ilvl="1" w:tplc="04090019" w:tentative="1">
      <w:start w:val="1"/>
      <w:numFmt w:val="lowerLetter"/>
      <w:lvlText w:val="%2."/>
      <w:lvlJc w:val="left"/>
      <w:pPr>
        <w:ind w:left="1345" w:hanging="360"/>
      </w:pPr>
    </w:lvl>
    <w:lvl w:ilvl="2" w:tplc="0409001B" w:tentative="1">
      <w:start w:val="1"/>
      <w:numFmt w:val="lowerRoman"/>
      <w:lvlText w:val="%3."/>
      <w:lvlJc w:val="right"/>
      <w:pPr>
        <w:ind w:left="2065" w:hanging="180"/>
      </w:pPr>
    </w:lvl>
    <w:lvl w:ilvl="3" w:tplc="0409000F" w:tentative="1">
      <w:start w:val="1"/>
      <w:numFmt w:val="decimal"/>
      <w:lvlText w:val="%4."/>
      <w:lvlJc w:val="left"/>
      <w:pPr>
        <w:ind w:left="2785" w:hanging="360"/>
      </w:pPr>
    </w:lvl>
    <w:lvl w:ilvl="4" w:tplc="04090019" w:tentative="1">
      <w:start w:val="1"/>
      <w:numFmt w:val="lowerLetter"/>
      <w:lvlText w:val="%5."/>
      <w:lvlJc w:val="left"/>
      <w:pPr>
        <w:ind w:left="3505" w:hanging="360"/>
      </w:pPr>
    </w:lvl>
    <w:lvl w:ilvl="5" w:tplc="0409001B" w:tentative="1">
      <w:start w:val="1"/>
      <w:numFmt w:val="lowerRoman"/>
      <w:lvlText w:val="%6."/>
      <w:lvlJc w:val="right"/>
      <w:pPr>
        <w:ind w:left="4225" w:hanging="180"/>
      </w:pPr>
    </w:lvl>
    <w:lvl w:ilvl="6" w:tplc="0409000F" w:tentative="1">
      <w:start w:val="1"/>
      <w:numFmt w:val="decimal"/>
      <w:lvlText w:val="%7."/>
      <w:lvlJc w:val="left"/>
      <w:pPr>
        <w:ind w:left="4945" w:hanging="360"/>
      </w:pPr>
    </w:lvl>
    <w:lvl w:ilvl="7" w:tplc="04090019" w:tentative="1">
      <w:start w:val="1"/>
      <w:numFmt w:val="lowerLetter"/>
      <w:lvlText w:val="%8."/>
      <w:lvlJc w:val="left"/>
      <w:pPr>
        <w:ind w:left="5665" w:hanging="360"/>
      </w:pPr>
    </w:lvl>
    <w:lvl w:ilvl="8" w:tplc="0409001B" w:tentative="1">
      <w:start w:val="1"/>
      <w:numFmt w:val="lowerRoman"/>
      <w:lvlText w:val="%9."/>
      <w:lvlJc w:val="right"/>
      <w:pPr>
        <w:ind w:left="6385" w:hanging="180"/>
      </w:pPr>
    </w:lvl>
  </w:abstractNum>
  <w:abstractNum w:abstractNumId="120" w15:restartNumberingAfterBreak="0">
    <w:nsid w:val="4418152D"/>
    <w:multiLevelType w:val="hybridMultilevel"/>
    <w:tmpl w:val="1734785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44F81E14"/>
    <w:multiLevelType w:val="hybridMultilevel"/>
    <w:tmpl w:val="1F7E8B6C"/>
    <w:lvl w:ilvl="0" w:tplc="FFFFFFFF">
      <w:start w:val="1"/>
      <w:numFmt w:val="bullet"/>
      <w:lvlText w:val="o"/>
      <w:lvlJc w:val="left"/>
      <w:pPr>
        <w:ind w:left="57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451E4BB4"/>
    <w:multiLevelType w:val="hybridMultilevel"/>
    <w:tmpl w:val="E2009D58"/>
    <w:lvl w:ilvl="0" w:tplc="096826A8">
      <w:start w:val="1"/>
      <w:numFmt w:val="lowerLetter"/>
      <w:lvlText w:val="%1."/>
      <w:lvlJc w:val="left"/>
      <w:pPr>
        <w:ind w:left="6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46AF7779"/>
    <w:multiLevelType w:val="hybridMultilevel"/>
    <w:tmpl w:val="74F2D812"/>
    <w:lvl w:ilvl="0" w:tplc="04090019">
      <w:start w:val="1"/>
      <w:numFmt w:val="lowerLetter"/>
      <w:lvlText w:val="%1."/>
      <w:lvlJc w:val="left"/>
      <w:pPr>
        <w:ind w:left="360" w:hanging="360"/>
      </w:pPr>
    </w:lvl>
    <w:lvl w:ilvl="1" w:tplc="04090011">
      <w:start w:val="1"/>
      <w:numFmt w:val="decimal"/>
      <w:lvlText w:val="%2)"/>
      <w:lvlJc w:val="left"/>
      <w:pPr>
        <w:ind w:left="1080" w:hanging="360"/>
      </w:pPr>
      <w:rPr>
        <w:rFonts w:hint="default"/>
      </w:rPr>
    </w:lvl>
    <w:lvl w:ilvl="2" w:tplc="04090001">
      <w:start w:val="1"/>
      <w:numFmt w:val="bullet"/>
      <w:lvlText w:val=""/>
      <w:lvlJc w:val="left"/>
      <w:pPr>
        <w:ind w:left="1800" w:hanging="18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47041B10"/>
    <w:multiLevelType w:val="hybridMultilevel"/>
    <w:tmpl w:val="E368A804"/>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5" w15:restartNumberingAfterBreak="0">
    <w:nsid w:val="482C01C5"/>
    <w:multiLevelType w:val="hybridMultilevel"/>
    <w:tmpl w:val="48180D04"/>
    <w:lvl w:ilvl="0" w:tplc="FFFFFFFF">
      <w:start w:val="1"/>
      <w:numFmt w:val="bullet"/>
      <w:lvlText w:val=""/>
      <w:lvlJc w:val="left"/>
      <w:pPr>
        <w:ind w:left="792" w:hanging="360"/>
      </w:pPr>
      <w:rPr>
        <w:rFonts w:ascii="Wingdings" w:hAnsi="Wingdings" w:hint="default"/>
      </w:rPr>
    </w:lvl>
    <w:lvl w:ilvl="1" w:tplc="FFFFFFFF" w:tentative="1">
      <w:start w:val="1"/>
      <w:numFmt w:val="bullet"/>
      <w:lvlText w:val="o"/>
      <w:lvlJc w:val="left"/>
      <w:pPr>
        <w:ind w:left="1512" w:hanging="360"/>
      </w:pPr>
      <w:rPr>
        <w:rFonts w:ascii="Courier New" w:hAnsi="Courier New" w:cs="Courier New" w:hint="default"/>
      </w:rPr>
    </w:lvl>
    <w:lvl w:ilvl="2" w:tplc="FFFFFFFF" w:tentative="1">
      <w:start w:val="1"/>
      <w:numFmt w:val="bullet"/>
      <w:lvlText w:val=""/>
      <w:lvlJc w:val="left"/>
      <w:pPr>
        <w:ind w:left="2232" w:hanging="360"/>
      </w:pPr>
      <w:rPr>
        <w:rFonts w:ascii="Wingdings" w:hAnsi="Wingdings" w:hint="default"/>
      </w:rPr>
    </w:lvl>
    <w:lvl w:ilvl="3" w:tplc="FFFFFFFF" w:tentative="1">
      <w:start w:val="1"/>
      <w:numFmt w:val="bullet"/>
      <w:lvlText w:val=""/>
      <w:lvlJc w:val="left"/>
      <w:pPr>
        <w:ind w:left="2952" w:hanging="360"/>
      </w:pPr>
      <w:rPr>
        <w:rFonts w:ascii="Symbol" w:hAnsi="Symbol" w:hint="default"/>
      </w:rPr>
    </w:lvl>
    <w:lvl w:ilvl="4" w:tplc="FFFFFFFF" w:tentative="1">
      <w:start w:val="1"/>
      <w:numFmt w:val="bullet"/>
      <w:lvlText w:val="o"/>
      <w:lvlJc w:val="left"/>
      <w:pPr>
        <w:ind w:left="3672" w:hanging="360"/>
      </w:pPr>
      <w:rPr>
        <w:rFonts w:ascii="Courier New" w:hAnsi="Courier New" w:cs="Courier New" w:hint="default"/>
      </w:rPr>
    </w:lvl>
    <w:lvl w:ilvl="5" w:tplc="FFFFFFFF" w:tentative="1">
      <w:start w:val="1"/>
      <w:numFmt w:val="bullet"/>
      <w:lvlText w:val=""/>
      <w:lvlJc w:val="left"/>
      <w:pPr>
        <w:ind w:left="4392" w:hanging="360"/>
      </w:pPr>
      <w:rPr>
        <w:rFonts w:ascii="Wingdings" w:hAnsi="Wingdings" w:hint="default"/>
      </w:rPr>
    </w:lvl>
    <w:lvl w:ilvl="6" w:tplc="FFFFFFFF" w:tentative="1">
      <w:start w:val="1"/>
      <w:numFmt w:val="bullet"/>
      <w:lvlText w:val=""/>
      <w:lvlJc w:val="left"/>
      <w:pPr>
        <w:ind w:left="5112" w:hanging="360"/>
      </w:pPr>
      <w:rPr>
        <w:rFonts w:ascii="Symbol" w:hAnsi="Symbol" w:hint="default"/>
      </w:rPr>
    </w:lvl>
    <w:lvl w:ilvl="7" w:tplc="FFFFFFFF" w:tentative="1">
      <w:start w:val="1"/>
      <w:numFmt w:val="bullet"/>
      <w:lvlText w:val="o"/>
      <w:lvlJc w:val="left"/>
      <w:pPr>
        <w:ind w:left="5832" w:hanging="360"/>
      </w:pPr>
      <w:rPr>
        <w:rFonts w:ascii="Courier New" w:hAnsi="Courier New" w:cs="Courier New" w:hint="default"/>
      </w:rPr>
    </w:lvl>
    <w:lvl w:ilvl="8" w:tplc="FFFFFFFF" w:tentative="1">
      <w:start w:val="1"/>
      <w:numFmt w:val="bullet"/>
      <w:lvlText w:val=""/>
      <w:lvlJc w:val="left"/>
      <w:pPr>
        <w:ind w:left="6552" w:hanging="360"/>
      </w:pPr>
      <w:rPr>
        <w:rFonts w:ascii="Wingdings" w:hAnsi="Wingdings" w:hint="default"/>
      </w:rPr>
    </w:lvl>
  </w:abstractNum>
  <w:abstractNum w:abstractNumId="126" w15:restartNumberingAfterBreak="0">
    <w:nsid w:val="48843AA1"/>
    <w:multiLevelType w:val="hybridMultilevel"/>
    <w:tmpl w:val="D46E0B6E"/>
    <w:lvl w:ilvl="0" w:tplc="04090019">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48C320EF"/>
    <w:multiLevelType w:val="hybridMultilevel"/>
    <w:tmpl w:val="31002DC6"/>
    <w:lvl w:ilvl="0" w:tplc="9300DE7C">
      <w:start w:val="1"/>
      <w:numFmt w:val="lowerLetter"/>
      <w:lvlText w:val="%1."/>
      <w:lvlJc w:val="left"/>
      <w:pPr>
        <w:ind w:left="360" w:hanging="360"/>
      </w:pPr>
      <w:rPr>
        <w:rFonts w:ascii="Arial" w:hAnsi="Arial" w:cs="Arial" w:hint="default"/>
        <w:sz w:val="22"/>
        <w:szCs w:val="22"/>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55A6364C">
      <w:start w:val="1"/>
      <w:numFmt w:val="decimal"/>
      <w:lvlText w:val="%4)"/>
      <w:lvlJc w:val="left"/>
      <w:pPr>
        <w:ind w:left="2520" w:hanging="360"/>
      </w:pPr>
      <w:rPr>
        <w:rFonts w:hint="default"/>
      </w:r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48E4278D"/>
    <w:multiLevelType w:val="multilevel"/>
    <w:tmpl w:val="39AE588A"/>
    <w:styleLink w:val="Style2"/>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9" w15:restartNumberingAfterBreak="0">
    <w:nsid w:val="4BC21C7F"/>
    <w:multiLevelType w:val="hybridMultilevel"/>
    <w:tmpl w:val="E4FAF7FC"/>
    <w:lvl w:ilvl="0" w:tplc="04090019">
      <w:start w:val="1"/>
      <w:numFmt w:val="lowerLetter"/>
      <w:lvlText w:val="%1."/>
      <w:lvlJc w:val="left"/>
      <w:pPr>
        <w:ind w:left="625" w:hanging="360"/>
      </w:pPr>
    </w:lvl>
    <w:lvl w:ilvl="1" w:tplc="04090019" w:tentative="1">
      <w:start w:val="1"/>
      <w:numFmt w:val="lowerLetter"/>
      <w:lvlText w:val="%2."/>
      <w:lvlJc w:val="left"/>
      <w:pPr>
        <w:ind w:left="1345" w:hanging="360"/>
      </w:pPr>
    </w:lvl>
    <w:lvl w:ilvl="2" w:tplc="0409001B" w:tentative="1">
      <w:start w:val="1"/>
      <w:numFmt w:val="lowerRoman"/>
      <w:lvlText w:val="%3."/>
      <w:lvlJc w:val="right"/>
      <w:pPr>
        <w:ind w:left="2065" w:hanging="180"/>
      </w:pPr>
    </w:lvl>
    <w:lvl w:ilvl="3" w:tplc="0409000F" w:tentative="1">
      <w:start w:val="1"/>
      <w:numFmt w:val="decimal"/>
      <w:lvlText w:val="%4."/>
      <w:lvlJc w:val="left"/>
      <w:pPr>
        <w:ind w:left="2785" w:hanging="360"/>
      </w:pPr>
    </w:lvl>
    <w:lvl w:ilvl="4" w:tplc="04090019" w:tentative="1">
      <w:start w:val="1"/>
      <w:numFmt w:val="lowerLetter"/>
      <w:lvlText w:val="%5."/>
      <w:lvlJc w:val="left"/>
      <w:pPr>
        <w:ind w:left="3505" w:hanging="360"/>
      </w:pPr>
    </w:lvl>
    <w:lvl w:ilvl="5" w:tplc="0409001B" w:tentative="1">
      <w:start w:val="1"/>
      <w:numFmt w:val="lowerRoman"/>
      <w:lvlText w:val="%6."/>
      <w:lvlJc w:val="right"/>
      <w:pPr>
        <w:ind w:left="4225" w:hanging="180"/>
      </w:pPr>
    </w:lvl>
    <w:lvl w:ilvl="6" w:tplc="0409000F" w:tentative="1">
      <w:start w:val="1"/>
      <w:numFmt w:val="decimal"/>
      <w:lvlText w:val="%7."/>
      <w:lvlJc w:val="left"/>
      <w:pPr>
        <w:ind w:left="4945" w:hanging="360"/>
      </w:pPr>
    </w:lvl>
    <w:lvl w:ilvl="7" w:tplc="04090019" w:tentative="1">
      <w:start w:val="1"/>
      <w:numFmt w:val="lowerLetter"/>
      <w:lvlText w:val="%8."/>
      <w:lvlJc w:val="left"/>
      <w:pPr>
        <w:ind w:left="5665" w:hanging="360"/>
      </w:pPr>
    </w:lvl>
    <w:lvl w:ilvl="8" w:tplc="0409001B" w:tentative="1">
      <w:start w:val="1"/>
      <w:numFmt w:val="lowerRoman"/>
      <w:lvlText w:val="%9."/>
      <w:lvlJc w:val="right"/>
      <w:pPr>
        <w:ind w:left="6385" w:hanging="180"/>
      </w:pPr>
    </w:lvl>
  </w:abstractNum>
  <w:abstractNum w:abstractNumId="130" w15:restartNumberingAfterBreak="0">
    <w:nsid w:val="4CE251D0"/>
    <w:multiLevelType w:val="hybridMultilevel"/>
    <w:tmpl w:val="A680FC1A"/>
    <w:lvl w:ilvl="0" w:tplc="9300DE7C">
      <w:start w:val="1"/>
      <w:numFmt w:val="lowerLetter"/>
      <w:lvlText w:val="%1."/>
      <w:lvlJc w:val="left"/>
      <w:pPr>
        <w:ind w:left="360" w:hanging="360"/>
      </w:pPr>
      <w:rPr>
        <w:rFonts w:ascii="Arial" w:hAnsi="Arial" w:cs="Arial" w:hint="default"/>
        <w:sz w:val="22"/>
        <w:szCs w:val="22"/>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4E2A6493"/>
    <w:multiLevelType w:val="hybridMultilevel"/>
    <w:tmpl w:val="5B8EAE5C"/>
    <w:lvl w:ilvl="0" w:tplc="0409000F">
      <w:start w:val="1"/>
      <w:numFmt w:val="lowerLetter"/>
      <w:lvlText w:val="%1."/>
      <w:lvlJc w:val="left"/>
      <w:pPr>
        <w:ind w:left="360" w:hanging="360"/>
      </w:pPr>
      <w:rPr>
        <w:rFonts w:hint="default"/>
      </w:rPr>
    </w:lvl>
    <w:lvl w:ilvl="1" w:tplc="04090019" w:tentative="1">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132" w15:restartNumberingAfterBreak="0">
    <w:nsid w:val="4EF2571E"/>
    <w:multiLevelType w:val="hybridMultilevel"/>
    <w:tmpl w:val="9D2071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4F5A01AC"/>
    <w:multiLevelType w:val="hybridMultilevel"/>
    <w:tmpl w:val="91B436E6"/>
    <w:lvl w:ilvl="0" w:tplc="04210005">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4F971E8E"/>
    <w:multiLevelType w:val="multilevel"/>
    <w:tmpl w:val="4B06AA0C"/>
    <w:styleLink w:val="Style4"/>
    <w:lvl w:ilvl="0">
      <w:start w:val="1"/>
      <w:numFmt w:val="decimal"/>
      <w:lvlText w:val="1.%1."/>
      <w:lvlJc w:val="left"/>
      <w:pPr>
        <w:ind w:left="360" w:hanging="360"/>
      </w:pPr>
      <w:rPr>
        <w:rFonts w:hint="default"/>
      </w:rPr>
    </w:lvl>
    <w:lvl w:ilvl="1">
      <w:start w:val="1"/>
      <w:numFmt w:val="decimal"/>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5" w15:restartNumberingAfterBreak="0">
    <w:nsid w:val="4FB46E2C"/>
    <w:multiLevelType w:val="hybridMultilevel"/>
    <w:tmpl w:val="9F309F5C"/>
    <w:lvl w:ilvl="0" w:tplc="6A76B03E">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50DE0E69"/>
    <w:multiLevelType w:val="hybridMultilevel"/>
    <w:tmpl w:val="F73A36E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51667705"/>
    <w:multiLevelType w:val="multilevel"/>
    <w:tmpl w:val="24D8EE82"/>
    <w:styleLink w:val="Numbering3"/>
    <w:lvl w:ilvl="0">
      <w:start w:val="3"/>
      <w:numFmt w:val="decimal"/>
      <w:lvlText w:val="%1"/>
      <w:lvlJc w:val="left"/>
      <w:pPr>
        <w:tabs>
          <w:tab w:val="num" w:pos="284"/>
        </w:tabs>
        <w:ind w:left="284" w:hanging="284"/>
      </w:pPr>
      <w:rPr>
        <w:rFonts w:ascii="Book Antiqua" w:hAnsi="Book Antiqua" w:hint="default"/>
        <w:b/>
        <w:sz w:val="22"/>
      </w:rPr>
    </w:lvl>
    <w:lvl w:ilvl="1">
      <w:start w:val="1"/>
      <w:numFmt w:val="decimal"/>
      <w:lvlText w:val="%1.%2."/>
      <w:lvlJc w:val="left"/>
      <w:pPr>
        <w:tabs>
          <w:tab w:val="num" w:pos="425"/>
        </w:tabs>
        <w:ind w:left="425" w:hanging="425"/>
      </w:pPr>
      <w:rPr>
        <w:rFonts w:ascii="Book Antiqua" w:hAnsi="Book Antiqua" w:hint="default"/>
        <w:b/>
        <w:sz w:val="22"/>
      </w:rPr>
    </w:lvl>
    <w:lvl w:ilvl="2">
      <w:start w:val="1"/>
      <w:numFmt w:val="decimal"/>
      <w:lvlText w:val="%1.%2.%3."/>
      <w:lvlJc w:val="left"/>
      <w:pPr>
        <w:tabs>
          <w:tab w:val="num" w:pos="1021"/>
        </w:tabs>
        <w:ind w:left="1021" w:hanging="1021"/>
      </w:pPr>
      <w:rPr>
        <w:rFonts w:ascii="Book Antiqua" w:hAnsi="Book Antiqua" w:hint="default"/>
        <w:b/>
        <w:color w:val="auto"/>
        <w:sz w:val="22"/>
      </w:rPr>
    </w:lvl>
    <w:lvl w:ilvl="3">
      <w:start w:val="1"/>
      <w:numFmt w:val="decimal"/>
      <w:lvlText w:val="%1.%2.%3.%4."/>
      <w:lvlJc w:val="left"/>
      <w:pPr>
        <w:tabs>
          <w:tab w:val="num" w:pos="1531"/>
        </w:tabs>
        <w:ind w:left="1531" w:hanging="1531"/>
      </w:pPr>
      <w:rPr>
        <w:rFonts w:ascii="Book Antiqua" w:hAnsi="Book Antiqua" w:hint="default"/>
        <w:b/>
        <w:sz w:val="2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8" w15:restartNumberingAfterBreak="0">
    <w:nsid w:val="51B7279D"/>
    <w:multiLevelType w:val="hybridMultilevel"/>
    <w:tmpl w:val="6106817A"/>
    <w:lvl w:ilvl="0" w:tplc="AF889BA6">
      <w:start w:val="1"/>
      <w:numFmt w:val="decimal"/>
      <w:pStyle w:val="TabelBab6"/>
      <w:lvlText w:val="Tabel 6.%1."/>
      <w:lvlJc w:val="left"/>
      <w:pPr>
        <w:ind w:left="720" w:hanging="360"/>
      </w:pPr>
      <w:rPr>
        <w:rFonts w:hint="default"/>
        <w:b/>
        <w:bCs w:val="0"/>
        <w:i w:val="0"/>
        <w:iCs w:val="0"/>
        <w:caps w:val="0"/>
        <w:smallCaps w:val="0"/>
        <w:strike w:val="0"/>
        <w:dstrike w:val="0"/>
        <w:vanish w:val="0"/>
        <w:spacing w:val="0"/>
        <w:kern w:val="0"/>
        <w:position w:val="0"/>
        <w:u w:val="none"/>
        <w:effect w:val="none"/>
        <w:vertAlign w:val="baseline"/>
        <w:em w:val="none"/>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39" w15:restartNumberingAfterBreak="0">
    <w:nsid w:val="525A1FDB"/>
    <w:multiLevelType w:val="hybridMultilevel"/>
    <w:tmpl w:val="7E5C32F8"/>
    <w:lvl w:ilvl="0" w:tplc="5986059C">
      <w:start w:val="1"/>
      <w:numFmt w:val="lowerLetter"/>
      <w:lvlText w:val="%1."/>
      <w:lvlJc w:val="left"/>
      <w:pPr>
        <w:ind w:left="360" w:hanging="360"/>
      </w:pPr>
      <w:rPr>
        <w:rFonts w:hint="default"/>
      </w:rPr>
    </w:lvl>
    <w:lvl w:ilvl="1" w:tplc="04090019" w:tentative="1">
      <w:start w:val="1"/>
      <w:numFmt w:val="lowerLetter"/>
      <w:lvlText w:val="%2."/>
      <w:lvlJc w:val="left"/>
      <w:pPr>
        <w:ind w:left="1175" w:hanging="360"/>
      </w:pPr>
    </w:lvl>
    <w:lvl w:ilvl="2" w:tplc="0409001B" w:tentative="1">
      <w:start w:val="1"/>
      <w:numFmt w:val="lowerRoman"/>
      <w:lvlText w:val="%3."/>
      <w:lvlJc w:val="right"/>
      <w:pPr>
        <w:ind w:left="1895" w:hanging="180"/>
      </w:pPr>
    </w:lvl>
    <w:lvl w:ilvl="3" w:tplc="0409000F" w:tentative="1">
      <w:start w:val="1"/>
      <w:numFmt w:val="decimal"/>
      <w:lvlText w:val="%4."/>
      <w:lvlJc w:val="left"/>
      <w:pPr>
        <w:ind w:left="2615" w:hanging="360"/>
      </w:pPr>
    </w:lvl>
    <w:lvl w:ilvl="4" w:tplc="04090019" w:tentative="1">
      <w:start w:val="1"/>
      <w:numFmt w:val="lowerLetter"/>
      <w:lvlText w:val="%5."/>
      <w:lvlJc w:val="left"/>
      <w:pPr>
        <w:ind w:left="3335" w:hanging="360"/>
      </w:pPr>
    </w:lvl>
    <w:lvl w:ilvl="5" w:tplc="0409001B" w:tentative="1">
      <w:start w:val="1"/>
      <w:numFmt w:val="lowerRoman"/>
      <w:lvlText w:val="%6."/>
      <w:lvlJc w:val="right"/>
      <w:pPr>
        <w:ind w:left="4055" w:hanging="180"/>
      </w:pPr>
    </w:lvl>
    <w:lvl w:ilvl="6" w:tplc="0409000F" w:tentative="1">
      <w:start w:val="1"/>
      <w:numFmt w:val="decimal"/>
      <w:lvlText w:val="%7."/>
      <w:lvlJc w:val="left"/>
      <w:pPr>
        <w:ind w:left="4775" w:hanging="360"/>
      </w:pPr>
    </w:lvl>
    <w:lvl w:ilvl="7" w:tplc="04090019" w:tentative="1">
      <w:start w:val="1"/>
      <w:numFmt w:val="lowerLetter"/>
      <w:lvlText w:val="%8."/>
      <w:lvlJc w:val="left"/>
      <w:pPr>
        <w:ind w:left="5495" w:hanging="360"/>
      </w:pPr>
    </w:lvl>
    <w:lvl w:ilvl="8" w:tplc="0409001B" w:tentative="1">
      <w:start w:val="1"/>
      <w:numFmt w:val="lowerRoman"/>
      <w:lvlText w:val="%9."/>
      <w:lvlJc w:val="right"/>
      <w:pPr>
        <w:ind w:left="6215" w:hanging="180"/>
      </w:pPr>
    </w:lvl>
  </w:abstractNum>
  <w:abstractNum w:abstractNumId="140" w15:restartNumberingAfterBreak="0">
    <w:nsid w:val="527F124B"/>
    <w:multiLevelType w:val="hybridMultilevel"/>
    <w:tmpl w:val="D00A88EC"/>
    <w:lvl w:ilvl="0" w:tplc="0409000F">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41" w15:restartNumberingAfterBreak="0">
    <w:nsid w:val="52C35069"/>
    <w:multiLevelType w:val="hybridMultilevel"/>
    <w:tmpl w:val="2ECEDFC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2" w15:restartNumberingAfterBreak="0">
    <w:nsid w:val="52D9154D"/>
    <w:multiLevelType w:val="hybridMultilevel"/>
    <w:tmpl w:val="B43CD308"/>
    <w:lvl w:ilvl="0" w:tplc="04090011">
      <w:start w:val="1"/>
      <w:numFmt w:val="bullet"/>
      <w:lvlText w:val=""/>
      <w:lvlJc w:val="left"/>
      <w:pPr>
        <w:ind w:left="360" w:hanging="360"/>
      </w:pPr>
      <w:rPr>
        <w:rFonts w:ascii="Symbol" w:hAnsi="Symbol" w:hint="default"/>
      </w:rPr>
    </w:lvl>
    <w:lvl w:ilvl="1" w:tplc="04090019">
      <w:start w:val="1"/>
      <w:numFmt w:val="bullet"/>
      <w:lvlText w:val="o"/>
      <w:lvlJc w:val="left"/>
      <w:pPr>
        <w:ind w:left="1080" w:hanging="360"/>
      </w:pPr>
      <w:rPr>
        <w:rFonts w:ascii="Courier New" w:hAnsi="Courier New" w:cs="Courier New" w:hint="default"/>
      </w:rPr>
    </w:lvl>
    <w:lvl w:ilvl="2" w:tplc="0409001B">
      <w:start w:val="1"/>
      <w:numFmt w:val="bullet"/>
      <w:lvlText w:val=""/>
      <w:lvlJc w:val="left"/>
      <w:pPr>
        <w:ind w:left="1800" w:hanging="360"/>
      </w:pPr>
      <w:rPr>
        <w:rFonts w:ascii="Wingdings" w:hAnsi="Wingdings" w:hint="default"/>
      </w:rPr>
    </w:lvl>
    <w:lvl w:ilvl="3" w:tplc="0409000F">
      <w:start w:val="1"/>
      <w:numFmt w:val="bullet"/>
      <w:lvlText w:val=""/>
      <w:lvlJc w:val="left"/>
      <w:pPr>
        <w:ind w:left="2520" w:hanging="360"/>
      </w:pPr>
      <w:rPr>
        <w:rFonts w:ascii="Symbol" w:hAnsi="Symbol" w:hint="default"/>
      </w:rPr>
    </w:lvl>
    <w:lvl w:ilvl="4" w:tplc="04090019">
      <w:start w:val="1"/>
      <w:numFmt w:val="bullet"/>
      <w:lvlText w:val="o"/>
      <w:lvlJc w:val="left"/>
      <w:pPr>
        <w:ind w:left="3240" w:hanging="360"/>
      </w:pPr>
      <w:rPr>
        <w:rFonts w:ascii="Courier New" w:hAnsi="Courier New" w:cs="Courier New" w:hint="default"/>
      </w:rPr>
    </w:lvl>
    <w:lvl w:ilvl="5" w:tplc="0409001B">
      <w:start w:val="1"/>
      <w:numFmt w:val="bullet"/>
      <w:lvlText w:val=""/>
      <w:lvlJc w:val="left"/>
      <w:pPr>
        <w:ind w:left="3960" w:hanging="360"/>
      </w:pPr>
      <w:rPr>
        <w:rFonts w:ascii="Wingdings" w:hAnsi="Wingdings" w:hint="default"/>
      </w:rPr>
    </w:lvl>
    <w:lvl w:ilvl="6" w:tplc="0409000F">
      <w:start w:val="1"/>
      <w:numFmt w:val="bullet"/>
      <w:lvlText w:val=""/>
      <w:lvlJc w:val="left"/>
      <w:pPr>
        <w:ind w:left="4680" w:hanging="360"/>
      </w:pPr>
      <w:rPr>
        <w:rFonts w:ascii="Symbol" w:hAnsi="Symbol" w:hint="default"/>
      </w:rPr>
    </w:lvl>
    <w:lvl w:ilvl="7" w:tplc="04090019">
      <w:start w:val="1"/>
      <w:numFmt w:val="bullet"/>
      <w:lvlText w:val="o"/>
      <w:lvlJc w:val="left"/>
      <w:pPr>
        <w:ind w:left="5400" w:hanging="360"/>
      </w:pPr>
      <w:rPr>
        <w:rFonts w:ascii="Courier New" w:hAnsi="Courier New" w:cs="Courier New" w:hint="default"/>
      </w:rPr>
    </w:lvl>
    <w:lvl w:ilvl="8" w:tplc="0409001B">
      <w:start w:val="1"/>
      <w:numFmt w:val="bullet"/>
      <w:lvlText w:val=""/>
      <w:lvlJc w:val="left"/>
      <w:pPr>
        <w:ind w:left="6120" w:hanging="360"/>
      </w:pPr>
      <w:rPr>
        <w:rFonts w:ascii="Wingdings" w:hAnsi="Wingdings" w:hint="default"/>
      </w:rPr>
    </w:lvl>
  </w:abstractNum>
  <w:abstractNum w:abstractNumId="143" w15:restartNumberingAfterBreak="0">
    <w:nsid w:val="53B9378F"/>
    <w:multiLevelType w:val="hybridMultilevel"/>
    <w:tmpl w:val="4166430C"/>
    <w:lvl w:ilvl="0" w:tplc="FFFFFFFF">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4" w15:restartNumberingAfterBreak="0">
    <w:nsid w:val="55864830"/>
    <w:multiLevelType w:val="hybridMultilevel"/>
    <w:tmpl w:val="1DF6C02A"/>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5" w15:restartNumberingAfterBreak="0">
    <w:nsid w:val="56567A4A"/>
    <w:multiLevelType w:val="hybridMultilevel"/>
    <w:tmpl w:val="7526ACA0"/>
    <w:lvl w:ilvl="0" w:tplc="04090011">
      <w:start w:val="1"/>
      <w:numFmt w:val="decimal"/>
      <w:lvlText w:val="%1)"/>
      <w:lvlJc w:val="left"/>
      <w:pPr>
        <w:ind w:left="363" w:hanging="360"/>
      </w:pPr>
    </w:lvl>
    <w:lvl w:ilvl="1" w:tplc="04090019">
      <w:start w:val="1"/>
      <w:numFmt w:val="lowerLetter"/>
      <w:lvlText w:val="%2."/>
      <w:lvlJc w:val="left"/>
      <w:pPr>
        <w:ind w:left="1083" w:hanging="360"/>
      </w:pPr>
    </w:lvl>
    <w:lvl w:ilvl="2" w:tplc="0409001B" w:tentative="1">
      <w:start w:val="1"/>
      <w:numFmt w:val="lowerRoman"/>
      <w:lvlText w:val="%3."/>
      <w:lvlJc w:val="right"/>
      <w:pPr>
        <w:ind w:left="1803" w:hanging="180"/>
      </w:pPr>
    </w:lvl>
    <w:lvl w:ilvl="3" w:tplc="0409000F" w:tentative="1">
      <w:start w:val="1"/>
      <w:numFmt w:val="decimal"/>
      <w:lvlText w:val="%4."/>
      <w:lvlJc w:val="left"/>
      <w:pPr>
        <w:ind w:left="2523" w:hanging="360"/>
      </w:pPr>
    </w:lvl>
    <w:lvl w:ilvl="4" w:tplc="04090019" w:tentative="1">
      <w:start w:val="1"/>
      <w:numFmt w:val="lowerLetter"/>
      <w:lvlText w:val="%5."/>
      <w:lvlJc w:val="left"/>
      <w:pPr>
        <w:ind w:left="3243" w:hanging="360"/>
      </w:pPr>
    </w:lvl>
    <w:lvl w:ilvl="5" w:tplc="0409001B" w:tentative="1">
      <w:start w:val="1"/>
      <w:numFmt w:val="lowerRoman"/>
      <w:lvlText w:val="%6."/>
      <w:lvlJc w:val="right"/>
      <w:pPr>
        <w:ind w:left="3963" w:hanging="180"/>
      </w:pPr>
    </w:lvl>
    <w:lvl w:ilvl="6" w:tplc="0409000F" w:tentative="1">
      <w:start w:val="1"/>
      <w:numFmt w:val="decimal"/>
      <w:lvlText w:val="%7."/>
      <w:lvlJc w:val="left"/>
      <w:pPr>
        <w:ind w:left="4683" w:hanging="360"/>
      </w:pPr>
    </w:lvl>
    <w:lvl w:ilvl="7" w:tplc="04090019" w:tentative="1">
      <w:start w:val="1"/>
      <w:numFmt w:val="lowerLetter"/>
      <w:lvlText w:val="%8."/>
      <w:lvlJc w:val="left"/>
      <w:pPr>
        <w:ind w:left="5403" w:hanging="360"/>
      </w:pPr>
    </w:lvl>
    <w:lvl w:ilvl="8" w:tplc="0409001B" w:tentative="1">
      <w:start w:val="1"/>
      <w:numFmt w:val="lowerRoman"/>
      <w:lvlText w:val="%9."/>
      <w:lvlJc w:val="right"/>
      <w:pPr>
        <w:ind w:left="6123" w:hanging="180"/>
      </w:pPr>
    </w:lvl>
  </w:abstractNum>
  <w:abstractNum w:abstractNumId="146" w15:restartNumberingAfterBreak="0">
    <w:nsid w:val="56EC6E9B"/>
    <w:multiLevelType w:val="hybridMultilevel"/>
    <w:tmpl w:val="81309788"/>
    <w:lvl w:ilvl="0" w:tplc="E35497A0">
      <w:start w:val="1"/>
      <w:numFmt w:val="lowerLetter"/>
      <w:lvlText w:val="%1."/>
      <w:lvlJc w:val="center"/>
      <w:pPr>
        <w:ind w:left="72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7" w15:restartNumberingAfterBreak="0">
    <w:nsid w:val="573E1F47"/>
    <w:multiLevelType w:val="hybridMultilevel"/>
    <w:tmpl w:val="F5FC469A"/>
    <w:lvl w:ilvl="0" w:tplc="87765F6E">
      <w:start w:val="1"/>
      <w:numFmt w:val="lowerLetter"/>
      <w:lvlText w:val="%1."/>
      <w:lvlJc w:val="left"/>
      <w:pPr>
        <w:ind w:left="360" w:hanging="360"/>
      </w:pPr>
      <w:rPr>
        <w:rFonts w:hint="default"/>
      </w:rPr>
    </w:lvl>
    <w:lvl w:ilvl="1" w:tplc="04090019" w:tentative="1">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148" w15:restartNumberingAfterBreak="0">
    <w:nsid w:val="57DC50B8"/>
    <w:multiLevelType w:val="hybridMultilevel"/>
    <w:tmpl w:val="A2C855BE"/>
    <w:lvl w:ilvl="0" w:tplc="E17E5742">
      <w:start w:val="1"/>
      <w:numFmt w:val="decimal"/>
      <w:pStyle w:val="TabelBab2"/>
      <w:lvlText w:val="Tabel 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58492DB9"/>
    <w:multiLevelType w:val="hybridMultilevel"/>
    <w:tmpl w:val="81A03E6E"/>
    <w:lvl w:ilvl="0" w:tplc="EB664280">
      <w:start w:val="69"/>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58D51EF2"/>
    <w:multiLevelType w:val="hybridMultilevel"/>
    <w:tmpl w:val="BCEC2B0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9300DE7C">
      <w:start w:val="1"/>
      <w:numFmt w:val="lowerLetter"/>
      <w:lvlText w:val="%3."/>
      <w:lvlJc w:val="left"/>
      <w:pPr>
        <w:ind w:left="1800" w:hanging="180"/>
      </w:pPr>
      <w:rPr>
        <w:rFonts w:ascii="Arial" w:hAnsi="Arial" w:cs="Arial" w:hint="default"/>
        <w:sz w:val="22"/>
        <w:szCs w:val="22"/>
      </w:rPr>
    </w:lvl>
    <w:lvl w:ilvl="3" w:tplc="55A6364C">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59B1315B"/>
    <w:multiLevelType w:val="hybridMultilevel"/>
    <w:tmpl w:val="629EDC3C"/>
    <w:lvl w:ilvl="0" w:tplc="FFFFFFFF">
      <w:start w:val="1"/>
      <w:numFmt w:val="bullet"/>
      <w:lvlText w:val="o"/>
      <w:lvlJc w:val="left"/>
      <w:pPr>
        <w:ind w:left="57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59DA5823"/>
    <w:multiLevelType w:val="hybridMultilevel"/>
    <w:tmpl w:val="0EF2DD3A"/>
    <w:lvl w:ilvl="0" w:tplc="FFFFFFFF">
      <w:start w:val="1"/>
      <w:numFmt w:val="bullet"/>
      <w:lvlText w:val="o"/>
      <w:lvlJc w:val="left"/>
      <w:pPr>
        <w:ind w:left="57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5A3C039C"/>
    <w:multiLevelType w:val="multilevel"/>
    <w:tmpl w:val="092AE51C"/>
    <w:styleLink w:val="Style41"/>
    <w:lvl w:ilvl="0">
      <w:start w:val="1"/>
      <w:numFmt w:val="decimal"/>
      <w:pStyle w:val="TabelBab4"/>
      <w:lvlText w:val="Tabel 4.%1."/>
      <w:lvlJc w:val="left"/>
      <w:pPr>
        <w:ind w:left="2140" w:hanging="360"/>
      </w:pPr>
      <w:rPr>
        <w:rFonts w:hint="default"/>
        <w:b/>
        <w:color w:val="auto"/>
        <w:vertAlign w:val="baseline"/>
      </w:rPr>
    </w:lvl>
    <w:lvl w:ilvl="1">
      <w:start w:val="1"/>
      <w:numFmt w:val="lowerLetter"/>
      <w:lvlText w:val="%2."/>
      <w:lvlJc w:val="left"/>
      <w:pPr>
        <w:ind w:left="2860" w:hanging="360"/>
      </w:pPr>
      <w:rPr>
        <w:rFonts w:hint="default"/>
      </w:rPr>
    </w:lvl>
    <w:lvl w:ilvl="2">
      <w:start w:val="1"/>
      <w:numFmt w:val="lowerRoman"/>
      <w:lvlText w:val="%3."/>
      <w:lvlJc w:val="right"/>
      <w:pPr>
        <w:ind w:left="3580" w:hanging="180"/>
      </w:pPr>
      <w:rPr>
        <w:rFonts w:hint="default"/>
      </w:rPr>
    </w:lvl>
    <w:lvl w:ilvl="3">
      <w:start w:val="1"/>
      <w:numFmt w:val="decimal"/>
      <w:lvlText w:val="%4."/>
      <w:lvlJc w:val="left"/>
      <w:pPr>
        <w:ind w:left="4300" w:hanging="360"/>
      </w:pPr>
      <w:rPr>
        <w:rFonts w:hint="default"/>
      </w:rPr>
    </w:lvl>
    <w:lvl w:ilvl="4">
      <w:start w:val="1"/>
      <w:numFmt w:val="lowerLetter"/>
      <w:lvlText w:val="%5."/>
      <w:lvlJc w:val="left"/>
      <w:pPr>
        <w:ind w:left="5020" w:hanging="360"/>
      </w:pPr>
      <w:rPr>
        <w:rFonts w:hint="default"/>
      </w:rPr>
    </w:lvl>
    <w:lvl w:ilvl="5">
      <w:start w:val="1"/>
      <w:numFmt w:val="lowerRoman"/>
      <w:lvlText w:val="%6."/>
      <w:lvlJc w:val="right"/>
      <w:pPr>
        <w:ind w:left="5740" w:hanging="180"/>
      </w:pPr>
      <w:rPr>
        <w:rFonts w:hint="default"/>
      </w:rPr>
    </w:lvl>
    <w:lvl w:ilvl="6">
      <w:start w:val="1"/>
      <w:numFmt w:val="decimal"/>
      <w:lvlText w:val="%7."/>
      <w:lvlJc w:val="left"/>
      <w:pPr>
        <w:ind w:left="6460" w:hanging="360"/>
      </w:pPr>
      <w:rPr>
        <w:rFonts w:hint="default"/>
      </w:rPr>
    </w:lvl>
    <w:lvl w:ilvl="7">
      <w:start w:val="1"/>
      <w:numFmt w:val="lowerLetter"/>
      <w:lvlText w:val="%8."/>
      <w:lvlJc w:val="left"/>
      <w:pPr>
        <w:ind w:left="7180" w:hanging="360"/>
      </w:pPr>
      <w:rPr>
        <w:rFonts w:hint="default"/>
      </w:rPr>
    </w:lvl>
    <w:lvl w:ilvl="8">
      <w:start w:val="1"/>
      <w:numFmt w:val="lowerRoman"/>
      <w:lvlText w:val="%9."/>
      <w:lvlJc w:val="right"/>
      <w:pPr>
        <w:ind w:left="7900" w:hanging="180"/>
      </w:pPr>
      <w:rPr>
        <w:rFonts w:hint="default"/>
      </w:rPr>
    </w:lvl>
  </w:abstractNum>
  <w:abstractNum w:abstractNumId="154" w15:restartNumberingAfterBreak="0">
    <w:nsid w:val="5ABC150E"/>
    <w:multiLevelType w:val="hybridMultilevel"/>
    <w:tmpl w:val="E47024D8"/>
    <w:lvl w:ilvl="0" w:tplc="04090019">
      <w:start w:val="1"/>
      <w:numFmt w:val="lowerLetter"/>
      <w:lvlText w:val="%1."/>
      <w:lvlJc w:val="left"/>
      <w:pPr>
        <w:ind w:left="6" w:hanging="360"/>
      </w:pPr>
    </w:lvl>
    <w:lvl w:ilvl="1" w:tplc="04090019" w:tentative="1">
      <w:start w:val="1"/>
      <w:numFmt w:val="lowerLetter"/>
      <w:lvlText w:val="%2."/>
      <w:lvlJc w:val="left"/>
      <w:pPr>
        <w:ind w:left="726" w:hanging="360"/>
      </w:pPr>
    </w:lvl>
    <w:lvl w:ilvl="2" w:tplc="0409001B" w:tentative="1">
      <w:start w:val="1"/>
      <w:numFmt w:val="lowerRoman"/>
      <w:lvlText w:val="%3."/>
      <w:lvlJc w:val="right"/>
      <w:pPr>
        <w:ind w:left="1446" w:hanging="180"/>
      </w:pPr>
    </w:lvl>
    <w:lvl w:ilvl="3" w:tplc="0409000F" w:tentative="1">
      <w:start w:val="1"/>
      <w:numFmt w:val="decimal"/>
      <w:lvlText w:val="%4."/>
      <w:lvlJc w:val="left"/>
      <w:pPr>
        <w:ind w:left="2166" w:hanging="360"/>
      </w:pPr>
    </w:lvl>
    <w:lvl w:ilvl="4" w:tplc="04090019" w:tentative="1">
      <w:start w:val="1"/>
      <w:numFmt w:val="lowerLetter"/>
      <w:lvlText w:val="%5."/>
      <w:lvlJc w:val="left"/>
      <w:pPr>
        <w:ind w:left="2886" w:hanging="360"/>
      </w:pPr>
    </w:lvl>
    <w:lvl w:ilvl="5" w:tplc="0409001B" w:tentative="1">
      <w:start w:val="1"/>
      <w:numFmt w:val="lowerRoman"/>
      <w:lvlText w:val="%6."/>
      <w:lvlJc w:val="right"/>
      <w:pPr>
        <w:ind w:left="3606" w:hanging="180"/>
      </w:pPr>
    </w:lvl>
    <w:lvl w:ilvl="6" w:tplc="0409000F" w:tentative="1">
      <w:start w:val="1"/>
      <w:numFmt w:val="decimal"/>
      <w:lvlText w:val="%7."/>
      <w:lvlJc w:val="left"/>
      <w:pPr>
        <w:ind w:left="4326" w:hanging="360"/>
      </w:pPr>
    </w:lvl>
    <w:lvl w:ilvl="7" w:tplc="04090019" w:tentative="1">
      <w:start w:val="1"/>
      <w:numFmt w:val="lowerLetter"/>
      <w:lvlText w:val="%8."/>
      <w:lvlJc w:val="left"/>
      <w:pPr>
        <w:ind w:left="5046" w:hanging="360"/>
      </w:pPr>
    </w:lvl>
    <w:lvl w:ilvl="8" w:tplc="0409001B" w:tentative="1">
      <w:start w:val="1"/>
      <w:numFmt w:val="lowerRoman"/>
      <w:lvlText w:val="%9."/>
      <w:lvlJc w:val="right"/>
      <w:pPr>
        <w:ind w:left="5766" w:hanging="180"/>
      </w:pPr>
    </w:lvl>
  </w:abstractNum>
  <w:abstractNum w:abstractNumId="155" w15:restartNumberingAfterBreak="0">
    <w:nsid w:val="5C6B38E3"/>
    <w:multiLevelType w:val="hybridMultilevel"/>
    <w:tmpl w:val="201C5E42"/>
    <w:lvl w:ilvl="0" w:tplc="25FEC302">
      <w:start w:val="1"/>
      <w:numFmt w:val="bullet"/>
      <w:lvlText w:val=""/>
      <w:lvlJc w:val="left"/>
      <w:pPr>
        <w:ind w:left="360" w:hanging="360"/>
      </w:pPr>
      <w:rPr>
        <w:rFonts w:ascii="Wingdings" w:hAnsi="Wingdings" w:hint="default"/>
      </w:rPr>
    </w:lvl>
    <w:lvl w:ilvl="1" w:tplc="04090019" w:tentative="1">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156" w15:restartNumberingAfterBreak="0">
    <w:nsid w:val="5C87612E"/>
    <w:multiLevelType w:val="hybridMultilevel"/>
    <w:tmpl w:val="FEAA4DDA"/>
    <w:lvl w:ilvl="0" w:tplc="9300DE7C">
      <w:start w:val="1"/>
      <w:numFmt w:val="lowerLetter"/>
      <w:lvlText w:val="%1."/>
      <w:lvlJc w:val="left"/>
      <w:pPr>
        <w:ind w:left="360" w:hanging="360"/>
      </w:pPr>
      <w:rPr>
        <w:rFonts w:ascii="Arial" w:hAnsi="Arial" w:cs="Arial" w:hint="default"/>
        <w:sz w:val="22"/>
        <w:szCs w:val="22"/>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5CAB449A"/>
    <w:multiLevelType w:val="hybridMultilevel"/>
    <w:tmpl w:val="16C28062"/>
    <w:lvl w:ilvl="0" w:tplc="D80857FE">
      <w:start w:val="1"/>
      <w:numFmt w:val="lowerLetter"/>
      <w:lvlText w:val="%1."/>
      <w:lvlJc w:val="left"/>
      <w:pPr>
        <w:ind w:left="92" w:hanging="360"/>
      </w:pPr>
      <w:rPr>
        <w:rFonts w:hint="default"/>
      </w:rPr>
    </w:lvl>
    <w:lvl w:ilvl="1" w:tplc="04090019" w:tentative="1">
      <w:start w:val="1"/>
      <w:numFmt w:val="lowerLetter"/>
      <w:lvlText w:val="%2."/>
      <w:lvlJc w:val="left"/>
      <w:pPr>
        <w:ind w:left="812" w:hanging="360"/>
      </w:pPr>
    </w:lvl>
    <w:lvl w:ilvl="2" w:tplc="0409001B" w:tentative="1">
      <w:start w:val="1"/>
      <w:numFmt w:val="lowerRoman"/>
      <w:lvlText w:val="%3."/>
      <w:lvlJc w:val="right"/>
      <w:pPr>
        <w:ind w:left="1532" w:hanging="180"/>
      </w:pPr>
    </w:lvl>
    <w:lvl w:ilvl="3" w:tplc="0409000F" w:tentative="1">
      <w:start w:val="1"/>
      <w:numFmt w:val="decimal"/>
      <w:lvlText w:val="%4."/>
      <w:lvlJc w:val="left"/>
      <w:pPr>
        <w:ind w:left="2252" w:hanging="360"/>
      </w:pPr>
    </w:lvl>
    <w:lvl w:ilvl="4" w:tplc="04090019" w:tentative="1">
      <w:start w:val="1"/>
      <w:numFmt w:val="lowerLetter"/>
      <w:lvlText w:val="%5."/>
      <w:lvlJc w:val="left"/>
      <w:pPr>
        <w:ind w:left="2972" w:hanging="360"/>
      </w:pPr>
    </w:lvl>
    <w:lvl w:ilvl="5" w:tplc="0409001B" w:tentative="1">
      <w:start w:val="1"/>
      <w:numFmt w:val="lowerRoman"/>
      <w:lvlText w:val="%6."/>
      <w:lvlJc w:val="right"/>
      <w:pPr>
        <w:ind w:left="3692" w:hanging="180"/>
      </w:pPr>
    </w:lvl>
    <w:lvl w:ilvl="6" w:tplc="0409000F" w:tentative="1">
      <w:start w:val="1"/>
      <w:numFmt w:val="decimal"/>
      <w:lvlText w:val="%7."/>
      <w:lvlJc w:val="left"/>
      <w:pPr>
        <w:ind w:left="4412" w:hanging="360"/>
      </w:pPr>
    </w:lvl>
    <w:lvl w:ilvl="7" w:tplc="04090019" w:tentative="1">
      <w:start w:val="1"/>
      <w:numFmt w:val="lowerLetter"/>
      <w:lvlText w:val="%8."/>
      <w:lvlJc w:val="left"/>
      <w:pPr>
        <w:ind w:left="5132" w:hanging="360"/>
      </w:pPr>
    </w:lvl>
    <w:lvl w:ilvl="8" w:tplc="0409001B" w:tentative="1">
      <w:start w:val="1"/>
      <w:numFmt w:val="lowerRoman"/>
      <w:lvlText w:val="%9."/>
      <w:lvlJc w:val="right"/>
      <w:pPr>
        <w:ind w:left="5852" w:hanging="180"/>
      </w:pPr>
    </w:lvl>
  </w:abstractNum>
  <w:abstractNum w:abstractNumId="158" w15:restartNumberingAfterBreak="0">
    <w:nsid w:val="5CDB0542"/>
    <w:multiLevelType w:val="hybridMultilevel"/>
    <w:tmpl w:val="AF388EE2"/>
    <w:styleLink w:val="Style91"/>
    <w:lvl w:ilvl="0" w:tplc="89BA4AA6">
      <w:start w:val="1"/>
      <w:numFmt w:val="decimal"/>
      <w:lvlText w:val="%1."/>
      <w:lvlJc w:val="center"/>
      <w:pPr>
        <w:ind w:left="360" w:hanging="360"/>
      </w:pPr>
    </w:lvl>
    <w:lvl w:ilvl="1" w:tplc="04090003">
      <w:start w:val="1"/>
      <w:numFmt w:val="lowerLetter"/>
      <w:lvlText w:val="%2."/>
      <w:lvlJc w:val="left"/>
      <w:pPr>
        <w:ind w:left="1080" w:hanging="360"/>
      </w:pPr>
    </w:lvl>
    <w:lvl w:ilvl="2" w:tplc="04090005">
      <w:start w:val="1"/>
      <w:numFmt w:val="lowerRoman"/>
      <w:lvlText w:val="%3."/>
      <w:lvlJc w:val="right"/>
      <w:pPr>
        <w:ind w:left="1800" w:hanging="180"/>
      </w:pPr>
    </w:lvl>
    <w:lvl w:ilvl="3" w:tplc="04090001">
      <w:start w:val="1"/>
      <w:numFmt w:val="decimal"/>
      <w:lvlText w:val="%4."/>
      <w:lvlJc w:val="left"/>
      <w:pPr>
        <w:ind w:left="2520" w:hanging="360"/>
      </w:pPr>
    </w:lvl>
    <w:lvl w:ilvl="4" w:tplc="04090003">
      <w:start w:val="1"/>
      <w:numFmt w:val="lowerLetter"/>
      <w:lvlText w:val="%5."/>
      <w:lvlJc w:val="left"/>
      <w:pPr>
        <w:ind w:left="3240" w:hanging="360"/>
      </w:pPr>
    </w:lvl>
    <w:lvl w:ilvl="5" w:tplc="04090005">
      <w:start w:val="1"/>
      <w:numFmt w:val="lowerRoman"/>
      <w:lvlText w:val="%6."/>
      <w:lvlJc w:val="right"/>
      <w:pPr>
        <w:ind w:left="3960" w:hanging="180"/>
      </w:pPr>
    </w:lvl>
    <w:lvl w:ilvl="6" w:tplc="04090001">
      <w:start w:val="1"/>
      <w:numFmt w:val="decimal"/>
      <w:lvlText w:val="%7."/>
      <w:lvlJc w:val="left"/>
      <w:pPr>
        <w:ind w:left="4680" w:hanging="360"/>
      </w:pPr>
    </w:lvl>
    <w:lvl w:ilvl="7" w:tplc="04090003">
      <w:start w:val="1"/>
      <w:numFmt w:val="lowerLetter"/>
      <w:lvlText w:val="%8."/>
      <w:lvlJc w:val="left"/>
      <w:pPr>
        <w:ind w:left="5400" w:hanging="360"/>
      </w:pPr>
    </w:lvl>
    <w:lvl w:ilvl="8" w:tplc="04090005">
      <w:start w:val="1"/>
      <w:numFmt w:val="lowerRoman"/>
      <w:lvlText w:val="%9."/>
      <w:lvlJc w:val="right"/>
      <w:pPr>
        <w:ind w:left="6120" w:hanging="180"/>
      </w:pPr>
    </w:lvl>
  </w:abstractNum>
  <w:abstractNum w:abstractNumId="159" w15:restartNumberingAfterBreak="0">
    <w:nsid w:val="5D2B0699"/>
    <w:multiLevelType w:val="hybridMultilevel"/>
    <w:tmpl w:val="7A348170"/>
    <w:lvl w:ilvl="0" w:tplc="04210005">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5E732B35"/>
    <w:multiLevelType w:val="hybridMultilevel"/>
    <w:tmpl w:val="7DBE4128"/>
    <w:lvl w:ilvl="0" w:tplc="04090001">
      <w:start w:val="1"/>
      <w:numFmt w:val="bullet"/>
      <w:lvlText w:val=""/>
      <w:lvlJc w:val="left"/>
      <w:pPr>
        <w:ind w:left="6" w:hanging="360"/>
      </w:pPr>
      <w:rPr>
        <w:rFonts w:ascii="Symbol" w:hAnsi="Symbol" w:hint="default"/>
      </w:rPr>
    </w:lvl>
    <w:lvl w:ilvl="1" w:tplc="04090003" w:tentative="1">
      <w:start w:val="1"/>
      <w:numFmt w:val="bullet"/>
      <w:lvlText w:val="o"/>
      <w:lvlJc w:val="left"/>
      <w:pPr>
        <w:ind w:left="726" w:hanging="360"/>
      </w:pPr>
      <w:rPr>
        <w:rFonts w:ascii="Courier New" w:hAnsi="Courier New" w:cs="Courier New" w:hint="default"/>
      </w:rPr>
    </w:lvl>
    <w:lvl w:ilvl="2" w:tplc="04090005" w:tentative="1">
      <w:start w:val="1"/>
      <w:numFmt w:val="bullet"/>
      <w:lvlText w:val=""/>
      <w:lvlJc w:val="left"/>
      <w:pPr>
        <w:ind w:left="1446" w:hanging="360"/>
      </w:pPr>
      <w:rPr>
        <w:rFonts w:ascii="Wingdings" w:hAnsi="Wingdings" w:hint="default"/>
      </w:rPr>
    </w:lvl>
    <w:lvl w:ilvl="3" w:tplc="04090001" w:tentative="1">
      <w:start w:val="1"/>
      <w:numFmt w:val="bullet"/>
      <w:lvlText w:val=""/>
      <w:lvlJc w:val="left"/>
      <w:pPr>
        <w:ind w:left="2166" w:hanging="360"/>
      </w:pPr>
      <w:rPr>
        <w:rFonts w:ascii="Symbol" w:hAnsi="Symbol" w:hint="default"/>
      </w:rPr>
    </w:lvl>
    <w:lvl w:ilvl="4" w:tplc="04090003" w:tentative="1">
      <w:start w:val="1"/>
      <w:numFmt w:val="bullet"/>
      <w:lvlText w:val="o"/>
      <w:lvlJc w:val="left"/>
      <w:pPr>
        <w:ind w:left="2886" w:hanging="360"/>
      </w:pPr>
      <w:rPr>
        <w:rFonts w:ascii="Courier New" w:hAnsi="Courier New" w:cs="Courier New" w:hint="default"/>
      </w:rPr>
    </w:lvl>
    <w:lvl w:ilvl="5" w:tplc="04090005" w:tentative="1">
      <w:start w:val="1"/>
      <w:numFmt w:val="bullet"/>
      <w:lvlText w:val=""/>
      <w:lvlJc w:val="left"/>
      <w:pPr>
        <w:ind w:left="3606" w:hanging="360"/>
      </w:pPr>
      <w:rPr>
        <w:rFonts w:ascii="Wingdings" w:hAnsi="Wingdings" w:hint="default"/>
      </w:rPr>
    </w:lvl>
    <w:lvl w:ilvl="6" w:tplc="04090001" w:tentative="1">
      <w:start w:val="1"/>
      <w:numFmt w:val="bullet"/>
      <w:lvlText w:val=""/>
      <w:lvlJc w:val="left"/>
      <w:pPr>
        <w:ind w:left="4326" w:hanging="360"/>
      </w:pPr>
      <w:rPr>
        <w:rFonts w:ascii="Symbol" w:hAnsi="Symbol" w:hint="default"/>
      </w:rPr>
    </w:lvl>
    <w:lvl w:ilvl="7" w:tplc="04090003" w:tentative="1">
      <w:start w:val="1"/>
      <w:numFmt w:val="bullet"/>
      <w:lvlText w:val="o"/>
      <w:lvlJc w:val="left"/>
      <w:pPr>
        <w:ind w:left="5046" w:hanging="360"/>
      </w:pPr>
      <w:rPr>
        <w:rFonts w:ascii="Courier New" w:hAnsi="Courier New" w:cs="Courier New" w:hint="default"/>
      </w:rPr>
    </w:lvl>
    <w:lvl w:ilvl="8" w:tplc="04090005" w:tentative="1">
      <w:start w:val="1"/>
      <w:numFmt w:val="bullet"/>
      <w:lvlText w:val=""/>
      <w:lvlJc w:val="left"/>
      <w:pPr>
        <w:ind w:left="5766" w:hanging="360"/>
      </w:pPr>
      <w:rPr>
        <w:rFonts w:ascii="Wingdings" w:hAnsi="Wingdings" w:hint="default"/>
      </w:rPr>
    </w:lvl>
  </w:abstractNum>
  <w:abstractNum w:abstractNumId="161" w15:restartNumberingAfterBreak="0">
    <w:nsid w:val="5E941662"/>
    <w:multiLevelType w:val="hybridMultilevel"/>
    <w:tmpl w:val="DA06D42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5FCC59CD"/>
    <w:multiLevelType w:val="hybridMultilevel"/>
    <w:tmpl w:val="D07A8BF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63" w15:restartNumberingAfterBreak="0">
    <w:nsid w:val="5FE055AD"/>
    <w:multiLevelType w:val="multilevel"/>
    <w:tmpl w:val="E34C6698"/>
    <w:lvl w:ilvl="0">
      <w:start w:val="1"/>
      <w:numFmt w:val="upperRoman"/>
      <w:pStyle w:val="Heading1"/>
      <w:lvlText w:val="BAB %1."/>
      <w:lvlJc w:val="left"/>
      <w:pPr>
        <w:ind w:left="1418" w:hanging="1418"/>
      </w:pPr>
      <w:rPr>
        <w:rFonts w:hint="default"/>
      </w:rPr>
    </w:lvl>
    <w:lvl w:ilvl="1">
      <w:start w:val="1"/>
      <w:numFmt w:val="decimal"/>
      <w:pStyle w:val="Heading2"/>
      <w:isLgl/>
      <w:lvlText w:val="%1.%2."/>
      <w:lvlJc w:val="left"/>
      <w:pPr>
        <w:ind w:left="567" w:hanging="567"/>
      </w:pPr>
      <w:rPr>
        <w:rFonts w:hint="default"/>
      </w:rPr>
    </w:lvl>
    <w:lvl w:ilvl="2">
      <w:start w:val="1"/>
      <w:numFmt w:val="decimal"/>
      <w:pStyle w:val="Heading3"/>
      <w:isLgl/>
      <w:lvlText w:val="%1.%2.%3."/>
      <w:lvlJc w:val="left"/>
      <w:pPr>
        <w:ind w:left="851" w:hanging="851"/>
      </w:pPr>
      <w:rPr>
        <w:rFonts w:hint="default"/>
      </w:rPr>
    </w:lvl>
    <w:lvl w:ilvl="3">
      <w:start w:val="1"/>
      <w:numFmt w:val="decimal"/>
      <w:pStyle w:val="Heading4"/>
      <w:isLgl/>
      <w:lvlText w:val="%1.%2.%3.%4."/>
      <w:lvlJc w:val="left"/>
      <w:pPr>
        <w:tabs>
          <w:tab w:val="num" w:pos="992"/>
        </w:tabs>
        <w:ind w:left="992" w:hanging="992"/>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4" w15:restartNumberingAfterBreak="0">
    <w:nsid w:val="600F5924"/>
    <w:multiLevelType w:val="hybridMultilevel"/>
    <w:tmpl w:val="FA4010FA"/>
    <w:lvl w:ilvl="0" w:tplc="04090011">
      <w:start w:val="1"/>
      <w:numFmt w:val="bullet"/>
      <w:lvlText w:val=""/>
      <w:lvlJc w:val="left"/>
      <w:pPr>
        <w:ind w:left="360" w:hanging="360"/>
      </w:pPr>
      <w:rPr>
        <w:rFonts w:ascii="Wingdings" w:hAnsi="Wingdings" w:hint="default"/>
      </w:rPr>
    </w:lvl>
    <w:lvl w:ilvl="1" w:tplc="04090019" w:tentative="1">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165" w15:restartNumberingAfterBreak="0">
    <w:nsid w:val="61473416"/>
    <w:multiLevelType w:val="hybridMultilevel"/>
    <w:tmpl w:val="D43C94A8"/>
    <w:lvl w:ilvl="0" w:tplc="B20E5510">
      <w:start w:val="1"/>
      <w:numFmt w:val="lowerLetter"/>
      <w:lvlText w:val="%1."/>
      <w:lvlJc w:val="left"/>
      <w:pPr>
        <w:ind w:left="6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6239037F"/>
    <w:multiLevelType w:val="hybridMultilevel"/>
    <w:tmpl w:val="93DC0AD4"/>
    <w:lvl w:ilvl="0" w:tplc="BB68F62E">
      <w:start w:val="1"/>
      <w:numFmt w:val="decimal"/>
      <w:pStyle w:val="GambarBab6"/>
      <w:lvlText w:val="Gambar 6.%1."/>
      <w:lvlJc w:val="left"/>
      <w:pPr>
        <w:ind w:left="720" w:hanging="360"/>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15:restartNumberingAfterBreak="0">
    <w:nsid w:val="630D3592"/>
    <w:multiLevelType w:val="hybridMultilevel"/>
    <w:tmpl w:val="35F2F838"/>
    <w:lvl w:ilvl="0" w:tplc="04090019">
      <w:start w:val="1"/>
      <w:numFmt w:val="lowerLetter"/>
      <w:lvlText w:val="%1."/>
      <w:lvlJc w:val="left"/>
      <w:pPr>
        <w:ind w:left="720" w:hanging="360"/>
      </w:pPr>
      <w:rPr>
        <w:rFonts w:hint="default"/>
        <w:b w:val="0"/>
        <w:sz w:val="22"/>
        <w:szCs w:val="22"/>
      </w:rPr>
    </w:lvl>
    <w:lvl w:ilvl="1" w:tplc="04090003">
      <w:start w:val="1"/>
      <w:numFmt w:val="lowerLetter"/>
      <w:lvlText w:val="%2."/>
      <w:lvlJc w:val="left"/>
      <w:pPr>
        <w:ind w:left="1440" w:hanging="360"/>
      </w:pPr>
    </w:lvl>
    <w:lvl w:ilvl="2" w:tplc="04090005">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68" w15:restartNumberingAfterBreak="0">
    <w:nsid w:val="63FD1BE3"/>
    <w:multiLevelType w:val="hybridMultilevel"/>
    <w:tmpl w:val="27009222"/>
    <w:lvl w:ilvl="0" w:tplc="86AA8DE6">
      <w:start w:val="1"/>
      <w:numFmt w:val="lowerLetter"/>
      <w:lvlText w:val="%1."/>
      <w:lvlJc w:val="left"/>
      <w:pPr>
        <w:ind w:left="360" w:hanging="360"/>
      </w:pPr>
      <w:rPr>
        <w:rFonts w:hint="default"/>
      </w:rPr>
    </w:lvl>
    <w:lvl w:ilvl="1" w:tplc="04090003">
      <w:start w:val="1"/>
      <w:numFmt w:val="lowerLetter"/>
      <w:lvlText w:val="%2."/>
      <w:lvlJc w:val="left"/>
      <w:pPr>
        <w:ind w:left="1080" w:hanging="360"/>
      </w:pPr>
    </w:lvl>
    <w:lvl w:ilvl="2" w:tplc="04090005" w:tentative="1">
      <w:start w:val="1"/>
      <w:numFmt w:val="lowerRoman"/>
      <w:lvlText w:val="%3."/>
      <w:lvlJc w:val="right"/>
      <w:pPr>
        <w:ind w:left="1800" w:hanging="180"/>
      </w:pPr>
    </w:lvl>
    <w:lvl w:ilvl="3" w:tplc="04090001" w:tentative="1">
      <w:start w:val="1"/>
      <w:numFmt w:val="decimal"/>
      <w:lvlText w:val="%4."/>
      <w:lvlJc w:val="left"/>
      <w:pPr>
        <w:ind w:left="2520" w:hanging="360"/>
      </w:pPr>
    </w:lvl>
    <w:lvl w:ilvl="4" w:tplc="04090003" w:tentative="1">
      <w:start w:val="1"/>
      <w:numFmt w:val="lowerLetter"/>
      <w:lvlText w:val="%5."/>
      <w:lvlJc w:val="left"/>
      <w:pPr>
        <w:ind w:left="3240" w:hanging="360"/>
      </w:pPr>
    </w:lvl>
    <w:lvl w:ilvl="5" w:tplc="04090005" w:tentative="1">
      <w:start w:val="1"/>
      <w:numFmt w:val="lowerRoman"/>
      <w:lvlText w:val="%6."/>
      <w:lvlJc w:val="right"/>
      <w:pPr>
        <w:ind w:left="3960" w:hanging="180"/>
      </w:pPr>
    </w:lvl>
    <w:lvl w:ilvl="6" w:tplc="04090001" w:tentative="1">
      <w:start w:val="1"/>
      <w:numFmt w:val="decimal"/>
      <w:lvlText w:val="%7."/>
      <w:lvlJc w:val="left"/>
      <w:pPr>
        <w:ind w:left="4680" w:hanging="360"/>
      </w:pPr>
    </w:lvl>
    <w:lvl w:ilvl="7" w:tplc="04090003" w:tentative="1">
      <w:start w:val="1"/>
      <w:numFmt w:val="lowerLetter"/>
      <w:lvlText w:val="%8."/>
      <w:lvlJc w:val="left"/>
      <w:pPr>
        <w:ind w:left="5400" w:hanging="360"/>
      </w:pPr>
    </w:lvl>
    <w:lvl w:ilvl="8" w:tplc="04090005" w:tentative="1">
      <w:start w:val="1"/>
      <w:numFmt w:val="lowerRoman"/>
      <w:lvlText w:val="%9."/>
      <w:lvlJc w:val="right"/>
      <w:pPr>
        <w:ind w:left="6120" w:hanging="180"/>
      </w:pPr>
    </w:lvl>
  </w:abstractNum>
  <w:abstractNum w:abstractNumId="169" w15:restartNumberingAfterBreak="0">
    <w:nsid w:val="646D016D"/>
    <w:multiLevelType w:val="hybridMultilevel"/>
    <w:tmpl w:val="C6044502"/>
    <w:lvl w:ilvl="0" w:tplc="9300DE7C">
      <w:start w:val="1"/>
      <w:numFmt w:val="lowerLetter"/>
      <w:lvlText w:val="%1."/>
      <w:lvlJc w:val="left"/>
      <w:pPr>
        <w:ind w:left="360" w:hanging="360"/>
      </w:pPr>
      <w:rPr>
        <w:rFonts w:ascii="Arial" w:hAnsi="Arial" w:cs="Arial" w:hint="default"/>
        <w:sz w:val="22"/>
        <w:szCs w:val="22"/>
      </w:rPr>
    </w:lvl>
    <w:lvl w:ilvl="1" w:tplc="0409000F">
      <w:start w:val="1"/>
      <w:numFmt w:val="decimal"/>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65315A6A"/>
    <w:multiLevelType w:val="hybridMultilevel"/>
    <w:tmpl w:val="A378B53A"/>
    <w:lvl w:ilvl="0" w:tplc="04090019">
      <w:start w:val="1"/>
      <w:numFmt w:val="lowerLetter"/>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1" w15:restartNumberingAfterBreak="0">
    <w:nsid w:val="65A073D7"/>
    <w:multiLevelType w:val="hybridMultilevel"/>
    <w:tmpl w:val="C3F4EA2A"/>
    <w:lvl w:ilvl="0" w:tplc="7B922F8E">
      <w:start w:val="1"/>
      <w:numFmt w:val="lowerLetter"/>
      <w:lvlText w:val="%1."/>
      <w:lvlJc w:val="left"/>
      <w:pPr>
        <w:ind w:left="6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15:restartNumberingAfterBreak="0">
    <w:nsid w:val="67CF3C9A"/>
    <w:multiLevelType w:val="hybridMultilevel"/>
    <w:tmpl w:val="374A7B50"/>
    <w:lvl w:ilvl="0" w:tplc="F894F30C">
      <w:start w:val="1"/>
      <w:numFmt w:val="decimal"/>
      <w:lvlText w:val="%1."/>
      <w:lvlJc w:val="left"/>
      <w:pPr>
        <w:ind w:left="1080" w:hanging="360"/>
      </w:pPr>
      <w:rPr>
        <w:rFonts w:hint="default"/>
      </w:rPr>
    </w:lvl>
    <w:lvl w:ilvl="1" w:tplc="04090019" w:tentative="1">
      <w:start w:val="1"/>
      <w:numFmt w:val="lowerLetter"/>
      <w:lvlText w:val="%2."/>
      <w:lvlJc w:val="left"/>
      <w:pPr>
        <w:ind w:left="-630" w:hanging="360"/>
      </w:pPr>
    </w:lvl>
    <w:lvl w:ilvl="2" w:tplc="0409001B" w:tentative="1">
      <w:start w:val="1"/>
      <w:numFmt w:val="lowerRoman"/>
      <w:lvlText w:val="%3."/>
      <w:lvlJc w:val="right"/>
      <w:pPr>
        <w:ind w:left="90" w:hanging="180"/>
      </w:pPr>
    </w:lvl>
    <w:lvl w:ilvl="3" w:tplc="0409000F" w:tentative="1">
      <w:start w:val="1"/>
      <w:numFmt w:val="decimal"/>
      <w:lvlText w:val="%4."/>
      <w:lvlJc w:val="left"/>
      <w:pPr>
        <w:ind w:left="810" w:hanging="360"/>
      </w:pPr>
    </w:lvl>
    <w:lvl w:ilvl="4" w:tplc="04090019" w:tentative="1">
      <w:start w:val="1"/>
      <w:numFmt w:val="lowerLetter"/>
      <w:lvlText w:val="%5."/>
      <w:lvlJc w:val="left"/>
      <w:pPr>
        <w:ind w:left="1530" w:hanging="360"/>
      </w:pPr>
    </w:lvl>
    <w:lvl w:ilvl="5" w:tplc="0409001B" w:tentative="1">
      <w:start w:val="1"/>
      <w:numFmt w:val="lowerRoman"/>
      <w:lvlText w:val="%6."/>
      <w:lvlJc w:val="right"/>
      <w:pPr>
        <w:ind w:left="2250" w:hanging="180"/>
      </w:pPr>
    </w:lvl>
    <w:lvl w:ilvl="6" w:tplc="0409000F" w:tentative="1">
      <w:start w:val="1"/>
      <w:numFmt w:val="decimal"/>
      <w:lvlText w:val="%7."/>
      <w:lvlJc w:val="left"/>
      <w:pPr>
        <w:ind w:left="2970" w:hanging="360"/>
      </w:pPr>
    </w:lvl>
    <w:lvl w:ilvl="7" w:tplc="04090019" w:tentative="1">
      <w:start w:val="1"/>
      <w:numFmt w:val="lowerLetter"/>
      <w:lvlText w:val="%8."/>
      <w:lvlJc w:val="left"/>
      <w:pPr>
        <w:ind w:left="3690" w:hanging="360"/>
      </w:pPr>
    </w:lvl>
    <w:lvl w:ilvl="8" w:tplc="0409001B" w:tentative="1">
      <w:start w:val="1"/>
      <w:numFmt w:val="lowerRoman"/>
      <w:lvlText w:val="%9."/>
      <w:lvlJc w:val="right"/>
      <w:pPr>
        <w:ind w:left="4410" w:hanging="180"/>
      </w:pPr>
    </w:lvl>
  </w:abstractNum>
  <w:abstractNum w:abstractNumId="173" w15:restartNumberingAfterBreak="0">
    <w:nsid w:val="67CF4E29"/>
    <w:multiLevelType w:val="hybridMultilevel"/>
    <w:tmpl w:val="81309788"/>
    <w:lvl w:ilvl="0" w:tplc="E35497A0">
      <w:start w:val="1"/>
      <w:numFmt w:val="lowerLetter"/>
      <w:lvlText w:val="%1."/>
      <w:lvlJc w:val="center"/>
      <w:pPr>
        <w:ind w:left="72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4" w15:restartNumberingAfterBreak="0">
    <w:nsid w:val="67F86199"/>
    <w:multiLevelType w:val="hybridMultilevel"/>
    <w:tmpl w:val="E306F614"/>
    <w:lvl w:ilvl="0" w:tplc="FD6CE338">
      <w:start w:val="1"/>
      <w:numFmt w:val="bullet"/>
      <w:lvlText w:val=""/>
      <w:lvlJc w:val="left"/>
      <w:pPr>
        <w:ind w:left="360" w:hanging="360"/>
      </w:pPr>
      <w:rPr>
        <w:rFonts w:ascii="Wingdings" w:hAnsi="Wingdings" w:hint="default"/>
      </w:rPr>
    </w:lvl>
    <w:lvl w:ilvl="1" w:tplc="04090019" w:tentative="1">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175" w15:restartNumberingAfterBreak="0">
    <w:nsid w:val="687A4EC3"/>
    <w:multiLevelType w:val="hybridMultilevel"/>
    <w:tmpl w:val="B420B680"/>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68B52846"/>
    <w:multiLevelType w:val="hybridMultilevel"/>
    <w:tmpl w:val="1DB85CA0"/>
    <w:lvl w:ilvl="0" w:tplc="A246E8BE">
      <w:start w:val="1"/>
      <w:numFmt w:val="bullet"/>
      <w:lvlText w:val=""/>
      <w:lvlJc w:val="left"/>
      <w:pPr>
        <w:ind w:left="720" w:hanging="360"/>
      </w:pPr>
      <w:rPr>
        <w:rFonts w:ascii="Wingdings" w:hAnsi="Wingdings" w:hint="default"/>
      </w:rPr>
    </w:lvl>
    <w:lvl w:ilvl="1" w:tplc="5950D776" w:tentative="1">
      <w:start w:val="1"/>
      <w:numFmt w:val="bullet"/>
      <w:lvlText w:val="o"/>
      <w:lvlJc w:val="left"/>
      <w:pPr>
        <w:ind w:left="1440" w:hanging="360"/>
      </w:pPr>
      <w:rPr>
        <w:rFonts w:ascii="Courier New" w:hAnsi="Courier New" w:cs="Courier New" w:hint="default"/>
      </w:rPr>
    </w:lvl>
    <w:lvl w:ilvl="2" w:tplc="616847AC" w:tentative="1">
      <w:start w:val="1"/>
      <w:numFmt w:val="bullet"/>
      <w:lvlText w:val=""/>
      <w:lvlJc w:val="left"/>
      <w:pPr>
        <w:ind w:left="2160" w:hanging="360"/>
      </w:pPr>
      <w:rPr>
        <w:rFonts w:ascii="Wingdings" w:hAnsi="Wingdings" w:hint="default"/>
      </w:rPr>
    </w:lvl>
    <w:lvl w:ilvl="3" w:tplc="EB022DE6" w:tentative="1">
      <w:start w:val="1"/>
      <w:numFmt w:val="bullet"/>
      <w:lvlText w:val=""/>
      <w:lvlJc w:val="left"/>
      <w:pPr>
        <w:ind w:left="2880" w:hanging="360"/>
      </w:pPr>
      <w:rPr>
        <w:rFonts w:ascii="Symbol" w:hAnsi="Symbol" w:hint="default"/>
      </w:rPr>
    </w:lvl>
    <w:lvl w:ilvl="4" w:tplc="48ECFD80" w:tentative="1">
      <w:start w:val="1"/>
      <w:numFmt w:val="bullet"/>
      <w:lvlText w:val="o"/>
      <w:lvlJc w:val="left"/>
      <w:pPr>
        <w:ind w:left="3600" w:hanging="360"/>
      </w:pPr>
      <w:rPr>
        <w:rFonts w:ascii="Courier New" w:hAnsi="Courier New" w:cs="Courier New" w:hint="default"/>
      </w:rPr>
    </w:lvl>
    <w:lvl w:ilvl="5" w:tplc="C02A87F0" w:tentative="1">
      <w:start w:val="1"/>
      <w:numFmt w:val="bullet"/>
      <w:lvlText w:val=""/>
      <w:lvlJc w:val="left"/>
      <w:pPr>
        <w:ind w:left="4320" w:hanging="360"/>
      </w:pPr>
      <w:rPr>
        <w:rFonts w:ascii="Wingdings" w:hAnsi="Wingdings" w:hint="default"/>
      </w:rPr>
    </w:lvl>
    <w:lvl w:ilvl="6" w:tplc="8750735C" w:tentative="1">
      <w:start w:val="1"/>
      <w:numFmt w:val="bullet"/>
      <w:lvlText w:val=""/>
      <w:lvlJc w:val="left"/>
      <w:pPr>
        <w:ind w:left="5040" w:hanging="360"/>
      </w:pPr>
      <w:rPr>
        <w:rFonts w:ascii="Symbol" w:hAnsi="Symbol" w:hint="default"/>
      </w:rPr>
    </w:lvl>
    <w:lvl w:ilvl="7" w:tplc="1ACC6D38" w:tentative="1">
      <w:start w:val="1"/>
      <w:numFmt w:val="bullet"/>
      <w:lvlText w:val="o"/>
      <w:lvlJc w:val="left"/>
      <w:pPr>
        <w:ind w:left="5760" w:hanging="360"/>
      </w:pPr>
      <w:rPr>
        <w:rFonts w:ascii="Courier New" w:hAnsi="Courier New" w:cs="Courier New" w:hint="default"/>
      </w:rPr>
    </w:lvl>
    <w:lvl w:ilvl="8" w:tplc="8260116A" w:tentative="1">
      <w:start w:val="1"/>
      <w:numFmt w:val="bullet"/>
      <w:lvlText w:val=""/>
      <w:lvlJc w:val="left"/>
      <w:pPr>
        <w:ind w:left="6480" w:hanging="360"/>
      </w:pPr>
      <w:rPr>
        <w:rFonts w:ascii="Wingdings" w:hAnsi="Wingdings" w:hint="default"/>
      </w:rPr>
    </w:lvl>
  </w:abstractNum>
  <w:abstractNum w:abstractNumId="177" w15:restartNumberingAfterBreak="0">
    <w:nsid w:val="693B4EE8"/>
    <w:multiLevelType w:val="hybridMultilevel"/>
    <w:tmpl w:val="D5AE299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697E44F2"/>
    <w:multiLevelType w:val="multilevel"/>
    <w:tmpl w:val="42B47684"/>
    <w:styleLink w:val="Style8"/>
    <w:lvl w:ilvl="0">
      <w:start w:val="1"/>
      <w:numFmt w:val="decimal"/>
      <w:lvlText w:val="BAB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9" w15:restartNumberingAfterBreak="0">
    <w:nsid w:val="6ABA3255"/>
    <w:multiLevelType w:val="hybridMultilevel"/>
    <w:tmpl w:val="D4EE2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0" w15:restartNumberingAfterBreak="0">
    <w:nsid w:val="6B584D45"/>
    <w:multiLevelType w:val="hybridMultilevel"/>
    <w:tmpl w:val="0D4C821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6C0C64F2"/>
    <w:multiLevelType w:val="hybridMultilevel"/>
    <w:tmpl w:val="E208E694"/>
    <w:lvl w:ilvl="0" w:tplc="E35497A0">
      <w:start w:val="1"/>
      <w:numFmt w:val="lowerLetter"/>
      <w:lvlText w:val="%1."/>
      <w:lvlJc w:val="center"/>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2" w15:restartNumberingAfterBreak="0">
    <w:nsid w:val="6C7C14E1"/>
    <w:multiLevelType w:val="hybridMultilevel"/>
    <w:tmpl w:val="684A522A"/>
    <w:lvl w:ilvl="0" w:tplc="04090005">
      <w:start w:val="1"/>
      <w:numFmt w:val="decimal"/>
      <w:lvlText w:val="%1."/>
      <w:lvlJc w:val="left"/>
      <w:pPr>
        <w:ind w:left="-1065" w:hanging="360"/>
      </w:pPr>
    </w:lvl>
    <w:lvl w:ilvl="1" w:tplc="04090003">
      <w:start w:val="1"/>
      <w:numFmt w:val="lowerLetter"/>
      <w:lvlText w:val="%2."/>
      <w:lvlJc w:val="left"/>
      <w:pPr>
        <w:ind w:left="-345" w:hanging="360"/>
      </w:pPr>
    </w:lvl>
    <w:lvl w:ilvl="2" w:tplc="04090005">
      <w:start w:val="1"/>
      <w:numFmt w:val="lowerRoman"/>
      <w:lvlText w:val="%3."/>
      <w:lvlJc w:val="right"/>
      <w:pPr>
        <w:ind w:left="375" w:hanging="180"/>
      </w:pPr>
    </w:lvl>
    <w:lvl w:ilvl="3" w:tplc="04090001">
      <w:start w:val="1"/>
      <w:numFmt w:val="decimal"/>
      <w:lvlText w:val="%4."/>
      <w:lvlJc w:val="left"/>
      <w:pPr>
        <w:ind w:left="1095" w:hanging="360"/>
      </w:pPr>
    </w:lvl>
    <w:lvl w:ilvl="4" w:tplc="04090003">
      <w:start w:val="1"/>
      <w:numFmt w:val="lowerLetter"/>
      <w:lvlText w:val="%5."/>
      <w:lvlJc w:val="left"/>
      <w:pPr>
        <w:ind w:left="1815" w:hanging="360"/>
      </w:pPr>
    </w:lvl>
    <w:lvl w:ilvl="5" w:tplc="04090001">
      <w:start w:val="1"/>
      <w:numFmt w:val="bullet"/>
      <w:lvlText w:val=""/>
      <w:lvlJc w:val="left"/>
      <w:pPr>
        <w:ind w:left="2535" w:hanging="180"/>
      </w:pPr>
      <w:rPr>
        <w:rFonts w:ascii="Symbol" w:hAnsi="Symbol" w:hint="default"/>
      </w:rPr>
    </w:lvl>
    <w:lvl w:ilvl="6" w:tplc="04090001">
      <w:start w:val="1"/>
      <w:numFmt w:val="decimal"/>
      <w:lvlText w:val="%7."/>
      <w:lvlJc w:val="left"/>
      <w:pPr>
        <w:ind w:left="3255" w:hanging="360"/>
      </w:pPr>
    </w:lvl>
    <w:lvl w:ilvl="7" w:tplc="04090003">
      <w:start w:val="1"/>
      <w:numFmt w:val="lowerLetter"/>
      <w:lvlText w:val="%8."/>
      <w:lvlJc w:val="left"/>
      <w:pPr>
        <w:ind w:left="3975" w:hanging="360"/>
      </w:pPr>
    </w:lvl>
    <w:lvl w:ilvl="8" w:tplc="04090005">
      <w:start w:val="1"/>
      <w:numFmt w:val="lowerRoman"/>
      <w:lvlText w:val="%9."/>
      <w:lvlJc w:val="right"/>
      <w:pPr>
        <w:ind w:left="4695" w:hanging="180"/>
      </w:pPr>
    </w:lvl>
  </w:abstractNum>
  <w:abstractNum w:abstractNumId="183" w15:restartNumberingAfterBreak="0">
    <w:nsid w:val="6CFB27B5"/>
    <w:multiLevelType w:val="hybridMultilevel"/>
    <w:tmpl w:val="98101A14"/>
    <w:lvl w:ilvl="0" w:tplc="04090019">
      <w:start w:val="1"/>
      <w:numFmt w:val="lowerLetter"/>
      <w:lvlText w:val="%1."/>
      <w:lvlJc w:val="left"/>
      <w:pPr>
        <w:ind w:left="625" w:hanging="360"/>
      </w:pPr>
    </w:lvl>
    <w:lvl w:ilvl="1" w:tplc="04090019" w:tentative="1">
      <w:start w:val="1"/>
      <w:numFmt w:val="lowerLetter"/>
      <w:lvlText w:val="%2."/>
      <w:lvlJc w:val="left"/>
      <w:pPr>
        <w:ind w:left="1345" w:hanging="360"/>
      </w:pPr>
    </w:lvl>
    <w:lvl w:ilvl="2" w:tplc="0409001B" w:tentative="1">
      <w:start w:val="1"/>
      <w:numFmt w:val="lowerRoman"/>
      <w:lvlText w:val="%3."/>
      <w:lvlJc w:val="right"/>
      <w:pPr>
        <w:ind w:left="2065" w:hanging="180"/>
      </w:pPr>
    </w:lvl>
    <w:lvl w:ilvl="3" w:tplc="0409000F" w:tentative="1">
      <w:start w:val="1"/>
      <w:numFmt w:val="decimal"/>
      <w:lvlText w:val="%4."/>
      <w:lvlJc w:val="left"/>
      <w:pPr>
        <w:ind w:left="2785" w:hanging="360"/>
      </w:pPr>
    </w:lvl>
    <w:lvl w:ilvl="4" w:tplc="04090019" w:tentative="1">
      <w:start w:val="1"/>
      <w:numFmt w:val="lowerLetter"/>
      <w:lvlText w:val="%5."/>
      <w:lvlJc w:val="left"/>
      <w:pPr>
        <w:ind w:left="3505" w:hanging="360"/>
      </w:pPr>
    </w:lvl>
    <w:lvl w:ilvl="5" w:tplc="0409001B" w:tentative="1">
      <w:start w:val="1"/>
      <w:numFmt w:val="lowerRoman"/>
      <w:lvlText w:val="%6."/>
      <w:lvlJc w:val="right"/>
      <w:pPr>
        <w:ind w:left="4225" w:hanging="180"/>
      </w:pPr>
    </w:lvl>
    <w:lvl w:ilvl="6" w:tplc="0409000F" w:tentative="1">
      <w:start w:val="1"/>
      <w:numFmt w:val="decimal"/>
      <w:lvlText w:val="%7."/>
      <w:lvlJc w:val="left"/>
      <w:pPr>
        <w:ind w:left="4945" w:hanging="360"/>
      </w:pPr>
    </w:lvl>
    <w:lvl w:ilvl="7" w:tplc="04090019" w:tentative="1">
      <w:start w:val="1"/>
      <w:numFmt w:val="lowerLetter"/>
      <w:lvlText w:val="%8."/>
      <w:lvlJc w:val="left"/>
      <w:pPr>
        <w:ind w:left="5665" w:hanging="360"/>
      </w:pPr>
    </w:lvl>
    <w:lvl w:ilvl="8" w:tplc="0409001B" w:tentative="1">
      <w:start w:val="1"/>
      <w:numFmt w:val="lowerRoman"/>
      <w:lvlText w:val="%9."/>
      <w:lvlJc w:val="right"/>
      <w:pPr>
        <w:ind w:left="6385" w:hanging="180"/>
      </w:pPr>
    </w:lvl>
  </w:abstractNum>
  <w:abstractNum w:abstractNumId="184" w15:restartNumberingAfterBreak="0">
    <w:nsid w:val="6D1228BB"/>
    <w:multiLevelType w:val="hybridMultilevel"/>
    <w:tmpl w:val="A408508E"/>
    <w:lvl w:ilvl="0" w:tplc="FFFFFFFF">
      <w:start w:val="1"/>
      <w:numFmt w:val="bullet"/>
      <w:lvlText w:val="o"/>
      <w:lvlJc w:val="left"/>
      <w:pPr>
        <w:ind w:left="570" w:hanging="360"/>
      </w:pPr>
      <w:rPr>
        <w:rFonts w:ascii="Courier New" w:hAnsi="Courier New" w:cs="Courier New" w:hint="default"/>
      </w:rPr>
    </w:lvl>
    <w:lvl w:ilvl="1" w:tplc="04090019" w:tentative="1">
      <w:start w:val="1"/>
      <w:numFmt w:val="lowerLetter"/>
      <w:lvlText w:val="%2."/>
      <w:lvlJc w:val="left"/>
      <w:pPr>
        <w:ind w:left="1290" w:hanging="360"/>
      </w:pPr>
    </w:lvl>
    <w:lvl w:ilvl="2" w:tplc="0409001B" w:tentative="1">
      <w:start w:val="1"/>
      <w:numFmt w:val="lowerRoman"/>
      <w:lvlText w:val="%3."/>
      <w:lvlJc w:val="right"/>
      <w:pPr>
        <w:ind w:left="2010" w:hanging="180"/>
      </w:pPr>
    </w:lvl>
    <w:lvl w:ilvl="3" w:tplc="0409000F" w:tentative="1">
      <w:start w:val="1"/>
      <w:numFmt w:val="decimal"/>
      <w:lvlText w:val="%4."/>
      <w:lvlJc w:val="left"/>
      <w:pPr>
        <w:ind w:left="2730" w:hanging="360"/>
      </w:pPr>
    </w:lvl>
    <w:lvl w:ilvl="4" w:tplc="04090019" w:tentative="1">
      <w:start w:val="1"/>
      <w:numFmt w:val="lowerLetter"/>
      <w:lvlText w:val="%5."/>
      <w:lvlJc w:val="left"/>
      <w:pPr>
        <w:ind w:left="3450" w:hanging="360"/>
      </w:pPr>
    </w:lvl>
    <w:lvl w:ilvl="5" w:tplc="0409001B" w:tentative="1">
      <w:start w:val="1"/>
      <w:numFmt w:val="lowerRoman"/>
      <w:lvlText w:val="%6."/>
      <w:lvlJc w:val="right"/>
      <w:pPr>
        <w:ind w:left="4170" w:hanging="180"/>
      </w:pPr>
    </w:lvl>
    <w:lvl w:ilvl="6" w:tplc="0409000F" w:tentative="1">
      <w:start w:val="1"/>
      <w:numFmt w:val="decimal"/>
      <w:lvlText w:val="%7."/>
      <w:lvlJc w:val="left"/>
      <w:pPr>
        <w:ind w:left="4890" w:hanging="360"/>
      </w:pPr>
    </w:lvl>
    <w:lvl w:ilvl="7" w:tplc="04090019" w:tentative="1">
      <w:start w:val="1"/>
      <w:numFmt w:val="lowerLetter"/>
      <w:lvlText w:val="%8."/>
      <w:lvlJc w:val="left"/>
      <w:pPr>
        <w:ind w:left="5610" w:hanging="360"/>
      </w:pPr>
    </w:lvl>
    <w:lvl w:ilvl="8" w:tplc="0409001B" w:tentative="1">
      <w:start w:val="1"/>
      <w:numFmt w:val="lowerRoman"/>
      <w:lvlText w:val="%9."/>
      <w:lvlJc w:val="right"/>
      <w:pPr>
        <w:ind w:left="6330" w:hanging="180"/>
      </w:pPr>
    </w:lvl>
  </w:abstractNum>
  <w:abstractNum w:abstractNumId="185" w15:restartNumberingAfterBreak="0">
    <w:nsid w:val="6D216316"/>
    <w:multiLevelType w:val="hybridMultilevel"/>
    <w:tmpl w:val="3CAE4488"/>
    <w:lvl w:ilvl="0" w:tplc="6554D20E">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15:restartNumberingAfterBreak="0">
    <w:nsid w:val="6D92502F"/>
    <w:multiLevelType w:val="hybridMultilevel"/>
    <w:tmpl w:val="D0085028"/>
    <w:lvl w:ilvl="0" w:tplc="FD6CE3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15:restartNumberingAfterBreak="0">
    <w:nsid w:val="6DA70051"/>
    <w:multiLevelType w:val="multilevel"/>
    <w:tmpl w:val="EB501E62"/>
    <w:styleLink w:val="Style9"/>
    <w:lvl w:ilvl="0">
      <w:start w:val="1"/>
      <w:numFmt w:val="decimal"/>
      <w:lvlText w:val="%1."/>
      <w:lvlJc w:val="left"/>
      <w:pPr>
        <w:ind w:left="1080" w:hanging="360"/>
      </w:pPr>
      <w:rPr>
        <w:rFonts w:hint="default"/>
      </w:rPr>
    </w:lvl>
    <w:lvl w:ilvl="1">
      <w:start w:val="1"/>
      <w:numFmt w:val="decimal"/>
      <w:lvlText w:val="%1.%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88" w15:restartNumberingAfterBreak="0">
    <w:nsid w:val="6DEA718B"/>
    <w:multiLevelType w:val="hybridMultilevel"/>
    <w:tmpl w:val="5A80795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6EB97BBC"/>
    <w:multiLevelType w:val="hybridMultilevel"/>
    <w:tmpl w:val="6706E96A"/>
    <w:lvl w:ilvl="0" w:tplc="19146382">
      <w:start w:val="1"/>
      <w:numFmt w:val="lowerLetter"/>
      <w:lvlText w:val="%1."/>
      <w:lvlJc w:val="left"/>
      <w:pPr>
        <w:ind w:left="6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0" w15:restartNumberingAfterBreak="0">
    <w:nsid w:val="6F78209F"/>
    <w:multiLevelType w:val="hybridMultilevel"/>
    <w:tmpl w:val="47CEFD26"/>
    <w:lvl w:ilvl="0" w:tplc="62FA6F0E">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15:restartNumberingAfterBreak="0">
    <w:nsid w:val="6FBF34BD"/>
    <w:multiLevelType w:val="hybridMultilevel"/>
    <w:tmpl w:val="D376E596"/>
    <w:lvl w:ilvl="0" w:tplc="0409000F">
      <w:start w:val="1"/>
      <w:numFmt w:val="bullet"/>
      <w:lvlText w:val=""/>
      <w:lvlJc w:val="left"/>
      <w:pPr>
        <w:ind w:left="360" w:hanging="360"/>
      </w:pPr>
      <w:rPr>
        <w:rFonts w:ascii="Symbol" w:hAnsi="Symbol" w:hint="default"/>
        <w:sz w:val="18"/>
        <w:szCs w:val="18"/>
      </w:rPr>
    </w:lvl>
    <w:lvl w:ilvl="1" w:tplc="04090019">
      <w:start w:val="1"/>
      <w:numFmt w:val="bullet"/>
      <w:lvlText w:val=""/>
      <w:lvlJc w:val="left"/>
      <w:pPr>
        <w:ind w:left="1080" w:hanging="360"/>
      </w:pPr>
      <w:rPr>
        <w:rFonts w:ascii="Symbol" w:hAnsi="Symbol"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192" w15:restartNumberingAfterBreak="0">
    <w:nsid w:val="707E5506"/>
    <w:multiLevelType w:val="hybridMultilevel"/>
    <w:tmpl w:val="5CFC9608"/>
    <w:lvl w:ilvl="0" w:tplc="DCFAF8F2">
      <w:start w:val="1"/>
      <w:numFmt w:val="lowerLetter"/>
      <w:lvlText w:val="%1."/>
      <w:lvlJc w:val="left"/>
      <w:pPr>
        <w:ind w:left="36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3" w15:restartNumberingAfterBreak="0">
    <w:nsid w:val="72487651"/>
    <w:multiLevelType w:val="hybridMultilevel"/>
    <w:tmpl w:val="9F309F5C"/>
    <w:lvl w:ilvl="0" w:tplc="6A76B03E">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4" w15:restartNumberingAfterBreak="0">
    <w:nsid w:val="72E1683A"/>
    <w:multiLevelType w:val="hybridMultilevel"/>
    <w:tmpl w:val="B3263F16"/>
    <w:lvl w:ilvl="0" w:tplc="9300DE7C">
      <w:start w:val="1"/>
      <w:numFmt w:val="lowerLetter"/>
      <w:lvlText w:val="%1."/>
      <w:lvlJc w:val="left"/>
      <w:pPr>
        <w:ind w:left="360" w:hanging="360"/>
      </w:pPr>
      <w:rPr>
        <w:rFonts w:ascii="Arial" w:hAnsi="Arial" w:cs="Arial" w:hint="default"/>
        <w:sz w:val="22"/>
        <w:szCs w:val="22"/>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731673D9"/>
    <w:multiLevelType w:val="hybridMultilevel"/>
    <w:tmpl w:val="3EEEAC0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6" w15:restartNumberingAfterBreak="0">
    <w:nsid w:val="73555D03"/>
    <w:multiLevelType w:val="hybridMultilevel"/>
    <w:tmpl w:val="111E1392"/>
    <w:lvl w:ilvl="0" w:tplc="9300DE7C">
      <w:start w:val="1"/>
      <w:numFmt w:val="lowerLetter"/>
      <w:lvlText w:val="%1."/>
      <w:lvlJc w:val="left"/>
      <w:pPr>
        <w:ind w:left="360" w:hanging="360"/>
      </w:pPr>
      <w:rPr>
        <w:rFonts w:ascii="Arial" w:hAnsi="Arial" w:cs="Arial" w:hint="default"/>
        <w:sz w:val="22"/>
        <w:szCs w:val="22"/>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74036E0C"/>
    <w:multiLevelType w:val="hybridMultilevel"/>
    <w:tmpl w:val="39780560"/>
    <w:lvl w:ilvl="0" w:tplc="04090015">
      <w:start w:val="1"/>
      <w:numFmt w:val="lowerLetter"/>
      <w:lvlText w:val="%1."/>
      <w:lvlJc w:val="left"/>
      <w:pPr>
        <w:ind w:left="360" w:hanging="360"/>
      </w:pPr>
    </w:lvl>
    <w:lvl w:ilvl="1" w:tplc="0409000F" w:tentative="1">
      <w:start w:val="1"/>
      <w:numFmt w:val="lowerLetter"/>
      <w:lvlText w:val="%2."/>
      <w:lvlJc w:val="left"/>
      <w:pPr>
        <w:ind w:left="1080" w:hanging="360"/>
      </w:pPr>
    </w:lvl>
    <w:lvl w:ilvl="2" w:tplc="04090019" w:tentative="1">
      <w:start w:val="1"/>
      <w:numFmt w:val="lowerRoman"/>
      <w:lvlText w:val="%3."/>
      <w:lvlJc w:val="right"/>
      <w:pPr>
        <w:ind w:left="1800" w:hanging="180"/>
      </w:pPr>
    </w:lvl>
    <w:lvl w:ilvl="3" w:tplc="5A40AF6A" w:tentative="1">
      <w:start w:val="1"/>
      <w:numFmt w:val="decimal"/>
      <w:lvlText w:val="%4."/>
      <w:lvlJc w:val="left"/>
      <w:pPr>
        <w:ind w:left="2520" w:hanging="360"/>
      </w:pPr>
    </w:lvl>
    <w:lvl w:ilvl="4" w:tplc="08F27A2E" w:tentative="1">
      <w:start w:val="1"/>
      <w:numFmt w:val="lowerLetter"/>
      <w:lvlText w:val="%5."/>
      <w:lvlJc w:val="left"/>
      <w:pPr>
        <w:ind w:left="3240" w:hanging="360"/>
      </w:pPr>
    </w:lvl>
    <w:lvl w:ilvl="5" w:tplc="AE42C412" w:tentative="1">
      <w:start w:val="1"/>
      <w:numFmt w:val="lowerRoman"/>
      <w:lvlText w:val="%6."/>
      <w:lvlJc w:val="right"/>
      <w:pPr>
        <w:ind w:left="3960" w:hanging="180"/>
      </w:pPr>
    </w:lvl>
    <w:lvl w:ilvl="6" w:tplc="837E0116" w:tentative="1">
      <w:start w:val="1"/>
      <w:numFmt w:val="decimal"/>
      <w:lvlText w:val="%7."/>
      <w:lvlJc w:val="left"/>
      <w:pPr>
        <w:ind w:left="4680" w:hanging="360"/>
      </w:pPr>
    </w:lvl>
    <w:lvl w:ilvl="7" w:tplc="1B529A66" w:tentative="1">
      <w:start w:val="1"/>
      <w:numFmt w:val="lowerLetter"/>
      <w:lvlText w:val="%8."/>
      <w:lvlJc w:val="left"/>
      <w:pPr>
        <w:ind w:left="5400" w:hanging="360"/>
      </w:pPr>
    </w:lvl>
    <w:lvl w:ilvl="8" w:tplc="A81CADC8" w:tentative="1">
      <w:start w:val="1"/>
      <w:numFmt w:val="lowerRoman"/>
      <w:lvlText w:val="%9."/>
      <w:lvlJc w:val="right"/>
      <w:pPr>
        <w:ind w:left="6120" w:hanging="180"/>
      </w:pPr>
    </w:lvl>
  </w:abstractNum>
  <w:abstractNum w:abstractNumId="198" w15:restartNumberingAfterBreak="0">
    <w:nsid w:val="74471F19"/>
    <w:multiLevelType w:val="hybridMultilevel"/>
    <w:tmpl w:val="887C6CB8"/>
    <w:lvl w:ilvl="0" w:tplc="53822514">
      <w:start w:val="1"/>
      <w:numFmt w:val="lowerLetter"/>
      <w:lvlText w:val="%1."/>
      <w:lvlJc w:val="left"/>
      <w:pPr>
        <w:ind w:left="6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15:restartNumberingAfterBreak="0">
    <w:nsid w:val="748275C9"/>
    <w:multiLevelType w:val="hybridMultilevel"/>
    <w:tmpl w:val="D3701528"/>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0" w15:restartNumberingAfterBreak="0">
    <w:nsid w:val="74B51413"/>
    <w:multiLevelType w:val="hybridMultilevel"/>
    <w:tmpl w:val="B7F4B26E"/>
    <w:lvl w:ilvl="0" w:tplc="04090015">
      <w:start w:val="1"/>
      <w:numFmt w:val="decimal"/>
      <w:lvlText w:val="%1)"/>
      <w:lvlJc w:val="left"/>
      <w:pPr>
        <w:ind w:left="360" w:hanging="360"/>
      </w:pPr>
      <w:rPr>
        <w:rFonts w:hint="default"/>
      </w:rPr>
    </w:lvl>
    <w:lvl w:ilvl="1" w:tplc="0409000F" w:tentative="1">
      <w:start w:val="1"/>
      <w:numFmt w:val="lowerLetter"/>
      <w:lvlText w:val="%2."/>
      <w:lvlJc w:val="left"/>
      <w:pPr>
        <w:ind w:left="1440" w:hanging="360"/>
      </w:pPr>
    </w:lvl>
    <w:lvl w:ilvl="2" w:tplc="04090019" w:tentative="1">
      <w:start w:val="1"/>
      <w:numFmt w:val="lowerRoman"/>
      <w:lvlText w:val="%3."/>
      <w:lvlJc w:val="right"/>
      <w:pPr>
        <w:ind w:left="2160" w:hanging="180"/>
      </w:pPr>
    </w:lvl>
    <w:lvl w:ilvl="3" w:tplc="5A40AF6A" w:tentative="1">
      <w:start w:val="1"/>
      <w:numFmt w:val="decimal"/>
      <w:lvlText w:val="%4."/>
      <w:lvlJc w:val="left"/>
      <w:pPr>
        <w:ind w:left="2880" w:hanging="360"/>
      </w:pPr>
    </w:lvl>
    <w:lvl w:ilvl="4" w:tplc="08F27A2E" w:tentative="1">
      <w:start w:val="1"/>
      <w:numFmt w:val="lowerLetter"/>
      <w:lvlText w:val="%5."/>
      <w:lvlJc w:val="left"/>
      <w:pPr>
        <w:ind w:left="3600" w:hanging="360"/>
      </w:pPr>
    </w:lvl>
    <w:lvl w:ilvl="5" w:tplc="AE42C412" w:tentative="1">
      <w:start w:val="1"/>
      <w:numFmt w:val="lowerRoman"/>
      <w:lvlText w:val="%6."/>
      <w:lvlJc w:val="right"/>
      <w:pPr>
        <w:ind w:left="4320" w:hanging="180"/>
      </w:pPr>
    </w:lvl>
    <w:lvl w:ilvl="6" w:tplc="837E0116" w:tentative="1">
      <w:start w:val="1"/>
      <w:numFmt w:val="decimal"/>
      <w:lvlText w:val="%7."/>
      <w:lvlJc w:val="left"/>
      <w:pPr>
        <w:ind w:left="5040" w:hanging="360"/>
      </w:pPr>
    </w:lvl>
    <w:lvl w:ilvl="7" w:tplc="1B529A66" w:tentative="1">
      <w:start w:val="1"/>
      <w:numFmt w:val="lowerLetter"/>
      <w:lvlText w:val="%8."/>
      <w:lvlJc w:val="left"/>
      <w:pPr>
        <w:ind w:left="5760" w:hanging="360"/>
      </w:pPr>
    </w:lvl>
    <w:lvl w:ilvl="8" w:tplc="A81CADC8" w:tentative="1">
      <w:start w:val="1"/>
      <w:numFmt w:val="lowerRoman"/>
      <w:lvlText w:val="%9."/>
      <w:lvlJc w:val="right"/>
      <w:pPr>
        <w:ind w:left="6480" w:hanging="180"/>
      </w:pPr>
    </w:lvl>
  </w:abstractNum>
  <w:abstractNum w:abstractNumId="201" w15:restartNumberingAfterBreak="0">
    <w:nsid w:val="75BE4462"/>
    <w:multiLevelType w:val="hybridMultilevel"/>
    <w:tmpl w:val="4DD41C32"/>
    <w:lvl w:ilvl="0" w:tplc="04090005">
      <w:start w:val="1"/>
      <w:numFmt w:val="decimal"/>
      <w:lvlText w:val="%1)"/>
      <w:lvlJc w:val="left"/>
      <w:pPr>
        <w:ind w:left="360" w:hanging="360"/>
      </w:pPr>
    </w:lvl>
    <w:lvl w:ilvl="1" w:tplc="04090003">
      <w:start w:val="1"/>
      <w:numFmt w:val="lowerLetter"/>
      <w:lvlText w:val="%2."/>
      <w:lvlJc w:val="left"/>
      <w:pPr>
        <w:ind w:left="1080" w:hanging="360"/>
      </w:pPr>
    </w:lvl>
    <w:lvl w:ilvl="2" w:tplc="04090005" w:tentative="1">
      <w:start w:val="1"/>
      <w:numFmt w:val="lowerRoman"/>
      <w:lvlText w:val="%3."/>
      <w:lvlJc w:val="right"/>
      <w:pPr>
        <w:ind w:left="1800" w:hanging="180"/>
      </w:pPr>
    </w:lvl>
    <w:lvl w:ilvl="3" w:tplc="04090001" w:tentative="1">
      <w:start w:val="1"/>
      <w:numFmt w:val="decimal"/>
      <w:lvlText w:val="%4."/>
      <w:lvlJc w:val="left"/>
      <w:pPr>
        <w:ind w:left="2520" w:hanging="360"/>
      </w:pPr>
    </w:lvl>
    <w:lvl w:ilvl="4" w:tplc="04090003" w:tentative="1">
      <w:start w:val="1"/>
      <w:numFmt w:val="lowerLetter"/>
      <w:lvlText w:val="%5."/>
      <w:lvlJc w:val="left"/>
      <w:pPr>
        <w:ind w:left="3240" w:hanging="360"/>
      </w:pPr>
    </w:lvl>
    <w:lvl w:ilvl="5" w:tplc="04090005" w:tentative="1">
      <w:start w:val="1"/>
      <w:numFmt w:val="lowerRoman"/>
      <w:lvlText w:val="%6."/>
      <w:lvlJc w:val="right"/>
      <w:pPr>
        <w:ind w:left="3960" w:hanging="180"/>
      </w:pPr>
    </w:lvl>
    <w:lvl w:ilvl="6" w:tplc="04090001" w:tentative="1">
      <w:start w:val="1"/>
      <w:numFmt w:val="decimal"/>
      <w:lvlText w:val="%7."/>
      <w:lvlJc w:val="left"/>
      <w:pPr>
        <w:ind w:left="4680" w:hanging="360"/>
      </w:pPr>
    </w:lvl>
    <w:lvl w:ilvl="7" w:tplc="04090003" w:tentative="1">
      <w:start w:val="1"/>
      <w:numFmt w:val="lowerLetter"/>
      <w:lvlText w:val="%8."/>
      <w:lvlJc w:val="left"/>
      <w:pPr>
        <w:ind w:left="5400" w:hanging="360"/>
      </w:pPr>
    </w:lvl>
    <w:lvl w:ilvl="8" w:tplc="04090005" w:tentative="1">
      <w:start w:val="1"/>
      <w:numFmt w:val="lowerRoman"/>
      <w:lvlText w:val="%9."/>
      <w:lvlJc w:val="right"/>
      <w:pPr>
        <w:ind w:left="6120" w:hanging="180"/>
      </w:pPr>
    </w:lvl>
  </w:abstractNum>
  <w:abstractNum w:abstractNumId="202" w15:restartNumberingAfterBreak="0">
    <w:nsid w:val="760C056A"/>
    <w:multiLevelType w:val="hybridMultilevel"/>
    <w:tmpl w:val="C4B25930"/>
    <w:lvl w:ilvl="0" w:tplc="0409000F">
      <w:start w:val="1"/>
      <w:numFmt w:val="lowerLetter"/>
      <w:lvlText w:val="%1."/>
      <w:lvlJc w:val="left"/>
      <w:pPr>
        <w:ind w:left="360" w:hanging="360"/>
      </w:pPr>
    </w:lvl>
    <w:lvl w:ilvl="1" w:tplc="04090011">
      <w:start w:val="1"/>
      <w:numFmt w:val="decimal"/>
      <w:lvlText w:val="%2)"/>
      <w:lvlJc w:val="left"/>
      <w:pPr>
        <w:ind w:left="1080" w:hanging="360"/>
      </w:pPr>
      <w:rPr>
        <w:rFonts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763E0456"/>
    <w:multiLevelType w:val="hybridMultilevel"/>
    <w:tmpl w:val="078AA4D4"/>
    <w:styleLink w:val="Headings"/>
    <w:lvl w:ilvl="0" w:tplc="04090019">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bullet"/>
      <w:lvlText w:val=""/>
      <w:lvlJc w:val="left"/>
      <w:pPr>
        <w:tabs>
          <w:tab w:val="num" w:pos="2160"/>
        </w:tabs>
        <w:ind w:left="216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04" w15:restartNumberingAfterBreak="0">
    <w:nsid w:val="768A6B84"/>
    <w:multiLevelType w:val="hybridMultilevel"/>
    <w:tmpl w:val="B776DEB6"/>
    <w:styleLink w:val="Style71"/>
    <w:lvl w:ilvl="0" w:tplc="B67A19CA">
      <w:start w:val="1"/>
      <w:numFmt w:val="lowerLetter"/>
      <w:lvlText w:val="%1."/>
      <w:lvlJc w:val="center"/>
      <w:pPr>
        <w:ind w:left="360" w:hanging="360"/>
      </w:pPr>
      <w:rPr>
        <w:rFonts w:hint="default"/>
        <w:u w:val="none"/>
      </w:rPr>
    </w:lvl>
    <w:lvl w:ilvl="1" w:tplc="04090019" w:tentative="1">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205" w15:restartNumberingAfterBreak="0">
    <w:nsid w:val="76963794"/>
    <w:multiLevelType w:val="hybridMultilevel"/>
    <w:tmpl w:val="F1F2586C"/>
    <w:lvl w:ilvl="0" w:tplc="FFFFFFFF">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06" w15:restartNumberingAfterBreak="0">
    <w:nsid w:val="76C95254"/>
    <w:multiLevelType w:val="hybridMultilevel"/>
    <w:tmpl w:val="471AFF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7" w15:restartNumberingAfterBreak="0">
    <w:nsid w:val="77293865"/>
    <w:multiLevelType w:val="hybridMultilevel"/>
    <w:tmpl w:val="4DF65F50"/>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798C4BA1"/>
    <w:multiLevelType w:val="hybridMultilevel"/>
    <w:tmpl w:val="6038A3B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9" w15:restartNumberingAfterBreak="0">
    <w:nsid w:val="79A20843"/>
    <w:multiLevelType w:val="hybridMultilevel"/>
    <w:tmpl w:val="2CF051C8"/>
    <w:lvl w:ilvl="0" w:tplc="2244E216">
      <w:start w:val="2"/>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0" w15:restartNumberingAfterBreak="0">
    <w:nsid w:val="7AC8251F"/>
    <w:multiLevelType w:val="hybridMultilevel"/>
    <w:tmpl w:val="9ACC0080"/>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15:restartNumberingAfterBreak="0">
    <w:nsid w:val="7B1D57FA"/>
    <w:multiLevelType w:val="hybridMultilevel"/>
    <w:tmpl w:val="905A5798"/>
    <w:lvl w:ilvl="0" w:tplc="F488C0B2">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15:restartNumberingAfterBreak="0">
    <w:nsid w:val="7B276408"/>
    <w:multiLevelType w:val="hybridMultilevel"/>
    <w:tmpl w:val="AED25886"/>
    <w:lvl w:ilvl="0" w:tplc="04090019">
      <w:start w:val="1"/>
      <w:numFmt w:val="lowerLetter"/>
      <w:lvlText w:val="%1."/>
      <w:lvlJc w:val="left"/>
      <w:pPr>
        <w:ind w:left="360" w:hanging="360"/>
      </w:pPr>
    </w:lvl>
    <w:lvl w:ilvl="1" w:tplc="04090011">
      <w:start w:val="1"/>
      <w:numFmt w:val="decimal"/>
      <w:lvlText w:val="%2)"/>
      <w:lvlJc w:val="left"/>
      <w:pPr>
        <w:ind w:left="1080" w:hanging="360"/>
      </w:pPr>
      <w:rPr>
        <w:rFonts w:hint="default"/>
      </w:rPr>
    </w:lvl>
    <w:lvl w:ilvl="2" w:tplc="04090001">
      <w:start w:val="1"/>
      <w:numFmt w:val="bullet"/>
      <w:lvlText w:val=""/>
      <w:lvlJc w:val="left"/>
      <w:pPr>
        <w:ind w:left="1800" w:hanging="18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7B3915F9"/>
    <w:multiLevelType w:val="hybridMultilevel"/>
    <w:tmpl w:val="53765A48"/>
    <w:lvl w:ilvl="0" w:tplc="DCB80624">
      <w:start w:val="1"/>
      <w:numFmt w:val="lowerRoman"/>
      <w:lvlText w:val="%1."/>
      <w:lvlJc w:val="right"/>
      <w:pPr>
        <w:ind w:left="5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15:restartNumberingAfterBreak="0">
    <w:nsid w:val="7B776A45"/>
    <w:multiLevelType w:val="hybridMultilevel"/>
    <w:tmpl w:val="2954DEFC"/>
    <w:lvl w:ilvl="0" w:tplc="86AA8DE6">
      <w:start w:val="1"/>
      <w:numFmt w:val="lowerLetter"/>
      <w:lvlText w:val="%1."/>
      <w:lvlJc w:val="left"/>
      <w:pPr>
        <w:ind w:left="360" w:hanging="360"/>
      </w:pPr>
      <w:rPr>
        <w:rFonts w:hint="default"/>
      </w:rPr>
    </w:lvl>
    <w:lvl w:ilvl="1" w:tplc="04090003">
      <w:start w:val="1"/>
      <w:numFmt w:val="lowerLetter"/>
      <w:lvlText w:val="%2."/>
      <w:lvlJc w:val="left"/>
      <w:pPr>
        <w:ind w:left="1080" w:hanging="360"/>
      </w:pPr>
    </w:lvl>
    <w:lvl w:ilvl="2" w:tplc="04090005" w:tentative="1">
      <w:start w:val="1"/>
      <w:numFmt w:val="lowerRoman"/>
      <w:lvlText w:val="%3."/>
      <w:lvlJc w:val="right"/>
      <w:pPr>
        <w:ind w:left="1800" w:hanging="180"/>
      </w:pPr>
    </w:lvl>
    <w:lvl w:ilvl="3" w:tplc="04090001" w:tentative="1">
      <w:start w:val="1"/>
      <w:numFmt w:val="decimal"/>
      <w:lvlText w:val="%4."/>
      <w:lvlJc w:val="left"/>
      <w:pPr>
        <w:ind w:left="2520" w:hanging="360"/>
      </w:pPr>
    </w:lvl>
    <w:lvl w:ilvl="4" w:tplc="04090003" w:tentative="1">
      <w:start w:val="1"/>
      <w:numFmt w:val="lowerLetter"/>
      <w:lvlText w:val="%5."/>
      <w:lvlJc w:val="left"/>
      <w:pPr>
        <w:ind w:left="3240" w:hanging="360"/>
      </w:pPr>
    </w:lvl>
    <w:lvl w:ilvl="5" w:tplc="04090005" w:tentative="1">
      <w:start w:val="1"/>
      <w:numFmt w:val="lowerRoman"/>
      <w:lvlText w:val="%6."/>
      <w:lvlJc w:val="right"/>
      <w:pPr>
        <w:ind w:left="3960" w:hanging="180"/>
      </w:pPr>
    </w:lvl>
    <w:lvl w:ilvl="6" w:tplc="04090001" w:tentative="1">
      <w:start w:val="1"/>
      <w:numFmt w:val="decimal"/>
      <w:lvlText w:val="%7."/>
      <w:lvlJc w:val="left"/>
      <w:pPr>
        <w:ind w:left="4680" w:hanging="360"/>
      </w:pPr>
    </w:lvl>
    <w:lvl w:ilvl="7" w:tplc="04090003" w:tentative="1">
      <w:start w:val="1"/>
      <w:numFmt w:val="lowerLetter"/>
      <w:lvlText w:val="%8."/>
      <w:lvlJc w:val="left"/>
      <w:pPr>
        <w:ind w:left="5400" w:hanging="360"/>
      </w:pPr>
    </w:lvl>
    <w:lvl w:ilvl="8" w:tplc="04090005" w:tentative="1">
      <w:start w:val="1"/>
      <w:numFmt w:val="lowerRoman"/>
      <w:lvlText w:val="%9."/>
      <w:lvlJc w:val="right"/>
      <w:pPr>
        <w:ind w:left="6120" w:hanging="180"/>
      </w:pPr>
    </w:lvl>
  </w:abstractNum>
  <w:abstractNum w:abstractNumId="215" w15:restartNumberingAfterBreak="0">
    <w:nsid w:val="7CBA38EE"/>
    <w:multiLevelType w:val="hybridMultilevel"/>
    <w:tmpl w:val="A0C8C9E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7CBA47BB"/>
    <w:multiLevelType w:val="multilevel"/>
    <w:tmpl w:val="E85EDF3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7" w15:restartNumberingAfterBreak="0">
    <w:nsid w:val="7DA156E6"/>
    <w:multiLevelType w:val="hybridMultilevel"/>
    <w:tmpl w:val="0A604B88"/>
    <w:lvl w:ilvl="0" w:tplc="FFFFFFFF">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8" w15:restartNumberingAfterBreak="0">
    <w:nsid w:val="7E056391"/>
    <w:multiLevelType w:val="hybridMultilevel"/>
    <w:tmpl w:val="15F81980"/>
    <w:lvl w:ilvl="0" w:tplc="B112AAF4">
      <w:start w:val="5"/>
      <w:numFmt w:val="lowerLetter"/>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9" w15:restartNumberingAfterBreak="0">
    <w:nsid w:val="7E9A2B03"/>
    <w:multiLevelType w:val="hybridMultilevel"/>
    <w:tmpl w:val="AE769A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0" w15:restartNumberingAfterBreak="0">
    <w:nsid w:val="7F936E97"/>
    <w:multiLevelType w:val="hybridMultilevel"/>
    <w:tmpl w:val="C9403230"/>
    <w:lvl w:ilvl="0" w:tplc="9E36193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1" w15:restartNumberingAfterBreak="0">
    <w:nsid w:val="7FC50F27"/>
    <w:multiLevelType w:val="hybridMultilevel"/>
    <w:tmpl w:val="98101A14"/>
    <w:lvl w:ilvl="0" w:tplc="04090019">
      <w:start w:val="1"/>
      <w:numFmt w:val="lowerLetter"/>
      <w:lvlText w:val="%1."/>
      <w:lvlJc w:val="left"/>
      <w:pPr>
        <w:ind w:left="625" w:hanging="360"/>
      </w:pPr>
    </w:lvl>
    <w:lvl w:ilvl="1" w:tplc="04090019" w:tentative="1">
      <w:start w:val="1"/>
      <w:numFmt w:val="lowerLetter"/>
      <w:lvlText w:val="%2."/>
      <w:lvlJc w:val="left"/>
      <w:pPr>
        <w:ind w:left="1345" w:hanging="360"/>
      </w:pPr>
    </w:lvl>
    <w:lvl w:ilvl="2" w:tplc="0409001B" w:tentative="1">
      <w:start w:val="1"/>
      <w:numFmt w:val="lowerRoman"/>
      <w:lvlText w:val="%3."/>
      <w:lvlJc w:val="right"/>
      <w:pPr>
        <w:ind w:left="2065" w:hanging="180"/>
      </w:pPr>
    </w:lvl>
    <w:lvl w:ilvl="3" w:tplc="0409000F" w:tentative="1">
      <w:start w:val="1"/>
      <w:numFmt w:val="decimal"/>
      <w:lvlText w:val="%4."/>
      <w:lvlJc w:val="left"/>
      <w:pPr>
        <w:ind w:left="2785" w:hanging="360"/>
      </w:pPr>
    </w:lvl>
    <w:lvl w:ilvl="4" w:tplc="04090019" w:tentative="1">
      <w:start w:val="1"/>
      <w:numFmt w:val="lowerLetter"/>
      <w:lvlText w:val="%5."/>
      <w:lvlJc w:val="left"/>
      <w:pPr>
        <w:ind w:left="3505" w:hanging="360"/>
      </w:pPr>
    </w:lvl>
    <w:lvl w:ilvl="5" w:tplc="0409001B" w:tentative="1">
      <w:start w:val="1"/>
      <w:numFmt w:val="lowerRoman"/>
      <w:lvlText w:val="%6."/>
      <w:lvlJc w:val="right"/>
      <w:pPr>
        <w:ind w:left="4225" w:hanging="180"/>
      </w:pPr>
    </w:lvl>
    <w:lvl w:ilvl="6" w:tplc="0409000F" w:tentative="1">
      <w:start w:val="1"/>
      <w:numFmt w:val="decimal"/>
      <w:lvlText w:val="%7."/>
      <w:lvlJc w:val="left"/>
      <w:pPr>
        <w:ind w:left="4945" w:hanging="360"/>
      </w:pPr>
    </w:lvl>
    <w:lvl w:ilvl="7" w:tplc="04090019" w:tentative="1">
      <w:start w:val="1"/>
      <w:numFmt w:val="lowerLetter"/>
      <w:lvlText w:val="%8."/>
      <w:lvlJc w:val="left"/>
      <w:pPr>
        <w:ind w:left="5665" w:hanging="360"/>
      </w:pPr>
    </w:lvl>
    <w:lvl w:ilvl="8" w:tplc="0409001B" w:tentative="1">
      <w:start w:val="1"/>
      <w:numFmt w:val="lowerRoman"/>
      <w:lvlText w:val="%9."/>
      <w:lvlJc w:val="right"/>
      <w:pPr>
        <w:ind w:left="6385" w:hanging="180"/>
      </w:pPr>
    </w:lvl>
  </w:abstractNum>
  <w:num w:numId="1">
    <w:abstractNumId w:val="163"/>
  </w:num>
  <w:num w:numId="2">
    <w:abstractNumId w:val="159"/>
  </w:num>
  <w:num w:numId="3">
    <w:abstractNumId w:val="106"/>
  </w:num>
  <w:num w:numId="4">
    <w:abstractNumId w:val="90"/>
  </w:num>
  <w:num w:numId="5">
    <w:abstractNumId w:val="208"/>
  </w:num>
  <w:num w:numId="6">
    <w:abstractNumId w:val="98"/>
  </w:num>
  <w:num w:numId="7">
    <w:abstractNumId w:val="69"/>
  </w:num>
  <w:num w:numId="8">
    <w:abstractNumId w:val="91"/>
  </w:num>
  <w:num w:numId="9">
    <w:abstractNumId w:val="128"/>
  </w:num>
  <w:num w:numId="10">
    <w:abstractNumId w:val="202"/>
  </w:num>
  <w:num w:numId="11">
    <w:abstractNumId w:val="82"/>
  </w:num>
  <w:num w:numId="12">
    <w:abstractNumId w:val="134"/>
  </w:num>
  <w:num w:numId="13">
    <w:abstractNumId w:val="75"/>
  </w:num>
  <w:num w:numId="14">
    <w:abstractNumId w:val="63"/>
  </w:num>
  <w:num w:numId="15">
    <w:abstractNumId w:val="99"/>
  </w:num>
  <w:num w:numId="16">
    <w:abstractNumId w:val="178"/>
  </w:num>
  <w:num w:numId="17">
    <w:abstractNumId w:val="187"/>
  </w:num>
  <w:num w:numId="18">
    <w:abstractNumId w:val="153"/>
  </w:num>
  <w:num w:numId="19">
    <w:abstractNumId w:val="34"/>
  </w:num>
  <w:num w:numId="20">
    <w:abstractNumId w:val="97"/>
  </w:num>
  <w:num w:numId="21">
    <w:abstractNumId w:val="204"/>
  </w:num>
  <w:num w:numId="22">
    <w:abstractNumId w:val="113"/>
  </w:num>
  <w:num w:numId="23">
    <w:abstractNumId w:val="162"/>
  </w:num>
  <w:num w:numId="24">
    <w:abstractNumId w:val="104"/>
  </w:num>
  <w:num w:numId="25">
    <w:abstractNumId w:val="42"/>
  </w:num>
  <w:num w:numId="26">
    <w:abstractNumId w:val="68"/>
  </w:num>
  <w:num w:numId="27">
    <w:abstractNumId w:val="205"/>
  </w:num>
  <w:num w:numId="28">
    <w:abstractNumId w:val="107"/>
  </w:num>
  <w:num w:numId="29">
    <w:abstractNumId w:val="83"/>
  </w:num>
  <w:num w:numId="30">
    <w:abstractNumId w:val="176"/>
  </w:num>
  <w:num w:numId="31">
    <w:abstractNumId w:val="15"/>
  </w:num>
  <w:num w:numId="32">
    <w:abstractNumId w:val="43"/>
  </w:num>
  <w:num w:numId="33">
    <w:abstractNumId w:val="80"/>
  </w:num>
  <w:num w:numId="34">
    <w:abstractNumId w:val="126"/>
  </w:num>
  <w:num w:numId="35">
    <w:abstractNumId w:val="201"/>
  </w:num>
  <w:num w:numId="36">
    <w:abstractNumId w:val="21"/>
  </w:num>
  <w:num w:numId="37">
    <w:abstractNumId w:val="125"/>
  </w:num>
  <w:num w:numId="38">
    <w:abstractNumId w:val="143"/>
  </w:num>
  <w:num w:numId="39">
    <w:abstractNumId w:val="111"/>
  </w:num>
  <w:num w:numId="40">
    <w:abstractNumId w:val="203"/>
  </w:num>
  <w:num w:numId="41">
    <w:abstractNumId w:val="124"/>
  </w:num>
  <w:num w:numId="42">
    <w:abstractNumId w:val="11"/>
  </w:num>
  <w:num w:numId="43">
    <w:abstractNumId w:val="46"/>
  </w:num>
  <w:num w:numId="44">
    <w:abstractNumId w:val="73"/>
  </w:num>
  <w:num w:numId="45">
    <w:abstractNumId w:val="5"/>
  </w:num>
  <w:num w:numId="46">
    <w:abstractNumId w:val="53"/>
  </w:num>
  <w:num w:numId="47">
    <w:abstractNumId w:val="70"/>
  </w:num>
  <w:num w:numId="48">
    <w:abstractNumId w:val="7"/>
  </w:num>
  <w:num w:numId="49">
    <w:abstractNumId w:val="137"/>
  </w:num>
  <w:num w:numId="50">
    <w:abstractNumId w:val="51"/>
  </w:num>
  <w:num w:numId="51">
    <w:abstractNumId w:val="95"/>
  </w:num>
  <w:num w:numId="52">
    <w:abstractNumId w:val="147"/>
  </w:num>
  <w:num w:numId="53">
    <w:abstractNumId w:val="191"/>
  </w:num>
  <w:num w:numId="54">
    <w:abstractNumId w:val="58"/>
  </w:num>
  <w:num w:numId="55">
    <w:abstractNumId w:val="0"/>
  </w:num>
  <w:num w:numId="56">
    <w:abstractNumId w:val="13"/>
  </w:num>
  <w:num w:numId="57">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76"/>
  </w:num>
  <w:num w:numId="59">
    <w:abstractNumId w:val="49"/>
  </w:num>
  <w:num w:numId="60">
    <w:abstractNumId w:val="167"/>
  </w:num>
  <w:num w:numId="61">
    <w:abstractNumId w:val="148"/>
  </w:num>
  <w:num w:numId="62">
    <w:abstractNumId w:val="3"/>
  </w:num>
  <w:num w:numId="63">
    <w:abstractNumId w:val="109"/>
  </w:num>
  <w:num w:numId="64">
    <w:abstractNumId w:val="37"/>
  </w:num>
  <w:num w:numId="65">
    <w:abstractNumId w:val="115"/>
  </w:num>
  <w:num w:numId="66">
    <w:abstractNumId w:val="102"/>
  </w:num>
  <w:num w:numId="67">
    <w:abstractNumId w:val="93"/>
  </w:num>
  <w:num w:numId="68">
    <w:abstractNumId w:val="60"/>
  </w:num>
  <w:num w:numId="69">
    <w:abstractNumId w:val="197"/>
  </w:num>
  <w:num w:numId="70">
    <w:abstractNumId w:val="30"/>
  </w:num>
  <w:num w:numId="71">
    <w:abstractNumId w:val="155"/>
  </w:num>
  <w:num w:numId="72">
    <w:abstractNumId w:val="164"/>
  </w:num>
  <w:num w:numId="73">
    <w:abstractNumId w:val="174"/>
  </w:num>
  <w:num w:numId="74">
    <w:abstractNumId w:val="138"/>
  </w:num>
  <w:num w:numId="75">
    <w:abstractNumId w:val="38"/>
  </w:num>
  <w:num w:numId="76">
    <w:abstractNumId w:val="142"/>
  </w:num>
  <w:num w:numId="77">
    <w:abstractNumId w:val="87"/>
  </w:num>
  <w:num w:numId="78">
    <w:abstractNumId w:val="17"/>
  </w:num>
  <w:num w:numId="79">
    <w:abstractNumId w:val="100"/>
  </w:num>
  <w:num w:numId="80">
    <w:abstractNumId w:val="211"/>
  </w:num>
  <w:num w:numId="81">
    <w:abstractNumId w:val="19"/>
  </w:num>
  <w:num w:numId="82">
    <w:abstractNumId w:val="92"/>
  </w:num>
  <w:num w:numId="83">
    <w:abstractNumId w:val="10"/>
  </w:num>
  <w:num w:numId="84">
    <w:abstractNumId w:val="84"/>
  </w:num>
  <w:num w:numId="85">
    <w:abstractNumId w:val="156"/>
  </w:num>
  <w:num w:numId="86">
    <w:abstractNumId w:val="196"/>
  </w:num>
  <w:num w:numId="87">
    <w:abstractNumId w:val="130"/>
  </w:num>
  <w:num w:numId="88">
    <w:abstractNumId w:val="79"/>
  </w:num>
  <w:num w:numId="89">
    <w:abstractNumId w:val="86"/>
  </w:num>
  <w:num w:numId="90">
    <w:abstractNumId w:val="179"/>
  </w:num>
  <w:num w:numId="91">
    <w:abstractNumId w:val="47"/>
  </w:num>
  <w:num w:numId="92">
    <w:abstractNumId w:val="108"/>
  </w:num>
  <w:num w:numId="93">
    <w:abstractNumId w:val="14"/>
  </w:num>
  <w:num w:numId="94">
    <w:abstractNumId w:val="20"/>
  </w:num>
  <w:num w:numId="95">
    <w:abstractNumId w:val="158"/>
  </w:num>
  <w:num w:numId="96">
    <w:abstractNumId w:val="133"/>
  </w:num>
  <w:num w:numId="97">
    <w:abstractNumId w:val="66"/>
  </w:num>
  <w:num w:numId="98">
    <w:abstractNumId w:val="54"/>
  </w:num>
  <w:num w:numId="99">
    <w:abstractNumId w:val="44"/>
  </w:num>
  <w:num w:numId="100">
    <w:abstractNumId w:val="161"/>
  </w:num>
  <w:num w:numId="101">
    <w:abstractNumId w:val="215"/>
  </w:num>
  <w:num w:numId="102">
    <w:abstractNumId w:val="120"/>
  </w:num>
  <w:num w:numId="103">
    <w:abstractNumId w:val="175"/>
  </w:num>
  <w:num w:numId="104">
    <w:abstractNumId w:val="154"/>
  </w:num>
  <w:num w:numId="105">
    <w:abstractNumId w:val="52"/>
  </w:num>
  <w:num w:numId="106">
    <w:abstractNumId w:val="180"/>
  </w:num>
  <w:num w:numId="107">
    <w:abstractNumId w:val="219"/>
  </w:num>
  <w:num w:numId="108">
    <w:abstractNumId w:val="166"/>
  </w:num>
  <w:num w:numId="109">
    <w:abstractNumId w:val="57"/>
  </w:num>
  <w:num w:numId="110">
    <w:abstractNumId w:val="136"/>
  </w:num>
  <w:num w:numId="111">
    <w:abstractNumId w:val="206"/>
  </w:num>
  <w:num w:numId="112">
    <w:abstractNumId w:val="172"/>
  </w:num>
  <w:num w:numId="113">
    <w:abstractNumId w:val="188"/>
  </w:num>
  <w:num w:numId="114">
    <w:abstractNumId w:val="160"/>
  </w:num>
  <w:num w:numId="115">
    <w:abstractNumId w:val="55"/>
  </w:num>
  <w:num w:numId="116">
    <w:abstractNumId w:val="210"/>
  </w:num>
  <w:num w:numId="117">
    <w:abstractNumId w:val="39"/>
  </w:num>
  <w:num w:numId="118">
    <w:abstractNumId w:val="48"/>
  </w:num>
  <w:num w:numId="119">
    <w:abstractNumId w:val="36"/>
  </w:num>
  <w:num w:numId="120">
    <w:abstractNumId w:val="50"/>
  </w:num>
  <w:num w:numId="121">
    <w:abstractNumId w:val="207"/>
  </w:num>
  <w:num w:numId="122">
    <w:abstractNumId w:val="16"/>
  </w:num>
  <w:num w:numId="123">
    <w:abstractNumId w:val="123"/>
  </w:num>
  <w:num w:numId="124">
    <w:abstractNumId w:val="40"/>
  </w:num>
  <w:num w:numId="125">
    <w:abstractNumId w:val="212"/>
  </w:num>
  <w:num w:numId="126">
    <w:abstractNumId w:val="78"/>
  </w:num>
  <w:num w:numId="127">
    <w:abstractNumId w:val="88"/>
  </w:num>
  <w:num w:numId="128">
    <w:abstractNumId w:val="177"/>
  </w:num>
  <w:num w:numId="129">
    <w:abstractNumId w:val="31"/>
  </w:num>
  <w:num w:numId="130">
    <w:abstractNumId w:val="72"/>
  </w:num>
  <w:num w:numId="131">
    <w:abstractNumId w:val="2"/>
  </w:num>
  <w:num w:numId="132">
    <w:abstractNumId w:val="145"/>
  </w:num>
  <w:num w:numId="133">
    <w:abstractNumId w:val="195"/>
  </w:num>
  <w:num w:numId="134">
    <w:abstractNumId w:val="220"/>
  </w:num>
  <w:num w:numId="135">
    <w:abstractNumId w:val="59"/>
  </w:num>
  <w:num w:numId="136">
    <w:abstractNumId w:val="150"/>
  </w:num>
  <w:num w:numId="137">
    <w:abstractNumId w:val="218"/>
  </w:num>
  <w:num w:numId="138">
    <w:abstractNumId w:val="194"/>
  </w:num>
  <w:num w:numId="139">
    <w:abstractNumId w:val="169"/>
  </w:num>
  <w:num w:numId="140">
    <w:abstractNumId w:val="127"/>
  </w:num>
  <w:num w:numId="141">
    <w:abstractNumId w:val="9"/>
  </w:num>
  <w:num w:numId="142">
    <w:abstractNumId w:val="1"/>
  </w:num>
  <w:num w:numId="143">
    <w:abstractNumId w:val="76"/>
  </w:num>
  <w:num w:numId="144">
    <w:abstractNumId w:val="216"/>
  </w:num>
  <w:num w:numId="145">
    <w:abstractNumId w:val="186"/>
  </w:num>
  <w:num w:numId="146">
    <w:abstractNumId w:val="85"/>
  </w:num>
  <w:num w:numId="147">
    <w:abstractNumId w:val="140"/>
  </w:num>
  <w:num w:numId="148">
    <w:abstractNumId w:val="131"/>
    <w:lvlOverride w:ilvl="0">
      <w:startOverride w:val="1"/>
    </w:lvlOverride>
    <w:lvlOverride w:ilvl="1"/>
    <w:lvlOverride w:ilvl="2"/>
    <w:lvlOverride w:ilvl="3"/>
    <w:lvlOverride w:ilvl="4"/>
    <w:lvlOverride w:ilvl="5"/>
    <w:lvlOverride w:ilvl="6"/>
    <w:lvlOverride w:ilvl="7"/>
    <w:lvlOverride w:ilvl="8"/>
  </w:num>
  <w:num w:numId="149">
    <w:abstractNumId w:val="101"/>
  </w:num>
  <w:num w:numId="150">
    <w:abstractNumId w:val="28"/>
  </w:num>
  <w:num w:numId="151">
    <w:abstractNumId w:val="200"/>
  </w:num>
  <w:num w:numId="152">
    <w:abstractNumId w:val="56"/>
  </w:num>
  <w:num w:numId="153">
    <w:abstractNumId w:val="61"/>
  </w:num>
  <w:num w:numId="154">
    <w:abstractNumId w:val="170"/>
  </w:num>
  <w:num w:numId="155">
    <w:abstractNumId w:val="33"/>
  </w:num>
  <w:num w:numId="156">
    <w:abstractNumId w:val="62"/>
  </w:num>
  <w:num w:numId="157">
    <w:abstractNumId w:val="41"/>
  </w:num>
  <w:num w:numId="158">
    <w:abstractNumId w:val="110"/>
  </w:num>
  <w:num w:numId="159">
    <w:abstractNumId w:val="71"/>
  </w:num>
  <w:num w:numId="160">
    <w:abstractNumId w:val="185"/>
  </w:num>
  <w:num w:numId="161">
    <w:abstractNumId w:val="129"/>
  </w:num>
  <w:num w:numId="162">
    <w:abstractNumId w:val="189"/>
  </w:num>
  <w:num w:numId="163">
    <w:abstractNumId w:val="171"/>
  </w:num>
  <w:num w:numId="164">
    <w:abstractNumId w:val="77"/>
  </w:num>
  <w:num w:numId="165">
    <w:abstractNumId w:val="118"/>
  </w:num>
  <w:num w:numId="166">
    <w:abstractNumId w:val="165"/>
  </w:num>
  <w:num w:numId="167">
    <w:abstractNumId w:val="94"/>
  </w:num>
  <w:num w:numId="168">
    <w:abstractNumId w:val="6"/>
  </w:num>
  <w:num w:numId="169">
    <w:abstractNumId w:val="139"/>
  </w:num>
  <w:num w:numId="170">
    <w:abstractNumId w:val="81"/>
  </w:num>
  <w:num w:numId="171">
    <w:abstractNumId w:val="23"/>
  </w:num>
  <w:num w:numId="172">
    <w:abstractNumId w:val="18"/>
  </w:num>
  <w:num w:numId="173">
    <w:abstractNumId w:val="119"/>
  </w:num>
  <w:num w:numId="174">
    <w:abstractNumId w:val="24"/>
  </w:num>
  <w:num w:numId="175">
    <w:abstractNumId w:val="157"/>
  </w:num>
  <w:num w:numId="176">
    <w:abstractNumId w:val="183"/>
  </w:num>
  <w:num w:numId="177">
    <w:abstractNumId w:val="221"/>
  </w:num>
  <w:num w:numId="178">
    <w:abstractNumId w:val="8"/>
  </w:num>
  <w:num w:numId="179">
    <w:abstractNumId w:val="198"/>
  </w:num>
  <w:num w:numId="180">
    <w:abstractNumId w:val="103"/>
  </w:num>
  <w:num w:numId="181">
    <w:abstractNumId w:val="29"/>
  </w:num>
  <w:num w:numId="182">
    <w:abstractNumId w:val="213"/>
  </w:num>
  <w:num w:numId="183">
    <w:abstractNumId w:val="12"/>
  </w:num>
  <w:num w:numId="184">
    <w:abstractNumId w:val="74"/>
  </w:num>
  <w:num w:numId="185">
    <w:abstractNumId w:val="26"/>
  </w:num>
  <w:num w:numId="186">
    <w:abstractNumId w:val="151"/>
  </w:num>
  <w:num w:numId="187">
    <w:abstractNumId w:val="152"/>
  </w:num>
  <w:num w:numId="188">
    <w:abstractNumId w:val="184"/>
  </w:num>
  <w:num w:numId="189">
    <w:abstractNumId w:val="121"/>
  </w:num>
  <w:num w:numId="190">
    <w:abstractNumId w:val="25"/>
  </w:num>
  <w:num w:numId="191">
    <w:abstractNumId w:val="22"/>
  </w:num>
  <w:num w:numId="192">
    <w:abstractNumId w:val="67"/>
  </w:num>
  <w:num w:numId="193">
    <w:abstractNumId w:val="65"/>
  </w:num>
  <w:num w:numId="194">
    <w:abstractNumId w:val="35"/>
  </w:num>
  <w:num w:numId="195">
    <w:abstractNumId w:val="173"/>
  </w:num>
  <w:num w:numId="196">
    <w:abstractNumId w:val="192"/>
  </w:num>
  <w:num w:numId="197">
    <w:abstractNumId w:val="217"/>
  </w:num>
  <w:num w:numId="198">
    <w:abstractNumId w:val="45"/>
  </w:num>
  <w:num w:numId="199">
    <w:abstractNumId w:val="144"/>
  </w:num>
  <w:num w:numId="200">
    <w:abstractNumId w:val="209"/>
  </w:num>
  <w:num w:numId="201">
    <w:abstractNumId w:val="116"/>
  </w:num>
  <w:num w:numId="202">
    <w:abstractNumId w:val="141"/>
  </w:num>
  <w:num w:numId="203">
    <w:abstractNumId w:val="199"/>
  </w:num>
  <w:num w:numId="204">
    <w:abstractNumId w:val="168"/>
  </w:num>
  <w:num w:numId="205">
    <w:abstractNumId w:val="190"/>
  </w:num>
  <w:num w:numId="206">
    <w:abstractNumId w:val="114"/>
  </w:num>
  <w:num w:numId="207">
    <w:abstractNumId w:val="214"/>
  </w:num>
  <w:num w:numId="208">
    <w:abstractNumId w:val="193"/>
  </w:num>
  <w:num w:numId="209">
    <w:abstractNumId w:val="122"/>
  </w:num>
  <w:num w:numId="210">
    <w:abstractNumId w:val="89"/>
  </w:num>
  <w:num w:numId="211">
    <w:abstractNumId w:val="135"/>
  </w:num>
  <w:num w:numId="212">
    <w:abstractNumId w:val="32"/>
  </w:num>
  <w:num w:numId="213">
    <w:abstractNumId w:val="117"/>
  </w:num>
  <w:num w:numId="214">
    <w:abstractNumId w:val="132"/>
  </w:num>
  <w:num w:numId="215">
    <w:abstractNumId w:val="1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6">
    <w:abstractNumId w:val="27"/>
  </w:num>
  <w:num w:numId="217">
    <w:abstractNumId w:val="105"/>
  </w:num>
  <w:num w:numId="218">
    <w:abstractNumId w:val="146"/>
  </w:num>
  <w:num w:numId="219">
    <w:abstractNumId w:val="112"/>
  </w:num>
  <w:num w:numId="220">
    <w:abstractNumId w:val="4"/>
  </w:num>
  <w:num w:numId="221">
    <w:abstractNumId w:val="181"/>
  </w:num>
  <w:num w:numId="222">
    <w:abstractNumId w:val="64"/>
  </w:num>
  <w:num w:numId="223">
    <w:abstractNumId w:val="96"/>
  </w:num>
  <w:num w:numId="224">
    <w:abstractNumId w:val="149"/>
  </w:num>
  <w:numIdMacAtCleanup w:val="2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lman Said Ramadhan">
    <w15:presenceInfo w15:providerId="Windows Live" w15:userId="5c02778c868d91a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A67E1"/>
    <w:rsid w:val="00000A5B"/>
    <w:rsid w:val="000010AA"/>
    <w:rsid w:val="00010F10"/>
    <w:rsid w:val="00021074"/>
    <w:rsid w:val="00025190"/>
    <w:rsid w:val="00027618"/>
    <w:rsid w:val="0003056E"/>
    <w:rsid w:val="00033B61"/>
    <w:rsid w:val="00034D10"/>
    <w:rsid w:val="0004525E"/>
    <w:rsid w:val="000521B9"/>
    <w:rsid w:val="000615EF"/>
    <w:rsid w:val="00062712"/>
    <w:rsid w:val="0006337F"/>
    <w:rsid w:val="00064565"/>
    <w:rsid w:val="00067829"/>
    <w:rsid w:val="0007057C"/>
    <w:rsid w:val="00071BE7"/>
    <w:rsid w:val="000747F1"/>
    <w:rsid w:val="00074922"/>
    <w:rsid w:val="0007494F"/>
    <w:rsid w:val="00086269"/>
    <w:rsid w:val="000907CB"/>
    <w:rsid w:val="0009497D"/>
    <w:rsid w:val="000A5871"/>
    <w:rsid w:val="000B034D"/>
    <w:rsid w:val="000B73B2"/>
    <w:rsid w:val="000C11CE"/>
    <w:rsid w:val="000C4496"/>
    <w:rsid w:val="000D0F90"/>
    <w:rsid w:val="000D6D19"/>
    <w:rsid w:val="000E1CC5"/>
    <w:rsid w:val="000E313E"/>
    <w:rsid w:val="000E6E3B"/>
    <w:rsid w:val="000F1CB6"/>
    <w:rsid w:val="000F3C8D"/>
    <w:rsid w:val="000F6911"/>
    <w:rsid w:val="000F7184"/>
    <w:rsid w:val="000F7D3B"/>
    <w:rsid w:val="00100717"/>
    <w:rsid w:val="00102975"/>
    <w:rsid w:val="00104AF8"/>
    <w:rsid w:val="00110294"/>
    <w:rsid w:val="00113679"/>
    <w:rsid w:val="00116741"/>
    <w:rsid w:val="00124043"/>
    <w:rsid w:val="00131426"/>
    <w:rsid w:val="00134781"/>
    <w:rsid w:val="00135A26"/>
    <w:rsid w:val="00136B40"/>
    <w:rsid w:val="001455A8"/>
    <w:rsid w:val="00146401"/>
    <w:rsid w:val="00152AE5"/>
    <w:rsid w:val="00153088"/>
    <w:rsid w:val="001535A3"/>
    <w:rsid w:val="00161345"/>
    <w:rsid w:val="00161BEA"/>
    <w:rsid w:val="0016335B"/>
    <w:rsid w:val="00170C1A"/>
    <w:rsid w:val="00171831"/>
    <w:rsid w:val="00172A4A"/>
    <w:rsid w:val="00174109"/>
    <w:rsid w:val="00174614"/>
    <w:rsid w:val="00174D5A"/>
    <w:rsid w:val="00177778"/>
    <w:rsid w:val="001872E6"/>
    <w:rsid w:val="00191412"/>
    <w:rsid w:val="0019295F"/>
    <w:rsid w:val="001962B6"/>
    <w:rsid w:val="001A15CE"/>
    <w:rsid w:val="001B19FC"/>
    <w:rsid w:val="001B1E85"/>
    <w:rsid w:val="001C3C36"/>
    <w:rsid w:val="001C47A4"/>
    <w:rsid w:val="001C4FDF"/>
    <w:rsid w:val="001C5113"/>
    <w:rsid w:val="001C5E96"/>
    <w:rsid w:val="001C72A7"/>
    <w:rsid w:val="001D1B29"/>
    <w:rsid w:val="001D4F85"/>
    <w:rsid w:val="001D4FB9"/>
    <w:rsid w:val="001D5B80"/>
    <w:rsid w:val="001E0C81"/>
    <w:rsid w:val="001E447C"/>
    <w:rsid w:val="001E64A7"/>
    <w:rsid w:val="001E744C"/>
    <w:rsid w:val="001F1375"/>
    <w:rsid w:val="001F209B"/>
    <w:rsid w:val="001F342A"/>
    <w:rsid w:val="00200F35"/>
    <w:rsid w:val="002036AC"/>
    <w:rsid w:val="002159E5"/>
    <w:rsid w:val="00231916"/>
    <w:rsid w:val="0023436D"/>
    <w:rsid w:val="00252D1F"/>
    <w:rsid w:val="0026228C"/>
    <w:rsid w:val="0027118B"/>
    <w:rsid w:val="0027705D"/>
    <w:rsid w:val="00282ADD"/>
    <w:rsid w:val="00283C38"/>
    <w:rsid w:val="00284B83"/>
    <w:rsid w:val="002960B4"/>
    <w:rsid w:val="002A205B"/>
    <w:rsid w:val="002A4DD1"/>
    <w:rsid w:val="002A54CA"/>
    <w:rsid w:val="002B2D14"/>
    <w:rsid w:val="002B6671"/>
    <w:rsid w:val="002C4CF1"/>
    <w:rsid w:val="002C4FD9"/>
    <w:rsid w:val="002D11F6"/>
    <w:rsid w:val="002D656A"/>
    <w:rsid w:val="002D7306"/>
    <w:rsid w:val="002E335C"/>
    <w:rsid w:val="002E3EA4"/>
    <w:rsid w:val="002E5A5B"/>
    <w:rsid w:val="002E6199"/>
    <w:rsid w:val="002F12B5"/>
    <w:rsid w:val="002F2222"/>
    <w:rsid w:val="002F50D1"/>
    <w:rsid w:val="002F6B75"/>
    <w:rsid w:val="00302FFD"/>
    <w:rsid w:val="00310AEC"/>
    <w:rsid w:val="003163EE"/>
    <w:rsid w:val="003218A0"/>
    <w:rsid w:val="003231F9"/>
    <w:rsid w:val="00323511"/>
    <w:rsid w:val="00325836"/>
    <w:rsid w:val="00327FC1"/>
    <w:rsid w:val="00333B40"/>
    <w:rsid w:val="003441D3"/>
    <w:rsid w:val="00347D68"/>
    <w:rsid w:val="00355D42"/>
    <w:rsid w:val="00357DC3"/>
    <w:rsid w:val="00364E45"/>
    <w:rsid w:val="00366A9B"/>
    <w:rsid w:val="00371F9F"/>
    <w:rsid w:val="00376E07"/>
    <w:rsid w:val="00377369"/>
    <w:rsid w:val="00384CA5"/>
    <w:rsid w:val="003862A6"/>
    <w:rsid w:val="00386EA1"/>
    <w:rsid w:val="00391233"/>
    <w:rsid w:val="003B209D"/>
    <w:rsid w:val="003B60E6"/>
    <w:rsid w:val="003B734D"/>
    <w:rsid w:val="003C02A6"/>
    <w:rsid w:val="003C6C6B"/>
    <w:rsid w:val="003C7DB1"/>
    <w:rsid w:val="003D28F2"/>
    <w:rsid w:val="003D299B"/>
    <w:rsid w:val="003D5BF1"/>
    <w:rsid w:val="003E204B"/>
    <w:rsid w:val="003E42CA"/>
    <w:rsid w:val="003E5CAA"/>
    <w:rsid w:val="003F3FF2"/>
    <w:rsid w:val="003F7AAD"/>
    <w:rsid w:val="00401166"/>
    <w:rsid w:val="00403261"/>
    <w:rsid w:val="004042FF"/>
    <w:rsid w:val="00410BA3"/>
    <w:rsid w:val="0041344B"/>
    <w:rsid w:val="00416B38"/>
    <w:rsid w:val="00424945"/>
    <w:rsid w:val="00427A16"/>
    <w:rsid w:val="00433A63"/>
    <w:rsid w:val="00435286"/>
    <w:rsid w:val="004362E7"/>
    <w:rsid w:val="00436868"/>
    <w:rsid w:val="00436C27"/>
    <w:rsid w:val="00440116"/>
    <w:rsid w:val="00443A31"/>
    <w:rsid w:val="004450BA"/>
    <w:rsid w:val="00445E14"/>
    <w:rsid w:val="004479E9"/>
    <w:rsid w:val="00453539"/>
    <w:rsid w:val="0045677C"/>
    <w:rsid w:val="004570AD"/>
    <w:rsid w:val="004602DD"/>
    <w:rsid w:val="00464777"/>
    <w:rsid w:val="00466CFE"/>
    <w:rsid w:val="00467B22"/>
    <w:rsid w:val="004702D0"/>
    <w:rsid w:val="004713E8"/>
    <w:rsid w:val="00471F8E"/>
    <w:rsid w:val="00472CF8"/>
    <w:rsid w:val="004833EF"/>
    <w:rsid w:val="00483669"/>
    <w:rsid w:val="00483947"/>
    <w:rsid w:val="004B1256"/>
    <w:rsid w:val="004B1597"/>
    <w:rsid w:val="004B2598"/>
    <w:rsid w:val="004B363B"/>
    <w:rsid w:val="004B4CED"/>
    <w:rsid w:val="004B5344"/>
    <w:rsid w:val="004B7174"/>
    <w:rsid w:val="004C372A"/>
    <w:rsid w:val="004C68FC"/>
    <w:rsid w:val="004D1D8A"/>
    <w:rsid w:val="004D4DE2"/>
    <w:rsid w:val="004D589C"/>
    <w:rsid w:val="004D7D19"/>
    <w:rsid w:val="004E0659"/>
    <w:rsid w:val="004E2F66"/>
    <w:rsid w:val="004E4BB9"/>
    <w:rsid w:val="004E54AD"/>
    <w:rsid w:val="004F1EE1"/>
    <w:rsid w:val="004F61CA"/>
    <w:rsid w:val="004F6FED"/>
    <w:rsid w:val="00506CD7"/>
    <w:rsid w:val="0050715B"/>
    <w:rsid w:val="005077FC"/>
    <w:rsid w:val="005115B0"/>
    <w:rsid w:val="00515986"/>
    <w:rsid w:val="0051654A"/>
    <w:rsid w:val="005328F2"/>
    <w:rsid w:val="00536C40"/>
    <w:rsid w:val="00537C64"/>
    <w:rsid w:val="005408E5"/>
    <w:rsid w:val="005421C3"/>
    <w:rsid w:val="005424BC"/>
    <w:rsid w:val="005454D3"/>
    <w:rsid w:val="005553F7"/>
    <w:rsid w:val="005556F0"/>
    <w:rsid w:val="00562171"/>
    <w:rsid w:val="00564F2C"/>
    <w:rsid w:val="0056647E"/>
    <w:rsid w:val="00566598"/>
    <w:rsid w:val="00572BDC"/>
    <w:rsid w:val="0057547B"/>
    <w:rsid w:val="00585A72"/>
    <w:rsid w:val="0059086C"/>
    <w:rsid w:val="00590FB2"/>
    <w:rsid w:val="00592004"/>
    <w:rsid w:val="0059279B"/>
    <w:rsid w:val="005A277E"/>
    <w:rsid w:val="005A3C72"/>
    <w:rsid w:val="005A4157"/>
    <w:rsid w:val="005A540C"/>
    <w:rsid w:val="005B7698"/>
    <w:rsid w:val="005C2BC4"/>
    <w:rsid w:val="005C7712"/>
    <w:rsid w:val="005C7EEC"/>
    <w:rsid w:val="005D053F"/>
    <w:rsid w:val="005D2337"/>
    <w:rsid w:val="005D38A5"/>
    <w:rsid w:val="005D60BD"/>
    <w:rsid w:val="005D7B81"/>
    <w:rsid w:val="005E4F61"/>
    <w:rsid w:val="005E768F"/>
    <w:rsid w:val="005E770E"/>
    <w:rsid w:val="005E7D43"/>
    <w:rsid w:val="005F726B"/>
    <w:rsid w:val="00602DDC"/>
    <w:rsid w:val="006145E2"/>
    <w:rsid w:val="00616FEC"/>
    <w:rsid w:val="006374CD"/>
    <w:rsid w:val="00641A9D"/>
    <w:rsid w:val="00647575"/>
    <w:rsid w:val="00654DC4"/>
    <w:rsid w:val="0066024A"/>
    <w:rsid w:val="00661B94"/>
    <w:rsid w:val="006626BA"/>
    <w:rsid w:val="00663DD1"/>
    <w:rsid w:val="00664897"/>
    <w:rsid w:val="006648A3"/>
    <w:rsid w:val="006653DB"/>
    <w:rsid w:val="006658E2"/>
    <w:rsid w:val="00665D19"/>
    <w:rsid w:val="006665C8"/>
    <w:rsid w:val="006711ED"/>
    <w:rsid w:val="00676CC8"/>
    <w:rsid w:val="006927B0"/>
    <w:rsid w:val="0069506F"/>
    <w:rsid w:val="006959C6"/>
    <w:rsid w:val="006A0737"/>
    <w:rsid w:val="006A12E8"/>
    <w:rsid w:val="006B2E16"/>
    <w:rsid w:val="006D24F5"/>
    <w:rsid w:val="006E0AE1"/>
    <w:rsid w:val="006E0B60"/>
    <w:rsid w:val="006E725B"/>
    <w:rsid w:val="006E790E"/>
    <w:rsid w:val="006F7053"/>
    <w:rsid w:val="00705F29"/>
    <w:rsid w:val="00712416"/>
    <w:rsid w:val="00713A72"/>
    <w:rsid w:val="0071569E"/>
    <w:rsid w:val="00715F62"/>
    <w:rsid w:val="007169B7"/>
    <w:rsid w:val="007315E3"/>
    <w:rsid w:val="00733AD1"/>
    <w:rsid w:val="00737294"/>
    <w:rsid w:val="00737B21"/>
    <w:rsid w:val="007421C7"/>
    <w:rsid w:val="00743DC1"/>
    <w:rsid w:val="0074557E"/>
    <w:rsid w:val="0074603F"/>
    <w:rsid w:val="007461EF"/>
    <w:rsid w:val="00750E73"/>
    <w:rsid w:val="0075168F"/>
    <w:rsid w:val="0075500C"/>
    <w:rsid w:val="00760578"/>
    <w:rsid w:val="007661E0"/>
    <w:rsid w:val="00766D8C"/>
    <w:rsid w:val="00770167"/>
    <w:rsid w:val="007747A0"/>
    <w:rsid w:val="007806A1"/>
    <w:rsid w:val="00782D6D"/>
    <w:rsid w:val="00783511"/>
    <w:rsid w:val="00784743"/>
    <w:rsid w:val="007849C7"/>
    <w:rsid w:val="00785786"/>
    <w:rsid w:val="00787479"/>
    <w:rsid w:val="0079731D"/>
    <w:rsid w:val="00797450"/>
    <w:rsid w:val="007A3A78"/>
    <w:rsid w:val="007A61A5"/>
    <w:rsid w:val="007B1370"/>
    <w:rsid w:val="007B3354"/>
    <w:rsid w:val="007B335A"/>
    <w:rsid w:val="007B39EF"/>
    <w:rsid w:val="007B546D"/>
    <w:rsid w:val="007B7199"/>
    <w:rsid w:val="007C21D8"/>
    <w:rsid w:val="007D443E"/>
    <w:rsid w:val="007D479A"/>
    <w:rsid w:val="007D5DE9"/>
    <w:rsid w:val="007E4F05"/>
    <w:rsid w:val="007E5BF0"/>
    <w:rsid w:val="007F0C2E"/>
    <w:rsid w:val="007F48A2"/>
    <w:rsid w:val="00801B83"/>
    <w:rsid w:val="00803DE4"/>
    <w:rsid w:val="00805C25"/>
    <w:rsid w:val="0081234E"/>
    <w:rsid w:val="00815B7D"/>
    <w:rsid w:val="0081665A"/>
    <w:rsid w:val="008169D5"/>
    <w:rsid w:val="00816CCF"/>
    <w:rsid w:val="00817850"/>
    <w:rsid w:val="00821CC2"/>
    <w:rsid w:val="00824C3A"/>
    <w:rsid w:val="008257CE"/>
    <w:rsid w:val="00825F0D"/>
    <w:rsid w:val="008263E2"/>
    <w:rsid w:val="00830077"/>
    <w:rsid w:val="008351DA"/>
    <w:rsid w:val="0083710C"/>
    <w:rsid w:val="00840C4D"/>
    <w:rsid w:val="00844239"/>
    <w:rsid w:val="008462F6"/>
    <w:rsid w:val="00847F23"/>
    <w:rsid w:val="008553AD"/>
    <w:rsid w:val="00855BDC"/>
    <w:rsid w:val="00856031"/>
    <w:rsid w:val="0085646C"/>
    <w:rsid w:val="0086098A"/>
    <w:rsid w:val="00860A47"/>
    <w:rsid w:val="00860C0A"/>
    <w:rsid w:val="0086381E"/>
    <w:rsid w:val="00864D29"/>
    <w:rsid w:val="00865590"/>
    <w:rsid w:val="00873ACF"/>
    <w:rsid w:val="00877FC0"/>
    <w:rsid w:val="00881328"/>
    <w:rsid w:val="0088136D"/>
    <w:rsid w:val="00881812"/>
    <w:rsid w:val="00883230"/>
    <w:rsid w:val="00885808"/>
    <w:rsid w:val="00891249"/>
    <w:rsid w:val="00892435"/>
    <w:rsid w:val="00894A9A"/>
    <w:rsid w:val="00895512"/>
    <w:rsid w:val="00896DD0"/>
    <w:rsid w:val="008A139F"/>
    <w:rsid w:val="008A38BC"/>
    <w:rsid w:val="008A4EEC"/>
    <w:rsid w:val="008A7BCD"/>
    <w:rsid w:val="008B12AB"/>
    <w:rsid w:val="008D0184"/>
    <w:rsid w:val="008D1C9E"/>
    <w:rsid w:val="008E4425"/>
    <w:rsid w:val="008E70A9"/>
    <w:rsid w:val="008F03F7"/>
    <w:rsid w:val="008F4062"/>
    <w:rsid w:val="00902F35"/>
    <w:rsid w:val="009055F6"/>
    <w:rsid w:val="009057EE"/>
    <w:rsid w:val="0090636B"/>
    <w:rsid w:val="00906774"/>
    <w:rsid w:val="00913FB7"/>
    <w:rsid w:val="00916C9A"/>
    <w:rsid w:val="0092297C"/>
    <w:rsid w:val="00922D8A"/>
    <w:rsid w:val="0092403A"/>
    <w:rsid w:val="00925D1A"/>
    <w:rsid w:val="00930CF5"/>
    <w:rsid w:val="00937B84"/>
    <w:rsid w:val="00941D1D"/>
    <w:rsid w:val="009464AC"/>
    <w:rsid w:val="00950320"/>
    <w:rsid w:val="00962E31"/>
    <w:rsid w:val="00966100"/>
    <w:rsid w:val="00966D19"/>
    <w:rsid w:val="009750F2"/>
    <w:rsid w:val="00975E5F"/>
    <w:rsid w:val="00982871"/>
    <w:rsid w:val="009830BE"/>
    <w:rsid w:val="00983413"/>
    <w:rsid w:val="009867F7"/>
    <w:rsid w:val="009A68D5"/>
    <w:rsid w:val="009B3718"/>
    <w:rsid w:val="009B5ECF"/>
    <w:rsid w:val="009C43A0"/>
    <w:rsid w:val="009D471A"/>
    <w:rsid w:val="009D5135"/>
    <w:rsid w:val="009E32AB"/>
    <w:rsid w:val="009F1804"/>
    <w:rsid w:val="009F3547"/>
    <w:rsid w:val="009F35C3"/>
    <w:rsid w:val="009F4506"/>
    <w:rsid w:val="00A062A3"/>
    <w:rsid w:val="00A24CD9"/>
    <w:rsid w:val="00A27971"/>
    <w:rsid w:val="00A45B12"/>
    <w:rsid w:val="00A45FFB"/>
    <w:rsid w:val="00A507E4"/>
    <w:rsid w:val="00A523A1"/>
    <w:rsid w:val="00A53204"/>
    <w:rsid w:val="00A537DE"/>
    <w:rsid w:val="00A53B3C"/>
    <w:rsid w:val="00A55DBF"/>
    <w:rsid w:val="00A57375"/>
    <w:rsid w:val="00A624D7"/>
    <w:rsid w:val="00A660B3"/>
    <w:rsid w:val="00A75051"/>
    <w:rsid w:val="00A75FFD"/>
    <w:rsid w:val="00A827BC"/>
    <w:rsid w:val="00A83E27"/>
    <w:rsid w:val="00A8448F"/>
    <w:rsid w:val="00A92C62"/>
    <w:rsid w:val="00A971CF"/>
    <w:rsid w:val="00A97C4D"/>
    <w:rsid w:val="00AA02BA"/>
    <w:rsid w:val="00AA0900"/>
    <w:rsid w:val="00AA17EA"/>
    <w:rsid w:val="00AA59B0"/>
    <w:rsid w:val="00AA777F"/>
    <w:rsid w:val="00AB4C26"/>
    <w:rsid w:val="00AB72CD"/>
    <w:rsid w:val="00AC3CEC"/>
    <w:rsid w:val="00AC404B"/>
    <w:rsid w:val="00AC548F"/>
    <w:rsid w:val="00AC6DDE"/>
    <w:rsid w:val="00AC76AA"/>
    <w:rsid w:val="00AD1F7B"/>
    <w:rsid w:val="00AD3BFE"/>
    <w:rsid w:val="00AD43AD"/>
    <w:rsid w:val="00AD5D3D"/>
    <w:rsid w:val="00AE29DC"/>
    <w:rsid w:val="00AE2CA4"/>
    <w:rsid w:val="00AE37A5"/>
    <w:rsid w:val="00AE6CAE"/>
    <w:rsid w:val="00AF23CA"/>
    <w:rsid w:val="00AF42D0"/>
    <w:rsid w:val="00B018C1"/>
    <w:rsid w:val="00B05568"/>
    <w:rsid w:val="00B12146"/>
    <w:rsid w:val="00B15545"/>
    <w:rsid w:val="00B20A91"/>
    <w:rsid w:val="00B20B84"/>
    <w:rsid w:val="00B277D6"/>
    <w:rsid w:val="00B31667"/>
    <w:rsid w:val="00B32379"/>
    <w:rsid w:val="00B34852"/>
    <w:rsid w:val="00B41704"/>
    <w:rsid w:val="00B43664"/>
    <w:rsid w:val="00B5460F"/>
    <w:rsid w:val="00B576D9"/>
    <w:rsid w:val="00B678EE"/>
    <w:rsid w:val="00B71F9B"/>
    <w:rsid w:val="00B7238A"/>
    <w:rsid w:val="00B726CD"/>
    <w:rsid w:val="00B7401B"/>
    <w:rsid w:val="00B745C0"/>
    <w:rsid w:val="00B75E8D"/>
    <w:rsid w:val="00B8049A"/>
    <w:rsid w:val="00B8419F"/>
    <w:rsid w:val="00B918F6"/>
    <w:rsid w:val="00B91DC6"/>
    <w:rsid w:val="00B92D87"/>
    <w:rsid w:val="00B97265"/>
    <w:rsid w:val="00B97B1D"/>
    <w:rsid w:val="00BA0163"/>
    <w:rsid w:val="00BA01D2"/>
    <w:rsid w:val="00BA3301"/>
    <w:rsid w:val="00BA3335"/>
    <w:rsid w:val="00BA4712"/>
    <w:rsid w:val="00BA49BA"/>
    <w:rsid w:val="00BB572C"/>
    <w:rsid w:val="00BC0E3C"/>
    <w:rsid w:val="00BC5DA5"/>
    <w:rsid w:val="00BC5DDC"/>
    <w:rsid w:val="00BC5EDA"/>
    <w:rsid w:val="00BD042E"/>
    <w:rsid w:val="00BD2582"/>
    <w:rsid w:val="00BE5668"/>
    <w:rsid w:val="00BF6BFF"/>
    <w:rsid w:val="00C006A9"/>
    <w:rsid w:val="00C01533"/>
    <w:rsid w:val="00C0666D"/>
    <w:rsid w:val="00C13202"/>
    <w:rsid w:val="00C13C40"/>
    <w:rsid w:val="00C15D78"/>
    <w:rsid w:val="00C229FC"/>
    <w:rsid w:val="00C24431"/>
    <w:rsid w:val="00C25239"/>
    <w:rsid w:val="00C31BEA"/>
    <w:rsid w:val="00C34B30"/>
    <w:rsid w:val="00C37474"/>
    <w:rsid w:val="00C40430"/>
    <w:rsid w:val="00C40940"/>
    <w:rsid w:val="00C4397E"/>
    <w:rsid w:val="00C532CB"/>
    <w:rsid w:val="00C53CD0"/>
    <w:rsid w:val="00C544F1"/>
    <w:rsid w:val="00C62E64"/>
    <w:rsid w:val="00C70F7D"/>
    <w:rsid w:val="00C831F2"/>
    <w:rsid w:val="00C84AEC"/>
    <w:rsid w:val="00C9191B"/>
    <w:rsid w:val="00C9458C"/>
    <w:rsid w:val="00C96811"/>
    <w:rsid w:val="00CA043E"/>
    <w:rsid w:val="00CA5EE5"/>
    <w:rsid w:val="00CB0091"/>
    <w:rsid w:val="00CB036F"/>
    <w:rsid w:val="00CB2424"/>
    <w:rsid w:val="00CB3E4D"/>
    <w:rsid w:val="00CB6C10"/>
    <w:rsid w:val="00CB6C48"/>
    <w:rsid w:val="00CC4FFE"/>
    <w:rsid w:val="00CD0302"/>
    <w:rsid w:val="00CD08DE"/>
    <w:rsid w:val="00CD3963"/>
    <w:rsid w:val="00CD42D6"/>
    <w:rsid w:val="00CD5D3F"/>
    <w:rsid w:val="00CF1CBF"/>
    <w:rsid w:val="00CF4248"/>
    <w:rsid w:val="00CF534D"/>
    <w:rsid w:val="00CF5745"/>
    <w:rsid w:val="00CF745D"/>
    <w:rsid w:val="00D01650"/>
    <w:rsid w:val="00D01BDD"/>
    <w:rsid w:val="00D065F9"/>
    <w:rsid w:val="00D101EB"/>
    <w:rsid w:val="00D24FEF"/>
    <w:rsid w:val="00D2663C"/>
    <w:rsid w:val="00D268B2"/>
    <w:rsid w:val="00D3298D"/>
    <w:rsid w:val="00D3715F"/>
    <w:rsid w:val="00D37AFF"/>
    <w:rsid w:val="00D37C42"/>
    <w:rsid w:val="00D43EE0"/>
    <w:rsid w:val="00D45614"/>
    <w:rsid w:val="00D4591F"/>
    <w:rsid w:val="00D521C8"/>
    <w:rsid w:val="00D528F9"/>
    <w:rsid w:val="00D52F97"/>
    <w:rsid w:val="00D572F3"/>
    <w:rsid w:val="00D66528"/>
    <w:rsid w:val="00D713FB"/>
    <w:rsid w:val="00D71C3A"/>
    <w:rsid w:val="00D71EDB"/>
    <w:rsid w:val="00D777EA"/>
    <w:rsid w:val="00D81446"/>
    <w:rsid w:val="00D81826"/>
    <w:rsid w:val="00D83679"/>
    <w:rsid w:val="00D87C76"/>
    <w:rsid w:val="00D92585"/>
    <w:rsid w:val="00D95572"/>
    <w:rsid w:val="00DA07FE"/>
    <w:rsid w:val="00DA0C10"/>
    <w:rsid w:val="00DA366F"/>
    <w:rsid w:val="00DA67E1"/>
    <w:rsid w:val="00DB08C5"/>
    <w:rsid w:val="00DB228A"/>
    <w:rsid w:val="00DB276B"/>
    <w:rsid w:val="00DB42DF"/>
    <w:rsid w:val="00DB7704"/>
    <w:rsid w:val="00DC08F5"/>
    <w:rsid w:val="00DC17D4"/>
    <w:rsid w:val="00DC3906"/>
    <w:rsid w:val="00DC6395"/>
    <w:rsid w:val="00DD3258"/>
    <w:rsid w:val="00DE0FDE"/>
    <w:rsid w:val="00DE1CB8"/>
    <w:rsid w:val="00DE6752"/>
    <w:rsid w:val="00DF1F48"/>
    <w:rsid w:val="00DF6107"/>
    <w:rsid w:val="00E05C47"/>
    <w:rsid w:val="00E12BD2"/>
    <w:rsid w:val="00E151B4"/>
    <w:rsid w:val="00E16397"/>
    <w:rsid w:val="00E16F5A"/>
    <w:rsid w:val="00E217DE"/>
    <w:rsid w:val="00E2455A"/>
    <w:rsid w:val="00E268CD"/>
    <w:rsid w:val="00E2749A"/>
    <w:rsid w:val="00E333FB"/>
    <w:rsid w:val="00E3456E"/>
    <w:rsid w:val="00E358FF"/>
    <w:rsid w:val="00E42DB0"/>
    <w:rsid w:val="00E46609"/>
    <w:rsid w:val="00E46837"/>
    <w:rsid w:val="00E52432"/>
    <w:rsid w:val="00E52D04"/>
    <w:rsid w:val="00E552AF"/>
    <w:rsid w:val="00E57015"/>
    <w:rsid w:val="00E63CB4"/>
    <w:rsid w:val="00E645B8"/>
    <w:rsid w:val="00E73DF6"/>
    <w:rsid w:val="00E74FD1"/>
    <w:rsid w:val="00E814E7"/>
    <w:rsid w:val="00E81E12"/>
    <w:rsid w:val="00E8271C"/>
    <w:rsid w:val="00E8477A"/>
    <w:rsid w:val="00E85D50"/>
    <w:rsid w:val="00E95B4C"/>
    <w:rsid w:val="00E96F38"/>
    <w:rsid w:val="00E97ACD"/>
    <w:rsid w:val="00E97D5B"/>
    <w:rsid w:val="00EA2112"/>
    <w:rsid w:val="00EA70DD"/>
    <w:rsid w:val="00EC581A"/>
    <w:rsid w:val="00EC5BFA"/>
    <w:rsid w:val="00ED0E7E"/>
    <w:rsid w:val="00ED2935"/>
    <w:rsid w:val="00EE3CD4"/>
    <w:rsid w:val="00EE4318"/>
    <w:rsid w:val="00EE58E2"/>
    <w:rsid w:val="00EE7ECC"/>
    <w:rsid w:val="00EF2BDE"/>
    <w:rsid w:val="00EF5996"/>
    <w:rsid w:val="00EF59B0"/>
    <w:rsid w:val="00EF70AC"/>
    <w:rsid w:val="00F03D54"/>
    <w:rsid w:val="00F03F32"/>
    <w:rsid w:val="00F14C39"/>
    <w:rsid w:val="00F176CE"/>
    <w:rsid w:val="00F20E8D"/>
    <w:rsid w:val="00F3128D"/>
    <w:rsid w:val="00F33730"/>
    <w:rsid w:val="00F36759"/>
    <w:rsid w:val="00F4384E"/>
    <w:rsid w:val="00F4388D"/>
    <w:rsid w:val="00F510D3"/>
    <w:rsid w:val="00F55D09"/>
    <w:rsid w:val="00F60186"/>
    <w:rsid w:val="00F60B18"/>
    <w:rsid w:val="00F67C40"/>
    <w:rsid w:val="00F75279"/>
    <w:rsid w:val="00F75F93"/>
    <w:rsid w:val="00F803E3"/>
    <w:rsid w:val="00F8383E"/>
    <w:rsid w:val="00F9265C"/>
    <w:rsid w:val="00F941F9"/>
    <w:rsid w:val="00F974CA"/>
    <w:rsid w:val="00FA0D5D"/>
    <w:rsid w:val="00FA14E0"/>
    <w:rsid w:val="00FA4E93"/>
    <w:rsid w:val="00FB1E6C"/>
    <w:rsid w:val="00FB2AA4"/>
    <w:rsid w:val="00FB2C06"/>
    <w:rsid w:val="00FB420D"/>
    <w:rsid w:val="00FB4885"/>
    <w:rsid w:val="00FC2E9E"/>
    <w:rsid w:val="00FC3987"/>
    <w:rsid w:val="00FC3DBF"/>
    <w:rsid w:val="00FC6C3B"/>
    <w:rsid w:val="00FD3CAA"/>
    <w:rsid w:val="00FD51BE"/>
    <w:rsid w:val="00FE12CD"/>
    <w:rsid w:val="00FE14A3"/>
    <w:rsid w:val="00FE29F0"/>
    <w:rsid w:val="00FE2C9F"/>
    <w:rsid w:val="00FE5E6D"/>
    <w:rsid w:val="00FE744D"/>
    <w:rsid w:val="00FF1B50"/>
    <w:rsid w:val="00FF40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AD267C"/>
  <w15:docId w15:val="{4719A484-D287-4927-B833-FD27C3E941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534D"/>
    <w:pPr>
      <w:spacing w:after="120" w:line="312" w:lineRule="auto"/>
      <w:jc w:val="both"/>
    </w:pPr>
    <w:rPr>
      <w:noProof/>
      <w:sz w:val="22"/>
      <w:szCs w:val="22"/>
      <w:lang w:val="id-ID"/>
    </w:rPr>
  </w:style>
  <w:style w:type="paragraph" w:styleId="Heading1">
    <w:name w:val="heading 1"/>
    <w:basedOn w:val="Normal"/>
    <w:next w:val="Normal"/>
    <w:link w:val="Heading1Char"/>
    <w:uiPriority w:val="9"/>
    <w:qFormat/>
    <w:rsid w:val="008A139F"/>
    <w:pPr>
      <w:keepNext/>
      <w:numPr>
        <w:numId w:val="1"/>
      </w:numPr>
      <w:spacing w:after="240"/>
      <w:jc w:val="center"/>
      <w:outlineLvl w:val="0"/>
    </w:pPr>
    <w:rPr>
      <w:rFonts w:eastAsia="Times New Roman"/>
      <w:b/>
      <w:bCs/>
      <w:kern w:val="32"/>
      <w:sz w:val="32"/>
      <w:szCs w:val="32"/>
    </w:rPr>
  </w:style>
  <w:style w:type="paragraph" w:styleId="Heading2">
    <w:name w:val="heading 2"/>
    <w:aliases w:val="Heading 2 Char Char Char"/>
    <w:basedOn w:val="Normal"/>
    <w:next w:val="Normal"/>
    <w:link w:val="Heading2Char"/>
    <w:autoRedefine/>
    <w:uiPriority w:val="9"/>
    <w:unhideWhenUsed/>
    <w:qFormat/>
    <w:rsid w:val="00FB2AA4"/>
    <w:pPr>
      <w:keepNext/>
      <w:numPr>
        <w:ilvl w:val="1"/>
        <w:numId w:val="1"/>
      </w:numPr>
      <w:outlineLvl w:val="1"/>
    </w:pPr>
    <w:rPr>
      <w:rFonts w:ascii="Arial" w:eastAsia="Times New Roman" w:hAnsi="Arial" w:cs="Arial"/>
      <w:b/>
      <w:bCs/>
      <w:iCs/>
      <w:sz w:val="24"/>
      <w:szCs w:val="28"/>
      <w:lang w:val="en-US"/>
    </w:rPr>
  </w:style>
  <w:style w:type="paragraph" w:styleId="Heading3">
    <w:name w:val="heading 3"/>
    <w:basedOn w:val="Normal"/>
    <w:next w:val="Normal"/>
    <w:link w:val="Heading3Char"/>
    <w:autoRedefine/>
    <w:uiPriority w:val="9"/>
    <w:unhideWhenUsed/>
    <w:qFormat/>
    <w:rsid w:val="003E42CA"/>
    <w:pPr>
      <w:keepNext/>
      <w:numPr>
        <w:ilvl w:val="2"/>
        <w:numId w:val="1"/>
      </w:numPr>
      <w:tabs>
        <w:tab w:val="left" w:pos="851"/>
        <w:tab w:val="left" w:pos="6946"/>
      </w:tabs>
      <w:spacing w:after="240" w:line="240" w:lineRule="auto"/>
      <w:outlineLvl w:val="2"/>
    </w:pPr>
    <w:rPr>
      <w:rFonts w:ascii="Arial" w:eastAsia="Times New Roman" w:hAnsi="Arial" w:cs="Arial"/>
      <w:b/>
      <w:bCs/>
      <w:szCs w:val="26"/>
      <w:lang w:val="en-US"/>
    </w:rPr>
  </w:style>
  <w:style w:type="paragraph" w:styleId="Heading4">
    <w:name w:val="heading 4"/>
    <w:basedOn w:val="Normal"/>
    <w:next w:val="Normal"/>
    <w:link w:val="Heading4Char"/>
    <w:autoRedefine/>
    <w:uiPriority w:val="9"/>
    <w:unhideWhenUsed/>
    <w:qFormat/>
    <w:rsid w:val="001455A8"/>
    <w:pPr>
      <w:keepNext/>
      <w:numPr>
        <w:ilvl w:val="3"/>
        <w:numId w:val="1"/>
      </w:numPr>
      <w:spacing w:before="120"/>
      <w:outlineLvl w:val="3"/>
    </w:pPr>
    <w:rPr>
      <w:rFonts w:ascii="Arial" w:eastAsia="Times New Roman" w:hAnsi="Arial" w:cs="Arial"/>
      <w:b/>
      <w:bCs/>
      <w:szCs w:val="28"/>
    </w:rPr>
  </w:style>
  <w:style w:type="paragraph" w:styleId="Heading5">
    <w:name w:val="heading 5"/>
    <w:basedOn w:val="Normal"/>
    <w:next w:val="Normal"/>
    <w:link w:val="Heading5Char"/>
    <w:unhideWhenUsed/>
    <w:qFormat/>
    <w:rsid w:val="00E57015"/>
    <w:pPr>
      <w:tabs>
        <w:tab w:val="left" w:pos="426"/>
      </w:tabs>
      <w:outlineLvl w:val="4"/>
    </w:pPr>
    <w:rPr>
      <w:rFonts w:ascii="Arial" w:eastAsia="Times New Roman" w:hAnsi="Arial" w:cs="Arial"/>
      <w:b/>
      <w:bCs/>
      <w:iCs/>
      <w:szCs w:val="26"/>
    </w:rPr>
  </w:style>
  <w:style w:type="paragraph" w:styleId="Heading6">
    <w:name w:val="heading 6"/>
    <w:basedOn w:val="Normal"/>
    <w:next w:val="Normal"/>
    <w:link w:val="Heading6Char"/>
    <w:autoRedefine/>
    <w:qFormat/>
    <w:rsid w:val="00327FC1"/>
    <w:pPr>
      <w:keepNext/>
      <w:outlineLvl w:val="5"/>
    </w:pPr>
    <w:rPr>
      <w:rFonts w:ascii="Arial" w:eastAsia="Times New Roman" w:hAnsi="Arial"/>
      <w:b/>
      <w:bCs/>
      <w:noProof w:val="0"/>
      <w:spacing w:val="-1"/>
      <w:w w:val="103"/>
      <w:shd w:val="clear" w:color="auto" w:fill="FFFFFF"/>
      <w:lang w:val="en-US"/>
    </w:rPr>
  </w:style>
  <w:style w:type="paragraph" w:styleId="Heading7">
    <w:name w:val="heading 7"/>
    <w:basedOn w:val="Normal"/>
    <w:next w:val="Normal"/>
    <w:link w:val="Heading7Char"/>
    <w:qFormat/>
    <w:rsid w:val="00E57015"/>
    <w:pPr>
      <w:keepNext/>
      <w:tabs>
        <w:tab w:val="left" w:pos="426"/>
      </w:tabs>
      <w:outlineLvl w:val="6"/>
    </w:pPr>
    <w:rPr>
      <w:rFonts w:ascii="Arial" w:eastAsia="Times New Roman" w:hAnsi="Arial"/>
      <w:b/>
      <w:color w:val="000000"/>
    </w:rPr>
  </w:style>
  <w:style w:type="paragraph" w:styleId="Heading8">
    <w:name w:val="heading 8"/>
    <w:basedOn w:val="Normal"/>
    <w:next w:val="Normal"/>
    <w:link w:val="Heading8Char"/>
    <w:autoRedefine/>
    <w:qFormat/>
    <w:rsid w:val="005553F7"/>
    <w:pPr>
      <w:ind w:left="1440" w:hanging="1440"/>
      <w:jc w:val="left"/>
      <w:outlineLvl w:val="7"/>
    </w:pPr>
    <w:rPr>
      <w:rFonts w:ascii="Arial" w:eastAsia="Times New Roman" w:hAnsi="Arial"/>
      <w:b/>
      <w:iCs/>
      <w:szCs w:val="24"/>
    </w:rPr>
  </w:style>
  <w:style w:type="paragraph" w:styleId="Heading9">
    <w:name w:val="heading 9"/>
    <w:basedOn w:val="Normal"/>
    <w:next w:val="Normal"/>
    <w:link w:val="Heading9Char"/>
    <w:autoRedefine/>
    <w:qFormat/>
    <w:rsid w:val="005553F7"/>
    <w:pPr>
      <w:keepNext/>
      <w:ind w:left="1584" w:hanging="1584"/>
      <w:jc w:val="left"/>
      <w:outlineLvl w:val="8"/>
    </w:pPr>
    <w:rPr>
      <w:rFonts w:ascii="Arial" w:eastAsia="Times New Roman" w:hAnsi="Arial"/>
      <w:b/>
      <w:noProof w:val="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8A139F"/>
    <w:rPr>
      <w:rFonts w:eastAsia="Times New Roman"/>
      <w:b/>
      <w:bCs/>
      <w:noProof/>
      <w:kern w:val="32"/>
      <w:sz w:val="32"/>
      <w:szCs w:val="32"/>
      <w:lang w:val="id-ID"/>
    </w:rPr>
  </w:style>
  <w:style w:type="paragraph" w:styleId="Header">
    <w:name w:val="header"/>
    <w:basedOn w:val="Normal"/>
    <w:link w:val="HeaderChar"/>
    <w:uiPriority w:val="99"/>
    <w:unhideWhenUsed/>
    <w:rsid w:val="00EF2BDE"/>
    <w:pPr>
      <w:tabs>
        <w:tab w:val="center" w:pos="4513"/>
        <w:tab w:val="right" w:pos="9026"/>
      </w:tabs>
    </w:pPr>
  </w:style>
  <w:style w:type="character" w:customStyle="1" w:styleId="HeaderChar">
    <w:name w:val="Header Char"/>
    <w:link w:val="Header"/>
    <w:uiPriority w:val="99"/>
    <w:rsid w:val="00EF2BDE"/>
    <w:rPr>
      <w:rFonts w:ascii="Arial" w:hAnsi="Arial"/>
      <w:noProof/>
      <w:sz w:val="22"/>
      <w:szCs w:val="22"/>
      <w:lang w:val="id-ID"/>
    </w:rPr>
  </w:style>
  <w:style w:type="paragraph" w:styleId="Footer">
    <w:name w:val="footer"/>
    <w:basedOn w:val="Normal"/>
    <w:link w:val="FooterChar"/>
    <w:uiPriority w:val="99"/>
    <w:unhideWhenUsed/>
    <w:rsid w:val="0007057C"/>
    <w:pPr>
      <w:spacing w:after="0"/>
    </w:pPr>
    <w:rPr>
      <w:sz w:val="20"/>
    </w:rPr>
  </w:style>
  <w:style w:type="character" w:customStyle="1" w:styleId="FooterChar">
    <w:name w:val="Footer Char"/>
    <w:link w:val="Footer"/>
    <w:uiPriority w:val="99"/>
    <w:rsid w:val="0007057C"/>
    <w:rPr>
      <w:rFonts w:ascii="Arial" w:hAnsi="Arial"/>
      <w:noProof/>
      <w:szCs w:val="22"/>
      <w:lang w:val="id-ID"/>
    </w:rPr>
  </w:style>
  <w:style w:type="table" w:styleId="TableGrid">
    <w:name w:val="Table Grid"/>
    <w:aliases w:val="Table 1"/>
    <w:basedOn w:val="TableNormal"/>
    <w:uiPriority w:val="59"/>
    <w:rsid w:val="007D44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aliases w:val="Heading 2 Char Char Char Char"/>
    <w:link w:val="Heading2"/>
    <w:uiPriority w:val="9"/>
    <w:rsid w:val="00FB2AA4"/>
    <w:rPr>
      <w:rFonts w:ascii="Arial" w:eastAsia="Times New Roman" w:hAnsi="Arial" w:cs="Arial"/>
      <w:b/>
      <w:bCs/>
      <w:iCs/>
      <w:noProof/>
      <w:sz w:val="24"/>
      <w:szCs w:val="28"/>
    </w:rPr>
  </w:style>
  <w:style w:type="character" w:customStyle="1" w:styleId="Heading3Char">
    <w:name w:val="Heading 3 Char"/>
    <w:link w:val="Heading3"/>
    <w:uiPriority w:val="9"/>
    <w:rsid w:val="003E42CA"/>
    <w:rPr>
      <w:rFonts w:ascii="Arial" w:eastAsia="Times New Roman" w:hAnsi="Arial" w:cs="Arial"/>
      <w:b/>
      <w:bCs/>
      <w:noProof/>
      <w:sz w:val="22"/>
      <w:szCs w:val="26"/>
    </w:rPr>
  </w:style>
  <w:style w:type="character" w:customStyle="1" w:styleId="Heading4Char">
    <w:name w:val="Heading 4 Char"/>
    <w:link w:val="Heading4"/>
    <w:uiPriority w:val="9"/>
    <w:rsid w:val="001455A8"/>
    <w:rPr>
      <w:rFonts w:ascii="Arial" w:eastAsia="Times New Roman" w:hAnsi="Arial" w:cs="Arial"/>
      <w:b/>
      <w:bCs/>
      <w:noProof/>
      <w:sz w:val="22"/>
      <w:szCs w:val="28"/>
      <w:lang w:val="id-ID"/>
    </w:rPr>
  </w:style>
  <w:style w:type="character" w:customStyle="1" w:styleId="Heading5Char">
    <w:name w:val="Heading 5 Char"/>
    <w:link w:val="Heading5"/>
    <w:rsid w:val="00E57015"/>
    <w:rPr>
      <w:rFonts w:ascii="Arial" w:eastAsia="Times New Roman" w:hAnsi="Arial" w:cs="Arial"/>
      <w:b/>
      <w:bCs/>
      <w:iCs/>
      <w:noProof/>
      <w:sz w:val="22"/>
      <w:szCs w:val="26"/>
      <w:lang w:val="id-ID"/>
    </w:rPr>
  </w:style>
  <w:style w:type="character" w:styleId="PageNumber">
    <w:name w:val="page number"/>
    <w:basedOn w:val="DefaultParagraphFont"/>
    <w:rsid w:val="004362E7"/>
  </w:style>
  <w:style w:type="paragraph" w:customStyle="1" w:styleId="Paragraph">
    <w:name w:val="Paragraph"/>
    <w:basedOn w:val="Normal"/>
    <w:link w:val="ParagraphChar"/>
    <w:autoRedefine/>
    <w:qFormat/>
    <w:rsid w:val="007D5DE9"/>
    <w:rPr>
      <w:rFonts w:ascii="Arial" w:hAnsi="Arial" w:cs="Tahoma"/>
      <w:noProof w:val="0"/>
      <w:snapToGrid w:val="0"/>
      <w:szCs w:val="24"/>
      <w:lang w:val="en-US"/>
    </w:rPr>
  </w:style>
  <w:style w:type="paragraph" w:styleId="ListParagraph">
    <w:name w:val="List Paragraph"/>
    <w:aliases w:val="List 1,List Paragraph1,List Paragraph11,kepala,Teks tabel,Paragraph_utama,_List Paragraph,List Paragraph pskayu,6.1,Isi Bab 1,ANNEX,Char Char21,Char Char2,List Paragraph2,kepala 3,TABEL,tabel,DWA List 1,List (Letter),no subbab,No tk3,Bull"/>
    <w:basedOn w:val="Normal"/>
    <w:link w:val="ListParagraphChar"/>
    <w:uiPriority w:val="34"/>
    <w:qFormat/>
    <w:rsid w:val="00EF59B0"/>
    <w:pPr>
      <w:ind w:left="720"/>
      <w:contextualSpacing/>
    </w:pPr>
  </w:style>
  <w:style w:type="paragraph" w:customStyle="1" w:styleId="Paragraph12pt">
    <w:name w:val="Paragraph + 12 pt"/>
    <w:basedOn w:val="Paragraph"/>
    <w:link w:val="Paragraph12ptChar"/>
    <w:autoRedefine/>
    <w:qFormat/>
    <w:rsid w:val="008462F6"/>
    <w:pPr>
      <w:spacing w:after="240"/>
    </w:pPr>
  </w:style>
  <w:style w:type="paragraph" w:styleId="BalloonText">
    <w:name w:val="Balloon Text"/>
    <w:basedOn w:val="Normal"/>
    <w:link w:val="BalloonTextChar"/>
    <w:uiPriority w:val="99"/>
    <w:semiHidden/>
    <w:unhideWhenUsed/>
    <w:rsid w:val="004B53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5344"/>
    <w:rPr>
      <w:rFonts w:ascii="Tahoma" w:hAnsi="Tahoma" w:cs="Tahoma"/>
      <w:noProof/>
      <w:sz w:val="16"/>
      <w:szCs w:val="16"/>
      <w:lang w:val="id-ID"/>
    </w:rPr>
  </w:style>
  <w:style w:type="paragraph" w:customStyle="1" w:styleId="TabelBab1">
    <w:name w:val="Tabel Bab 1"/>
    <w:basedOn w:val="Normal"/>
    <w:link w:val="TabelBab1Char"/>
    <w:autoRedefine/>
    <w:qFormat/>
    <w:rsid w:val="00366A9B"/>
    <w:pPr>
      <w:numPr>
        <w:numId w:val="97"/>
      </w:numPr>
      <w:tabs>
        <w:tab w:val="left" w:pos="1134"/>
      </w:tabs>
      <w:spacing w:line="240" w:lineRule="auto"/>
      <w:ind w:left="1134" w:hanging="1134"/>
    </w:pPr>
    <w:rPr>
      <w:rFonts w:ascii="Arial" w:eastAsia="Times New Roman" w:hAnsi="Arial"/>
      <w:spacing w:val="-2"/>
      <w:szCs w:val="20"/>
    </w:rPr>
  </w:style>
  <w:style w:type="character" w:customStyle="1" w:styleId="TabelBab1Char">
    <w:name w:val="Tabel Bab 1 Char"/>
    <w:link w:val="TabelBab1"/>
    <w:rsid w:val="00366A9B"/>
    <w:rPr>
      <w:rFonts w:ascii="Arial" w:eastAsia="Times New Roman" w:hAnsi="Arial"/>
      <w:noProof/>
      <w:spacing w:val="-2"/>
      <w:sz w:val="22"/>
    </w:rPr>
  </w:style>
  <w:style w:type="paragraph" w:styleId="NormalWeb">
    <w:name w:val="Normal (Web)"/>
    <w:basedOn w:val="Normal"/>
    <w:uiPriority w:val="99"/>
    <w:rsid w:val="00D2663C"/>
    <w:pPr>
      <w:spacing w:after="100" w:afterAutospacing="1" w:line="240" w:lineRule="auto"/>
      <w:jc w:val="left"/>
    </w:pPr>
    <w:rPr>
      <w:rFonts w:ascii="Times New Roman" w:eastAsia="Times New Roman" w:hAnsi="Times New Roman"/>
      <w:noProof w:val="0"/>
      <w:sz w:val="24"/>
      <w:szCs w:val="24"/>
      <w:lang w:val="en-US"/>
    </w:rPr>
  </w:style>
  <w:style w:type="numbering" w:customStyle="1" w:styleId="Style21">
    <w:name w:val="Style21"/>
    <w:uiPriority w:val="99"/>
    <w:rsid w:val="00930CF5"/>
    <w:pPr>
      <w:numPr>
        <w:numId w:val="8"/>
      </w:numPr>
    </w:pPr>
  </w:style>
  <w:style w:type="paragraph" w:customStyle="1" w:styleId="GambarBab1">
    <w:name w:val="Gambar Bab 1"/>
    <w:basedOn w:val="Normal"/>
    <w:qFormat/>
    <w:rsid w:val="00930CF5"/>
    <w:pPr>
      <w:numPr>
        <w:numId w:val="8"/>
      </w:numPr>
      <w:tabs>
        <w:tab w:val="left" w:pos="1440"/>
      </w:tabs>
      <w:spacing w:before="120" w:after="240" w:line="240" w:lineRule="auto"/>
      <w:ind w:left="1440" w:hanging="1440"/>
      <w:jc w:val="left"/>
    </w:pPr>
    <w:rPr>
      <w:rFonts w:ascii="Arial" w:eastAsia="Batang" w:hAnsi="Arial" w:cs="Arial"/>
      <w:bCs/>
      <w:w w:val="103"/>
      <w:shd w:val="clear" w:color="auto" w:fill="FFFFFF"/>
      <w:lang w:val="fi-FI" w:eastAsia="zh-CN"/>
    </w:rPr>
  </w:style>
  <w:style w:type="character" w:customStyle="1" w:styleId="ParagraphChar">
    <w:name w:val="Paragraph Char"/>
    <w:link w:val="Paragraph"/>
    <w:rsid w:val="007D5DE9"/>
    <w:rPr>
      <w:rFonts w:ascii="Arial" w:hAnsi="Arial" w:cs="Tahoma"/>
      <w:snapToGrid w:val="0"/>
      <w:sz w:val="22"/>
      <w:szCs w:val="24"/>
    </w:rPr>
  </w:style>
  <w:style w:type="numbering" w:customStyle="1" w:styleId="Style2">
    <w:name w:val="Style2"/>
    <w:uiPriority w:val="99"/>
    <w:rsid w:val="001C4FDF"/>
    <w:pPr>
      <w:numPr>
        <w:numId w:val="9"/>
      </w:numPr>
    </w:pPr>
  </w:style>
  <w:style w:type="character" w:styleId="CommentReference">
    <w:name w:val="annotation reference"/>
    <w:unhideWhenUsed/>
    <w:rsid w:val="00A45FFB"/>
    <w:rPr>
      <w:sz w:val="16"/>
      <w:szCs w:val="16"/>
    </w:rPr>
  </w:style>
  <w:style w:type="character" w:customStyle="1" w:styleId="Heading6Char">
    <w:name w:val="Heading 6 Char"/>
    <w:basedOn w:val="DefaultParagraphFont"/>
    <w:link w:val="Heading6"/>
    <w:rsid w:val="00D95572"/>
    <w:rPr>
      <w:rFonts w:ascii="Arial" w:eastAsia="Times New Roman" w:hAnsi="Arial"/>
      <w:b/>
      <w:bCs/>
      <w:spacing w:val="-1"/>
      <w:w w:val="103"/>
      <w:sz w:val="22"/>
      <w:szCs w:val="22"/>
    </w:rPr>
  </w:style>
  <w:style w:type="character" w:customStyle="1" w:styleId="Heading7Char">
    <w:name w:val="Heading 7 Char"/>
    <w:basedOn w:val="DefaultParagraphFont"/>
    <w:link w:val="Heading7"/>
    <w:rsid w:val="00E85D50"/>
    <w:rPr>
      <w:rFonts w:ascii="Arial" w:eastAsia="Times New Roman" w:hAnsi="Arial"/>
      <w:b/>
      <w:noProof/>
      <w:color w:val="000000"/>
      <w:sz w:val="22"/>
      <w:szCs w:val="22"/>
    </w:rPr>
  </w:style>
  <w:style w:type="character" w:customStyle="1" w:styleId="Heading8Char">
    <w:name w:val="Heading 8 Char"/>
    <w:basedOn w:val="DefaultParagraphFont"/>
    <w:link w:val="Heading8"/>
    <w:rsid w:val="005553F7"/>
    <w:rPr>
      <w:rFonts w:ascii="Arial" w:eastAsia="Times New Roman" w:hAnsi="Arial"/>
      <w:b/>
      <w:iCs/>
      <w:noProof/>
      <w:sz w:val="22"/>
      <w:szCs w:val="24"/>
    </w:rPr>
  </w:style>
  <w:style w:type="character" w:customStyle="1" w:styleId="Heading9Char">
    <w:name w:val="Heading 9 Char"/>
    <w:basedOn w:val="DefaultParagraphFont"/>
    <w:link w:val="Heading9"/>
    <w:rsid w:val="005553F7"/>
    <w:rPr>
      <w:rFonts w:ascii="Arial" w:eastAsia="Times New Roman" w:hAnsi="Arial"/>
      <w:b/>
      <w:sz w:val="22"/>
    </w:rPr>
  </w:style>
  <w:style w:type="paragraph" w:styleId="CommentText">
    <w:name w:val="annotation text"/>
    <w:basedOn w:val="Normal"/>
    <w:link w:val="CommentTextChar"/>
    <w:unhideWhenUsed/>
    <w:rsid w:val="005553F7"/>
    <w:pPr>
      <w:spacing w:after="0" w:line="240" w:lineRule="auto"/>
      <w:ind w:firstLine="567"/>
    </w:pPr>
    <w:rPr>
      <w:rFonts w:ascii="Times New Roman" w:eastAsia="Times New Roman" w:hAnsi="Times New Roman" w:cs="Arial"/>
      <w:noProof w:val="0"/>
      <w:sz w:val="20"/>
      <w:szCs w:val="20"/>
      <w:lang w:val="en-US" w:eastAsia="ja-JP"/>
    </w:rPr>
  </w:style>
  <w:style w:type="character" w:customStyle="1" w:styleId="CommentTextChar">
    <w:name w:val="Comment Text Char"/>
    <w:basedOn w:val="DefaultParagraphFont"/>
    <w:link w:val="CommentText"/>
    <w:rsid w:val="005553F7"/>
    <w:rPr>
      <w:rFonts w:ascii="Times New Roman" w:eastAsia="Times New Roman" w:hAnsi="Times New Roman" w:cs="Arial"/>
      <w:lang w:eastAsia="ja-JP"/>
    </w:rPr>
  </w:style>
  <w:style w:type="paragraph" w:styleId="CommentSubject">
    <w:name w:val="annotation subject"/>
    <w:basedOn w:val="CommentText"/>
    <w:next w:val="CommentText"/>
    <w:link w:val="CommentSubjectChar"/>
    <w:semiHidden/>
    <w:unhideWhenUsed/>
    <w:rsid w:val="005553F7"/>
    <w:pPr>
      <w:ind w:firstLine="0"/>
      <w:jc w:val="left"/>
    </w:pPr>
    <w:rPr>
      <w:rFonts w:cs="Times New Roman"/>
      <w:b/>
      <w:bCs/>
      <w:lang w:eastAsia="en-US"/>
    </w:rPr>
  </w:style>
  <w:style w:type="character" w:customStyle="1" w:styleId="CommentSubjectChar">
    <w:name w:val="Comment Subject Char"/>
    <w:basedOn w:val="CommentTextChar"/>
    <w:link w:val="CommentSubject"/>
    <w:semiHidden/>
    <w:rsid w:val="005553F7"/>
    <w:rPr>
      <w:rFonts w:ascii="Times New Roman" w:eastAsia="Times New Roman" w:hAnsi="Times New Roman" w:cs="Arial"/>
      <w:b/>
      <w:bCs/>
      <w:lang w:eastAsia="ja-JP"/>
    </w:rPr>
  </w:style>
  <w:style w:type="paragraph" w:customStyle="1" w:styleId="Keterangan">
    <w:name w:val="Keterangan"/>
    <w:basedOn w:val="Sumber"/>
    <w:qFormat/>
    <w:rsid w:val="005553F7"/>
    <w:pPr>
      <w:tabs>
        <w:tab w:val="clear" w:pos="993"/>
        <w:tab w:val="left" w:pos="1276"/>
      </w:tabs>
      <w:spacing w:after="0"/>
      <w:ind w:left="1276" w:hanging="1276"/>
    </w:pPr>
    <w:rPr>
      <w:noProof/>
      <w:w w:val="103"/>
      <w:shd w:val="clear" w:color="auto" w:fill="FFFFFF"/>
      <w:lang w:eastAsia="zh-CN"/>
    </w:rPr>
  </w:style>
  <w:style w:type="paragraph" w:styleId="TOC1">
    <w:name w:val="toc 1"/>
    <w:basedOn w:val="Normal"/>
    <w:next w:val="Normal"/>
    <w:link w:val="TOC1Char"/>
    <w:autoRedefine/>
    <w:uiPriority w:val="39"/>
    <w:unhideWhenUsed/>
    <w:qFormat/>
    <w:rsid w:val="004E0659"/>
    <w:pPr>
      <w:tabs>
        <w:tab w:val="left" w:pos="993"/>
        <w:tab w:val="right" w:leader="dot" w:pos="8789"/>
      </w:tabs>
      <w:spacing w:line="240" w:lineRule="auto"/>
      <w:ind w:left="993" w:right="707" w:hanging="993"/>
      <w:jc w:val="left"/>
    </w:pPr>
    <w:rPr>
      <w:rFonts w:ascii="Arial" w:eastAsia="Times New Roman" w:hAnsi="Arial" w:cs="Arial"/>
      <w:lang w:val="en-US"/>
    </w:rPr>
  </w:style>
  <w:style w:type="paragraph" w:styleId="TOC2">
    <w:name w:val="toc 2"/>
    <w:basedOn w:val="Normal"/>
    <w:next w:val="Normal"/>
    <w:autoRedefine/>
    <w:uiPriority w:val="39"/>
    <w:unhideWhenUsed/>
    <w:qFormat/>
    <w:rsid w:val="00797450"/>
    <w:pPr>
      <w:tabs>
        <w:tab w:val="left" w:pos="1080"/>
        <w:tab w:val="right" w:leader="dot" w:pos="8789"/>
      </w:tabs>
      <w:spacing w:line="240" w:lineRule="auto"/>
      <w:ind w:left="1080" w:hanging="630"/>
      <w:jc w:val="left"/>
    </w:pPr>
    <w:rPr>
      <w:rFonts w:ascii="Times New Roman" w:eastAsia="Times New Roman" w:hAnsi="Times New Roman"/>
      <w:noProof w:val="0"/>
      <w:sz w:val="24"/>
      <w:szCs w:val="24"/>
      <w:lang w:val="en-US"/>
    </w:rPr>
  </w:style>
  <w:style w:type="paragraph" w:styleId="TOC3">
    <w:name w:val="toc 3"/>
    <w:basedOn w:val="Normal"/>
    <w:next w:val="Normal"/>
    <w:autoRedefine/>
    <w:uiPriority w:val="39"/>
    <w:unhideWhenUsed/>
    <w:qFormat/>
    <w:rsid w:val="00797450"/>
    <w:pPr>
      <w:tabs>
        <w:tab w:val="left" w:pos="1800"/>
        <w:tab w:val="right" w:leader="dot" w:pos="8789"/>
      </w:tabs>
      <w:spacing w:line="240" w:lineRule="auto"/>
      <w:ind w:left="1800" w:hanging="720"/>
      <w:jc w:val="left"/>
    </w:pPr>
    <w:rPr>
      <w:rFonts w:ascii="Times New Roman" w:eastAsia="Times New Roman" w:hAnsi="Times New Roman"/>
      <w:noProof w:val="0"/>
      <w:sz w:val="24"/>
      <w:szCs w:val="24"/>
      <w:lang w:val="en-US"/>
    </w:rPr>
  </w:style>
  <w:style w:type="character" w:styleId="Hyperlink">
    <w:name w:val="Hyperlink"/>
    <w:uiPriority w:val="99"/>
    <w:rsid w:val="005553F7"/>
    <w:rPr>
      <w:color w:val="0000FF"/>
      <w:u w:val="single"/>
    </w:rPr>
  </w:style>
  <w:style w:type="table" w:customStyle="1" w:styleId="TableGrid1">
    <w:name w:val="Table Grid1"/>
    <w:basedOn w:val="TableNormal"/>
    <w:next w:val="TableGrid"/>
    <w:uiPriority w:val="59"/>
    <w:rsid w:val="005553F7"/>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5553F7"/>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5553F7"/>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5553F7"/>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5553F7"/>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link w:val="DefaultChar"/>
    <w:rsid w:val="005553F7"/>
    <w:pPr>
      <w:autoSpaceDE w:val="0"/>
      <w:autoSpaceDN w:val="0"/>
      <w:adjustRightInd w:val="0"/>
    </w:pPr>
    <w:rPr>
      <w:rFonts w:ascii="Times New Roman" w:eastAsia="MS Mincho" w:hAnsi="Times New Roman"/>
      <w:color w:val="000000"/>
      <w:sz w:val="24"/>
      <w:szCs w:val="24"/>
      <w:lang w:eastAsia="ja-JP"/>
    </w:rPr>
  </w:style>
  <w:style w:type="table" w:customStyle="1" w:styleId="TableGrid6">
    <w:name w:val="Table Grid6"/>
    <w:basedOn w:val="TableNormal"/>
    <w:next w:val="TableGrid"/>
    <w:uiPriority w:val="59"/>
    <w:rsid w:val="005553F7"/>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5553F7"/>
  </w:style>
  <w:style w:type="table" w:customStyle="1" w:styleId="Table11">
    <w:name w:val="Table 11"/>
    <w:basedOn w:val="TableNormal"/>
    <w:next w:val="TableGrid"/>
    <w:uiPriority w:val="59"/>
    <w:rsid w:val="005553F7"/>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Table Caption Char,Table Caption + First line:  0 cm,Table Caption"/>
    <w:basedOn w:val="Normal"/>
    <w:next w:val="Normal"/>
    <w:link w:val="CaptionChar"/>
    <w:unhideWhenUsed/>
    <w:qFormat/>
    <w:rsid w:val="005553F7"/>
    <w:rPr>
      <w:rFonts w:ascii="Arial" w:eastAsia="Times New Roman" w:hAnsi="Arial"/>
      <w:b/>
      <w:bCs/>
      <w:noProof w:val="0"/>
      <w:sz w:val="20"/>
      <w:szCs w:val="20"/>
      <w:lang w:val="en-US"/>
    </w:rPr>
  </w:style>
  <w:style w:type="character" w:customStyle="1" w:styleId="CaptionChar">
    <w:name w:val="Caption Char"/>
    <w:aliases w:val="Table Caption Char Char,Table Caption + First line:  0 cm Char,Table Caption Char1"/>
    <w:link w:val="Caption"/>
    <w:rsid w:val="005553F7"/>
    <w:rPr>
      <w:rFonts w:ascii="Arial" w:eastAsia="Times New Roman" w:hAnsi="Arial"/>
      <w:b/>
      <w:bCs/>
    </w:rPr>
  </w:style>
  <w:style w:type="paragraph" w:styleId="BodyTextIndent">
    <w:name w:val="Body Text Indent"/>
    <w:basedOn w:val="Normal"/>
    <w:link w:val="BodyTextIndentChar"/>
    <w:rsid w:val="005553F7"/>
    <w:pPr>
      <w:widowControl w:val="0"/>
      <w:tabs>
        <w:tab w:val="left" w:pos="-1080"/>
        <w:tab w:val="left" w:pos="-720"/>
        <w:tab w:val="left" w:pos="0"/>
        <w:tab w:val="left" w:pos="260"/>
        <w:tab w:val="left" w:pos="720"/>
        <w:tab w:val="left" w:pos="1440"/>
        <w:tab w:val="left" w:pos="1700"/>
        <w:tab w:val="left" w:pos="2212"/>
        <w:tab w:val="left" w:pos="2551"/>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s>
      <w:ind w:left="2551" w:hanging="2551"/>
    </w:pPr>
    <w:rPr>
      <w:rFonts w:ascii="Arial" w:eastAsia="Times New Roman" w:hAnsi="Arial"/>
      <w:noProof w:val="0"/>
      <w:szCs w:val="20"/>
      <w:lang w:val="en-US"/>
    </w:rPr>
  </w:style>
  <w:style w:type="character" w:customStyle="1" w:styleId="BodyTextIndentChar">
    <w:name w:val="Body Text Indent Char"/>
    <w:basedOn w:val="DefaultParagraphFont"/>
    <w:link w:val="BodyTextIndent"/>
    <w:rsid w:val="005553F7"/>
    <w:rPr>
      <w:rFonts w:ascii="Arial" w:eastAsia="Times New Roman" w:hAnsi="Arial"/>
      <w:sz w:val="22"/>
    </w:rPr>
  </w:style>
  <w:style w:type="paragraph" w:styleId="Index1">
    <w:name w:val="index 1"/>
    <w:basedOn w:val="Normal"/>
    <w:next w:val="Normal"/>
    <w:autoRedefine/>
    <w:semiHidden/>
    <w:qFormat/>
    <w:rsid w:val="005553F7"/>
    <w:pPr>
      <w:spacing w:after="0" w:line="240" w:lineRule="auto"/>
      <w:ind w:left="240" w:hanging="240"/>
      <w:jc w:val="left"/>
    </w:pPr>
    <w:rPr>
      <w:rFonts w:ascii="Times New Roman" w:eastAsia="Times New Roman" w:hAnsi="Times New Roman"/>
      <w:noProof w:val="0"/>
      <w:sz w:val="24"/>
      <w:szCs w:val="24"/>
      <w:lang w:val="en-US"/>
    </w:rPr>
  </w:style>
  <w:style w:type="paragraph" w:styleId="Title">
    <w:name w:val="Title"/>
    <w:basedOn w:val="Normal"/>
    <w:link w:val="TitleChar"/>
    <w:qFormat/>
    <w:rsid w:val="005553F7"/>
    <w:pPr>
      <w:tabs>
        <w:tab w:val="left" w:pos="-1440"/>
        <w:tab w:val="left" w:pos="-720"/>
        <w:tab w:val="left" w:pos="129"/>
        <w:tab w:val="left" w:pos="1132"/>
        <w:tab w:val="left" w:pos="2160"/>
      </w:tabs>
      <w:spacing w:after="600" w:line="240" w:lineRule="auto"/>
      <w:jc w:val="center"/>
    </w:pPr>
    <w:rPr>
      <w:rFonts w:ascii="Arial" w:eastAsia="Times New Roman" w:hAnsi="Arial"/>
      <w:b/>
      <w:noProof w:val="0"/>
      <w:sz w:val="26"/>
      <w:szCs w:val="24"/>
      <w:lang w:val="en-US"/>
    </w:rPr>
  </w:style>
  <w:style w:type="character" w:customStyle="1" w:styleId="TitleChar">
    <w:name w:val="Title Char"/>
    <w:basedOn w:val="DefaultParagraphFont"/>
    <w:link w:val="Title"/>
    <w:rsid w:val="005553F7"/>
    <w:rPr>
      <w:rFonts w:ascii="Arial" w:eastAsia="Times New Roman" w:hAnsi="Arial"/>
      <w:b/>
      <w:sz w:val="26"/>
      <w:szCs w:val="24"/>
    </w:rPr>
  </w:style>
  <w:style w:type="paragraph" w:styleId="BodyText">
    <w:name w:val="Body Text"/>
    <w:basedOn w:val="Normal"/>
    <w:link w:val="BodyTextChar"/>
    <w:uiPriority w:val="99"/>
    <w:semiHidden/>
    <w:unhideWhenUsed/>
    <w:rsid w:val="005553F7"/>
    <w:pPr>
      <w:spacing w:line="240" w:lineRule="auto"/>
      <w:jc w:val="left"/>
    </w:pPr>
    <w:rPr>
      <w:rFonts w:ascii="Times New Roman" w:eastAsia="Times New Roman" w:hAnsi="Times New Roman"/>
      <w:noProof w:val="0"/>
      <w:sz w:val="24"/>
      <w:szCs w:val="24"/>
      <w:lang w:val="en-US"/>
    </w:rPr>
  </w:style>
  <w:style w:type="character" w:customStyle="1" w:styleId="BodyTextChar">
    <w:name w:val="Body Text Char"/>
    <w:basedOn w:val="DefaultParagraphFont"/>
    <w:link w:val="BodyText"/>
    <w:uiPriority w:val="99"/>
    <w:semiHidden/>
    <w:rsid w:val="005553F7"/>
    <w:rPr>
      <w:rFonts w:ascii="Times New Roman" w:eastAsia="Times New Roman" w:hAnsi="Times New Roman"/>
      <w:sz w:val="24"/>
      <w:szCs w:val="24"/>
    </w:rPr>
  </w:style>
  <w:style w:type="paragraph" w:customStyle="1" w:styleId="BodyParagraph">
    <w:name w:val="Body Paragraph"/>
    <w:basedOn w:val="Normal"/>
    <w:qFormat/>
    <w:rsid w:val="005553F7"/>
    <w:rPr>
      <w:rFonts w:ascii="Arial" w:hAnsi="Arial"/>
      <w:szCs w:val="20"/>
    </w:rPr>
  </w:style>
  <w:style w:type="character" w:styleId="FollowedHyperlink">
    <w:name w:val="FollowedHyperlink"/>
    <w:uiPriority w:val="99"/>
    <w:semiHidden/>
    <w:unhideWhenUsed/>
    <w:rsid w:val="005553F7"/>
    <w:rPr>
      <w:color w:val="800080"/>
      <w:u w:val="single"/>
    </w:rPr>
  </w:style>
  <w:style w:type="paragraph" w:customStyle="1" w:styleId="TabelBab6">
    <w:name w:val="Tabel Bab 6"/>
    <w:basedOn w:val="Normal"/>
    <w:autoRedefine/>
    <w:uiPriority w:val="99"/>
    <w:qFormat/>
    <w:rsid w:val="005553F7"/>
    <w:pPr>
      <w:numPr>
        <w:numId w:val="74"/>
      </w:numPr>
      <w:tabs>
        <w:tab w:val="left" w:pos="1276"/>
      </w:tabs>
      <w:spacing w:before="20" w:line="240" w:lineRule="auto"/>
      <w:ind w:left="1276" w:hanging="1276"/>
    </w:pPr>
    <w:rPr>
      <w:rFonts w:ascii="Arial" w:hAnsi="Arial"/>
      <w:bCs/>
      <w:noProof w:val="0"/>
      <w:spacing w:val="-2"/>
    </w:rPr>
  </w:style>
  <w:style w:type="character" w:customStyle="1" w:styleId="UnresolvedMention1">
    <w:name w:val="Unresolved Mention1"/>
    <w:uiPriority w:val="99"/>
    <w:semiHidden/>
    <w:unhideWhenUsed/>
    <w:rsid w:val="005553F7"/>
    <w:rPr>
      <w:color w:val="605E5C"/>
      <w:shd w:val="clear" w:color="auto" w:fill="E1DFDD"/>
    </w:rPr>
  </w:style>
  <w:style w:type="paragraph" w:customStyle="1" w:styleId="GambarBab5">
    <w:name w:val="Gambar Bab 5"/>
    <w:basedOn w:val="GambarBab3"/>
    <w:link w:val="GambarBab5Char"/>
    <w:qFormat/>
    <w:rsid w:val="00D83679"/>
    <w:pPr>
      <w:numPr>
        <w:numId w:val="105"/>
      </w:numPr>
      <w:ind w:left="1560" w:hanging="1560"/>
    </w:pPr>
    <w:rPr>
      <w:rFonts w:cs="Calibri"/>
      <w:w w:val="102"/>
      <w:lang w:val="sv-SE" w:eastAsia="af-ZA"/>
    </w:rPr>
  </w:style>
  <w:style w:type="character" w:customStyle="1" w:styleId="GambarBab5Char">
    <w:name w:val="Gambar Bab 5 Char"/>
    <w:link w:val="GambarBab5"/>
    <w:rsid w:val="00D83679"/>
    <w:rPr>
      <w:rFonts w:ascii="Arial" w:eastAsia="Batang" w:hAnsi="Arial" w:cs="Calibri"/>
      <w:iCs/>
      <w:noProof/>
      <w:w w:val="102"/>
      <w:sz w:val="22"/>
      <w:szCs w:val="22"/>
      <w:lang w:val="sv-SE" w:eastAsia="af-ZA"/>
    </w:rPr>
  </w:style>
  <w:style w:type="paragraph" w:customStyle="1" w:styleId="Body">
    <w:name w:val="Body"/>
    <w:rsid w:val="005553F7"/>
    <w:pPr>
      <w:pBdr>
        <w:top w:val="nil"/>
        <w:left w:val="nil"/>
        <w:bottom w:val="nil"/>
        <w:right w:val="nil"/>
        <w:between w:val="nil"/>
        <w:bar w:val="nil"/>
      </w:pBdr>
    </w:pPr>
    <w:rPr>
      <w:rFonts w:ascii="Helvetica" w:eastAsia="Arial Unicode MS" w:hAnsi="Arial Unicode MS" w:cs="Arial Unicode MS"/>
      <w:color w:val="000000"/>
      <w:sz w:val="22"/>
      <w:szCs w:val="22"/>
      <w:bdr w:val="nil"/>
      <w:lang w:val="id-ID" w:eastAsia="id-ID"/>
    </w:rPr>
  </w:style>
  <w:style w:type="paragraph" w:customStyle="1" w:styleId="CaptionFigures">
    <w:name w:val="Caption Figures"/>
    <w:basedOn w:val="Normal"/>
    <w:next w:val="Normal"/>
    <w:rsid w:val="005553F7"/>
    <w:pPr>
      <w:tabs>
        <w:tab w:val="left" w:pos="851"/>
      </w:tabs>
      <w:spacing w:after="200" w:line="240" w:lineRule="auto"/>
      <w:jc w:val="left"/>
    </w:pPr>
    <w:rPr>
      <w:rFonts w:ascii="Arial" w:eastAsia="Times New Roman" w:hAnsi="Arial"/>
      <w:bCs/>
      <w:i/>
      <w:noProof w:val="0"/>
      <w:color w:val="00755C"/>
      <w:sz w:val="18"/>
      <w:szCs w:val="18"/>
      <w:lang w:val="en-GB"/>
    </w:rPr>
  </w:style>
  <w:style w:type="paragraph" w:customStyle="1" w:styleId="CaptionTables">
    <w:name w:val="Caption Tables"/>
    <w:basedOn w:val="Normal"/>
    <w:next w:val="Normal"/>
    <w:rsid w:val="005553F7"/>
    <w:pPr>
      <w:tabs>
        <w:tab w:val="left" w:pos="851"/>
      </w:tabs>
      <w:spacing w:after="0" w:line="240" w:lineRule="auto"/>
      <w:jc w:val="left"/>
    </w:pPr>
    <w:rPr>
      <w:rFonts w:ascii="Arial" w:eastAsia="Times New Roman" w:hAnsi="Arial"/>
      <w:b/>
      <w:bCs/>
      <w:noProof w:val="0"/>
      <w:sz w:val="20"/>
      <w:lang w:val="en-GB"/>
    </w:rPr>
  </w:style>
  <w:style w:type="paragraph" w:styleId="TOC4">
    <w:name w:val="toc 4"/>
    <w:basedOn w:val="Normal"/>
    <w:next w:val="Normal"/>
    <w:autoRedefine/>
    <w:uiPriority w:val="39"/>
    <w:unhideWhenUsed/>
    <w:rsid w:val="005553F7"/>
    <w:pPr>
      <w:spacing w:after="100" w:line="276" w:lineRule="auto"/>
      <w:ind w:left="660"/>
      <w:jc w:val="left"/>
    </w:pPr>
    <w:rPr>
      <w:rFonts w:eastAsia="Times New Roman"/>
      <w:noProof w:val="0"/>
      <w:lang w:val="en-US"/>
    </w:rPr>
  </w:style>
  <w:style w:type="paragraph" w:styleId="TOC5">
    <w:name w:val="toc 5"/>
    <w:basedOn w:val="Normal"/>
    <w:next w:val="Normal"/>
    <w:autoRedefine/>
    <w:uiPriority w:val="39"/>
    <w:unhideWhenUsed/>
    <w:rsid w:val="005553F7"/>
    <w:pPr>
      <w:spacing w:after="100" w:line="276" w:lineRule="auto"/>
      <w:ind w:left="880"/>
      <w:jc w:val="left"/>
    </w:pPr>
    <w:rPr>
      <w:rFonts w:eastAsia="Times New Roman"/>
      <w:noProof w:val="0"/>
      <w:lang w:val="en-US"/>
    </w:rPr>
  </w:style>
  <w:style w:type="paragraph" w:styleId="TOC6">
    <w:name w:val="toc 6"/>
    <w:basedOn w:val="Normal"/>
    <w:next w:val="Normal"/>
    <w:autoRedefine/>
    <w:uiPriority w:val="39"/>
    <w:unhideWhenUsed/>
    <w:rsid w:val="005553F7"/>
    <w:pPr>
      <w:spacing w:after="100" w:line="276" w:lineRule="auto"/>
      <w:ind w:left="1100"/>
      <w:jc w:val="left"/>
    </w:pPr>
    <w:rPr>
      <w:rFonts w:eastAsia="Times New Roman"/>
      <w:noProof w:val="0"/>
      <w:lang w:val="en-US"/>
    </w:rPr>
  </w:style>
  <w:style w:type="paragraph" w:styleId="TOC7">
    <w:name w:val="toc 7"/>
    <w:basedOn w:val="Normal"/>
    <w:next w:val="Normal"/>
    <w:autoRedefine/>
    <w:uiPriority w:val="39"/>
    <w:unhideWhenUsed/>
    <w:rsid w:val="005553F7"/>
    <w:pPr>
      <w:spacing w:after="100" w:line="276" w:lineRule="auto"/>
      <w:ind w:left="1320"/>
      <w:jc w:val="left"/>
    </w:pPr>
    <w:rPr>
      <w:rFonts w:eastAsia="Times New Roman"/>
      <w:noProof w:val="0"/>
      <w:lang w:val="en-US"/>
    </w:rPr>
  </w:style>
  <w:style w:type="paragraph" w:customStyle="1" w:styleId="GambarBab2">
    <w:name w:val="Gambar Bab 2"/>
    <w:basedOn w:val="Normal"/>
    <w:rsid w:val="00D37AFF"/>
    <w:pPr>
      <w:numPr>
        <w:numId w:val="11"/>
      </w:numPr>
      <w:tabs>
        <w:tab w:val="left" w:pos="1560"/>
      </w:tabs>
      <w:spacing w:before="120" w:after="240" w:line="240" w:lineRule="auto"/>
      <w:ind w:left="1560" w:hanging="1560"/>
    </w:pPr>
    <w:rPr>
      <w:rFonts w:ascii="Arial" w:eastAsia="Batang" w:hAnsi="Arial" w:cs="Arial"/>
      <w:iCs/>
      <w:w w:val="103"/>
      <w:shd w:val="clear" w:color="auto" w:fill="FFFFFF"/>
      <w:lang w:val="fi-FI" w:eastAsia="zh-CN"/>
    </w:rPr>
  </w:style>
  <w:style w:type="paragraph" w:customStyle="1" w:styleId="TabelBab2">
    <w:name w:val="Tabel Bab 2"/>
    <w:basedOn w:val="TabelBab1"/>
    <w:autoRedefine/>
    <w:rsid w:val="00CD5D3F"/>
    <w:pPr>
      <w:numPr>
        <w:numId w:val="61"/>
      </w:numPr>
      <w:tabs>
        <w:tab w:val="clear" w:pos="1134"/>
        <w:tab w:val="left" w:pos="1276"/>
      </w:tabs>
      <w:ind w:left="1276" w:hanging="1276"/>
    </w:pPr>
    <w:rPr>
      <w:rFonts w:cs="Arial"/>
      <w:szCs w:val="22"/>
      <w:lang w:val="fi-FI"/>
    </w:rPr>
  </w:style>
  <w:style w:type="paragraph" w:styleId="TableofFigures">
    <w:name w:val="table of figures"/>
    <w:basedOn w:val="Normal"/>
    <w:next w:val="Normal"/>
    <w:link w:val="TableofFiguresChar"/>
    <w:uiPriority w:val="99"/>
    <w:rsid w:val="005553F7"/>
    <w:pPr>
      <w:spacing w:after="0" w:line="240" w:lineRule="auto"/>
      <w:jc w:val="left"/>
    </w:pPr>
    <w:rPr>
      <w:rFonts w:ascii="Arial" w:eastAsia="Times New Roman" w:hAnsi="Arial"/>
      <w:sz w:val="20"/>
      <w:szCs w:val="24"/>
    </w:rPr>
  </w:style>
  <w:style w:type="paragraph" w:styleId="TOC8">
    <w:name w:val="toc 8"/>
    <w:basedOn w:val="Normal"/>
    <w:next w:val="Normal"/>
    <w:autoRedefine/>
    <w:uiPriority w:val="39"/>
    <w:unhideWhenUsed/>
    <w:rsid w:val="005553F7"/>
    <w:pPr>
      <w:spacing w:after="100" w:line="276" w:lineRule="auto"/>
      <w:ind w:left="1540"/>
      <w:jc w:val="left"/>
    </w:pPr>
    <w:rPr>
      <w:rFonts w:eastAsia="Times New Roman"/>
      <w:noProof w:val="0"/>
      <w:lang w:val="en-US"/>
    </w:rPr>
  </w:style>
  <w:style w:type="paragraph" w:styleId="TOC9">
    <w:name w:val="toc 9"/>
    <w:basedOn w:val="Normal"/>
    <w:next w:val="Normal"/>
    <w:autoRedefine/>
    <w:uiPriority w:val="39"/>
    <w:unhideWhenUsed/>
    <w:rsid w:val="005553F7"/>
    <w:pPr>
      <w:spacing w:after="100" w:line="276" w:lineRule="auto"/>
      <w:ind w:left="1760"/>
      <w:jc w:val="left"/>
    </w:pPr>
    <w:rPr>
      <w:rFonts w:eastAsia="Times New Roman"/>
      <w:noProof w:val="0"/>
      <w:lang w:val="en-US"/>
    </w:rPr>
  </w:style>
  <w:style w:type="paragraph" w:styleId="NoSpacing">
    <w:name w:val="No Spacing"/>
    <w:link w:val="NoSpacingChar"/>
    <w:uiPriority w:val="1"/>
    <w:qFormat/>
    <w:rsid w:val="005553F7"/>
    <w:rPr>
      <w:rFonts w:ascii="Times New Roman" w:eastAsia="Times New Roman" w:hAnsi="Times New Roman"/>
      <w:noProof/>
      <w:sz w:val="24"/>
      <w:szCs w:val="24"/>
      <w:lang w:val="id-ID"/>
    </w:rPr>
  </w:style>
  <w:style w:type="paragraph" w:customStyle="1" w:styleId="Bullet">
    <w:name w:val="Bullet"/>
    <w:basedOn w:val="Normal"/>
    <w:link w:val="BulletChar"/>
    <w:autoRedefine/>
    <w:qFormat/>
    <w:rsid w:val="005553F7"/>
    <w:pPr>
      <w:ind w:left="420" w:hanging="406"/>
    </w:pPr>
    <w:rPr>
      <w:rFonts w:ascii="Arial" w:eastAsia="Times New Roman" w:hAnsi="Arial"/>
      <w:color w:val="000000"/>
      <w:w w:val="103"/>
      <w:sz w:val="20"/>
      <w:szCs w:val="20"/>
      <w:lang w:val="en-SG"/>
    </w:rPr>
  </w:style>
  <w:style w:type="character" w:customStyle="1" w:styleId="BulletChar">
    <w:name w:val="Bullet Char"/>
    <w:link w:val="Bullet"/>
    <w:rsid w:val="005553F7"/>
    <w:rPr>
      <w:rFonts w:ascii="Arial" w:eastAsia="Times New Roman" w:hAnsi="Arial"/>
      <w:noProof/>
      <w:color w:val="000000"/>
      <w:w w:val="103"/>
      <w:lang w:val="en-SG"/>
    </w:rPr>
  </w:style>
  <w:style w:type="paragraph" w:styleId="TOCHeading">
    <w:name w:val="TOC Heading"/>
    <w:basedOn w:val="Heading1"/>
    <w:next w:val="Normal"/>
    <w:uiPriority w:val="39"/>
    <w:qFormat/>
    <w:rsid w:val="005553F7"/>
    <w:pPr>
      <w:keepLines/>
      <w:numPr>
        <w:numId w:val="0"/>
      </w:numPr>
      <w:spacing w:before="480" w:after="0" w:line="276" w:lineRule="auto"/>
      <w:jc w:val="left"/>
      <w:outlineLvl w:val="9"/>
    </w:pPr>
    <w:rPr>
      <w:rFonts w:ascii="Cambria" w:hAnsi="Cambria"/>
      <w:noProof w:val="0"/>
      <w:color w:val="365F91"/>
      <w:kern w:val="0"/>
      <w:sz w:val="28"/>
      <w:szCs w:val="28"/>
    </w:rPr>
  </w:style>
  <w:style w:type="character" w:customStyle="1" w:styleId="CommentTextChar1">
    <w:name w:val="Comment Text Char1"/>
    <w:semiHidden/>
    <w:rsid w:val="005553F7"/>
    <w:rPr>
      <w:lang w:val="en-GB" w:eastAsia="en-US"/>
    </w:rPr>
  </w:style>
  <w:style w:type="character" w:customStyle="1" w:styleId="NoSpacingChar">
    <w:name w:val="No Spacing Char"/>
    <w:link w:val="NoSpacing"/>
    <w:uiPriority w:val="1"/>
    <w:rsid w:val="005553F7"/>
    <w:rPr>
      <w:rFonts w:ascii="Times New Roman" w:eastAsia="Times New Roman" w:hAnsi="Times New Roman"/>
      <w:noProof/>
      <w:sz w:val="24"/>
      <w:szCs w:val="24"/>
      <w:lang w:val="id-ID"/>
    </w:rPr>
  </w:style>
  <w:style w:type="paragraph" w:styleId="Revision">
    <w:name w:val="Revision"/>
    <w:hidden/>
    <w:uiPriority w:val="99"/>
    <w:semiHidden/>
    <w:rsid w:val="005553F7"/>
    <w:rPr>
      <w:rFonts w:ascii="Times New Roman" w:eastAsia="Times New Roman" w:hAnsi="Times New Roman"/>
      <w:noProof/>
      <w:sz w:val="24"/>
      <w:szCs w:val="24"/>
      <w:lang w:val="id-ID"/>
    </w:rPr>
  </w:style>
  <w:style w:type="paragraph" w:customStyle="1" w:styleId="TabelBab5">
    <w:name w:val="Tabel Bab 5"/>
    <w:basedOn w:val="TabelBab3"/>
    <w:autoRedefine/>
    <w:qFormat/>
    <w:rsid w:val="005E768F"/>
    <w:pPr>
      <w:numPr>
        <w:numId w:val="78"/>
      </w:numPr>
      <w:ind w:left="1276" w:hanging="1276"/>
    </w:pPr>
    <w:rPr>
      <w:rFonts w:eastAsia="Calibri"/>
      <w:noProof w:val="0"/>
    </w:rPr>
  </w:style>
  <w:style w:type="character" w:customStyle="1" w:styleId="DefaultChar">
    <w:name w:val="Default Char"/>
    <w:link w:val="Default"/>
    <w:rsid w:val="005553F7"/>
    <w:rPr>
      <w:rFonts w:ascii="Times New Roman" w:eastAsia="MS Mincho" w:hAnsi="Times New Roman"/>
      <w:color w:val="000000"/>
      <w:sz w:val="24"/>
      <w:szCs w:val="24"/>
      <w:lang w:eastAsia="ja-JP"/>
    </w:rPr>
  </w:style>
  <w:style w:type="paragraph" w:styleId="IndexHeading">
    <w:name w:val="index heading"/>
    <w:basedOn w:val="Normal"/>
    <w:next w:val="Index1"/>
    <w:semiHidden/>
    <w:rsid w:val="005553F7"/>
    <w:pPr>
      <w:widowControl w:val="0"/>
      <w:spacing w:after="0" w:line="240" w:lineRule="auto"/>
      <w:jc w:val="left"/>
    </w:pPr>
    <w:rPr>
      <w:rFonts w:ascii="Arial" w:eastAsia="Times New Roman" w:hAnsi="Arial" w:cs="Arial"/>
      <w:b/>
      <w:bCs/>
      <w:noProof w:val="0"/>
      <w:sz w:val="24"/>
      <w:szCs w:val="24"/>
      <w:lang w:val="en-US"/>
    </w:rPr>
  </w:style>
  <w:style w:type="paragraph" w:styleId="TOAHeading">
    <w:name w:val="toa heading"/>
    <w:basedOn w:val="Normal"/>
    <w:next w:val="Normal"/>
    <w:link w:val="TOAHeadingChar"/>
    <w:rsid w:val="005553F7"/>
    <w:pPr>
      <w:spacing w:before="120" w:after="0" w:line="240" w:lineRule="auto"/>
      <w:jc w:val="left"/>
    </w:pPr>
    <w:rPr>
      <w:rFonts w:ascii="Arial" w:eastAsia="Times New Roman" w:hAnsi="Arial"/>
      <w:b/>
      <w:bCs/>
      <w:noProof w:val="0"/>
      <w:sz w:val="24"/>
      <w:szCs w:val="24"/>
    </w:rPr>
  </w:style>
  <w:style w:type="character" w:customStyle="1" w:styleId="TOAHeadingChar">
    <w:name w:val="TOA Heading Char"/>
    <w:link w:val="TOAHeading"/>
    <w:rsid w:val="005553F7"/>
    <w:rPr>
      <w:rFonts w:ascii="Arial" w:eastAsia="Times New Roman" w:hAnsi="Arial"/>
      <w:b/>
      <w:bCs/>
      <w:sz w:val="24"/>
      <w:szCs w:val="24"/>
    </w:rPr>
  </w:style>
  <w:style w:type="character" w:customStyle="1" w:styleId="TableofFiguresChar">
    <w:name w:val="Table of Figures Char"/>
    <w:link w:val="TableofFigures"/>
    <w:uiPriority w:val="99"/>
    <w:rsid w:val="005553F7"/>
    <w:rPr>
      <w:rFonts w:ascii="Arial" w:eastAsia="Times New Roman" w:hAnsi="Arial"/>
      <w:noProof/>
      <w:szCs w:val="24"/>
      <w:lang w:val="id-ID"/>
    </w:rPr>
  </w:style>
  <w:style w:type="numbering" w:customStyle="1" w:styleId="Style4">
    <w:name w:val="Style4"/>
    <w:uiPriority w:val="99"/>
    <w:rsid w:val="005553F7"/>
    <w:pPr>
      <w:numPr>
        <w:numId w:val="12"/>
      </w:numPr>
    </w:pPr>
  </w:style>
  <w:style w:type="numbering" w:customStyle="1" w:styleId="Style5">
    <w:name w:val="Style5"/>
    <w:uiPriority w:val="99"/>
    <w:rsid w:val="005553F7"/>
    <w:pPr>
      <w:numPr>
        <w:numId w:val="13"/>
      </w:numPr>
    </w:pPr>
  </w:style>
  <w:style w:type="numbering" w:customStyle="1" w:styleId="Style6">
    <w:name w:val="Style6"/>
    <w:uiPriority w:val="99"/>
    <w:rsid w:val="005553F7"/>
    <w:pPr>
      <w:numPr>
        <w:numId w:val="14"/>
      </w:numPr>
    </w:pPr>
  </w:style>
  <w:style w:type="numbering" w:customStyle="1" w:styleId="Style7">
    <w:name w:val="Style7"/>
    <w:uiPriority w:val="99"/>
    <w:rsid w:val="005553F7"/>
    <w:pPr>
      <w:numPr>
        <w:numId w:val="15"/>
      </w:numPr>
    </w:pPr>
  </w:style>
  <w:style w:type="numbering" w:customStyle="1" w:styleId="Style8">
    <w:name w:val="Style8"/>
    <w:uiPriority w:val="99"/>
    <w:rsid w:val="005553F7"/>
    <w:pPr>
      <w:numPr>
        <w:numId w:val="16"/>
      </w:numPr>
    </w:pPr>
  </w:style>
  <w:style w:type="numbering" w:customStyle="1" w:styleId="Style9">
    <w:name w:val="Style9"/>
    <w:uiPriority w:val="99"/>
    <w:rsid w:val="005553F7"/>
    <w:pPr>
      <w:numPr>
        <w:numId w:val="17"/>
      </w:numPr>
    </w:pPr>
  </w:style>
  <w:style w:type="paragraph" w:customStyle="1" w:styleId="TabelBab4">
    <w:name w:val="Tabel Bab 4"/>
    <w:basedOn w:val="TabelBab3"/>
    <w:autoRedefine/>
    <w:rsid w:val="00DF6107"/>
    <w:pPr>
      <w:numPr>
        <w:numId w:val="18"/>
      </w:numPr>
      <w:ind w:left="1276" w:hanging="1276"/>
    </w:pPr>
    <w:rPr>
      <w:noProof w:val="0"/>
      <w:spacing w:val="-6"/>
    </w:rPr>
  </w:style>
  <w:style w:type="character" w:customStyle="1" w:styleId="TOC1Char">
    <w:name w:val="TOC 1 Char"/>
    <w:link w:val="TOC1"/>
    <w:uiPriority w:val="39"/>
    <w:rsid w:val="004E0659"/>
    <w:rPr>
      <w:rFonts w:ascii="Arial" w:eastAsia="Times New Roman" w:hAnsi="Arial" w:cs="Arial"/>
      <w:noProof/>
      <w:sz w:val="22"/>
      <w:szCs w:val="22"/>
    </w:rPr>
  </w:style>
  <w:style w:type="numbering" w:customStyle="1" w:styleId="Style41">
    <w:name w:val="Style41"/>
    <w:uiPriority w:val="99"/>
    <w:rsid w:val="005553F7"/>
    <w:pPr>
      <w:numPr>
        <w:numId w:val="18"/>
      </w:numPr>
    </w:pPr>
  </w:style>
  <w:style w:type="numbering" w:customStyle="1" w:styleId="Style51">
    <w:name w:val="Style51"/>
    <w:uiPriority w:val="99"/>
    <w:rsid w:val="005553F7"/>
    <w:pPr>
      <w:numPr>
        <w:numId w:val="19"/>
      </w:numPr>
    </w:pPr>
  </w:style>
  <w:style w:type="numbering" w:customStyle="1" w:styleId="Style61">
    <w:name w:val="Style61"/>
    <w:uiPriority w:val="99"/>
    <w:rsid w:val="005553F7"/>
    <w:pPr>
      <w:numPr>
        <w:numId w:val="20"/>
      </w:numPr>
    </w:pPr>
  </w:style>
  <w:style w:type="numbering" w:customStyle="1" w:styleId="Style71">
    <w:name w:val="Style71"/>
    <w:uiPriority w:val="99"/>
    <w:rsid w:val="005553F7"/>
    <w:pPr>
      <w:numPr>
        <w:numId w:val="21"/>
      </w:numPr>
    </w:pPr>
  </w:style>
  <w:style w:type="numbering" w:customStyle="1" w:styleId="Style81">
    <w:name w:val="Style81"/>
    <w:uiPriority w:val="99"/>
    <w:rsid w:val="005553F7"/>
    <w:pPr>
      <w:numPr>
        <w:numId w:val="22"/>
      </w:numPr>
    </w:pPr>
  </w:style>
  <w:style w:type="numbering" w:customStyle="1" w:styleId="Style91">
    <w:name w:val="Style91"/>
    <w:uiPriority w:val="99"/>
    <w:rsid w:val="005553F7"/>
    <w:pPr>
      <w:numPr>
        <w:numId w:val="95"/>
      </w:numPr>
    </w:pPr>
  </w:style>
  <w:style w:type="paragraph" w:customStyle="1" w:styleId="TabelBab3">
    <w:name w:val="Tabel Bab 3"/>
    <w:basedOn w:val="TabelBab1"/>
    <w:autoRedefine/>
    <w:qFormat/>
    <w:rsid w:val="00817850"/>
    <w:pPr>
      <w:numPr>
        <w:numId w:val="135"/>
      </w:numPr>
      <w:tabs>
        <w:tab w:val="clear" w:pos="1134"/>
        <w:tab w:val="left" w:pos="1276"/>
      </w:tabs>
      <w:ind w:left="1276" w:hanging="1276"/>
    </w:pPr>
    <w:rPr>
      <w:bCs/>
    </w:rPr>
  </w:style>
  <w:style w:type="paragraph" w:customStyle="1" w:styleId="GambarBab3">
    <w:name w:val="Gambar Bab 3"/>
    <w:basedOn w:val="GambarBab2"/>
    <w:qFormat/>
    <w:rsid w:val="0004525E"/>
    <w:pPr>
      <w:numPr>
        <w:numId w:val="20"/>
      </w:numPr>
      <w:ind w:left="1560" w:hanging="1560"/>
    </w:pPr>
  </w:style>
  <w:style w:type="character" w:styleId="PlaceholderText">
    <w:name w:val="Placeholder Text"/>
    <w:uiPriority w:val="99"/>
    <w:semiHidden/>
    <w:rsid w:val="005553F7"/>
    <w:rPr>
      <w:color w:val="808080"/>
    </w:rPr>
  </w:style>
  <w:style w:type="table" w:customStyle="1" w:styleId="TableGrid7">
    <w:name w:val="Table Grid7"/>
    <w:basedOn w:val="TableNormal"/>
    <w:next w:val="TableGrid"/>
    <w:uiPriority w:val="59"/>
    <w:rsid w:val="005553F7"/>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5553F7"/>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5553F7"/>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5553F7"/>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5553F7"/>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rsid w:val="005553F7"/>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rsid w:val="005553F7"/>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59"/>
    <w:rsid w:val="005553F7"/>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uiPriority w:val="59"/>
    <w:rsid w:val="005553F7"/>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next w:val="TableGrid"/>
    <w:uiPriority w:val="59"/>
    <w:rsid w:val="005553F7"/>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
    <w:name w:val="Table Grid17"/>
    <w:basedOn w:val="TableNormal"/>
    <w:next w:val="TableGrid"/>
    <w:uiPriority w:val="59"/>
    <w:rsid w:val="005553F7"/>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mber">
    <w:name w:val="Sumber"/>
    <w:basedOn w:val="Normal"/>
    <w:qFormat/>
    <w:rsid w:val="005553F7"/>
    <w:pPr>
      <w:tabs>
        <w:tab w:val="left" w:pos="993"/>
      </w:tabs>
      <w:spacing w:after="240" w:line="240" w:lineRule="auto"/>
      <w:ind w:left="993" w:hanging="993"/>
    </w:pPr>
    <w:rPr>
      <w:rFonts w:ascii="Arial" w:hAnsi="Arial" w:cs="Arial"/>
      <w:noProof w:val="0"/>
      <w:sz w:val="20"/>
      <w:lang w:val="sv-SE"/>
    </w:rPr>
  </w:style>
  <w:style w:type="table" w:styleId="LightGrid">
    <w:name w:val="Light Grid"/>
    <w:basedOn w:val="TableNormal"/>
    <w:uiPriority w:val="62"/>
    <w:rsid w:val="005553F7"/>
    <w:rPr>
      <w:sz w:val="22"/>
      <w:szCs w:val="22"/>
      <w:lang w:val="id-ID"/>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TableGrid18">
    <w:name w:val="Table Grid18"/>
    <w:basedOn w:val="TableNormal"/>
    <w:next w:val="TableGrid"/>
    <w:uiPriority w:val="59"/>
    <w:rsid w:val="005553F7"/>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
    <w:name w:val="Table Grid19"/>
    <w:basedOn w:val="TableNormal"/>
    <w:next w:val="TableGrid"/>
    <w:uiPriority w:val="59"/>
    <w:rsid w:val="005553F7"/>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1">
    <w:name w:val="Heading 3 Char1"/>
    <w:aliases w:val="Heading 3 PHE Char1"/>
    <w:semiHidden/>
    <w:rsid w:val="005553F7"/>
    <w:rPr>
      <w:rFonts w:ascii="Cambria" w:eastAsia="Times New Roman" w:hAnsi="Cambria" w:cs="Times New Roman"/>
      <w:b/>
      <w:bCs/>
      <w:color w:val="4F81BD"/>
      <w:sz w:val="22"/>
      <w:szCs w:val="22"/>
    </w:rPr>
  </w:style>
  <w:style w:type="numbering" w:customStyle="1" w:styleId="Headings">
    <w:name w:val="Headings"/>
    <w:uiPriority w:val="99"/>
    <w:rsid w:val="005553F7"/>
    <w:pPr>
      <w:numPr>
        <w:numId w:val="40"/>
      </w:numPr>
    </w:pPr>
  </w:style>
  <w:style w:type="numbering" w:customStyle="1" w:styleId="Numbering3">
    <w:name w:val="# Numbering 3"/>
    <w:basedOn w:val="NoList"/>
    <w:uiPriority w:val="99"/>
    <w:rsid w:val="005553F7"/>
    <w:pPr>
      <w:numPr>
        <w:numId w:val="49"/>
      </w:numPr>
    </w:pPr>
  </w:style>
  <w:style w:type="paragraph" w:customStyle="1" w:styleId="GambarBab6">
    <w:name w:val="Gambar Bab 6"/>
    <w:basedOn w:val="GambarBab5"/>
    <w:qFormat/>
    <w:rsid w:val="001C47A4"/>
    <w:pPr>
      <w:numPr>
        <w:numId w:val="108"/>
      </w:numPr>
      <w:ind w:left="1560" w:hanging="1560"/>
    </w:pPr>
  </w:style>
  <w:style w:type="paragraph" w:customStyle="1" w:styleId="GambarBab7">
    <w:name w:val="Gambar Bab 7"/>
    <w:basedOn w:val="GambarBab6"/>
    <w:autoRedefine/>
    <w:qFormat/>
    <w:rsid w:val="005D053F"/>
    <w:pPr>
      <w:numPr>
        <w:numId w:val="119"/>
      </w:numPr>
      <w:ind w:left="1560" w:hanging="1560"/>
    </w:pPr>
    <w:rPr>
      <w:w w:val="103"/>
    </w:rPr>
  </w:style>
  <w:style w:type="paragraph" w:customStyle="1" w:styleId="TabelBab7">
    <w:name w:val="Tabel Bab 7"/>
    <w:basedOn w:val="TabelBab6"/>
    <w:autoRedefine/>
    <w:qFormat/>
    <w:rsid w:val="005D053F"/>
    <w:pPr>
      <w:numPr>
        <w:numId w:val="120"/>
      </w:numPr>
      <w:ind w:left="1276" w:hanging="1276"/>
    </w:pPr>
  </w:style>
  <w:style w:type="paragraph" w:customStyle="1" w:styleId="ParagraphBullet">
    <w:name w:val="Paragraph Bullet"/>
    <w:basedOn w:val="Normal"/>
    <w:link w:val="ParagraphBulletChar"/>
    <w:autoRedefine/>
    <w:rsid w:val="002E3EA4"/>
    <w:pPr>
      <w:numPr>
        <w:numId w:val="130"/>
      </w:numPr>
    </w:pPr>
    <w:rPr>
      <w:rFonts w:ascii="Arial" w:eastAsia="Batang" w:hAnsi="Arial"/>
      <w:bCs/>
      <w:w w:val="103"/>
      <w:szCs w:val="20"/>
      <w:shd w:val="clear" w:color="auto" w:fill="FFFFFF"/>
      <w:lang w:val="sv-SE" w:eastAsia="zh-CN"/>
    </w:rPr>
  </w:style>
  <w:style w:type="character" w:customStyle="1" w:styleId="ParagraphBulletChar">
    <w:name w:val="Paragraph Bullet Char"/>
    <w:link w:val="ParagraphBullet"/>
    <w:rsid w:val="002E3EA4"/>
    <w:rPr>
      <w:rFonts w:ascii="Arial" w:eastAsia="Batang" w:hAnsi="Arial"/>
      <w:bCs/>
      <w:noProof/>
      <w:w w:val="103"/>
      <w:sz w:val="22"/>
      <w:lang w:val="sv-SE" w:eastAsia="zh-CN"/>
    </w:rPr>
  </w:style>
  <w:style w:type="paragraph" w:customStyle="1" w:styleId="Paragrap2">
    <w:name w:val="Paragrap 2"/>
    <w:basedOn w:val="Normal"/>
    <w:autoRedefine/>
    <w:qFormat/>
    <w:rsid w:val="00663DD1"/>
    <w:pPr>
      <w:ind w:left="357"/>
    </w:pPr>
    <w:rPr>
      <w:rFonts w:ascii="Arial" w:eastAsia="Times New Roman" w:hAnsi="Arial" w:cs="Arial"/>
      <w:noProof w:val="0"/>
      <w:lang w:val="es-ES"/>
    </w:rPr>
  </w:style>
  <w:style w:type="character" w:customStyle="1" w:styleId="ListParagraphChar">
    <w:name w:val="List Paragraph Char"/>
    <w:aliases w:val="List 1 Char,List Paragraph1 Char,List Paragraph11 Char,kepala Char,Teks tabel Char,Paragraph_utama Char,_List Paragraph Char,List Paragraph pskayu Char,6.1 Char,Isi Bab 1 Char,ANNEX Char,Char Char21 Char,Char Char2 Char,kepala 3 Char"/>
    <w:link w:val="ListParagraph"/>
    <w:uiPriority w:val="34"/>
    <w:qFormat/>
    <w:rsid w:val="00663DD1"/>
    <w:rPr>
      <w:noProof/>
      <w:sz w:val="22"/>
      <w:szCs w:val="22"/>
      <w:lang w:val="id-ID"/>
    </w:rPr>
  </w:style>
  <w:style w:type="paragraph" w:customStyle="1" w:styleId="SumberTabel">
    <w:name w:val="*Sumber Tabel"/>
    <w:basedOn w:val="Normal"/>
    <w:link w:val="SumberTabelChar"/>
    <w:qFormat/>
    <w:rsid w:val="00663DD1"/>
    <w:pPr>
      <w:tabs>
        <w:tab w:val="left" w:pos="709"/>
      </w:tabs>
      <w:spacing w:after="240" w:line="240" w:lineRule="auto"/>
      <w:ind w:left="851" w:hanging="851"/>
    </w:pPr>
    <w:rPr>
      <w:rFonts w:ascii="Arial" w:hAnsi="Arial"/>
      <w:noProof w:val="0"/>
      <w:color w:val="000000"/>
      <w:sz w:val="18"/>
      <w:szCs w:val="18"/>
    </w:rPr>
  </w:style>
  <w:style w:type="character" w:customStyle="1" w:styleId="SumberTabelChar">
    <w:name w:val="*Sumber Tabel Char"/>
    <w:link w:val="SumberTabel"/>
    <w:rsid w:val="00663DD1"/>
    <w:rPr>
      <w:rFonts w:ascii="Arial" w:hAnsi="Arial"/>
      <w:color w:val="000000"/>
      <w:sz w:val="18"/>
      <w:szCs w:val="18"/>
      <w:lang w:val="id-ID"/>
    </w:rPr>
  </w:style>
  <w:style w:type="character" w:customStyle="1" w:styleId="l9">
    <w:name w:val="l9"/>
    <w:rsid w:val="00663DD1"/>
  </w:style>
  <w:style w:type="paragraph" w:customStyle="1" w:styleId="Paragraph1">
    <w:name w:val="Paragraph 1"/>
    <w:basedOn w:val="Normal"/>
    <w:link w:val="Paragraph1Char"/>
    <w:autoRedefine/>
    <w:rsid w:val="00663DD1"/>
    <w:pPr>
      <w:tabs>
        <w:tab w:val="left" w:pos="426"/>
      </w:tabs>
      <w:spacing w:after="0" w:line="240" w:lineRule="auto"/>
      <w:contextualSpacing/>
    </w:pPr>
    <w:rPr>
      <w:rFonts w:ascii="Arial" w:eastAsia="Times New Roman" w:hAnsi="Arial"/>
      <w:spacing w:val="1"/>
      <w:w w:val="103"/>
      <w:lang w:val="en-ID"/>
    </w:rPr>
  </w:style>
  <w:style w:type="character" w:customStyle="1" w:styleId="Paragraph1Char">
    <w:name w:val="Paragraph 1 Char"/>
    <w:link w:val="Paragraph1"/>
    <w:rsid w:val="00663DD1"/>
    <w:rPr>
      <w:rFonts w:ascii="Arial" w:eastAsia="Times New Roman" w:hAnsi="Arial"/>
      <w:noProof/>
      <w:spacing w:val="1"/>
      <w:w w:val="103"/>
      <w:sz w:val="22"/>
      <w:szCs w:val="22"/>
      <w:lang w:val="en-ID"/>
    </w:rPr>
  </w:style>
  <w:style w:type="paragraph" w:customStyle="1" w:styleId="Paragraftabel">
    <w:name w:val="Paragraf tabel"/>
    <w:basedOn w:val="Normal"/>
    <w:link w:val="ParagraftabelChar"/>
    <w:qFormat/>
    <w:rsid w:val="00663DD1"/>
    <w:pPr>
      <w:spacing w:after="0" w:line="240" w:lineRule="auto"/>
      <w:jc w:val="left"/>
    </w:pPr>
    <w:rPr>
      <w:rFonts w:ascii="Arial" w:hAnsi="Arial"/>
      <w:sz w:val="20"/>
      <w:lang w:val="en-US"/>
    </w:rPr>
  </w:style>
  <w:style w:type="character" w:customStyle="1" w:styleId="ParagraftabelChar">
    <w:name w:val="Paragraf tabel Char"/>
    <w:link w:val="Paragraftabel"/>
    <w:rsid w:val="00663DD1"/>
    <w:rPr>
      <w:rFonts w:ascii="Arial" w:hAnsi="Arial"/>
      <w:noProof/>
      <w:szCs w:val="22"/>
    </w:rPr>
  </w:style>
  <w:style w:type="paragraph" w:customStyle="1" w:styleId="Para">
    <w:name w:val="Para"/>
    <w:basedOn w:val="Normal"/>
    <w:uiPriority w:val="99"/>
    <w:rsid w:val="00663DD1"/>
    <w:pPr>
      <w:tabs>
        <w:tab w:val="left" w:pos="720"/>
      </w:tabs>
      <w:spacing w:line="240" w:lineRule="auto"/>
      <w:ind w:left="720"/>
    </w:pPr>
    <w:rPr>
      <w:rFonts w:ascii="Arial" w:eastAsia="Times New Roman" w:hAnsi="Arial" w:cs="Arial"/>
      <w:noProof w:val="0"/>
      <w:lang w:val="en-AU"/>
    </w:rPr>
  </w:style>
  <w:style w:type="paragraph" w:customStyle="1" w:styleId="ParagraphBullet12pt">
    <w:name w:val="Paragraph Bullet + 12 pt"/>
    <w:basedOn w:val="ParagraphBullet"/>
    <w:autoRedefine/>
    <w:qFormat/>
    <w:rsid w:val="00663DD1"/>
    <w:pPr>
      <w:tabs>
        <w:tab w:val="left" w:pos="426"/>
      </w:tabs>
      <w:spacing w:after="240"/>
      <w:ind w:left="388"/>
    </w:pPr>
    <w:rPr>
      <w:rFonts w:eastAsia="Times New Roman"/>
      <w:bCs w:val="0"/>
      <w:spacing w:val="1"/>
      <w:szCs w:val="22"/>
      <w:shd w:val="clear" w:color="auto" w:fill="auto"/>
      <w:lang w:val="en-ID" w:eastAsia="en-US"/>
    </w:rPr>
  </w:style>
  <w:style w:type="character" w:customStyle="1" w:styleId="Paragraph12ptChar">
    <w:name w:val="Paragraph + 12 pt Char"/>
    <w:link w:val="Paragraph12pt"/>
    <w:rsid w:val="00663DD1"/>
    <w:rPr>
      <w:rFonts w:ascii="Arial" w:hAnsi="Arial" w:cs="Tahoma"/>
      <w:snapToGrid w:val="0"/>
      <w:sz w:val="22"/>
      <w:szCs w:val="24"/>
    </w:rPr>
  </w:style>
  <w:style w:type="paragraph" w:customStyle="1" w:styleId="JudulTabel1">
    <w:name w:val="Judul Tabel 1."/>
    <w:basedOn w:val="Normal"/>
    <w:link w:val="JudulTabel1Char"/>
    <w:autoRedefine/>
    <w:qFormat/>
    <w:rsid w:val="000010AA"/>
    <w:pPr>
      <w:tabs>
        <w:tab w:val="left" w:pos="1260"/>
      </w:tabs>
      <w:spacing w:line="240" w:lineRule="auto"/>
      <w:ind w:left="1267" w:hanging="1267"/>
    </w:pPr>
    <w:rPr>
      <w:rFonts w:ascii="Arial" w:eastAsia="Times New Roman" w:hAnsi="Arial"/>
      <w:spacing w:val="-2"/>
      <w:szCs w:val="20"/>
      <w:lang w:val="en-US"/>
    </w:rPr>
  </w:style>
  <w:style w:type="character" w:customStyle="1" w:styleId="JudulTabel1Char">
    <w:name w:val="Judul Tabel 1. Char"/>
    <w:link w:val="JudulTabel1"/>
    <w:rsid w:val="000010AA"/>
    <w:rPr>
      <w:rFonts w:ascii="Arial" w:eastAsia="Times New Roman" w:hAnsi="Arial"/>
      <w:noProof/>
      <w:spacing w:val="-2"/>
      <w:sz w:val="22"/>
    </w:rPr>
  </w:style>
  <w:style w:type="paragraph" w:customStyle="1" w:styleId="JudulTabel6">
    <w:name w:val="Judul Tabel 6."/>
    <w:basedOn w:val="Normal"/>
    <w:autoRedefine/>
    <w:uiPriority w:val="99"/>
    <w:qFormat/>
    <w:rsid w:val="000010AA"/>
    <w:pPr>
      <w:tabs>
        <w:tab w:val="left" w:pos="1276"/>
      </w:tabs>
      <w:spacing w:before="20" w:line="240" w:lineRule="auto"/>
      <w:ind w:left="1276" w:hanging="1276"/>
    </w:pPr>
    <w:rPr>
      <w:rFonts w:ascii="Arial" w:hAnsi="Arial"/>
      <w:bCs/>
      <w:noProof w:val="0"/>
      <w:spacing w:val="-2"/>
    </w:rPr>
  </w:style>
  <w:style w:type="paragraph" w:customStyle="1" w:styleId="JudulGambar4">
    <w:name w:val="Judul Gambar 4"/>
    <w:basedOn w:val="JudulGambar3"/>
    <w:link w:val="JudulGambar4Char"/>
    <w:qFormat/>
    <w:rsid w:val="000010AA"/>
    <w:pPr>
      <w:tabs>
        <w:tab w:val="clear" w:pos="1620"/>
        <w:tab w:val="left" w:pos="1560"/>
      </w:tabs>
      <w:ind w:left="1560" w:hanging="1560"/>
    </w:pPr>
    <w:rPr>
      <w:rFonts w:cs="Calibri"/>
      <w:w w:val="102"/>
      <w:lang w:val="sv-SE" w:eastAsia="af-ZA"/>
    </w:rPr>
  </w:style>
  <w:style w:type="character" w:customStyle="1" w:styleId="JudulGambar4Char">
    <w:name w:val="Judul Gambar 4 Char"/>
    <w:link w:val="JudulGambar4"/>
    <w:rsid w:val="000010AA"/>
    <w:rPr>
      <w:rFonts w:ascii="Arial" w:eastAsia="Batang" w:hAnsi="Arial" w:cs="Calibri"/>
      <w:iCs/>
      <w:noProof/>
      <w:w w:val="102"/>
      <w:sz w:val="22"/>
      <w:szCs w:val="22"/>
      <w:lang w:val="sv-SE" w:eastAsia="af-ZA"/>
    </w:rPr>
  </w:style>
  <w:style w:type="paragraph" w:customStyle="1" w:styleId="JudulGambar2">
    <w:name w:val="Judul Gambar 2."/>
    <w:basedOn w:val="Normal"/>
    <w:rsid w:val="000010AA"/>
    <w:pPr>
      <w:tabs>
        <w:tab w:val="left" w:pos="1620"/>
      </w:tabs>
      <w:spacing w:before="120" w:after="240" w:line="240" w:lineRule="auto"/>
      <w:ind w:left="5421" w:hanging="360"/>
    </w:pPr>
    <w:rPr>
      <w:rFonts w:ascii="Arial" w:eastAsia="Batang" w:hAnsi="Arial" w:cs="Arial"/>
      <w:iCs/>
      <w:w w:val="103"/>
      <w:shd w:val="clear" w:color="auto" w:fill="FFFFFF"/>
      <w:lang w:val="fi-FI" w:eastAsia="zh-CN"/>
    </w:rPr>
  </w:style>
  <w:style w:type="paragraph" w:customStyle="1" w:styleId="JudulTabel2">
    <w:name w:val="Judul Tabel 2."/>
    <w:basedOn w:val="JudulTabel1"/>
    <w:autoRedefine/>
    <w:rsid w:val="000010AA"/>
    <w:pPr>
      <w:ind w:left="1260" w:hanging="1260"/>
    </w:pPr>
    <w:rPr>
      <w:rFonts w:cs="Arial"/>
      <w:szCs w:val="22"/>
      <w:lang w:val="fi-FI"/>
    </w:rPr>
  </w:style>
  <w:style w:type="paragraph" w:customStyle="1" w:styleId="JudulTabel5">
    <w:name w:val="Judul Tabel 5."/>
    <w:basedOn w:val="JudulTabel3"/>
    <w:autoRedefine/>
    <w:qFormat/>
    <w:rsid w:val="000010AA"/>
    <w:pPr>
      <w:tabs>
        <w:tab w:val="clear" w:pos="1260"/>
        <w:tab w:val="left" w:pos="1170"/>
      </w:tabs>
      <w:spacing w:after="0"/>
      <w:ind w:left="1170" w:hanging="1170"/>
    </w:pPr>
    <w:rPr>
      <w:rFonts w:eastAsia="Calibri"/>
      <w:noProof w:val="0"/>
    </w:rPr>
  </w:style>
  <w:style w:type="paragraph" w:customStyle="1" w:styleId="JudulTabel4">
    <w:name w:val="Judul Tabel 4."/>
    <w:basedOn w:val="JudulTabel3"/>
    <w:autoRedefine/>
    <w:rsid w:val="000010AA"/>
    <w:pPr>
      <w:tabs>
        <w:tab w:val="clear" w:pos="1260"/>
        <w:tab w:val="left" w:pos="0"/>
      </w:tabs>
      <w:ind w:left="1276" w:hanging="283"/>
    </w:pPr>
    <w:rPr>
      <w:noProof w:val="0"/>
      <w:spacing w:val="-6"/>
    </w:rPr>
  </w:style>
  <w:style w:type="paragraph" w:customStyle="1" w:styleId="JudulGambar1">
    <w:name w:val="Judul Gambar 1."/>
    <w:basedOn w:val="Normal"/>
    <w:qFormat/>
    <w:rsid w:val="000010AA"/>
    <w:pPr>
      <w:tabs>
        <w:tab w:val="left" w:pos="1440"/>
      </w:tabs>
      <w:spacing w:before="120" w:after="240" w:line="240" w:lineRule="auto"/>
      <w:ind w:left="1440" w:hanging="1440"/>
      <w:jc w:val="left"/>
    </w:pPr>
    <w:rPr>
      <w:rFonts w:ascii="Arial" w:eastAsia="Batang" w:hAnsi="Arial" w:cs="Arial"/>
      <w:bCs/>
      <w:w w:val="103"/>
      <w:shd w:val="clear" w:color="auto" w:fill="FFFFFF"/>
      <w:lang w:val="fi-FI" w:eastAsia="zh-CN"/>
    </w:rPr>
  </w:style>
  <w:style w:type="paragraph" w:customStyle="1" w:styleId="JudulTabel3">
    <w:name w:val="Judul Tabel 3."/>
    <w:basedOn w:val="JudulTabel1"/>
    <w:autoRedefine/>
    <w:qFormat/>
    <w:rsid w:val="000010AA"/>
    <w:pPr>
      <w:ind w:left="1282" w:hanging="1282"/>
    </w:pPr>
    <w:rPr>
      <w:bCs/>
    </w:rPr>
  </w:style>
  <w:style w:type="paragraph" w:customStyle="1" w:styleId="JudulGambar3">
    <w:name w:val="Judul Gambar 3."/>
    <w:basedOn w:val="JudulGambar2"/>
    <w:qFormat/>
    <w:rsid w:val="000010AA"/>
    <w:pPr>
      <w:ind w:left="1620" w:hanging="1620"/>
    </w:pPr>
  </w:style>
  <w:style w:type="paragraph" w:customStyle="1" w:styleId="Paragraf">
    <w:name w:val="Paragraf"/>
    <w:basedOn w:val="Normal"/>
    <w:qFormat/>
    <w:rsid w:val="001A15CE"/>
    <w:pPr>
      <w:spacing w:before="60" w:line="240" w:lineRule="auto"/>
    </w:pPr>
    <w:rPr>
      <w:rFonts w:ascii="Arial" w:eastAsiaTheme="minorHAnsi" w:hAnsi="Arial" w:cstheme="minorBidi"/>
      <w:noProof w:val="0"/>
      <w:sz w:val="20"/>
      <w:lang w:val="en-US"/>
    </w:rPr>
  </w:style>
  <w:style w:type="paragraph" w:customStyle="1" w:styleId="Gambar">
    <w:name w:val="Gambar"/>
    <w:basedOn w:val="Paragraf"/>
    <w:qFormat/>
    <w:rsid w:val="001A15CE"/>
    <w:pPr>
      <w:numPr>
        <w:numId w:val="213"/>
      </w:numPr>
      <w:jc w:val="center"/>
    </w:pPr>
  </w:style>
  <w:style w:type="paragraph" w:customStyle="1" w:styleId="Tabel">
    <w:name w:val="Tabel"/>
    <w:basedOn w:val="Paragraf"/>
    <w:qFormat/>
    <w:rsid w:val="00EF70AC"/>
    <w:pPr>
      <w:numPr>
        <w:numId w:val="222"/>
      </w:numPr>
      <w:spacing w:line="312" w:lineRule="auto"/>
      <w:ind w:left="993" w:hanging="993"/>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oleObject" Target="embeddings/oleObject2.bin"/><Relationship Id="rId18" Type="http://schemas.openxmlformats.org/officeDocument/2006/relationships/chart" Target="charts/chart2.xml"/><Relationship Id="rId26" Type="http://schemas.openxmlformats.org/officeDocument/2006/relationships/image" Target="media/image9.emf"/><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chart" Target="charts/chart1.xml"/><Relationship Id="rId25" Type="http://schemas.openxmlformats.org/officeDocument/2006/relationships/oleObject" Target="embeddings/oleObject4.bin"/><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chart" Target="charts/chart4.xml"/><Relationship Id="rId29"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8.w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7.png"/><Relationship Id="rId28" Type="http://schemas.openxmlformats.org/officeDocument/2006/relationships/image" Target="media/image11.emf"/><Relationship Id="rId10" Type="http://schemas.openxmlformats.org/officeDocument/2006/relationships/image" Target="media/image1.emf"/><Relationship Id="rId19" Type="http://schemas.openxmlformats.org/officeDocument/2006/relationships/chart" Target="charts/chart3.xml"/><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www.bpn.go.id/DesktopModules/EasyDNNNews/DocumentDownload.ashx?portalid=0&amp;moduleid=1667&amp;articleid=2041&amp;documentid=1930" TargetMode="External"/><Relationship Id="rId14" Type="http://schemas.openxmlformats.org/officeDocument/2006/relationships/image" Target="media/image3.wmf"/><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footer" Target="footer2.xml"/></Relationships>
</file>

<file path=word/charts/_rels/chart1.xml.rels><?xml version="1.0" encoding="UTF-8" standalone="yes"?>
<Relationships xmlns="http://schemas.openxmlformats.org/package/2006/relationships"><Relationship Id="rId2" Type="http://schemas.openxmlformats.org/officeDocument/2006/relationships/oleObject" Target="file:///D:\2020\AMDAL\Rapsol\Pencacahan-Talisman%202020%23Rev%20SMP.xls"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D:\2020\AMDAL\Rapsol\Pencacahan-Talisman%202020%23Rev%20SMP.xls"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file:///D:\2020\AMDAL\Rapsol\Pencacahan-Talisman%202020%23Rev%20SMP.xls" TargetMode="External"/><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oleObject" Target="file:///D:\2020\AMDAL\Rapsol\Pencacahan-Talisman%202020%23Rev%20SMP.xls" TargetMode="External"/><Relationship Id="rId1" Type="http://schemas.openxmlformats.org/officeDocument/2006/relationships/themeOverride" Target="../theme/themeOverrid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400"/>
            </a:pPr>
            <a:r>
              <a:rPr lang="en-US" sz="1400"/>
              <a:t>Arah Palembang - Jambi</a:t>
            </a:r>
          </a:p>
        </c:rich>
      </c:tx>
      <c:layout>
        <c:manualLayout>
          <c:xMode val="edge"/>
          <c:yMode val="edge"/>
          <c:x val="0.35585162469869414"/>
          <c:y val="3.2407407407407406E-2"/>
        </c:manualLayout>
      </c:layout>
      <c:overlay val="0"/>
    </c:title>
    <c:autoTitleDeleted val="0"/>
    <c:plotArea>
      <c:layout/>
      <c:lineChart>
        <c:grouping val="standard"/>
        <c:varyColors val="0"/>
        <c:ser>
          <c:idx val="0"/>
          <c:order val="0"/>
          <c:tx>
            <c:strRef>
              <c:f>'Palembang - Jambi'!$D$126</c:f>
              <c:strCache>
                <c:ptCount val="1"/>
                <c:pt idx="0">
                  <c:v>Tanpa Kegiatan</c:v>
                </c:pt>
              </c:strCache>
            </c:strRef>
          </c:tx>
          <c:cat>
            <c:strRef>
              <c:f>'Palembang - Jambi'!$E$125:$J$125</c:f>
              <c:strCache>
                <c:ptCount val="6"/>
                <c:pt idx="0">
                  <c:v>T0</c:v>
                </c:pt>
                <c:pt idx="1">
                  <c:v>T1</c:v>
                </c:pt>
                <c:pt idx="2">
                  <c:v>T2</c:v>
                </c:pt>
                <c:pt idx="3">
                  <c:v>T3</c:v>
                </c:pt>
                <c:pt idx="4">
                  <c:v>T4</c:v>
                </c:pt>
                <c:pt idx="5">
                  <c:v>T5</c:v>
                </c:pt>
              </c:strCache>
            </c:strRef>
          </c:cat>
          <c:val>
            <c:numRef>
              <c:f>'Palembang - Jambi'!$E$126:$J$126</c:f>
              <c:numCache>
                <c:formatCode>0.0</c:formatCode>
                <c:ptCount val="6"/>
                <c:pt idx="0">
                  <c:v>187.875</c:v>
                </c:pt>
                <c:pt idx="1">
                  <c:v>189.75880000000001</c:v>
                </c:pt>
                <c:pt idx="2">
                  <c:v>191.65638799999999</c:v>
                </c:pt>
                <c:pt idx="3">
                  <c:v>193.57295187999998</c:v>
                </c:pt>
                <c:pt idx="4">
                  <c:v>195.50868139880001</c:v>
                </c:pt>
                <c:pt idx="5">
                  <c:v>197.46376821278798</c:v>
                </c:pt>
              </c:numCache>
            </c:numRef>
          </c:val>
          <c:smooth val="0"/>
          <c:extLst>
            <c:ext xmlns:c16="http://schemas.microsoft.com/office/drawing/2014/chart" uri="{C3380CC4-5D6E-409C-BE32-E72D297353CC}">
              <c16:uniqueId val="{00000000-AAFE-46E0-A26E-60836E7D9F82}"/>
            </c:ext>
          </c:extLst>
        </c:ser>
        <c:ser>
          <c:idx val="1"/>
          <c:order val="1"/>
          <c:tx>
            <c:strRef>
              <c:f>'Palembang - Jambi'!$D$127</c:f>
              <c:strCache>
                <c:ptCount val="1"/>
                <c:pt idx="0">
                  <c:v>Dengan Kegiatan</c:v>
                </c:pt>
              </c:strCache>
            </c:strRef>
          </c:tx>
          <c:cat>
            <c:strRef>
              <c:f>'Palembang - Jambi'!$E$125:$J$125</c:f>
              <c:strCache>
                <c:ptCount val="6"/>
                <c:pt idx="0">
                  <c:v>T0</c:v>
                </c:pt>
                <c:pt idx="1">
                  <c:v>T1</c:v>
                </c:pt>
                <c:pt idx="2">
                  <c:v>T2</c:v>
                </c:pt>
                <c:pt idx="3">
                  <c:v>T3</c:v>
                </c:pt>
                <c:pt idx="4">
                  <c:v>T4</c:v>
                </c:pt>
                <c:pt idx="5">
                  <c:v>T5</c:v>
                </c:pt>
              </c:strCache>
            </c:strRef>
          </c:cat>
          <c:val>
            <c:numRef>
              <c:f>'Palembang - Jambi'!$E$127:$J$127</c:f>
              <c:numCache>
                <c:formatCode>0.0</c:formatCode>
                <c:ptCount val="6"/>
                <c:pt idx="0">
                  <c:v>187.875</c:v>
                </c:pt>
                <c:pt idx="1">
                  <c:v>199.75</c:v>
                </c:pt>
                <c:pt idx="2">
                  <c:v>201.7475</c:v>
                </c:pt>
                <c:pt idx="3">
                  <c:v>203.76497499999999</c:v>
                </c:pt>
                <c:pt idx="4">
                  <c:v>205.80262474999998</c:v>
                </c:pt>
                <c:pt idx="5">
                  <c:v>207.86065099750002</c:v>
                </c:pt>
              </c:numCache>
            </c:numRef>
          </c:val>
          <c:smooth val="0"/>
          <c:extLst>
            <c:ext xmlns:c16="http://schemas.microsoft.com/office/drawing/2014/chart" uri="{C3380CC4-5D6E-409C-BE32-E72D297353CC}">
              <c16:uniqueId val="{00000001-AAFE-46E0-A26E-60836E7D9F82}"/>
            </c:ext>
          </c:extLst>
        </c:ser>
        <c:dLbls>
          <c:showLegendKey val="0"/>
          <c:showVal val="0"/>
          <c:showCatName val="0"/>
          <c:showSerName val="0"/>
          <c:showPercent val="0"/>
          <c:showBubbleSize val="0"/>
        </c:dLbls>
        <c:marker val="1"/>
        <c:smooth val="0"/>
        <c:axId val="1215159296"/>
        <c:axId val="1146991680"/>
      </c:lineChart>
      <c:catAx>
        <c:axId val="1215159296"/>
        <c:scaling>
          <c:orientation val="minMax"/>
        </c:scaling>
        <c:delete val="0"/>
        <c:axPos val="b"/>
        <c:numFmt formatCode="General" sourceLinked="1"/>
        <c:majorTickMark val="none"/>
        <c:minorTickMark val="none"/>
        <c:tickLblPos val="nextTo"/>
        <c:crossAx val="1146991680"/>
        <c:crosses val="autoZero"/>
        <c:auto val="1"/>
        <c:lblAlgn val="ctr"/>
        <c:lblOffset val="100"/>
        <c:noMultiLvlLbl val="0"/>
      </c:catAx>
      <c:valAx>
        <c:axId val="1146991680"/>
        <c:scaling>
          <c:orientation val="minMax"/>
        </c:scaling>
        <c:delete val="0"/>
        <c:axPos val="l"/>
        <c:majorGridlines/>
        <c:title>
          <c:tx>
            <c:rich>
              <a:bodyPr/>
              <a:lstStyle/>
              <a:p>
                <a:pPr>
                  <a:defRPr/>
                </a:pPr>
                <a:r>
                  <a:rPr lang="en-US"/>
                  <a:t>SMP/ Jam</a:t>
                </a:r>
              </a:p>
            </c:rich>
          </c:tx>
          <c:layout>
            <c:manualLayout>
              <c:xMode val="edge"/>
              <c:yMode val="edge"/>
              <c:x val="0.13341276236639574"/>
              <c:y val="0.37689668999708364"/>
            </c:manualLayout>
          </c:layout>
          <c:overlay val="0"/>
        </c:title>
        <c:numFmt formatCode="0.0" sourceLinked="1"/>
        <c:majorTickMark val="none"/>
        <c:minorTickMark val="none"/>
        <c:tickLblPos val="nextTo"/>
        <c:crossAx val="1215159296"/>
        <c:crosses val="autoZero"/>
        <c:crossBetween val="between"/>
      </c:valAx>
      <c:dTable>
        <c:showHorzBorder val="1"/>
        <c:showVertBorder val="1"/>
        <c:showOutline val="1"/>
        <c:showKeys val="1"/>
      </c:dTable>
    </c:plotArea>
    <c:plotVisOnly val="1"/>
    <c:dispBlanksAs val="gap"/>
    <c:showDLblsOverMax val="0"/>
  </c:chart>
  <c:txPr>
    <a:bodyPr/>
    <a:lstStyle/>
    <a:p>
      <a:pPr>
        <a:defRPr>
          <a:latin typeface="Arial Narrow" pitchFamily="34" charset="0"/>
        </a:defRPr>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400"/>
            </a:pPr>
            <a:r>
              <a:rPr lang="en-US" sz="1400"/>
              <a:t>Arah Jambi - Palembang</a:t>
            </a:r>
          </a:p>
        </c:rich>
      </c:tx>
      <c:layout>
        <c:manualLayout>
          <c:xMode val="edge"/>
          <c:yMode val="edge"/>
          <c:x val="0.35804737641264112"/>
          <c:y val="3.2407407407407406E-2"/>
        </c:manualLayout>
      </c:layout>
      <c:overlay val="0"/>
    </c:title>
    <c:autoTitleDeleted val="0"/>
    <c:plotArea>
      <c:layout/>
      <c:lineChart>
        <c:grouping val="standard"/>
        <c:varyColors val="0"/>
        <c:ser>
          <c:idx val="0"/>
          <c:order val="0"/>
          <c:tx>
            <c:strRef>
              <c:f>'Palembang - Jambi'!$D$131</c:f>
              <c:strCache>
                <c:ptCount val="1"/>
                <c:pt idx="0">
                  <c:v>Tanpa Kegiatan</c:v>
                </c:pt>
              </c:strCache>
            </c:strRef>
          </c:tx>
          <c:cat>
            <c:strRef>
              <c:f>'Palembang - Jambi'!$E$130:$J$130</c:f>
              <c:strCache>
                <c:ptCount val="6"/>
                <c:pt idx="0">
                  <c:v>T0</c:v>
                </c:pt>
                <c:pt idx="1">
                  <c:v>T1</c:v>
                </c:pt>
                <c:pt idx="2">
                  <c:v>T2</c:v>
                </c:pt>
                <c:pt idx="3">
                  <c:v>T3</c:v>
                </c:pt>
                <c:pt idx="4">
                  <c:v>T4</c:v>
                </c:pt>
                <c:pt idx="5">
                  <c:v>T5</c:v>
                </c:pt>
              </c:strCache>
            </c:strRef>
          </c:cat>
          <c:val>
            <c:numRef>
              <c:f>'Palembang - Jambi'!$E$131:$J$131</c:f>
              <c:numCache>
                <c:formatCode>0.0</c:formatCode>
                <c:ptCount val="6"/>
                <c:pt idx="0">
                  <c:v>208.916666666667</c:v>
                </c:pt>
                <c:pt idx="1">
                  <c:v>211.00919999999999</c:v>
                </c:pt>
                <c:pt idx="2">
                  <c:v>213.119292</c:v>
                </c:pt>
                <c:pt idx="3">
                  <c:v>215.25048491999996</c:v>
                </c:pt>
                <c:pt idx="4">
                  <c:v>217.40298976919999</c:v>
                </c:pt>
                <c:pt idx="5">
                  <c:v>219.57701966689197</c:v>
                </c:pt>
              </c:numCache>
            </c:numRef>
          </c:val>
          <c:smooth val="0"/>
          <c:extLst>
            <c:ext xmlns:c16="http://schemas.microsoft.com/office/drawing/2014/chart" uri="{C3380CC4-5D6E-409C-BE32-E72D297353CC}">
              <c16:uniqueId val="{00000000-89ED-4465-A501-B4BEABA9739D}"/>
            </c:ext>
          </c:extLst>
        </c:ser>
        <c:ser>
          <c:idx val="1"/>
          <c:order val="1"/>
          <c:tx>
            <c:strRef>
              <c:f>'Palembang - Jambi'!$D$132</c:f>
              <c:strCache>
                <c:ptCount val="1"/>
                <c:pt idx="0">
                  <c:v>Dengan Kegiatan</c:v>
                </c:pt>
              </c:strCache>
            </c:strRef>
          </c:tx>
          <c:cat>
            <c:strRef>
              <c:f>'Palembang - Jambi'!$E$130:$J$130</c:f>
              <c:strCache>
                <c:ptCount val="6"/>
                <c:pt idx="0">
                  <c:v>T0</c:v>
                </c:pt>
                <c:pt idx="1">
                  <c:v>T1</c:v>
                </c:pt>
                <c:pt idx="2">
                  <c:v>T2</c:v>
                </c:pt>
                <c:pt idx="3">
                  <c:v>T3</c:v>
                </c:pt>
                <c:pt idx="4">
                  <c:v>T4</c:v>
                </c:pt>
                <c:pt idx="5">
                  <c:v>T5</c:v>
                </c:pt>
              </c:strCache>
            </c:strRef>
          </c:cat>
          <c:val>
            <c:numRef>
              <c:f>'Palembang - Jambi'!$E$132:$J$132</c:f>
              <c:numCache>
                <c:formatCode>0.0</c:formatCode>
                <c:ptCount val="6"/>
                <c:pt idx="0">
                  <c:v>208.916666666667</c:v>
                </c:pt>
                <c:pt idx="1">
                  <c:v>220.791666666667</c:v>
                </c:pt>
                <c:pt idx="2">
                  <c:v>222.99789999999999</c:v>
                </c:pt>
                <c:pt idx="3">
                  <c:v>225.227879</c:v>
                </c:pt>
                <c:pt idx="4">
                  <c:v>227.48015778999996</c:v>
                </c:pt>
                <c:pt idx="5">
                  <c:v>229.7549593679</c:v>
                </c:pt>
              </c:numCache>
            </c:numRef>
          </c:val>
          <c:smooth val="0"/>
          <c:extLst>
            <c:ext xmlns:c16="http://schemas.microsoft.com/office/drawing/2014/chart" uri="{C3380CC4-5D6E-409C-BE32-E72D297353CC}">
              <c16:uniqueId val="{00000001-89ED-4465-A501-B4BEABA9739D}"/>
            </c:ext>
          </c:extLst>
        </c:ser>
        <c:dLbls>
          <c:showLegendKey val="0"/>
          <c:showVal val="0"/>
          <c:showCatName val="0"/>
          <c:showSerName val="0"/>
          <c:showPercent val="0"/>
          <c:showBubbleSize val="0"/>
        </c:dLbls>
        <c:marker val="1"/>
        <c:smooth val="0"/>
        <c:axId val="1291568128"/>
        <c:axId val="1146990528"/>
      </c:lineChart>
      <c:catAx>
        <c:axId val="1291568128"/>
        <c:scaling>
          <c:orientation val="minMax"/>
        </c:scaling>
        <c:delete val="0"/>
        <c:axPos val="b"/>
        <c:numFmt formatCode="General" sourceLinked="1"/>
        <c:majorTickMark val="none"/>
        <c:minorTickMark val="none"/>
        <c:tickLblPos val="nextTo"/>
        <c:crossAx val="1146990528"/>
        <c:crosses val="autoZero"/>
        <c:auto val="1"/>
        <c:lblAlgn val="ctr"/>
        <c:lblOffset val="100"/>
        <c:noMultiLvlLbl val="0"/>
      </c:catAx>
      <c:valAx>
        <c:axId val="1146990528"/>
        <c:scaling>
          <c:orientation val="minMax"/>
        </c:scaling>
        <c:delete val="0"/>
        <c:axPos val="l"/>
        <c:majorGridlines/>
        <c:title>
          <c:tx>
            <c:rich>
              <a:bodyPr/>
              <a:lstStyle/>
              <a:p>
                <a:pPr>
                  <a:defRPr/>
                </a:pPr>
                <a:r>
                  <a:rPr lang="en-US"/>
                  <a:t>SMP/ Jam</a:t>
                </a:r>
              </a:p>
            </c:rich>
          </c:tx>
          <c:layout>
            <c:manualLayout>
              <c:xMode val="edge"/>
              <c:yMode val="edge"/>
              <c:x val="0.13341276236639574"/>
              <c:y val="0.32392206182560512"/>
            </c:manualLayout>
          </c:layout>
          <c:overlay val="0"/>
        </c:title>
        <c:numFmt formatCode="0.0" sourceLinked="1"/>
        <c:majorTickMark val="none"/>
        <c:minorTickMark val="none"/>
        <c:tickLblPos val="nextTo"/>
        <c:crossAx val="1291568128"/>
        <c:crosses val="autoZero"/>
        <c:crossBetween val="between"/>
      </c:valAx>
      <c:dTable>
        <c:showHorzBorder val="1"/>
        <c:showVertBorder val="1"/>
        <c:showOutline val="1"/>
        <c:showKeys val="1"/>
      </c:dTable>
    </c:plotArea>
    <c:plotVisOnly val="1"/>
    <c:dispBlanksAs val="gap"/>
    <c:showDLblsOverMax val="0"/>
  </c:chart>
  <c:txPr>
    <a:bodyPr/>
    <a:lstStyle/>
    <a:p>
      <a:pPr>
        <a:defRPr>
          <a:latin typeface="Arial Narrow" pitchFamily="34" charset="0"/>
        </a:defRPr>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400"/>
            </a:pPr>
            <a:r>
              <a:rPr lang="en-US" sz="1400"/>
              <a:t>Arah Palembang - Jambi</a:t>
            </a:r>
          </a:p>
        </c:rich>
      </c:tx>
      <c:layout>
        <c:manualLayout>
          <c:xMode val="edge"/>
          <c:yMode val="edge"/>
          <c:x val="0.41053304263638141"/>
          <c:y val="1.8518603577327333E-2"/>
        </c:manualLayout>
      </c:layout>
      <c:overlay val="0"/>
    </c:title>
    <c:autoTitleDeleted val="0"/>
    <c:plotArea>
      <c:layout>
        <c:manualLayout>
          <c:layoutTarget val="inner"/>
          <c:xMode val="edge"/>
          <c:yMode val="edge"/>
          <c:x val="0.29046952102103224"/>
          <c:y val="0.12960293617404139"/>
          <c:w val="0.67977202940058135"/>
          <c:h val="0.652511399856747"/>
        </c:manualLayout>
      </c:layout>
      <c:lineChart>
        <c:grouping val="standard"/>
        <c:varyColors val="0"/>
        <c:ser>
          <c:idx val="0"/>
          <c:order val="0"/>
          <c:tx>
            <c:strRef>
              <c:f>'Palembang - Jambi'!$D$136</c:f>
              <c:strCache>
                <c:ptCount val="1"/>
                <c:pt idx="0">
                  <c:v>Tanpa Kegiatan</c:v>
                </c:pt>
              </c:strCache>
            </c:strRef>
          </c:tx>
          <c:marker>
            <c:symbol val="none"/>
          </c:marker>
          <c:cat>
            <c:strRef>
              <c:f>'Palembang - Jambi'!$E$135:$J$135</c:f>
              <c:strCache>
                <c:ptCount val="6"/>
                <c:pt idx="0">
                  <c:v>T0</c:v>
                </c:pt>
                <c:pt idx="1">
                  <c:v>T1</c:v>
                </c:pt>
                <c:pt idx="2">
                  <c:v>T2</c:v>
                </c:pt>
                <c:pt idx="3">
                  <c:v>T3</c:v>
                </c:pt>
                <c:pt idx="4">
                  <c:v>T4</c:v>
                </c:pt>
                <c:pt idx="5">
                  <c:v>T5</c:v>
                </c:pt>
              </c:strCache>
            </c:strRef>
          </c:cat>
          <c:val>
            <c:numRef>
              <c:f>'Palembang - Jambi'!$E$136:$J$136</c:f>
              <c:numCache>
                <c:formatCode>0.000</c:formatCode>
                <c:ptCount val="6"/>
                <c:pt idx="0">
                  <c:v>0.12758913412563699</c:v>
                </c:pt>
                <c:pt idx="1">
                  <c:v>0.12886845500848898</c:v>
                </c:pt>
                <c:pt idx="2">
                  <c:v>0.13015713955857386</c:v>
                </c:pt>
                <c:pt idx="3">
                  <c:v>0.13145871095415956</c:v>
                </c:pt>
                <c:pt idx="4">
                  <c:v>0.1327732980637012</c:v>
                </c:pt>
                <c:pt idx="5">
                  <c:v>0.13410103104433818</c:v>
                </c:pt>
              </c:numCache>
            </c:numRef>
          </c:val>
          <c:smooth val="0"/>
          <c:extLst>
            <c:ext xmlns:c16="http://schemas.microsoft.com/office/drawing/2014/chart" uri="{C3380CC4-5D6E-409C-BE32-E72D297353CC}">
              <c16:uniqueId val="{00000000-B41D-466F-A671-0D8662B41AEC}"/>
            </c:ext>
          </c:extLst>
        </c:ser>
        <c:ser>
          <c:idx val="1"/>
          <c:order val="1"/>
          <c:tx>
            <c:strRef>
              <c:f>'Palembang - Jambi'!$D$137</c:f>
              <c:strCache>
                <c:ptCount val="1"/>
                <c:pt idx="0">
                  <c:v>Dengan Kegiatan</c:v>
                </c:pt>
              </c:strCache>
            </c:strRef>
          </c:tx>
          <c:marker>
            <c:symbol val="none"/>
          </c:marker>
          <c:cat>
            <c:strRef>
              <c:f>'Palembang - Jambi'!$E$135:$J$135</c:f>
              <c:strCache>
                <c:ptCount val="6"/>
                <c:pt idx="0">
                  <c:v>T0</c:v>
                </c:pt>
                <c:pt idx="1">
                  <c:v>T1</c:v>
                </c:pt>
                <c:pt idx="2">
                  <c:v>T2</c:v>
                </c:pt>
                <c:pt idx="3">
                  <c:v>T3</c:v>
                </c:pt>
                <c:pt idx="4">
                  <c:v>T4</c:v>
                </c:pt>
                <c:pt idx="5">
                  <c:v>T5</c:v>
                </c:pt>
              </c:strCache>
            </c:strRef>
          </c:cat>
          <c:val>
            <c:numRef>
              <c:f>'Palembang - Jambi'!$E$137:$J$137</c:f>
              <c:numCache>
                <c:formatCode>0.000</c:formatCode>
                <c:ptCount val="6"/>
                <c:pt idx="0">
                  <c:v>0.12758913412563699</c:v>
                </c:pt>
                <c:pt idx="1">
                  <c:v>0.13565365025466894</c:v>
                </c:pt>
                <c:pt idx="2">
                  <c:v>0.13701018675721563</c:v>
                </c:pt>
                <c:pt idx="3">
                  <c:v>0.13838028862478777</c:v>
                </c:pt>
                <c:pt idx="4">
                  <c:v>0.13976409151103564</c:v>
                </c:pt>
                <c:pt idx="5">
                  <c:v>0.14116173242614602</c:v>
                </c:pt>
              </c:numCache>
            </c:numRef>
          </c:val>
          <c:smooth val="0"/>
          <c:extLst>
            <c:ext xmlns:c16="http://schemas.microsoft.com/office/drawing/2014/chart" uri="{C3380CC4-5D6E-409C-BE32-E72D297353CC}">
              <c16:uniqueId val="{00000001-B41D-466F-A671-0D8662B41AEC}"/>
            </c:ext>
          </c:extLst>
        </c:ser>
        <c:ser>
          <c:idx val="2"/>
          <c:order val="2"/>
          <c:tx>
            <c:strRef>
              <c:f>'Palembang - Jambi'!$D$138</c:f>
              <c:strCache>
                <c:ptCount val="1"/>
                <c:pt idx="0">
                  <c:v>Level A</c:v>
                </c:pt>
              </c:strCache>
            </c:strRef>
          </c:tx>
          <c:marker>
            <c:symbol val="none"/>
          </c:marker>
          <c:cat>
            <c:strRef>
              <c:f>'Palembang - Jambi'!$E$135:$J$135</c:f>
              <c:strCache>
                <c:ptCount val="6"/>
                <c:pt idx="0">
                  <c:v>T0</c:v>
                </c:pt>
                <c:pt idx="1">
                  <c:v>T1</c:v>
                </c:pt>
                <c:pt idx="2">
                  <c:v>T2</c:v>
                </c:pt>
                <c:pt idx="3">
                  <c:v>T3</c:v>
                </c:pt>
                <c:pt idx="4">
                  <c:v>T4</c:v>
                </c:pt>
                <c:pt idx="5">
                  <c:v>T5</c:v>
                </c:pt>
              </c:strCache>
            </c:strRef>
          </c:cat>
          <c:val>
            <c:numRef>
              <c:f>'Palembang - Jambi'!$E$138:$J$138</c:f>
              <c:numCache>
                <c:formatCode>General</c:formatCode>
                <c:ptCount val="6"/>
                <c:pt idx="0">
                  <c:v>0.19</c:v>
                </c:pt>
                <c:pt idx="1">
                  <c:v>0.19</c:v>
                </c:pt>
                <c:pt idx="2">
                  <c:v>0.19</c:v>
                </c:pt>
                <c:pt idx="3">
                  <c:v>0.19</c:v>
                </c:pt>
                <c:pt idx="4">
                  <c:v>0.19</c:v>
                </c:pt>
                <c:pt idx="5">
                  <c:v>0.19</c:v>
                </c:pt>
              </c:numCache>
            </c:numRef>
          </c:val>
          <c:smooth val="0"/>
          <c:extLst>
            <c:ext xmlns:c16="http://schemas.microsoft.com/office/drawing/2014/chart" uri="{C3380CC4-5D6E-409C-BE32-E72D297353CC}">
              <c16:uniqueId val="{00000002-B41D-466F-A671-0D8662B41AEC}"/>
            </c:ext>
          </c:extLst>
        </c:ser>
        <c:dLbls>
          <c:showLegendKey val="0"/>
          <c:showVal val="0"/>
          <c:showCatName val="0"/>
          <c:showSerName val="0"/>
          <c:showPercent val="0"/>
          <c:showBubbleSize val="0"/>
        </c:dLbls>
        <c:smooth val="0"/>
        <c:axId val="1291570176"/>
        <c:axId val="968254016"/>
      </c:lineChart>
      <c:catAx>
        <c:axId val="1291570176"/>
        <c:scaling>
          <c:orientation val="minMax"/>
        </c:scaling>
        <c:delete val="0"/>
        <c:axPos val="b"/>
        <c:numFmt formatCode="General" sourceLinked="0"/>
        <c:majorTickMark val="none"/>
        <c:minorTickMark val="none"/>
        <c:tickLblPos val="nextTo"/>
        <c:crossAx val="968254016"/>
        <c:crosses val="autoZero"/>
        <c:auto val="1"/>
        <c:lblAlgn val="ctr"/>
        <c:lblOffset val="100"/>
        <c:noMultiLvlLbl val="0"/>
      </c:catAx>
      <c:valAx>
        <c:axId val="968254016"/>
        <c:scaling>
          <c:orientation val="minMax"/>
        </c:scaling>
        <c:delete val="0"/>
        <c:axPos val="l"/>
        <c:title>
          <c:tx>
            <c:rich>
              <a:bodyPr/>
              <a:lstStyle/>
              <a:p>
                <a:pPr>
                  <a:defRPr/>
                </a:pPr>
                <a:r>
                  <a:rPr lang="en-US"/>
                  <a:t>VC Ratio</a:t>
                </a:r>
              </a:p>
            </c:rich>
          </c:tx>
          <c:layout>
            <c:manualLayout>
              <c:xMode val="edge"/>
              <c:yMode val="edge"/>
              <c:x val="0.13019332341385015"/>
              <c:y val="0.38854429564056292"/>
            </c:manualLayout>
          </c:layout>
          <c:overlay val="0"/>
        </c:title>
        <c:numFmt formatCode="0.000" sourceLinked="1"/>
        <c:majorTickMark val="none"/>
        <c:minorTickMark val="none"/>
        <c:tickLblPos val="nextTo"/>
        <c:crossAx val="1291570176"/>
        <c:crosses val="autoZero"/>
        <c:crossBetween val="between"/>
      </c:valAx>
      <c:dTable>
        <c:showHorzBorder val="1"/>
        <c:showVertBorder val="1"/>
        <c:showOutline val="1"/>
        <c:showKeys val="1"/>
      </c:dTable>
    </c:plotArea>
    <c:plotVisOnly val="1"/>
    <c:dispBlanksAs val="gap"/>
    <c:showDLblsOverMax val="0"/>
  </c:chart>
  <c:txPr>
    <a:bodyPr/>
    <a:lstStyle/>
    <a:p>
      <a:pPr>
        <a:defRPr sz="1000">
          <a:latin typeface="Arial Narrow" pitchFamily="34" charset="0"/>
        </a:defRPr>
      </a:pPr>
      <a:endParaRPr lang="en-US"/>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400"/>
            </a:pPr>
            <a:r>
              <a:rPr lang="en-US" sz="1400"/>
              <a:t>Arah Jambi - Palembang</a:t>
            </a:r>
          </a:p>
        </c:rich>
      </c:tx>
      <c:layout>
        <c:manualLayout>
          <c:xMode val="edge"/>
          <c:yMode val="edge"/>
          <c:x val="0.44454830863850603"/>
          <c:y val="2.3122361903765737E-2"/>
        </c:manualLayout>
      </c:layout>
      <c:overlay val="0"/>
    </c:title>
    <c:autoTitleDeleted val="0"/>
    <c:plotArea>
      <c:layout/>
      <c:lineChart>
        <c:grouping val="standard"/>
        <c:varyColors val="0"/>
        <c:ser>
          <c:idx val="0"/>
          <c:order val="0"/>
          <c:tx>
            <c:strRef>
              <c:f>'Palembang - Jambi'!$D$141</c:f>
              <c:strCache>
                <c:ptCount val="1"/>
                <c:pt idx="0">
                  <c:v>Tanpa Kegiatan</c:v>
                </c:pt>
              </c:strCache>
            </c:strRef>
          </c:tx>
          <c:marker>
            <c:symbol val="none"/>
          </c:marker>
          <c:cat>
            <c:strRef>
              <c:f>'Palembang - Jambi'!$E$140:$J$140</c:f>
              <c:strCache>
                <c:ptCount val="6"/>
                <c:pt idx="0">
                  <c:v>T0</c:v>
                </c:pt>
                <c:pt idx="1">
                  <c:v>T1</c:v>
                </c:pt>
                <c:pt idx="2">
                  <c:v>T2</c:v>
                </c:pt>
                <c:pt idx="3">
                  <c:v>T3</c:v>
                </c:pt>
                <c:pt idx="4">
                  <c:v>T4</c:v>
                </c:pt>
                <c:pt idx="5">
                  <c:v>T5</c:v>
                </c:pt>
              </c:strCache>
            </c:strRef>
          </c:cat>
          <c:val>
            <c:numRef>
              <c:f>'Palembang - Jambi'!$E$141:$J$141</c:f>
              <c:numCache>
                <c:formatCode>0.000</c:formatCode>
                <c:ptCount val="6"/>
                <c:pt idx="0">
                  <c:v>0.14187889077532501</c:v>
                </c:pt>
                <c:pt idx="1">
                  <c:v>0.14329996604414261</c:v>
                </c:pt>
                <c:pt idx="2">
                  <c:v>0.14473296570458405</c:v>
                </c:pt>
                <c:pt idx="3">
                  <c:v>0.14618029536162985</c:v>
                </c:pt>
                <c:pt idx="4">
                  <c:v>0.14764209831524616</c:v>
                </c:pt>
                <c:pt idx="5">
                  <c:v>0.14911851929839862</c:v>
                </c:pt>
              </c:numCache>
            </c:numRef>
          </c:val>
          <c:smooth val="0"/>
          <c:extLst>
            <c:ext xmlns:c16="http://schemas.microsoft.com/office/drawing/2014/chart" uri="{C3380CC4-5D6E-409C-BE32-E72D297353CC}">
              <c16:uniqueId val="{00000000-2B43-49D3-B846-968CD5D6DE45}"/>
            </c:ext>
          </c:extLst>
        </c:ser>
        <c:ser>
          <c:idx val="1"/>
          <c:order val="1"/>
          <c:tx>
            <c:strRef>
              <c:f>'Palembang - Jambi'!$D$142</c:f>
              <c:strCache>
                <c:ptCount val="1"/>
                <c:pt idx="0">
                  <c:v>Dengan Kegiatan</c:v>
                </c:pt>
              </c:strCache>
            </c:strRef>
          </c:tx>
          <c:marker>
            <c:symbol val="none"/>
          </c:marker>
          <c:cat>
            <c:strRef>
              <c:f>'Palembang - Jambi'!$E$140:$J$140</c:f>
              <c:strCache>
                <c:ptCount val="6"/>
                <c:pt idx="0">
                  <c:v>T0</c:v>
                </c:pt>
                <c:pt idx="1">
                  <c:v>T1</c:v>
                </c:pt>
                <c:pt idx="2">
                  <c:v>T2</c:v>
                </c:pt>
                <c:pt idx="3">
                  <c:v>T3</c:v>
                </c:pt>
                <c:pt idx="4">
                  <c:v>T4</c:v>
                </c:pt>
                <c:pt idx="5">
                  <c:v>T5</c:v>
                </c:pt>
              </c:strCache>
            </c:strRef>
          </c:cat>
          <c:val>
            <c:numRef>
              <c:f>'Palembang - Jambi'!$E$142:$J$142</c:f>
              <c:numCache>
                <c:formatCode>0.000</c:formatCode>
                <c:ptCount val="6"/>
                <c:pt idx="0">
                  <c:v>0.14187889077532501</c:v>
                </c:pt>
                <c:pt idx="1">
                  <c:v>0.1499434069043579</c:v>
                </c:pt>
                <c:pt idx="2">
                  <c:v>0.15144169779286926</c:v>
                </c:pt>
                <c:pt idx="3">
                  <c:v>0.15295611477079796</c:v>
                </c:pt>
                <c:pt idx="4">
                  <c:v>0.15448567591850593</c:v>
                </c:pt>
                <c:pt idx="5">
                  <c:v>0.15603053267769101</c:v>
                </c:pt>
              </c:numCache>
            </c:numRef>
          </c:val>
          <c:smooth val="0"/>
          <c:extLst>
            <c:ext xmlns:c16="http://schemas.microsoft.com/office/drawing/2014/chart" uri="{C3380CC4-5D6E-409C-BE32-E72D297353CC}">
              <c16:uniqueId val="{00000001-2B43-49D3-B846-968CD5D6DE45}"/>
            </c:ext>
          </c:extLst>
        </c:ser>
        <c:ser>
          <c:idx val="2"/>
          <c:order val="2"/>
          <c:tx>
            <c:strRef>
              <c:f>'Palembang - Jambi'!$D$143</c:f>
              <c:strCache>
                <c:ptCount val="1"/>
                <c:pt idx="0">
                  <c:v>Level A</c:v>
                </c:pt>
              </c:strCache>
            </c:strRef>
          </c:tx>
          <c:marker>
            <c:symbol val="none"/>
          </c:marker>
          <c:cat>
            <c:strRef>
              <c:f>'Palembang - Jambi'!$E$140:$J$140</c:f>
              <c:strCache>
                <c:ptCount val="6"/>
                <c:pt idx="0">
                  <c:v>T0</c:v>
                </c:pt>
                <c:pt idx="1">
                  <c:v>T1</c:v>
                </c:pt>
                <c:pt idx="2">
                  <c:v>T2</c:v>
                </c:pt>
                <c:pt idx="3">
                  <c:v>T3</c:v>
                </c:pt>
                <c:pt idx="4">
                  <c:v>T4</c:v>
                </c:pt>
                <c:pt idx="5">
                  <c:v>T5</c:v>
                </c:pt>
              </c:strCache>
            </c:strRef>
          </c:cat>
          <c:val>
            <c:numRef>
              <c:f>'Palembang - Jambi'!$E$143:$J$143</c:f>
              <c:numCache>
                <c:formatCode>General</c:formatCode>
                <c:ptCount val="6"/>
                <c:pt idx="0">
                  <c:v>0.19</c:v>
                </c:pt>
                <c:pt idx="1">
                  <c:v>0.19</c:v>
                </c:pt>
                <c:pt idx="2">
                  <c:v>0.19</c:v>
                </c:pt>
                <c:pt idx="3">
                  <c:v>0.19</c:v>
                </c:pt>
                <c:pt idx="4">
                  <c:v>0.19</c:v>
                </c:pt>
                <c:pt idx="5">
                  <c:v>0.19</c:v>
                </c:pt>
              </c:numCache>
            </c:numRef>
          </c:val>
          <c:smooth val="0"/>
          <c:extLst>
            <c:ext xmlns:c16="http://schemas.microsoft.com/office/drawing/2014/chart" uri="{C3380CC4-5D6E-409C-BE32-E72D297353CC}">
              <c16:uniqueId val="{00000002-2B43-49D3-B846-968CD5D6DE45}"/>
            </c:ext>
          </c:extLst>
        </c:ser>
        <c:dLbls>
          <c:showLegendKey val="0"/>
          <c:showVal val="0"/>
          <c:showCatName val="0"/>
          <c:showSerName val="0"/>
          <c:showPercent val="0"/>
          <c:showBubbleSize val="0"/>
        </c:dLbls>
        <c:smooth val="0"/>
        <c:axId val="1291830784"/>
        <c:axId val="968255744"/>
      </c:lineChart>
      <c:catAx>
        <c:axId val="1291830784"/>
        <c:scaling>
          <c:orientation val="minMax"/>
        </c:scaling>
        <c:delete val="0"/>
        <c:axPos val="b"/>
        <c:numFmt formatCode="General" sourceLinked="0"/>
        <c:majorTickMark val="none"/>
        <c:minorTickMark val="none"/>
        <c:tickLblPos val="nextTo"/>
        <c:crossAx val="968255744"/>
        <c:crosses val="autoZero"/>
        <c:auto val="1"/>
        <c:lblAlgn val="ctr"/>
        <c:lblOffset val="100"/>
        <c:noMultiLvlLbl val="0"/>
      </c:catAx>
      <c:valAx>
        <c:axId val="968255744"/>
        <c:scaling>
          <c:orientation val="minMax"/>
        </c:scaling>
        <c:delete val="0"/>
        <c:axPos val="l"/>
        <c:title>
          <c:tx>
            <c:rich>
              <a:bodyPr/>
              <a:lstStyle/>
              <a:p>
                <a:pPr>
                  <a:defRPr/>
                </a:pPr>
                <a:r>
                  <a:rPr lang="en-US"/>
                  <a:t>VC Ratio</a:t>
                </a:r>
              </a:p>
            </c:rich>
          </c:tx>
          <c:layout>
            <c:manualLayout>
              <c:xMode val="edge"/>
              <c:yMode val="edge"/>
              <c:x val="0.12592592592592591"/>
              <c:y val="0.33016860053146663"/>
            </c:manualLayout>
          </c:layout>
          <c:overlay val="0"/>
        </c:title>
        <c:numFmt formatCode="0.000" sourceLinked="1"/>
        <c:majorTickMark val="none"/>
        <c:minorTickMark val="none"/>
        <c:tickLblPos val="nextTo"/>
        <c:crossAx val="1291830784"/>
        <c:crosses val="autoZero"/>
        <c:crossBetween val="between"/>
      </c:valAx>
      <c:dTable>
        <c:showHorzBorder val="1"/>
        <c:showVertBorder val="1"/>
        <c:showOutline val="1"/>
        <c:showKeys val="1"/>
      </c:dTable>
    </c:plotArea>
    <c:plotVisOnly val="1"/>
    <c:dispBlanksAs val="gap"/>
    <c:showDLblsOverMax val="0"/>
  </c:chart>
  <c:txPr>
    <a:bodyPr/>
    <a:lstStyle/>
    <a:p>
      <a:pPr>
        <a:defRPr>
          <a:latin typeface="Arial Narrow" pitchFamily="34" charset="0"/>
        </a:defRPr>
      </a:pPr>
      <a:endParaRPr lang="en-US"/>
    </a:p>
  </c:tx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820535-0F83-403F-A910-3B48EA6BE5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461</TotalTime>
  <Pages>149</Pages>
  <Words>72426</Words>
  <Characters>412830</Characters>
  <Application>Microsoft Office Word</Application>
  <DocSecurity>0</DocSecurity>
  <Lines>3440</Lines>
  <Paragraphs>968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Salman Said Ramadhan</cp:lastModifiedBy>
  <cp:revision>28</cp:revision>
  <dcterms:created xsi:type="dcterms:W3CDTF">2021-11-25T15:05:00Z</dcterms:created>
  <dcterms:modified xsi:type="dcterms:W3CDTF">2021-11-30T21:59:00Z</dcterms:modified>
</cp:coreProperties>
</file>