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245" cy="3946525"/>
            <wp:effectExtent l="0" t="0" r="20955" b="15875"/>
            <wp:docPr id="3" name="图片 3" descr="diffi_pect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ffi_pect_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关于游玩困难模式的百分比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其变化图如上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可以看出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随着时间的推移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玩困难模式的人数是逐渐上升的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至于其中的那两次突变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我们的解释如下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根据我们翻阅Twitter的wordle相关tag可以看出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人们花费较少次数猜出来的时候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偏向于认为自己比较幸运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所以人们在希望今天比较幸运的时候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会倾向于不去玩困难模式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因为这样会花更多次数猜出来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第一个点为情人节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人们希望得到好运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所以玩困难模式的就会少一点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至于第二个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那天又</w:t>
      </w:r>
      <w:r>
        <w:rPr>
          <w:rFonts w:hint="default"/>
          <w:lang w:eastAsia="zh-Hans"/>
        </w:rPr>
        <w:t>48%</w:t>
      </w:r>
      <w:r>
        <w:rPr>
          <w:rFonts w:hint="eastAsia"/>
          <w:lang w:val="en-US" w:eastAsia="zh-Hans"/>
        </w:rPr>
        <w:t>的人都没猜出来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人们可能出于愈挫愈勇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或者想拉别人下水的心理鼓励他人多尝试困难模式</w:t>
      </w: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982720" cy="4199255"/>
            <wp:effectExtent l="0" t="0" r="5080" b="17145"/>
            <wp:docPr id="4" name="图片 4" descr="b1eba3bc8b1a415d527d1cdfaf6d52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1eba3bc8b1a415d527d1cdfaf6d52d9"/>
                    <pic:cNvPicPr>
                      <a:picLocks noChangeAspect="1"/>
                    </pic:cNvPicPr>
                  </pic:nvPicPr>
                  <pic:blipFill>
                    <a:blip r:embed="rId5"/>
                    <a:srcRect t="4786" b="47765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672189"/>
    <w:rsid w:val="EB6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2023-02-20T13:35:00Z</dcterms:created>
  <dc:creator>chenggangma</dc:creator>
  <cp:lastModifiedBy>chenggangma</cp:lastModifiedBy>
  <dcterms:modified xsi:type="dcterms:W3CDTF">2023-02-20T14:19:11Z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