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main difference is: each frame sent is individually acknowledged in acknowledged connectionless service, but there is no acknowledgement in unacknowledged connectionless service. Thanks for the acknowledgement, if a frame has not arrived within a specified time interval, it can be sent again.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The main difference between Go-Back-N ARQ and Selective Repeat ARQ is the way they handle packet retransmission. Go-Back-N ARQ requires retransmission of multiple packets in a sequence, while Selective Repeat ARQ only retransmits the lost/damaged packet. As a result, Selective Repeat ARQ is more efficient and has better performance when there are multiple packet losses/damages.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3.1) 00111011 01111110 11110000 11110000 01111110 11001110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2)01111110 00111110 11100010 11100000 00111110 11000011 11100010 01111110 01111110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Parity bit 1:  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Parity bit 2:  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Parity bit 4:  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Parity bit 8: 0.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binary value after encoding "1010101" using an odd-parity Hamming code (11, 7) is "11110100101".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drawing>
          <wp:inline distT="0" distB="0" distL="114300" distR="114300">
            <wp:extent cx="5262880" cy="3149600"/>
            <wp:effectExtent l="0" t="0" r="20320" b="0"/>
            <wp:docPr id="2" name="图片 2" descr="IMG_9CC2F0A17D8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9CC2F0A17D8D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</w:rPr>
        <w:t>6</w:t>
      </w:r>
      <w:r>
        <w:rPr>
          <w:rFonts w:hint="default"/>
        </w:rPr>
        <w:t>.</w:t>
      </w:r>
      <w:r>
        <w:rPr>
          <w:rFonts w:hint="eastAsia"/>
          <w:lang w:val="en-US" w:eastAsia="zh-Hans"/>
        </w:rPr>
        <w:t>The time taken to transmit a 120-bit frame over a channel with a bit rate of 3 kbps is: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t(frame) = (120 bits) / (3 kbps) = 40 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he round-trip time (RTT) and is equal to twice the propagation delay: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RTT = 2 * propagation delay = 2 * 30 ms = 60 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Therefore, the total time taken to transmit one frame and receive the acknowledgement is: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t(total) = t(frame) + RTT = 40 ms</w:t>
      </w:r>
      <w:bookmarkStart w:id="0" w:name="_GoBack"/>
      <w:bookmarkEnd w:id="0"/>
      <w:r>
        <w:rPr>
          <w:rFonts w:hint="eastAsia"/>
          <w:lang w:val="en-US" w:eastAsia="zh-Hans"/>
        </w:rPr>
        <w:t xml:space="preserve"> + 60 ms = 100 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Transmission efficiency = t(frame) / t(total) = 40 ms / 100 ms = 40%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default"/>
        </w:rPr>
        <w:t>7</w:t>
      </w:r>
      <w:r>
        <w:rPr>
          <w:rFonts w:hint="eastAsia"/>
          <w:lang w:val="en-US" w:eastAsia="zh-Hans"/>
        </w:rPr>
        <w:t>.PPP has a simpler header structure, does not support multiple addressing, uses a 16-bit CRC for error detection, is more transparent, and is more interoperable than HDLC. HDLC has a more complex header structure, supports multiple addressing, uses a 16- or 32-bit CRC for error detection, is less transparent, and may only be supported by certain devices or operating systems.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ACBF2"/>
    <w:multiLevelType w:val="singleLevel"/>
    <w:tmpl w:val="D39AC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5B893"/>
    <w:rsid w:val="35B54707"/>
    <w:rsid w:val="577FFDA0"/>
    <w:rsid w:val="57BD9E4B"/>
    <w:rsid w:val="676FF5E8"/>
    <w:rsid w:val="67D5C1FA"/>
    <w:rsid w:val="6B67C8C5"/>
    <w:rsid w:val="6FE7BD07"/>
    <w:rsid w:val="72BE4B92"/>
    <w:rsid w:val="72FB5593"/>
    <w:rsid w:val="73BFF2C8"/>
    <w:rsid w:val="75798987"/>
    <w:rsid w:val="7736D2A8"/>
    <w:rsid w:val="7BF301B5"/>
    <w:rsid w:val="7FED0463"/>
    <w:rsid w:val="A6D78A67"/>
    <w:rsid w:val="BBFB37CA"/>
    <w:rsid w:val="BDFFD380"/>
    <w:rsid w:val="D4B79ADE"/>
    <w:rsid w:val="DED4CAEE"/>
    <w:rsid w:val="DED77F32"/>
    <w:rsid w:val="DFA5B893"/>
    <w:rsid w:val="E7E33CB5"/>
    <w:rsid w:val="F15FD569"/>
    <w:rsid w:val="F7F6FC37"/>
    <w:rsid w:val="FA172211"/>
    <w:rsid w:val="FBDFA707"/>
    <w:rsid w:val="FC3946E7"/>
    <w:rsid w:val="FEFDB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2023-03-14T14:54:00Z</dcterms:created>
  <dc:creator>小马</dc:creator>
  <cp:lastModifiedBy>小马</cp:lastModifiedBy>
  <dcterms:modified xsi:type="dcterms:W3CDTF">2023-03-18T16:01:43Z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AA9A5E6209BBF7278EC80E64FBA8E1A0_41</vt:lpwstr>
  </property>
</Properties>
</file>